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5DCC" w14:textId="77777777" w:rsidR="00826FBD" w:rsidRPr="002B75AA" w:rsidRDefault="00826FBD" w:rsidP="00826FBD">
      <w:pPr>
        <w:spacing w:after="200" w:line="276" w:lineRule="auto"/>
        <w:ind w:firstLine="0"/>
        <w:jc w:val="center"/>
        <w:rPr>
          <w:rFonts w:cs="Arial"/>
          <w:b/>
          <w:bCs/>
          <w:sz w:val="20"/>
          <w:szCs w:val="20"/>
        </w:rPr>
      </w:pPr>
      <w:bookmarkStart w:id="0" w:name="TS4"/>
      <w:r w:rsidRPr="002B75AA">
        <w:rPr>
          <w:rFonts w:eastAsia="Arial" w:cs="Arial"/>
          <w:b/>
          <w:bCs/>
          <w:sz w:val="20"/>
          <w:szCs w:val="20"/>
        </w:rPr>
        <w:t>TECHNINĖ SPECIFIKACIJA</w:t>
      </w:r>
    </w:p>
    <w:p w14:paraId="5008394B" w14:textId="77777777" w:rsidR="00826FBD" w:rsidRPr="002B75AA" w:rsidRDefault="00826FBD" w:rsidP="00826FBD">
      <w:pPr>
        <w:pStyle w:val="ListParagraph"/>
        <w:tabs>
          <w:tab w:val="left" w:pos="284"/>
        </w:tabs>
        <w:spacing w:before="60" w:after="60"/>
        <w:ind w:left="0" w:firstLine="0"/>
        <w:contextualSpacing w:val="0"/>
        <w:jc w:val="center"/>
        <w:rPr>
          <w:rFonts w:eastAsia="Arial" w:cs="Arial"/>
          <w:b/>
          <w:bCs/>
          <w:sz w:val="20"/>
          <w:szCs w:val="20"/>
        </w:rPr>
      </w:pPr>
      <w:r w:rsidRPr="002B75AA">
        <w:rPr>
          <w:rFonts w:eastAsia="Arial" w:cs="Arial"/>
          <w:b/>
          <w:bCs/>
          <w:i/>
          <w:iCs/>
          <w:sz w:val="20"/>
          <w:szCs w:val="20"/>
        </w:rPr>
        <w:t>(I Pirkimo objekto daliai – diskinės duomenų saugyklos)</w:t>
      </w:r>
    </w:p>
    <w:p w14:paraId="668AD872" w14:textId="77777777" w:rsidR="00826FBD" w:rsidRPr="002B75AA" w:rsidRDefault="00826FBD" w:rsidP="00826FBD">
      <w:pPr>
        <w:pStyle w:val="ListParagraph"/>
        <w:tabs>
          <w:tab w:val="left" w:pos="284"/>
        </w:tabs>
        <w:spacing w:before="60" w:after="60"/>
        <w:ind w:left="0" w:firstLine="0"/>
        <w:contextualSpacing w:val="0"/>
        <w:rPr>
          <w:rFonts w:cs="Arial"/>
          <w:b/>
          <w:bCs/>
          <w:sz w:val="20"/>
          <w:szCs w:val="20"/>
        </w:rPr>
      </w:pPr>
    </w:p>
    <w:p w14:paraId="779E8452" w14:textId="77777777" w:rsidR="00826FBD" w:rsidRPr="002B75AA" w:rsidRDefault="00826FBD" w:rsidP="00826FBD">
      <w:pPr>
        <w:pStyle w:val="ListParagraph"/>
        <w:numPr>
          <w:ilvl w:val="0"/>
          <w:numId w:val="2"/>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eastAsia="Arial" w:cs="Arial"/>
          <w:b/>
          <w:bCs/>
          <w:sz w:val="20"/>
          <w:szCs w:val="20"/>
        </w:rPr>
      </w:pPr>
      <w:r w:rsidRPr="002B75AA">
        <w:rPr>
          <w:rFonts w:eastAsia="Arial" w:cs="Arial"/>
          <w:b/>
          <w:bCs/>
          <w:sz w:val="20"/>
          <w:szCs w:val="20"/>
        </w:rPr>
        <w:t>SĄVOKOS IR SUTRUMPINIMAI</w:t>
      </w:r>
    </w:p>
    <w:p w14:paraId="1747481C" w14:textId="77777777" w:rsidR="00826FBD" w:rsidRPr="002B75AA" w:rsidRDefault="00826FBD" w:rsidP="00E20C4F">
      <w:pPr>
        <w:pStyle w:val="ListParagraph"/>
        <w:numPr>
          <w:ilvl w:val="1"/>
          <w:numId w:val="6"/>
        </w:numPr>
        <w:tabs>
          <w:tab w:val="left" w:pos="567"/>
        </w:tabs>
        <w:spacing w:before="60" w:after="60"/>
        <w:ind w:left="567" w:hanging="567"/>
        <w:contextualSpacing w:val="0"/>
        <w:jc w:val="both"/>
        <w:rPr>
          <w:rFonts w:eastAsia="Arial" w:cs="Arial"/>
          <w:sz w:val="20"/>
          <w:szCs w:val="20"/>
        </w:rPr>
      </w:pPr>
      <w:r w:rsidRPr="002B75AA">
        <w:rPr>
          <w:rFonts w:eastAsia="Arial" w:cs="Arial"/>
          <w:b/>
          <w:bCs/>
          <w:sz w:val="20"/>
          <w:szCs w:val="20"/>
        </w:rPr>
        <w:t xml:space="preserve">Pirkėjas </w:t>
      </w:r>
      <w:r w:rsidRPr="002B75AA">
        <w:rPr>
          <w:rFonts w:eastAsia="Arial" w:cs="Arial"/>
          <w:sz w:val="20"/>
          <w:szCs w:val="20"/>
        </w:rPr>
        <w:t xml:space="preserve">– </w:t>
      </w:r>
      <w:sdt>
        <w:sdtPr>
          <w:rPr>
            <w:rFonts w:cs="Arial"/>
            <w:sz w:val="20"/>
            <w:szCs w:val="20"/>
          </w:rPr>
          <w:id w:val="-1888564576"/>
          <w:placeholder>
            <w:docPart w:val="260C18B977D548FD88AA6B9FD18DFF02"/>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EndPr/>
        <w:sdtContent>
          <w:r w:rsidRPr="002B75AA">
            <w:rPr>
              <w:rFonts w:cs="Arial"/>
              <w:sz w:val="20"/>
              <w:szCs w:val="20"/>
            </w:rPr>
            <w:t>UAB „Ignitis grupės paslaugų centras“</w:t>
          </w:r>
        </w:sdtContent>
      </w:sdt>
    </w:p>
    <w:p w14:paraId="24A619A3" w14:textId="77777777" w:rsidR="00826FBD" w:rsidRPr="002B75AA" w:rsidRDefault="00826FBD" w:rsidP="00E20C4F">
      <w:pPr>
        <w:pStyle w:val="ListParagraph"/>
        <w:numPr>
          <w:ilvl w:val="1"/>
          <w:numId w:val="6"/>
        </w:numPr>
        <w:tabs>
          <w:tab w:val="left" w:pos="567"/>
        </w:tabs>
        <w:spacing w:before="60" w:after="60"/>
        <w:ind w:left="567" w:hanging="567"/>
        <w:contextualSpacing w:val="0"/>
        <w:jc w:val="both"/>
        <w:rPr>
          <w:rFonts w:eastAsia="Arial" w:cs="Arial"/>
          <w:sz w:val="20"/>
          <w:szCs w:val="20"/>
        </w:rPr>
      </w:pPr>
      <w:r w:rsidRPr="002B75AA">
        <w:rPr>
          <w:rFonts w:eastAsia="Arial" w:cs="Arial"/>
          <w:b/>
          <w:bCs/>
          <w:sz w:val="20"/>
          <w:szCs w:val="20"/>
        </w:rPr>
        <w:t>Tiekėjas</w:t>
      </w:r>
      <w:r w:rsidRPr="002B75AA">
        <w:rPr>
          <w:rFonts w:cs="Arial"/>
          <w:b/>
          <w:bCs/>
          <w:sz w:val="20"/>
          <w:szCs w:val="20"/>
        </w:rPr>
        <w:t xml:space="preserve"> </w:t>
      </w:r>
      <w:r w:rsidRPr="002B75AA">
        <w:rPr>
          <w:rFonts w:eastAsia="Arial" w:cs="Arial"/>
          <w:sz w:val="20"/>
          <w:szCs w:val="20"/>
        </w:rPr>
        <w:t>– ūkio subjektas – fizinis asmuo, privatusis juridinis asmuo, viešasis juridinis asmuo, kitos organizacijos ir jų padaliniai ar tokių asmenų grupė, su kuriuo Pirkėjas sudaro Sutartį.</w:t>
      </w:r>
    </w:p>
    <w:p w14:paraId="1332564A" w14:textId="77777777" w:rsidR="00826FBD" w:rsidRPr="002B75AA" w:rsidRDefault="00826FBD" w:rsidP="00E20C4F">
      <w:pPr>
        <w:pStyle w:val="ListParagraph"/>
        <w:numPr>
          <w:ilvl w:val="1"/>
          <w:numId w:val="1"/>
        </w:numPr>
        <w:tabs>
          <w:tab w:val="left" w:pos="0"/>
          <w:tab w:val="left" w:pos="567"/>
        </w:tabs>
        <w:spacing w:before="60" w:after="60"/>
        <w:ind w:left="567" w:hanging="567"/>
        <w:contextualSpacing w:val="0"/>
        <w:jc w:val="both"/>
        <w:rPr>
          <w:rFonts w:cs="Arial"/>
          <w:sz w:val="20"/>
          <w:szCs w:val="20"/>
        </w:rPr>
      </w:pPr>
      <w:r w:rsidRPr="002B75AA">
        <w:rPr>
          <w:rFonts w:cs="Arial"/>
          <w:b/>
          <w:sz w:val="20"/>
          <w:szCs w:val="20"/>
        </w:rPr>
        <w:t>Preliminarioji sutartis</w:t>
      </w:r>
      <w:r w:rsidRPr="002B75AA">
        <w:rPr>
          <w:rFonts w:cs="Arial"/>
          <w:sz w:val="20"/>
          <w:szCs w:val="20"/>
        </w:rPr>
        <w:t xml:space="preserve"> – Preliminarioji sutartis, susidedanti iš Sutarties Bendrosios ir specialiosios dalies bei visų priedų, ir kurios tikslas – nustatyti sąlygas, taikomas Sutartims, kurios bus sudarytos per šios Preliminariosios sutarties galiojimo laikotarpį. Toliau tekste Preliminarioji sutartis suprantama kaip ji apibrėžiama Preliminariosios sutarties BD, įskaitant visas Preliminariosios sutarties dalis, Techninę specifikaciją, Sutartis ir kitus priedus, susitarimus, jei tekste nenumatyta kitaip.</w:t>
      </w:r>
    </w:p>
    <w:p w14:paraId="0D2500B8" w14:textId="77777777" w:rsidR="00826FBD" w:rsidRPr="002B75AA" w:rsidRDefault="00826FBD" w:rsidP="00E20C4F">
      <w:pPr>
        <w:pStyle w:val="ListParagraph"/>
        <w:numPr>
          <w:ilvl w:val="1"/>
          <w:numId w:val="1"/>
        </w:numPr>
        <w:tabs>
          <w:tab w:val="left" w:pos="0"/>
          <w:tab w:val="left" w:pos="567"/>
        </w:tabs>
        <w:spacing w:before="60" w:after="60"/>
        <w:ind w:left="567" w:hanging="567"/>
        <w:contextualSpacing w:val="0"/>
        <w:jc w:val="both"/>
        <w:rPr>
          <w:rFonts w:cs="Arial"/>
          <w:sz w:val="20"/>
          <w:szCs w:val="20"/>
        </w:rPr>
      </w:pPr>
      <w:r w:rsidRPr="002B75AA">
        <w:rPr>
          <w:rFonts w:cs="Arial"/>
          <w:b/>
          <w:bCs/>
          <w:sz w:val="20"/>
          <w:szCs w:val="20"/>
        </w:rPr>
        <w:t xml:space="preserve">Pasiūlymas </w:t>
      </w:r>
      <w:r w:rsidRPr="002B75AA">
        <w:rPr>
          <w:rFonts w:cs="Arial"/>
          <w:bCs/>
          <w:sz w:val="20"/>
          <w:szCs w:val="20"/>
        </w:rPr>
        <w:t>–</w:t>
      </w:r>
      <w:r w:rsidRPr="002B75AA">
        <w:rPr>
          <w:rFonts w:cs="Arial"/>
          <w:sz w:val="20"/>
          <w:szCs w:val="20"/>
        </w:rPr>
        <w:t xml:space="preserve"> Perkančiajai organizacijai vykdant Pirkimo procedūras, Tiekėjo pateiktų dokumentų visuma. </w:t>
      </w:r>
    </w:p>
    <w:p w14:paraId="5F995049" w14:textId="6092D391" w:rsidR="00826FBD" w:rsidRPr="002B75AA" w:rsidRDefault="00826FBD" w:rsidP="00E20C4F">
      <w:pPr>
        <w:pStyle w:val="ListParagraph"/>
        <w:numPr>
          <w:ilvl w:val="1"/>
          <w:numId w:val="1"/>
        </w:numPr>
        <w:tabs>
          <w:tab w:val="left" w:pos="0"/>
          <w:tab w:val="left" w:pos="567"/>
        </w:tabs>
        <w:spacing w:before="60" w:after="60"/>
        <w:ind w:left="567" w:hanging="567"/>
        <w:contextualSpacing w:val="0"/>
        <w:jc w:val="both"/>
        <w:rPr>
          <w:rFonts w:cs="Arial"/>
          <w:sz w:val="20"/>
          <w:szCs w:val="20"/>
        </w:rPr>
      </w:pPr>
      <w:r w:rsidRPr="002B75AA">
        <w:rPr>
          <w:rFonts w:cs="Arial"/>
          <w:b/>
          <w:sz w:val="20"/>
          <w:szCs w:val="20"/>
        </w:rPr>
        <w:t>Sutartis</w:t>
      </w:r>
      <w:r w:rsidRPr="002B75AA">
        <w:rPr>
          <w:rFonts w:cs="Arial"/>
          <w:sz w:val="20"/>
          <w:szCs w:val="20"/>
        </w:rPr>
        <w:t xml:space="preserve"> </w:t>
      </w:r>
      <w:r w:rsidR="00E20C4F" w:rsidRPr="002B75AA">
        <w:rPr>
          <w:rFonts w:cs="Arial"/>
          <w:sz w:val="20"/>
          <w:szCs w:val="20"/>
        </w:rPr>
        <w:t>–</w:t>
      </w:r>
      <w:r w:rsidRPr="002B75AA">
        <w:rPr>
          <w:rFonts w:cs="Arial"/>
          <w:sz w:val="20"/>
          <w:szCs w:val="20"/>
        </w:rPr>
        <w:t xml:space="preserve"> rašytinė arba žodinė sutartis, sudaroma, Techninėje specifikacijoje ir Preliminariojoje sutartyje nustatyta tvarka, tarp atnaujintą varžymąsi laimėjusio Tiekėjo ir Pirkėjo dėl kiekvieno teikiamo Užsakymo Preliminariosios sutarties galiojimo laikotarpyje. </w:t>
      </w:r>
    </w:p>
    <w:p w14:paraId="17A9D843" w14:textId="77777777" w:rsidR="00826FBD" w:rsidRPr="002B75AA" w:rsidRDefault="00826FBD" w:rsidP="00E20C4F">
      <w:pPr>
        <w:pStyle w:val="ListParagraph"/>
        <w:numPr>
          <w:ilvl w:val="1"/>
          <w:numId w:val="7"/>
        </w:numPr>
        <w:tabs>
          <w:tab w:val="left" w:pos="567"/>
        </w:tabs>
        <w:spacing w:before="60" w:after="60"/>
        <w:ind w:left="567" w:hanging="567"/>
        <w:contextualSpacing w:val="0"/>
        <w:jc w:val="both"/>
        <w:rPr>
          <w:rFonts w:cs="Arial"/>
          <w:sz w:val="20"/>
          <w:szCs w:val="20"/>
        </w:rPr>
      </w:pPr>
      <w:r w:rsidRPr="002B75AA">
        <w:rPr>
          <w:rFonts w:cs="Arial"/>
          <w:b/>
          <w:sz w:val="20"/>
          <w:szCs w:val="20"/>
        </w:rPr>
        <w:t>Prekės</w:t>
      </w:r>
      <w:r w:rsidRPr="002B75AA">
        <w:rPr>
          <w:rFonts w:cs="Arial"/>
          <w:sz w:val="20"/>
          <w:szCs w:val="20"/>
        </w:rPr>
        <w:t xml:space="preserve"> – Nurodytos ir/arba Kitos prekės, Atnaujinto varžymosi būdu, pasirašius Sutartį, Pirkėjo įsigyjamos prekės.</w:t>
      </w:r>
    </w:p>
    <w:p w14:paraId="69DA50B6" w14:textId="77777777" w:rsidR="00826FBD" w:rsidRPr="002B75AA" w:rsidRDefault="00826FBD" w:rsidP="00E20C4F">
      <w:pPr>
        <w:pStyle w:val="ListParagraph"/>
        <w:numPr>
          <w:ilvl w:val="1"/>
          <w:numId w:val="7"/>
        </w:numPr>
        <w:tabs>
          <w:tab w:val="left" w:pos="567"/>
        </w:tabs>
        <w:spacing w:before="60" w:after="60"/>
        <w:ind w:left="567" w:hanging="567"/>
        <w:contextualSpacing w:val="0"/>
        <w:jc w:val="both"/>
        <w:rPr>
          <w:rFonts w:cs="Arial"/>
          <w:sz w:val="20"/>
          <w:szCs w:val="20"/>
        </w:rPr>
      </w:pPr>
      <w:r w:rsidRPr="002B75AA">
        <w:rPr>
          <w:rFonts w:cs="Arial"/>
          <w:b/>
          <w:bCs/>
          <w:sz w:val="20"/>
          <w:szCs w:val="20"/>
        </w:rPr>
        <w:t>Nurodytos prekės</w:t>
      </w:r>
      <w:r w:rsidRPr="002B75AA">
        <w:rPr>
          <w:rFonts w:cs="Arial"/>
          <w:sz w:val="20"/>
          <w:szCs w:val="20"/>
        </w:rPr>
        <w:t xml:space="preserve"> – Prekės, kurių sąrašas ir techniniai parametrai nurodyti Techninėje specifikacijoje. </w:t>
      </w:r>
    </w:p>
    <w:p w14:paraId="7757562B" w14:textId="77777777" w:rsidR="00826FBD" w:rsidRPr="002B75AA" w:rsidRDefault="00826FBD" w:rsidP="00E20C4F">
      <w:pPr>
        <w:pStyle w:val="ListParagraph"/>
        <w:numPr>
          <w:ilvl w:val="1"/>
          <w:numId w:val="7"/>
        </w:numPr>
        <w:tabs>
          <w:tab w:val="left" w:pos="567"/>
        </w:tabs>
        <w:spacing w:before="60" w:after="60"/>
        <w:ind w:left="567" w:hanging="567"/>
        <w:contextualSpacing w:val="0"/>
        <w:jc w:val="both"/>
        <w:rPr>
          <w:rFonts w:cs="Arial"/>
          <w:sz w:val="20"/>
          <w:szCs w:val="20"/>
        </w:rPr>
      </w:pPr>
      <w:r w:rsidRPr="002B75AA">
        <w:rPr>
          <w:rFonts w:cs="Arial"/>
          <w:b/>
          <w:bCs/>
          <w:sz w:val="20"/>
          <w:szCs w:val="20"/>
        </w:rPr>
        <w:t>Kitos prekės</w:t>
      </w:r>
      <w:r w:rsidRPr="002B75AA">
        <w:rPr>
          <w:rFonts w:cs="Arial"/>
          <w:sz w:val="20"/>
          <w:szCs w:val="20"/>
        </w:rPr>
        <w:t xml:space="preserve"> – į Nurodytų prekių sąrašą nepatenkančios, tačiau tai pačiai prekių grupei priklausančios Prekės. </w:t>
      </w:r>
    </w:p>
    <w:p w14:paraId="6C9199B8" w14:textId="77777777" w:rsidR="00826FBD" w:rsidRPr="002B75AA" w:rsidRDefault="00826FBD" w:rsidP="00E20C4F">
      <w:pPr>
        <w:pStyle w:val="ListParagraph"/>
        <w:numPr>
          <w:ilvl w:val="1"/>
          <w:numId w:val="7"/>
        </w:numPr>
        <w:tabs>
          <w:tab w:val="left" w:pos="567"/>
        </w:tabs>
        <w:spacing w:before="60" w:after="60"/>
        <w:ind w:left="567" w:hanging="567"/>
        <w:contextualSpacing w:val="0"/>
        <w:jc w:val="both"/>
        <w:rPr>
          <w:rFonts w:cs="Arial"/>
          <w:sz w:val="20"/>
          <w:szCs w:val="20"/>
        </w:rPr>
      </w:pPr>
      <w:r w:rsidRPr="002B75AA">
        <w:rPr>
          <w:rFonts w:cs="Arial"/>
          <w:b/>
          <w:sz w:val="20"/>
          <w:szCs w:val="20"/>
        </w:rPr>
        <w:t xml:space="preserve">Atnaujintas varžymasis </w:t>
      </w:r>
      <w:r w:rsidRPr="002B75AA">
        <w:rPr>
          <w:rFonts w:cs="Arial"/>
          <w:bCs/>
          <w:sz w:val="20"/>
          <w:szCs w:val="20"/>
        </w:rPr>
        <w:t>–</w:t>
      </w:r>
      <w:r w:rsidRPr="002B75AA">
        <w:rPr>
          <w:rFonts w:cs="Arial"/>
          <w:sz w:val="20"/>
          <w:szCs w:val="20"/>
        </w:rPr>
        <w:t xml:space="preserve"> procedūra, kurios metu Pirkėjas Preliminariosios sutarties galiojimo laikotarpiu, teikdamas konkretų rašytinį Užsakymą, atnaujina Tiekėjų varžymąsi dėl Prekių tiekimo, kaip nurodyta Preliminariojoje sutartyje.</w:t>
      </w:r>
    </w:p>
    <w:p w14:paraId="28C3097A" w14:textId="77777777" w:rsidR="00826FBD" w:rsidRPr="002B75AA" w:rsidRDefault="00826FBD" w:rsidP="00E20C4F">
      <w:pPr>
        <w:pStyle w:val="ListParagraph"/>
        <w:numPr>
          <w:ilvl w:val="1"/>
          <w:numId w:val="7"/>
        </w:numPr>
        <w:tabs>
          <w:tab w:val="left" w:pos="567"/>
        </w:tabs>
        <w:spacing w:before="60" w:after="60"/>
        <w:ind w:left="567" w:hanging="567"/>
        <w:contextualSpacing w:val="0"/>
        <w:jc w:val="both"/>
        <w:rPr>
          <w:rFonts w:cs="Arial"/>
          <w:sz w:val="20"/>
          <w:szCs w:val="20"/>
        </w:rPr>
      </w:pPr>
      <w:r w:rsidRPr="002B75AA">
        <w:rPr>
          <w:rFonts w:cs="Arial"/>
          <w:b/>
          <w:sz w:val="20"/>
          <w:szCs w:val="20"/>
        </w:rPr>
        <w:t xml:space="preserve">Atnaujintas pasiūlymas </w:t>
      </w:r>
      <w:r w:rsidRPr="002B75AA">
        <w:rPr>
          <w:rFonts w:cs="Arial"/>
          <w:bCs/>
          <w:sz w:val="20"/>
          <w:szCs w:val="20"/>
        </w:rPr>
        <w:t xml:space="preserve">– </w:t>
      </w:r>
      <w:r w:rsidRPr="002B75AA">
        <w:rPr>
          <w:rFonts w:cs="Arial"/>
          <w:sz w:val="20"/>
          <w:szCs w:val="20"/>
        </w:rPr>
        <w:t>atnaujinto varžymosi metu Tiekėjo Pirkėjui teikiamas atnaujintas pasiūlymas dėl Prekių pagal Pirkėjo Užsakyme nustatytus reikalavimus.</w:t>
      </w:r>
    </w:p>
    <w:p w14:paraId="5D4F5ADF" w14:textId="77777777" w:rsidR="00826FBD" w:rsidRPr="002B75AA" w:rsidRDefault="00826FBD" w:rsidP="00E20C4F">
      <w:pPr>
        <w:pStyle w:val="ListParagraph"/>
        <w:numPr>
          <w:ilvl w:val="1"/>
          <w:numId w:val="7"/>
        </w:numPr>
        <w:tabs>
          <w:tab w:val="left" w:pos="567"/>
        </w:tabs>
        <w:spacing w:before="60" w:after="60"/>
        <w:ind w:left="567" w:hanging="567"/>
        <w:contextualSpacing w:val="0"/>
        <w:jc w:val="both"/>
        <w:rPr>
          <w:rFonts w:cs="Arial"/>
          <w:sz w:val="20"/>
          <w:szCs w:val="20"/>
        </w:rPr>
      </w:pPr>
      <w:r w:rsidRPr="002B75AA">
        <w:rPr>
          <w:rFonts w:cs="Arial"/>
          <w:b/>
          <w:sz w:val="20"/>
          <w:szCs w:val="20"/>
        </w:rPr>
        <w:t>Užsakymas</w:t>
      </w:r>
      <w:r w:rsidRPr="002B75AA">
        <w:rPr>
          <w:rFonts w:cs="Arial"/>
          <w:sz w:val="20"/>
          <w:szCs w:val="20"/>
        </w:rPr>
        <w:t xml:space="preserve"> – Pirkėjo Atnaujinto varžymosi procedūros metu Tiekėjams, su kuriais sudaryta ši Preliminarioji sutartis, teikiamas kvietimas pateikti Atnaujintus pasiūlymus dėl konkrečios Sutarties sudarymo iki nustatyto Atnaujintų pasiūlymų pateikimo termino pabaigos. Kiekvieno Užsakymo pagrindu sudaroma Sutartis. Užsakymas Tiekėjui teikiamas Preliminariosios sutarties SD nustatyta tvarka ir laikomas gautu jo pateikimo dieną. Pagal vieną Sutartį gali būti teikiamas vienas ar keli Prekių užsakymai, tai pažymima Užsakyme. Pagal vieną Sutartį gali būti teikiami keli Prekių užsakymai tik tuo atveju, jei perkamos pagal tą patį Užsakymą tiektinos prekės be parametrų keitimo.</w:t>
      </w:r>
    </w:p>
    <w:p w14:paraId="485DF6C7" w14:textId="77777777" w:rsidR="00826FBD" w:rsidRPr="002B75AA" w:rsidRDefault="00826FBD" w:rsidP="00E20C4F">
      <w:pPr>
        <w:pStyle w:val="ListParagraph"/>
        <w:numPr>
          <w:ilvl w:val="1"/>
          <w:numId w:val="7"/>
        </w:numPr>
        <w:tabs>
          <w:tab w:val="left" w:pos="567"/>
        </w:tabs>
        <w:spacing w:before="60" w:after="60"/>
        <w:ind w:left="567" w:hanging="567"/>
        <w:contextualSpacing w:val="0"/>
        <w:jc w:val="both"/>
        <w:rPr>
          <w:rFonts w:cs="Arial"/>
          <w:iCs/>
          <w:sz w:val="20"/>
          <w:szCs w:val="20"/>
        </w:rPr>
      </w:pPr>
      <w:r w:rsidRPr="002B75AA">
        <w:rPr>
          <w:rFonts w:eastAsia="Arial" w:cs="Arial"/>
          <w:b/>
          <w:bCs/>
          <w:sz w:val="20"/>
          <w:szCs w:val="20"/>
        </w:rPr>
        <w:t xml:space="preserve">Prekių užsakymas </w:t>
      </w:r>
      <w:r w:rsidRPr="002B75AA">
        <w:rPr>
          <w:rFonts w:eastAsia="Arial" w:cs="Arial"/>
          <w:sz w:val="20"/>
          <w:szCs w:val="20"/>
        </w:rPr>
        <w:t xml:space="preserve">– Sutarties pagrindu Tiekėjui tekstiniu pranešimu, elektroniniu paštu ir/ar per Pirkėjo nurodytą informacinę sistemą teikiamas rašytinis užsakymas pristatyti ir / ar perduoti Prekes. </w:t>
      </w:r>
    </w:p>
    <w:p w14:paraId="57D0FAFF" w14:textId="7A8CCE95" w:rsidR="00826FBD" w:rsidRPr="002B75AA" w:rsidRDefault="00826FBD" w:rsidP="00E20C4F">
      <w:pPr>
        <w:pStyle w:val="ListParagraph"/>
        <w:numPr>
          <w:ilvl w:val="1"/>
          <w:numId w:val="7"/>
        </w:numPr>
        <w:tabs>
          <w:tab w:val="left" w:pos="567"/>
        </w:tabs>
        <w:spacing w:before="60" w:after="60"/>
        <w:ind w:left="567" w:hanging="567"/>
        <w:contextualSpacing w:val="0"/>
        <w:jc w:val="both"/>
        <w:rPr>
          <w:rFonts w:cs="Arial"/>
          <w:iCs/>
          <w:sz w:val="20"/>
          <w:szCs w:val="20"/>
        </w:rPr>
      </w:pPr>
      <w:r w:rsidRPr="002B75AA">
        <w:rPr>
          <w:rFonts w:eastAsia="Arial" w:cs="Arial"/>
          <w:b/>
          <w:bCs/>
          <w:sz w:val="20"/>
          <w:szCs w:val="20"/>
        </w:rPr>
        <w:t>Kvietimas</w:t>
      </w:r>
      <w:r w:rsidRPr="002B75AA">
        <w:rPr>
          <w:rFonts w:eastAsia="Arial" w:cs="Arial"/>
          <w:sz w:val="20"/>
          <w:szCs w:val="20"/>
        </w:rPr>
        <w:t xml:space="preserve"> –</w:t>
      </w:r>
      <w:r w:rsidRPr="002B75AA">
        <w:rPr>
          <w:rFonts w:cs="Arial"/>
          <w:iCs/>
          <w:sz w:val="20"/>
          <w:szCs w:val="20"/>
        </w:rPr>
        <w:t xml:space="preserve"> </w:t>
      </w:r>
      <w:r w:rsidRPr="002B75AA">
        <w:rPr>
          <w:rFonts w:eastAsia="Arial" w:cs="Arial"/>
          <w:sz w:val="20"/>
          <w:szCs w:val="20"/>
        </w:rPr>
        <w:t xml:space="preserve">Preliminariosios sutarties pagrindu Tiekėjams tekstiniu pranešimu, elektroniniu paštu ir/ar per Pirkėjo nurodytą informacinę sistemą teikiamas rašytinis kvietimas teikti Atnaujintą pasiūlymą, kuris laikomas Tiekėjo gautu jo išsiuntimo dieną Preliminariosios sutarties SD nurodytais Tiekėjo kontaktais ar kita </w:t>
      </w:r>
      <w:r w:rsidR="006D71BE" w:rsidRPr="002B75AA">
        <w:rPr>
          <w:rFonts w:eastAsia="Arial" w:cs="Arial"/>
          <w:sz w:val="20"/>
          <w:szCs w:val="20"/>
        </w:rPr>
        <w:t xml:space="preserve">Sutarties šalių </w:t>
      </w:r>
      <w:r w:rsidRPr="002B75AA">
        <w:rPr>
          <w:rFonts w:eastAsia="Arial" w:cs="Arial"/>
          <w:sz w:val="20"/>
          <w:szCs w:val="20"/>
        </w:rPr>
        <w:t>sutarta forma. Kiekvieną kartą kvietimo pagrindu sudaroma rašytinė Sutartis.</w:t>
      </w:r>
    </w:p>
    <w:p w14:paraId="0739E627" w14:textId="77777777" w:rsidR="00826FBD" w:rsidRPr="002B75AA" w:rsidRDefault="00826FBD" w:rsidP="00826FBD">
      <w:pPr>
        <w:pStyle w:val="ListParagraph"/>
        <w:tabs>
          <w:tab w:val="left" w:pos="709"/>
        </w:tabs>
        <w:spacing w:before="60" w:after="60"/>
        <w:ind w:left="0" w:firstLine="0"/>
        <w:jc w:val="both"/>
        <w:rPr>
          <w:rFonts w:cs="Arial"/>
          <w:i/>
          <w:sz w:val="20"/>
          <w:szCs w:val="20"/>
        </w:rPr>
      </w:pPr>
    </w:p>
    <w:p w14:paraId="533F0DA8" w14:textId="77777777" w:rsidR="00826FBD" w:rsidRPr="002B75AA" w:rsidRDefault="00826FBD" w:rsidP="00826FBD">
      <w:pPr>
        <w:pStyle w:val="ListParagraph"/>
        <w:numPr>
          <w:ilvl w:val="0"/>
          <w:numId w:val="2"/>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2B75AA">
        <w:rPr>
          <w:rFonts w:eastAsia="Arial" w:cs="Arial"/>
          <w:b/>
          <w:bCs/>
          <w:sz w:val="20"/>
          <w:szCs w:val="20"/>
        </w:rPr>
        <w:t>PIRKIMO OBJEKTAS</w:t>
      </w:r>
    </w:p>
    <w:p w14:paraId="34FBB54E" w14:textId="77777777" w:rsidR="00826FBD" w:rsidRPr="002B75AA" w:rsidRDefault="00800443" w:rsidP="00826FBD">
      <w:pPr>
        <w:pStyle w:val="ListParagraph"/>
        <w:numPr>
          <w:ilvl w:val="1"/>
          <w:numId w:val="2"/>
        </w:numPr>
        <w:tabs>
          <w:tab w:val="left" w:pos="540"/>
          <w:tab w:val="left" w:pos="720"/>
        </w:tabs>
        <w:spacing w:before="60" w:after="60"/>
        <w:ind w:left="0" w:firstLine="0"/>
        <w:jc w:val="both"/>
        <w:rPr>
          <w:rFonts w:eastAsia="Arial" w:cs="Arial"/>
          <w:sz w:val="20"/>
          <w:szCs w:val="20"/>
        </w:rPr>
      </w:pPr>
      <w:sdt>
        <w:sdtPr>
          <w:rPr>
            <w:rFonts w:cs="Arial"/>
            <w:bCs/>
            <w:sz w:val="20"/>
            <w:szCs w:val="20"/>
          </w:rPr>
          <w:id w:val="-1077899055"/>
          <w:placeholder>
            <w:docPart w:val="4640287927B74E2AB7E324DDC6E0E54A"/>
          </w:placeholder>
          <w:text/>
        </w:sdtPr>
        <w:sdtEndPr/>
        <w:sdtContent>
          <w:r w:rsidR="00826FBD" w:rsidRPr="002B75AA">
            <w:rPr>
              <w:rFonts w:cs="Arial"/>
              <w:bCs/>
              <w:sz w:val="20"/>
              <w:szCs w:val="20"/>
            </w:rPr>
            <w:t>Diskinės duomenų saugyklos.</w:t>
          </w:r>
        </w:sdtContent>
      </w:sdt>
      <w:r w:rsidR="00826FBD" w:rsidRPr="002B75AA">
        <w:rPr>
          <w:rFonts w:eastAsia="Arial" w:cs="Arial"/>
          <w:i/>
          <w:iCs/>
          <w:sz w:val="20"/>
          <w:szCs w:val="20"/>
        </w:rPr>
        <w:t xml:space="preserve"> </w:t>
      </w:r>
    </w:p>
    <w:p w14:paraId="376751EB" w14:textId="77777777" w:rsidR="00826FBD" w:rsidRPr="002B75AA" w:rsidRDefault="00826FBD" w:rsidP="00826FBD">
      <w:pPr>
        <w:spacing w:before="60" w:after="60"/>
        <w:ind w:firstLine="0"/>
        <w:jc w:val="both"/>
        <w:rPr>
          <w:rFonts w:cs="Arial"/>
          <w:sz w:val="20"/>
          <w:szCs w:val="20"/>
        </w:rPr>
      </w:pPr>
    </w:p>
    <w:p w14:paraId="11BE8362" w14:textId="77777777" w:rsidR="00826FBD" w:rsidRPr="002B75AA" w:rsidRDefault="00826FBD" w:rsidP="00826FBD">
      <w:pPr>
        <w:pStyle w:val="ListParagraph"/>
        <w:numPr>
          <w:ilvl w:val="0"/>
          <w:numId w:val="2"/>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2B75AA">
        <w:rPr>
          <w:rFonts w:eastAsia="Arial" w:cs="Arial"/>
          <w:b/>
          <w:bCs/>
          <w:sz w:val="20"/>
          <w:szCs w:val="20"/>
        </w:rPr>
        <w:t>PIRKIMO OBJEKTO APIMTYS</w:t>
      </w:r>
    </w:p>
    <w:p w14:paraId="54C3065D" w14:textId="77777777" w:rsidR="00826FBD" w:rsidRPr="002B75AA" w:rsidRDefault="00826FBD" w:rsidP="00826FBD">
      <w:pPr>
        <w:pStyle w:val="ListParagraph"/>
        <w:numPr>
          <w:ilvl w:val="1"/>
          <w:numId w:val="8"/>
        </w:numPr>
        <w:tabs>
          <w:tab w:val="left" w:pos="540"/>
        </w:tabs>
        <w:spacing w:before="60" w:after="60"/>
        <w:ind w:hanging="792"/>
        <w:jc w:val="both"/>
        <w:rPr>
          <w:rFonts w:cs="Arial"/>
          <w:b/>
          <w:i/>
          <w:sz w:val="20"/>
          <w:szCs w:val="20"/>
        </w:rPr>
      </w:pPr>
      <w:r w:rsidRPr="002B75AA">
        <w:rPr>
          <w:rFonts w:cs="Arial"/>
          <w:sz w:val="20"/>
          <w:szCs w:val="20"/>
        </w:rPr>
        <w:t>Preliminarūs Prekių kiekiai pateikiami žemiau esančioje Lentelėje Nr. 1:</w:t>
      </w:r>
    </w:p>
    <w:p w14:paraId="58D80DBA" w14:textId="77777777" w:rsidR="00826FBD" w:rsidRPr="002B75AA" w:rsidRDefault="00826FBD" w:rsidP="00826FBD">
      <w:pPr>
        <w:pStyle w:val="ListParagraph"/>
        <w:tabs>
          <w:tab w:val="left" w:pos="540"/>
        </w:tabs>
        <w:spacing w:before="60" w:after="60"/>
        <w:ind w:left="360" w:firstLine="0"/>
        <w:jc w:val="right"/>
        <w:rPr>
          <w:rFonts w:cs="Arial"/>
          <w:b/>
          <w:sz w:val="20"/>
          <w:szCs w:val="20"/>
        </w:rPr>
      </w:pPr>
      <w:r w:rsidRPr="002B75AA">
        <w:rPr>
          <w:rFonts w:cs="Arial"/>
          <w:b/>
          <w:sz w:val="20"/>
          <w:szCs w:val="20"/>
        </w:rPr>
        <w:t>Lentelė Nr. 1</w:t>
      </w:r>
    </w:p>
    <w:tbl>
      <w:tblPr>
        <w:tblStyle w:val="TableGrid1"/>
        <w:tblW w:w="9639" w:type="dxa"/>
        <w:tblInd w:w="-5" w:type="dxa"/>
        <w:tblLayout w:type="fixed"/>
        <w:tblLook w:val="04A0" w:firstRow="1" w:lastRow="0" w:firstColumn="1" w:lastColumn="0" w:noHBand="0" w:noVBand="1"/>
      </w:tblPr>
      <w:tblGrid>
        <w:gridCol w:w="993"/>
        <w:gridCol w:w="6520"/>
        <w:gridCol w:w="2126"/>
      </w:tblGrid>
      <w:tr w:rsidR="002B75AA" w:rsidRPr="002B75AA" w14:paraId="749F0640" w14:textId="77777777" w:rsidTr="00667F94">
        <w:tc>
          <w:tcPr>
            <w:tcW w:w="993" w:type="dxa"/>
          </w:tcPr>
          <w:p w14:paraId="739380A5" w14:textId="77777777" w:rsidR="00826FBD" w:rsidRPr="002B75AA" w:rsidRDefault="00826FBD" w:rsidP="00667F94">
            <w:pPr>
              <w:spacing w:before="60" w:after="60"/>
              <w:ind w:firstLine="0"/>
              <w:jc w:val="center"/>
              <w:rPr>
                <w:rFonts w:eastAsiaTheme="minorHAnsi" w:cs="Arial"/>
                <w:b/>
                <w:sz w:val="20"/>
                <w:szCs w:val="20"/>
              </w:rPr>
            </w:pPr>
            <w:r w:rsidRPr="002B75AA">
              <w:rPr>
                <w:rFonts w:eastAsiaTheme="minorHAnsi" w:cs="Arial"/>
                <w:b/>
                <w:sz w:val="20"/>
                <w:szCs w:val="20"/>
              </w:rPr>
              <w:t>Eil. Nr.</w:t>
            </w:r>
          </w:p>
        </w:tc>
        <w:tc>
          <w:tcPr>
            <w:tcW w:w="6520" w:type="dxa"/>
          </w:tcPr>
          <w:p w14:paraId="7CBB1F3E" w14:textId="77777777" w:rsidR="00826FBD" w:rsidRPr="002B75AA" w:rsidRDefault="00826FBD" w:rsidP="00667F94">
            <w:pPr>
              <w:spacing w:before="60" w:after="60"/>
              <w:ind w:firstLine="0"/>
              <w:jc w:val="center"/>
              <w:rPr>
                <w:rFonts w:eastAsiaTheme="minorHAnsi" w:cs="Arial"/>
                <w:b/>
                <w:sz w:val="20"/>
                <w:szCs w:val="20"/>
              </w:rPr>
            </w:pPr>
            <w:r w:rsidRPr="002B75AA">
              <w:rPr>
                <w:rFonts w:eastAsiaTheme="minorHAnsi" w:cs="Arial"/>
                <w:b/>
                <w:sz w:val="20"/>
                <w:szCs w:val="20"/>
              </w:rPr>
              <w:t>Pavadinimas</w:t>
            </w:r>
          </w:p>
        </w:tc>
        <w:tc>
          <w:tcPr>
            <w:tcW w:w="2126" w:type="dxa"/>
          </w:tcPr>
          <w:p w14:paraId="31AA7D8B" w14:textId="77777777" w:rsidR="00826FBD" w:rsidRPr="002B75AA" w:rsidRDefault="00826FBD" w:rsidP="00667F94">
            <w:pPr>
              <w:spacing w:before="60" w:after="60"/>
              <w:ind w:firstLine="0"/>
              <w:jc w:val="center"/>
              <w:rPr>
                <w:rFonts w:eastAsiaTheme="minorHAnsi" w:cs="Arial"/>
                <w:b/>
                <w:sz w:val="20"/>
                <w:szCs w:val="20"/>
              </w:rPr>
            </w:pPr>
            <w:r w:rsidRPr="002B75AA">
              <w:rPr>
                <w:rFonts w:cs="Arial"/>
                <w:b/>
                <w:bCs/>
                <w:iCs/>
                <w:sz w:val="20"/>
                <w:szCs w:val="20"/>
              </w:rPr>
              <w:t>Preliminarus kiekis</w:t>
            </w:r>
            <w:r w:rsidRPr="002B75AA">
              <w:rPr>
                <w:rStyle w:val="FootnoteReference"/>
                <w:rFonts w:cs="Arial"/>
                <w:b/>
                <w:bCs/>
                <w:iCs/>
                <w:sz w:val="20"/>
                <w:szCs w:val="20"/>
              </w:rPr>
              <w:footnoteReference w:id="1"/>
            </w:r>
            <w:r w:rsidRPr="002B75AA">
              <w:rPr>
                <w:rFonts w:eastAsiaTheme="minorHAnsi" w:cs="Arial"/>
                <w:b/>
                <w:sz w:val="20"/>
                <w:szCs w:val="20"/>
              </w:rPr>
              <w:t>, vnt.</w:t>
            </w:r>
          </w:p>
        </w:tc>
      </w:tr>
      <w:tr w:rsidR="002B75AA" w:rsidRPr="002B75AA" w14:paraId="73A6F98E" w14:textId="77777777" w:rsidTr="00667F94">
        <w:tc>
          <w:tcPr>
            <w:tcW w:w="993" w:type="dxa"/>
          </w:tcPr>
          <w:p w14:paraId="13BFAD67" w14:textId="77777777" w:rsidR="00826FBD" w:rsidRPr="002B75AA" w:rsidRDefault="00826FBD" w:rsidP="00667F94">
            <w:pPr>
              <w:spacing w:before="60" w:after="60"/>
              <w:ind w:firstLine="0"/>
              <w:jc w:val="center"/>
              <w:rPr>
                <w:rFonts w:eastAsiaTheme="minorHAnsi" w:cs="Arial"/>
                <w:sz w:val="20"/>
                <w:szCs w:val="20"/>
              </w:rPr>
            </w:pPr>
            <w:r w:rsidRPr="002B75AA">
              <w:rPr>
                <w:rFonts w:eastAsiaTheme="minorHAnsi" w:cs="Arial"/>
                <w:sz w:val="20"/>
                <w:szCs w:val="20"/>
              </w:rPr>
              <w:lastRenderedPageBreak/>
              <w:t>1.</w:t>
            </w:r>
          </w:p>
        </w:tc>
        <w:tc>
          <w:tcPr>
            <w:tcW w:w="6520" w:type="dxa"/>
          </w:tcPr>
          <w:p w14:paraId="3B6C0E7A" w14:textId="77777777" w:rsidR="00826FBD" w:rsidRPr="002B75AA" w:rsidRDefault="00826FBD" w:rsidP="00667F94">
            <w:pPr>
              <w:spacing w:before="60" w:after="60"/>
              <w:ind w:firstLine="0"/>
              <w:rPr>
                <w:rFonts w:eastAsiaTheme="minorHAnsi" w:cs="Arial"/>
                <w:sz w:val="20"/>
                <w:szCs w:val="20"/>
              </w:rPr>
            </w:pPr>
            <w:r w:rsidRPr="002B75AA">
              <w:rPr>
                <w:rFonts w:eastAsiaTheme="minorHAnsi" w:cs="Arial"/>
                <w:sz w:val="20"/>
                <w:szCs w:val="20"/>
              </w:rPr>
              <w:t>Diskinė duomenų saugykla</w:t>
            </w:r>
          </w:p>
        </w:tc>
        <w:tc>
          <w:tcPr>
            <w:tcW w:w="2126" w:type="dxa"/>
          </w:tcPr>
          <w:p w14:paraId="3B7431CB" w14:textId="260ABF6E" w:rsidR="00826FBD" w:rsidRPr="002B75AA" w:rsidRDefault="00074666" w:rsidP="00667F94">
            <w:pPr>
              <w:spacing w:before="60" w:after="60"/>
              <w:ind w:firstLine="0"/>
              <w:jc w:val="center"/>
              <w:rPr>
                <w:rFonts w:eastAsiaTheme="minorEastAsia" w:cs="Arial"/>
                <w:sz w:val="20"/>
                <w:szCs w:val="20"/>
              </w:rPr>
            </w:pPr>
            <w:r>
              <w:rPr>
                <w:rFonts w:eastAsiaTheme="minorEastAsia" w:cs="Arial"/>
                <w:sz w:val="20"/>
                <w:szCs w:val="20"/>
              </w:rPr>
              <w:t>1</w:t>
            </w:r>
          </w:p>
        </w:tc>
      </w:tr>
    </w:tbl>
    <w:p w14:paraId="67C0C15B" w14:textId="77777777" w:rsidR="00826FBD" w:rsidRPr="002B75AA" w:rsidRDefault="00826FBD" w:rsidP="00826FBD">
      <w:pPr>
        <w:spacing w:before="60" w:after="60"/>
        <w:ind w:firstLine="0"/>
        <w:jc w:val="both"/>
        <w:rPr>
          <w:rFonts w:cs="Arial"/>
          <w:b/>
          <w:iCs/>
          <w:sz w:val="20"/>
          <w:szCs w:val="20"/>
        </w:rPr>
      </w:pPr>
    </w:p>
    <w:p w14:paraId="68C6BB2A" w14:textId="708CA10B" w:rsidR="00826FBD" w:rsidRPr="002B75AA" w:rsidRDefault="00826FBD" w:rsidP="00E20C4F">
      <w:pPr>
        <w:pStyle w:val="ListParagraph"/>
        <w:numPr>
          <w:ilvl w:val="1"/>
          <w:numId w:val="8"/>
        </w:numPr>
        <w:tabs>
          <w:tab w:val="left" w:pos="540"/>
        </w:tabs>
        <w:spacing w:before="60" w:after="60"/>
        <w:ind w:left="567" w:hanging="567"/>
        <w:jc w:val="both"/>
        <w:rPr>
          <w:rFonts w:cs="Arial"/>
          <w:b/>
          <w:iCs/>
          <w:sz w:val="20"/>
          <w:szCs w:val="20"/>
        </w:rPr>
      </w:pPr>
      <w:r w:rsidRPr="002B75AA">
        <w:rPr>
          <w:rFonts w:cs="Arial"/>
          <w:sz w:val="20"/>
          <w:szCs w:val="20"/>
        </w:rPr>
        <w:t>Esant poreikiui, Pirkėjas turės teisę pirkti ir kitas, Techninės specifikacijos Lentelėje Nr. 1 nenurodytas, tačiau pagal savo naudojimo paskirtį susijusias su Pirkimo objektu (t.</w:t>
      </w:r>
      <w:r w:rsidR="00572999" w:rsidRPr="002B75AA">
        <w:rPr>
          <w:rFonts w:cs="Arial"/>
          <w:sz w:val="20"/>
          <w:szCs w:val="20"/>
        </w:rPr>
        <w:t xml:space="preserve"> </w:t>
      </w:r>
      <w:r w:rsidRPr="002B75AA">
        <w:rPr>
          <w:rFonts w:cs="Arial"/>
          <w:sz w:val="20"/>
          <w:szCs w:val="20"/>
        </w:rPr>
        <w:t>y. duomenų saugyklomis) Prekes, t. y. Kitas prekes. Kitų prekių pirkimui taikomos visos Prekių pirkimui šioje Techninėje specifikacijoje ir Preliminariojoje sutartyje bei Sutartyje nustatytos sąlygos (garantijos, trūkumų šalinimo ir t.t.).</w:t>
      </w:r>
    </w:p>
    <w:p w14:paraId="2B0724CF" w14:textId="77777777" w:rsidR="00826FBD" w:rsidRPr="002B75AA" w:rsidRDefault="00826FBD" w:rsidP="00826FBD">
      <w:pPr>
        <w:spacing w:before="60" w:after="60"/>
        <w:jc w:val="both"/>
        <w:rPr>
          <w:rFonts w:eastAsia="Arial" w:cs="Arial"/>
          <w:i/>
          <w:iCs/>
          <w:sz w:val="20"/>
          <w:szCs w:val="20"/>
        </w:rPr>
      </w:pPr>
    </w:p>
    <w:p w14:paraId="4C1BD7EA" w14:textId="77777777" w:rsidR="00826FBD" w:rsidRPr="002B75AA" w:rsidRDefault="00826FBD" w:rsidP="00826FBD">
      <w:pPr>
        <w:pStyle w:val="ListParagraph"/>
        <w:numPr>
          <w:ilvl w:val="0"/>
          <w:numId w:val="2"/>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2B75AA">
        <w:rPr>
          <w:rFonts w:eastAsia="Arial" w:cs="Arial"/>
          <w:b/>
          <w:bCs/>
          <w:sz w:val="20"/>
          <w:szCs w:val="20"/>
        </w:rPr>
        <w:t>SUTARTINIŲ ĮSIPAREIGOJIMŲ VYKDYMO VIETA</w:t>
      </w:r>
    </w:p>
    <w:p w14:paraId="6337071E" w14:textId="77777777" w:rsidR="00826FBD" w:rsidRPr="002B75AA" w:rsidRDefault="00826FBD" w:rsidP="00826FBD">
      <w:pPr>
        <w:pStyle w:val="ListParagraph"/>
        <w:numPr>
          <w:ilvl w:val="1"/>
          <w:numId w:val="2"/>
        </w:numPr>
        <w:tabs>
          <w:tab w:val="left" w:pos="540"/>
        </w:tabs>
        <w:spacing w:before="60" w:after="60"/>
        <w:ind w:left="0" w:firstLine="0"/>
        <w:jc w:val="both"/>
        <w:rPr>
          <w:rFonts w:eastAsia="Arial" w:cs="Arial"/>
          <w:i/>
          <w:iCs/>
          <w:sz w:val="20"/>
          <w:szCs w:val="20"/>
        </w:rPr>
      </w:pPr>
      <w:r w:rsidRPr="002B75AA">
        <w:rPr>
          <w:rFonts w:cs="Arial"/>
          <w:bCs/>
          <w:iCs/>
          <w:sz w:val="20"/>
          <w:szCs w:val="20"/>
        </w:rPr>
        <w:t xml:space="preserve">Prekės turės būti pristatomos: </w:t>
      </w:r>
      <w:sdt>
        <w:sdtPr>
          <w:rPr>
            <w:rFonts w:cs="Arial"/>
            <w:bCs/>
            <w:sz w:val="20"/>
            <w:szCs w:val="20"/>
          </w:rPr>
          <w:id w:val="1643387328"/>
          <w:placeholder>
            <w:docPart w:val="E9EC0D2EFC1C4EE88B7BBA66A8E043E7"/>
          </w:placeholder>
          <w:text/>
        </w:sdtPr>
        <w:sdtEndPr/>
        <w:sdtContent>
          <w:r w:rsidRPr="002B75AA">
            <w:rPr>
              <w:rFonts w:cs="Arial"/>
              <w:bCs/>
              <w:sz w:val="20"/>
              <w:szCs w:val="20"/>
            </w:rPr>
            <w:t>Laisvės pr. 10, Vilnius</w:t>
          </w:r>
        </w:sdtContent>
      </w:sdt>
      <w:r w:rsidRPr="002B75AA">
        <w:rPr>
          <w:rFonts w:cs="Arial"/>
          <w:bCs/>
          <w:sz w:val="20"/>
          <w:szCs w:val="20"/>
        </w:rPr>
        <w:t>.</w:t>
      </w:r>
    </w:p>
    <w:p w14:paraId="5119054E" w14:textId="77777777" w:rsidR="00826FBD" w:rsidRPr="002B75AA" w:rsidRDefault="00826FBD" w:rsidP="00826FBD">
      <w:pPr>
        <w:spacing w:before="60" w:after="60"/>
        <w:ind w:firstLine="0"/>
        <w:jc w:val="both"/>
        <w:rPr>
          <w:rFonts w:cs="Arial"/>
          <w:i/>
          <w:sz w:val="20"/>
          <w:szCs w:val="20"/>
        </w:rPr>
      </w:pPr>
    </w:p>
    <w:p w14:paraId="47ED6165" w14:textId="77777777" w:rsidR="00826FBD" w:rsidRPr="002B75AA" w:rsidRDefault="00826FBD" w:rsidP="00826FBD">
      <w:pPr>
        <w:pStyle w:val="ListParagraph"/>
        <w:numPr>
          <w:ilvl w:val="0"/>
          <w:numId w:val="2"/>
        </w:numPr>
        <w:pBdr>
          <w:top w:val="single" w:sz="8" w:space="1" w:color="auto"/>
          <w:bottom w:val="single" w:sz="8" w:space="1" w:color="auto"/>
        </w:pBdr>
        <w:shd w:val="clear" w:color="auto" w:fill="D9D9D9" w:themeFill="background1" w:themeFillShade="D9"/>
        <w:tabs>
          <w:tab w:val="left" w:pos="284"/>
        </w:tabs>
        <w:spacing w:before="60" w:after="60"/>
        <w:ind w:hanging="720"/>
        <w:contextualSpacing w:val="0"/>
        <w:rPr>
          <w:rFonts w:eastAsia="Arial" w:cs="Arial"/>
          <w:b/>
          <w:bCs/>
          <w:sz w:val="20"/>
          <w:szCs w:val="20"/>
        </w:rPr>
      </w:pPr>
      <w:r w:rsidRPr="002B75AA">
        <w:rPr>
          <w:rFonts w:eastAsia="Arial" w:cs="Arial"/>
          <w:b/>
          <w:bCs/>
          <w:sz w:val="20"/>
          <w:szCs w:val="20"/>
        </w:rPr>
        <w:t xml:space="preserve">REIKALAVIMAI PIRKIMO OBJEKTUI </w:t>
      </w:r>
    </w:p>
    <w:p w14:paraId="78BE3448" w14:textId="77777777" w:rsidR="00826FBD" w:rsidRPr="002B75AA" w:rsidRDefault="00826FBD" w:rsidP="00826FBD">
      <w:pPr>
        <w:pStyle w:val="ListParagraph"/>
        <w:numPr>
          <w:ilvl w:val="1"/>
          <w:numId w:val="2"/>
        </w:numPr>
        <w:tabs>
          <w:tab w:val="left" w:pos="567"/>
        </w:tabs>
        <w:spacing w:before="60" w:after="60"/>
        <w:ind w:left="0" w:firstLine="0"/>
        <w:jc w:val="both"/>
        <w:rPr>
          <w:rFonts w:cs="Arial"/>
          <w:sz w:val="20"/>
          <w:szCs w:val="20"/>
        </w:rPr>
      </w:pPr>
      <w:r w:rsidRPr="002B75AA">
        <w:rPr>
          <w:rFonts w:eastAsia="Arial" w:cs="Arial"/>
          <w:sz w:val="20"/>
          <w:szCs w:val="20"/>
        </w:rPr>
        <w:t>Nurodytų prekių techniniai reikalavimai pateikiami Lentelėje Nr.2:</w:t>
      </w:r>
      <w:r w:rsidRPr="002B75AA">
        <w:rPr>
          <w:rFonts w:cs="Arial"/>
          <w:sz w:val="20"/>
          <w:szCs w:val="20"/>
        </w:rPr>
        <w:t xml:space="preserve"> </w:t>
      </w:r>
    </w:p>
    <w:p w14:paraId="33E8B122" w14:textId="77777777" w:rsidR="00826FBD" w:rsidRPr="002B75AA" w:rsidRDefault="00826FBD" w:rsidP="00826FBD">
      <w:pPr>
        <w:pStyle w:val="ListParagraph"/>
        <w:tabs>
          <w:tab w:val="left" w:pos="567"/>
        </w:tabs>
        <w:spacing w:before="60" w:after="60"/>
        <w:ind w:left="0" w:firstLine="0"/>
        <w:jc w:val="both"/>
        <w:rPr>
          <w:rFonts w:cs="Arial"/>
          <w:sz w:val="20"/>
          <w:szCs w:val="20"/>
        </w:rPr>
      </w:pPr>
    </w:p>
    <w:p w14:paraId="00E02C50" w14:textId="77777777" w:rsidR="00826FBD" w:rsidRPr="002B75AA" w:rsidRDefault="00826FBD" w:rsidP="00826FBD">
      <w:pPr>
        <w:pStyle w:val="ListParagraph"/>
        <w:tabs>
          <w:tab w:val="left" w:pos="567"/>
        </w:tabs>
        <w:spacing w:before="60" w:after="60"/>
        <w:ind w:left="0" w:firstLine="0"/>
        <w:contextualSpacing w:val="0"/>
        <w:jc w:val="right"/>
        <w:rPr>
          <w:rFonts w:cs="Arial"/>
          <w:sz w:val="20"/>
          <w:szCs w:val="20"/>
        </w:rPr>
      </w:pPr>
      <w:r w:rsidRPr="002B75AA">
        <w:rPr>
          <w:rFonts w:cs="Arial"/>
          <w:sz w:val="20"/>
          <w:szCs w:val="20"/>
        </w:rPr>
        <w:t>Lentelė Nr.2. Diskinės duomenų saugyklos techniniai reikalavimai</w:t>
      </w:r>
    </w:p>
    <w:tbl>
      <w:tblPr>
        <w:tblW w:w="964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1"/>
        <w:gridCol w:w="8495"/>
      </w:tblGrid>
      <w:tr w:rsidR="002B75AA" w:rsidRPr="002B75AA" w14:paraId="22D9D7DE"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310AD10" w14:textId="77777777" w:rsidR="00826FBD" w:rsidRPr="002B75AA" w:rsidRDefault="00826FBD" w:rsidP="00667F94">
            <w:pPr>
              <w:ind w:firstLine="13"/>
              <w:jc w:val="center"/>
              <w:rPr>
                <w:rFonts w:cs="Arial"/>
                <w:sz w:val="20"/>
                <w:szCs w:val="20"/>
                <w:lang w:val="en-US"/>
              </w:rPr>
            </w:pPr>
            <w:r w:rsidRPr="002B75AA">
              <w:rPr>
                <w:rFonts w:cs="Arial"/>
                <w:b/>
                <w:bCs/>
                <w:sz w:val="20"/>
                <w:szCs w:val="20"/>
              </w:rPr>
              <w:t>Eil.</w:t>
            </w:r>
          </w:p>
          <w:p w14:paraId="21CC1AE7" w14:textId="77777777" w:rsidR="00826FBD" w:rsidRPr="002B75AA" w:rsidRDefault="00826FBD" w:rsidP="00667F94">
            <w:pPr>
              <w:ind w:firstLine="0"/>
              <w:jc w:val="center"/>
              <w:rPr>
                <w:rFonts w:cs="Arial"/>
                <w:sz w:val="20"/>
                <w:szCs w:val="20"/>
                <w:lang w:val="en-US"/>
              </w:rPr>
            </w:pPr>
            <w:r w:rsidRPr="002B75AA">
              <w:rPr>
                <w:rFonts w:cs="Arial"/>
                <w:b/>
                <w:bCs/>
                <w:sz w:val="20"/>
                <w:szCs w:val="20"/>
              </w:rPr>
              <w:t>Nr.</w:t>
            </w:r>
          </w:p>
        </w:tc>
        <w:tc>
          <w:tcPr>
            <w:tcW w:w="849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E30D7F7" w14:textId="77777777" w:rsidR="00826FBD" w:rsidRPr="002B75AA" w:rsidRDefault="00826FBD" w:rsidP="00667F94">
            <w:pPr>
              <w:ind w:firstLine="0"/>
              <w:jc w:val="center"/>
              <w:rPr>
                <w:rFonts w:cs="Arial"/>
                <w:b/>
                <w:bCs/>
                <w:sz w:val="20"/>
                <w:szCs w:val="20"/>
                <w:lang w:val="en-US"/>
              </w:rPr>
            </w:pPr>
            <w:r w:rsidRPr="002B75AA">
              <w:rPr>
                <w:rFonts w:cs="Arial"/>
                <w:b/>
                <w:bCs/>
                <w:sz w:val="20"/>
                <w:szCs w:val="20"/>
                <w:lang w:val="en-US"/>
              </w:rPr>
              <w:t>R</w:t>
            </w:r>
            <w:r w:rsidRPr="002B75AA">
              <w:rPr>
                <w:rFonts w:cs="Arial"/>
                <w:b/>
                <w:bCs/>
                <w:sz w:val="20"/>
                <w:szCs w:val="20"/>
              </w:rPr>
              <w:t xml:space="preserve">eikalaujami parametrai </w:t>
            </w:r>
          </w:p>
        </w:tc>
      </w:tr>
      <w:tr w:rsidR="002B75AA" w:rsidRPr="002B75AA" w14:paraId="26A61E59"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hideMark/>
          </w:tcPr>
          <w:p w14:paraId="468FC792" w14:textId="77777777" w:rsidR="00826FBD" w:rsidRPr="002B75AA" w:rsidRDefault="00826FBD" w:rsidP="00410BA2">
            <w:pPr>
              <w:numPr>
                <w:ilvl w:val="0"/>
                <w:numId w:val="45"/>
              </w:numPr>
              <w:spacing w:after="160" w:line="259" w:lineRule="auto"/>
              <w:rPr>
                <w:rFonts w:cs="Arial"/>
                <w:sz w:val="20"/>
                <w:szCs w:val="20"/>
              </w:rPr>
            </w:pPr>
            <w:r w:rsidRPr="002B75AA">
              <w:rPr>
                <w:rFonts w:cs="Arial"/>
                <w:sz w:val="20"/>
                <w:szCs w:val="20"/>
              </w:rPr>
              <w:t> </w:t>
            </w:r>
          </w:p>
        </w:tc>
        <w:tc>
          <w:tcPr>
            <w:tcW w:w="8495" w:type="dxa"/>
            <w:tcBorders>
              <w:top w:val="single" w:sz="6" w:space="0" w:color="auto"/>
              <w:left w:val="single" w:sz="6" w:space="0" w:color="auto"/>
              <w:bottom w:val="single" w:sz="6" w:space="0" w:color="auto"/>
              <w:right w:val="single" w:sz="6" w:space="0" w:color="auto"/>
            </w:tcBorders>
            <w:hideMark/>
          </w:tcPr>
          <w:p w14:paraId="14E81624" w14:textId="77777777" w:rsidR="00826FBD" w:rsidRPr="002B75AA" w:rsidRDefault="00826FBD" w:rsidP="00667F94">
            <w:pPr>
              <w:ind w:left="172" w:right="119" w:firstLine="0"/>
              <w:rPr>
                <w:rFonts w:cs="Arial"/>
                <w:sz w:val="20"/>
                <w:szCs w:val="20"/>
              </w:rPr>
            </w:pPr>
            <w:r w:rsidRPr="002B75AA">
              <w:rPr>
                <w:rFonts w:cs="Arial"/>
                <w:sz w:val="20"/>
                <w:szCs w:val="20"/>
              </w:rPr>
              <w:t>Turi būti ne mažiau kaip 2 (du) vienas kitą dubliuojantys valdikliai. </w:t>
            </w:r>
          </w:p>
        </w:tc>
      </w:tr>
      <w:tr w:rsidR="002B75AA" w:rsidRPr="002B75AA" w14:paraId="69BE4CCF" w14:textId="77777777" w:rsidTr="00800443">
        <w:trPr>
          <w:trHeight w:val="1726"/>
        </w:trPr>
        <w:tc>
          <w:tcPr>
            <w:tcW w:w="1151" w:type="dxa"/>
            <w:tcBorders>
              <w:top w:val="single" w:sz="6" w:space="0" w:color="auto"/>
              <w:left w:val="single" w:sz="6" w:space="0" w:color="auto"/>
              <w:bottom w:val="single" w:sz="6" w:space="0" w:color="auto"/>
              <w:right w:val="single" w:sz="6" w:space="0" w:color="auto"/>
            </w:tcBorders>
            <w:hideMark/>
          </w:tcPr>
          <w:p w14:paraId="4DE709CF" w14:textId="77777777" w:rsidR="00826FBD" w:rsidRPr="002B75AA" w:rsidRDefault="00826FBD" w:rsidP="00410BA2">
            <w:pPr>
              <w:numPr>
                <w:ilvl w:val="0"/>
                <w:numId w:val="45"/>
              </w:numPr>
              <w:spacing w:after="160" w:line="259" w:lineRule="auto"/>
              <w:rPr>
                <w:rFonts w:cs="Arial"/>
                <w:sz w:val="20"/>
                <w:szCs w:val="20"/>
              </w:rPr>
            </w:pPr>
            <w:r w:rsidRPr="002B75AA">
              <w:rPr>
                <w:rFonts w:cs="Arial"/>
                <w:sz w:val="20"/>
                <w:szCs w:val="20"/>
              </w:rPr>
              <w:t> </w:t>
            </w:r>
          </w:p>
        </w:tc>
        <w:tc>
          <w:tcPr>
            <w:tcW w:w="8495" w:type="dxa"/>
            <w:tcBorders>
              <w:top w:val="single" w:sz="6" w:space="0" w:color="auto"/>
              <w:left w:val="single" w:sz="6" w:space="0" w:color="auto"/>
              <w:bottom w:val="single" w:sz="6" w:space="0" w:color="auto"/>
              <w:right w:val="single" w:sz="6" w:space="0" w:color="auto"/>
            </w:tcBorders>
            <w:hideMark/>
          </w:tcPr>
          <w:p w14:paraId="33701CFF" w14:textId="77777777" w:rsidR="00826FBD" w:rsidRPr="002B75AA" w:rsidRDefault="00826FBD" w:rsidP="00410BA2">
            <w:pPr>
              <w:pStyle w:val="ListParagraph"/>
              <w:numPr>
                <w:ilvl w:val="1"/>
                <w:numId w:val="10"/>
              </w:numPr>
              <w:spacing w:after="160" w:line="259" w:lineRule="auto"/>
              <w:ind w:left="610" w:right="119"/>
              <w:jc w:val="both"/>
              <w:rPr>
                <w:rFonts w:cs="Arial"/>
                <w:sz w:val="20"/>
                <w:szCs w:val="20"/>
                <w:lang w:val="it-IT"/>
              </w:rPr>
            </w:pPr>
            <w:r w:rsidRPr="002B75AA">
              <w:rPr>
                <w:rFonts w:cs="Arial"/>
                <w:sz w:val="20"/>
                <w:szCs w:val="20"/>
              </w:rPr>
              <w:t>Turi būti galimybė keisti diskus, nestabdant diskų masyvo darbo.</w:t>
            </w:r>
            <w:r w:rsidRPr="002B75AA">
              <w:rPr>
                <w:rFonts w:cs="Arial"/>
                <w:sz w:val="20"/>
                <w:szCs w:val="20"/>
                <w:lang w:val="it-IT"/>
              </w:rPr>
              <w:t> </w:t>
            </w:r>
          </w:p>
          <w:p w14:paraId="6F153175" w14:textId="77777777" w:rsidR="00826FBD" w:rsidRPr="002B75AA" w:rsidRDefault="00826FBD" w:rsidP="00410BA2">
            <w:pPr>
              <w:pStyle w:val="ListParagraph"/>
              <w:numPr>
                <w:ilvl w:val="1"/>
                <w:numId w:val="10"/>
              </w:numPr>
              <w:spacing w:after="160" w:line="259" w:lineRule="auto"/>
              <w:ind w:left="610" w:right="119"/>
              <w:jc w:val="both"/>
              <w:rPr>
                <w:rFonts w:cs="Arial"/>
                <w:sz w:val="20"/>
                <w:szCs w:val="20"/>
              </w:rPr>
            </w:pPr>
            <w:r w:rsidRPr="002B75AA">
              <w:rPr>
                <w:rFonts w:cs="Arial"/>
                <w:sz w:val="20"/>
                <w:szCs w:val="20"/>
              </w:rPr>
              <w:t>Visi pagrindiniai valdikliai, I/O moduliai, diskų jungimo sąsajos, maitinimo blokai ir ventiliatoriai turi būti dubliuoti, sistema turi be sutrikimų dirbti sugedus bet kuriam vienam iš išvardintų dubliuotų komponentų. </w:t>
            </w:r>
          </w:p>
          <w:p w14:paraId="1B175901" w14:textId="77777777" w:rsidR="00826FBD" w:rsidRPr="002B75AA" w:rsidRDefault="00826FBD" w:rsidP="00410BA2">
            <w:pPr>
              <w:pStyle w:val="ListParagraph"/>
              <w:numPr>
                <w:ilvl w:val="1"/>
                <w:numId w:val="10"/>
              </w:numPr>
              <w:spacing w:after="160" w:line="259" w:lineRule="auto"/>
              <w:ind w:left="610" w:right="119"/>
              <w:jc w:val="both"/>
              <w:rPr>
                <w:rFonts w:cs="Arial"/>
                <w:sz w:val="20"/>
                <w:szCs w:val="20"/>
              </w:rPr>
            </w:pPr>
            <w:r w:rsidRPr="002B75AA">
              <w:rPr>
                <w:rFonts w:cs="Arial"/>
                <w:sz w:val="20"/>
                <w:szCs w:val="20"/>
              </w:rPr>
              <w:t>Diskinės duomenų saugyklos vidinių programų (angl. firmware) naujinimai turi būti atliekami nestabdant saugyklos darbo. </w:t>
            </w:r>
          </w:p>
        </w:tc>
      </w:tr>
      <w:tr w:rsidR="002B75AA" w:rsidRPr="002B75AA" w14:paraId="51EE6EE8"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hideMark/>
          </w:tcPr>
          <w:p w14:paraId="44958C0C" w14:textId="77777777" w:rsidR="00826FBD" w:rsidRPr="002B75AA" w:rsidRDefault="00826FBD" w:rsidP="00410BA2">
            <w:pPr>
              <w:numPr>
                <w:ilvl w:val="0"/>
                <w:numId w:val="45"/>
              </w:numPr>
              <w:spacing w:after="160" w:line="259" w:lineRule="auto"/>
              <w:rPr>
                <w:rFonts w:cs="Arial"/>
                <w:sz w:val="20"/>
                <w:szCs w:val="20"/>
              </w:rPr>
            </w:pPr>
            <w:r w:rsidRPr="002B75AA">
              <w:rPr>
                <w:rFonts w:cs="Arial"/>
                <w:sz w:val="20"/>
                <w:szCs w:val="20"/>
              </w:rPr>
              <w:t> </w:t>
            </w:r>
          </w:p>
        </w:tc>
        <w:tc>
          <w:tcPr>
            <w:tcW w:w="8495" w:type="dxa"/>
            <w:tcBorders>
              <w:top w:val="single" w:sz="6" w:space="0" w:color="auto"/>
              <w:left w:val="single" w:sz="6" w:space="0" w:color="auto"/>
              <w:bottom w:val="single" w:sz="6" w:space="0" w:color="auto"/>
              <w:right w:val="single" w:sz="6" w:space="0" w:color="auto"/>
            </w:tcBorders>
            <w:hideMark/>
          </w:tcPr>
          <w:p w14:paraId="382A82F3" w14:textId="77777777" w:rsidR="00826FBD" w:rsidRPr="002B75AA" w:rsidRDefault="00826FBD" w:rsidP="00667F94">
            <w:pPr>
              <w:spacing w:after="160" w:line="259" w:lineRule="auto"/>
              <w:ind w:left="185" w:right="119" w:firstLine="0"/>
              <w:jc w:val="both"/>
              <w:rPr>
                <w:rFonts w:cs="Arial"/>
                <w:sz w:val="20"/>
                <w:szCs w:val="20"/>
                <w:lang w:val="it-IT"/>
              </w:rPr>
            </w:pPr>
            <w:r w:rsidRPr="002B75AA">
              <w:rPr>
                <w:rFonts w:cs="Arial"/>
                <w:sz w:val="20"/>
                <w:szCs w:val="20"/>
              </w:rPr>
              <w:t>Diskinė duomenų saugykla turi būti pritaikyta montuoti į standartinę 19 colių serverinę spintą. Kartu turi būti pateikiami visi montavimui reikalingi komponentai ir kabeliai.</w:t>
            </w:r>
            <w:r w:rsidRPr="002B75AA">
              <w:rPr>
                <w:rFonts w:cs="Arial"/>
                <w:sz w:val="20"/>
                <w:szCs w:val="20"/>
                <w:lang w:val="it-IT"/>
              </w:rPr>
              <w:t> </w:t>
            </w:r>
          </w:p>
        </w:tc>
      </w:tr>
      <w:tr w:rsidR="002B75AA" w:rsidRPr="002B75AA" w14:paraId="7F938905"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tcPr>
          <w:p w14:paraId="432190D3" w14:textId="77777777" w:rsidR="00826FBD" w:rsidRPr="002B75AA" w:rsidRDefault="00826FBD" w:rsidP="00410BA2">
            <w:pPr>
              <w:numPr>
                <w:ilvl w:val="0"/>
                <w:numId w:val="45"/>
              </w:numPr>
              <w:spacing w:after="160" w:line="259" w:lineRule="auto"/>
              <w:rPr>
                <w:rFonts w:cs="Arial"/>
                <w:sz w:val="20"/>
                <w:szCs w:val="20"/>
                <w:lang w:val="it-IT"/>
              </w:rPr>
            </w:pPr>
          </w:p>
        </w:tc>
        <w:tc>
          <w:tcPr>
            <w:tcW w:w="8495" w:type="dxa"/>
            <w:tcBorders>
              <w:top w:val="single" w:sz="6" w:space="0" w:color="auto"/>
              <w:left w:val="single" w:sz="6" w:space="0" w:color="auto"/>
              <w:bottom w:val="single" w:sz="6" w:space="0" w:color="auto"/>
              <w:right w:val="single" w:sz="6" w:space="0" w:color="auto"/>
            </w:tcBorders>
          </w:tcPr>
          <w:p w14:paraId="79BDC09F" w14:textId="77777777" w:rsidR="00826FBD" w:rsidRPr="002B75AA" w:rsidRDefault="00826FBD" w:rsidP="00667F94">
            <w:pPr>
              <w:spacing w:after="160" w:line="259" w:lineRule="auto"/>
              <w:ind w:left="185" w:right="119" w:firstLine="0"/>
              <w:jc w:val="both"/>
              <w:rPr>
                <w:rFonts w:cs="Arial"/>
                <w:sz w:val="20"/>
                <w:szCs w:val="20"/>
              </w:rPr>
            </w:pPr>
            <w:r w:rsidRPr="002B75AA">
              <w:rPr>
                <w:rFonts w:cs="Arial"/>
                <w:sz w:val="20"/>
                <w:szCs w:val="20"/>
              </w:rPr>
              <w:t>Visos komplektuojamos dalys privalo būti to paties gamintojo kaip ir diskinė duomenų saugykla ir pažymėtos gamintojo gamykliniais kodais.</w:t>
            </w:r>
            <w:r w:rsidRPr="002B75AA">
              <w:rPr>
                <w:rFonts w:cs="Arial"/>
                <w:sz w:val="20"/>
                <w:szCs w:val="20"/>
                <w:lang w:val="it-IT"/>
              </w:rPr>
              <w:t> </w:t>
            </w:r>
          </w:p>
        </w:tc>
      </w:tr>
      <w:tr w:rsidR="002B75AA" w:rsidRPr="002B75AA" w14:paraId="622253E7"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hideMark/>
          </w:tcPr>
          <w:p w14:paraId="59FC8F5C" w14:textId="77777777" w:rsidR="00826FBD" w:rsidRPr="002B75AA" w:rsidRDefault="00826FBD" w:rsidP="00410BA2">
            <w:pPr>
              <w:numPr>
                <w:ilvl w:val="0"/>
                <w:numId w:val="45"/>
              </w:numPr>
              <w:spacing w:after="160" w:line="259" w:lineRule="auto"/>
              <w:rPr>
                <w:rFonts w:cs="Arial"/>
                <w:sz w:val="20"/>
                <w:szCs w:val="20"/>
                <w:lang w:val="it-IT"/>
              </w:rPr>
            </w:pPr>
            <w:r w:rsidRPr="002B75AA">
              <w:rPr>
                <w:rFonts w:cs="Arial"/>
                <w:sz w:val="20"/>
                <w:szCs w:val="20"/>
                <w:lang w:val="it-IT"/>
              </w:rPr>
              <w:t> </w:t>
            </w:r>
          </w:p>
        </w:tc>
        <w:tc>
          <w:tcPr>
            <w:tcW w:w="8495" w:type="dxa"/>
            <w:tcBorders>
              <w:top w:val="single" w:sz="6" w:space="0" w:color="auto"/>
              <w:left w:val="single" w:sz="6" w:space="0" w:color="auto"/>
              <w:bottom w:val="single" w:sz="6" w:space="0" w:color="auto"/>
              <w:right w:val="single" w:sz="6" w:space="0" w:color="auto"/>
            </w:tcBorders>
            <w:hideMark/>
          </w:tcPr>
          <w:p w14:paraId="491490B7" w14:textId="77777777" w:rsidR="00826FBD" w:rsidRPr="002B75AA" w:rsidRDefault="00826FBD" w:rsidP="00410BA2">
            <w:pPr>
              <w:pStyle w:val="ListParagraph"/>
              <w:numPr>
                <w:ilvl w:val="1"/>
                <w:numId w:val="11"/>
              </w:numPr>
              <w:spacing w:line="259" w:lineRule="auto"/>
              <w:ind w:left="606" w:right="119" w:hanging="357"/>
              <w:jc w:val="both"/>
              <w:rPr>
                <w:rFonts w:cs="Arial"/>
                <w:sz w:val="20"/>
                <w:szCs w:val="20"/>
                <w:lang w:val="it-IT"/>
              </w:rPr>
            </w:pPr>
            <w:r w:rsidRPr="002B75AA">
              <w:rPr>
                <w:rFonts w:cs="Arial"/>
                <w:sz w:val="20"/>
                <w:szCs w:val="20"/>
              </w:rPr>
              <w:t>Reikalaujamam diskinės duomenų saugyklos funkcionalumui užtikrinti, turi būti pateikta visa reikalinga programinė įranga ir licencijos.</w:t>
            </w:r>
            <w:r w:rsidRPr="002B75AA">
              <w:rPr>
                <w:rFonts w:cs="Arial"/>
                <w:sz w:val="20"/>
                <w:szCs w:val="20"/>
                <w:lang w:val="it-IT"/>
              </w:rPr>
              <w:t> </w:t>
            </w:r>
          </w:p>
          <w:p w14:paraId="3500A395" w14:textId="77777777" w:rsidR="00826FBD" w:rsidRPr="002B75AA" w:rsidRDefault="00826FBD" w:rsidP="00410BA2">
            <w:pPr>
              <w:pStyle w:val="ListParagraph"/>
              <w:numPr>
                <w:ilvl w:val="1"/>
                <w:numId w:val="11"/>
              </w:numPr>
              <w:spacing w:after="160" w:line="259" w:lineRule="auto"/>
              <w:ind w:left="610" w:right="119"/>
              <w:jc w:val="both"/>
              <w:rPr>
                <w:rFonts w:cs="Arial"/>
                <w:sz w:val="20"/>
                <w:szCs w:val="20"/>
                <w:lang w:val="it-IT"/>
              </w:rPr>
            </w:pPr>
            <w:r w:rsidRPr="002B75AA">
              <w:rPr>
                <w:rFonts w:cs="Arial"/>
                <w:sz w:val="20"/>
                <w:szCs w:val="20"/>
              </w:rPr>
              <w:t>Licencijos turi būti pateiktos visai perkamos įrangos talpai, bei neribojančios vartotojų (prijungtų klientų) kiekio.</w:t>
            </w:r>
            <w:r w:rsidRPr="002B75AA">
              <w:rPr>
                <w:rFonts w:cs="Arial"/>
                <w:sz w:val="20"/>
                <w:szCs w:val="20"/>
                <w:lang w:val="it-IT"/>
              </w:rPr>
              <w:t> </w:t>
            </w:r>
          </w:p>
          <w:p w14:paraId="74906291" w14:textId="0BDCEBA7" w:rsidR="00826FBD" w:rsidRPr="002B75AA" w:rsidRDefault="00826FBD" w:rsidP="00800443">
            <w:pPr>
              <w:pStyle w:val="ListParagraph"/>
              <w:spacing w:after="160" w:line="259" w:lineRule="auto"/>
              <w:ind w:left="610" w:right="119" w:firstLine="0"/>
              <w:jc w:val="both"/>
              <w:rPr>
                <w:rFonts w:cs="Arial"/>
                <w:sz w:val="20"/>
                <w:szCs w:val="20"/>
                <w:lang w:val="it-IT"/>
              </w:rPr>
            </w:pPr>
          </w:p>
        </w:tc>
      </w:tr>
      <w:tr w:rsidR="002B75AA" w:rsidRPr="002B75AA" w14:paraId="5BC7E606"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hideMark/>
          </w:tcPr>
          <w:p w14:paraId="59F9AF3D" w14:textId="77777777" w:rsidR="00826FBD" w:rsidRPr="002B75AA" w:rsidRDefault="00826FBD" w:rsidP="00410BA2">
            <w:pPr>
              <w:numPr>
                <w:ilvl w:val="0"/>
                <w:numId w:val="45"/>
              </w:numPr>
              <w:spacing w:after="160" w:line="259" w:lineRule="auto"/>
              <w:rPr>
                <w:rFonts w:cs="Arial"/>
                <w:sz w:val="20"/>
                <w:szCs w:val="20"/>
                <w:lang w:val="it-IT"/>
              </w:rPr>
            </w:pPr>
            <w:r w:rsidRPr="002B75AA">
              <w:rPr>
                <w:rFonts w:cs="Arial"/>
                <w:sz w:val="20"/>
                <w:szCs w:val="20"/>
                <w:lang w:val="it-IT"/>
              </w:rPr>
              <w:t> </w:t>
            </w:r>
          </w:p>
        </w:tc>
        <w:tc>
          <w:tcPr>
            <w:tcW w:w="8495" w:type="dxa"/>
            <w:tcBorders>
              <w:top w:val="single" w:sz="6" w:space="0" w:color="auto"/>
              <w:left w:val="single" w:sz="6" w:space="0" w:color="auto"/>
              <w:bottom w:val="single" w:sz="6" w:space="0" w:color="auto"/>
              <w:right w:val="single" w:sz="6" w:space="0" w:color="auto"/>
            </w:tcBorders>
            <w:hideMark/>
          </w:tcPr>
          <w:p w14:paraId="5AC4ADB2" w14:textId="77777777" w:rsidR="00826FBD" w:rsidRPr="002B75AA" w:rsidRDefault="00826FBD" w:rsidP="00410BA2">
            <w:pPr>
              <w:pStyle w:val="ListParagraph"/>
              <w:numPr>
                <w:ilvl w:val="1"/>
                <w:numId w:val="43"/>
              </w:numPr>
              <w:spacing w:line="259" w:lineRule="auto"/>
              <w:ind w:left="610" w:right="119"/>
              <w:jc w:val="both"/>
              <w:rPr>
                <w:rFonts w:cs="Arial"/>
                <w:sz w:val="20"/>
                <w:szCs w:val="20"/>
                <w:lang w:val="it-IT"/>
              </w:rPr>
            </w:pPr>
            <w:r w:rsidRPr="002B75AA">
              <w:rPr>
                <w:rFonts w:cs="Arial"/>
                <w:sz w:val="20"/>
                <w:szCs w:val="20"/>
              </w:rPr>
              <w:t>Jei Prekių garantinio laikotarpio metu įvyko išankstinis įspėjimas apie galimą diskų gedimą (angl. prefailure warranty), diskai turi būti keičiami.</w:t>
            </w:r>
            <w:r w:rsidRPr="002B75AA">
              <w:rPr>
                <w:rFonts w:cs="Arial"/>
                <w:sz w:val="20"/>
                <w:szCs w:val="20"/>
                <w:lang w:val="it-IT"/>
              </w:rPr>
              <w:t> </w:t>
            </w:r>
          </w:p>
          <w:p w14:paraId="46486D24" w14:textId="77777777" w:rsidR="00826FBD" w:rsidRPr="002B75AA" w:rsidRDefault="00826FBD" w:rsidP="00410BA2">
            <w:pPr>
              <w:pStyle w:val="ListParagraph"/>
              <w:numPr>
                <w:ilvl w:val="1"/>
                <w:numId w:val="43"/>
              </w:numPr>
              <w:spacing w:after="160" w:line="259" w:lineRule="auto"/>
              <w:ind w:left="610" w:right="119"/>
              <w:jc w:val="both"/>
              <w:rPr>
                <w:rFonts w:cs="Arial"/>
                <w:sz w:val="20"/>
                <w:szCs w:val="20"/>
              </w:rPr>
            </w:pPr>
            <w:r w:rsidRPr="002B75AA">
              <w:rPr>
                <w:rFonts w:cs="Arial"/>
                <w:sz w:val="20"/>
                <w:szCs w:val="20"/>
              </w:rPr>
              <w:t>Garantinio aptarnavimo laikotarpiu keičiami diskai turi būti paliekami Pirkėjui. </w:t>
            </w:r>
          </w:p>
          <w:p w14:paraId="638FD1FF" w14:textId="77777777" w:rsidR="00826FBD" w:rsidRPr="002B75AA" w:rsidRDefault="00826FBD" w:rsidP="00410BA2">
            <w:pPr>
              <w:pStyle w:val="ListParagraph"/>
              <w:numPr>
                <w:ilvl w:val="1"/>
                <w:numId w:val="43"/>
              </w:numPr>
              <w:spacing w:after="160" w:line="259" w:lineRule="auto"/>
              <w:ind w:left="610" w:right="119"/>
              <w:jc w:val="both"/>
              <w:rPr>
                <w:rFonts w:cs="Arial"/>
                <w:sz w:val="20"/>
                <w:szCs w:val="20"/>
              </w:rPr>
            </w:pPr>
            <w:r w:rsidRPr="002B75AA">
              <w:rPr>
                <w:rFonts w:cs="Arial"/>
                <w:sz w:val="20"/>
                <w:szCs w:val="20"/>
              </w:rPr>
              <w:t>Diskams gamintojo garantija turi galioti tokį terminą, koks nustatytas diskinei duomenų saugyklai, kurioje yra diskai.  </w:t>
            </w:r>
          </w:p>
          <w:p w14:paraId="1F780E43" w14:textId="77777777" w:rsidR="00826FBD" w:rsidRPr="002B75AA" w:rsidRDefault="00826FBD" w:rsidP="00410BA2">
            <w:pPr>
              <w:pStyle w:val="ListParagraph"/>
              <w:numPr>
                <w:ilvl w:val="1"/>
                <w:numId w:val="43"/>
              </w:numPr>
              <w:spacing w:after="160" w:line="259" w:lineRule="auto"/>
              <w:ind w:left="610" w:right="119"/>
              <w:jc w:val="both"/>
              <w:rPr>
                <w:rFonts w:cs="Arial"/>
                <w:sz w:val="20"/>
                <w:szCs w:val="20"/>
              </w:rPr>
            </w:pPr>
            <w:r w:rsidRPr="002B75AA">
              <w:rPr>
                <w:rFonts w:cs="Arial"/>
                <w:sz w:val="20"/>
                <w:szCs w:val="20"/>
              </w:rPr>
              <w:t>Garantinio aptarnavimo laikotarpio metu turi būti nemokamai teikiamos naujos programinės įrangos versijos ir naudojamų versijų atnaujinimai bei pataisymai. Pirkėjo darbuotojams turi būti užtikrinama galimybė atsisiųsti jas iš gamintojo puslapio. </w:t>
            </w:r>
          </w:p>
        </w:tc>
      </w:tr>
      <w:tr w:rsidR="002B75AA" w:rsidRPr="002B75AA" w14:paraId="4142C7F4"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hideMark/>
          </w:tcPr>
          <w:p w14:paraId="1ED04B2C" w14:textId="77777777" w:rsidR="00826FBD" w:rsidRPr="002B75AA" w:rsidRDefault="00826FBD" w:rsidP="00410BA2">
            <w:pPr>
              <w:numPr>
                <w:ilvl w:val="0"/>
                <w:numId w:val="45"/>
              </w:numPr>
              <w:spacing w:after="160" w:line="259" w:lineRule="auto"/>
              <w:rPr>
                <w:rFonts w:cs="Arial"/>
                <w:sz w:val="20"/>
                <w:szCs w:val="20"/>
              </w:rPr>
            </w:pPr>
            <w:r w:rsidRPr="002B75AA">
              <w:rPr>
                <w:rFonts w:cs="Arial"/>
                <w:sz w:val="20"/>
                <w:szCs w:val="20"/>
              </w:rPr>
              <w:t> </w:t>
            </w:r>
          </w:p>
        </w:tc>
        <w:tc>
          <w:tcPr>
            <w:tcW w:w="8495" w:type="dxa"/>
            <w:tcBorders>
              <w:top w:val="single" w:sz="6" w:space="0" w:color="auto"/>
              <w:left w:val="single" w:sz="6" w:space="0" w:color="auto"/>
              <w:bottom w:val="single" w:sz="6" w:space="0" w:color="auto"/>
              <w:right w:val="single" w:sz="6" w:space="0" w:color="auto"/>
            </w:tcBorders>
            <w:hideMark/>
          </w:tcPr>
          <w:p w14:paraId="37E0AC67" w14:textId="77777777" w:rsidR="00826FBD" w:rsidRPr="002B75AA" w:rsidRDefault="00826FBD" w:rsidP="00667F94">
            <w:pPr>
              <w:ind w:left="185" w:firstLine="0"/>
              <w:rPr>
                <w:rFonts w:cs="Arial"/>
                <w:sz w:val="20"/>
                <w:szCs w:val="20"/>
              </w:rPr>
            </w:pPr>
            <w:r w:rsidRPr="002B75AA">
              <w:rPr>
                <w:rFonts w:cs="Arial"/>
                <w:sz w:val="20"/>
                <w:szCs w:val="20"/>
              </w:rPr>
              <w:t>Diskinės duomenų saugyklos tipas turi būti blokinė saugykla.</w:t>
            </w:r>
          </w:p>
        </w:tc>
      </w:tr>
      <w:tr w:rsidR="002B75AA" w:rsidRPr="002B75AA" w14:paraId="544673BD" w14:textId="77777777" w:rsidTr="00800443">
        <w:trPr>
          <w:trHeight w:val="1119"/>
        </w:trPr>
        <w:tc>
          <w:tcPr>
            <w:tcW w:w="1151" w:type="dxa"/>
            <w:tcBorders>
              <w:top w:val="single" w:sz="6" w:space="0" w:color="auto"/>
              <w:left w:val="single" w:sz="6" w:space="0" w:color="auto"/>
              <w:bottom w:val="single" w:sz="6" w:space="0" w:color="auto"/>
              <w:right w:val="single" w:sz="6" w:space="0" w:color="auto"/>
            </w:tcBorders>
            <w:hideMark/>
          </w:tcPr>
          <w:p w14:paraId="39FDC1FE" w14:textId="77777777" w:rsidR="00826FBD" w:rsidRPr="002B75AA" w:rsidRDefault="00826FBD" w:rsidP="00410BA2">
            <w:pPr>
              <w:numPr>
                <w:ilvl w:val="0"/>
                <w:numId w:val="45"/>
              </w:numPr>
              <w:spacing w:after="160" w:line="259" w:lineRule="auto"/>
              <w:rPr>
                <w:rFonts w:cs="Arial"/>
                <w:sz w:val="20"/>
                <w:szCs w:val="20"/>
              </w:rPr>
            </w:pPr>
            <w:r w:rsidRPr="002B75AA">
              <w:rPr>
                <w:rFonts w:cs="Arial"/>
                <w:sz w:val="20"/>
                <w:szCs w:val="20"/>
              </w:rPr>
              <w:t> </w:t>
            </w:r>
          </w:p>
        </w:tc>
        <w:tc>
          <w:tcPr>
            <w:tcW w:w="8495" w:type="dxa"/>
            <w:tcBorders>
              <w:top w:val="single" w:sz="6" w:space="0" w:color="auto"/>
              <w:left w:val="single" w:sz="6" w:space="0" w:color="auto"/>
              <w:bottom w:val="single" w:sz="6" w:space="0" w:color="auto"/>
              <w:right w:val="single" w:sz="6" w:space="0" w:color="auto"/>
            </w:tcBorders>
            <w:hideMark/>
          </w:tcPr>
          <w:p w14:paraId="57080BC2" w14:textId="77777777" w:rsidR="00826FBD" w:rsidRPr="002B75AA" w:rsidRDefault="00826FBD" w:rsidP="00410BA2">
            <w:pPr>
              <w:pStyle w:val="ListParagraph"/>
              <w:numPr>
                <w:ilvl w:val="1"/>
                <w:numId w:val="44"/>
              </w:numPr>
              <w:spacing w:after="160" w:line="259" w:lineRule="auto"/>
              <w:ind w:left="610" w:right="119"/>
              <w:jc w:val="both"/>
              <w:rPr>
                <w:rFonts w:cs="Arial"/>
                <w:sz w:val="20"/>
                <w:szCs w:val="20"/>
                <w:lang w:val="en-US"/>
              </w:rPr>
            </w:pPr>
            <w:r w:rsidRPr="002B75AA">
              <w:rPr>
                <w:rFonts w:cs="Arial"/>
                <w:sz w:val="20"/>
                <w:szCs w:val="20"/>
              </w:rPr>
              <w:t>Valdiklių darbo režimas turi būti „active/active“.</w:t>
            </w:r>
            <w:r w:rsidRPr="002B75AA">
              <w:rPr>
                <w:rFonts w:cs="Arial"/>
                <w:sz w:val="20"/>
                <w:szCs w:val="20"/>
                <w:lang w:val="en-US"/>
              </w:rPr>
              <w:t> </w:t>
            </w:r>
          </w:p>
          <w:p w14:paraId="6AB7ED30" w14:textId="77777777" w:rsidR="00826FBD" w:rsidRPr="002B75AA" w:rsidRDefault="00826FBD" w:rsidP="00410BA2">
            <w:pPr>
              <w:pStyle w:val="ListParagraph"/>
              <w:numPr>
                <w:ilvl w:val="1"/>
                <w:numId w:val="44"/>
              </w:numPr>
              <w:spacing w:after="160" w:line="259" w:lineRule="auto"/>
              <w:ind w:left="610" w:right="119"/>
              <w:jc w:val="both"/>
              <w:rPr>
                <w:rFonts w:cs="Arial"/>
                <w:sz w:val="20"/>
                <w:szCs w:val="20"/>
              </w:rPr>
            </w:pPr>
            <w:r w:rsidRPr="002B75AA">
              <w:rPr>
                <w:rFonts w:cs="Arial"/>
                <w:sz w:val="20"/>
                <w:szCs w:val="20"/>
              </w:rPr>
              <w:t>Bet kuris loginis diskas turi būti pasiekiamas per bet kurio valdiklio bet kurį prievadą. </w:t>
            </w:r>
          </w:p>
          <w:p w14:paraId="2D1330DE" w14:textId="77777777" w:rsidR="00826FBD" w:rsidRPr="002B75AA" w:rsidRDefault="00826FBD" w:rsidP="00410BA2">
            <w:pPr>
              <w:pStyle w:val="ListParagraph"/>
              <w:numPr>
                <w:ilvl w:val="1"/>
                <w:numId w:val="44"/>
              </w:numPr>
              <w:spacing w:after="160" w:line="259" w:lineRule="auto"/>
              <w:ind w:left="610" w:right="119"/>
              <w:jc w:val="both"/>
              <w:rPr>
                <w:rFonts w:cs="Arial"/>
                <w:sz w:val="20"/>
                <w:szCs w:val="20"/>
                <w:lang w:val="it-IT"/>
              </w:rPr>
            </w:pPr>
            <w:r w:rsidRPr="002B75AA">
              <w:rPr>
                <w:rFonts w:cs="Arial"/>
                <w:sz w:val="20"/>
                <w:szCs w:val="20"/>
              </w:rPr>
              <w:t>Kiekviename valdiklyje turi būti ne mažiau kaip 132 GB spartinančiosios atminties.</w:t>
            </w:r>
            <w:r w:rsidRPr="002B75AA">
              <w:rPr>
                <w:rFonts w:cs="Arial"/>
                <w:sz w:val="20"/>
                <w:szCs w:val="20"/>
                <w:lang w:val="it-IT"/>
              </w:rPr>
              <w:t> </w:t>
            </w:r>
          </w:p>
        </w:tc>
      </w:tr>
      <w:tr w:rsidR="002B75AA" w:rsidRPr="002B75AA" w14:paraId="20564B1D"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hideMark/>
          </w:tcPr>
          <w:p w14:paraId="2DD2F141" w14:textId="77777777" w:rsidR="00826FBD" w:rsidRPr="002B75AA" w:rsidRDefault="00826FBD" w:rsidP="00410BA2">
            <w:pPr>
              <w:numPr>
                <w:ilvl w:val="0"/>
                <w:numId w:val="45"/>
              </w:numPr>
              <w:spacing w:after="160" w:line="259" w:lineRule="auto"/>
              <w:rPr>
                <w:rFonts w:cs="Arial"/>
                <w:sz w:val="20"/>
                <w:szCs w:val="20"/>
                <w:lang w:val="it-IT"/>
              </w:rPr>
            </w:pPr>
            <w:r w:rsidRPr="002B75AA">
              <w:rPr>
                <w:rFonts w:cs="Arial"/>
                <w:sz w:val="20"/>
                <w:szCs w:val="20"/>
                <w:lang w:val="it-IT"/>
              </w:rPr>
              <w:t> </w:t>
            </w:r>
          </w:p>
        </w:tc>
        <w:tc>
          <w:tcPr>
            <w:tcW w:w="8495" w:type="dxa"/>
            <w:tcBorders>
              <w:top w:val="single" w:sz="6" w:space="0" w:color="auto"/>
              <w:left w:val="single" w:sz="6" w:space="0" w:color="auto"/>
              <w:bottom w:val="single" w:sz="6" w:space="0" w:color="auto"/>
              <w:right w:val="single" w:sz="6" w:space="0" w:color="auto"/>
            </w:tcBorders>
            <w:hideMark/>
          </w:tcPr>
          <w:p w14:paraId="107E0B0E" w14:textId="77777777" w:rsidR="00826FBD" w:rsidRPr="002B75AA" w:rsidRDefault="00826FBD" w:rsidP="00410BA2">
            <w:pPr>
              <w:pStyle w:val="ListParagraph"/>
              <w:numPr>
                <w:ilvl w:val="1"/>
                <w:numId w:val="12"/>
              </w:numPr>
              <w:spacing w:line="259" w:lineRule="auto"/>
              <w:ind w:left="610" w:right="119"/>
              <w:jc w:val="both"/>
              <w:rPr>
                <w:rFonts w:cs="Arial"/>
                <w:sz w:val="20"/>
                <w:szCs w:val="20"/>
              </w:rPr>
            </w:pPr>
            <w:r w:rsidRPr="002B75AA">
              <w:rPr>
                <w:rFonts w:cs="Arial"/>
                <w:sz w:val="20"/>
                <w:szCs w:val="20"/>
              </w:rPr>
              <w:t>Kiekvienas iš valdiklių turi turėti ne mažiau kaip 8 (aštuonias) FC sąsajas, skirtas diskinės duomenų saugyklos prijungimui prie FC SAN tinklo. </w:t>
            </w:r>
          </w:p>
          <w:p w14:paraId="4E7AD3A7" w14:textId="77777777" w:rsidR="00826FBD" w:rsidRPr="002B75AA" w:rsidRDefault="00826FBD" w:rsidP="00410BA2">
            <w:pPr>
              <w:pStyle w:val="ListParagraph"/>
              <w:numPr>
                <w:ilvl w:val="1"/>
                <w:numId w:val="12"/>
              </w:numPr>
              <w:spacing w:after="160" w:line="259" w:lineRule="auto"/>
              <w:ind w:left="610" w:right="119"/>
              <w:jc w:val="both"/>
              <w:rPr>
                <w:rFonts w:cs="Arial"/>
                <w:sz w:val="20"/>
                <w:szCs w:val="20"/>
              </w:rPr>
            </w:pPr>
            <w:r w:rsidRPr="002B75AA">
              <w:rPr>
                <w:rFonts w:cs="Arial"/>
                <w:sz w:val="20"/>
                <w:szCs w:val="20"/>
              </w:rPr>
              <w:t>Sąsajų greitaveika turi būti ne mažesnė kaip 32 Gbps. </w:t>
            </w:r>
          </w:p>
          <w:p w14:paraId="59169704" w14:textId="77777777" w:rsidR="00826FBD" w:rsidRPr="002B75AA" w:rsidRDefault="00826FBD" w:rsidP="00410BA2">
            <w:pPr>
              <w:pStyle w:val="ListParagraph"/>
              <w:numPr>
                <w:ilvl w:val="1"/>
                <w:numId w:val="12"/>
              </w:numPr>
              <w:spacing w:after="160" w:line="259" w:lineRule="auto"/>
              <w:ind w:left="610" w:right="119"/>
              <w:jc w:val="both"/>
              <w:rPr>
                <w:rFonts w:cs="Arial"/>
                <w:sz w:val="20"/>
                <w:szCs w:val="20"/>
              </w:rPr>
            </w:pPr>
            <w:r w:rsidRPr="002B75AA">
              <w:rPr>
                <w:rFonts w:cs="Arial"/>
                <w:sz w:val="20"/>
                <w:szCs w:val="20"/>
              </w:rPr>
              <w:lastRenderedPageBreak/>
              <w:t>Visos FC sąsajos turi būti komplektuojamos kartu su ne mažiau kaip 32 Gbps greitaveikos SW tipo optiniais moduliais. </w:t>
            </w:r>
          </w:p>
          <w:p w14:paraId="52AC5D21" w14:textId="77777777" w:rsidR="00826FBD" w:rsidRPr="002B75AA" w:rsidRDefault="00826FBD" w:rsidP="00410BA2">
            <w:pPr>
              <w:pStyle w:val="ListParagraph"/>
              <w:numPr>
                <w:ilvl w:val="1"/>
                <w:numId w:val="12"/>
              </w:numPr>
              <w:spacing w:after="160" w:line="259" w:lineRule="auto"/>
              <w:ind w:left="610" w:right="119"/>
              <w:jc w:val="both"/>
              <w:rPr>
                <w:rFonts w:cs="Arial"/>
                <w:sz w:val="20"/>
                <w:szCs w:val="20"/>
              </w:rPr>
            </w:pPr>
            <w:r w:rsidRPr="002B75AA">
              <w:rPr>
                <w:rFonts w:cs="Arial"/>
                <w:sz w:val="20"/>
                <w:szCs w:val="20"/>
              </w:rPr>
              <w:t>Kiekvienas iš valdiklių turi turėti ne mažiau kaip 2 (dvi) 10G RJ45 sąsajas. </w:t>
            </w:r>
          </w:p>
          <w:p w14:paraId="397D8B50" w14:textId="77777777" w:rsidR="00826FBD" w:rsidRPr="002B75AA" w:rsidRDefault="00826FBD" w:rsidP="00410BA2">
            <w:pPr>
              <w:pStyle w:val="ListParagraph"/>
              <w:numPr>
                <w:ilvl w:val="1"/>
                <w:numId w:val="12"/>
              </w:numPr>
              <w:spacing w:after="160" w:line="259" w:lineRule="auto"/>
              <w:ind w:left="610" w:right="119"/>
              <w:jc w:val="both"/>
              <w:rPr>
                <w:rFonts w:cs="Arial"/>
                <w:sz w:val="20"/>
                <w:szCs w:val="20"/>
              </w:rPr>
            </w:pPr>
            <w:r w:rsidRPr="002B75AA">
              <w:rPr>
                <w:rFonts w:cs="Arial"/>
                <w:sz w:val="20"/>
                <w:szCs w:val="20"/>
              </w:rPr>
              <w:t>Kiekviename iš valdiklių turi būti ne mažiau kaip 1 (viena) RJ45 tipo valdymo sąsaja, kurios greitaveika ne mažiau kaip 1G. Valdymo sąsaja gali būti nededikuota. </w:t>
            </w:r>
          </w:p>
        </w:tc>
      </w:tr>
      <w:tr w:rsidR="002B75AA" w:rsidRPr="002B75AA" w14:paraId="3EDF6FD1" w14:textId="77777777" w:rsidTr="00800443">
        <w:trPr>
          <w:trHeight w:val="2610"/>
        </w:trPr>
        <w:tc>
          <w:tcPr>
            <w:tcW w:w="1151" w:type="dxa"/>
            <w:tcBorders>
              <w:top w:val="single" w:sz="6" w:space="0" w:color="auto"/>
              <w:left w:val="single" w:sz="6" w:space="0" w:color="auto"/>
              <w:bottom w:val="single" w:sz="6" w:space="0" w:color="auto"/>
              <w:right w:val="single" w:sz="6" w:space="0" w:color="auto"/>
            </w:tcBorders>
            <w:hideMark/>
          </w:tcPr>
          <w:p w14:paraId="298C6337" w14:textId="77777777" w:rsidR="00826FBD" w:rsidRPr="002B75AA" w:rsidRDefault="00826FBD" w:rsidP="00410BA2">
            <w:pPr>
              <w:numPr>
                <w:ilvl w:val="0"/>
                <w:numId w:val="45"/>
              </w:numPr>
              <w:spacing w:after="160" w:line="259" w:lineRule="auto"/>
              <w:rPr>
                <w:rFonts w:cs="Arial"/>
                <w:sz w:val="20"/>
                <w:szCs w:val="20"/>
              </w:rPr>
            </w:pPr>
            <w:r w:rsidRPr="002B75AA">
              <w:rPr>
                <w:rFonts w:cs="Arial"/>
                <w:sz w:val="20"/>
                <w:szCs w:val="20"/>
              </w:rPr>
              <w:lastRenderedPageBreak/>
              <w:t> </w:t>
            </w:r>
          </w:p>
        </w:tc>
        <w:tc>
          <w:tcPr>
            <w:tcW w:w="8495" w:type="dxa"/>
            <w:tcBorders>
              <w:top w:val="single" w:sz="6" w:space="0" w:color="auto"/>
              <w:left w:val="single" w:sz="6" w:space="0" w:color="auto"/>
              <w:bottom w:val="single" w:sz="6" w:space="0" w:color="auto"/>
              <w:right w:val="single" w:sz="6" w:space="0" w:color="auto"/>
            </w:tcBorders>
            <w:hideMark/>
          </w:tcPr>
          <w:p w14:paraId="09C6F9FE" w14:textId="27C41462" w:rsidR="00826FBD" w:rsidRPr="00800443" w:rsidRDefault="00826FBD" w:rsidP="00410BA2">
            <w:pPr>
              <w:pStyle w:val="ListParagraph"/>
              <w:numPr>
                <w:ilvl w:val="1"/>
                <w:numId w:val="13"/>
              </w:numPr>
              <w:spacing w:after="160" w:line="259" w:lineRule="auto"/>
              <w:ind w:left="610" w:right="119"/>
              <w:jc w:val="both"/>
              <w:rPr>
                <w:rFonts w:cs="Arial"/>
                <w:sz w:val="20"/>
                <w:szCs w:val="20"/>
              </w:rPr>
            </w:pPr>
            <w:r w:rsidRPr="002B75AA">
              <w:rPr>
                <w:rFonts w:cs="Arial"/>
                <w:sz w:val="20"/>
                <w:szCs w:val="20"/>
              </w:rPr>
              <w:t xml:space="preserve">Turi būti ne mažiau kaip </w:t>
            </w:r>
            <w:r w:rsidR="00F31AE5">
              <w:rPr>
                <w:rFonts w:cs="Arial"/>
                <w:sz w:val="20"/>
                <w:szCs w:val="20"/>
              </w:rPr>
              <w:t>1,8</w:t>
            </w:r>
            <w:r w:rsidR="00F31AE5" w:rsidRPr="002B75AA">
              <w:rPr>
                <w:rFonts w:cs="Arial"/>
                <w:sz w:val="20"/>
                <w:szCs w:val="20"/>
              </w:rPr>
              <w:t xml:space="preserve"> </w:t>
            </w:r>
            <w:proofErr w:type="spellStart"/>
            <w:r w:rsidR="00F31AE5">
              <w:rPr>
                <w:rFonts w:cs="Arial"/>
                <w:sz w:val="20"/>
                <w:szCs w:val="20"/>
              </w:rPr>
              <w:t>P</w:t>
            </w:r>
            <w:r w:rsidRPr="002B75AA">
              <w:rPr>
                <w:rFonts w:cs="Arial"/>
                <w:sz w:val="20"/>
                <w:szCs w:val="20"/>
              </w:rPr>
              <w:t>iB</w:t>
            </w:r>
            <w:proofErr w:type="spellEnd"/>
            <w:r w:rsidRPr="002B75AA">
              <w:rPr>
                <w:rFonts w:cs="Arial"/>
                <w:sz w:val="20"/>
                <w:szCs w:val="20"/>
              </w:rPr>
              <w:t xml:space="preserve"> naudingos talpos</w:t>
            </w:r>
            <w:r w:rsidR="00F31AE5">
              <w:rPr>
                <w:rFonts w:cs="Arial"/>
                <w:sz w:val="20"/>
                <w:szCs w:val="20"/>
              </w:rPr>
              <w:t xml:space="preserve">, su </w:t>
            </w:r>
            <w:r w:rsidR="00BD00CD">
              <w:rPr>
                <w:rFonts w:cs="Arial"/>
                <w:sz w:val="20"/>
                <w:szCs w:val="20"/>
              </w:rPr>
              <w:t>talpos garantija visam saugyklos garantijos laikotarpiui</w:t>
            </w:r>
            <w:r w:rsidRPr="002B75AA">
              <w:rPr>
                <w:rFonts w:cs="Arial"/>
                <w:sz w:val="20"/>
                <w:szCs w:val="20"/>
              </w:rPr>
              <w:t>.</w:t>
            </w:r>
            <w:r w:rsidRPr="00800443">
              <w:rPr>
                <w:rFonts w:cs="Arial"/>
                <w:sz w:val="20"/>
                <w:szCs w:val="20"/>
              </w:rPr>
              <w:t> </w:t>
            </w:r>
          </w:p>
          <w:p w14:paraId="317143EA" w14:textId="77777777" w:rsidR="00826FBD" w:rsidRPr="002B75AA" w:rsidRDefault="00826FBD" w:rsidP="00410BA2">
            <w:pPr>
              <w:pStyle w:val="ListParagraph"/>
              <w:numPr>
                <w:ilvl w:val="1"/>
                <w:numId w:val="13"/>
              </w:numPr>
              <w:spacing w:after="160" w:line="259" w:lineRule="auto"/>
              <w:ind w:left="610" w:right="119"/>
              <w:jc w:val="both"/>
              <w:rPr>
                <w:rFonts w:cs="Arial"/>
                <w:sz w:val="20"/>
                <w:szCs w:val="20"/>
              </w:rPr>
            </w:pPr>
            <w:r w:rsidRPr="002B75AA">
              <w:rPr>
                <w:rFonts w:cs="Arial"/>
                <w:sz w:val="20"/>
                <w:szCs w:val="20"/>
              </w:rPr>
              <w:t>Naudinga talpa turi būti skirta tik duomenų saugojimui. </w:t>
            </w:r>
          </w:p>
          <w:p w14:paraId="04DB7D56" w14:textId="77777777" w:rsidR="00826FBD" w:rsidRPr="002B75AA" w:rsidRDefault="00826FBD" w:rsidP="00410BA2">
            <w:pPr>
              <w:pStyle w:val="ListParagraph"/>
              <w:numPr>
                <w:ilvl w:val="1"/>
                <w:numId w:val="13"/>
              </w:numPr>
              <w:spacing w:after="160" w:line="259" w:lineRule="auto"/>
              <w:ind w:left="610" w:right="119"/>
              <w:jc w:val="both"/>
              <w:rPr>
                <w:rFonts w:cs="Arial"/>
                <w:sz w:val="20"/>
                <w:szCs w:val="20"/>
              </w:rPr>
            </w:pPr>
            <w:r w:rsidRPr="002B75AA">
              <w:rPr>
                <w:rFonts w:cs="Arial"/>
                <w:sz w:val="20"/>
                <w:szCs w:val="20"/>
              </w:rPr>
              <w:t>Naudinga talpa turi būti apsaugota nuo ne mažiau kaip 2 (dviejų) bet kurių diskų gedimo. </w:t>
            </w:r>
          </w:p>
          <w:p w14:paraId="7364058F" w14:textId="77777777" w:rsidR="00826FBD" w:rsidRPr="002B75AA" w:rsidRDefault="00826FBD" w:rsidP="00410BA2">
            <w:pPr>
              <w:pStyle w:val="ListParagraph"/>
              <w:numPr>
                <w:ilvl w:val="1"/>
                <w:numId w:val="13"/>
              </w:numPr>
              <w:spacing w:after="160" w:line="259" w:lineRule="auto"/>
              <w:ind w:left="610" w:right="119"/>
              <w:jc w:val="both"/>
              <w:rPr>
                <w:rFonts w:cs="Arial"/>
                <w:sz w:val="20"/>
                <w:szCs w:val="20"/>
              </w:rPr>
            </w:pPr>
            <w:r w:rsidRPr="002B75AA">
              <w:rPr>
                <w:rFonts w:cs="Arial"/>
                <w:sz w:val="20"/>
                <w:szCs w:val="20"/>
              </w:rPr>
              <w:t>Turi būti pateikti papildomi diskai (angl. spare disks) arba palikta laisva erdvė (angl. spare space), kurių kiekis arba talpa apskaičiuojami pagal gamintojo gerąsias praktikas (angl. best practice) ir tai turi būti neįskaičiuota į naudingą talpą. </w:t>
            </w:r>
          </w:p>
          <w:p w14:paraId="4F6DBEC1" w14:textId="77777777" w:rsidR="00826FBD" w:rsidRDefault="00826FBD" w:rsidP="00410BA2">
            <w:pPr>
              <w:pStyle w:val="ListParagraph"/>
              <w:numPr>
                <w:ilvl w:val="1"/>
                <w:numId w:val="13"/>
              </w:numPr>
              <w:spacing w:after="160" w:line="259" w:lineRule="auto"/>
              <w:ind w:left="610" w:right="119"/>
              <w:jc w:val="both"/>
              <w:rPr>
                <w:rFonts w:cs="Arial"/>
                <w:sz w:val="20"/>
                <w:szCs w:val="20"/>
              </w:rPr>
            </w:pPr>
            <w:r w:rsidRPr="002B75AA">
              <w:rPr>
                <w:rFonts w:cs="Arial"/>
                <w:sz w:val="20"/>
                <w:szCs w:val="20"/>
              </w:rPr>
              <w:t>Pateikiamas diskų kiekis turi užtikrinti keliamus našumo reikalavimus. </w:t>
            </w:r>
          </w:p>
          <w:p w14:paraId="5F363D6D" w14:textId="04F23ABF" w:rsidR="00BD00CD" w:rsidRPr="002B75AA" w:rsidRDefault="0077568A" w:rsidP="00410BA2">
            <w:pPr>
              <w:pStyle w:val="ListParagraph"/>
              <w:numPr>
                <w:ilvl w:val="1"/>
                <w:numId w:val="13"/>
              </w:numPr>
              <w:spacing w:after="160" w:line="259" w:lineRule="auto"/>
              <w:ind w:left="610" w:right="119"/>
              <w:jc w:val="both"/>
              <w:rPr>
                <w:rFonts w:cs="Arial"/>
                <w:sz w:val="20"/>
                <w:szCs w:val="20"/>
              </w:rPr>
            </w:pPr>
            <w:r>
              <w:rPr>
                <w:rFonts w:cs="Arial"/>
                <w:sz w:val="20"/>
                <w:szCs w:val="20"/>
              </w:rPr>
              <w:t>Naudinga talpa apskaičiuojama su įjungtais gamintojo numatytais duomenų efektyvumo mechanizmais (</w:t>
            </w:r>
            <w:proofErr w:type="spellStart"/>
            <w:r>
              <w:rPr>
                <w:rFonts w:cs="Arial"/>
                <w:sz w:val="20"/>
                <w:szCs w:val="20"/>
              </w:rPr>
              <w:t>dedublikacija</w:t>
            </w:r>
            <w:proofErr w:type="spellEnd"/>
            <w:r>
              <w:rPr>
                <w:rFonts w:cs="Arial"/>
                <w:sz w:val="20"/>
                <w:szCs w:val="20"/>
              </w:rPr>
              <w:t>, kompresija).</w:t>
            </w:r>
          </w:p>
        </w:tc>
      </w:tr>
      <w:tr w:rsidR="002B75AA" w:rsidRPr="002B75AA" w14:paraId="2B470D43"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hideMark/>
          </w:tcPr>
          <w:p w14:paraId="1CD16A03" w14:textId="77777777" w:rsidR="00826FBD" w:rsidRPr="002B75AA" w:rsidRDefault="00826FBD" w:rsidP="00410BA2">
            <w:pPr>
              <w:numPr>
                <w:ilvl w:val="0"/>
                <w:numId w:val="45"/>
              </w:numPr>
              <w:spacing w:after="160" w:line="259" w:lineRule="auto"/>
              <w:rPr>
                <w:rFonts w:cs="Arial"/>
                <w:sz w:val="20"/>
                <w:szCs w:val="20"/>
              </w:rPr>
            </w:pPr>
            <w:r w:rsidRPr="002B75AA">
              <w:rPr>
                <w:rFonts w:cs="Arial"/>
                <w:sz w:val="20"/>
                <w:szCs w:val="20"/>
              </w:rPr>
              <w:t> </w:t>
            </w:r>
          </w:p>
        </w:tc>
        <w:tc>
          <w:tcPr>
            <w:tcW w:w="8495" w:type="dxa"/>
            <w:tcBorders>
              <w:top w:val="single" w:sz="6" w:space="0" w:color="auto"/>
              <w:left w:val="single" w:sz="6" w:space="0" w:color="auto"/>
              <w:bottom w:val="single" w:sz="6" w:space="0" w:color="auto"/>
              <w:right w:val="single" w:sz="6" w:space="0" w:color="auto"/>
            </w:tcBorders>
            <w:hideMark/>
          </w:tcPr>
          <w:p w14:paraId="28DCBAB3" w14:textId="77777777" w:rsidR="00826FBD" w:rsidRPr="002B75AA" w:rsidRDefault="00826FBD" w:rsidP="00410BA2">
            <w:pPr>
              <w:pStyle w:val="ListParagraph"/>
              <w:numPr>
                <w:ilvl w:val="1"/>
                <w:numId w:val="14"/>
              </w:numPr>
              <w:spacing w:after="160" w:line="259" w:lineRule="auto"/>
              <w:ind w:left="610" w:right="119"/>
              <w:jc w:val="both"/>
              <w:rPr>
                <w:rFonts w:cs="Arial"/>
                <w:sz w:val="20"/>
                <w:szCs w:val="20"/>
              </w:rPr>
            </w:pPr>
            <w:r w:rsidRPr="002B75AA">
              <w:rPr>
                <w:rFonts w:cs="Arial"/>
                <w:sz w:val="20"/>
                <w:szCs w:val="20"/>
              </w:rPr>
              <w:t>Esant poreikiui turi būti galimybė plėsti diskinę duomenų saugyklą nejungiant papildomų valdiklių. </w:t>
            </w:r>
          </w:p>
          <w:p w14:paraId="36F3350D" w14:textId="77777777" w:rsidR="00826FBD" w:rsidRPr="002B75AA" w:rsidRDefault="00826FBD" w:rsidP="00410BA2">
            <w:pPr>
              <w:pStyle w:val="ListParagraph"/>
              <w:numPr>
                <w:ilvl w:val="1"/>
                <w:numId w:val="14"/>
              </w:numPr>
              <w:spacing w:after="160" w:line="259" w:lineRule="auto"/>
              <w:ind w:left="610" w:right="119"/>
              <w:jc w:val="both"/>
              <w:rPr>
                <w:rFonts w:cs="Arial"/>
                <w:sz w:val="20"/>
                <w:szCs w:val="20"/>
              </w:rPr>
            </w:pPr>
            <w:r w:rsidRPr="002B75AA">
              <w:rPr>
                <w:rFonts w:cs="Arial"/>
                <w:sz w:val="20"/>
                <w:szCs w:val="20"/>
              </w:rPr>
              <w:t>Plėtimas turi būti atliekamas nestabdant diskinės duomenų saugyklos darbo. </w:t>
            </w:r>
          </w:p>
        </w:tc>
      </w:tr>
      <w:tr w:rsidR="002B75AA" w:rsidRPr="002B75AA" w14:paraId="6B47F3C8"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hideMark/>
          </w:tcPr>
          <w:p w14:paraId="5FD49F80" w14:textId="77777777" w:rsidR="00826FBD" w:rsidRPr="002B75AA" w:rsidRDefault="00826FBD" w:rsidP="00410BA2">
            <w:pPr>
              <w:numPr>
                <w:ilvl w:val="0"/>
                <w:numId w:val="45"/>
              </w:numPr>
              <w:spacing w:after="160" w:line="259" w:lineRule="auto"/>
              <w:rPr>
                <w:rFonts w:cs="Arial"/>
                <w:sz w:val="20"/>
                <w:szCs w:val="20"/>
              </w:rPr>
            </w:pPr>
            <w:r w:rsidRPr="002B75AA">
              <w:rPr>
                <w:rFonts w:cs="Arial"/>
                <w:sz w:val="20"/>
                <w:szCs w:val="20"/>
              </w:rPr>
              <w:t> </w:t>
            </w:r>
          </w:p>
        </w:tc>
        <w:tc>
          <w:tcPr>
            <w:tcW w:w="8495" w:type="dxa"/>
            <w:tcBorders>
              <w:top w:val="single" w:sz="6" w:space="0" w:color="auto"/>
              <w:left w:val="single" w:sz="6" w:space="0" w:color="auto"/>
              <w:bottom w:val="single" w:sz="6" w:space="0" w:color="auto"/>
              <w:right w:val="single" w:sz="6" w:space="0" w:color="auto"/>
            </w:tcBorders>
            <w:hideMark/>
          </w:tcPr>
          <w:p w14:paraId="7AF7DB5F" w14:textId="77777777" w:rsidR="00826FBD" w:rsidRPr="002B75AA" w:rsidRDefault="00826FBD" w:rsidP="00410BA2">
            <w:pPr>
              <w:pStyle w:val="ListParagraph"/>
              <w:numPr>
                <w:ilvl w:val="1"/>
                <w:numId w:val="15"/>
              </w:numPr>
              <w:spacing w:after="160" w:line="259" w:lineRule="auto"/>
              <w:ind w:left="610" w:right="119"/>
              <w:jc w:val="both"/>
              <w:rPr>
                <w:rFonts w:cs="Arial"/>
                <w:sz w:val="20"/>
                <w:szCs w:val="20"/>
              </w:rPr>
            </w:pPr>
            <w:r w:rsidRPr="002B75AA">
              <w:rPr>
                <w:rFonts w:cs="Arial"/>
                <w:sz w:val="20"/>
                <w:szCs w:val="20"/>
              </w:rPr>
              <w:t>Siūlomos diskinės duomenų saugyklos našumas visai perkamai talpai su įjungta duomenų kompresija ir dedublikacija – ne mažiau kaip 130 000 IOPS (be spartinančiosios atminties įtakos skaitymo operacijoms, bloko dydis – 8K, skaitymo/rašymo santykis – 80/20, apkrovos tipas – atsitiktinės operacijos 100%, reakcijos laikas – &lt;= 1 ms). </w:t>
            </w:r>
          </w:p>
          <w:p w14:paraId="11A7BE9B" w14:textId="77777777" w:rsidR="00826FBD" w:rsidRPr="002B75AA" w:rsidRDefault="00826FBD" w:rsidP="00410BA2">
            <w:pPr>
              <w:pStyle w:val="ListParagraph"/>
              <w:numPr>
                <w:ilvl w:val="1"/>
                <w:numId w:val="15"/>
              </w:numPr>
              <w:spacing w:after="160" w:line="259" w:lineRule="auto"/>
              <w:ind w:left="610" w:right="119"/>
              <w:jc w:val="both"/>
              <w:rPr>
                <w:rFonts w:cs="Arial"/>
                <w:sz w:val="20"/>
                <w:szCs w:val="20"/>
              </w:rPr>
            </w:pPr>
            <w:r w:rsidRPr="002B75AA">
              <w:rPr>
                <w:rFonts w:cs="Arial"/>
                <w:sz w:val="20"/>
                <w:szCs w:val="20"/>
              </w:rPr>
              <w:t>Tiekėjas turi pateikti nuorodą į gamintojo dokumentaciją arba internetinį puslapį, kuriame skelbiama našumo informacija arba pateikti našumo konfigūratoriaus parengtą ataskaitą. </w:t>
            </w:r>
          </w:p>
        </w:tc>
      </w:tr>
      <w:tr w:rsidR="002B75AA" w:rsidRPr="002B75AA" w14:paraId="4836F0F4"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hideMark/>
          </w:tcPr>
          <w:p w14:paraId="426037B1" w14:textId="77777777" w:rsidR="00826FBD" w:rsidRPr="002B75AA" w:rsidRDefault="00826FBD" w:rsidP="00410BA2">
            <w:pPr>
              <w:numPr>
                <w:ilvl w:val="0"/>
                <w:numId w:val="45"/>
              </w:numPr>
              <w:spacing w:after="160" w:line="259" w:lineRule="auto"/>
              <w:rPr>
                <w:rFonts w:cs="Arial"/>
                <w:sz w:val="20"/>
                <w:szCs w:val="20"/>
              </w:rPr>
            </w:pPr>
            <w:r w:rsidRPr="002B75AA">
              <w:rPr>
                <w:rFonts w:cs="Arial"/>
                <w:sz w:val="20"/>
                <w:szCs w:val="20"/>
              </w:rPr>
              <w:t> </w:t>
            </w:r>
          </w:p>
        </w:tc>
        <w:tc>
          <w:tcPr>
            <w:tcW w:w="8495" w:type="dxa"/>
            <w:tcBorders>
              <w:top w:val="single" w:sz="6" w:space="0" w:color="auto"/>
              <w:left w:val="single" w:sz="6" w:space="0" w:color="auto"/>
              <w:bottom w:val="single" w:sz="6" w:space="0" w:color="auto"/>
              <w:right w:val="single" w:sz="6" w:space="0" w:color="auto"/>
            </w:tcBorders>
            <w:hideMark/>
          </w:tcPr>
          <w:p w14:paraId="00455AD8" w14:textId="77777777" w:rsidR="00826FBD" w:rsidRPr="002B75AA" w:rsidRDefault="00826FBD" w:rsidP="00410BA2">
            <w:pPr>
              <w:pStyle w:val="ListParagraph"/>
              <w:numPr>
                <w:ilvl w:val="1"/>
                <w:numId w:val="16"/>
              </w:numPr>
              <w:spacing w:line="259" w:lineRule="auto"/>
              <w:ind w:left="610" w:right="119"/>
              <w:jc w:val="both"/>
              <w:rPr>
                <w:rFonts w:cs="Arial"/>
                <w:sz w:val="20"/>
                <w:szCs w:val="20"/>
                <w:lang w:val="en-US"/>
              </w:rPr>
            </w:pPr>
            <w:r w:rsidRPr="002B75AA">
              <w:rPr>
                <w:rFonts w:cs="Arial"/>
                <w:sz w:val="20"/>
                <w:szCs w:val="20"/>
              </w:rPr>
              <w:t>Diskinė duomenų saugykla turi turėti nuotolinio stebėjimo (angl. monitoring) sistemą, prijungtą prie gamintojo techninės priežiūros centro. Nuotolinio stebėjimo sistema turi pateikti mazgų prevencinio keitimo rekomendacijas, diagnozuoti sutrikimus ir inicijuoti atsarginių dalių užsakymą, teikti programinės įrangos naujinimo rekomendacijas. Nuotolinio stebėjimo sistema informaciją apie sutrikimus turi siųsti gamintojui ir sistemos administratoriams. Turi būti užtikrintas didelio patikimumo telkinio, sudaryto iš dviejų duomenų saugyklų, funkcionalumas. Nuotolinio stebėjimo sistema turi leisti apjungti saugyklas į didelio patikimumo telkinį, sudarytą bent iš dviejų duomenų saugyklų, t. y. aparatiniame lygyje aptarnauti tą patį loginį diską (LUN) vienu metu su kita tokio pat tipo saugykla. Vienai saugyklų sugedus arba netekus ryšio, kita saugykla turi nenutrūkstamai aptarnauti visus bendrus LUN, tuo pat metu nenutrūkstamai aptarnaujant serverius. Toks automatinis serverių perjungimas (angl. automatic failover) turi palaikyti VMware terpę.</w:t>
            </w:r>
            <w:r w:rsidRPr="002B75AA">
              <w:rPr>
                <w:rFonts w:cs="Arial"/>
                <w:sz w:val="20"/>
                <w:szCs w:val="20"/>
                <w:lang w:val="en-US"/>
              </w:rPr>
              <w:t> </w:t>
            </w:r>
          </w:p>
          <w:p w14:paraId="7FBAC644" w14:textId="77777777" w:rsidR="00826FBD" w:rsidRPr="002B75AA" w:rsidRDefault="00826FBD" w:rsidP="00410BA2">
            <w:pPr>
              <w:pStyle w:val="ListParagraph"/>
              <w:numPr>
                <w:ilvl w:val="1"/>
                <w:numId w:val="16"/>
              </w:numPr>
              <w:spacing w:after="160" w:line="259" w:lineRule="auto"/>
              <w:ind w:left="610" w:right="119"/>
              <w:jc w:val="both"/>
              <w:rPr>
                <w:rFonts w:cs="Arial"/>
                <w:sz w:val="20"/>
                <w:szCs w:val="20"/>
              </w:rPr>
            </w:pPr>
            <w:r w:rsidRPr="002B75AA">
              <w:rPr>
                <w:rFonts w:cs="Arial"/>
                <w:sz w:val="20"/>
                <w:szCs w:val="20"/>
              </w:rPr>
              <w:t>Diskinė duomenų saugykla valdiklių lygyje turi palaikyti sinchroninį bei asinchroninį replikavimą tarp saugyklų. </w:t>
            </w:r>
          </w:p>
          <w:p w14:paraId="3B550894" w14:textId="77777777" w:rsidR="00826FBD" w:rsidRPr="002B75AA" w:rsidRDefault="00826FBD" w:rsidP="00410BA2">
            <w:pPr>
              <w:pStyle w:val="ListParagraph"/>
              <w:numPr>
                <w:ilvl w:val="1"/>
                <w:numId w:val="16"/>
              </w:numPr>
              <w:spacing w:after="160" w:line="259" w:lineRule="auto"/>
              <w:ind w:left="610" w:right="119"/>
              <w:jc w:val="both"/>
              <w:rPr>
                <w:rFonts w:cs="Arial"/>
                <w:sz w:val="20"/>
                <w:szCs w:val="20"/>
              </w:rPr>
            </w:pPr>
            <w:r w:rsidRPr="002B75AA">
              <w:rPr>
                <w:rFonts w:cs="Arial"/>
                <w:sz w:val="20"/>
                <w:szCs w:val="20"/>
              </w:rPr>
              <w:t>Turi būti palaikoma RAID 6 arba analogiška technologija, kuri apsaugo nuo ne mažiau kaip bet kurių dviejų diskų gedimo. </w:t>
            </w:r>
          </w:p>
        </w:tc>
      </w:tr>
      <w:tr w:rsidR="002B75AA" w:rsidRPr="002B75AA" w14:paraId="15F3CC47"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hideMark/>
          </w:tcPr>
          <w:p w14:paraId="7EC69CA6" w14:textId="77777777" w:rsidR="00826FBD" w:rsidRPr="002B75AA" w:rsidRDefault="00826FBD" w:rsidP="00410BA2">
            <w:pPr>
              <w:numPr>
                <w:ilvl w:val="0"/>
                <w:numId w:val="45"/>
              </w:numPr>
              <w:spacing w:after="160" w:line="259" w:lineRule="auto"/>
              <w:rPr>
                <w:rFonts w:cs="Arial"/>
                <w:sz w:val="20"/>
                <w:szCs w:val="20"/>
              </w:rPr>
            </w:pPr>
            <w:r w:rsidRPr="002B75AA">
              <w:rPr>
                <w:rFonts w:cs="Arial"/>
                <w:sz w:val="20"/>
                <w:szCs w:val="20"/>
              </w:rPr>
              <w:t> </w:t>
            </w:r>
          </w:p>
        </w:tc>
        <w:tc>
          <w:tcPr>
            <w:tcW w:w="8495" w:type="dxa"/>
            <w:tcBorders>
              <w:top w:val="single" w:sz="6" w:space="0" w:color="auto"/>
              <w:left w:val="single" w:sz="6" w:space="0" w:color="auto"/>
              <w:bottom w:val="single" w:sz="6" w:space="0" w:color="auto"/>
              <w:right w:val="single" w:sz="6" w:space="0" w:color="auto"/>
            </w:tcBorders>
            <w:hideMark/>
          </w:tcPr>
          <w:p w14:paraId="24748E9B" w14:textId="77777777" w:rsidR="00826FBD" w:rsidRPr="002B75AA" w:rsidRDefault="00826FBD" w:rsidP="00410BA2">
            <w:pPr>
              <w:pStyle w:val="ListParagraph"/>
              <w:numPr>
                <w:ilvl w:val="1"/>
                <w:numId w:val="17"/>
              </w:numPr>
              <w:spacing w:line="259" w:lineRule="auto"/>
              <w:ind w:left="610" w:right="119"/>
              <w:jc w:val="both"/>
              <w:rPr>
                <w:rFonts w:cs="Arial"/>
                <w:sz w:val="20"/>
                <w:szCs w:val="20"/>
                <w:lang w:val="en-US"/>
              </w:rPr>
            </w:pPr>
            <w:r w:rsidRPr="002B75AA">
              <w:rPr>
                <w:rFonts w:cs="Arial"/>
                <w:sz w:val="20"/>
                <w:szCs w:val="20"/>
              </w:rPr>
              <w:t>Turi būti galimybė atlikti momentinį loginių diskų kopijavimą vienos saugyklos ribose (angl. Snapshot) ir pilną (angl. clone) kopijavimą.</w:t>
            </w:r>
            <w:r w:rsidRPr="002B75AA">
              <w:rPr>
                <w:rFonts w:cs="Arial"/>
                <w:sz w:val="20"/>
                <w:szCs w:val="20"/>
                <w:lang w:val="en-US"/>
              </w:rPr>
              <w:t> </w:t>
            </w:r>
          </w:p>
          <w:p w14:paraId="268FA55B" w14:textId="77777777" w:rsidR="00826FBD" w:rsidRPr="002B75AA" w:rsidRDefault="00826FBD" w:rsidP="00410BA2">
            <w:pPr>
              <w:pStyle w:val="ListParagraph"/>
              <w:numPr>
                <w:ilvl w:val="1"/>
                <w:numId w:val="17"/>
              </w:numPr>
              <w:spacing w:after="160" w:line="259" w:lineRule="auto"/>
              <w:ind w:left="610" w:right="119"/>
              <w:jc w:val="both"/>
              <w:rPr>
                <w:rFonts w:cs="Arial"/>
                <w:sz w:val="20"/>
                <w:szCs w:val="20"/>
              </w:rPr>
            </w:pPr>
            <w:r w:rsidRPr="002B75AA">
              <w:rPr>
                <w:rFonts w:cs="Arial"/>
                <w:sz w:val="20"/>
                <w:szCs w:val="20"/>
              </w:rPr>
              <w:t>Turi būti duomenų dedublikavimo (angl. deduplication) funkcionalumas. </w:t>
            </w:r>
          </w:p>
          <w:p w14:paraId="6FC74DC0" w14:textId="77777777" w:rsidR="00826FBD" w:rsidRPr="002B75AA" w:rsidRDefault="00826FBD" w:rsidP="00410BA2">
            <w:pPr>
              <w:pStyle w:val="ListParagraph"/>
              <w:numPr>
                <w:ilvl w:val="1"/>
                <w:numId w:val="17"/>
              </w:numPr>
              <w:spacing w:after="160" w:line="259" w:lineRule="auto"/>
              <w:ind w:left="610" w:right="119"/>
              <w:jc w:val="both"/>
              <w:rPr>
                <w:rFonts w:cs="Arial"/>
                <w:sz w:val="20"/>
                <w:szCs w:val="20"/>
              </w:rPr>
            </w:pPr>
            <w:r w:rsidRPr="002B75AA">
              <w:rPr>
                <w:rFonts w:cs="Arial"/>
                <w:sz w:val="20"/>
                <w:szCs w:val="20"/>
              </w:rPr>
              <w:t>Turi būti duomenų suspaudimo realiu laiku (angl. inline compression) funkcionalumas. </w:t>
            </w:r>
          </w:p>
          <w:p w14:paraId="4BFEB9B5" w14:textId="77777777" w:rsidR="00826FBD" w:rsidRPr="002B75AA" w:rsidRDefault="00826FBD" w:rsidP="00410BA2">
            <w:pPr>
              <w:pStyle w:val="ListParagraph"/>
              <w:numPr>
                <w:ilvl w:val="1"/>
                <w:numId w:val="17"/>
              </w:numPr>
              <w:spacing w:after="160" w:line="259" w:lineRule="auto"/>
              <w:ind w:left="610" w:right="119"/>
              <w:jc w:val="both"/>
              <w:rPr>
                <w:rFonts w:cs="Arial"/>
                <w:sz w:val="20"/>
                <w:szCs w:val="20"/>
              </w:rPr>
            </w:pPr>
            <w:r w:rsidRPr="002B75AA">
              <w:rPr>
                <w:rFonts w:cs="Arial"/>
                <w:sz w:val="20"/>
                <w:szCs w:val="20"/>
              </w:rPr>
              <w:t>Turi būti prioritetų nustatymo ir resursų valdymo (QoS) funkcionalumas. </w:t>
            </w:r>
          </w:p>
          <w:p w14:paraId="06273172" w14:textId="77777777" w:rsidR="00826FBD" w:rsidRPr="002B75AA" w:rsidRDefault="00826FBD" w:rsidP="00410BA2">
            <w:pPr>
              <w:pStyle w:val="ListParagraph"/>
              <w:numPr>
                <w:ilvl w:val="1"/>
                <w:numId w:val="17"/>
              </w:numPr>
              <w:spacing w:after="160" w:line="259" w:lineRule="auto"/>
              <w:ind w:left="610" w:right="119"/>
              <w:jc w:val="both"/>
              <w:rPr>
                <w:rFonts w:cs="Arial"/>
                <w:sz w:val="20"/>
                <w:szCs w:val="20"/>
              </w:rPr>
            </w:pPr>
            <w:r w:rsidRPr="002B75AA">
              <w:rPr>
                <w:rFonts w:cs="Arial"/>
                <w:sz w:val="20"/>
                <w:szCs w:val="20"/>
              </w:rPr>
              <w:t>Turi būti nepanaudotos vietos grąžinimo (angl. Reclaiming) arba jam lygiavertis funkcionalumas. </w:t>
            </w:r>
          </w:p>
          <w:p w14:paraId="31DA1210" w14:textId="77777777" w:rsidR="00826FBD" w:rsidRPr="002B75AA" w:rsidRDefault="00826FBD" w:rsidP="00410BA2">
            <w:pPr>
              <w:pStyle w:val="ListParagraph"/>
              <w:numPr>
                <w:ilvl w:val="1"/>
                <w:numId w:val="17"/>
              </w:numPr>
              <w:spacing w:after="160" w:line="259" w:lineRule="auto"/>
              <w:ind w:left="610" w:right="119"/>
              <w:jc w:val="both"/>
              <w:rPr>
                <w:rFonts w:cs="Arial"/>
                <w:sz w:val="20"/>
                <w:szCs w:val="20"/>
              </w:rPr>
            </w:pPr>
            <w:r w:rsidRPr="002B75AA">
              <w:rPr>
                <w:rFonts w:cs="Arial"/>
                <w:sz w:val="20"/>
                <w:szCs w:val="20"/>
              </w:rPr>
              <w:t>Diskinė duomenų saugykla turi leisti kurti virtualius diskus, viršijančius fizinių diskų talpą (angl. thin provisioning). </w:t>
            </w:r>
          </w:p>
        </w:tc>
      </w:tr>
      <w:tr w:rsidR="002B75AA" w:rsidRPr="002B75AA" w14:paraId="14A16E57"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hideMark/>
          </w:tcPr>
          <w:p w14:paraId="44F078D0" w14:textId="77777777" w:rsidR="00826FBD" w:rsidRPr="002B75AA" w:rsidRDefault="00826FBD" w:rsidP="00410BA2">
            <w:pPr>
              <w:numPr>
                <w:ilvl w:val="0"/>
                <w:numId w:val="45"/>
              </w:numPr>
              <w:spacing w:after="160" w:line="259" w:lineRule="auto"/>
              <w:rPr>
                <w:rFonts w:cs="Arial"/>
                <w:sz w:val="20"/>
                <w:szCs w:val="20"/>
              </w:rPr>
            </w:pPr>
            <w:r w:rsidRPr="002B75AA">
              <w:rPr>
                <w:rFonts w:cs="Arial"/>
                <w:sz w:val="20"/>
                <w:szCs w:val="20"/>
              </w:rPr>
              <w:t> </w:t>
            </w:r>
          </w:p>
        </w:tc>
        <w:tc>
          <w:tcPr>
            <w:tcW w:w="8495" w:type="dxa"/>
            <w:tcBorders>
              <w:top w:val="single" w:sz="6" w:space="0" w:color="auto"/>
              <w:left w:val="single" w:sz="6" w:space="0" w:color="auto"/>
              <w:bottom w:val="single" w:sz="6" w:space="0" w:color="auto"/>
              <w:right w:val="single" w:sz="6" w:space="0" w:color="auto"/>
            </w:tcBorders>
            <w:hideMark/>
          </w:tcPr>
          <w:p w14:paraId="5857A62B" w14:textId="77777777" w:rsidR="00826FBD" w:rsidRPr="002B75AA" w:rsidRDefault="00826FBD" w:rsidP="00410BA2">
            <w:pPr>
              <w:pStyle w:val="ListParagraph"/>
              <w:numPr>
                <w:ilvl w:val="1"/>
                <w:numId w:val="18"/>
              </w:numPr>
              <w:spacing w:line="259" w:lineRule="auto"/>
              <w:ind w:left="610" w:right="119"/>
              <w:jc w:val="both"/>
              <w:rPr>
                <w:rFonts w:cs="Arial"/>
                <w:sz w:val="20"/>
                <w:szCs w:val="20"/>
              </w:rPr>
            </w:pPr>
            <w:r w:rsidRPr="002B75AA">
              <w:rPr>
                <w:rFonts w:cs="Arial"/>
                <w:sz w:val="20"/>
                <w:szCs w:val="20"/>
              </w:rPr>
              <w:t>Kartu su diskine duomenų saugykla turi būti pateikta diskinės duomenų saugyklos stebėjimo programinė įranga, leidžianti stebėti diskinės duomenų saugyklos parametrus tiek realiu laiku, tiek kaupianti ilgalaikę statistiką apie diskinės duomenų saugyklos būseną, talpos užpildymą ir duomenų suspaudimą, našumo rodiklius. </w:t>
            </w:r>
          </w:p>
          <w:p w14:paraId="358E9AF6" w14:textId="77777777" w:rsidR="00826FBD" w:rsidRPr="002B75AA" w:rsidRDefault="00826FBD" w:rsidP="00410BA2">
            <w:pPr>
              <w:pStyle w:val="ListParagraph"/>
              <w:numPr>
                <w:ilvl w:val="1"/>
                <w:numId w:val="18"/>
              </w:numPr>
              <w:spacing w:after="160" w:line="259" w:lineRule="auto"/>
              <w:ind w:left="610" w:right="119"/>
              <w:jc w:val="both"/>
              <w:rPr>
                <w:rFonts w:cs="Arial"/>
                <w:sz w:val="20"/>
                <w:szCs w:val="20"/>
              </w:rPr>
            </w:pPr>
            <w:r w:rsidRPr="002B75AA">
              <w:rPr>
                <w:rFonts w:cs="Arial"/>
                <w:sz w:val="20"/>
                <w:szCs w:val="20"/>
              </w:rPr>
              <w:t>Stebėjimo programinė įranga turi generuoti įspėjimus apie viršytus leistinus rodiklius bei apie neįprastą parametrų pasikeitimą. </w:t>
            </w:r>
          </w:p>
          <w:p w14:paraId="3ADB92F4" w14:textId="77777777" w:rsidR="00826FBD" w:rsidRPr="002B75AA" w:rsidRDefault="00826FBD" w:rsidP="00410BA2">
            <w:pPr>
              <w:pStyle w:val="ListParagraph"/>
              <w:numPr>
                <w:ilvl w:val="1"/>
                <w:numId w:val="18"/>
              </w:numPr>
              <w:spacing w:after="160" w:line="259" w:lineRule="auto"/>
              <w:ind w:left="610" w:right="119"/>
              <w:jc w:val="both"/>
              <w:rPr>
                <w:rFonts w:cs="Arial"/>
                <w:sz w:val="20"/>
                <w:szCs w:val="20"/>
                <w:lang w:val="it-IT"/>
              </w:rPr>
            </w:pPr>
            <w:r w:rsidRPr="002B75AA">
              <w:rPr>
                <w:rFonts w:cs="Arial"/>
                <w:sz w:val="20"/>
                <w:szCs w:val="20"/>
              </w:rPr>
              <w:t>Informacija turi būti pateikiama grafiniu ir tekstiniu pavidalu, turi būti galima sukonfigūruoti reguliarių ataskaitų generavimą.</w:t>
            </w:r>
            <w:r w:rsidRPr="002B75AA">
              <w:rPr>
                <w:rFonts w:cs="Arial"/>
                <w:sz w:val="20"/>
                <w:szCs w:val="20"/>
                <w:lang w:val="it-IT"/>
              </w:rPr>
              <w:t> </w:t>
            </w:r>
          </w:p>
        </w:tc>
      </w:tr>
      <w:tr w:rsidR="002B75AA" w:rsidRPr="002B75AA" w14:paraId="1743E961" w14:textId="77777777" w:rsidTr="00800443">
        <w:trPr>
          <w:trHeight w:val="476"/>
        </w:trPr>
        <w:tc>
          <w:tcPr>
            <w:tcW w:w="1151" w:type="dxa"/>
            <w:tcBorders>
              <w:top w:val="single" w:sz="6" w:space="0" w:color="auto"/>
              <w:left w:val="single" w:sz="6" w:space="0" w:color="auto"/>
              <w:bottom w:val="single" w:sz="6" w:space="0" w:color="auto"/>
              <w:right w:val="single" w:sz="6" w:space="0" w:color="auto"/>
            </w:tcBorders>
            <w:hideMark/>
          </w:tcPr>
          <w:p w14:paraId="1012AEF7" w14:textId="77777777" w:rsidR="00826FBD" w:rsidRPr="002B75AA" w:rsidRDefault="00826FBD" w:rsidP="00410BA2">
            <w:pPr>
              <w:numPr>
                <w:ilvl w:val="0"/>
                <w:numId w:val="45"/>
              </w:numPr>
              <w:spacing w:after="160" w:line="259" w:lineRule="auto"/>
              <w:rPr>
                <w:rFonts w:cs="Arial"/>
                <w:sz w:val="20"/>
                <w:szCs w:val="20"/>
                <w:lang w:val="it-IT"/>
              </w:rPr>
            </w:pPr>
            <w:r w:rsidRPr="002B75AA">
              <w:rPr>
                <w:rFonts w:cs="Arial"/>
                <w:sz w:val="20"/>
                <w:szCs w:val="20"/>
                <w:lang w:val="it-IT"/>
              </w:rPr>
              <w:t> </w:t>
            </w:r>
          </w:p>
        </w:tc>
        <w:tc>
          <w:tcPr>
            <w:tcW w:w="8495" w:type="dxa"/>
            <w:tcBorders>
              <w:top w:val="single" w:sz="6" w:space="0" w:color="auto"/>
              <w:left w:val="single" w:sz="6" w:space="0" w:color="auto"/>
              <w:bottom w:val="single" w:sz="6" w:space="0" w:color="auto"/>
              <w:right w:val="single" w:sz="6" w:space="0" w:color="auto"/>
            </w:tcBorders>
            <w:hideMark/>
          </w:tcPr>
          <w:p w14:paraId="37CEE56A" w14:textId="6D3C5FB1" w:rsidR="00826FBD" w:rsidRPr="002B75AA" w:rsidRDefault="00826FBD" w:rsidP="00667F94">
            <w:pPr>
              <w:ind w:left="172" w:right="119" w:firstLine="0"/>
              <w:jc w:val="both"/>
              <w:rPr>
                <w:rFonts w:cs="Arial"/>
                <w:sz w:val="20"/>
                <w:szCs w:val="20"/>
                <w:lang w:val="it-IT"/>
              </w:rPr>
            </w:pPr>
            <w:r w:rsidRPr="002B75AA">
              <w:rPr>
                <w:rFonts w:cs="Arial"/>
                <w:sz w:val="20"/>
                <w:szCs w:val="20"/>
              </w:rPr>
              <w:t>Turi būti pateikiami integracijos komponentai į šias VMware aplinkas – VASA, VAAI, SRM.</w:t>
            </w:r>
            <w:r w:rsidRPr="002B75AA">
              <w:rPr>
                <w:rFonts w:cs="Arial"/>
                <w:sz w:val="20"/>
                <w:szCs w:val="20"/>
                <w:lang w:val="it-IT"/>
              </w:rPr>
              <w:t> </w:t>
            </w:r>
          </w:p>
        </w:tc>
      </w:tr>
      <w:tr w:rsidR="0077568A" w:rsidRPr="002B75AA" w14:paraId="528C55A5" w14:textId="77777777" w:rsidTr="00800443">
        <w:trPr>
          <w:trHeight w:val="476"/>
        </w:trPr>
        <w:tc>
          <w:tcPr>
            <w:tcW w:w="1151" w:type="dxa"/>
            <w:tcBorders>
              <w:top w:val="single" w:sz="6" w:space="0" w:color="auto"/>
              <w:left w:val="single" w:sz="6" w:space="0" w:color="auto"/>
              <w:bottom w:val="single" w:sz="6" w:space="0" w:color="auto"/>
              <w:right w:val="single" w:sz="6" w:space="0" w:color="auto"/>
            </w:tcBorders>
          </w:tcPr>
          <w:p w14:paraId="321F69E3" w14:textId="77777777" w:rsidR="0077568A" w:rsidRPr="002B75AA" w:rsidRDefault="0077568A" w:rsidP="00410BA2">
            <w:pPr>
              <w:numPr>
                <w:ilvl w:val="0"/>
                <w:numId w:val="45"/>
              </w:numPr>
              <w:spacing w:after="160" w:line="259" w:lineRule="auto"/>
              <w:rPr>
                <w:rFonts w:cs="Arial"/>
                <w:sz w:val="20"/>
                <w:szCs w:val="20"/>
                <w:lang w:val="it-IT"/>
              </w:rPr>
            </w:pPr>
          </w:p>
        </w:tc>
        <w:tc>
          <w:tcPr>
            <w:tcW w:w="8495" w:type="dxa"/>
            <w:tcBorders>
              <w:top w:val="single" w:sz="6" w:space="0" w:color="auto"/>
              <w:left w:val="single" w:sz="6" w:space="0" w:color="auto"/>
              <w:bottom w:val="single" w:sz="6" w:space="0" w:color="auto"/>
              <w:right w:val="single" w:sz="6" w:space="0" w:color="auto"/>
            </w:tcBorders>
          </w:tcPr>
          <w:p w14:paraId="7A2E0540" w14:textId="75DBC512" w:rsidR="0077568A" w:rsidRPr="002B75AA" w:rsidRDefault="009F2C05" w:rsidP="00667F94">
            <w:pPr>
              <w:ind w:left="172" w:right="119" w:firstLine="0"/>
              <w:jc w:val="both"/>
              <w:rPr>
                <w:rFonts w:cs="Arial"/>
                <w:sz w:val="20"/>
                <w:szCs w:val="20"/>
              </w:rPr>
            </w:pPr>
            <w:r>
              <w:rPr>
                <w:rFonts w:cs="Arial"/>
                <w:sz w:val="20"/>
                <w:szCs w:val="20"/>
              </w:rPr>
              <w:t>Kartu su diskine duomenų saugykla p</w:t>
            </w:r>
            <w:r w:rsidRPr="1FFD6BF2">
              <w:rPr>
                <w:rFonts w:cs="Arial"/>
                <w:sz w:val="20"/>
                <w:szCs w:val="20"/>
              </w:rPr>
              <w:t>ateik</w:t>
            </w:r>
            <w:r>
              <w:rPr>
                <w:rFonts w:cs="Arial"/>
                <w:sz w:val="20"/>
                <w:szCs w:val="20"/>
              </w:rPr>
              <w:t>iamos</w:t>
            </w:r>
            <w:r w:rsidRPr="1FFD6BF2">
              <w:rPr>
                <w:rFonts w:cs="Arial"/>
                <w:sz w:val="20"/>
                <w:szCs w:val="20"/>
              </w:rPr>
              <w:t xml:space="preserve"> programinės įrangos licencijos turi </w:t>
            </w:r>
            <w:r>
              <w:rPr>
                <w:rFonts w:cs="Arial"/>
                <w:sz w:val="20"/>
                <w:szCs w:val="20"/>
              </w:rPr>
              <w:t xml:space="preserve">būti neriboto galiojimo (angl. </w:t>
            </w:r>
            <w:proofErr w:type="spellStart"/>
            <w:r>
              <w:rPr>
                <w:rFonts w:cs="Arial"/>
                <w:sz w:val="20"/>
                <w:szCs w:val="20"/>
              </w:rPr>
              <w:t>perpetual</w:t>
            </w:r>
            <w:proofErr w:type="spellEnd"/>
            <w:r>
              <w:rPr>
                <w:rFonts w:cs="Arial"/>
                <w:sz w:val="20"/>
                <w:szCs w:val="20"/>
              </w:rPr>
              <w:t>).</w:t>
            </w:r>
            <w:r w:rsidRPr="0001265D">
              <w:rPr>
                <w:rFonts w:cs="Arial"/>
                <w:sz w:val="20"/>
                <w:szCs w:val="20"/>
                <w:lang w:val="it-IT"/>
              </w:rPr>
              <w:t> </w:t>
            </w:r>
          </w:p>
        </w:tc>
      </w:tr>
      <w:tr w:rsidR="002B75AA" w:rsidRPr="002B75AA" w14:paraId="624096B5"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hideMark/>
          </w:tcPr>
          <w:p w14:paraId="235CE7DC" w14:textId="77777777" w:rsidR="00826FBD" w:rsidRPr="002B75AA" w:rsidRDefault="00826FBD" w:rsidP="00410BA2">
            <w:pPr>
              <w:numPr>
                <w:ilvl w:val="0"/>
                <w:numId w:val="45"/>
              </w:numPr>
              <w:spacing w:after="160" w:line="259" w:lineRule="auto"/>
              <w:rPr>
                <w:rFonts w:cs="Arial"/>
                <w:sz w:val="20"/>
                <w:szCs w:val="20"/>
                <w:lang w:val="it-IT"/>
              </w:rPr>
            </w:pPr>
            <w:r w:rsidRPr="002B75AA">
              <w:rPr>
                <w:rFonts w:cs="Arial"/>
                <w:sz w:val="20"/>
                <w:szCs w:val="20"/>
                <w:lang w:val="it-IT"/>
              </w:rPr>
              <w:t> </w:t>
            </w:r>
          </w:p>
        </w:tc>
        <w:tc>
          <w:tcPr>
            <w:tcW w:w="8495" w:type="dxa"/>
            <w:tcBorders>
              <w:top w:val="single" w:sz="6" w:space="0" w:color="auto"/>
              <w:left w:val="single" w:sz="6" w:space="0" w:color="auto"/>
              <w:bottom w:val="single" w:sz="6" w:space="0" w:color="auto"/>
              <w:right w:val="single" w:sz="6" w:space="0" w:color="auto"/>
            </w:tcBorders>
            <w:hideMark/>
          </w:tcPr>
          <w:p w14:paraId="3E37B08C" w14:textId="77777777" w:rsidR="00826FBD" w:rsidRPr="002B75AA" w:rsidRDefault="00826FBD" w:rsidP="00667F94">
            <w:pPr>
              <w:ind w:left="172" w:right="119" w:firstLine="0"/>
              <w:jc w:val="both"/>
              <w:rPr>
                <w:rFonts w:cs="Arial"/>
                <w:sz w:val="20"/>
                <w:szCs w:val="20"/>
              </w:rPr>
            </w:pPr>
            <w:r w:rsidRPr="002B75AA">
              <w:rPr>
                <w:rFonts w:cs="Arial"/>
                <w:sz w:val="20"/>
                <w:szCs w:val="20"/>
              </w:rPr>
              <w:t>Tiekėjas turės Prekes  sumontuoti ir sukonfigūruoti pagal su Pirkėju suderintą planą. Planas suderinimui turės būti pateiktas el. paštu, nurodytu Sutartyje, ir turės būti suderintas ne vėliau kaip per 5 (penkias) darbo dienas nuo Sutarties įsigaliojimo arba Prekių užsakymo dienos. Tiekėjas montuodamas ir konfigūruodamas Prekes turės atlikti šiuos veiksmus: </w:t>
            </w:r>
          </w:p>
          <w:p w14:paraId="797CCB97" w14:textId="77777777" w:rsidR="00826FBD" w:rsidRPr="002B75AA" w:rsidRDefault="00826FBD" w:rsidP="00410BA2">
            <w:pPr>
              <w:pStyle w:val="ListParagraph"/>
              <w:numPr>
                <w:ilvl w:val="1"/>
                <w:numId w:val="19"/>
              </w:numPr>
              <w:spacing w:after="160" w:line="259" w:lineRule="auto"/>
              <w:ind w:left="610" w:right="119"/>
              <w:jc w:val="both"/>
              <w:rPr>
                <w:rFonts w:cs="Arial"/>
                <w:sz w:val="20"/>
                <w:szCs w:val="20"/>
              </w:rPr>
            </w:pPr>
            <w:r w:rsidRPr="002B75AA">
              <w:rPr>
                <w:rFonts w:cs="Arial"/>
                <w:sz w:val="20"/>
                <w:szCs w:val="20"/>
              </w:rPr>
              <w:t>Išpakuoti bei sumontuoti Prekes Pirkėjo nurodytose patalpose;</w:t>
            </w:r>
          </w:p>
          <w:p w14:paraId="439B4CCD" w14:textId="77777777" w:rsidR="00826FBD" w:rsidRPr="002B75AA" w:rsidRDefault="00826FBD" w:rsidP="00410BA2">
            <w:pPr>
              <w:pStyle w:val="ListParagraph"/>
              <w:numPr>
                <w:ilvl w:val="1"/>
                <w:numId w:val="19"/>
              </w:numPr>
              <w:spacing w:after="160" w:line="259" w:lineRule="auto"/>
              <w:ind w:left="610" w:right="119"/>
              <w:jc w:val="both"/>
              <w:rPr>
                <w:rFonts w:cs="Arial"/>
                <w:sz w:val="20"/>
                <w:szCs w:val="20"/>
              </w:rPr>
            </w:pPr>
            <w:r w:rsidRPr="002B75AA">
              <w:rPr>
                <w:rFonts w:cs="Arial"/>
                <w:sz w:val="20"/>
                <w:szCs w:val="20"/>
              </w:rPr>
              <w:t>Prijungti Prekes Pirkėjo infrastruktūroje (FC SAN tinkle);</w:t>
            </w:r>
          </w:p>
          <w:p w14:paraId="37DE3282" w14:textId="77777777" w:rsidR="00826FBD" w:rsidRPr="002B75AA" w:rsidRDefault="00826FBD" w:rsidP="00410BA2">
            <w:pPr>
              <w:pStyle w:val="ListParagraph"/>
              <w:numPr>
                <w:ilvl w:val="1"/>
                <w:numId w:val="19"/>
              </w:numPr>
              <w:spacing w:after="160" w:line="259" w:lineRule="auto"/>
              <w:ind w:left="610" w:right="119"/>
              <w:jc w:val="both"/>
              <w:rPr>
                <w:rFonts w:cs="Arial"/>
                <w:sz w:val="20"/>
                <w:szCs w:val="20"/>
              </w:rPr>
            </w:pPr>
            <w:r w:rsidRPr="002B75AA">
              <w:rPr>
                <w:rFonts w:cs="Arial"/>
                <w:sz w:val="20"/>
                <w:szCs w:val="20"/>
              </w:rPr>
              <w:t>Inicializuoti bei sukonfigūruoti Prekes, atnaujinti vidines programas (angl. firmware);</w:t>
            </w:r>
          </w:p>
          <w:p w14:paraId="62447D7E" w14:textId="77777777" w:rsidR="00826FBD" w:rsidRPr="002B75AA" w:rsidRDefault="00826FBD" w:rsidP="00410BA2">
            <w:pPr>
              <w:pStyle w:val="ListParagraph"/>
              <w:numPr>
                <w:ilvl w:val="1"/>
                <w:numId w:val="19"/>
              </w:numPr>
              <w:spacing w:after="160" w:line="259" w:lineRule="auto"/>
              <w:ind w:left="610" w:right="119"/>
              <w:jc w:val="both"/>
              <w:rPr>
                <w:rFonts w:cs="Arial"/>
                <w:sz w:val="20"/>
                <w:szCs w:val="20"/>
              </w:rPr>
            </w:pPr>
            <w:r w:rsidRPr="002B75AA">
              <w:rPr>
                <w:rFonts w:cs="Arial"/>
                <w:sz w:val="20"/>
                <w:szCs w:val="20"/>
              </w:rPr>
              <w:t>Sukonfigūruoti aukšto patikimumo telkinį;</w:t>
            </w:r>
          </w:p>
          <w:p w14:paraId="788F238F" w14:textId="77777777" w:rsidR="00826FBD" w:rsidRPr="002B75AA" w:rsidRDefault="00826FBD" w:rsidP="00410BA2">
            <w:pPr>
              <w:pStyle w:val="ListParagraph"/>
              <w:numPr>
                <w:ilvl w:val="1"/>
                <w:numId w:val="19"/>
              </w:numPr>
              <w:spacing w:after="160" w:line="259" w:lineRule="auto"/>
              <w:ind w:left="610" w:right="119"/>
              <w:jc w:val="both"/>
              <w:rPr>
                <w:rFonts w:cs="Arial"/>
                <w:sz w:val="20"/>
                <w:szCs w:val="20"/>
                <w:lang w:val="en-US"/>
              </w:rPr>
            </w:pPr>
            <w:r w:rsidRPr="002B75AA">
              <w:rPr>
                <w:rFonts w:cs="Arial"/>
                <w:sz w:val="20"/>
                <w:szCs w:val="20"/>
              </w:rPr>
              <w:t>Sukonfigūruoti:</w:t>
            </w:r>
            <w:r w:rsidRPr="002B75AA">
              <w:rPr>
                <w:rFonts w:cs="Arial"/>
                <w:sz w:val="20"/>
                <w:szCs w:val="20"/>
                <w:lang w:val="en-US"/>
              </w:rPr>
              <w:t> </w:t>
            </w:r>
          </w:p>
          <w:p w14:paraId="26542E85" w14:textId="77777777" w:rsidR="00826FBD" w:rsidRPr="002B75AA" w:rsidRDefault="00826FBD" w:rsidP="00410BA2">
            <w:pPr>
              <w:numPr>
                <w:ilvl w:val="0"/>
                <w:numId w:val="20"/>
              </w:numPr>
              <w:spacing w:line="259" w:lineRule="auto"/>
              <w:ind w:right="119" w:hanging="30"/>
              <w:jc w:val="both"/>
              <w:rPr>
                <w:rFonts w:cs="Arial"/>
                <w:sz w:val="20"/>
                <w:szCs w:val="20"/>
                <w:lang w:val="en-US"/>
              </w:rPr>
            </w:pPr>
            <w:r w:rsidRPr="002B75AA">
              <w:rPr>
                <w:rFonts w:cs="Arial"/>
                <w:sz w:val="20"/>
                <w:szCs w:val="20"/>
              </w:rPr>
              <w:t>po vieną LUN kiekvienoje saugykloje, kurie pateikti VMware ESXi (2 nodes) serverių telkiniui;</w:t>
            </w:r>
            <w:r w:rsidRPr="002B75AA">
              <w:rPr>
                <w:rFonts w:cs="Arial"/>
                <w:sz w:val="20"/>
                <w:szCs w:val="20"/>
                <w:lang w:val="en-US"/>
              </w:rPr>
              <w:t> </w:t>
            </w:r>
          </w:p>
          <w:p w14:paraId="06896AAE" w14:textId="77777777" w:rsidR="00826FBD" w:rsidRPr="002B75AA" w:rsidRDefault="00826FBD" w:rsidP="00410BA2">
            <w:pPr>
              <w:numPr>
                <w:ilvl w:val="0"/>
                <w:numId w:val="21"/>
              </w:numPr>
              <w:spacing w:line="259" w:lineRule="auto"/>
              <w:ind w:right="119" w:hanging="30"/>
              <w:jc w:val="both"/>
              <w:rPr>
                <w:rFonts w:cs="Arial"/>
                <w:sz w:val="20"/>
                <w:szCs w:val="20"/>
                <w:lang w:val="en-US"/>
              </w:rPr>
            </w:pPr>
            <w:r w:rsidRPr="002B75AA">
              <w:rPr>
                <w:rFonts w:cs="Arial"/>
                <w:sz w:val="20"/>
                <w:szCs w:val="20"/>
              </w:rPr>
              <w:t>ne mažiau kaip vieną aukšto patikimumo LUN, kuris pateiktas VMware ESXi serverių telkiniui (2 nodes) paskirstytam per du duomenų centrus.</w:t>
            </w:r>
            <w:r w:rsidRPr="002B75AA">
              <w:rPr>
                <w:rFonts w:cs="Arial"/>
                <w:sz w:val="20"/>
                <w:szCs w:val="20"/>
                <w:lang w:val="en-US"/>
              </w:rPr>
              <w:t> </w:t>
            </w:r>
          </w:p>
          <w:p w14:paraId="60CE37D3" w14:textId="77777777" w:rsidR="00826FBD" w:rsidRPr="002B75AA" w:rsidRDefault="00826FBD" w:rsidP="00410BA2">
            <w:pPr>
              <w:pStyle w:val="ListParagraph"/>
              <w:numPr>
                <w:ilvl w:val="1"/>
                <w:numId w:val="19"/>
              </w:numPr>
              <w:spacing w:after="160" w:line="259" w:lineRule="auto"/>
              <w:ind w:left="610" w:right="119"/>
              <w:jc w:val="both"/>
              <w:rPr>
                <w:rFonts w:cs="Arial"/>
                <w:sz w:val="20"/>
                <w:szCs w:val="20"/>
                <w:lang w:val="en-US"/>
              </w:rPr>
            </w:pPr>
            <w:r w:rsidRPr="002B75AA">
              <w:rPr>
                <w:rFonts w:cs="Arial"/>
                <w:sz w:val="20"/>
                <w:szCs w:val="20"/>
              </w:rPr>
              <w:t>Įdiegti Diskinės duomenų saugyklos valdymo bei našumo parametrų rinkimo bei pateikimo programinę įrangą.</w:t>
            </w:r>
            <w:r w:rsidRPr="002B75AA">
              <w:rPr>
                <w:rFonts w:cs="Arial"/>
                <w:sz w:val="20"/>
                <w:szCs w:val="20"/>
                <w:lang w:val="en-US"/>
              </w:rPr>
              <w:t> </w:t>
            </w:r>
          </w:p>
        </w:tc>
      </w:tr>
      <w:tr w:rsidR="002B75AA" w:rsidRPr="002B75AA" w14:paraId="02837826" w14:textId="77777777" w:rsidTr="00800443">
        <w:trPr>
          <w:trHeight w:val="300"/>
        </w:trPr>
        <w:tc>
          <w:tcPr>
            <w:tcW w:w="1151" w:type="dxa"/>
            <w:tcBorders>
              <w:top w:val="single" w:sz="6" w:space="0" w:color="auto"/>
              <w:left w:val="single" w:sz="6" w:space="0" w:color="auto"/>
              <w:bottom w:val="single" w:sz="6" w:space="0" w:color="auto"/>
              <w:right w:val="single" w:sz="6" w:space="0" w:color="auto"/>
            </w:tcBorders>
            <w:hideMark/>
          </w:tcPr>
          <w:p w14:paraId="62E27DA9" w14:textId="77777777" w:rsidR="00826FBD" w:rsidRPr="002B75AA" w:rsidRDefault="00826FBD" w:rsidP="00410BA2">
            <w:pPr>
              <w:numPr>
                <w:ilvl w:val="0"/>
                <w:numId w:val="45"/>
              </w:numPr>
              <w:spacing w:after="160" w:line="259" w:lineRule="auto"/>
              <w:rPr>
                <w:rFonts w:cs="Arial"/>
                <w:sz w:val="20"/>
                <w:szCs w:val="20"/>
                <w:lang w:val="en-US"/>
              </w:rPr>
            </w:pPr>
            <w:r w:rsidRPr="002B75AA">
              <w:rPr>
                <w:rFonts w:cs="Arial"/>
                <w:sz w:val="20"/>
                <w:szCs w:val="20"/>
                <w:lang w:val="en-US"/>
              </w:rPr>
              <w:t> </w:t>
            </w:r>
          </w:p>
        </w:tc>
        <w:tc>
          <w:tcPr>
            <w:tcW w:w="8495" w:type="dxa"/>
            <w:tcBorders>
              <w:top w:val="single" w:sz="6" w:space="0" w:color="auto"/>
              <w:left w:val="single" w:sz="6" w:space="0" w:color="auto"/>
              <w:bottom w:val="single" w:sz="6" w:space="0" w:color="auto"/>
              <w:right w:val="single" w:sz="6" w:space="0" w:color="auto"/>
            </w:tcBorders>
            <w:hideMark/>
          </w:tcPr>
          <w:p w14:paraId="25FBA96B" w14:textId="77777777" w:rsidR="00826FBD" w:rsidRPr="002B75AA" w:rsidRDefault="00826FBD" w:rsidP="00667F94">
            <w:pPr>
              <w:ind w:left="43" w:firstLine="0"/>
              <w:rPr>
                <w:rFonts w:cs="Arial"/>
                <w:sz w:val="20"/>
                <w:szCs w:val="20"/>
                <w:lang w:val="en-US"/>
              </w:rPr>
            </w:pPr>
            <w:r w:rsidRPr="002B75AA">
              <w:rPr>
                <w:rFonts w:cs="Arial"/>
                <w:sz w:val="20"/>
                <w:szCs w:val="20"/>
              </w:rPr>
              <w:t>Diskinė duomenų saugykla turi būti suderinama su šių gamintojų naujausiomis programinės įrangos versijomis:</w:t>
            </w:r>
            <w:r w:rsidRPr="002B75AA">
              <w:rPr>
                <w:rFonts w:cs="Arial"/>
                <w:sz w:val="20"/>
                <w:szCs w:val="20"/>
                <w:lang w:val="en-US"/>
              </w:rPr>
              <w:t> </w:t>
            </w:r>
          </w:p>
          <w:p w14:paraId="429F2C5D" w14:textId="77777777" w:rsidR="00826FBD" w:rsidRPr="002B75AA" w:rsidRDefault="00826FBD" w:rsidP="00410BA2">
            <w:pPr>
              <w:pStyle w:val="ListParagraph"/>
              <w:numPr>
                <w:ilvl w:val="1"/>
                <w:numId w:val="22"/>
              </w:numPr>
              <w:spacing w:line="259" w:lineRule="auto"/>
              <w:ind w:left="610"/>
              <w:rPr>
                <w:rFonts w:cs="Arial"/>
                <w:sz w:val="20"/>
                <w:szCs w:val="20"/>
                <w:lang w:val="en-US"/>
              </w:rPr>
            </w:pPr>
            <w:r w:rsidRPr="002B75AA">
              <w:rPr>
                <w:rFonts w:cs="Arial"/>
                <w:sz w:val="20"/>
                <w:szCs w:val="20"/>
              </w:rPr>
              <w:t>Microsoft Windows Server (įskaitant Hyper-V);</w:t>
            </w:r>
          </w:p>
          <w:p w14:paraId="6F75B1FE" w14:textId="77777777" w:rsidR="00826FBD" w:rsidRPr="002B75AA" w:rsidRDefault="00826FBD" w:rsidP="00410BA2">
            <w:pPr>
              <w:pStyle w:val="ListParagraph"/>
              <w:numPr>
                <w:ilvl w:val="1"/>
                <w:numId w:val="22"/>
              </w:numPr>
              <w:spacing w:after="160" w:line="259" w:lineRule="auto"/>
              <w:ind w:left="610"/>
              <w:rPr>
                <w:rFonts w:cs="Arial"/>
                <w:sz w:val="20"/>
                <w:szCs w:val="20"/>
              </w:rPr>
            </w:pPr>
            <w:r w:rsidRPr="002B75AA">
              <w:rPr>
                <w:rFonts w:cs="Arial"/>
                <w:sz w:val="20"/>
                <w:szCs w:val="20"/>
              </w:rPr>
              <w:t>VMware (įskaitant vSphere ESXi);</w:t>
            </w:r>
          </w:p>
          <w:p w14:paraId="55CF582E" w14:textId="77777777" w:rsidR="009F2C05" w:rsidRDefault="00826FBD" w:rsidP="009F2C05">
            <w:pPr>
              <w:pStyle w:val="ListParagraph"/>
              <w:numPr>
                <w:ilvl w:val="1"/>
                <w:numId w:val="22"/>
              </w:numPr>
              <w:spacing w:after="160" w:line="259" w:lineRule="auto"/>
              <w:ind w:left="610"/>
              <w:rPr>
                <w:rFonts w:cs="Arial"/>
                <w:sz w:val="20"/>
                <w:szCs w:val="20"/>
                <w:lang w:val="en-US"/>
              </w:rPr>
            </w:pPr>
            <w:r w:rsidRPr="002B75AA">
              <w:rPr>
                <w:rFonts w:cs="Arial"/>
                <w:sz w:val="20"/>
                <w:szCs w:val="20"/>
              </w:rPr>
              <w:t>Red Hat Enterprise Linux (RHEL).</w:t>
            </w:r>
            <w:r w:rsidRPr="002B75AA">
              <w:rPr>
                <w:rFonts w:cs="Arial"/>
                <w:sz w:val="20"/>
                <w:szCs w:val="20"/>
                <w:lang w:val="en-US"/>
              </w:rPr>
              <w:t> </w:t>
            </w:r>
          </w:p>
          <w:p w14:paraId="113A3EAF" w14:textId="36AB7179" w:rsidR="009F2C05" w:rsidRPr="00800443" w:rsidRDefault="009F2C05" w:rsidP="00800443">
            <w:pPr>
              <w:spacing w:after="160" w:line="259" w:lineRule="auto"/>
              <w:ind w:firstLine="0"/>
              <w:rPr>
                <w:rFonts w:cs="Arial"/>
                <w:sz w:val="20"/>
                <w:szCs w:val="20"/>
                <w:lang w:val="en-US"/>
              </w:rPr>
            </w:pPr>
            <w:proofErr w:type="spellStart"/>
            <w:r>
              <w:rPr>
                <w:rFonts w:cs="Arial"/>
                <w:sz w:val="20"/>
                <w:szCs w:val="20"/>
                <w:lang w:val="en-US"/>
              </w:rPr>
              <w:t>Tiekėjas</w:t>
            </w:r>
            <w:proofErr w:type="spellEnd"/>
            <w:r>
              <w:rPr>
                <w:rFonts w:cs="Arial"/>
                <w:sz w:val="20"/>
                <w:szCs w:val="20"/>
                <w:lang w:val="en-US"/>
              </w:rPr>
              <w:t xml:space="preserve"> </w:t>
            </w:r>
            <w:proofErr w:type="spellStart"/>
            <w:r>
              <w:rPr>
                <w:rFonts w:cs="Arial"/>
                <w:sz w:val="20"/>
                <w:szCs w:val="20"/>
                <w:lang w:val="en-US"/>
              </w:rPr>
              <w:t>turi</w:t>
            </w:r>
            <w:proofErr w:type="spellEnd"/>
            <w:r>
              <w:rPr>
                <w:rFonts w:cs="Arial"/>
                <w:sz w:val="20"/>
                <w:szCs w:val="20"/>
                <w:lang w:val="en-US"/>
              </w:rPr>
              <w:t xml:space="preserve"> </w:t>
            </w:r>
            <w:proofErr w:type="spellStart"/>
            <w:r>
              <w:rPr>
                <w:rFonts w:cs="Arial"/>
                <w:sz w:val="20"/>
                <w:szCs w:val="20"/>
                <w:lang w:val="en-US"/>
              </w:rPr>
              <w:t>pateikti</w:t>
            </w:r>
            <w:proofErr w:type="spellEnd"/>
            <w:r>
              <w:rPr>
                <w:rFonts w:cs="Arial"/>
                <w:sz w:val="20"/>
                <w:szCs w:val="20"/>
                <w:lang w:val="en-US"/>
              </w:rPr>
              <w:t xml:space="preserve"> </w:t>
            </w:r>
            <w:proofErr w:type="spellStart"/>
            <w:r>
              <w:rPr>
                <w:rFonts w:cs="Arial"/>
                <w:sz w:val="20"/>
                <w:szCs w:val="20"/>
                <w:lang w:val="en-US"/>
              </w:rPr>
              <w:t>integracijos</w:t>
            </w:r>
            <w:proofErr w:type="spellEnd"/>
            <w:r>
              <w:rPr>
                <w:rFonts w:cs="Arial"/>
                <w:sz w:val="20"/>
                <w:szCs w:val="20"/>
                <w:lang w:val="en-US"/>
              </w:rPr>
              <w:t xml:space="preserve"> </w:t>
            </w:r>
            <w:proofErr w:type="spellStart"/>
            <w:r w:rsidR="007471EE">
              <w:rPr>
                <w:rFonts w:cs="Arial"/>
                <w:sz w:val="20"/>
                <w:szCs w:val="20"/>
                <w:lang w:val="en-US"/>
              </w:rPr>
              <w:t>tvarkykles</w:t>
            </w:r>
            <w:proofErr w:type="spellEnd"/>
            <w:r w:rsidR="007471EE">
              <w:rPr>
                <w:rFonts w:cs="Arial"/>
                <w:sz w:val="20"/>
                <w:szCs w:val="20"/>
                <w:lang w:val="en-US"/>
              </w:rPr>
              <w:t xml:space="preserve"> (</w:t>
            </w:r>
            <w:proofErr w:type="spellStart"/>
            <w:r w:rsidR="007471EE">
              <w:rPr>
                <w:rFonts w:cs="Arial"/>
                <w:sz w:val="20"/>
                <w:szCs w:val="20"/>
                <w:lang w:val="en-US"/>
              </w:rPr>
              <w:t>angl.</w:t>
            </w:r>
            <w:proofErr w:type="spellEnd"/>
            <w:r w:rsidR="007471EE">
              <w:rPr>
                <w:rFonts w:cs="Arial"/>
                <w:sz w:val="20"/>
                <w:szCs w:val="20"/>
                <w:lang w:val="en-US"/>
              </w:rPr>
              <w:t xml:space="preserve"> Drivers) </w:t>
            </w:r>
            <w:proofErr w:type="spellStart"/>
            <w:r w:rsidR="007471EE">
              <w:rPr>
                <w:rFonts w:cs="Arial"/>
                <w:sz w:val="20"/>
                <w:szCs w:val="20"/>
                <w:lang w:val="en-US"/>
              </w:rPr>
              <w:t>orkestravimo</w:t>
            </w:r>
            <w:proofErr w:type="spellEnd"/>
            <w:r w:rsidR="007471EE">
              <w:rPr>
                <w:rFonts w:cs="Arial"/>
                <w:sz w:val="20"/>
                <w:szCs w:val="20"/>
                <w:lang w:val="en-US"/>
              </w:rPr>
              <w:t xml:space="preserve"> </w:t>
            </w:r>
            <w:proofErr w:type="spellStart"/>
            <w:r w:rsidR="007471EE">
              <w:rPr>
                <w:rFonts w:cs="Arial"/>
                <w:sz w:val="20"/>
                <w:szCs w:val="20"/>
                <w:lang w:val="en-US"/>
              </w:rPr>
              <w:t>platformoms</w:t>
            </w:r>
            <w:proofErr w:type="spellEnd"/>
            <w:r w:rsidR="007471EE">
              <w:rPr>
                <w:rFonts w:cs="Arial"/>
                <w:sz w:val="20"/>
                <w:szCs w:val="20"/>
                <w:lang w:val="en-US"/>
              </w:rPr>
              <w:t xml:space="preserve">, </w:t>
            </w:r>
            <w:proofErr w:type="spellStart"/>
            <w:r w:rsidR="007471EE">
              <w:rPr>
                <w:rFonts w:cs="Arial"/>
                <w:sz w:val="20"/>
                <w:szCs w:val="20"/>
                <w:lang w:val="en-US"/>
              </w:rPr>
              <w:t>jeigu</w:t>
            </w:r>
            <w:proofErr w:type="spellEnd"/>
            <w:r w:rsidR="007471EE">
              <w:rPr>
                <w:rFonts w:cs="Arial"/>
                <w:sz w:val="20"/>
                <w:szCs w:val="20"/>
                <w:lang w:val="en-US"/>
              </w:rPr>
              <w:t xml:space="preserve"> jo </w:t>
            </w:r>
            <w:proofErr w:type="spellStart"/>
            <w:r w:rsidR="007471EE">
              <w:rPr>
                <w:rFonts w:cs="Arial"/>
                <w:sz w:val="20"/>
                <w:szCs w:val="20"/>
                <w:lang w:val="en-US"/>
              </w:rPr>
              <w:t>siūlomos</w:t>
            </w:r>
            <w:proofErr w:type="spellEnd"/>
            <w:r w:rsidR="007471EE">
              <w:rPr>
                <w:rFonts w:cs="Arial"/>
                <w:sz w:val="20"/>
                <w:szCs w:val="20"/>
                <w:lang w:val="en-US"/>
              </w:rPr>
              <w:t xml:space="preserve"> </w:t>
            </w:r>
            <w:proofErr w:type="spellStart"/>
            <w:r w:rsidR="007471EE">
              <w:rPr>
                <w:rFonts w:cs="Arial"/>
                <w:sz w:val="20"/>
                <w:szCs w:val="20"/>
                <w:lang w:val="en-US"/>
              </w:rPr>
              <w:t>diskinės</w:t>
            </w:r>
            <w:proofErr w:type="spellEnd"/>
            <w:r w:rsidR="007471EE">
              <w:rPr>
                <w:rFonts w:cs="Arial"/>
                <w:sz w:val="20"/>
                <w:szCs w:val="20"/>
                <w:lang w:val="en-US"/>
              </w:rPr>
              <w:t xml:space="preserve"> </w:t>
            </w:r>
            <w:proofErr w:type="spellStart"/>
            <w:r w:rsidR="007471EE">
              <w:rPr>
                <w:rFonts w:cs="Arial"/>
                <w:sz w:val="20"/>
                <w:szCs w:val="20"/>
                <w:lang w:val="en-US"/>
              </w:rPr>
              <w:t>duomenų</w:t>
            </w:r>
            <w:proofErr w:type="spellEnd"/>
            <w:r w:rsidR="007471EE">
              <w:rPr>
                <w:rFonts w:cs="Arial"/>
                <w:sz w:val="20"/>
                <w:szCs w:val="20"/>
                <w:lang w:val="en-US"/>
              </w:rPr>
              <w:t xml:space="preserve"> </w:t>
            </w:r>
            <w:proofErr w:type="spellStart"/>
            <w:r w:rsidR="007471EE">
              <w:rPr>
                <w:rFonts w:cs="Arial"/>
                <w:sz w:val="20"/>
                <w:szCs w:val="20"/>
                <w:lang w:val="en-US"/>
              </w:rPr>
              <w:t>saugyklos</w:t>
            </w:r>
            <w:proofErr w:type="spellEnd"/>
            <w:r w:rsidR="007471EE">
              <w:rPr>
                <w:rFonts w:cs="Arial"/>
                <w:sz w:val="20"/>
                <w:szCs w:val="20"/>
                <w:lang w:val="en-US"/>
              </w:rPr>
              <w:t xml:space="preserve"> </w:t>
            </w:r>
            <w:proofErr w:type="spellStart"/>
            <w:r w:rsidR="007471EE">
              <w:rPr>
                <w:rFonts w:cs="Arial"/>
                <w:sz w:val="20"/>
                <w:szCs w:val="20"/>
                <w:lang w:val="en-US"/>
              </w:rPr>
              <w:t>tokias</w:t>
            </w:r>
            <w:proofErr w:type="spellEnd"/>
            <w:r w:rsidR="007471EE">
              <w:rPr>
                <w:rFonts w:cs="Arial"/>
                <w:sz w:val="20"/>
                <w:szCs w:val="20"/>
                <w:lang w:val="en-US"/>
              </w:rPr>
              <w:t xml:space="preserve"> </w:t>
            </w:r>
            <w:proofErr w:type="spellStart"/>
            <w:r w:rsidR="007471EE">
              <w:rPr>
                <w:rFonts w:cs="Arial"/>
                <w:sz w:val="20"/>
                <w:szCs w:val="20"/>
                <w:lang w:val="en-US"/>
              </w:rPr>
              <w:t>platformas</w:t>
            </w:r>
            <w:proofErr w:type="spellEnd"/>
            <w:r w:rsidR="007471EE">
              <w:rPr>
                <w:rFonts w:cs="Arial"/>
                <w:sz w:val="20"/>
                <w:szCs w:val="20"/>
                <w:lang w:val="en-US"/>
              </w:rPr>
              <w:t xml:space="preserve"> </w:t>
            </w:r>
            <w:proofErr w:type="spellStart"/>
            <w:r w:rsidR="007471EE">
              <w:rPr>
                <w:rFonts w:cs="Arial"/>
                <w:sz w:val="20"/>
                <w:szCs w:val="20"/>
                <w:lang w:val="en-US"/>
              </w:rPr>
              <w:t>palaiko</w:t>
            </w:r>
            <w:proofErr w:type="spellEnd"/>
            <w:r w:rsidR="007471EE">
              <w:rPr>
                <w:rFonts w:cs="Arial"/>
                <w:sz w:val="20"/>
                <w:szCs w:val="20"/>
                <w:lang w:val="en-US"/>
              </w:rPr>
              <w:t>.</w:t>
            </w:r>
          </w:p>
        </w:tc>
      </w:tr>
    </w:tbl>
    <w:p w14:paraId="08A5029B" w14:textId="77777777" w:rsidR="00826FBD" w:rsidRPr="002B75AA" w:rsidRDefault="00826FBD" w:rsidP="00826FBD">
      <w:pPr>
        <w:pStyle w:val="ListParagraph"/>
        <w:tabs>
          <w:tab w:val="left" w:pos="540"/>
        </w:tabs>
        <w:spacing w:before="60" w:after="60"/>
        <w:ind w:firstLine="0"/>
        <w:jc w:val="both"/>
        <w:rPr>
          <w:rFonts w:cs="Arial"/>
          <w:bCs/>
          <w:sz w:val="20"/>
          <w:szCs w:val="20"/>
        </w:rPr>
      </w:pPr>
    </w:p>
    <w:p w14:paraId="3D619BA6" w14:textId="77777777" w:rsidR="00826FBD" w:rsidRPr="002B75AA" w:rsidRDefault="00826FBD" w:rsidP="00E20C4F">
      <w:pPr>
        <w:pStyle w:val="ListParagraph"/>
        <w:numPr>
          <w:ilvl w:val="1"/>
          <w:numId w:val="2"/>
        </w:numPr>
        <w:tabs>
          <w:tab w:val="left" w:pos="567"/>
        </w:tabs>
        <w:spacing w:before="60" w:after="60"/>
        <w:ind w:left="709" w:hanging="709"/>
        <w:jc w:val="both"/>
        <w:rPr>
          <w:rFonts w:eastAsia="Arial" w:cs="Arial"/>
          <w:sz w:val="20"/>
          <w:szCs w:val="20"/>
        </w:rPr>
      </w:pPr>
      <w:r w:rsidRPr="002B75AA">
        <w:rPr>
          <w:rFonts w:eastAsia="Arial" w:cs="Arial"/>
          <w:sz w:val="20"/>
          <w:szCs w:val="20"/>
        </w:rPr>
        <w:t>Tiekėjo siūlomos Prekės negali kelti grėsmės nacionaliniam saugumui.</w:t>
      </w:r>
    </w:p>
    <w:p w14:paraId="649D07A2" w14:textId="77777777" w:rsidR="00826FBD" w:rsidRPr="002B75AA" w:rsidRDefault="00826FBD" w:rsidP="00E20C4F">
      <w:pPr>
        <w:pStyle w:val="ListParagraph"/>
        <w:numPr>
          <w:ilvl w:val="1"/>
          <w:numId w:val="2"/>
        </w:numPr>
        <w:tabs>
          <w:tab w:val="left" w:pos="567"/>
        </w:tabs>
        <w:spacing w:before="60" w:after="60"/>
        <w:ind w:left="709" w:hanging="709"/>
        <w:jc w:val="both"/>
        <w:rPr>
          <w:rFonts w:cs="Arial"/>
          <w:bCs/>
          <w:sz w:val="20"/>
          <w:szCs w:val="20"/>
        </w:rPr>
      </w:pPr>
      <w:r w:rsidRPr="002B75AA">
        <w:rPr>
          <w:rFonts w:eastAsia="Arial" w:cs="Arial"/>
          <w:sz w:val="20"/>
          <w:szCs w:val="20"/>
        </w:rPr>
        <w:t>P</w:t>
      </w:r>
      <w:r w:rsidRPr="002B75AA">
        <w:rPr>
          <w:rFonts w:cs="Arial"/>
          <w:bCs/>
          <w:sz w:val="20"/>
          <w:szCs w:val="20"/>
        </w:rPr>
        <w:t>rekės:</w:t>
      </w:r>
    </w:p>
    <w:p w14:paraId="773AC8AF" w14:textId="77777777" w:rsidR="00826FBD" w:rsidRPr="002B75AA" w:rsidRDefault="00826FBD" w:rsidP="00E20C4F">
      <w:pPr>
        <w:pStyle w:val="ListParagraph"/>
        <w:numPr>
          <w:ilvl w:val="2"/>
          <w:numId w:val="2"/>
        </w:numPr>
        <w:tabs>
          <w:tab w:val="left" w:pos="567"/>
        </w:tabs>
        <w:spacing w:before="60" w:after="60"/>
        <w:ind w:left="1276" w:hanging="709"/>
        <w:jc w:val="both"/>
        <w:rPr>
          <w:rFonts w:eastAsia="Arial" w:cs="Arial"/>
          <w:sz w:val="20"/>
          <w:szCs w:val="20"/>
        </w:rPr>
      </w:pPr>
      <w:r w:rsidRPr="002B75AA">
        <w:rPr>
          <w:rFonts w:eastAsia="Arial" w:cs="Arial"/>
          <w:sz w:val="20"/>
          <w:szCs w:val="20"/>
        </w:rPr>
        <w:t>turi būti naujos, nenaudotos;</w:t>
      </w:r>
    </w:p>
    <w:p w14:paraId="2531E4ED" w14:textId="77777777" w:rsidR="00826FBD" w:rsidRPr="002B75AA" w:rsidRDefault="00826FBD" w:rsidP="00E20C4F">
      <w:pPr>
        <w:pStyle w:val="ListParagraph"/>
        <w:numPr>
          <w:ilvl w:val="2"/>
          <w:numId w:val="2"/>
        </w:numPr>
        <w:tabs>
          <w:tab w:val="left" w:pos="567"/>
        </w:tabs>
        <w:spacing w:before="60" w:after="60"/>
        <w:ind w:left="1276" w:hanging="709"/>
        <w:jc w:val="both"/>
        <w:rPr>
          <w:rFonts w:eastAsia="Arial" w:cs="Arial"/>
          <w:sz w:val="20"/>
          <w:szCs w:val="20"/>
        </w:rPr>
      </w:pPr>
      <w:r w:rsidRPr="002B75AA">
        <w:rPr>
          <w:rFonts w:eastAsia="Arial" w:cs="Arial"/>
          <w:sz w:val="20"/>
          <w:szCs w:val="20"/>
        </w:rPr>
        <w:t>negali būti gamykliškai atnaujintos („renew“ / „refurbished“ /„remarked“);</w:t>
      </w:r>
    </w:p>
    <w:p w14:paraId="06281B9D" w14:textId="77777777" w:rsidR="00826FBD" w:rsidRPr="002B75AA" w:rsidRDefault="00826FBD" w:rsidP="00E20C4F">
      <w:pPr>
        <w:pStyle w:val="ListParagraph"/>
        <w:numPr>
          <w:ilvl w:val="2"/>
          <w:numId w:val="2"/>
        </w:numPr>
        <w:tabs>
          <w:tab w:val="left" w:pos="567"/>
        </w:tabs>
        <w:spacing w:before="60" w:after="60"/>
        <w:ind w:left="1276" w:hanging="709"/>
        <w:jc w:val="both"/>
        <w:rPr>
          <w:rFonts w:eastAsia="Arial" w:cs="Arial"/>
          <w:sz w:val="20"/>
          <w:szCs w:val="20"/>
        </w:rPr>
      </w:pPr>
      <w:r w:rsidRPr="002B75AA">
        <w:rPr>
          <w:rFonts w:eastAsia="Arial" w:cs="Arial"/>
          <w:sz w:val="20"/>
          <w:szCs w:val="20"/>
        </w:rPr>
        <w:t>turi turėti CE ženklinimą;</w:t>
      </w:r>
    </w:p>
    <w:p w14:paraId="4BB7FC66" w14:textId="77777777" w:rsidR="00826FBD" w:rsidRPr="002B75AA" w:rsidRDefault="00826FBD" w:rsidP="00E20C4F">
      <w:pPr>
        <w:pStyle w:val="ListParagraph"/>
        <w:numPr>
          <w:ilvl w:val="2"/>
          <w:numId w:val="2"/>
        </w:numPr>
        <w:tabs>
          <w:tab w:val="left" w:pos="567"/>
        </w:tabs>
        <w:spacing w:before="60" w:after="60"/>
        <w:ind w:left="1276" w:hanging="709"/>
        <w:jc w:val="both"/>
        <w:rPr>
          <w:rFonts w:eastAsia="Arial" w:cs="Arial"/>
          <w:sz w:val="20"/>
          <w:szCs w:val="20"/>
        </w:rPr>
      </w:pPr>
      <w:r w:rsidRPr="002B75AA">
        <w:rPr>
          <w:rFonts w:eastAsia="Arial" w:cs="Arial"/>
          <w:sz w:val="20"/>
          <w:szCs w:val="20"/>
        </w:rPr>
        <w:t>turi būti pilnai sukomplektuotos;</w:t>
      </w:r>
    </w:p>
    <w:p w14:paraId="6C5AAEE4" w14:textId="77777777" w:rsidR="00826FBD" w:rsidRPr="002B75AA" w:rsidRDefault="00826FBD" w:rsidP="00E20C4F">
      <w:pPr>
        <w:pStyle w:val="ListParagraph"/>
        <w:numPr>
          <w:ilvl w:val="2"/>
          <w:numId w:val="2"/>
        </w:numPr>
        <w:tabs>
          <w:tab w:val="left" w:pos="567"/>
        </w:tabs>
        <w:spacing w:before="60" w:after="60"/>
        <w:ind w:left="1276" w:hanging="709"/>
        <w:jc w:val="both"/>
        <w:rPr>
          <w:rFonts w:eastAsia="Arial" w:cs="Arial"/>
          <w:sz w:val="20"/>
          <w:szCs w:val="20"/>
        </w:rPr>
      </w:pPr>
      <w:r w:rsidRPr="002B75AA">
        <w:rPr>
          <w:rFonts w:eastAsia="Arial" w:cs="Arial"/>
          <w:sz w:val="20"/>
          <w:szCs w:val="20"/>
        </w:rPr>
        <w:t>turi būti įpakuotos į standartinę gamintojo pakuotę. Pakuotė turi garantuoti Prekių saugumą jas transportuojant bei sandėliuojant;</w:t>
      </w:r>
    </w:p>
    <w:p w14:paraId="6DF458DC" w14:textId="77777777" w:rsidR="00826FBD" w:rsidRPr="002B75AA" w:rsidRDefault="00826FBD" w:rsidP="00E20C4F">
      <w:pPr>
        <w:pStyle w:val="ListParagraph"/>
        <w:numPr>
          <w:ilvl w:val="2"/>
          <w:numId w:val="2"/>
        </w:numPr>
        <w:tabs>
          <w:tab w:val="left" w:pos="567"/>
        </w:tabs>
        <w:spacing w:before="60" w:after="60"/>
        <w:ind w:left="1276" w:hanging="709"/>
        <w:jc w:val="both"/>
        <w:rPr>
          <w:rFonts w:eastAsia="Times New Roman" w:cs="Arial"/>
          <w:sz w:val="20"/>
          <w:szCs w:val="20"/>
        </w:rPr>
      </w:pPr>
      <w:r w:rsidRPr="002B75AA">
        <w:rPr>
          <w:rFonts w:eastAsia="Arial" w:cs="Arial"/>
          <w:sz w:val="20"/>
          <w:szCs w:val="20"/>
        </w:rPr>
        <w:t>turi</w:t>
      </w:r>
      <w:r w:rsidRPr="002B75AA">
        <w:rPr>
          <w:rFonts w:eastAsia="Times New Roman" w:cs="Arial"/>
          <w:sz w:val="20"/>
          <w:szCs w:val="20"/>
        </w:rPr>
        <w:t xml:space="preserve"> atitikti visus teisės aktuose tokioms Prekėms keliamus reikalavimus.</w:t>
      </w:r>
    </w:p>
    <w:p w14:paraId="5201EFD3" w14:textId="77777777" w:rsidR="00826FBD" w:rsidRPr="002B75AA" w:rsidRDefault="00826FBD" w:rsidP="00826FBD">
      <w:pPr>
        <w:pStyle w:val="ListParagraph"/>
        <w:spacing w:before="60" w:after="60"/>
        <w:ind w:left="0" w:firstLine="0"/>
        <w:jc w:val="both"/>
        <w:rPr>
          <w:rFonts w:eastAsia="Arial" w:cs="Arial"/>
          <w:sz w:val="20"/>
          <w:szCs w:val="20"/>
        </w:rPr>
      </w:pPr>
    </w:p>
    <w:p w14:paraId="2F5A4DE4" w14:textId="77777777" w:rsidR="00826FBD" w:rsidRPr="002B75AA" w:rsidRDefault="00826FBD" w:rsidP="00826FBD">
      <w:pPr>
        <w:pStyle w:val="ListParagraph"/>
        <w:numPr>
          <w:ilvl w:val="0"/>
          <w:numId w:val="3"/>
        </w:numPr>
        <w:pBdr>
          <w:top w:val="single" w:sz="4" w:space="1" w:color="auto"/>
          <w:bottom w:val="single" w:sz="4" w:space="1" w:color="auto"/>
        </w:pBdr>
        <w:shd w:val="clear" w:color="auto" w:fill="D9D9D9" w:themeFill="background1" w:themeFillShade="D9"/>
        <w:tabs>
          <w:tab w:val="left" w:pos="284"/>
          <w:tab w:val="left" w:pos="360"/>
        </w:tabs>
        <w:spacing w:before="60" w:after="60"/>
        <w:ind w:hanging="720"/>
        <w:jc w:val="both"/>
        <w:rPr>
          <w:rStyle w:val="Laukeliai"/>
          <w:rFonts w:eastAsia="Arial" w:cs="Arial"/>
          <w:b/>
          <w:bCs/>
          <w:szCs w:val="20"/>
        </w:rPr>
      </w:pPr>
      <w:r w:rsidRPr="002B75AA">
        <w:rPr>
          <w:rStyle w:val="Laukeliai"/>
          <w:rFonts w:eastAsia="Arial" w:cs="Arial"/>
          <w:b/>
          <w:bCs/>
          <w:szCs w:val="20"/>
        </w:rPr>
        <w:t xml:space="preserve">PREKIŲ PRISTATYMO TVARKA IR TERMINAI </w:t>
      </w:r>
    </w:p>
    <w:p w14:paraId="366AEE4F" w14:textId="77777777" w:rsidR="00826FBD" w:rsidRPr="002B75AA" w:rsidRDefault="00826FBD" w:rsidP="00E20C4F">
      <w:pPr>
        <w:numPr>
          <w:ilvl w:val="1"/>
          <w:numId w:val="3"/>
        </w:numPr>
        <w:tabs>
          <w:tab w:val="left" w:pos="567"/>
        </w:tabs>
        <w:spacing w:before="60" w:after="60"/>
        <w:ind w:left="567" w:hanging="567"/>
        <w:contextualSpacing/>
        <w:jc w:val="both"/>
        <w:rPr>
          <w:rFonts w:eastAsia="Calibri" w:cs="Arial"/>
          <w:bCs/>
          <w:sz w:val="20"/>
          <w:szCs w:val="20"/>
        </w:rPr>
      </w:pPr>
      <w:r w:rsidRPr="002B75AA">
        <w:rPr>
          <w:rFonts w:cs="Arial"/>
          <w:sz w:val="20"/>
          <w:szCs w:val="20"/>
        </w:rPr>
        <w:t>Prekės bus perkamos tik pagal atskirus Pirkėjo rašytinius Užsakymus</w:t>
      </w:r>
      <w:r w:rsidRPr="002B75AA">
        <w:rPr>
          <w:rFonts w:cs="Arial"/>
          <w:bCs/>
          <w:sz w:val="20"/>
          <w:szCs w:val="20"/>
        </w:rPr>
        <w:t>, įvykdžius Atnaujinto varžymosi procedūras ir sudarius Sutartį. Sutarties galiojimo metu Pirkėjas Tiekėjui pateiks Prekių užsakymą elektroniniu paštu arba kitu Užsakyme nurodytu komunikacijos kanalu. Prekių užsakymas nebus teikiamas, jei Užsakyme bus nurodyta, kad Prekės nebus užsakomos pagal atskirus Prekių užsakymus.</w:t>
      </w:r>
    </w:p>
    <w:p w14:paraId="3F45154E" w14:textId="77777777" w:rsidR="00826FBD" w:rsidRPr="002B75AA" w:rsidRDefault="00826FBD" w:rsidP="00E20C4F">
      <w:pPr>
        <w:numPr>
          <w:ilvl w:val="1"/>
          <w:numId w:val="3"/>
        </w:numPr>
        <w:tabs>
          <w:tab w:val="left" w:pos="567"/>
        </w:tabs>
        <w:spacing w:before="60" w:after="60"/>
        <w:ind w:left="567" w:hanging="567"/>
        <w:contextualSpacing/>
        <w:jc w:val="both"/>
        <w:rPr>
          <w:rFonts w:eastAsia="Calibri" w:cs="Arial"/>
          <w:sz w:val="20"/>
          <w:szCs w:val="20"/>
        </w:rPr>
      </w:pPr>
      <w:r w:rsidRPr="002B75AA">
        <w:rPr>
          <w:rFonts w:eastAsia="Calibri" w:cs="Arial"/>
          <w:sz w:val="20"/>
          <w:szCs w:val="20"/>
        </w:rPr>
        <w:t xml:space="preserve">Prekės turi būti pristatytos ne vėliau kaip per </w:t>
      </w:r>
      <w:sdt>
        <w:sdtPr>
          <w:rPr>
            <w:rFonts w:cs="Arial"/>
            <w:sz w:val="20"/>
            <w:szCs w:val="20"/>
          </w:rPr>
          <w:id w:val="422305047"/>
          <w:placeholder>
            <w:docPart w:val="DA65DEDA61CA479795BE5AC594FA6697"/>
          </w:placeholder>
          <w:text/>
        </w:sdtPr>
        <w:sdtEndPr/>
        <w:sdtContent>
          <w:r w:rsidRPr="002B75AA">
            <w:rPr>
              <w:rFonts w:cs="Arial"/>
              <w:sz w:val="20"/>
              <w:szCs w:val="20"/>
            </w:rPr>
            <w:t>180</w:t>
          </w:r>
        </w:sdtContent>
      </w:sdt>
      <w:r w:rsidRPr="002B75AA">
        <w:rPr>
          <w:rFonts w:eastAsia="Calibri" w:cs="Arial"/>
          <w:sz w:val="20"/>
          <w:szCs w:val="20"/>
        </w:rPr>
        <w:t xml:space="preserve"> (šimtą aštuoniasdešimt) </w:t>
      </w:r>
      <w:sdt>
        <w:sdtPr>
          <w:rPr>
            <w:rFonts w:cs="Arial"/>
            <w:sz w:val="20"/>
            <w:szCs w:val="20"/>
          </w:rPr>
          <w:id w:val="802045423"/>
          <w:placeholder>
            <w:docPart w:val="D962D4404ECD47F48E07AE1E9A6B23DF"/>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2B75AA">
            <w:rPr>
              <w:rFonts w:cs="Arial"/>
              <w:sz w:val="20"/>
              <w:szCs w:val="20"/>
            </w:rPr>
            <w:t>dienų</w:t>
          </w:r>
        </w:sdtContent>
      </w:sdt>
      <w:r w:rsidRPr="002B75AA">
        <w:rPr>
          <w:rFonts w:eastAsia="Calibri" w:cs="Arial"/>
          <w:sz w:val="20"/>
          <w:szCs w:val="20"/>
        </w:rPr>
        <w:t xml:space="preserve"> nuo Prekių užsakymo patekimo arba nuo Sutarties įsigaliojimo, jeigu Prekių užsakymas neteikiamas pagal Užsakymo sąlygas, dienos.</w:t>
      </w:r>
    </w:p>
    <w:p w14:paraId="584F2B8C" w14:textId="77777777" w:rsidR="00826FBD" w:rsidRPr="002B75AA" w:rsidRDefault="00826FBD" w:rsidP="00E20C4F">
      <w:pPr>
        <w:numPr>
          <w:ilvl w:val="1"/>
          <w:numId w:val="3"/>
        </w:numPr>
        <w:tabs>
          <w:tab w:val="left" w:pos="567"/>
        </w:tabs>
        <w:spacing w:before="60" w:after="60"/>
        <w:ind w:left="567" w:hanging="567"/>
        <w:contextualSpacing/>
        <w:jc w:val="both"/>
        <w:rPr>
          <w:rFonts w:eastAsia="Calibri" w:cs="Arial"/>
          <w:bCs/>
          <w:sz w:val="20"/>
          <w:szCs w:val="20"/>
        </w:rPr>
      </w:pPr>
      <w:r w:rsidRPr="002B75AA">
        <w:rPr>
          <w:rFonts w:cs="Arial"/>
          <w:sz w:val="20"/>
          <w:szCs w:val="20"/>
        </w:rPr>
        <w:t>Tiekėjas turės pristatyti Prekes Techninės specifikacijos 4 skyriuje nurodytu adresu Pirkėjo darbo laiku (I-IV 7:30 – 16:30 val., V 7:30 – 15:15 val.).</w:t>
      </w:r>
    </w:p>
    <w:p w14:paraId="70468E5F" w14:textId="566DEDA2" w:rsidR="00826FBD" w:rsidRPr="002B75AA" w:rsidRDefault="00826FBD" w:rsidP="00E20C4F">
      <w:pPr>
        <w:numPr>
          <w:ilvl w:val="1"/>
          <w:numId w:val="3"/>
        </w:numPr>
        <w:tabs>
          <w:tab w:val="left" w:pos="567"/>
        </w:tabs>
        <w:spacing w:before="60" w:after="60"/>
        <w:ind w:left="567" w:hanging="567"/>
        <w:contextualSpacing/>
        <w:jc w:val="both"/>
        <w:rPr>
          <w:rFonts w:eastAsia="Calibri" w:cs="Arial"/>
          <w:sz w:val="20"/>
          <w:szCs w:val="20"/>
        </w:rPr>
      </w:pPr>
      <w:r w:rsidRPr="002B75AA">
        <w:rPr>
          <w:rFonts w:cs="Arial"/>
          <w:sz w:val="20"/>
          <w:szCs w:val="20"/>
        </w:rPr>
        <w:t>Apie Prekių pristatymą Tiekėjas turi papildomai informuoti Pirkėją ne vėliau kaip prieš 1 (vieną) darbo dieną iki numatomos Prekių pristatymo dienos ir suderinti su Pirkėju pristatymo laiką.</w:t>
      </w:r>
    </w:p>
    <w:p w14:paraId="5DD0BDA8" w14:textId="77777777" w:rsidR="00826FBD" w:rsidRPr="002B75AA" w:rsidRDefault="00826FBD" w:rsidP="00826FBD">
      <w:pPr>
        <w:tabs>
          <w:tab w:val="left" w:pos="567"/>
        </w:tabs>
        <w:spacing w:before="60" w:after="60"/>
        <w:ind w:firstLine="0"/>
        <w:jc w:val="both"/>
        <w:rPr>
          <w:rStyle w:val="Laukeliai"/>
          <w:rFonts w:cs="Arial"/>
          <w:szCs w:val="20"/>
        </w:rPr>
      </w:pPr>
    </w:p>
    <w:p w14:paraId="2C08CCA5" w14:textId="77777777" w:rsidR="00826FBD" w:rsidRPr="002B75AA" w:rsidRDefault="00826FBD" w:rsidP="00826FBD">
      <w:pPr>
        <w:pStyle w:val="ListParagraph"/>
        <w:numPr>
          <w:ilvl w:val="0"/>
          <w:numId w:val="4"/>
        </w:numPr>
        <w:pBdr>
          <w:top w:val="single" w:sz="4" w:space="1" w:color="auto"/>
          <w:bottom w:val="single" w:sz="4" w:space="1" w:color="auto"/>
        </w:pBdr>
        <w:shd w:val="clear" w:color="auto" w:fill="D9D9D9" w:themeFill="background1" w:themeFillShade="D9"/>
        <w:tabs>
          <w:tab w:val="left" w:pos="360"/>
        </w:tabs>
        <w:spacing w:before="60" w:after="60"/>
        <w:ind w:hanging="720"/>
        <w:jc w:val="both"/>
        <w:rPr>
          <w:rStyle w:val="Laukeliai"/>
          <w:rFonts w:eastAsia="Arial" w:cs="Arial"/>
          <w:b/>
          <w:bCs/>
          <w:szCs w:val="20"/>
        </w:rPr>
      </w:pPr>
      <w:r w:rsidRPr="002B75AA">
        <w:rPr>
          <w:rStyle w:val="Laukeliai"/>
          <w:rFonts w:eastAsia="Arial" w:cs="Arial"/>
          <w:b/>
          <w:bCs/>
          <w:szCs w:val="20"/>
        </w:rPr>
        <w:t>KOKYBĖ IR TRŪKUMŲ ŠALINIMAS</w:t>
      </w:r>
    </w:p>
    <w:p w14:paraId="689F9E05" w14:textId="77777777" w:rsidR="00826FBD" w:rsidRPr="002B75AA" w:rsidRDefault="00826FBD" w:rsidP="00E20C4F">
      <w:pPr>
        <w:pStyle w:val="ListParagraph"/>
        <w:numPr>
          <w:ilvl w:val="1"/>
          <w:numId w:val="4"/>
        </w:numPr>
        <w:tabs>
          <w:tab w:val="left" w:pos="567"/>
        </w:tabs>
        <w:ind w:left="567" w:hanging="567"/>
        <w:jc w:val="both"/>
        <w:rPr>
          <w:rFonts w:eastAsia="Calibri" w:cs="Arial"/>
          <w:sz w:val="20"/>
          <w:szCs w:val="20"/>
        </w:rPr>
      </w:pPr>
      <w:r w:rsidRPr="002B75AA">
        <w:rPr>
          <w:rFonts w:eastAsia="Calibri" w:cs="Arial"/>
          <w:sz w:val="20"/>
          <w:szCs w:val="20"/>
        </w:rPr>
        <w:t xml:space="preserve">ŽVP: Prekėms nustatomas Prekių gamintojo taikomas ne trumpesnis kaip </w:t>
      </w:r>
      <w:sdt>
        <w:sdtPr>
          <w:rPr>
            <w:rFonts w:cs="Arial"/>
            <w:sz w:val="20"/>
            <w:szCs w:val="20"/>
          </w:rPr>
          <w:id w:val="1700433594"/>
          <w:placeholder>
            <w:docPart w:val="57E2F7324BD54A0182AB28EA94CBC7AE"/>
          </w:placeholder>
          <w:text/>
        </w:sdtPr>
        <w:sdtEndPr/>
        <w:sdtContent>
          <w:r w:rsidRPr="002B75AA">
            <w:rPr>
              <w:rFonts w:cs="Arial"/>
              <w:sz w:val="20"/>
              <w:szCs w:val="20"/>
            </w:rPr>
            <w:t>5</w:t>
          </w:r>
        </w:sdtContent>
      </w:sdt>
      <w:r w:rsidRPr="002B75AA">
        <w:rPr>
          <w:rFonts w:eastAsia="Calibri" w:cs="Arial"/>
          <w:sz w:val="20"/>
          <w:szCs w:val="20"/>
        </w:rPr>
        <w:t xml:space="preserve"> (penkerių) </w:t>
      </w:r>
      <w:sdt>
        <w:sdtPr>
          <w:rPr>
            <w:rFonts w:cs="Arial"/>
            <w:sz w:val="20"/>
            <w:szCs w:val="20"/>
          </w:rPr>
          <w:id w:val="-711885318"/>
          <w:placeholder>
            <w:docPart w:val="B49D3F21FADE4C0E95D5C41DB3E34A57"/>
          </w:placeholder>
          <w:dropDownList>
            <w:listItem w:value="[Pasirinkite]"/>
            <w:listItem w:displayText="mėnesių" w:value="mėnesių"/>
            <w:listItem w:displayText="mėnesio" w:value="mėnesio"/>
            <w:listItem w:displayText="metų" w:value="metų"/>
          </w:dropDownList>
        </w:sdtPr>
        <w:sdtEndPr/>
        <w:sdtContent>
          <w:r w:rsidRPr="002B75AA">
            <w:rPr>
              <w:rFonts w:cs="Arial"/>
              <w:sz w:val="20"/>
              <w:szCs w:val="20"/>
            </w:rPr>
            <w:t>metų</w:t>
          </w:r>
        </w:sdtContent>
      </w:sdt>
      <w:r w:rsidRPr="002B75AA">
        <w:rPr>
          <w:rFonts w:eastAsia="Calibri" w:cs="Arial"/>
          <w:sz w:val="20"/>
          <w:szCs w:val="20"/>
        </w:rPr>
        <w:t xml:space="preserve"> garantijos terminas, skaičiuojamas nuo sąskaitos-faktūros išrašymo dienos.</w:t>
      </w:r>
    </w:p>
    <w:p w14:paraId="4E7E1BFA" w14:textId="31570D76" w:rsidR="00826FBD" w:rsidRPr="002B75AA" w:rsidRDefault="00826FBD" w:rsidP="00E20C4F">
      <w:pPr>
        <w:numPr>
          <w:ilvl w:val="1"/>
          <w:numId w:val="4"/>
        </w:numPr>
        <w:tabs>
          <w:tab w:val="left" w:pos="567"/>
          <w:tab w:val="left" w:pos="851"/>
        </w:tabs>
        <w:spacing w:after="60"/>
        <w:ind w:left="567" w:hanging="567"/>
        <w:jc w:val="both"/>
        <w:rPr>
          <w:rStyle w:val="Laukeliai"/>
          <w:rFonts w:cs="Arial"/>
          <w:szCs w:val="20"/>
          <w:u w:val="single"/>
        </w:rPr>
      </w:pPr>
      <w:r w:rsidRPr="002B75AA">
        <w:rPr>
          <w:rFonts w:cs="Arial"/>
          <w:sz w:val="20"/>
          <w:szCs w:val="20"/>
        </w:rPr>
        <w:t xml:space="preserve">Prekių perdavimo </w:t>
      </w:r>
      <w:r w:rsidR="00572999" w:rsidRPr="002B75AA">
        <w:rPr>
          <w:rFonts w:cs="Arial"/>
          <w:sz w:val="20"/>
          <w:szCs w:val="20"/>
        </w:rPr>
        <w:t>–</w:t>
      </w:r>
      <w:r w:rsidRPr="002B75AA">
        <w:rPr>
          <w:rFonts w:cs="Arial"/>
          <w:sz w:val="20"/>
          <w:szCs w:val="20"/>
        </w:rPr>
        <w:t xml:space="preserve"> priėmimo metu pastebėtiems trūkumams šalinti nustatomas Tiekėjo Pasiūlyme ir Preliminariojoje sutartyje nurodytas</w:t>
      </w:r>
      <w:r w:rsidRPr="002B75AA">
        <w:rPr>
          <w:rFonts w:eastAsia="Calibri" w:cs="Arial"/>
          <w:sz w:val="20"/>
          <w:szCs w:val="20"/>
        </w:rPr>
        <w:t xml:space="preserve"> </w:t>
      </w:r>
      <w:r w:rsidRPr="002B75AA">
        <w:rPr>
          <w:rFonts w:cs="Arial"/>
          <w:sz w:val="20"/>
          <w:szCs w:val="20"/>
        </w:rPr>
        <w:t xml:space="preserve">terminas, pradedamas skaičiuoti </w:t>
      </w:r>
      <w:r w:rsidRPr="002B75AA">
        <w:rPr>
          <w:rStyle w:val="Laukeliai"/>
          <w:rFonts w:cs="Arial"/>
          <w:szCs w:val="20"/>
        </w:rPr>
        <w:t xml:space="preserve">nuo Pirkėjo pranešimo apie turinčias trūkumų Prekes. </w:t>
      </w:r>
    </w:p>
    <w:p w14:paraId="570430D1" w14:textId="77777777" w:rsidR="00826FBD" w:rsidRPr="002B75AA" w:rsidRDefault="00826FBD" w:rsidP="00E20C4F">
      <w:pPr>
        <w:numPr>
          <w:ilvl w:val="1"/>
          <w:numId w:val="4"/>
        </w:numPr>
        <w:tabs>
          <w:tab w:val="left" w:pos="567"/>
          <w:tab w:val="left" w:pos="851"/>
        </w:tabs>
        <w:spacing w:after="60"/>
        <w:ind w:left="567" w:hanging="567"/>
        <w:jc w:val="both"/>
        <w:rPr>
          <w:rStyle w:val="Laukeliai"/>
          <w:rFonts w:cs="Arial"/>
          <w:szCs w:val="20"/>
          <w:u w:val="single"/>
        </w:rPr>
      </w:pPr>
      <w:r w:rsidRPr="002B75AA">
        <w:rPr>
          <w:rFonts w:cs="Arial"/>
          <w:sz w:val="20"/>
          <w:szCs w:val="20"/>
        </w:rPr>
        <w:t xml:space="preserve">Prekių Garantinio laikotarpio metu vykdomas garantinis aptarnavimas turi apimti nemokamus remonto darbus, komponentų pristatymą ir pakeitimą, turi būti užtikrinama 24x7 garantija, reakcijos laikas turi būti ne ilgesnis kaip 4 (keturios) valandos, sugedusios Prekės, jos moduliai turi būti pakeistos ne ilgiau kaip per 1 (vieną) darbo dieną nuo gedimo registravimo gamintojo palaikymo sistemoje dienos. </w:t>
      </w:r>
    </w:p>
    <w:p w14:paraId="56D1AA73" w14:textId="77777777" w:rsidR="00826FBD" w:rsidRPr="002B75AA" w:rsidRDefault="00826FBD" w:rsidP="00E20C4F">
      <w:pPr>
        <w:pStyle w:val="ListParagraph"/>
        <w:numPr>
          <w:ilvl w:val="1"/>
          <w:numId w:val="4"/>
        </w:numPr>
        <w:tabs>
          <w:tab w:val="left" w:pos="540"/>
        </w:tabs>
        <w:spacing w:before="60" w:after="60"/>
        <w:ind w:left="567" w:hanging="567"/>
        <w:jc w:val="both"/>
        <w:rPr>
          <w:rStyle w:val="Laukeliai"/>
          <w:rFonts w:cs="Arial"/>
          <w:szCs w:val="20"/>
        </w:rPr>
      </w:pPr>
      <w:r w:rsidRPr="002B75AA">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4484E687" w14:textId="77777777" w:rsidR="00826FBD" w:rsidRPr="002B75AA" w:rsidRDefault="00826FBD" w:rsidP="00826FBD">
      <w:pPr>
        <w:pStyle w:val="ListParagraph"/>
        <w:tabs>
          <w:tab w:val="left" w:pos="540"/>
        </w:tabs>
        <w:spacing w:before="60" w:after="60"/>
        <w:ind w:left="0" w:firstLine="0"/>
        <w:jc w:val="both"/>
        <w:rPr>
          <w:rStyle w:val="Laukeliai"/>
          <w:rFonts w:cs="Arial"/>
          <w:szCs w:val="20"/>
        </w:rPr>
      </w:pPr>
    </w:p>
    <w:p w14:paraId="398CA056" w14:textId="77777777" w:rsidR="00826FBD" w:rsidRPr="002B75AA" w:rsidRDefault="00826FBD" w:rsidP="00826FBD">
      <w:pPr>
        <w:pStyle w:val="ListParagraph"/>
        <w:numPr>
          <w:ilvl w:val="0"/>
          <w:numId w:val="5"/>
        </w:numPr>
        <w:pBdr>
          <w:top w:val="single" w:sz="4" w:space="1" w:color="auto"/>
          <w:bottom w:val="single" w:sz="4" w:space="1" w:color="auto"/>
        </w:pBdr>
        <w:shd w:val="clear" w:color="auto" w:fill="D9D9D9" w:themeFill="background1" w:themeFillShade="D9"/>
        <w:tabs>
          <w:tab w:val="left" w:pos="360"/>
        </w:tabs>
        <w:spacing w:before="60" w:after="60"/>
        <w:ind w:hanging="720"/>
        <w:contextualSpacing w:val="0"/>
        <w:jc w:val="both"/>
        <w:rPr>
          <w:rStyle w:val="Laukeliai"/>
          <w:rFonts w:cs="Arial"/>
          <w:b/>
          <w:szCs w:val="20"/>
        </w:rPr>
      </w:pPr>
      <w:r w:rsidRPr="002B75AA">
        <w:rPr>
          <w:rStyle w:val="Laukeliai"/>
          <w:rFonts w:cs="Arial"/>
          <w:b/>
          <w:szCs w:val="20"/>
        </w:rPr>
        <w:t>APMOKĖJIMO SĄLYGOS</w:t>
      </w:r>
    </w:p>
    <w:p w14:paraId="24C53A0A" w14:textId="3F817AFA" w:rsidR="00826FBD" w:rsidRPr="002B75AA" w:rsidRDefault="00826FBD" w:rsidP="00E20C4F">
      <w:pPr>
        <w:pStyle w:val="ListParagraph"/>
        <w:numPr>
          <w:ilvl w:val="1"/>
          <w:numId w:val="5"/>
        </w:numPr>
        <w:tabs>
          <w:tab w:val="left" w:pos="567"/>
        </w:tabs>
        <w:spacing w:after="60"/>
        <w:ind w:left="567" w:hanging="567"/>
        <w:jc w:val="both"/>
        <w:rPr>
          <w:rFonts w:cs="Arial"/>
          <w:sz w:val="20"/>
          <w:szCs w:val="20"/>
        </w:rPr>
      </w:pPr>
      <w:r w:rsidRPr="002B75AA">
        <w:rPr>
          <w:rFonts w:cs="Arial"/>
          <w:sz w:val="20"/>
          <w:szCs w:val="20"/>
        </w:rPr>
        <w:t xml:space="preserve">Pirkėjas sumoka Tiekėjui už </w:t>
      </w:r>
      <w:sdt>
        <w:sdtPr>
          <w:rPr>
            <w:rFonts w:cs="Arial"/>
            <w:sz w:val="20"/>
            <w:szCs w:val="20"/>
          </w:rPr>
          <w:id w:val="1594438642"/>
          <w:placeholder>
            <w:docPart w:val="3BAE6F92D5934A5DA35C29AE6DE2108C"/>
          </w:placeholder>
          <w:dropDownList>
            <w:listItem w:value="[Pasirinkite]"/>
            <w:listItem w:displayText="faktiškai" w:value="faktiškai"/>
            <w:listItem w:displayText="faktiškai per praėjusį mėnesį  " w:value="faktiškai per praėjusį mėnesį  "/>
          </w:dropDownList>
        </w:sdtPr>
        <w:sdtEndPr/>
        <w:sdtContent>
          <w:r w:rsidRPr="002B75AA">
            <w:rPr>
              <w:rFonts w:cs="Arial"/>
              <w:sz w:val="20"/>
              <w:szCs w:val="20"/>
            </w:rPr>
            <w:t>faktiškai</w:t>
          </w:r>
        </w:sdtContent>
      </w:sdt>
      <w:r w:rsidRPr="002B75AA">
        <w:rPr>
          <w:rFonts w:cs="Arial"/>
          <w:i/>
          <w:iCs/>
          <w:sz w:val="20"/>
          <w:szCs w:val="20"/>
        </w:rPr>
        <w:t xml:space="preserve"> </w:t>
      </w:r>
      <w:r w:rsidRPr="002B75AA">
        <w:rPr>
          <w:rFonts w:cs="Arial"/>
          <w:sz w:val="20"/>
          <w:szCs w:val="20"/>
        </w:rPr>
        <w:t xml:space="preserve">pristatytas kokybiškas Prekes per 30 (trisdešimt) kalendorinių dienų nuo Sąskaitos gavimo dienos. </w:t>
      </w:r>
    </w:p>
    <w:p w14:paraId="3D50531F" w14:textId="77777777" w:rsidR="00826FBD" w:rsidRPr="002B75AA" w:rsidRDefault="00826FBD" w:rsidP="00826FBD">
      <w:pPr>
        <w:pStyle w:val="ListParagraph"/>
        <w:tabs>
          <w:tab w:val="left" w:pos="567"/>
        </w:tabs>
        <w:spacing w:before="60" w:after="60"/>
        <w:ind w:left="0" w:firstLine="0"/>
        <w:contextualSpacing w:val="0"/>
        <w:jc w:val="both"/>
        <w:rPr>
          <w:rStyle w:val="Laukeliai"/>
          <w:rFonts w:cs="Arial"/>
          <w:szCs w:val="20"/>
        </w:rPr>
      </w:pPr>
    </w:p>
    <w:p w14:paraId="4D919CA9" w14:textId="77777777" w:rsidR="00826FBD" w:rsidRPr="002B75AA" w:rsidRDefault="00826FBD" w:rsidP="00826FBD">
      <w:pPr>
        <w:pStyle w:val="ListParagraph"/>
        <w:numPr>
          <w:ilvl w:val="0"/>
          <w:numId w:val="5"/>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eastAsia="Arial" w:cs="Arial"/>
          <w:b/>
          <w:bCs/>
          <w:szCs w:val="20"/>
        </w:rPr>
      </w:pPr>
      <w:r w:rsidRPr="002B75AA">
        <w:rPr>
          <w:rStyle w:val="Laukeliai"/>
          <w:rFonts w:eastAsia="Arial" w:cs="Arial"/>
          <w:b/>
          <w:bCs/>
          <w:szCs w:val="20"/>
        </w:rPr>
        <w:t>KARTU SU PRISTATOMOMIS PREKĖMIS PATEIKIAMI DOKUMENTAI</w:t>
      </w:r>
    </w:p>
    <w:p w14:paraId="3674144F" w14:textId="77777777" w:rsidR="00826FBD" w:rsidRPr="002B75AA" w:rsidRDefault="00826FBD" w:rsidP="00E20C4F">
      <w:pPr>
        <w:pStyle w:val="ListParagraph"/>
        <w:numPr>
          <w:ilvl w:val="1"/>
          <w:numId w:val="5"/>
        </w:numPr>
        <w:tabs>
          <w:tab w:val="left" w:pos="567"/>
        </w:tabs>
        <w:spacing w:after="60"/>
        <w:ind w:left="567" w:hanging="567"/>
        <w:jc w:val="both"/>
        <w:rPr>
          <w:rFonts w:cs="Arial"/>
          <w:sz w:val="20"/>
          <w:szCs w:val="20"/>
        </w:rPr>
      </w:pPr>
      <w:r w:rsidRPr="002B75AA">
        <w:rPr>
          <w:rFonts w:cs="Arial"/>
          <w:sz w:val="20"/>
          <w:szCs w:val="20"/>
        </w:rPr>
        <w:t>Skaitmeninis dokumentas su Prekių ir visų komplektuojančių dalių pavadinimais, gamintojo produktų kodais, kiekiais ir serijiniais numeriais. Dokumento formatas turi būti toks, kad būtų leidžiama kopijuoti pateiktą tekstą.</w:t>
      </w:r>
    </w:p>
    <w:p w14:paraId="1E3BE628" w14:textId="77777777" w:rsidR="00826FBD" w:rsidRPr="002B75AA" w:rsidRDefault="00826FBD" w:rsidP="00E20C4F">
      <w:pPr>
        <w:pStyle w:val="ListParagraph"/>
        <w:numPr>
          <w:ilvl w:val="1"/>
          <w:numId w:val="5"/>
        </w:numPr>
        <w:tabs>
          <w:tab w:val="left" w:pos="567"/>
        </w:tabs>
        <w:spacing w:after="60"/>
        <w:ind w:left="567" w:hanging="567"/>
        <w:jc w:val="both"/>
        <w:rPr>
          <w:rFonts w:cs="Arial"/>
          <w:sz w:val="20"/>
          <w:szCs w:val="20"/>
        </w:rPr>
      </w:pPr>
      <w:r w:rsidRPr="002B75AA">
        <w:rPr>
          <w:rFonts w:cs="Arial"/>
          <w:sz w:val="20"/>
          <w:szCs w:val="20"/>
        </w:rPr>
        <w:t>Skaitmeninis dokumentas su Prekių ir visų komplektuojančių dalių garantinio aptarnavimo datomis bei programinės įrangos ir licencijų palaikymo datomis.</w:t>
      </w:r>
    </w:p>
    <w:p w14:paraId="7AF93CA2" w14:textId="77777777" w:rsidR="00826FBD" w:rsidRPr="002B75AA" w:rsidRDefault="00826FBD" w:rsidP="00E20C4F">
      <w:pPr>
        <w:pStyle w:val="ListParagraph"/>
        <w:numPr>
          <w:ilvl w:val="1"/>
          <w:numId w:val="5"/>
        </w:numPr>
        <w:tabs>
          <w:tab w:val="left" w:pos="567"/>
        </w:tabs>
        <w:spacing w:after="60"/>
        <w:ind w:left="567" w:hanging="567"/>
        <w:jc w:val="both"/>
        <w:rPr>
          <w:rFonts w:cs="Arial"/>
          <w:sz w:val="20"/>
          <w:szCs w:val="20"/>
        </w:rPr>
      </w:pPr>
      <w:r w:rsidRPr="002B75AA">
        <w:rPr>
          <w:rFonts w:cs="Arial"/>
          <w:sz w:val="20"/>
          <w:szCs w:val="20"/>
        </w:rPr>
        <w:t>Visa gamintojo parengta ir Prekėms priklausanti dokumentacija (naudojimosi instrukcijos ir pan.) lietuvių arba anglų kalbomis.</w:t>
      </w:r>
    </w:p>
    <w:p w14:paraId="46980438" w14:textId="77777777" w:rsidR="00826FBD" w:rsidRPr="002B75AA" w:rsidRDefault="00826FBD" w:rsidP="00826FBD">
      <w:pPr>
        <w:spacing w:after="200" w:line="276" w:lineRule="auto"/>
        <w:ind w:firstLine="0"/>
        <w:rPr>
          <w:rStyle w:val="Laukeliai"/>
          <w:rFonts w:cs="Arial"/>
          <w:szCs w:val="20"/>
        </w:rPr>
      </w:pPr>
      <w:r w:rsidRPr="002B75AA">
        <w:rPr>
          <w:rStyle w:val="Laukeliai"/>
          <w:rFonts w:cs="Arial"/>
          <w:szCs w:val="20"/>
        </w:rPr>
        <w:br w:type="page"/>
      </w:r>
    </w:p>
    <w:p w14:paraId="50E6AB70" w14:textId="77777777" w:rsidR="00826FBD" w:rsidRPr="002B75AA" w:rsidRDefault="00826FBD" w:rsidP="00826FBD">
      <w:pPr>
        <w:spacing w:after="200" w:line="276" w:lineRule="auto"/>
        <w:ind w:firstLine="0"/>
        <w:jc w:val="center"/>
        <w:rPr>
          <w:rFonts w:cs="Arial"/>
          <w:b/>
          <w:bCs/>
          <w:sz w:val="20"/>
          <w:szCs w:val="20"/>
        </w:rPr>
      </w:pPr>
      <w:r w:rsidRPr="002B75AA">
        <w:rPr>
          <w:rFonts w:eastAsia="Arial" w:cs="Arial"/>
          <w:b/>
          <w:bCs/>
          <w:sz w:val="20"/>
          <w:szCs w:val="20"/>
        </w:rPr>
        <w:t>TECHNINĖ SPECIFIKACIJA</w:t>
      </w:r>
    </w:p>
    <w:p w14:paraId="3C4BD263" w14:textId="77777777" w:rsidR="00826FBD" w:rsidRPr="002B75AA" w:rsidRDefault="00826FBD" w:rsidP="00826FBD">
      <w:pPr>
        <w:pStyle w:val="ListParagraph"/>
        <w:tabs>
          <w:tab w:val="left" w:pos="284"/>
        </w:tabs>
        <w:spacing w:before="60" w:after="60"/>
        <w:ind w:left="0" w:firstLine="0"/>
        <w:contextualSpacing w:val="0"/>
        <w:jc w:val="center"/>
        <w:rPr>
          <w:rFonts w:eastAsia="Arial" w:cs="Arial"/>
          <w:b/>
          <w:bCs/>
          <w:sz w:val="20"/>
          <w:szCs w:val="20"/>
        </w:rPr>
      </w:pPr>
      <w:r w:rsidRPr="002B75AA">
        <w:rPr>
          <w:rFonts w:eastAsia="Arial" w:cs="Arial"/>
          <w:b/>
          <w:bCs/>
          <w:i/>
          <w:iCs/>
          <w:sz w:val="20"/>
          <w:szCs w:val="20"/>
        </w:rPr>
        <w:t>(II Pirkimo objekto daliai – failinės duomenų saugyklos)</w:t>
      </w:r>
    </w:p>
    <w:p w14:paraId="43D2EC9E" w14:textId="77777777" w:rsidR="00826FBD" w:rsidRPr="002B75AA" w:rsidRDefault="00826FBD" w:rsidP="00826FBD">
      <w:pPr>
        <w:pStyle w:val="ListParagraph"/>
        <w:tabs>
          <w:tab w:val="left" w:pos="284"/>
        </w:tabs>
        <w:spacing w:before="60" w:after="60"/>
        <w:ind w:left="0" w:firstLine="0"/>
        <w:contextualSpacing w:val="0"/>
        <w:rPr>
          <w:rFonts w:cs="Arial"/>
          <w:b/>
          <w:bCs/>
          <w:sz w:val="20"/>
          <w:szCs w:val="20"/>
        </w:rPr>
      </w:pPr>
    </w:p>
    <w:p w14:paraId="0DCC3C46" w14:textId="77777777" w:rsidR="00826FBD" w:rsidRPr="002B75AA" w:rsidRDefault="00826FBD" w:rsidP="00410BA2">
      <w:pPr>
        <w:pStyle w:val="ListParagraph"/>
        <w:numPr>
          <w:ilvl w:val="0"/>
          <w:numId w:val="23"/>
        </w:numPr>
        <w:pBdr>
          <w:top w:val="single" w:sz="8" w:space="1" w:color="auto"/>
          <w:bottom w:val="single" w:sz="8" w:space="1" w:color="auto"/>
        </w:pBdr>
        <w:shd w:val="clear" w:color="auto" w:fill="D9D9D9" w:themeFill="background1" w:themeFillShade="D9"/>
        <w:tabs>
          <w:tab w:val="left" w:pos="360"/>
        </w:tabs>
        <w:spacing w:before="60" w:after="60"/>
        <w:ind w:left="0" w:firstLine="0"/>
        <w:contextualSpacing w:val="0"/>
        <w:rPr>
          <w:rFonts w:eastAsia="Arial" w:cs="Arial"/>
          <w:b/>
          <w:bCs/>
          <w:sz w:val="20"/>
          <w:szCs w:val="20"/>
        </w:rPr>
      </w:pPr>
      <w:r w:rsidRPr="002B75AA">
        <w:rPr>
          <w:rFonts w:eastAsia="Arial" w:cs="Arial"/>
          <w:b/>
          <w:bCs/>
          <w:sz w:val="20"/>
          <w:szCs w:val="20"/>
        </w:rPr>
        <w:t>SĄVOKOS IR SUTRUMPINIMAI</w:t>
      </w:r>
    </w:p>
    <w:p w14:paraId="6F30F8DB" w14:textId="77777777" w:rsidR="00826FBD" w:rsidRPr="002B75AA" w:rsidRDefault="00826FBD" w:rsidP="006D71BE">
      <w:pPr>
        <w:pStyle w:val="ListParagraph"/>
        <w:numPr>
          <w:ilvl w:val="1"/>
          <w:numId w:val="24"/>
        </w:numPr>
        <w:tabs>
          <w:tab w:val="left" w:pos="567"/>
        </w:tabs>
        <w:spacing w:before="60" w:after="60"/>
        <w:ind w:left="567" w:hanging="567"/>
        <w:contextualSpacing w:val="0"/>
        <w:jc w:val="both"/>
        <w:rPr>
          <w:rFonts w:eastAsia="Arial" w:cs="Arial"/>
          <w:sz w:val="20"/>
          <w:szCs w:val="20"/>
        </w:rPr>
      </w:pPr>
      <w:r w:rsidRPr="002B75AA">
        <w:rPr>
          <w:rFonts w:eastAsia="Arial" w:cs="Arial"/>
          <w:b/>
          <w:bCs/>
          <w:sz w:val="20"/>
          <w:szCs w:val="20"/>
        </w:rPr>
        <w:t xml:space="preserve">Pirkėjas </w:t>
      </w:r>
      <w:r w:rsidRPr="002B75AA">
        <w:rPr>
          <w:rFonts w:eastAsia="Arial" w:cs="Arial"/>
          <w:sz w:val="20"/>
          <w:szCs w:val="20"/>
        </w:rPr>
        <w:t xml:space="preserve">– </w:t>
      </w:r>
      <w:sdt>
        <w:sdtPr>
          <w:rPr>
            <w:rFonts w:cs="Arial"/>
            <w:sz w:val="20"/>
            <w:szCs w:val="20"/>
          </w:rPr>
          <w:id w:val="459080178"/>
          <w:placeholder>
            <w:docPart w:val="BD0C0DB721854F7B9D9BC3348C8B32E8"/>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EndPr/>
        <w:sdtContent>
          <w:r w:rsidRPr="002B75AA">
            <w:rPr>
              <w:rFonts w:cs="Arial"/>
              <w:sz w:val="20"/>
              <w:szCs w:val="20"/>
            </w:rPr>
            <w:t>UAB „Ignitis grupės paslaugų centras“</w:t>
          </w:r>
        </w:sdtContent>
      </w:sdt>
    </w:p>
    <w:p w14:paraId="44C7E8F0" w14:textId="77777777" w:rsidR="00826FBD" w:rsidRPr="002B75AA" w:rsidRDefault="00826FBD" w:rsidP="006D71BE">
      <w:pPr>
        <w:pStyle w:val="ListParagraph"/>
        <w:numPr>
          <w:ilvl w:val="1"/>
          <w:numId w:val="24"/>
        </w:numPr>
        <w:tabs>
          <w:tab w:val="left" w:pos="567"/>
        </w:tabs>
        <w:spacing w:before="60" w:after="60"/>
        <w:ind w:left="567" w:hanging="567"/>
        <w:contextualSpacing w:val="0"/>
        <w:jc w:val="both"/>
        <w:rPr>
          <w:rFonts w:eastAsia="Arial" w:cs="Arial"/>
          <w:sz w:val="20"/>
          <w:szCs w:val="20"/>
        </w:rPr>
      </w:pPr>
      <w:r w:rsidRPr="002B75AA">
        <w:rPr>
          <w:rFonts w:eastAsia="Arial" w:cs="Arial"/>
          <w:b/>
          <w:bCs/>
          <w:sz w:val="20"/>
          <w:szCs w:val="20"/>
        </w:rPr>
        <w:t>Tiekėjas</w:t>
      </w:r>
      <w:r w:rsidRPr="002B75AA">
        <w:rPr>
          <w:rFonts w:cs="Arial"/>
          <w:b/>
          <w:bCs/>
          <w:sz w:val="20"/>
          <w:szCs w:val="20"/>
        </w:rPr>
        <w:t xml:space="preserve"> </w:t>
      </w:r>
      <w:r w:rsidRPr="002B75AA">
        <w:rPr>
          <w:rFonts w:eastAsia="Arial" w:cs="Arial"/>
          <w:sz w:val="20"/>
          <w:szCs w:val="20"/>
        </w:rPr>
        <w:t>– ūkio subjektas – fizinis asmuo, privatusis juridinis asmuo, viešasis juridinis asmuo, kitos organizacijos ir jų padaliniai ar tokių asmenų grupė, su kuriuo Pirkėjas sudaro Sutartį.</w:t>
      </w:r>
    </w:p>
    <w:p w14:paraId="444010EF" w14:textId="77777777" w:rsidR="00826FBD" w:rsidRPr="002B75AA" w:rsidRDefault="00826FBD" w:rsidP="006D71BE">
      <w:pPr>
        <w:pStyle w:val="ListParagraph"/>
        <w:numPr>
          <w:ilvl w:val="1"/>
          <w:numId w:val="24"/>
        </w:numPr>
        <w:tabs>
          <w:tab w:val="left" w:pos="567"/>
        </w:tabs>
        <w:spacing w:before="60" w:after="60"/>
        <w:ind w:left="567" w:hanging="567"/>
        <w:contextualSpacing w:val="0"/>
        <w:jc w:val="both"/>
        <w:rPr>
          <w:rFonts w:cs="Arial"/>
          <w:sz w:val="20"/>
          <w:szCs w:val="20"/>
        </w:rPr>
      </w:pPr>
      <w:r w:rsidRPr="002B75AA">
        <w:rPr>
          <w:rFonts w:cs="Arial"/>
          <w:b/>
          <w:sz w:val="20"/>
          <w:szCs w:val="20"/>
        </w:rPr>
        <w:t>Preliminarioji sutartis</w:t>
      </w:r>
      <w:r w:rsidRPr="002B75AA">
        <w:rPr>
          <w:rFonts w:cs="Arial"/>
          <w:sz w:val="20"/>
          <w:szCs w:val="20"/>
        </w:rPr>
        <w:t xml:space="preserve"> – Preliminarioji sutartis, susidedanti iš Sutarties Bendrosios ir specialiosios dalies bei visų priedų, ir kurios tikslas – nustatyti sąlygas, taikomas Sutartims, kurios bus sudarytos per šios Preliminariosios sutarties galiojimo laikotarpį. Toliau tekste Preliminarioji sutartis suprantama kaip ji apibrėžiama Preliminariosios sutarties BD, įskaitant visas Preliminariosios sutarties dalis, Techninę specifikaciją, Sutartis ir kitus priedus, susitarimus, jei tekste nenumatyta kitaip.</w:t>
      </w:r>
    </w:p>
    <w:p w14:paraId="68D6812E" w14:textId="77777777" w:rsidR="00826FBD" w:rsidRPr="002B75AA" w:rsidRDefault="00826FBD" w:rsidP="006D71BE">
      <w:pPr>
        <w:pStyle w:val="ListParagraph"/>
        <w:numPr>
          <w:ilvl w:val="1"/>
          <w:numId w:val="24"/>
        </w:numPr>
        <w:tabs>
          <w:tab w:val="left" w:pos="567"/>
        </w:tabs>
        <w:spacing w:before="60" w:after="60"/>
        <w:ind w:left="567" w:hanging="567"/>
        <w:contextualSpacing w:val="0"/>
        <w:jc w:val="both"/>
        <w:rPr>
          <w:rFonts w:cs="Arial"/>
          <w:sz w:val="20"/>
          <w:szCs w:val="20"/>
        </w:rPr>
      </w:pPr>
      <w:r w:rsidRPr="002B75AA">
        <w:rPr>
          <w:rFonts w:cs="Arial"/>
          <w:b/>
          <w:bCs/>
          <w:sz w:val="20"/>
          <w:szCs w:val="20"/>
        </w:rPr>
        <w:t xml:space="preserve">Pasiūlymas </w:t>
      </w:r>
      <w:r w:rsidRPr="002B75AA">
        <w:rPr>
          <w:rFonts w:cs="Arial"/>
          <w:bCs/>
          <w:sz w:val="20"/>
          <w:szCs w:val="20"/>
        </w:rPr>
        <w:t>–</w:t>
      </w:r>
      <w:r w:rsidRPr="002B75AA">
        <w:rPr>
          <w:rFonts w:cs="Arial"/>
          <w:sz w:val="20"/>
          <w:szCs w:val="20"/>
        </w:rPr>
        <w:t xml:space="preserve"> Perkančiajai organizacijai vykdant Pirkimo procedūras, Tiekėjo pateiktų dokumentų visuma. </w:t>
      </w:r>
    </w:p>
    <w:p w14:paraId="0826B22F" w14:textId="77777777" w:rsidR="00826FBD" w:rsidRPr="002B75AA" w:rsidRDefault="00826FBD" w:rsidP="006D71BE">
      <w:pPr>
        <w:pStyle w:val="ListParagraph"/>
        <w:numPr>
          <w:ilvl w:val="1"/>
          <w:numId w:val="24"/>
        </w:numPr>
        <w:tabs>
          <w:tab w:val="left" w:pos="567"/>
        </w:tabs>
        <w:spacing w:before="60" w:after="60"/>
        <w:ind w:left="567" w:hanging="567"/>
        <w:contextualSpacing w:val="0"/>
        <w:jc w:val="both"/>
        <w:rPr>
          <w:rFonts w:cs="Arial"/>
          <w:sz w:val="20"/>
          <w:szCs w:val="20"/>
        </w:rPr>
      </w:pPr>
      <w:r w:rsidRPr="002B75AA">
        <w:rPr>
          <w:rFonts w:cs="Arial"/>
          <w:b/>
          <w:sz w:val="20"/>
          <w:szCs w:val="20"/>
        </w:rPr>
        <w:t>Sutartis</w:t>
      </w:r>
      <w:r w:rsidRPr="002B75AA">
        <w:rPr>
          <w:rFonts w:cs="Arial"/>
          <w:sz w:val="20"/>
          <w:szCs w:val="20"/>
        </w:rPr>
        <w:t xml:space="preserve"> - rašytinė arba žodinė sutartis, sudaroma, Techninėje specifikacijoje ir Preliminariojoje sutartyje nustatyta tvarka, tarp atnaujintą varžymąsi laimėjusio Tiekėjo ir Pirkėjo dėl kiekvieno teikiamo Užsakymo Preliminariosios sutarties galiojimo laikotarpyje. </w:t>
      </w:r>
    </w:p>
    <w:p w14:paraId="4F8E5AD6" w14:textId="77777777" w:rsidR="00826FBD" w:rsidRPr="002B75AA" w:rsidRDefault="00826FBD" w:rsidP="006D71BE">
      <w:pPr>
        <w:pStyle w:val="ListParagraph"/>
        <w:numPr>
          <w:ilvl w:val="1"/>
          <w:numId w:val="24"/>
        </w:numPr>
        <w:tabs>
          <w:tab w:val="left" w:pos="567"/>
        </w:tabs>
        <w:spacing w:before="60" w:after="60"/>
        <w:ind w:left="567" w:hanging="567"/>
        <w:contextualSpacing w:val="0"/>
        <w:jc w:val="both"/>
        <w:rPr>
          <w:rFonts w:cs="Arial"/>
          <w:sz w:val="20"/>
          <w:szCs w:val="20"/>
        </w:rPr>
      </w:pPr>
      <w:r w:rsidRPr="002B75AA">
        <w:rPr>
          <w:rFonts w:cs="Arial"/>
          <w:b/>
          <w:sz w:val="20"/>
          <w:szCs w:val="20"/>
        </w:rPr>
        <w:t>Prekės</w:t>
      </w:r>
      <w:r w:rsidRPr="002B75AA">
        <w:rPr>
          <w:rFonts w:cs="Arial"/>
          <w:sz w:val="20"/>
          <w:szCs w:val="20"/>
        </w:rPr>
        <w:t xml:space="preserve"> – Nurodytos ir/arba Kitos prekės, Atnaujinto varžymosi būdu, pasirašius Sutartį, Pirkėjo įsigyjamos prekės.</w:t>
      </w:r>
    </w:p>
    <w:p w14:paraId="233FB290" w14:textId="77777777" w:rsidR="00826FBD" w:rsidRPr="002B75AA" w:rsidRDefault="00826FBD" w:rsidP="006D71BE">
      <w:pPr>
        <w:pStyle w:val="ListParagraph"/>
        <w:numPr>
          <w:ilvl w:val="1"/>
          <w:numId w:val="24"/>
        </w:numPr>
        <w:tabs>
          <w:tab w:val="left" w:pos="567"/>
        </w:tabs>
        <w:spacing w:before="60" w:after="60"/>
        <w:ind w:left="567" w:hanging="567"/>
        <w:contextualSpacing w:val="0"/>
        <w:jc w:val="both"/>
        <w:rPr>
          <w:rFonts w:cs="Arial"/>
          <w:sz w:val="20"/>
          <w:szCs w:val="20"/>
        </w:rPr>
      </w:pPr>
      <w:r w:rsidRPr="002B75AA">
        <w:rPr>
          <w:rFonts w:cs="Arial"/>
          <w:b/>
          <w:bCs/>
          <w:sz w:val="20"/>
          <w:szCs w:val="20"/>
        </w:rPr>
        <w:t>Nurodytos prekės</w:t>
      </w:r>
      <w:r w:rsidRPr="002B75AA">
        <w:rPr>
          <w:rFonts w:cs="Arial"/>
          <w:sz w:val="20"/>
          <w:szCs w:val="20"/>
        </w:rPr>
        <w:t xml:space="preserve"> – Prekės, kurių sąrašas ir techniniai parametrai nurodyti Techninėje specifikacijoje. </w:t>
      </w:r>
    </w:p>
    <w:p w14:paraId="5DB20A97" w14:textId="77777777" w:rsidR="00826FBD" w:rsidRPr="002B75AA" w:rsidRDefault="00826FBD" w:rsidP="006D71BE">
      <w:pPr>
        <w:pStyle w:val="ListParagraph"/>
        <w:numPr>
          <w:ilvl w:val="1"/>
          <w:numId w:val="24"/>
        </w:numPr>
        <w:tabs>
          <w:tab w:val="left" w:pos="567"/>
        </w:tabs>
        <w:spacing w:before="60" w:after="60"/>
        <w:ind w:left="567" w:hanging="567"/>
        <w:contextualSpacing w:val="0"/>
        <w:jc w:val="both"/>
        <w:rPr>
          <w:rFonts w:cs="Arial"/>
          <w:sz w:val="20"/>
          <w:szCs w:val="20"/>
        </w:rPr>
      </w:pPr>
      <w:r w:rsidRPr="002B75AA">
        <w:rPr>
          <w:rFonts w:cs="Arial"/>
          <w:b/>
          <w:bCs/>
          <w:sz w:val="20"/>
          <w:szCs w:val="20"/>
        </w:rPr>
        <w:t>Kitos prekės</w:t>
      </w:r>
      <w:r w:rsidRPr="002B75AA">
        <w:rPr>
          <w:rFonts w:cs="Arial"/>
          <w:sz w:val="20"/>
          <w:szCs w:val="20"/>
        </w:rPr>
        <w:t xml:space="preserve"> – į Nurodytų prekių sąrašą nepatenkančios, tačiau tai pačiai prekių grupei priklausančios Prekės. </w:t>
      </w:r>
    </w:p>
    <w:p w14:paraId="124D1940" w14:textId="77777777" w:rsidR="00826FBD" w:rsidRPr="002B75AA" w:rsidRDefault="00826FBD" w:rsidP="006D71BE">
      <w:pPr>
        <w:pStyle w:val="ListParagraph"/>
        <w:numPr>
          <w:ilvl w:val="1"/>
          <w:numId w:val="24"/>
        </w:numPr>
        <w:tabs>
          <w:tab w:val="left" w:pos="567"/>
        </w:tabs>
        <w:spacing w:before="60" w:after="60"/>
        <w:ind w:left="567" w:hanging="567"/>
        <w:contextualSpacing w:val="0"/>
        <w:jc w:val="both"/>
        <w:rPr>
          <w:rFonts w:cs="Arial"/>
          <w:sz w:val="20"/>
          <w:szCs w:val="20"/>
        </w:rPr>
      </w:pPr>
      <w:r w:rsidRPr="002B75AA">
        <w:rPr>
          <w:rFonts w:cs="Arial"/>
          <w:b/>
          <w:sz w:val="20"/>
          <w:szCs w:val="20"/>
        </w:rPr>
        <w:t xml:space="preserve">Atnaujintas varžymasis </w:t>
      </w:r>
      <w:r w:rsidRPr="002B75AA">
        <w:rPr>
          <w:rFonts w:cs="Arial"/>
          <w:bCs/>
          <w:sz w:val="20"/>
          <w:szCs w:val="20"/>
        </w:rPr>
        <w:t>–</w:t>
      </w:r>
      <w:r w:rsidRPr="002B75AA">
        <w:rPr>
          <w:rFonts w:cs="Arial"/>
          <w:sz w:val="20"/>
          <w:szCs w:val="20"/>
        </w:rPr>
        <w:t xml:space="preserve"> procedūra, kurios metu Pirkėjas Preliminariosios sutarties galiojimo laikotarpiu, teikdamas konkretų rašytinį Užsakymą, atnaujina Tiekėjų varžymąsi dėl Prekių tiekimo, kaip nurodyta Preliminariojoje sutartyje.</w:t>
      </w:r>
    </w:p>
    <w:p w14:paraId="32CE7049" w14:textId="77777777" w:rsidR="00826FBD" w:rsidRPr="002B75AA" w:rsidRDefault="00826FBD" w:rsidP="006D71BE">
      <w:pPr>
        <w:pStyle w:val="ListParagraph"/>
        <w:numPr>
          <w:ilvl w:val="1"/>
          <w:numId w:val="24"/>
        </w:numPr>
        <w:tabs>
          <w:tab w:val="left" w:pos="567"/>
        </w:tabs>
        <w:spacing w:before="60" w:after="60"/>
        <w:ind w:left="567" w:hanging="567"/>
        <w:contextualSpacing w:val="0"/>
        <w:jc w:val="both"/>
        <w:rPr>
          <w:rFonts w:cs="Arial"/>
          <w:sz w:val="20"/>
          <w:szCs w:val="20"/>
        </w:rPr>
      </w:pPr>
      <w:r w:rsidRPr="002B75AA">
        <w:rPr>
          <w:rFonts w:cs="Arial"/>
          <w:b/>
          <w:sz w:val="20"/>
          <w:szCs w:val="20"/>
        </w:rPr>
        <w:t xml:space="preserve">Atnaujintas pasiūlymas – </w:t>
      </w:r>
      <w:r w:rsidRPr="002B75AA">
        <w:rPr>
          <w:rFonts w:cs="Arial"/>
          <w:sz w:val="20"/>
          <w:szCs w:val="20"/>
        </w:rPr>
        <w:t>atnaujinto varžymosi metu Tiekėjo Pirkėjui teikiamas atnaujintas pasiūlymas dėl Prekių pagal Pirkėjo Užsakyme nustatytus reikalavimus.</w:t>
      </w:r>
    </w:p>
    <w:p w14:paraId="34B677AA" w14:textId="77777777" w:rsidR="00826FBD" w:rsidRPr="002B75AA" w:rsidRDefault="00826FBD" w:rsidP="006D71BE">
      <w:pPr>
        <w:pStyle w:val="ListParagraph"/>
        <w:numPr>
          <w:ilvl w:val="1"/>
          <w:numId w:val="24"/>
        </w:numPr>
        <w:tabs>
          <w:tab w:val="left" w:pos="567"/>
        </w:tabs>
        <w:spacing w:before="60" w:after="60"/>
        <w:ind w:left="567" w:hanging="567"/>
        <w:contextualSpacing w:val="0"/>
        <w:jc w:val="both"/>
        <w:rPr>
          <w:rFonts w:cs="Arial"/>
          <w:sz w:val="20"/>
          <w:szCs w:val="20"/>
        </w:rPr>
      </w:pPr>
      <w:r w:rsidRPr="002B75AA">
        <w:rPr>
          <w:rFonts w:cs="Arial"/>
          <w:b/>
          <w:sz w:val="20"/>
          <w:szCs w:val="20"/>
        </w:rPr>
        <w:t>Užsakymas</w:t>
      </w:r>
      <w:r w:rsidRPr="002B75AA">
        <w:rPr>
          <w:rFonts w:cs="Arial"/>
          <w:sz w:val="20"/>
          <w:szCs w:val="20"/>
        </w:rPr>
        <w:t xml:space="preserve"> – Pirkėjo Atnaujinto varžymosi procedūros metu Tiekėjams, su kuriais sudaryta ši Preliminarioji sutartis, teikiamas kvietimas pateikti Atnaujintus pasiūlymus dėl konkrečios Sutarties sudarymo iki nustatyto Atnaujintų pasiūlymų pateikimo termino pabaigos. Kiekvieno Užsakymo pagrindu sudaroma Sutartis. Užsakymas Tiekėjui teikiamas Preliminariosios sutarties SD nustatyta tvarka ir laikomas gautu jo pateikimo dieną. Pagal vieną Sutartį gali būti teikiamas vienas ar keli Prekių užsakymai, tai pažymima Užsakyme. Pagal vieną Sutartį gali būti teikiami keli Prekių užsakymai tik tuo atveju, jei perkamos pagal tą patį Užsakymą tiektinos prekės be parametrų keitimo.</w:t>
      </w:r>
    </w:p>
    <w:p w14:paraId="571971C0" w14:textId="77777777" w:rsidR="00826FBD" w:rsidRPr="002B75AA" w:rsidRDefault="00826FBD" w:rsidP="006D71BE">
      <w:pPr>
        <w:pStyle w:val="ListParagraph"/>
        <w:numPr>
          <w:ilvl w:val="1"/>
          <w:numId w:val="24"/>
        </w:numPr>
        <w:tabs>
          <w:tab w:val="left" w:pos="567"/>
        </w:tabs>
        <w:spacing w:before="60" w:after="60"/>
        <w:ind w:left="567" w:hanging="567"/>
        <w:contextualSpacing w:val="0"/>
        <w:jc w:val="both"/>
        <w:rPr>
          <w:rFonts w:cs="Arial"/>
          <w:iCs/>
          <w:sz w:val="20"/>
          <w:szCs w:val="20"/>
        </w:rPr>
      </w:pPr>
      <w:r w:rsidRPr="002B75AA">
        <w:rPr>
          <w:rFonts w:eastAsia="Arial" w:cs="Arial"/>
          <w:b/>
          <w:bCs/>
          <w:sz w:val="20"/>
          <w:szCs w:val="20"/>
        </w:rPr>
        <w:t xml:space="preserve">Prekių užsakymas – </w:t>
      </w:r>
      <w:r w:rsidRPr="002B75AA">
        <w:rPr>
          <w:rFonts w:eastAsia="Arial" w:cs="Arial"/>
          <w:sz w:val="20"/>
          <w:szCs w:val="20"/>
        </w:rPr>
        <w:t xml:space="preserve">Sutarties pagrindu Tiekėjui tekstiniu pranešimu, elektroniniu paštu ir/ar per Pirkėjo nurodytą informacinę sistemą teikiamas rašytinis užsakymas pristatyti ir / ar perduoti Prekes. </w:t>
      </w:r>
    </w:p>
    <w:p w14:paraId="062DA70C" w14:textId="302C615F" w:rsidR="00826FBD" w:rsidRPr="002B75AA" w:rsidRDefault="00826FBD" w:rsidP="006D71BE">
      <w:pPr>
        <w:pStyle w:val="ListParagraph"/>
        <w:numPr>
          <w:ilvl w:val="1"/>
          <w:numId w:val="7"/>
        </w:numPr>
        <w:tabs>
          <w:tab w:val="left" w:pos="567"/>
        </w:tabs>
        <w:spacing w:before="60" w:after="60"/>
        <w:ind w:left="567" w:hanging="567"/>
        <w:contextualSpacing w:val="0"/>
        <w:jc w:val="both"/>
        <w:rPr>
          <w:rFonts w:cs="Arial"/>
          <w:iCs/>
          <w:sz w:val="20"/>
          <w:szCs w:val="20"/>
        </w:rPr>
      </w:pPr>
      <w:r w:rsidRPr="002B75AA">
        <w:rPr>
          <w:rFonts w:eastAsia="Arial" w:cs="Arial"/>
          <w:b/>
          <w:bCs/>
          <w:sz w:val="20"/>
          <w:szCs w:val="20"/>
        </w:rPr>
        <w:t>Kvietimas –</w:t>
      </w:r>
      <w:r w:rsidRPr="002B75AA">
        <w:rPr>
          <w:rFonts w:cs="Arial"/>
          <w:iCs/>
          <w:sz w:val="20"/>
          <w:szCs w:val="20"/>
        </w:rPr>
        <w:t xml:space="preserve"> </w:t>
      </w:r>
      <w:r w:rsidRPr="002B75AA">
        <w:rPr>
          <w:rFonts w:eastAsia="Arial" w:cs="Arial"/>
          <w:sz w:val="20"/>
          <w:szCs w:val="20"/>
        </w:rPr>
        <w:t xml:space="preserve">Preliminariosios sutarties pagrindu Tiekėjams tekstiniu pranešimu, elektroniniu paštu ir/ar per Pirkėjo nurodytą informacinę sistemą teikiamas rašytinis kvietimas teikti Atnaujintą pasiūlymą, kuris laikomas Tiekėjo gautu jo išsiuntimo dieną  Preliminariosios sutarties SD nurodytais Tiekėjo kontaktais ar kita </w:t>
      </w:r>
      <w:r w:rsidR="006D71BE" w:rsidRPr="002B75AA">
        <w:rPr>
          <w:rFonts w:eastAsia="Arial" w:cs="Arial"/>
          <w:sz w:val="20"/>
          <w:szCs w:val="20"/>
        </w:rPr>
        <w:t xml:space="preserve">Sutarties šalių </w:t>
      </w:r>
      <w:r w:rsidRPr="002B75AA">
        <w:rPr>
          <w:rFonts w:eastAsia="Arial" w:cs="Arial"/>
          <w:sz w:val="20"/>
          <w:szCs w:val="20"/>
        </w:rPr>
        <w:t>sutarta forma. Kiekvieną kartą kvietimo pagrindu sudaroma rašytinė Sutartis.</w:t>
      </w:r>
    </w:p>
    <w:p w14:paraId="206E381A" w14:textId="77777777" w:rsidR="00826FBD" w:rsidRPr="002B75AA" w:rsidRDefault="00826FBD" w:rsidP="00826FBD">
      <w:pPr>
        <w:pStyle w:val="ListParagraph"/>
        <w:tabs>
          <w:tab w:val="left" w:pos="709"/>
        </w:tabs>
        <w:spacing w:before="60" w:after="60"/>
        <w:ind w:left="0" w:firstLine="0"/>
        <w:jc w:val="both"/>
        <w:rPr>
          <w:rFonts w:cs="Arial"/>
          <w:i/>
          <w:sz w:val="20"/>
          <w:szCs w:val="20"/>
        </w:rPr>
      </w:pPr>
    </w:p>
    <w:p w14:paraId="3F6AEE86" w14:textId="77777777" w:rsidR="00826FBD" w:rsidRPr="002B75AA" w:rsidRDefault="00826FBD" w:rsidP="00410BA2">
      <w:pPr>
        <w:pStyle w:val="ListParagraph"/>
        <w:numPr>
          <w:ilvl w:val="0"/>
          <w:numId w:val="23"/>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2B75AA">
        <w:rPr>
          <w:rFonts w:eastAsia="Arial" w:cs="Arial"/>
          <w:b/>
          <w:bCs/>
          <w:sz w:val="20"/>
          <w:szCs w:val="20"/>
        </w:rPr>
        <w:t>PIRKIMO OBJEKTAS</w:t>
      </w:r>
    </w:p>
    <w:p w14:paraId="044D638C" w14:textId="77777777" w:rsidR="00826FBD" w:rsidRPr="002B75AA" w:rsidRDefault="00800443" w:rsidP="00410BA2">
      <w:pPr>
        <w:pStyle w:val="ListParagraph"/>
        <w:numPr>
          <w:ilvl w:val="1"/>
          <w:numId w:val="23"/>
        </w:numPr>
        <w:tabs>
          <w:tab w:val="left" w:pos="540"/>
          <w:tab w:val="left" w:pos="720"/>
        </w:tabs>
        <w:spacing w:before="60" w:after="60"/>
        <w:ind w:left="0" w:firstLine="0"/>
        <w:jc w:val="both"/>
        <w:rPr>
          <w:rFonts w:eastAsia="Arial" w:cs="Arial"/>
          <w:sz w:val="20"/>
          <w:szCs w:val="20"/>
        </w:rPr>
      </w:pPr>
      <w:sdt>
        <w:sdtPr>
          <w:rPr>
            <w:rFonts w:cs="Arial"/>
            <w:bCs/>
            <w:sz w:val="20"/>
            <w:szCs w:val="20"/>
          </w:rPr>
          <w:id w:val="-280722943"/>
          <w:placeholder>
            <w:docPart w:val="3BE2A27C6C1246D3BBB8EFB0A80EFA53"/>
          </w:placeholder>
          <w:text/>
        </w:sdtPr>
        <w:sdtEndPr/>
        <w:sdtContent>
          <w:r w:rsidR="00826FBD" w:rsidRPr="002B75AA">
            <w:rPr>
              <w:rFonts w:cs="Arial"/>
              <w:bCs/>
              <w:sz w:val="20"/>
              <w:szCs w:val="20"/>
            </w:rPr>
            <w:t>Failinės duomenų saugyklos.</w:t>
          </w:r>
        </w:sdtContent>
      </w:sdt>
      <w:r w:rsidR="00826FBD" w:rsidRPr="002B75AA">
        <w:rPr>
          <w:rFonts w:eastAsia="Arial" w:cs="Arial"/>
          <w:i/>
          <w:iCs/>
          <w:sz w:val="20"/>
          <w:szCs w:val="20"/>
        </w:rPr>
        <w:t xml:space="preserve"> </w:t>
      </w:r>
    </w:p>
    <w:p w14:paraId="27F0B5AC" w14:textId="77777777" w:rsidR="00826FBD" w:rsidRPr="002B75AA" w:rsidRDefault="00826FBD" w:rsidP="00826FBD">
      <w:pPr>
        <w:spacing w:before="60" w:after="60"/>
        <w:ind w:firstLine="0"/>
        <w:jc w:val="both"/>
        <w:rPr>
          <w:rFonts w:cs="Arial"/>
          <w:sz w:val="20"/>
          <w:szCs w:val="20"/>
        </w:rPr>
      </w:pPr>
    </w:p>
    <w:p w14:paraId="587649B8" w14:textId="77777777" w:rsidR="00826FBD" w:rsidRPr="002B75AA" w:rsidRDefault="00826FBD" w:rsidP="00410BA2">
      <w:pPr>
        <w:pStyle w:val="ListParagraph"/>
        <w:numPr>
          <w:ilvl w:val="0"/>
          <w:numId w:val="23"/>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2B75AA">
        <w:rPr>
          <w:rFonts w:eastAsia="Arial" w:cs="Arial"/>
          <w:b/>
          <w:bCs/>
          <w:sz w:val="20"/>
          <w:szCs w:val="20"/>
        </w:rPr>
        <w:t>PIRKIMO OBJEKTO APIMTYS</w:t>
      </w:r>
    </w:p>
    <w:p w14:paraId="4CF70790" w14:textId="77777777" w:rsidR="00826FBD" w:rsidRPr="002B75AA" w:rsidRDefault="00826FBD" w:rsidP="00826FBD">
      <w:pPr>
        <w:pStyle w:val="ListParagraph"/>
        <w:numPr>
          <w:ilvl w:val="1"/>
          <w:numId w:val="8"/>
        </w:numPr>
        <w:tabs>
          <w:tab w:val="left" w:pos="540"/>
        </w:tabs>
        <w:spacing w:before="60" w:after="60"/>
        <w:ind w:hanging="792"/>
        <w:jc w:val="both"/>
        <w:rPr>
          <w:rFonts w:cs="Arial"/>
          <w:b/>
          <w:i/>
          <w:sz w:val="20"/>
          <w:szCs w:val="20"/>
        </w:rPr>
      </w:pPr>
      <w:r w:rsidRPr="002B75AA">
        <w:rPr>
          <w:rFonts w:cs="Arial"/>
          <w:sz w:val="20"/>
          <w:szCs w:val="20"/>
        </w:rPr>
        <w:t>Preliminarūs Prekių kiekiai pateikiami žemiau esančioje Lentelėje Nr. 1:</w:t>
      </w:r>
    </w:p>
    <w:p w14:paraId="3BE9F27C" w14:textId="77777777" w:rsidR="00826FBD" w:rsidRPr="002B75AA" w:rsidRDefault="00826FBD" w:rsidP="00826FBD">
      <w:pPr>
        <w:pStyle w:val="ListParagraph"/>
        <w:tabs>
          <w:tab w:val="left" w:pos="540"/>
        </w:tabs>
        <w:spacing w:before="60" w:after="60"/>
        <w:ind w:left="360" w:firstLine="0"/>
        <w:jc w:val="right"/>
        <w:rPr>
          <w:rFonts w:cs="Arial"/>
          <w:b/>
          <w:sz w:val="20"/>
          <w:szCs w:val="20"/>
        </w:rPr>
      </w:pPr>
      <w:r w:rsidRPr="002B75AA">
        <w:rPr>
          <w:rFonts w:cs="Arial"/>
          <w:b/>
          <w:sz w:val="20"/>
          <w:szCs w:val="20"/>
        </w:rPr>
        <w:t>Lentelė Nr. 1</w:t>
      </w:r>
    </w:p>
    <w:tbl>
      <w:tblPr>
        <w:tblStyle w:val="TableGrid1"/>
        <w:tblW w:w="9639" w:type="dxa"/>
        <w:tblInd w:w="-5" w:type="dxa"/>
        <w:tblLayout w:type="fixed"/>
        <w:tblLook w:val="04A0" w:firstRow="1" w:lastRow="0" w:firstColumn="1" w:lastColumn="0" w:noHBand="0" w:noVBand="1"/>
      </w:tblPr>
      <w:tblGrid>
        <w:gridCol w:w="993"/>
        <w:gridCol w:w="6520"/>
        <w:gridCol w:w="2126"/>
      </w:tblGrid>
      <w:tr w:rsidR="002B75AA" w:rsidRPr="002B75AA" w14:paraId="400C88C6" w14:textId="77777777" w:rsidTr="00667F94">
        <w:tc>
          <w:tcPr>
            <w:tcW w:w="993" w:type="dxa"/>
          </w:tcPr>
          <w:p w14:paraId="19084A5A" w14:textId="77777777" w:rsidR="00826FBD" w:rsidRPr="002B75AA" w:rsidRDefault="00826FBD" w:rsidP="00667F94">
            <w:pPr>
              <w:spacing w:before="60" w:after="60"/>
              <w:ind w:firstLine="0"/>
              <w:jc w:val="center"/>
              <w:rPr>
                <w:rFonts w:eastAsiaTheme="minorHAnsi" w:cs="Arial"/>
                <w:b/>
                <w:sz w:val="20"/>
                <w:szCs w:val="20"/>
              </w:rPr>
            </w:pPr>
            <w:r w:rsidRPr="002B75AA">
              <w:rPr>
                <w:rFonts w:eastAsiaTheme="minorHAnsi" w:cs="Arial"/>
                <w:b/>
                <w:sz w:val="20"/>
                <w:szCs w:val="20"/>
              </w:rPr>
              <w:t>Eil. Nr.</w:t>
            </w:r>
          </w:p>
        </w:tc>
        <w:tc>
          <w:tcPr>
            <w:tcW w:w="6520" w:type="dxa"/>
          </w:tcPr>
          <w:p w14:paraId="6E192739" w14:textId="77777777" w:rsidR="00826FBD" w:rsidRPr="002B75AA" w:rsidRDefault="00826FBD" w:rsidP="00667F94">
            <w:pPr>
              <w:spacing w:before="60" w:after="60"/>
              <w:ind w:firstLine="0"/>
              <w:jc w:val="center"/>
              <w:rPr>
                <w:rFonts w:eastAsiaTheme="minorHAnsi" w:cs="Arial"/>
                <w:b/>
                <w:sz w:val="20"/>
                <w:szCs w:val="20"/>
              </w:rPr>
            </w:pPr>
            <w:r w:rsidRPr="002B75AA">
              <w:rPr>
                <w:rFonts w:eastAsiaTheme="minorHAnsi" w:cs="Arial"/>
                <w:b/>
                <w:sz w:val="20"/>
                <w:szCs w:val="20"/>
              </w:rPr>
              <w:t>Pavadinimas</w:t>
            </w:r>
          </w:p>
        </w:tc>
        <w:tc>
          <w:tcPr>
            <w:tcW w:w="2126" w:type="dxa"/>
          </w:tcPr>
          <w:p w14:paraId="5602AF51" w14:textId="77777777" w:rsidR="00826FBD" w:rsidRPr="002B75AA" w:rsidRDefault="00826FBD" w:rsidP="00667F94">
            <w:pPr>
              <w:spacing w:before="60" w:after="60"/>
              <w:ind w:firstLine="0"/>
              <w:jc w:val="center"/>
              <w:rPr>
                <w:rFonts w:eastAsiaTheme="minorHAnsi" w:cs="Arial"/>
                <w:b/>
                <w:sz w:val="20"/>
                <w:szCs w:val="20"/>
              </w:rPr>
            </w:pPr>
            <w:r w:rsidRPr="002B75AA">
              <w:rPr>
                <w:rFonts w:cs="Arial"/>
                <w:b/>
                <w:bCs/>
                <w:iCs/>
                <w:sz w:val="20"/>
                <w:szCs w:val="20"/>
              </w:rPr>
              <w:t>Preliminarus kiekis</w:t>
            </w:r>
            <w:r w:rsidRPr="002B75AA">
              <w:rPr>
                <w:rStyle w:val="FootnoteReference"/>
                <w:rFonts w:cs="Arial"/>
                <w:b/>
                <w:bCs/>
                <w:iCs/>
                <w:sz w:val="20"/>
                <w:szCs w:val="20"/>
              </w:rPr>
              <w:footnoteReference w:id="2"/>
            </w:r>
            <w:r w:rsidRPr="002B75AA">
              <w:rPr>
                <w:rFonts w:eastAsiaTheme="minorHAnsi" w:cs="Arial"/>
                <w:b/>
                <w:sz w:val="20"/>
                <w:szCs w:val="20"/>
              </w:rPr>
              <w:t>, vnt.</w:t>
            </w:r>
          </w:p>
        </w:tc>
      </w:tr>
      <w:tr w:rsidR="002B75AA" w:rsidRPr="002B75AA" w14:paraId="6C4D5150" w14:textId="77777777" w:rsidTr="00667F94">
        <w:tc>
          <w:tcPr>
            <w:tcW w:w="993" w:type="dxa"/>
          </w:tcPr>
          <w:p w14:paraId="3BE7DF4F" w14:textId="77777777" w:rsidR="00826FBD" w:rsidRPr="002B75AA" w:rsidRDefault="00826FBD" w:rsidP="00667F94">
            <w:pPr>
              <w:spacing w:before="60" w:after="60"/>
              <w:ind w:firstLine="0"/>
              <w:jc w:val="center"/>
              <w:rPr>
                <w:rFonts w:eastAsiaTheme="minorHAnsi" w:cs="Arial"/>
                <w:sz w:val="20"/>
                <w:szCs w:val="20"/>
              </w:rPr>
            </w:pPr>
            <w:r w:rsidRPr="002B75AA">
              <w:rPr>
                <w:rFonts w:eastAsiaTheme="minorHAnsi" w:cs="Arial"/>
                <w:sz w:val="20"/>
                <w:szCs w:val="20"/>
              </w:rPr>
              <w:t>1.</w:t>
            </w:r>
          </w:p>
        </w:tc>
        <w:tc>
          <w:tcPr>
            <w:tcW w:w="6520" w:type="dxa"/>
          </w:tcPr>
          <w:p w14:paraId="496EA933" w14:textId="77777777" w:rsidR="00826FBD" w:rsidRPr="002B75AA" w:rsidRDefault="00826FBD" w:rsidP="00667F94">
            <w:pPr>
              <w:spacing w:before="60" w:after="60"/>
              <w:ind w:firstLine="0"/>
              <w:rPr>
                <w:rFonts w:eastAsiaTheme="minorHAnsi" w:cs="Arial"/>
                <w:sz w:val="20"/>
                <w:szCs w:val="20"/>
              </w:rPr>
            </w:pPr>
            <w:r w:rsidRPr="002B75AA">
              <w:rPr>
                <w:rFonts w:eastAsiaTheme="minorHAnsi" w:cs="Arial"/>
                <w:sz w:val="20"/>
                <w:szCs w:val="20"/>
              </w:rPr>
              <w:t>Failinė duomenų saugykla</w:t>
            </w:r>
          </w:p>
        </w:tc>
        <w:tc>
          <w:tcPr>
            <w:tcW w:w="2126" w:type="dxa"/>
          </w:tcPr>
          <w:p w14:paraId="355DD8A7" w14:textId="2BAA33D8" w:rsidR="00826FBD" w:rsidRPr="002B75AA" w:rsidRDefault="007471EE" w:rsidP="00667F94">
            <w:pPr>
              <w:spacing w:before="60" w:after="60"/>
              <w:ind w:firstLine="0"/>
              <w:jc w:val="center"/>
              <w:rPr>
                <w:rFonts w:eastAsiaTheme="minorEastAsia" w:cs="Arial"/>
                <w:sz w:val="20"/>
                <w:szCs w:val="20"/>
              </w:rPr>
            </w:pPr>
            <w:r>
              <w:rPr>
                <w:rFonts w:eastAsiaTheme="minorEastAsia" w:cs="Arial"/>
                <w:sz w:val="20"/>
                <w:szCs w:val="20"/>
              </w:rPr>
              <w:t>1</w:t>
            </w:r>
          </w:p>
        </w:tc>
      </w:tr>
    </w:tbl>
    <w:p w14:paraId="6D355150" w14:textId="77777777" w:rsidR="00826FBD" w:rsidRPr="002B75AA" w:rsidRDefault="00826FBD" w:rsidP="00826FBD">
      <w:pPr>
        <w:spacing w:before="60" w:after="60"/>
        <w:ind w:firstLine="0"/>
        <w:jc w:val="both"/>
        <w:rPr>
          <w:rFonts w:cs="Arial"/>
          <w:b/>
          <w:iCs/>
          <w:sz w:val="20"/>
          <w:szCs w:val="20"/>
        </w:rPr>
      </w:pPr>
    </w:p>
    <w:p w14:paraId="317D4F97" w14:textId="73AC2AC6" w:rsidR="00826FBD" w:rsidRPr="002B75AA" w:rsidRDefault="00826FBD" w:rsidP="006D71BE">
      <w:pPr>
        <w:pStyle w:val="ListParagraph"/>
        <w:numPr>
          <w:ilvl w:val="1"/>
          <w:numId w:val="8"/>
        </w:numPr>
        <w:tabs>
          <w:tab w:val="left" w:pos="540"/>
        </w:tabs>
        <w:spacing w:before="60" w:after="60"/>
        <w:ind w:left="567" w:hanging="567"/>
        <w:jc w:val="both"/>
        <w:rPr>
          <w:rFonts w:cs="Arial"/>
          <w:b/>
          <w:iCs/>
          <w:sz w:val="20"/>
          <w:szCs w:val="20"/>
        </w:rPr>
      </w:pPr>
      <w:r w:rsidRPr="002B75AA">
        <w:rPr>
          <w:rFonts w:cs="Arial"/>
          <w:sz w:val="20"/>
          <w:szCs w:val="20"/>
        </w:rPr>
        <w:t>Esant poreikiui, Pirkėjas turės teisę pirkti ir kitas, Techninės specifikacijos Lentelėje Nr. 1 nenurodytas, tačiau pagal savo naudojimo paskirtį susijusių su Pirkimo objektu (t.</w:t>
      </w:r>
      <w:r w:rsidR="00572999" w:rsidRPr="002B75AA">
        <w:rPr>
          <w:rFonts w:cs="Arial"/>
          <w:sz w:val="20"/>
          <w:szCs w:val="20"/>
        </w:rPr>
        <w:t xml:space="preserve"> </w:t>
      </w:r>
      <w:r w:rsidRPr="002B75AA">
        <w:rPr>
          <w:rFonts w:cs="Arial"/>
          <w:sz w:val="20"/>
          <w:szCs w:val="20"/>
        </w:rPr>
        <w:t>y. duomenų saugyklomis) Prekes,  t. y. Kitas prekes. Kitų prekių pirkimui taikomos visos Prekių pirkimui šioje Techninėje specifikacijoje ir Preliminariojoje sutartyje bei Sutartyje nustatytos sąlygos (garantijos, trūkumų šalinimo ir t.t.).</w:t>
      </w:r>
    </w:p>
    <w:p w14:paraId="2F63327E" w14:textId="77777777" w:rsidR="00826FBD" w:rsidRPr="002B75AA" w:rsidRDefault="00826FBD" w:rsidP="00826FBD">
      <w:pPr>
        <w:spacing w:before="60" w:after="60"/>
        <w:jc w:val="both"/>
        <w:rPr>
          <w:rFonts w:eastAsia="Arial" w:cs="Arial"/>
          <w:i/>
          <w:iCs/>
          <w:sz w:val="20"/>
          <w:szCs w:val="20"/>
        </w:rPr>
      </w:pPr>
    </w:p>
    <w:p w14:paraId="0B94CF10" w14:textId="77777777" w:rsidR="00826FBD" w:rsidRPr="002B75AA" w:rsidRDefault="00826FBD" w:rsidP="00410BA2">
      <w:pPr>
        <w:pStyle w:val="ListParagraph"/>
        <w:numPr>
          <w:ilvl w:val="0"/>
          <w:numId w:val="23"/>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2B75AA">
        <w:rPr>
          <w:rFonts w:eastAsia="Arial" w:cs="Arial"/>
          <w:b/>
          <w:bCs/>
          <w:sz w:val="20"/>
          <w:szCs w:val="20"/>
        </w:rPr>
        <w:t>SUTARTINIŲ ĮSIPAREIGOJIMŲ VYKDYMO VIETA</w:t>
      </w:r>
    </w:p>
    <w:p w14:paraId="66D850A2" w14:textId="77777777" w:rsidR="00826FBD" w:rsidRPr="002B75AA" w:rsidRDefault="00826FBD" w:rsidP="00410BA2">
      <w:pPr>
        <w:pStyle w:val="ListParagraph"/>
        <w:numPr>
          <w:ilvl w:val="1"/>
          <w:numId w:val="23"/>
        </w:numPr>
        <w:tabs>
          <w:tab w:val="left" w:pos="540"/>
        </w:tabs>
        <w:spacing w:before="60" w:after="60"/>
        <w:ind w:left="0" w:firstLine="0"/>
        <w:jc w:val="both"/>
        <w:rPr>
          <w:rFonts w:eastAsia="Arial" w:cs="Arial"/>
          <w:i/>
          <w:iCs/>
          <w:sz w:val="20"/>
          <w:szCs w:val="20"/>
        </w:rPr>
      </w:pPr>
      <w:r w:rsidRPr="002B75AA">
        <w:rPr>
          <w:rFonts w:cs="Arial"/>
          <w:bCs/>
          <w:iCs/>
          <w:sz w:val="20"/>
          <w:szCs w:val="20"/>
        </w:rPr>
        <w:t xml:space="preserve">Prekės turės būti pristatomos: </w:t>
      </w:r>
      <w:sdt>
        <w:sdtPr>
          <w:rPr>
            <w:rFonts w:cs="Arial"/>
            <w:bCs/>
            <w:sz w:val="20"/>
            <w:szCs w:val="20"/>
          </w:rPr>
          <w:id w:val="-1128010827"/>
          <w:placeholder>
            <w:docPart w:val="C8A76ECB4D494B36A7410BFFB71AF601"/>
          </w:placeholder>
          <w:text/>
        </w:sdtPr>
        <w:sdtEndPr/>
        <w:sdtContent>
          <w:r w:rsidRPr="002B75AA">
            <w:rPr>
              <w:rFonts w:cs="Arial"/>
              <w:bCs/>
              <w:sz w:val="20"/>
              <w:szCs w:val="20"/>
            </w:rPr>
            <w:t>Laisvės pr. 10, Vilnius</w:t>
          </w:r>
        </w:sdtContent>
      </w:sdt>
      <w:r w:rsidRPr="002B75AA">
        <w:rPr>
          <w:rFonts w:cs="Arial"/>
          <w:bCs/>
          <w:sz w:val="20"/>
          <w:szCs w:val="20"/>
        </w:rPr>
        <w:t>.</w:t>
      </w:r>
    </w:p>
    <w:p w14:paraId="139A3D0F" w14:textId="77777777" w:rsidR="00826FBD" w:rsidRPr="002B75AA" w:rsidRDefault="00826FBD" w:rsidP="00826FBD">
      <w:pPr>
        <w:spacing w:before="60" w:after="60"/>
        <w:ind w:firstLine="0"/>
        <w:jc w:val="both"/>
        <w:rPr>
          <w:rFonts w:cs="Arial"/>
          <w:i/>
          <w:sz w:val="20"/>
          <w:szCs w:val="20"/>
        </w:rPr>
      </w:pPr>
    </w:p>
    <w:p w14:paraId="1F2512A3" w14:textId="77777777" w:rsidR="00826FBD" w:rsidRPr="002B75AA" w:rsidRDefault="00826FBD" w:rsidP="00410BA2">
      <w:pPr>
        <w:pStyle w:val="ListParagraph"/>
        <w:numPr>
          <w:ilvl w:val="0"/>
          <w:numId w:val="23"/>
        </w:numPr>
        <w:pBdr>
          <w:top w:val="single" w:sz="8" w:space="1" w:color="auto"/>
          <w:bottom w:val="single" w:sz="8" w:space="1" w:color="auto"/>
        </w:pBdr>
        <w:shd w:val="clear" w:color="auto" w:fill="D9D9D9" w:themeFill="background1" w:themeFillShade="D9"/>
        <w:tabs>
          <w:tab w:val="left" w:pos="284"/>
        </w:tabs>
        <w:spacing w:before="60" w:after="60"/>
        <w:ind w:hanging="720"/>
        <w:contextualSpacing w:val="0"/>
        <w:rPr>
          <w:rFonts w:eastAsia="Arial" w:cs="Arial"/>
          <w:b/>
          <w:bCs/>
          <w:sz w:val="20"/>
          <w:szCs w:val="20"/>
        </w:rPr>
      </w:pPr>
      <w:r w:rsidRPr="002B75AA">
        <w:rPr>
          <w:rFonts w:eastAsia="Arial" w:cs="Arial"/>
          <w:b/>
          <w:bCs/>
          <w:sz w:val="20"/>
          <w:szCs w:val="20"/>
        </w:rPr>
        <w:t xml:space="preserve">REIKALAVIMAI PIRKIMO OBJEKTUI </w:t>
      </w:r>
    </w:p>
    <w:p w14:paraId="6C48B4CE" w14:textId="77777777" w:rsidR="00826FBD" w:rsidRPr="002B75AA" w:rsidRDefault="00826FBD" w:rsidP="00410BA2">
      <w:pPr>
        <w:pStyle w:val="ListParagraph"/>
        <w:numPr>
          <w:ilvl w:val="1"/>
          <w:numId w:val="23"/>
        </w:numPr>
        <w:tabs>
          <w:tab w:val="left" w:pos="567"/>
        </w:tabs>
        <w:spacing w:before="60" w:after="60"/>
        <w:ind w:left="0" w:firstLine="0"/>
        <w:jc w:val="both"/>
        <w:rPr>
          <w:rFonts w:cs="Arial"/>
          <w:sz w:val="20"/>
          <w:szCs w:val="20"/>
        </w:rPr>
      </w:pPr>
      <w:r w:rsidRPr="002B75AA">
        <w:rPr>
          <w:rFonts w:eastAsia="Arial" w:cs="Arial"/>
          <w:sz w:val="20"/>
          <w:szCs w:val="20"/>
        </w:rPr>
        <w:t>Nurodytų prekių techniniai reikalavimai pateikiami Lentelėje Nr.2:</w:t>
      </w:r>
      <w:r w:rsidRPr="002B75AA">
        <w:rPr>
          <w:rFonts w:cs="Arial"/>
          <w:sz w:val="20"/>
          <w:szCs w:val="20"/>
        </w:rPr>
        <w:t xml:space="preserve"> </w:t>
      </w:r>
    </w:p>
    <w:p w14:paraId="3C4D2884" w14:textId="77777777" w:rsidR="00826FBD" w:rsidRPr="002B75AA" w:rsidRDefault="00826FBD" w:rsidP="00826FBD">
      <w:pPr>
        <w:pStyle w:val="ListParagraph"/>
        <w:tabs>
          <w:tab w:val="left" w:pos="567"/>
        </w:tabs>
        <w:spacing w:before="60" w:after="60"/>
        <w:ind w:left="0" w:firstLine="0"/>
        <w:jc w:val="both"/>
        <w:rPr>
          <w:rFonts w:cs="Arial"/>
          <w:sz w:val="20"/>
          <w:szCs w:val="20"/>
        </w:rPr>
      </w:pPr>
    </w:p>
    <w:p w14:paraId="77181628" w14:textId="77777777" w:rsidR="00826FBD" w:rsidRPr="002B75AA" w:rsidRDefault="00826FBD" w:rsidP="00826FBD">
      <w:pPr>
        <w:pStyle w:val="ListParagraph"/>
        <w:tabs>
          <w:tab w:val="left" w:pos="567"/>
        </w:tabs>
        <w:spacing w:before="60" w:after="60"/>
        <w:ind w:left="0" w:firstLine="0"/>
        <w:contextualSpacing w:val="0"/>
        <w:jc w:val="right"/>
        <w:rPr>
          <w:rFonts w:cs="Arial"/>
          <w:sz w:val="20"/>
          <w:szCs w:val="20"/>
        </w:rPr>
      </w:pPr>
      <w:r w:rsidRPr="002B75AA">
        <w:rPr>
          <w:rFonts w:cs="Arial"/>
          <w:sz w:val="20"/>
          <w:szCs w:val="20"/>
        </w:rPr>
        <w:t>Lentelė Nr.2. Failinės duomenų saugyklos techniniai reikalavimai</w:t>
      </w:r>
    </w:p>
    <w:tbl>
      <w:tblPr>
        <w:tblW w:w="964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0"/>
        <w:gridCol w:w="8766"/>
      </w:tblGrid>
      <w:tr w:rsidR="002B75AA" w:rsidRPr="002B75AA" w14:paraId="72258FB2"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217044C" w14:textId="77777777" w:rsidR="00826FBD" w:rsidRPr="002B75AA" w:rsidRDefault="00826FBD" w:rsidP="00667F94">
            <w:pPr>
              <w:ind w:firstLine="13"/>
              <w:jc w:val="center"/>
              <w:rPr>
                <w:rFonts w:cs="Arial"/>
                <w:sz w:val="20"/>
                <w:szCs w:val="20"/>
                <w:lang w:val="en-US"/>
              </w:rPr>
            </w:pPr>
            <w:r w:rsidRPr="002B75AA">
              <w:rPr>
                <w:rFonts w:cs="Arial"/>
                <w:b/>
                <w:bCs/>
                <w:sz w:val="20"/>
                <w:szCs w:val="20"/>
              </w:rPr>
              <w:t>Eil.</w:t>
            </w:r>
          </w:p>
          <w:p w14:paraId="780CDCE7" w14:textId="77777777" w:rsidR="00826FBD" w:rsidRPr="002B75AA" w:rsidRDefault="00826FBD" w:rsidP="00667F94">
            <w:pPr>
              <w:ind w:firstLine="0"/>
              <w:jc w:val="center"/>
              <w:rPr>
                <w:rFonts w:cs="Arial"/>
                <w:sz w:val="20"/>
                <w:szCs w:val="20"/>
                <w:lang w:val="en-US"/>
              </w:rPr>
            </w:pPr>
            <w:r w:rsidRPr="002B75AA">
              <w:rPr>
                <w:rFonts w:cs="Arial"/>
                <w:b/>
                <w:bCs/>
                <w:sz w:val="20"/>
                <w:szCs w:val="20"/>
              </w:rPr>
              <w:t>Nr.</w:t>
            </w:r>
          </w:p>
        </w:tc>
        <w:tc>
          <w:tcPr>
            <w:tcW w:w="87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0838F84" w14:textId="77777777" w:rsidR="00826FBD" w:rsidRPr="002B75AA" w:rsidRDefault="00826FBD" w:rsidP="00667F94">
            <w:pPr>
              <w:ind w:firstLine="0"/>
              <w:jc w:val="center"/>
              <w:rPr>
                <w:rFonts w:cs="Arial"/>
                <w:b/>
                <w:bCs/>
                <w:sz w:val="20"/>
                <w:szCs w:val="20"/>
                <w:lang w:val="en-US"/>
              </w:rPr>
            </w:pPr>
            <w:r w:rsidRPr="002B75AA">
              <w:rPr>
                <w:rFonts w:cs="Arial"/>
                <w:b/>
                <w:bCs/>
                <w:sz w:val="20"/>
                <w:szCs w:val="20"/>
                <w:lang w:val="en-US"/>
              </w:rPr>
              <w:t>Reikalaujami parametrai</w:t>
            </w:r>
          </w:p>
        </w:tc>
      </w:tr>
      <w:tr w:rsidR="002B75AA" w:rsidRPr="002B75AA" w14:paraId="1094141F"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tcPr>
          <w:p w14:paraId="26068A37" w14:textId="77777777" w:rsidR="00826FBD" w:rsidRPr="002B75AA" w:rsidRDefault="00826FBD" w:rsidP="00410BA2">
            <w:pPr>
              <w:numPr>
                <w:ilvl w:val="0"/>
                <w:numId w:val="25"/>
              </w:numPr>
              <w:spacing w:after="160" w:line="259" w:lineRule="auto"/>
              <w:rPr>
                <w:rFonts w:cs="Arial"/>
                <w:sz w:val="20"/>
                <w:szCs w:val="20"/>
                <w:lang w:val="en-US"/>
              </w:rPr>
            </w:pPr>
          </w:p>
        </w:tc>
        <w:tc>
          <w:tcPr>
            <w:tcW w:w="8766" w:type="dxa"/>
            <w:tcBorders>
              <w:top w:val="single" w:sz="6" w:space="0" w:color="auto"/>
              <w:left w:val="single" w:sz="6" w:space="0" w:color="auto"/>
              <w:bottom w:val="single" w:sz="6" w:space="0" w:color="auto"/>
              <w:right w:val="single" w:sz="6" w:space="0" w:color="auto"/>
            </w:tcBorders>
            <w:hideMark/>
          </w:tcPr>
          <w:p w14:paraId="63F11ED8" w14:textId="77777777" w:rsidR="00826FBD" w:rsidRPr="002B75AA" w:rsidRDefault="00826FBD" w:rsidP="00667F94">
            <w:pPr>
              <w:spacing w:before="60" w:after="60"/>
              <w:ind w:left="43" w:right="119" w:firstLine="0"/>
              <w:jc w:val="both"/>
              <w:rPr>
                <w:rFonts w:eastAsia="Times New Roman" w:cs="Arial"/>
                <w:sz w:val="20"/>
                <w:szCs w:val="20"/>
                <w:lang w:eastAsia="sv-SE"/>
              </w:rPr>
            </w:pPr>
            <w:r w:rsidRPr="002B75AA">
              <w:rPr>
                <w:rFonts w:eastAsia="Times New Roman" w:cs="Arial"/>
                <w:sz w:val="20"/>
                <w:szCs w:val="20"/>
                <w:lang w:eastAsia="sv-SE"/>
              </w:rPr>
              <w:t xml:space="preserve">Tiekėjas turi nurodyti siūlomos Prekės gamintoją, modelį, Prekės numerį. </w:t>
            </w:r>
          </w:p>
          <w:p w14:paraId="34392D85" w14:textId="14EA0FE9" w:rsidR="00826FBD" w:rsidRPr="002B75AA" w:rsidRDefault="00826FBD" w:rsidP="00667F94">
            <w:pPr>
              <w:ind w:left="43" w:right="119" w:firstLine="0"/>
              <w:jc w:val="both"/>
              <w:rPr>
                <w:rFonts w:cs="Arial"/>
                <w:sz w:val="20"/>
                <w:szCs w:val="20"/>
              </w:rPr>
            </w:pPr>
            <w:r w:rsidRPr="002B75AA">
              <w:rPr>
                <w:rFonts w:eastAsia="Times New Roman" w:cs="Arial"/>
                <w:sz w:val="20"/>
                <w:szCs w:val="20"/>
                <w:lang w:eastAsia="sv-SE"/>
              </w:rPr>
              <w:t xml:space="preserve">Turi būti pateikiamas visų siūlomos įrangos komplektuojančių dalių </w:t>
            </w:r>
            <w:r w:rsidR="007B5B22" w:rsidRPr="002B75AA">
              <w:rPr>
                <w:rFonts w:eastAsia="Times New Roman" w:cs="Arial"/>
                <w:sz w:val="20"/>
                <w:szCs w:val="20"/>
                <w:lang w:eastAsia="sv-SE"/>
              </w:rPr>
              <w:t xml:space="preserve">, atitinkančių žemiau nurodytus reikalavimus, </w:t>
            </w:r>
            <w:r w:rsidRPr="002B75AA">
              <w:rPr>
                <w:rFonts w:eastAsia="Times New Roman" w:cs="Arial"/>
                <w:sz w:val="20"/>
                <w:szCs w:val="20"/>
                <w:lang w:eastAsia="sv-SE"/>
              </w:rPr>
              <w:t>sąrašas</w:t>
            </w:r>
            <w:r w:rsidR="007B5B22" w:rsidRPr="002B75AA">
              <w:rPr>
                <w:rFonts w:eastAsia="Times New Roman" w:cs="Arial"/>
                <w:sz w:val="20"/>
                <w:szCs w:val="20"/>
                <w:lang w:eastAsia="sv-SE"/>
              </w:rPr>
              <w:t xml:space="preserve">, su kuriuo </w:t>
            </w:r>
            <w:r w:rsidRPr="002B75AA">
              <w:rPr>
                <w:rFonts w:eastAsia="Times New Roman" w:cs="Arial"/>
                <w:sz w:val="20"/>
                <w:szCs w:val="20"/>
                <w:lang w:eastAsia="sv-SE"/>
              </w:rPr>
              <w:t xml:space="preserve">kartu pateikiami komplektuojančių dalių gamintojo produktų kodai, trumpi aprašymai bei kiekiai. </w:t>
            </w:r>
          </w:p>
        </w:tc>
      </w:tr>
      <w:tr w:rsidR="002B75AA" w:rsidRPr="002B75AA" w14:paraId="7A868D50" w14:textId="77777777" w:rsidTr="00667F94">
        <w:trPr>
          <w:trHeight w:val="1452"/>
        </w:trPr>
        <w:tc>
          <w:tcPr>
            <w:tcW w:w="880" w:type="dxa"/>
            <w:tcBorders>
              <w:top w:val="single" w:sz="6" w:space="0" w:color="auto"/>
              <w:left w:val="single" w:sz="6" w:space="0" w:color="auto"/>
              <w:bottom w:val="single" w:sz="6" w:space="0" w:color="auto"/>
              <w:right w:val="single" w:sz="6" w:space="0" w:color="auto"/>
            </w:tcBorders>
          </w:tcPr>
          <w:p w14:paraId="1BD4A3B5" w14:textId="77777777" w:rsidR="00826FBD" w:rsidRPr="002B75AA" w:rsidRDefault="00826FBD" w:rsidP="00410BA2">
            <w:pPr>
              <w:numPr>
                <w:ilvl w:val="0"/>
                <w:numId w:val="25"/>
              </w:numPr>
              <w:spacing w:after="160" w:line="259" w:lineRule="auto"/>
              <w:rPr>
                <w:rFonts w:cs="Arial"/>
                <w:sz w:val="20"/>
                <w:szCs w:val="20"/>
              </w:rPr>
            </w:pPr>
          </w:p>
        </w:tc>
        <w:tc>
          <w:tcPr>
            <w:tcW w:w="8766" w:type="dxa"/>
            <w:tcBorders>
              <w:top w:val="single" w:sz="6" w:space="0" w:color="auto"/>
              <w:left w:val="single" w:sz="6" w:space="0" w:color="auto"/>
              <w:bottom w:val="single" w:sz="6" w:space="0" w:color="auto"/>
              <w:right w:val="single" w:sz="6" w:space="0" w:color="auto"/>
            </w:tcBorders>
            <w:hideMark/>
          </w:tcPr>
          <w:p w14:paraId="4799244E" w14:textId="77777777" w:rsidR="00826FBD" w:rsidRPr="002B75AA" w:rsidRDefault="00826FBD" w:rsidP="00410BA2">
            <w:pPr>
              <w:pStyle w:val="ListParagraph"/>
              <w:numPr>
                <w:ilvl w:val="0"/>
                <w:numId w:val="26"/>
              </w:numPr>
              <w:spacing w:after="160" w:line="259" w:lineRule="auto"/>
              <w:ind w:right="119"/>
              <w:jc w:val="both"/>
              <w:rPr>
                <w:rFonts w:cs="Arial"/>
                <w:sz w:val="20"/>
                <w:szCs w:val="20"/>
              </w:rPr>
            </w:pPr>
            <w:r w:rsidRPr="002B75AA">
              <w:rPr>
                <w:rFonts w:cs="Arial"/>
                <w:sz w:val="20"/>
                <w:szCs w:val="20"/>
              </w:rPr>
              <w:t>Turi būti galimybė keisti diskus, nestabdant diskų masyvo darbo.</w:t>
            </w:r>
          </w:p>
          <w:p w14:paraId="59129E19" w14:textId="77777777" w:rsidR="00826FBD" w:rsidRPr="002B75AA" w:rsidRDefault="00826FBD" w:rsidP="00410BA2">
            <w:pPr>
              <w:pStyle w:val="ListParagraph"/>
              <w:numPr>
                <w:ilvl w:val="0"/>
                <w:numId w:val="26"/>
              </w:numPr>
              <w:spacing w:after="160" w:line="259" w:lineRule="auto"/>
              <w:ind w:right="119"/>
              <w:jc w:val="both"/>
              <w:rPr>
                <w:rFonts w:cs="Arial"/>
                <w:sz w:val="20"/>
                <w:szCs w:val="20"/>
              </w:rPr>
            </w:pPr>
            <w:r w:rsidRPr="002B75AA">
              <w:rPr>
                <w:rFonts w:cs="Arial"/>
                <w:sz w:val="20"/>
                <w:szCs w:val="20"/>
              </w:rPr>
              <w:t>Visi pagrindiniai valdikliai, I/O moduliai, diskų jungimo sąsajos, maitinimo blokai ir ventiliatoriai turi būti dubliuoti, sistema turi be sutrikimų dirbti sugedus bet kuriam vienam iš išvardintų dubliuotų komponentų.</w:t>
            </w:r>
          </w:p>
          <w:p w14:paraId="3A481626" w14:textId="77777777" w:rsidR="00826FBD" w:rsidRPr="002B75AA" w:rsidRDefault="00826FBD" w:rsidP="00410BA2">
            <w:pPr>
              <w:pStyle w:val="ListParagraph"/>
              <w:numPr>
                <w:ilvl w:val="0"/>
                <w:numId w:val="26"/>
              </w:numPr>
              <w:spacing w:after="160" w:line="259" w:lineRule="auto"/>
              <w:ind w:right="119"/>
              <w:jc w:val="both"/>
              <w:rPr>
                <w:rFonts w:cs="Arial"/>
                <w:sz w:val="20"/>
                <w:szCs w:val="20"/>
              </w:rPr>
            </w:pPr>
            <w:r w:rsidRPr="002B75AA">
              <w:rPr>
                <w:rFonts w:cs="Arial"/>
                <w:sz w:val="20"/>
                <w:szCs w:val="20"/>
              </w:rPr>
              <w:t>Failinės duomenų saugyklos vidinių programų (angl. firmware) naujinimai turi būti atliekami</w:t>
            </w:r>
            <w:r w:rsidRPr="002B75AA">
              <w:rPr>
                <w:rFonts w:eastAsia="Times New Roman" w:cs="Arial"/>
                <w:sz w:val="20"/>
                <w:szCs w:val="20"/>
                <w:lang w:eastAsia="sv-SE"/>
              </w:rPr>
              <w:t xml:space="preserve"> nestabdant saugyklos darbo.</w:t>
            </w:r>
          </w:p>
        </w:tc>
      </w:tr>
      <w:tr w:rsidR="002B75AA" w:rsidRPr="002B75AA" w14:paraId="6B03AD60"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tcPr>
          <w:p w14:paraId="16E82A47" w14:textId="77777777" w:rsidR="00826FBD" w:rsidRPr="002B75AA" w:rsidRDefault="00826FBD" w:rsidP="00410BA2">
            <w:pPr>
              <w:numPr>
                <w:ilvl w:val="0"/>
                <w:numId w:val="25"/>
              </w:numPr>
              <w:spacing w:after="160" w:line="259" w:lineRule="auto"/>
              <w:rPr>
                <w:rFonts w:cs="Arial"/>
                <w:sz w:val="20"/>
                <w:szCs w:val="20"/>
              </w:rPr>
            </w:pPr>
          </w:p>
        </w:tc>
        <w:tc>
          <w:tcPr>
            <w:tcW w:w="8766" w:type="dxa"/>
            <w:tcBorders>
              <w:top w:val="single" w:sz="6" w:space="0" w:color="auto"/>
              <w:left w:val="single" w:sz="6" w:space="0" w:color="auto"/>
              <w:bottom w:val="single" w:sz="6" w:space="0" w:color="auto"/>
              <w:right w:val="single" w:sz="6" w:space="0" w:color="auto"/>
            </w:tcBorders>
          </w:tcPr>
          <w:p w14:paraId="63AAB524" w14:textId="34DFC274" w:rsidR="00826FBD" w:rsidRPr="002B75AA" w:rsidRDefault="00904169" w:rsidP="00410BA2">
            <w:pPr>
              <w:pStyle w:val="ListParagraph"/>
              <w:numPr>
                <w:ilvl w:val="0"/>
                <w:numId w:val="27"/>
              </w:numPr>
              <w:spacing w:after="160" w:line="259" w:lineRule="auto"/>
              <w:ind w:right="119"/>
              <w:jc w:val="both"/>
              <w:rPr>
                <w:rFonts w:cs="Arial"/>
                <w:sz w:val="20"/>
                <w:szCs w:val="20"/>
              </w:rPr>
            </w:pPr>
            <w:proofErr w:type="spellStart"/>
            <w:r w:rsidRPr="00A864A8">
              <w:rPr>
                <w:rFonts w:eastAsia="Times New Roman" w:cs="Arial"/>
                <w:sz w:val="20"/>
                <w:szCs w:val="20"/>
                <w:lang w:eastAsia="sv-SE"/>
              </w:rPr>
              <w:t>Failinė</w:t>
            </w:r>
            <w:proofErr w:type="spellEnd"/>
            <w:r>
              <w:rPr>
                <w:rFonts w:eastAsia="Times New Roman" w:cs="Arial"/>
                <w:sz w:val="20"/>
                <w:szCs w:val="20"/>
                <w:lang w:eastAsia="sv-SE"/>
              </w:rPr>
              <w:t xml:space="preserve"> </w:t>
            </w:r>
            <w:r w:rsidRPr="0078288B">
              <w:rPr>
                <w:rFonts w:eastAsia="Times New Roman" w:cs="Arial"/>
                <w:sz w:val="20"/>
                <w:szCs w:val="20"/>
                <w:lang w:eastAsia="sv-SE"/>
              </w:rPr>
              <w:t xml:space="preserve">duomenų saugykla turi palaikyti dinaminį talpos paskirstymą (angl. </w:t>
            </w:r>
            <w:proofErr w:type="spellStart"/>
            <w:r w:rsidRPr="0078288B">
              <w:rPr>
                <w:rFonts w:eastAsia="Times New Roman" w:cs="Arial"/>
                <w:sz w:val="20"/>
                <w:szCs w:val="20"/>
                <w:lang w:eastAsia="sv-SE"/>
              </w:rPr>
              <w:t>thin</w:t>
            </w:r>
            <w:proofErr w:type="spellEnd"/>
            <w:r w:rsidRPr="0078288B">
              <w:rPr>
                <w:rFonts w:eastAsia="Times New Roman" w:cs="Arial"/>
                <w:sz w:val="20"/>
                <w:szCs w:val="20"/>
                <w:lang w:eastAsia="sv-SE"/>
              </w:rPr>
              <w:t xml:space="preserve"> </w:t>
            </w:r>
            <w:proofErr w:type="spellStart"/>
            <w:r w:rsidRPr="0078288B">
              <w:rPr>
                <w:rFonts w:eastAsia="Times New Roman" w:cs="Arial"/>
                <w:sz w:val="20"/>
                <w:szCs w:val="20"/>
                <w:lang w:eastAsia="sv-SE"/>
              </w:rPr>
              <w:t>provisioning</w:t>
            </w:r>
            <w:proofErr w:type="spellEnd"/>
            <w:r w:rsidRPr="0078288B">
              <w:rPr>
                <w:rFonts w:eastAsia="Times New Roman" w:cs="Arial"/>
                <w:sz w:val="20"/>
                <w:szCs w:val="20"/>
                <w:lang w:eastAsia="sv-SE"/>
              </w:rPr>
              <w:t>)</w:t>
            </w:r>
            <w:r>
              <w:rPr>
                <w:rFonts w:eastAsia="Times New Roman" w:cs="Arial"/>
                <w:sz w:val="20"/>
                <w:szCs w:val="20"/>
                <w:lang w:eastAsia="sv-SE"/>
              </w:rPr>
              <w:t xml:space="preserve"> </w:t>
            </w:r>
            <w:r w:rsidRPr="0078288B">
              <w:rPr>
                <w:rFonts w:eastAsia="Times New Roman" w:cs="Arial"/>
                <w:sz w:val="20"/>
                <w:szCs w:val="20"/>
                <w:lang w:eastAsia="sv-SE"/>
              </w:rPr>
              <w:t xml:space="preserve">failų sistemų arba duomenų saugojimo telkinių (angl. </w:t>
            </w:r>
            <w:proofErr w:type="spellStart"/>
            <w:r w:rsidRPr="0078288B">
              <w:rPr>
                <w:rFonts w:eastAsia="Times New Roman" w:cs="Arial"/>
                <w:sz w:val="20"/>
                <w:szCs w:val="20"/>
                <w:lang w:eastAsia="sv-SE"/>
              </w:rPr>
              <w:t>storage</w:t>
            </w:r>
            <w:proofErr w:type="spellEnd"/>
            <w:r w:rsidRPr="0078288B">
              <w:rPr>
                <w:rFonts w:eastAsia="Times New Roman" w:cs="Arial"/>
                <w:sz w:val="20"/>
                <w:szCs w:val="20"/>
                <w:lang w:eastAsia="sv-SE"/>
              </w:rPr>
              <w:t xml:space="preserve"> </w:t>
            </w:r>
            <w:proofErr w:type="spellStart"/>
            <w:r w:rsidRPr="0078288B">
              <w:rPr>
                <w:rFonts w:eastAsia="Times New Roman" w:cs="Arial"/>
                <w:sz w:val="20"/>
                <w:szCs w:val="20"/>
                <w:lang w:eastAsia="sv-SE"/>
              </w:rPr>
              <w:t>pools</w:t>
            </w:r>
            <w:proofErr w:type="spellEnd"/>
            <w:r w:rsidRPr="0078288B">
              <w:rPr>
                <w:rFonts w:eastAsia="Times New Roman" w:cs="Arial"/>
                <w:sz w:val="20"/>
                <w:szCs w:val="20"/>
                <w:lang w:eastAsia="sv-SE"/>
              </w:rPr>
              <w:t>) lygiu, kai fizinė</w:t>
            </w:r>
            <w:r>
              <w:rPr>
                <w:rFonts w:eastAsia="Times New Roman" w:cs="Arial"/>
                <w:sz w:val="20"/>
                <w:szCs w:val="20"/>
                <w:lang w:eastAsia="sv-SE"/>
              </w:rPr>
              <w:t xml:space="preserve"> </w:t>
            </w:r>
            <w:r w:rsidRPr="0078288B">
              <w:rPr>
                <w:rFonts w:eastAsia="Times New Roman" w:cs="Arial"/>
                <w:sz w:val="20"/>
                <w:szCs w:val="20"/>
                <w:lang w:eastAsia="sv-SE"/>
              </w:rPr>
              <w:t>talpa skiriama tik realiai įrašytiems duomenims</w:t>
            </w:r>
            <w:r w:rsidR="00826FBD" w:rsidRPr="002B75AA">
              <w:rPr>
                <w:rFonts w:cs="Arial"/>
                <w:sz w:val="20"/>
                <w:szCs w:val="20"/>
              </w:rPr>
              <w:t>.</w:t>
            </w:r>
          </w:p>
          <w:p w14:paraId="26F40DA2" w14:textId="77777777" w:rsidR="00826FBD" w:rsidRPr="002B75AA" w:rsidRDefault="00826FBD" w:rsidP="00410BA2">
            <w:pPr>
              <w:numPr>
                <w:ilvl w:val="0"/>
                <w:numId w:val="27"/>
              </w:numPr>
              <w:spacing w:after="160" w:line="259" w:lineRule="auto"/>
              <w:ind w:right="119"/>
              <w:jc w:val="both"/>
              <w:rPr>
                <w:rFonts w:cs="Arial"/>
                <w:sz w:val="20"/>
                <w:szCs w:val="20"/>
              </w:rPr>
            </w:pPr>
            <w:r w:rsidRPr="002B75AA">
              <w:rPr>
                <w:rFonts w:cs="Arial"/>
                <w:sz w:val="20"/>
                <w:szCs w:val="20"/>
              </w:rPr>
              <w:t>Failinė duomenų saugykla turi turėti vartotojų valdymo mechanizmą (RBAC).</w:t>
            </w:r>
          </w:p>
          <w:p w14:paraId="7BBBB45F" w14:textId="62D112C6" w:rsidR="00826FBD" w:rsidRPr="002B75AA" w:rsidRDefault="002E59B0" w:rsidP="00410BA2">
            <w:pPr>
              <w:numPr>
                <w:ilvl w:val="0"/>
                <w:numId w:val="27"/>
              </w:numPr>
              <w:spacing w:after="160" w:line="259" w:lineRule="auto"/>
              <w:ind w:right="119"/>
              <w:jc w:val="both"/>
              <w:rPr>
                <w:rFonts w:cs="Arial"/>
                <w:sz w:val="20"/>
                <w:szCs w:val="20"/>
              </w:rPr>
            </w:pPr>
            <w:proofErr w:type="spellStart"/>
            <w:r>
              <w:rPr>
                <w:rFonts w:eastAsia="Times New Roman" w:cs="Arial"/>
                <w:sz w:val="20"/>
                <w:szCs w:val="20"/>
                <w:lang w:eastAsia="sv-SE"/>
              </w:rPr>
              <w:t>Failinė</w:t>
            </w:r>
            <w:proofErr w:type="spellEnd"/>
            <w:r>
              <w:rPr>
                <w:rFonts w:eastAsia="Times New Roman" w:cs="Arial"/>
                <w:sz w:val="20"/>
                <w:szCs w:val="20"/>
                <w:lang w:eastAsia="sv-SE"/>
              </w:rPr>
              <w:t xml:space="preserve"> duomenų saugykla</w:t>
            </w:r>
            <w:r w:rsidRPr="007A1BB2">
              <w:rPr>
                <w:rFonts w:eastAsia="Times New Roman" w:cs="Arial"/>
                <w:sz w:val="20"/>
                <w:szCs w:val="20"/>
                <w:lang w:eastAsia="sv-SE"/>
              </w:rPr>
              <w:t xml:space="preserve"> turi palaikyti duomenų neištrynimo garantijos funkcionalumą,</w:t>
            </w:r>
            <w:r>
              <w:rPr>
                <w:rFonts w:eastAsia="Times New Roman" w:cs="Arial"/>
                <w:sz w:val="20"/>
                <w:szCs w:val="20"/>
                <w:lang w:eastAsia="sv-SE"/>
              </w:rPr>
              <w:t xml:space="preserve"> </w:t>
            </w:r>
            <w:r w:rsidRPr="007A1BB2">
              <w:rPr>
                <w:rFonts w:eastAsia="Times New Roman" w:cs="Arial"/>
                <w:sz w:val="20"/>
                <w:szCs w:val="20"/>
                <w:lang w:eastAsia="sv-SE"/>
              </w:rPr>
              <w:t>atitinkantį pripažintus saugojimo standartus (pvz.</w:t>
            </w:r>
            <w:r>
              <w:rPr>
                <w:rFonts w:eastAsia="Times New Roman" w:cs="Arial"/>
                <w:sz w:val="20"/>
                <w:szCs w:val="20"/>
                <w:lang w:eastAsia="sv-SE"/>
              </w:rPr>
              <w:t xml:space="preserve"> </w:t>
            </w:r>
            <w:r w:rsidRPr="007A1BB2">
              <w:rPr>
                <w:rFonts w:eastAsia="Times New Roman" w:cs="Arial"/>
                <w:sz w:val="20"/>
                <w:szCs w:val="20"/>
                <w:lang w:eastAsia="sv-SE"/>
              </w:rPr>
              <w:t>WORM</w:t>
            </w:r>
            <w:r>
              <w:rPr>
                <w:rFonts w:eastAsia="Times New Roman" w:cs="Arial"/>
                <w:sz w:val="20"/>
                <w:szCs w:val="20"/>
                <w:lang w:eastAsia="sv-SE"/>
              </w:rPr>
              <w:t xml:space="preserve"> </w:t>
            </w:r>
            <w:r w:rsidRPr="007A1BB2">
              <w:rPr>
                <w:rFonts w:eastAsia="Times New Roman" w:cs="Arial"/>
                <w:sz w:val="20"/>
                <w:szCs w:val="20"/>
                <w:lang w:eastAsia="sv-SE"/>
              </w:rPr>
              <w:t>mechanizmą)</w:t>
            </w:r>
            <w:r>
              <w:rPr>
                <w:rFonts w:eastAsia="Times New Roman" w:cs="Arial"/>
                <w:sz w:val="20"/>
                <w:szCs w:val="20"/>
                <w:lang w:eastAsia="sv-SE"/>
              </w:rPr>
              <w:t>, kartu turi būti pateikiamos visos licencijos, reikalingos nurodytam funkcionalumui užtikrinti</w:t>
            </w:r>
            <w:r w:rsidR="00826FBD" w:rsidRPr="002B75AA">
              <w:rPr>
                <w:rFonts w:eastAsia="Times New Roman" w:cs="Arial"/>
                <w:sz w:val="20"/>
                <w:szCs w:val="20"/>
                <w:lang w:eastAsia="sv-SE"/>
              </w:rPr>
              <w:t>.</w:t>
            </w:r>
          </w:p>
        </w:tc>
      </w:tr>
      <w:tr w:rsidR="002B75AA" w:rsidRPr="002B75AA" w14:paraId="7B07294F"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071F284D" w14:textId="77777777" w:rsidR="00826FBD" w:rsidRPr="002B75AA" w:rsidRDefault="00826FBD" w:rsidP="00410BA2">
            <w:pPr>
              <w:numPr>
                <w:ilvl w:val="0"/>
                <w:numId w:val="25"/>
              </w:numPr>
              <w:spacing w:after="160" w:line="259" w:lineRule="auto"/>
              <w:rPr>
                <w:rFonts w:cs="Arial"/>
                <w:sz w:val="20"/>
                <w:szCs w:val="20"/>
              </w:rPr>
            </w:pPr>
            <w:r w:rsidRPr="002B75AA">
              <w:rPr>
                <w:rFonts w:cs="Arial"/>
                <w:sz w:val="20"/>
                <w:szCs w:val="20"/>
              </w:rPr>
              <w:t> </w:t>
            </w:r>
          </w:p>
        </w:tc>
        <w:tc>
          <w:tcPr>
            <w:tcW w:w="8766" w:type="dxa"/>
            <w:tcBorders>
              <w:top w:val="single" w:sz="6" w:space="0" w:color="auto"/>
              <w:left w:val="single" w:sz="6" w:space="0" w:color="auto"/>
              <w:bottom w:val="single" w:sz="6" w:space="0" w:color="auto"/>
              <w:right w:val="single" w:sz="6" w:space="0" w:color="auto"/>
            </w:tcBorders>
            <w:hideMark/>
          </w:tcPr>
          <w:p w14:paraId="5159BF27" w14:textId="77777777" w:rsidR="00826FBD" w:rsidRPr="002B75AA" w:rsidRDefault="00826FBD" w:rsidP="00667F94">
            <w:pPr>
              <w:spacing w:after="160" w:line="259" w:lineRule="auto"/>
              <w:ind w:left="43" w:right="119" w:firstLine="0"/>
              <w:jc w:val="both"/>
              <w:rPr>
                <w:rFonts w:cs="Arial"/>
                <w:sz w:val="20"/>
                <w:szCs w:val="20"/>
              </w:rPr>
            </w:pPr>
            <w:r w:rsidRPr="002B75AA">
              <w:rPr>
                <w:rFonts w:eastAsia="Times New Roman" w:cs="Arial"/>
                <w:sz w:val="20"/>
                <w:szCs w:val="20"/>
                <w:lang w:eastAsia="sv-SE"/>
              </w:rPr>
              <w:t>Duomenų praradimo apsaugai užtikrinti t</w:t>
            </w:r>
            <w:r w:rsidRPr="002B75AA" w:rsidDel="00374994">
              <w:rPr>
                <w:rFonts w:eastAsia="Times New Roman" w:cs="Arial"/>
                <w:sz w:val="20"/>
                <w:szCs w:val="20"/>
                <w:lang w:eastAsia="sv-SE"/>
              </w:rPr>
              <w:t xml:space="preserve">uri būti </w:t>
            </w:r>
            <w:r w:rsidRPr="002B75AA">
              <w:rPr>
                <w:rFonts w:eastAsia="Times New Roman" w:cs="Arial"/>
                <w:sz w:val="20"/>
                <w:szCs w:val="20"/>
                <w:lang w:eastAsia="sv-SE"/>
              </w:rPr>
              <w:t>palaikomas erasure coding modelis arba jam lygiavertis funkcionalumas.</w:t>
            </w:r>
          </w:p>
        </w:tc>
      </w:tr>
      <w:tr w:rsidR="002B75AA" w:rsidRPr="002B75AA" w14:paraId="2C2BFB76"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5CC8BC5A" w14:textId="77777777" w:rsidR="00826FBD" w:rsidRPr="002B75AA" w:rsidRDefault="00826FBD" w:rsidP="00410BA2">
            <w:pPr>
              <w:numPr>
                <w:ilvl w:val="0"/>
                <w:numId w:val="25"/>
              </w:numPr>
              <w:spacing w:after="160" w:line="259" w:lineRule="auto"/>
              <w:rPr>
                <w:rFonts w:cs="Arial"/>
                <w:sz w:val="20"/>
                <w:szCs w:val="20"/>
              </w:rPr>
            </w:pPr>
            <w:r w:rsidRPr="002B75AA">
              <w:rPr>
                <w:rFonts w:cs="Arial"/>
                <w:sz w:val="20"/>
                <w:szCs w:val="20"/>
              </w:rPr>
              <w:t> </w:t>
            </w:r>
          </w:p>
        </w:tc>
        <w:tc>
          <w:tcPr>
            <w:tcW w:w="8766" w:type="dxa"/>
            <w:tcBorders>
              <w:top w:val="single" w:sz="6" w:space="0" w:color="auto"/>
              <w:left w:val="single" w:sz="6" w:space="0" w:color="auto"/>
              <w:bottom w:val="single" w:sz="6" w:space="0" w:color="auto"/>
              <w:right w:val="single" w:sz="6" w:space="0" w:color="auto"/>
            </w:tcBorders>
            <w:hideMark/>
          </w:tcPr>
          <w:p w14:paraId="1BEE9DE4" w14:textId="77777777" w:rsidR="00826FBD" w:rsidRPr="002B75AA" w:rsidRDefault="00826FBD" w:rsidP="00667F94">
            <w:pPr>
              <w:spacing w:after="160" w:line="259" w:lineRule="auto"/>
              <w:ind w:left="43" w:right="119" w:firstLine="0"/>
              <w:jc w:val="both"/>
              <w:rPr>
                <w:rFonts w:cs="Arial"/>
                <w:sz w:val="20"/>
                <w:szCs w:val="20"/>
              </w:rPr>
            </w:pPr>
            <w:r w:rsidRPr="002B75AA">
              <w:rPr>
                <w:rFonts w:cs="Arial"/>
                <w:sz w:val="20"/>
                <w:szCs w:val="20"/>
              </w:rPr>
              <w:t>Failinė duomenų saugykla turi būti pritaikyta montuoti į standartinę 19 colių komutacinę spintą. Kartu turi būti pateikiami visi montavimui reikalingi komponentai ir kabeliai.</w:t>
            </w:r>
          </w:p>
        </w:tc>
      </w:tr>
      <w:tr w:rsidR="002B75AA" w:rsidRPr="002B75AA" w14:paraId="4437F6AB"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tcPr>
          <w:p w14:paraId="2E5AAA38" w14:textId="77777777" w:rsidR="00826FBD" w:rsidRPr="002B75AA" w:rsidRDefault="00826FBD" w:rsidP="00410BA2">
            <w:pPr>
              <w:numPr>
                <w:ilvl w:val="0"/>
                <w:numId w:val="25"/>
              </w:numPr>
              <w:spacing w:after="160" w:line="259" w:lineRule="auto"/>
              <w:rPr>
                <w:rFonts w:cs="Arial"/>
                <w:sz w:val="20"/>
                <w:szCs w:val="20"/>
                <w:lang w:val="it-IT"/>
              </w:rPr>
            </w:pPr>
          </w:p>
        </w:tc>
        <w:tc>
          <w:tcPr>
            <w:tcW w:w="8766" w:type="dxa"/>
            <w:tcBorders>
              <w:top w:val="single" w:sz="6" w:space="0" w:color="auto"/>
              <w:left w:val="single" w:sz="6" w:space="0" w:color="auto"/>
              <w:bottom w:val="single" w:sz="6" w:space="0" w:color="auto"/>
              <w:right w:val="single" w:sz="6" w:space="0" w:color="auto"/>
            </w:tcBorders>
          </w:tcPr>
          <w:p w14:paraId="674103B4" w14:textId="77777777" w:rsidR="00826FBD" w:rsidRPr="002B75AA" w:rsidRDefault="00826FBD" w:rsidP="00667F94">
            <w:pPr>
              <w:spacing w:after="160" w:line="259" w:lineRule="auto"/>
              <w:ind w:left="43" w:right="119" w:firstLine="0"/>
              <w:jc w:val="both"/>
              <w:rPr>
                <w:rFonts w:cs="Arial"/>
                <w:sz w:val="20"/>
                <w:szCs w:val="20"/>
              </w:rPr>
            </w:pPr>
            <w:r w:rsidRPr="002B75AA">
              <w:rPr>
                <w:rFonts w:cs="Arial"/>
                <w:sz w:val="20"/>
                <w:szCs w:val="20"/>
              </w:rPr>
              <w:t>Visos komplektuojamos dalys privalo būti to paties gamintojo kaip ir failinė duomenų saugykla ir pažymėtos gamintojo gamykliniais kodais</w:t>
            </w:r>
          </w:p>
        </w:tc>
      </w:tr>
      <w:tr w:rsidR="002B75AA" w:rsidRPr="002B75AA" w14:paraId="368C8419"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31FED5A3" w14:textId="77777777" w:rsidR="00826FBD" w:rsidRPr="002B75AA" w:rsidRDefault="00826FBD" w:rsidP="00410BA2">
            <w:pPr>
              <w:numPr>
                <w:ilvl w:val="0"/>
                <w:numId w:val="25"/>
              </w:numPr>
              <w:spacing w:after="160" w:line="259" w:lineRule="auto"/>
              <w:rPr>
                <w:rFonts w:cs="Arial"/>
                <w:sz w:val="20"/>
                <w:szCs w:val="20"/>
              </w:rPr>
            </w:pPr>
            <w:r w:rsidRPr="002B75AA">
              <w:rPr>
                <w:rFonts w:cs="Arial"/>
                <w:sz w:val="20"/>
                <w:szCs w:val="20"/>
              </w:rPr>
              <w:t> </w:t>
            </w:r>
          </w:p>
        </w:tc>
        <w:tc>
          <w:tcPr>
            <w:tcW w:w="8766" w:type="dxa"/>
            <w:tcBorders>
              <w:top w:val="single" w:sz="6" w:space="0" w:color="auto"/>
              <w:left w:val="single" w:sz="6" w:space="0" w:color="auto"/>
              <w:bottom w:val="single" w:sz="6" w:space="0" w:color="auto"/>
              <w:right w:val="single" w:sz="6" w:space="0" w:color="auto"/>
            </w:tcBorders>
            <w:hideMark/>
          </w:tcPr>
          <w:p w14:paraId="1856AE0D" w14:textId="77777777" w:rsidR="00826FBD" w:rsidRPr="002B75AA" w:rsidRDefault="00826FBD" w:rsidP="00410BA2">
            <w:pPr>
              <w:pStyle w:val="ListParagraph"/>
              <w:numPr>
                <w:ilvl w:val="0"/>
                <w:numId w:val="28"/>
              </w:numPr>
              <w:spacing w:after="160" w:line="259" w:lineRule="auto"/>
              <w:ind w:right="119"/>
              <w:jc w:val="both"/>
              <w:rPr>
                <w:rFonts w:eastAsia="Times New Roman" w:cs="Arial"/>
                <w:sz w:val="20"/>
                <w:szCs w:val="20"/>
                <w:bdr w:val="none" w:sz="0" w:space="0" w:color="auto" w:frame="1"/>
                <w:lang w:eastAsia="lt-LT"/>
              </w:rPr>
            </w:pPr>
            <w:r w:rsidRPr="002B75AA">
              <w:rPr>
                <w:rFonts w:eastAsia="Times New Roman" w:cs="Arial"/>
                <w:sz w:val="20"/>
                <w:szCs w:val="20"/>
              </w:rPr>
              <w:t xml:space="preserve">Reikalaujamam failinės duomenų saugyklos </w:t>
            </w:r>
            <w:r w:rsidRPr="002B75AA">
              <w:rPr>
                <w:rFonts w:eastAsia="Times New Roman" w:cs="Arial"/>
                <w:sz w:val="20"/>
                <w:szCs w:val="20"/>
                <w:bdr w:val="none" w:sz="0" w:space="0" w:color="auto" w:frame="1"/>
                <w:lang w:eastAsia="lt-LT"/>
              </w:rPr>
              <w:t>funkcionalumui užtikrinti, turi būti pateikta visa reikalinga programinė įranga ir licencijos.</w:t>
            </w:r>
          </w:p>
          <w:p w14:paraId="505FE869" w14:textId="77777777" w:rsidR="00826FBD" w:rsidRPr="002B75AA" w:rsidRDefault="00826FBD" w:rsidP="00410BA2">
            <w:pPr>
              <w:numPr>
                <w:ilvl w:val="0"/>
                <w:numId w:val="28"/>
              </w:numPr>
              <w:spacing w:after="160" w:line="259" w:lineRule="auto"/>
              <w:ind w:right="119"/>
              <w:jc w:val="both"/>
              <w:rPr>
                <w:rFonts w:eastAsia="Times New Roman" w:cs="Arial"/>
                <w:sz w:val="20"/>
                <w:szCs w:val="20"/>
                <w:bdr w:val="none" w:sz="0" w:space="0" w:color="auto" w:frame="1"/>
                <w:lang w:eastAsia="lt-LT"/>
              </w:rPr>
            </w:pPr>
            <w:r w:rsidRPr="002B75AA">
              <w:rPr>
                <w:rFonts w:eastAsia="Times New Roman" w:cs="Arial"/>
                <w:sz w:val="20"/>
                <w:szCs w:val="20"/>
                <w:bdr w:val="none" w:sz="0" w:space="0" w:color="auto" w:frame="1"/>
                <w:lang w:eastAsia="lt-LT"/>
              </w:rPr>
              <w:t>Licencijos turi būti pateiktos visai perkamos įrangos talpai, bei neribojančios vartotojų (prijungtų klientų) kiekio.</w:t>
            </w:r>
          </w:p>
          <w:p w14:paraId="0A63ED1F" w14:textId="77777777" w:rsidR="00826FBD" w:rsidRPr="002B75AA" w:rsidRDefault="00826FBD" w:rsidP="00410BA2">
            <w:pPr>
              <w:numPr>
                <w:ilvl w:val="0"/>
                <w:numId w:val="28"/>
              </w:numPr>
              <w:spacing w:after="160" w:line="259" w:lineRule="auto"/>
              <w:ind w:right="119"/>
              <w:jc w:val="both"/>
              <w:rPr>
                <w:rFonts w:cs="Arial"/>
                <w:sz w:val="20"/>
                <w:szCs w:val="20"/>
              </w:rPr>
            </w:pPr>
            <w:r w:rsidRPr="002B75AA">
              <w:rPr>
                <w:rFonts w:eastAsia="Times New Roman" w:cs="Arial"/>
                <w:sz w:val="20"/>
                <w:szCs w:val="20"/>
                <w:bdr w:val="none" w:sz="0" w:space="0" w:color="auto" w:frame="1"/>
                <w:lang w:eastAsia="lt-LT"/>
              </w:rPr>
              <w:t>Pateiktos programinės įrangos (PĮ) licencijos turi galioti visą Prekių garantijos</w:t>
            </w:r>
            <w:r w:rsidRPr="002B75AA">
              <w:rPr>
                <w:rFonts w:eastAsia="Times New Roman" w:cs="Arial"/>
                <w:sz w:val="20"/>
                <w:szCs w:val="20"/>
              </w:rPr>
              <w:t xml:space="preserve"> galiojimo laikotarpį.</w:t>
            </w:r>
          </w:p>
        </w:tc>
      </w:tr>
      <w:tr w:rsidR="002B75AA" w:rsidRPr="002B75AA" w14:paraId="08470370"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47B471A6" w14:textId="77777777" w:rsidR="00826FBD" w:rsidRPr="002B75AA" w:rsidRDefault="00826FBD" w:rsidP="00410BA2">
            <w:pPr>
              <w:numPr>
                <w:ilvl w:val="0"/>
                <w:numId w:val="25"/>
              </w:numPr>
              <w:spacing w:after="160" w:line="259" w:lineRule="auto"/>
              <w:rPr>
                <w:rFonts w:cs="Arial"/>
                <w:sz w:val="20"/>
                <w:szCs w:val="20"/>
              </w:rPr>
            </w:pPr>
            <w:r w:rsidRPr="002B75AA">
              <w:rPr>
                <w:rFonts w:cs="Arial"/>
                <w:sz w:val="20"/>
                <w:szCs w:val="20"/>
              </w:rPr>
              <w:t> </w:t>
            </w:r>
          </w:p>
        </w:tc>
        <w:tc>
          <w:tcPr>
            <w:tcW w:w="8766" w:type="dxa"/>
            <w:tcBorders>
              <w:top w:val="single" w:sz="6" w:space="0" w:color="auto"/>
              <w:left w:val="single" w:sz="6" w:space="0" w:color="auto"/>
              <w:bottom w:val="single" w:sz="6" w:space="0" w:color="auto"/>
              <w:right w:val="single" w:sz="6" w:space="0" w:color="auto"/>
            </w:tcBorders>
            <w:hideMark/>
          </w:tcPr>
          <w:p w14:paraId="7078BA7A" w14:textId="77777777" w:rsidR="00826FBD" w:rsidRPr="002B75AA" w:rsidRDefault="00826FBD" w:rsidP="00410BA2">
            <w:pPr>
              <w:pStyle w:val="ListParagraph"/>
              <w:numPr>
                <w:ilvl w:val="0"/>
                <w:numId w:val="29"/>
              </w:numPr>
              <w:spacing w:after="160" w:line="259" w:lineRule="auto"/>
              <w:ind w:right="119"/>
              <w:jc w:val="both"/>
              <w:rPr>
                <w:rFonts w:eastAsia="Times New Roman" w:cs="Arial"/>
                <w:sz w:val="20"/>
                <w:szCs w:val="20"/>
                <w:bdr w:val="none" w:sz="0" w:space="0" w:color="auto" w:frame="1"/>
                <w:lang w:eastAsia="lt-LT"/>
              </w:rPr>
            </w:pPr>
            <w:r w:rsidRPr="002B75AA">
              <w:rPr>
                <w:rFonts w:cs="Arial"/>
                <w:sz w:val="20"/>
                <w:szCs w:val="20"/>
              </w:rPr>
              <w:t>Jei garantinio laikotarpio metu įvyko išankstinis įspėjimas apie galimą diskų gedimą (angl. prefailure warranty), diskai turi būti keičiami.</w:t>
            </w:r>
          </w:p>
          <w:p w14:paraId="6296DDF8" w14:textId="77777777" w:rsidR="00826FBD" w:rsidRPr="002B75AA" w:rsidRDefault="00826FBD" w:rsidP="00410BA2">
            <w:pPr>
              <w:numPr>
                <w:ilvl w:val="0"/>
                <w:numId w:val="29"/>
              </w:numPr>
              <w:spacing w:after="160" w:line="259" w:lineRule="auto"/>
              <w:ind w:right="119"/>
              <w:jc w:val="both"/>
              <w:rPr>
                <w:rFonts w:eastAsia="Times New Roman" w:cs="Arial"/>
                <w:sz w:val="20"/>
                <w:szCs w:val="20"/>
                <w:bdr w:val="none" w:sz="0" w:space="0" w:color="auto" w:frame="1"/>
                <w:lang w:eastAsia="lt-LT"/>
              </w:rPr>
            </w:pPr>
            <w:r w:rsidRPr="002B75AA">
              <w:rPr>
                <w:rFonts w:eastAsia="Times New Roman" w:cs="Arial"/>
                <w:sz w:val="20"/>
                <w:szCs w:val="20"/>
                <w:bdr w:val="none" w:sz="0" w:space="0" w:color="auto" w:frame="1"/>
                <w:lang w:eastAsia="lt-LT"/>
              </w:rPr>
              <w:t>Garantinio aptarnavimo laikotarpiu keičiami diskai turi būti paliekami Pirkėjui.</w:t>
            </w:r>
          </w:p>
          <w:p w14:paraId="50CE527A" w14:textId="77777777" w:rsidR="00826FBD" w:rsidRPr="002B75AA" w:rsidRDefault="00826FBD" w:rsidP="00410BA2">
            <w:pPr>
              <w:numPr>
                <w:ilvl w:val="0"/>
                <w:numId w:val="29"/>
              </w:numPr>
              <w:spacing w:after="160" w:line="259" w:lineRule="auto"/>
              <w:ind w:right="119"/>
              <w:jc w:val="both"/>
              <w:rPr>
                <w:rFonts w:eastAsia="Times New Roman" w:cs="Arial"/>
                <w:sz w:val="20"/>
                <w:szCs w:val="20"/>
                <w:bdr w:val="none" w:sz="0" w:space="0" w:color="auto" w:frame="1"/>
                <w:lang w:eastAsia="lt-LT"/>
              </w:rPr>
            </w:pPr>
            <w:r w:rsidRPr="002B75AA">
              <w:rPr>
                <w:rFonts w:eastAsia="Times New Roman" w:cs="Arial"/>
                <w:sz w:val="20"/>
                <w:szCs w:val="20"/>
                <w:bdr w:val="none" w:sz="0" w:space="0" w:color="auto" w:frame="1"/>
                <w:lang w:eastAsia="lt-LT"/>
              </w:rPr>
              <w:t xml:space="preserve">Diskams gamintojo garantija turi galioti tokį terminą, koks nustatytas failinei duomenų saugyklai, kurioje yra diskai. </w:t>
            </w:r>
          </w:p>
          <w:p w14:paraId="163EF4EE" w14:textId="77777777" w:rsidR="00826FBD" w:rsidRPr="002B75AA" w:rsidRDefault="00826FBD" w:rsidP="00410BA2">
            <w:pPr>
              <w:numPr>
                <w:ilvl w:val="0"/>
                <w:numId w:val="29"/>
              </w:numPr>
              <w:spacing w:after="160" w:line="259" w:lineRule="auto"/>
              <w:ind w:right="119"/>
              <w:jc w:val="both"/>
              <w:rPr>
                <w:rFonts w:cs="Arial"/>
                <w:sz w:val="20"/>
                <w:szCs w:val="20"/>
              </w:rPr>
            </w:pPr>
            <w:r w:rsidRPr="002B75AA">
              <w:rPr>
                <w:rFonts w:eastAsia="Times New Roman" w:cs="Arial"/>
                <w:sz w:val="20"/>
                <w:szCs w:val="20"/>
                <w:bdr w:val="none" w:sz="0" w:space="0" w:color="auto" w:frame="1"/>
                <w:lang w:eastAsia="lt-LT"/>
              </w:rPr>
              <w:t>Garantinio aptarnavimo laikotarpio metu turi būti nemokamai teikiamos naujos programinės įrangos versijos ir</w:t>
            </w:r>
            <w:r w:rsidRPr="002B75AA">
              <w:rPr>
                <w:rFonts w:eastAsia="Times New Roman" w:cs="Arial"/>
                <w:sz w:val="20"/>
                <w:szCs w:val="20"/>
              </w:rPr>
              <w:t xml:space="preserve"> naudojamų versijų atnaujinimai bei pataisymai. </w:t>
            </w:r>
            <w:r w:rsidRPr="002B75AA">
              <w:rPr>
                <w:rFonts w:cs="Arial"/>
                <w:sz w:val="20"/>
                <w:szCs w:val="20"/>
              </w:rPr>
              <w:t>Pirkėjo darbuotojams turi būti užtikrinama galimybė atsisiųsti jas iš gamintojo puslapio. </w:t>
            </w:r>
          </w:p>
        </w:tc>
      </w:tr>
      <w:tr w:rsidR="002B75AA" w:rsidRPr="002B75AA" w14:paraId="15A245D3"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275BA346" w14:textId="77777777" w:rsidR="00826FBD" w:rsidRPr="002B75AA" w:rsidRDefault="00826FBD" w:rsidP="00410BA2">
            <w:pPr>
              <w:numPr>
                <w:ilvl w:val="0"/>
                <w:numId w:val="25"/>
              </w:numPr>
              <w:spacing w:after="160" w:line="259" w:lineRule="auto"/>
              <w:rPr>
                <w:rFonts w:cs="Arial"/>
                <w:sz w:val="20"/>
                <w:szCs w:val="20"/>
              </w:rPr>
            </w:pPr>
            <w:r w:rsidRPr="002B75AA">
              <w:rPr>
                <w:rFonts w:cs="Arial"/>
                <w:sz w:val="20"/>
                <w:szCs w:val="20"/>
              </w:rPr>
              <w:t> </w:t>
            </w:r>
          </w:p>
        </w:tc>
        <w:tc>
          <w:tcPr>
            <w:tcW w:w="8766" w:type="dxa"/>
            <w:tcBorders>
              <w:top w:val="single" w:sz="6" w:space="0" w:color="auto"/>
              <w:left w:val="single" w:sz="6" w:space="0" w:color="auto"/>
              <w:bottom w:val="single" w:sz="6" w:space="0" w:color="auto"/>
              <w:right w:val="single" w:sz="6" w:space="0" w:color="auto"/>
            </w:tcBorders>
            <w:hideMark/>
          </w:tcPr>
          <w:p w14:paraId="01938821" w14:textId="77777777" w:rsidR="00826FBD" w:rsidRPr="002B75AA" w:rsidRDefault="00826FBD" w:rsidP="00667F94">
            <w:pPr>
              <w:spacing w:after="160" w:line="259" w:lineRule="auto"/>
              <w:ind w:left="43" w:right="119" w:firstLine="0"/>
              <w:jc w:val="both"/>
              <w:rPr>
                <w:rFonts w:eastAsia="Times New Roman" w:cs="Arial"/>
                <w:sz w:val="20"/>
                <w:szCs w:val="20"/>
                <w:bdr w:val="none" w:sz="0" w:space="0" w:color="auto" w:frame="1"/>
                <w:lang w:eastAsia="lt-LT"/>
              </w:rPr>
            </w:pPr>
            <w:r w:rsidRPr="002B75AA">
              <w:rPr>
                <w:rFonts w:eastAsia="Times New Roman" w:cs="Arial"/>
                <w:sz w:val="20"/>
                <w:szCs w:val="20"/>
                <w:bdr w:val="none" w:sz="0" w:space="0" w:color="auto" w:frame="1"/>
                <w:lang w:eastAsia="lt-LT"/>
              </w:rPr>
              <w:t>Failinės duomenų saugyklos valdikliai turi:</w:t>
            </w:r>
          </w:p>
          <w:p w14:paraId="13DA0959" w14:textId="77777777" w:rsidR="00826FBD" w:rsidRPr="002B75AA" w:rsidRDefault="00826FBD" w:rsidP="00410BA2">
            <w:pPr>
              <w:pStyle w:val="ListParagraph"/>
              <w:numPr>
                <w:ilvl w:val="0"/>
                <w:numId w:val="30"/>
              </w:numPr>
              <w:spacing w:after="160" w:line="259" w:lineRule="auto"/>
              <w:ind w:right="119"/>
              <w:jc w:val="both"/>
              <w:rPr>
                <w:rFonts w:eastAsia="Times New Roman" w:cs="Arial"/>
                <w:sz w:val="20"/>
                <w:szCs w:val="20"/>
                <w:bdr w:val="none" w:sz="0" w:space="0" w:color="auto" w:frame="1"/>
                <w:lang w:eastAsia="lt-LT"/>
              </w:rPr>
            </w:pPr>
            <w:r w:rsidRPr="002B75AA">
              <w:rPr>
                <w:rFonts w:eastAsia="Times New Roman" w:cs="Arial"/>
                <w:sz w:val="20"/>
                <w:szCs w:val="20"/>
                <w:bdr w:val="none" w:sz="0" w:space="0" w:color="auto" w:frame="1"/>
                <w:lang w:eastAsia="lt-LT"/>
              </w:rPr>
              <w:t>užtikrinti aukštą patikimumą;</w:t>
            </w:r>
          </w:p>
          <w:p w14:paraId="2EA54705" w14:textId="09CA0F79" w:rsidR="00826FBD" w:rsidRPr="002B75AA" w:rsidRDefault="00826FBD" w:rsidP="00410BA2">
            <w:pPr>
              <w:numPr>
                <w:ilvl w:val="0"/>
                <w:numId w:val="30"/>
              </w:numPr>
              <w:spacing w:after="160" w:line="259" w:lineRule="auto"/>
              <w:ind w:right="119"/>
              <w:jc w:val="both"/>
              <w:rPr>
                <w:rFonts w:cs="Arial"/>
                <w:sz w:val="20"/>
                <w:szCs w:val="20"/>
                <w:lang w:val="it-IT"/>
              </w:rPr>
            </w:pPr>
            <w:r w:rsidRPr="002B75AA">
              <w:rPr>
                <w:rFonts w:eastAsia="Times New Roman" w:cs="Arial"/>
                <w:sz w:val="20"/>
                <w:szCs w:val="20"/>
                <w:lang w:eastAsia="sv-SE"/>
              </w:rPr>
              <w:t xml:space="preserve">leisti dirbti arba </w:t>
            </w:r>
            <w:proofErr w:type="spellStart"/>
            <w:r w:rsidRPr="002B75AA">
              <w:rPr>
                <w:rFonts w:eastAsia="Times New Roman" w:cs="Arial"/>
                <w:sz w:val="20"/>
                <w:szCs w:val="20"/>
                <w:lang w:eastAsia="sv-SE"/>
              </w:rPr>
              <w:t>active-active</w:t>
            </w:r>
            <w:proofErr w:type="spellEnd"/>
            <w:r w:rsidRPr="002B75AA">
              <w:rPr>
                <w:rFonts w:eastAsia="Times New Roman" w:cs="Arial"/>
                <w:sz w:val="20"/>
                <w:szCs w:val="20"/>
                <w:lang w:eastAsia="sv-SE"/>
              </w:rPr>
              <w:t xml:space="preserve"> režimu.</w:t>
            </w:r>
          </w:p>
        </w:tc>
      </w:tr>
      <w:tr w:rsidR="002B75AA" w:rsidRPr="002B75AA" w14:paraId="21DDE38D"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0D5D77ED" w14:textId="77777777" w:rsidR="00826FBD" w:rsidRPr="002B75AA" w:rsidRDefault="00826FBD" w:rsidP="00410BA2">
            <w:pPr>
              <w:numPr>
                <w:ilvl w:val="0"/>
                <w:numId w:val="25"/>
              </w:numPr>
              <w:spacing w:after="160" w:line="259" w:lineRule="auto"/>
              <w:rPr>
                <w:rFonts w:cs="Arial"/>
                <w:sz w:val="20"/>
                <w:szCs w:val="20"/>
                <w:lang w:val="it-IT"/>
              </w:rPr>
            </w:pPr>
            <w:r w:rsidRPr="002B75AA">
              <w:rPr>
                <w:rFonts w:cs="Arial"/>
                <w:sz w:val="20"/>
                <w:szCs w:val="20"/>
                <w:lang w:val="it-IT"/>
              </w:rPr>
              <w:t> </w:t>
            </w:r>
          </w:p>
        </w:tc>
        <w:tc>
          <w:tcPr>
            <w:tcW w:w="8766" w:type="dxa"/>
            <w:tcBorders>
              <w:top w:val="single" w:sz="6" w:space="0" w:color="auto"/>
              <w:left w:val="single" w:sz="6" w:space="0" w:color="auto"/>
              <w:bottom w:val="single" w:sz="6" w:space="0" w:color="auto"/>
              <w:right w:val="single" w:sz="6" w:space="0" w:color="auto"/>
            </w:tcBorders>
            <w:hideMark/>
          </w:tcPr>
          <w:p w14:paraId="55CE66C5" w14:textId="27C04AC2" w:rsidR="00826FBD" w:rsidRPr="002B75AA" w:rsidRDefault="00826FBD" w:rsidP="00667F94">
            <w:pPr>
              <w:tabs>
                <w:tab w:val="left" w:pos="322"/>
              </w:tabs>
              <w:spacing w:beforeAutospacing="1" w:line="239" w:lineRule="atLeast"/>
              <w:ind w:left="43" w:firstLine="0"/>
              <w:jc w:val="both"/>
              <w:rPr>
                <w:rFonts w:eastAsia="Times New Roman" w:cs="Arial"/>
                <w:sz w:val="20"/>
                <w:szCs w:val="20"/>
                <w:lang w:eastAsia="sv-SE"/>
              </w:rPr>
            </w:pPr>
            <w:r w:rsidRPr="002B75AA">
              <w:rPr>
                <w:rFonts w:eastAsia="Times New Roman" w:cs="Arial"/>
                <w:sz w:val="20"/>
                <w:szCs w:val="20"/>
                <w:lang w:eastAsia="sv-SE"/>
              </w:rPr>
              <w:t xml:space="preserve">Saugyklos tipas - turi būti </w:t>
            </w:r>
            <w:proofErr w:type="spellStart"/>
            <w:r w:rsidRPr="002B75AA">
              <w:rPr>
                <w:rFonts w:eastAsia="Times New Roman" w:cs="Arial"/>
                <w:sz w:val="20"/>
                <w:szCs w:val="20"/>
                <w:lang w:eastAsia="sv-SE"/>
              </w:rPr>
              <w:t>failinė</w:t>
            </w:r>
            <w:proofErr w:type="spellEnd"/>
            <w:r w:rsidR="002E59B0">
              <w:rPr>
                <w:rFonts w:eastAsia="Times New Roman" w:cs="Arial"/>
                <w:sz w:val="20"/>
                <w:szCs w:val="20"/>
                <w:lang w:eastAsia="sv-SE"/>
              </w:rPr>
              <w:t xml:space="preserve"> sistema (angl. </w:t>
            </w:r>
            <w:proofErr w:type="spellStart"/>
            <w:r w:rsidR="00643528">
              <w:rPr>
                <w:rFonts w:eastAsia="Times New Roman" w:cs="Arial"/>
                <w:sz w:val="20"/>
                <w:szCs w:val="20"/>
                <w:lang w:eastAsia="sv-SE"/>
              </w:rPr>
              <w:t>file</w:t>
            </w:r>
            <w:proofErr w:type="spellEnd"/>
            <w:r w:rsidR="00643528">
              <w:rPr>
                <w:rFonts w:eastAsia="Times New Roman" w:cs="Arial"/>
                <w:sz w:val="20"/>
                <w:szCs w:val="20"/>
                <w:lang w:eastAsia="sv-SE"/>
              </w:rPr>
              <w:t xml:space="preserve"> </w:t>
            </w:r>
            <w:proofErr w:type="spellStart"/>
            <w:r w:rsidR="00643528">
              <w:rPr>
                <w:rFonts w:eastAsia="Times New Roman" w:cs="Arial"/>
                <w:sz w:val="20"/>
                <w:szCs w:val="20"/>
                <w:lang w:eastAsia="sv-SE"/>
              </w:rPr>
              <w:t>system</w:t>
            </w:r>
            <w:proofErr w:type="spellEnd"/>
            <w:r w:rsidR="00643528">
              <w:rPr>
                <w:rFonts w:eastAsia="Times New Roman" w:cs="Arial"/>
                <w:sz w:val="20"/>
                <w:szCs w:val="20"/>
                <w:lang w:eastAsia="sv-SE"/>
              </w:rPr>
              <w:t>)</w:t>
            </w:r>
            <w:r w:rsidRPr="002B75AA">
              <w:rPr>
                <w:rFonts w:eastAsia="Times New Roman" w:cs="Arial"/>
                <w:sz w:val="20"/>
                <w:szCs w:val="20"/>
                <w:lang w:eastAsia="sv-SE"/>
              </w:rPr>
              <w:t>.</w:t>
            </w:r>
          </w:p>
          <w:p w14:paraId="6A498771" w14:textId="77777777" w:rsidR="00826FBD" w:rsidRPr="002B75AA" w:rsidRDefault="00826FBD" w:rsidP="00667F94">
            <w:pPr>
              <w:spacing w:after="160" w:line="259" w:lineRule="auto"/>
              <w:ind w:left="43" w:right="119" w:firstLine="0"/>
              <w:jc w:val="both"/>
              <w:rPr>
                <w:rFonts w:cs="Arial"/>
                <w:sz w:val="20"/>
                <w:szCs w:val="20"/>
              </w:rPr>
            </w:pPr>
          </w:p>
        </w:tc>
      </w:tr>
      <w:tr w:rsidR="002B75AA" w:rsidRPr="002B75AA" w14:paraId="3E7EDBF5"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586F6878" w14:textId="77777777" w:rsidR="00826FBD" w:rsidRPr="002B75AA" w:rsidRDefault="00826FBD" w:rsidP="00410BA2">
            <w:pPr>
              <w:numPr>
                <w:ilvl w:val="0"/>
                <w:numId w:val="25"/>
              </w:numPr>
              <w:spacing w:after="160" w:line="259" w:lineRule="auto"/>
              <w:rPr>
                <w:rFonts w:cs="Arial"/>
                <w:sz w:val="20"/>
                <w:szCs w:val="20"/>
                <w:lang w:val="en-US"/>
              </w:rPr>
            </w:pPr>
            <w:r w:rsidRPr="002B75AA">
              <w:rPr>
                <w:rFonts w:cs="Arial"/>
                <w:sz w:val="20"/>
                <w:szCs w:val="20"/>
                <w:lang w:val="en-US"/>
              </w:rPr>
              <w:t> </w:t>
            </w:r>
          </w:p>
        </w:tc>
        <w:tc>
          <w:tcPr>
            <w:tcW w:w="8766" w:type="dxa"/>
            <w:tcBorders>
              <w:top w:val="single" w:sz="6" w:space="0" w:color="auto"/>
              <w:left w:val="single" w:sz="6" w:space="0" w:color="auto"/>
              <w:bottom w:val="single" w:sz="6" w:space="0" w:color="auto"/>
              <w:right w:val="single" w:sz="6" w:space="0" w:color="auto"/>
            </w:tcBorders>
            <w:hideMark/>
          </w:tcPr>
          <w:p w14:paraId="4507B20A" w14:textId="119F31A4" w:rsidR="00826FBD" w:rsidRPr="002B75AA" w:rsidRDefault="00826FBD" w:rsidP="00410BA2">
            <w:pPr>
              <w:pStyle w:val="ListParagraph"/>
              <w:numPr>
                <w:ilvl w:val="0"/>
                <w:numId w:val="31"/>
              </w:numPr>
              <w:spacing w:after="160" w:line="259" w:lineRule="auto"/>
              <w:ind w:right="119"/>
              <w:jc w:val="both"/>
              <w:rPr>
                <w:rFonts w:eastAsia="Times New Roman" w:cs="Arial"/>
                <w:sz w:val="20"/>
                <w:szCs w:val="20"/>
                <w:lang w:eastAsia="sv-SE"/>
              </w:rPr>
            </w:pPr>
            <w:r w:rsidRPr="002B75AA">
              <w:rPr>
                <w:rFonts w:eastAsia="Times New Roman" w:cs="Arial"/>
                <w:sz w:val="20"/>
                <w:szCs w:val="20"/>
                <w:lang w:eastAsia="sv-SE"/>
              </w:rPr>
              <w:t xml:space="preserve">Kiekvienas iš valdiklių turi turėti ne mažiau kaip </w:t>
            </w:r>
            <w:r w:rsidR="00643528">
              <w:rPr>
                <w:rFonts w:eastAsia="Times New Roman" w:cs="Arial"/>
                <w:sz w:val="20"/>
                <w:szCs w:val="20"/>
                <w:lang w:eastAsia="sv-SE"/>
              </w:rPr>
              <w:t>4</w:t>
            </w:r>
            <w:r w:rsidR="00643528" w:rsidRPr="002B75AA">
              <w:rPr>
                <w:rFonts w:eastAsia="Times New Roman" w:cs="Arial"/>
                <w:sz w:val="20"/>
                <w:szCs w:val="20"/>
                <w:lang w:eastAsia="sv-SE"/>
              </w:rPr>
              <w:t xml:space="preserve"> </w:t>
            </w:r>
            <w:r w:rsidRPr="002B75AA">
              <w:rPr>
                <w:rFonts w:eastAsia="Times New Roman" w:cs="Arial"/>
                <w:sz w:val="20"/>
                <w:szCs w:val="20"/>
                <w:lang w:eastAsia="sv-SE"/>
              </w:rPr>
              <w:t>(</w:t>
            </w:r>
            <w:r w:rsidR="00643528">
              <w:rPr>
                <w:rFonts w:eastAsia="Times New Roman" w:cs="Arial"/>
                <w:sz w:val="20"/>
                <w:szCs w:val="20"/>
                <w:lang w:eastAsia="sv-SE"/>
              </w:rPr>
              <w:t>keturias</w:t>
            </w:r>
            <w:r w:rsidRPr="002B75AA">
              <w:rPr>
                <w:rFonts w:eastAsia="Times New Roman" w:cs="Arial"/>
                <w:sz w:val="20"/>
                <w:szCs w:val="20"/>
                <w:lang w:eastAsia="sv-SE"/>
              </w:rPr>
              <w:t>) 25/100Gbe LAN sąsajas.</w:t>
            </w:r>
          </w:p>
          <w:p w14:paraId="5345F96E" w14:textId="77777777" w:rsidR="00826FBD" w:rsidRPr="002B75AA" w:rsidRDefault="00826FBD" w:rsidP="00410BA2">
            <w:pPr>
              <w:numPr>
                <w:ilvl w:val="0"/>
                <w:numId w:val="31"/>
              </w:numPr>
              <w:spacing w:after="160" w:line="259" w:lineRule="auto"/>
              <w:ind w:right="119"/>
              <w:jc w:val="both"/>
              <w:rPr>
                <w:rFonts w:cs="Arial"/>
                <w:sz w:val="20"/>
                <w:szCs w:val="20"/>
              </w:rPr>
            </w:pPr>
            <w:r w:rsidRPr="002B75AA">
              <w:rPr>
                <w:rFonts w:eastAsia="Times New Roman" w:cs="Arial"/>
                <w:sz w:val="20"/>
                <w:szCs w:val="20"/>
                <w:lang w:eastAsia="sv-SE"/>
              </w:rPr>
              <w:t xml:space="preserve">Kiekviename iš valdiklių turi būti ne mažiau kaip 1 (viena) dedikuota </w:t>
            </w:r>
            <w:r w:rsidRPr="002B75AA">
              <w:rPr>
                <w:rFonts w:eastAsia="Times New Roman" w:cs="Arial"/>
                <w:sz w:val="20"/>
                <w:szCs w:val="20"/>
              </w:rPr>
              <w:t xml:space="preserve">1Gb Base-T </w:t>
            </w:r>
            <w:r w:rsidRPr="002B75AA">
              <w:rPr>
                <w:rFonts w:eastAsia="Times New Roman" w:cs="Arial"/>
                <w:sz w:val="20"/>
                <w:szCs w:val="20"/>
                <w:lang w:eastAsia="sv-SE"/>
              </w:rPr>
              <w:t>valdymo</w:t>
            </w:r>
            <w:r w:rsidRPr="002B75AA">
              <w:rPr>
                <w:rFonts w:eastAsia="Times New Roman" w:cs="Arial"/>
                <w:sz w:val="20"/>
                <w:szCs w:val="20"/>
              </w:rPr>
              <w:t xml:space="preserve"> sąsaja.</w:t>
            </w:r>
          </w:p>
        </w:tc>
      </w:tr>
      <w:tr w:rsidR="002B75AA" w:rsidRPr="002B75AA" w14:paraId="0B52B388"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23C92E88" w14:textId="77777777" w:rsidR="00826FBD" w:rsidRPr="002B75AA" w:rsidRDefault="00826FBD" w:rsidP="00410BA2">
            <w:pPr>
              <w:numPr>
                <w:ilvl w:val="0"/>
                <w:numId w:val="25"/>
              </w:numPr>
              <w:spacing w:after="160" w:line="259" w:lineRule="auto"/>
              <w:rPr>
                <w:rFonts w:cs="Arial"/>
                <w:sz w:val="20"/>
                <w:szCs w:val="20"/>
              </w:rPr>
            </w:pPr>
            <w:r w:rsidRPr="002B75AA">
              <w:rPr>
                <w:rFonts w:cs="Arial"/>
                <w:sz w:val="20"/>
                <w:szCs w:val="20"/>
              </w:rPr>
              <w:t> </w:t>
            </w:r>
          </w:p>
        </w:tc>
        <w:tc>
          <w:tcPr>
            <w:tcW w:w="8766" w:type="dxa"/>
            <w:tcBorders>
              <w:top w:val="single" w:sz="6" w:space="0" w:color="auto"/>
              <w:left w:val="single" w:sz="6" w:space="0" w:color="auto"/>
              <w:bottom w:val="single" w:sz="6" w:space="0" w:color="auto"/>
              <w:right w:val="single" w:sz="6" w:space="0" w:color="auto"/>
            </w:tcBorders>
            <w:hideMark/>
          </w:tcPr>
          <w:p w14:paraId="780AD9CA" w14:textId="6C4E2EC1" w:rsidR="00826FBD" w:rsidRPr="002B75AA" w:rsidRDefault="00826FBD" w:rsidP="00410BA2">
            <w:pPr>
              <w:pStyle w:val="ListParagraph"/>
              <w:numPr>
                <w:ilvl w:val="0"/>
                <w:numId w:val="32"/>
              </w:numPr>
              <w:spacing w:after="160" w:line="259" w:lineRule="auto"/>
              <w:ind w:right="119"/>
              <w:jc w:val="both"/>
              <w:rPr>
                <w:rFonts w:eastAsia="Times New Roman" w:cs="Arial"/>
                <w:sz w:val="20"/>
                <w:szCs w:val="20"/>
              </w:rPr>
            </w:pPr>
            <w:r w:rsidRPr="002B75AA">
              <w:rPr>
                <w:rFonts w:eastAsia="Times New Roman" w:cs="Arial"/>
                <w:sz w:val="20"/>
                <w:szCs w:val="20"/>
              </w:rPr>
              <w:t xml:space="preserve">Turi būti ne mažiau kaip </w:t>
            </w:r>
            <w:r w:rsidR="00643528">
              <w:rPr>
                <w:rFonts w:eastAsia="Times New Roman" w:cs="Arial"/>
                <w:sz w:val="20"/>
                <w:szCs w:val="20"/>
              </w:rPr>
              <w:t>400</w:t>
            </w:r>
            <w:r w:rsidRPr="002B75AA">
              <w:rPr>
                <w:rFonts w:eastAsia="Times New Roman" w:cs="Arial"/>
                <w:sz w:val="20"/>
                <w:szCs w:val="20"/>
              </w:rPr>
              <w:t xml:space="preserve"> </w:t>
            </w:r>
            <w:proofErr w:type="spellStart"/>
            <w:r w:rsidR="00643528">
              <w:rPr>
                <w:rFonts w:eastAsia="Times New Roman" w:cs="Arial"/>
                <w:sz w:val="20"/>
                <w:szCs w:val="20"/>
              </w:rPr>
              <w:t>T</w:t>
            </w:r>
            <w:r w:rsidRPr="002B75AA">
              <w:rPr>
                <w:rFonts w:eastAsia="Times New Roman" w:cs="Arial"/>
                <w:sz w:val="20"/>
                <w:szCs w:val="20"/>
              </w:rPr>
              <w:t>iB</w:t>
            </w:r>
            <w:proofErr w:type="spellEnd"/>
            <w:r w:rsidRPr="002B75AA">
              <w:rPr>
                <w:rFonts w:eastAsia="Times New Roman" w:cs="Arial"/>
                <w:sz w:val="20"/>
                <w:szCs w:val="20"/>
              </w:rPr>
              <w:t xml:space="preserve"> naudingos talpos, kuriai gamintojas turi oficialias viešai prieinamas talpos efektyvinimo funkcijas užtikrinančias garantijas, kurios nereikalauja nei Pirkėjo duomenų peržiūros, nei įsipareigojimų/parašų iš Pirkėjo pusės bei turi aiškų mechanizmą garantijų vykdymo užtikrinimui.</w:t>
            </w:r>
          </w:p>
          <w:p w14:paraId="53521809" w14:textId="0E64A1DF" w:rsidR="00826FBD" w:rsidRPr="002B75AA" w:rsidRDefault="00826FBD" w:rsidP="00410BA2">
            <w:pPr>
              <w:numPr>
                <w:ilvl w:val="0"/>
                <w:numId w:val="32"/>
              </w:numPr>
              <w:spacing w:after="160" w:line="259" w:lineRule="auto"/>
              <w:ind w:right="119"/>
              <w:jc w:val="both"/>
              <w:rPr>
                <w:rFonts w:eastAsia="Times New Roman" w:cs="Arial"/>
                <w:sz w:val="20"/>
                <w:szCs w:val="20"/>
              </w:rPr>
            </w:pPr>
            <w:r w:rsidRPr="002B75AA">
              <w:rPr>
                <w:rFonts w:eastAsia="Times New Roman" w:cs="Arial"/>
                <w:sz w:val="20"/>
                <w:szCs w:val="20"/>
              </w:rPr>
              <w:t>.</w:t>
            </w:r>
          </w:p>
          <w:p w14:paraId="0F7102A4" w14:textId="45A28FF3" w:rsidR="00826FBD" w:rsidRPr="002B75AA" w:rsidRDefault="00B276C8" w:rsidP="00410BA2">
            <w:pPr>
              <w:numPr>
                <w:ilvl w:val="0"/>
                <w:numId w:val="32"/>
              </w:numPr>
              <w:spacing w:after="160" w:line="259" w:lineRule="auto"/>
              <w:ind w:right="119"/>
              <w:jc w:val="both"/>
              <w:rPr>
                <w:rFonts w:eastAsia="Times New Roman" w:cs="Arial"/>
                <w:sz w:val="20"/>
                <w:szCs w:val="20"/>
              </w:rPr>
            </w:pPr>
            <w:proofErr w:type="spellStart"/>
            <w:r>
              <w:rPr>
                <w:rFonts w:eastAsia="Times New Roman" w:cs="Arial"/>
                <w:sz w:val="20"/>
                <w:szCs w:val="20"/>
              </w:rPr>
              <w:t>Failinė</w:t>
            </w:r>
            <w:proofErr w:type="spellEnd"/>
            <w:r>
              <w:rPr>
                <w:rFonts w:eastAsia="Times New Roman" w:cs="Arial"/>
                <w:sz w:val="20"/>
                <w:szCs w:val="20"/>
              </w:rPr>
              <w:t xml:space="preserve"> sistema turi suteikti galimybę konfigūruoti duomenų apsaugos lygį (pvz., nuo N+1 iki </w:t>
            </w:r>
            <w:proofErr w:type="spellStart"/>
            <w:r>
              <w:rPr>
                <w:rFonts w:eastAsia="Times New Roman" w:cs="Arial"/>
                <w:sz w:val="20"/>
                <w:szCs w:val="20"/>
              </w:rPr>
              <w:t>N+x</w:t>
            </w:r>
            <w:proofErr w:type="spellEnd"/>
            <w:r>
              <w:rPr>
                <w:rFonts w:eastAsia="Times New Roman" w:cs="Arial"/>
                <w:sz w:val="20"/>
                <w:szCs w:val="20"/>
              </w:rPr>
              <w:t xml:space="preserve"> arba analogišką mechanizmą) kiekvienam duomenų saugojimo telkiniui, failų rinkiniui ar katalogui pagal poreikį </w:t>
            </w:r>
            <w:r w:rsidR="00826FBD" w:rsidRPr="002B75AA">
              <w:rPr>
                <w:rFonts w:eastAsia="Times New Roman" w:cs="Arial"/>
                <w:sz w:val="20"/>
                <w:szCs w:val="20"/>
              </w:rPr>
              <w:t>.</w:t>
            </w:r>
          </w:p>
          <w:p w14:paraId="7D7EFA3B" w14:textId="77777777" w:rsidR="00826FBD" w:rsidRPr="002B75AA" w:rsidRDefault="00826FBD" w:rsidP="00410BA2">
            <w:pPr>
              <w:numPr>
                <w:ilvl w:val="0"/>
                <w:numId w:val="32"/>
              </w:numPr>
              <w:spacing w:after="160" w:line="259" w:lineRule="auto"/>
              <w:ind w:right="119"/>
              <w:jc w:val="both"/>
              <w:rPr>
                <w:rFonts w:cs="Arial"/>
                <w:sz w:val="20"/>
                <w:szCs w:val="20"/>
              </w:rPr>
            </w:pPr>
            <w:r w:rsidRPr="002B75AA">
              <w:rPr>
                <w:rFonts w:eastAsia="Times New Roman" w:cs="Arial"/>
                <w:sz w:val="20"/>
                <w:szCs w:val="20"/>
              </w:rPr>
              <w:t>Pateikiamas diskų kiekis turi užtikrinti keliamus našumo reikalavimus.</w:t>
            </w:r>
          </w:p>
        </w:tc>
      </w:tr>
      <w:tr w:rsidR="002B75AA" w:rsidRPr="002B75AA" w14:paraId="7528DFB4"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7EBE12E3" w14:textId="77777777" w:rsidR="00826FBD" w:rsidRPr="002B75AA" w:rsidRDefault="00826FBD" w:rsidP="00410BA2">
            <w:pPr>
              <w:numPr>
                <w:ilvl w:val="0"/>
                <w:numId w:val="25"/>
              </w:numPr>
              <w:spacing w:after="160" w:line="259" w:lineRule="auto"/>
              <w:rPr>
                <w:rFonts w:cs="Arial"/>
                <w:sz w:val="20"/>
                <w:szCs w:val="20"/>
              </w:rPr>
            </w:pPr>
            <w:r w:rsidRPr="002B75AA">
              <w:rPr>
                <w:rFonts w:cs="Arial"/>
                <w:sz w:val="20"/>
                <w:szCs w:val="20"/>
              </w:rPr>
              <w:t> </w:t>
            </w:r>
          </w:p>
        </w:tc>
        <w:tc>
          <w:tcPr>
            <w:tcW w:w="8766" w:type="dxa"/>
            <w:tcBorders>
              <w:top w:val="single" w:sz="6" w:space="0" w:color="auto"/>
              <w:left w:val="single" w:sz="6" w:space="0" w:color="auto"/>
              <w:bottom w:val="single" w:sz="6" w:space="0" w:color="auto"/>
              <w:right w:val="single" w:sz="6" w:space="0" w:color="auto"/>
            </w:tcBorders>
            <w:hideMark/>
          </w:tcPr>
          <w:p w14:paraId="3A4AA897" w14:textId="77777777" w:rsidR="00826FBD" w:rsidRPr="002B75AA" w:rsidRDefault="00826FBD" w:rsidP="00410BA2">
            <w:pPr>
              <w:numPr>
                <w:ilvl w:val="0"/>
                <w:numId w:val="33"/>
              </w:numPr>
              <w:spacing w:after="160" w:line="259" w:lineRule="auto"/>
              <w:ind w:right="119"/>
              <w:jc w:val="both"/>
              <w:rPr>
                <w:rFonts w:eastAsia="Times New Roman" w:cs="Arial"/>
                <w:sz w:val="20"/>
                <w:szCs w:val="20"/>
              </w:rPr>
            </w:pPr>
            <w:r w:rsidRPr="002B75AA">
              <w:rPr>
                <w:rFonts w:eastAsia="Times New Roman" w:cs="Arial"/>
                <w:sz w:val="20"/>
                <w:szCs w:val="20"/>
              </w:rPr>
              <w:t>Plėtimas turi būti atliekamas nestabdant failinės duomenų saugyklos darbo.</w:t>
            </w:r>
          </w:p>
          <w:p w14:paraId="46E3FDFA" w14:textId="77777777" w:rsidR="00826FBD" w:rsidRPr="00800443" w:rsidRDefault="00826FBD" w:rsidP="00410BA2">
            <w:pPr>
              <w:numPr>
                <w:ilvl w:val="0"/>
                <w:numId w:val="33"/>
              </w:numPr>
              <w:spacing w:after="160" w:line="259" w:lineRule="auto"/>
              <w:ind w:right="119"/>
              <w:jc w:val="both"/>
              <w:rPr>
                <w:rFonts w:cs="Arial"/>
                <w:sz w:val="20"/>
                <w:szCs w:val="20"/>
                <w:lang w:val="it-IT"/>
              </w:rPr>
            </w:pPr>
            <w:r w:rsidRPr="002B75AA">
              <w:rPr>
                <w:rFonts w:eastAsia="Times New Roman" w:cs="Arial"/>
                <w:sz w:val="20"/>
                <w:szCs w:val="20"/>
              </w:rPr>
              <w:t>Turi būti palaikoma „</w:t>
            </w:r>
            <w:proofErr w:type="spellStart"/>
            <w:r w:rsidRPr="002B75AA">
              <w:rPr>
                <w:rFonts w:eastAsia="Times New Roman" w:cs="Arial"/>
                <w:sz w:val="20"/>
                <w:szCs w:val="20"/>
              </w:rPr>
              <w:t>scale-out</w:t>
            </w:r>
            <w:proofErr w:type="spellEnd"/>
            <w:r w:rsidRPr="002B75AA">
              <w:rPr>
                <w:rFonts w:eastAsia="Times New Roman" w:cs="Arial"/>
                <w:sz w:val="20"/>
                <w:szCs w:val="20"/>
              </w:rPr>
              <w:t>“ architektūra.</w:t>
            </w:r>
          </w:p>
          <w:p w14:paraId="5D327E6C" w14:textId="56A33877" w:rsidR="00BA2F92" w:rsidRPr="002B75AA" w:rsidRDefault="00BC1BC8" w:rsidP="00410BA2">
            <w:pPr>
              <w:numPr>
                <w:ilvl w:val="0"/>
                <w:numId w:val="33"/>
              </w:numPr>
              <w:spacing w:after="160" w:line="259" w:lineRule="auto"/>
              <w:ind w:right="119"/>
              <w:jc w:val="both"/>
              <w:rPr>
                <w:rFonts w:cs="Arial"/>
                <w:sz w:val="20"/>
                <w:szCs w:val="20"/>
                <w:lang w:val="it-IT"/>
              </w:rPr>
            </w:pPr>
            <w:r w:rsidRPr="008864C1">
              <w:rPr>
                <w:rFonts w:cs="Arial"/>
                <w:sz w:val="20"/>
                <w:szCs w:val="20"/>
                <w:lang w:val="it-IT"/>
              </w:rPr>
              <w:t>Faili</w:t>
            </w:r>
            <w:r>
              <w:rPr>
                <w:rFonts w:cs="Arial"/>
                <w:sz w:val="20"/>
                <w:szCs w:val="20"/>
                <w:lang w:val="it-IT"/>
              </w:rPr>
              <w:t xml:space="preserve">nę </w:t>
            </w:r>
            <w:r w:rsidRPr="008864C1">
              <w:rPr>
                <w:rFonts w:cs="Arial"/>
                <w:sz w:val="20"/>
                <w:szCs w:val="20"/>
                <w:lang w:val="it-IT"/>
              </w:rPr>
              <w:t>sistemą plečiant i</w:t>
            </w:r>
            <w:r w:rsidRPr="009C753E">
              <w:rPr>
                <w:rFonts w:cs="Arial"/>
                <w:sz w:val="20"/>
                <w:szCs w:val="20"/>
                <w:lang w:val="it-IT"/>
              </w:rPr>
              <w:t xml:space="preserve">dentiškais </w:t>
            </w:r>
            <w:r w:rsidRPr="00F86A68">
              <w:rPr>
                <w:rFonts w:cs="Arial"/>
                <w:sz w:val="20"/>
                <w:szCs w:val="20"/>
                <w:lang w:val="it-IT"/>
              </w:rPr>
              <w:t xml:space="preserve">siūlomiems </w:t>
            </w:r>
            <w:r w:rsidRPr="009C753E">
              <w:rPr>
                <w:rFonts w:cs="Arial"/>
                <w:sz w:val="20"/>
                <w:szCs w:val="20"/>
                <w:lang w:val="it-IT"/>
              </w:rPr>
              <w:t>mazgais telkinio greitaveika</w:t>
            </w:r>
            <w:r>
              <w:rPr>
                <w:rFonts w:cs="Arial"/>
                <w:sz w:val="20"/>
                <w:szCs w:val="20"/>
                <w:lang w:val="it-IT"/>
              </w:rPr>
              <w:t xml:space="preserve"> turi proporcingai didėti</w:t>
            </w:r>
          </w:p>
        </w:tc>
      </w:tr>
      <w:tr w:rsidR="002B75AA" w:rsidRPr="002B75AA" w14:paraId="167C070C"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3C1B00DD" w14:textId="77777777" w:rsidR="00826FBD" w:rsidRPr="002B75AA" w:rsidRDefault="00826FBD" w:rsidP="00410BA2">
            <w:pPr>
              <w:numPr>
                <w:ilvl w:val="0"/>
                <w:numId w:val="25"/>
              </w:numPr>
              <w:spacing w:after="160" w:line="259" w:lineRule="auto"/>
              <w:rPr>
                <w:rFonts w:cs="Arial"/>
                <w:sz w:val="20"/>
                <w:szCs w:val="20"/>
                <w:lang w:val="it-IT"/>
              </w:rPr>
            </w:pPr>
            <w:r w:rsidRPr="002B75AA">
              <w:rPr>
                <w:rFonts w:cs="Arial"/>
                <w:sz w:val="20"/>
                <w:szCs w:val="20"/>
                <w:lang w:val="it-IT"/>
              </w:rPr>
              <w:t> </w:t>
            </w:r>
          </w:p>
        </w:tc>
        <w:tc>
          <w:tcPr>
            <w:tcW w:w="8766" w:type="dxa"/>
            <w:tcBorders>
              <w:top w:val="single" w:sz="6" w:space="0" w:color="auto"/>
              <w:left w:val="single" w:sz="6" w:space="0" w:color="auto"/>
              <w:bottom w:val="single" w:sz="6" w:space="0" w:color="auto"/>
              <w:right w:val="single" w:sz="6" w:space="0" w:color="auto"/>
            </w:tcBorders>
            <w:hideMark/>
          </w:tcPr>
          <w:p w14:paraId="72FCFD84" w14:textId="77777777" w:rsidR="00826FBD" w:rsidRPr="002B75AA" w:rsidRDefault="00826FBD" w:rsidP="00667F94">
            <w:pPr>
              <w:spacing w:after="160" w:line="259" w:lineRule="auto"/>
              <w:ind w:left="43" w:right="119" w:firstLine="0"/>
              <w:jc w:val="both"/>
              <w:rPr>
                <w:rFonts w:eastAsia="Times New Roman" w:cs="Arial"/>
                <w:sz w:val="20"/>
                <w:szCs w:val="20"/>
              </w:rPr>
            </w:pPr>
            <w:r w:rsidRPr="002B75AA">
              <w:rPr>
                <w:rFonts w:eastAsia="Times New Roman" w:cs="Arial"/>
                <w:sz w:val="20"/>
                <w:szCs w:val="20"/>
              </w:rPr>
              <w:t>Turi būti palaikomi šie protokolai:</w:t>
            </w:r>
          </w:p>
          <w:p w14:paraId="6E96ABFC" w14:textId="77777777" w:rsidR="00826FBD" w:rsidRPr="002B75AA" w:rsidRDefault="00826FBD" w:rsidP="00410BA2">
            <w:pPr>
              <w:pStyle w:val="ListParagraph"/>
              <w:numPr>
                <w:ilvl w:val="0"/>
                <w:numId w:val="34"/>
              </w:numPr>
              <w:spacing w:after="160" w:line="259" w:lineRule="auto"/>
              <w:ind w:right="119"/>
              <w:jc w:val="both"/>
              <w:rPr>
                <w:rFonts w:eastAsia="Times New Roman" w:cs="Arial"/>
                <w:sz w:val="20"/>
                <w:szCs w:val="20"/>
              </w:rPr>
            </w:pPr>
            <w:r w:rsidRPr="002B75AA">
              <w:rPr>
                <w:rFonts w:eastAsia="Times New Roman" w:cs="Arial"/>
                <w:sz w:val="20"/>
                <w:szCs w:val="20"/>
              </w:rPr>
              <w:t>NFS3/4;</w:t>
            </w:r>
          </w:p>
          <w:p w14:paraId="2550C647" w14:textId="77777777" w:rsidR="00826FBD" w:rsidRPr="002B75AA" w:rsidRDefault="00826FBD" w:rsidP="00410BA2">
            <w:pPr>
              <w:numPr>
                <w:ilvl w:val="0"/>
                <w:numId w:val="34"/>
              </w:numPr>
              <w:spacing w:after="160" w:line="259" w:lineRule="auto"/>
              <w:ind w:right="119"/>
              <w:jc w:val="both"/>
              <w:rPr>
                <w:rFonts w:eastAsia="Times New Roman" w:cs="Arial"/>
                <w:sz w:val="20"/>
                <w:szCs w:val="20"/>
              </w:rPr>
            </w:pPr>
            <w:r w:rsidRPr="002B75AA">
              <w:rPr>
                <w:rFonts w:eastAsia="Times New Roman" w:cs="Arial"/>
                <w:sz w:val="20"/>
                <w:szCs w:val="20"/>
              </w:rPr>
              <w:t>SMB2/3;</w:t>
            </w:r>
          </w:p>
          <w:p w14:paraId="1D2B8C56" w14:textId="77777777" w:rsidR="00826FBD" w:rsidRPr="00800443" w:rsidRDefault="00826FBD" w:rsidP="00410BA2">
            <w:pPr>
              <w:numPr>
                <w:ilvl w:val="0"/>
                <w:numId w:val="34"/>
              </w:numPr>
              <w:spacing w:after="160" w:line="259" w:lineRule="auto"/>
              <w:ind w:right="119"/>
              <w:jc w:val="both"/>
              <w:rPr>
                <w:rFonts w:cs="Arial"/>
                <w:sz w:val="20"/>
                <w:szCs w:val="20"/>
                <w:lang w:val="it-IT"/>
              </w:rPr>
            </w:pPr>
            <w:r w:rsidRPr="002B75AA">
              <w:rPr>
                <w:rFonts w:eastAsia="Times New Roman" w:cs="Arial"/>
                <w:sz w:val="20"/>
                <w:szCs w:val="20"/>
              </w:rPr>
              <w:t>S3.</w:t>
            </w:r>
          </w:p>
          <w:p w14:paraId="26D362A4" w14:textId="2DAD8C35" w:rsidR="00D43AA6" w:rsidRPr="002B75AA" w:rsidRDefault="007D691B" w:rsidP="00800443">
            <w:pPr>
              <w:spacing w:after="160" w:line="259" w:lineRule="auto"/>
              <w:ind w:right="119"/>
              <w:jc w:val="both"/>
              <w:rPr>
                <w:rFonts w:cs="Arial"/>
                <w:sz w:val="20"/>
                <w:szCs w:val="20"/>
                <w:lang w:val="it-IT"/>
              </w:rPr>
            </w:pPr>
            <w:r w:rsidRPr="008864C1">
              <w:rPr>
                <w:rFonts w:cs="Arial"/>
                <w:sz w:val="20"/>
                <w:szCs w:val="20"/>
                <w:lang w:val="it-IT"/>
              </w:rPr>
              <w:t>Turi būti pateikiamos visos licencijos, reikalingos tin</w:t>
            </w:r>
            <w:r w:rsidRPr="009C753E">
              <w:rPr>
                <w:rFonts w:cs="Arial"/>
                <w:sz w:val="20"/>
                <w:szCs w:val="20"/>
                <w:lang w:val="it-IT"/>
              </w:rPr>
              <w:t>kamam protokolų ve</w:t>
            </w:r>
            <w:r>
              <w:rPr>
                <w:rFonts w:cs="Arial"/>
                <w:sz w:val="20"/>
                <w:szCs w:val="20"/>
                <w:lang w:val="it-IT"/>
              </w:rPr>
              <w:t>ikimui užtikrinti.</w:t>
            </w:r>
          </w:p>
        </w:tc>
      </w:tr>
      <w:tr w:rsidR="002B75AA" w:rsidRPr="002B75AA" w14:paraId="5B25F0FF"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2F270631" w14:textId="77777777" w:rsidR="00826FBD" w:rsidRPr="002B75AA" w:rsidRDefault="00826FBD" w:rsidP="00410BA2">
            <w:pPr>
              <w:numPr>
                <w:ilvl w:val="0"/>
                <w:numId w:val="25"/>
              </w:numPr>
              <w:spacing w:after="160" w:line="259" w:lineRule="auto"/>
              <w:rPr>
                <w:rFonts w:cs="Arial"/>
                <w:sz w:val="20"/>
                <w:szCs w:val="20"/>
                <w:lang w:val="it-IT"/>
              </w:rPr>
            </w:pPr>
            <w:r w:rsidRPr="002B75AA">
              <w:rPr>
                <w:rFonts w:cs="Arial"/>
                <w:sz w:val="20"/>
                <w:szCs w:val="20"/>
                <w:lang w:val="it-IT"/>
              </w:rPr>
              <w:t> </w:t>
            </w:r>
          </w:p>
        </w:tc>
        <w:tc>
          <w:tcPr>
            <w:tcW w:w="8766" w:type="dxa"/>
            <w:tcBorders>
              <w:top w:val="single" w:sz="6" w:space="0" w:color="auto"/>
              <w:left w:val="single" w:sz="6" w:space="0" w:color="auto"/>
              <w:bottom w:val="single" w:sz="6" w:space="0" w:color="auto"/>
              <w:right w:val="single" w:sz="6" w:space="0" w:color="auto"/>
            </w:tcBorders>
            <w:hideMark/>
          </w:tcPr>
          <w:p w14:paraId="07254D70" w14:textId="20F9A072" w:rsidR="00826FBD" w:rsidRPr="002B75AA" w:rsidRDefault="00826FBD" w:rsidP="00410BA2">
            <w:pPr>
              <w:pStyle w:val="ListParagraph"/>
              <w:numPr>
                <w:ilvl w:val="0"/>
                <w:numId w:val="35"/>
              </w:numPr>
              <w:spacing w:after="160" w:line="259" w:lineRule="auto"/>
              <w:ind w:right="119"/>
              <w:jc w:val="both"/>
              <w:rPr>
                <w:rFonts w:eastAsia="Times New Roman" w:cs="Arial"/>
                <w:sz w:val="20"/>
                <w:szCs w:val="20"/>
              </w:rPr>
            </w:pPr>
            <w:r w:rsidRPr="002B75AA">
              <w:rPr>
                <w:rFonts w:eastAsia="Times New Roman" w:cs="Arial"/>
                <w:sz w:val="20"/>
                <w:szCs w:val="20"/>
              </w:rPr>
              <w:t>NFS3/4 protokolo našumas turi būti 8-15 GB/s</w:t>
            </w:r>
            <w:r w:rsidR="007D691B">
              <w:rPr>
                <w:rFonts w:eastAsia="Times New Roman" w:cs="Arial"/>
                <w:sz w:val="20"/>
                <w:szCs w:val="20"/>
              </w:rPr>
              <w:t xml:space="preserve"> (gigabitai per sekundę)</w:t>
            </w:r>
            <w:r w:rsidRPr="002B75AA">
              <w:rPr>
                <w:rFonts w:eastAsia="Times New Roman" w:cs="Arial"/>
                <w:sz w:val="20"/>
                <w:szCs w:val="20"/>
              </w:rPr>
              <w:t>.</w:t>
            </w:r>
          </w:p>
          <w:p w14:paraId="3D1867AD" w14:textId="010F82CC" w:rsidR="00826FBD" w:rsidRPr="002B75AA" w:rsidRDefault="00826FBD" w:rsidP="00410BA2">
            <w:pPr>
              <w:numPr>
                <w:ilvl w:val="0"/>
                <w:numId w:val="35"/>
              </w:numPr>
              <w:spacing w:after="160" w:line="259" w:lineRule="auto"/>
              <w:ind w:right="119"/>
              <w:jc w:val="both"/>
              <w:rPr>
                <w:rFonts w:eastAsia="Times New Roman" w:cs="Arial"/>
                <w:sz w:val="20"/>
                <w:szCs w:val="20"/>
              </w:rPr>
            </w:pPr>
            <w:r w:rsidRPr="002B75AA">
              <w:rPr>
                <w:rFonts w:eastAsia="Times New Roman" w:cs="Arial"/>
                <w:sz w:val="20"/>
                <w:szCs w:val="20"/>
              </w:rPr>
              <w:t>SMB2/3 protokolo našumas turi būti 8-15 GB/s</w:t>
            </w:r>
            <w:r w:rsidR="007D691B">
              <w:rPr>
                <w:rFonts w:eastAsia="Times New Roman" w:cs="Arial"/>
                <w:sz w:val="20"/>
                <w:szCs w:val="20"/>
              </w:rPr>
              <w:t xml:space="preserve"> (gigabitai per sekundę)</w:t>
            </w:r>
            <w:r w:rsidRPr="002B75AA">
              <w:rPr>
                <w:rFonts w:eastAsia="Times New Roman" w:cs="Arial"/>
                <w:sz w:val="20"/>
                <w:szCs w:val="20"/>
              </w:rPr>
              <w:t>.</w:t>
            </w:r>
          </w:p>
          <w:p w14:paraId="0F5C1889" w14:textId="77777777" w:rsidR="00826FBD" w:rsidRPr="002B75AA" w:rsidRDefault="00826FBD" w:rsidP="00410BA2">
            <w:pPr>
              <w:numPr>
                <w:ilvl w:val="0"/>
                <w:numId w:val="35"/>
              </w:numPr>
              <w:spacing w:after="160" w:line="259" w:lineRule="auto"/>
              <w:ind w:right="119"/>
              <w:jc w:val="both"/>
              <w:rPr>
                <w:rFonts w:cs="Arial"/>
                <w:sz w:val="20"/>
                <w:szCs w:val="20"/>
              </w:rPr>
            </w:pPr>
            <w:r w:rsidRPr="002B75AA">
              <w:rPr>
                <w:rFonts w:eastAsia="Times New Roman" w:cs="Arial"/>
                <w:sz w:val="20"/>
                <w:szCs w:val="20"/>
              </w:rPr>
              <w:t>Tiekėjas turi pateikti nuorodą į gamintojo dokumentaciją arba gamintojo internetinį puslapį, kuriame skelbiama našumo informacija arba našumo konfigūratoriaus ataskaita.</w:t>
            </w:r>
          </w:p>
        </w:tc>
      </w:tr>
      <w:tr w:rsidR="002B75AA" w:rsidRPr="002B75AA" w14:paraId="75F69322"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599B4D70" w14:textId="77777777" w:rsidR="00826FBD" w:rsidRPr="002B75AA" w:rsidRDefault="00826FBD" w:rsidP="00410BA2">
            <w:pPr>
              <w:numPr>
                <w:ilvl w:val="0"/>
                <w:numId w:val="25"/>
              </w:numPr>
              <w:spacing w:after="160" w:line="259" w:lineRule="auto"/>
              <w:rPr>
                <w:rFonts w:cs="Arial"/>
                <w:sz w:val="20"/>
                <w:szCs w:val="20"/>
              </w:rPr>
            </w:pPr>
            <w:r w:rsidRPr="002B75AA">
              <w:rPr>
                <w:rFonts w:cs="Arial"/>
                <w:sz w:val="20"/>
                <w:szCs w:val="20"/>
              </w:rPr>
              <w:t> </w:t>
            </w:r>
          </w:p>
        </w:tc>
        <w:tc>
          <w:tcPr>
            <w:tcW w:w="8766" w:type="dxa"/>
            <w:tcBorders>
              <w:top w:val="single" w:sz="6" w:space="0" w:color="auto"/>
              <w:left w:val="single" w:sz="6" w:space="0" w:color="auto"/>
              <w:bottom w:val="single" w:sz="6" w:space="0" w:color="auto"/>
              <w:right w:val="single" w:sz="6" w:space="0" w:color="auto"/>
            </w:tcBorders>
            <w:hideMark/>
          </w:tcPr>
          <w:p w14:paraId="35F6A39F" w14:textId="77777777" w:rsidR="00826FBD" w:rsidRPr="002B75AA" w:rsidRDefault="00826FBD" w:rsidP="00410BA2">
            <w:pPr>
              <w:pStyle w:val="ListParagraph"/>
              <w:numPr>
                <w:ilvl w:val="0"/>
                <w:numId w:val="36"/>
              </w:numPr>
              <w:spacing w:after="160" w:line="259" w:lineRule="auto"/>
              <w:ind w:right="119"/>
              <w:jc w:val="both"/>
              <w:rPr>
                <w:rFonts w:eastAsia="Times New Roman" w:cs="Arial"/>
                <w:sz w:val="20"/>
                <w:szCs w:val="20"/>
              </w:rPr>
            </w:pPr>
            <w:r w:rsidRPr="002B75AA">
              <w:rPr>
                <w:rFonts w:eastAsia="Times New Roman" w:cs="Arial"/>
                <w:sz w:val="20"/>
                <w:szCs w:val="20"/>
              </w:rPr>
              <w:t>Failinė duomenų saugykla turi turėti nuotolinio stebėjimo (angl. monitoring) sistemą, prijungtą prie gamintojo techninės priežiūros centro. Nuotolinio stebėjimo sistema turi pateikti mazgų prevencinio keitimo rekomendacijas, diagnozuoti sutrikimus ir inicijuoti atsarginių dalių užsakymą, teikti programinės įrangos naujinimo rekomendacijas. Informacija apie sutrikimus turi būti siunčiama gamintojui ir nuotolinę stebėjimo sistemą administruojantiems Pirkėjo darbuotojams.</w:t>
            </w:r>
          </w:p>
          <w:p w14:paraId="51EFCDBF" w14:textId="77777777" w:rsidR="00826FBD" w:rsidRPr="002B75AA" w:rsidRDefault="00826FBD" w:rsidP="00410BA2">
            <w:pPr>
              <w:numPr>
                <w:ilvl w:val="0"/>
                <w:numId w:val="36"/>
              </w:numPr>
              <w:spacing w:after="160" w:line="259" w:lineRule="auto"/>
              <w:ind w:right="119"/>
              <w:jc w:val="both"/>
              <w:rPr>
                <w:rFonts w:eastAsia="Times New Roman" w:cs="Arial"/>
                <w:sz w:val="20"/>
                <w:szCs w:val="20"/>
              </w:rPr>
            </w:pPr>
            <w:r w:rsidRPr="002B75AA">
              <w:rPr>
                <w:rFonts w:eastAsia="Times New Roman" w:cs="Arial"/>
                <w:sz w:val="20"/>
                <w:szCs w:val="20"/>
              </w:rPr>
              <w:t>Nuotolinio stebėjimo sistema turi užtikinti saugyklų apjungimo į didelio patikimumo telkinį, sudarytą bent iš dviejų duomenų saugyklų, funkcionalumą.</w:t>
            </w:r>
          </w:p>
          <w:p w14:paraId="77B5010F" w14:textId="5A547B80" w:rsidR="00826FBD" w:rsidRPr="002B75AA" w:rsidRDefault="00826FBD" w:rsidP="00410BA2">
            <w:pPr>
              <w:numPr>
                <w:ilvl w:val="0"/>
                <w:numId w:val="36"/>
              </w:numPr>
              <w:spacing w:after="160" w:line="259" w:lineRule="auto"/>
              <w:ind w:right="119"/>
              <w:jc w:val="both"/>
              <w:rPr>
                <w:rFonts w:eastAsia="Times New Roman" w:cs="Arial"/>
                <w:sz w:val="20"/>
                <w:szCs w:val="20"/>
              </w:rPr>
            </w:pPr>
            <w:proofErr w:type="spellStart"/>
            <w:r w:rsidRPr="002B75AA">
              <w:rPr>
                <w:rFonts w:eastAsia="Times New Roman" w:cs="Arial"/>
                <w:sz w:val="20"/>
                <w:szCs w:val="20"/>
              </w:rPr>
              <w:t>Failinė</w:t>
            </w:r>
            <w:proofErr w:type="spellEnd"/>
            <w:r w:rsidRPr="002B75AA">
              <w:rPr>
                <w:rFonts w:eastAsia="Times New Roman" w:cs="Arial"/>
                <w:sz w:val="20"/>
                <w:szCs w:val="20"/>
              </w:rPr>
              <w:t xml:space="preserve"> duomenų saugykla </w:t>
            </w:r>
            <w:r w:rsidR="007D691B">
              <w:rPr>
                <w:rFonts w:eastAsia="Times New Roman" w:cs="Arial"/>
                <w:sz w:val="20"/>
                <w:szCs w:val="20"/>
              </w:rPr>
              <w:t xml:space="preserve">mazgų arba </w:t>
            </w:r>
            <w:proofErr w:type="spellStart"/>
            <w:r w:rsidR="007D691B">
              <w:rPr>
                <w:rFonts w:eastAsia="Times New Roman" w:cs="Arial"/>
                <w:sz w:val="20"/>
                <w:szCs w:val="20"/>
              </w:rPr>
              <w:t>klaserių</w:t>
            </w:r>
            <w:proofErr w:type="spellEnd"/>
            <w:r w:rsidR="007D691B" w:rsidRPr="002B75AA">
              <w:rPr>
                <w:rFonts w:eastAsia="Times New Roman" w:cs="Arial"/>
                <w:sz w:val="20"/>
                <w:szCs w:val="20"/>
              </w:rPr>
              <w:t xml:space="preserve"> </w:t>
            </w:r>
            <w:r w:rsidRPr="002B75AA">
              <w:rPr>
                <w:rFonts w:eastAsia="Times New Roman" w:cs="Arial"/>
                <w:sz w:val="20"/>
                <w:szCs w:val="20"/>
              </w:rPr>
              <w:t>lygyje turi palaikyti replikavimą.</w:t>
            </w:r>
          </w:p>
        </w:tc>
      </w:tr>
      <w:tr w:rsidR="002B75AA" w:rsidRPr="002B75AA" w14:paraId="5AD55C16"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0F7774C4" w14:textId="77777777" w:rsidR="00826FBD" w:rsidRPr="002B75AA" w:rsidRDefault="00826FBD" w:rsidP="00410BA2">
            <w:pPr>
              <w:numPr>
                <w:ilvl w:val="0"/>
                <w:numId w:val="25"/>
              </w:numPr>
              <w:spacing w:after="160" w:line="259" w:lineRule="auto"/>
              <w:rPr>
                <w:rFonts w:cs="Arial"/>
                <w:sz w:val="20"/>
                <w:szCs w:val="20"/>
              </w:rPr>
            </w:pPr>
            <w:r w:rsidRPr="002B75AA">
              <w:rPr>
                <w:rFonts w:cs="Arial"/>
                <w:sz w:val="20"/>
                <w:szCs w:val="20"/>
              </w:rPr>
              <w:t> </w:t>
            </w:r>
          </w:p>
        </w:tc>
        <w:tc>
          <w:tcPr>
            <w:tcW w:w="8766" w:type="dxa"/>
            <w:tcBorders>
              <w:top w:val="single" w:sz="6" w:space="0" w:color="auto"/>
              <w:left w:val="single" w:sz="6" w:space="0" w:color="auto"/>
              <w:bottom w:val="single" w:sz="6" w:space="0" w:color="auto"/>
              <w:right w:val="single" w:sz="6" w:space="0" w:color="auto"/>
            </w:tcBorders>
            <w:hideMark/>
          </w:tcPr>
          <w:p w14:paraId="74C74EF4" w14:textId="77777777" w:rsidR="00826FBD" w:rsidRPr="002B75AA" w:rsidRDefault="00826FBD" w:rsidP="00410BA2">
            <w:pPr>
              <w:pStyle w:val="ListParagraph"/>
              <w:numPr>
                <w:ilvl w:val="0"/>
                <w:numId w:val="37"/>
              </w:numPr>
              <w:spacing w:after="160" w:line="259" w:lineRule="auto"/>
              <w:ind w:right="119"/>
              <w:jc w:val="both"/>
              <w:rPr>
                <w:rFonts w:eastAsia="Times New Roman" w:cs="Arial"/>
                <w:sz w:val="20"/>
                <w:szCs w:val="20"/>
              </w:rPr>
            </w:pPr>
            <w:r w:rsidRPr="002B75AA">
              <w:rPr>
                <w:rFonts w:eastAsia="Times New Roman" w:cs="Arial"/>
                <w:sz w:val="20"/>
                <w:szCs w:val="20"/>
              </w:rPr>
              <w:t>Turi būti galimybė atlikti momentinį kopijavimą vienos saugyklos ribose (angl. Snapshot) ir pilną (angl. clone) kopijavimą.</w:t>
            </w:r>
          </w:p>
          <w:p w14:paraId="1D2CD8FC" w14:textId="77777777" w:rsidR="00826FBD" w:rsidRPr="002B75AA" w:rsidRDefault="00826FBD" w:rsidP="00410BA2">
            <w:pPr>
              <w:numPr>
                <w:ilvl w:val="0"/>
                <w:numId w:val="37"/>
              </w:numPr>
              <w:spacing w:after="160" w:line="259" w:lineRule="auto"/>
              <w:ind w:right="119"/>
              <w:jc w:val="both"/>
              <w:rPr>
                <w:rFonts w:eastAsia="Times New Roman" w:cs="Arial"/>
                <w:sz w:val="20"/>
                <w:szCs w:val="20"/>
              </w:rPr>
            </w:pPr>
            <w:r w:rsidRPr="002B75AA">
              <w:rPr>
                <w:rFonts w:eastAsia="Times New Roman" w:cs="Arial"/>
                <w:sz w:val="20"/>
                <w:szCs w:val="20"/>
              </w:rPr>
              <w:t>Turi būti duomenų dedublikavimo (angl. deduplication) funkcionalumas.</w:t>
            </w:r>
          </w:p>
          <w:p w14:paraId="5C8CF637" w14:textId="77777777" w:rsidR="00826FBD" w:rsidRPr="002B75AA" w:rsidRDefault="00826FBD" w:rsidP="00410BA2">
            <w:pPr>
              <w:numPr>
                <w:ilvl w:val="0"/>
                <w:numId w:val="37"/>
              </w:numPr>
              <w:spacing w:after="160" w:line="259" w:lineRule="auto"/>
              <w:ind w:right="119"/>
              <w:jc w:val="both"/>
              <w:rPr>
                <w:rFonts w:eastAsia="Times New Roman" w:cs="Arial"/>
                <w:sz w:val="20"/>
                <w:szCs w:val="20"/>
              </w:rPr>
            </w:pPr>
            <w:r w:rsidRPr="002B75AA">
              <w:rPr>
                <w:rFonts w:eastAsia="Times New Roman" w:cs="Arial"/>
                <w:sz w:val="20"/>
                <w:szCs w:val="20"/>
              </w:rPr>
              <w:t>Turi būti duomenų suspaudimo (angl. compression) funkcionalumas.</w:t>
            </w:r>
          </w:p>
          <w:p w14:paraId="0DAD7452" w14:textId="77777777" w:rsidR="00826FBD" w:rsidRPr="00800443" w:rsidRDefault="00826FBD" w:rsidP="00410BA2">
            <w:pPr>
              <w:numPr>
                <w:ilvl w:val="0"/>
                <w:numId w:val="37"/>
              </w:numPr>
              <w:spacing w:after="160" w:line="259" w:lineRule="auto"/>
              <w:ind w:right="119"/>
              <w:jc w:val="both"/>
              <w:rPr>
                <w:rFonts w:cs="Arial"/>
                <w:sz w:val="20"/>
                <w:szCs w:val="20"/>
              </w:rPr>
            </w:pPr>
            <w:r w:rsidRPr="002B75AA">
              <w:rPr>
                <w:rFonts w:eastAsia="Times New Roman" w:cs="Arial"/>
                <w:sz w:val="20"/>
                <w:szCs w:val="20"/>
              </w:rPr>
              <w:t>Turi būti nepanaudotos vietos grąžinimo (angl. Reclaiming) arba jam lygiavertis funkcionalumas.</w:t>
            </w:r>
          </w:p>
          <w:p w14:paraId="1E4C1C70" w14:textId="77777777" w:rsidR="00913A2F" w:rsidRDefault="005F41D1" w:rsidP="00410BA2">
            <w:pPr>
              <w:numPr>
                <w:ilvl w:val="0"/>
                <w:numId w:val="37"/>
              </w:numPr>
              <w:spacing w:after="160" w:line="259" w:lineRule="auto"/>
              <w:ind w:right="119"/>
              <w:jc w:val="both"/>
              <w:rPr>
                <w:rFonts w:cs="Arial"/>
                <w:sz w:val="20"/>
                <w:szCs w:val="20"/>
              </w:rPr>
            </w:pPr>
            <w:r>
              <w:rPr>
                <w:rFonts w:cs="Arial"/>
                <w:sz w:val="20"/>
                <w:szCs w:val="20"/>
              </w:rPr>
              <w:t xml:space="preserve">Turi būti keleto veiksnių autentifikavimas (MFA) </w:t>
            </w:r>
            <w:proofErr w:type="spellStart"/>
            <w:r>
              <w:rPr>
                <w:rFonts w:cs="Arial"/>
                <w:sz w:val="20"/>
                <w:szCs w:val="20"/>
              </w:rPr>
              <w:t>failinės</w:t>
            </w:r>
            <w:proofErr w:type="spellEnd"/>
            <w:r>
              <w:rPr>
                <w:rFonts w:cs="Arial"/>
                <w:sz w:val="20"/>
                <w:szCs w:val="20"/>
              </w:rPr>
              <w:t xml:space="preserve"> duomenų saugyklos administratorių prisijungimui.</w:t>
            </w:r>
          </w:p>
          <w:p w14:paraId="26CE7E70" w14:textId="4C17CEDA" w:rsidR="005F41D1" w:rsidRPr="002B75AA" w:rsidRDefault="004B1E99" w:rsidP="00410BA2">
            <w:pPr>
              <w:numPr>
                <w:ilvl w:val="0"/>
                <w:numId w:val="37"/>
              </w:numPr>
              <w:spacing w:after="160" w:line="259" w:lineRule="auto"/>
              <w:ind w:right="119"/>
              <w:jc w:val="both"/>
              <w:rPr>
                <w:rFonts w:cs="Arial"/>
                <w:sz w:val="20"/>
                <w:szCs w:val="20"/>
              </w:rPr>
            </w:pPr>
            <w:r w:rsidRPr="00BE4228">
              <w:rPr>
                <w:rFonts w:eastAsia="Times New Roman" w:cs="Arial"/>
                <w:sz w:val="20"/>
                <w:szCs w:val="20"/>
              </w:rPr>
              <w:t>Visi saugyklos mazgai turi veikti aktyvus/aktyvus režimu, kad failų sistema ir duomenys būtų pasiekiami per visus mazgus skaitymo/rašymo režimais</w:t>
            </w:r>
            <w:r>
              <w:rPr>
                <w:rFonts w:eastAsia="Times New Roman" w:cs="Arial"/>
                <w:sz w:val="20"/>
                <w:szCs w:val="20"/>
              </w:rPr>
              <w:t>.</w:t>
            </w:r>
          </w:p>
        </w:tc>
      </w:tr>
      <w:tr w:rsidR="002B75AA" w:rsidRPr="002B75AA" w14:paraId="0E237B85"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463AAA2F" w14:textId="77777777" w:rsidR="00826FBD" w:rsidRPr="002B75AA" w:rsidRDefault="00826FBD" w:rsidP="00410BA2">
            <w:pPr>
              <w:numPr>
                <w:ilvl w:val="0"/>
                <w:numId w:val="25"/>
              </w:numPr>
              <w:spacing w:after="160" w:line="259" w:lineRule="auto"/>
              <w:rPr>
                <w:rFonts w:cs="Arial"/>
                <w:sz w:val="20"/>
                <w:szCs w:val="20"/>
              </w:rPr>
            </w:pPr>
            <w:r w:rsidRPr="002B75AA">
              <w:rPr>
                <w:rFonts w:cs="Arial"/>
                <w:sz w:val="20"/>
                <w:szCs w:val="20"/>
              </w:rPr>
              <w:t> </w:t>
            </w:r>
          </w:p>
        </w:tc>
        <w:tc>
          <w:tcPr>
            <w:tcW w:w="8766" w:type="dxa"/>
            <w:tcBorders>
              <w:top w:val="single" w:sz="6" w:space="0" w:color="auto"/>
              <w:left w:val="single" w:sz="6" w:space="0" w:color="auto"/>
              <w:bottom w:val="single" w:sz="6" w:space="0" w:color="auto"/>
              <w:right w:val="single" w:sz="6" w:space="0" w:color="auto"/>
            </w:tcBorders>
            <w:hideMark/>
          </w:tcPr>
          <w:p w14:paraId="539FA005" w14:textId="7612C952" w:rsidR="00826FBD" w:rsidRPr="002B75AA" w:rsidRDefault="00826FBD" w:rsidP="00410BA2">
            <w:pPr>
              <w:pStyle w:val="ListParagraph"/>
              <w:numPr>
                <w:ilvl w:val="0"/>
                <w:numId w:val="38"/>
              </w:numPr>
              <w:spacing w:after="160" w:line="259" w:lineRule="auto"/>
              <w:ind w:right="119"/>
              <w:jc w:val="both"/>
              <w:rPr>
                <w:rFonts w:eastAsia="Times New Roman" w:cs="Arial"/>
                <w:sz w:val="20"/>
                <w:szCs w:val="20"/>
              </w:rPr>
            </w:pPr>
            <w:r w:rsidRPr="002B75AA">
              <w:rPr>
                <w:rFonts w:eastAsia="Times New Roman" w:cs="Arial"/>
                <w:sz w:val="20"/>
                <w:szCs w:val="20"/>
              </w:rPr>
              <w:t>Kartu su failine duomenų saugykla turi būti pateikta failinės duomenų saugyklos stebėjimo programinė įranga, leidžianti stebėti failinės duomenų saugyklos parametrus tiek realiu laiku, tiek kaupianti ilgalaikę statistiką</w:t>
            </w:r>
            <w:r w:rsidR="004B1E99">
              <w:rPr>
                <w:rFonts w:eastAsia="Times New Roman" w:cs="Arial"/>
                <w:sz w:val="20"/>
                <w:szCs w:val="20"/>
              </w:rPr>
              <w:t>.</w:t>
            </w:r>
            <w:r w:rsidRPr="002B75AA">
              <w:rPr>
                <w:rFonts w:eastAsia="Times New Roman" w:cs="Arial"/>
                <w:sz w:val="20"/>
                <w:szCs w:val="20"/>
              </w:rPr>
              <w:t xml:space="preserve"> </w:t>
            </w:r>
          </w:p>
          <w:p w14:paraId="2DCABC94" w14:textId="77777777" w:rsidR="00826FBD" w:rsidRPr="002B75AA" w:rsidRDefault="00826FBD" w:rsidP="00410BA2">
            <w:pPr>
              <w:numPr>
                <w:ilvl w:val="0"/>
                <w:numId w:val="38"/>
              </w:numPr>
              <w:spacing w:after="160" w:line="259" w:lineRule="auto"/>
              <w:ind w:right="119"/>
              <w:jc w:val="both"/>
              <w:rPr>
                <w:rFonts w:eastAsia="Times New Roman" w:cs="Arial"/>
                <w:sz w:val="20"/>
                <w:szCs w:val="20"/>
              </w:rPr>
            </w:pPr>
            <w:r w:rsidRPr="002B75AA">
              <w:rPr>
                <w:rFonts w:eastAsia="Times New Roman" w:cs="Arial"/>
                <w:sz w:val="20"/>
                <w:szCs w:val="20"/>
              </w:rPr>
              <w:t>Stebėjimo programinė įranga turi generuoti įspėjimus apie viršytus leistinus rodiklius bei apie neįprastą parametrų pasikeitimą.</w:t>
            </w:r>
          </w:p>
          <w:p w14:paraId="55B14EA9" w14:textId="77777777" w:rsidR="00826FBD" w:rsidRPr="002B75AA" w:rsidRDefault="00826FBD" w:rsidP="00410BA2">
            <w:pPr>
              <w:numPr>
                <w:ilvl w:val="0"/>
                <w:numId w:val="38"/>
              </w:numPr>
              <w:spacing w:after="160" w:line="259" w:lineRule="auto"/>
              <w:ind w:right="119"/>
              <w:jc w:val="both"/>
              <w:rPr>
                <w:rFonts w:cs="Arial"/>
                <w:sz w:val="20"/>
                <w:szCs w:val="20"/>
                <w:lang w:val="it-IT"/>
              </w:rPr>
            </w:pPr>
            <w:r w:rsidRPr="002B75AA">
              <w:rPr>
                <w:rFonts w:eastAsia="Times New Roman" w:cs="Arial"/>
                <w:sz w:val="20"/>
                <w:szCs w:val="20"/>
              </w:rPr>
              <w:t>Informacija turi būti pateikiama grafiniu ir tekstiniu pavidalu, turi būti galima sukonfigūruoti reguliarių ataskaitų generavimą.</w:t>
            </w:r>
          </w:p>
        </w:tc>
      </w:tr>
      <w:tr w:rsidR="002B75AA" w:rsidRPr="002B75AA" w14:paraId="74F87ECF" w14:textId="77777777" w:rsidTr="00667F94">
        <w:trPr>
          <w:trHeight w:val="300"/>
        </w:trPr>
        <w:tc>
          <w:tcPr>
            <w:tcW w:w="880" w:type="dxa"/>
            <w:tcBorders>
              <w:top w:val="single" w:sz="6" w:space="0" w:color="auto"/>
              <w:left w:val="single" w:sz="6" w:space="0" w:color="auto"/>
              <w:bottom w:val="single" w:sz="6" w:space="0" w:color="auto"/>
              <w:right w:val="single" w:sz="6" w:space="0" w:color="auto"/>
            </w:tcBorders>
            <w:hideMark/>
          </w:tcPr>
          <w:p w14:paraId="024653CB" w14:textId="77777777" w:rsidR="00826FBD" w:rsidRPr="002B75AA" w:rsidRDefault="00826FBD" w:rsidP="00410BA2">
            <w:pPr>
              <w:numPr>
                <w:ilvl w:val="0"/>
                <w:numId w:val="25"/>
              </w:numPr>
              <w:spacing w:after="160" w:line="259" w:lineRule="auto"/>
              <w:rPr>
                <w:rFonts w:cs="Arial"/>
                <w:sz w:val="20"/>
                <w:szCs w:val="20"/>
                <w:lang w:val="it-IT"/>
              </w:rPr>
            </w:pPr>
            <w:r w:rsidRPr="002B75AA">
              <w:rPr>
                <w:rFonts w:cs="Arial"/>
                <w:sz w:val="20"/>
                <w:szCs w:val="20"/>
                <w:lang w:val="it-IT"/>
              </w:rPr>
              <w:t> </w:t>
            </w:r>
          </w:p>
        </w:tc>
        <w:tc>
          <w:tcPr>
            <w:tcW w:w="8766" w:type="dxa"/>
            <w:tcBorders>
              <w:top w:val="single" w:sz="6" w:space="0" w:color="auto"/>
              <w:left w:val="single" w:sz="6" w:space="0" w:color="auto"/>
              <w:bottom w:val="single" w:sz="6" w:space="0" w:color="auto"/>
              <w:right w:val="single" w:sz="6" w:space="0" w:color="auto"/>
            </w:tcBorders>
            <w:hideMark/>
          </w:tcPr>
          <w:p w14:paraId="5F09483E" w14:textId="77777777" w:rsidR="00826FBD" w:rsidRPr="002B75AA" w:rsidRDefault="00826FBD" w:rsidP="00667F94">
            <w:pPr>
              <w:spacing w:after="160" w:line="259" w:lineRule="auto"/>
              <w:ind w:left="185" w:right="119" w:firstLine="0"/>
              <w:jc w:val="both"/>
              <w:rPr>
                <w:rFonts w:eastAsia="Times New Roman" w:cs="Arial"/>
                <w:sz w:val="20"/>
                <w:szCs w:val="20"/>
                <w:bdr w:val="none" w:sz="0" w:space="0" w:color="auto" w:frame="1"/>
                <w:lang w:eastAsia="lt-LT"/>
              </w:rPr>
            </w:pPr>
            <w:r w:rsidRPr="002B75AA">
              <w:rPr>
                <w:rFonts w:eastAsia="Times New Roman" w:cs="Arial"/>
                <w:sz w:val="20"/>
                <w:szCs w:val="20"/>
                <w:bdr w:val="none" w:sz="0" w:space="0" w:color="auto" w:frame="1"/>
                <w:lang w:eastAsia="lt-LT"/>
              </w:rPr>
              <w:t xml:space="preserve">Tiekėjas turės Prekes sumontuoti ir sukonfigūruoti pagal su Pirkėju suderintą planą. Planas suderinimui turės būti pateiktas el. paštu, nurodytu Sutartyje, ir turės būti suderintas ne vėliau kaip per 5 (penkias) darbo dienas nuo Sutarties įsigaliojimo arba Prekių užsakymo dienos. </w:t>
            </w:r>
            <w:r w:rsidRPr="002B75AA">
              <w:rPr>
                <w:rFonts w:cs="Arial"/>
                <w:sz w:val="20"/>
                <w:szCs w:val="20"/>
              </w:rPr>
              <w:t>Tiekėjas montuodamas ir konfigūruodamas Prekes turės atlikti šiuos veiksmus:</w:t>
            </w:r>
          </w:p>
          <w:p w14:paraId="022566E5" w14:textId="77777777" w:rsidR="00826FBD" w:rsidRPr="002B75AA" w:rsidRDefault="00826FBD" w:rsidP="00410BA2">
            <w:pPr>
              <w:pStyle w:val="ListParagraph"/>
              <w:numPr>
                <w:ilvl w:val="0"/>
                <w:numId w:val="39"/>
              </w:numPr>
              <w:spacing w:after="160" w:line="259" w:lineRule="auto"/>
              <w:ind w:right="119"/>
              <w:jc w:val="both"/>
              <w:rPr>
                <w:rFonts w:cs="Arial"/>
                <w:sz w:val="20"/>
                <w:szCs w:val="20"/>
              </w:rPr>
            </w:pPr>
            <w:r w:rsidRPr="002B75AA">
              <w:rPr>
                <w:rFonts w:cs="Arial"/>
                <w:sz w:val="20"/>
                <w:szCs w:val="20"/>
              </w:rPr>
              <w:t>Išpakuoti bei sumontuoti Prekes Pirkėjo nurodytose patalpose;</w:t>
            </w:r>
          </w:p>
          <w:p w14:paraId="6FE906AD" w14:textId="77777777" w:rsidR="00826FBD" w:rsidRPr="002B75AA" w:rsidRDefault="00826FBD" w:rsidP="00410BA2">
            <w:pPr>
              <w:numPr>
                <w:ilvl w:val="0"/>
                <w:numId w:val="39"/>
              </w:numPr>
              <w:spacing w:after="160" w:line="259" w:lineRule="auto"/>
              <w:ind w:right="119"/>
              <w:jc w:val="both"/>
              <w:rPr>
                <w:rFonts w:cs="Arial"/>
                <w:sz w:val="20"/>
                <w:szCs w:val="20"/>
              </w:rPr>
            </w:pPr>
            <w:r w:rsidRPr="002B75AA">
              <w:rPr>
                <w:rFonts w:cs="Arial"/>
                <w:sz w:val="20"/>
                <w:szCs w:val="20"/>
              </w:rPr>
              <w:t>Prijungti Prekes į Pirkėjo infrastruktūrą;</w:t>
            </w:r>
          </w:p>
          <w:p w14:paraId="59B2107C" w14:textId="1E1BB9C9" w:rsidR="00826FBD" w:rsidRPr="002B75AA" w:rsidRDefault="00826FBD" w:rsidP="00410BA2">
            <w:pPr>
              <w:numPr>
                <w:ilvl w:val="0"/>
                <w:numId w:val="39"/>
              </w:numPr>
              <w:spacing w:after="160" w:line="259" w:lineRule="auto"/>
              <w:ind w:right="119"/>
              <w:jc w:val="both"/>
              <w:rPr>
                <w:rFonts w:cs="Arial"/>
                <w:sz w:val="20"/>
                <w:szCs w:val="20"/>
              </w:rPr>
            </w:pPr>
            <w:r w:rsidRPr="002B75AA">
              <w:rPr>
                <w:rFonts w:cs="Arial"/>
                <w:sz w:val="20"/>
                <w:szCs w:val="20"/>
              </w:rPr>
              <w:t>Inicializuoti bei sukonfigūruoti failines duomenų saugyklas, atnaujinti vidines programas (angl. firmware);</w:t>
            </w:r>
          </w:p>
          <w:p w14:paraId="1F2F5CB6" w14:textId="195DF86F" w:rsidR="00826FBD" w:rsidRPr="002B75AA" w:rsidRDefault="00826FBD" w:rsidP="00410BA2">
            <w:pPr>
              <w:numPr>
                <w:ilvl w:val="0"/>
                <w:numId w:val="39"/>
              </w:numPr>
              <w:spacing w:after="160" w:line="259" w:lineRule="auto"/>
              <w:ind w:right="119"/>
              <w:jc w:val="both"/>
              <w:rPr>
                <w:rFonts w:cs="Arial"/>
                <w:sz w:val="20"/>
                <w:szCs w:val="20"/>
              </w:rPr>
            </w:pPr>
            <w:r w:rsidRPr="002B75AA">
              <w:rPr>
                <w:rFonts w:cs="Arial"/>
                <w:sz w:val="20"/>
                <w:szCs w:val="20"/>
              </w:rPr>
              <w:t>Įdiegti aukšto patikimumo telkinį (saugyklos paskirstytos per du duomenų centrus</w:t>
            </w:r>
            <w:r w:rsidR="00F24606">
              <w:rPr>
                <w:rFonts w:cs="Arial"/>
                <w:sz w:val="20"/>
                <w:szCs w:val="20"/>
              </w:rPr>
              <w:t xml:space="preserve">, </w:t>
            </w:r>
            <w:r w:rsidR="00DA372E">
              <w:rPr>
                <w:rFonts w:cs="Arial"/>
                <w:sz w:val="20"/>
                <w:szCs w:val="20"/>
              </w:rPr>
              <w:t>tarp kurių atstumas yra 18-25 km ir kurių ryšio linijų pralaidymas 2 x 100 GB/s</w:t>
            </w:r>
            <w:r w:rsidRPr="002B75AA">
              <w:rPr>
                <w:rFonts w:cs="Arial"/>
                <w:sz w:val="20"/>
                <w:szCs w:val="20"/>
              </w:rPr>
              <w:t>).</w:t>
            </w:r>
          </w:p>
          <w:p w14:paraId="770468A9" w14:textId="77777777" w:rsidR="00826FBD" w:rsidRPr="002B75AA" w:rsidRDefault="00826FBD" w:rsidP="00410BA2">
            <w:pPr>
              <w:numPr>
                <w:ilvl w:val="0"/>
                <w:numId w:val="39"/>
              </w:numPr>
              <w:spacing w:after="160" w:line="259" w:lineRule="auto"/>
              <w:ind w:right="119"/>
              <w:jc w:val="both"/>
              <w:rPr>
                <w:rFonts w:eastAsia="Times New Roman" w:cs="Arial"/>
                <w:sz w:val="20"/>
                <w:szCs w:val="20"/>
                <w:bdr w:val="none" w:sz="0" w:space="0" w:color="auto" w:frame="1"/>
                <w:lang w:eastAsia="lt-LT"/>
              </w:rPr>
            </w:pPr>
            <w:r w:rsidRPr="002B75AA">
              <w:rPr>
                <w:rFonts w:cs="Arial"/>
                <w:sz w:val="20"/>
                <w:szCs w:val="20"/>
              </w:rPr>
              <w:t>Įdiegti failinės duomenų saugyklos valdymo bei našumo parametrų rinkimo bei pateikimo programinę įrangą ir sujungti ją su gamintojo palaikymo centr</w:t>
            </w:r>
            <w:r w:rsidRPr="002B75AA">
              <w:rPr>
                <w:rFonts w:eastAsia="Times New Roman" w:cs="Arial"/>
                <w:sz w:val="20"/>
                <w:szCs w:val="20"/>
                <w:bdr w:val="none" w:sz="0" w:space="0" w:color="auto" w:frame="1"/>
                <w:lang w:eastAsia="lt-LT"/>
              </w:rPr>
              <w:t>u.</w:t>
            </w:r>
          </w:p>
          <w:p w14:paraId="7F302496" w14:textId="77777777" w:rsidR="00826FBD" w:rsidRPr="002B75AA" w:rsidRDefault="00826FBD" w:rsidP="00667F94">
            <w:pPr>
              <w:spacing w:after="160" w:line="259" w:lineRule="auto"/>
              <w:ind w:right="119" w:firstLine="0"/>
              <w:jc w:val="both"/>
              <w:rPr>
                <w:rFonts w:cs="Arial"/>
                <w:sz w:val="20"/>
                <w:szCs w:val="20"/>
              </w:rPr>
            </w:pPr>
          </w:p>
        </w:tc>
      </w:tr>
    </w:tbl>
    <w:p w14:paraId="7C25AFD3" w14:textId="77777777" w:rsidR="00826FBD" w:rsidRPr="002B75AA" w:rsidRDefault="00826FBD" w:rsidP="00826FBD">
      <w:pPr>
        <w:pStyle w:val="ListParagraph"/>
        <w:tabs>
          <w:tab w:val="left" w:pos="540"/>
        </w:tabs>
        <w:spacing w:before="60" w:after="60"/>
        <w:ind w:firstLine="0"/>
        <w:jc w:val="both"/>
        <w:rPr>
          <w:rFonts w:cs="Arial"/>
          <w:bCs/>
          <w:sz w:val="20"/>
          <w:szCs w:val="20"/>
        </w:rPr>
      </w:pPr>
    </w:p>
    <w:p w14:paraId="4CD72FC2" w14:textId="77777777" w:rsidR="00826FBD" w:rsidRPr="002B75AA" w:rsidRDefault="00826FBD" w:rsidP="006D71BE">
      <w:pPr>
        <w:pStyle w:val="ListParagraph"/>
        <w:numPr>
          <w:ilvl w:val="1"/>
          <w:numId w:val="23"/>
        </w:numPr>
        <w:tabs>
          <w:tab w:val="left" w:pos="567"/>
        </w:tabs>
        <w:spacing w:before="60" w:after="60"/>
        <w:ind w:left="567" w:hanging="567"/>
        <w:jc w:val="both"/>
        <w:rPr>
          <w:rFonts w:eastAsia="Arial" w:cs="Arial"/>
          <w:sz w:val="20"/>
          <w:szCs w:val="20"/>
        </w:rPr>
      </w:pPr>
      <w:r w:rsidRPr="002B75AA">
        <w:rPr>
          <w:rFonts w:eastAsia="Arial" w:cs="Arial"/>
          <w:sz w:val="20"/>
          <w:szCs w:val="20"/>
        </w:rPr>
        <w:t>Tiekėjo siūlomos Prekės negali kelti grėsmės nacionaliniam saugumui.</w:t>
      </w:r>
    </w:p>
    <w:p w14:paraId="764FF3EC" w14:textId="77777777" w:rsidR="00826FBD" w:rsidRPr="002B75AA" w:rsidRDefault="00826FBD" w:rsidP="006D71BE">
      <w:pPr>
        <w:pStyle w:val="ListParagraph"/>
        <w:numPr>
          <w:ilvl w:val="1"/>
          <w:numId w:val="23"/>
        </w:numPr>
        <w:tabs>
          <w:tab w:val="left" w:pos="567"/>
        </w:tabs>
        <w:spacing w:before="60" w:after="60"/>
        <w:ind w:left="567" w:hanging="567"/>
        <w:jc w:val="both"/>
        <w:rPr>
          <w:rFonts w:cs="Arial"/>
          <w:bCs/>
          <w:sz w:val="20"/>
          <w:szCs w:val="20"/>
        </w:rPr>
      </w:pPr>
      <w:r w:rsidRPr="002B75AA">
        <w:rPr>
          <w:rFonts w:eastAsia="Arial" w:cs="Arial"/>
          <w:sz w:val="20"/>
          <w:szCs w:val="20"/>
        </w:rPr>
        <w:t>P</w:t>
      </w:r>
      <w:r w:rsidRPr="002B75AA">
        <w:rPr>
          <w:rFonts w:cs="Arial"/>
          <w:bCs/>
          <w:sz w:val="20"/>
          <w:szCs w:val="20"/>
        </w:rPr>
        <w:t>rekės:</w:t>
      </w:r>
    </w:p>
    <w:p w14:paraId="744DABC1" w14:textId="77777777" w:rsidR="00826FBD" w:rsidRPr="002B75AA" w:rsidRDefault="00826FBD" w:rsidP="006D71BE">
      <w:pPr>
        <w:pStyle w:val="ListParagraph"/>
        <w:numPr>
          <w:ilvl w:val="2"/>
          <w:numId w:val="23"/>
        </w:numPr>
        <w:spacing w:before="60" w:after="60"/>
        <w:ind w:left="1134" w:hanging="567"/>
        <w:jc w:val="both"/>
        <w:rPr>
          <w:rFonts w:eastAsia="Arial" w:cs="Arial"/>
          <w:sz w:val="20"/>
          <w:szCs w:val="20"/>
        </w:rPr>
      </w:pPr>
      <w:r w:rsidRPr="002B75AA">
        <w:rPr>
          <w:rFonts w:eastAsia="Arial" w:cs="Arial"/>
          <w:sz w:val="20"/>
          <w:szCs w:val="20"/>
        </w:rPr>
        <w:t>turi būti naujos, nenaudotos;</w:t>
      </w:r>
    </w:p>
    <w:p w14:paraId="62C2F13D" w14:textId="77777777" w:rsidR="00826FBD" w:rsidRPr="002B75AA" w:rsidRDefault="00826FBD" w:rsidP="006D71BE">
      <w:pPr>
        <w:pStyle w:val="ListParagraph"/>
        <w:numPr>
          <w:ilvl w:val="2"/>
          <w:numId w:val="23"/>
        </w:numPr>
        <w:spacing w:before="60" w:after="60"/>
        <w:ind w:left="1134" w:hanging="567"/>
        <w:jc w:val="both"/>
        <w:rPr>
          <w:rFonts w:eastAsia="Arial" w:cs="Arial"/>
          <w:sz w:val="20"/>
          <w:szCs w:val="20"/>
        </w:rPr>
      </w:pPr>
      <w:r w:rsidRPr="002B75AA">
        <w:rPr>
          <w:rFonts w:eastAsia="Arial" w:cs="Arial"/>
          <w:sz w:val="20"/>
          <w:szCs w:val="20"/>
        </w:rPr>
        <w:t>negali būti gamykliškai atnaujintos („renew“ / „refurbished“ /„remarked“);</w:t>
      </w:r>
    </w:p>
    <w:p w14:paraId="6BADA12D" w14:textId="77777777" w:rsidR="00826FBD" w:rsidRPr="002B75AA" w:rsidRDefault="00826FBD" w:rsidP="006D71BE">
      <w:pPr>
        <w:pStyle w:val="ListParagraph"/>
        <w:numPr>
          <w:ilvl w:val="2"/>
          <w:numId w:val="23"/>
        </w:numPr>
        <w:spacing w:before="60" w:after="60"/>
        <w:ind w:left="1134" w:hanging="567"/>
        <w:jc w:val="both"/>
        <w:rPr>
          <w:rFonts w:eastAsia="Arial" w:cs="Arial"/>
          <w:sz w:val="20"/>
          <w:szCs w:val="20"/>
        </w:rPr>
      </w:pPr>
      <w:r w:rsidRPr="002B75AA">
        <w:rPr>
          <w:rFonts w:eastAsia="Arial" w:cs="Arial"/>
          <w:sz w:val="20"/>
          <w:szCs w:val="20"/>
        </w:rPr>
        <w:t>turi turėti CE ženklinimą;</w:t>
      </w:r>
    </w:p>
    <w:p w14:paraId="7F0D2A63" w14:textId="77777777" w:rsidR="00826FBD" w:rsidRPr="002B75AA" w:rsidRDefault="00826FBD" w:rsidP="006D71BE">
      <w:pPr>
        <w:pStyle w:val="ListParagraph"/>
        <w:numPr>
          <w:ilvl w:val="2"/>
          <w:numId w:val="23"/>
        </w:numPr>
        <w:spacing w:before="60" w:after="60"/>
        <w:ind w:left="1134" w:hanging="567"/>
        <w:jc w:val="both"/>
        <w:rPr>
          <w:rFonts w:eastAsia="Arial" w:cs="Arial"/>
          <w:sz w:val="20"/>
          <w:szCs w:val="20"/>
        </w:rPr>
      </w:pPr>
      <w:r w:rsidRPr="002B75AA">
        <w:rPr>
          <w:rFonts w:eastAsia="Arial" w:cs="Arial"/>
          <w:sz w:val="20"/>
          <w:szCs w:val="20"/>
        </w:rPr>
        <w:t>turi būti pilnai sukomplektuotos;</w:t>
      </w:r>
    </w:p>
    <w:p w14:paraId="37201FA9" w14:textId="77777777" w:rsidR="00826FBD" w:rsidRPr="002B75AA" w:rsidRDefault="00826FBD" w:rsidP="006D71BE">
      <w:pPr>
        <w:pStyle w:val="ListParagraph"/>
        <w:numPr>
          <w:ilvl w:val="2"/>
          <w:numId w:val="23"/>
        </w:numPr>
        <w:spacing w:before="60" w:after="60"/>
        <w:ind w:left="1134" w:hanging="567"/>
        <w:jc w:val="both"/>
        <w:rPr>
          <w:rFonts w:eastAsia="Arial" w:cs="Arial"/>
          <w:sz w:val="20"/>
          <w:szCs w:val="20"/>
        </w:rPr>
      </w:pPr>
      <w:r w:rsidRPr="002B75AA">
        <w:rPr>
          <w:rFonts w:eastAsia="Arial" w:cs="Arial"/>
          <w:sz w:val="20"/>
          <w:szCs w:val="20"/>
        </w:rPr>
        <w:t>turi būti įpakuotos į standartinę gamintojo pakuotę. Pakuotė turi garantuoti Prekių saugumą jas transportuojant bei sandėliuojant;</w:t>
      </w:r>
    </w:p>
    <w:p w14:paraId="666B6E6F" w14:textId="77777777" w:rsidR="00826FBD" w:rsidRPr="002B75AA" w:rsidRDefault="00826FBD" w:rsidP="006D71BE">
      <w:pPr>
        <w:pStyle w:val="ListParagraph"/>
        <w:numPr>
          <w:ilvl w:val="2"/>
          <w:numId w:val="23"/>
        </w:numPr>
        <w:spacing w:before="60" w:after="60"/>
        <w:ind w:left="1134" w:hanging="567"/>
        <w:jc w:val="both"/>
        <w:rPr>
          <w:rFonts w:eastAsia="Times New Roman" w:cs="Arial"/>
          <w:sz w:val="20"/>
          <w:szCs w:val="20"/>
        </w:rPr>
      </w:pPr>
      <w:r w:rsidRPr="002B75AA">
        <w:rPr>
          <w:rFonts w:eastAsia="Arial" w:cs="Arial"/>
          <w:sz w:val="20"/>
          <w:szCs w:val="20"/>
        </w:rPr>
        <w:t>turi</w:t>
      </w:r>
      <w:r w:rsidRPr="002B75AA">
        <w:rPr>
          <w:rFonts w:eastAsia="Times New Roman" w:cs="Arial"/>
          <w:sz w:val="20"/>
          <w:szCs w:val="20"/>
        </w:rPr>
        <w:t xml:space="preserve"> atitikti visus teisės aktuose tokioms Prekėms keliamus reikalavimus.</w:t>
      </w:r>
    </w:p>
    <w:p w14:paraId="42788293" w14:textId="77777777" w:rsidR="00826FBD" w:rsidRPr="002B75AA" w:rsidRDefault="00826FBD" w:rsidP="00826FBD">
      <w:pPr>
        <w:pStyle w:val="ListParagraph"/>
        <w:spacing w:before="60" w:after="60"/>
        <w:ind w:left="0" w:firstLine="0"/>
        <w:jc w:val="both"/>
        <w:rPr>
          <w:rFonts w:eastAsia="Arial" w:cs="Arial"/>
          <w:sz w:val="20"/>
          <w:szCs w:val="20"/>
        </w:rPr>
      </w:pPr>
    </w:p>
    <w:p w14:paraId="24360A9C" w14:textId="77777777" w:rsidR="00826FBD" w:rsidRPr="002B75AA" w:rsidRDefault="00826FBD" w:rsidP="00410BA2">
      <w:pPr>
        <w:pStyle w:val="ListParagraph"/>
        <w:numPr>
          <w:ilvl w:val="0"/>
          <w:numId w:val="40"/>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eastAsia="Arial" w:cs="Arial"/>
          <w:b/>
          <w:bCs/>
          <w:szCs w:val="20"/>
        </w:rPr>
      </w:pPr>
      <w:r w:rsidRPr="002B75AA">
        <w:rPr>
          <w:rStyle w:val="Laukeliai"/>
          <w:rFonts w:eastAsia="Arial" w:cs="Arial"/>
          <w:b/>
          <w:bCs/>
          <w:szCs w:val="20"/>
        </w:rPr>
        <w:t xml:space="preserve">PREKIŲ PRISTATYMO TVARKA IR TERMINAI </w:t>
      </w:r>
    </w:p>
    <w:p w14:paraId="4841C7E8" w14:textId="77777777" w:rsidR="00826FBD" w:rsidRPr="002B75AA" w:rsidRDefault="00826FBD" w:rsidP="006D71BE">
      <w:pPr>
        <w:numPr>
          <w:ilvl w:val="1"/>
          <w:numId w:val="40"/>
        </w:numPr>
        <w:tabs>
          <w:tab w:val="left" w:pos="567"/>
        </w:tabs>
        <w:spacing w:before="60" w:after="60"/>
        <w:ind w:left="567" w:hanging="567"/>
        <w:contextualSpacing/>
        <w:jc w:val="both"/>
        <w:rPr>
          <w:rFonts w:eastAsia="Calibri" w:cs="Arial"/>
          <w:bCs/>
          <w:sz w:val="20"/>
          <w:szCs w:val="20"/>
        </w:rPr>
      </w:pPr>
      <w:r w:rsidRPr="002B75AA">
        <w:rPr>
          <w:rFonts w:cs="Arial"/>
          <w:sz w:val="20"/>
          <w:szCs w:val="20"/>
        </w:rPr>
        <w:t>Prekės bus perkamos tik pagal atskirus Pirkėjo rašytinius Užsakymus</w:t>
      </w:r>
      <w:r w:rsidRPr="002B75AA">
        <w:rPr>
          <w:rFonts w:cs="Arial"/>
          <w:bCs/>
          <w:sz w:val="20"/>
          <w:szCs w:val="20"/>
        </w:rPr>
        <w:t>, įvykdžius Atnaujinto varžymosi procedūras ir sudarius Sutartį. Sutarties galiojimo metu Pirkėjas Tiekėjui pateiks Prekių užsakymą elektroniniu paštu arba kitu Užsakyme nurodytu komunikacijos kanalu. Prekių užsakymas nebus teikiamas, jei Užsakyme bus nurodyta, kad Prekės nebus užsakomos pagal atskirus Prekių užsakymus.</w:t>
      </w:r>
    </w:p>
    <w:p w14:paraId="1E9EE2D4" w14:textId="77777777" w:rsidR="00826FBD" w:rsidRPr="002B75AA" w:rsidRDefault="00826FBD" w:rsidP="006D71BE">
      <w:pPr>
        <w:numPr>
          <w:ilvl w:val="1"/>
          <w:numId w:val="40"/>
        </w:numPr>
        <w:tabs>
          <w:tab w:val="left" w:pos="567"/>
        </w:tabs>
        <w:spacing w:before="60" w:after="60"/>
        <w:ind w:left="567" w:hanging="567"/>
        <w:contextualSpacing/>
        <w:jc w:val="both"/>
        <w:rPr>
          <w:rFonts w:eastAsia="Calibri" w:cs="Arial"/>
          <w:sz w:val="20"/>
          <w:szCs w:val="20"/>
        </w:rPr>
      </w:pPr>
      <w:r w:rsidRPr="002B75AA">
        <w:rPr>
          <w:rFonts w:eastAsia="Calibri" w:cs="Arial"/>
          <w:sz w:val="20"/>
          <w:szCs w:val="20"/>
        </w:rPr>
        <w:t xml:space="preserve">Prekės turi būti pristatytos ne vėliau kaip per </w:t>
      </w:r>
      <w:sdt>
        <w:sdtPr>
          <w:rPr>
            <w:rFonts w:cs="Arial"/>
            <w:sz w:val="20"/>
            <w:szCs w:val="20"/>
          </w:rPr>
          <w:id w:val="-376779391"/>
          <w:placeholder>
            <w:docPart w:val="AC6AB9608B8D4E4A9ED9227F11E4A7F9"/>
          </w:placeholder>
          <w:text/>
        </w:sdtPr>
        <w:sdtEndPr/>
        <w:sdtContent>
          <w:r w:rsidRPr="002B75AA">
            <w:rPr>
              <w:rFonts w:cs="Arial"/>
              <w:sz w:val="20"/>
              <w:szCs w:val="20"/>
            </w:rPr>
            <w:t>180</w:t>
          </w:r>
        </w:sdtContent>
      </w:sdt>
      <w:r w:rsidRPr="002B75AA">
        <w:rPr>
          <w:rFonts w:eastAsia="Calibri" w:cs="Arial"/>
          <w:sz w:val="20"/>
          <w:szCs w:val="20"/>
        </w:rPr>
        <w:t xml:space="preserve"> (šimtą aštuoniasdešimt) </w:t>
      </w:r>
      <w:sdt>
        <w:sdtPr>
          <w:rPr>
            <w:rFonts w:cs="Arial"/>
            <w:sz w:val="20"/>
            <w:szCs w:val="20"/>
          </w:rPr>
          <w:id w:val="810445324"/>
          <w:placeholder>
            <w:docPart w:val="B220659AE499489E9F4E88940BFA5EF6"/>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2B75AA">
            <w:rPr>
              <w:rFonts w:cs="Arial"/>
              <w:sz w:val="20"/>
              <w:szCs w:val="20"/>
            </w:rPr>
            <w:t>dienų</w:t>
          </w:r>
        </w:sdtContent>
      </w:sdt>
      <w:r w:rsidRPr="002B75AA">
        <w:rPr>
          <w:rFonts w:eastAsia="Calibri" w:cs="Arial"/>
          <w:sz w:val="20"/>
          <w:szCs w:val="20"/>
        </w:rPr>
        <w:t xml:space="preserve"> nuo Prekių užsakymo patekimo arba nuo Sutarties įsigaliojimo, jeigu Prekių užsakymas neteikiamas pagal Užsakymo sąlygas, dienos.</w:t>
      </w:r>
    </w:p>
    <w:p w14:paraId="5070A6CC" w14:textId="77777777" w:rsidR="00826FBD" w:rsidRPr="002B75AA" w:rsidRDefault="00826FBD" w:rsidP="006D71BE">
      <w:pPr>
        <w:numPr>
          <w:ilvl w:val="1"/>
          <w:numId w:val="40"/>
        </w:numPr>
        <w:tabs>
          <w:tab w:val="left" w:pos="567"/>
        </w:tabs>
        <w:spacing w:before="60" w:after="60"/>
        <w:ind w:left="567" w:hanging="567"/>
        <w:contextualSpacing/>
        <w:jc w:val="both"/>
        <w:rPr>
          <w:rFonts w:eastAsia="Calibri" w:cs="Arial"/>
          <w:bCs/>
          <w:sz w:val="20"/>
          <w:szCs w:val="20"/>
        </w:rPr>
      </w:pPr>
      <w:r w:rsidRPr="002B75AA">
        <w:rPr>
          <w:rFonts w:cs="Arial"/>
          <w:sz w:val="20"/>
          <w:szCs w:val="20"/>
        </w:rPr>
        <w:t>Tiekėjas turės pristatyti Prekes Techninės specifikacijos 4 skyriuje nurodytu adresu Pirkėjo darbo laiku (I-IV 7:30 – 16:30 val., V 7:30 – 15:15 val.).</w:t>
      </w:r>
    </w:p>
    <w:p w14:paraId="0CBBBA67" w14:textId="77777777" w:rsidR="00826FBD" w:rsidRPr="002B75AA" w:rsidRDefault="00826FBD" w:rsidP="006D71BE">
      <w:pPr>
        <w:numPr>
          <w:ilvl w:val="1"/>
          <w:numId w:val="40"/>
        </w:numPr>
        <w:tabs>
          <w:tab w:val="left" w:pos="567"/>
        </w:tabs>
        <w:spacing w:before="60" w:after="60"/>
        <w:ind w:left="567" w:hanging="567"/>
        <w:contextualSpacing/>
        <w:jc w:val="both"/>
        <w:rPr>
          <w:rFonts w:eastAsia="Calibri" w:cs="Arial"/>
          <w:sz w:val="20"/>
          <w:szCs w:val="20"/>
        </w:rPr>
      </w:pPr>
      <w:r w:rsidRPr="002B75AA">
        <w:rPr>
          <w:rFonts w:cs="Arial"/>
          <w:sz w:val="20"/>
          <w:szCs w:val="20"/>
        </w:rPr>
        <w:t>Apie Prekių pristatymą Tiekėjas turi papildomai informuoti Pirkėją ne vėliau kaip prieš 1 (vieną) darbo dieną iki numatomos Prekių pristatymo dienos ir suderinti su Pirkėju pristatymo laiką.</w:t>
      </w:r>
    </w:p>
    <w:p w14:paraId="18EAB02D" w14:textId="77777777" w:rsidR="00826FBD" w:rsidRPr="002B75AA" w:rsidRDefault="00826FBD" w:rsidP="00826FBD">
      <w:pPr>
        <w:tabs>
          <w:tab w:val="left" w:pos="567"/>
        </w:tabs>
        <w:spacing w:before="60" w:after="60"/>
        <w:ind w:firstLine="0"/>
        <w:jc w:val="both"/>
        <w:rPr>
          <w:rStyle w:val="Laukeliai"/>
          <w:rFonts w:cs="Arial"/>
          <w:szCs w:val="20"/>
        </w:rPr>
      </w:pPr>
    </w:p>
    <w:p w14:paraId="7E756F02" w14:textId="77777777" w:rsidR="00826FBD" w:rsidRPr="002B75AA" w:rsidRDefault="00826FBD" w:rsidP="00410BA2">
      <w:pPr>
        <w:pStyle w:val="ListParagraph"/>
        <w:numPr>
          <w:ilvl w:val="0"/>
          <w:numId w:val="41"/>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Style w:val="Laukeliai"/>
          <w:rFonts w:eastAsia="Arial" w:cs="Arial"/>
          <w:b/>
          <w:bCs/>
          <w:szCs w:val="20"/>
        </w:rPr>
      </w:pPr>
      <w:r w:rsidRPr="002B75AA">
        <w:rPr>
          <w:rStyle w:val="Laukeliai"/>
          <w:rFonts w:eastAsia="Arial" w:cs="Arial"/>
          <w:b/>
          <w:bCs/>
          <w:szCs w:val="20"/>
        </w:rPr>
        <w:t>KOKYBĖ IR TRŪKUMŲ ŠALINIMAS</w:t>
      </w:r>
    </w:p>
    <w:p w14:paraId="7A30968F" w14:textId="77777777" w:rsidR="00826FBD" w:rsidRPr="002B75AA" w:rsidRDefault="00826FBD" w:rsidP="006D71BE">
      <w:pPr>
        <w:pStyle w:val="ListParagraph"/>
        <w:numPr>
          <w:ilvl w:val="1"/>
          <w:numId w:val="41"/>
        </w:numPr>
        <w:tabs>
          <w:tab w:val="left" w:pos="567"/>
        </w:tabs>
        <w:ind w:left="567" w:hanging="567"/>
        <w:jc w:val="both"/>
        <w:rPr>
          <w:rFonts w:eastAsia="Calibri" w:cs="Arial"/>
          <w:sz w:val="20"/>
          <w:szCs w:val="20"/>
        </w:rPr>
      </w:pPr>
      <w:r w:rsidRPr="002B75AA">
        <w:rPr>
          <w:rFonts w:eastAsia="Calibri" w:cs="Arial"/>
          <w:sz w:val="20"/>
          <w:szCs w:val="20"/>
        </w:rPr>
        <w:t xml:space="preserve">Prekėms nustatomas Prekių gamintojo taikomas ne trumpesnis kaip </w:t>
      </w:r>
      <w:sdt>
        <w:sdtPr>
          <w:rPr>
            <w:rFonts w:cs="Arial"/>
            <w:sz w:val="20"/>
            <w:szCs w:val="20"/>
          </w:rPr>
          <w:id w:val="-1383701921"/>
          <w:placeholder>
            <w:docPart w:val="BE88D353E6C0468CA3FE502DDFAAD1BC"/>
          </w:placeholder>
          <w:text/>
        </w:sdtPr>
        <w:sdtEndPr/>
        <w:sdtContent>
          <w:r w:rsidRPr="002B75AA">
            <w:rPr>
              <w:rFonts w:cs="Arial"/>
              <w:sz w:val="20"/>
              <w:szCs w:val="20"/>
            </w:rPr>
            <w:t>5</w:t>
          </w:r>
        </w:sdtContent>
      </w:sdt>
      <w:r w:rsidRPr="002B75AA">
        <w:rPr>
          <w:rFonts w:eastAsia="Calibri" w:cs="Arial"/>
          <w:sz w:val="20"/>
          <w:szCs w:val="20"/>
        </w:rPr>
        <w:t xml:space="preserve"> (penkerių) </w:t>
      </w:r>
      <w:sdt>
        <w:sdtPr>
          <w:rPr>
            <w:rFonts w:cs="Arial"/>
            <w:sz w:val="20"/>
            <w:szCs w:val="20"/>
          </w:rPr>
          <w:id w:val="692347245"/>
          <w:placeholder>
            <w:docPart w:val="9E25A9AD2C864BFF8767043BBEED8694"/>
          </w:placeholder>
          <w:dropDownList>
            <w:listItem w:value="[Pasirinkite]"/>
            <w:listItem w:displayText="mėnesių" w:value="mėnesių"/>
            <w:listItem w:displayText="mėnesio" w:value="mėnesio"/>
            <w:listItem w:displayText="metų" w:value="metų"/>
          </w:dropDownList>
        </w:sdtPr>
        <w:sdtEndPr/>
        <w:sdtContent>
          <w:r w:rsidRPr="002B75AA">
            <w:rPr>
              <w:rFonts w:cs="Arial"/>
              <w:sz w:val="20"/>
              <w:szCs w:val="20"/>
            </w:rPr>
            <w:t>metų</w:t>
          </w:r>
        </w:sdtContent>
      </w:sdt>
      <w:r w:rsidRPr="002B75AA">
        <w:rPr>
          <w:rFonts w:eastAsia="Calibri" w:cs="Arial"/>
          <w:sz w:val="20"/>
          <w:szCs w:val="20"/>
        </w:rPr>
        <w:t xml:space="preserve"> garantijos terminas, skaičiuojamas nuo sąskaitos-faktūros išrašymo dienos.</w:t>
      </w:r>
    </w:p>
    <w:p w14:paraId="350CEF73" w14:textId="77777777" w:rsidR="00826FBD" w:rsidRPr="002B75AA" w:rsidRDefault="00826FBD" w:rsidP="006D71BE">
      <w:pPr>
        <w:numPr>
          <w:ilvl w:val="1"/>
          <w:numId w:val="41"/>
        </w:numPr>
        <w:tabs>
          <w:tab w:val="left" w:pos="567"/>
          <w:tab w:val="left" w:pos="851"/>
        </w:tabs>
        <w:spacing w:after="60"/>
        <w:ind w:left="567" w:hanging="567"/>
        <w:jc w:val="both"/>
        <w:rPr>
          <w:rStyle w:val="Laukeliai"/>
          <w:rFonts w:cs="Arial"/>
          <w:szCs w:val="20"/>
          <w:u w:val="single"/>
        </w:rPr>
      </w:pPr>
      <w:r w:rsidRPr="002B75AA">
        <w:rPr>
          <w:rFonts w:cs="Arial"/>
          <w:sz w:val="20"/>
          <w:szCs w:val="20"/>
        </w:rPr>
        <w:t xml:space="preserve">Prekių perdavimo - priėmimo metu pastebėtiems trūkumams šalinti nustatomas </w:t>
      </w:r>
      <w:r w:rsidRPr="002B75AA">
        <w:rPr>
          <w:rFonts w:cs="Arial"/>
          <w:bCs/>
          <w:sz w:val="20"/>
          <w:szCs w:val="20"/>
        </w:rPr>
        <w:t xml:space="preserve">Tiekėjo Pasiūlyme ir Preliminariojoje sutartyje nurodytas </w:t>
      </w:r>
      <w:r w:rsidRPr="002B75AA">
        <w:rPr>
          <w:rFonts w:cs="Arial"/>
          <w:sz w:val="20"/>
          <w:szCs w:val="20"/>
        </w:rPr>
        <w:t xml:space="preserve">terminas, pradedamas skaičiuoti </w:t>
      </w:r>
      <w:r w:rsidRPr="002B75AA">
        <w:rPr>
          <w:rStyle w:val="Laukeliai"/>
          <w:rFonts w:cs="Arial"/>
          <w:szCs w:val="20"/>
        </w:rPr>
        <w:t xml:space="preserve">nuo Pirkėjo pranešimo apie turinčias trūkumų Prekes. </w:t>
      </w:r>
    </w:p>
    <w:p w14:paraId="4C4AE039" w14:textId="77777777" w:rsidR="00826FBD" w:rsidRPr="002B75AA" w:rsidRDefault="00826FBD" w:rsidP="006D71BE">
      <w:pPr>
        <w:numPr>
          <w:ilvl w:val="1"/>
          <w:numId w:val="41"/>
        </w:numPr>
        <w:tabs>
          <w:tab w:val="left" w:pos="567"/>
          <w:tab w:val="left" w:pos="851"/>
        </w:tabs>
        <w:spacing w:after="60"/>
        <w:ind w:left="567" w:hanging="567"/>
        <w:jc w:val="both"/>
        <w:rPr>
          <w:rStyle w:val="Laukeliai"/>
          <w:rFonts w:cs="Arial"/>
          <w:szCs w:val="20"/>
          <w:u w:val="single"/>
        </w:rPr>
      </w:pPr>
      <w:r w:rsidRPr="002B75AA">
        <w:rPr>
          <w:rFonts w:cs="Arial"/>
          <w:sz w:val="20"/>
          <w:szCs w:val="20"/>
        </w:rPr>
        <w:t xml:space="preserve">Prekių Garantinio laikotarpio metu vykdomas garantinis aptarnavimas turi apimti nemokamus remonto darbus, komponentų pristatymą ir pakeitimą, turi būti užtikrinama 24x7 garantija, reakcijos laikas turi būti ne ilgesnis kaip 4 (keturios) valandos, sugedusios Prekės, jos moduliai turi būti pakeistos ne ilgiau kaip per 1 (vieną) darbo dieną nuo gedimo registravimo gamintojo palaikymo sistemoje dienos. </w:t>
      </w:r>
    </w:p>
    <w:p w14:paraId="6F88D58D" w14:textId="77777777" w:rsidR="00826FBD" w:rsidRPr="002B75AA" w:rsidRDefault="00826FBD" w:rsidP="006D71BE">
      <w:pPr>
        <w:pStyle w:val="ListParagraph"/>
        <w:numPr>
          <w:ilvl w:val="1"/>
          <w:numId w:val="41"/>
        </w:numPr>
        <w:tabs>
          <w:tab w:val="left" w:pos="540"/>
        </w:tabs>
        <w:spacing w:before="60" w:after="60"/>
        <w:ind w:left="567" w:hanging="567"/>
        <w:jc w:val="both"/>
        <w:rPr>
          <w:rStyle w:val="Laukeliai"/>
          <w:rFonts w:cs="Arial"/>
          <w:szCs w:val="20"/>
        </w:rPr>
      </w:pPr>
      <w:r w:rsidRPr="002B75AA">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6F75832C" w14:textId="77777777" w:rsidR="00826FBD" w:rsidRPr="002B75AA" w:rsidRDefault="00826FBD" w:rsidP="00826FBD">
      <w:pPr>
        <w:pStyle w:val="ListParagraph"/>
        <w:tabs>
          <w:tab w:val="left" w:pos="540"/>
        </w:tabs>
        <w:spacing w:before="60" w:after="60"/>
        <w:ind w:left="0" w:firstLine="0"/>
        <w:jc w:val="both"/>
        <w:rPr>
          <w:rStyle w:val="Laukeliai"/>
          <w:rFonts w:cs="Arial"/>
          <w:szCs w:val="20"/>
        </w:rPr>
      </w:pPr>
    </w:p>
    <w:p w14:paraId="5978704F" w14:textId="45CCD1A9" w:rsidR="00826FBD" w:rsidRPr="002B75AA" w:rsidRDefault="00826FBD" w:rsidP="006D71BE">
      <w:pPr>
        <w:pStyle w:val="ListParagraph"/>
        <w:numPr>
          <w:ilvl w:val="0"/>
          <w:numId w:val="42"/>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Fonts w:cs="Arial"/>
          <w:b/>
          <w:sz w:val="20"/>
          <w:szCs w:val="20"/>
        </w:rPr>
      </w:pPr>
      <w:r w:rsidRPr="002B75AA">
        <w:rPr>
          <w:rStyle w:val="Laukeliai"/>
          <w:rFonts w:cs="Arial"/>
          <w:b/>
          <w:szCs w:val="20"/>
        </w:rPr>
        <w:t>APMOKĖJIMO SĄLYGOS</w:t>
      </w:r>
    </w:p>
    <w:p w14:paraId="7C795B84" w14:textId="7EC9CEE6" w:rsidR="00826FBD" w:rsidRPr="002B75AA" w:rsidRDefault="00826FBD" w:rsidP="007B5B22">
      <w:pPr>
        <w:pStyle w:val="ListParagraph"/>
        <w:numPr>
          <w:ilvl w:val="1"/>
          <w:numId w:val="42"/>
        </w:numPr>
        <w:tabs>
          <w:tab w:val="left" w:pos="567"/>
        </w:tabs>
        <w:spacing w:after="60"/>
        <w:ind w:left="567" w:hanging="567"/>
        <w:jc w:val="both"/>
        <w:rPr>
          <w:rFonts w:cs="Arial"/>
          <w:sz w:val="20"/>
          <w:szCs w:val="20"/>
        </w:rPr>
      </w:pPr>
      <w:r w:rsidRPr="002B75AA">
        <w:rPr>
          <w:rFonts w:cs="Arial"/>
          <w:sz w:val="20"/>
          <w:szCs w:val="20"/>
        </w:rPr>
        <w:t xml:space="preserve">Pirkėjas sumoka Tiekėjui už </w:t>
      </w:r>
      <w:sdt>
        <w:sdtPr>
          <w:rPr>
            <w:rFonts w:cs="Arial"/>
            <w:sz w:val="20"/>
            <w:szCs w:val="20"/>
          </w:rPr>
          <w:id w:val="-108657654"/>
          <w:placeholder>
            <w:docPart w:val="635866055271439381DEE70DDD77808F"/>
          </w:placeholder>
          <w:dropDownList>
            <w:listItem w:value="[Pasirinkite]"/>
            <w:listItem w:displayText="faktiškai" w:value="faktiškai"/>
            <w:listItem w:displayText="faktiškai per praėjusį mėnesį  " w:value="faktiškai per praėjusį mėnesį  "/>
          </w:dropDownList>
        </w:sdtPr>
        <w:sdtEndPr/>
        <w:sdtContent>
          <w:r w:rsidRPr="002B75AA">
            <w:rPr>
              <w:rFonts w:cs="Arial"/>
              <w:sz w:val="20"/>
              <w:szCs w:val="20"/>
            </w:rPr>
            <w:t>faktiškai</w:t>
          </w:r>
        </w:sdtContent>
      </w:sdt>
      <w:r w:rsidRPr="002B75AA">
        <w:rPr>
          <w:rFonts w:cs="Arial"/>
          <w:i/>
          <w:iCs/>
          <w:sz w:val="20"/>
          <w:szCs w:val="20"/>
        </w:rPr>
        <w:t xml:space="preserve"> </w:t>
      </w:r>
      <w:r w:rsidRPr="002B75AA">
        <w:rPr>
          <w:rFonts w:cs="Arial"/>
          <w:sz w:val="20"/>
          <w:szCs w:val="20"/>
        </w:rPr>
        <w:t xml:space="preserve">pristatytas kokybiškas Prekes per 30 (trisdešimt) kalendorinių dienų nuo Sąskaitos gavimo dienos. </w:t>
      </w:r>
    </w:p>
    <w:p w14:paraId="56B8C878" w14:textId="77777777" w:rsidR="00826FBD" w:rsidRPr="002B75AA" w:rsidRDefault="00826FBD" w:rsidP="00826FBD">
      <w:pPr>
        <w:pStyle w:val="ListParagraph"/>
        <w:tabs>
          <w:tab w:val="left" w:pos="567"/>
        </w:tabs>
        <w:spacing w:before="60" w:after="60"/>
        <w:ind w:left="0" w:firstLine="0"/>
        <w:contextualSpacing w:val="0"/>
        <w:jc w:val="both"/>
        <w:rPr>
          <w:rStyle w:val="Laukeliai"/>
          <w:rFonts w:cs="Arial"/>
          <w:szCs w:val="20"/>
        </w:rPr>
      </w:pPr>
    </w:p>
    <w:p w14:paraId="09EF84A1" w14:textId="77777777" w:rsidR="00826FBD" w:rsidRPr="002B75AA" w:rsidRDefault="00826FBD" w:rsidP="00410BA2">
      <w:pPr>
        <w:pStyle w:val="ListParagraph"/>
        <w:numPr>
          <w:ilvl w:val="0"/>
          <w:numId w:val="42"/>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eastAsia="Arial" w:cs="Arial"/>
          <w:b/>
          <w:bCs/>
          <w:szCs w:val="20"/>
        </w:rPr>
      </w:pPr>
      <w:r w:rsidRPr="002B75AA">
        <w:rPr>
          <w:rStyle w:val="Laukeliai"/>
          <w:rFonts w:eastAsia="Arial" w:cs="Arial"/>
          <w:b/>
          <w:bCs/>
          <w:szCs w:val="20"/>
        </w:rPr>
        <w:t>KARTU SU PRISTATOMOMIS PREKĖMIS PATEIKIAMI DOKUMENTAI</w:t>
      </w:r>
    </w:p>
    <w:p w14:paraId="1436FA20" w14:textId="77777777" w:rsidR="00826FBD" w:rsidRPr="002B75AA" w:rsidRDefault="00826FBD" w:rsidP="007B5B22">
      <w:pPr>
        <w:pStyle w:val="ListParagraph"/>
        <w:numPr>
          <w:ilvl w:val="1"/>
          <w:numId w:val="42"/>
        </w:numPr>
        <w:tabs>
          <w:tab w:val="left" w:pos="567"/>
        </w:tabs>
        <w:spacing w:after="60"/>
        <w:ind w:left="567" w:hanging="567"/>
        <w:jc w:val="both"/>
        <w:rPr>
          <w:rFonts w:cs="Arial"/>
          <w:sz w:val="20"/>
          <w:szCs w:val="20"/>
        </w:rPr>
      </w:pPr>
      <w:r w:rsidRPr="002B75AA">
        <w:rPr>
          <w:rFonts w:cs="Arial"/>
          <w:sz w:val="20"/>
          <w:szCs w:val="20"/>
        </w:rPr>
        <w:t>Skaitmeninis dokumentas su Prekių ir visų komplektuojančių dalių pavadinimais, gamintojo produktų kodais, kiekiais ir serijiniais numeriais. Dokumento formatas turi būti toks, kad būtų leidžiama kopijuoti pateiktą tekstą.</w:t>
      </w:r>
    </w:p>
    <w:p w14:paraId="1C264E08" w14:textId="77777777" w:rsidR="00826FBD" w:rsidRPr="002B75AA" w:rsidRDefault="00826FBD" w:rsidP="007B5B22">
      <w:pPr>
        <w:pStyle w:val="ListParagraph"/>
        <w:numPr>
          <w:ilvl w:val="1"/>
          <w:numId w:val="42"/>
        </w:numPr>
        <w:tabs>
          <w:tab w:val="left" w:pos="567"/>
        </w:tabs>
        <w:spacing w:after="60"/>
        <w:ind w:left="567" w:hanging="567"/>
        <w:jc w:val="both"/>
        <w:rPr>
          <w:rFonts w:cs="Arial"/>
          <w:sz w:val="20"/>
          <w:szCs w:val="20"/>
        </w:rPr>
      </w:pPr>
      <w:r w:rsidRPr="002B75AA">
        <w:rPr>
          <w:rFonts w:cs="Arial"/>
          <w:sz w:val="20"/>
          <w:szCs w:val="20"/>
        </w:rPr>
        <w:t>Skaitmeninis dokumentas su Prekių ir visų komplektuojančių dalių garantinio aptarnavimo datomis bei programinės įrangos ir licencijų palaikymo datomis.</w:t>
      </w:r>
    </w:p>
    <w:p w14:paraId="048C496C" w14:textId="77777777" w:rsidR="00826FBD" w:rsidRPr="002B75AA" w:rsidRDefault="00826FBD" w:rsidP="007B5B22">
      <w:pPr>
        <w:pStyle w:val="ListParagraph"/>
        <w:numPr>
          <w:ilvl w:val="1"/>
          <w:numId w:val="42"/>
        </w:numPr>
        <w:tabs>
          <w:tab w:val="left" w:pos="567"/>
        </w:tabs>
        <w:spacing w:after="60"/>
        <w:ind w:left="567" w:hanging="567"/>
        <w:jc w:val="both"/>
        <w:rPr>
          <w:rFonts w:cs="Arial"/>
          <w:sz w:val="20"/>
          <w:szCs w:val="20"/>
        </w:rPr>
      </w:pPr>
      <w:r w:rsidRPr="002B75AA">
        <w:rPr>
          <w:rFonts w:cs="Arial"/>
          <w:sz w:val="20"/>
          <w:szCs w:val="20"/>
        </w:rPr>
        <w:t>Visa gamintojo parengta ir Prekėms priklausanti dokumentacija (naudojimosi instrukcijos ir pan.) lietuvių arba anglų kalbomis.</w:t>
      </w:r>
    </w:p>
    <w:p w14:paraId="14E976C6" w14:textId="77777777" w:rsidR="00826FBD" w:rsidRPr="002B75AA" w:rsidRDefault="00826FBD" w:rsidP="00826FBD">
      <w:pPr>
        <w:tabs>
          <w:tab w:val="left" w:pos="567"/>
        </w:tabs>
        <w:spacing w:before="60" w:after="60"/>
        <w:ind w:firstLine="0"/>
        <w:jc w:val="both"/>
        <w:rPr>
          <w:rStyle w:val="Laukeliai"/>
          <w:rFonts w:cs="Arial"/>
          <w:szCs w:val="20"/>
        </w:rPr>
      </w:pPr>
    </w:p>
    <w:bookmarkEnd w:id="0"/>
    <w:p w14:paraId="7358CD97" w14:textId="77777777" w:rsidR="00AF58B0" w:rsidRPr="002B75AA" w:rsidRDefault="00AF58B0">
      <w:pPr>
        <w:rPr>
          <w:rFonts w:cs="Arial"/>
          <w:sz w:val="20"/>
          <w:szCs w:val="20"/>
        </w:rPr>
      </w:pPr>
    </w:p>
    <w:sectPr w:rsidR="00AF58B0" w:rsidRPr="002B75AA">
      <w:headerReference w:type="even" r:id="rId7"/>
      <w:headerReference w:type="default" r:id="rId8"/>
      <w:head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C388" w14:textId="77777777" w:rsidR="00826FBD" w:rsidRDefault="00826FBD" w:rsidP="00826FBD">
      <w:r>
        <w:separator/>
      </w:r>
    </w:p>
  </w:endnote>
  <w:endnote w:type="continuationSeparator" w:id="0">
    <w:p w14:paraId="11ADF65F" w14:textId="77777777" w:rsidR="00826FBD" w:rsidRDefault="00826FBD" w:rsidP="0082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F3A6" w14:textId="77777777" w:rsidR="00826FBD" w:rsidRDefault="00826FBD" w:rsidP="00826FBD">
      <w:r>
        <w:separator/>
      </w:r>
    </w:p>
  </w:footnote>
  <w:footnote w:type="continuationSeparator" w:id="0">
    <w:p w14:paraId="27509863" w14:textId="77777777" w:rsidR="00826FBD" w:rsidRDefault="00826FBD" w:rsidP="00826FBD">
      <w:r>
        <w:continuationSeparator/>
      </w:r>
    </w:p>
  </w:footnote>
  <w:footnote w:id="1">
    <w:p w14:paraId="44E2A728" w14:textId="77777777" w:rsidR="00826FBD" w:rsidRPr="00D47CBA" w:rsidRDefault="00826FBD" w:rsidP="00826FBD">
      <w:pPr>
        <w:pStyle w:val="FootnoteText"/>
      </w:pPr>
      <w:r w:rsidRPr="00D47CBA">
        <w:rPr>
          <w:rStyle w:val="FootnoteReference"/>
        </w:rPr>
        <w:footnoteRef/>
      </w:r>
      <w:r w:rsidRPr="00D47CBA">
        <w:t xml:space="preserve"> </w:t>
      </w:r>
      <w:r w:rsidRPr="00D47CBA">
        <w:rPr>
          <w:rFonts w:cs="Arial"/>
          <w:i/>
          <w:iCs/>
          <w:sz w:val="16"/>
          <w:szCs w:val="16"/>
        </w:rPr>
        <w:t xml:space="preserve">Nurodytas </w:t>
      </w:r>
      <w:r w:rsidRPr="00D47CBA">
        <w:rPr>
          <w:rFonts w:cs="Arial"/>
          <w:i/>
          <w:iCs/>
          <w:sz w:val="16"/>
          <w:szCs w:val="16"/>
          <w:u w:val="single"/>
        </w:rPr>
        <w:t>preliminarus</w:t>
      </w:r>
      <w:r w:rsidRPr="00D47CBA">
        <w:rPr>
          <w:rFonts w:eastAsia="Calibri" w:cs="Arial"/>
          <w:i/>
        </w:rPr>
        <w:t xml:space="preserve"> </w:t>
      </w:r>
      <w:r w:rsidRPr="00D47CBA">
        <w:rPr>
          <w:rFonts w:cs="Arial"/>
          <w:i/>
          <w:iCs/>
          <w:sz w:val="16"/>
          <w:szCs w:val="16"/>
        </w:rPr>
        <w:t>Prekių kiekis. Sutarties galiojimo laikotarpiu Pirkėjas turi teisę koreguoti perkamų Prekių kiekį, neviršijant sutartyje nurodytos maksimalios Sutarties kainos. Pirkėjas neįsipareigoja išpirkti viso Prekių kiekio ar bet kokios jų dalies</w:t>
      </w:r>
    </w:p>
  </w:footnote>
  <w:footnote w:id="2">
    <w:p w14:paraId="463391FB" w14:textId="77777777" w:rsidR="00826FBD" w:rsidRPr="00D47CBA" w:rsidRDefault="00826FBD" w:rsidP="00826FBD">
      <w:pPr>
        <w:pStyle w:val="FootnoteText"/>
      </w:pPr>
      <w:r w:rsidRPr="00D47CBA">
        <w:rPr>
          <w:rStyle w:val="FootnoteReference"/>
        </w:rPr>
        <w:footnoteRef/>
      </w:r>
      <w:r w:rsidRPr="00D47CBA">
        <w:t xml:space="preserve"> </w:t>
      </w:r>
      <w:r w:rsidRPr="00D47CBA">
        <w:rPr>
          <w:rFonts w:cs="Arial"/>
          <w:i/>
          <w:iCs/>
          <w:sz w:val="16"/>
          <w:szCs w:val="16"/>
        </w:rPr>
        <w:t xml:space="preserve">Nurodytas </w:t>
      </w:r>
      <w:r w:rsidRPr="00D47CBA">
        <w:rPr>
          <w:rFonts w:cs="Arial"/>
          <w:i/>
          <w:iCs/>
          <w:sz w:val="16"/>
          <w:szCs w:val="16"/>
          <w:u w:val="single"/>
        </w:rPr>
        <w:t>preliminarus</w:t>
      </w:r>
      <w:r w:rsidRPr="00D47CBA">
        <w:rPr>
          <w:rFonts w:eastAsia="Calibri" w:cs="Arial"/>
          <w:i/>
        </w:rPr>
        <w:t xml:space="preserve"> </w:t>
      </w:r>
      <w:r w:rsidRPr="00D47CBA">
        <w:rPr>
          <w:rFonts w:cs="Arial"/>
          <w:i/>
          <w:iCs/>
          <w:sz w:val="16"/>
          <w:szCs w:val="16"/>
        </w:rPr>
        <w:t>Prekių kiekis. Sutarties galiojimo laikotarpiu Pirkėjas turi teisę koreguoti perkamų Prekių kiekį, neviršijant sutartyje nurodytos maksimalios Sutarties kainos. Pirkėjas neįsipareigoja išpirkti viso Prekių kiekio ar bet kokios jų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69FE" w14:textId="2015EBCE" w:rsidR="00826FBD" w:rsidRDefault="00826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ABB1" w14:textId="19139A5F" w:rsidR="00826FBD" w:rsidRDefault="00826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EE0A" w14:textId="63A3AC3D" w:rsidR="00826FBD" w:rsidRDefault="00826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2A2"/>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00E14"/>
    <w:multiLevelType w:val="multilevel"/>
    <w:tmpl w:val="18B42544"/>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DE3C5A"/>
    <w:multiLevelType w:val="multilevel"/>
    <w:tmpl w:val="E01C15EE"/>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96E2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855418"/>
    <w:multiLevelType w:val="multilevel"/>
    <w:tmpl w:val="4B8209A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500EB6"/>
    <w:multiLevelType w:val="multilevel"/>
    <w:tmpl w:val="59D0F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C741AD"/>
    <w:multiLevelType w:val="multilevel"/>
    <w:tmpl w:val="95488F68"/>
    <w:lvl w:ilvl="0">
      <w:start w:val="1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C85FC3"/>
    <w:multiLevelType w:val="multilevel"/>
    <w:tmpl w:val="6C7E9180"/>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A0938AB"/>
    <w:multiLevelType w:val="multilevel"/>
    <w:tmpl w:val="49802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A7C5775"/>
    <w:multiLevelType w:val="multilevel"/>
    <w:tmpl w:val="E5B604CC"/>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FE028BC"/>
    <w:multiLevelType w:val="multilevel"/>
    <w:tmpl w:val="A5BA7A32"/>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D55DC6"/>
    <w:multiLevelType w:val="multilevel"/>
    <w:tmpl w:val="5F94084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108061C"/>
    <w:multiLevelType w:val="hybridMultilevel"/>
    <w:tmpl w:val="177E882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19111B1"/>
    <w:multiLevelType w:val="multilevel"/>
    <w:tmpl w:val="A5BA7A32"/>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8A7449"/>
    <w:multiLevelType w:val="multilevel"/>
    <w:tmpl w:val="16E4A8A0"/>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B71717D"/>
    <w:multiLevelType w:val="multilevel"/>
    <w:tmpl w:val="DC009BB8"/>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0300573"/>
    <w:multiLevelType w:val="multilevel"/>
    <w:tmpl w:val="EB1E81A0"/>
    <w:lvl w:ilvl="0">
      <w:start w:val="19"/>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596E4F"/>
    <w:multiLevelType w:val="multilevel"/>
    <w:tmpl w:val="FABCBDDE"/>
    <w:lvl w:ilvl="0">
      <w:start w:val="9"/>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867A13"/>
    <w:multiLevelType w:val="multilevel"/>
    <w:tmpl w:val="DCB0E856"/>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C212654"/>
    <w:multiLevelType w:val="multilevel"/>
    <w:tmpl w:val="8D30EE1E"/>
    <w:lvl w:ilvl="0">
      <w:start w:val="10"/>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C9601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E244584"/>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FC61A4"/>
    <w:multiLevelType w:val="multilevel"/>
    <w:tmpl w:val="6962722A"/>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F043E52"/>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FF272F5"/>
    <w:multiLevelType w:val="multilevel"/>
    <w:tmpl w:val="FCEA3520"/>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1A77316"/>
    <w:multiLevelType w:val="multilevel"/>
    <w:tmpl w:val="866AF25E"/>
    <w:lvl w:ilvl="0">
      <w:start w:val="1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F929A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307355F"/>
    <w:multiLevelType w:val="multilevel"/>
    <w:tmpl w:val="A7480270"/>
    <w:lvl w:ilvl="0">
      <w:start w:val="1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6216E5"/>
    <w:multiLevelType w:val="multilevel"/>
    <w:tmpl w:val="9B2A0476"/>
    <w:lvl w:ilvl="0">
      <w:start w:val="1"/>
      <w:numFmt w:val="decimal"/>
      <w:lvlText w:val="%1."/>
      <w:lvlJc w:val="left"/>
      <w:pPr>
        <w:ind w:left="720" w:hanging="360"/>
      </w:pPr>
      <w:rPr>
        <w:rFonts w:hint="default"/>
        <w:b/>
        <w:color w:val="auto"/>
      </w:rPr>
    </w:lvl>
    <w:lvl w:ilvl="1">
      <w:start w:val="5"/>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82154E"/>
    <w:multiLevelType w:val="multilevel"/>
    <w:tmpl w:val="6962722A"/>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5073E1"/>
    <w:multiLevelType w:val="multilevel"/>
    <w:tmpl w:val="06B22616"/>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3E827C9"/>
    <w:multiLevelType w:val="multilevel"/>
    <w:tmpl w:val="507ADEB4"/>
    <w:lvl w:ilvl="0">
      <w:start w:val="18"/>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B23841"/>
    <w:multiLevelType w:val="multilevel"/>
    <w:tmpl w:val="C8945A4A"/>
    <w:lvl w:ilvl="0">
      <w:start w:val="1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215507"/>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89327D5"/>
    <w:multiLevelType w:val="multilevel"/>
    <w:tmpl w:val="91803E64"/>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A964215"/>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AE7715E"/>
    <w:multiLevelType w:val="multilevel"/>
    <w:tmpl w:val="13060A04"/>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0FD614F"/>
    <w:multiLevelType w:val="multilevel"/>
    <w:tmpl w:val="45FC4C42"/>
    <w:lvl w:ilvl="0">
      <w:start w:val="1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6D2BC7"/>
    <w:multiLevelType w:val="multilevel"/>
    <w:tmpl w:val="84D68BA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6406F8"/>
    <w:multiLevelType w:val="multilevel"/>
    <w:tmpl w:val="093C9C06"/>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660025C"/>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9877B6A"/>
    <w:multiLevelType w:val="multilevel"/>
    <w:tmpl w:val="7640D2BC"/>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B7D37CE"/>
    <w:multiLevelType w:val="multilevel"/>
    <w:tmpl w:val="BBD09DF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BA4177D"/>
    <w:multiLevelType w:val="multilevel"/>
    <w:tmpl w:val="A5BA7A32"/>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7853289">
    <w:abstractNumId w:val="19"/>
  </w:num>
  <w:num w:numId="2" w16cid:durableId="545526933">
    <w:abstractNumId w:val="30"/>
  </w:num>
  <w:num w:numId="3" w16cid:durableId="129254897">
    <w:abstractNumId w:val="34"/>
  </w:num>
  <w:num w:numId="4" w16cid:durableId="1072309152">
    <w:abstractNumId w:val="21"/>
  </w:num>
  <w:num w:numId="5" w16cid:durableId="177500716">
    <w:abstractNumId w:val="3"/>
  </w:num>
  <w:num w:numId="6" w16cid:durableId="1741127054">
    <w:abstractNumId w:val="27"/>
  </w:num>
  <w:num w:numId="7" w16cid:durableId="1013998000">
    <w:abstractNumId w:val="29"/>
  </w:num>
  <w:num w:numId="8" w16cid:durableId="1916932532">
    <w:abstractNumId w:val="41"/>
  </w:num>
  <w:num w:numId="9" w16cid:durableId="830750721">
    <w:abstractNumId w:val="39"/>
  </w:num>
  <w:num w:numId="10" w16cid:durableId="1669791999">
    <w:abstractNumId w:val="2"/>
  </w:num>
  <w:num w:numId="11" w16cid:durableId="2063164730">
    <w:abstractNumId w:val="10"/>
  </w:num>
  <w:num w:numId="12" w16cid:durableId="1335301483">
    <w:abstractNumId w:val="17"/>
  </w:num>
  <w:num w:numId="13" w16cid:durableId="1652248554">
    <w:abstractNumId w:val="20"/>
  </w:num>
  <w:num w:numId="14" w16cid:durableId="967708999">
    <w:abstractNumId w:val="33"/>
  </w:num>
  <w:num w:numId="15" w16cid:durableId="1762334858">
    <w:abstractNumId w:val="38"/>
  </w:num>
  <w:num w:numId="16" w16cid:durableId="641469383">
    <w:abstractNumId w:val="6"/>
  </w:num>
  <w:num w:numId="17" w16cid:durableId="418599049">
    <w:abstractNumId w:val="26"/>
  </w:num>
  <w:num w:numId="18" w16cid:durableId="553391625">
    <w:abstractNumId w:val="28"/>
  </w:num>
  <w:num w:numId="19" w16cid:durableId="1172911274">
    <w:abstractNumId w:val="32"/>
  </w:num>
  <w:num w:numId="20" w16cid:durableId="1183933162">
    <w:abstractNumId w:val="8"/>
  </w:num>
  <w:num w:numId="21" w16cid:durableId="14044361">
    <w:abstractNumId w:val="11"/>
  </w:num>
  <w:num w:numId="22" w16cid:durableId="686489749">
    <w:abstractNumId w:val="16"/>
  </w:num>
  <w:num w:numId="23" w16cid:durableId="584922444">
    <w:abstractNumId w:val="23"/>
  </w:num>
  <w:num w:numId="24" w16cid:durableId="1221593946">
    <w:abstractNumId w:val="0"/>
  </w:num>
  <w:num w:numId="25" w16cid:durableId="397558657">
    <w:abstractNumId w:val="5"/>
  </w:num>
  <w:num w:numId="26" w16cid:durableId="1784417893">
    <w:abstractNumId w:val="37"/>
  </w:num>
  <w:num w:numId="27" w16cid:durableId="1567105408">
    <w:abstractNumId w:val="9"/>
  </w:num>
  <w:num w:numId="28" w16cid:durableId="1753768914">
    <w:abstractNumId w:val="42"/>
  </w:num>
  <w:num w:numId="29" w16cid:durableId="1627084766">
    <w:abstractNumId w:val="35"/>
  </w:num>
  <w:num w:numId="30" w16cid:durableId="1988321042">
    <w:abstractNumId w:val="18"/>
  </w:num>
  <w:num w:numId="31" w16cid:durableId="2066905701">
    <w:abstractNumId w:val="40"/>
  </w:num>
  <w:num w:numId="32" w16cid:durableId="1615482074">
    <w:abstractNumId w:val="31"/>
  </w:num>
  <w:num w:numId="33" w16cid:durableId="679084829">
    <w:abstractNumId w:val="15"/>
  </w:num>
  <w:num w:numId="34" w16cid:durableId="426313705">
    <w:abstractNumId w:val="7"/>
  </w:num>
  <w:num w:numId="35" w16cid:durableId="2075077772">
    <w:abstractNumId w:val="25"/>
  </w:num>
  <w:num w:numId="36" w16cid:durableId="685984225">
    <w:abstractNumId w:val="43"/>
  </w:num>
  <w:num w:numId="37" w16cid:durableId="1957710642">
    <w:abstractNumId w:val="4"/>
  </w:num>
  <w:num w:numId="38" w16cid:durableId="1627662341">
    <w:abstractNumId w:val="14"/>
  </w:num>
  <w:num w:numId="39" w16cid:durableId="1130897124">
    <w:abstractNumId w:val="1"/>
  </w:num>
  <w:num w:numId="40" w16cid:durableId="41171571">
    <w:abstractNumId w:val="24"/>
  </w:num>
  <w:num w:numId="41" w16cid:durableId="1858498313">
    <w:abstractNumId w:val="36"/>
  </w:num>
  <w:num w:numId="42" w16cid:durableId="556743543">
    <w:abstractNumId w:val="22"/>
  </w:num>
  <w:num w:numId="43" w16cid:durableId="1323389661">
    <w:abstractNumId w:val="44"/>
  </w:num>
  <w:num w:numId="44" w16cid:durableId="2025741735">
    <w:abstractNumId w:val="13"/>
  </w:num>
  <w:num w:numId="45" w16cid:durableId="1469855874">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BD"/>
    <w:rsid w:val="00074666"/>
    <w:rsid w:val="00133F54"/>
    <w:rsid w:val="001B7F63"/>
    <w:rsid w:val="002B75AA"/>
    <w:rsid w:val="002E59B0"/>
    <w:rsid w:val="002E68F4"/>
    <w:rsid w:val="00362FB1"/>
    <w:rsid w:val="00410BA2"/>
    <w:rsid w:val="00454214"/>
    <w:rsid w:val="004B1E99"/>
    <w:rsid w:val="004C225D"/>
    <w:rsid w:val="00572999"/>
    <w:rsid w:val="00596DD7"/>
    <w:rsid w:val="005F41D1"/>
    <w:rsid w:val="00643528"/>
    <w:rsid w:val="006726D4"/>
    <w:rsid w:val="006D71BE"/>
    <w:rsid w:val="007471EE"/>
    <w:rsid w:val="0077568A"/>
    <w:rsid w:val="007B5B22"/>
    <w:rsid w:val="007D691B"/>
    <w:rsid w:val="00800443"/>
    <w:rsid w:val="00826FBD"/>
    <w:rsid w:val="00904169"/>
    <w:rsid w:val="00913A2F"/>
    <w:rsid w:val="009F2C05"/>
    <w:rsid w:val="00A76F4E"/>
    <w:rsid w:val="00AA6D2C"/>
    <w:rsid w:val="00AF58B0"/>
    <w:rsid w:val="00B276C8"/>
    <w:rsid w:val="00BA2F92"/>
    <w:rsid w:val="00BC1BC8"/>
    <w:rsid w:val="00BD00CD"/>
    <w:rsid w:val="00C003A1"/>
    <w:rsid w:val="00CC5802"/>
    <w:rsid w:val="00D41062"/>
    <w:rsid w:val="00D43AA6"/>
    <w:rsid w:val="00D7785D"/>
    <w:rsid w:val="00DA372E"/>
    <w:rsid w:val="00DC75FA"/>
    <w:rsid w:val="00E20C4F"/>
    <w:rsid w:val="00F24606"/>
    <w:rsid w:val="00F31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1632"/>
  <w15:chartTrackingRefBased/>
  <w15:docId w15:val="{476C42C3-A4D6-4881-AD9E-0239F127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BD"/>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826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F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F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F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F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FBD"/>
    <w:rPr>
      <w:rFonts w:eastAsiaTheme="majorEastAsia" w:cstheme="majorBidi"/>
      <w:color w:val="272727" w:themeColor="text1" w:themeTint="D8"/>
    </w:rPr>
  </w:style>
  <w:style w:type="paragraph" w:styleId="Title">
    <w:name w:val="Title"/>
    <w:basedOn w:val="Normal"/>
    <w:next w:val="Normal"/>
    <w:link w:val="TitleChar"/>
    <w:uiPriority w:val="10"/>
    <w:qFormat/>
    <w:rsid w:val="00826F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FBD"/>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FBD"/>
    <w:pPr>
      <w:spacing w:before="160"/>
      <w:jc w:val="center"/>
    </w:pPr>
    <w:rPr>
      <w:i/>
      <w:iCs/>
      <w:color w:val="404040" w:themeColor="text1" w:themeTint="BF"/>
    </w:rPr>
  </w:style>
  <w:style w:type="character" w:customStyle="1" w:styleId="QuoteChar">
    <w:name w:val="Quote Char"/>
    <w:basedOn w:val="DefaultParagraphFont"/>
    <w:link w:val="Quote"/>
    <w:uiPriority w:val="29"/>
    <w:rsid w:val="00826FB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qFormat/>
    <w:rsid w:val="00826FBD"/>
    <w:pPr>
      <w:ind w:left="720"/>
      <w:contextualSpacing/>
    </w:pPr>
  </w:style>
  <w:style w:type="character" w:styleId="IntenseEmphasis">
    <w:name w:val="Intense Emphasis"/>
    <w:basedOn w:val="DefaultParagraphFont"/>
    <w:uiPriority w:val="21"/>
    <w:qFormat/>
    <w:rsid w:val="00826FBD"/>
    <w:rPr>
      <w:i/>
      <w:iCs/>
      <w:color w:val="0F4761" w:themeColor="accent1" w:themeShade="BF"/>
    </w:rPr>
  </w:style>
  <w:style w:type="paragraph" w:styleId="IntenseQuote">
    <w:name w:val="Intense Quote"/>
    <w:basedOn w:val="Normal"/>
    <w:next w:val="Normal"/>
    <w:link w:val="IntenseQuoteChar"/>
    <w:uiPriority w:val="30"/>
    <w:qFormat/>
    <w:rsid w:val="00826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FBD"/>
    <w:rPr>
      <w:i/>
      <w:iCs/>
      <w:color w:val="0F4761" w:themeColor="accent1" w:themeShade="BF"/>
    </w:rPr>
  </w:style>
  <w:style w:type="character" w:styleId="IntenseReference">
    <w:name w:val="Intense Reference"/>
    <w:basedOn w:val="DefaultParagraphFont"/>
    <w:uiPriority w:val="32"/>
    <w:qFormat/>
    <w:rsid w:val="00826FBD"/>
    <w:rPr>
      <w:b/>
      <w:bCs/>
      <w:smallCaps/>
      <w:color w:val="0F4761" w:themeColor="accent1" w:themeShade="BF"/>
      <w:spacing w:val="5"/>
    </w:rPr>
  </w:style>
  <w:style w:type="character" w:styleId="CommentReference">
    <w:name w:val="annotation reference"/>
    <w:basedOn w:val="DefaultParagraphFont"/>
    <w:uiPriority w:val="99"/>
    <w:unhideWhenUsed/>
    <w:rsid w:val="00826FBD"/>
    <w:rPr>
      <w:sz w:val="16"/>
      <w:szCs w:val="16"/>
    </w:rPr>
  </w:style>
  <w:style w:type="paragraph" w:styleId="CommentText">
    <w:name w:val="annotation text"/>
    <w:basedOn w:val="Normal"/>
    <w:link w:val="CommentTextChar"/>
    <w:uiPriority w:val="99"/>
    <w:unhideWhenUsed/>
    <w:rsid w:val="00826FBD"/>
    <w:rPr>
      <w:sz w:val="20"/>
      <w:szCs w:val="20"/>
    </w:rPr>
  </w:style>
  <w:style w:type="character" w:customStyle="1" w:styleId="CommentTextChar">
    <w:name w:val="Comment Text Char"/>
    <w:basedOn w:val="DefaultParagraphFont"/>
    <w:link w:val="CommentText"/>
    <w:uiPriority w:val="99"/>
    <w:rsid w:val="00826FBD"/>
    <w:rPr>
      <w:rFonts w:ascii="Arial" w:hAnsi="Arial"/>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26FBD"/>
  </w:style>
  <w:style w:type="character" w:customStyle="1" w:styleId="Laukeliai">
    <w:name w:val="Laukeliai"/>
    <w:basedOn w:val="DefaultParagraphFont"/>
    <w:uiPriority w:val="1"/>
    <w:qFormat/>
    <w:rsid w:val="00826FBD"/>
    <w:rPr>
      <w:rFonts w:ascii="Arial" w:hAnsi="Arial"/>
      <w:sz w:val="20"/>
    </w:rPr>
  </w:style>
  <w:style w:type="paragraph" w:styleId="FootnoteText">
    <w:name w:val="footnote text"/>
    <w:basedOn w:val="Normal"/>
    <w:link w:val="FootnoteTextChar"/>
    <w:uiPriority w:val="99"/>
    <w:unhideWhenUsed/>
    <w:rsid w:val="00826FBD"/>
    <w:rPr>
      <w:sz w:val="20"/>
      <w:szCs w:val="20"/>
    </w:rPr>
  </w:style>
  <w:style w:type="character" w:customStyle="1" w:styleId="FootnoteTextChar">
    <w:name w:val="Footnote Text Char"/>
    <w:basedOn w:val="DefaultParagraphFont"/>
    <w:link w:val="FootnoteText"/>
    <w:uiPriority w:val="99"/>
    <w:rsid w:val="00826FBD"/>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826FBD"/>
    <w:rPr>
      <w:vertAlign w:val="superscript"/>
    </w:rPr>
  </w:style>
  <w:style w:type="table" w:customStyle="1" w:styleId="TableGrid1">
    <w:name w:val="Table Grid1"/>
    <w:basedOn w:val="TableNormal"/>
    <w:next w:val="TableGrid"/>
    <w:uiPriority w:val="99"/>
    <w:rsid w:val="00826FBD"/>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2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6FBD"/>
    <w:pPr>
      <w:tabs>
        <w:tab w:val="center" w:pos="4819"/>
        <w:tab w:val="right" w:pos="9638"/>
      </w:tabs>
    </w:pPr>
  </w:style>
  <w:style w:type="character" w:customStyle="1" w:styleId="HeaderChar">
    <w:name w:val="Header Char"/>
    <w:basedOn w:val="DefaultParagraphFont"/>
    <w:link w:val="Header"/>
    <w:uiPriority w:val="99"/>
    <w:rsid w:val="00826FBD"/>
    <w:rPr>
      <w:rFonts w:ascii="Arial" w:hAnsi="Arial"/>
      <w:kern w:val="0"/>
      <w:sz w:val="22"/>
      <w:szCs w:val="22"/>
      <w14:ligatures w14:val="none"/>
    </w:rPr>
  </w:style>
  <w:style w:type="paragraph" w:styleId="Revision">
    <w:name w:val="Revision"/>
    <w:hidden/>
    <w:uiPriority w:val="99"/>
    <w:semiHidden/>
    <w:rsid w:val="006D71BE"/>
    <w:pPr>
      <w:spacing w:after="0" w:line="240" w:lineRule="auto"/>
    </w:pPr>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0C18B977D548FD88AA6B9FD18DFF02"/>
        <w:category>
          <w:name w:val="General"/>
          <w:gallery w:val="placeholder"/>
        </w:category>
        <w:types>
          <w:type w:val="bbPlcHdr"/>
        </w:types>
        <w:behaviors>
          <w:behavior w:val="content"/>
        </w:behaviors>
        <w:guid w:val="{AA04DBAD-152E-4803-9968-CF8423BFF843}"/>
      </w:docPartPr>
      <w:docPartBody>
        <w:p w:rsidR="00244712" w:rsidRDefault="00244712" w:rsidP="00244712">
          <w:pPr>
            <w:pStyle w:val="260C18B977D548FD88AA6B9FD18DFF02"/>
          </w:pPr>
          <w:r w:rsidRPr="00947C44">
            <w:rPr>
              <w:rFonts w:cs="Arial"/>
              <w:color w:val="FF0000"/>
              <w:sz w:val="20"/>
              <w:szCs w:val="20"/>
            </w:rPr>
            <w:t>[Pasirinkite]</w:t>
          </w:r>
        </w:p>
      </w:docPartBody>
    </w:docPart>
    <w:docPart>
      <w:docPartPr>
        <w:name w:val="4640287927B74E2AB7E324DDC6E0E54A"/>
        <w:category>
          <w:name w:val="General"/>
          <w:gallery w:val="placeholder"/>
        </w:category>
        <w:types>
          <w:type w:val="bbPlcHdr"/>
        </w:types>
        <w:behaviors>
          <w:behavior w:val="content"/>
        </w:behaviors>
        <w:guid w:val="{0271FA38-5B6A-4701-8EAD-88C6D10A2DCD}"/>
      </w:docPartPr>
      <w:docPartBody>
        <w:p w:rsidR="00244712" w:rsidRDefault="00244712" w:rsidP="00244712">
          <w:pPr>
            <w:pStyle w:val="4640287927B74E2AB7E324DDC6E0E54A"/>
          </w:pPr>
          <w:r w:rsidRPr="00947C44">
            <w:rPr>
              <w:rFonts w:cs="Arial"/>
              <w:bCs/>
              <w:sz w:val="20"/>
              <w:szCs w:val="20"/>
            </w:rPr>
            <w:t>______________________________________________</w:t>
          </w:r>
        </w:p>
      </w:docPartBody>
    </w:docPart>
    <w:docPart>
      <w:docPartPr>
        <w:name w:val="E9EC0D2EFC1C4EE88B7BBA66A8E043E7"/>
        <w:category>
          <w:name w:val="General"/>
          <w:gallery w:val="placeholder"/>
        </w:category>
        <w:types>
          <w:type w:val="bbPlcHdr"/>
        </w:types>
        <w:behaviors>
          <w:behavior w:val="content"/>
        </w:behaviors>
        <w:guid w:val="{7303465C-E054-4B1E-B814-F5BA4D1BBCD8}"/>
      </w:docPartPr>
      <w:docPartBody>
        <w:p w:rsidR="00244712" w:rsidRDefault="00244712" w:rsidP="00244712">
          <w:pPr>
            <w:pStyle w:val="E9EC0D2EFC1C4EE88B7BBA66A8E043E7"/>
          </w:pPr>
          <w:r w:rsidRPr="00947C44">
            <w:rPr>
              <w:rFonts w:cs="Arial"/>
              <w:bCs/>
              <w:sz w:val="20"/>
              <w:szCs w:val="20"/>
            </w:rPr>
            <w:t>____________________________</w:t>
          </w:r>
        </w:p>
      </w:docPartBody>
    </w:docPart>
    <w:docPart>
      <w:docPartPr>
        <w:name w:val="DA65DEDA61CA479795BE5AC594FA6697"/>
        <w:category>
          <w:name w:val="General"/>
          <w:gallery w:val="placeholder"/>
        </w:category>
        <w:types>
          <w:type w:val="bbPlcHdr"/>
        </w:types>
        <w:behaviors>
          <w:behavior w:val="content"/>
        </w:behaviors>
        <w:guid w:val="{FEB7BB7F-0AE9-4499-AB81-03A5AC0AEED3}"/>
      </w:docPartPr>
      <w:docPartBody>
        <w:p w:rsidR="00244712" w:rsidRDefault="00244712" w:rsidP="00244712">
          <w:pPr>
            <w:pStyle w:val="DA65DEDA61CA479795BE5AC594FA6697"/>
          </w:pPr>
          <w:r w:rsidRPr="00947C44">
            <w:rPr>
              <w:rFonts w:cs="Arial"/>
              <w:bCs/>
              <w:sz w:val="20"/>
              <w:szCs w:val="20"/>
              <w:highlight w:val="yellow"/>
            </w:rPr>
            <w:t>____</w:t>
          </w:r>
        </w:p>
      </w:docPartBody>
    </w:docPart>
    <w:docPart>
      <w:docPartPr>
        <w:name w:val="D962D4404ECD47F48E07AE1E9A6B23DF"/>
        <w:category>
          <w:name w:val="General"/>
          <w:gallery w:val="placeholder"/>
        </w:category>
        <w:types>
          <w:type w:val="bbPlcHdr"/>
        </w:types>
        <w:behaviors>
          <w:behavior w:val="content"/>
        </w:behaviors>
        <w:guid w:val="{FBFA82F6-F375-4DC9-B3E9-A52B66E6BDEE}"/>
      </w:docPartPr>
      <w:docPartBody>
        <w:p w:rsidR="00244712" w:rsidRDefault="00244712" w:rsidP="00244712">
          <w:pPr>
            <w:pStyle w:val="D962D4404ECD47F48E07AE1E9A6B23DF"/>
          </w:pPr>
          <w:r w:rsidRPr="00947C44">
            <w:rPr>
              <w:rFonts w:cs="Arial"/>
              <w:sz w:val="20"/>
              <w:szCs w:val="20"/>
            </w:rPr>
            <w:t>[Pasirinkite]</w:t>
          </w:r>
        </w:p>
      </w:docPartBody>
    </w:docPart>
    <w:docPart>
      <w:docPartPr>
        <w:name w:val="57E2F7324BD54A0182AB28EA94CBC7AE"/>
        <w:category>
          <w:name w:val="General"/>
          <w:gallery w:val="placeholder"/>
        </w:category>
        <w:types>
          <w:type w:val="bbPlcHdr"/>
        </w:types>
        <w:behaviors>
          <w:behavior w:val="content"/>
        </w:behaviors>
        <w:guid w:val="{0D534EDC-8B3D-4616-B8FB-5B429F1E36A7}"/>
      </w:docPartPr>
      <w:docPartBody>
        <w:p w:rsidR="00244712" w:rsidRDefault="00244712" w:rsidP="00244712">
          <w:pPr>
            <w:pStyle w:val="57E2F7324BD54A0182AB28EA94CBC7AE"/>
          </w:pPr>
          <w:r w:rsidRPr="00947C44">
            <w:rPr>
              <w:rFonts w:cs="Arial"/>
              <w:bCs/>
              <w:sz w:val="20"/>
              <w:szCs w:val="20"/>
              <w:highlight w:val="yellow"/>
            </w:rPr>
            <w:t>____</w:t>
          </w:r>
        </w:p>
      </w:docPartBody>
    </w:docPart>
    <w:docPart>
      <w:docPartPr>
        <w:name w:val="B49D3F21FADE4C0E95D5C41DB3E34A57"/>
        <w:category>
          <w:name w:val="General"/>
          <w:gallery w:val="placeholder"/>
        </w:category>
        <w:types>
          <w:type w:val="bbPlcHdr"/>
        </w:types>
        <w:behaviors>
          <w:behavior w:val="content"/>
        </w:behaviors>
        <w:guid w:val="{973A5864-0D0F-4E88-B07A-9334258A071F}"/>
      </w:docPartPr>
      <w:docPartBody>
        <w:p w:rsidR="00244712" w:rsidRDefault="00244712" w:rsidP="00244712">
          <w:pPr>
            <w:pStyle w:val="B49D3F21FADE4C0E95D5C41DB3E34A57"/>
          </w:pPr>
          <w:r w:rsidRPr="00947C44">
            <w:rPr>
              <w:rFonts w:cs="Arial"/>
              <w:sz w:val="20"/>
              <w:szCs w:val="20"/>
            </w:rPr>
            <w:t>[Pasirinkite]</w:t>
          </w:r>
        </w:p>
      </w:docPartBody>
    </w:docPart>
    <w:docPart>
      <w:docPartPr>
        <w:name w:val="3BAE6F92D5934A5DA35C29AE6DE2108C"/>
        <w:category>
          <w:name w:val="General"/>
          <w:gallery w:val="placeholder"/>
        </w:category>
        <w:types>
          <w:type w:val="bbPlcHdr"/>
        </w:types>
        <w:behaviors>
          <w:behavior w:val="content"/>
        </w:behaviors>
        <w:guid w:val="{70EBABE0-BE30-44F0-970D-D609E1E33F44}"/>
      </w:docPartPr>
      <w:docPartBody>
        <w:p w:rsidR="00244712" w:rsidRDefault="00244712" w:rsidP="00244712">
          <w:pPr>
            <w:pStyle w:val="3BAE6F92D5934A5DA35C29AE6DE2108C"/>
          </w:pPr>
          <w:r w:rsidRPr="00947C44">
            <w:rPr>
              <w:rFonts w:cs="Arial"/>
              <w:sz w:val="20"/>
              <w:szCs w:val="20"/>
            </w:rPr>
            <w:t>[Pasirinkite]</w:t>
          </w:r>
        </w:p>
      </w:docPartBody>
    </w:docPart>
    <w:docPart>
      <w:docPartPr>
        <w:name w:val="BD0C0DB721854F7B9D9BC3348C8B32E8"/>
        <w:category>
          <w:name w:val="General"/>
          <w:gallery w:val="placeholder"/>
        </w:category>
        <w:types>
          <w:type w:val="bbPlcHdr"/>
        </w:types>
        <w:behaviors>
          <w:behavior w:val="content"/>
        </w:behaviors>
        <w:guid w:val="{E4EA5544-438A-42C4-92A9-1FA9E94FAB6C}"/>
      </w:docPartPr>
      <w:docPartBody>
        <w:p w:rsidR="00244712" w:rsidRDefault="00244712" w:rsidP="00244712">
          <w:pPr>
            <w:pStyle w:val="BD0C0DB721854F7B9D9BC3348C8B32E8"/>
          </w:pPr>
          <w:r w:rsidRPr="00947C44">
            <w:rPr>
              <w:rFonts w:cs="Arial"/>
              <w:color w:val="FF0000"/>
              <w:sz w:val="20"/>
              <w:szCs w:val="20"/>
            </w:rPr>
            <w:t>[Pasirinkite]</w:t>
          </w:r>
        </w:p>
      </w:docPartBody>
    </w:docPart>
    <w:docPart>
      <w:docPartPr>
        <w:name w:val="3BE2A27C6C1246D3BBB8EFB0A80EFA53"/>
        <w:category>
          <w:name w:val="General"/>
          <w:gallery w:val="placeholder"/>
        </w:category>
        <w:types>
          <w:type w:val="bbPlcHdr"/>
        </w:types>
        <w:behaviors>
          <w:behavior w:val="content"/>
        </w:behaviors>
        <w:guid w:val="{589801FA-1844-4B66-BF19-F2A7BD457584}"/>
      </w:docPartPr>
      <w:docPartBody>
        <w:p w:rsidR="00244712" w:rsidRDefault="00244712" w:rsidP="00244712">
          <w:pPr>
            <w:pStyle w:val="3BE2A27C6C1246D3BBB8EFB0A80EFA53"/>
          </w:pPr>
          <w:r w:rsidRPr="00947C44">
            <w:rPr>
              <w:rFonts w:cs="Arial"/>
              <w:bCs/>
              <w:sz w:val="20"/>
              <w:szCs w:val="20"/>
            </w:rPr>
            <w:t>______________________________________________</w:t>
          </w:r>
        </w:p>
      </w:docPartBody>
    </w:docPart>
    <w:docPart>
      <w:docPartPr>
        <w:name w:val="C8A76ECB4D494B36A7410BFFB71AF601"/>
        <w:category>
          <w:name w:val="General"/>
          <w:gallery w:val="placeholder"/>
        </w:category>
        <w:types>
          <w:type w:val="bbPlcHdr"/>
        </w:types>
        <w:behaviors>
          <w:behavior w:val="content"/>
        </w:behaviors>
        <w:guid w:val="{97A7350A-DDC2-4560-AC9F-FAA1D5BFB27D}"/>
      </w:docPartPr>
      <w:docPartBody>
        <w:p w:rsidR="00244712" w:rsidRDefault="00244712" w:rsidP="00244712">
          <w:pPr>
            <w:pStyle w:val="C8A76ECB4D494B36A7410BFFB71AF601"/>
          </w:pPr>
          <w:r w:rsidRPr="00947C44">
            <w:rPr>
              <w:rFonts w:cs="Arial"/>
              <w:bCs/>
              <w:sz w:val="20"/>
              <w:szCs w:val="20"/>
            </w:rPr>
            <w:t>____________________________</w:t>
          </w:r>
        </w:p>
      </w:docPartBody>
    </w:docPart>
    <w:docPart>
      <w:docPartPr>
        <w:name w:val="AC6AB9608B8D4E4A9ED9227F11E4A7F9"/>
        <w:category>
          <w:name w:val="General"/>
          <w:gallery w:val="placeholder"/>
        </w:category>
        <w:types>
          <w:type w:val="bbPlcHdr"/>
        </w:types>
        <w:behaviors>
          <w:behavior w:val="content"/>
        </w:behaviors>
        <w:guid w:val="{2DA149CA-3F8A-4F29-9330-1DD1021B937D}"/>
      </w:docPartPr>
      <w:docPartBody>
        <w:p w:rsidR="00244712" w:rsidRDefault="00244712" w:rsidP="00244712">
          <w:pPr>
            <w:pStyle w:val="AC6AB9608B8D4E4A9ED9227F11E4A7F9"/>
          </w:pPr>
          <w:r w:rsidRPr="00947C44">
            <w:rPr>
              <w:rFonts w:cs="Arial"/>
              <w:bCs/>
              <w:sz w:val="20"/>
              <w:szCs w:val="20"/>
              <w:highlight w:val="yellow"/>
            </w:rPr>
            <w:t>____</w:t>
          </w:r>
        </w:p>
      </w:docPartBody>
    </w:docPart>
    <w:docPart>
      <w:docPartPr>
        <w:name w:val="B220659AE499489E9F4E88940BFA5EF6"/>
        <w:category>
          <w:name w:val="General"/>
          <w:gallery w:val="placeholder"/>
        </w:category>
        <w:types>
          <w:type w:val="bbPlcHdr"/>
        </w:types>
        <w:behaviors>
          <w:behavior w:val="content"/>
        </w:behaviors>
        <w:guid w:val="{E7DCDEC8-3235-4137-808E-61241B5390D0}"/>
      </w:docPartPr>
      <w:docPartBody>
        <w:p w:rsidR="00244712" w:rsidRDefault="00244712" w:rsidP="00244712">
          <w:pPr>
            <w:pStyle w:val="B220659AE499489E9F4E88940BFA5EF6"/>
          </w:pPr>
          <w:r w:rsidRPr="00947C44">
            <w:rPr>
              <w:rFonts w:cs="Arial"/>
              <w:sz w:val="20"/>
              <w:szCs w:val="20"/>
            </w:rPr>
            <w:t>[Pasirinkite]</w:t>
          </w:r>
        </w:p>
      </w:docPartBody>
    </w:docPart>
    <w:docPart>
      <w:docPartPr>
        <w:name w:val="BE88D353E6C0468CA3FE502DDFAAD1BC"/>
        <w:category>
          <w:name w:val="General"/>
          <w:gallery w:val="placeholder"/>
        </w:category>
        <w:types>
          <w:type w:val="bbPlcHdr"/>
        </w:types>
        <w:behaviors>
          <w:behavior w:val="content"/>
        </w:behaviors>
        <w:guid w:val="{C521BA58-AD5A-428F-BF0B-16BDAB8B3CC9}"/>
      </w:docPartPr>
      <w:docPartBody>
        <w:p w:rsidR="00244712" w:rsidRDefault="00244712" w:rsidP="00244712">
          <w:pPr>
            <w:pStyle w:val="BE88D353E6C0468CA3FE502DDFAAD1BC"/>
          </w:pPr>
          <w:r w:rsidRPr="00947C44">
            <w:rPr>
              <w:rFonts w:cs="Arial"/>
              <w:bCs/>
              <w:sz w:val="20"/>
              <w:szCs w:val="20"/>
              <w:highlight w:val="yellow"/>
            </w:rPr>
            <w:t>____</w:t>
          </w:r>
        </w:p>
      </w:docPartBody>
    </w:docPart>
    <w:docPart>
      <w:docPartPr>
        <w:name w:val="9E25A9AD2C864BFF8767043BBEED8694"/>
        <w:category>
          <w:name w:val="General"/>
          <w:gallery w:val="placeholder"/>
        </w:category>
        <w:types>
          <w:type w:val="bbPlcHdr"/>
        </w:types>
        <w:behaviors>
          <w:behavior w:val="content"/>
        </w:behaviors>
        <w:guid w:val="{2C7C1A80-B378-42C7-817E-B432B1FC185A}"/>
      </w:docPartPr>
      <w:docPartBody>
        <w:p w:rsidR="00244712" w:rsidRDefault="00244712" w:rsidP="00244712">
          <w:pPr>
            <w:pStyle w:val="9E25A9AD2C864BFF8767043BBEED8694"/>
          </w:pPr>
          <w:r w:rsidRPr="00947C44">
            <w:rPr>
              <w:rFonts w:cs="Arial"/>
              <w:sz w:val="20"/>
              <w:szCs w:val="20"/>
            </w:rPr>
            <w:t>[Pasirinkite]</w:t>
          </w:r>
        </w:p>
      </w:docPartBody>
    </w:docPart>
    <w:docPart>
      <w:docPartPr>
        <w:name w:val="635866055271439381DEE70DDD77808F"/>
        <w:category>
          <w:name w:val="General"/>
          <w:gallery w:val="placeholder"/>
        </w:category>
        <w:types>
          <w:type w:val="bbPlcHdr"/>
        </w:types>
        <w:behaviors>
          <w:behavior w:val="content"/>
        </w:behaviors>
        <w:guid w:val="{FE29C3E8-57DA-48F2-9AA9-1766187787E9}"/>
      </w:docPartPr>
      <w:docPartBody>
        <w:p w:rsidR="00244712" w:rsidRDefault="00244712" w:rsidP="00244712">
          <w:pPr>
            <w:pStyle w:val="635866055271439381DEE70DDD77808F"/>
          </w:pPr>
          <w:r w:rsidRPr="00947C44">
            <w:rPr>
              <w:rFonts w:cs="Arial"/>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12"/>
    <w:rsid w:val="001B7F63"/>
    <w:rsid w:val="00244712"/>
    <w:rsid w:val="002E68F4"/>
    <w:rsid w:val="004C225D"/>
    <w:rsid w:val="006726D4"/>
    <w:rsid w:val="00A76F4E"/>
    <w:rsid w:val="00C003A1"/>
    <w:rsid w:val="00CC5802"/>
    <w:rsid w:val="00D778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0C18B977D548FD88AA6B9FD18DFF02">
    <w:name w:val="260C18B977D548FD88AA6B9FD18DFF02"/>
    <w:rsid w:val="00244712"/>
  </w:style>
  <w:style w:type="paragraph" w:customStyle="1" w:styleId="4640287927B74E2AB7E324DDC6E0E54A">
    <w:name w:val="4640287927B74E2AB7E324DDC6E0E54A"/>
    <w:rsid w:val="00244712"/>
  </w:style>
  <w:style w:type="paragraph" w:customStyle="1" w:styleId="E9EC0D2EFC1C4EE88B7BBA66A8E043E7">
    <w:name w:val="E9EC0D2EFC1C4EE88B7BBA66A8E043E7"/>
    <w:rsid w:val="00244712"/>
  </w:style>
  <w:style w:type="paragraph" w:customStyle="1" w:styleId="DA65DEDA61CA479795BE5AC594FA6697">
    <w:name w:val="DA65DEDA61CA479795BE5AC594FA6697"/>
    <w:rsid w:val="00244712"/>
  </w:style>
  <w:style w:type="paragraph" w:customStyle="1" w:styleId="D962D4404ECD47F48E07AE1E9A6B23DF">
    <w:name w:val="D962D4404ECD47F48E07AE1E9A6B23DF"/>
    <w:rsid w:val="00244712"/>
  </w:style>
  <w:style w:type="paragraph" w:customStyle="1" w:styleId="57E2F7324BD54A0182AB28EA94CBC7AE">
    <w:name w:val="57E2F7324BD54A0182AB28EA94CBC7AE"/>
    <w:rsid w:val="00244712"/>
  </w:style>
  <w:style w:type="paragraph" w:customStyle="1" w:styleId="B49D3F21FADE4C0E95D5C41DB3E34A57">
    <w:name w:val="B49D3F21FADE4C0E95D5C41DB3E34A57"/>
    <w:rsid w:val="00244712"/>
  </w:style>
  <w:style w:type="paragraph" w:customStyle="1" w:styleId="3BAE6F92D5934A5DA35C29AE6DE2108C">
    <w:name w:val="3BAE6F92D5934A5DA35C29AE6DE2108C"/>
    <w:rsid w:val="00244712"/>
  </w:style>
  <w:style w:type="paragraph" w:customStyle="1" w:styleId="BD0C0DB721854F7B9D9BC3348C8B32E8">
    <w:name w:val="BD0C0DB721854F7B9D9BC3348C8B32E8"/>
    <w:rsid w:val="00244712"/>
  </w:style>
  <w:style w:type="paragraph" w:customStyle="1" w:styleId="3BE2A27C6C1246D3BBB8EFB0A80EFA53">
    <w:name w:val="3BE2A27C6C1246D3BBB8EFB0A80EFA53"/>
    <w:rsid w:val="00244712"/>
  </w:style>
  <w:style w:type="paragraph" w:customStyle="1" w:styleId="C8A76ECB4D494B36A7410BFFB71AF601">
    <w:name w:val="C8A76ECB4D494B36A7410BFFB71AF601"/>
    <w:rsid w:val="00244712"/>
  </w:style>
  <w:style w:type="paragraph" w:customStyle="1" w:styleId="AC6AB9608B8D4E4A9ED9227F11E4A7F9">
    <w:name w:val="AC6AB9608B8D4E4A9ED9227F11E4A7F9"/>
    <w:rsid w:val="00244712"/>
  </w:style>
  <w:style w:type="paragraph" w:customStyle="1" w:styleId="B220659AE499489E9F4E88940BFA5EF6">
    <w:name w:val="B220659AE499489E9F4E88940BFA5EF6"/>
    <w:rsid w:val="00244712"/>
  </w:style>
  <w:style w:type="paragraph" w:customStyle="1" w:styleId="BE88D353E6C0468CA3FE502DDFAAD1BC">
    <w:name w:val="BE88D353E6C0468CA3FE502DDFAAD1BC"/>
    <w:rsid w:val="00244712"/>
  </w:style>
  <w:style w:type="paragraph" w:customStyle="1" w:styleId="9E25A9AD2C864BFF8767043BBEED8694">
    <w:name w:val="9E25A9AD2C864BFF8767043BBEED8694"/>
    <w:rsid w:val="00244712"/>
  </w:style>
  <w:style w:type="paragraph" w:customStyle="1" w:styleId="635866055271439381DEE70DDD77808F">
    <w:name w:val="635866055271439381DEE70DDD77808F"/>
    <w:rsid w:val="00244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18980</Words>
  <Characters>10819</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Grušienė</dc:creator>
  <cp:keywords/>
  <dc:description/>
  <cp:lastModifiedBy>Marija Grušienė</cp:lastModifiedBy>
  <cp:revision>3</cp:revision>
  <dcterms:created xsi:type="dcterms:W3CDTF">2025-11-21T13:31:00Z</dcterms:created>
  <dcterms:modified xsi:type="dcterms:W3CDTF">2025-11-21T13:31:00Z</dcterms:modified>
</cp:coreProperties>
</file>