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9751" w:type="dxa"/>
        <w:tblLayout w:type="fixed"/>
        <w:tblLook w:val="04A0" w:firstRow="1" w:lastRow="0" w:firstColumn="1" w:lastColumn="0" w:noHBand="0" w:noVBand="1"/>
      </w:tblPr>
      <w:tblGrid>
        <w:gridCol w:w="569"/>
        <w:gridCol w:w="4594"/>
        <w:gridCol w:w="3015"/>
        <w:gridCol w:w="1573"/>
      </w:tblGrid>
      <w:tr w:rsidR="00267752" w:rsidRPr="00EA4E9C" w14:paraId="7847B33F" w14:textId="77777777" w:rsidTr="00131971">
        <w:trPr>
          <w:trHeight w:val="559"/>
        </w:trPr>
        <w:tc>
          <w:tcPr>
            <w:tcW w:w="569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94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3015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7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131971">
        <w:trPr>
          <w:trHeight w:val="462"/>
        </w:trPr>
        <w:tc>
          <w:tcPr>
            <w:tcW w:w="569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94" w:type="dxa"/>
            <w:vAlign w:val="center"/>
          </w:tcPr>
          <w:p w14:paraId="30F1B8D0" w14:textId="77777777" w:rsidR="00267752" w:rsidRPr="006B76E1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3015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131971">
        <w:trPr>
          <w:trHeight w:val="720"/>
        </w:trPr>
        <w:tc>
          <w:tcPr>
            <w:tcW w:w="569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94" w:type="dxa"/>
            <w:vAlign w:val="center"/>
          </w:tcPr>
          <w:p w14:paraId="40FEACA1" w14:textId="10955CDB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3015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131971">
        <w:trPr>
          <w:trHeight w:val="638"/>
        </w:trPr>
        <w:tc>
          <w:tcPr>
            <w:tcW w:w="569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94" w:type="dxa"/>
            <w:vAlign w:val="center"/>
          </w:tcPr>
          <w:p w14:paraId="1C5F3D9A" w14:textId="0BAB899C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3015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131971">
        <w:trPr>
          <w:trHeight w:val="457"/>
        </w:trPr>
        <w:tc>
          <w:tcPr>
            <w:tcW w:w="569" w:type="dxa"/>
            <w:vAlign w:val="center"/>
          </w:tcPr>
          <w:p w14:paraId="46E64636" w14:textId="43D06D4D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94" w:type="dxa"/>
            <w:vAlign w:val="center"/>
          </w:tcPr>
          <w:p w14:paraId="0B20551F" w14:textId="250435A1" w:rsidR="000E618D" w:rsidRPr="00EA4E9C" w:rsidRDefault="006B4331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4331">
              <w:rPr>
                <w:rFonts w:ascii="Arial Narrow" w:hAnsi="Arial Narrow"/>
                <w:bCs/>
                <w:sz w:val="22"/>
                <w:szCs w:val="22"/>
              </w:rPr>
              <w:t>Ar turite pastabų dėl perkamų darbų pavadinimų, nurodytų TS 1 lentelėje? Ar aišku, kokie darbai yra perkami?</w:t>
            </w:r>
          </w:p>
        </w:tc>
        <w:tc>
          <w:tcPr>
            <w:tcW w:w="3015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59893905" w14:textId="77777777" w:rsidTr="00131971">
        <w:trPr>
          <w:trHeight w:val="689"/>
        </w:trPr>
        <w:tc>
          <w:tcPr>
            <w:tcW w:w="569" w:type="dxa"/>
            <w:vAlign w:val="center"/>
          </w:tcPr>
          <w:p w14:paraId="773CD973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94" w:type="dxa"/>
            <w:vAlign w:val="center"/>
          </w:tcPr>
          <w:p w14:paraId="63A921D4" w14:textId="03114184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 xml:space="preserve">Ar turite pastabų dėl darbų atlikimo terminų  nurodytų </w:t>
            </w:r>
            <w:r w:rsidR="00F822CE" w:rsidRPr="006B76E1">
              <w:rPr>
                <w:rFonts w:ascii="Arial Narrow" w:hAnsi="Arial Narrow"/>
                <w:bCs/>
                <w:sz w:val="22"/>
                <w:szCs w:val="22"/>
              </w:rPr>
              <w:t xml:space="preserve">TS </w:t>
            </w:r>
            <w:r w:rsidRPr="006B76E1">
              <w:rPr>
                <w:rFonts w:ascii="Arial Narrow" w:hAnsi="Arial Narrow"/>
                <w:bCs/>
                <w:sz w:val="22"/>
                <w:szCs w:val="22"/>
              </w:rPr>
              <w:t>2 ir 3 lentelėse ?</w:t>
            </w:r>
          </w:p>
        </w:tc>
        <w:tc>
          <w:tcPr>
            <w:tcW w:w="3015" w:type="dxa"/>
            <w:vAlign w:val="center"/>
          </w:tcPr>
          <w:p w14:paraId="6A83AD89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58A553B5" w14:textId="77777777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31328408" w14:textId="77777777" w:rsidTr="00131971">
        <w:trPr>
          <w:trHeight w:val="839"/>
        </w:trPr>
        <w:tc>
          <w:tcPr>
            <w:tcW w:w="569" w:type="dxa"/>
            <w:vAlign w:val="center"/>
          </w:tcPr>
          <w:p w14:paraId="005D4EBC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94" w:type="dxa"/>
            <w:vAlign w:val="center"/>
          </w:tcPr>
          <w:p w14:paraId="75376373" w14:textId="2D1F30F8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>Ar turite pastebėjimų ar pasiūlymų dėl sutarties reikalavimų? Ar jūsų nuomone reikalavimai yra proporcingi ir atitinka perkamų darbų sudėtingumą?</w:t>
            </w:r>
          </w:p>
        </w:tc>
        <w:tc>
          <w:tcPr>
            <w:tcW w:w="3015" w:type="dxa"/>
            <w:vAlign w:val="center"/>
          </w:tcPr>
          <w:p w14:paraId="68EF2471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857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3955F205" w14:textId="3D58E4A8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27492EB9" w14:textId="77777777" w:rsidTr="00131971">
        <w:trPr>
          <w:trHeight w:val="559"/>
        </w:trPr>
        <w:tc>
          <w:tcPr>
            <w:tcW w:w="569" w:type="dxa"/>
            <w:vAlign w:val="center"/>
          </w:tcPr>
          <w:p w14:paraId="79FFF50E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94" w:type="dxa"/>
            <w:vAlign w:val="center"/>
          </w:tcPr>
          <w:p w14:paraId="36FA9F0C" w14:textId="0C91F626" w:rsidR="00936A13" w:rsidRPr="00EA4E9C" w:rsidRDefault="00F808E6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F3530">
              <w:rPr>
                <w:rFonts w:ascii="Arial Narrow" w:hAnsi="Arial Narrow"/>
                <w:bCs/>
                <w:sz w:val="22"/>
                <w:szCs w:val="22"/>
              </w:rPr>
              <w:t>Ar turite pastabų dėl reikalavimo pateikti atitikties dokumentus visiems naujiems elementams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0F3530">
              <w:rPr>
                <w:rFonts w:ascii="Arial Narrow" w:hAnsi="Arial Narrow"/>
                <w:bCs/>
                <w:sz w:val="22"/>
                <w:szCs w:val="22"/>
              </w:rPr>
              <w:t>?</w:t>
            </w:r>
          </w:p>
        </w:tc>
        <w:tc>
          <w:tcPr>
            <w:tcW w:w="3015" w:type="dxa"/>
            <w:vAlign w:val="center"/>
          </w:tcPr>
          <w:p w14:paraId="47B45784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463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6C8E39B8" w14:textId="77777777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51C1601E" w14:textId="77777777" w:rsidTr="00131971">
        <w:trPr>
          <w:trHeight w:val="573"/>
        </w:trPr>
        <w:tc>
          <w:tcPr>
            <w:tcW w:w="569" w:type="dxa"/>
            <w:vAlign w:val="center"/>
          </w:tcPr>
          <w:p w14:paraId="3D9231D2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94" w:type="dxa"/>
            <w:vAlign w:val="center"/>
          </w:tcPr>
          <w:p w14:paraId="604D8930" w14:textId="5E7F3BDC" w:rsidR="00936A13" w:rsidRPr="00EA4E9C" w:rsidRDefault="00F808E6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0F3530">
              <w:rPr>
                <w:rFonts w:ascii="Arial Narrow" w:hAnsi="Arial Narrow"/>
                <w:bCs/>
                <w:sz w:val="22"/>
                <w:szCs w:val="22"/>
              </w:rPr>
              <w:t>Ar matote rizikų dėl darbų atlikimo sezoniškumo (įšalas, oro sąlygos)?</w:t>
            </w:r>
          </w:p>
        </w:tc>
        <w:tc>
          <w:tcPr>
            <w:tcW w:w="3015" w:type="dxa"/>
            <w:vAlign w:val="center"/>
          </w:tcPr>
          <w:p w14:paraId="1994E9FB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00E0F91C" w14:textId="77777777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43E0517F" w14:textId="77777777" w:rsidTr="00131971">
        <w:trPr>
          <w:trHeight w:val="559"/>
        </w:trPr>
        <w:tc>
          <w:tcPr>
            <w:tcW w:w="569" w:type="dxa"/>
            <w:vAlign w:val="center"/>
          </w:tcPr>
          <w:p w14:paraId="02913A8A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94" w:type="dxa"/>
            <w:vAlign w:val="center"/>
          </w:tcPr>
          <w:p w14:paraId="2E5AE46F" w14:textId="0C7A8428" w:rsidR="00936A13" w:rsidRPr="006B76E1" w:rsidRDefault="00B332AF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>Ar turite pasiūlymų dėl elektroninio statybos darbų žurnalo pildymo?</w:t>
            </w:r>
          </w:p>
        </w:tc>
        <w:tc>
          <w:tcPr>
            <w:tcW w:w="3015" w:type="dxa"/>
            <w:vAlign w:val="center"/>
          </w:tcPr>
          <w:p w14:paraId="6FFA442C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6F16419F" w14:textId="77777777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7F07E198" w14:textId="77777777" w:rsidTr="00131971">
        <w:trPr>
          <w:trHeight w:val="559"/>
        </w:trPr>
        <w:tc>
          <w:tcPr>
            <w:tcW w:w="569" w:type="dxa"/>
            <w:vAlign w:val="center"/>
          </w:tcPr>
          <w:p w14:paraId="0FA33BCC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94" w:type="dxa"/>
            <w:vAlign w:val="center"/>
          </w:tcPr>
          <w:p w14:paraId="44D70056" w14:textId="7F36AC88" w:rsidR="00936A13" w:rsidRPr="006B76E1" w:rsidRDefault="00B332AF" w:rsidP="006B76E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>Kaip vertinate TS 1 priede „Perkami apsauginių kelio atitvarų įrengimo darbai ir jų preliminarūs kiekiai“ nurodytas maksimalias įkainių vertes?</w:t>
            </w:r>
          </w:p>
        </w:tc>
        <w:tc>
          <w:tcPr>
            <w:tcW w:w="3015" w:type="dxa"/>
            <w:vAlign w:val="center"/>
          </w:tcPr>
          <w:p w14:paraId="0734C268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572357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0E12B71F" w14:textId="77777777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36A13" w:rsidRPr="00EA4E9C" w14:paraId="6208DAC3" w14:textId="77777777" w:rsidTr="00131971">
        <w:trPr>
          <w:trHeight w:val="559"/>
        </w:trPr>
        <w:tc>
          <w:tcPr>
            <w:tcW w:w="569" w:type="dxa"/>
            <w:vAlign w:val="center"/>
          </w:tcPr>
          <w:p w14:paraId="6C669368" w14:textId="77777777" w:rsidR="00936A13" w:rsidRPr="00EA4E9C" w:rsidRDefault="00936A13" w:rsidP="00936A1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94" w:type="dxa"/>
            <w:vAlign w:val="center"/>
          </w:tcPr>
          <w:p w14:paraId="3631DB1E" w14:textId="3BC2A8FF" w:rsidR="00936A13" w:rsidRPr="006B76E1" w:rsidRDefault="00B332AF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B76E1">
              <w:rPr>
                <w:rFonts w:ascii="Arial Narrow" w:hAnsi="Arial Narrow"/>
                <w:bCs/>
                <w:sz w:val="22"/>
                <w:szCs w:val="22"/>
              </w:rPr>
              <w:t>Ar turite kitų pastebėjimų ar pasiūlymų?</w:t>
            </w:r>
          </w:p>
        </w:tc>
        <w:tc>
          <w:tcPr>
            <w:tcW w:w="3015" w:type="dxa"/>
            <w:vAlign w:val="center"/>
          </w:tcPr>
          <w:p w14:paraId="31AFDBC0" w14:textId="77777777" w:rsidR="00936A13" w:rsidRPr="00EA4E9C" w:rsidRDefault="00936A13" w:rsidP="00936A13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3" w:type="dxa"/>
                <w:vAlign w:val="center"/>
              </w:tcPr>
              <w:p w14:paraId="428E2406" w14:textId="77777777" w:rsidR="00936A13" w:rsidRPr="00EA4E9C" w:rsidRDefault="00936A13" w:rsidP="00936A13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6385" w14:textId="77777777" w:rsidR="00124812" w:rsidRDefault="00124812" w:rsidP="00EC4D0B">
      <w:r>
        <w:separator/>
      </w:r>
    </w:p>
  </w:endnote>
  <w:endnote w:type="continuationSeparator" w:id="0">
    <w:p w14:paraId="3C8729E4" w14:textId="77777777" w:rsidR="00124812" w:rsidRDefault="00124812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9873" w14:textId="77777777" w:rsidR="00124812" w:rsidRDefault="00124812" w:rsidP="00EC4D0B">
      <w:r>
        <w:separator/>
      </w:r>
    </w:p>
  </w:footnote>
  <w:footnote w:type="continuationSeparator" w:id="0">
    <w:p w14:paraId="41C8FFD4" w14:textId="77777777" w:rsidR="00124812" w:rsidRDefault="00124812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6B8C3F1E" w:rsidR="00F20C9B" w:rsidRDefault="00004162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2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04162"/>
    <w:rsid w:val="00010285"/>
    <w:rsid w:val="0001154E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69E2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3530"/>
    <w:rsid w:val="000F4907"/>
    <w:rsid w:val="000F5711"/>
    <w:rsid w:val="000F786E"/>
    <w:rsid w:val="00110CCB"/>
    <w:rsid w:val="0012301A"/>
    <w:rsid w:val="00123BF1"/>
    <w:rsid w:val="00124812"/>
    <w:rsid w:val="0013197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47BCA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4F6749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17A"/>
    <w:rsid w:val="006345AF"/>
    <w:rsid w:val="00635657"/>
    <w:rsid w:val="00640615"/>
    <w:rsid w:val="00641F35"/>
    <w:rsid w:val="00643854"/>
    <w:rsid w:val="00651873"/>
    <w:rsid w:val="00654C60"/>
    <w:rsid w:val="006609F8"/>
    <w:rsid w:val="00663DD6"/>
    <w:rsid w:val="00680EA0"/>
    <w:rsid w:val="00683FAC"/>
    <w:rsid w:val="00684B80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4331"/>
    <w:rsid w:val="006B5668"/>
    <w:rsid w:val="006B76E1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31A8F"/>
    <w:rsid w:val="00936A13"/>
    <w:rsid w:val="00946A9F"/>
    <w:rsid w:val="00952121"/>
    <w:rsid w:val="00953B0D"/>
    <w:rsid w:val="009575EA"/>
    <w:rsid w:val="0096571E"/>
    <w:rsid w:val="009824C0"/>
    <w:rsid w:val="00983AB1"/>
    <w:rsid w:val="0098755D"/>
    <w:rsid w:val="00991AAE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1C9"/>
    <w:rsid w:val="00A21236"/>
    <w:rsid w:val="00A40BEA"/>
    <w:rsid w:val="00A40CE3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A6B3F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32AF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0794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268C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808E6"/>
    <w:rsid w:val="00F822CE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Irena Kudzinskienė</cp:lastModifiedBy>
  <cp:revision>2</cp:revision>
  <dcterms:created xsi:type="dcterms:W3CDTF">2025-11-24T11:59:00Z</dcterms:created>
  <dcterms:modified xsi:type="dcterms:W3CDTF">2025-11-24T11:59:00Z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