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42AA9C00"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2025 – </w:t>
      </w:r>
      <w:r w:rsidR="00DF3048">
        <w:rPr>
          <w:rFonts w:ascii="Arial" w:hAnsi="Arial" w:cs="Arial"/>
          <w:sz w:val="24"/>
          <w:szCs w:val="24"/>
        </w:rPr>
        <w:t>1</w:t>
      </w:r>
      <w:r w:rsidR="00906091">
        <w:rPr>
          <w:rFonts w:ascii="Arial" w:hAnsi="Arial" w:cs="Arial"/>
          <w:sz w:val="24"/>
          <w:szCs w:val="24"/>
        </w:rPr>
        <w:t>1</w:t>
      </w:r>
      <w:r w:rsidRPr="00565F49">
        <w:rPr>
          <w:rFonts w:ascii="Arial" w:hAnsi="Arial" w:cs="Arial"/>
          <w:sz w:val="24"/>
          <w:szCs w:val="24"/>
        </w:rPr>
        <w:t xml:space="preserve"> -</w:t>
      </w:r>
      <w:r w:rsidR="00352E77">
        <w:rPr>
          <w:rFonts w:ascii="Arial" w:hAnsi="Arial" w:cs="Arial"/>
          <w:sz w:val="24"/>
          <w:szCs w:val="24"/>
        </w:rPr>
        <w:t xml:space="preserve"> </w:t>
      </w:r>
    </w:p>
    <w:p w14:paraId="4B0E50F4" w14:textId="2722D523" w:rsidR="00657180" w:rsidRPr="00657180" w:rsidRDefault="00657180" w:rsidP="000C416D">
      <w:pPr>
        <w:jc w:val="center"/>
        <w:rPr>
          <w:rFonts w:ascii="Arial" w:hAnsi="Arial" w:cs="Arial"/>
          <w:b/>
          <w:bCs/>
          <w:i/>
          <w:iCs/>
          <w:color w:val="EE0000"/>
          <w:sz w:val="24"/>
          <w:szCs w:val="24"/>
        </w:rPr>
      </w:pPr>
      <w:r>
        <w:rPr>
          <w:rFonts w:ascii="Arial" w:hAnsi="Arial" w:cs="Arial"/>
          <w:b/>
          <w:bCs/>
          <w:i/>
          <w:iCs/>
          <w:sz w:val="24"/>
          <w:szCs w:val="24"/>
        </w:rPr>
        <w:t xml:space="preserve">Pirkimo </w:t>
      </w:r>
      <w:r w:rsidRPr="00DF3048">
        <w:rPr>
          <w:rFonts w:ascii="Arial" w:hAnsi="Arial" w:cs="Arial"/>
          <w:b/>
          <w:bCs/>
          <w:i/>
          <w:iCs/>
          <w:color w:val="000000" w:themeColor="text1"/>
          <w:sz w:val="24"/>
          <w:szCs w:val="24"/>
        </w:rPr>
        <w:t>„</w:t>
      </w:r>
      <w:r w:rsidR="00DF3048" w:rsidRPr="00DF3048">
        <w:rPr>
          <w:rFonts w:ascii="Arial" w:hAnsi="Arial" w:cs="Arial"/>
          <w:b/>
          <w:bCs/>
          <w:i/>
          <w:iCs/>
          <w:color w:val="000000" w:themeColor="text1"/>
          <w:sz w:val="24"/>
          <w:szCs w:val="24"/>
        </w:rPr>
        <w:t>Kraujospūdžio aparatai</w:t>
      </w:r>
      <w:r w:rsidRPr="00DF3048">
        <w:rPr>
          <w:rFonts w:ascii="Arial" w:hAnsi="Arial" w:cs="Arial"/>
          <w:b/>
          <w:bCs/>
          <w:i/>
          <w:iCs/>
          <w:color w:val="000000" w:themeColor="text1"/>
          <w:sz w:val="24"/>
          <w:szCs w:val="24"/>
        </w:rPr>
        <w:t>“</w:t>
      </w:r>
    </w:p>
    <w:p w14:paraId="3617DE38" w14:textId="6239B8C9" w:rsidR="00E86ED1" w:rsidRPr="00565F49" w:rsidRDefault="00E86ED1" w:rsidP="000C416D">
      <w:pPr>
        <w:jc w:val="center"/>
        <w:rPr>
          <w:rFonts w:ascii="Arial" w:hAnsi="Arial" w:cs="Arial"/>
          <w:b/>
          <w:bCs/>
          <w:sz w:val="24"/>
          <w:szCs w:val="24"/>
        </w:rPr>
      </w:pPr>
      <w:r w:rsidRPr="00565F49">
        <w:rPr>
          <w:rFonts w:ascii="Arial" w:hAnsi="Arial" w:cs="Arial"/>
          <w:b/>
          <w:bCs/>
          <w:sz w:val="24"/>
          <w:szCs w:val="24"/>
          <w:shd w:val="clear" w:color="auto" w:fill="FFFFFF"/>
        </w:rPr>
        <w:t>Techninė specifikacija</w:t>
      </w:r>
    </w:p>
    <w:p w14:paraId="0F287ED9" w14:textId="77777777" w:rsidR="00657180" w:rsidRDefault="00657180" w:rsidP="00E86ED1">
      <w:pPr>
        <w:rPr>
          <w:rFonts w:ascii="Arial" w:hAnsi="Arial" w:cs="Arial"/>
          <w:bCs/>
          <w:i/>
          <w:iCs/>
          <w:color w:val="000000" w:themeColor="text1"/>
          <w:sz w:val="24"/>
          <w:szCs w:val="24"/>
          <w:u w:val="single"/>
        </w:rPr>
      </w:pPr>
    </w:p>
    <w:p w14:paraId="454507D5" w14:textId="7C3B6FFD" w:rsidR="0015277D" w:rsidRDefault="00541994" w:rsidP="000832C7">
      <w:pPr>
        <w:pStyle w:val="Tablecaption0"/>
        <w:shd w:val="clear" w:color="auto" w:fill="auto"/>
        <w:spacing w:line="240" w:lineRule="auto"/>
        <w:rPr>
          <w:rFonts w:ascii="Arial" w:hAnsi="Arial" w:cs="Arial"/>
          <w:b/>
          <w:kern w:val="0"/>
          <w:sz w:val="24"/>
          <w:szCs w:val="24"/>
          <w:lang w:val="lt-LT"/>
          <w14:ligatures w14:val="none"/>
        </w:rPr>
      </w:pPr>
      <w:r w:rsidRPr="00541994">
        <w:rPr>
          <w:rFonts w:ascii="Arial" w:hAnsi="Arial" w:cs="Arial"/>
          <w:b/>
          <w:bCs/>
          <w:kern w:val="0"/>
          <w:sz w:val="24"/>
          <w:szCs w:val="24"/>
          <w:lang w:val="lt-LT"/>
          <w14:ligatures w14:val="none"/>
        </w:rPr>
        <w:t xml:space="preserve">Kraujospūdžio </w:t>
      </w:r>
      <w:r w:rsidR="00DF3048">
        <w:rPr>
          <w:rFonts w:ascii="Arial" w:hAnsi="Arial" w:cs="Arial"/>
          <w:b/>
          <w:bCs/>
          <w:kern w:val="0"/>
          <w:sz w:val="24"/>
          <w:szCs w:val="24"/>
          <w:lang w:val="lt-LT"/>
          <w14:ligatures w14:val="none"/>
        </w:rPr>
        <w:t>aparatai</w:t>
      </w:r>
      <w:r w:rsidRPr="00541994">
        <w:rPr>
          <w:rFonts w:ascii="Arial" w:hAnsi="Arial" w:cs="Arial"/>
          <w:b/>
          <w:kern w:val="0"/>
          <w:sz w:val="24"/>
          <w:szCs w:val="24"/>
          <w:lang w:val="lt-LT"/>
          <w14:ligatures w14:val="none"/>
        </w:rPr>
        <w:t xml:space="preserve"> </w:t>
      </w:r>
      <w:r w:rsidR="006714E7">
        <w:rPr>
          <w:rFonts w:ascii="Arial" w:hAnsi="Arial" w:cs="Arial"/>
          <w:b/>
          <w:kern w:val="0"/>
          <w:sz w:val="24"/>
          <w:szCs w:val="24"/>
          <w:lang w:val="lt-LT"/>
          <w14:ligatures w14:val="none"/>
        </w:rPr>
        <w:t>(</w:t>
      </w:r>
      <w:r w:rsidR="00D247E6">
        <w:rPr>
          <w:rFonts w:ascii="Arial" w:hAnsi="Arial" w:cs="Arial"/>
          <w:b/>
          <w:kern w:val="0"/>
          <w:sz w:val="24"/>
          <w:szCs w:val="24"/>
          <w:lang w:val="lt-LT"/>
          <w14:ligatures w14:val="none"/>
        </w:rPr>
        <w:t>20</w:t>
      </w:r>
      <w:r w:rsidR="006714E7">
        <w:rPr>
          <w:rFonts w:ascii="Arial" w:hAnsi="Arial" w:cs="Arial"/>
          <w:b/>
          <w:kern w:val="0"/>
          <w:sz w:val="24"/>
          <w:szCs w:val="24"/>
          <w:lang w:val="lt-LT"/>
          <w14:ligatures w14:val="none"/>
        </w:rPr>
        <w:t xml:space="preserve"> vnt.)</w:t>
      </w:r>
    </w:p>
    <w:p w14:paraId="7B01D74B" w14:textId="77777777" w:rsidR="006714E7" w:rsidRDefault="006714E7" w:rsidP="000832C7">
      <w:pPr>
        <w:pStyle w:val="Tablecaption0"/>
        <w:shd w:val="clear" w:color="auto" w:fill="auto"/>
        <w:spacing w:line="240" w:lineRule="auto"/>
        <w:rPr>
          <w:rFonts w:ascii="Arial" w:hAnsi="Arial" w:cs="Arial"/>
          <w:b/>
          <w:kern w:val="0"/>
          <w:sz w:val="24"/>
          <w:szCs w:val="24"/>
          <w:lang w:val="lt-LT"/>
          <w14:ligatures w14:val="none"/>
        </w:rPr>
      </w:pPr>
    </w:p>
    <w:tbl>
      <w:tblPr>
        <w:tblpPr w:leftFromText="180" w:rightFromText="180" w:vertAnchor="text" w:tblpXSpec="center" w:tblpY="1"/>
        <w:tblOverlap w:val="neve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337"/>
        <w:gridCol w:w="3326"/>
        <w:gridCol w:w="2079"/>
      </w:tblGrid>
      <w:tr w:rsidR="006714E7" w:rsidRPr="006714E7" w14:paraId="539A2237"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hideMark/>
          </w:tcPr>
          <w:p w14:paraId="6E785623"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Eilės</w:t>
            </w:r>
          </w:p>
          <w:p w14:paraId="198D750D"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Nr.</w:t>
            </w:r>
          </w:p>
        </w:tc>
        <w:tc>
          <w:tcPr>
            <w:tcW w:w="4337" w:type="dxa"/>
            <w:tcBorders>
              <w:top w:val="single" w:sz="4" w:space="0" w:color="auto"/>
              <w:left w:val="single" w:sz="4" w:space="0" w:color="auto"/>
              <w:bottom w:val="single" w:sz="4" w:space="0" w:color="auto"/>
              <w:right w:val="single" w:sz="4" w:space="0" w:color="auto"/>
            </w:tcBorders>
            <w:vAlign w:val="center"/>
            <w:hideMark/>
          </w:tcPr>
          <w:p w14:paraId="62D042C5"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Parametrai (specifikacija)</w:t>
            </w:r>
          </w:p>
        </w:tc>
        <w:tc>
          <w:tcPr>
            <w:tcW w:w="3326" w:type="dxa"/>
            <w:tcBorders>
              <w:top w:val="single" w:sz="4" w:space="0" w:color="auto"/>
              <w:left w:val="single" w:sz="4" w:space="0" w:color="auto"/>
              <w:bottom w:val="single" w:sz="4" w:space="0" w:color="auto"/>
              <w:right w:val="single" w:sz="4" w:space="0" w:color="auto"/>
            </w:tcBorders>
            <w:vAlign w:val="center"/>
            <w:hideMark/>
          </w:tcPr>
          <w:p w14:paraId="6A9E719B"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Reikalaujamos parametrų reikšmės</w:t>
            </w:r>
          </w:p>
        </w:tc>
        <w:tc>
          <w:tcPr>
            <w:tcW w:w="2079" w:type="dxa"/>
            <w:tcBorders>
              <w:top w:val="single" w:sz="4" w:space="0" w:color="auto"/>
              <w:left w:val="single" w:sz="4" w:space="0" w:color="auto"/>
              <w:bottom w:val="single" w:sz="4" w:space="0" w:color="auto"/>
              <w:right w:val="single" w:sz="4" w:space="0" w:color="auto"/>
            </w:tcBorders>
            <w:vAlign w:val="center"/>
            <w:hideMark/>
          </w:tcPr>
          <w:p w14:paraId="5B7932AE"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Siūlomi parametrai ir siūlomos parametrų reikšmės</w:t>
            </w:r>
          </w:p>
        </w:tc>
      </w:tr>
      <w:tr w:rsidR="006714E7" w:rsidRPr="006714E7" w14:paraId="074BC91A"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B1F6C20" w14:textId="77777777" w:rsidR="006714E7" w:rsidRPr="006714E7" w:rsidRDefault="006714E7"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5F83E0CA" w14:textId="5A69584F" w:rsidR="006714E7" w:rsidRPr="006714E7" w:rsidRDefault="00541994" w:rsidP="006714E7">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Automatinis, kliniškai patikrintas (tinkantis naudoti gydymo įstaigoje)</w:t>
            </w:r>
          </w:p>
        </w:tc>
        <w:tc>
          <w:tcPr>
            <w:tcW w:w="3326" w:type="dxa"/>
            <w:tcBorders>
              <w:top w:val="single" w:sz="4" w:space="0" w:color="auto"/>
              <w:left w:val="single" w:sz="4" w:space="0" w:color="auto"/>
              <w:bottom w:val="single" w:sz="4" w:space="0" w:color="auto"/>
              <w:right w:val="single" w:sz="4" w:space="0" w:color="auto"/>
            </w:tcBorders>
            <w:vAlign w:val="center"/>
          </w:tcPr>
          <w:p w14:paraId="61538511" w14:textId="628E52D2" w:rsidR="006714E7" w:rsidRPr="006714E7" w:rsidRDefault="003A5531" w:rsidP="006714E7">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Skirtas arterinio kraujo spaudimo ir pulso matavimui</w:t>
            </w:r>
            <w:r>
              <w:rPr>
                <w:rFonts w:ascii="Arial" w:eastAsia="Aptos" w:hAnsi="Arial" w:cs="Arial"/>
                <w:bCs/>
                <w:kern w:val="2"/>
                <w:sz w:val="24"/>
                <w:szCs w:val="24"/>
                <w14:ligatures w14:val="standardContextual"/>
              </w:rPr>
              <w:t xml:space="preserve"> </w:t>
            </w:r>
            <w:r w:rsidRPr="006714E7">
              <w:rPr>
                <w:rFonts w:ascii="Arial" w:eastAsia="Aptos" w:hAnsi="Arial" w:cs="Arial"/>
                <w:bCs/>
                <w:kern w:val="2"/>
                <w:sz w:val="24"/>
                <w:szCs w:val="24"/>
                <w14:ligatures w14:val="standardContextual"/>
              </w:rPr>
              <w:t xml:space="preserve"> </w:t>
            </w:r>
          </w:p>
        </w:tc>
        <w:tc>
          <w:tcPr>
            <w:tcW w:w="2079" w:type="dxa"/>
            <w:tcBorders>
              <w:top w:val="single" w:sz="4" w:space="0" w:color="auto"/>
              <w:left w:val="single" w:sz="4" w:space="0" w:color="auto"/>
              <w:bottom w:val="single" w:sz="4" w:space="0" w:color="auto"/>
              <w:right w:val="single" w:sz="4" w:space="0" w:color="auto"/>
            </w:tcBorders>
            <w:vAlign w:val="center"/>
          </w:tcPr>
          <w:p w14:paraId="5C24B54A" w14:textId="3BE86FBB" w:rsidR="006714E7" w:rsidRPr="006714E7" w:rsidRDefault="006714E7" w:rsidP="006714E7">
            <w:pPr>
              <w:spacing w:after="160" w:line="259" w:lineRule="auto"/>
              <w:rPr>
                <w:rFonts w:ascii="Arial" w:eastAsia="Aptos" w:hAnsi="Arial" w:cs="Arial"/>
                <w:bCs/>
                <w:kern w:val="2"/>
                <w:sz w:val="24"/>
                <w:szCs w:val="24"/>
                <w14:ligatures w14:val="standardContextual"/>
              </w:rPr>
            </w:pPr>
          </w:p>
        </w:tc>
      </w:tr>
      <w:tr w:rsidR="006714E7" w:rsidRPr="006714E7" w14:paraId="550AB3F7"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16EAF89" w14:textId="77777777" w:rsidR="006714E7" w:rsidRPr="006714E7" w:rsidRDefault="006714E7"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0E50BA05" w14:textId="361DE49A" w:rsidR="006714E7" w:rsidRPr="006714E7" w:rsidRDefault="00541994" w:rsidP="006714E7">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Statomas ant stalo ar kito horizontalaus paviršiaus</w:t>
            </w:r>
          </w:p>
        </w:tc>
        <w:tc>
          <w:tcPr>
            <w:tcW w:w="3326" w:type="dxa"/>
            <w:tcBorders>
              <w:top w:val="single" w:sz="4" w:space="0" w:color="auto"/>
              <w:left w:val="single" w:sz="4" w:space="0" w:color="auto"/>
              <w:bottom w:val="single" w:sz="4" w:space="0" w:color="auto"/>
              <w:right w:val="single" w:sz="4" w:space="0" w:color="auto"/>
            </w:tcBorders>
            <w:vAlign w:val="center"/>
          </w:tcPr>
          <w:p w14:paraId="66A218AA" w14:textId="351A520F" w:rsidR="006714E7" w:rsidRPr="006714E7" w:rsidRDefault="00541994" w:rsidP="00541994">
            <w:p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079" w:type="dxa"/>
            <w:tcBorders>
              <w:top w:val="single" w:sz="4" w:space="0" w:color="auto"/>
              <w:left w:val="single" w:sz="4" w:space="0" w:color="auto"/>
              <w:bottom w:val="single" w:sz="4" w:space="0" w:color="auto"/>
              <w:right w:val="single" w:sz="4" w:space="0" w:color="auto"/>
            </w:tcBorders>
            <w:vAlign w:val="center"/>
          </w:tcPr>
          <w:p w14:paraId="73992418" w14:textId="5F131C4B" w:rsidR="006714E7" w:rsidRPr="006714E7" w:rsidRDefault="006714E7" w:rsidP="006714E7">
            <w:pPr>
              <w:spacing w:after="160" w:line="259" w:lineRule="auto"/>
              <w:rPr>
                <w:rFonts w:ascii="Arial" w:eastAsia="Aptos" w:hAnsi="Arial" w:cs="Arial"/>
                <w:bCs/>
                <w:kern w:val="2"/>
                <w:sz w:val="24"/>
                <w:szCs w:val="24"/>
                <w14:ligatures w14:val="standardContextual"/>
              </w:rPr>
            </w:pPr>
          </w:p>
        </w:tc>
      </w:tr>
      <w:tr w:rsidR="00E060F9" w:rsidRPr="006714E7" w14:paraId="3210FC5F" w14:textId="77777777" w:rsidTr="00F75D66">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4929FC87"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tcPr>
          <w:p w14:paraId="6AC9987D" w14:textId="12DB9278"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3A5531">
              <w:rPr>
                <w:rFonts w:ascii="Arial" w:eastAsia="Aptos" w:hAnsi="Arial" w:cs="Arial"/>
                <w:bCs/>
                <w:kern w:val="2"/>
                <w:sz w:val="24"/>
                <w:szCs w:val="24"/>
                <w14:ligatures w14:val="standardContextual"/>
              </w:rPr>
              <w:t>Arterinio kraujospūdžio matavimo diapazonas</w:t>
            </w:r>
          </w:p>
        </w:tc>
        <w:tc>
          <w:tcPr>
            <w:tcW w:w="3326" w:type="dxa"/>
            <w:tcBorders>
              <w:top w:val="single" w:sz="4" w:space="0" w:color="auto"/>
              <w:left w:val="single" w:sz="4" w:space="0" w:color="auto"/>
              <w:bottom w:val="single" w:sz="4" w:space="0" w:color="auto"/>
              <w:right w:val="single" w:sz="4" w:space="0" w:color="auto"/>
            </w:tcBorders>
          </w:tcPr>
          <w:p w14:paraId="61A3391D" w14:textId="1D83E33C" w:rsidR="00E060F9" w:rsidRPr="006714E7" w:rsidRDefault="008C6C40" w:rsidP="00E060F9">
            <w:pPr>
              <w:spacing w:after="160" w:line="259" w:lineRule="auto"/>
              <w:contextualSpacing/>
              <w:rPr>
                <w:rFonts w:ascii="Arial" w:eastAsia="Aptos" w:hAnsi="Arial" w:cs="Arial"/>
                <w:bCs/>
                <w:kern w:val="2"/>
                <w:sz w:val="24"/>
                <w:szCs w:val="24"/>
                <w14:ligatures w14:val="standardContextual"/>
              </w:rPr>
            </w:pPr>
            <w:r w:rsidRPr="008C6C40">
              <w:rPr>
                <w:rFonts w:ascii="Arial" w:eastAsia="Aptos" w:hAnsi="Arial" w:cs="Arial"/>
                <w:bCs/>
                <w:kern w:val="2"/>
                <w:sz w:val="24"/>
                <w:szCs w:val="24"/>
                <w14:ligatures w14:val="standardContextual"/>
              </w:rPr>
              <w:t>ne siauresnis kaip nuo 40  iki 2</w:t>
            </w:r>
            <w:r>
              <w:rPr>
                <w:rFonts w:ascii="Arial" w:eastAsia="Aptos" w:hAnsi="Arial" w:cs="Arial"/>
                <w:bCs/>
                <w:kern w:val="2"/>
                <w:sz w:val="24"/>
                <w:szCs w:val="24"/>
                <w14:ligatures w14:val="standardContextual"/>
              </w:rPr>
              <w:t>60</w:t>
            </w:r>
            <w:r w:rsidRPr="008C6C40">
              <w:rPr>
                <w:rFonts w:ascii="Arial" w:eastAsia="Aptos" w:hAnsi="Arial" w:cs="Arial"/>
                <w:bCs/>
                <w:kern w:val="2"/>
                <w:sz w:val="24"/>
                <w:szCs w:val="24"/>
                <w14:ligatures w14:val="standardContextual"/>
              </w:rPr>
              <w:t xml:space="preserve"> mmHg. Matavimo paklaida ne didesnė kaip ±5 mmHg</w:t>
            </w:r>
          </w:p>
        </w:tc>
        <w:tc>
          <w:tcPr>
            <w:tcW w:w="2079" w:type="dxa"/>
            <w:tcBorders>
              <w:top w:val="single" w:sz="4" w:space="0" w:color="auto"/>
              <w:left w:val="single" w:sz="4" w:space="0" w:color="auto"/>
              <w:bottom w:val="single" w:sz="4" w:space="0" w:color="auto"/>
              <w:right w:val="single" w:sz="4" w:space="0" w:color="auto"/>
            </w:tcBorders>
          </w:tcPr>
          <w:p w14:paraId="4DD2FBC1" w14:textId="67B12AAB"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C55CAA3"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0AE9982"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5543F7A0" w14:textId="0279921E"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Pulso matavimo diapazonas</w:t>
            </w:r>
          </w:p>
        </w:tc>
        <w:tc>
          <w:tcPr>
            <w:tcW w:w="3326" w:type="dxa"/>
            <w:tcBorders>
              <w:top w:val="single" w:sz="4" w:space="0" w:color="auto"/>
              <w:left w:val="single" w:sz="4" w:space="0" w:color="auto"/>
              <w:bottom w:val="single" w:sz="4" w:space="0" w:color="auto"/>
              <w:right w:val="single" w:sz="4" w:space="0" w:color="auto"/>
            </w:tcBorders>
            <w:vAlign w:val="center"/>
          </w:tcPr>
          <w:p w14:paraId="2B7FA871" w14:textId="75D251CD"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ne siauresnis kaip nuo 40 iki 180 kartų/min</w:t>
            </w:r>
            <w:r>
              <w:rPr>
                <w:rFonts w:ascii="Arial" w:eastAsia="Aptos" w:hAnsi="Arial" w:cs="Arial"/>
                <w:bCs/>
                <w:kern w:val="2"/>
                <w:sz w:val="24"/>
                <w:szCs w:val="24"/>
                <w14:ligatures w14:val="standardContextual"/>
              </w:rPr>
              <w:t xml:space="preserve">. </w:t>
            </w:r>
            <w:r w:rsidRPr="008F022C">
              <w:rPr>
                <w:rFonts w:ascii="Tahoma" w:hAnsi="Tahoma" w:cs="Tahoma"/>
                <w:color w:val="4A4A4A"/>
                <w:sz w:val="21"/>
                <w:szCs w:val="21"/>
                <w:shd w:val="clear" w:color="auto" w:fill="FEFEFE"/>
              </w:rPr>
              <w:t xml:space="preserve"> </w:t>
            </w:r>
            <w:r>
              <w:rPr>
                <w:rFonts w:ascii="Tahoma" w:hAnsi="Tahoma" w:cs="Tahoma"/>
                <w:color w:val="4A4A4A"/>
                <w:sz w:val="21"/>
                <w:szCs w:val="21"/>
                <w:shd w:val="clear" w:color="auto" w:fill="FEFEFE"/>
              </w:rPr>
              <w:t>M</w:t>
            </w:r>
            <w:r w:rsidRPr="008F022C">
              <w:rPr>
                <w:rFonts w:ascii="Arial" w:eastAsia="Aptos" w:hAnsi="Arial" w:cs="Arial"/>
                <w:bCs/>
                <w:kern w:val="2"/>
                <w:sz w:val="24"/>
                <w:szCs w:val="24"/>
                <w14:ligatures w14:val="standardContextual"/>
              </w:rPr>
              <w:t>atavimo paklaida ne didesnė kaip ±5 % nuo rodomos išmatuoto parametro vertės</w:t>
            </w:r>
          </w:p>
        </w:tc>
        <w:tc>
          <w:tcPr>
            <w:tcW w:w="2079" w:type="dxa"/>
            <w:tcBorders>
              <w:top w:val="single" w:sz="4" w:space="0" w:color="auto"/>
              <w:left w:val="single" w:sz="4" w:space="0" w:color="auto"/>
              <w:bottom w:val="single" w:sz="4" w:space="0" w:color="auto"/>
              <w:right w:val="single" w:sz="4" w:space="0" w:color="auto"/>
            </w:tcBorders>
            <w:vAlign w:val="center"/>
          </w:tcPr>
          <w:p w14:paraId="5B6DBF6E" w14:textId="12BED2F7"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03D6CA87"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24B835E"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45FB70CF" w14:textId="6A6D1DE6" w:rsidR="00E060F9" w:rsidRPr="006714E7"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Rezultatų atvaizdavimas</w:t>
            </w:r>
          </w:p>
        </w:tc>
        <w:tc>
          <w:tcPr>
            <w:tcW w:w="3326" w:type="dxa"/>
            <w:tcBorders>
              <w:top w:val="single" w:sz="4" w:space="0" w:color="auto"/>
              <w:left w:val="single" w:sz="4" w:space="0" w:color="auto"/>
              <w:bottom w:val="single" w:sz="4" w:space="0" w:color="auto"/>
              <w:right w:val="single" w:sz="4" w:space="0" w:color="auto"/>
            </w:tcBorders>
            <w:vAlign w:val="center"/>
          </w:tcPr>
          <w:p w14:paraId="5A238FDC" w14:textId="3C5B6F30" w:rsidR="00E060F9" w:rsidRPr="006714E7"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Matavimo</w:t>
            </w:r>
            <w:r>
              <w:t xml:space="preserve"> </w:t>
            </w:r>
            <w:r w:rsidRPr="008F022C">
              <w:rPr>
                <w:rFonts w:ascii="Arial" w:eastAsia="Aptos" w:hAnsi="Arial" w:cs="Arial"/>
                <w:bCs/>
                <w:kern w:val="2"/>
                <w:sz w:val="24"/>
                <w:szCs w:val="24"/>
                <w14:ligatures w14:val="standardContextual"/>
              </w:rPr>
              <w:t>rezultatai ir informaciniai pranešimai atvaizduojami skaitmeniniame ekrane</w:t>
            </w:r>
          </w:p>
        </w:tc>
        <w:tc>
          <w:tcPr>
            <w:tcW w:w="2079" w:type="dxa"/>
            <w:tcBorders>
              <w:top w:val="single" w:sz="4" w:space="0" w:color="auto"/>
              <w:left w:val="single" w:sz="4" w:space="0" w:color="auto"/>
              <w:bottom w:val="single" w:sz="4" w:space="0" w:color="auto"/>
              <w:right w:val="single" w:sz="4" w:space="0" w:color="auto"/>
            </w:tcBorders>
            <w:vAlign w:val="center"/>
          </w:tcPr>
          <w:p w14:paraId="2152E2E2" w14:textId="3DB01656"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0AB6D62"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2244906"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25125CEC" w14:textId="199AEA3D"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Aparato manžetė</w:t>
            </w:r>
          </w:p>
        </w:tc>
        <w:tc>
          <w:tcPr>
            <w:tcW w:w="3326" w:type="dxa"/>
            <w:tcBorders>
              <w:top w:val="single" w:sz="4" w:space="0" w:color="auto"/>
              <w:left w:val="single" w:sz="4" w:space="0" w:color="auto"/>
              <w:bottom w:val="single" w:sz="4" w:space="0" w:color="auto"/>
              <w:right w:val="single" w:sz="4" w:space="0" w:color="auto"/>
            </w:tcBorders>
            <w:vAlign w:val="center"/>
          </w:tcPr>
          <w:p w14:paraId="4C83993C" w14:textId="71537BFC" w:rsidR="00E060F9" w:rsidRPr="006714E7" w:rsidRDefault="008C6C40" w:rsidP="00E060F9">
            <w:pPr>
              <w:spacing w:after="160" w:line="259" w:lineRule="auto"/>
              <w:rPr>
                <w:rFonts w:ascii="Arial" w:eastAsia="Aptos" w:hAnsi="Arial" w:cs="Arial"/>
                <w:bCs/>
                <w:kern w:val="2"/>
                <w:sz w:val="24"/>
                <w:szCs w:val="24"/>
                <w14:ligatures w14:val="standardContextual"/>
              </w:rPr>
            </w:pPr>
            <w:r w:rsidRPr="008C6C40">
              <w:rPr>
                <w:rFonts w:ascii="Arial" w:eastAsia="Aptos" w:hAnsi="Arial" w:cs="Arial"/>
                <w:bCs/>
                <w:kern w:val="2"/>
                <w:sz w:val="24"/>
                <w:szCs w:val="24"/>
                <w14:ligatures w14:val="standardContextual"/>
              </w:rPr>
              <w:t xml:space="preserve">Prailginta, tinkanti vidutinės ir didelės apimties </w:t>
            </w:r>
            <w:r>
              <w:rPr>
                <w:rFonts w:ascii="Arial" w:eastAsia="Aptos" w:hAnsi="Arial" w:cs="Arial"/>
                <w:bCs/>
                <w:kern w:val="2"/>
                <w:sz w:val="24"/>
                <w:szCs w:val="24"/>
                <w14:ligatures w14:val="standardContextual"/>
              </w:rPr>
              <w:t xml:space="preserve">rankai </w:t>
            </w:r>
            <w:r w:rsidRPr="008C6C40">
              <w:rPr>
                <w:rFonts w:ascii="Arial" w:eastAsia="Aptos" w:hAnsi="Arial" w:cs="Arial"/>
                <w:bCs/>
                <w:kern w:val="2"/>
                <w:sz w:val="24"/>
                <w:szCs w:val="24"/>
                <w14:ligatures w14:val="standardContextual"/>
              </w:rPr>
              <w:t>(nuo 22  cm iki 42 cm)</w:t>
            </w:r>
          </w:p>
        </w:tc>
        <w:tc>
          <w:tcPr>
            <w:tcW w:w="2079" w:type="dxa"/>
            <w:tcBorders>
              <w:top w:val="single" w:sz="4" w:space="0" w:color="auto"/>
              <w:left w:val="single" w:sz="4" w:space="0" w:color="auto"/>
              <w:bottom w:val="single" w:sz="4" w:space="0" w:color="auto"/>
              <w:right w:val="single" w:sz="4" w:space="0" w:color="auto"/>
            </w:tcBorders>
            <w:vAlign w:val="center"/>
          </w:tcPr>
          <w:p w14:paraId="6F9A61EB" w14:textId="2AC8718D"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24E77551"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B900991"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7FCBC5A8" w14:textId="3023C50B"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Manžetės pripūtimas iki reikiamo slėgio bei oro iš manžetės</w:t>
            </w:r>
            <w:r>
              <w:t xml:space="preserve"> </w:t>
            </w:r>
            <w:r w:rsidRPr="008F022C">
              <w:rPr>
                <w:rFonts w:ascii="Arial" w:eastAsia="Aptos" w:hAnsi="Arial" w:cs="Arial"/>
                <w:bCs/>
                <w:kern w:val="2"/>
                <w:sz w:val="24"/>
                <w:szCs w:val="24"/>
                <w14:ligatures w14:val="standardContextual"/>
              </w:rPr>
              <w:t>išleidimas</w:t>
            </w:r>
          </w:p>
        </w:tc>
        <w:tc>
          <w:tcPr>
            <w:tcW w:w="3326" w:type="dxa"/>
            <w:tcBorders>
              <w:top w:val="single" w:sz="4" w:space="0" w:color="auto"/>
              <w:left w:val="single" w:sz="4" w:space="0" w:color="auto"/>
              <w:bottom w:val="single" w:sz="4" w:space="0" w:color="auto"/>
              <w:right w:val="single" w:sz="4" w:space="0" w:color="auto"/>
            </w:tcBorders>
            <w:vAlign w:val="center"/>
          </w:tcPr>
          <w:p w14:paraId="476AB0E5" w14:textId="43F9A1CE"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Automatinis</w:t>
            </w:r>
            <w:r>
              <w:rPr>
                <w:rFonts w:ascii="Arial" w:eastAsia="Aptos" w:hAnsi="Arial" w:cs="Arial"/>
                <w:bCs/>
                <w:kern w:val="2"/>
                <w:sz w:val="24"/>
                <w:szCs w:val="24"/>
                <w14:ligatures w14:val="standardContextual"/>
              </w:rPr>
              <w:t xml:space="preserve"> </w:t>
            </w:r>
          </w:p>
        </w:tc>
        <w:tc>
          <w:tcPr>
            <w:tcW w:w="2079" w:type="dxa"/>
            <w:tcBorders>
              <w:top w:val="single" w:sz="4" w:space="0" w:color="auto"/>
              <w:left w:val="single" w:sz="4" w:space="0" w:color="auto"/>
              <w:bottom w:val="single" w:sz="4" w:space="0" w:color="auto"/>
              <w:right w:val="single" w:sz="4" w:space="0" w:color="auto"/>
            </w:tcBorders>
            <w:vAlign w:val="center"/>
          </w:tcPr>
          <w:p w14:paraId="63112C90" w14:textId="6BEFD99E"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2A94D02C"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E8C7892"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4DFA5234" w14:textId="6193C4CF"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Maksimalus oro slėgis manžetėje</w:t>
            </w:r>
          </w:p>
        </w:tc>
        <w:tc>
          <w:tcPr>
            <w:tcW w:w="3326" w:type="dxa"/>
            <w:tcBorders>
              <w:top w:val="single" w:sz="4" w:space="0" w:color="auto"/>
              <w:left w:val="single" w:sz="4" w:space="0" w:color="auto"/>
              <w:bottom w:val="single" w:sz="4" w:space="0" w:color="auto"/>
              <w:right w:val="single" w:sz="4" w:space="0" w:color="auto"/>
            </w:tcBorders>
            <w:vAlign w:val="center"/>
          </w:tcPr>
          <w:p w14:paraId="17307494" w14:textId="056417C0"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ne </w:t>
            </w:r>
            <w:r>
              <w:rPr>
                <w:rFonts w:ascii="Arial" w:eastAsia="Aptos" w:hAnsi="Arial" w:cs="Arial"/>
                <w:bCs/>
                <w:kern w:val="2"/>
                <w:sz w:val="24"/>
                <w:szCs w:val="24"/>
                <w14:ligatures w14:val="standardContextual"/>
              </w:rPr>
              <w:t>mažiau</w:t>
            </w:r>
            <w:r w:rsidRPr="008F022C">
              <w:rPr>
                <w:rFonts w:ascii="Arial" w:eastAsia="Aptos" w:hAnsi="Arial" w:cs="Arial"/>
                <w:bCs/>
                <w:kern w:val="2"/>
                <w:sz w:val="24"/>
                <w:szCs w:val="24"/>
                <w14:ligatures w14:val="standardContextual"/>
              </w:rPr>
              <w:t xml:space="preserve"> kaip </w:t>
            </w:r>
            <w:r w:rsidR="008C6C40">
              <w:rPr>
                <w:rFonts w:ascii="Arial" w:eastAsia="Aptos" w:hAnsi="Arial" w:cs="Arial"/>
                <w:bCs/>
                <w:kern w:val="2"/>
                <w:sz w:val="24"/>
                <w:szCs w:val="24"/>
                <w14:ligatures w14:val="standardContextual"/>
              </w:rPr>
              <w:t>299</w:t>
            </w:r>
            <w:r w:rsidRPr="008F022C">
              <w:rPr>
                <w:rFonts w:ascii="Arial" w:eastAsia="Aptos" w:hAnsi="Arial" w:cs="Arial"/>
                <w:bCs/>
                <w:kern w:val="2"/>
                <w:sz w:val="24"/>
                <w:szCs w:val="24"/>
                <w14:ligatures w14:val="standardContextual"/>
              </w:rPr>
              <w:t xml:space="preserve"> mmHg</w:t>
            </w:r>
          </w:p>
        </w:tc>
        <w:tc>
          <w:tcPr>
            <w:tcW w:w="2079" w:type="dxa"/>
            <w:tcBorders>
              <w:top w:val="single" w:sz="4" w:space="0" w:color="auto"/>
              <w:left w:val="single" w:sz="4" w:space="0" w:color="auto"/>
              <w:bottom w:val="single" w:sz="4" w:space="0" w:color="auto"/>
              <w:right w:val="single" w:sz="4" w:space="0" w:color="auto"/>
            </w:tcBorders>
            <w:vAlign w:val="center"/>
          </w:tcPr>
          <w:p w14:paraId="38F50385" w14:textId="6B7C7D6E"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4823CFB"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744E6E4"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495A6DBA" w14:textId="6593048A"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Matavimo tikslumą įtakojančių veiksnių aptikimas su atitinkamais informaciniais pranešimais (indikacija) aparato ekrane</w:t>
            </w:r>
          </w:p>
        </w:tc>
        <w:tc>
          <w:tcPr>
            <w:tcW w:w="3326" w:type="dxa"/>
            <w:tcBorders>
              <w:top w:val="single" w:sz="4" w:space="0" w:color="auto"/>
              <w:left w:val="single" w:sz="4" w:space="0" w:color="auto"/>
              <w:bottom w:val="single" w:sz="4" w:space="0" w:color="auto"/>
              <w:right w:val="single" w:sz="4" w:space="0" w:color="auto"/>
            </w:tcBorders>
            <w:vAlign w:val="center"/>
          </w:tcPr>
          <w:p w14:paraId="2D305B8D" w14:textId="233F013A"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kai netinkamai uždėta manžetė</w:t>
            </w:r>
            <w:r w:rsidR="008C6C40">
              <w:rPr>
                <w:rFonts w:ascii="Arial" w:eastAsia="Aptos" w:hAnsi="Arial" w:cs="Arial"/>
                <w:bCs/>
                <w:kern w:val="2"/>
                <w:sz w:val="24"/>
                <w:szCs w:val="24"/>
                <w14:ligatures w14:val="standardContextual"/>
              </w:rPr>
              <w:t xml:space="preserve"> </w:t>
            </w:r>
            <w:r w:rsidRPr="008F022C">
              <w:rPr>
                <w:rFonts w:ascii="Arial" w:eastAsia="Aptos" w:hAnsi="Arial" w:cs="Arial"/>
                <w:bCs/>
                <w:kern w:val="2"/>
                <w:sz w:val="24"/>
                <w:szCs w:val="24"/>
                <w14:ligatures w14:val="standardContextual"/>
              </w:rPr>
              <w:t>ir kai yra prieširdžių virpėjimas</w:t>
            </w:r>
          </w:p>
        </w:tc>
        <w:tc>
          <w:tcPr>
            <w:tcW w:w="2079" w:type="dxa"/>
            <w:tcBorders>
              <w:top w:val="single" w:sz="4" w:space="0" w:color="auto"/>
              <w:left w:val="single" w:sz="4" w:space="0" w:color="auto"/>
              <w:bottom w:val="single" w:sz="4" w:space="0" w:color="auto"/>
              <w:right w:val="single" w:sz="4" w:space="0" w:color="auto"/>
            </w:tcBorders>
            <w:vAlign w:val="center"/>
          </w:tcPr>
          <w:p w14:paraId="3335080A" w14:textId="21E4C8B1"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2C93281B"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C3F34B8"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3FD627B3" w14:textId="3A7A2F96"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Matavimo rezultatų (su matavimo datos ir laiko informacija) atmintis</w:t>
            </w:r>
          </w:p>
        </w:tc>
        <w:tc>
          <w:tcPr>
            <w:tcW w:w="3326" w:type="dxa"/>
            <w:tcBorders>
              <w:top w:val="single" w:sz="4" w:space="0" w:color="auto"/>
              <w:left w:val="single" w:sz="4" w:space="0" w:color="auto"/>
              <w:bottom w:val="single" w:sz="4" w:space="0" w:color="auto"/>
              <w:right w:val="single" w:sz="4" w:space="0" w:color="auto"/>
            </w:tcBorders>
            <w:vAlign w:val="center"/>
          </w:tcPr>
          <w:p w14:paraId="15BDC1FD" w14:textId="354BE243"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ne mažiau kaip </w:t>
            </w:r>
            <w:r w:rsidR="008C6C40">
              <w:rPr>
                <w:rFonts w:ascii="Arial" w:eastAsia="Aptos" w:hAnsi="Arial" w:cs="Arial"/>
                <w:bCs/>
                <w:kern w:val="2"/>
                <w:sz w:val="24"/>
                <w:szCs w:val="24"/>
                <w14:ligatures w14:val="standardContextual"/>
              </w:rPr>
              <w:t>30</w:t>
            </w:r>
            <w:r w:rsidRPr="008F022C">
              <w:rPr>
                <w:rFonts w:ascii="Arial" w:eastAsia="Aptos" w:hAnsi="Arial" w:cs="Arial"/>
                <w:bCs/>
                <w:kern w:val="2"/>
                <w:sz w:val="24"/>
                <w:szCs w:val="24"/>
                <w14:ligatures w14:val="standardContextual"/>
              </w:rPr>
              <w:t xml:space="preserve"> matavimų</w:t>
            </w:r>
          </w:p>
        </w:tc>
        <w:tc>
          <w:tcPr>
            <w:tcW w:w="2079" w:type="dxa"/>
            <w:tcBorders>
              <w:top w:val="single" w:sz="4" w:space="0" w:color="auto"/>
              <w:left w:val="single" w:sz="4" w:space="0" w:color="auto"/>
              <w:bottom w:val="single" w:sz="4" w:space="0" w:color="auto"/>
              <w:right w:val="single" w:sz="4" w:space="0" w:color="auto"/>
            </w:tcBorders>
            <w:vAlign w:val="center"/>
          </w:tcPr>
          <w:p w14:paraId="2BC7D716" w14:textId="431EE596"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43169314"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4869450A"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098A62C2" w14:textId="3820948E"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Aparato darbui tinkami elektros maitinimo šaltiniai</w:t>
            </w:r>
          </w:p>
        </w:tc>
        <w:tc>
          <w:tcPr>
            <w:tcW w:w="3326" w:type="dxa"/>
            <w:tcBorders>
              <w:top w:val="single" w:sz="4" w:space="0" w:color="auto"/>
              <w:left w:val="single" w:sz="4" w:space="0" w:color="auto"/>
              <w:bottom w:val="single" w:sz="4" w:space="0" w:color="auto"/>
              <w:right w:val="single" w:sz="4" w:space="0" w:color="auto"/>
            </w:tcBorders>
            <w:vAlign w:val="center"/>
          </w:tcPr>
          <w:p w14:paraId="27DFD918" w14:textId="51983640" w:rsidR="00E060F9"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standartiniai galvaniniai maitinimo elementai ir 230V, 50 Hz elektros tinklas</w:t>
            </w:r>
            <w:r>
              <w:rPr>
                <w:rFonts w:ascii="Arial" w:eastAsia="Aptos" w:hAnsi="Arial" w:cs="Arial"/>
                <w:bCs/>
                <w:kern w:val="2"/>
                <w:sz w:val="24"/>
                <w:szCs w:val="24"/>
                <w14:ligatures w14:val="standardContextual"/>
              </w:rPr>
              <w:t>.</w:t>
            </w:r>
          </w:p>
          <w:p w14:paraId="0060C26A" w14:textId="17A855D4" w:rsidR="00E060F9" w:rsidRDefault="00E060F9" w:rsidP="00E060F9">
            <w:pPr>
              <w:spacing w:after="160" w:line="259" w:lineRule="auto"/>
              <w:rPr>
                <w:rFonts w:ascii="Arial" w:eastAsia="Aptos" w:hAnsi="Arial" w:cs="Arial"/>
                <w:bCs/>
                <w:kern w:val="2"/>
                <w:sz w:val="24"/>
                <w:szCs w:val="24"/>
                <w14:ligatures w14:val="standardContextual"/>
              </w:rPr>
            </w:pPr>
            <w:r w:rsidRPr="009A39BC">
              <w:rPr>
                <w:rFonts w:ascii="Arial" w:eastAsia="Aptos" w:hAnsi="Arial" w:cs="Arial"/>
                <w:bCs/>
                <w:kern w:val="2"/>
                <w:sz w:val="24"/>
                <w:szCs w:val="24"/>
                <w14:ligatures w14:val="standardContextual"/>
              </w:rPr>
              <w:t xml:space="preserve">komplekte </w:t>
            </w:r>
            <w:r>
              <w:rPr>
                <w:rFonts w:ascii="Arial" w:eastAsia="Aptos" w:hAnsi="Arial" w:cs="Arial"/>
                <w:bCs/>
                <w:kern w:val="2"/>
                <w:sz w:val="24"/>
                <w:szCs w:val="24"/>
                <w14:ligatures w14:val="standardContextual"/>
              </w:rPr>
              <w:t>turi būti</w:t>
            </w:r>
            <w:r w:rsidRPr="009A39BC">
              <w:rPr>
                <w:rFonts w:ascii="Arial" w:eastAsia="Aptos" w:hAnsi="Arial" w:cs="Arial"/>
                <w:bCs/>
                <w:kern w:val="2"/>
                <w:sz w:val="24"/>
                <w:szCs w:val="24"/>
                <w14:ligatures w14:val="standardContextual"/>
              </w:rPr>
              <w:t xml:space="preserve"> adapteri</w:t>
            </w:r>
            <w:r>
              <w:rPr>
                <w:rFonts w:ascii="Arial" w:eastAsia="Aptos" w:hAnsi="Arial" w:cs="Arial"/>
                <w:bCs/>
                <w:kern w:val="2"/>
                <w:sz w:val="24"/>
                <w:szCs w:val="24"/>
                <w14:ligatures w14:val="standardContextual"/>
              </w:rPr>
              <w:t>s</w:t>
            </w:r>
            <w:r w:rsidRPr="009A39BC">
              <w:rPr>
                <w:rFonts w:ascii="Arial" w:eastAsia="Aptos" w:hAnsi="Arial" w:cs="Arial"/>
                <w:bCs/>
                <w:kern w:val="2"/>
                <w:sz w:val="24"/>
                <w:szCs w:val="24"/>
                <w14:ligatures w14:val="standardContextual"/>
              </w:rPr>
              <w:t xml:space="preserve"> maitinimui iš elektros tinklo bei darbini</w:t>
            </w:r>
            <w:r>
              <w:rPr>
                <w:rFonts w:ascii="Arial" w:eastAsia="Aptos" w:hAnsi="Arial" w:cs="Arial"/>
                <w:bCs/>
                <w:kern w:val="2"/>
                <w:sz w:val="24"/>
                <w:szCs w:val="24"/>
                <w14:ligatures w14:val="standardContextual"/>
              </w:rPr>
              <w:t>s</w:t>
            </w:r>
            <w:r w:rsidRPr="009A39BC">
              <w:rPr>
                <w:rFonts w:ascii="Arial" w:eastAsia="Aptos" w:hAnsi="Arial" w:cs="Arial"/>
                <w:bCs/>
                <w:kern w:val="2"/>
                <w:sz w:val="24"/>
                <w:szCs w:val="24"/>
                <w14:ligatures w14:val="standardContextual"/>
              </w:rPr>
              <w:t xml:space="preserve"> maitinimo elementų komplekt</w:t>
            </w:r>
            <w:r>
              <w:rPr>
                <w:rFonts w:ascii="Arial" w:eastAsia="Aptos" w:hAnsi="Arial" w:cs="Arial"/>
                <w:bCs/>
                <w:kern w:val="2"/>
                <w:sz w:val="24"/>
                <w:szCs w:val="24"/>
                <w14:ligatures w14:val="standardContextual"/>
              </w:rPr>
              <w:t>as</w:t>
            </w:r>
          </w:p>
          <w:p w14:paraId="1CFB62F4" w14:textId="296D4D07" w:rsidR="00E060F9" w:rsidRPr="008F022C" w:rsidRDefault="00E060F9" w:rsidP="00E060F9">
            <w:pPr>
              <w:spacing w:after="160" w:line="259" w:lineRule="auto"/>
              <w:rPr>
                <w:rFonts w:ascii="Arial" w:eastAsia="Aptos" w:hAnsi="Arial" w:cs="Arial"/>
                <w:bCs/>
                <w:kern w:val="2"/>
                <w:sz w:val="24"/>
                <w:szCs w:val="24"/>
                <w14:ligatures w14:val="standardContextual"/>
              </w:rPr>
            </w:pPr>
          </w:p>
        </w:tc>
        <w:tc>
          <w:tcPr>
            <w:tcW w:w="2079" w:type="dxa"/>
            <w:tcBorders>
              <w:top w:val="single" w:sz="4" w:space="0" w:color="auto"/>
              <w:left w:val="single" w:sz="4" w:space="0" w:color="auto"/>
              <w:bottom w:val="single" w:sz="4" w:space="0" w:color="auto"/>
              <w:right w:val="single" w:sz="4" w:space="0" w:color="auto"/>
            </w:tcBorders>
            <w:vAlign w:val="center"/>
          </w:tcPr>
          <w:p w14:paraId="730FE023" w14:textId="77777777"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A99632A"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3CCC9C4F"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10954E15" w14:textId="65672F2C"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A62BAC">
              <w:rPr>
                <w:rFonts w:ascii="Arial" w:hAnsi="Arial" w:cs="Arial"/>
                <w:kern w:val="2"/>
                <w:sz w:val="24"/>
                <w:szCs w:val="24"/>
              </w:rPr>
              <w:t>Įrangos pristatymas ir instaliavimas</w:t>
            </w:r>
          </w:p>
        </w:tc>
        <w:tc>
          <w:tcPr>
            <w:tcW w:w="3326" w:type="dxa"/>
            <w:tcBorders>
              <w:top w:val="single" w:sz="4" w:space="0" w:color="auto"/>
              <w:left w:val="single" w:sz="4" w:space="0" w:color="auto"/>
              <w:bottom w:val="single" w:sz="4" w:space="0" w:color="auto"/>
              <w:right w:val="single" w:sz="4" w:space="0" w:color="auto"/>
            </w:tcBorders>
            <w:vAlign w:val="center"/>
          </w:tcPr>
          <w:p w14:paraId="4AE124C4" w14:textId="3739809E"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A62BAC">
              <w:rPr>
                <w:rFonts w:ascii="Arial" w:hAnsi="Arial" w:cs="Arial"/>
                <w:bCs/>
                <w:kern w:val="2"/>
                <w:sz w:val="24"/>
                <w:szCs w:val="24"/>
                <w:lang w:eastAsia="ar-SA"/>
              </w:rPr>
              <w:t>Tiekėjas patvirtinta, kad įrangos pristatymas į gydymo įstaigą</w:t>
            </w:r>
            <w:r>
              <w:rPr>
                <w:rFonts w:ascii="Arial" w:hAnsi="Arial" w:cs="Arial"/>
                <w:bCs/>
                <w:kern w:val="2"/>
                <w:sz w:val="24"/>
                <w:szCs w:val="24"/>
                <w:lang w:eastAsia="ar-SA"/>
              </w:rPr>
              <w:t xml:space="preserve"> Tilto g.2, Gargždai,</w:t>
            </w:r>
            <w:r w:rsidRPr="00A62BAC">
              <w:rPr>
                <w:rFonts w:ascii="Arial" w:hAnsi="Arial" w:cs="Arial"/>
                <w:bCs/>
                <w:kern w:val="2"/>
                <w:sz w:val="24"/>
                <w:szCs w:val="24"/>
                <w:lang w:eastAsia="ar-SA"/>
              </w:rPr>
              <w:t xml:space="preserve"> iškrovimas, išbandymas, įskaičiuotas į galutinę pasiūlymo kainą.</w:t>
            </w:r>
          </w:p>
        </w:tc>
        <w:tc>
          <w:tcPr>
            <w:tcW w:w="2079" w:type="dxa"/>
            <w:tcBorders>
              <w:top w:val="single" w:sz="4" w:space="0" w:color="auto"/>
              <w:left w:val="single" w:sz="4" w:space="0" w:color="auto"/>
              <w:bottom w:val="single" w:sz="4" w:space="0" w:color="auto"/>
              <w:right w:val="single" w:sz="4" w:space="0" w:color="auto"/>
            </w:tcBorders>
            <w:vAlign w:val="center"/>
          </w:tcPr>
          <w:p w14:paraId="3A4C4254" w14:textId="135A8B54"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549140E9"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4CC21DA"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063BA0C2" w14:textId="0DA75A62"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F73B58">
              <w:rPr>
                <w:rFonts w:ascii="Arial" w:hAnsi="Arial" w:cs="Arial"/>
                <w:kern w:val="2"/>
                <w:sz w:val="24"/>
                <w:szCs w:val="24"/>
              </w:rPr>
              <w:t>CE sertifikatas arba CE atitikties deklaracija pagal MDR 2017/745</w:t>
            </w:r>
          </w:p>
        </w:tc>
        <w:tc>
          <w:tcPr>
            <w:tcW w:w="3326" w:type="dxa"/>
            <w:tcBorders>
              <w:top w:val="single" w:sz="4" w:space="0" w:color="auto"/>
              <w:left w:val="single" w:sz="4" w:space="0" w:color="auto"/>
              <w:bottom w:val="single" w:sz="4" w:space="0" w:color="auto"/>
              <w:right w:val="single" w:sz="4" w:space="0" w:color="auto"/>
            </w:tcBorders>
            <w:vAlign w:val="center"/>
          </w:tcPr>
          <w:p w14:paraId="3892EFEB" w14:textId="68573629" w:rsidR="00E060F9" w:rsidRPr="008F022C"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079" w:type="dxa"/>
            <w:tcBorders>
              <w:top w:val="single" w:sz="4" w:space="0" w:color="auto"/>
              <w:left w:val="single" w:sz="4" w:space="0" w:color="auto"/>
              <w:bottom w:val="single" w:sz="4" w:space="0" w:color="auto"/>
              <w:right w:val="single" w:sz="4" w:space="0" w:color="auto"/>
            </w:tcBorders>
            <w:vAlign w:val="center"/>
          </w:tcPr>
          <w:p w14:paraId="780AE21C" w14:textId="139FD535"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68BED03"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0371C86"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2D4E0A8F" w14:textId="3DDFF347" w:rsidR="00E060F9" w:rsidRPr="00F73B58" w:rsidRDefault="00E060F9" w:rsidP="00E060F9">
            <w:pPr>
              <w:spacing w:after="160" w:line="259" w:lineRule="auto"/>
              <w:rPr>
                <w:rFonts w:ascii="Arial" w:hAnsi="Arial" w:cs="Arial"/>
                <w:kern w:val="2"/>
                <w:sz w:val="24"/>
                <w:szCs w:val="24"/>
              </w:rPr>
            </w:pPr>
            <w:r>
              <w:rPr>
                <w:rFonts w:ascii="Arial" w:hAnsi="Arial" w:cs="Arial"/>
                <w:kern w:val="2"/>
                <w:sz w:val="24"/>
                <w:szCs w:val="24"/>
              </w:rPr>
              <w:t>Siūlomi kraujospūdžio aparatai turi būti teisės aktų nustatyta tvarka patikrinti ir turėti galiojančią metrologinę patikrą.</w:t>
            </w:r>
          </w:p>
        </w:tc>
        <w:tc>
          <w:tcPr>
            <w:tcW w:w="3326" w:type="dxa"/>
            <w:tcBorders>
              <w:top w:val="single" w:sz="4" w:space="0" w:color="auto"/>
              <w:left w:val="single" w:sz="4" w:space="0" w:color="auto"/>
              <w:bottom w:val="single" w:sz="4" w:space="0" w:color="auto"/>
              <w:right w:val="single" w:sz="4" w:space="0" w:color="auto"/>
            </w:tcBorders>
            <w:vAlign w:val="center"/>
          </w:tcPr>
          <w:p w14:paraId="25F7ED89" w14:textId="35C6E294" w:rsidR="00E060F9"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079" w:type="dxa"/>
            <w:tcBorders>
              <w:top w:val="single" w:sz="4" w:space="0" w:color="auto"/>
              <w:left w:val="single" w:sz="4" w:space="0" w:color="auto"/>
              <w:bottom w:val="single" w:sz="4" w:space="0" w:color="auto"/>
              <w:right w:val="single" w:sz="4" w:space="0" w:color="auto"/>
            </w:tcBorders>
            <w:vAlign w:val="center"/>
          </w:tcPr>
          <w:p w14:paraId="33607597" w14:textId="75C314DD"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371B189C"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C4D2D6C"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07D44288" w14:textId="430CB7DE" w:rsidR="00E060F9" w:rsidRPr="009A39BC" w:rsidRDefault="00E060F9" w:rsidP="00E060F9">
            <w:pPr>
              <w:spacing w:after="160" w:line="259" w:lineRule="auto"/>
              <w:rPr>
                <w:rFonts w:ascii="Arial" w:eastAsia="Aptos" w:hAnsi="Arial" w:cs="Arial"/>
                <w:bCs/>
                <w:kern w:val="2"/>
                <w:sz w:val="24"/>
                <w:szCs w:val="24"/>
                <w14:ligatures w14:val="standardContextual"/>
              </w:rPr>
            </w:pPr>
            <w:r w:rsidRPr="00274EA5">
              <w:rPr>
                <w:rFonts w:ascii="Arial" w:eastAsia="Aptos" w:hAnsi="Arial" w:cs="Arial"/>
                <w:bCs/>
                <w:kern w:val="2"/>
                <w:sz w:val="24"/>
                <w:szCs w:val="24"/>
                <w14:ligatures w14:val="standardContextual"/>
              </w:rPr>
              <w:t>Kraujospūdžio matavimo aparato garantinis laikotarpis</w:t>
            </w:r>
          </w:p>
        </w:tc>
        <w:tc>
          <w:tcPr>
            <w:tcW w:w="3326" w:type="dxa"/>
            <w:tcBorders>
              <w:top w:val="single" w:sz="4" w:space="0" w:color="auto"/>
              <w:left w:val="single" w:sz="4" w:space="0" w:color="auto"/>
              <w:bottom w:val="single" w:sz="4" w:space="0" w:color="auto"/>
              <w:right w:val="single" w:sz="4" w:space="0" w:color="auto"/>
            </w:tcBorders>
            <w:vAlign w:val="center"/>
          </w:tcPr>
          <w:p w14:paraId="75091B04" w14:textId="58E46CE9" w:rsidR="00E060F9" w:rsidRPr="009A39BC" w:rsidRDefault="00E060F9" w:rsidP="00E060F9">
            <w:pPr>
              <w:spacing w:after="160" w:line="259" w:lineRule="auto"/>
              <w:rPr>
                <w:rFonts w:ascii="Arial" w:eastAsia="Aptos" w:hAnsi="Arial" w:cs="Arial"/>
                <w:bCs/>
                <w:kern w:val="2"/>
                <w:sz w:val="24"/>
                <w:szCs w:val="24"/>
                <w14:ligatures w14:val="standardContextual"/>
              </w:rPr>
            </w:pPr>
            <w:r w:rsidRPr="00274EA5">
              <w:rPr>
                <w:rFonts w:ascii="Arial" w:eastAsia="Aptos" w:hAnsi="Arial" w:cs="Arial"/>
                <w:bCs/>
                <w:kern w:val="2"/>
                <w:sz w:val="24"/>
                <w:szCs w:val="24"/>
                <w14:ligatures w14:val="standardContextual"/>
              </w:rPr>
              <w:t>ne trumpesnis kaip 24 mėnesiai, manžetės (-čių) – ne trumpesnis kaip 1 metai</w:t>
            </w:r>
          </w:p>
        </w:tc>
        <w:tc>
          <w:tcPr>
            <w:tcW w:w="2079" w:type="dxa"/>
            <w:tcBorders>
              <w:top w:val="single" w:sz="4" w:space="0" w:color="auto"/>
              <w:left w:val="single" w:sz="4" w:space="0" w:color="auto"/>
              <w:bottom w:val="single" w:sz="4" w:space="0" w:color="auto"/>
              <w:right w:val="single" w:sz="4" w:space="0" w:color="auto"/>
            </w:tcBorders>
            <w:vAlign w:val="center"/>
          </w:tcPr>
          <w:p w14:paraId="795E70D2" w14:textId="58044E7B"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352E77" w:rsidRPr="006714E7" w14:paraId="364F4C20"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A02ED12" w14:textId="77777777" w:rsidR="00352E77" w:rsidRPr="006714E7" w:rsidRDefault="00352E77"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4D4D9126" w14:textId="765C77D7" w:rsidR="00352E77" w:rsidRPr="006714E7" w:rsidRDefault="00352E77" w:rsidP="00352E77">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Kartu su įranga pateikiama dokumentacija </w:t>
            </w:r>
          </w:p>
        </w:tc>
        <w:tc>
          <w:tcPr>
            <w:tcW w:w="3326" w:type="dxa"/>
            <w:tcBorders>
              <w:top w:val="single" w:sz="4" w:space="0" w:color="auto"/>
              <w:left w:val="single" w:sz="4" w:space="0" w:color="auto"/>
              <w:bottom w:val="single" w:sz="4" w:space="0" w:color="auto"/>
              <w:right w:val="single" w:sz="4" w:space="0" w:color="auto"/>
            </w:tcBorders>
            <w:vAlign w:val="center"/>
          </w:tcPr>
          <w:p w14:paraId="00472DC5" w14:textId="77777777" w:rsidR="00352E77" w:rsidRPr="00A62BAC" w:rsidRDefault="00352E77" w:rsidP="00352E77">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07A7125" w14:textId="77777777" w:rsidR="00352E77" w:rsidRDefault="00352E77" w:rsidP="00352E77">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62BAC">
              <w:rPr>
                <w:rFonts w:ascii="Arial" w:hAnsi="Arial" w:cs="Arial"/>
                <w:kern w:val="2"/>
                <w:sz w:val="24"/>
                <w:szCs w:val="24"/>
              </w:rPr>
              <w:t>kalbomis;</w:t>
            </w:r>
          </w:p>
          <w:p w14:paraId="2B9F9A00" w14:textId="77777777" w:rsidR="00352E77" w:rsidRDefault="00352E77" w:rsidP="00352E77">
            <w:pPr>
              <w:spacing w:after="0" w:line="240" w:lineRule="auto"/>
              <w:rPr>
                <w:rFonts w:ascii="Arial" w:hAnsi="Arial" w:cs="Arial"/>
                <w:kern w:val="2"/>
                <w:sz w:val="24"/>
                <w:szCs w:val="24"/>
              </w:rPr>
            </w:pPr>
            <w:r w:rsidRPr="00A62BAC">
              <w:rPr>
                <w:rFonts w:ascii="Arial" w:hAnsi="Arial" w:cs="Arial"/>
                <w:kern w:val="2"/>
                <w:sz w:val="24"/>
                <w:szCs w:val="24"/>
              </w:rPr>
              <w:t>3. Užpildytas prietaiso techninis pasas.</w:t>
            </w:r>
          </w:p>
          <w:p w14:paraId="20C4BB12" w14:textId="1800F171" w:rsidR="00751CE2" w:rsidRPr="00DF3048" w:rsidRDefault="00751CE2" w:rsidP="00352E77">
            <w:pPr>
              <w:spacing w:after="0" w:line="240" w:lineRule="auto"/>
              <w:rPr>
                <w:rFonts w:ascii="Arial" w:hAnsi="Arial" w:cs="Arial"/>
                <w:kern w:val="2"/>
                <w:sz w:val="24"/>
                <w:szCs w:val="24"/>
              </w:rPr>
            </w:pPr>
            <w:r>
              <w:rPr>
                <w:rFonts w:ascii="Arial" w:hAnsi="Arial" w:cs="Arial"/>
                <w:kern w:val="2"/>
                <w:sz w:val="24"/>
                <w:szCs w:val="24"/>
              </w:rPr>
              <w:t>4. Atlikta metrologinė patikra.</w:t>
            </w:r>
          </w:p>
        </w:tc>
        <w:tc>
          <w:tcPr>
            <w:tcW w:w="2079" w:type="dxa"/>
            <w:tcBorders>
              <w:top w:val="single" w:sz="4" w:space="0" w:color="auto"/>
              <w:left w:val="single" w:sz="4" w:space="0" w:color="auto"/>
              <w:bottom w:val="single" w:sz="4" w:space="0" w:color="auto"/>
              <w:right w:val="single" w:sz="4" w:space="0" w:color="auto"/>
            </w:tcBorders>
            <w:vAlign w:val="center"/>
          </w:tcPr>
          <w:p w14:paraId="36495504" w14:textId="3843A99D" w:rsidR="00352E77" w:rsidRPr="006714E7" w:rsidRDefault="00352E77" w:rsidP="00352E77">
            <w:pPr>
              <w:spacing w:after="160" w:line="259" w:lineRule="auto"/>
              <w:rPr>
                <w:rFonts w:ascii="Arial" w:eastAsia="Aptos" w:hAnsi="Arial" w:cs="Arial"/>
                <w:bCs/>
                <w:kern w:val="2"/>
                <w:sz w:val="24"/>
                <w:szCs w:val="24"/>
                <w14:ligatures w14:val="standardContextual"/>
              </w:rPr>
            </w:pPr>
          </w:p>
        </w:tc>
      </w:tr>
    </w:tbl>
    <w:p w14:paraId="6B590892" w14:textId="77777777" w:rsidR="0015277D" w:rsidRDefault="0015277D" w:rsidP="000832C7">
      <w:pPr>
        <w:pStyle w:val="Tablecaption0"/>
        <w:shd w:val="clear" w:color="auto" w:fill="auto"/>
        <w:spacing w:line="240" w:lineRule="auto"/>
        <w:rPr>
          <w:rFonts w:ascii="Arial" w:hAnsi="Arial" w:cs="Arial"/>
          <w:sz w:val="24"/>
          <w:szCs w:val="24"/>
          <w:lang w:val="lt-LT"/>
        </w:rPr>
      </w:pPr>
    </w:p>
    <w:p w14:paraId="6A978B87" w14:textId="77777777" w:rsidR="0015277D" w:rsidRPr="00565F49" w:rsidRDefault="0015277D" w:rsidP="000832C7">
      <w:pPr>
        <w:pStyle w:val="Tablecaption0"/>
        <w:shd w:val="clear" w:color="auto" w:fill="auto"/>
        <w:spacing w:line="240" w:lineRule="auto"/>
        <w:rPr>
          <w:rFonts w:ascii="Arial" w:hAnsi="Arial" w:cs="Arial"/>
          <w:sz w:val="24"/>
          <w:szCs w:val="24"/>
          <w:lang w:val="lt-LT"/>
        </w:rPr>
      </w:pPr>
    </w:p>
    <w:p w14:paraId="543BA7D9" w14:textId="77777777" w:rsidR="000832C7" w:rsidRPr="00565F49" w:rsidRDefault="000832C7" w:rsidP="000832C7">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67C68790" w14:textId="6E8AB608" w:rsidR="00CC3A2B" w:rsidRPr="00DF3048" w:rsidRDefault="00E86ED1" w:rsidP="00DF3048">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5ACAAFE9" w14:textId="77777777" w:rsidR="00DF3048" w:rsidRDefault="00DF3048" w:rsidP="00565F49">
      <w:pPr>
        <w:pStyle w:val="Sraopastraipa"/>
        <w:spacing w:after="0" w:line="240" w:lineRule="auto"/>
        <w:ind w:left="0"/>
        <w:jc w:val="center"/>
        <w:rPr>
          <w:rFonts w:ascii="Arial" w:hAnsi="Arial" w:cs="Arial"/>
          <w:b/>
          <w:bCs/>
          <w:i/>
          <w:iCs/>
          <w:sz w:val="24"/>
          <w:szCs w:val="24"/>
        </w:rPr>
      </w:pPr>
    </w:p>
    <w:p w14:paraId="5A211CC7" w14:textId="77777777" w:rsidR="00DF3048" w:rsidRDefault="00DF3048" w:rsidP="00DF3048">
      <w:pPr>
        <w:jc w:val="center"/>
        <w:rPr>
          <w:rFonts w:ascii="Arial" w:hAnsi="Arial" w:cs="Arial"/>
          <w:b/>
          <w:sz w:val="24"/>
          <w:szCs w:val="24"/>
        </w:rPr>
      </w:pPr>
      <w:bookmarkStart w:id="0" w:name="_Hlk193789524"/>
      <w:r w:rsidRPr="00F6759A">
        <w:rPr>
          <w:rFonts w:ascii="Arial" w:hAnsi="Arial" w:cs="Arial"/>
          <w:b/>
          <w:sz w:val="24"/>
          <w:szCs w:val="24"/>
        </w:rPr>
        <w:t xml:space="preserve">BENDRIEJI REIKALAVIMAI </w:t>
      </w:r>
      <w:r>
        <w:rPr>
          <w:rFonts w:ascii="Arial" w:hAnsi="Arial" w:cs="Arial"/>
          <w:b/>
          <w:sz w:val="24"/>
          <w:szCs w:val="24"/>
        </w:rPr>
        <w:t>TIEKĖJUI</w:t>
      </w:r>
    </w:p>
    <w:p w14:paraId="4359D2E3" w14:textId="77777777" w:rsidR="00DF3048" w:rsidRPr="004D335F" w:rsidRDefault="00DF3048" w:rsidP="00DF3048">
      <w:pPr>
        <w:jc w:val="center"/>
        <w:rPr>
          <w:rFonts w:ascii="Arial" w:hAnsi="Arial" w:cs="Arial"/>
          <w:b/>
          <w:sz w:val="24"/>
          <w:szCs w:val="24"/>
        </w:rPr>
      </w:pPr>
    </w:p>
    <w:p w14:paraId="67FC2B13" w14:textId="77777777" w:rsidR="00DF3048" w:rsidRPr="009B1A76" w:rsidRDefault="00DF3048" w:rsidP="00DF3048">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500D6539" w14:textId="77777777" w:rsidR="00DF3048" w:rsidRDefault="00DF3048" w:rsidP="00DF3048">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2CF11612" w14:textId="77777777" w:rsidR="00DF3048" w:rsidRDefault="00DF3048" w:rsidP="00DF3048">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7E88CA0" w14:textId="77777777" w:rsidR="00DF3048" w:rsidRPr="00FD6AD5" w:rsidRDefault="00DF3048" w:rsidP="00DF3048">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F67B907" w14:textId="77777777" w:rsidR="00DF3048" w:rsidRPr="00FD6AD5" w:rsidRDefault="00DF3048" w:rsidP="00DF3048">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793238C0" w14:textId="77777777" w:rsidR="00DF3048" w:rsidRPr="00FD6AD5" w:rsidRDefault="00DF3048" w:rsidP="00DF3048">
      <w:pPr>
        <w:jc w:val="both"/>
        <w:rPr>
          <w:rFonts w:ascii="Arial" w:hAnsi="Arial" w:cs="Arial"/>
          <w:sz w:val="24"/>
          <w:szCs w:val="24"/>
        </w:rPr>
      </w:pPr>
      <w:r w:rsidRPr="00FD6AD5">
        <w:rPr>
          <w:rFonts w:ascii="Arial" w:hAnsi="Arial" w:cs="Arial"/>
          <w:sz w:val="24"/>
          <w:szCs w:val="24"/>
        </w:rPr>
        <w:lastRenderedPageBreak/>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16B81DA8" w14:textId="77777777" w:rsidR="00DF3048" w:rsidRDefault="00DF3048" w:rsidP="00DF3048">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0566BE8" w14:textId="77777777" w:rsidR="00DF3048" w:rsidRPr="00896107" w:rsidRDefault="00DF3048" w:rsidP="00DF3048">
      <w:pPr>
        <w:tabs>
          <w:tab w:val="left" w:pos="851"/>
        </w:tabs>
        <w:jc w:val="both"/>
        <w:rPr>
          <w:rFonts w:ascii="Arial" w:hAnsi="Arial" w:cs="Arial"/>
          <w:bCs/>
          <w:sz w:val="24"/>
          <w:szCs w:val="24"/>
        </w:rPr>
      </w:pPr>
    </w:p>
    <w:p w14:paraId="7E766DC2" w14:textId="77777777" w:rsidR="00DF3048" w:rsidRPr="00896107" w:rsidRDefault="00DF3048" w:rsidP="00DF3048">
      <w:pPr>
        <w:autoSpaceDN w:val="0"/>
        <w:jc w:val="both"/>
        <w:textAlignment w:val="baseline"/>
        <w:rPr>
          <w:rFonts w:ascii="Arial" w:hAnsi="Arial" w:cs="Arial"/>
          <w:sz w:val="24"/>
          <w:szCs w:val="24"/>
        </w:rPr>
      </w:pPr>
      <w:r>
        <w:rPr>
          <w:rFonts w:ascii="Arial" w:hAnsi="Arial" w:cs="Arial"/>
          <w:b/>
          <w:bCs/>
          <w:sz w:val="24"/>
          <w:szCs w:val="24"/>
        </w:rPr>
        <w:t>4</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2"/>
        <w:gridCol w:w="2243"/>
      </w:tblGrid>
      <w:tr w:rsidR="00DF3048" w:rsidRPr="008A36D7" w14:paraId="4641E141" w14:textId="77777777" w:rsidTr="00BA4DE9">
        <w:tc>
          <w:tcPr>
            <w:tcW w:w="577" w:type="dxa"/>
            <w:tcBorders>
              <w:top w:val="single" w:sz="4" w:space="0" w:color="auto"/>
              <w:left w:val="single" w:sz="4" w:space="0" w:color="auto"/>
              <w:bottom w:val="single" w:sz="4" w:space="0" w:color="auto"/>
              <w:right w:val="single" w:sz="4" w:space="0" w:color="auto"/>
            </w:tcBorders>
            <w:hideMark/>
          </w:tcPr>
          <w:p w14:paraId="205D9A73" w14:textId="77777777" w:rsidR="00DF3048" w:rsidRPr="008A36D7" w:rsidRDefault="00DF3048" w:rsidP="00BA4DE9">
            <w:pPr>
              <w:jc w:val="both"/>
              <w:rPr>
                <w:rFonts w:ascii="Arial" w:hAnsi="Arial" w:cs="Arial"/>
                <w:b/>
                <w:bCs/>
                <w:sz w:val="24"/>
                <w:szCs w:val="24"/>
              </w:rPr>
            </w:pPr>
            <w:bookmarkStart w:id="1"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41FAE1B4" w14:textId="77777777" w:rsidR="00DF3048" w:rsidRPr="008A36D7" w:rsidRDefault="00DF3048" w:rsidP="00BA4DE9">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50B18B82" w14:textId="77777777" w:rsidR="00DF3048" w:rsidRPr="008A36D7" w:rsidRDefault="00DF3048" w:rsidP="00BA4DE9">
            <w:pPr>
              <w:jc w:val="both"/>
              <w:rPr>
                <w:rFonts w:ascii="Arial" w:hAnsi="Arial" w:cs="Arial"/>
                <w:b/>
                <w:bCs/>
                <w:sz w:val="24"/>
                <w:szCs w:val="24"/>
              </w:rPr>
            </w:pPr>
            <w:r w:rsidRPr="008A36D7">
              <w:rPr>
                <w:rFonts w:ascii="Arial" w:hAnsi="Arial" w:cs="Arial"/>
                <w:b/>
                <w:bCs/>
                <w:sz w:val="24"/>
                <w:szCs w:val="24"/>
              </w:rPr>
              <w:t>Atitikimas reikalavimams (Taip/Ne)</w:t>
            </w:r>
          </w:p>
        </w:tc>
      </w:tr>
      <w:tr w:rsidR="00DF3048" w:rsidRPr="008A36D7" w14:paraId="29995886" w14:textId="77777777" w:rsidTr="00BA4DE9">
        <w:tc>
          <w:tcPr>
            <w:tcW w:w="577" w:type="dxa"/>
            <w:tcBorders>
              <w:top w:val="single" w:sz="4" w:space="0" w:color="auto"/>
              <w:left w:val="single" w:sz="4" w:space="0" w:color="auto"/>
              <w:bottom w:val="single" w:sz="4" w:space="0" w:color="auto"/>
              <w:right w:val="single" w:sz="4" w:space="0" w:color="auto"/>
            </w:tcBorders>
            <w:hideMark/>
          </w:tcPr>
          <w:p w14:paraId="686B4B16" w14:textId="77777777" w:rsidR="00DF3048" w:rsidRPr="008A36D7" w:rsidRDefault="00DF3048" w:rsidP="00BA4DE9">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772C67FA" w14:textId="77777777" w:rsidR="00DF3048" w:rsidRPr="00DF0664" w:rsidRDefault="00DF3048" w:rsidP="00BA4DE9">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7D9DCB9E" w14:textId="77777777" w:rsidR="00DF3048" w:rsidRPr="008A36D7" w:rsidRDefault="00DF3048" w:rsidP="00BA4DE9">
            <w:pPr>
              <w:jc w:val="both"/>
              <w:rPr>
                <w:rFonts w:ascii="Arial" w:hAnsi="Arial" w:cs="Arial"/>
                <w:b/>
                <w:bCs/>
                <w:sz w:val="24"/>
                <w:szCs w:val="24"/>
              </w:rPr>
            </w:pPr>
          </w:p>
        </w:tc>
      </w:tr>
      <w:tr w:rsidR="00DF3048" w:rsidRPr="008A36D7" w14:paraId="3478877B" w14:textId="77777777" w:rsidTr="00BA4DE9">
        <w:tc>
          <w:tcPr>
            <w:tcW w:w="577" w:type="dxa"/>
            <w:tcBorders>
              <w:top w:val="single" w:sz="4" w:space="0" w:color="auto"/>
              <w:left w:val="single" w:sz="4" w:space="0" w:color="auto"/>
              <w:bottom w:val="single" w:sz="4" w:space="0" w:color="auto"/>
              <w:right w:val="single" w:sz="4" w:space="0" w:color="auto"/>
            </w:tcBorders>
          </w:tcPr>
          <w:p w14:paraId="7AE5C459" w14:textId="77777777" w:rsidR="00DF3048" w:rsidRDefault="00DF3048" w:rsidP="00BA4DE9">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5BAA88F6" w14:textId="77777777" w:rsidR="00DF3048" w:rsidDel="00D74465" w:rsidRDefault="00DF3048" w:rsidP="00BA4DE9">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38551E4F" w14:textId="77777777" w:rsidR="00DF3048" w:rsidRPr="008A36D7" w:rsidRDefault="00DF3048" w:rsidP="00BA4DE9">
            <w:pPr>
              <w:jc w:val="both"/>
              <w:rPr>
                <w:rFonts w:ascii="Arial" w:hAnsi="Arial" w:cs="Arial"/>
                <w:b/>
                <w:bCs/>
                <w:sz w:val="24"/>
                <w:szCs w:val="24"/>
              </w:rPr>
            </w:pPr>
          </w:p>
        </w:tc>
      </w:tr>
      <w:tr w:rsidR="00751CE2" w:rsidRPr="008A36D7" w14:paraId="2E3580FE" w14:textId="77777777" w:rsidTr="00BA4DE9">
        <w:tc>
          <w:tcPr>
            <w:tcW w:w="577" w:type="dxa"/>
            <w:tcBorders>
              <w:top w:val="single" w:sz="4" w:space="0" w:color="auto"/>
              <w:left w:val="single" w:sz="4" w:space="0" w:color="auto"/>
              <w:bottom w:val="single" w:sz="4" w:space="0" w:color="auto"/>
              <w:right w:val="single" w:sz="4" w:space="0" w:color="auto"/>
            </w:tcBorders>
          </w:tcPr>
          <w:p w14:paraId="282FB9D7" w14:textId="4B521823" w:rsidR="00751CE2" w:rsidRDefault="00751CE2" w:rsidP="00BA4DE9">
            <w:pPr>
              <w:jc w:val="both"/>
              <w:rPr>
                <w:rFonts w:ascii="Arial" w:hAnsi="Arial" w:cs="Arial"/>
                <w:b/>
                <w:sz w:val="24"/>
                <w:szCs w:val="24"/>
              </w:rPr>
            </w:pPr>
            <w:r>
              <w:rPr>
                <w:rFonts w:ascii="Arial" w:hAnsi="Arial" w:cs="Arial"/>
                <w:b/>
                <w:sz w:val="24"/>
                <w:szCs w:val="24"/>
              </w:rPr>
              <w:t xml:space="preserve">3. </w:t>
            </w:r>
          </w:p>
        </w:tc>
        <w:tc>
          <w:tcPr>
            <w:tcW w:w="0" w:type="auto"/>
            <w:tcBorders>
              <w:top w:val="single" w:sz="4" w:space="0" w:color="auto"/>
              <w:left w:val="single" w:sz="4" w:space="0" w:color="auto"/>
              <w:bottom w:val="single" w:sz="4" w:space="0" w:color="auto"/>
              <w:right w:val="single" w:sz="4" w:space="0" w:color="auto"/>
            </w:tcBorders>
          </w:tcPr>
          <w:p w14:paraId="49F946DF" w14:textId="2774D5BA" w:rsidR="00751CE2" w:rsidRDefault="00751CE2" w:rsidP="00BA4DE9">
            <w:pPr>
              <w:spacing w:after="120"/>
              <w:jc w:val="both"/>
              <w:rPr>
                <w:rFonts w:ascii="Arial" w:hAnsi="Arial" w:cs="Arial"/>
                <w:sz w:val="24"/>
                <w:szCs w:val="24"/>
              </w:rPr>
            </w:pPr>
            <w:r w:rsidRPr="00CC6B87">
              <w:rPr>
                <w:rFonts w:ascii="Arial" w:hAnsi="Arial" w:cs="Arial"/>
                <w:color w:val="000000" w:themeColor="text1"/>
                <w:kern w:val="2"/>
                <w:sz w:val="24"/>
                <w:szCs w:val="24"/>
                <w:lang w:val="en-US" w:eastAsia="lt-LT"/>
                <w14:ligatures w14:val="standardContextual"/>
              </w:rPr>
              <w:t>Būtina pateikti žymėjimo M ženklu liudijančio dokumento kopiją.</w:t>
            </w:r>
            <w:r w:rsidRPr="00CC6B87">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0" w:type="auto"/>
            <w:tcBorders>
              <w:top w:val="single" w:sz="4" w:space="0" w:color="auto"/>
              <w:left w:val="single" w:sz="4" w:space="0" w:color="auto"/>
              <w:bottom w:val="single" w:sz="4" w:space="0" w:color="auto"/>
              <w:right w:val="single" w:sz="4" w:space="0" w:color="auto"/>
            </w:tcBorders>
          </w:tcPr>
          <w:p w14:paraId="7B20A3B6" w14:textId="77777777" w:rsidR="00751CE2" w:rsidRPr="008A36D7" w:rsidRDefault="00751CE2" w:rsidP="00BA4DE9">
            <w:pPr>
              <w:jc w:val="both"/>
              <w:rPr>
                <w:rFonts w:ascii="Arial" w:hAnsi="Arial" w:cs="Arial"/>
                <w:b/>
                <w:bCs/>
                <w:sz w:val="24"/>
                <w:szCs w:val="24"/>
              </w:rPr>
            </w:pPr>
          </w:p>
        </w:tc>
      </w:tr>
      <w:bookmarkEnd w:id="1"/>
    </w:tbl>
    <w:p w14:paraId="0EF237CD" w14:textId="77777777" w:rsidR="00DF3048" w:rsidRPr="008A36D7" w:rsidRDefault="00DF3048" w:rsidP="00DF3048">
      <w:pPr>
        <w:jc w:val="both"/>
        <w:rPr>
          <w:rFonts w:ascii="Arial" w:hAnsi="Arial" w:cs="Arial"/>
          <w:sz w:val="24"/>
          <w:szCs w:val="24"/>
        </w:rPr>
      </w:pPr>
    </w:p>
    <w:bookmarkEnd w:id="0"/>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180239334">
    <w:abstractNumId w:val="0"/>
  </w:num>
  <w:num w:numId="2" w16cid:durableId="17347417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67097"/>
    <w:rsid w:val="00073E60"/>
    <w:rsid w:val="000832C7"/>
    <w:rsid w:val="00087013"/>
    <w:rsid w:val="000902D4"/>
    <w:rsid w:val="000A089F"/>
    <w:rsid w:val="000B1CF3"/>
    <w:rsid w:val="000C416D"/>
    <w:rsid w:val="000E2348"/>
    <w:rsid w:val="00122864"/>
    <w:rsid w:val="00124FE1"/>
    <w:rsid w:val="00147926"/>
    <w:rsid w:val="0015277D"/>
    <w:rsid w:val="00191783"/>
    <w:rsid w:val="001C17ED"/>
    <w:rsid w:val="001E0457"/>
    <w:rsid w:val="001F16FE"/>
    <w:rsid w:val="00210049"/>
    <w:rsid w:val="00222C74"/>
    <w:rsid w:val="002320FB"/>
    <w:rsid w:val="00267547"/>
    <w:rsid w:val="00274EA5"/>
    <w:rsid w:val="00286EBE"/>
    <w:rsid w:val="002A5DA5"/>
    <w:rsid w:val="002C1BDF"/>
    <w:rsid w:val="002E3230"/>
    <w:rsid w:val="002F52B2"/>
    <w:rsid w:val="00332704"/>
    <w:rsid w:val="00352E77"/>
    <w:rsid w:val="00383F08"/>
    <w:rsid w:val="0039272B"/>
    <w:rsid w:val="003A5531"/>
    <w:rsid w:val="003C7926"/>
    <w:rsid w:val="003E4278"/>
    <w:rsid w:val="003F32DD"/>
    <w:rsid w:val="00404F6D"/>
    <w:rsid w:val="0042562D"/>
    <w:rsid w:val="0045707B"/>
    <w:rsid w:val="00471623"/>
    <w:rsid w:val="00477FB9"/>
    <w:rsid w:val="00482694"/>
    <w:rsid w:val="004C66EF"/>
    <w:rsid w:val="004E4DCF"/>
    <w:rsid w:val="005370C7"/>
    <w:rsid w:val="00541994"/>
    <w:rsid w:val="00565F49"/>
    <w:rsid w:val="00575521"/>
    <w:rsid w:val="00577CC6"/>
    <w:rsid w:val="006465DA"/>
    <w:rsid w:val="00657180"/>
    <w:rsid w:val="006653C9"/>
    <w:rsid w:val="006714E7"/>
    <w:rsid w:val="006E520B"/>
    <w:rsid w:val="00735CF5"/>
    <w:rsid w:val="00751CE2"/>
    <w:rsid w:val="007F028B"/>
    <w:rsid w:val="00815FF1"/>
    <w:rsid w:val="00876CA5"/>
    <w:rsid w:val="00886458"/>
    <w:rsid w:val="00897D03"/>
    <w:rsid w:val="008C10B0"/>
    <w:rsid w:val="008C6C40"/>
    <w:rsid w:val="008F022C"/>
    <w:rsid w:val="00906091"/>
    <w:rsid w:val="00924DC3"/>
    <w:rsid w:val="00927648"/>
    <w:rsid w:val="009403B6"/>
    <w:rsid w:val="00956E7B"/>
    <w:rsid w:val="009663AD"/>
    <w:rsid w:val="009A39BC"/>
    <w:rsid w:val="00A469D5"/>
    <w:rsid w:val="00AE5725"/>
    <w:rsid w:val="00B2661C"/>
    <w:rsid w:val="00B4312F"/>
    <w:rsid w:val="00B56D50"/>
    <w:rsid w:val="00BB4508"/>
    <w:rsid w:val="00BE5A93"/>
    <w:rsid w:val="00C307EC"/>
    <w:rsid w:val="00CC1E10"/>
    <w:rsid w:val="00CC3A2B"/>
    <w:rsid w:val="00D1056F"/>
    <w:rsid w:val="00D1131B"/>
    <w:rsid w:val="00D247E6"/>
    <w:rsid w:val="00D260E2"/>
    <w:rsid w:val="00D503C1"/>
    <w:rsid w:val="00D54BB6"/>
    <w:rsid w:val="00D62D2C"/>
    <w:rsid w:val="00DD1366"/>
    <w:rsid w:val="00DE5E2E"/>
    <w:rsid w:val="00DF3048"/>
    <w:rsid w:val="00E060F9"/>
    <w:rsid w:val="00E268D4"/>
    <w:rsid w:val="00E41382"/>
    <w:rsid w:val="00E5069E"/>
    <w:rsid w:val="00E6146D"/>
    <w:rsid w:val="00E67007"/>
    <w:rsid w:val="00E86ED1"/>
    <w:rsid w:val="00EB3D2C"/>
    <w:rsid w:val="00EB3DA9"/>
    <w:rsid w:val="00EF5B09"/>
    <w:rsid w:val="00F73E68"/>
    <w:rsid w:val="00FC730E"/>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4775</Words>
  <Characters>2722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cp:keywords/>
  <dc:description/>
  <cp:lastModifiedBy>Edmundė Perminė</cp:lastModifiedBy>
  <cp:revision>4</cp:revision>
  <dcterms:created xsi:type="dcterms:W3CDTF">2025-11-24T09:11:00Z</dcterms:created>
  <dcterms:modified xsi:type="dcterms:W3CDTF">2025-11-24T12:19:00Z</dcterms:modified>
</cp:coreProperties>
</file>