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AB48C5" w14:textId="412724DA" w:rsidR="00992DF5" w:rsidRPr="009048F1" w:rsidRDefault="00816D1A" w:rsidP="00992DF5">
      <w:pPr>
        <w:widowControl w:val="0"/>
        <w:autoSpaceDE w:val="0"/>
        <w:spacing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lt-LT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lt-LT"/>
        </w:rPr>
        <w:t xml:space="preserve">Projektų valdymo </w:t>
      </w:r>
      <w:r w:rsidR="00992DF5" w:rsidRPr="009048F1">
        <w:rPr>
          <w:rFonts w:asciiTheme="minorHAnsi" w:hAnsiTheme="minorHAnsi" w:cstheme="minorHAnsi"/>
          <w:b/>
          <w:bCs/>
          <w:sz w:val="28"/>
          <w:szCs w:val="28"/>
          <w:lang w:val="lt-LT"/>
        </w:rPr>
        <w:t xml:space="preserve">sistemos projekto </w:t>
      </w:r>
      <w:r w:rsidR="00427573" w:rsidRPr="009048F1">
        <w:rPr>
          <w:rFonts w:asciiTheme="minorHAnsi" w:hAnsiTheme="minorHAnsi" w:cstheme="minorHAnsi"/>
          <w:b/>
          <w:bCs/>
          <w:sz w:val="28"/>
          <w:szCs w:val="28"/>
          <w:lang w:val="lt-LT"/>
        </w:rPr>
        <w:t>pinigų srautų ir mokėjimų prašymų</w:t>
      </w:r>
      <w:r w:rsidR="00992DF5" w:rsidRPr="009048F1">
        <w:rPr>
          <w:rFonts w:asciiTheme="minorHAnsi" w:hAnsiTheme="minorHAnsi" w:cstheme="minorHAnsi"/>
          <w:b/>
          <w:bCs/>
          <w:sz w:val="28"/>
          <w:szCs w:val="28"/>
          <w:lang w:val="lt-LT"/>
        </w:rPr>
        <w:t xml:space="preserve"> specifikacija</w:t>
      </w:r>
    </w:p>
    <w:p w14:paraId="2D13F8D4" w14:textId="1BC53C0A" w:rsidR="00BC11C6" w:rsidRPr="009048F1" w:rsidRDefault="00BC11C6" w:rsidP="00436C93">
      <w:pPr>
        <w:pStyle w:val="Heading1"/>
        <w:numPr>
          <w:ilvl w:val="0"/>
          <w:numId w:val="6"/>
        </w:numPr>
        <w:ind w:left="284"/>
        <w:rPr>
          <w:rFonts w:asciiTheme="minorHAnsi" w:hAnsiTheme="minorHAnsi" w:cstheme="minorHAnsi"/>
          <w:szCs w:val="24"/>
          <w:lang w:val="lt-LT"/>
        </w:rPr>
      </w:pPr>
      <w:r w:rsidRPr="009048F1">
        <w:rPr>
          <w:rFonts w:asciiTheme="minorHAnsi" w:hAnsiTheme="minorHAnsi" w:cstheme="minorHAnsi"/>
          <w:szCs w:val="24"/>
          <w:lang w:val="lt-LT"/>
        </w:rPr>
        <w:t>Trumpas</w:t>
      </w:r>
      <w:r w:rsidR="0046188A">
        <w:rPr>
          <w:rFonts w:asciiTheme="minorHAnsi" w:hAnsiTheme="minorHAnsi" w:cstheme="minorHAnsi"/>
          <w:szCs w:val="24"/>
          <w:lang w:val="lt-LT"/>
        </w:rPr>
        <w:t xml:space="preserve"> pakeitim</w:t>
      </w:r>
      <w:r w:rsidR="009B358F">
        <w:rPr>
          <w:rFonts w:asciiTheme="minorHAnsi" w:hAnsiTheme="minorHAnsi" w:cstheme="minorHAnsi"/>
          <w:szCs w:val="24"/>
          <w:lang w:val="lt-LT"/>
        </w:rPr>
        <w:t>ų</w:t>
      </w:r>
      <w:r w:rsidR="0046188A">
        <w:rPr>
          <w:rFonts w:asciiTheme="minorHAnsi" w:hAnsiTheme="minorHAnsi" w:cstheme="minorHAnsi"/>
          <w:szCs w:val="24"/>
          <w:lang w:val="lt-LT"/>
        </w:rPr>
        <w:t xml:space="preserve"> aprašymas</w:t>
      </w:r>
    </w:p>
    <w:p w14:paraId="673914B2" w14:textId="6338EA33" w:rsidR="00EA2973" w:rsidRPr="009048F1" w:rsidRDefault="00BC11C6" w:rsidP="00A61C51">
      <w:pPr>
        <w:pStyle w:val="Lenetele"/>
        <w:ind w:left="-142"/>
        <w:jc w:val="both"/>
        <w:rPr>
          <w:rFonts w:asciiTheme="minorHAnsi" w:hAnsiTheme="minorHAnsi" w:cstheme="minorHAnsi"/>
          <w:sz w:val="20"/>
          <w:lang w:val="lt-LT"/>
        </w:rPr>
      </w:pPr>
      <w:r w:rsidRPr="009048F1">
        <w:rPr>
          <w:rFonts w:asciiTheme="minorHAnsi" w:hAnsiTheme="minorHAnsi" w:cstheme="minorHAnsi"/>
          <w:sz w:val="20"/>
          <w:lang w:val="lt-LT"/>
        </w:rPr>
        <w:t>Pakeitimas</w:t>
      </w:r>
      <w:r w:rsidR="00FC04EC" w:rsidRPr="009048F1">
        <w:rPr>
          <w:rFonts w:asciiTheme="minorHAnsi" w:hAnsiTheme="minorHAnsi" w:cstheme="minorHAnsi"/>
          <w:sz w:val="20"/>
          <w:lang w:val="lt-LT"/>
        </w:rPr>
        <w:t xml:space="preserve"> yra skirtas </w:t>
      </w:r>
      <w:r w:rsidR="009D7AC0">
        <w:rPr>
          <w:rFonts w:asciiTheme="minorHAnsi" w:hAnsiTheme="minorHAnsi" w:cstheme="minorHAnsi"/>
          <w:sz w:val="20"/>
          <w:lang w:val="lt-LT"/>
        </w:rPr>
        <w:t>projektų valdymo</w:t>
      </w:r>
      <w:r w:rsidR="00FC04EC" w:rsidRPr="009048F1">
        <w:rPr>
          <w:rFonts w:asciiTheme="minorHAnsi" w:hAnsiTheme="minorHAnsi" w:cstheme="minorHAnsi"/>
          <w:sz w:val="20"/>
          <w:lang w:val="lt-LT"/>
        </w:rPr>
        <w:t xml:space="preserve"> sistemoje </w:t>
      </w:r>
      <w:r w:rsidR="00141D58" w:rsidRPr="009048F1">
        <w:rPr>
          <w:rFonts w:asciiTheme="minorHAnsi" w:hAnsiTheme="minorHAnsi" w:cstheme="minorHAnsi"/>
          <w:sz w:val="20"/>
          <w:lang w:val="lt-LT"/>
        </w:rPr>
        <w:t>valdyti projekto finansinę informaciją susijusią su projekto pinigų srautais, mokėjimo prašymais ir mokėjimo prašymų įplaukomis (mokėjimais)</w:t>
      </w:r>
      <w:r w:rsidR="003067CD" w:rsidRPr="009048F1">
        <w:rPr>
          <w:rFonts w:asciiTheme="minorHAnsi" w:hAnsiTheme="minorHAnsi" w:cstheme="minorHAnsi"/>
          <w:sz w:val="20"/>
          <w:lang w:val="lt-LT"/>
        </w:rPr>
        <w:t xml:space="preserve">. Tai leis projektų vadovams planuoti ir stebėti faktinę projektų pinigų srautų informaciją, matyti </w:t>
      </w:r>
      <w:r w:rsidR="00A30D9C" w:rsidRPr="009048F1">
        <w:rPr>
          <w:rFonts w:asciiTheme="minorHAnsi" w:hAnsiTheme="minorHAnsi" w:cstheme="minorHAnsi"/>
          <w:sz w:val="20"/>
          <w:lang w:val="lt-LT"/>
        </w:rPr>
        <w:t>suplanuotas, deklaruotas, atmestas ir patvirtintas mokėjimo prašymų sumas ir sekti faktinius mokėjimų prašymų mokėjimus.</w:t>
      </w:r>
      <w:r w:rsidR="00141D58" w:rsidRPr="009048F1">
        <w:rPr>
          <w:rFonts w:asciiTheme="minorHAnsi" w:hAnsiTheme="minorHAnsi" w:cstheme="minorHAnsi"/>
          <w:sz w:val="20"/>
          <w:lang w:val="lt-LT"/>
        </w:rPr>
        <w:t xml:space="preserve"> </w:t>
      </w:r>
      <w:r w:rsidR="00ED055E" w:rsidRPr="009048F1">
        <w:rPr>
          <w:rFonts w:asciiTheme="minorHAnsi" w:hAnsiTheme="minorHAnsi" w:cstheme="minorHAnsi"/>
          <w:sz w:val="20"/>
          <w:lang w:val="lt-LT"/>
        </w:rPr>
        <w:t xml:space="preserve">Atlikus </w:t>
      </w:r>
      <w:r w:rsidR="009D7AC0">
        <w:rPr>
          <w:rFonts w:asciiTheme="minorHAnsi" w:hAnsiTheme="minorHAnsi" w:cstheme="minorHAnsi"/>
          <w:sz w:val="20"/>
          <w:lang w:val="lt-LT"/>
        </w:rPr>
        <w:t>projektų valdymo</w:t>
      </w:r>
      <w:r w:rsidR="009D7AC0" w:rsidRPr="009048F1">
        <w:rPr>
          <w:rFonts w:asciiTheme="minorHAnsi" w:hAnsiTheme="minorHAnsi" w:cstheme="minorHAnsi"/>
          <w:sz w:val="20"/>
          <w:lang w:val="lt-LT"/>
        </w:rPr>
        <w:t xml:space="preserve"> sistemo</w:t>
      </w:r>
      <w:r w:rsidR="009D7AC0">
        <w:rPr>
          <w:rFonts w:asciiTheme="minorHAnsi" w:hAnsiTheme="minorHAnsi" w:cstheme="minorHAnsi"/>
          <w:sz w:val="20"/>
          <w:lang w:val="lt-LT"/>
        </w:rPr>
        <w:t xml:space="preserve">s </w:t>
      </w:r>
      <w:r w:rsidR="00ED055E" w:rsidRPr="009048F1">
        <w:rPr>
          <w:rFonts w:asciiTheme="minorHAnsi" w:hAnsiTheme="minorHAnsi" w:cstheme="minorHAnsi"/>
          <w:sz w:val="20"/>
          <w:lang w:val="lt-LT"/>
        </w:rPr>
        <w:t>pakeitim</w:t>
      </w:r>
      <w:r w:rsidR="00FE0947" w:rsidRPr="009048F1">
        <w:rPr>
          <w:rFonts w:asciiTheme="minorHAnsi" w:hAnsiTheme="minorHAnsi" w:cstheme="minorHAnsi"/>
          <w:sz w:val="20"/>
          <w:lang w:val="lt-LT"/>
        </w:rPr>
        <w:t>us</w:t>
      </w:r>
      <w:r w:rsidR="00EA2973" w:rsidRPr="009048F1">
        <w:rPr>
          <w:rFonts w:asciiTheme="minorHAnsi" w:hAnsiTheme="minorHAnsi" w:cstheme="minorHAnsi"/>
          <w:sz w:val="20"/>
          <w:lang w:val="lt-LT"/>
        </w:rPr>
        <w:t>:</w:t>
      </w:r>
    </w:p>
    <w:p w14:paraId="7F72EB26" w14:textId="77777777" w:rsidR="00EA2973" w:rsidRPr="009048F1" w:rsidRDefault="00EA2973" w:rsidP="00436C93">
      <w:pPr>
        <w:pStyle w:val="Lenetele"/>
        <w:numPr>
          <w:ilvl w:val="0"/>
          <w:numId w:val="11"/>
        </w:numPr>
        <w:spacing w:after="0" w:line="240" w:lineRule="auto"/>
        <w:ind w:left="499" w:hanging="357"/>
        <w:jc w:val="both"/>
        <w:rPr>
          <w:rFonts w:asciiTheme="minorHAnsi" w:hAnsiTheme="minorHAnsi" w:cstheme="minorHAnsi"/>
          <w:sz w:val="20"/>
          <w:lang w:val="lt-LT"/>
        </w:rPr>
      </w:pPr>
      <w:r w:rsidRPr="009048F1">
        <w:rPr>
          <w:rFonts w:asciiTheme="minorHAnsi" w:hAnsiTheme="minorHAnsi" w:cstheme="minorHAnsi"/>
          <w:sz w:val="20"/>
          <w:lang w:val="lt-LT"/>
        </w:rPr>
        <w:t>A</w:t>
      </w:r>
      <w:r w:rsidR="00ED055E" w:rsidRPr="009048F1">
        <w:rPr>
          <w:rFonts w:asciiTheme="minorHAnsi" w:hAnsiTheme="minorHAnsi" w:cstheme="minorHAnsi"/>
          <w:sz w:val="20"/>
          <w:lang w:val="lt-LT"/>
        </w:rPr>
        <w:t xml:space="preserve">dministratorius galės sukurti, peržiūrėti ir atnaujinti finansavimo šaltinių klasifikatorių, pavyzdžiui, </w:t>
      </w:r>
      <w:r w:rsidR="00FE0947" w:rsidRPr="009048F1">
        <w:rPr>
          <w:rFonts w:asciiTheme="minorHAnsi" w:hAnsiTheme="minorHAnsi" w:cstheme="minorHAnsi"/>
          <w:i/>
          <w:iCs/>
          <w:sz w:val="20"/>
          <w:lang w:val="lt-LT"/>
        </w:rPr>
        <w:t>ESF paramos lėšos (ES, EK, RRF ir kt.), EUR</w:t>
      </w:r>
      <w:r w:rsidR="00FE0947" w:rsidRPr="009048F1">
        <w:rPr>
          <w:rFonts w:asciiTheme="minorHAnsi" w:hAnsiTheme="minorHAnsi" w:cstheme="minorHAnsi"/>
          <w:sz w:val="20"/>
          <w:lang w:val="lt-LT"/>
        </w:rPr>
        <w:t xml:space="preserve">, </w:t>
      </w:r>
      <w:r w:rsidR="00FE0947" w:rsidRPr="009048F1">
        <w:rPr>
          <w:rFonts w:asciiTheme="minorHAnsi" w:hAnsiTheme="minorHAnsi" w:cstheme="minorHAnsi"/>
          <w:i/>
          <w:iCs/>
          <w:sz w:val="20"/>
          <w:lang w:val="lt-LT"/>
        </w:rPr>
        <w:t>EIMIN VB lėšos (RRF PVM, ir kt.), EUR</w:t>
      </w:r>
      <w:r w:rsidR="00FE0947" w:rsidRPr="009048F1">
        <w:rPr>
          <w:rFonts w:asciiTheme="minorHAnsi" w:hAnsiTheme="minorHAnsi" w:cstheme="minorHAnsi"/>
          <w:sz w:val="20"/>
          <w:lang w:val="lt-LT"/>
        </w:rPr>
        <w:t xml:space="preserve"> ir pan.</w:t>
      </w:r>
      <w:r w:rsidRPr="009048F1">
        <w:rPr>
          <w:rFonts w:asciiTheme="minorHAnsi" w:hAnsiTheme="minorHAnsi" w:cstheme="minorHAnsi"/>
          <w:sz w:val="20"/>
          <w:lang w:val="lt-LT"/>
        </w:rPr>
        <w:t xml:space="preserve"> </w:t>
      </w:r>
    </w:p>
    <w:p w14:paraId="372BCD8D" w14:textId="77777777" w:rsidR="00EA2973" w:rsidRPr="009048F1" w:rsidRDefault="00EA2973" w:rsidP="00436C93">
      <w:pPr>
        <w:pStyle w:val="Lenetele"/>
        <w:numPr>
          <w:ilvl w:val="0"/>
          <w:numId w:val="11"/>
        </w:numPr>
        <w:spacing w:after="0" w:line="240" w:lineRule="auto"/>
        <w:ind w:left="499" w:hanging="357"/>
        <w:jc w:val="both"/>
        <w:rPr>
          <w:rFonts w:asciiTheme="minorHAnsi" w:hAnsiTheme="minorHAnsi" w:cstheme="minorHAnsi"/>
          <w:sz w:val="20"/>
          <w:lang w:val="lt-LT"/>
        </w:rPr>
      </w:pPr>
      <w:r w:rsidRPr="009048F1">
        <w:rPr>
          <w:rFonts w:asciiTheme="minorHAnsi" w:hAnsiTheme="minorHAnsi" w:cstheme="minorHAnsi"/>
          <w:sz w:val="20"/>
          <w:lang w:val="lt-LT"/>
        </w:rPr>
        <w:t>P</w:t>
      </w:r>
      <w:r w:rsidR="00E12C3C" w:rsidRPr="009048F1">
        <w:rPr>
          <w:rFonts w:asciiTheme="minorHAnsi" w:hAnsiTheme="minorHAnsi" w:cstheme="minorHAnsi"/>
          <w:sz w:val="20"/>
          <w:lang w:val="lt-LT"/>
        </w:rPr>
        <w:t xml:space="preserve">rojektų vadovas galės pagal finansavimo šaltinius ir veiklas </w:t>
      </w:r>
      <w:r w:rsidR="00A60D41" w:rsidRPr="009048F1">
        <w:rPr>
          <w:rFonts w:asciiTheme="minorHAnsi" w:hAnsiTheme="minorHAnsi" w:cstheme="minorHAnsi"/>
          <w:sz w:val="20"/>
          <w:lang w:val="lt-LT"/>
        </w:rPr>
        <w:t xml:space="preserve">užfiksuoti patvirtintas </w:t>
      </w:r>
      <w:r w:rsidR="009217DD" w:rsidRPr="009048F1">
        <w:rPr>
          <w:rFonts w:asciiTheme="minorHAnsi" w:hAnsiTheme="minorHAnsi" w:cstheme="minorHAnsi"/>
          <w:sz w:val="20"/>
          <w:lang w:val="lt-LT"/>
        </w:rPr>
        <w:t xml:space="preserve">projekto sumas. </w:t>
      </w:r>
    </w:p>
    <w:p w14:paraId="5AB385C6" w14:textId="4647CF5E" w:rsidR="00EC4DCE" w:rsidRPr="009048F1" w:rsidRDefault="00EA2973" w:rsidP="00436C93">
      <w:pPr>
        <w:pStyle w:val="Lenetele"/>
        <w:numPr>
          <w:ilvl w:val="0"/>
          <w:numId w:val="11"/>
        </w:numPr>
        <w:spacing w:after="0" w:line="240" w:lineRule="auto"/>
        <w:ind w:left="499" w:hanging="357"/>
        <w:jc w:val="both"/>
        <w:rPr>
          <w:rFonts w:asciiTheme="minorHAnsi" w:hAnsiTheme="minorHAnsi" w:cstheme="minorHAnsi"/>
          <w:sz w:val="20"/>
          <w:lang w:val="lt-LT"/>
        </w:rPr>
      </w:pPr>
      <w:r w:rsidRPr="009048F1">
        <w:rPr>
          <w:rFonts w:asciiTheme="minorHAnsi" w:hAnsiTheme="minorHAnsi" w:cstheme="minorHAnsi"/>
          <w:sz w:val="20"/>
          <w:lang w:val="lt-LT"/>
        </w:rPr>
        <w:t>P</w:t>
      </w:r>
      <w:r w:rsidR="0029319D" w:rsidRPr="009048F1">
        <w:rPr>
          <w:rFonts w:asciiTheme="minorHAnsi" w:hAnsiTheme="minorHAnsi" w:cstheme="minorHAnsi"/>
          <w:sz w:val="20"/>
          <w:lang w:val="lt-LT"/>
        </w:rPr>
        <w:t xml:space="preserve">rojektų vadovas galės susivesti planuojamas sumas pagal finansavimo šaltinius ir veiklas </w:t>
      </w:r>
      <w:r w:rsidR="005C7194" w:rsidRPr="009048F1">
        <w:rPr>
          <w:rFonts w:asciiTheme="minorHAnsi" w:hAnsiTheme="minorHAnsi" w:cstheme="minorHAnsi"/>
          <w:sz w:val="20"/>
          <w:lang w:val="lt-LT"/>
        </w:rPr>
        <w:t>kiekvienam mėnesiui ir patikrinti ar planuojamos sumos neviršija patvirtintų sumų pagal finansavimo šaltinius ir veiklas</w:t>
      </w:r>
      <w:r w:rsidR="00EC4DCE" w:rsidRPr="009048F1">
        <w:rPr>
          <w:rFonts w:asciiTheme="minorHAnsi" w:hAnsiTheme="minorHAnsi" w:cstheme="minorHAnsi"/>
          <w:sz w:val="20"/>
          <w:lang w:val="lt-LT"/>
        </w:rPr>
        <w:t>.</w:t>
      </w:r>
    </w:p>
    <w:p w14:paraId="2C37579F" w14:textId="60257230" w:rsidR="00EC4DCE" w:rsidRPr="002049FF" w:rsidRDefault="00A61C51" w:rsidP="00CB542B">
      <w:pPr>
        <w:pStyle w:val="Lenetele"/>
        <w:numPr>
          <w:ilvl w:val="0"/>
          <w:numId w:val="11"/>
        </w:numPr>
        <w:spacing w:after="0" w:line="240" w:lineRule="auto"/>
        <w:ind w:left="499" w:hanging="357"/>
        <w:jc w:val="both"/>
        <w:rPr>
          <w:rFonts w:asciiTheme="minorHAnsi" w:hAnsiTheme="minorHAnsi" w:cstheme="minorHAnsi"/>
          <w:sz w:val="20"/>
          <w:lang w:val="lt-LT"/>
        </w:rPr>
      </w:pPr>
      <w:r w:rsidRPr="002049FF">
        <w:rPr>
          <w:rFonts w:asciiTheme="minorHAnsi" w:hAnsiTheme="minorHAnsi" w:cstheme="minorHAnsi"/>
          <w:sz w:val="20"/>
          <w:lang w:val="lt-LT"/>
        </w:rPr>
        <w:t xml:space="preserve">Projekto finansininkas galės sukurti arba suimportuoti </w:t>
      </w:r>
      <w:r w:rsidR="00837BFB" w:rsidRPr="002049FF">
        <w:rPr>
          <w:rFonts w:asciiTheme="minorHAnsi" w:hAnsiTheme="minorHAnsi" w:cstheme="minorHAnsi"/>
          <w:sz w:val="20"/>
          <w:lang w:val="lt-LT"/>
        </w:rPr>
        <w:t xml:space="preserve">gautas </w:t>
      </w:r>
      <w:r w:rsidR="00E954B8" w:rsidRPr="002049FF">
        <w:rPr>
          <w:rFonts w:asciiTheme="minorHAnsi" w:hAnsiTheme="minorHAnsi" w:cstheme="minorHAnsi"/>
          <w:sz w:val="20"/>
          <w:lang w:val="lt-LT"/>
        </w:rPr>
        <w:t xml:space="preserve">projektų </w:t>
      </w:r>
      <w:r w:rsidRPr="002049FF">
        <w:rPr>
          <w:rFonts w:asciiTheme="minorHAnsi" w:hAnsiTheme="minorHAnsi" w:cstheme="minorHAnsi"/>
          <w:sz w:val="20"/>
          <w:lang w:val="lt-LT"/>
        </w:rPr>
        <w:t>pirkimų sąskaitas</w:t>
      </w:r>
      <w:r w:rsidR="00837BFB" w:rsidRPr="002049FF">
        <w:rPr>
          <w:rFonts w:asciiTheme="minorHAnsi" w:hAnsiTheme="minorHAnsi" w:cstheme="minorHAnsi"/>
          <w:sz w:val="20"/>
          <w:lang w:val="lt-LT"/>
        </w:rPr>
        <w:t>.</w:t>
      </w:r>
      <w:r w:rsidR="002049FF" w:rsidRPr="002049FF">
        <w:rPr>
          <w:rFonts w:asciiTheme="minorHAnsi" w:hAnsiTheme="minorHAnsi" w:cstheme="minorHAnsi"/>
          <w:sz w:val="20"/>
          <w:lang w:val="lt-LT"/>
        </w:rPr>
        <w:t xml:space="preserve"> Sąskaitų sumos bus naudojamos pinigų srautų faktinei sumai apskaičiuoti.</w:t>
      </w:r>
    </w:p>
    <w:p w14:paraId="35F12833" w14:textId="4DE762A4" w:rsidR="00837BFB" w:rsidRPr="009048F1" w:rsidRDefault="00837BFB" w:rsidP="00436C93">
      <w:pPr>
        <w:pStyle w:val="Lenetele"/>
        <w:numPr>
          <w:ilvl w:val="0"/>
          <w:numId w:val="11"/>
        </w:numPr>
        <w:spacing w:after="0" w:line="240" w:lineRule="auto"/>
        <w:ind w:left="499" w:hanging="357"/>
        <w:jc w:val="both"/>
        <w:rPr>
          <w:rFonts w:asciiTheme="minorHAnsi" w:hAnsiTheme="minorHAnsi" w:cstheme="minorHAnsi"/>
          <w:sz w:val="20"/>
          <w:lang w:val="lt-LT"/>
        </w:rPr>
      </w:pPr>
      <w:r w:rsidRPr="009048F1">
        <w:rPr>
          <w:rFonts w:asciiTheme="minorHAnsi" w:hAnsiTheme="minorHAnsi" w:cstheme="minorHAnsi"/>
          <w:sz w:val="20"/>
          <w:lang w:val="lt-LT"/>
        </w:rPr>
        <w:t xml:space="preserve">Projekto </w:t>
      </w:r>
      <w:r w:rsidR="00E954B8" w:rsidRPr="009048F1">
        <w:rPr>
          <w:rFonts w:asciiTheme="minorHAnsi" w:hAnsiTheme="minorHAnsi" w:cstheme="minorHAnsi"/>
          <w:sz w:val="20"/>
          <w:lang w:val="lt-LT"/>
        </w:rPr>
        <w:t xml:space="preserve">vadovas galės peržiūrėti </w:t>
      </w:r>
      <w:r w:rsidR="001B0F31" w:rsidRPr="009048F1">
        <w:rPr>
          <w:rFonts w:asciiTheme="minorHAnsi" w:hAnsiTheme="minorHAnsi" w:cstheme="minorHAnsi"/>
          <w:sz w:val="20"/>
          <w:lang w:val="lt-LT"/>
        </w:rPr>
        <w:t>projekto</w:t>
      </w:r>
      <w:r w:rsidR="00E954B8" w:rsidRPr="009048F1">
        <w:rPr>
          <w:rFonts w:asciiTheme="minorHAnsi" w:hAnsiTheme="minorHAnsi" w:cstheme="minorHAnsi"/>
          <w:sz w:val="20"/>
          <w:lang w:val="lt-LT"/>
        </w:rPr>
        <w:t xml:space="preserve"> pinigų srautų suvestinę, kurioje bus matomos patvirtintos, planuojamos ir faktinės sumos pagal veiklas ir finansavimo šaltinį</w:t>
      </w:r>
      <w:r w:rsidR="00442464" w:rsidRPr="009048F1">
        <w:rPr>
          <w:rFonts w:asciiTheme="minorHAnsi" w:hAnsiTheme="minorHAnsi" w:cstheme="minorHAnsi"/>
          <w:sz w:val="20"/>
          <w:lang w:val="lt-LT"/>
        </w:rPr>
        <w:t>, taip pat bendros sumos, skirtumai, likučiai ir pan.</w:t>
      </w:r>
    </w:p>
    <w:p w14:paraId="1C0476A1" w14:textId="0C72FC6B" w:rsidR="00813779" w:rsidRPr="009048F1" w:rsidRDefault="00813779" w:rsidP="00436C93">
      <w:pPr>
        <w:pStyle w:val="Lenetele"/>
        <w:numPr>
          <w:ilvl w:val="0"/>
          <w:numId w:val="11"/>
        </w:numPr>
        <w:spacing w:after="0" w:line="240" w:lineRule="auto"/>
        <w:ind w:left="499" w:hanging="357"/>
        <w:jc w:val="both"/>
        <w:rPr>
          <w:rFonts w:asciiTheme="minorHAnsi" w:hAnsiTheme="minorHAnsi" w:cstheme="minorHAnsi"/>
          <w:sz w:val="20"/>
          <w:lang w:val="lt-LT"/>
        </w:rPr>
      </w:pPr>
      <w:r w:rsidRPr="009048F1">
        <w:rPr>
          <w:rFonts w:asciiTheme="minorHAnsi" w:hAnsiTheme="minorHAnsi" w:cstheme="minorHAnsi"/>
          <w:sz w:val="20"/>
          <w:lang w:val="lt-LT"/>
        </w:rPr>
        <w:t>Projekto vadovas galės redaguoti patvirtintas ir planuojamas sumas pinigų srautų suvestinėje.</w:t>
      </w:r>
    </w:p>
    <w:p w14:paraId="36300EB5" w14:textId="25F5F9D9" w:rsidR="00837BFB" w:rsidRPr="009048F1" w:rsidRDefault="00442464" w:rsidP="00436C93">
      <w:pPr>
        <w:pStyle w:val="Lenetele"/>
        <w:numPr>
          <w:ilvl w:val="0"/>
          <w:numId w:val="11"/>
        </w:numPr>
        <w:spacing w:after="0" w:line="240" w:lineRule="auto"/>
        <w:ind w:left="499" w:hanging="357"/>
        <w:jc w:val="both"/>
        <w:rPr>
          <w:rFonts w:asciiTheme="minorHAnsi" w:hAnsiTheme="minorHAnsi" w:cstheme="minorHAnsi"/>
          <w:sz w:val="20"/>
          <w:lang w:val="lt-LT"/>
        </w:rPr>
      </w:pPr>
      <w:r w:rsidRPr="009048F1">
        <w:rPr>
          <w:rFonts w:asciiTheme="minorHAnsi" w:hAnsiTheme="minorHAnsi" w:cstheme="minorHAnsi"/>
          <w:sz w:val="20"/>
          <w:lang w:val="lt-LT"/>
        </w:rPr>
        <w:t xml:space="preserve">Projekto vadovas </w:t>
      </w:r>
      <w:r w:rsidR="00837BFB" w:rsidRPr="009048F1">
        <w:rPr>
          <w:rFonts w:asciiTheme="minorHAnsi" w:hAnsiTheme="minorHAnsi" w:cstheme="minorHAnsi"/>
          <w:sz w:val="20"/>
          <w:lang w:val="lt-LT"/>
        </w:rPr>
        <w:t xml:space="preserve">galės sukurti </w:t>
      </w:r>
      <w:r w:rsidRPr="009048F1">
        <w:rPr>
          <w:rFonts w:asciiTheme="minorHAnsi" w:hAnsiTheme="minorHAnsi" w:cstheme="minorHAnsi"/>
          <w:sz w:val="20"/>
          <w:lang w:val="lt-LT"/>
        </w:rPr>
        <w:t xml:space="preserve">mokėjimo prašymus </w:t>
      </w:r>
      <w:r w:rsidR="00574770">
        <w:rPr>
          <w:rFonts w:asciiTheme="minorHAnsi" w:hAnsiTheme="minorHAnsi" w:cstheme="minorHAnsi"/>
          <w:sz w:val="20"/>
          <w:lang w:val="lt-LT"/>
        </w:rPr>
        <w:t xml:space="preserve">ir </w:t>
      </w:r>
      <w:r w:rsidRPr="009048F1">
        <w:rPr>
          <w:rFonts w:asciiTheme="minorHAnsi" w:hAnsiTheme="minorHAnsi" w:cstheme="minorHAnsi"/>
          <w:sz w:val="20"/>
          <w:lang w:val="lt-LT"/>
        </w:rPr>
        <w:t>susieti pirkimų sąskaitas su mokėjimo prašymai</w:t>
      </w:r>
      <w:r w:rsidR="00290AC4">
        <w:rPr>
          <w:rFonts w:asciiTheme="minorHAnsi" w:hAnsiTheme="minorHAnsi" w:cstheme="minorHAnsi"/>
          <w:sz w:val="20"/>
          <w:lang w:val="lt-LT"/>
        </w:rPr>
        <w:t>s</w:t>
      </w:r>
      <w:r w:rsidRPr="009048F1">
        <w:rPr>
          <w:rFonts w:asciiTheme="minorHAnsi" w:hAnsiTheme="minorHAnsi" w:cstheme="minorHAnsi"/>
          <w:sz w:val="20"/>
          <w:lang w:val="lt-LT"/>
        </w:rPr>
        <w:t>. Pirkimų sąskaitų mokėjimai su mokėjimo prašymais turi būti susieti automatiškai.</w:t>
      </w:r>
    </w:p>
    <w:p w14:paraId="75FEEF9D" w14:textId="1AECA421" w:rsidR="00442464" w:rsidRPr="009048F1" w:rsidRDefault="00442464" w:rsidP="00436C93">
      <w:pPr>
        <w:pStyle w:val="Lenetele"/>
        <w:numPr>
          <w:ilvl w:val="0"/>
          <w:numId w:val="11"/>
        </w:numPr>
        <w:spacing w:after="0" w:line="240" w:lineRule="auto"/>
        <w:ind w:left="499" w:hanging="357"/>
        <w:jc w:val="both"/>
        <w:rPr>
          <w:rFonts w:asciiTheme="minorHAnsi" w:hAnsiTheme="minorHAnsi" w:cstheme="minorHAnsi"/>
          <w:sz w:val="20"/>
          <w:lang w:val="lt-LT"/>
        </w:rPr>
      </w:pPr>
      <w:r w:rsidRPr="009048F1">
        <w:rPr>
          <w:rFonts w:asciiTheme="minorHAnsi" w:hAnsiTheme="minorHAnsi" w:cstheme="minorHAnsi"/>
          <w:sz w:val="20"/>
          <w:lang w:val="lt-LT"/>
        </w:rPr>
        <w:t>Projekto vadovas galės pake</w:t>
      </w:r>
      <w:r w:rsidR="001B0F31" w:rsidRPr="009048F1">
        <w:rPr>
          <w:rFonts w:asciiTheme="minorHAnsi" w:hAnsiTheme="minorHAnsi" w:cstheme="minorHAnsi"/>
          <w:sz w:val="20"/>
          <w:lang w:val="lt-LT"/>
        </w:rPr>
        <w:t>isti</w:t>
      </w:r>
      <w:r w:rsidRPr="009048F1">
        <w:rPr>
          <w:rFonts w:asciiTheme="minorHAnsi" w:hAnsiTheme="minorHAnsi" w:cstheme="minorHAnsi"/>
          <w:sz w:val="20"/>
          <w:lang w:val="lt-LT"/>
        </w:rPr>
        <w:t xml:space="preserve"> mokėjimo prašym</w:t>
      </w:r>
      <w:r w:rsidR="001B0F31" w:rsidRPr="009048F1">
        <w:rPr>
          <w:rFonts w:asciiTheme="minorHAnsi" w:hAnsiTheme="minorHAnsi" w:cstheme="minorHAnsi"/>
          <w:sz w:val="20"/>
          <w:lang w:val="lt-LT"/>
        </w:rPr>
        <w:t>o būseną</w:t>
      </w:r>
      <w:r w:rsidR="00EC54E2">
        <w:rPr>
          <w:rFonts w:asciiTheme="minorHAnsi" w:hAnsiTheme="minorHAnsi" w:cstheme="minorHAnsi"/>
          <w:sz w:val="20"/>
          <w:lang w:val="lt-LT"/>
        </w:rPr>
        <w:t>,</w:t>
      </w:r>
      <w:r w:rsidRPr="009048F1">
        <w:rPr>
          <w:rFonts w:asciiTheme="minorHAnsi" w:hAnsiTheme="minorHAnsi" w:cstheme="minorHAnsi"/>
          <w:sz w:val="20"/>
          <w:lang w:val="lt-LT"/>
        </w:rPr>
        <w:t xml:space="preserve"> susieti </w:t>
      </w:r>
      <w:r w:rsidR="001B0F31" w:rsidRPr="009048F1">
        <w:rPr>
          <w:rFonts w:asciiTheme="minorHAnsi" w:hAnsiTheme="minorHAnsi" w:cstheme="minorHAnsi"/>
          <w:sz w:val="20"/>
          <w:lang w:val="lt-LT"/>
        </w:rPr>
        <w:t>ir automatiškai pakeisti susijusių pirkimų sąskaitų būsenas.</w:t>
      </w:r>
    </w:p>
    <w:p w14:paraId="51FD1BC6" w14:textId="77777777" w:rsidR="002854E3" w:rsidRDefault="00837BFB" w:rsidP="00436C93">
      <w:pPr>
        <w:pStyle w:val="Lenetele"/>
        <w:numPr>
          <w:ilvl w:val="0"/>
          <w:numId w:val="11"/>
        </w:numPr>
        <w:spacing w:after="0" w:line="240" w:lineRule="auto"/>
        <w:ind w:left="499" w:hanging="357"/>
        <w:jc w:val="both"/>
        <w:rPr>
          <w:rFonts w:asciiTheme="minorHAnsi" w:hAnsiTheme="minorHAnsi" w:cstheme="minorHAnsi"/>
          <w:sz w:val="20"/>
          <w:lang w:val="lt-LT"/>
        </w:rPr>
      </w:pPr>
      <w:r w:rsidRPr="009048F1">
        <w:rPr>
          <w:rFonts w:asciiTheme="minorHAnsi" w:hAnsiTheme="minorHAnsi" w:cstheme="minorHAnsi"/>
          <w:sz w:val="20"/>
          <w:lang w:val="lt-LT"/>
        </w:rPr>
        <w:t xml:space="preserve">Projekto </w:t>
      </w:r>
      <w:r w:rsidR="001B0F31" w:rsidRPr="009048F1">
        <w:rPr>
          <w:rFonts w:asciiTheme="minorHAnsi" w:hAnsiTheme="minorHAnsi" w:cstheme="minorHAnsi"/>
          <w:sz w:val="20"/>
          <w:lang w:val="lt-LT"/>
        </w:rPr>
        <w:t>vadovas galės peržiūrėti projekto mokėjimo prašymų suvestin</w:t>
      </w:r>
      <w:r w:rsidR="00FF4F4B" w:rsidRPr="009048F1">
        <w:rPr>
          <w:rFonts w:asciiTheme="minorHAnsi" w:hAnsiTheme="minorHAnsi" w:cstheme="minorHAnsi"/>
          <w:sz w:val="20"/>
          <w:lang w:val="lt-LT"/>
        </w:rPr>
        <w:t>ę, kurioje bus matomos suplanuotos, deklaruotos, atmestos ir patvirtintos mokėjimo prašymo sumos. Taip pat prie mokėjimų prašymų nepriskirtos sumos</w:t>
      </w:r>
      <w:r w:rsidR="000B66EF" w:rsidRPr="009048F1">
        <w:rPr>
          <w:rFonts w:asciiTheme="minorHAnsi" w:hAnsiTheme="minorHAnsi" w:cstheme="minorHAnsi"/>
          <w:sz w:val="20"/>
          <w:lang w:val="lt-LT"/>
        </w:rPr>
        <w:t>, veiklų ir projekto vykdymas, bendros sumos</w:t>
      </w:r>
      <w:r w:rsidR="00BD0698" w:rsidRPr="009048F1">
        <w:rPr>
          <w:rFonts w:asciiTheme="minorHAnsi" w:hAnsiTheme="minorHAnsi" w:cstheme="minorHAnsi"/>
          <w:sz w:val="20"/>
          <w:lang w:val="lt-LT"/>
        </w:rPr>
        <w:t xml:space="preserve"> </w:t>
      </w:r>
      <w:r w:rsidR="000B66EF" w:rsidRPr="009048F1">
        <w:rPr>
          <w:rFonts w:asciiTheme="minorHAnsi" w:hAnsiTheme="minorHAnsi" w:cstheme="minorHAnsi"/>
          <w:sz w:val="20"/>
          <w:lang w:val="lt-LT"/>
        </w:rPr>
        <w:t>ir pan.</w:t>
      </w:r>
      <w:r w:rsidR="00574770" w:rsidRPr="00574770">
        <w:rPr>
          <w:rFonts w:asciiTheme="minorHAnsi" w:hAnsiTheme="minorHAnsi" w:cstheme="minorHAnsi"/>
          <w:sz w:val="20"/>
          <w:lang w:val="lt-LT"/>
        </w:rPr>
        <w:t xml:space="preserve"> </w:t>
      </w:r>
    </w:p>
    <w:p w14:paraId="154C16DE" w14:textId="1A7F12A7" w:rsidR="003D495C" w:rsidRDefault="00A51FD1" w:rsidP="00A51FD1">
      <w:pPr>
        <w:pStyle w:val="Lenetele"/>
        <w:numPr>
          <w:ilvl w:val="0"/>
          <w:numId w:val="11"/>
        </w:numPr>
        <w:spacing w:after="0" w:line="240" w:lineRule="auto"/>
        <w:ind w:left="499" w:hanging="357"/>
        <w:jc w:val="both"/>
        <w:rPr>
          <w:rFonts w:asciiTheme="minorHAnsi" w:hAnsiTheme="minorHAnsi" w:cstheme="minorHAnsi"/>
          <w:sz w:val="20"/>
          <w:lang w:val="lt-LT"/>
        </w:rPr>
      </w:pPr>
      <w:r w:rsidRPr="009048F1">
        <w:rPr>
          <w:rFonts w:asciiTheme="minorHAnsi" w:hAnsiTheme="minorHAnsi" w:cstheme="minorHAnsi"/>
          <w:sz w:val="20"/>
          <w:lang w:val="lt-LT"/>
        </w:rPr>
        <w:t xml:space="preserve">Projekto finansininkas galės sukurti arba suimportuoti </w:t>
      </w:r>
      <w:r>
        <w:rPr>
          <w:rFonts w:asciiTheme="minorHAnsi" w:hAnsiTheme="minorHAnsi" w:cstheme="minorHAnsi"/>
          <w:sz w:val="20"/>
          <w:lang w:val="lt-LT"/>
        </w:rPr>
        <w:t>mokėjimų prašymų m</w:t>
      </w:r>
      <w:r w:rsidR="003D495C">
        <w:rPr>
          <w:rFonts w:asciiTheme="minorHAnsi" w:hAnsiTheme="minorHAnsi" w:cstheme="minorHAnsi"/>
          <w:sz w:val="20"/>
          <w:lang w:val="lt-LT"/>
        </w:rPr>
        <w:t>okėjimus.</w:t>
      </w:r>
    </w:p>
    <w:p w14:paraId="7B33D24F" w14:textId="72F97BD1" w:rsidR="00BC11C6" w:rsidRDefault="00837BFB" w:rsidP="00436C93">
      <w:pPr>
        <w:pStyle w:val="Lenetele"/>
        <w:numPr>
          <w:ilvl w:val="0"/>
          <w:numId w:val="11"/>
        </w:numPr>
        <w:spacing w:after="0" w:line="240" w:lineRule="auto"/>
        <w:ind w:left="499" w:hanging="357"/>
        <w:jc w:val="both"/>
        <w:rPr>
          <w:rFonts w:asciiTheme="minorHAnsi" w:hAnsiTheme="minorHAnsi" w:cstheme="minorHAnsi"/>
          <w:sz w:val="20"/>
          <w:lang w:val="lt-LT"/>
        </w:rPr>
      </w:pPr>
      <w:r w:rsidRPr="009048F1">
        <w:rPr>
          <w:rFonts w:asciiTheme="minorHAnsi" w:hAnsiTheme="minorHAnsi" w:cstheme="minorHAnsi"/>
          <w:sz w:val="20"/>
          <w:lang w:val="lt-LT"/>
        </w:rPr>
        <w:t xml:space="preserve">Projekto </w:t>
      </w:r>
      <w:r w:rsidR="00BD0698" w:rsidRPr="009048F1">
        <w:rPr>
          <w:rFonts w:asciiTheme="minorHAnsi" w:hAnsiTheme="minorHAnsi" w:cstheme="minorHAnsi"/>
          <w:sz w:val="20"/>
          <w:lang w:val="lt-LT"/>
        </w:rPr>
        <w:t xml:space="preserve">vadovas galės peržiūrėti mokėjimo prašymų pinigų srautų suvestinę, kurioje </w:t>
      </w:r>
      <w:r w:rsidR="009048F1" w:rsidRPr="009048F1">
        <w:rPr>
          <w:rFonts w:asciiTheme="minorHAnsi" w:hAnsiTheme="minorHAnsi" w:cstheme="minorHAnsi"/>
          <w:sz w:val="20"/>
          <w:lang w:val="lt-LT"/>
        </w:rPr>
        <w:t>bus matoma pagrindinė mokėjimo prašymų informacija ir susiję mokėjimai išskaidyti pagal finansavimo šaltinius. Avansiniai mokėjimai išskiriami atskirai.</w:t>
      </w:r>
    </w:p>
    <w:p w14:paraId="21509148" w14:textId="2116ED20" w:rsidR="008351CB" w:rsidRDefault="00BB2357" w:rsidP="00BB2357">
      <w:pPr>
        <w:pStyle w:val="Heading1"/>
        <w:numPr>
          <w:ilvl w:val="0"/>
          <w:numId w:val="6"/>
        </w:numPr>
        <w:ind w:left="284"/>
        <w:rPr>
          <w:rFonts w:asciiTheme="minorHAnsi" w:hAnsiTheme="minorHAnsi" w:cstheme="minorHAnsi"/>
          <w:szCs w:val="24"/>
          <w:lang w:val="lt-LT"/>
        </w:rPr>
      </w:pPr>
      <w:r w:rsidRPr="00BB2357">
        <w:rPr>
          <w:rFonts w:asciiTheme="minorHAnsi" w:hAnsiTheme="minorHAnsi" w:cstheme="minorHAnsi"/>
          <w:szCs w:val="24"/>
          <w:lang w:val="lt-LT"/>
        </w:rPr>
        <w:t>Pakeitimų įgyvendinimo planas</w:t>
      </w:r>
    </w:p>
    <w:p w14:paraId="6294572A" w14:textId="3BF9E7B9" w:rsidR="00BB2357" w:rsidRPr="00BB2357" w:rsidRDefault="00BB2357" w:rsidP="00BB2357">
      <w:pPr>
        <w:pStyle w:val="Lenetele"/>
        <w:ind w:left="-142"/>
        <w:jc w:val="both"/>
        <w:rPr>
          <w:rFonts w:asciiTheme="minorHAnsi" w:hAnsiTheme="minorHAnsi" w:cstheme="minorHAnsi"/>
          <w:sz w:val="20"/>
          <w:lang w:val="lt-LT"/>
        </w:rPr>
      </w:pPr>
      <w:r w:rsidRPr="00BB2357">
        <w:rPr>
          <w:rFonts w:asciiTheme="minorHAnsi" w:hAnsiTheme="minorHAnsi" w:cstheme="minorHAnsi"/>
          <w:sz w:val="20"/>
          <w:lang w:val="lt-LT"/>
        </w:rPr>
        <w:t>Pakeit</w:t>
      </w:r>
      <w:r>
        <w:rPr>
          <w:rFonts w:asciiTheme="minorHAnsi" w:hAnsiTheme="minorHAnsi" w:cstheme="minorHAnsi"/>
          <w:sz w:val="20"/>
          <w:lang w:val="lt-LT"/>
        </w:rPr>
        <w:t xml:space="preserve">imai išskaidyti į </w:t>
      </w:r>
      <w:r>
        <w:rPr>
          <w:rFonts w:asciiTheme="minorHAnsi" w:hAnsiTheme="minorHAnsi" w:cstheme="minorHAnsi"/>
          <w:sz w:val="20"/>
        </w:rPr>
        <w:t xml:space="preserve">3 </w:t>
      </w:r>
      <w:proofErr w:type="spellStart"/>
      <w:r>
        <w:rPr>
          <w:rFonts w:asciiTheme="minorHAnsi" w:hAnsiTheme="minorHAnsi" w:cstheme="minorHAnsi"/>
          <w:sz w:val="20"/>
        </w:rPr>
        <w:t>atskiras</w:t>
      </w:r>
      <w:proofErr w:type="spellEnd"/>
      <w:r>
        <w:rPr>
          <w:rFonts w:asciiTheme="minorHAnsi" w:hAnsiTheme="minorHAnsi" w:cstheme="minorHAnsi"/>
          <w:sz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</w:rPr>
        <w:t>dalis</w:t>
      </w:r>
      <w:proofErr w:type="spellEnd"/>
      <w:r>
        <w:rPr>
          <w:rFonts w:asciiTheme="minorHAnsi" w:hAnsiTheme="minorHAnsi" w:cstheme="minorHAnsi"/>
          <w:sz w:val="20"/>
        </w:rPr>
        <w:t xml:space="preserve">: </w:t>
      </w:r>
      <w:proofErr w:type="spellStart"/>
      <w:r>
        <w:rPr>
          <w:rFonts w:asciiTheme="minorHAnsi" w:hAnsiTheme="minorHAnsi" w:cstheme="minorHAnsi"/>
          <w:sz w:val="20"/>
        </w:rPr>
        <w:t>pinig</w:t>
      </w:r>
      <w:proofErr w:type="spellEnd"/>
      <w:r>
        <w:rPr>
          <w:rFonts w:asciiTheme="minorHAnsi" w:hAnsiTheme="minorHAnsi" w:cstheme="minorHAnsi"/>
          <w:sz w:val="20"/>
          <w:lang w:val="lt-LT"/>
        </w:rPr>
        <w:t>ų srautai, mokėjimo prašymai ir mokėjimo prašymų pinigų srautai.</w:t>
      </w:r>
      <w:r w:rsidR="00AE4E80">
        <w:rPr>
          <w:rFonts w:asciiTheme="minorHAnsi" w:hAnsiTheme="minorHAnsi" w:cstheme="minorHAnsi"/>
          <w:sz w:val="20"/>
          <w:lang w:val="lt-LT"/>
        </w:rPr>
        <w:t xml:space="preserve"> </w:t>
      </w:r>
      <w:r>
        <w:rPr>
          <w:rFonts w:asciiTheme="minorHAnsi" w:hAnsiTheme="minorHAnsi" w:cstheme="minorHAnsi"/>
          <w:sz w:val="20"/>
          <w:lang w:val="lt-LT"/>
        </w:rPr>
        <w:t xml:space="preserve"> </w:t>
      </w:r>
      <w:r w:rsidR="00FF54A9">
        <w:rPr>
          <w:rFonts w:asciiTheme="minorHAnsi" w:hAnsiTheme="minorHAnsi" w:cstheme="minorHAnsi"/>
          <w:sz w:val="20"/>
          <w:lang w:val="lt-LT"/>
        </w:rPr>
        <w:t>Pakeitimai turi būti atliekami iš eilės</w:t>
      </w:r>
      <w:r w:rsidR="00A57FB2">
        <w:rPr>
          <w:rFonts w:asciiTheme="minorHAnsi" w:hAnsiTheme="minorHAnsi" w:cstheme="minorHAnsi"/>
          <w:sz w:val="20"/>
          <w:lang w:val="lt-LT"/>
        </w:rPr>
        <w:t xml:space="preserve"> pirma pinigų srautų pakeitimai, vėliau mokėjimo prašymų pakeitimai ir mokėjimo prašymų pinigų srautų pakeitimai.</w:t>
      </w:r>
      <w:r w:rsidR="00AD2014">
        <w:rPr>
          <w:rFonts w:asciiTheme="minorHAnsi" w:hAnsiTheme="minorHAnsi" w:cstheme="minorHAnsi"/>
          <w:sz w:val="20"/>
          <w:lang w:val="lt-LT"/>
        </w:rPr>
        <w:t xml:space="preserve"> </w:t>
      </w:r>
      <w:r w:rsidR="00AE4E80">
        <w:rPr>
          <w:rFonts w:asciiTheme="minorHAnsi" w:hAnsiTheme="minorHAnsi" w:cstheme="minorHAnsi"/>
          <w:sz w:val="20"/>
          <w:lang w:val="lt-LT"/>
        </w:rPr>
        <w:t xml:space="preserve">Kiekvieną pakeitimo dalį galima užsakyti atskirai ir naudotis po pakeitimų įgyvendinimo. </w:t>
      </w:r>
    </w:p>
    <w:p w14:paraId="19637EF3" w14:textId="3ECCA013" w:rsidR="00410743" w:rsidRPr="009048F1" w:rsidRDefault="00C75DCE" w:rsidP="00436C93">
      <w:pPr>
        <w:pStyle w:val="Heading1"/>
        <w:numPr>
          <w:ilvl w:val="0"/>
          <w:numId w:val="6"/>
        </w:numPr>
        <w:ind w:left="284"/>
        <w:rPr>
          <w:rFonts w:asciiTheme="minorHAnsi" w:hAnsiTheme="minorHAnsi" w:cstheme="minorHAnsi"/>
          <w:szCs w:val="24"/>
          <w:lang w:val="lt-LT"/>
        </w:rPr>
      </w:pPr>
      <w:r w:rsidRPr="009048F1">
        <w:rPr>
          <w:rFonts w:asciiTheme="minorHAnsi" w:hAnsiTheme="minorHAnsi" w:cstheme="minorHAnsi"/>
          <w:szCs w:val="24"/>
          <w:lang w:val="lt-LT"/>
        </w:rPr>
        <w:t>Pinigų srautai</w:t>
      </w:r>
    </w:p>
    <w:tbl>
      <w:tblPr>
        <w:tblStyle w:val="TableGrid"/>
        <w:tblW w:w="4609" w:type="pct"/>
        <w:tblInd w:w="-289" w:type="dxa"/>
        <w:tblLook w:val="04A0" w:firstRow="1" w:lastRow="0" w:firstColumn="1" w:lastColumn="0" w:noHBand="0" w:noVBand="1"/>
      </w:tblPr>
      <w:tblGrid>
        <w:gridCol w:w="474"/>
        <w:gridCol w:w="1446"/>
        <w:gridCol w:w="2839"/>
        <w:gridCol w:w="4879"/>
      </w:tblGrid>
      <w:tr w:rsidR="00E46138" w:rsidRPr="009048F1" w14:paraId="30DC6B48" w14:textId="4E78CCFE" w:rsidTr="00E46138">
        <w:trPr>
          <w:trHeight w:val="232"/>
        </w:trPr>
        <w:tc>
          <w:tcPr>
            <w:tcW w:w="246" w:type="pct"/>
          </w:tcPr>
          <w:p w14:paraId="7D5A2C2C" w14:textId="77777777" w:rsidR="00E46138" w:rsidRPr="009048F1" w:rsidRDefault="00E46138" w:rsidP="00FC04EC">
            <w:pPr>
              <w:pStyle w:val="Lenetele"/>
              <w:ind w:left="-116" w:firstLine="116"/>
              <w:rPr>
                <w:rFonts w:asciiTheme="minorHAnsi" w:hAnsiTheme="minorHAnsi" w:cstheme="minorHAnsi"/>
                <w:b/>
                <w:bCs/>
                <w:sz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b/>
                <w:bCs/>
                <w:sz w:val="20"/>
                <w:lang w:val="lt-LT"/>
              </w:rPr>
              <w:t>Nr.</w:t>
            </w:r>
          </w:p>
        </w:tc>
        <w:tc>
          <w:tcPr>
            <w:tcW w:w="750" w:type="pct"/>
          </w:tcPr>
          <w:p w14:paraId="0AD790C9" w14:textId="303D8DE7" w:rsidR="00E46138" w:rsidRPr="009048F1" w:rsidRDefault="00E46138" w:rsidP="00FC04EC">
            <w:pPr>
              <w:pStyle w:val="Lenetele"/>
              <w:ind w:hanging="15"/>
              <w:rPr>
                <w:rFonts w:asciiTheme="minorHAnsi" w:hAnsiTheme="minorHAnsi" w:cstheme="minorHAnsi"/>
                <w:b/>
                <w:bCs/>
                <w:sz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b/>
                <w:bCs/>
                <w:sz w:val="20"/>
                <w:lang w:val="lt-LT"/>
              </w:rPr>
              <w:t>Pakeitimas</w:t>
            </w:r>
          </w:p>
        </w:tc>
        <w:tc>
          <w:tcPr>
            <w:tcW w:w="1473" w:type="pct"/>
            <w:hideMark/>
          </w:tcPr>
          <w:p w14:paraId="075D89ED" w14:textId="2E8A4DCE" w:rsidR="00E46138" w:rsidRPr="009048F1" w:rsidRDefault="00E46138" w:rsidP="00FC04EC">
            <w:pPr>
              <w:pStyle w:val="Lenetele"/>
              <w:rPr>
                <w:rFonts w:asciiTheme="minorHAnsi" w:hAnsiTheme="minorHAnsi" w:cstheme="minorHAnsi"/>
                <w:b/>
                <w:bCs/>
                <w:sz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b/>
                <w:bCs/>
                <w:sz w:val="20"/>
                <w:lang w:val="lt-LT"/>
              </w:rPr>
              <w:t>Vartotojo pasakojimas</w:t>
            </w:r>
          </w:p>
        </w:tc>
        <w:tc>
          <w:tcPr>
            <w:tcW w:w="2531" w:type="pct"/>
          </w:tcPr>
          <w:p w14:paraId="2A80F8FA" w14:textId="70036BBE" w:rsidR="00E46138" w:rsidRPr="009048F1" w:rsidRDefault="00E46138" w:rsidP="00FC04EC">
            <w:pPr>
              <w:pStyle w:val="Lenetele"/>
              <w:tabs>
                <w:tab w:val="left" w:pos="0"/>
                <w:tab w:val="left" w:pos="532"/>
                <w:tab w:val="left" w:pos="1183"/>
              </w:tabs>
              <w:rPr>
                <w:rFonts w:asciiTheme="minorHAnsi" w:hAnsiTheme="minorHAnsi" w:cstheme="minorHAnsi"/>
                <w:b/>
                <w:bCs/>
                <w:sz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b/>
                <w:bCs/>
                <w:sz w:val="20"/>
                <w:lang w:val="lt-LT"/>
              </w:rPr>
              <w:t>Priėmimo kriterijai</w:t>
            </w:r>
          </w:p>
        </w:tc>
      </w:tr>
      <w:tr w:rsidR="00E46138" w:rsidRPr="009048F1" w14:paraId="5B71FD57" w14:textId="5645CCBF" w:rsidTr="00E46138">
        <w:trPr>
          <w:trHeight w:val="232"/>
        </w:trPr>
        <w:tc>
          <w:tcPr>
            <w:tcW w:w="246" w:type="pct"/>
          </w:tcPr>
          <w:p w14:paraId="51D2E816" w14:textId="77777777" w:rsidR="00E46138" w:rsidRPr="009048F1" w:rsidRDefault="00E46138" w:rsidP="00436C93">
            <w:pPr>
              <w:pStyle w:val="Lenetele"/>
              <w:numPr>
                <w:ilvl w:val="0"/>
                <w:numId w:val="8"/>
              </w:numPr>
              <w:ind w:left="-116" w:firstLine="116"/>
              <w:rPr>
                <w:rFonts w:asciiTheme="minorHAnsi" w:hAnsiTheme="minorHAnsi" w:cstheme="minorHAnsi"/>
                <w:sz w:val="20"/>
                <w:lang w:val="lt-LT"/>
              </w:rPr>
            </w:pPr>
          </w:p>
        </w:tc>
        <w:tc>
          <w:tcPr>
            <w:tcW w:w="750" w:type="pct"/>
          </w:tcPr>
          <w:p w14:paraId="2937A506" w14:textId="69ED6D08" w:rsidR="00E46138" w:rsidRPr="009048F1" w:rsidRDefault="00E46138" w:rsidP="00FC04EC">
            <w:pPr>
              <w:pStyle w:val="Lenetele"/>
              <w:ind w:hanging="15"/>
              <w:rPr>
                <w:rFonts w:asciiTheme="minorHAnsi" w:hAnsiTheme="minorHAnsi" w:cstheme="minorHAnsi"/>
                <w:sz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lang w:val="lt-LT"/>
              </w:rPr>
              <w:t>Finansavimo šaltini</w:t>
            </w:r>
            <w:r>
              <w:rPr>
                <w:rFonts w:asciiTheme="minorHAnsi" w:hAnsiTheme="minorHAnsi" w:cstheme="minorHAnsi"/>
                <w:sz w:val="20"/>
                <w:lang w:val="lt-LT"/>
              </w:rPr>
              <w:t>o</w:t>
            </w:r>
            <w:r w:rsidRPr="009048F1">
              <w:rPr>
                <w:rFonts w:asciiTheme="minorHAnsi" w:hAnsiTheme="minorHAnsi" w:cstheme="minorHAnsi"/>
                <w:sz w:val="20"/>
                <w:lang w:val="lt-LT"/>
              </w:rPr>
              <w:t xml:space="preserve"> klasifikatori</w:t>
            </w:r>
            <w:r>
              <w:rPr>
                <w:rFonts w:asciiTheme="minorHAnsi" w:hAnsiTheme="minorHAnsi" w:cstheme="minorHAnsi"/>
                <w:sz w:val="20"/>
                <w:lang w:val="lt-LT"/>
              </w:rPr>
              <w:t>aus</w:t>
            </w:r>
            <w:r w:rsidRPr="009048F1">
              <w:rPr>
                <w:rFonts w:asciiTheme="minorHAnsi" w:hAnsiTheme="minorHAnsi" w:cstheme="minorHAnsi"/>
                <w:sz w:val="20"/>
                <w:lang w:val="lt-LT"/>
              </w:rPr>
              <w:t xml:space="preserve"> sukūrimas</w:t>
            </w:r>
          </w:p>
        </w:tc>
        <w:tc>
          <w:tcPr>
            <w:tcW w:w="1473" w:type="pct"/>
          </w:tcPr>
          <w:p w14:paraId="231E64C4" w14:textId="74EC52F6" w:rsidR="00E46138" w:rsidRPr="009048F1" w:rsidRDefault="00E46138" w:rsidP="00FC04EC">
            <w:pPr>
              <w:pStyle w:val="Lenetele"/>
              <w:rPr>
                <w:rFonts w:asciiTheme="minorHAnsi" w:hAnsiTheme="minorHAnsi" w:cstheme="minorHAnsi"/>
                <w:sz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lang w:val="lt-LT"/>
              </w:rPr>
              <w:t>Kaip administratorius, noriu sukurti naują finansavimo šaltinį, kad projektų vadovai galėtų juos naudoti planuodami pinigų srautus.</w:t>
            </w:r>
          </w:p>
        </w:tc>
        <w:tc>
          <w:tcPr>
            <w:tcW w:w="2531" w:type="pct"/>
          </w:tcPr>
          <w:p w14:paraId="1F29E76C" w14:textId="632C8307" w:rsidR="00E46138" w:rsidRPr="009048F1" w:rsidRDefault="00E46138" w:rsidP="00436C93">
            <w:pPr>
              <w:numPr>
                <w:ilvl w:val="0"/>
                <w:numId w:val="7"/>
              </w:numPr>
              <w:tabs>
                <w:tab w:val="clear" w:pos="720"/>
                <w:tab w:val="num" w:pos="187"/>
                <w:tab w:val="left" w:pos="382"/>
                <w:tab w:val="left" w:pos="532"/>
                <w:tab w:val="left" w:pos="1183"/>
              </w:tabs>
              <w:spacing w:line="240" w:lineRule="atLeast"/>
              <w:ind w:left="240" w:hanging="142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Administratorius gali įvesti finansavimo šaltinio pavadinimą.</w:t>
            </w:r>
          </w:p>
          <w:p w14:paraId="600C85B3" w14:textId="7C13F2C1" w:rsidR="00E46138" w:rsidRPr="00B46E48" w:rsidRDefault="00E46138" w:rsidP="00B46E48">
            <w:pPr>
              <w:numPr>
                <w:ilvl w:val="0"/>
                <w:numId w:val="7"/>
              </w:numPr>
              <w:tabs>
                <w:tab w:val="clear" w:pos="720"/>
                <w:tab w:val="num" w:pos="187"/>
                <w:tab w:val="left" w:pos="382"/>
                <w:tab w:val="left" w:pos="532"/>
                <w:tab w:val="left" w:pos="1183"/>
              </w:tabs>
              <w:spacing w:line="240" w:lineRule="atLeast"/>
              <w:ind w:left="240" w:hanging="142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Sėkmingai išsaugojus, finansavimo šaltinis pasirodo sistemoje ir yra pasiekiamas projektų vadovams.</w:t>
            </w:r>
          </w:p>
        </w:tc>
      </w:tr>
      <w:tr w:rsidR="00E46138" w:rsidRPr="009048F1" w14:paraId="0A33A20D" w14:textId="43D07AA3" w:rsidTr="00E46138">
        <w:trPr>
          <w:trHeight w:val="232"/>
        </w:trPr>
        <w:tc>
          <w:tcPr>
            <w:tcW w:w="246" w:type="pct"/>
          </w:tcPr>
          <w:p w14:paraId="0EBEB7A0" w14:textId="77777777" w:rsidR="00E46138" w:rsidRPr="009048F1" w:rsidRDefault="00E46138" w:rsidP="00436C93">
            <w:pPr>
              <w:pStyle w:val="Lenetele"/>
              <w:numPr>
                <w:ilvl w:val="0"/>
                <w:numId w:val="8"/>
              </w:numPr>
              <w:ind w:left="-116" w:firstLine="116"/>
              <w:rPr>
                <w:rFonts w:asciiTheme="minorHAnsi" w:hAnsiTheme="minorHAnsi" w:cstheme="minorHAnsi"/>
                <w:sz w:val="20"/>
                <w:lang w:val="lt-LT"/>
              </w:rPr>
            </w:pPr>
          </w:p>
        </w:tc>
        <w:tc>
          <w:tcPr>
            <w:tcW w:w="750" w:type="pct"/>
          </w:tcPr>
          <w:p w14:paraId="385F908D" w14:textId="33C8666D" w:rsidR="00E46138" w:rsidRPr="009048F1" w:rsidRDefault="00E46138" w:rsidP="00FC04EC">
            <w:pPr>
              <w:pStyle w:val="Lenetele"/>
              <w:ind w:hanging="15"/>
              <w:rPr>
                <w:rFonts w:asciiTheme="minorHAnsi" w:hAnsiTheme="minorHAnsi" w:cstheme="minorHAnsi"/>
                <w:sz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lang w:val="lt-LT"/>
              </w:rPr>
              <w:t>Finansavimo šaltinio klasifikatoriaus peržiūra</w:t>
            </w:r>
          </w:p>
        </w:tc>
        <w:tc>
          <w:tcPr>
            <w:tcW w:w="1473" w:type="pct"/>
          </w:tcPr>
          <w:p w14:paraId="45973CFB" w14:textId="12A75474" w:rsidR="00E46138" w:rsidRPr="009048F1" w:rsidRDefault="00E46138" w:rsidP="00FC04EC">
            <w:pPr>
              <w:pStyle w:val="Lenetele"/>
              <w:rPr>
                <w:rFonts w:asciiTheme="minorHAnsi" w:hAnsiTheme="minorHAnsi" w:cstheme="minorHAnsi"/>
                <w:sz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lang w:val="lt-LT"/>
              </w:rPr>
              <w:t>Kaip administratorius, noriu peržiūrėti finansavimo šaltinis, kad galėčiau stebėti, kokie šaltiniai yra prieinami projektų vadovams.</w:t>
            </w:r>
          </w:p>
        </w:tc>
        <w:tc>
          <w:tcPr>
            <w:tcW w:w="2531" w:type="pct"/>
          </w:tcPr>
          <w:p w14:paraId="560B4A71" w14:textId="45A11EE2" w:rsidR="00E46138" w:rsidRPr="0040315B" w:rsidRDefault="00E46138" w:rsidP="0040315B">
            <w:pPr>
              <w:numPr>
                <w:ilvl w:val="0"/>
                <w:numId w:val="7"/>
              </w:numPr>
              <w:tabs>
                <w:tab w:val="clear" w:pos="720"/>
                <w:tab w:val="num" w:pos="187"/>
                <w:tab w:val="left" w:pos="382"/>
                <w:tab w:val="left" w:pos="532"/>
                <w:tab w:val="left" w:pos="1183"/>
              </w:tabs>
              <w:spacing w:line="240" w:lineRule="atLeast"/>
              <w:ind w:left="240" w:hanging="142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Administratorius gali matyti esamų finansavimo šaltinių sąrašą.</w:t>
            </w:r>
          </w:p>
        </w:tc>
      </w:tr>
      <w:tr w:rsidR="00E46138" w:rsidRPr="009048F1" w14:paraId="25BC3725" w14:textId="36EA412B" w:rsidTr="00E46138">
        <w:trPr>
          <w:trHeight w:val="232"/>
        </w:trPr>
        <w:tc>
          <w:tcPr>
            <w:tcW w:w="246" w:type="pct"/>
          </w:tcPr>
          <w:p w14:paraId="0628C663" w14:textId="77777777" w:rsidR="00E46138" w:rsidRPr="009048F1" w:rsidRDefault="00E46138" w:rsidP="00436C93">
            <w:pPr>
              <w:pStyle w:val="Lenetele"/>
              <w:numPr>
                <w:ilvl w:val="0"/>
                <w:numId w:val="8"/>
              </w:numPr>
              <w:ind w:left="-116" w:firstLine="116"/>
              <w:rPr>
                <w:rFonts w:asciiTheme="minorHAnsi" w:hAnsiTheme="minorHAnsi" w:cstheme="minorHAnsi"/>
                <w:sz w:val="20"/>
                <w:lang w:val="lt-LT"/>
              </w:rPr>
            </w:pPr>
          </w:p>
        </w:tc>
        <w:tc>
          <w:tcPr>
            <w:tcW w:w="750" w:type="pct"/>
          </w:tcPr>
          <w:p w14:paraId="4DE97F0A" w14:textId="5E7D11A5" w:rsidR="00E46138" w:rsidRPr="009048F1" w:rsidRDefault="00E46138" w:rsidP="00FC04EC">
            <w:pPr>
              <w:pStyle w:val="Lenetele"/>
              <w:ind w:hanging="15"/>
              <w:rPr>
                <w:rFonts w:asciiTheme="minorHAnsi" w:hAnsiTheme="minorHAnsi" w:cstheme="minorHAnsi"/>
                <w:sz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lang w:val="lt-LT"/>
              </w:rPr>
              <w:t>Finansavimo šaltinio klasifikatoriaus redagavimas</w:t>
            </w:r>
          </w:p>
        </w:tc>
        <w:tc>
          <w:tcPr>
            <w:tcW w:w="1473" w:type="pct"/>
          </w:tcPr>
          <w:p w14:paraId="654F7245" w14:textId="1636C327" w:rsidR="00E46138" w:rsidRPr="009048F1" w:rsidRDefault="00E46138" w:rsidP="00FC04EC">
            <w:pPr>
              <w:pStyle w:val="Lenetele"/>
              <w:rPr>
                <w:rFonts w:asciiTheme="minorHAnsi" w:hAnsiTheme="minorHAnsi" w:cstheme="minorHAnsi"/>
                <w:sz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lang w:val="lt-LT"/>
              </w:rPr>
              <w:t>Kaip administratorius, noriu redaguoti esamą finansavimo šaltinį, kad užtikrinčiau, jog informacija yra atnaujinta ir teisinga.</w:t>
            </w:r>
          </w:p>
        </w:tc>
        <w:tc>
          <w:tcPr>
            <w:tcW w:w="2531" w:type="pct"/>
          </w:tcPr>
          <w:p w14:paraId="2405EA4D" w14:textId="0993C059" w:rsidR="00E46138" w:rsidRPr="009048F1" w:rsidRDefault="00E46138" w:rsidP="00436C93">
            <w:pPr>
              <w:numPr>
                <w:ilvl w:val="0"/>
                <w:numId w:val="7"/>
              </w:numPr>
              <w:tabs>
                <w:tab w:val="clear" w:pos="720"/>
                <w:tab w:val="num" w:pos="187"/>
                <w:tab w:val="left" w:pos="382"/>
                <w:tab w:val="left" w:pos="532"/>
                <w:tab w:val="left" w:pos="1183"/>
              </w:tabs>
              <w:spacing w:line="240" w:lineRule="atLeast"/>
              <w:ind w:left="240" w:hanging="142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Administratorius gali pasirinkti finansavimo šaltinį ir redaguoti jo pavadinimą.</w:t>
            </w:r>
          </w:p>
          <w:p w14:paraId="11FA4CDD" w14:textId="5FCE9485" w:rsidR="00E46138" w:rsidRPr="009048F1" w:rsidRDefault="00E46138" w:rsidP="00436C93">
            <w:pPr>
              <w:numPr>
                <w:ilvl w:val="0"/>
                <w:numId w:val="7"/>
              </w:numPr>
              <w:tabs>
                <w:tab w:val="clear" w:pos="720"/>
                <w:tab w:val="num" w:pos="187"/>
                <w:tab w:val="left" w:pos="382"/>
                <w:tab w:val="left" w:pos="532"/>
                <w:tab w:val="left" w:pos="1183"/>
              </w:tabs>
              <w:spacing w:line="240" w:lineRule="atLeast"/>
              <w:ind w:left="240" w:hanging="142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Sistema turi rodyti pranešimą apie sėkmingą informacijos atnaujinimą.</w:t>
            </w:r>
          </w:p>
          <w:p w14:paraId="33DFA4A6" w14:textId="63585EE4" w:rsidR="00E46138" w:rsidRPr="009048F1" w:rsidRDefault="00E46138" w:rsidP="00436C93">
            <w:pPr>
              <w:numPr>
                <w:ilvl w:val="0"/>
                <w:numId w:val="7"/>
              </w:numPr>
              <w:tabs>
                <w:tab w:val="clear" w:pos="720"/>
                <w:tab w:val="num" w:pos="187"/>
                <w:tab w:val="left" w:pos="382"/>
                <w:tab w:val="left" w:pos="532"/>
                <w:tab w:val="left" w:pos="1183"/>
              </w:tabs>
              <w:spacing w:line="240" w:lineRule="atLeast"/>
              <w:ind w:left="240" w:hanging="142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Atitinkamai atnaujinta informacija pasirodo projektų vadovams, kai jie planuoja ir peržiūri pinigų srautus.</w:t>
            </w:r>
          </w:p>
        </w:tc>
      </w:tr>
      <w:tr w:rsidR="00E46138" w:rsidRPr="009048F1" w14:paraId="1641C2FD" w14:textId="2CA5627A" w:rsidTr="00E46138">
        <w:trPr>
          <w:trHeight w:val="232"/>
        </w:trPr>
        <w:tc>
          <w:tcPr>
            <w:tcW w:w="246" w:type="pct"/>
          </w:tcPr>
          <w:p w14:paraId="3D47AE43" w14:textId="77777777" w:rsidR="00E46138" w:rsidRPr="009048F1" w:rsidRDefault="00E46138" w:rsidP="00436C93">
            <w:pPr>
              <w:pStyle w:val="Lenetele"/>
              <w:numPr>
                <w:ilvl w:val="0"/>
                <w:numId w:val="8"/>
              </w:numPr>
              <w:ind w:left="-116" w:firstLine="116"/>
              <w:rPr>
                <w:rFonts w:asciiTheme="minorHAnsi" w:hAnsiTheme="minorHAnsi" w:cstheme="minorHAnsi"/>
                <w:sz w:val="20"/>
                <w:lang w:val="lt-LT"/>
              </w:rPr>
            </w:pPr>
          </w:p>
        </w:tc>
        <w:tc>
          <w:tcPr>
            <w:tcW w:w="750" w:type="pct"/>
          </w:tcPr>
          <w:p w14:paraId="11CD1342" w14:textId="338ECD41" w:rsidR="00E46138" w:rsidRPr="009048F1" w:rsidRDefault="00E46138" w:rsidP="00FC04EC">
            <w:pPr>
              <w:pStyle w:val="Lenetele"/>
              <w:ind w:hanging="15"/>
              <w:rPr>
                <w:rFonts w:asciiTheme="minorHAnsi" w:hAnsiTheme="minorHAnsi" w:cstheme="minorHAnsi"/>
                <w:sz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lang w:val="lt-LT"/>
              </w:rPr>
              <w:t>Finansavimo šaltinio priskyrimas projektui</w:t>
            </w:r>
          </w:p>
        </w:tc>
        <w:tc>
          <w:tcPr>
            <w:tcW w:w="1473" w:type="pct"/>
          </w:tcPr>
          <w:p w14:paraId="01F527E5" w14:textId="581CFFF4" w:rsidR="00E46138" w:rsidRPr="009048F1" w:rsidRDefault="00E46138" w:rsidP="00FC04EC">
            <w:pPr>
              <w:pStyle w:val="Lenetele"/>
              <w:rPr>
                <w:rFonts w:asciiTheme="minorHAnsi" w:hAnsiTheme="minorHAnsi" w:cstheme="minorHAnsi"/>
                <w:sz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lang w:val="lt-LT"/>
              </w:rPr>
              <w:t>Kaip projektų vadovas, noriu sukurti naują finansavimo šaltinio įrašą, kad galėčiau užfiksuoti projektui patvirtintus pinigų srautus.</w:t>
            </w:r>
          </w:p>
        </w:tc>
        <w:tc>
          <w:tcPr>
            <w:tcW w:w="2531" w:type="pct"/>
          </w:tcPr>
          <w:p w14:paraId="51AF8749" w14:textId="71E77F27" w:rsidR="00E46138" w:rsidRPr="009048F1" w:rsidRDefault="00E46138" w:rsidP="00436C93">
            <w:pPr>
              <w:numPr>
                <w:ilvl w:val="0"/>
                <w:numId w:val="7"/>
              </w:numPr>
              <w:tabs>
                <w:tab w:val="clear" w:pos="720"/>
                <w:tab w:val="num" w:pos="187"/>
                <w:tab w:val="left" w:pos="382"/>
                <w:tab w:val="left" w:pos="532"/>
                <w:tab w:val="left" w:pos="1183"/>
              </w:tabs>
              <w:spacing w:line="240" w:lineRule="atLeast"/>
              <w:ind w:left="240" w:hanging="142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Projektų vadovas gali sukurti naujus finansavimo įrašus nurodydamas finansavimo šaltinį, veiklą ir patvirtintą sumą</w:t>
            </w:r>
            <w:r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 xml:space="preserve"> ir procentą.</w:t>
            </w:r>
          </w:p>
          <w:p w14:paraId="55E5D236" w14:textId="6B941BF0" w:rsidR="00E46138" w:rsidRPr="009048F1" w:rsidRDefault="00E46138" w:rsidP="00436C93">
            <w:pPr>
              <w:numPr>
                <w:ilvl w:val="0"/>
                <w:numId w:val="7"/>
              </w:numPr>
              <w:tabs>
                <w:tab w:val="clear" w:pos="720"/>
                <w:tab w:val="num" w:pos="187"/>
                <w:tab w:val="left" w:pos="382"/>
                <w:tab w:val="left" w:pos="532"/>
                <w:tab w:val="left" w:pos="1183"/>
              </w:tabs>
              <w:spacing w:line="240" w:lineRule="atLeast"/>
              <w:ind w:left="240" w:hanging="142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Sistema turi patikrinti įvestus duomenis (skaičiai turi būti teigiami).</w:t>
            </w:r>
          </w:p>
          <w:p w14:paraId="631E46CB" w14:textId="77777777" w:rsidR="00E46138" w:rsidRPr="009048F1" w:rsidRDefault="00E46138" w:rsidP="00436C93">
            <w:pPr>
              <w:numPr>
                <w:ilvl w:val="0"/>
                <w:numId w:val="7"/>
              </w:numPr>
              <w:tabs>
                <w:tab w:val="clear" w:pos="720"/>
                <w:tab w:val="num" w:pos="187"/>
                <w:tab w:val="left" w:pos="382"/>
                <w:tab w:val="left" w:pos="532"/>
                <w:tab w:val="left" w:pos="1183"/>
              </w:tabs>
              <w:spacing w:line="240" w:lineRule="atLeast"/>
              <w:ind w:left="240" w:hanging="142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Sėkmingai sukūrus įrašą, jis rodomas vartotojui.</w:t>
            </w:r>
          </w:p>
          <w:p w14:paraId="350830B8" w14:textId="725CA91F" w:rsidR="00E46138" w:rsidRPr="009048F1" w:rsidRDefault="00E46138" w:rsidP="00436C93">
            <w:pPr>
              <w:numPr>
                <w:ilvl w:val="0"/>
                <w:numId w:val="7"/>
              </w:numPr>
              <w:tabs>
                <w:tab w:val="clear" w:pos="720"/>
                <w:tab w:val="num" w:pos="187"/>
                <w:tab w:val="left" w:pos="382"/>
                <w:tab w:val="left" w:pos="532"/>
                <w:tab w:val="left" w:pos="1183"/>
              </w:tabs>
              <w:spacing w:line="240" w:lineRule="atLeast"/>
              <w:ind w:left="240" w:hanging="142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lastRenderedPageBreak/>
              <w:t xml:space="preserve">Sukūrus įrašą </w:t>
            </w:r>
            <w:r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 xml:space="preserve">bus aktuali </w:t>
            </w: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patvirtint</w:t>
            </w:r>
            <w:r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a</w:t>
            </w: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 xml:space="preserve"> pinigų srautų suma, likučiai ir bendrų sumų suvestinė.</w:t>
            </w:r>
          </w:p>
        </w:tc>
      </w:tr>
      <w:tr w:rsidR="00E46138" w:rsidRPr="009048F1" w14:paraId="1C06F056" w14:textId="77777777" w:rsidTr="00E46138">
        <w:trPr>
          <w:trHeight w:val="232"/>
        </w:trPr>
        <w:tc>
          <w:tcPr>
            <w:tcW w:w="246" w:type="pct"/>
          </w:tcPr>
          <w:p w14:paraId="11C1EF6F" w14:textId="77777777" w:rsidR="00E46138" w:rsidRPr="009048F1" w:rsidRDefault="00E46138" w:rsidP="00436C93">
            <w:pPr>
              <w:pStyle w:val="Lenetele"/>
              <w:numPr>
                <w:ilvl w:val="0"/>
                <w:numId w:val="8"/>
              </w:numPr>
              <w:ind w:left="-116" w:firstLine="116"/>
              <w:rPr>
                <w:rFonts w:asciiTheme="minorHAnsi" w:hAnsiTheme="minorHAnsi" w:cstheme="minorHAnsi"/>
                <w:sz w:val="20"/>
                <w:lang w:val="lt-LT"/>
              </w:rPr>
            </w:pPr>
          </w:p>
        </w:tc>
        <w:tc>
          <w:tcPr>
            <w:tcW w:w="750" w:type="pct"/>
          </w:tcPr>
          <w:p w14:paraId="580B2427" w14:textId="6B45D76A" w:rsidR="00E46138" w:rsidRPr="009048F1" w:rsidRDefault="00E46138" w:rsidP="00BF6E45">
            <w:pPr>
              <w:pStyle w:val="Lenetele"/>
              <w:ind w:hanging="15"/>
              <w:rPr>
                <w:rFonts w:asciiTheme="minorHAnsi" w:hAnsiTheme="minorHAnsi" w:cstheme="minorHAnsi"/>
                <w:sz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lang w:val="lt-LT"/>
              </w:rPr>
              <w:t>Pinigų srauto įrašo sukūrimas</w:t>
            </w:r>
          </w:p>
        </w:tc>
        <w:tc>
          <w:tcPr>
            <w:tcW w:w="1473" w:type="pct"/>
          </w:tcPr>
          <w:p w14:paraId="3E76DA2A" w14:textId="7166001B" w:rsidR="00E46138" w:rsidRPr="009048F1" w:rsidRDefault="00E46138" w:rsidP="00BF6E45">
            <w:pPr>
              <w:pStyle w:val="Lenetele"/>
              <w:rPr>
                <w:rFonts w:asciiTheme="minorHAnsi" w:hAnsiTheme="minorHAnsi" w:cstheme="minorHAnsi"/>
                <w:sz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lang w:val="lt-LT"/>
              </w:rPr>
              <w:t>Kaip projektų vadovas, noriu sukurti naują pinigų srauto įrašą, kad galėčiau užfiksuoti projekto planuojamus pinigų srautus.</w:t>
            </w:r>
          </w:p>
        </w:tc>
        <w:tc>
          <w:tcPr>
            <w:tcW w:w="2531" w:type="pct"/>
          </w:tcPr>
          <w:p w14:paraId="711EFCB9" w14:textId="77777777" w:rsidR="00E46138" w:rsidRPr="009048F1" w:rsidRDefault="00E46138" w:rsidP="00436C93">
            <w:pPr>
              <w:numPr>
                <w:ilvl w:val="0"/>
                <w:numId w:val="7"/>
              </w:numPr>
              <w:tabs>
                <w:tab w:val="clear" w:pos="720"/>
                <w:tab w:val="num" w:pos="187"/>
                <w:tab w:val="left" w:pos="382"/>
                <w:tab w:val="left" w:pos="532"/>
                <w:tab w:val="left" w:pos="1183"/>
              </w:tabs>
              <w:spacing w:line="240" w:lineRule="atLeast"/>
              <w:ind w:left="240" w:hanging="142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Projektų vadovas gali sukurti naujus pinigų srauto įrašus nurodydamas laikotarpį (mėnesis, ketvirtis, metai), pradžią, pabaigą, finansavimo šaltinį, veiklą ir planuojamą sumą.</w:t>
            </w:r>
          </w:p>
          <w:p w14:paraId="4CD23B38" w14:textId="77777777" w:rsidR="00E46138" w:rsidRPr="009048F1" w:rsidRDefault="00E46138" w:rsidP="00436C93">
            <w:pPr>
              <w:numPr>
                <w:ilvl w:val="0"/>
                <w:numId w:val="7"/>
              </w:numPr>
              <w:tabs>
                <w:tab w:val="clear" w:pos="720"/>
                <w:tab w:val="num" w:pos="187"/>
                <w:tab w:val="left" w:pos="382"/>
                <w:tab w:val="left" w:pos="532"/>
                <w:tab w:val="left" w:pos="1183"/>
              </w:tabs>
              <w:spacing w:line="240" w:lineRule="atLeast"/>
              <w:ind w:left="240" w:hanging="142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Sistema turi patikrinti įvestus duomenis (skaičiai turi būti teigiami)</w:t>
            </w:r>
          </w:p>
          <w:p w14:paraId="3836B07B" w14:textId="77777777" w:rsidR="00E46138" w:rsidRPr="009048F1" w:rsidRDefault="00E46138" w:rsidP="00436C93">
            <w:pPr>
              <w:numPr>
                <w:ilvl w:val="0"/>
                <w:numId w:val="7"/>
              </w:numPr>
              <w:tabs>
                <w:tab w:val="clear" w:pos="720"/>
                <w:tab w:val="num" w:pos="187"/>
                <w:tab w:val="left" w:pos="382"/>
                <w:tab w:val="left" w:pos="532"/>
                <w:tab w:val="left" w:pos="1183"/>
              </w:tabs>
              <w:spacing w:line="240" w:lineRule="atLeast"/>
              <w:ind w:left="240" w:hanging="142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Sėkmingai sukūrus įrašą, jis rodomas vartotojui.</w:t>
            </w:r>
          </w:p>
          <w:p w14:paraId="709C499B" w14:textId="251D300F" w:rsidR="00E46138" w:rsidRPr="009048F1" w:rsidRDefault="00E46138" w:rsidP="00436C93">
            <w:pPr>
              <w:numPr>
                <w:ilvl w:val="0"/>
                <w:numId w:val="7"/>
              </w:numPr>
              <w:tabs>
                <w:tab w:val="clear" w:pos="720"/>
                <w:tab w:val="num" w:pos="187"/>
                <w:tab w:val="left" w:pos="382"/>
                <w:tab w:val="left" w:pos="532"/>
                <w:tab w:val="left" w:pos="1183"/>
              </w:tabs>
              <w:spacing w:line="240" w:lineRule="atLeast"/>
              <w:ind w:left="240" w:hanging="142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Sukūrus įrašą atnaujinama planuojama pinigų srautų suma, likučiai ir bendrų sumų suvestinė.</w:t>
            </w:r>
          </w:p>
        </w:tc>
      </w:tr>
      <w:tr w:rsidR="00E46138" w:rsidRPr="009048F1" w14:paraId="55072557" w14:textId="77777777" w:rsidTr="00E46138">
        <w:trPr>
          <w:trHeight w:val="300"/>
        </w:trPr>
        <w:tc>
          <w:tcPr>
            <w:tcW w:w="246" w:type="pct"/>
          </w:tcPr>
          <w:p w14:paraId="022A01E1" w14:textId="77777777" w:rsidR="00E46138" w:rsidRPr="009048F1" w:rsidRDefault="00E46138" w:rsidP="00C8525B">
            <w:pPr>
              <w:pStyle w:val="ListParagraph"/>
              <w:numPr>
                <w:ilvl w:val="0"/>
                <w:numId w:val="8"/>
              </w:numPr>
              <w:spacing w:after="0"/>
              <w:ind w:left="-116" w:firstLine="116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</w:p>
        </w:tc>
        <w:tc>
          <w:tcPr>
            <w:tcW w:w="750" w:type="pct"/>
          </w:tcPr>
          <w:p w14:paraId="2096B975" w14:textId="48950299" w:rsidR="00E46138" w:rsidRPr="009048F1" w:rsidRDefault="00E46138" w:rsidP="00C8525B">
            <w:pPr>
              <w:spacing w:line="240" w:lineRule="atLeast"/>
              <w:ind w:hanging="15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Pirkimo sąskaitos</w:t>
            </w:r>
            <w:r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 xml:space="preserve"> susiejimas su veikla</w:t>
            </w:r>
          </w:p>
        </w:tc>
        <w:tc>
          <w:tcPr>
            <w:tcW w:w="1473" w:type="pct"/>
          </w:tcPr>
          <w:p w14:paraId="51557122" w14:textId="1791768F" w:rsidR="00E46138" w:rsidRPr="009048F1" w:rsidRDefault="00E46138" w:rsidP="00C8525B">
            <w:pPr>
              <w:spacing w:line="240" w:lineRule="atLeast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Kaip projekto finansininkas, noriu sukurti naują pirkimo sąskaitos įrašą, kad galėčiau užfiksuoti projekto faktinius pinigų srautus</w:t>
            </w:r>
            <w:r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.</w:t>
            </w:r>
          </w:p>
        </w:tc>
        <w:tc>
          <w:tcPr>
            <w:tcW w:w="2531" w:type="pct"/>
          </w:tcPr>
          <w:p w14:paraId="427E10A9" w14:textId="07E46CE6" w:rsidR="00E46138" w:rsidRPr="009048F1" w:rsidRDefault="00E46138" w:rsidP="00C8525B">
            <w:pPr>
              <w:numPr>
                <w:ilvl w:val="0"/>
                <w:numId w:val="7"/>
              </w:numPr>
              <w:tabs>
                <w:tab w:val="clear" w:pos="720"/>
                <w:tab w:val="num" w:pos="187"/>
                <w:tab w:val="left" w:pos="382"/>
                <w:tab w:val="left" w:pos="532"/>
                <w:tab w:val="left" w:pos="1183"/>
              </w:tabs>
              <w:spacing w:line="240" w:lineRule="atLeast"/>
              <w:ind w:left="240" w:hanging="142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Projekt</w:t>
            </w:r>
            <w:r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o finansininkas</w:t>
            </w: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 xml:space="preserve"> gali sukurti naujus pirkimo sąskaitų įrašus nurodydamas privalomą informaciją, įskaitant </w:t>
            </w:r>
            <w:r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veiklą.</w:t>
            </w:r>
          </w:p>
          <w:p w14:paraId="7951EC85" w14:textId="77777777" w:rsidR="00E46138" w:rsidRPr="009048F1" w:rsidRDefault="00E46138" w:rsidP="00C8525B">
            <w:pPr>
              <w:numPr>
                <w:ilvl w:val="0"/>
                <w:numId w:val="7"/>
              </w:numPr>
              <w:tabs>
                <w:tab w:val="clear" w:pos="720"/>
                <w:tab w:val="num" w:pos="187"/>
                <w:tab w:val="left" w:pos="382"/>
                <w:tab w:val="left" w:pos="532"/>
                <w:tab w:val="left" w:pos="1183"/>
              </w:tabs>
              <w:spacing w:line="240" w:lineRule="atLeast"/>
              <w:ind w:left="240" w:hanging="142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Sistema turi patikrinti įvestus duomenis (skaičiai turi būti teigiami)</w:t>
            </w:r>
          </w:p>
          <w:p w14:paraId="56EBB54F" w14:textId="77777777" w:rsidR="00E46138" w:rsidRPr="009048F1" w:rsidRDefault="00E46138" w:rsidP="00C8525B">
            <w:pPr>
              <w:numPr>
                <w:ilvl w:val="0"/>
                <w:numId w:val="7"/>
              </w:numPr>
              <w:tabs>
                <w:tab w:val="clear" w:pos="720"/>
                <w:tab w:val="num" w:pos="187"/>
                <w:tab w:val="left" w:pos="382"/>
                <w:tab w:val="left" w:pos="532"/>
                <w:tab w:val="left" w:pos="1183"/>
              </w:tabs>
              <w:spacing w:line="240" w:lineRule="atLeast"/>
              <w:ind w:left="240" w:hanging="142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Sėkmingai sukūrus įrašą, jis rodomas vartotojui.</w:t>
            </w:r>
          </w:p>
          <w:p w14:paraId="55E1F599" w14:textId="2B976F71" w:rsidR="00E46138" w:rsidRPr="00642D0C" w:rsidRDefault="00E46138" w:rsidP="00DD1247">
            <w:pPr>
              <w:numPr>
                <w:ilvl w:val="0"/>
                <w:numId w:val="7"/>
              </w:numPr>
              <w:tabs>
                <w:tab w:val="clear" w:pos="720"/>
                <w:tab w:val="num" w:pos="187"/>
                <w:tab w:val="left" w:pos="382"/>
                <w:tab w:val="left" w:pos="532"/>
                <w:tab w:val="left" w:pos="1183"/>
              </w:tabs>
              <w:spacing w:line="240" w:lineRule="atLeast"/>
              <w:ind w:left="240" w:hanging="142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Sukūrus įrašą atnaujinama faktinė pinigų srautų suma, likučiai ir bendrų sumų suvestinė.</w:t>
            </w:r>
          </w:p>
        </w:tc>
      </w:tr>
      <w:tr w:rsidR="00E46138" w:rsidRPr="009048F1" w14:paraId="6F9CBAF4" w14:textId="77777777" w:rsidTr="00E46138">
        <w:trPr>
          <w:trHeight w:val="300"/>
        </w:trPr>
        <w:tc>
          <w:tcPr>
            <w:tcW w:w="246" w:type="pct"/>
          </w:tcPr>
          <w:p w14:paraId="392AFE41" w14:textId="77777777" w:rsidR="00E46138" w:rsidRPr="009048F1" w:rsidRDefault="00E46138" w:rsidP="00C8525B">
            <w:pPr>
              <w:pStyle w:val="ListParagraph"/>
              <w:numPr>
                <w:ilvl w:val="0"/>
                <w:numId w:val="8"/>
              </w:numPr>
              <w:spacing w:after="0"/>
              <w:ind w:left="-116" w:firstLine="116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</w:p>
        </w:tc>
        <w:tc>
          <w:tcPr>
            <w:tcW w:w="750" w:type="pct"/>
          </w:tcPr>
          <w:p w14:paraId="4168E47F" w14:textId="5E420478" w:rsidR="00E46138" w:rsidRPr="009048F1" w:rsidRDefault="00E46138" w:rsidP="00C8525B">
            <w:pPr>
              <w:spacing w:line="240" w:lineRule="atLeast"/>
              <w:ind w:hanging="15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Pirkimo sąskaitos</w:t>
            </w:r>
            <w:r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 xml:space="preserve"> sumos išskaidymas pagal finansavimo šaltinį</w:t>
            </w:r>
          </w:p>
        </w:tc>
        <w:tc>
          <w:tcPr>
            <w:tcW w:w="1473" w:type="pct"/>
          </w:tcPr>
          <w:p w14:paraId="7012B0A7" w14:textId="20F6F1EA" w:rsidR="00E46138" w:rsidRPr="009048F1" w:rsidRDefault="00E46138" w:rsidP="00C8525B">
            <w:pPr>
              <w:spacing w:line="240" w:lineRule="atLeast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 xml:space="preserve">Kaip projekto finansininkas, noriu </w:t>
            </w:r>
            <w:r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automatiškai išskaidyti p</w:t>
            </w: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irkimo sąskaitos</w:t>
            </w:r>
            <w:r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 xml:space="preserve"> sumą pagal finansavimo šaltinį, </w:t>
            </w: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 xml:space="preserve">kad galėčiau </w:t>
            </w:r>
            <w:r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matyti</w:t>
            </w: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 xml:space="preserve"> projekto faktinius pinigų srautus</w:t>
            </w:r>
            <w:r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 xml:space="preserve"> pagal finansavimo šaltinius.</w:t>
            </w:r>
          </w:p>
        </w:tc>
        <w:tc>
          <w:tcPr>
            <w:tcW w:w="2531" w:type="pct"/>
          </w:tcPr>
          <w:p w14:paraId="286A0486" w14:textId="666156D9" w:rsidR="00E46138" w:rsidRPr="009048F1" w:rsidRDefault="00E46138" w:rsidP="00C8525B">
            <w:pPr>
              <w:numPr>
                <w:ilvl w:val="0"/>
                <w:numId w:val="7"/>
              </w:numPr>
              <w:tabs>
                <w:tab w:val="clear" w:pos="720"/>
                <w:tab w:val="num" w:pos="187"/>
                <w:tab w:val="left" w:pos="382"/>
                <w:tab w:val="left" w:pos="532"/>
                <w:tab w:val="left" w:pos="1183"/>
              </w:tabs>
              <w:spacing w:line="240" w:lineRule="atLeast"/>
              <w:ind w:left="240" w:hanging="142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 xml:space="preserve">Sistema turi </w:t>
            </w:r>
            <w:r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paskirstyti pirkimo sąskaitos sumą atsižvelgiant į priskirtą sąskaitai veiklą ir nurodytą procentą prie finansavimo šaltinio.</w:t>
            </w:r>
          </w:p>
          <w:p w14:paraId="180FF2AD" w14:textId="51974849" w:rsidR="00E46138" w:rsidRPr="009048F1" w:rsidRDefault="00E46138" w:rsidP="00C8525B">
            <w:pPr>
              <w:numPr>
                <w:ilvl w:val="0"/>
                <w:numId w:val="7"/>
              </w:numPr>
              <w:tabs>
                <w:tab w:val="clear" w:pos="720"/>
                <w:tab w:val="num" w:pos="187"/>
                <w:tab w:val="left" w:pos="382"/>
                <w:tab w:val="left" w:pos="532"/>
                <w:tab w:val="left" w:pos="1183"/>
              </w:tabs>
              <w:spacing w:line="240" w:lineRule="atLeast"/>
              <w:ind w:left="240" w:hanging="142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Sukūrus įrašą atnaujinama faktinė pinigų srautų suma, likučiai ir bendrų sumų suvestinė.</w:t>
            </w:r>
          </w:p>
        </w:tc>
      </w:tr>
      <w:tr w:rsidR="00E46138" w:rsidRPr="009048F1" w14:paraId="7F249F30" w14:textId="39650014" w:rsidTr="00E46138">
        <w:trPr>
          <w:trHeight w:val="300"/>
        </w:trPr>
        <w:tc>
          <w:tcPr>
            <w:tcW w:w="246" w:type="pct"/>
          </w:tcPr>
          <w:p w14:paraId="21434565" w14:textId="77777777" w:rsidR="00E46138" w:rsidRPr="009048F1" w:rsidRDefault="00E46138" w:rsidP="00C8525B">
            <w:pPr>
              <w:pStyle w:val="ListParagraph"/>
              <w:numPr>
                <w:ilvl w:val="0"/>
                <w:numId w:val="8"/>
              </w:numPr>
              <w:spacing w:after="0"/>
              <w:ind w:left="-116" w:firstLine="116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</w:p>
        </w:tc>
        <w:tc>
          <w:tcPr>
            <w:tcW w:w="750" w:type="pct"/>
          </w:tcPr>
          <w:p w14:paraId="249C082D" w14:textId="5F6781C5" w:rsidR="00E46138" w:rsidRPr="009048F1" w:rsidRDefault="00E46138" w:rsidP="00C8525B">
            <w:pPr>
              <w:spacing w:line="240" w:lineRule="atLeast"/>
              <w:ind w:hanging="15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Pirkimo sąskaitų importas</w:t>
            </w:r>
          </w:p>
        </w:tc>
        <w:tc>
          <w:tcPr>
            <w:tcW w:w="1473" w:type="pct"/>
          </w:tcPr>
          <w:p w14:paraId="2CC9F9FA" w14:textId="0F430804" w:rsidR="00E46138" w:rsidRPr="009048F1" w:rsidRDefault="00E46138" w:rsidP="00C8525B">
            <w:pPr>
              <w:spacing w:line="240" w:lineRule="atLeast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Kaip projekto finansininkas, noriu importuoti pirkimo sąskaitos įrašus, kad galėčiau greičiau užfiksuoti projekto pirkimo sąskaitas.</w:t>
            </w:r>
          </w:p>
        </w:tc>
        <w:tc>
          <w:tcPr>
            <w:tcW w:w="2531" w:type="pct"/>
          </w:tcPr>
          <w:p w14:paraId="3C177360" w14:textId="2BFC6E49" w:rsidR="00E46138" w:rsidRPr="00642D0C" w:rsidRDefault="00E46138" w:rsidP="00C8525B">
            <w:pPr>
              <w:tabs>
                <w:tab w:val="left" w:pos="382"/>
                <w:tab w:val="left" w:pos="532"/>
                <w:tab w:val="left" w:pos="1183"/>
              </w:tabs>
              <w:spacing w:line="240" w:lineRule="atLeas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lt-LT"/>
              </w:rPr>
            </w:pPr>
            <w:r w:rsidRPr="00642D0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t-LT"/>
              </w:rPr>
              <w:t>Pirkimo sąskaitų failo formatas ir įkėlimas:</w:t>
            </w:r>
          </w:p>
          <w:p w14:paraId="6AB1EC12" w14:textId="45A80849" w:rsidR="00E46138" w:rsidRPr="009048F1" w:rsidRDefault="00E46138" w:rsidP="00C8525B">
            <w:pPr>
              <w:numPr>
                <w:ilvl w:val="0"/>
                <w:numId w:val="7"/>
              </w:numPr>
              <w:tabs>
                <w:tab w:val="clear" w:pos="720"/>
                <w:tab w:val="num" w:pos="187"/>
                <w:tab w:val="left" w:pos="382"/>
                <w:tab w:val="left" w:pos="532"/>
                <w:tab w:val="left" w:pos="1183"/>
              </w:tabs>
              <w:spacing w:line="240" w:lineRule="atLeast"/>
              <w:ind w:left="240" w:hanging="142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 xml:space="preserve">Projektų </w:t>
            </w:r>
            <w:r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finansininkas</w:t>
            </w: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 xml:space="preserve"> gali importuoti pirkimo sąskaitas naudodamas .</w:t>
            </w:r>
            <w:proofErr w:type="spellStart"/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xlsx</w:t>
            </w:r>
            <w:proofErr w:type="spellEnd"/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 xml:space="preserve"> failą.</w:t>
            </w:r>
          </w:p>
          <w:p w14:paraId="46BA6DEB" w14:textId="62E200D8" w:rsidR="00E46138" w:rsidRPr="009048F1" w:rsidRDefault="00E46138" w:rsidP="00C8525B">
            <w:pPr>
              <w:numPr>
                <w:ilvl w:val="0"/>
                <w:numId w:val="7"/>
              </w:numPr>
              <w:tabs>
                <w:tab w:val="clear" w:pos="720"/>
                <w:tab w:val="num" w:pos="187"/>
                <w:tab w:val="left" w:pos="382"/>
                <w:tab w:val="left" w:pos="532"/>
                <w:tab w:val="left" w:pos="1183"/>
              </w:tabs>
              <w:spacing w:line="240" w:lineRule="atLeast"/>
              <w:ind w:left="240" w:hanging="142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Sistema patikrina, ar įkeliamas failas atitinka reikalaujamą formatą, įskaitant būtinus laukus.</w:t>
            </w:r>
          </w:p>
          <w:p w14:paraId="7917A21D" w14:textId="77777777" w:rsidR="00E46138" w:rsidRPr="009048F1" w:rsidRDefault="00E46138" w:rsidP="00C8525B">
            <w:pPr>
              <w:numPr>
                <w:ilvl w:val="0"/>
                <w:numId w:val="7"/>
              </w:numPr>
              <w:tabs>
                <w:tab w:val="clear" w:pos="720"/>
                <w:tab w:val="num" w:pos="187"/>
                <w:tab w:val="left" w:pos="382"/>
                <w:tab w:val="left" w:pos="532"/>
                <w:tab w:val="left" w:pos="1183"/>
              </w:tabs>
              <w:spacing w:line="240" w:lineRule="atLeast"/>
              <w:ind w:left="240" w:hanging="142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Jei failas neatitinka reikalavimų, sistema pateikia aiškų klaidos pranešimą, nurodantį, kokių duomenų trūksta arba kokie laukai yra netinkami.</w:t>
            </w:r>
          </w:p>
          <w:p w14:paraId="1AB33942" w14:textId="1BB044E7" w:rsidR="00E46138" w:rsidRPr="00642D0C" w:rsidRDefault="00E46138" w:rsidP="00C8525B">
            <w:pPr>
              <w:tabs>
                <w:tab w:val="left" w:pos="382"/>
                <w:tab w:val="left" w:pos="532"/>
                <w:tab w:val="left" w:pos="1183"/>
              </w:tabs>
              <w:spacing w:line="240" w:lineRule="atLeast"/>
              <w:ind w:left="98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lt-LT"/>
              </w:rPr>
            </w:pPr>
            <w:r w:rsidRPr="00642D0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t-LT"/>
              </w:rPr>
              <w:t>Automatinis duomenų patikrinimas ir klaidų pranešimai:</w:t>
            </w:r>
          </w:p>
          <w:p w14:paraId="68A8633A" w14:textId="5A5C5B64" w:rsidR="00E46138" w:rsidRPr="009048F1" w:rsidRDefault="00E46138" w:rsidP="00C8525B">
            <w:pPr>
              <w:numPr>
                <w:ilvl w:val="0"/>
                <w:numId w:val="7"/>
              </w:numPr>
              <w:tabs>
                <w:tab w:val="clear" w:pos="720"/>
                <w:tab w:val="num" w:pos="187"/>
                <w:tab w:val="left" w:pos="382"/>
                <w:tab w:val="left" w:pos="532"/>
                <w:tab w:val="left" w:pos="1183"/>
              </w:tabs>
              <w:spacing w:line="240" w:lineRule="atLeast"/>
              <w:ind w:left="240" w:hanging="142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Sistema automatiškai patikrina, ar kiekviename įraše yra tinkami duomenys (pvz., teigiama suma, data pateikiama datos formatu).</w:t>
            </w:r>
          </w:p>
          <w:p w14:paraId="1EF3A880" w14:textId="7BA1F344" w:rsidR="00E46138" w:rsidRPr="009048F1" w:rsidRDefault="00E46138" w:rsidP="00C8525B">
            <w:pPr>
              <w:numPr>
                <w:ilvl w:val="0"/>
                <w:numId w:val="7"/>
              </w:numPr>
              <w:tabs>
                <w:tab w:val="clear" w:pos="720"/>
                <w:tab w:val="num" w:pos="187"/>
                <w:tab w:val="left" w:pos="382"/>
                <w:tab w:val="left" w:pos="532"/>
                <w:tab w:val="left" w:pos="1183"/>
              </w:tabs>
              <w:spacing w:line="240" w:lineRule="atLeast"/>
              <w:ind w:left="240" w:hanging="142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Jei randami klaidingi įrašai, sistema įrašų neimportuoja ir pateikia klaidų ataskaitą su detalia informacija, kuriuos įrašus reikia pataisyti.</w:t>
            </w:r>
          </w:p>
          <w:p w14:paraId="0493F6B8" w14:textId="4EE7E11E" w:rsidR="00E46138" w:rsidRPr="00642D0C" w:rsidRDefault="00E46138" w:rsidP="00C8525B">
            <w:pPr>
              <w:tabs>
                <w:tab w:val="left" w:pos="382"/>
                <w:tab w:val="left" w:pos="532"/>
                <w:tab w:val="left" w:pos="1183"/>
              </w:tabs>
              <w:spacing w:line="240" w:lineRule="atLeast"/>
              <w:ind w:left="98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lt-LT"/>
              </w:rPr>
            </w:pPr>
            <w:r w:rsidRPr="00642D0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t-LT"/>
              </w:rPr>
              <w:t>Sėkmingo importo atvaizdavimas ir patvirtinimas:</w:t>
            </w:r>
          </w:p>
          <w:p w14:paraId="3B6C9782" w14:textId="77777777" w:rsidR="00E46138" w:rsidRPr="009048F1" w:rsidRDefault="00E46138" w:rsidP="00C8525B">
            <w:pPr>
              <w:numPr>
                <w:ilvl w:val="0"/>
                <w:numId w:val="7"/>
              </w:numPr>
              <w:tabs>
                <w:tab w:val="clear" w:pos="720"/>
                <w:tab w:val="num" w:pos="187"/>
                <w:tab w:val="left" w:pos="382"/>
                <w:tab w:val="left" w:pos="532"/>
                <w:tab w:val="left" w:pos="1183"/>
              </w:tabs>
              <w:spacing w:line="240" w:lineRule="atLeast"/>
              <w:ind w:left="240" w:hanging="142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Po sėkmingo importo sistema pateikia pranešimą apie sėkmingai įkeltų įrašų kiekį.</w:t>
            </w:r>
          </w:p>
          <w:p w14:paraId="4FFD2593" w14:textId="69F97604" w:rsidR="00E46138" w:rsidRPr="009048F1" w:rsidRDefault="00E46138" w:rsidP="00C8525B">
            <w:pPr>
              <w:numPr>
                <w:ilvl w:val="0"/>
                <w:numId w:val="7"/>
              </w:numPr>
              <w:tabs>
                <w:tab w:val="clear" w:pos="720"/>
                <w:tab w:val="num" w:pos="187"/>
                <w:tab w:val="left" w:pos="382"/>
                <w:tab w:val="left" w:pos="532"/>
                <w:tab w:val="left" w:pos="1183"/>
              </w:tabs>
              <w:spacing w:line="240" w:lineRule="atLeast"/>
              <w:ind w:left="240" w:hanging="142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Sistema rodo santrauką arba ataskaitą apie įkeltus įrašus (pvz., sąskaitos numerį, datą, sumą), kad Projektų vadovas galėtų greitai patikrinti pagrindinius duomenis.</w:t>
            </w:r>
          </w:p>
          <w:p w14:paraId="4F099BEB" w14:textId="6CA46967" w:rsidR="00E46138" w:rsidRPr="00642D0C" w:rsidRDefault="00E46138" w:rsidP="00C8525B">
            <w:pPr>
              <w:tabs>
                <w:tab w:val="left" w:pos="382"/>
                <w:tab w:val="left" w:pos="532"/>
                <w:tab w:val="left" w:pos="1183"/>
              </w:tabs>
              <w:spacing w:line="240" w:lineRule="atLeast"/>
              <w:ind w:left="98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lt-LT"/>
              </w:rPr>
            </w:pPr>
            <w:r w:rsidRPr="00642D0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t-LT"/>
              </w:rPr>
              <w:t>Duomenų apsauga ir dubliavimo prevencija:</w:t>
            </w:r>
          </w:p>
          <w:p w14:paraId="3EAF59D7" w14:textId="77777777" w:rsidR="00E46138" w:rsidRPr="009048F1" w:rsidRDefault="00E46138" w:rsidP="00C8525B">
            <w:pPr>
              <w:numPr>
                <w:ilvl w:val="0"/>
                <w:numId w:val="7"/>
              </w:numPr>
              <w:tabs>
                <w:tab w:val="clear" w:pos="720"/>
                <w:tab w:val="num" w:pos="187"/>
                <w:tab w:val="left" w:pos="382"/>
                <w:tab w:val="left" w:pos="532"/>
                <w:tab w:val="left" w:pos="1183"/>
              </w:tabs>
              <w:spacing w:line="240" w:lineRule="atLeast"/>
              <w:ind w:left="240" w:hanging="142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Sistema patikrina, ar importuojami įrašai nėra dubliuoti (pvz., tas pats sąskaitos numeris gali būti įvestas tik vieną kartą).</w:t>
            </w:r>
          </w:p>
          <w:p w14:paraId="5B87ADD5" w14:textId="08949BAB" w:rsidR="00E46138" w:rsidRPr="009048F1" w:rsidRDefault="00E46138" w:rsidP="00C8525B">
            <w:pPr>
              <w:numPr>
                <w:ilvl w:val="0"/>
                <w:numId w:val="7"/>
              </w:numPr>
              <w:tabs>
                <w:tab w:val="clear" w:pos="720"/>
                <w:tab w:val="num" w:pos="187"/>
                <w:tab w:val="left" w:pos="382"/>
                <w:tab w:val="left" w:pos="532"/>
                <w:tab w:val="left" w:pos="1183"/>
              </w:tabs>
              <w:spacing w:line="240" w:lineRule="atLeast"/>
              <w:ind w:left="240" w:hanging="142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Jei aptinkami dubliuoti įrašai, sistema įspėja vartotoją ir leidžia pasirinkti – praleisti dubliuotus įrašus arba juos atnaujinti.</w:t>
            </w:r>
          </w:p>
        </w:tc>
      </w:tr>
      <w:tr w:rsidR="00E46138" w:rsidRPr="009048F1" w14:paraId="695305EB" w14:textId="360FB721" w:rsidTr="00E46138">
        <w:trPr>
          <w:trHeight w:val="300"/>
        </w:trPr>
        <w:tc>
          <w:tcPr>
            <w:tcW w:w="246" w:type="pct"/>
          </w:tcPr>
          <w:p w14:paraId="681E1B2F" w14:textId="35A49413" w:rsidR="00E46138" w:rsidRPr="009048F1" w:rsidRDefault="00E46138" w:rsidP="00C8525B">
            <w:pPr>
              <w:pStyle w:val="ListParagraph"/>
              <w:numPr>
                <w:ilvl w:val="0"/>
                <w:numId w:val="8"/>
              </w:numPr>
              <w:spacing w:after="0"/>
              <w:ind w:left="-116" w:firstLine="116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</w:p>
        </w:tc>
        <w:tc>
          <w:tcPr>
            <w:tcW w:w="750" w:type="pct"/>
          </w:tcPr>
          <w:p w14:paraId="7C708558" w14:textId="48B9D569" w:rsidR="00E46138" w:rsidRPr="009048F1" w:rsidRDefault="00E46138" w:rsidP="00C8525B">
            <w:pPr>
              <w:spacing w:line="240" w:lineRule="atLeast"/>
              <w:ind w:hanging="15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lang w:val="lt-LT"/>
              </w:rPr>
              <w:t>Pinigų srautų suvestinės peržiūra</w:t>
            </w:r>
          </w:p>
        </w:tc>
        <w:tc>
          <w:tcPr>
            <w:tcW w:w="1473" w:type="pct"/>
          </w:tcPr>
          <w:p w14:paraId="08F58E95" w14:textId="0668C594" w:rsidR="00E46138" w:rsidRPr="009048F1" w:rsidRDefault="00E46138" w:rsidP="00C8525B">
            <w:pPr>
              <w:spacing w:line="240" w:lineRule="atLeast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Kaip projektų vadovas, noriu peržiūrėti projekto pinigų srautų informaciją, kad galėčiau stebėti pinigų srautus ir aiškiai matyti nuokrypius.</w:t>
            </w:r>
          </w:p>
        </w:tc>
        <w:tc>
          <w:tcPr>
            <w:tcW w:w="2531" w:type="pct"/>
          </w:tcPr>
          <w:p w14:paraId="1E5FBE73" w14:textId="5BA91DA8" w:rsidR="00E46138" w:rsidRPr="009048F1" w:rsidRDefault="00E46138" w:rsidP="00C8525B">
            <w:pPr>
              <w:numPr>
                <w:ilvl w:val="0"/>
                <w:numId w:val="7"/>
              </w:numPr>
              <w:tabs>
                <w:tab w:val="clear" w:pos="720"/>
                <w:tab w:val="num" w:pos="187"/>
                <w:tab w:val="left" w:pos="382"/>
                <w:tab w:val="left" w:pos="532"/>
                <w:tab w:val="left" w:pos="1183"/>
              </w:tabs>
              <w:spacing w:line="240" w:lineRule="atLeast"/>
              <w:ind w:left="240" w:hanging="142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 xml:space="preserve">Projektų vadovas gali matyti projekto pinigų srautų įrašus </w:t>
            </w:r>
            <w:proofErr w:type="spellStart"/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infotabe</w:t>
            </w:r>
            <w:proofErr w:type="spellEnd"/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, įskaitant veiklos pavadinimą, finansavimo šaltinį, patvirtintą sumą, planuojamą sumą, faktinę sumą.</w:t>
            </w:r>
          </w:p>
          <w:p w14:paraId="6BF83271" w14:textId="1EEFA5E6" w:rsidR="00E46138" w:rsidRPr="009048F1" w:rsidRDefault="00E46138" w:rsidP="00C8525B">
            <w:pPr>
              <w:numPr>
                <w:ilvl w:val="0"/>
                <w:numId w:val="7"/>
              </w:numPr>
              <w:tabs>
                <w:tab w:val="clear" w:pos="720"/>
                <w:tab w:val="num" w:pos="187"/>
                <w:tab w:val="left" w:pos="382"/>
                <w:tab w:val="left" w:pos="532"/>
                <w:tab w:val="left" w:pos="1183"/>
              </w:tabs>
              <w:spacing w:line="240" w:lineRule="atLeast"/>
              <w:ind w:left="240" w:hanging="142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lastRenderedPageBreak/>
              <w:t xml:space="preserve">Pinigų srautų faktinę suma apskaičiuojama iš pirkimų </w:t>
            </w:r>
            <w:r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sąskaitų</w:t>
            </w: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 xml:space="preserve"> sumos.</w:t>
            </w:r>
          </w:p>
          <w:p w14:paraId="36AE0A89" w14:textId="7609139F" w:rsidR="00E46138" w:rsidRPr="009048F1" w:rsidRDefault="00E46138" w:rsidP="00C8525B">
            <w:pPr>
              <w:numPr>
                <w:ilvl w:val="0"/>
                <w:numId w:val="7"/>
              </w:numPr>
              <w:tabs>
                <w:tab w:val="clear" w:pos="720"/>
                <w:tab w:val="num" w:pos="187"/>
                <w:tab w:val="left" w:pos="382"/>
                <w:tab w:val="left" w:pos="532"/>
                <w:tab w:val="left" w:pos="1183"/>
              </w:tabs>
              <w:spacing w:line="240" w:lineRule="atLeast"/>
              <w:ind w:left="240" w:hanging="142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 xml:space="preserve">Projektų vadovas gali matyti projekto pinigų srautų įrašus skirtingais vaizdas: sugrupuotais pagal veiklas ir sugrupuotais pagal finansavimo šaltinius. </w:t>
            </w:r>
          </w:p>
          <w:p w14:paraId="735FE71C" w14:textId="362A8A8D" w:rsidR="00E46138" w:rsidRPr="009048F1" w:rsidRDefault="00E46138" w:rsidP="00C8525B">
            <w:pPr>
              <w:numPr>
                <w:ilvl w:val="0"/>
                <w:numId w:val="7"/>
              </w:numPr>
              <w:tabs>
                <w:tab w:val="clear" w:pos="720"/>
                <w:tab w:val="num" w:pos="187"/>
                <w:tab w:val="left" w:pos="382"/>
                <w:tab w:val="left" w:pos="532"/>
                <w:tab w:val="left" w:pos="1183"/>
              </w:tabs>
              <w:spacing w:line="240" w:lineRule="atLeast"/>
              <w:ind w:left="240" w:hanging="142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Projektų vadovas gali matyti pinigų srautų įrašus pagal pasirinktą laiko skalę: Mėnesiai, Ketvirtis ar Metai</w:t>
            </w:r>
          </w:p>
          <w:p w14:paraId="31EDE442" w14:textId="6BDF9102" w:rsidR="00E46138" w:rsidRPr="009048F1" w:rsidRDefault="00E46138" w:rsidP="00C8525B">
            <w:pPr>
              <w:numPr>
                <w:ilvl w:val="0"/>
                <w:numId w:val="7"/>
              </w:numPr>
              <w:tabs>
                <w:tab w:val="clear" w:pos="720"/>
                <w:tab w:val="num" w:pos="187"/>
                <w:tab w:val="left" w:pos="382"/>
                <w:tab w:val="left" w:pos="532"/>
                <w:tab w:val="left" w:pos="1183"/>
              </w:tabs>
              <w:spacing w:line="240" w:lineRule="atLeast"/>
              <w:ind w:left="240" w:hanging="142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Sąrašas atsinaujina, kai pridedami arba redaguojami įrašai.</w:t>
            </w:r>
          </w:p>
          <w:p w14:paraId="0E5A91BE" w14:textId="635709FF" w:rsidR="00E46138" w:rsidRPr="009048F1" w:rsidRDefault="00E46138" w:rsidP="00C8525B">
            <w:pPr>
              <w:numPr>
                <w:ilvl w:val="0"/>
                <w:numId w:val="7"/>
              </w:numPr>
              <w:tabs>
                <w:tab w:val="clear" w:pos="720"/>
                <w:tab w:val="num" w:pos="187"/>
                <w:tab w:val="left" w:pos="382"/>
                <w:tab w:val="left" w:pos="532"/>
                <w:tab w:val="left" w:pos="1183"/>
              </w:tabs>
              <w:spacing w:line="240" w:lineRule="atLeast"/>
              <w:ind w:left="240" w:hanging="142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 xml:space="preserve">Projektų vadovas gali matyti atnaujintą informaciją apie pinigų srautų likutį (skirtumą tarp planuojamų ir faktinių sumų), bendras sumas, bendrą likutį (skirtumą tarp patvirtintų ir planuojamų sumų). </w:t>
            </w:r>
          </w:p>
          <w:p w14:paraId="23E37D84" w14:textId="60EA8B7D" w:rsidR="00E46138" w:rsidRPr="009048F1" w:rsidRDefault="00E46138" w:rsidP="00C8525B">
            <w:pPr>
              <w:numPr>
                <w:ilvl w:val="0"/>
                <w:numId w:val="7"/>
              </w:numPr>
              <w:tabs>
                <w:tab w:val="clear" w:pos="720"/>
                <w:tab w:val="num" w:pos="187"/>
                <w:tab w:val="left" w:pos="382"/>
                <w:tab w:val="left" w:pos="532"/>
                <w:tab w:val="left" w:pos="1183"/>
              </w:tabs>
              <w:spacing w:line="240" w:lineRule="atLeast"/>
              <w:ind w:left="240" w:hanging="142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Pinigų srautų neigiami likučiai nuspalvinami raudona spalva.</w:t>
            </w:r>
          </w:p>
        </w:tc>
      </w:tr>
      <w:tr w:rsidR="00E46138" w:rsidRPr="009048F1" w14:paraId="4A81D612" w14:textId="65D9042C" w:rsidTr="00E46138">
        <w:trPr>
          <w:trHeight w:val="300"/>
        </w:trPr>
        <w:tc>
          <w:tcPr>
            <w:tcW w:w="246" w:type="pct"/>
          </w:tcPr>
          <w:p w14:paraId="31C8DAF0" w14:textId="77777777" w:rsidR="00E46138" w:rsidRPr="009048F1" w:rsidRDefault="00E46138" w:rsidP="00C8525B">
            <w:pPr>
              <w:pStyle w:val="ListParagraph"/>
              <w:numPr>
                <w:ilvl w:val="0"/>
                <w:numId w:val="8"/>
              </w:numPr>
              <w:spacing w:after="0"/>
              <w:ind w:left="-116" w:firstLine="116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</w:p>
        </w:tc>
        <w:tc>
          <w:tcPr>
            <w:tcW w:w="750" w:type="pct"/>
          </w:tcPr>
          <w:p w14:paraId="3555764D" w14:textId="2561F6C3" w:rsidR="00E46138" w:rsidRPr="009048F1" w:rsidRDefault="00E46138" w:rsidP="00C8525B">
            <w:pPr>
              <w:tabs>
                <w:tab w:val="num" w:pos="720"/>
              </w:tabs>
              <w:spacing w:line="240" w:lineRule="atLeast"/>
              <w:ind w:hanging="15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lang w:val="lt-LT"/>
              </w:rPr>
              <w:t>Projekto finansavimo šaltinių redagavimas</w:t>
            </w:r>
          </w:p>
        </w:tc>
        <w:tc>
          <w:tcPr>
            <w:tcW w:w="1473" w:type="pct"/>
          </w:tcPr>
          <w:p w14:paraId="44A3D459" w14:textId="77C0AA62" w:rsidR="00E46138" w:rsidRPr="009048F1" w:rsidRDefault="00E46138" w:rsidP="00C8525B">
            <w:pPr>
              <w:tabs>
                <w:tab w:val="num" w:pos="720"/>
              </w:tabs>
              <w:spacing w:line="240" w:lineRule="atLeast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Kaip projektų vadovas, noriu redaguoti finansavimo šaltinio įrašą, kad galėčiau atnaujinti informaciją apie patvirtintas sumas.</w:t>
            </w:r>
          </w:p>
          <w:p w14:paraId="0183FB03" w14:textId="63F38203" w:rsidR="00E46138" w:rsidRPr="009048F1" w:rsidRDefault="00E46138" w:rsidP="00C8525B">
            <w:pPr>
              <w:tabs>
                <w:tab w:val="num" w:pos="720"/>
              </w:tabs>
              <w:spacing w:line="240" w:lineRule="atLeast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</w:p>
        </w:tc>
        <w:tc>
          <w:tcPr>
            <w:tcW w:w="2531" w:type="pct"/>
          </w:tcPr>
          <w:p w14:paraId="234F2439" w14:textId="0BBBBBD4" w:rsidR="00E46138" w:rsidRPr="009048F1" w:rsidRDefault="00E46138" w:rsidP="00C8525B">
            <w:pPr>
              <w:numPr>
                <w:ilvl w:val="0"/>
                <w:numId w:val="7"/>
              </w:numPr>
              <w:tabs>
                <w:tab w:val="clear" w:pos="720"/>
                <w:tab w:val="num" w:pos="187"/>
                <w:tab w:val="left" w:pos="382"/>
                <w:tab w:val="left" w:pos="532"/>
                <w:tab w:val="left" w:pos="1183"/>
              </w:tabs>
              <w:spacing w:line="240" w:lineRule="atLeast"/>
              <w:ind w:left="240" w:hanging="142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Projektų vadovas gali eilutėje (</w:t>
            </w:r>
            <w:proofErr w:type="spellStart"/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in</w:t>
            </w:r>
            <w:proofErr w:type="spellEnd"/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 xml:space="preserve"> line) redaguoti finansavimo šaltinio įrašą ir pakeisti jo patvirtintą sumą.</w:t>
            </w:r>
          </w:p>
          <w:p w14:paraId="2E2D61FE" w14:textId="77777777" w:rsidR="00E46138" w:rsidRPr="009048F1" w:rsidRDefault="00E46138" w:rsidP="00C8525B">
            <w:pPr>
              <w:numPr>
                <w:ilvl w:val="0"/>
                <w:numId w:val="7"/>
              </w:numPr>
              <w:tabs>
                <w:tab w:val="clear" w:pos="720"/>
                <w:tab w:val="num" w:pos="187"/>
                <w:tab w:val="left" w:pos="382"/>
                <w:tab w:val="left" w:pos="532"/>
                <w:tab w:val="left" w:pos="1183"/>
              </w:tabs>
              <w:spacing w:line="240" w:lineRule="atLeast"/>
              <w:ind w:left="240" w:hanging="142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Sistema turi patvirtinti, ar atnaujinta informacija atitinka galiojančius duomenų formatus (pvz., teigiamos vertės).</w:t>
            </w:r>
          </w:p>
          <w:p w14:paraId="1E152B76" w14:textId="77777777" w:rsidR="00E46138" w:rsidRPr="009048F1" w:rsidRDefault="00E46138" w:rsidP="00C8525B">
            <w:pPr>
              <w:numPr>
                <w:ilvl w:val="0"/>
                <w:numId w:val="7"/>
              </w:numPr>
              <w:tabs>
                <w:tab w:val="clear" w:pos="720"/>
                <w:tab w:val="num" w:pos="187"/>
                <w:tab w:val="left" w:pos="382"/>
                <w:tab w:val="left" w:pos="532"/>
                <w:tab w:val="left" w:pos="1183"/>
              </w:tabs>
              <w:spacing w:line="240" w:lineRule="atLeast"/>
              <w:ind w:left="240" w:hanging="142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Po pakeitimų atlikimo sistema atnaujina įrašą.</w:t>
            </w:r>
          </w:p>
          <w:p w14:paraId="3F41630E" w14:textId="2D310DB5" w:rsidR="00E46138" w:rsidRPr="009048F1" w:rsidRDefault="00E46138" w:rsidP="00C8525B">
            <w:pPr>
              <w:numPr>
                <w:ilvl w:val="0"/>
                <w:numId w:val="7"/>
              </w:numPr>
              <w:tabs>
                <w:tab w:val="clear" w:pos="720"/>
                <w:tab w:val="num" w:pos="187"/>
                <w:tab w:val="left" w:pos="382"/>
                <w:tab w:val="left" w:pos="532"/>
                <w:tab w:val="left" w:pos="1183"/>
              </w:tabs>
              <w:spacing w:line="240" w:lineRule="atLeast"/>
              <w:ind w:left="240" w:hanging="142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Atitinkamai atnaujinamas pinigų srautų likučiai ir bendrų sumų suvestinė.</w:t>
            </w:r>
          </w:p>
        </w:tc>
      </w:tr>
      <w:tr w:rsidR="00E46138" w:rsidRPr="009048F1" w14:paraId="36A248C3" w14:textId="3408EF90" w:rsidTr="00E46138">
        <w:trPr>
          <w:trHeight w:val="300"/>
        </w:trPr>
        <w:tc>
          <w:tcPr>
            <w:tcW w:w="246" w:type="pct"/>
          </w:tcPr>
          <w:p w14:paraId="1F2702A9" w14:textId="77777777" w:rsidR="00E46138" w:rsidRPr="009048F1" w:rsidRDefault="00E46138" w:rsidP="00C8525B">
            <w:pPr>
              <w:pStyle w:val="ListParagraph"/>
              <w:numPr>
                <w:ilvl w:val="0"/>
                <w:numId w:val="8"/>
              </w:numPr>
              <w:spacing w:after="0"/>
              <w:ind w:left="-116" w:firstLine="116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</w:p>
        </w:tc>
        <w:tc>
          <w:tcPr>
            <w:tcW w:w="750" w:type="pct"/>
          </w:tcPr>
          <w:p w14:paraId="0D9EE439" w14:textId="6D26BF1F" w:rsidR="00E46138" w:rsidRPr="009048F1" w:rsidRDefault="00E46138" w:rsidP="00C8525B">
            <w:pPr>
              <w:tabs>
                <w:tab w:val="num" w:pos="720"/>
              </w:tabs>
              <w:spacing w:line="240" w:lineRule="atLeast"/>
              <w:ind w:hanging="15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lang w:val="lt-LT"/>
              </w:rPr>
              <w:t>Pinigų srautų įrašų redagavimas</w:t>
            </w:r>
          </w:p>
        </w:tc>
        <w:tc>
          <w:tcPr>
            <w:tcW w:w="1473" w:type="pct"/>
          </w:tcPr>
          <w:p w14:paraId="369DDDCB" w14:textId="4AB49AAE" w:rsidR="00E46138" w:rsidRPr="009048F1" w:rsidRDefault="00E46138" w:rsidP="00C8525B">
            <w:pPr>
              <w:tabs>
                <w:tab w:val="num" w:pos="720"/>
              </w:tabs>
              <w:spacing w:line="240" w:lineRule="atLeast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Kaip projektų vadovas, noriu redaguoti pinigų srauto įrašą, kad galėčiau atnaujinti planuojamą pinigų srautų informaciją.</w:t>
            </w:r>
          </w:p>
        </w:tc>
        <w:tc>
          <w:tcPr>
            <w:tcW w:w="2531" w:type="pct"/>
          </w:tcPr>
          <w:p w14:paraId="73242E1C" w14:textId="691EB7D9" w:rsidR="00E46138" w:rsidRPr="009048F1" w:rsidRDefault="00E46138" w:rsidP="00C8525B">
            <w:pPr>
              <w:numPr>
                <w:ilvl w:val="0"/>
                <w:numId w:val="7"/>
              </w:numPr>
              <w:tabs>
                <w:tab w:val="clear" w:pos="720"/>
                <w:tab w:val="num" w:pos="187"/>
                <w:tab w:val="left" w:pos="382"/>
                <w:tab w:val="left" w:pos="532"/>
                <w:tab w:val="left" w:pos="1183"/>
              </w:tabs>
              <w:spacing w:line="240" w:lineRule="atLeast"/>
              <w:ind w:left="240" w:hanging="142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Projektų vadovas gali eilutėje (</w:t>
            </w:r>
            <w:proofErr w:type="spellStart"/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in</w:t>
            </w:r>
            <w:proofErr w:type="spellEnd"/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 xml:space="preserve"> line) redaguoti pinigų srauto įrašą ir pakeisti jo planuojamą sumą.</w:t>
            </w:r>
          </w:p>
          <w:p w14:paraId="4E09D125" w14:textId="664F79B3" w:rsidR="00E46138" w:rsidRPr="009048F1" w:rsidRDefault="00E46138" w:rsidP="00C8525B">
            <w:pPr>
              <w:numPr>
                <w:ilvl w:val="0"/>
                <w:numId w:val="7"/>
              </w:numPr>
              <w:tabs>
                <w:tab w:val="clear" w:pos="720"/>
                <w:tab w:val="num" w:pos="187"/>
                <w:tab w:val="left" w:pos="382"/>
                <w:tab w:val="left" w:pos="532"/>
                <w:tab w:val="left" w:pos="1183"/>
              </w:tabs>
              <w:spacing w:line="240" w:lineRule="atLeast"/>
              <w:ind w:left="240" w:hanging="142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Sistema turi patvirtinti, ar atnaujinta informacija atitinka galiojančius duomenų formatus (pvz., teigiamos vertės).</w:t>
            </w:r>
          </w:p>
          <w:p w14:paraId="69A964B6" w14:textId="1AC073D7" w:rsidR="00E46138" w:rsidRPr="009048F1" w:rsidRDefault="00E46138" w:rsidP="00C8525B">
            <w:pPr>
              <w:numPr>
                <w:ilvl w:val="0"/>
                <w:numId w:val="7"/>
              </w:numPr>
              <w:tabs>
                <w:tab w:val="clear" w:pos="720"/>
                <w:tab w:val="num" w:pos="187"/>
                <w:tab w:val="left" w:pos="382"/>
                <w:tab w:val="left" w:pos="532"/>
                <w:tab w:val="left" w:pos="1183"/>
              </w:tabs>
              <w:spacing w:line="240" w:lineRule="atLeast"/>
              <w:ind w:left="240" w:hanging="142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Po pakeitimų atlikimo sistema atnaujina įrašą.</w:t>
            </w:r>
          </w:p>
          <w:p w14:paraId="61528AC3" w14:textId="1B400DA2" w:rsidR="00E46138" w:rsidRPr="009048F1" w:rsidRDefault="00E46138" w:rsidP="00C8525B">
            <w:pPr>
              <w:numPr>
                <w:ilvl w:val="0"/>
                <w:numId w:val="7"/>
              </w:numPr>
              <w:tabs>
                <w:tab w:val="clear" w:pos="720"/>
                <w:tab w:val="num" w:pos="187"/>
                <w:tab w:val="left" w:pos="382"/>
                <w:tab w:val="left" w:pos="532"/>
                <w:tab w:val="left" w:pos="1183"/>
              </w:tabs>
              <w:spacing w:line="240" w:lineRule="atLeast"/>
              <w:ind w:left="240" w:hanging="142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 xml:space="preserve">Atitinkamai atnaujinamas pinigų srautų likučiai ir bendrų sumų suvestinė. </w:t>
            </w:r>
          </w:p>
        </w:tc>
      </w:tr>
    </w:tbl>
    <w:p w14:paraId="43F1B62A" w14:textId="1D62FD41" w:rsidR="00906E08" w:rsidRPr="009048F1" w:rsidRDefault="00906E08" w:rsidP="00436C93">
      <w:pPr>
        <w:pStyle w:val="Heading1"/>
        <w:numPr>
          <w:ilvl w:val="0"/>
          <w:numId w:val="6"/>
        </w:numPr>
        <w:ind w:left="284"/>
        <w:rPr>
          <w:rFonts w:asciiTheme="minorHAnsi" w:hAnsiTheme="minorHAnsi" w:cstheme="minorHAnsi"/>
          <w:szCs w:val="24"/>
          <w:lang w:val="lt-LT"/>
        </w:rPr>
      </w:pPr>
      <w:r w:rsidRPr="009048F1">
        <w:rPr>
          <w:rFonts w:asciiTheme="minorHAnsi" w:hAnsiTheme="minorHAnsi" w:cstheme="minorHAnsi"/>
          <w:szCs w:val="24"/>
          <w:lang w:val="lt-LT"/>
        </w:rPr>
        <w:t>Mokėjimo prašymai</w:t>
      </w:r>
    </w:p>
    <w:tbl>
      <w:tblPr>
        <w:tblStyle w:val="TableGrid"/>
        <w:tblW w:w="4610" w:type="pct"/>
        <w:tblInd w:w="-289" w:type="dxa"/>
        <w:tblLook w:val="04A0" w:firstRow="1" w:lastRow="0" w:firstColumn="1" w:lastColumn="0" w:noHBand="0" w:noVBand="1"/>
      </w:tblPr>
      <w:tblGrid>
        <w:gridCol w:w="545"/>
        <w:gridCol w:w="1298"/>
        <w:gridCol w:w="2836"/>
        <w:gridCol w:w="4961"/>
      </w:tblGrid>
      <w:tr w:rsidR="0005529A" w:rsidRPr="009048F1" w14:paraId="719052D3" w14:textId="72C7AF93" w:rsidTr="0005529A">
        <w:trPr>
          <w:trHeight w:val="232"/>
        </w:trPr>
        <w:tc>
          <w:tcPr>
            <w:tcW w:w="283" w:type="pct"/>
          </w:tcPr>
          <w:p w14:paraId="4AAE185E" w14:textId="77777777" w:rsidR="0005529A" w:rsidRPr="009048F1" w:rsidRDefault="0005529A" w:rsidP="000071AD">
            <w:pPr>
              <w:pStyle w:val="Lenetele"/>
              <w:rPr>
                <w:rFonts w:asciiTheme="minorHAnsi" w:hAnsiTheme="minorHAnsi" w:cstheme="minorHAnsi"/>
                <w:b/>
                <w:bCs/>
                <w:sz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b/>
                <w:bCs/>
                <w:sz w:val="20"/>
                <w:lang w:val="lt-LT"/>
              </w:rPr>
              <w:t>Nr.</w:t>
            </w:r>
          </w:p>
        </w:tc>
        <w:tc>
          <w:tcPr>
            <w:tcW w:w="673" w:type="pct"/>
          </w:tcPr>
          <w:p w14:paraId="26148D52" w14:textId="4F5F3874" w:rsidR="0005529A" w:rsidRPr="009048F1" w:rsidRDefault="0005529A" w:rsidP="00C3617A">
            <w:pPr>
              <w:pStyle w:val="Lenetele"/>
              <w:keepNext/>
              <w:rPr>
                <w:rFonts w:asciiTheme="minorHAnsi" w:hAnsiTheme="minorHAnsi" w:cstheme="minorHAnsi"/>
                <w:b/>
                <w:bCs/>
                <w:sz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b/>
                <w:bCs/>
                <w:sz w:val="20"/>
                <w:lang w:val="lt-LT"/>
              </w:rPr>
              <w:t>Pakeitimas</w:t>
            </w:r>
          </w:p>
        </w:tc>
        <w:tc>
          <w:tcPr>
            <w:tcW w:w="1471" w:type="pct"/>
            <w:hideMark/>
          </w:tcPr>
          <w:p w14:paraId="13E99D80" w14:textId="343D1327" w:rsidR="0005529A" w:rsidRPr="009048F1" w:rsidRDefault="0005529A" w:rsidP="000071AD">
            <w:pPr>
              <w:pStyle w:val="Lenetele"/>
              <w:rPr>
                <w:rFonts w:asciiTheme="minorHAnsi" w:hAnsiTheme="minorHAnsi" w:cstheme="minorHAnsi"/>
                <w:b/>
                <w:bCs/>
                <w:sz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b/>
                <w:bCs/>
                <w:sz w:val="20"/>
                <w:lang w:val="lt-LT"/>
              </w:rPr>
              <w:t>Vartotojo pasakojimas</w:t>
            </w:r>
          </w:p>
        </w:tc>
        <w:tc>
          <w:tcPr>
            <w:tcW w:w="2573" w:type="pct"/>
          </w:tcPr>
          <w:p w14:paraId="044BF8B1" w14:textId="77777777" w:rsidR="0005529A" w:rsidRPr="009048F1" w:rsidRDefault="0005529A" w:rsidP="000071AD">
            <w:pPr>
              <w:pStyle w:val="Lenetele"/>
              <w:rPr>
                <w:rFonts w:asciiTheme="minorHAnsi" w:hAnsiTheme="minorHAnsi" w:cstheme="minorHAnsi"/>
                <w:b/>
                <w:bCs/>
                <w:sz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b/>
                <w:bCs/>
                <w:sz w:val="20"/>
                <w:lang w:val="lt-LT"/>
              </w:rPr>
              <w:t>Priėmimo kriterijai</w:t>
            </w:r>
          </w:p>
        </w:tc>
      </w:tr>
      <w:tr w:rsidR="0005529A" w:rsidRPr="009048F1" w14:paraId="2D6F0AA0" w14:textId="595F6B80" w:rsidTr="0005529A">
        <w:trPr>
          <w:trHeight w:val="232"/>
        </w:trPr>
        <w:tc>
          <w:tcPr>
            <w:tcW w:w="283" w:type="pct"/>
          </w:tcPr>
          <w:p w14:paraId="48C64F27" w14:textId="77777777" w:rsidR="0005529A" w:rsidRPr="009048F1" w:rsidRDefault="0005529A" w:rsidP="00436C93">
            <w:pPr>
              <w:pStyle w:val="Lenetele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  <w:lang w:val="lt-LT"/>
              </w:rPr>
            </w:pPr>
          </w:p>
        </w:tc>
        <w:tc>
          <w:tcPr>
            <w:tcW w:w="673" w:type="pct"/>
          </w:tcPr>
          <w:p w14:paraId="47F4A9B6" w14:textId="289C7496" w:rsidR="0005529A" w:rsidRPr="009048F1" w:rsidRDefault="0005529A" w:rsidP="00934BD5">
            <w:pPr>
              <w:tabs>
                <w:tab w:val="num" w:pos="720"/>
              </w:tabs>
              <w:spacing w:line="240" w:lineRule="atLeast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Mokėjimo prašymo sukūrimas</w:t>
            </w:r>
          </w:p>
        </w:tc>
        <w:tc>
          <w:tcPr>
            <w:tcW w:w="1471" w:type="pct"/>
          </w:tcPr>
          <w:p w14:paraId="7AD77796" w14:textId="0D0A485B" w:rsidR="0005529A" w:rsidRPr="009048F1" w:rsidRDefault="0005529A" w:rsidP="00934BD5">
            <w:pPr>
              <w:tabs>
                <w:tab w:val="num" w:pos="720"/>
              </w:tabs>
              <w:spacing w:line="240" w:lineRule="atLeast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Kaip projektų vadovas, noriu sukurti naują mokėjimo prašymą, kad galėčiau priskirti pirkimo sąskaitas prie mokėjimo prašymo.</w:t>
            </w:r>
          </w:p>
        </w:tc>
        <w:tc>
          <w:tcPr>
            <w:tcW w:w="2573" w:type="pct"/>
          </w:tcPr>
          <w:p w14:paraId="39742C88" w14:textId="07FE3548" w:rsidR="0005529A" w:rsidRPr="009048F1" w:rsidRDefault="0005529A" w:rsidP="00436C93">
            <w:pPr>
              <w:numPr>
                <w:ilvl w:val="0"/>
                <w:numId w:val="7"/>
              </w:numPr>
              <w:tabs>
                <w:tab w:val="clear" w:pos="720"/>
                <w:tab w:val="num" w:pos="187"/>
                <w:tab w:val="left" w:pos="382"/>
                <w:tab w:val="left" w:pos="532"/>
                <w:tab w:val="left" w:pos="1183"/>
              </w:tabs>
              <w:spacing w:line="240" w:lineRule="atLeast"/>
              <w:ind w:left="240" w:hanging="142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Projektų vadovas gali sukurti mokėjimo prašymą, nurodydamas mokėjimo prašymo datą, numerį, būseną (suplanuota, deklaruota, atmesta, patvirtinta), projekto pavadinimą</w:t>
            </w:r>
            <w:r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, tipą (avansinis, įprastas).</w:t>
            </w:r>
          </w:p>
          <w:p w14:paraId="167E2184" w14:textId="07DBAEEF" w:rsidR="0005529A" w:rsidRPr="009048F1" w:rsidRDefault="0005529A" w:rsidP="00436C93">
            <w:pPr>
              <w:numPr>
                <w:ilvl w:val="0"/>
                <w:numId w:val="7"/>
              </w:numPr>
              <w:tabs>
                <w:tab w:val="clear" w:pos="720"/>
                <w:tab w:val="num" w:pos="187"/>
                <w:tab w:val="left" w:pos="382"/>
                <w:tab w:val="left" w:pos="532"/>
                <w:tab w:val="left" w:pos="1183"/>
              </w:tabs>
              <w:spacing w:line="240" w:lineRule="atLeast"/>
              <w:ind w:left="240" w:hanging="142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Sėkmingai sukūrus mokėjimo prašymą, sistema praneša, kad prašymas sėkmingai užregistruotas, ir pateikia jo peržiūros puslapį.</w:t>
            </w:r>
          </w:p>
          <w:p w14:paraId="0DE536AC" w14:textId="137018EA" w:rsidR="0005529A" w:rsidRPr="009048F1" w:rsidRDefault="0005529A" w:rsidP="00436C93">
            <w:pPr>
              <w:numPr>
                <w:ilvl w:val="0"/>
                <w:numId w:val="7"/>
              </w:numPr>
              <w:tabs>
                <w:tab w:val="clear" w:pos="720"/>
                <w:tab w:val="num" w:pos="187"/>
                <w:tab w:val="left" w:pos="382"/>
                <w:tab w:val="left" w:pos="532"/>
                <w:tab w:val="left" w:pos="1183"/>
              </w:tabs>
              <w:spacing w:line="240" w:lineRule="atLeast"/>
              <w:ind w:left="240" w:hanging="142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Naujas mokėjimo prašymas rodomas sistemoje ir yra pasiekiamas peržiūrai.</w:t>
            </w:r>
          </w:p>
        </w:tc>
      </w:tr>
      <w:tr w:rsidR="0005529A" w:rsidRPr="009048F1" w14:paraId="17B80736" w14:textId="77777777" w:rsidTr="0005529A">
        <w:trPr>
          <w:trHeight w:val="232"/>
        </w:trPr>
        <w:tc>
          <w:tcPr>
            <w:tcW w:w="283" w:type="pct"/>
          </w:tcPr>
          <w:p w14:paraId="217BEF00" w14:textId="77777777" w:rsidR="0005529A" w:rsidRPr="009048F1" w:rsidRDefault="0005529A" w:rsidP="007A4404">
            <w:pPr>
              <w:pStyle w:val="Lenetele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  <w:lang w:val="lt-LT"/>
              </w:rPr>
            </w:pPr>
          </w:p>
        </w:tc>
        <w:tc>
          <w:tcPr>
            <w:tcW w:w="673" w:type="pct"/>
          </w:tcPr>
          <w:p w14:paraId="2A8C958A" w14:textId="7BA525EA" w:rsidR="0005529A" w:rsidRPr="009048F1" w:rsidRDefault="0005529A" w:rsidP="007A4404">
            <w:pPr>
              <w:tabs>
                <w:tab w:val="num" w:pos="720"/>
              </w:tabs>
              <w:spacing w:line="240" w:lineRule="atLeast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Mokėjimo prašymų bendro sąrašo peržiūra</w:t>
            </w:r>
          </w:p>
        </w:tc>
        <w:tc>
          <w:tcPr>
            <w:tcW w:w="1471" w:type="pct"/>
          </w:tcPr>
          <w:p w14:paraId="6E518DFF" w14:textId="09AC89B5" w:rsidR="0005529A" w:rsidRPr="009048F1" w:rsidRDefault="0005529A" w:rsidP="007A4404">
            <w:pPr>
              <w:tabs>
                <w:tab w:val="num" w:pos="720"/>
              </w:tabs>
              <w:spacing w:line="240" w:lineRule="atLeast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Kaip projektų vadovas, noriu peržiūrėti esamus mokėjimo prašymus, kad galėčiau stebėti mokėjimų prašymų sumas.</w:t>
            </w:r>
          </w:p>
        </w:tc>
        <w:tc>
          <w:tcPr>
            <w:tcW w:w="2573" w:type="pct"/>
          </w:tcPr>
          <w:p w14:paraId="3B2B966F" w14:textId="77777777" w:rsidR="0005529A" w:rsidRPr="009048F1" w:rsidRDefault="0005529A" w:rsidP="007A4404">
            <w:pPr>
              <w:numPr>
                <w:ilvl w:val="0"/>
                <w:numId w:val="7"/>
              </w:numPr>
              <w:tabs>
                <w:tab w:val="clear" w:pos="720"/>
                <w:tab w:val="num" w:pos="187"/>
                <w:tab w:val="left" w:pos="382"/>
                <w:tab w:val="left" w:pos="532"/>
                <w:tab w:val="left" w:pos="1183"/>
              </w:tabs>
              <w:spacing w:line="240" w:lineRule="atLeast"/>
              <w:ind w:left="240" w:hanging="142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Projektų vadovas gali peržiūrėti visus mokėjimo prašymus, įskaitant mokėjimo prašymo datą, numerį, būseną (suplanuota, deklaruota, atmesta, patvirtinta), projekto pavadinimą.</w:t>
            </w:r>
          </w:p>
          <w:p w14:paraId="1236E436" w14:textId="77777777" w:rsidR="0005529A" w:rsidRPr="009048F1" w:rsidRDefault="0005529A" w:rsidP="007A4404">
            <w:pPr>
              <w:numPr>
                <w:ilvl w:val="0"/>
                <w:numId w:val="7"/>
              </w:numPr>
              <w:tabs>
                <w:tab w:val="clear" w:pos="720"/>
                <w:tab w:val="num" w:pos="187"/>
                <w:tab w:val="left" w:pos="382"/>
                <w:tab w:val="left" w:pos="532"/>
                <w:tab w:val="left" w:pos="1183"/>
              </w:tabs>
              <w:spacing w:line="240" w:lineRule="atLeast"/>
              <w:ind w:left="240" w:hanging="142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Mokėjimo prašymo sumos apskaičiuojamos pagal pirkimo sąskaitų sumą ir būseną (suplanuota, deklaruota, atmesta, patvirtinta).</w:t>
            </w:r>
          </w:p>
          <w:p w14:paraId="5EDDB4D2" w14:textId="77777777" w:rsidR="0005529A" w:rsidRPr="009048F1" w:rsidRDefault="0005529A" w:rsidP="007A4404">
            <w:pPr>
              <w:numPr>
                <w:ilvl w:val="0"/>
                <w:numId w:val="7"/>
              </w:numPr>
              <w:tabs>
                <w:tab w:val="clear" w:pos="720"/>
                <w:tab w:val="num" w:pos="187"/>
                <w:tab w:val="left" w:pos="382"/>
                <w:tab w:val="left" w:pos="532"/>
                <w:tab w:val="left" w:pos="1183"/>
              </w:tabs>
              <w:spacing w:line="240" w:lineRule="atLeast"/>
              <w:ind w:left="240" w:hanging="142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 xml:space="preserve">Sistema leidžia rūšiuoti ir filtruoti prašymus pagal būseną, datą ar projekto pavadinimą, kad būtų lengviau rasti reikalingą informaciją. </w:t>
            </w:r>
          </w:p>
          <w:p w14:paraId="7A6EC7E2" w14:textId="77777777" w:rsidR="0005529A" w:rsidRPr="009048F1" w:rsidRDefault="0005529A" w:rsidP="007A4404">
            <w:pPr>
              <w:numPr>
                <w:ilvl w:val="0"/>
                <w:numId w:val="7"/>
              </w:numPr>
              <w:tabs>
                <w:tab w:val="clear" w:pos="720"/>
                <w:tab w:val="num" w:pos="187"/>
                <w:tab w:val="left" w:pos="382"/>
                <w:tab w:val="left" w:pos="532"/>
                <w:tab w:val="left" w:pos="1183"/>
              </w:tabs>
              <w:spacing w:line="240" w:lineRule="atLeast"/>
              <w:ind w:left="240" w:hanging="142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Kiekvienam mokėjimo prašymui rodomi detalūs duomenys (pvz. patvirtinimo data)</w:t>
            </w:r>
          </w:p>
          <w:p w14:paraId="49C158B0" w14:textId="06F72304" w:rsidR="0005529A" w:rsidRPr="009048F1" w:rsidRDefault="0005529A" w:rsidP="007A4404">
            <w:pPr>
              <w:numPr>
                <w:ilvl w:val="0"/>
                <w:numId w:val="7"/>
              </w:numPr>
              <w:tabs>
                <w:tab w:val="clear" w:pos="720"/>
                <w:tab w:val="num" w:pos="187"/>
                <w:tab w:val="left" w:pos="382"/>
                <w:tab w:val="left" w:pos="532"/>
                <w:tab w:val="left" w:pos="1183"/>
              </w:tabs>
              <w:spacing w:line="240" w:lineRule="atLeast"/>
              <w:ind w:left="240" w:hanging="142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Kiekvienam mokėjimo prašymui rodomos priskirtos pirkimų sąskaitos.</w:t>
            </w:r>
          </w:p>
        </w:tc>
      </w:tr>
      <w:tr w:rsidR="0005529A" w:rsidRPr="009048F1" w14:paraId="7C48FE68" w14:textId="77777777" w:rsidTr="0005529A">
        <w:trPr>
          <w:trHeight w:val="232"/>
        </w:trPr>
        <w:tc>
          <w:tcPr>
            <w:tcW w:w="283" w:type="pct"/>
          </w:tcPr>
          <w:p w14:paraId="27A79B82" w14:textId="77777777" w:rsidR="0005529A" w:rsidRPr="009048F1" w:rsidRDefault="0005529A" w:rsidP="007A4404">
            <w:pPr>
              <w:pStyle w:val="Lenetele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  <w:lang w:val="lt-LT"/>
              </w:rPr>
            </w:pPr>
          </w:p>
        </w:tc>
        <w:tc>
          <w:tcPr>
            <w:tcW w:w="673" w:type="pct"/>
          </w:tcPr>
          <w:p w14:paraId="64059501" w14:textId="0E17AE19" w:rsidR="0005529A" w:rsidRPr="009048F1" w:rsidRDefault="0005529A" w:rsidP="007A4404">
            <w:pPr>
              <w:tabs>
                <w:tab w:val="num" w:pos="720"/>
              </w:tabs>
              <w:spacing w:line="240" w:lineRule="atLeast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lang w:val="lt-LT"/>
              </w:rPr>
              <w:t>Mokėjimo prašymo redagavimas</w:t>
            </w:r>
          </w:p>
        </w:tc>
        <w:tc>
          <w:tcPr>
            <w:tcW w:w="1471" w:type="pct"/>
          </w:tcPr>
          <w:p w14:paraId="45322BD8" w14:textId="3D7EA6AF" w:rsidR="0005529A" w:rsidRPr="009048F1" w:rsidRDefault="0005529A" w:rsidP="007A4404">
            <w:pPr>
              <w:tabs>
                <w:tab w:val="num" w:pos="720"/>
              </w:tabs>
              <w:spacing w:line="240" w:lineRule="atLeast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 xml:space="preserve">Kaip projektų vadovas, noriu redaguoti esamą mokėjimo </w:t>
            </w: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lastRenderedPageBreak/>
              <w:t xml:space="preserve">prašymą, kad galėčiau atnaujinti informaciją </w:t>
            </w:r>
          </w:p>
        </w:tc>
        <w:tc>
          <w:tcPr>
            <w:tcW w:w="2573" w:type="pct"/>
          </w:tcPr>
          <w:p w14:paraId="3ECD6ADB" w14:textId="77777777" w:rsidR="0005529A" w:rsidRPr="009048F1" w:rsidRDefault="0005529A" w:rsidP="007A4404">
            <w:pPr>
              <w:numPr>
                <w:ilvl w:val="0"/>
                <w:numId w:val="7"/>
              </w:numPr>
              <w:tabs>
                <w:tab w:val="clear" w:pos="720"/>
                <w:tab w:val="num" w:pos="187"/>
                <w:tab w:val="left" w:pos="382"/>
                <w:tab w:val="left" w:pos="532"/>
                <w:tab w:val="left" w:pos="1183"/>
              </w:tabs>
              <w:spacing w:line="240" w:lineRule="atLeast"/>
              <w:ind w:left="240" w:hanging="142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lastRenderedPageBreak/>
              <w:t xml:space="preserve">Projektų vadovas gali pasirinkti mokėjimo prašymą ir redaguoti laukus, tokius kaip mokėjimo prašymo data, patvirtinimo data, numeris, būsena (suplanuota, </w:t>
            </w: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lastRenderedPageBreak/>
              <w:t>deklaruota, atmesta, patvirtinta), projekto pavadinimas.</w:t>
            </w:r>
          </w:p>
          <w:p w14:paraId="698920E2" w14:textId="77777777" w:rsidR="0005529A" w:rsidRPr="009048F1" w:rsidRDefault="0005529A" w:rsidP="007A4404">
            <w:pPr>
              <w:numPr>
                <w:ilvl w:val="0"/>
                <w:numId w:val="7"/>
              </w:numPr>
              <w:tabs>
                <w:tab w:val="clear" w:pos="720"/>
                <w:tab w:val="num" w:pos="187"/>
                <w:tab w:val="left" w:pos="382"/>
                <w:tab w:val="left" w:pos="532"/>
                <w:tab w:val="left" w:pos="1183"/>
              </w:tabs>
              <w:spacing w:line="240" w:lineRule="atLeast"/>
              <w:ind w:left="240" w:hanging="142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Po redagavimo sistema pateikia pranešimą apie sėkmingą prašymo atnaujinimą.</w:t>
            </w:r>
          </w:p>
          <w:p w14:paraId="30C8C733" w14:textId="4CBF6953" w:rsidR="0005529A" w:rsidRPr="009048F1" w:rsidRDefault="0005529A" w:rsidP="007A4404">
            <w:pPr>
              <w:numPr>
                <w:ilvl w:val="0"/>
                <w:numId w:val="7"/>
              </w:numPr>
              <w:tabs>
                <w:tab w:val="clear" w:pos="720"/>
                <w:tab w:val="num" w:pos="187"/>
                <w:tab w:val="left" w:pos="382"/>
                <w:tab w:val="left" w:pos="532"/>
                <w:tab w:val="left" w:pos="1183"/>
              </w:tabs>
              <w:spacing w:line="240" w:lineRule="atLeast"/>
              <w:ind w:left="240" w:hanging="142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Redagavimo istorija yra išsaugoma (pvz., paskutinio redagavimo data, redaguoti laukai), kad būtų galima matyti pakeitimus.</w:t>
            </w:r>
          </w:p>
        </w:tc>
      </w:tr>
      <w:tr w:rsidR="0005529A" w:rsidRPr="009048F1" w14:paraId="6B63F080" w14:textId="608A5C06" w:rsidTr="0005529A">
        <w:trPr>
          <w:trHeight w:val="232"/>
        </w:trPr>
        <w:tc>
          <w:tcPr>
            <w:tcW w:w="283" w:type="pct"/>
          </w:tcPr>
          <w:p w14:paraId="491BAB68" w14:textId="77777777" w:rsidR="0005529A" w:rsidRPr="009048F1" w:rsidRDefault="0005529A" w:rsidP="007A4404">
            <w:pPr>
              <w:pStyle w:val="Lenetele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  <w:lang w:val="lt-LT"/>
              </w:rPr>
            </w:pPr>
          </w:p>
        </w:tc>
        <w:tc>
          <w:tcPr>
            <w:tcW w:w="673" w:type="pct"/>
          </w:tcPr>
          <w:p w14:paraId="458B7E49" w14:textId="7071E2AC" w:rsidR="0005529A" w:rsidRPr="009048F1" w:rsidRDefault="0005529A" w:rsidP="007A4404">
            <w:pPr>
              <w:tabs>
                <w:tab w:val="num" w:pos="720"/>
              </w:tabs>
              <w:spacing w:line="240" w:lineRule="atLeast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Pirkimo sąskaitos priskyrimas mokėjimo prašymui</w:t>
            </w:r>
          </w:p>
        </w:tc>
        <w:tc>
          <w:tcPr>
            <w:tcW w:w="1471" w:type="pct"/>
          </w:tcPr>
          <w:p w14:paraId="137897A1" w14:textId="18DCECA9" w:rsidR="0005529A" w:rsidRPr="009048F1" w:rsidRDefault="0005529A" w:rsidP="007A4404">
            <w:pPr>
              <w:tabs>
                <w:tab w:val="num" w:pos="720"/>
              </w:tabs>
              <w:spacing w:line="240" w:lineRule="atLeast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Kaip projektų vadovas, noriu priskirti pirkimo sąskaitą mokėjimo prašymui, kad galėčiau matyti mokėjimo prašymo sumą</w:t>
            </w:r>
          </w:p>
        </w:tc>
        <w:tc>
          <w:tcPr>
            <w:tcW w:w="2573" w:type="pct"/>
          </w:tcPr>
          <w:p w14:paraId="29191CFD" w14:textId="66906821" w:rsidR="0005529A" w:rsidRPr="009048F1" w:rsidRDefault="0005529A" w:rsidP="007A4404">
            <w:pPr>
              <w:spacing w:line="240" w:lineRule="atLeas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t-LT"/>
              </w:rPr>
              <w:t>Pirkimo sąskaitų priskyrimas:</w:t>
            </w:r>
          </w:p>
          <w:p w14:paraId="6A0D53E8" w14:textId="77C70509" w:rsidR="0005529A" w:rsidRPr="009048F1" w:rsidRDefault="0005529A" w:rsidP="007A4404">
            <w:pPr>
              <w:numPr>
                <w:ilvl w:val="0"/>
                <w:numId w:val="7"/>
              </w:numPr>
              <w:tabs>
                <w:tab w:val="clear" w:pos="720"/>
                <w:tab w:val="num" w:pos="187"/>
                <w:tab w:val="left" w:pos="382"/>
                <w:tab w:val="left" w:pos="532"/>
                <w:tab w:val="left" w:pos="1183"/>
              </w:tabs>
              <w:spacing w:line="240" w:lineRule="atLeast"/>
              <w:ind w:left="240" w:hanging="142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Projektų vadovas pirkimo sąskaitos įvedimo arba importavimo metu gali priskirti ją mokėjimo prašymui</w:t>
            </w:r>
          </w:p>
          <w:p w14:paraId="6BD51457" w14:textId="0D7EDBBE" w:rsidR="0005529A" w:rsidRPr="009048F1" w:rsidRDefault="0005529A" w:rsidP="007A4404">
            <w:pPr>
              <w:numPr>
                <w:ilvl w:val="0"/>
                <w:numId w:val="7"/>
              </w:numPr>
              <w:tabs>
                <w:tab w:val="clear" w:pos="720"/>
                <w:tab w:val="num" w:pos="187"/>
                <w:tab w:val="left" w:pos="382"/>
                <w:tab w:val="left" w:pos="532"/>
                <w:tab w:val="left" w:pos="1183"/>
              </w:tabs>
              <w:spacing w:line="240" w:lineRule="atLeast"/>
              <w:ind w:left="240" w:hanging="142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Projektų vadovas sąskaitų sąraše gali pasirinkti ir priskirti vieną ar kelias sąskaitas tam tikram mokėjimo prašymui.</w:t>
            </w:r>
          </w:p>
          <w:p w14:paraId="36F690B9" w14:textId="5A259861" w:rsidR="0005529A" w:rsidRPr="009048F1" w:rsidRDefault="0005529A" w:rsidP="007A4404">
            <w:pPr>
              <w:spacing w:line="240" w:lineRule="atLeast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t-LT"/>
              </w:rPr>
              <w:t>Automatinis mokėjimo prašymo sumos atnaujinimas:</w:t>
            </w:r>
          </w:p>
          <w:p w14:paraId="2C1ADBEE" w14:textId="77777777" w:rsidR="0005529A" w:rsidRPr="009048F1" w:rsidRDefault="0005529A" w:rsidP="007A4404">
            <w:pPr>
              <w:numPr>
                <w:ilvl w:val="0"/>
                <w:numId w:val="7"/>
              </w:numPr>
              <w:tabs>
                <w:tab w:val="clear" w:pos="720"/>
                <w:tab w:val="num" w:pos="187"/>
                <w:tab w:val="left" w:pos="382"/>
                <w:tab w:val="left" w:pos="532"/>
                <w:tab w:val="left" w:pos="1183"/>
              </w:tabs>
              <w:spacing w:line="240" w:lineRule="atLeast"/>
              <w:ind w:left="240" w:hanging="142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Priskyrus sąskaitą mokėjimo prašymui, sistema automatiškai atnaujina mokėjimo prašymo sumą, įtraukdama naujai priskirtos sąskaitos sumą.</w:t>
            </w:r>
          </w:p>
          <w:p w14:paraId="1D740152" w14:textId="77777777" w:rsidR="0005529A" w:rsidRPr="009048F1" w:rsidRDefault="0005529A" w:rsidP="007A4404">
            <w:pPr>
              <w:numPr>
                <w:ilvl w:val="0"/>
                <w:numId w:val="7"/>
              </w:numPr>
              <w:tabs>
                <w:tab w:val="clear" w:pos="720"/>
                <w:tab w:val="num" w:pos="187"/>
                <w:tab w:val="left" w:pos="382"/>
                <w:tab w:val="left" w:pos="532"/>
                <w:tab w:val="left" w:pos="1183"/>
              </w:tabs>
              <w:spacing w:line="240" w:lineRule="atLeast"/>
              <w:ind w:left="240" w:hanging="142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Jei projektų vadovas pašalina sąskaitą iš mokėjimo prašymo, sistema iš karto atnaujina mokėjimo prašymo sumą, atimdama pašalintos sąskaitos vertę.</w:t>
            </w:r>
          </w:p>
          <w:p w14:paraId="066361B0" w14:textId="34245577" w:rsidR="0005529A" w:rsidRPr="009048F1" w:rsidRDefault="0005529A" w:rsidP="007A4404">
            <w:pPr>
              <w:spacing w:line="240" w:lineRule="atLeast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t-LT"/>
              </w:rPr>
              <w:t>Sąskaitų sąrašo peržiūra mokėjimo prašyme:</w:t>
            </w:r>
          </w:p>
          <w:p w14:paraId="69DAC79E" w14:textId="77777777" w:rsidR="0005529A" w:rsidRPr="009048F1" w:rsidRDefault="0005529A" w:rsidP="007A4404">
            <w:pPr>
              <w:numPr>
                <w:ilvl w:val="0"/>
                <w:numId w:val="7"/>
              </w:numPr>
              <w:tabs>
                <w:tab w:val="clear" w:pos="720"/>
                <w:tab w:val="num" w:pos="187"/>
                <w:tab w:val="left" w:pos="382"/>
                <w:tab w:val="left" w:pos="532"/>
                <w:tab w:val="left" w:pos="1183"/>
              </w:tabs>
              <w:spacing w:line="240" w:lineRule="atLeast"/>
              <w:ind w:left="240" w:hanging="142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Mokėjimo prašymo peržiūros puslapyje yra pateikiamas sąrašas visų priskirtų sąskaitų, įskaitant sąskaitos numerį, datą, sumą.</w:t>
            </w:r>
          </w:p>
          <w:p w14:paraId="05719372" w14:textId="3FE5B197" w:rsidR="0005529A" w:rsidRPr="009048F1" w:rsidRDefault="0005529A" w:rsidP="007A4404">
            <w:pPr>
              <w:numPr>
                <w:ilvl w:val="0"/>
                <w:numId w:val="7"/>
              </w:numPr>
              <w:tabs>
                <w:tab w:val="clear" w:pos="720"/>
                <w:tab w:val="num" w:pos="187"/>
                <w:tab w:val="left" w:pos="382"/>
                <w:tab w:val="left" w:pos="532"/>
                <w:tab w:val="left" w:pos="1183"/>
              </w:tabs>
              <w:spacing w:line="240" w:lineRule="atLeast"/>
              <w:ind w:left="240" w:hanging="142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Sistema pateikia bendrą visų priskirtų sąskaitų sumą, kuri atitinka mokėjimo prašymo sumą.</w:t>
            </w:r>
          </w:p>
          <w:p w14:paraId="333E27EB" w14:textId="12168E95" w:rsidR="0005529A" w:rsidRPr="009048F1" w:rsidRDefault="0005529A" w:rsidP="007A4404">
            <w:pPr>
              <w:spacing w:line="240" w:lineRule="atLeast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t-LT"/>
              </w:rPr>
              <w:t>Priskyrimo istorijos saugojimas:</w:t>
            </w:r>
          </w:p>
          <w:p w14:paraId="728E4426" w14:textId="77777777" w:rsidR="0005529A" w:rsidRPr="009048F1" w:rsidRDefault="0005529A" w:rsidP="007A4404">
            <w:pPr>
              <w:numPr>
                <w:ilvl w:val="0"/>
                <w:numId w:val="7"/>
              </w:numPr>
              <w:tabs>
                <w:tab w:val="clear" w:pos="720"/>
                <w:tab w:val="num" w:pos="187"/>
                <w:tab w:val="left" w:pos="382"/>
                <w:tab w:val="left" w:pos="532"/>
                <w:tab w:val="left" w:pos="1183"/>
              </w:tabs>
              <w:spacing w:line="240" w:lineRule="atLeast"/>
              <w:ind w:left="240" w:hanging="142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Sistema išsaugo priskyrimo ir pašalinimo istoriją, kad būtų galima atsekti, kada ir kokia sąskaita buvo priskirta arba pašalinta iš mokėjimo prašymo.</w:t>
            </w:r>
          </w:p>
          <w:p w14:paraId="145DBE8D" w14:textId="0750A71E" w:rsidR="0005529A" w:rsidRPr="009048F1" w:rsidRDefault="0005529A" w:rsidP="007A4404">
            <w:pPr>
              <w:numPr>
                <w:ilvl w:val="0"/>
                <w:numId w:val="7"/>
              </w:numPr>
              <w:tabs>
                <w:tab w:val="clear" w:pos="720"/>
                <w:tab w:val="num" w:pos="187"/>
                <w:tab w:val="left" w:pos="382"/>
                <w:tab w:val="left" w:pos="532"/>
                <w:tab w:val="left" w:pos="1183"/>
              </w:tabs>
              <w:spacing w:line="240" w:lineRule="atLeast"/>
              <w:ind w:left="240" w:hanging="142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Istorijos peržiūroje matoma visa priskyrimo istorija, nurodant datas ir naudotojo vardą.</w:t>
            </w:r>
          </w:p>
        </w:tc>
      </w:tr>
      <w:tr w:rsidR="0005529A" w:rsidRPr="009048F1" w14:paraId="7D5B5810" w14:textId="759ADFF7" w:rsidTr="0005529A">
        <w:trPr>
          <w:trHeight w:val="232"/>
        </w:trPr>
        <w:tc>
          <w:tcPr>
            <w:tcW w:w="283" w:type="pct"/>
          </w:tcPr>
          <w:p w14:paraId="3D9D322B" w14:textId="77777777" w:rsidR="0005529A" w:rsidRPr="009048F1" w:rsidRDefault="0005529A" w:rsidP="007A4404">
            <w:pPr>
              <w:pStyle w:val="Lenetele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  <w:lang w:val="lt-LT"/>
              </w:rPr>
            </w:pPr>
          </w:p>
        </w:tc>
        <w:tc>
          <w:tcPr>
            <w:tcW w:w="673" w:type="pct"/>
          </w:tcPr>
          <w:p w14:paraId="529A6427" w14:textId="78E36468" w:rsidR="0005529A" w:rsidRPr="009048F1" w:rsidRDefault="0005529A" w:rsidP="007A4404">
            <w:pPr>
              <w:tabs>
                <w:tab w:val="num" w:pos="720"/>
              </w:tabs>
              <w:spacing w:line="240" w:lineRule="atLeast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Mokėjimo prašymo būsenos keitimas</w:t>
            </w:r>
          </w:p>
        </w:tc>
        <w:tc>
          <w:tcPr>
            <w:tcW w:w="1471" w:type="pct"/>
          </w:tcPr>
          <w:p w14:paraId="0800FF6B" w14:textId="36345FA1" w:rsidR="0005529A" w:rsidRPr="009048F1" w:rsidRDefault="0005529A" w:rsidP="007A4404">
            <w:pPr>
              <w:tabs>
                <w:tab w:val="num" w:pos="720"/>
              </w:tabs>
              <w:spacing w:line="240" w:lineRule="atLeast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Kaip projektų vadovas, noriu, kad pakeitus mokėjimo prašymo būseną, automatiškai susijusioms pirkimo sąskaitoms būtų priskiriama ta pati būsena, kad nereikėtų atlikti papildomų veiksmų ir išvengčiau klaidų.</w:t>
            </w:r>
          </w:p>
        </w:tc>
        <w:tc>
          <w:tcPr>
            <w:tcW w:w="2573" w:type="pct"/>
          </w:tcPr>
          <w:p w14:paraId="646206BD" w14:textId="77777777" w:rsidR="0005529A" w:rsidRPr="009048F1" w:rsidRDefault="0005529A" w:rsidP="007A4404">
            <w:pPr>
              <w:numPr>
                <w:ilvl w:val="0"/>
                <w:numId w:val="7"/>
              </w:numPr>
              <w:tabs>
                <w:tab w:val="clear" w:pos="720"/>
                <w:tab w:val="num" w:pos="187"/>
                <w:tab w:val="left" w:pos="382"/>
                <w:tab w:val="left" w:pos="532"/>
                <w:tab w:val="left" w:pos="1183"/>
              </w:tabs>
              <w:spacing w:line="240" w:lineRule="atLeast"/>
              <w:ind w:left="240" w:hanging="142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Projektų vadovui pakeitus mokėjimo prašymo būseną visoms su mokėjimo prašymu susijusioms pirkimo sąskaitoms automatiškai pakeičiama būsena.</w:t>
            </w:r>
          </w:p>
          <w:p w14:paraId="7FE96AC0" w14:textId="77777777" w:rsidR="0005529A" w:rsidRPr="009048F1" w:rsidRDefault="0005529A" w:rsidP="007A4404">
            <w:pPr>
              <w:numPr>
                <w:ilvl w:val="0"/>
                <w:numId w:val="7"/>
              </w:numPr>
              <w:tabs>
                <w:tab w:val="clear" w:pos="720"/>
                <w:tab w:val="num" w:pos="187"/>
                <w:tab w:val="left" w:pos="382"/>
                <w:tab w:val="left" w:pos="532"/>
                <w:tab w:val="left" w:pos="1183"/>
              </w:tabs>
              <w:spacing w:line="240" w:lineRule="atLeast"/>
              <w:ind w:left="240" w:hanging="142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Konkrečiai pasirinktai pirkimo sąskaitai gali būti pasirenkama kita būsena.</w:t>
            </w:r>
          </w:p>
          <w:p w14:paraId="295357C8" w14:textId="54110091" w:rsidR="0005529A" w:rsidRPr="009048F1" w:rsidRDefault="0005529A" w:rsidP="007A4404">
            <w:pPr>
              <w:numPr>
                <w:ilvl w:val="0"/>
                <w:numId w:val="7"/>
              </w:numPr>
              <w:tabs>
                <w:tab w:val="clear" w:pos="720"/>
                <w:tab w:val="num" w:pos="187"/>
                <w:tab w:val="left" w:pos="382"/>
                <w:tab w:val="left" w:pos="532"/>
                <w:tab w:val="left" w:pos="1183"/>
              </w:tabs>
              <w:spacing w:line="240" w:lineRule="atLeast"/>
              <w:ind w:left="240" w:hanging="142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Kelios pasirinktos pirkimo sąskaitoms gali būti pasirenkama kita būsena.</w:t>
            </w:r>
          </w:p>
        </w:tc>
      </w:tr>
      <w:tr w:rsidR="0005529A" w:rsidRPr="009048F1" w14:paraId="6AE74666" w14:textId="20D28391" w:rsidTr="0005529A">
        <w:trPr>
          <w:trHeight w:val="232"/>
        </w:trPr>
        <w:tc>
          <w:tcPr>
            <w:tcW w:w="283" w:type="pct"/>
          </w:tcPr>
          <w:p w14:paraId="17F76110" w14:textId="77777777" w:rsidR="0005529A" w:rsidRPr="009048F1" w:rsidRDefault="0005529A" w:rsidP="007A4404">
            <w:pPr>
              <w:pStyle w:val="Lenetele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  <w:lang w:val="lt-LT"/>
              </w:rPr>
            </w:pPr>
          </w:p>
        </w:tc>
        <w:tc>
          <w:tcPr>
            <w:tcW w:w="673" w:type="pct"/>
          </w:tcPr>
          <w:p w14:paraId="2835C080" w14:textId="5B206298" w:rsidR="0005529A" w:rsidRPr="009048F1" w:rsidRDefault="0005529A" w:rsidP="007A4404">
            <w:pPr>
              <w:tabs>
                <w:tab w:val="num" w:pos="720"/>
              </w:tabs>
              <w:spacing w:line="240" w:lineRule="atLeast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Mokėjimo prašymų suvestinė</w:t>
            </w:r>
          </w:p>
        </w:tc>
        <w:tc>
          <w:tcPr>
            <w:tcW w:w="1471" w:type="pct"/>
          </w:tcPr>
          <w:p w14:paraId="08535A7D" w14:textId="19132B24" w:rsidR="0005529A" w:rsidRPr="009048F1" w:rsidRDefault="0005529A" w:rsidP="007A4404">
            <w:pPr>
              <w:tabs>
                <w:tab w:val="num" w:pos="720"/>
              </w:tabs>
              <w:spacing w:line="240" w:lineRule="atLeast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Kaip projektų vadovas, noriu peržiūrėti su konkrečiu projektu susijusius mokėjimo prašymus, kad galėčiau stebėti projekto mokėjimų prašymų sumas ir veiklų vykdymo procentą</w:t>
            </w:r>
          </w:p>
        </w:tc>
        <w:tc>
          <w:tcPr>
            <w:tcW w:w="2573" w:type="pct"/>
          </w:tcPr>
          <w:p w14:paraId="0993C413" w14:textId="400D8450" w:rsidR="0005529A" w:rsidRPr="009048F1" w:rsidRDefault="0005529A" w:rsidP="007A4404">
            <w:pPr>
              <w:keepNext/>
              <w:spacing w:line="240" w:lineRule="atLeast"/>
              <w:ind w:left="108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t-LT"/>
              </w:rPr>
              <w:t>Mokėjimo prašymų peržiūra</w:t>
            </w:r>
          </w:p>
          <w:p w14:paraId="57AA11EE" w14:textId="739A82AB" w:rsidR="0005529A" w:rsidRPr="009048F1" w:rsidRDefault="0005529A" w:rsidP="007A4404">
            <w:pPr>
              <w:numPr>
                <w:ilvl w:val="0"/>
                <w:numId w:val="7"/>
              </w:numPr>
              <w:tabs>
                <w:tab w:val="clear" w:pos="720"/>
                <w:tab w:val="num" w:pos="187"/>
                <w:tab w:val="left" w:pos="382"/>
                <w:tab w:val="left" w:pos="532"/>
                <w:tab w:val="left" w:pos="1183"/>
              </w:tabs>
              <w:spacing w:line="240" w:lineRule="atLeast"/>
              <w:ind w:left="240" w:hanging="142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Projektų vadovas gali matyti konkretaus mokėjimo prašymo sumas: suplanuotą, deklaruotą, atmestą ir patvirtintą.</w:t>
            </w:r>
          </w:p>
          <w:p w14:paraId="794107D3" w14:textId="30B8AAFE" w:rsidR="0005529A" w:rsidRPr="009048F1" w:rsidRDefault="0005529A" w:rsidP="007A4404">
            <w:pPr>
              <w:numPr>
                <w:ilvl w:val="0"/>
                <w:numId w:val="7"/>
              </w:numPr>
              <w:tabs>
                <w:tab w:val="clear" w:pos="720"/>
                <w:tab w:val="num" w:pos="187"/>
                <w:tab w:val="left" w:pos="382"/>
                <w:tab w:val="left" w:pos="532"/>
                <w:tab w:val="left" w:pos="1183"/>
              </w:tabs>
              <w:spacing w:line="240" w:lineRule="atLeast"/>
              <w:ind w:left="240" w:hanging="142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Projektų vadovas gali matyti nepriskirtas sumas prie mokėjimo prašymų.</w:t>
            </w:r>
          </w:p>
          <w:p w14:paraId="31B84F75" w14:textId="75A50B3F" w:rsidR="0005529A" w:rsidRPr="009048F1" w:rsidRDefault="0005529A" w:rsidP="007A4404">
            <w:pPr>
              <w:numPr>
                <w:ilvl w:val="0"/>
                <w:numId w:val="7"/>
              </w:numPr>
              <w:tabs>
                <w:tab w:val="clear" w:pos="720"/>
                <w:tab w:val="num" w:pos="187"/>
                <w:tab w:val="left" w:pos="382"/>
                <w:tab w:val="left" w:pos="532"/>
                <w:tab w:val="left" w:pos="1183"/>
              </w:tabs>
              <w:spacing w:line="240" w:lineRule="atLeast"/>
              <w:ind w:left="240" w:hanging="142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 xml:space="preserve">Projektų vadovas gali matyti, kaip </w:t>
            </w:r>
            <w:r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 xml:space="preserve">mokėjimų prašymų </w:t>
            </w: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 xml:space="preserve">sumos paskirstytos tarp skirtingų </w:t>
            </w:r>
            <w:r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 xml:space="preserve">projekto </w:t>
            </w: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veiklų</w:t>
            </w:r>
            <w:r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.</w:t>
            </w:r>
          </w:p>
          <w:p w14:paraId="3E9719BF" w14:textId="681FDA78" w:rsidR="0005529A" w:rsidRPr="009048F1" w:rsidRDefault="0005529A" w:rsidP="007A4404">
            <w:pPr>
              <w:spacing w:line="240" w:lineRule="atLeast"/>
              <w:ind w:left="109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t-LT"/>
              </w:rPr>
              <w:t>Vykdymo procento peržiūra</w:t>
            </w:r>
          </w:p>
          <w:p w14:paraId="5968C1FB" w14:textId="0D9023C5" w:rsidR="0005529A" w:rsidRPr="009048F1" w:rsidRDefault="0005529A" w:rsidP="007A4404">
            <w:pPr>
              <w:numPr>
                <w:ilvl w:val="0"/>
                <w:numId w:val="7"/>
              </w:numPr>
              <w:tabs>
                <w:tab w:val="clear" w:pos="720"/>
                <w:tab w:val="num" w:pos="187"/>
                <w:tab w:val="left" w:pos="382"/>
                <w:tab w:val="left" w:pos="532"/>
                <w:tab w:val="left" w:pos="1183"/>
              </w:tabs>
              <w:spacing w:line="240" w:lineRule="atLeast"/>
              <w:ind w:left="240" w:hanging="142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Projektų vadovas gali matyti vykdymo procentą kiekvienai veiklai ir bendrai visam projektui.</w:t>
            </w:r>
          </w:p>
          <w:p w14:paraId="589518DA" w14:textId="15F2FAF9" w:rsidR="0005529A" w:rsidRPr="009048F1" w:rsidRDefault="0005529A" w:rsidP="007A4404">
            <w:pPr>
              <w:numPr>
                <w:ilvl w:val="0"/>
                <w:numId w:val="7"/>
              </w:numPr>
              <w:tabs>
                <w:tab w:val="clear" w:pos="720"/>
                <w:tab w:val="num" w:pos="187"/>
                <w:tab w:val="left" w:pos="382"/>
                <w:tab w:val="left" w:pos="532"/>
                <w:tab w:val="left" w:pos="1183"/>
              </w:tabs>
              <w:spacing w:line="240" w:lineRule="atLeast"/>
              <w:ind w:left="240" w:hanging="142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Sistema automatiškai apskaičiuoja ir atnaujina vykdymo procentą, atsižvelgdama į faktinę ir planuotą sumas.</w:t>
            </w:r>
          </w:p>
        </w:tc>
      </w:tr>
    </w:tbl>
    <w:p w14:paraId="6E55733C" w14:textId="1B87441D" w:rsidR="00033406" w:rsidRPr="009048F1" w:rsidRDefault="00033406" w:rsidP="00436C93">
      <w:pPr>
        <w:pStyle w:val="Heading1"/>
        <w:numPr>
          <w:ilvl w:val="0"/>
          <w:numId w:val="6"/>
        </w:numPr>
        <w:ind w:left="284"/>
        <w:rPr>
          <w:rFonts w:asciiTheme="minorHAnsi" w:hAnsiTheme="minorHAnsi" w:cstheme="minorHAnsi"/>
          <w:szCs w:val="24"/>
          <w:lang w:val="lt-LT"/>
        </w:rPr>
      </w:pPr>
      <w:r w:rsidRPr="009048F1">
        <w:rPr>
          <w:rFonts w:asciiTheme="minorHAnsi" w:hAnsiTheme="minorHAnsi" w:cstheme="minorHAnsi"/>
          <w:szCs w:val="24"/>
          <w:lang w:val="lt-LT"/>
        </w:rPr>
        <w:t>Mokėjimo prašymų pinigų srautai</w:t>
      </w:r>
    </w:p>
    <w:tbl>
      <w:tblPr>
        <w:tblStyle w:val="TableGrid"/>
        <w:tblW w:w="4610" w:type="pct"/>
        <w:tblInd w:w="-289" w:type="dxa"/>
        <w:tblLook w:val="04A0" w:firstRow="1" w:lastRow="0" w:firstColumn="1" w:lastColumn="0" w:noHBand="0" w:noVBand="1"/>
      </w:tblPr>
      <w:tblGrid>
        <w:gridCol w:w="545"/>
        <w:gridCol w:w="1298"/>
        <w:gridCol w:w="2836"/>
        <w:gridCol w:w="4961"/>
      </w:tblGrid>
      <w:tr w:rsidR="0005529A" w:rsidRPr="009048F1" w14:paraId="6EB82C59" w14:textId="18ADEB4E" w:rsidTr="0005529A">
        <w:trPr>
          <w:trHeight w:val="232"/>
        </w:trPr>
        <w:tc>
          <w:tcPr>
            <w:tcW w:w="283" w:type="pct"/>
          </w:tcPr>
          <w:p w14:paraId="3D832315" w14:textId="77777777" w:rsidR="0005529A" w:rsidRPr="009048F1" w:rsidRDefault="0005529A" w:rsidP="000D0063">
            <w:pPr>
              <w:pStyle w:val="Lenetele"/>
              <w:rPr>
                <w:rFonts w:asciiTheme="minorHAnsi" w:hAnsiTheme="minorHAnsi" w:cstheme="minorHAnsi"/>
                <w:b/>
                <w:bCs/>
                <w:sz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b/>
                <w:bCs/>
                <w:sz w:val="20"/>
                <w:lang w:val="lt-LT"/>
              </w:rPr>
              <w:t>Nr.</w:t>
            </w:r>
          </w:p>
        </w:tc>
        <w:tc>
          <w:tcPr>
            <w:tcW w:w="673" w:type="pct"/>
          </w:tcPr>
          <w:p w14:paraId="6AE5B69E" w14:textId="77777777" w:rsidR="0005529A" w:rsidRPr="009048F1" w:rsidRDefault="0005529A" w:rsidP="000D0063">
            <w:pPr>
              <w:pStyle w:val="Lenetele"/>
              <w:keepNext/>
              <w:rPr>
                <w:rFonts w:asciiTheme="minorHAnsi" w:hAnsiTheme="minorHAnsi" w:cstheme="minorHAnsi"/>
                <w:b/>
                <w:bCs/>
                <w:sz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b/>
                <w:bCs/>
                <w:sz w:val="20"/>
                <w:lang w:val="lt-LT"/>
              </w:rPr>
              <w:t>Pakeitimas</w:t>
            </w:r>
          </w:p>
        </w:tc>
        <w:tc>
          <w:tcPr>
            <w:tcW w:w="1471" w:type="pct"/>
            <w:hideMark/>
          </w:tcPr>
          <w:p w14:paraId="099BAB03" w14:textId="77777777" w:rsidR="0005529A" w:rsidRPr="009048F1" w:rsidRDefault="0005529A" w:rsidP="000D0063">
            <w:pPr>
              <w:pStyle w:val="Lenetele"/>
              <w:rPr>
                <w:rFonts w:asciiTheme="minorHAnsi" w:hAnsiTheme="minorHAnsi" w:cstheme="minorHAnsi"/>
                <w:b/>
                <w:bCs/>
                <w:sz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b/>
                <w:bCs/>
                <w:sz w:val="20"/>
                <w:lang w:val="lt-LT"/>
              </w:rPr>
              <w:t>Vartotojo pasakojimas</w:t>
            </w:r>
          </w:p>
        </w:tc>
        <w:tc>
          <w:tcPr>
            <w:tcW w:w="2573" w:type="pct"/>
          </w:tcPr>
          <w:p w14:paraId="33FC3CE0" w14:textId="77777777" w:rsidR="0005529A" w:rsidRPr="009048F1" w:rsidRDefault="0005529A" w:rsidP="000D0063">
            <w:pPr>
              <w:pStyle w:val="Lenetele"/>
              <w:rPr>
                <w:rFonts w:asciiTheme="minorHAnsi" w:hAnsiTheme="minorHAnsi" w:cstheme="minorHAnsi"/>
                <w:b/>
                <w:bCs/>
                <w:sz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b/>
                <w:bCs/>
                <w:sz w:val="20"/>
                <w:lang w:val="lt-LT"/>
              </w:rPr>
              <w:t>Priėmimo kriterijai</w:t>
            </w:r>
          </w:p>
        </w:tc>
      </w:tr>
      <w:tr w:rsidR="0005529A" w:rsidRPr="009048F1" w14:paraId="4F39DFEC" w14:textId="77777777" w:rsidTr="0005529A">
        <w:trPr>
          <w:trHeight w:val="232"/>
        </w:trPr>
        <w:tc>
          <w:tcPr>
            <w:tcW w:w="283" w:type="pct"/>
          </w:tcPr>
          <w:p w14:paraId="593BF568" w14:textId="77777777" w:rsidR="0005529A" w:rsidRPr="009048F1" w:rsidRDefault="0005529A" w:rsidP="00E867D5">
            <w:pPr>
              <w:pStyle w:val="Lenetele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lang w:val="lt-LT"/>
              </w:rPr>
            </w:pPr>
          </w:p>
        </w:tc>
        <w:tc>
          <w:tcPr>
            <w:tcW w:w="673" w:type="pct"/>
          </w:tcPr>
          <w:p w14:paraId="6C426A2D" w14:textId="18AEBCEE" w:rsidR="0005529A" w:rsidRPr="009048F1" w:rsidRDefault="0005529A" w:rsidP="00E867D5">
            <w:pPr>
              <w:tabs>
                <w:tab w:val="num" w:pos="720"/>
              </w:tabs>
              <w:spacing w:line="240" w:lineRule="atLeast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M</w:t>
            </w: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okėjimų priskyrimas mokėjimo prašymui</w:t>
            </w:r>
          </w:p>
        </w:tc>
        <w:tc>
          <w:tcPr>
            <w:tcW w:w="1471" w:type="pct"/>
          </w:tcPr>
          <w:p w14:paraId="4AF0208E" w14:textId="0292A778" w:rsidR="0005529A" w:rsidRPr="009048F1" w:rsidRDefault="0005529A" w:rsidP="00E867D5">
            <w:pPr>
              <w:tabs>
                <w:tab w:val="num" w:pos="720"/>
              </w:tabs>
              <w:spacing w:line="240" w:lineRule="atLeast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 xml:space="preserve">Kaip projektų vadovas, noriu, </w:t>
            </w:r>
            <w:r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priskirti</w:t>
            </w: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 xml:space="preserve"> mokėjim</w:t>
            </w:r>
            <w:r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 xml:space="preserve">us </w:t>
            </w: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 xml:space="preserve">mokėjimo prašymui, kad </w:t>
            </w:r>
            <w:r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galėčiau matyti faktiškai gautas mokėjimo prašymo įplaukas</w:t>
            </w:r>
          </w:p>
        </w:tc>
        <w:tc>
          <w:tcPr>
            <w:tcW w:w="2573" w:type="pct"/>
          </w:tcPr>
          <w:p w14:paraId="791DCA1D" w14:textId="435F62C9" w:rsidR="0005529A" w:rsidRPr="009048F1" w:rsidRDefault="0005529A" w:rsidP="00E867D5">
            <w:pPr>
              <w:numPr>
                <w:ilvl w:val="0"/>
                <w:numId w:val="7"/>
              </w:numPr>
              <w:tabs>
                <w:tab w:val="clear" w:pos="720"/>
                <w:tab w:val="num" w:pos="187"/>
                <w:tab w:val="left" w:pos="382"/>
                <w:tab w:val="left" w:pos="532"/>
                <w:tab w:val="left" w:pos="1183"/>
              </w:tabs>
              <w:spacing w:line="240" w:lineRule="atLeast"/>
              <w:ind w:left="240" w:hanging="142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Projektų vadovas gali kurdamas mokėjimą</w:t>
            </w:r>
            <w:r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 xml:space="preserve"> priskirti mokėjimo prašymą.</w:t>
            </w:r>
          </w:p>
        </w:tc>
      </w:tr>
      <w:tr w:rsidR="0005529A" w:rsidRPr="009048F1" w14:paraId="7721BEB6" w14:textId="49E86EF4" w:rsidTr="0005529A">
        <w:trPr>
          <w:trHeight w:val="232"/>
        </w:trPr>
        <w:tc>
          <w:tcPr>
            <w:tcW w:w="283" w:type="pct"/>
          </w:tcPr>
          <w:p w14:paraId="2A8A3D68" w14:textId="77777777" w:rsidR="0005529A" w:rsidRPr="009048F1" w:rsidRDefault="0005529A" w:rsidP="00E867D5">
            <w:pPr>
              <w:pStyle w:val="Lenetele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lang w:val="lt-LT"/>
              </w:rPr>
            </w:pPr>
          </w:p>
        </w:tc>
        <w:tc>
          <w:tcPr>
            <w:tcW w:w="673" w:type="pct"/>
          </w:tcPr>
          <w:p w14:paraId="146287FD" w14:textId="6A2E6219" w:rsidR="0005529A" w:rsidRPr="009048F1" w:rsidRDefault="0005529A" w:rsidP="00E867D5">
            <w:pPr>
              <w:tabs>
                <w:tab w:val="num" w:pos="720"/>
              </w:tabs>
              <w:spacing w:line="240" w:lineRule="atLeast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M</w:t>
            </w: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okėjimo tipo nustatymas</w:t>
            </w:r>
          </w:p>
        </w:tc>
        <w:tc>
          <w:tcPr>
            <w:tcW w:w="1471" w:type="pct"/>
          </w:tcPr>
          <w:p w14:paraId="2307BA25" w14:textId="745CEE15" w:rsidR="0005529A" w:rsidRPr="009048F1" w:rsidRDefault="0005529A" w:rsidP="00E867D5">
            <w:pPr>
              <w:tabs>
                <w:tab w:val="num" w:pos="720"/>
              </w:tabs>
              <w:spacing w:line="240" w:lineRule="atLeast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Kaip projektų vadovas, noriu mokėjimui nurodyti tipą, kad galėčiau atskirti avansinius mokėjimus nuo įprastų.</w:t>
            </w:r>
          </w:p>
        </w:tc>
        <w:tc>
          <w:tcPr>
            <w:tcW w:w="2573" w:type="pct"/>
          </w:tcPr>
          <w:p w14:paraId="00F286D7" w14:textId="0C2417C7" w:rsidR="0005529A" w:rsidRPr="009048F1" w:rsidRDefault="0005529A" w:rsidP="00E867D5">
            <w:pPr>
              <w:numPr>
                <w:ilvl w:val="0"/>
                <w:numId w:val="7"/>
              </w:numPr>
              <w:tabs>
                <w:tab w:val="clear" w:pos="720"/>
                <w:tab w:val="num" w:pos="187"/>
                <w:tab w:val="left" w:pos="382"/>
                <w:tab w:val="left" w:pos="532"/>
                <w:tab w:val="left" w:pos="1183"/>
              </w:tabs>
              <w:spacing w:line="240" w:lineRule="atLeast"/>
              <w:ind w:left="240" w:hanging="142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Projektų vadovas gali kurdamas mokėjimą, nurodyti tipą (Avansinis mokėjimas, Mokėjimas).</w:t>
            </w:r>
          </w:p>
          <w:p w14:paraId="7C201DBC" w14:textId="694C257F" w:rsidR="0005529A" w:rsidRPr="009048F1" w:rsidRDefault="0005529A" w:rsidP="00E867D5">
            <w:pPr>
              <w:numPr>
                <w:ilvl w:val="0"/>
                <w:numId w:val="7"/>
              </w:numPr>
              <w:tabs>
                <w:tab w:val="clear" w:pos="720"/>
                <w:tab w:val="num" w:pos="187"/>
                <w:tab w:val="left" w:pos="382"/>
                <w:tab w:val="left" w:pos="532"/>
                <w:tab w:val="left" w:pos="1183"/>
              </w:tabs>
              <w:spacing w:line="240" w:lineRule="atLeast"/>
              <w:ind w:left="240" w:hanging="142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Projektų vadovas gali redaguodamas mokėjimą, nurodyti tipą (Avansinis mokėjimas, Mokėjimas).</w:t>
            </w:r>
          </w:p>
        </w:tc>
      </w:tr>
      <w:tr w:rsidR="0005529A" w:rsidRPr="009048F1" w14:paraId="4F80BFA6" w14:textId="77777777" w:rsidTr="0005529A">
        <w:trPr>
          <w:trHeight w:val="232"/>
        </w:trPr>
        <w:tc>
          <w:tcPr>
            <w:tcW w:w="283" w:type="pct"/>
          </w:tcPr>
          <w:p w14:paraId="625E29E3" w14:textId="77777777" w:rsidR="0005529A" w:rsidRPr="009048F1" w:rsidRDefault="0005529A" w:rsidP="007A4404">
            <w:pPr>
              <w:pStyle w:val="Lenetele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lang w:val="lt-LT"/>
              </w:rPr>
            </w:pPr>
          </w:p>
        </w:tc>
        <w:tc>
          <w:tcPr>
            <w:tcW w:w="673" w:type="pct"/>
          </w:tcPr>
          <w:p w14:paraId="5179E6E5" w14:textId="508D95D2" w:rsidR="0005529A" w:rsidRDefault="0005529A" w:rsidP="007A4404">
            <w:pPr>
              <w:tabs>
                <w:tab w:val="num" w:pos="720"/>
              </w:tabs>
              <w:spacing w:line="240" w:lineRule="atLeast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lang w:val="lt-LT"/>
              </w:rPr>
              <w:t>Mokėjimo redagavimas</w:t>
            </w:r>
          </w:p>
        </w:tc>
        <w:tc>
          <w:tcPr>
            <w:tcW w:w="1471" w:type="pct"/>
          </w:tcPr>
          <w:p w14:paraId="4C9BBB94" w14:textId="62B97932" w:rsidR="0005529A" w:rsidRPr="009048F1" w:rsidRDefault="0005529A" w:rsidP="007A4404">
            <w:pPr>
              <w:tabs>
                <w:tab w:val="num" w:pos="720"/>
              </w:tabs>
              <w:spacing w:line="240" w:lineRule="atLeast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 xml:space="preserve">Kaip projektų vadovas, noriu redaguoti esamą </w:t>
            </w:r>
            <w:r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mokėjimo prašymo</w:t>
            </w: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 xml:space="preserve"> mokėjimą, kad galėčiau atnaujinti informaciją </w:t>
            </w:r>
          </w:p>
        </w:tc>
        <w:tc>
          <w:tcPr>
            <w:tcW w:w="2573" w:type="pct"/>
          </w:tcPr>
          <w:p w14:paraId="006B6030" w14:textId="77777777" w:rsidR="0005529A" w:rsidRPr="009048F1" w:rsidRDefault="0005529A" w:rsidP="007A4404">
            <w:pPr>
              <w:numPr>
                <w:ilvl w:val="0"/>
                <w:numId w:val="7"/>
              </w:numPr>
              <w:tabs>
                <w:tab w:val="clear" w:pos="720"/>
                <w:tab w:val="num" w:pos="187"/>
                <w:tab w:val="left" w:pos="382"/>
                <w:tab w:val="left" w:pos="532"/>
                <w:tab w:val="left" w:pos="1183"/>
              </w:tabs>
              <w:spacing w:line="240" w:lineRule="atLeast"/>
              <w:ind w:left="240" w:hanging="142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 xml:space="preserve">Projektų vadovas gali pasirinkti mokėjimą ir redaguoti laukus, įskaitant </w:t>
            </w:r>
            <w:r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tipą, mokėjimo prašymą.</w:t>
            </w:r>
          </w:p>
          <w:p w14:paraId="3255CFEE" w14:textId="77777777" w:rsidR="0005529A" w:rsidRPr="009048F1" w:rsidRDefault="0005529A" w:rsidP="007A4404">
            <w:pPr>
              <w:numPr>
                <w:ilvl w:val="0"/>
                <w:numId w:val="7"/>
              </w:numPr>
              <w:tabs>
                <w:tab w:val="clear" w:pos="720"/>
                <w:tab w:val="num" w:pos="187"/>
                <w:tab w:val="left" w:pos="382"/>
                <w:tab w:val="left" w:pos="532"/>
                <w:tab w:val="left" w:pos="1183"/>
              </w:tabs>
              <w:spacing w:line="240" w:lineRule="atLeast"/>
              <w:ind w:left="240" w:hanging="142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Po redagavimo sistema pateikia pranešimą apie sėkmingą prašymo atnaujinimą.</w:t>
            </w:r>
          </w:p>
          <w:p w14:paraId="0D77F52F" w14:textId="2116A3AC" w:rsidR="0005529A" w:rsidRPr="00642D0C" w:rsidRDefault="0005529A" w:rsidP="007A3001">
            <w:pPr>
              <w:numPr>
                <w:ilvl w:val="0"/>
                <w:numId w:val="7"/>
              </w:numPr>
              <w:tabs>
                <w:tab w:val="clear" w:pos="720"/>
                <w:tab w:val="num" w:pos="187"/>
                <w:tab w:val="left" w:pos="382"/>
                <w:tab w:val="left" w:pos="532"/>
                <w:tab w:val="left" w:pos="1183"/>
              </w:tabs>
              <w:spacing w:line="240" w:lineRule="atLeast"/>
              <w:ind w:left="240" w:hanging="142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Redagavimo istorija yra išsaugoma (pvz., paskutinio redagavimo data, redaguoti laukai), kad būtų galima matyti pakeitimus.</w:t>
            </w:r>
          </w:p>
        </w:tc>
      </w:tr>
      <w:tr w:rsidR="0005529A" w:rsidRPr="009048F1" w14:paraId="5E84E63A" w14:textId="77777777" w:rsidTr="0005529A">
        <w:trPr>
          <w:trHeight w:val="232"/>
        </w:trPr>
        <w:tc>
          <w:tcPr>
            <w:tcW w:w="283" w:type="pct"/>
          </w:tcPr>
          <w:p w14:paraId="67CDEF85" w14:textId="77777777" w:rsidR="0005529A" w:rsidRPr="009048F1" w:rsidRDefault="0005529A" w:rsidP="00697831">
            <w:pPr>
              <w:pStyle w:val="Lenetele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lang w:val="lt-LT"/>
              </w:rPr>
            </w:pPr>
          </w:p>
        </w:tc>
        <w:tc>
          <w:tcPr>
            <w:tcW w:w="673" w:type="pct"/>
          </w:tcPr>
          <w:p w14:paraId="626AA618" w14:textId="6236CC43" w:rsidR="0005529A" w:rsidRPr="009048F1" w:rsidRDefault="0005529A" w:rsidP="00697831">
            <w:pPr>
              <w:tabs>
                <w:tab w:val="num" w:pos="720"/>
              </w:tabs>
              <w:spacing w:line="240" w:lineRule="atLeast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M</w:t>
            </w: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okėjimo įrašų importas</w:t>
            </w:r>
          </w:p>
        </w:tc>
        <w:tc>
          <w:tcPr>
            <w:tcW w:w="1471" w:type="pct"/>
          </w:tcPr>
          <w:p w14:paraId="3072CC53" w14:textId="4E410A07" w:rsidR="0005529A" w:rsidRPr="009048F1" w:rsidRDefault="0005529A" w:rsidP="00697831">
            <w:pPr>
              <w:tabs>
                <w:tab w:val="num" w:pos="720"/>
              </w:tabs>
              <w:spacing w:line="240" w:lineRule="atLeast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 xml:space="preserve">Kaip projekto finansininkas, noriu </w:t>
            </w:r>
            <w:r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importuoti</w:t>
            </w: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 xml:space="preserve"> mokėjim</w:t>
            </w:r>
            <w:r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ų</w:t>
            </w: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 xml:space="preserve"> įrašą, kad </w:t>
            </w:r>
            <w:r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galėčiau matyti faktiškai gautas mokėjimo prašymo įplaukas.</w:t>
            </w:r>
          </w:p>
        </w:tc>
        <w:tc>
          <w:tcPr>
            <w:tcW w:w="2573" w:type="pct"/>
          </w:tcPr>
          <w:p w14:paraId="29A553C7" w14:textId="77777777" w:rsidR="0005529A" w:rsidRPr="00642D0C" w:rsidRDefault="0005529A" w:rsidP="00697831">
            <w:pPr>
              <w:tabs>
                <w:tab w:val="left" w:pos="382"/>
                <w:tab w:val="left" w:pos="532"/>
                <w:tab w:val="left" w:pos="1183"/>
              </w:tabs>
              <w:spacing w:line="240" w:lineRule="atLeas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lt-LT"/>
              </w:rPr>
            </w:pPr>
            <w:r w:rsidRPr="00642D0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t-LT"/>
              </w:rPr>
              <w:t>Mokėjimų failo formatas ir įkėlimas:</w:t>
            </w:r>
          </w:p>
          <w:p w14:paraId="468BBFE0" w14:textId="01468311" w:rsidR="0005529A" w:rsidRPr="009048F1" w:rsidRDefault="0005529A" w:rsidP="00697831">
            <w:pPr>
              <w:numPr>
                <w:ilvl w:val="0"/>
                <w:numId w:val="7"/>
              </w:numPr>
              <w:tabs>
                <w:tab w:val="clear" w:pos="720"/>
                <w:tab w:val="num" w:pos="187"/>
                <w:tab w:val="left" w:pos="382"/>
                <w:tab w:val="left" w:pos="532"/>
                <w:tab w:val="left" w:pos="1183"/>
              </w:tabs>
              <w:spacing w:line="240" w:lineRule="atLeast"/>
              <w:ind w:left="240" w:hanging="142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Projekt</w:t>
            </w:r>
            <w:r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 xml:space="preserve">o finansininkas </w:t>
            </w: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gali importuoti mokėjimus naudodamas .</w:t>
            </w:r>
            <w:proofErr w:type="spellStart"/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xlsx</w:t>
            </w:r>
            <w:proofErr w:type="spellEnd"/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 xml:space="preserve"> failą.</w:t>
            </w:r>
          </w:p>
          <w:p w14:paraId="7A4CD242" w14:textId="77777777" w:rsidR="0005529A" w:rsidRPr="009048F1" w:rsidRDefault="0005529A" w:rsidP="00697831">
            <w:pPr>
              <w:numPr>
                <w:ilvl w:val="0"/>
                <w:numId w:val="7"/>
              </w:numPr>
              <w:tabs>
                <w:tab w:val="clear" w:pos="720"/>
                <w:tab w:val="num" w:pos="187"/>
                <w:tab w:val="left" w:pos="382"/>
                <w:tab w:val="left" w:pos="532"/>
                <w:tab w:val="left" w:pos="1183"/>
              </w:tabs>
              <w:spacing w:line="240" w:lineRule="atLeast"/>
              <w:ind w:left="240" w:hanging="142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Sistema patikrina, ar įkeliamas failas atitinka reikalaujamą formatą, įskaitant būtinus laukus.</w:t>
            </w:r>
          </w:p>
          <w:p w14:paraId="702B1EAB" w14:textId="77777777" w:rsidR="0005529A" w:rsidRPr="009048F1" w:rsidRDefault="0005529A" w:rsidP="00697831">
            <w:pPr>
              <w:numPr>
                <w:ilvl w:val="0"/>
                <w:numId w:val="7"/>
              </w:numPr>
              <w:tabs>
                <w:tab w:val="clear" w:pos="720"/>
                <w:tab w:val="num" w:pos="187"/>
                <w:tab w:val="left" w:pos="382"/>
                <w:tab w:val="left" w:pos="532"/>
                <w:tab w:val="left" w:pos="1183"/>
              </w:tabs>
              <w:spacing w:line="240" w:lineRule="atLeast"/>
              <w:ind w:left="240" w:hanging="142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Jei failas neatitinka reikalavimų, sistema pateikia aiškų klaidos pranešimą, nurodantį, kokių duomenų trūksta arba kokie laukai yra netinkami.</w:t>
            </w:r>
          </w:p>
          <w:p w14:paraId="41446727" w14:textId="77777777" w:rsidR="0005529A" w:rsidRPr="00642D0C" w:rsidRDefault="0005529A" w:rsidP="00697831">
            <w:pPr>
              <w:tabs>
                <w:tab w:val="left" w:pos="382"/>
                <w:tab w:val="left" w:pos="532"/>
                <w:tab w:val="left" w:pos="1183"/>
              </w:tabs>
              <w:spacing w:line="240" w:lineRule="atLeast"/>
              <w:ind w:left="98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lt-LT"/>
              </w:rPr>
            </w:pPr>
            <w:r w:rsidRPr="00642D0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t-LT"/>
              </w:rPr>
              <w:t>Automatinis duomenų patikrinimas ir klaidų pranešimai:</w:t>
            </w:r>
          </w:p>
          <w:p w14:paraId="783625B2" w14:textId="77777777" w:rsidR="0005529A" w:rsidRPr="009048F1" w:rsidRDefault="0005529A" w:rsidP="00697831">
            <w:pPr>
              <w:numPr>
                <w:ilvl w:val="0"/>
                <w:numId w:val="7"/>
              </w:numPr>
              <w:tabs>
                <w:tab w:val="clear" w:pos="720"/>
                <w:tab w:val="num" w:pos="187"/>
                <w:tab w:val="left" w:pos="382"/>
                <w:tab w:val="left" w:pos="532"/>
                <w:tab w:val="left" w:pos="1183"/>
              </w:tabs>
              <w:spacing w:line="240" w:lineRule="atLeast"/>
              <w:ind w:left="240" w:hanging="142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Sistema automatiškai patikrina, ar kiekviename įraše yra tinkami duomenys (pvz., teigiama suma, data pateikiama datos formatu).</w:t>
            </w:r>
          </w:p>
          <w:p w14:paraId="50511865" w14:textId="77777777" w:rsidR="0005529A" w:rsidRPr="009048F1" w:rsidRDefault="0005529A" w:rsidP="00697831">
            <w:pPr>
              <w:numPr>
                <w:ilvl w:val="0"/>
                <w:numId w:val="7"/>
              </w:numPr>
              <w:tabs>
                <w:tab w:val="clear" w:pos="720"/>
                <w:tab w:val="num" w:pos="187"/>
                <w:tab w:val="left" w:pos="382"/>
                <w:tab w:val="left" w:pos="532"/>
                <w:tab w:val="left" w:pos="1183"/>
              </w:tabs>
              <w:spacing w:line="240" w:lineRule="atLeast"/>
              <w:ind w:left="240" w:hanging="142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Jei randami klaidingi įrašai, sistema įrašų neimportuoja ir pateikia klaidų ataskaitą su detalia informacija, kuriuos įrašus reikia pataisyti.</w:t>
            </w:r>
          </w:p>
          <w:p w14:paraId="5221C8E9" w14:textId="77777777" w:rsidR="0005529A" w:rsidRPr="00642D0C" w:rsidRDefault="0005529A" w:rsidP="00697831">
            <w:pPr>
              <w:tabs>
                <w:tab w:val="left" w:pos="382"/>
                <w:tab w:val="left" w:pos="532"/>
                <w:tab w:val="left" w:pos="1183"/>
              </w:tabs>
              <w:spacing w:line="240" w:lineRule="atLeast"/>
              <w:ind w:left="98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lt-LT"/>
              </w:rPr>
            </w:pPr>
            <w:r w:rsidRPr="00642D0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t-LT"/>
              </w:rPr>
              <w:t>Sėkmingo importo atvaizdavimas ir patvirtinimas:</w:t>
            </w:r>
          </w:p>
          <w:p w14:paraId="752573E6" w14:textId="77777777" w:rsidR="0005529A" w:rsidRPr="009048F1" w:rsidRDefault="0005529A" w:rsidP="00697831">
            <w:pPr>
              <w:numPr>
                <w:ilvl w:val="0"/>
                <w:numId w:val="7"/>
              </w:numPr>
              <w:tabs>
                <w:tab w:val="clear" w:pos="720"/>
                <w:tab w:val="num" w:pos="187"/>
                <w:tab w:val="left" w:pos="382"/>
                <w:tab w:val="left" w:pos="532"/>
                <w:tab w:val="left" w:pos="1183"/>
              </w:tabs>
              <w:spacing w:line="240" w:lineRule="atLeast"/>
              <w:ind w:left="240" w:hanging="142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Po sėkmingo importo sistema pateikia pranešimą apie sėkmingai įkeltų įrašų kiekį.</w:t>
            </w:r>
          </w:p>
          <w:p w14:paraId="38DC35EB" w14:textId="77777777" w:rsidR="0005529A" w:rsidRPr="009048F1" w:rsidRDefault="0005529A" w:rsidP="00697831">
            <w:pPr>
              <w:numPr>
                <w:ilvl w:val="0"/>
                <w:numId w:val="7"/>
              </w:numPr>
              <w:tabs>
                <w:tab w:val="clear" w:pos="720"/>
                <w:tab w:val="num" w:pos="187"/>
                <w:tab w:val="left" w:pos="382"/>
                <w:tab w:val="left" w:pos="532"/>
                <w:tab w:val="left" w:pos="1183"/>
              </w:tabs>
              <w:spacing w:line="240" w:lineRule="atLeast"/>
              <w:ind w:left="240" w:hanging="142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Sistema rodo santrauką arba ataskaitą apie įkeltus įrašus (pvz., sąskaitos numerį, datą, sumą), kad Projektų vadovas galėtų greitai patikrinti pagrindinius duomenis.</w:t>
            </w:r>
          </w:p>
          <w:p w14:paraId="730D397B" w14:textId="77777777" w:rsidR="0005529A" w:rsidRPr="00642D0C" w:rsidRDefault="0005529A" w:rsidP="00697831">
            <w:pPr>
              <w:tabs>
                <w:tab w:val="left" w:pos="382"/>
                <w:tab w:val="left" w:pos="532"/>
                <w:tab w:val="left" w:pos="1183"/>
              </w:tabs>
              <w:spacing w:line="240" w:lineRule="atLeast"/>
              <w:ind w:left="98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lt-LT"/>
              </w:rPr>
            </w:pPr>
            <w:r w:rsidRPr="00642D0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t-LT"/>
              </w:rPr>
              <w:t>Integracija su projekto pinigų srautų suvestine:</w:t>
            </w:r>
          </w:p>
          <w:p w14:paraId="5D631DF7" w14:textId="77B72E03" w:rsidR="0005529A" w:rsidRPr="009048F1" w:rsidRDefault="0005529A" w:rsidP="00697831">
            <w:pPr>
              <w:numPr>
                <w:ilvl w:val="0"/>
                <w:numId w:val="7"/>
              </w:numPr>
              <w:tabs>
                <w:tab w:val="clear" w:pos="720"/>
                <w:tab w:val="num" w:pos="187"/>
                <w:tab w:val="left" w:pos="382"/>
                <w:tab w:val="left" w:pos="532"/>
                <w:tab w:val="left" w:pos="1183"/>
              </w:tabs>
              <w:spacing w:line="240" w:lineRule="atLeast"/>
              <w:ind w:left="240" w:hanging="142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 xml:space="preserve">Importuoti mokėjimų įrašai automatiškai atsispindi </w:t>
            </w:r>
            <w:r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mokėjimo prašymų</w:t>
            </w: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 xml:space="preserve"> pinigų srautų </w:t>
            </w:r>
            <w:proofErr w:type="spellStart"/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infotabe</w:t>
            </w:r>
            <w:proofErr w:type="spellEnd"/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, atnaujinant faktinę pinigų srautų sumą.</w:t>
            </w:r>
          </w:p>
          <w:p w14:paraId="3E81775B" w14:textId="779D4F32" w:rsidR="0005529A" w:rsidRPr="009048F1" w:rsidRDefault="0005529A" w:rsidP="00697831">
            <w:pPr>
              <w:numPr>
                <w:ilvl w:val="0"/>
                <w:numId w:val="7"/>
              </w:numPr>
              <w:tabs>
                <w:tab w:val="clear" w:pos="720"/>
                <w:tab w:val="num" w:pos="187"/>
                <w:tab w:val="left" w:pos="382"/>
                <w:tab w:val="left" w:pos="532"/>
                <w:tab w:val="left" w:pos="1183"/>
              </w:tabs>
              <w:spacing w:line="240" w:lineRule="atLeast"/>
              <w:ind w:left="240" w:hanging="142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Mokėjimo prašymų</w:t>
            </w: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 xml:space="preserve"> pinigų srautų </w:t>
            </w:r>
            <w:proofErr w:type="spellStart"/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infotabas</w:t>
            </w:r>
            <w:proofErr w:type="spellEnd"/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 xml:space="preserve"> atnaujinama realiu laiku, rodant naujas faktines sumas, apimančias importuotus mokėjimus.</w:t>
            </w:r>
          </w:p>
          <w:p w14:paraId="07CCA3BF" w14:textId="77777777" w:rsidR="0005529A" w:rsidRPr="000F61DB" w:rsidRDefault="0005529A" w:rsidP="00697831">
            <w:pPr>
              <w:tabs>
                <w:tab w:val="left" w:pos="382"/>
                <w:tab w:val="left" w:pos="532"/>
                <w:tab w:val="left" w:pos="1183"/>
              </w:tabs>
              <w:spacing w:line="240" w:lineRule="atLeast"/>
              <w:ind w:left="98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lt-LT"/>
              </w:rPr>
            </w:pPr>
            <w:r w:rsidRPr="000F61D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t-LT"/>
              </w:rPr>
              <w:t>Duomenų apsauga ir dubliavimo prevencija:</w:t>
            </w:r>
          </w:p>
          <w:p w14:paraId="50B28704" w14:textId="77777777" w:rsidR="0005529A" w:rsidRPr="009048F1" w:rsidRDefault="0005529A" w:rsidP="00697831">
            <w:pPr>
              <w:numPr>
                <w:ilvl w:val="0"/>
                <w:numId w:val="7"/>
              </w:numPr>
              <w:tabs>
                <w:tab w:val="clear" w:pos="720"/>
                <w:tab w:val="num" w:pos="187"/>
                <w:tab w:val="left" w:pos="382"/>
                <w:tab w:val="left" w:pos="532"/>
                <w:tab w:val="left" w:pos="1183"/>
              </w:tabs>
              <w:spacing w:line="240" w:lineRule="atLeast"/>
              <w:ind w:left="240" w:hanging="142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Sistema patikrina, ar importuojami įrašai nėra dubliuoti (pvz., tas pats mokėjimo numeris gali būti įvestas tik vieną kartą).</w:t>
            </w:r>
          </w:p>
          <w:p w14:paraId="3F154B51" w14:textId="6BF279DE" w:rsidR="0005529A" w:rsidRPr="009048F1" w:rsidRDefault="0005529A" w:rsidP="00697831">
            <w:pPr>
              <w:numPr>
                <w:ilvl w:val="0"/>
                <w:numId w:val="7"/>
              </w:numPr>
              <w:tabs>
                <w:tab w:val="clear" w:pos="720"/>
                <w:tab w:val="num" w:pos="187"/>
                <w:tab w:val="left" w:pos="382"/>
                <w:tab w:val="left" w:pos="532"/>
                <w:tab w:val="left" w:pos="1183"/>
              </w:tabs>
              <w:spacing w:line="240" w:lineRule="atLeast"/>
              <w:ind w:left="240" w:hanging="142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Jei aptinkami dubliuoti įrašai, sistema įspėja vartotoją ir leidžia pasirinkti – praleisti dubliuotus įrašus arba juos atnaujinti.</w:t>
            </w:r>
          </w:p>
        </w:tc>
      </w:tr>
      <w:tr w:rsidR="0005529A" w:rsidRPr="009048F1" w14:paraId="6B84733C" w14:textId="0537B2A7" w:rsidTr="0005529A">
        <w:trPr>
          <w:trHeight w:val="232"/>
        </w:trPr>
        <w:tc>
          <w:tcPr>
            <w:tcW w:w="283" w:type="pct"/>
          </w:tcPr>
          <w:p w14:paraId="121D137B" w14:textId="77777777" w:rsidR="0005529A" w:rsidRPr="009048F1" w:rsidRDefault="0005529A" w:rsidP="00697831">
            <w:pPr>
              <w:pStyle w:val="Lenetele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lang w:val="lt-LT"/>
              </w:rPr>
            </w:pPr>
          </w:p>
        </w:tc>
        <w:tc>
          <w:tcPr>
            <w:tcW w:w="673" w:type="pct"/>
          </w:tcPr>
          <w:p w14:paraId="00810E7C" w14:textId="6C64203A" w:rsidR="0005529A" w:rsidRPr="009048F1" w:rsidRDefault="0005529A" w:rsidP="00697831">
            <w:pPr>
              <w:tabs>
                <w:tab w:val="num" w:pos="720"/>
              </w:tabs>
              <w:spacing w:line="240" w:lineRule="atLeast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Mokėjimo prašymų pinigų srautų suvestinė</w:t>
            </w:r>
          </w:p>
        </w:tc>
        <w:tc>
          <w:tcPr>
            <w:tcW w:w="1471" w:type="pct"/>
          </w:tcPr>
          <w:p w14:paraId="72155262" w14:textId="1C266B63" w:rsidR="0005529A" w:rsidRPr="009048F1" w:rsidRDefault="0005529A" w:rsidP="00697831">
            <w:pPr>
              <w:tabs>
                <w:tab w:val="num" w:pos="720"/>
              </w:tabs>
              <w:spacing w:line="240" w:lineRule="atLeast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Kaip projektų vadovas, noriu peržiūrėti su konkrečiu projektu susijusius mokėjimo prašymų mokėjimus, kad galėčiau stebėti projekto mokėjimų prašymų bendras įplaukų sumas</w:t>
            </w:r>
            <w:r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 xml:space="preserve"> ir pagal finansavimo šaltinius</w:t>
            </w:r>
          </w:p>
        </w:tc>
        <w:tc>
          <w:tcPr>
            <w:tcW w:w="2573" w:type="pct"/>
          </w:tcPr>
          <w:p w14:paraId="3706614E" w14:textId="77777777" w:rsidR="0005529A" w:rsidRPr="009048F1" w:rsidRDefault="0005529A" w:rsidP="00697831">
            <w:pPr>
              <w:keepNext/>
              <w:spacing w:line="240" w:lineRule="atLeast"/>
              <w:ind w:left="108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t-LT"/>
              </w:rPr>
              <w:t>Mokėjimo prašymų peržiūra</w:t>
            </w:r>
          </w:p>
          <w:p w14:paraId="0ACFBB57" w14:textId="4CFC9F47" w:rsidR="0005529A" w:rsidRPr="009048F1" w:rsidRDefault="0005529A" w:rsidP="00697831">
            <w:pPr>
              <w:numPr>
                <w:ilvl w:val="0"/>
                <w:numId w:val="7"/>
              </w:numPr>
              <w:tabs>
                <w:tab w:val="clear" w:pos="720"/>
                <w:tab w:val="num" w:pos="187"/>
                <w:tab w:val="left" w:pos="382"/>
                <w:tab w:val="left" w:pos="532"/>
                <w:tab w:val="left" w:pos="1183"/>
              </w:tabs>
              <w:spacing w:line="240" w:lineRule="atLeast"/>
              <w:ind w:left="240" w:hanging="142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Projektų vadovas gali matyti konkretaus mokėjimo prašymo datą, numerį, patvirtinimo datą, patvirtintą sumą.</w:t>
            </w:r>
          </w:p>
          <w:p w14:paraId="1CD4C772" w14:textId="4410C26A" w:rsidR="0005529A" w:rsidRPr="009048F1" w:rsidRDefault="0005529A" w:rsidP="00697831">
            <w:pPr>
              <w:spacing w:line="240" w:lineRule="atLeast"/>
              <w:ind w:left="109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t-LT"/>
              </w:rPr>
              <w:t>Įplaukų peržiūra</w:t>
            </w:r>
          </w:p>
          <w:p w14:paraId="0E56E4B9" w14:textId="6B72AA94" w:rsidR="0005529A" w:rsidRDefault="0005529A" w:rsidP="00697831">
            <w:pPr>
              <w:numPr>
                <w:ilvl w:val="0"/>
                <w:numId w:val="7"/>
              </w:numPr>
              <w:tabs>
                <w:tab w:val="clear" w:pos="720"/>
                <w:tab w:val="num" w:pos="187"/>
                <w:tab w:val="left" w:pos="382"/>
                <w:tab w:val="left" w:pos="532"/>
                <w:tab w:val="left" w:pos="1183"/>
              </w:tabs>
              <w:spacing w:line="240" w:lineRule="atLeast"/>
              <w:ind w:left="240" w:hanging="142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Projektų vadovas gali atskirai matyti mokėjimo prašymo avanso sumą.</w:t>
            </w:r>
          </w:p>
          <w:p w14:paraId="6DC091BF" w14:textId="58D7546B" w:rsidR="0005529A" w:rsidRPr="009048F1" w:rsidRDefault="0005529A" w:rsidP="00697831">
            <w:pPr>
              <w:numPr>
                <w:ilvl w:val="0"/>
                <w:numId w:val="7"/>
              </w:numPr>
              <w:tabs>
                <w:tab w:val="clear" w:pos="720"/>
                <w:tab w:val="num" w:pos="187"/>
                <w:tab w:val="left" w:pos="382"/>
                <w:tab w:val="left" w:pos="532"/>
                <w:tab w:val="left" w:pos="1183"/>
              </w:tabs>
              <w:spacing w:line="240" w:lineRule="atLeast"/>
              <w:ind w:left="240" w:hanging="142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 xml:space="preserve">Projektų vadovas gali atskirai matyti mokėjimo prašymo </w:t>
            </w:r>
            <w:r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užskaityto avanso</w:t>
            </w: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 xml:space="preserve"> sumą.</w:t>
            </w:r>
          </w:p>
          <w:p w14:paraId="7A8C26FC" w14:textId="36E551B8" w:rsidR="0005529A" w:rsidRDefault="0005529A" w:rsidP="00697831">
            <w:pPr>
              <w:numPr>
                <w:ilvl w:val="0"/>
                <w:numId w:val="7"/>
              </w:numPr>
              <w:tabs>
                <w:tab w:val="clear" w:pos="720"/>
                <w:tab w:val="num" w:pos="187"/>
                <w:tab w:val="left" w:pos="382"/>
                <w:tab w:val="left" w:pos="532"/>
                <w:tab w:val="left" w:pos="1183"/>
              </w:tabs>
              <w:spacing w:line="240" w:lineRule="atLeast"/>
              <w:ind w:left="240" w:hanging="142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777C12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Projektų vadovas gali atskirai matyti mokėjimo prašymo avanso likutį.</w:t>
            </w:r>
          </w:p>
          <w:p w14:paraId="2DE890EF" w14:textId="3FE35BBF" w:rsidR="0005529A" w:rsidRPr="009722B1" w:rsidRDefault="0005529A" w:rsidP="00697831">
            <w:pPr>
              <w:numPr>
                <w:ilvl w:val="0"/>
                <w:numId w:val="7"/>
              </w:numPr>
              <w:tabs>
                <w:tab w:val="clear" w:pos="720"/>
                <w:tab w:val="num" w:pos="187"/>
                <w:tab w:val="left" w:pos="382"/>
                <w:tab w:val="left" w:pos="532"/>
                <w:tab w:val="left" w:pos="1183"/>
              </w:tabs>
              <w:spacing w:line="240" w:lineRule="atLeast"/>
              <w:ind w:left="240" w:hanging="142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 xml:space="preserve">Projektų vadovas gali matyti </w:t>
            </w:r>
            <w:r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 xml:space="preserve">patvirtintą </w:t>
            </w: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mokėjimo prašymo sumą.</w:t>
            </w:r>
          </w:p>
          <w:p w14:paraId="28299074" w14:textId="41740A8C" w:rsidR="0005529A" w:rsidRPr="009048F1" w:rsidRDefault="0005529A" w:rsidP="00697831">
            <w:pPr>
              <w:numPr>
                <w:ilvl w:val="0"/>
                <w:numId w:val="7"/>
              </w:numPr>
              <w:tabs>
                <w:tab w:val="clear" w:pos="720"/>
                <w:tab w:val="num" w:pos="187"/>
                <w:tab w:val="left" w:pos="382"/>
                <w:tab w:val="left" w:pos="532"/>
                <w:tab w:val="left" w:pos="1183"/>
              </w:tabs>
              <w:spacing w:line="240" w:lineRule="atLeast"/>
              <w:ind w:left="240" w:hanging="142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lastRenderedPageBreak/>
              <w:t>Projektų vadovas gali matyti mokėjimo prašymo bendrą gautą finansavimo sumą.</w:t>
            </w:r>
          </w:p>
          <w:p w14:paraId="73341BF2" w14:textId="637F40DA" w:rsidR="0005529A" w:rsidRPr="009048F1" w:rsidRDefault="0005529A" w:rsidP="00697831">
            <w:pPr>
              <w:numPr>
                <w:ilvl w:val="0"/>
                <w:numId w:val="7"/>
              </w:numPr>
              <w:tabs>
                <w:tab w:val="clear" w:pos="720"/>
                <w:tab w:val="num" w:pos="187"/>
                <w:tab w:val="left" w:pos="382"/>
                <w:tab w:val="left" w:pos="532"/>
                <w:tab w:val="left" w:pos="1183"/>
              </w:tabs>
              <w:spacing w:line="240" w:lineRule="atLeast"/>
              <w:ind w:left="240" w:hanging="142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Projektų vadovas gali matyti skirtumą tarp mokėjimo prašymo patvirtintos sumos ir bendros gautos finansavimo sumos.</w:t>
            </w:r>
          </w:p>
          <w:p w14:paraId="04ABAAEF" w14:textId="0A46A550" w:rsidR="0005529A" w:rsidRPr="009048F1" w:rsidRDefault="0005529A" w:rsidP="00697831">
            <w:pPr>
              <w:numPr>
                <w:ilvl w:val="0"/>
                <w:numId w:val="7"/>
              </w:numPr>
              <w:tabs>
                <w:tab w:val="clear" w:pos="720"/>
                <w:tab w:val="num" w:pos="187"/>
                <w:tab w:val="left" w:pos="382"/>
                <w:tab w:val="left" w:pos="532"/>
                <w:tab w:val="left" w:pos="1183"/>
              </w:tabs>
              <w:spacing w:line="240" w:lineRule="atLeast"/>
              <w:ind w:left="240" w:hanging="142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Neigiami skirtumai</w:t>
            </w:r>
            <w:r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 xml:space="preserve"> </w:t>
            </w: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nuspalvinami raudona spalva.</w:t>
            </w:r>
          </w:p>
          <w:p w14:paraId="14751A73" w14:textId="6FF36760" w:rsidR="0005529A" w:rsidRPr="009048F1" w:rsidRDefault="0005529A" w:rsidP="00697831">
            <w:pPr>
              <w:numPr>
                <w:ilvl w:val="0"/>
                <w:numId w:val="7"/>
              </w:numPr>
              <w:tabs>
                <w:tab w:val="clear" w:pos="720"/>
                <w:tab w:val="num" w:pos="187"/>
                <w:tab w:val="left" w:pos="382"/>
                <w:tab w:val="left" w:pos="532"/>
                <w:tab w:val="left" w:pos="1183"/>
              </w:tabs>
              <w:spacing w:line="240" w:lineRule="atLeast"/>
              <w:ind w:left="240" w:hanging="142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9048F1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Projektų vadovas gali matyti mokėjimo prašymo gautą finansavimą išskaidytą pagal finansavimo šaltinius.</w:t>
            </w:r>
          </w:p>
        </w:tc>
      </w:tr>
    </w:tbl>
    <w:p w14:paraId="0A5808C7" w14:textId="77777777" w:rsidR="00033406" w:rsidRPr="009048F1" w:rsidRDefault="00033406" w:rsidP="0005529A">
      <w:pPr>
        <w:rPr>
          <w:lang w:val="lt-LT"/>
        </w:rPr>
      </w:pPr>
    </w:p>
    <w:sectPr w:rsidR="00033406" w:rsidRPr="009048F1" w:rsidSect="00574770">
      <w:pgSz w:w="11906" w:h="16838" w:code="9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B44388" w14:textId="77777777" w:rsidR="00947C6F" w:rsidRDefault="00947C6F" w:rsidP="00475957">
      <w:r>
        <w:separator/>
      </w:r>
    </w:p>
  </w:endnote>
  <w:endnote w:type="continuationSeparator" w:id="0">
    <w:p w14:paraId="7A7A889E" w14:textId="77777777" w:rsidR="00947C6F" w:rsidRDefault="00947C6F" w:rsidP="00475957">
      <w:r>
        <w:continuationSeparator/>
      </w:r>
    </w:p>
  </w:endnote>
  <w:endnote w:type="continuationNotice" w:id="1">
    <w:p w14:paraId="037C32C8" w14:textId="77777777" w:rsidR="00947C6F" w:rsidRDefault="00947C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EC19F0" w14:textId="77777777" w:rsidR="00947C6F" w:rsidRDefault="00947C6F" w:rsidP="00475957">
      <w:r>
        <w:separator/>
      </w:r>
    </w:p>
  </w:footnote>
  <w:footnote w:type="continuationSeparator" w:id="0">
    <w:p w14:paraId="2A440CB2" w14:textId="77777777" w:rsidR="00947C6F" w:rsidRDefault="00947C6F" w:rsidP="00475957">
      <w:r>
        <w:continuationSeparator/>
      </w:r>
    </w:p>
  </w:footnote>
  <w:footnote w:type="continuationNotice" w:id="1">
    <w:p w14:paraId="3513F2C5" w14:textId="77777777" w:rsidR="00947C6F" w:rsidRDefault="00947C6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593834"/>
    <w:multiLevelType w:val="hybridMultilevel"/>
    <w:tmpl w:val="27F2F696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840E3"/>
    <w:multiLevelType w:val="hybridMultilevel"/>
    <w:tmpl w:val="2B6E716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12DE0"/>
    <w:multiLevelType w:val="hybridMultilevel"/>
    <w:tmpl w:val="236411D2"/>
    <w:lvl w:ilvl="0" w:tplc="F836B42C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63DBC"/>
    <w:multiLevelType w:val="multilevel"/>
    <w:tmpl w:val="D0389BDC"/>
    <w:styleLink w:val="Style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3E4510ED"/>
    <w:multiLevelType w:val="multilevel"/>
    <w:tmpl w:val="3EDC050A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B5A04D1"/>
    <w:multiLevelType w:val="multilevel"/>
    <w:tmpl w:val="1004B046"/>
    <w:styleLink w:val="WWOutlineListStyle1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4E0320C3"/>
    <w:multiLevelType w:val="multilevel"/>
    <w:tmpl w:val="27C07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9A52FA"/>
    <w:multiLevelType w:val="hybridMultilevel"/>
    <w:tmpl w:val="1CC889A6"/>
    <w:lvl w:ilvl="0" w:tplc="6CB00B44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5E065934"/>
    <w:multiLevelType w:val="hybridMultilevel"/>
    <w:tmpl w:val="BE544676"/>
    <w:lvl w:ilvl="0" w:tplc="8C7E4A30">
      <w:start w:val="1"/>
      <w:numFmt w:val="decimal"/>
      <w:lvlText w:val="2.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7218420D"/>
    <w:multiLevelType w:val="multilevel"/>
    <w:tmpl w:val="D0389BD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7AA60946"/>
    <w:multiLevelType w:val="hybridMultilevel"/>
    <w:tmpl w:val="7C8A5A1E"/>
    <w:lvl w:ilvl="0" w:tplc="90E65DF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7725BE"/>
    <w:multiLevelType w:val="multilevel"/>
    <w:tmpl w:val="0427001D"/>
    <w:styleLink w:val="Sty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29393665">
    <w:abstractNumId w:val="9"/>
  </w:num>
  <w:num w:numId="2" w16cid:durableId="818301535">
    <w:abstractNumId w:val="4"/>
  </w:num>
  <w:num w:numId="3" w16cid:durableId="1113785228">
    <w:abstractNumId w:val="11"/>
  </w:num>
  <w:num w:numId="4" w16cid:durableId="1923755010">
    <w:abstractNumId w:val="5"/>
  </w:num>
  <w:num w:numId="5" w16cid:durableId="242299801">
    <w:abstractNumId w:val="3"/>
  </w:num>
  <w:num w:numId="6" w16cid:durableId="1765030561">
    <w:abstractNumId w:val="0"/>
  </w:num>
  <w:num w:numId="7" w16cid:durableId="2073381341">
    <w:abstractNumId w:val="6"/>
  </w:num>
  <w:num w:numId="8" w16cid:durableId="1466655320">
    <w:abstractNumId w:val="8"/>
  </w:num>
  <w:num w:numId="9" w16cid:durableId="2060205068">
    <w:abstractNumId w:val="7"/>
  </w:num>
  <w:num w:numId="10" w16cid:durableId="1461651854">
    <w:abstractNumId w:val="2"/>
  </w:num>
  <w:num w:numId="11" w16cid:durableId="1954246006">
    <w:abstractNumId w:val="10"/>
  </w:num>
  <w:num w:numId="12" w16cid:durableId="1312632865">
    <w:abstractNumId w:val="9"/>
  </w:num>
  <w:num w:numId="13" w16cid:durableId="2070107447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oNotTrackFormatting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5AA"/>
    <w:rsid w:val="000007E4"/>
    <w:rsid w:val="000028E7"/>
    <w:rsid w:val="000034FB"/>
    <w:rsid w:val="00005B4B"/>
    <w:rsid w:val="00006E13"/>
    <w:rsid w:val="00007E42"/>
    <w:rsid w:val="0001040F"/>
    <w:rsid w:val="0001133F"/>
    <w:rsid w:val="00021E17"/>
    <w:rsid w:val="0002645A"/>
    <w:rsid w:val="00026EB3"/>
    <w:rsid w:val="00031852"/>
    <w:rsid w:val="00033142"/>
    <w:rsid w:val="00033406"/>
    <w:rsid w:val="00036924"/>
    <w:rsid w:val="0003714C"/>
    <w:rsid w:val="00043E48"/>
    <w:rsid w:val="0004617E"/>
    <w:rsid w:val="000471AD"/>
    <w:rsid w:val="000504F6"/>
    <w:rsid w:val="00052DB7"/>
    <w:rsid w:val="00053BC1"/>
    <w:rsid w:val="00054AEF"/>
    <w:rsid w:val="0005529A"/>
    <w:rsid w:val="00056BC5"/>
    <w:rsid w:val="00067925"/>
    <w:rsid w:val="00067DF6"/>
    <w:rsid w:val="00071EA3"/>
    <w:rsid w:val="00072C0C"/>
    <w:rsid w:val="00077967"/>
    <w:rsid w:val="000820E3"/>
    <w:rsid w:val="000848EE"/>
    <w:rsid w:val="000859DB"/>
    <w:rsid w:val="00090861"/>
    <w:rsid w:val="000A0725"/>
    <w:rsid w:val="000A2369"/>
    <w:rsid w:val="000A3173"/>
    <w:rsid w:val="000A4C85"/>
    <w:rsid w:val="000A539C"/>
    <w:rsid w:val="000A5877"/>
    <w:rsid w:val="000A7192"/>
    <w:rsid w:val="000B3058"/>
    <w:rsid w:val="000B6479"/>
    <w:rsid w:val="000B66EF"/>
    <w:rsid w:val="000C0F5E"/>
    <w:rsid w:val="000C156D"/>
    <w:rsid w:val="000C1835"/>
    <w:rsid w:val="000C2726"/>
    <w:rsid w:val="000C3E32"/>
    <w:rsid w:val="000C3FA8"/>
    <w:rsid w:val="000C7F0C"/>
    <w:rsid w:val="000D2F7A"/>
    <w:rsid w:val="000D3041"/>
    <w:rsid w:val="000D5EF3"/>
    <w:rsid w:val="000E0B7F"/>
    <w:rsid w:val="000E0C5B"/>
    <w:rsid w:val="000E4DDA"/>
    <w:rsid w:val="000F2BAA"/>
    <w:rsid w:val="000F3D66"/>
    <w:rsid w:val="000F5FBE"/>
    <w:rsid w:val="000F61DB"/>
    <w:rsid w:val="00103B3E"/>
    <w:rsid w:val="00104135"/>
    <w:rsid w:val="00106E3C"/>
    <w:rsid w:val="00107F32"/>
    <w:rsid w:val="00112BC8"/>
    <w:rsid w:val="001145B7"/>
    <w:rsid w:val="00115F32"/>
    <w:rsid w:val="00116B87"/>
    <w:rsid w:val="00117188"/>
    <w:rsid w:val="00117E89"/>
    <w:rsid w:val="00117F3F"/>
    <w:rsid w:val="00120B86"/>
    <w:rsid w:val="00122790"/>
    <w:rsid w:val="001229C7"/>
    <w:rsid w:val="00123B51"/>
    <w:rsid w:val="0012430E"/>
    <w:rsid w:val="0012575C"/>
    <w:rsid w:val="00130E8D"/>
    <w:rsid w:val="00135D0B"/>
    <w:rsid w:val="001411C7"/>
    <w:rsid w:val="00141D58"/>
    <w:rsid w:val="001465C9"/>
    <w:rsid w:val="00146E4B"/>
    <w:rsid w:val="00147AF0"/>
    <w:rsid w:val="00151F67"/>
    <w:rsid w:val="00152C4D"/>
    <w:rsid w:val="0015380C"/>
    <w:rsid w:val="00153FC1"/>
    <w:rsid w:val="001578B0"/>
    <w:rsid w:val="00161098"/>
    <w:rsid w:val="0016146F"/>
    <w:rsid w:val="00161790"/>
    <w:rsid w:val="001618F3"/>
    <w:rsid w:val="00165D0B"/>
    <w:rsid w:val="00170F89"/>
    <w:rsid w:val="00171E9F"/>
    <w:rsid w:val="00172E33"/>
    <w:rsid w:val="00173767"/>
    <w:rsid w:val="00173939"/>
    <w:rsid w:val="00176E1F"/>
    <w:rsid w:val="00176FAD"/>
    <w:rsid w:val="00180553"/>
    <w:rsid w:val="001808CB"/>
    <w:rsid w:val="0018092C"/>
    <w:rsid w:val="001852CF"/>
    <w:rsid w:val="0018658E"/>
    <w:rsid w:val="001918B7"/>
    <w:rsid w:val="00192F93"/>
    <w:rsid w:val="00193936"/>
    <w:rsid w:val="00193FEF"/>
    <w:rsid w:val="00194FE9"/>
    <w:rsid w:val="001954D0"/>
    <w:rsid w:val="001963F5"/>
    <w:rsid w:val="00196CBB"/>
    <w:rsid w:val="001A15D8"/>
    <w:rsid w:val="001A1DA6"/>
    <w:rsid w:val="001A360C"/>
    <w:rsid w:val="001A554A"/>
    <w:rsid w:val="001A55C2"/>
    <w:rsid w:val="001B0F31"/>
    <w:rsid w:val="001B1F69"/>
    <w:rsid w:val="001B2D1E"/>
    <w:rsid w:val="001B658D"/>
    <w:rsid w:val="001B6AC8"/>
    <w:rsid w:val="001C053A"/>
    <w:rsid w:val="001C10CC"/>
    <w:rsid w:val="001C2790"/>
    <w:rsid w:val="001C5085"/>
    <w:rsid w:val="001C64FD"/>
    <w:rsid w:val="001C6E5F"/>
    <w:rsid w:val="001D22D6"/>
    <w:rsid w:val="001D2A10"/>
    <w:rsid w:val="001D3A9D"/>
    <w:rsid w:val="001D3A9F"/>
    <w:rsid w:val="001D5054"/>
    <w:rsid w:val="001D6889"/>
    <w:rsid w:val="001E0CC6"/>
    <w:rsid w:val="001E32E1"/>
    <w:rsid w:val="001E79EA"/>
    <w:rsid w:val="001F0612"/>
    <w:rsid w:val="001F0B29"/>
    <w:rsid w:val="001F465B"/>
    <w:rsid w:val="001F4D3C"/>
    <w:rsid w:val="001F5154"/>
    <w:rsid w:val="001F5645"/>
    <w:rsid w:val="001F5B4C"/>
    <w:rsid w:val="001F5B9C"/>
    <w:rsid w:val="00203A6E"/>
    <w:rsid w:val="002049FF"/>
    <w:rsid w:val="00204A69"/>
    <w:rsid w:val="00205A06"/>
    <w:rsid w:val="00207965"/>
    <w:rsid w:val="00210B63"/>
    <w:rsid w:val="00211D1E"/>
    <w:rsid w:val="0021287F"/>
    <w:rsid w:val="002141AA"/>
    <w:rsid w:val="00215720"/>
    <w:rsid w:val="00220911"/>
    <w:rsid w:val="00220CF1"/>
    <w:rsid w:val="00221D22"/>
    <w:rsid w:val="00221E0F"/>
    <w:rsid w:val="0022300F"/>
    <w:rsid w:val="00223336"/>
    <w:rsid w:val="002236D4"/>
    <w:rsid w:val="002237C9"/>
    <w:rsid w:val="00224B01"/>
    <w:rsid w:val="002270F2"/>
    <w:rsid w:val="0023481B"/>
    <w:rsid w:val="00234E0F"/>
    <w:rsid w:val="00234E10"/>
    <w:rsid w:val="0023551D"/>
    <w:rsid w:val="00236A16"/>
    <w:rsid w:val="002411A7"/>
    <w:rsid w:val="002423BF"/>
    <w:rsid w:val="002429B7"/>
    <w:rsid w:val="00242BE4"/>
    <w:rsid w:val="0024354D"/>
    <w:rsid w:val="002452BC"/>
    <w:rsid w:val="002464AB"/>
    <w:rsid w:val="00251CFC"/>
    <w:rsid w:val="00254025"/>
    <w:rsid w:val="00254838"/>
    <w:rsid w:val="00254C1A"/>
    <w:rsid w:val="00255579"/>
    <w:rsid w:val="00255DAD"/>
    <w:rsid w:val="00263928"/>
    <w:rsid w:val="00266DF6"/>
    <w:rsid w:val="0027044F"/>
    <w:rsid w:val="00274058"/>
    <w:rsid w:val="00281327"/>
    <w:rsid w:val="00283C9E"/>
    <w:rsid w:val="002854E3"/>
    <w:rsid w:val="002855C3"/>
    <w:rsid w:val="00285D4E"/>
    <w:rsid w:val="00286C35"/>
    <w:rsid w:val="002909C3"/>
    <w:rsid w:val="00290AC4"/>
    <w:rsid w:val="00291722"/>
    <w:rsid w:val="0029319D"/>
    <w:rsid w:val="00294C8E"/>
    <w:rsid w:val="00296CAA"/>
    <w:rsid w:val="00297341"/>
    <w:rsid w:val="0029742F"/>
    <w:rsid w:val="00297962"/>
    <w:rsid w:val="00297AE4"/>
    <w:rsid w:val="002A28D9"/>
    <w:rsid w:val="002A2D53"/>
    <w:rsid w:val="002A68A6"/>
    <w:rsid w:val="002B0BBB"/>
    <w:rsid w:val="002B4696"/>
    <w:rsid w:val="002B58EC"/>
    <w:rsid w:val="002B7DD4"/>
    <w:rsid w:val="002C5C8C"/>
    <w:rsid w:val="002C612C"/>
    <w:rsid w:val="002C6369"/>
    <w:rsid w:val="002C7CD6"/>
    <w:rsid w:val="002D0637"/>
    <w:rsid w:val="002D2DC4"/>
    <w:rsid w:val="002D4A25"/>
    <w:rsid w:val="002D60A4"/>
    <w:rsid w:val="002D6CED"/>
    <w:rsid w:val="002E00BE"/>
    <w:rsid w:val="002E1F69"/>
    <w:rsid w:val="002E29E8"/>
    <w:rsid w:val="002F1193"/>
    <w:rsid w:val="002F28E5"/>
    <w:rsid w:val="002F3401"/>
    <w:rsid w:val="002F4D21"/>
    <w:rsid w:val="002F5A98"/>
    <w:rsid w:val="002F617F"/>
    <w:rsid w:val="002F7DE7"/>
    <w:rsid w:val="00303E3C"/>
    <w:rsid w:val="00305741"/>
    <w:rsid w:val="003067CD"/>
    <w:rsid w:val="00306E65"/>
    <w:rsid w:val="00310E75"/>
    <w:rsid w:val="00311AFD"/>
    <w:rsid w:val="003155D8"/>
    <w:rsid w:val="00316E51"/>
    <w:rsid w:val="00317E7E"/>
    <w:rsid w:val="003211D2"/>
    <w:rsid w:val="003221AB"/>
    <w:rsid w:val="00322AAF"/>
    <w:rsid w:val="003244F5"/>
    <w:rsid w:val="003247D1"/>
    <w:rsid w:val="00326824"/>
    <w:rsid w:val="00326DC3"/>
    <w:rsid w:val="0032795B"/>
    <w:rsid w:val="0033110C"/>
    <w:rsid w:val="003321E9"/>
    <w:rsid w:val="003331FA"/>
    <w:rsid w:val="00334220"/>
    <w:rsid w:val="00340750"/>
    <w:rsid w:val="00340A6D"/>
    <w:rsid w:val="00351CF3"/>
    <w:rsid w:val="003546AC"/>
    <w:rsid w:val="00355F0C"/>
    <w:rsid w:val="003569B8"/>
    <w:rsid w:val="00366AC0"/>
    <w:rsid w:val="00366C7F"/>
    <w:rsid w:val="00366EE4"/>
    <w:rsid w:val="00367C92"/>
    <w:rsid w:val="0037382E"/>
    <w:rsid w:val="00374A35"/>
    <w:rsid w:val="00376B5A"/>
    <w:rsid w:val="00383CA6"/>
    <w:rsid w:val="00384CC8"/>
    <w:rsid w:val="003905F0"/>
    <w:rsid w:val="0039096B"/>
    <w:rsid w:val="00390DAC"/>
    <w:rsid w:val="00390E34"/>
    <w:rsid w:val="00390F23"/>
    <w:rsid w:val="00391126"/>
    <w:rsid w:val="00391C47"/>
    <w:rsid w:val="00393A35"/>
    <w:rsid w:val="00393DE8"/>
    <w:rsid w:val="003947A1"/>
    <w:rsid w:val="003959D4"/>
    <w:rsid w:val="003974E2"/>
    <w:rsid w:val="003A2F43"/>
    <w:rsid w:val="003A58DB"/>
    <w:rsid w:val="003B270D"/>
    <w:rsid w:val="003B3156"/>
    <w:rsid w:val="003B3FC9"/>
    <w:rsid w:val="003B7F29"/>
    <w:rsid w:val="003C0330"/>
    <w:rsid w:val="003C0990"/>
    <w:rsid w:val="003C47C1"/>
    <w:rsid w:val="003C59A5"/>
    <w:rsid w:val="003D208B"/>
    <w:rsid w:val="003D3CF1"/>
    <w:rsid w:val="003D495C"/>
    <w:rsid w:val="003D4ABB"/>
    <w:rsid w:val="003D6792"/>
    <w:rsid w:val="003E2C6B"/>
    <w:rsid w:val="003E4C41"/>
    <w:rsid w:val="003E5D89"/>
    <w:rsid w:val="003E60AF"/>
    <w:rsid w:val="003E7572"/>
    <w:rsid w:val="003E7C33"/>
    <w:rsid w:val="003F1F45"/>
    <w:rsid w:val="003F3BD7"/>
    <w:rsid w:val="003F75B2"/>
    <w:rsid w:val="003F7BFB"/>
    <w:rsid w:val="0040315B"/>
    <w:rsid w:val="00405E20"/>
    <w:rsid w:val="0041041F"/>
    <w:rsid w:val="00410743"/>
    <w:rsid w:val="00410B2E"/>
    <w:rsid w:val="004113F4"/>
    <w:rsid w:val="0041159C"/>
    <w:rsid w:val="004131AA"/>
    <w:rsid w:val="00413703"/>
    <w:rsid w:val="004140AC"/>
    <w:rsid w:val="004249CE"/>
    <w:rsid w:val="00427573"/>
    <w:rsid w:val="004317D9"/>
    <w:rsid w:val="00432C02"/>
    <w:rsid w:val="0043310A"/>
    <w:rsid w:val="00434B9E"/>
    <w:rsid w:val="004368B7"/>
    <w:rsid w:val="00436C93"/>
    <w:rsid w:val="00440325"/>
    <w:rsid w:val="00441088"/>
    <w:rsid w:val="00442464"/>
    <w:rsid w:val="00442B83"/>
    <w:rsid w:val="004459E8"/>
    <w:rsid w:val="00446473"/>
    <w:rsid w:val="004520F5"/>
    <w:rsid w:val="004532FC"/>
    <w:rsid w:val="00454690"/>
    <w:rsid w:val="004574CF"/>
    <w:rsid w:val="0046065B"/>
    <w:rsid w:val="004617D2"/>
    <w:rsid w:val="0046188A"/>
    <w:rsid w:val="004619BD"/>
    <w:rsid w:val="00462301"/>
    <w:rsid w:val="004629C5"/>
    <w:rsid w:val="00462B1C"/>
    <w:rsid w:val="00466A0D"/>
    <w:rsid w:val="00470A4A"/>
    <w:rsid w:val="004727AD"/>
    <w:rsid w:val="00475957"/>
    <w:rsid w:val="0048092D"/>
    <w:rsid w:val="00482272"/>
    <w:rsid w:val="00482EB9"/>
    <w:rsid w:val="00483918"/>
    <w:rsid w:val="00485DEF"/>
    <w:rsid w:val="004863AE"/>
    <w:rsid w:val="004869F8"/>
    <w:rsid w:val="00487769"/>
    <w:rsid w:val="00491A64"/>
    <w:rsid w:val="00492B2B"/>
    <w:rsid w:val="00495D23"/>
    <w:rsid w:val="00496E34"/>
    <w:rsid w:val="004A350B"/>
    <w:rsid w:val="004A4725"/>
    <w:rsid w:val="004A4AFF"/>
    <w:rsid w:val="004A6903"/>
    <w:rsid w:val="004A6C32"/>
    <w:rsid w:val="004A6F11"/>
    <w:rsid w:val="004B3607"/>
    <w:rsid w:val="004C05F1"/>
    <w:rsid w:val="004C12CF"/>
    <w:rsid w:val="004C3FCD"/>
    <w:rsid w:val="004C4A86"/>
    <w:rsid w:val="004D06F1"/>
    <w:rsid w:val="004D74F4"/>
    <w:rsid w:val="004D755B"/>
    <w:rsid w:val="004E0F4A"/>
    <w:rsid w:val="004E2905"/>
    <w:rsid w:val="004E521D"/>
    <w:rsid w:val="004E66FE"/>
    <w:rsid w:val="004E7984"/>
    <w:rsid w:val="004F01F7"/>
    <w:rsid w:val="004F1C26"/>
    <w:rsid w:val="004F2099"/>
    <w:rsid w:val="004F3CBD"/>
    <w:rsid w:val="004F6224"/>
    <w:rsid w:val="004F6C88"/>
    <w:rsid w:val="00502B0C"/>
    <w:rsid w:val="00510179"/>
    <w:rsid w:val="00513DF0"/>
    <w:rsid w:val="005146F3"/>
    <w:rsid w:val="005204A1"/>
    <w:rsid w:val="005225ED"/>
    <w:rsid w:val="00523C22"/>
    <w:rsid w:val="00525BFC"/>
    <w:rsid w:val="0052612D"/>
    <w:rsid w:val="0052660E"/>
    <w:rsid w:val="00532224"/>
    <w:rsid w:val="00532471"/>
    <w:rsid w:val="005344F7"/>
    <w:rsid w:val="00535984"/>
    <w:rsid w:val="005364D5"/>
    <w:rsid w:val="005366AD"/>
    <w:rsid w:val="005407DB"/>
    <w:rsid w:val="00543FD0"/>
    <w:rsid w:val="00547F29"/>
    <w:rsid w:val="00550DAB"/>
    <w:rsid w:val="00550FFF"/>
    <w:rsid w:val="00556288"/>
    <w:rsid w:val="00556D48"/>
    <w:rsid w:val="00561A18"/>
    <w:rsid w:val="0056222F"/>
    <w:rsid w:val="00563067"/>
    <w:rsid w:val="00563568"/>
    <w:rsid w:val="00564D7B"/>
    <w:rsid w:val="0056540A"/>
    <w:rsid w:val="0056695F"/>
    <w:rsid w:val="00572FDD"/>
    <w:rsid w:val="00573A7C"/>
    <w:rsid w:val="005742C2"/>
    <w:rsid w:val="00574770"/>
    <w:rsid w:val="005776F4"/>
    <w:rsid w:val="00577B7B"/>
    <w:rsid w:val="00577C04"/>
    <w:rsid w:val="00580026"/>
    <w:rsid w:val="005803B2"/>
    <w:rsid w:val="005808BF"/>
    <w:rsid w:val="00583272"/>
    <w:rsid w:val="0058568D"/>
    <w:rsid w:val="0059381D"/>
    <w:rsid w:val="005938B4"/>
    <w:rsid w:val="00594339"/>
    <w:rsid w:val="00595360"/>
    <w:rsid w:val="005967E5"/>
    <w:rsid w:val="005A3982"/>
    <w:rsid w:val="005A3E11"/>
    <w:rsid w:val="005B09B0"/>
    <w:rsid w:val="005B1051"/>
    <w:rsid w:val="005B2BA9"/>
    <w:rsid w:val="005B3928"/>
    <w:rsid w:val="005B3D8E"/>
    <w:rsid w:val="005B60F7"/>
    <w:rsid w:val="005B7E19"/>
    <w:rsid w:val="005C498D"/>
    <w:rsid w:val="005C5013"/>
    <w:rsid w:val="005C7194"/>
    <w:rsid w:val="005D356B"/>
    <w:rsid w:val="005D53B2"/>
    <w:rsid w:val="005D6395"/>
    <w:rsid w:val="005D694F"/>
    <w:rsid w:val="005D6BA1"/>
    <w:rsid w:val="005D72FC"/>
    <w:rsid w:val="005D7D5F"/>
    <w:rsid w:val="005E1D30"/>
    <w:rsid w:val="005E266D"/>
    <w:rsid w:val="005E3AEE"/>
    <w:rsid w:val="005E58D5"/>
    <w:rsid w:val="005F510C"/>
    <w:rsid w:val="005F761A"/>
    <w:rsid w:val="00601468"/>
    <w:rsid w:val="00601C27"/>
    <w:rsid w:val="006022FE"/>
    <w:rsid w:val="00602ABD"/>
    <w:rsid w:val="00603205"/>
    <w:rsid w:val="00604952"/>
    <w:rsid w:val="00604BEE"/>
    <w:rsid w:val="006128AC"/>
    <w:rsid w:val="006132C3"/>
    <w:rsid w:val="00614591"/>
    <w:rsid w:val="00614B11"/>
    <w:rsid w:val="00622F33"/>
    <w:rsid w:val="0063257C"/>
    <w:rsid w:val="0063552F"/>
    <w:rsid w:val="0063561E"/>
    <w:rsid w:val="00635887"/>
    <w:rsid w:val="006379EF"/>
    <w:rsid w:val="00637C55"/>
    <w:rsid w:val="00640A74"/>
    <w:rsid w:val="00641DF5"/>
    <w:rsid w:val="00642D0C"/>
    <w:rsid w:val="00643CAD"/>
    <w:rsid w:val="006520BC"/>
    <w:rsid w:val="00657222"/>
    <w:rsid w:val="006607BA"/>
    <w:rsid w:val="006620EA"/>
    <w:rsid w:val="006654CE"/>
    <w:rsid w:val="00666F40"/>
    <w:rsid w:val="00667979"/>
    <w:rsid w:val="00670592"/>
    <w:rsid w:val="00670F61"/>
    <w:rsid w:val="00673022"/>
    <w:rsid w:val="00674872"/>
    <w:rsid w:val="00685626"/>
    <w:rsid w:val="006864A2"/>
    <w:rsid w:val="00690F2A"/>
    <w:rsid w:val="00691921"/>
    <w:rsid w:val="00694761"/>
    <w:rsid w:val="00695574"/>
    <w:rsid w:val="00695BC2"/>
    <w:rsid w:val="00697831"/>
    <w:rsid w:val="0069788F"/>
    <w:rsid w:val="006A065C"/>
    <w:rsid w:val="006A0D5E"/>
    <w:rsid w:val="006A1BCA"/>
    <w:rsid w:val="006A20DE"/>
    <w:rsid w:val="006A3CC2"/>
    <w:rsid w:val="006A7C4A"/>
    <w:rsid w:val="006B0E90"/>
    <w:rsid w:val="006B7659"/>
    <w:rsid w:val="006B7BFA"/>
    <w:rsid w:val="006C2212"/>
    <w:rsid w:val="006C68FC"/>
    <w:rsid w:val="006C6985"/>
    <w:rsid w:val="006C7A8A"/>
    <w:rsid w:val="006D1CE7"/>
    <w:rsid w:val="006D588A"/>
    <w:rsid w:val="006D66D8"/>
    <w:rsid w:val="006F109D"/>
    <w:rsid w:val="006F66BB"/>
    <w:rsid w:val="006F6766"/>
    <w:rsid w:val="006F7D34"/>
    <w:rsid w:val="00702292"/>
    <w:rsid w:val="00702C02"/>
    <w:rsid w:val="007053E6"/>
    <w:rsid w:val="00705EAE"/>
    <w:rsid w:val="007107AB"/>
    <w:rsid w:val="00712C2B"/>
    <w:rsid w:val="00713867"/>
    <w:rsid w:val="00713F17"/>
    <w:rsid w:val="007146FD"/>
    <w:rsid w:val="00714C50"/>
    <w:rsid w:val="007152CA"/>
    <w:rsid w:val="0072112C"/>
    <w:rsid w:val="00721DA0"/>
    <w:rsid w:val="007224B4"/>
    <w:rsid w:val="00723D7F"/>
    <w:rsid w:val="00724709"/>
    <w:rsid w:val="00725BF7"/>
    <w:rsid w:val="00726170"/>
    <w:rsid w:val="00726661"/>
    <w:rsid w:val="007266AA"/>
    <w:rsid w:val="00734576"/>
    <w:rsid w:val="00735097"/>
    <w:rsid w:val="00737C78"/>
    <w:rsid w:val="007409DC"/>
    <w:rsid w:val="007410EF"/>
    <w:rsid w:val="0074114F"/>
    <w:rsid w:val="00744127"/>
    <w:rsid w:val="007446EC"/>
    <w:rsid w:val="00746444"/>
    <w:rsid w:val="00750791"/>
    <w:rsid w:val="00753856"/>
    <w:rsid w:val="007541B9"/>
    <w:rsid w:val="0075589B"/>
    <w:rsid w:val="007558F0"/>
    <w:rsid w:val="00757BD5"/>
    <w:rsid w:val="00761BE9"/>
    <w:rsid w:val="007632DE"/>
    <w:rsid w:val="007642C8"/>
    <w:rsid w:val="007667B1"/>
    <w:rsid w:val="007723AD"/>
    <w:rsid w:val="00772B09"/>
    <w:rsid w:val="00773D00"/>
    <w:rsid w:val="007743CF"/>
    <w:rsid w:val="0077586E"/>
    <w:rsid w:val="00776E08"/>
    <w:rsid w:val="00776F67"/>
    <w:rsid w:val="00777C12"/>
    <w:rsid w:val="00780057"/>
    <w:rsid w:val="007826FB"/>
    <w:rsid w:val="00782EA9"/>
    <w:rsid w:val="007835DE"/>
    <w:rsid w:val="00784450"/>
    <w:rsid w:val="00787DA7"/>
    <w:rsid w:val="00792FE3"/>
    <w:rsid w:val="0079370C"/>
    <w:rsid w:val="00793F0F"/>
    <w:rsid w:val="007A0951"/>
    <w:rsid w:val="007A1648"/>
    <w:rsid w:val="007A1A5C"/>
    <w:rsid w:val="007A3001"/>
    <w:rsid w:val="007A4299"/>
    <w:rsid w:val="007A4404"/>
    <w:rsid w:val="007A72A2"/>
    <w:rsid w:val="007B1D44"/>
    <w:rsid w:val="007B232F"/>
    <w:rsid w:val="007B3B70"/>
    <w:rsid w:val="007B739A"/>
    <w:rsid w:val="007C0094"/>
    <w:rsid w:val="007C060B"/>
    <w:rsid w:val="007C2E05"/>
    <w:rsid w:val="007C34C5"/>
    <w:rsid w:val="007C5466"/>
    <w:rsid w:val="007C7D97"/>
    <w:rsid w:val="007D143F"/>
    <w:rsid w:val="007D29BA"/>
    <w:rsid w:val="007D3DB0"/>
    <w:rsid w:val="007E2D2B"/>
    <w:rsid w:val="007E3E72"/>
    <w:rsid w:val="007E41A9"/>
    <w:rsid w:val="007F0980"/>
    <w:rsid w:val="007F0E4E"/>
    <w:rsid w:val="007F4B06"/>
    <w:rsid w:val="007F6DB3"/>
    <w:rsid w:val="007F7130"/>
    <w:rsid w:val="007F7A36"/>
    <w:rsid w:val="008011D1"/>
    <w:rsid w:val="0080150A"/>
    <w:rsid w:val="008049B5"/>
    <w:rsid w:val="00810B29"/>
    <w:rsid w:val="00811E32"/>
    <w:rsid w:val="00812426"/>
    <w:rsid w:val="00812B61"/>
    <w:rsid w:val="00813779"/>
    <w:rsid w:val="0081656D"/>
    <w:rsid w:val="00816677"/>
    <w:rsid w:val="00816D1A"/>
    <w:rsid w:val="008171F8"/>
    <w:rsid w:val="00817C8C"/>
    <w:rsid w:val="0082125D"/>
    <w:rsid w:val="00822F61"/>
    <w:rsid w:val="00823227"/>
    <w:rsid w:val="00823624"/>
    <w:rsid w:val="00823E22"/>
    <w:rsid w:val="00823EA7"/>
    <w:rsid w:val="00827D30"/>
    <w:rsid w:val="00831BD2"/>
    <w:rsid w:val="00834DA4"/>
    <w:rsid w:val="008351CB"/>
    <w:rsid w:val="008360FC"/>
    <w:rsid w:val="00837BFB"/>
    <w:rsid w:val="008402FE"/>
    <w:rsid w:val="0084139A"/>
    <w:rsid w:val="00841870"/>
    <w:rsid w:val="008450E3"/>
    <w:rsid w:val="00846F64"/>
    <w:rsid w:val="00847992"/>
    <w:rsid w:val="00849046"/>
    <w:rsid w:val="008529BA"/>
    <w:rsid w:val="00853A14"/>
    <w:rsid w:val="00854532"/>
    <w:rsid w:val="008563E9"/>
    <w:rsid w:val="00857EC0"/>
    <w:rsid w:val="00860E9D"/>
    <w:rsid w:val="008613D8"/>
    <w:rsid w:val="00861496"/>
    <w:rsid w:val="00861B3C"/>
    <w:rsid w:val="00866A3E"/>
    <w:rsid w:val="00866CA9"/>
    <w:rsid w:val="008726B0"/>
    <w:rsid w:val="00873482"/>
    <w:rsid w:val="0087509B"/>
    <w:rsid w:val="00875E6B"/>
    <w:rsid w:val="008761BC"/>
    <w:rsid w:val="00880486"/>
    <w:rsid w:val="00880AEB"/>
    <w:rsid w:val="00880CE8"/>
    <w:rsid w:val="00883141"/>
    <w:rsid w:val="0088327E"/>
    <w:rsid w:val="00884DC0"/>
    <w:rsid w:val="00885A46"/>
    <w:rsid w:val="00887590"/>
    <w:rsid w:val="00890325"/>
    <w:rsid w:val="00891829"/>
    <w:rsid w:val="008A07B4"/>
    <w:rsid w:val="008A42F8"/>
    <w:rsid w:val="008A4B8E"/>
    <w:rsid w:val="008B7F47"/>
    <w:rsid w:val="008C33E8"/>
    <w:rsid w:val="008C70EC"/>
    <w:rsid w:val="008D07D4"/>
    <w:rsid w:val="008D1FC5"/>
    <w:rsid w:val="008D26A6"/>
    <w:rsid w:val="008D3C05"/>
    <w:rsid w:val="008D48B2"/>
    <w:rsid w:val="008D56A3"/>
    <w:rsid w:val="008D58A2"/>
    <w:rsid w:val="008D652B"/>
    <w:rsid w:val="008D6AE3"/>
    <w:rsid w:val="008E00A2"/>
    <w:rsid w:val="008E0FC8"/>
    <w:rsid w:val="008E242A"/>
    <w:rsid w:val="008E3A4C"/>
    <w:rsid w:val="008E5F22"/>
    <w:rsid w:val="008E7E75"/>
    <w:rsid w:val="008F34A6"/>
    <w:rsid w:val="008F41FB"/>
    <w:rsid w:val="008F4242"/>
    <w:rsid w:val="008F5D95"/>
    <w:rsid w:val="008F7E91"/>
    <w:rsid w:val="0090283D"/>
    <w:rsid w:val="009048F1"/>
    <w:rsid w:val="00905CA7"/>
    <w:rsid w:val="0090618A"/>
    <w:rsid w:val="00906493"/>
    <w:rsid w:val="00906E08"/>
    <w:rsid w:val="00906FBF"/>
    <w:rsid w:val="0090719A"/>
    <w:rsid w:val="009131E0"/>
    <w:rsid w:val="00913E7B"/>
    <w:rsid w:val="00915CF3"/>
    <w:rsid w:val="00917A75"/>
    <w:rsid w:val="009217DD"/>
    <w:rsid w:val="009225B3"/>
    <w:rsid w:val="0092515E"/>
    <w:rsid w:val="009267A8"/>
    <w:rsid w:val="009305B4"/>
    <w:rsid w:val="00930778"/>
    <w:rsid w:val="00931DC0"/>
    <w:rsid w:val="00932231"/>
    <w:rsid w:val="00934BD5"/>
    <w:rsid w:val="00936D44"/>
    <w:rsid w:val="00940A8D"/>
    <w:rsid w:val="0094167D"/>
    <w:rsid w:val="0094189A"/>
    <w:rsid w:val="0094710D"/>
    <w:rsid w:val="00947C6F"/>
    <w:rsid w:val="0095068B"/>
    <w:rsid w:val="00950896"/>
    <w:rsid w:val="009540DF"/>
    <w:rsid w:val="0095431B"/>
    <w:rsid w:val="00955674"/>
    <w:rsid w:val="00955BD1"/>
    <w:rsid w:val="00957788"/>
    <w:rsid w:val="009634BB"/>
    <w:rsid w:val="00963AF4"/>
    <w:rsid w:val="00963E7B"/>
    <w:rsid w:val="009665F6"/>
    <w:rsid w:val="009715B0"/>
    <w:rsid w:val="009722B1"/>
    <w:rsid w:val="009723F9"/>
    <w:rsid w:val="009731C8"/>
    <w:rsid w:val="00973A03"/>
    <w:rsid w:val="009772C1"/>
    <w:rsid w:val="00980951"/>
    <w:rsid w:val="009822BA"/>
    <w:rsid w:val="00982595"/>
    <w:rsid w:val="009875C1"/>
    <w:rsid w:val="0099051E"/>
    <w:rsid w:val="0099280B"/>
    <w:rsid w:val="00992DF5"/>
    <w:rsid w:val="009953A8"/>
    <w:rsid w:val="00997E81"/>
    <w:rsid w:val="009A065D"/>
    <w:rsid w:val="009A1D60"/>
    <w:rsid w:val="009A623C"/>
    <w:rsid w:val="009A636A"/>
    <w:rsid w:val="009A7921"/>
    <w:rsid w:val="009B05BC"/>
    <w:rsid w:val="009B0E5F"/>
    <w:rsid w:val="009B358F"/>
    <w:rsid w:val="009B46C7"/>
    <w:rsid w:val="009B500C"/>
    <w:rsid w:val="009B73C2"/>
    <w:rsid w:val="009C1513"/>
    <w:rsid w:val="009C2347"/>
    <w:rsid w:val="009C5FA6"/>
    <w:rsid w:val="009C6228"/>
    <w:rsid w:val="009D220E"/>
    <w:rsid w:val="009D3939"/>
    <w:rsid w:val="009D40C9"/>
    <w:rsid w:val="009D6F9D"/>
    <w:rsid w:val="009D7AC0"/>
    <w:rsid w:val="009E6BA9"/>
    <w:rsid w:val="009F12B5"/>
    <w:rsid w:val="009F4219"/>
    <w:rsid w:val="009F54D8"/>
    <w:rsid w:val="009F79FE"/>
    <w:rsid w:val="00A00DF0"/>
    <w:rsid w:val="00A0376C"/>
    <w:rsid w:val="00A04AC4"/>
    <w:rsid w:val="00A055B2"/>
    <w:rsid w:val="00A05D99"/>
    <w:rsid w:val="00A075E1"/>
    <w:rsid w:val="00A10410"/>
    <w:rsid w:val="00A114DA"/>
    <w:rsid w:val="00A1223D"/>
    <w:rsid w:val="00A12586"/>
    <w:rsid w:val="00A13F93"/>
    <w:rsid w:val="00A14606"/>
    <w:rsid w:val="00A16C7D"/>
    <w:rsid w:val="00A17290"/>
    <w:rsid w:val="00A1770C"/>
    <w:rsid w:val="00A23797"/>
    <w:rsid w:val="00A2391E"/>
    <w:rsid w:val="00A266D6"/>
    <w:rsid w:val="00A26E0E"/>
    <w:rsid w:val="00A30123"/>
    <w:rsid w:val="00A30388"/>
    <w:rsid w:val="00A30605"/>
    <w:rsid w:val="00A30D9C"/>
    <w:rsid w:val="00A33F1B"/>
    <w:rsid w:val="00A34F60"/>
    <w:rsid w:val="00A4267B"/>
    <w:rsid w:val="00A42C37"/>
    <w:rsid w:val="00A46A99"/>
    <w:rsid w:val="00A51A73"/>
    <w:rsid w:val="00A51FD1"/>
    <w:rsid w:val="00A53CBE"/>
    <w:rsid w:val="00A56F74"/>
    <w:rsid w:val="00A57FB2"/>
    <w:rsid w:val="00A60398"/>
    <w:rsid w:val="00A6067B"/>
    <w:rsid w:val="00A60D41"/>
    <w:rsid w:val="00A61C35"/>
    <w:rsid w:val="00A61C51"/>
    <w:rsid w:val="00A64FFD"/>
    <w:rsid w:val="00A66AE6"/>
    <w:rsid w:val="00A810B2"/>
    <w:rsid w:val="00A812E4"/>
    <w:rsid w:val="00A815E6"/>
    <w:rsid w:val="00A8387B"/>
    <w:rsid w:val="00A9141F"/>
    <w:rsid w:val="00A92A4E"/>
    <w:rsid w:val="00A934FB"/>
    <w:rsid w:val="00A94254"/>
    <w:rsid w:val="00A9473E"/>
    <w:rsid w:val="00AA0789"/>
    <w:rsid w:val="00AA2911"/>
    <w:rsid w:val="00AA3E11"/>
    <w:rsid w:val="00AA4688"/>
    <w:rsid w:val="00AA7E3A"/>
    <w:rsid w:val="00AB0490"/>
    <w:rsid w:val="00AB110C"/>
    <w:rsid w:val="00AB22D6"/>
    <w:rsid w:val="00AB449E"/>
    <w:rsid w:val="00AB685E"/>
    <w:rsid w:val="00AB7169"/>
    <w:rsid w:val="00AB791E"/>
    <w:rsid w:val="00AC016D"/>
    <w:rsid w:val="00AC22C9"/>
    <w:rsid w:val="00AC2BBD"/>
    <w:rsid w:val="00AC2D4F"/>
    <w:rsid w:val="00AC6316"/>
    <w:rsid w:val="00AD2014"/>
    <w:rsid w:val="00AD40D6"/>
    <w:rsid w:val="00AD4DCD"/>
    <w:rsid w:val="00AE0F0B"/>
    <w:rsid w:val="00AE1A83"/>
    <w:rsid w:val="00AE3CFE"/>
    <w:rsid w:val="00AE40CB"/>
    <w:rsid w:val="00AE4E80"/>
    <w:rsid w:val="00AE5F4E"/>
    <w:rsid w:val="00AE7CC5"/>
    <w:rsid w:val="00AF12E2"/>
    <w:rsid w:val="00B00AED"/>
    <w:rsid w:val="00B02137"/>
    <w:rsid w:val="00B02BAE"/>
    <w:rsid w:val="00B04F51"/>
    <w:rsid w:val="00B056B7"/>
    <w:rsid w:val="00B058D2"/>
    <w:rsid w:val="00B075E0"/>
    <w:rsid w:val="00B078C6"/>
    <w:rsid w:val="00B12BAB"/>
    <w:rsid w:val="00B13C39"/>
    <w:rsid w:val="00B14603"/>
    <w:rsid w:val="00B205D9"/>
    <w:rsid w:val="00B222C1"/>
    <w:rsid w:val="00B247D3"/>
    <w:rsid w:val="00B24F69"/>
    <w:rsid w:val="00B25970"/>
    <w:rsid w:val="00B25D6B"/>
    <w:rsid w:val="00B279C2"/>
    <w:rsid w:val="00B3299A"/>
    <w:rsid w:val="00B35E1B"/>
    <w:rsid w:val="00B3771C"/>
    <w:rsid w:val="00B400F6"/>
    <w:rsid w:val="00B4031E"/>
    <w:rsid w:val="00B41635"/>
    <w:rsid w:val="00B46E48"/>
    <w:rsid w:val="00B5046D"/>
    <w:rsid w:val="00B516D8"/>
    <w:rsid w:val="00B530BF"/>
    <w:rsid w:val="00B53769"/>
    <w:rsid w:val="00B60F26"/>
    <w:rsid w:val="00B66367"/>
    <w:rsid w:val="00B66676"/>
    <w:rsid w:val="00B70DA2"/>
    <w:rsid w:val="00B71CA5"/>
    <w:rsid w:val="00B72348"/>
    <w:rsid w:val="00B73122"/>
    <w:rsid w:val="00B74821"/>
    <w:rsid w:val="00B74D75"/>
    <w:rsid w:val="00B75088"/>
    <w:rsid w:val="00B762DB"/>
    <w:rsid w:val="00B76E63"/>
    <w:rsid w:val="00B77DBB"/>
    <w:rsid w:val="00B81BA4"/>
    <w:rsid w:val="00B81F44"/>
    <w:rsid w:val="00B8208C"/>
    <w:rsid w:val="00B835F4"/>
    <w:rsid w:val="00B84056"/>
    <w:rsid w:val="00B858C6"/>
    <w:rsid w:val="00B85BE5"/>
    <w:rsid w:val="00B90709"/>
    <w:rsid w:val="00B9307D"/>
    <w:rsid w:val="00B9341F"/>
    <w:rsid w:val="00B9363A"/>
    <w:rsid w:val="00BA178C"/>
    <w:rsid w:val="00BA1F12"/>
    <w:rsid w:val="00BA549E"/>
    <w:rsid w:val="00BB22A7"/>
    <w:rsid w:val="00BB2357"/>
    <w:rsid w:val="00BB24E4"/>
    <w:rsid w:val="00BB2503"/>
    <w:rsid w:val="00BB5CD3"/>
    <w:rsid w:val="00BC11C6"/>
    <w:rsid w:val="00BC1493"/>
    <w:rsid w:val="00BC154A"/>
    <w:rsid w:val="00BC2C40"/>
    <w:rsid w:val="00BD0042"/>
    <w:rsid w:val="00BD0698"/>
    <w:rsid w:val="00BD12B2"/>
    <w:rsid w:val="00BD12FD"/>
    <w:rsid w:val="00BD3027"/>
    <w:rsid w:val="00BD58CB"/>
    <w:rsid w:val="00BD772E"/>
    <w:rsid w:val="00BD7923"/>
    <w:rsid w:val="00BE22EC"/>
    <w:rsid w:val="00BE2577"/>
    <w:rsid w:val="00BE50AE"/>
    <w:rsid w:val="00BE681E"/>
    <w:rsid w:val="00BE7564"/>
    <w:rsid w:val="00BF3DEC"/>
    <w:rsid w:val="00BF6E45"/>
    <w:rsid w:val="00C00BE4"/>
    <w:rsid w:val="00C02F9E"/>
    <w:rsid w:val="00C03052"/>
    <w:rsid w:val="00C04E1B"/>
    <w:rsid w:val="00C05033"/>
    <w:rsid w:val="00C05A95"/>
    <w:rsid w:val="00C05D12"/>
    <w:rsid w:val="00C145EF"/>
    <w:rsid w:val="00C177FC"/>
    <w:rsid w:val="00C17FCE"/>
    <w:rsid w:val="00C2014D"/>
    <w:rsid w:val="00C265AA"/>
    <w:rsid w:val="00C32130"/>
    <w:rsid w:val="00C32B91"/>
    <w:rsid w:val="00C338CB"/>
    <w:rsid w:val="00C3617A"/>
    <w:rsid w:val="00C40D3A"/>
    <w:rsid w:val="00C411E1"/>
    <w:rsid w:val="00C44078"/>
    <w:rsid w:val="00C44A6F"/>
    <w:rsid w:val="00C44DF6"/>
    <w:rsid w:val="00C45D8A"/>
    <w:rsid w:val="00C47A72"/>
    <w:rsid w:val="00C51D04"/>
    <w:rsid w:val="00C55219"/>
    <w:rsid w:val="00C55FB8"/>
    <w:rsid w:val="00C62F49"/>
    <w:rsid w:val="00C64021"/>
    <w:rsid w:val="00C71863"/>
    <w:rsid w:val="00C72F80"/>
    <w:rsid w:val="00C73AF6"/>
    <w:rsid w:val="00C742C3"/>
    <w:rsid w:val="00C74B3F"/>
    <w:rsid w:val="00C75DCE"/>
    <w:rsid w:val="00C7790A"/>
    <w:rsid w:val="00C77DE4"/>
    <w:rsid w:val="00C81B3A"/>
    <w:rsid w:val="00C83B8C"/>
    <w:rsid w:val="00C8525B"/>
    <w:rsid w:val="00C86558"/>
    <w:rsid w:val="00C866AB"/>
    <w:rsid w:val="00C87880"/>
    <w:rsid w:val="00C938A1"/>
    <w:rsid w:val="00C95053"/>
    <w:rsid w:val="00C953AB"/>
    <w:rsid w:val="00C97AD7"/>
    <w:rsid w:val="00CA37AA"/>
    <w:rsid w:val="00CA3E02"/>
    <w:rsid w:val="00CB0756"/>
    <w:rsid w:val="00CB317A"/>
    <w:rsid w:val="00CB3F6F"/>
    <w:rsid w:val="00CB4B14"/>
    <w:rsid w:val="00CC36CA"/>
    <w:rsid w:val="00CC5A7A"/>
    <w:rsid w:val="00CD0922"/>
    <w:rsid w:val="00CD2BC7"/>
    <w:rsid w:val="00CD2C6F"/>
    <w:rsid w:val="00CE12BF"/>
    <w:rsid w:val="00CE2E5F"/>
    <w:rsid w:val="00CE5B22"/>
    <w:rsid w:val="00CE5D02"/>
    <w:rsid w:val="00CE7CF1"/>
    <w:rsid w:val="00CF124E"/>
    <w:rsid w:val="00CF2525"/>
    <w:rsid w:val="00CF2B9B"/>
    <w:rsid w:val="00D00089"/>
    <w:rsid w:val="00D001A4"/>
    <w:rsid w:val="00D022D3"/>
    <w:rsid w:val="00D02C2E"/>
    <w:rsid w:val="00D04378"/>
    <w:rsid w:val="00D11133"/>
    <w:rsid w:val="00D11A68"/>
    <w:rsid w:val="00D13004"/>
    <w:rsid w:val="00D15D72"/>
    <w:rsid w:val="00D242A8"/>
    <w:rsid w:val="00D243AC"/>
    <w:rsid w:val="00D254EB"/>
    <w:rsid w:val="00D25803"/>
    <w:rsid w:val="00D26E4F"/>
    <w:rsid w:val="00D34FC0"/>
    <w:rsid w:val="00D43599"/>
    <w:rsid w:val="00D46FF2"/>
    <w:rsid w:val="00D473A0"/>
    <w:rsid w:val="00D53381"/>
    <w:rsid w:val="00D53F90"/>
    <w:rsid w:val="00D54601"/>
    <w:rsid w:val="00D560CE"/>
    <w:rsid w:val="00D620DA"/>
    <w:rsid w:val="00D64B50"/>
    <w:rsid w:val="00D65838"/>
    <w:rsid w:val="00D67E0F"/>
    <w:rsid w:val="00D67FB5"/>
    <w:rsid w:val="00D70D04"/>
    <w:rsid w:val="00D75CBD"/>
    <w:rsid w:val="00D82E11"/>
    <w:rsid w:val="00D8440E"/>
    <w:rsid w:val="00D849ED"/>
    <w:rsid w:val="00D8560B"/>
    <w:rsid w:val="00D85A0D"/>
    <w:rsid w:val="00D8627A"/>
    <w:rsid w:val="00D879F2"/>
    <w:rsid w:val="00D90AFE"/>
    <w:rsid w:val="00D91DD5"/>
    <w:rsid w:val="00D93F63"/>
    <w:rsid w:val="00D94FFC"/>
    <w:rsid w:val="00D96149"/>
    <w:rsid w:val="00DA02B1"/>
    <w:rsid w:val="00DA47BF"/>
    <w:rsid w:val="00DA51F2"/>
    <w:rsid w:val="00DA614E"/>
    <w:rsid w:val="00DA62C9"/>
    <w:rsid w:val="00DA634D"/>
    <w:rsid w:val="00DA75CE"/>
    <w:rsid w:val="00DA7637"/>
    <w:rsid w:val="00DA7EBF"/>
    <w:rsid w:val="00DB6CB2"/>
    <w:rsid w:val="00DC087B"/>
    <w:rsid w:val="00DC743E"/>
    <w:rsid w:val="00DD1247"/>
    <w:rsid w:val="00DD1537"/>
    <w:rsid w:val="00DD1726"/>
    <w:rsid w:val="00DD3D91"/>
    <w:rsid w:val="00DD45B9"/>
    <w:rsid w:val="00DD5AB2"/>
    <w:rsid w:val="00DD7AD6"/>
    <w:rsid w:val="00DE114D"/>
    <w:rsid w:val="00DE3F73"/>
    <w:rsid w:val="00DE4B42"/>
    <w:rsid w:val="00DF0809"/>
    <w:rsid w:val="00DF1FC7"/>
    <w:rsid w:val="00DF2FED"/>
    <w:rsid w:val="00DF4EF3"/>
    <w:rsid w:val="00E001C1"/>
    <w:rsid w:val="00E00987"/>
    <w:rsid w:val="00E0311F"/>
    <w:rsid w:val="00E03BF1"/>
    <w:rsid w:val="00E11644"/>
    <w:rsid w:val="00E12C3C"/>
    <w:rsid w:val="00E15183"/>
    <w:rsid w:val="00E200F3"/>
    <w:rsid w:val="00E21A4B"/>
    <w:rsid w:val="00E22638"/>
    <w:rsid w:val="00E232A1"/>
    <w:rsid w:val="00E2437F"/>
    <w:rsid w:val="00E2464D"/>
    <w:rsid w:val="00E25566"/>
    <w:rsid w:val="00E25990"/>
    <w:rsid w:val="00E25FDD"/>
    <w:rsid w:val="00E26DF4"/>
    <w:rsid w:val="00E31282"/>
    <w:rsid w:val="00E33E9F"/>
    <w:rsid w:val="00E34F40"/>
    <w:rsid w:val="00E3793A"/>
    <w:rsid w:val="00E41443"/>
    <w:rsid w:val="00E46138"/>
    <w:rsid w:val="00E501F2"/>
    <w:rsid w:val="00E519E9"/>
    <w:rsid w:val="00E53527"/>
    <w:rsid w:val="00E62689"/>
    <w:rsid w:val="00E62E16"/>
    <w:rsid w:val="00E65F1A"/>
    <w:rsid w:val="00E73202"/>
    <w:rsid w:val="00E735B7"/>
    <w:rsid w:val="00E747FB"/>
    <w:rsid w:val="00E75C86"/>
    <w:rsid w:val="00E76847"/>
    <w:rsid w:val="00E80523"/>
    <w:rsid w:val="00E816D6"/>
    <w:rsid w:val="00E8433A"/>
    <w:rsid w:val="00E845DA"/>
    <w:rsid w:val="00E85CBA"/>
    <w:rsid w:val="00E867D5"/>
    <w:rsid w:val="00E86BD2"/>
    <w:rsid w:val="00E879FD"/>
    <w:rsid w:val="00E952BE"/>
    <w:rsid w:val="00E954B8"/>
    <w:rsid w:val="00E954CD"/>
    <w:rsid w:val="00E97A15"/>
    <w:rsid w:val="00E97F62"/>
    <w:rsid w:val="00EA2973"/>
    <w:rsid w:val="00EA3324"/>
    <w:rsid w:val="00EA34BE"/>
    <w:rsid w:val="00EA3A30"/>
    <w:rsid w:val="00EA6EDC"/>
    <w:rsid w:val="00EA6FB9"/>
    <w:rsid w:val="00EA799A"/>
    <w:rsid w:val="00EB0D5B"/>
    <w:rsid w:val="00EB4963"/>
    <w:rsid w:val="00EB5039"/>
    <w:rsid w:val="00EB5932"/>
    <w:rsid w:val="00EB6C43"/>
    <w:rsid w:val="00EB7C11"/>
    <w:rsid w:val="00EC027C"/>
    <w:rsid w:val="00EC19DE"/>
    <w:rsid w:val="00EC4DCE"/>
    <w:rsid w:val="00EC54E2"/>
    <w:rsid w:val="00EC58E6"/>
    <w:rsid w:val="00EC5955"/>
    <w:rsid w:val="00ED012D"/>
    <w:rsid w:val="00ED055E"/>
    <w:rsid w:val="00ED0D3E"/>
    <w:rsid w:val="00ED0DC5"/>
    <w:rsid w:val="00ED2778"/>
    <w:rsid w:val="00ED36A4"/>
    <w:rsid w:val="00ED3A7E"/>
    <w:rsid w:val="00ED4388"/>
    <w:rsid w:val="00ED4C87"/>
    <w:rsid w:val="00EE0D01"/>
    <w:rsid w:val="00EE28D8"/>
    <w:rsid w:val="00EE2964"/>
    <w:rsid w:val="00EE2DE6"/>
    <w:rsid w:val="00EE5387"/>
    <w:rsid w:val="00EE58F5"/>
    <w:rsid w:val="00EE6A0B"/>
    <w:rsid w:val="00EE7551"/>
    <w:rsid w:val="00EF3525"/>
    <w:rsid w:val="00EF516A"/>
    <w:rsid w:val="00EF68F7"/>
    <w:rsid w:val="00F0323D"/>
    <w:rsid w:val="00F0552F"/>
    <w:rsid w:val="00F06148"/>
    <w:rsid w:val="00F061B0"/>
    <w:rsid w:val="00F069BE"/>
    <w:rsid w:val="00F06EB7"/>
    <w:rsid w:val="00F148AB"/>
    <w:rsid w:val="00F14C86"/>
    <w:rsid w:val="00F14EC6"/>
    <w:rsid w:val="00F20DAC"/>
    <w:rsid w:val="00F22481"/>
    <w:rsid w:val="00F22DCD"/>
    <w:rsid w:val="00F23BD6"/>
    <w:rsid w:val="00F26176"/>
    <w:rsid w:val="00F26E95"/>
    <w:rsid w:val="00F366BB"/>
    <w:rsid w:val="00F374AC"/>
    <w:rsid w:val="00F3753F"/>
    <w:rsid w:val="00F37772"/>
    <w:rsid w:val="00F37A5F"/>
    <w:rsid w:val="00F40579"/>
    <w:rsid w:val="00F4326E"/>
    <w:rsid w:val="00F44A66"/>
    <w:rsid w:val="00F500E3"/>
    <w:rsid w:val="00F51106"/>
    <w:rsid w:val="00F5197F"/>
    <w:rsid w:val="00F5599D"/>
    <w:rsid w:val="00F56133"/>
    <w:rsid w:val="00F56320"/>
    <w:rsid w:val="00F567AF"/>
    <w:rsid w:val="00F62DFA"/>
    <w:rsid w:val="00F63E35"/>
    <w:rsid w:val="00F700AB"/>
    <w:rsid w:val="00F71585"/>
    <w:rsid w:val="00F7237B"/>
    <w:rsid w:val="00F72624"/>
    <w:rsid w:val="00F7713B"/>
    <w:rsid w:val="00F8043C"/>
    <w:rsid w:val="00F82BF2"/>
    <w:rsid w:val="00F838F4"/>
    <w:rsid w:val="00F867DB"/>
    <w:rsid w:val="00F87DD0"/>
    <w:rsid w:val="00F935F6"/>
    <w:rsid w:val="00F95885"/>
    <w:rsid w:val="00F9602B"/>
    <w:rsid w:val="00FA0CDB"/>
    <w:rsid w:val="00FA0D5B"/>
    <w:rsid w:val="00FA295C"/>
    <w:rsid w:val="00FA491A"/>
    <w:rsid w:val="00FA4FB3"/>
    <w:rsid w:val="00FA7806"/>
    <w:rsid w:val="00FB02A5"/>
    <w:rsid w:val="00FB0995"/>
    <w:rsid w:val="00FB2F1C"/>
    <w:rsid w:val="00FB34FF"/>
    <w:rsid w:val="00FB4105"/>
    <w:rsid w:val="00FB53F9"/>
    <w:rsid w:val="00FB570D"/>
    <w:rsid w:val="00FB66AE"/>
    <w:rsid w:val="00FB74EC"/>
    <w:rsid w:val="00FC04EC"/>
    <w:rsid w:val="00FC10C1"/>
    <w:rsid w:val="00FC11C2"/>
    <w:rsid w:val="00FC146A"/>
    <w:rsid w:val="00FC1794"/>
    <w:rsid w:val="00FC1CBD"/>
    <w:rsid w:val="00FC6FA2"/>
    <w:rsid w:val="00FD1418"/>
    <w:rsid w:val="00FD2D29"/>
    <w:rsid w:val="00FD2DE3"/>
    <w:rsid w:val="00FD3DDE"/>
    <w:rsid w:val="00FE0280"/>
    <w:rsid w:val="00FE0873"/>
    <w:rsid w:val="00FE0947"/>
    <w:rsid w:val="00FE3FB2"/>
    <w:rsid w:val="00FE4C93"/>
    <w:rsid w:val="00FF2C30"/>
    <w:rsid w:val="00FF4F4B"/>
    <w:rsid w:val="00FF5037"/>
    <w:rsid w:val="00FF54A9"/>
    <w:rsid w:val="00FF61AB"/>
    <w:rsid w:val="00FF63A6"/>
    <w:rsid w:val="00FF6E49"/>
    <w:rsid w:val="00FF6EC4"/>
    <w:rsid w:val="070440C7"/>
    <w:rsid w:val="0BA2CFA7"/>
    <w:rsid w:val="0C12837C"/>
    <w:rsid w:val="10E7006B"/>
    <w:rsid w:val="13342150"/>
    <w:rsid w:val="14C67A3A"/>
    <w:rsid w:val="14E92307"/>
    <w:rsid w:val="17443305"/>
    <w:rsid w:val="17F1ED99"/>
    <w:rsid w:val="1A2440A1"/>
    <w:rsid w:val="241494EB"/>
    <w:rsid w:val="2429034E"/>
    <w:rsid w:val="27A1B815"/>
    <w:rsid w:val="27A9F020"/>
    <w:rsid w:val="2EE3A6A9"/>
    <w:rsid w:val="36E466D5"/>
    <w:rsid w:val="392D34A2"/>
    <w:rsid w:val="3AB78848"/>
    <w:rsid w:val="3C2D0D99"/>
    <w:rsid w:val="3F52EBE6"/>
    <w:rsid w:val="423958BB"/>
    <w:rsid w:val="431DF40C"/>
    <w:rsid w:val="46C97E44"/>
    <w:rsid w:val="4775E5F6"/>
    <w:rsid w:val="4C917016"/>
    <w:rsid w:val="6306C384"/>
    <w:rsid w:val="646E45C0"/>
    <w:rsid w:val="64E15259"/>
    <w:rsid w:val="68AC4F54"/>
    <w:rsid w:val="75D64AC3"/>
    <w:rsid w:val="7A1B5430"/>
    <w:rsid w:val="7AD7C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AC273A"/>
  <w15:docId w15:val="{DEB95724-89DF-429D-BFCF-D7190567B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D356B"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7F0E4E"/>
    <w:pPr>
      <w:keepNext/>
      <w:numPr>
        <w:numId w:val="1"/>
      </w:numPr>
      <w:spacing w:before="240" w:after="60"/>
      <w:jc w:val="both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C2347"/>
    <w:pPr>
      <w:widowControl w:val="0"/>
      <w:numPr>
        <w:ilvl w:val="1"/>
        <w:numId w:val="1"/>
      </w:numPr>
      <w:spacing w:before="240" w:after="60"/>
      <w:contextualSpacing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8D3C05"/>
    <w:pPr>
      <w:keepNext/>
      <w:numPr>
        <w:ilvl w:val="2"/>
        <w:numId w:val="1"/>
      </w:numPr>
      <w:spacing w:before="240" w:after="6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2855C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2855C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855C3"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2855C3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2855C3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2855C3"/>
    <w:pPr>
      <w:numPr>
        <w:ilvl w:val="8"/>
        <w:numId w:val="1"/>
      </w:num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7595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5957"/>
  </w:style>
  <w:style w:type="paragraph" w:styleId="Footer">
    <w:name w:val="footer"/>
    <w:basedOn w:val="Normal"/>
    <w:link w:val="FooterChar"/>
    <w:uiPriority w:val="99"/>
    <w:unhideWhenUsed/>
    <w:rsid w:val="0047595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5957"/>
  </w:style>
  <w:style w:type="paragraph" w:styleId="BalloonText">
    <w:name w:val="Balloon Text"/>
    <w:basedOn w:val="Normal"/>
    <w:link w:val="BalloonTextChar"/>
    <w:uiPriority w:val="99"/>
    <w:semiHidden/>
    <w:unhideWhenUsed/>
    <w:rsid w:val="004759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957"/>
    <w:rPr>
      <w:rFonts w:ascii="Tahoma" w:hAnsi="Tahoma" w:cs="Tahoma"/>
      <w:sz w:val="16"/>
      <w:szCs w:val="16"/>
    </w:rPr>
  </w:style>
  <w:style w:type="paragraph" w:customStyle="1" w:styleId="Lenetele">
    <w:name w:val="Lenetele"/>
    <w:basedOn w:val="Normal"/>
    <w:next w:val="Normal"/>
    <w:link w:val="LeneteleChar"/>
    <w:rsid w:val="00475957"/>
    <w:rPr>
      <w:szCs w:val="20"/>
    </w:rPr>
  </w:style>
  <w:style w:type="table" w:styleId="TableGrid">
    <w:name w:val="Table Grid"/>
    <w:basedOn w:val="TableNormal"/>
    <w:uiPriority w:val="39"/>
    <w:rsid w:val="00475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0"/>
    <w:qFormat/>
    <w:rsid w:val="002F7DE7"/>
    <w:pPr>
      <w:jc w:val="center"/>
    </w:pPr>
    <w:rPr>
      <w:rFonts w:cs="Arial"/>
      <w:b/>
      <w:bCs/>
      <w:caps/>
      <w:szCs w:val="30"/>
    </w:rPr>
  </w:style>
  <w:style w:type="character" w:customStyle="1" w:styleId="TitleChar">
    <w:name w:val="Title Char"/>
    <w:basedOn w:val="DefaultParagraphFont"/>
    <w:link w:val="Title"/>
    <w:uiPriority w:val="10"/>
    <w:rsid w:val="002F7DE7"/>
    <w:rPr>
      <w:rFonts w:ascii="Times New Roman" w:eastAsia="Times New Roman" w:hAnsi="Times New Roman" w:cs="Arial"/>
      <w:b/>
      <w:bCs/>
      <w:caps/>
      <w:sz w:val="24"/>
      <w:szCs w:val="30"/>
      <w:lang w:val="en-US"/>
    </w:rPr>
  </w:style>
  <w:style w:type="paragraph" w:styleId="BodyText">
    <w:name w:val="Body Text"/>
    <w:basedOn w:val="Normal"/>
    <w:link w:val="BodyTextChar"/>
    <w:rsid w:val="002855C3"/>
    <w:rPr>
      <w:rFonts w:cs="Arial"/>
      <w:b/>
      <w:bCs/>
      <w:szCs w:val="20"/>
    </w:rPr>
  </w:style>
  <w:style w:type="character" w:customStyle="1" w:styleId="BodyTextChar">
    <w:name w:val="Body Text Char"/>
    <w:basedOn w:val="DefaultParagraphFont"/>
    <w:link w:val="BodyText"/>
    <w:rsid w:val="002855C3"/>
    <w:rPr>
      <w:rFonts w:ascii="Arial" w:eastAsia="Times New Roman" w:hAnsi="Arial" w:cs="Arial"/>
      <w:b/>
      <w:bCs/>
      <w:sz w:val="20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855C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855C3"/>
    <w:rPr>
      <w:rFonts w:ascii="Arial" w:eastAsia="Times New Roman" w:hAnsi="Arial" w:cs="Times New Roman"/>
      <w:sz w:val="16"/>
      <w:szCs w:val="16"/>
      <w:lang w:eastAsia="lt-LT"/>
    </w:rPr>
  </w:style>
  <w:style w:type="paragraph" w:styleId="ListParagraph">
    <w:name w:val="List Paragraph"/>
    <w:aliases w:val="Buletai,Bullet EY,List Paragraph21,List Paragraph2,lp1,Bullet 1,Use Case List Paragraph,Numbering,ERP-List Paragraph,List Paragraph11,List Paragraph111,Paragraph,List Paragraph Red,Sąrašo pastraipa2,List not in Table,Bul,List Paragraph1"/>
    <w:basedOn w:val="Normal"/>
    <w:link w:val="ListParagraphChar"/>
    <w:uiPriority w:val="34"/>
    <w:qFormat/>
    <w:rsid w:val="00296CAA"/>
    <w:pPr>
      <w:spacing w:before="240" w:after="60"/>
    </w:pPr>
  </w:style>
  <w:style w:type="character" w:customStyle="1" w:styleId="Heading1Char">
    <w:name w:val="Heading 1 Char"/>
    <w:basedOn w:val="DefaultParagraphFont"/>
    <w:link w:val="Heading1"/>
    <w:rsid w:val="007F0E4E"/>
    <w:rPr>
      <w:rFonts w:ascii="Times New Roman" w:eastAsia="Times New Roman" w:hAnsi="Times New Roman" w:cs="Arial"/>
      <w:b/>
      <w:bCs/>
      <w:kern w:val="32"/>
      <w:sz w:val="24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9C2347"/>
    <w:rPr>
      <w:rFonts w:ascii="Times New Roman" w:eastAsia="Times New Roman" w:hAnsi="Times New Roman" w:cs="Arial"/>
      <w:bCs/>
      <w:iCs/>
      <w:sz w:val="24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8D3C05"/>
    <w:rPr>
      <w:rFonts w:ascii="Times New Roman" w:eastAsia="Times New Roman" w:hAnsi="Times New Roman" w:cs="Arial"/>
      <w:bCs/>
      <w:sz w:val="24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2855C3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rsid w:val="002855C3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2855C3"/>
    <w:rPr>
      <w:rFonts w:ascii="Times New Roman" w:eastAsia="Times New Roman" w:hAnsi="Times New Roman" w:cs="Times New Roman"/>
      <w:b/>
      <w:bCs/>
      <w:sz w:val="24"/>
      <w:lang w:val="en-US"/>
    </w:rPr>
  </w:style>
  <w:style w:type="character" w:customStyle="1" w:styleId="Heading7Char">
    <w:name w:val="Heading 7 Char"/>
    <w:basedOn w:val="DefaultParagraphFont"/>
    <w:link w:val="Heading7"/>
    <w:rsid w:val="002855C3"/>
    <w:rPr>
      <w:rFonts w:ascii="Times New Roman" w:eastAsia="Times New Roman" w:hAnsi="Times New Roman" w:cs="Times New Roman"/>
      <w:sz w:val="24"/>
      <w:lang w:val="en-US"/>
    </w:rPr>
  </w:style>
  <w:style w:type="character" w:customStyle="1" w:styleId="Heading8Char">
    <w:name w:val="Heading 8 Char"/>
    <w:basedOn w:val="DefaultParagraphFont"/>
    <w:link w:val="Heading8"/>
    <w:rsid w:val="002855C3"/>
    <w:rPr>
      <w:rFonts w:ascii="Times New Roman" w:eastAsia="Times New Roman" w:hAnsi="Times New Roman" w:cs="Times New Roman"/>
      <w:i/>
      <w:iCs/>
      <w:sz w:val="24"/>
      <w:lang w:val="en-US"/>
    </w:rPr>
  </w:style>
  <w:style w:type="character" w:customStyle="1" w:styleId="Heading9Char">
    <w:name w:val="Heading 9 Char"/>
    <w:basedOn w:val="DefaultParagraphFont"/>
    <w:link w:val="Heading9"/>
    <w:rsid w:val="002855C3"/>
    <w:rPr>
      <w:rFonts w:ascii="Times New Roman" w:eastAsia="Times New Roman" w:hAnsi="Times New Roman" w:cs="Arial"/>
      <w:sz w:val="24"/>
      <w:lang w:val="en-US"/>
    </w:rPr>
  </w:style>
  <w:style w:type="paragraph" w:styleId="BodyText2">
    <w:name w:val="Body Text 2"/>
    <w:basedOn w:val="Normal"/>
    <w:link w:val="BodyText2Char"/>
    <w:unhideWhenUsed/>
    <w:rsid w:val="00AA29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A2911"/>
    <w:rPr>
      <w:rFonts w:ascii="Arial" w:eastAsia="Times New Roman" w:hAnsi="Arial" w:cs="Times New Roman"/>
      <w:sz w:val="20"/>
      <w:szCs w:val="24"/>
      <w:lang w:eastAsia="lt-LT"/>
    </w:rPr>
  </w:style>
  <w:style w:type="character" w:styleId="Hyperlink">
    <w:name w:val="Hyperlink"/>
    <w:basedOn w:val="DefaultParagraphFont"/>
    <w:uiPriority w:val="99"/>
    <w:rsid w:val="005366AD"/>
    <w:rPr>
      <w:color w:val="0000FF"/>
      <w:u w:val="single"/>
    </w:rPr>
  </w:style>
  <w:style w:type="numbering" w:customStyle="1" w:styleId="Style1">
    <w:name w:val="Style1"/>
    <w:uiPriority w:val="99"/>
    <w:rsid w:val="0072112C"/>
    <w:pPr>
      <w:numPr>
        <w:numId w:val="2"/>
      </w:numPr>
    </w:pPr>
  </w:style>
  <w:style w:type="numbering" w:customStyle="1" w:styleId="Style2">
    <w:name w:val="Style2"/>
    <w:uiPriority w:val="99"/>
    <w:rsid w:val="00812B61"/>
    <w:pPr>
      <w:numPr>
        <w:numId w:val="3"/>
      </w:numPr>
    </w:pPr>
  </w:style>
  <w:style w:type="character" w:styleId="PlaceholderText">
    <w:name w:val="Placeholder Text"/>
    <w:basedOn w:val="DefaultParagraphFont"/>
    <w:uiPriority w:val="99"/>
    <w:semiHidden/>
    <w:rsid w:val="00120B86"/>
    <w:rPr>
      <w:color w:val="808080"/>
    </w:rPr>
  </w:style>
  <w:style w:type="character" w:customStyle="1" w:styleId="abc">
    <w:name w:val="abc"/>
    <w:basedOn w:val="DefaultParagraphFont"/>
    <w:uiPriority w:val="1"/>
    <w:qFormat/>
    <w:rsid w:val="00812426"/>
    <w:rPr>
      <w:rFonts w:ascii="Times New Roman" w:hAnsi="Times New Roman"/>
      <w:caps w:val="0"/>
      <w:sz w:val="24"/>
    </w:rPr>
  </w:style>
  <w:style w:type="character" w:customStyle="1" w:styleId="abcII">
    <w:name w:val="abcII"/>
    <w:basedOn w:val="DefaultParagraphFont"/>
    <w:uiPriority w:val="1"/>
    <w:qFormat/>
    <w:rsid w:val="0081656D"/>
    <w:rPr>
      <w:rFonts w:ascii="Times New Roman" w:hAnsi="Times New Roman" w:cs="Arial"/>
      <w:b/>
      <w:sz w:val="24"/>
      <w:szCs w:val="20"/>
    </w:rPr>
  </w:style>
  <w:style w:type="character" w:customStyle="1" w:styleId="abcIII">
    <w:name w:val="abcIII"/>
    <w:basedOn w:val="DefaultParagraphFont"/>
    <w:uiPriority w:val="1"/>
    <w:qFormat/>
    <w:rsid w:val="00622F33"/>
    <w:rPr>
      <w:rFonts w:ascii="Times New Roman" w:hAnsi="Times New Roman"/>
      <w:b/>
      <w:bCs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E79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79E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79EA"/>
    <w:rPr>
      <w:rFonts w:ascii="Arial" w:eastAsia="Times New Roman" w:hAnsi="Arial" w:cs="Times New Roman"/>
      <w:sz w:val="20"/>
      <w:szCs w:val="20"/>
      <w:lang w:eastAsia="lt-LT"/>
      <w14:glow w14:rad="0">
        <w14:schemeClr w14:val="bg1"/>
      </w14:glow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9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79EA"/>
    <w:rPr>
      <w:rFonts w:ascii="Arial" w:eastAsia="Times New Roman" w:hAnsi="Arial" w:cs="Times New Roman"/>
      <w:b/>
      <w:bCs/>
      <w:sz w:val="20"/>
      <w:szCs w:val="20"/>
      <w:lang w:eastAsia="lt-LT"/>
      <w14:glow w14:rad="0">
        <w14:schemeClr w14:val="bg1"/>
      </w14:glow>
    </w:rPr>
  </w:style>
  <w:style w:type="numbering" w:customStyle="1" w:styleId="WWOutlineListStyle1">
    <w:name w:val="WW_OutlineListStyle_1"/>
    <w:basedOn w:val="NoList"/>
    <w:rsid w:val="009A7921"/>
    <w:pPr>
      <w:numPr>
        <w:numId w:val="4"/>
      </w:numPr>
    </w:pPr>
  </w:style>
  <w:style w:type="paragraph" w:styleId="NormalWeb">
    <w:name w:val="Normal (Web)"/>
    <w:basedOn w:val="Normal"/>
    <w:uiPriority w:val="99"/>
    <w:unhideWhenUsed/>
    <w:rsid w:val="008D58A2"/>
    <w:pPr>
      <w:suppressAutoHyphens w:val="0"/>
      <w:autoSpaceDN/>
      <w:spacing w:before="100" w:beforeAutospacing="1" w:after="100" w:afterAutospacing="1" w:line="240" w:lineRule="auto"/>
      <w:textAlignment w:val="auto"/>
    </w:pPr>
    <w:rPr>
      <w:szCs w:val="24"/>
      <w:lang w:val="lt-LT" w:eastAsia="lt-LT"/>
    </w:rPr>
  </w:style>
  <w:style w:type="paragraph" w:customStyle="1" w:styleId="Default">
    <w:name w:val="Default"/>
    <w:rsid w:val="00053BC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411A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411A7"/>
    <w:rPr>
      <w:rFonts w:ascii="Calibri" w:eastAsia="Times New Roman" w:hAnsi="Calibri" w:cs="Times New Roman"/>
      <w:lang w:val="en-US"/>
    </w:rPr>
  </w:style>
  <w:style w:type="paragraph" w:customStyle="1" w:styleId="BodyContent">
    <w:name w:val="Body Content"/>
    <w:basedOn w:val="Normal"/>
    <w:rsid w:val="003211D2"/>
    <w:pPr>
      <w:suppressAutoHyphens w:val="0"/>
      <w:autoSpaceDN/>
      <w:spacing w:after="160" w:line="360" w:lineRule="auto"/>
      <w:jc w:val="both"/>
      <w:textAlignment w:val="auto"/>
    </w:pPr>
    <w:rPr>
      <w:rFonts w:ascii="Perpetua" w:eastAsia="Perpetua" w:hAnsi="Perpetua"/>
      <w:color w:val="000000"/>
      <w:szCs w:val="24"/>
      <w:lang w:eastAsia="lt-LT"/>
    </w:rPr>
  </w:style>
  <w:style w:type="paragraph" w:styleId="ListBullet">
    <w:name w:val="List Bullet"/>
    <w:basedOn w:val="Normal"/>
    <w:uiPriority w:val="36"/>
    <w:unhideWhenUsed/>
    <w:qFormat/>
    <w:rsid w:val="003211D2"/>
    <w:pPr>
      <w:suppressAutoHyphens w:val="0"/>
      <w:autoSpaceDN/>
      <w:spacing w:after="0" w:line="360" w:lineRule="auto"/>
      <w:contextualSpacing/>
      <w:jc w:val="both"/>
      <w:textAlignment w:val="auto"/>
    </w:pPr>
    <w:rPr>
      <w:rFonts w:ascii="Perpetua" w:eastAsia="Perpetua" w:hAnsi="Perpetua"/>
      <w:color w:val="000000"/>
      <w:szCs w:val="20"/>
      <w:lang w:eastAsia="lt-LT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3211D2"/>
    <w:pPr>
      <w:suppressAutoHyphens w:val="0"/>
      <w:autoSpaceDN/>
      <w:spacing w:after="100" w:line="360" w:lineRule="auto"/>
      <w:jc w:val="both"/>
      <w:textAlignment w:val="auto"/>
    </w:pPr>
    <w:rPr>
      <w:rFonts w:ascii="Open Sans" w:hAnsi="Open Sans"/>
      <w:lang w:val="lt-LT" w:eastAsia="lt-LT"/>
    </w:rPr>
  </w:style>
  <w:style w:type="character" w:customStyle="1" w:styleId="LeneteleChar">
    <w:name w:val="Lenetele Char"/>
    <w:basedOn w:val="DefaultParagraphFont"/>
    <w:link w:val="Lenetele"/>
    <w:rsid w:val="003211D2"/>
    <w:rPr>
      <w:rFonts w:ascii="Calibri" w:eastAsia="Times New Roman" w:hAnsi="Calibri" w:cs="Times New Roman"/>
      <w:szCs w:val="20"/>
      <w:lang w:val="en-US"/>
    </w:rPr>
  </w:style>
  <w:style w:type="table" w:customStyle="1" w:styleId="Style3">
    <w:name w:val="Style3"/>
    <w:basedOn w:val="TableNormal"/>
    <w:uiPriority w:val="99"/>
    <w:rsid w:val="00EE5387"/>
    <w:pPr>
      <w:spacing w:after="0" w:line="240" w:lineRule="auto"/>
    </w:pPr>
    <w:tblPr/>
  </w:style>
  <w:style w:type="paragraph" w:styleId="Revision">
    <w:name w:val="Revision"/>
    <w:hidden/>
    <w:uiPriority w:val="99"/>
    <w:semiHidden/>
    <w:rsid w:val="009C2347"/>
    <w:pPr>
      <w:spacing w:after="0" w:line="240" w:lineRule="auto"/>
    </w:pPr>
    <w:rPr>
      <w:rFonts w:ascii="Times New Roman" w:eastAsia="Times New Roman" w:hAnsi="Times New Roman" w:cs="Times New Roman"/>
      <w:sz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0E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0E9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B0E90"/>
    <w:rPr>
      <w:vertAlign w:val="superscript"/>
    </w:rPr>
  </w:style>
  <w:style w:type="numbering" w:customStyle="1" w:styleId="Style4">
    <w:name w:val="Style4"/>
    <w:uiPriority w:val="99"/>
    <w:rsid w:val="00440325"/>
    <w:pPr>
      <w:numPr>
        <w:numId w:val="5"/>
      </w:numPr>
    </w:pPr>
  </w:style>
  <w:style w:type="paragraph" w:customStyle="1" w:styleId="statymopavad">
    <w:name w:val="statymopavad"/>
    <w:basedOn w:val="Normal"/>
    <w:rsid w:val="002464AB"/>
    <w:pPr>
      <w:suppressAutoHyphens w:val="0"/>
      <w:autoSpaceDN/>
      <w:spacing w:before="100" w:beforeAutospacing="1" w:after="100" w:afterAutospacing="1" w:line="240" w:lineRule="auto"/>
      <w:textAlignment w:val="auto"/>
    </w:pPr>
    <w:rPr>
      <w:szCs w:val="24"/>
      <w:lang w:val="lt-LT" w:eastAsia="lt-LT"/>
    </w:rPr>
  </w:style>
  <w:style w:type="character" w:customStyle="1" w:styleId="ui-provider">
    <w:name w:val="ui-provider"/>
    <w:basedOn w:val="DefaultParagraphFont"/>
    <w:rsid w:val="00D85A0D"/>
  </w:style>
  <w:style w:type="character" w:customStyle="1" w:styleId="ListParagraphChar">
    <w:name w:val="List Paragraph Char"/>
    <w:aliases w:val="Buletai Char,Bullet EY Char,List Paragraph21 Char,List Paragraph2 Char,lp1 Char,Bullet 1 Char,Use Case List Paragraph Char,Numbering Char,ERP-List Paragraph Char,List Paragraph11 Char,List Paragraph111 Char,Paragraph Char,Bul Char"/>
    <w:link w:val="ListParagraph"/>
    <w:uiPriority w:val="34"/>
    <w:qFormat/>
    <w:locked/>
    <w:rsid w:val="00992DF5"/>
    <w:rPr>
      <w:rFonts w:ascii="Times New Roman" w:eastAsia="Times New Roman" w:hAnsi="Times New Roman" w:cs="Times New Roman"/>
      <w:sz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107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2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31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2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8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8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1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56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9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6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4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2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17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11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05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3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36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249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ABAC56A337C44B8B3312D6393A15B" ma:contentTypeVersion="13" ma:contentTypeDescription="Create a new document." ma:contentTypeScope="" ma:versionID="7d0c5ba89159b62498bf448a46d41370">
  <xsd:schema xmlns:xsd="http://www.w3.org/2001/XMLSchema" xmlns:xs="http://www.w3.org/2001/XMLSchema" xmlns:p="http://schemas.microsoft.com/office/2006/metadata/properties" xmlns:ns2="79da0591-11ac-4556-9268-f1f3bd5221b9" xmlns:ns3="1aed1bd2-b983-4904-894b-77b90eacc10a" targetNamespace="http://schemas.microsoft.com/office/2006/metadata/properties" ma:root="true" ma:fieldsID="e046bd65fdb9031a78cab6841c91e80f" ns2:_="" ns3:_="">
    <xsd:import namespace="79da0591-11ac-4556-9268-f1f3bd5221b9"/>
    <xsd:import namespace="1aed1bd2-b983-4904-894b-77b90eacc1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a0591-11ac-4556-9268-f1f3bd5221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427071-3305-43cf-bbc5-7c0e2d687b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d1bd2-b983-4904-894b-77b90eacc10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efb955-9a94-4f55-b30d-7f5eb1a61db9}" ma:internalName="TaxCatchAll" ma:showField="CatchAllData" ma:web="1aed1bd2-b983-4904-894b-77b90eacc1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ed1bd2-b983-4904-894b-77b90eacc10a" xsi:nil="true"/>
    <lcf76f155ced4ddcb4097134ff3c332f xmlns="79da0591-11ac-4556-9268-f1f3bd5221b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C5C5B9-4D56-4B9D-A996-2A558185F3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411EE5-E74F-42CE-BD67-D316B2A232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da0591-11ac-4556-9268-f1f3bd5221b9"/>
    <ds:schemaRef ds:uri="1aed1bd2-b983-4904-894b-77b90eacc1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9D36BB-C9BA-448B-A1AF-F0CDF9DB7D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D570D4-F23A-4C57-B322-9614F879352E}">
  <ds:schemaRefs>
    <ds:schemaRef ds:uri="http://schemas.microsoft.com/office/2006/metadata/properties"/>
    <ds:schemaRef ds:uri="http://schemas.microsoft.com/office/infopath/2007/PartnerControls"/>
    <ds:schemaRef ds:uri="1aed1bd2-b983-4904-894b-77b90eacc10a"/>
    <ds:schemaRef ds:uri="79da0591-11ac-4556-9268-f1f3bd5221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2650</Words>
  <Characters>15108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aidev</dc:creator>
  <cp:lastModifiedBy>Tomas Tijūnėlis</cp:lastModifiedBy>
  <cp:revision>5</cp:revision>
  <dcterms:created xsi:type="dcterms:W3CDTF">2024-11-27T11:29:00Z</dcterms:created>
  <dcterms:modified xsi:type="dcterms:W3CDTF">2024-11-27T11:35:00Z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tarties Nr">
    <vt:lpwstr>&lt;įrašyti sutarties numerį&gt;</vt:lpwstr>
  </property>
  <property fmtid="{D5CDD505-2E9C-101B-9397-08002B2CF9AE}" pid="3" name="Užsakovo pavadinimas">
    <vt:lpwstr>&lt;Užsakovo pavadinimas&gt;</vt:lpwstr>
  </property>
  <property fmtid="{D5CDD505-2E9C-101B-9397-08002B2CF9AE}" pid="4" name="Užsakovo adresas">
    <vt:lpwstr>&lt;įrašyti Užsakovo adresą&gt;</vt:lpwstr>
  </property>
  <property fmtid="{D5CDD505-2E9C-101B-9397-08002B2CF9AE}" pid="5" name="Sutartį pasirašantis asmuo">
    <vt:lpwstr>&lt;įrašyti Sutartį pasirašančio asmens vardą ir pavardę&gt;</vt:lpwstr>
  </property>
  <property fmtid="{D5CDD505-2E9C-101B-9397-08002B2CF9AE}" pid="6" name="Sutarties pasirašymo data">
    <vt:lpwstr>&lt;įrašyti Sutarties pasirašymo datą&gt;</vt:lpwstr>
  </property>
  <property fmtid="{D5CDD505-2E9C-101B-9397-08002B2CF9AE}" pid="7" name="Pasirašančiojo pareigos">
    <vt:lpwstr>&lt;įrašyti Sutartį pasirašančio asmens pareigas&gt;</vt:lpwstr>
  </property>
  <property fmtid="{D5CDD505-2E9C-101B-9397-08002B2CF9AE}" pid="8" name="ContentTypeId">
    <vt:lpwstr>0x0101006DAABAC56A337C44B8B3312D6393A15B</vt:lpwstr>
  </property>
  <property fmtid="{D5CDD505-2E9C-101B-9397-08002B2CF9AE}" pid="9" name="MediaServiceImageTags">
    <vt:lpwstr/>
  </property>
</Properties>
</file>