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2F791EEB"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056EE4" w:rsidRPr="00056EE4">
            <w:rPr>
              <w:rFonts w:ascii="Arial" w:hAnsi="Arial" w:cs="Arial"/>
              <w:b/>
              <w:bCs/>
              <w:szCs w:val="20"/>
              <w:lang w:val="lt-LT"/>
            </w:rPr>
            <w:t>PROJEKTO „110 KV OL RUOŽE PAGĖGIAI-KLAIPĖDA REKONSTRAVIMAS“ I</w:t>
          </w:r>
          <w:r w:rsidR="00056EE4">
            <w:rPr>
              <w:rFonts w:ascii="Arial" w:hAnsi="Arial" w:cs="Arial"/>
              <w:b/>
              <w:bCs/>
              <w:szCs w:val="20"/>
              <w:lang w:val="lt-LT"/>
            </w:rPr>
            <w:t> </w:t>
          </w:r>
          <w:r w:rsidR="00056EE4" w:rsidRPr="00056EE4">
            <w:rPr>
              <w:rFonts w:ascii="Arial" w:hAnsi="Arial" w:cs="Arial"/>
              <w:b/>
              <w:bCs/>
              <w:szCs w:val="20"/>
              <w:lang w:val="lt-LT"/>
            </w:rPr>
            <w:t xml:space="preserve">ETAPO – „110/35/10 KV ŠILUTĖS TP 110 KV SKIRSTYKLOS REKONSTRAVIMAS“ PROJEKTAVIMO IR PROJEKTO VYKDYMO PRIEŽIŪROS </w:t>
          </w:r>
          <w:r w:rsidR="001F636F" w:rsidRPr="001F636F">
            <w:rPr>
              <w:rFonts w:ascii="Arial" w:hAnsi="Arial" w:cs="Arial"/>
              <w:b/>
              <w:bCs/>
              <w:szCs w:val="20"/>
              <w:lang w:val="lt-LT"/>
            </w:rPr>
            <w:t>PASLAUGŲ</w:t>
          </w:r>
        </w:sdtContent>
      </w:sdt>
      <w:r>
        <w:rPr>
          <w:rFonts w:ascii="Arial" w:hAnsi="Arial" w:cs="Arial"/>
          <w:b/>
          <w:bCs/>
          <w:szCs w:val="20"/>
          <w:lang w:val="lt-LT"/>
        </w:rPr>
        <w:t xml:space="preserve"> </w:t>
      </w:r>
      <w:r w:rsidRPr="00520590">
        <w:rPr>
          <w:rFonts w:ascii="Arial" w:hAnsi="Arial" w:cs="Arial"/>
          <w:b/>
          <w:bCs/>
          <w:szCs w:val="20"/>
          <w:lang w:val="lt-LT"/>
        </w:rPr>
        <w:t>PIRKIMO</w:t>
      </w:r>
      <w:r w:rsidR="002A0840">
        <w:rPr>
          <w:rFonts w:ascii="Arial" w:hAnsi="Arial" w:cs="Arial"/>
          <w:b/>
          <w:bCs/>
          <w:szCs w:val="20"/>
          <w:lang w:val="lt-LT"/>
        </w:rPr>
        <w:t xml:space="preserve"> </w:t>
      </w:r>
      <w:r w:rsidR="004F1426">
        <w:rPr>
          <w:rFonts w:ascii="Arial" w:hAnsi="Arial" w:cs="Arial"/>
          <w:b/>
          <w:bCs/>
          <w:szCs w:val="20"/>
          <w:lang w:val="lt-LT"/>
        </w:rPr>
        <w:br/>
      </w:r>
      <w:r w:rsidR="00EE70EE">
        <w:rPr>
          <w:rFonts w:ascii="Arial" w:hAnsi="Arial" w:cs="Arial"/>
          <w:b/>
          <w:bCs/>
          <w:szCs w:val="20"/>
          <w:lang w:val="lt-LT"/>
        </w:rPr>
        <w:t>RIBOTO KONKURSO BŪDU</w:t>
      </w:r>
    </w:p>
    <w:p w14:paraId="0BA761DB" w14:textId="77777777" w:rsidR="005343A8" w:rsidRPr="00520590" w:rsidRDefault="005343A8" w:rsidP="005343A8">
      <w:pPr>
        <w:ind w:firstLine="567"/>
        <w:jc w:val="both"/>
        <w:rPr>
          <w:rFonts w:ascii="Arial" w:hAnsi="Arial" w:cs="Arial"/>
          <w:color w:val="000000"/>
          <w:szCs w:val="20"/>
          <w:lang w:val="lt-LT"/>
        </w:rPr>
      </w:pPr>
    </w:p>
    <w:p w14:paraId="2F61BF90" w14:textId="71D447AE" w:rsidR="005343A8" w:rsidRDefault="005343A8" w:rsidP="005343A8">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F557C1">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F557C1" w:rsidRPr="00F557C1">
        <w:rPr>
          <w:rFonts w:ascii="Arial" w:hAnsi="Arial" w:cs="Arial"/>
          <w:szCs w:val="20"/>
          <w:lang w:val="lt-LT"/>
        </w:rPr>
        <w:t>I</w:t>
      </w:r>
      <w:r w:rsidR="004F1426">
        <w:rPr>
          <w:rFonts w:ascii="Arial" w:hAnsi="Arial" w:cs="Arial"/>
          <w:szCs w:val="20"/>
          <w:lang w:val="lt-LT"/>
        </w:rPr>
        <w:t>V</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EndPr/>
        <w:sdtContent>
          <w:r w:rsidR="004F1426" w:rsidRPr="004F1426">
            <w:rPr>
              <w:rFonts w:ascii="Arial" w:hAnsi="Arial" w:cs="Arial"/>
              <w:color w:val="000000" w:themeColor="text1"/>
              <w:szCs w:val="20"/>
              <w:lang w:val="lt-LT"/>
            </w:rPr>
            <w:t xml:space="preserve">Projekto „110 kV OL ruože Pagėgiai-Klaipėda rekonstravimas“ I etapo – „110/35/10 kV Šilutės TP 110 kV skirstyklos rekonstravimas“ projektavimo ir projekto vykdymo priežiūros </w:t>
          </w:r>
          <w:r w:rsidR="00F557C1" w:rsidRPr="00F557C1">
            <w:rPr>
              <w:rFonts w:ascii="Arial" w:hAnsi="Arial" w:cs="Arial"/>
              <w:color w:val="000000" w:themeColor="text1"/>
              <w:szCs w:val="20"/>
              <w:lang w:val="lt-LT"/>
            </w:rPr>
            <w:t>paslaugų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00EE70EE">
        <w:rPr>
          <w:rFonts w:ascii="Arial" w:hAnsi="Arial" w:cs="Arial"/>
          <w:color w:val="000000" w:themeColor="text1"/>
          <w:szCs w:val="20"/>
          <w:lang w:val="lt-LT"/>
        </w:rPr>
        <w:t xml:space="preserve"> pagal </w:t>
      </w:r>
      <w:r w:rsidR="00F54E5F">
        <w:rPr>
          <w:rFonts w:ascii="Arial" w:hAnsi="Arial" w:cs="Arial"/>
          <w:color w:val="000000" w:themeColor="text1"/>
          <w:szCs w:val="20"/>
          <w:lang w:val="lt-LT"/>
        </w:rPr>
        <w:t>„</w:t>
      </w:r>
      <w:r w:rsidR="00F54E5F" w:rsidRPr="00F54E5F">
        <w:rPr>
          <w:rFonts w:ascii="Arial" w:hAnsi="Arial" w:cs="Arial"/>
          <w:color w:val="000000" w:themeColor="text1"/>
          <w:szCs w:val="20"/>
          <w:lang w:val="lt-LT"/>
        </w:rPr>
        <w:t>110 kV ir 330 kV TP, OL, KL remonto, rekonstravimo ir naujos statybos darbų įprastose ir kultūros paveldo objektų apsaugos zonose projektavimo paslaugos</w:t>
      </w:r>
      <w:r w:rsidR="00F54E5F">
        <w:rPr>
          <w:rFonts w:ascii="Arial" w:hAnsi="Arial" w:cs="Arial"/>
          <w:color w:val="000000" w:themeColor="text1"/>
          <w:szCs w:val="20"/>
          <w:lang w:val="lt-LT"/>
        </w:rPr>
        <w:t xml:space="preserve">” (CVP IS ID </w:t>
      </w:r>
      <w:r w:rsidR="004917B4" w:rsidRPr="004917B4">
        <w:rPr>
          <w:rFonts w:ascii="Arial" w:hAnsi="Arial" w:cs="Arial"/>
          <w:color w:val="000000" w:themeColor="text1"/>
          <w:szCs w:val="20"/>
          <w:lang w:val="lt-LT"/>
        </w:rPr>
        <w:t>510769)</w:t>
      </w:r>
      <w:r w:rsidR="004917B4">
        <w:rPr>
          <w:rFonts w:ascii="Arial" w:hAnsi="Arial" w:cs="Arial"/>
          <w:color w:val="000000" w:themeColor="text1"/>
          <w:szCs w:val="20"/>
          <w:lang w:val="lt-LT"/>
        </w:rPr>
        <w:t xml:space="preserve"> D</w:t>
      </w:r>
      <w:r w:rsidR="00F54E5F">
        <w:rPr>
          <w:rFonts w:ascii="Arial" w:hAnsi="Arial" w:cs="Arial"/>
          <w:color w:val="000000" w:themeColor="text1"/>
          <w:szCs w:val="20"/>
          <w:lang w:val="lt-LT"/>
        </w:rPr>
        <w:t xml:space="preserve">inaminės </w:t>
      </w:r>
      <w:r w:rsidR="004917B4">
        <w:rPr>
          <w:rFonts w:ascii="Arial" w:hAnsi="Arial" w:cs="Arial"/>
          <w:color w:val="000000" w:themeColor="text1"/>
          <w:szCs w:val="20"/>
          <w:lang w:val="lt-LT"/>
        </w:rPr>
        <w:t>P</w:t>
      </w:r>
      <w:r w:rsidR="00F54E5F">
        <w:rPr>
          <w:rFonts w:ascii="Arial" w:hAnsi="Arial" w:cs="Arial"/>
          <w:color w:val="000000" w:themeColor="text1"/>
          <w:szCs w:val="20"/>
          <w:lang w:val="lt-LT"/>
        </w:rPr>
        <w:t xml:space="preserve">irkimų </w:t>
      </w:r>
      <w:r w:rsidR="004917B4">
        <w:rPr>
          <w:rFonts w:ascii="Arial" w:hAnsi="Arial" w:cs="Arial"/>
          <w:color w:val="000000" w:themeColor="text1"/>
          <w:szCs w:val="20"/>
          <w:lang w:val="lt-LT"/>
        </w:rPr>
        <w:t>S</w:t>
      </w:r>
      <w:r w:rsidR="00F54E5F">
        <w:rPr>
          <w:rFonts w:ascii="Arial" w:hAnsi="Arial" w:cs="Arial"/>
          <w:color w:val="000000" w:themeColor="text1"/>
          <w:szCs w:val="20"/>
          <w:lang w:val="lt-LT"/>
        </w:rPr>
        <w:t>istemos III kategoriją</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576F3F33"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12-05T00:00:00Z">
            <w:dateFormat w:val="yyyy-MM-dd"/>
            <w:lid w:val="lt-LT"/>
            <w:storeMappedDataAs w:val="dateTime"/>
            <w:calendar w:val="gregorian"/>
          </w:date>
        </w:sdtPr>
        <w:sdtEndPr/>
        <w:sdtContent>
          <w:r w:rsidR="006F5138">
            <w:rPr>
              <w:rFonts w:ascii="Arial" w:eastAsia="Trebuchet MS" w:hAnsi="Arial" w:cs="Arial"/>
              <w:b/>
              <w:color w:val="000000"/>
              <w:lang w:val="lt-LT"/>
            </w:rPr>
            <w:t>2025-12-05</w:t>
          </w:r>
        </w:sdtContent>
      </w:sdt>
      <w:r w:rsidRPr="00520590">
        <w:rPr>
          <w:rFonts w:ascii="Arial" w:eastAsia="Trebuchet MS" w:hAnsi="Arial" w:cs="Arial"/>
          <w:b/>
          <w:color w:val="000000"/>
          <w:lang w:val="lt-LT"/>
        </w:rPr>
        <w:t xml:space="preserve"> 1</w:t>
      </w:r>
      <w:r w:rsidR="00F557C1">
        <w:rPr>
          <w:rFonts w:ascii="Arial" w:eastAsia="Trebuchet MS" w:hAnsi="Arial" w:cs="Arial"/>
          <w:b/>
          <w:color w:val="000000"/>
          <w:lang w:val="lt-LT"/>
        </w:rPr>
        <w:t>3</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E7141E">
      <w:pPr>
        <w:ind w:right="42"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E7141E">
      <w:pPr>
        <w:ind w:right="42"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E7141E">
      <w:pPr>
        <w:ind w:right="42"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6D582C">
            <w:pPr>
              <w:pStyle w:val="CommentText"/>
              <w:numPr>
                <w:ilvl w:val="0"/>
                <w:numId w:val="6"/>
              </w:numPr>
              <w:tabs>
                <w:tab w:val="left" w:pos="567"/>
                <w:tab w:val="left" w:pos="993"/>
              </w:tabs>
              <w:ind w:left="346" w:hanging="357"/>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6D582C">
            <w:pPr>
              <w:pStyle w:val="CommentText"/>
              <w:numPr>
                <w:ilvl w:val="0"/>
                <w:numId w:val="6"/>
              </w:numPr>
              <w:tabs>
                <w:tab w:val="left" w:pos="567"/>
                <w:tab w:val="left" w:pos="993"/>
              </w:tabs>
              <w:ind w:left="346" w:hanging="357"/>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6D582C">
            <w:pPr>
              <w:pStyle w:val="CommentText"/>
              <w:numPr>
                <w:ilvl w:val="0"/>
                <w:numId w:val="6"/>
              </w:numPr>
              <w:tabs>
                <w:tab w:val="left" w:pos="567"/>
                <w:tab w:val="left" w:pos="993"/>
              </w:tabs>
              <w:ind w:left="346" w:hanging="357"/>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tcPr>
          <w:p w14:paraId="17FB3D29" w14:textId="77777777" w:rsidR="005343A8" w:rsidRPr="00C944E7" w:rsidRDefault="005343A8" w:rsidP="006D582C">
            <w:pPr>
              <w:pStyle w:val="ListParagraph"/>
              <w:numPr>
                <w:ilvl w:val="0"/>
                <w:numId w:val="19"/>
              </w:numPr>
              <w:ind w:left="346" w:hanging="357"/>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6D582C">
            <w:pPr>
              <w:pStyle w:val="ListParagraph"/>
              <w:numPr>
                <w:ilvl w:val="0"/>
                <w:numId w:val="19"/>
              </w:numPr>
              <w:ind w:left="346" w:hanging="357"/>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tcPr>
          <w:p w14:paraId="15E28C15" w14:textId="43314CB3" w:rsidR="005343A8" w:rsidRPr="00C944E7" w:rsidRDefault="002C30C9" w:rsidP="004212FB">
            <w:pPr>
              <w:jc w:val="both"/>
              <w:rPr>
                <w:rFonts w:ascii="Arial" w:hAnsi="Arial" w:cs="Arial"/>
                <w:b/>
                <w:bCs/>
                <w:color w:val="000000" w:themeColor="text1"/>
                <w:szCs w:val="20"/>
                <w:lang w:val="lt-LT"/>
              </w:rPr>
            </w:pPr>
            <w:r>
              <w:rPr>
                <w:rFonts w:ascii="Arial" w:hAnsi="Arial" w:cs="Arial"/>
                <w:b/>
                <w:bCs/>
                <w:color w:val="000000" w:themeColor="text1"/>
                <w:szCs w:val="20"/>
                <w:lang w:val="lt-LT"/>
              </w:rPr>
              <w:t>Dinaminė Pirkimų Sistema</w:t>
            </w:r>
          </w:p>
        </w:tc>
        <w:tc>
          <w:tcPr>
            <w:tcW w:w="4756" w:type="dxa"/>
          </w:tcPr>
          <w:p w14:paraId="68134FDA" w14:textId="7FC02CBF" w:rsidR="005343A8" w:rsidRPr="002C30C9" w:rsidRDefault="00FC0A20" w:rsidP="006D582C">
            <w:pPr>
              <w:pStyle w:val="ListParagraph"/>
              <w:numPr>
                <w:ilvl w:val="0"/>
                <w:numId w:val="20"/>
              </w:numPr>
              <w:ind w:left="346" w:hanging="357"/>
              <w:jc w:val="both"/>
              <w:rPr>
                <w:rFonts w:ascii="Arial" w:hAnsi="Arial" w:cs="Arial"/>
                <w:color w:val="000000" w:themeColor="text1"/>
                <w:szCs w:val="20"/>
                <w:lang w:val="lt-LT"/>
              </w:rPr>
            </w:pPr>
            <w:r>
              <w:rPr>
                <w:rFonts w:ascii="Arial" w:hAnsi="Arial" w:cs="Arial"/>
                <w:color w:val="000000" w:themeColor="text1"/>
                <w:szCs w:val="20"/>
                <w:lang w:val="lt-LT"/>
              </w:rPr>
              <w:t>Ar esate prisikvalifikavę šioje DPS kategorijoje? Jei ne – ar planuojate teikti Paraišką DPS?</w:t>
            </w:r>
          </w:p>
        </w:tc>
        <w:tc>
          <w:tcPr>
            <w:tcW w:w="5121" w:type="dxa"/>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6D582C">
            <w:pPr>
              <w:pStyle w:val="ListParagraph"/>
              <w:numPr>
                <w:ilvl w:val="0"/>
                <w:numId w:val="18"/>
              </w:numPr>
              <w:ind w:left="346" w:hanging="357"/>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DF123E"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735E1C78" w14:textId="6AC97274" w:rsidR="005343A8" w:rsidRPr="002C30C9" w:rsidRDefault="005343A8" w:rsidP="006D582C">
            <w:pPr>
              <w:pStyle w:val="ListParagraph"/>
              <w:numPr>
                <w:ilvl w:val="0"/>
                <w:numId w:val="21"/>
              </w:numPr>
              <w:ind w:left="346" w:hanging="357"/>
              <w:jc w:val="both"/>
              <w:rPr>
                <w:rFonts w:ascii="Arial" w:hAnsi="Arial" w:cs="Arial"/>
                <w:szCs w:val="20"/>
                <w:lang w:val="lt-LT"/>
              </w:rPr>
            </w:pPr>
            <w:r w:rsidRPr="00C944E7">
              <w:rPr>
                <w:rFonts w:ascii="Arial" w:hAnsi="Arial" w:cs="Arial"/>
                <w:szCs w:val="20"/>
                <w:lang w:val="lt-LT"/>
              </w:rPr>
              <w:t xml:space="preserve">Kokie veiksniai turi įtakos pirkimo objekto </w:t>
            </w:r>
            <w:r w:rsidR="006D582C" w:rsidRPr="00C944E7">
              <w:rPr>
                <w:rFonts w:ascii="Arial" w:hAnsi="Arial" w:cs="Arial"/>
                <w:szCs w:val="20"/>
                <w:lang w:val="lt-LT"/>
              </w:rPr>
              <w:t>kain</w:t>
            </w:r>
            <w:r w:rsidR="006D582C">
              <w:rPr>
                <w:rFonts w:ascii="Arial" w:hAnsi="Arial" w:cs="Arial"/>
                <w:szCs w:val="20"/>
                <w:lang w:val="lt-LT"/>
              </w:rPr>
              <w:t>ai</w:t>
            </w:r>
            <w:r w:rsidRPr="00C944E7">
              <w:rPr>
                <w:rFonts w:ascii="Arial" w:hAnsi="Arial" w:cs="Arial"/>
                <w:szCs w:val="20"/>
                <w:lang w:val="lt-LT"/>
              </w:rPr>
              <w:t>? Kas ir kokia dalimi galėtų mažinti kainą? Kas ją didina?</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DF123E"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Sutarties projektas</w:t>
            </w:r>
          </w:p>
        </w:tc>
        <w:tc>
          <w:tcPr>
            <w:tcW w:w="4756" w:type="dxa"/>
            <w:shd w:val="clear" w:color="auto" w:fill="FFFFFF" w:themeFill="background1"/>
          </w:tcPr>
          <w:p w14:paraId="2E0D70C6" w14:textId="77777777" w:rsidR="005343A8" w:rsidRPr="00C944E7" w:rsidRDefault="005343A8" w:rsidP="006D582C">
            <w:pPr>
              <w:pStyle w:val="ListParagraph"/>
              <w:numPr>
                <w:ilvl w:val="0"/>
                <w:numId w:val="23"/>
              </w:numPr>
              <w:ind w:left="346" w:hanging="357"/>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7C2C5A8B" w14:textId="77777777" w:rsidTr="004212FB">
        <w:tc>
          <w:tcPr>
            <w:tcW w:w="14601" w:type="dxa"/>
            <w:gridSpan w:val="3"/>
            <w:shd w:val="clear" w:color="auto" w:fill="1F3864" w:themeFill="accent1" w:themeFillShade="80"/>
          </w:tcPr>
          <w:p w14:paraId="60FD9AE6"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551F5610" w14:textId="77777777" w:rsidTr="004212FB">
        <w:tc>
          <w:tcPr>
            <w:tcW w:w="4724" w:type="dxa"/>
            <w:shd w:val="clear" w:color="auto" w:fill="FFFFFF" w:themeFill="background1"/>
          </w:tcPr>
          <w:p w14:paraId="4C9A8367" w14:textId="77777777" w:rsidR="005343A8" w:rsidRPr="00C944E7" w:rsidRDefault="005343A8"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lastRenderedPageBreak/>
              <w:t>E</w:t>
            </w:r>
            <w:r w:rsidRPr="00C944E7">
              <w:rPr>
                <w:rFonts w:ascii="Arial" w:hAnsi="Arial" w:cs="Arial"/>
                <w:b/>
                <w:bCs/>
                <w:color w:val="000000" w:themeColor="text1"/>
                <w:szCs w:val="20"/>
                <w:lang w:val="lt-LT"/>
              </w:rPr>
              <w:t>konominio naudingumo kriterij</w:t>
            </w:r>
            <w:r>
              <w:rPr>
                <w:rFonts w:ascii="Arial" w:hAnsi="Arial" w:cs="Arial"/>
                <w:b/>
                <w:bCs/>
                <w:color w:val="000000" w:themeColor="text1"/>
                <w:szCs w:val="20"/>
                <w:lang w:val="lt-LT"/>
              </w:rPr>
              <w:t>ai</w:t>
            </w:r>
          </w:p>
        </w:tc>
        <w:tc>
          <w:tcPr>
            <w:tcW w:w="4756" w:type="dxa"/>
            <w:shd w:val="clear" w:color="auto" w:fill="FFFFFF" w:themeFill="background1"/>
          </w:tcPr>
          <w:p w14:paraId="5EAFD877" w14:textId="77777777" w:rsidR="005343A8" w:rsidRPr="00C944E7" w:rsidRDefault="005343A8" w:rsidP="006D582C">
            <w:pPr>
              <w:pStyle w:val="ListParagraph"/>
              <w:numPr>
                <w:ilvl w:val="0"/>
                <w:numId w:val="25"/>
              </w:numPr>
              <w:ind w:left="346" w:hanging="357"/>
              <w:jc w:val="both"/>
              <w:rPr>
                <w:rFonts w:ascii="Arial" w:hAnsi="Arial" w:cs="Arial"/>
                <w:color w:val="000000"/>
                <w:szCs w:val="20"/>
              </w:rPr>
            </w:pPr>
            <w:r w:rsidRPr="00C944E7">
              <w:rPr>
                <w:rFonts w:ascii="Arial" w:hAnsi="Arial" w:cs="Arial"/>
                <w:color w:val="000000"/>
                <w:szCs w:val="20"/>
                <w:lang w:val="lt-LT"/>
              </w:rPr>
              <w:t>Kokius pasiūlytumėte taikyti ekonominio naudingumo kriterijus?</w:t>
            </w:r>
          </w:p>
        </w:tc>
        <w:tc>
          <w:tcPr>
            <w:tcW w:w="5121" w:type="dxa"/>
            <w:shd w:val="clear" w:color="auto" w:fill="FFFFFF" w:themeFill="background1"/>
          </w:tcPr>
          <w:p w14:paraId="1B10231A"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AE755E" w:rsidRPr="001A2924" w14:paraId="3A7A3D39" w14:textId="77777777" w:rsidTr="004212FB">
        <w:tc>
          <w:tcPr>
            <w:tcW w:w="4724" w:type="dxa"/>
            <w:vMerge w:val="restart"/>
          </w:tcPr>
          <w:p w14:paraId="742FDBD5" w14:textId="77777777" w:rsidR="00AE755E" w:rsidRPr="00C944E7" w:rsidRDefault="00AE755E"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AE755E" w:rsidRPr="00C944E7" w:rsidRDefault="00AE755E" w:rsidP="006D582C">
            <w:pPr>
              <w:pStyle w:val="ListParagraph"/>
              <w:numPr>
                <w:ilvl w:val="0"/>
                <w:numId w:val="16"/>
              </w:numPr>
              <w:ind w:left="346" w:hanging="357"/>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AE755E" w:rsidRPr="00C944E7" w:rsidRDefault="00AE755E" w:rsidP="004212FB">
            <w:pPr>
              <w:pStyle w:val="ListParagraph"/>
              <w:ind w:left="400"/>
              <w:rPr>
                <w:rFonts w:ascii="Arial" w:hAnsi="Arial" w:cs="Arial"/>
                <w:color w:val="000000"/>
                <w:szCs w:val="20"/>
                <w:lang w:val="lt-LT"/>
              </w:rPr>
            </w:pPr>
          </w:p>
        </w:tc>
        <w:tc>
          <w:tcPr>
            <w:tcW w:w="5121" w:type="dxa"/>
          </w:tcPr>
          <w:p w14:paraId="6F1602E7" w14:textId="77777777" w:rsidR="00AE755E" w:rsidRPr="001A2924" w:rsidRDefault="00AE755E" w:rsidP="004212FB">
            <w:pPr>
              <w:jc w:val="both"/>
              <w:rPr>
                <w:rFonts w:ascii="Nunito Sans" w:hAnsi="Nunito Sans" w:cs="Tahoma"/>
                <w:color w:val="000000"/>
                <w:szCs w:val="20"/>
                <w:lang w:val="lt-LT"/>
              </w:rPr>
            </w:pPr>
          </w:p>
        </w:tc>
      </w:tr>
      <w:tr w:rsidR="00AE755E" w:rsidRPr="00EA7D3D" w14:paraId="73339F06" w14:textId="77777777" w:rsidTr="004212FB">
        <w:tc>
          <w:tcPr>
            <w:tcW w:w="4724" w:type="dxa"/>
            <w:vMerge/>
          </w:tcPr>
          <w:p w14:paraId="0BD44EAE" w14:textId="77777777" w:rsidR="00AE755E" w:rsidRPr="00C944E7" w:rsidRDefault="00AE755E" w:rsidP="004212FB">
            <w:pPr>
              <w:jc w:val="both"/>
              <w:rPr>
                <w:rFonts w:ascii="Arial" w:hAnsi="Arial" w:cs="Arial"/>
                <w:b/>
                <w:bCs/>
                <w:color w:val="000000"/>
                <w:szCs w:val="20"/>
                <w:lang w:val="lt-LT"/>
              </w:rPr>
            </w:pPr>
          </w:p>
        </w:tc>
        <w:tc>
          <w:tcPr>
            <w:tcW w:w="4756" w:type="dxa"/>
          </w:tcPr>
          <w:p w14:paraId="6ADB11BF" w14:textId="15DDC881" w:rsidR="00AE755E" w:rsidRPr="00EA7D3D" w:rsidRDefault="00EA7D3D" w:rsidP="00EA7D3D">
            <w:pPr>
              <w:pStyle w:val="ListParagraph"/>
              <w:numPr>
                <w:ilvl w:val="0"/>
                <w:numId w:val="23"/>
              </w:numPr>
              <w:ind w:left="268" w:hanging="284"/>
              <w:jc w:val="both"/>
              <w:rPr>
                <w:rFonts w:ascii="Arial" w:hAnsi="Arial" w:cs="Arial"/>
                <w:szCs w:val="20"/>
                <w:lang w:val="lt-LT"/>
              </w:rPr>
            </w:pPr>
            <w:r w:rsidRPr="00EA7D3D">
              <w:rPr>
                <w:rFonts w:ascii="Arial" w:hAnsi="Arial" w:cs="Arial"/>
                <w:szCs w:val="20"/>
                <w:lang w:val="lt-LT"/>
              </w:rPr>
              <w:t>Ar priimtini sutarties ir joje numatytų etapų įgyvendinimo terminai?</w:t>
            </w:r>
          </w:p>
        </w:tc>
        <w:tc>
          <w:tcPr>
            <w:tcW w:w="5121" w:type="dxa"/>
          </w:tcPr>
          <w:p w14:paraId="7144B07D" w14:textId="77777777" w:rsidR="00AE755E" w:rsidRPr="001A2924" w:rsidRDefault="00AE755E"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E7141E">
      <w:pPr>
        <w:spacing w:after="49" w:line="23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4A9A0D1E" w14:textId="77777777" w:rsidR="00E33336" w:rsidRDefault="005343A8" w:rsidP="00E33336">
      <w:pPr>
        <w:pStyle w:val="parasas"/>
        <w:shd w:val="clear" w:color="auto" w:fill="FFFFFF" w:themeFill="background1"/>
        <w:ind w:left="426"/>
        <w:rPr>
          <w:rFonts w:ascii="Arial" w:hAnsi="Arial" w:cs="Arial"/>
          <w:color w:val="000000"/>
          <w:sz w:val="20"/>
          <w:lang w:val="lt-LT"/>
        </w:rPr>
      </w:pPr>
      <w:r w:rsidRPr="00520590">
        <w:rPr>
          <w:rFonts w:ascii="Arial" w:hAnsi="Arial" w:cs="Arial"/>
          <w:color w:val="000000"/>
          <w:sz w:val="20"/>
          <w:lang w:val="lt-LT"/>
        </w:rPr>
        <w:t xml:space="preserve">1 priedas – </w:t>
      </w:r>
      <w:r w:rsidR="00E33336" w:rsidRPr="00E33336">
        <w:rPr>
          <w:rFonts w:ascii="Arial" w:hAnsi="Arial" w:cs="Arial"/>
          <w:color w:val="000000"/>
          <w:sz w:val="20"/>
          <w:lang w:val="lt-LT"/>
        </w:rPr>
        <w:t xml:space="preserve">Techninė </w:t>
      </w:r>
      <w:r w:rsidR="00D62FDF">
        <w:rPr>
          <w:rFonts w:ascii="Arial" w:hAnsi="Arial" w:cs="Arial"/>
          <w:color w:val="000000"/>
          <w:sz w:val="20"/>
          <w:lang w:val="lt-LT"/>
        </w:rPr>
        <w:t>užduotis</w:t>
      </w:r>
      <w:r w:rsidRPr="00520590">
        <w:rPr>
          <w:rFonts w:ascii="Arial" w:hAnsi="Arial" w:cs="Arial"/>
          <w:color w:val="000000"/>
          <w:sz w:val="20"/>
          <w:lang w:val="lt-LT"/>
        </w:rPr>
        <w:t xml:space="preserve"> su priedais</w:t>
      </w:r>
      <w:r>
        <w:rPr>
          <w:rFonts w:ascii="Arial" w:hAnsi="Arial" w:cs="Arial"/>
          <w:color w:val="000000"/>
          <w:sz w:val="20"/>
          <w:lang w:val="lt-LT"/>
        </w:rPr>
        <w:t>.</w:t>
      </w:r>
    </w:p>
    <w:p w14:paraId="77C2EF86" w14:textId="7BFD9715" w:rsidR="005343A8" w:rsidRPr="00520590" w:rsidRDefault="00E84068" w:rsidP="00E33336">
      <w:pPr>
        <w:pStyle w:val="parasas"/>
        <w:shd w:val="clear" w:color="auto" w:fill="FFFFFF" w:themeFill="background1"/>
        <w:ind w:left="426"/>
        <w:rPr>
          <w:rFonts w:ascii="Arial" w:hAnsi="Arial" w:cs="Arial"/>
          <w:color w:val="000000"/>
          <w:sz w:val="20"/>
          <w:lang w:val="lt-LT"/>
        </w:rPr>
      </w:pPr>
      <w:r>
        <w:rPr>
          <w:rFonts w:ascii="Arial" w:hAnsi="Arial" w:cs="Arial"/>
          <w:sz w:val="20"/>
          <w:lang w:val="lt-LT"/>
        </w:rPr>
        <w:t>2</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53744789" w:rsidR="005343A8" w:rsidRPr="006B2149" w:rsidRDefault="005343A8" w:rsidP="005343A8">
      <w:pPr>
        <w:spacing w:after="160" w:line="256" w:lineRule="auto"/>
        <w:ind w:left="2"/>
        <w:rPr>
          <w:rFonts w:ascii="Arial" w:eastAsia="Calibri" w:hAnsi="Arial" w:cs="Arial"/>
          <w:color w:val="000000"/>
          <w:sz w:val="22"/>
          <w:szCs w:val="22"/>
        </w:rPr>
      </w:pPr>
      <w:r w:rsidRPr="00520590">
        <w:rPr>
          <w:rFonts w:ascii="Arial" w:eastAsia="Trebuchet MS" w:hAnsi="Arial" w:cs="Arial"/>
          <w:color w:val="000000"/>
          <w:szCs w:val="22"/>
          <w:lang w:val="lt-LT"/>
        </w:rPr>
        <w:t>Asmuo, atsakingas už rinkos konsultacijos procedūrų CVP IS vykdymą –</w:t>
      </w:r>
      <w:r w:rsidR="005567D7">
        <w:rPr>
          <w:rFonts w:ascii="Arial" w:eastAsia="Trebuchet MS" w:hAnsi="Arial" w:cs="Arial"/>
          <w:color w:val="000000"/>
          <w:szCs w:val="22"/>
          <w:lang w:val="lt-LT"/>
        </w:rPr>
        <w:t xml:space="preserve"> </w:t>
      </w:r>
      <w:r w:rsidR="00EE3D28">
        <w:rPr>
          <w:rFonts w:ascii="Arial" w:eastAsia="Trebuchet MS" w:hAnsi="Arial" w:cs="Arial"/>
          <w:color w:val="000000"/>
          <w:szCs w:val="22"/>
          <w:lang w:val="lt-LT"/>
        </w:rPr>
        <w:t>Šarūnas Jurėnas</w:t>
      </w:r>
      <w:r w:rsidR="005567D7">
        <w:rPr>
          <w:rFonts w:ascii="Arial" w:eastAsia="Trebuchet MS" w:hAnsi="Arial" w:cs="Arial"/>
          <w:color w:val="000000"/>
          <w:szCs w:val="22"/>
          <w:lang w:val="lt-LT"/>
        </w:rPr>
        <w:t>, tel. +370</w:t>
      </w:r>
      <w:r w:rsidR="00EE3D28">
        <w:rPr>
          <w:rFonts w:ascii="Arial" w:eastAsia="Trebuchet MS" w:hAnsi="Arial" w:cs="Arial"/>
          <w:color w:val="000000"/>
          <w:szCs w:val="22"/>
          <w:lang w:val="lt-LT"/>
        </w:rPr>
        <w:t xml:space="preserve"> 651 </w:t>
      </w:r>
      <w:r w:rsidR="0018684C">
        <w:rPr>
          <w:rFonts w:ascii="Arial" w:eastAsia="Trebuchet MS" w:hAnsi="Arial" w:cs="Arial"/>
          <w:color w:val="000000"/>
          <w:szCs w:val="22"/>
          <w:lang w:val="lt-LT"/>
        </w:rPr>
        <w:t>09528</w:t>
      </w:r>
      <w:r w:rsidR="006B2149">
        <w:rPr>
          <w:rFonts w:ascii="Arial" w:eastAsia="Trebuchet MS" w:hAnsi="Arial" w:cs="Arial"/>
          <w:color w:val="000000"/>
          <w:szCs w:val="22"/>
          <w:lang w:val="lt-LT"/>
        </w:rPr>
        <w:t xml:space="preserve">, el. p. </w:t>
      </w:r>
      <w:hyperlink r:id="rId14" w:history="1">
        <w:r w:rsidR="0018684C" w:rsidRPr="00374497">
          <w:rPr>
            <w:rStyle w:val="Hyperlink"/>
            <w:rFonts w:ascii="Arial" w:eastAsia="Trebuchet MS" w:hAnsi="Arial" w:cs="Arial"/>
            <w:szCs w:val="22"/>
            <w:lang w:val="lt-LT"/>
          </w:rPr>
          <w:t>sarunas.jurenas</w:t>
        </w:r>
        <w:r w:rsidR="0018684C" w:rsidRPr="00374497">
          <w:rPr>
            <w:rStyle w:val="Hyperlink"/>
            <w:rFonts w:ascii="Arial" w:eastAsia="Trebuchet MS" w:hAnsi="Arial" w:cs="Arial"/>
            <w:szCs w:val="22"/>
          </w:rPr>
          <w:t>@litgrid.eu</w:t>
        </w:r>
      </w:hyperlink>
      <w:r w:rsidR="0018684C">
        <w:rPr>
          <w:rFonts w:ascii="Arial" w:eastAsia="Trebuchet MS" w:hAnsi="Arial" w:cs="Arial"/>
          <w:color w:val="000000"/>
          <w:szCs w:val="22"/>
        </w:rPr>
        <w:t xml:space="preserve"> </w:t>
      </w:r>
      <w:r w:rsidR="006B2149">
        <w:rPr>
          <w:rFonts w:ascii="Arial" w:eastAsia="Trebuchet MS" w:hAnsi="Arial" w:cs="Arial"/>
          <w:color w:val="000000"/>
          <w:szCs w:val="22"/>
        </w:rPr>
        <w:t xml:space="preserve"> </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6AC9" w14:textId="77777777" w:rsidR="00EB7764" w:rsidRDefault="00EB7764" w:rsidP="005D0435">
      <w:r>
        <w:separator/>
      </w:r>
    </w:p>
  </w:endnote>
  <w:endnote w:type="continuationSeparator" w:id="0">
    <w:p w14:paraId="5AB65AC3" w14:textId="77777777" w:rsidR="00EB7764" w:rsidRDefault="00EB7764" w:rsidP="005D0435">
      <w:r>
        <w:continuationSeparator/>
      </w:r>
    </w:p>
  </w:endnote>
  <w:endnote w:type="continuationNotice" w:id="1">
    <w:p w14:paraId="37050108" w14:textId="77777777" w:rsidR="00EB7764" w:rsidRDefault="00EB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ECA0" w14:textId="77777777" w:rsidR="00EB7764" w:rsidRDefault="00EB7764" w:rsidP="005D0435">
      <w:r>
        <w:separator/>
      </w:r>
    </w:p>
  </w:footnote>
  <w:footnote w:type="continuationSeparator" w:id="0">
    <w:p w14:paraId="1A95F955" w14:textId="77777777" w:rsidR="00EB7764" w:rsidRDefault="00EB7764" w:rsidP="005D0435">
      <w:r>
        <w:continuationSeparator/>
      </w:r>
    </w:p>
  </w:footnote>
  <w:footnote w:type="continuationNotice" w:id="1">
    <w:p w14:paraId="1C032969" w14:textId="77777777" w:rsidR="00EB7764" w:rsidRDefault="00EB7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2DF"/>
    <w:multiLevelType w:val="hybridMultilevel"/>
    <w:tmpl w:val="227E9B08"/>
    <w:lvl w:ilvl="0" w:tplc="3876938A">
      <w:numFmt w:val="bullet"/>
      <w:lvlText w:val="-"/>
      <w:lvlJc w:val="left"/>
      <w:pPr>
        <w:ind w:left="1080" w:hanging="360"/>
      </w:pPr>
      <w:rPr>
        <w:rFonts w:ascii="Arial" w:eastAsia="MS Mincho"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3"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8" w15:restartNumberingAfterBreak="0">
    <w:nsid w:val="155F10FA"/>
    <w:multiLevelType w:val="hybridMultilevel"/>
    <w:tmpl w:val="A494338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10"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B2CEE"/>
    <w:multiLevelType w:val="hybridMultilevel"/>
    <w:tmpl w:val="D17E8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4"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A3128"/>
    <w:multiLevelType w:val="multilevel"/>
    <w:tmpl w:val="006E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5157A"/>
    <w:multiLevelType w:val="hybridMultilevel"/>
    <w:tmpl w:val="CC6CD03A"/>
    <w:lvl w:ilvl="0" w:tplc="AC5A9E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9"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E2775"/>
    <w:multiLevelType w:val="hybridMultilevel"/>
    <w:tmpl w:val="A93CF856"/>
    <w:lvl w:ilvl="0" w:tplc="3876938A">
      <w:numFmt w:val="bullet"/>
      <w:lvlText w:val="-"/>
      <w:lvlJc w:val="left"/>
      <w:pPr>
        <w:ind w:left="720" w:hanging="360"/>
      </w:pPr>
      <w:rPr>
        <w:rFonts w:ascii="Arial" w:eastAsia="MS Mincho"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5" w15:restartNumberingAfterBreak="0">
    <w:nsid w:val="62B866E3"/>
    <w:multiLevelType w:val="multilevel"/>
    <w:tmpl w:val="B51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1" w15:restartNumberingAfterBreak="0">
    <w:nsid w:val="76DA5060"/>
    <w:multiLevelType w:val="hybridMultilevel"/>
    <w:tmpl w:val="7174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4E09C8"/>
    <w:multiLevelType w:val="hybridMultilevel"/>
    <w:tmpl w:val="EB0812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33965987">
    <w:abstractNumId w:val="15"/>
  </w:num>
  <w:num w:numId="2" w16cid:durableId="136265879">
    <w:abstractNumId w:val="27"/>
  </w:num>
  <w:num w:numId="3" w16cid:durableId="1110203083">
    <w:abstractNumId w:val="21"/>
  </w:num>
  <w:num w:numId="4" w16cid:durableId="451364460">
    <w:abstractNumId w:val="29"/>
  </w:num>
  <w:num w:numId="5" w16cid:durableId="1602295803">
    <w:abstractNumId w:val="5"/>
  </w:num>
  <w:num w:numId="6" w16cid:durableId="2097942819">
    <w:abstractNumId w:val="3"/>
  </w:num>
  <w:num w:numId="7" w16cid:durableId="867793304">
    <w:abstractNumId w:val="19"/>
  </w:num>
  <w:num w:numId="8" w16cid:durableId="253049624">
    <w:abstractNumId w:val="14"/>
  </w:num>
  <w:num w:numId="9" w16cid:durableId="1622809603">
    <w:abstractNumId w:val="1"/>
  </w:num>
  <w:num w:numId="10" w16cid:durableId="1145779911">
    <w:abstractNumId w:val="2"/>
  </w:num>
  <w:num w:numId="11" w16cid:durableId="373771558">
    <w:abstractNumId w:val="24"/>
  </w:num>
  <w:num w:numId="12" w16cid:durableId="917330524">
    <w:abstractNumId w:val="7"/>
  </w:num>
  <w:num w:numId="13" w16cid:durableId="240527760">
    <w:abstractNumId w:val="9"/>
  </w:num>
  <w:num w:numId="14" w16cid:durableId="535392146">
    <w:abstractNumId w:val="18"/>
  </w:num>
  <w:num w:numId="15" w16cid:durableId="614597381">
    <w:abstractNumId w:val="30"/>
  </w:num>
  <w:num w:numId="16" w16cid:durableId="1189875650">
    <w:abstractNumId w:val="22"/>
  </w:num>
  <w:num w:numId="17" w16cid:durableId="1920673647">
    <w:abstractNumId w:val="6"/>
  </w:num>
  <w:num w:numId="18" w16cid:durableId="1035615895">
    <w:abstractNumId w:val="28"/>
  </w:num>
  <w:num w:numId="19" w16cid:durableId="1016467138">
    <w:abstractNumId w:val="12"/>
  </w:num>
  <w:num w:numId="20" w16cid:durableId="1923567199">
    <w:abstractNumId w:val="10"/>
  </w:num>
  <w:num w:numId="21" w16cid:durableId="2062552183">
    <w:abstractNumId w:val="13"/>
  </w:num>
  <w:num w:numId="22" w16cid:durableId="1956448367">
    <w:abstractNumId w:val="4"/>
  </w:num>
  <w:num w:numId="23" w16cid:durableId="17202585">
    <w:abstractNumId w:val="17"/>
  </w:num>
  <w:num w:numId="24" w16cid:durableId="686635235">
    <w:abstractNumId w:val="26"/>
  </w:num>
  <w:num w:numId="25" w16cid:durableId="164174827">
    <w:abstractNumId w:val="23"/>
  </w:num>
  <w:num w:numId="26" w16cid:durableId="1932084316">
    <w:abstractNumId w:val="31"/>
  </w:num>
  <w:num w:numId="27" w16cid:durableId="1095051775">
    <w:abstractNumId w:val="16"/>
  </w:num>
  <w:num w:numId="28" w16cid:durableId="928657785">
    <w:abstractNumId w:val="25"/>
  </w:num>
  <w:num w:numId="29" w16cid:durableId="1801339891">
    <w:abstractNumId w:val="32"/>
  </w:num>
  <w:num w:numId="30" w16cid:durableId="549809896">
    <w:abstractNumId w:val="20"/>
  </w:num>
  <w:num w:numId="31" w16cid:durableId="1089889817">
    <w:abstractNumId w:val="0"/>
  </w:num>
  <w:num w:numId="32" w16cid:durableId="158815819">
    <w:abstractNumId w:val="8"/>
  </w:num>
  <w:num w:numId="33" w16cid:durableId="44454787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6EE4"/>
    <w:rsid w:val="00057FFB"/>
    <w:rsid w:val="00067EF3"/>
    <w:rsid w:val="00071105"/>
    <w:rsid w:val="00071B97"/>
    <w:rsid w:val="0007704C"/>
    <w:rsid w:val="00080F66"/>
    <w:rsid w:val="000814BA"/>
    <w:rsid w:val="00082003"/>
    <w:rsid w:val="00082356"/>
    <w:rsid w:val="00082781"/>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8684C"/>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36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0840"/>
    <w:rsid w:val="002A1955"/>
    <w:rsid w:val="002A1E1E"/>
    <w:rsid w:val="002A2C00"/>
    <w:rsid w:val="002A3FC9"/>
    <w:rsid w:val="002A72E8"/>
    <w:rsid w:val="002A7847"/>
    <w:rsid w:val="002B012F"/>
    <w:rsid w:val="002B1F8E"/>
    <w:rsid w:val="002B58C8"/>
    <w:rsid w:val="002B6A3D"/>
    <w:rsid w:val="002C166A"/>
    <w:rsid w:val="002C1CBD"/>
    <w:rsid w:val="002C30C9"/>
    <w:rsid w:val="002D0C60"/>
    <w:rsid w:val="002D0DB5"/>
    <w:rsid w:val="002D1746"/>
    <w:rsid w:val="002D4D3B"/>
    <w:rsid w:val="002D5DA0"/>
    <w:rsid w:val="002E0195"/>
    <w:rsid w:val="002E0422"/>
    <w:rsid w:val="002E369D"/>
    <w:rsid w:val="002E6C64"/>
    <w:rsid w:val="002E6F87"/>
    <w:rsid w:val="002F037F"/>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0A97"/>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17B4"/>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1426"/>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567D7"/>
    <w:rsid w:val="00562C53"/>
    <w:rsid w:val="00562E76"/>
    <w:rsid w:val="00564230"/>
    <w:rsid w:val="00566E50"/>
    <w:rsid w:val="005675E6"/>
    <w:rsid w:val="00577E1D"/>
    <w:rsid w:val="00580223"/>
    <w:rsid w:val="00580CA3"/>
    <w:rsid w:val="005818D1"/>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3BAD"/>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741"/>
    <w:rsid w:val="00680F6B"/>
    <w:rsid w:val="00684B95"/>
    <w:rsid w:val="00685FF6"/>
    <w:rsid w:val="00687B6B"/>
    <w:rsid w:val="0069233A"/>
    <w:rsid w:val="00692A34"/>
    <w:rsid w:val="00694958"/>
    <w:rsid w:val="0069497A"/>
    <w:rsid w:val="006A0E7F"/>
    <w:rsid w:val="006A1B94"/>
    <w:rsid w:val="006A494E"/>
    <w:rsid w:val="006B0BB0"/>
    <w:rsid w:val="006B1955"/>
    <w:rsid w:val="006B2149"/>
    <w:rsid w:val="006B2369"/>
    <w:rsid w:val="006B3555"/>
    <w:rsid w:val="006B4ECF"/>
    <w:rsid w:val="006B508F"/>
    <w:rsid w:val="006B5C87"/>
    <w:rsid w:val="006B6A36"/>
    <w:rsid w:val="006C08BB"/>
    <w:rsid w:val="006C2D3E"/>
    <w:rsid w:val="006C2DFB"/>
    <w:rsid w:val="006C3E93"/>
    <w:rsid w:val="006C729E"/>
    <w:rsid w:val="006D1E32"/>
    <w:rsid w:val="006D2E54"/>
    <w:rsid w:val="006D582C"/>
    <w:rsid w:val="006D6662"/>
    <w:rsid w:val="006E28BB"/>
    <w:rsid w:val="006E36BB"/>
    <w:rsid w:val="006E3A91"/>
    <w:rsid w:val="006F5138"/>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691D"/>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513F"/>
    <w:rsid w:val="007E7364"/>
    <w:rsid w:val="007F36CA"/>
    <w:rsid w:val="007F3BC0"/>
    <w:rsid w:val="007F676A"/>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6065"/>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4D2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25D07"/>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E755E"/>
    <w:rsid w:val="00AF06E3"/>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12EA"/>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C7EC9"/>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4ECC"/>
    <w:rsid w:val="00D154AF"/>
    <w:rsid w:val="00D27855"/>
    <w:rsid w:val="00D30783"/>
    <w:rsid w:val="00D336E3"/>
    <w:rsid w:val="00D3428F"/>
    <w:rsid w:val="00D3743C"/>
    <w:rsid w:val="00D411E4"/>
    <w:rsid w:val="00D44E18"/>
    <w:rsid w:val="00D506C8"/>
    <w:rsid w:val="00D53414"/>
    <w:rsid w:val="00D5588C"/>
    <w:rsid w:val="00D56BC6"/>
    <w:rsid w:val="00D62FDF"/>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23E"/>
    <w:rsid w:val="00DF188E"/>
    <w:rsid w:val="00DF1979"/>
    <w:rsid w:val="00DF7407"/>
    <w:rsid w:val="00E00780"/>
    <w:rsid w:val="00E02C76"/>
    <w:rsid w:val="00E1538C"/>
    <w:rsid w:val="00E15EA0"/>
    <w:rsid w:val="00E175F3"/>
    <w:rsid w:val="00E205FD"/>
    <w:rsid w:val="00E2574B"/>
    <w:rsid w:val="00E32F4A"/>
    <w:rsid w:val="00E33336"/>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141E"/>
    <w:rsid w:val="00E7287F"/>
    <w:rsid w:val="00E730F8"/>
    <w:rsid w:val="00E7563F"/>
    <w:rsid w:val="00E76262"/>
    <w:rsid w:val="00E84068"/>
    <w:rsid w:val="00E86359"/>
    <w:rsid w:val="00E91341"/>
    <w:rsid w:val="00E92076"/>
    <w:rsid w:val="00E941E1"/>
    <w:rsid w:val="00E9537E"/>
    <w:rsid w:val="00E96DFD"/>
    <w:rsid w:val="00EA03DF"/>
    <w:rsid w:val="00EA078C"/>
    <w:rsid w:val="00EA53B4"/>
    <w:rsid w:val="00EA7D3D"/>
    <w:rsid w:val="00EA7EDE"/>
    <w:rsid w:val="00EB7764"/>
    <w:rsid w:val="00EC08A1"/>
    <w:rsid w:val="00EC299E"/>
    <w:rsid w:val="00EC5C19"/>
    <w:rsid w:val="00ED1745"/>
    <w:rsid w:val="00ED2CA1"/>
    <w:rsid w:val="00ED6B04"/>
    <w:rsid w:val="00ED7EF2"/>
    <w:rsid w:val="00EE3D28"/>
    <w:rsid w:val="00EE3DF4"/>
    <w:rsid w:val="00EE51E2"/>
    <w:rsid w:val="00EE70EE"/>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4E5F"/>
    <w:rsid w:val="00F557C1"/>
    <w:rsid w:val="00F5724C"/>
    <w:rsid w:val="00F60A1F"/>
    <w:rsid w:val="00F60F68"/>
    <w:rsid w:val="00F61588"/>
    <w:rsid w:val="00F61BCF"/>
    <w:rsid w:val="00F62F63"/>
    <w:rsid w:val="00F71A47"/>
    <w:rsid w:val="00F74936"/>
    <w:rsid w:val="00F74C8A"/>
    <w:rsid w:val="00F76B33"/>
    <w:rsid w:val="00F77BEE"/>
    <w:rsid w:val="00F77FFE"/>
    <w:rsid w:val="00F8141A"/>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0A20"/>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E0F89840-9FF5-4A72-A2AC-9A31E5AE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88391299">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321346416">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1561300">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697731923">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unas.jurenas@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7726A"/>
    <w:rsid w:val="00082781"/>
    <w:rsid w:val="000D1167"/>
    <w:rsid w:val="000E4B21"/>
    <w:rsid w:val="00290B75"/>
    <w:rsid w:val="004713A3"/>
    <w:rsid w:val="0069233A"/>
    <w:rsid w:val="006A1B94"/>
    <w:rsid w:val="007E513F"/>
    <w:rsid w:val="007F676A"/>
    <w:rsid w:val="008C18F6"/>
    <w:rsid w:val="00A25D07"/>
    <w:rsid w:val="00B339C3"/>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7726A"/>
    <w:rPr>
      <w:color w:val="808080"/>
    </w:rPr>
  </w:style>
  <w:style w:type="paragraph" w:customStyle="1" w:styleId="AAB88657F3914B139E269C7F323CA979">
    <w:name w:val="AAB88657F3914B139E269C7F323CA979"/>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7D2FD883-526C-4735-B83F-8F7686E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4543</Characters>
  <Application>Microsoft Office Word</Application>
  <DocSecurity>0</DocSecurity>
  <Lines>116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Jurėnas</dc:creator>
  <cp:keywords/>
  <dc:description/>
  <cp:lastModifiedBy>Šarūnas Jurėnas</cp:lastModifiedBy>
  <cp:revision>2</cp:revision>
  <dcterms:created xsi:type="dcterms:W3CDTF">2025-11-24T15:17:00Z</dcterms:created>
  <dcterms:modified xsi:type="dcterms:W3CDTF">2025-11-24T15:17:00Z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