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5FD84" w14:textId="77777777" w:rsidR="00774ACC" w:rsidRPr="000D67C6" w:rsidRDefault="00774ACC" w:rsidP="00774ACC">
      <w:pPr>
        <w:tabs>
          <w:tab w:val="left" w:pos="8137"/>
        </w:tabs>
        <w:spacing w:before="60" w:after="60"/>
        <w:ind w:firstLine="0"/>
        <w:jc w:val="center"/>
        <w:rPr>
          <w:rFonts w:eastAsia="Arial" w:cs="Arial"/>
          <w:b/>
          <w:bCs/>
          <w:sz w:val="20"/>
          <w:szCs w:val="20"/>
        </w:rPr>
      </w:pPr>
      <w:bookmarkStart w:id="0" w:name="TS5"/>
      <w:r w:rsidRPr="000D67C6">
        <w:rPr>
          <w:rFonts w:eastAsia="Arial" w:cs="Arial"/>
          <w:b/>
          <w:bCs/>
          <w:sz w:val="20"/>
          <w:szCs w:val="20"/>
        </w:rPr>
        <w:t>TECHNINĖ SPECIFIKACIJA</w:t>
      </w:r>
    </w:p>
    <w:p w14:paraId="217B907D" w14:textId="77777777" w:rsidR="00774ACC" w:rsidRPr="000D67C6" w:rsidRDefault="00774ACC" w:rsidP="00774ACC">
      <w:pPr>
        <w:pStyle w:val="ListParagraph"/>
        <w:tabs>
          <w:tab w:val="left" w:pos="284"/>
        </w:tabs>
        <w:spacing w:before="60" w:after="60"/>
        <w:ind w:left="0" w:firstLine="0"/>
        <w:contextualSpacing w:val="0"/>
        <w:jc w:val="center"/>
        <w:rPr>
          <w:rFonts w:cs="Arial"/>
          <w:b/>
          <w:bCs/>
          <w:sz w:val="20"/>
          <w:szCs w:val="20"/>
        </w:rPr>
      </w:pPr>
    </w:p>
    <w:p w14:paraId="1C62D597" w14:textId="77777777" w:rsidR="00774ACC" w:rsidRPr="000D67C6" w:rsidRDefault="00774ACC" w:rsidP="00774ACC">
      <w:pPr>
        <w:pStyle w:val="ListParagraph"/>
        <w:numPr>
          <w:ilvl w:val="0"/>
          <w:numId w:val="3"/>
        </w:numPr>
        <w:pBdr>
          <w:top w:val="single" w:sz="4" w:space="1" w:color="auto"/>
          <w:bottom w:val="single" w:sz="4" w:space="1" w:color="auto"/>
        </w:pBdr>
        <w:shd w:val="clear" w:color="auto" w:fill="D9D9D9" w:themeFill="background1" w:themeFillShade="D9"/>
        <w:tabs>
          <w:tab w:val="left" w:pos="360"/>
        </w:tabs>
        <w:spacing w:before="60" w:after="60"/>
        <w:ind w:hanging="720"/>
        <w:contextualSpacing w:val="0"/>
        <w:rPr>
          <w:rFonts w:eastAsia="Arial" w:cs="Arial"/>
          <w:b/>
          <w:bCs/>
          <w:sz w:val="20"/>
          <w:szCs w:val="20"/>
        </w:rPr>
      </w:pPr>
      <w:r w:rsidRPr="000D67C6">
        <w:rPr>
          <w:rFonts w:eastAsia="Arial" w:cs="Arial"/>
          <w:b/>
          <w:bCs/>
          <w:sz w:val="20"/>
          <w:szCs w:val="20"/>
        </w:rPr>
        <w:t>SĄVOKOS IR SUTRUMPINIMAI</w:t>
      </w:r>
    </w:p>
    <w:p w14:paraId="16A8D4F4" w14:textId="77777777" w:rsidR="00774ACC" w:rsidRPr="000D67C6" w:rsidRDefault="00774ACC" w:rsidP="00774ACC">
      <w:pPr>
        <w:pStyle w:val="ListParagraph"/>
        <w:numPr>
          <w:ilvl w:val="1"/>
          <w:numId w:val="4"/>
        </w:numPr>
        <w:tabs>
          <w:tab w:val="left" w:pos="426"/>
        </w:tabs>
        <w:spacing w:before="60" w:after="60"/>
        <w:ind w:hanging="502"/>
        <w:contextualSpacing w:val="0"/>
        <w:jc w:val="both"/>
        <w:rPr>
          <w:rFonts w:cs="Arial"/>
          <w:sz w:val="20"/>
          <w:szCs w:val="20"/>
        </w:rPr>
      </w:pPr>
      <w:r w:rsidRPr="000D67C6">
        <w:rPr>
          <w:rFonts w:cs="Arial"/>
          <w:b/>
          <w:sz w:val="20"/>
          <w:szCs w:val="20"/>
        </w:rPr>
        <w:t xml:space="preserve">Užsakovas </w:t>
      </w:r>
      <w:r w:rsidRPr="000D67C6">
        <w:rPr>
          <w:rFonts w:cs="Arial"/>
          <w:sz w:val="20"/>
          <w:szCs w:val="20"/>
        </w:rPr>
        <w:t xml:space="preserve">– </w:t>
      </w:r>
      <w:sdt>
        <w:sdtPr>
          <w:rPr>
            <w:rFonts w:cs="Arial"/>
            <w:sz w:val="20"/>
            <w:szCs w:val="20"/>
          </w:rPr>
          <w:id w:val="288953962"/>
          <w:placeholder>
            <w:docPart w:val="C3997A1E89104135A96C58BB71BB2277"/>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URAKRAS“" w:value="UAB „EURAKRAS“"/>
            <w:listItem w:displayText="UAB „VĖJO GŪSIS“" w:value="UAB „VĖJO GŪSIS“"/>
            <w:listItem w:displayText="UAB „VĖJO VATAS“" w:value="UAB „VĖJO VATAS“"/>
            <w:listItem w:displayText="UAB „VVP Investment“" w:value="UAB „VVP Investment“"/>
            <w:listItem w:displayText="Nacionalinė Lietuvos energetikos asociacija" w:value="Nacionalinė Lietuvos energetikos asociacija"/>
            <w:listItem w:displayText="UAB „Ignitis renewables“" w:value="UAB „Ignitis renewables“"/>
          </w:dropDownList>
        </w:sdtPr>
        <w:sdtContent>
          <w:r>
            <w:rPr>
              <w:rFonts w:cs="Arial"/>
              <w:sz w:val="20"/>
              <w:szCs w:val="20"/>
            </w:rPr>
            <w:t>UAB Vilniaus kogeneracinė jėgainė</w:t>
          </w:r>
        </w:sdtContent>
      </w:sdt>
    </w:p>
    <w:p w14:paraId="65FE58F9" w14:textId="77777777" w:rsidR="00774ACC" w:rsidRPr="000D67C6" w:rsidRDefault="00774ACC" w:rsidP="00774ACC">
      <w:pPr>
        <w:pStyle w:val="ListParagraph"/>
        <w:numPr>
          <w:ilvl w:val="1"/>
          <w:numId w:val="4"/>
        </w:numPr>
        <w:tabs>
          <w:tab w:val="left" w:pos="426"/>
        </w:tabs>
        <w:spacing w:before="60" w:after="60"/>
        <w:ind w:left="0" w:firstLine="0"/>
        <w:contextualSpacing w:val="0"/>
        <w:jc w:val="both"/>
        <w:rPr>
          <w:rFonts w:cs="Arial"/>
          <w:sz w:val="20"/>
          <w:szCs w:val="20"/>
        </w:rPr>
      </w:pPr>
      <w:r w:rsidRPr="000D67C6">
        <w:rPr>
          <w:rFonts w:cs="Arial"/>
          <w:b/>
          <w:bCs/>
          <w:sz w:val="20"/>
          <w:szCs w:val="20"/>
        </w:rPr>
        <w:t>Rangovas</w:t>
      </w:r>
      <w:r w:rsidRPr="000D67C6">
        <w:rPr>
          <w:rFonts w:cs="Arial"/>
          <w:bCs/>
          <w:sz w:val="20"/>
          <w:szCs w:val="20"/>
        </w:rPr>
        <w:t xml:space="preserve"> – ūkio subjektas – fizinis asmuo, privatusis juridinis asmuo, viešasis juridinis asmuo, kitos organizacijos ir jų padaliniai ar tokių asmenų</w:t>
      </w:r>
      <w:r w:rsidRPr="000D67C6">
        <w:rPr>
          <w:rFonts w:cs="Arial"/>
          <w:sz w:val="20"/>
          <w:szCs w:val="20"/>
        </w:rPr>
        <w:t xml:space="preserve"> grupė, su kuriuo Užsakovas sudaro Sutartį.</w:t>
      </w:r>
    </w:p>
    <w:p w14:paraId="69A83B78" w14:textId="77777777" w:rsidR="00774ACC" w:rsidRPr="000D67C6" w:rsidRDefault="00774ACC" w:rsidP="00774ACC">
      <w:pPr>
        <w:numPr>
          <w:ilvl w:val="1"/>
          <w:numId w:val="4"/>
        </w:numPr>
        <w:tabs>
          <w:tab w:val="left" w:pos="426"/>
        </w:tabs>
        <w:spacing w:before="60" w:after="60"/>
        <w:ind w:left="0" w:firstLine="0"/>
        <w:jc w:val="both"/>
        <w:rPr>
          <w:rFonts w:cs="Arial"/>
          <w:sz w:val="20"/>
          <w:szCs w:val="20"/>
        </w:rPr>
      </w:pPr>
      <w:r w:rsidRPr="000D67C6">
        <w:rPr>
          <w:rFonts w:cs="Arial"/>
          <w:b/>
          <w:sz w:val="20"/>
          <w:szCs w:val="20"/>
        </w:rPr>
        <w:t>Šalis</w:t>
      </w:r>
      <w:r w:rsidRPr="000D67C6">
        <w:rPr>
          <w:rFonts w:cs="Arial"/>
          <w:sz w:val="20"/>
          <w:szCs w:val="20"/>
        </w:rPr>
        <w:t xml:space="preserve"> – Užsakovas arba Rangovas, kiekvienas atskirai. Šalys – Užsakovas ir Rangovas kartu.</w:t>
      </w:r>
    </w:p>
    <w:p w14:paraId="75FE63D3" w14:textId="77777777" w:rsidR="00774ACC" w:rsidRPr="000D67C6" w:rsidRDefault="00774ACC" w:rsidP="00774ACC">
      <w:pPr>
        <w:pStyle w:val="ListParagraph"/>
        <w:numPr>
          <w:ilvl w:val="1"/>
          <w:numId w:val="4"/>
        </w:numPr>
        <w:tabs>
          <w:tab w:val="left" w:pos="426"/>
        </w:tabs>
        <w:spacing w:before="60" w:after="60"/>
        <w:ind w:left="0" w:firstLine="0"/>
        <w:contextualSpacing w:val="0"/>
        <w:jc w:val="both"/>
        <w:rPr>
          <w:rFonts w:cs="Arial"/>
          <w:sz w:val="20"/>
          <w:szCs w:val="20"/>
        </w:rPr>
      </w:pPr>
      <w:r w:rsidRPr="000D67C6">
        <w:rPr>
          <w:rFonts w:cs="Arial"/>
          <w:b/>
          <w:sz w:val="20"/>
          <w:szCs w:val="20"/>
        </w:rPr>
        <w:t>Sutartis</w:t>
      </w:r>
      <w:r w:rsidRPr="000D67C6">
        <w:rPr>
          <w:rFonts w:cs="Arial"/>
          <w:sz w:val="20"/>
          <w:szCs w:val="20"/>
        </w:rPr>
        <w:t xml:space="preserve"> – </w:t>
      </w:r>
      <w:r>
        <w:rPr>
          <w:rFonts w:cs="Arial"/>
          <w:sz w:val="20"/>
          <w:szCs w:val="20"/>
        </w:rPr>
        <w:t>s</w:t>
      </w:r>
      <w:r w:rsidRPr="000D67C6">
        <w:rPr>
          <w:rFonts w:cs="Arial"/>
          <w:sz w:val="20"/>
          <w:szCs w:val="20"/>
        </w:rPr>
        <w:t>utartis, sudaroma tarp Rangovo ir Užsakovo dėl Pirkimo objekto.</w:t>
      </w:r>
    </w:p>
    <w:p w14:paraId="3B4891CF" w14:textId="77777777" w:rsidR="00774ACC" w:rsidRPr="000D67C6" w:rsidRDefault="00774ACC" w:rsidP="00774ACC">
      <w:pPr>
        <w:pStyle w:val="ListParagraph"/>
        <w:numPr>
          <w:ilvl w:val="1"/>
          <w:numId w:val="4"/>
        </w:numPr>
        <w:tabs>
          <w:tab w:val="left" w:pos="426"/>
        </w:tabs>
        <w:spacing w:before="60" w:after="60"/>
        <w:ind w:left="0" w:firstLine="0"/>
        <w:contextualSpacing w:val="0"/>
        <w:jc w:val="both"/>
        <w:rPr>
          <w:rFonts w:cs="Arial"/>
          <w:sz w:val="20"/>
          <w:szCs w:val="20"/>
        </w:rPr>
      </w:pPr>
      <w:r w:rsidRPr="000D67C6">
        <w:rPr>
          <w:rFonts w:cs="Arial"/>
          <w:b/>
          <w:sz w:val="20"/>
          <w:szCs w:val="20"/>
        </w:rPr>
        <w:t>Darbai</w:t>
      </w:r>
      <w:r w:rsidRPr="000D67C6">
        <w:rPr>
          <w:rFonts w:cs="Arial"/>
          <w:sz w:val="20"/>
          <w:szCs w:val="20"/>
        </w:rPr>
        <w:t xml:space="preserve"> – </w:t>
      </w:r>
      <w:sdt>
        <w:sdtPr>
          <w:rPr>
            <w:rFonts w:cs="Arial"/>
            <w:sz w:val="20"/>
            <w:szCs w:val="20"/>
          </w:rPr>
          <w:id w:val="517897682"/>
          <w:placeholder>
            <w:docPart w:val="25634AF8F84542D58BD7489B73B9DCC9"/>
          </w:placeholder>
          <w:text/>
        </w:sdtPr>
        <w:sdtContent>
          <w:r>
            <w:rPr>
              <w:rFonts w:cs="Arial"/>
              <w:sz w:val="20"/>
              <w:szCs w:val="20"/>
            </w:rPr>
            <w:t>š</w:t>
          </w:r>
          <w:r w:rsidRPr="001D22D4">
            <w:rPr>
              <w:rFonts w:cs="Arial"/>
              <w:sz w:val="20"/>
              <w:szCs w:val="20"/>
            </w:rPr>
            <w:t>iluminės izoliacijos remonto darbai, įskaitant darbų atlikimui reikalingas medžiagas</w:t>
          </w:r>
        </w:sdtContent>
      </w:sdt>
    </w:p>
    <w:p w14:paraId="6A0E8B49" w14:textId="77777777" w:rsidR="00774ACC" w:rsidRPr="00661A67" w:rsidRDefault="00774ACC" w:rsidP="00774ACC">
      <w:pPr>
        <w:pStyle w:val="ListParagraph"/>
        <w:numPr>
          <w:ilvl w:val="1"/>
          <w:numId w:val="4"/>
        </w:numPr>
        <w:tabs>
          <w:tab w:val="left" w:pos="426"/>
        </w:tabs>
        <w:spacing w:before="60" w:after="60"/>
        <w:ind w:left="0" w:firstLine="0"/>
        <w:contextualSpacing w:val="0"/>
        <w:jc w:val="both"/>
        <w:rPr>
          <w:sz w:val="20"/>
          <w:szCs w:val="20"/>
        </w:rPr>
      </w:pPr>
      <w:r w:rsidRPr="000D67C6">
        <w:rPr>
          <w:b/>
          <w:bCs/>
          <w:sz w:val="20"/>
          <w:szCs w:val="20"/>
        </w:rPr>
        <w:t>Užsakymas</w:t>
      </w:r>
      <w:r w:rsidRPr="000D67C6">
        <w:rPr>
          <w:sz w:val="20"/>
          <w:szCs w:val="20"/>
        </w:rPr>
        <w:t xml:space="preserve"> – </w:t>
      </w:r>
      <w:r w:rsidRPr="000D67C6">
        <w:rPr>
          <w:rFonts w:eastAsia="Arial" w:cs="Arial"/>
          <w:sz w:val="20"/>
          <w:szCs w:val="20"/>
        </w:rPr>
        <w:t>Sutarties pagrindu Rangovui tekstiniu pranešimu, elektroniniu paštu ir/ar per Užsakovo nurodytą informacinę sistemą teikiamas rašytinis dokumentas, kuriame nurodomos Darbų apimtys, atlikimo adresai ir terminas</w:t>
      </w:r>
      <w:r w:rsidRPr="000D67C6">
        <w:rPr>
          <w:sz w:val="20"/>
          <w:szCs w:val="20"/>
        </w:rPr>
        <w:t xml:space="preserve">. </w:t>
      </w:r>
    </w:p>
    <w:p w14:paraId="4B026E99" w14:textId="77777777" w:rsidR="00774ACC" w:rsidRPr="000D67C6" w:rsidRDefault="00774ACC" w:rsidP="00774ACC">
      <w:pPr>
        <w:pStyle w:val="ListParagraph"/>
        <w:numPr>
          <w:ilvl w:val="1"/>
          <w:numId w:val="4"/>
        </w:numPr>
        <w:tabs>
          <w:tab w:val="left" w:pos="426"/>
        </w:tabs>
        <w:spacing w:before="60" w:after="60"/>
        <w:ind w:left="0" w:right="-1" w:firstLine="0"/>
        <w:contextualSpacing w:val="0"/>
        <w:jc w:val="both"/>
        <w:rPr>
          <w:rFonts w:cs="Arial"/>
          <w:sz w:val="20"/>
          <w:szCs w:val="20"/>
        </w:rPr>
      </w:pPr>
      <w:r w:rsidRPr="000D67C6">
        <w:rPr>
          <w:rFonts w:cs="Arial"/>
          <w:b/>
          <w:sz w:val="20"/>
          <w:szCs w:val="20"/>
        </w:rPr>
        <w:t xml:space="preserve">Medžiagos </w:t>
      </w:r>
      <w:r w:rsidRPr="000D67C6">
        <w:rPr>
          <w:rFonts w:cs="Arial"/>
          <w:sz w:val="20"/>
          <w:szCs w:val="20"/>
        </w:rPr>
        <w:t>– medžiagos, reikalingos Darbams atlikti.</w:t>
      </w:r>
    </w:p>
    <w:p w14:paraId="3759BFD2" w14:textId="77777777" w:rsidR="00774ACC" w:rsidRPr="000D67C6" w:rsidRDefault="00774ACC" w:rsidP="00774ACC">
      <w:pPr>
        <w:numPr>
          <w:ilvl w:val="1"/>
          <w:numId w:val="4"/>
        </w:numPr>
        <w:tabs>
          <w:tab w:val="left" w:pos="426"/>
        </w:tabs>
        <w:spacing w:before="60" w:after="60"/>
        <w:ind w:left="0" w:firstLine="0"/>
        <w:jc w:val="both"/>
        <w:rPr>
          <w:rFonts w:eastAsia="Calibri" w:cs="Arial"/>
          <w:sz w:val="20"/>
          <w:szCs w:val="20"/>
        </w:rPr>
      </w:pPr>
      <w:r w:rsidRPr="000D67C6">
        <w:rPr>
          <w:rFonts w:eastAsia="Calibri" w:cs="Arial"/>
          <w:b/>
          <w:sz w:val="20"/>
          <w:szCs w:val="20"/>
        </w:rPr>
        <w:t>Techninė specifikacija</w:t>
      </w:r>
      <w:r w:rsidRPr="000D67C6">
        <w:rPr>
          <w:rFonts w:eastAsia="Calibri" w:cs="Arial"/>
          <w:sz w:val="20"/>
          <w:szCs w:val="20"/>
        </w:rPr>
        <w:t xml:space="preserve"> – Šis dokumentas, įskaitant visus jo priedus.</w:t>
      </w:r>
    </w:p>
    <w:p w14:paraId="0920A5C5" w14:textId="77777777" w:rsidR="00774ACC" w:rsidRPr="00661A67" w:rsidRDefault="00774ACC" w:rsidP="00774ACC">
      <w:pPr>
        <w:tabs>
          <w:tab w:val="left" w:pos="567"/>
        </w:tabs>
        <w:spacing w:before="60" w:after="60"/>
        <w:ind w:firstLine="0"/>
        <w:jc w:val="both"/>
        <w:rPr>
          <w:rFonts w:eastAsia="Calibri" w:cs="Arial"/>
          <w:sz w:val="20"/>
          <w:szCs w:val="20"/>
        </w:rPr>
      </w:pPr>
    </w:p>
    <w:p w14:paraId="44843F2C" w14:textId="77777777" w:rsidR="00774ACC" w:rsidRPr="000D67C6" w:rsidRDefault="00774ACC" w:rsidP="00774ACC">
      <w:pPr>
        <w:pStyle w:val="ListParagraph"/>
        <w:numPr>
          <w:ilvl w:val="0"/>
          <w:numId w:val="3"/>
        </w:numPr>
        <w:pBdr>
          <w:top w:val="single" w:sz="4" w:space="1" w:color="auto"/>
          <w:bottom w:val="single" w:sz="4" w:space="1" w:color="auto"/>
        </w:pBdr>
        <w:shd w:val="clear" w:color="auto" w:fill="D9D9D9" w:themeFill="background1" w:themeFillShade="D9"/>
        <w:tabs>
          <w:tab w:val="left" w:pos="426"/>
        </w:tabs>
        <w:spacing w:before="60" w:after="60"/>
        <w:ind w:left="0" w:firstLine="0"/>
        <w:contextualSpacing w:val="0"/>
        <w:rPr>
          <w:rFonts w:eastAsia="Arial" w:cs="Arial"/>
          <w:b/>
          <w:bCs/>
          <w:sz w:val="20"/>
          <w:szCs w:val="20"/>
        </w:rPr>
      </w:pPr>
      <w:r w:rsidRPr="000D67C6">
        <w:rPr>
          <w:rFonts w:eastAsia="Arial" w:cs="Arial"/>
          <w:b/>
          <w:bCs/>
          <w:sz w:val="20"/>
          <w:szCs w:val="20"/>
        </w:rPr>
        <w:t>PIRKIMO OBJEKTAS</w:t>
      </w:r>
    </w:p>
    <w:p w14:paraId="20785533" w14:textId="77777777" w:rsidR="00774ACC" w:rsidRPr="000D67C6" w:rsidRDefault="00774ACC" w:rsidP="00774ACC">
      <w:pPr>
        <w:pStyle w:val="ListParagraph"/>
        <w:numPr>
          <w:ilvl w:val="1"/>
          <w:numId w:val="3"/>
        </w:numPr>
        <w:tabs>
          <w:tab w:val="left" w:pos="426"/>
        </w:tabs>
        <w:spacing w:before="60" w:after="60"/>
        <w:ind w:left="0" w:firstLine="0"/>
        <w:jc w:val="both"/>
        <w:rPr>
          <w:rFonts w:eastAsia="Arial" w:cs="Arial"/>
          <w:sz w:val="20"/>
          <w:szCs w:val="20"/>
        </w:rPr>
      </w:pPr>
      <w:sdt>
        <w:sdtPr>
          <w:rPr>
            <w:rFonts w:cs="Arial"/>
            <w:bCs/>
            <w:sz w:val="20"/>
            <w:szCs w:val="20"/>
          </w:rPr>
          <w:id w:val="739139793"/>
          <w:placeholder>
            <w:docPart w:val="B4ED2C015EEE4D50B04E4E6934ED0FC7"/>
          </w:placeholder>
          <w:text/>
        </w:sdtPr>
        <w:sdtContent>
          <w:r w:rsidRPr="000F070E">
            <w:rPr>
              <w:rFonts w:cs="Arial"/>
              <w:bCs/>
              <w:sz w:val="20"/>
              <w:szCs w:val="20"/>
            </w:rPr>
            <w:t>Šiluminės izoliacijos remonto darbai, įskaitant darbų atlikimui reikalingas medžiagas</w:t>
          </w:r>
        </w:sdtContent>
      </w:sdt>
      <w:r>
        <w:rPr>
          <w:rFonts w:eastAsia="Arial" w:cs="Arial"/>
          <w:sz w:val="20"/>
          <w:szCs w:val="20"/>
        </w:rPr>
        <w:t>.</w:t>
      </w:r>
    </w:p>
    <w:p w14:paraId="436953AD" w14:textId="77777777" w:rsidR="00774ACC" w:rsidRPr="000D67C6" w:rsidRDefault="00774ACC" w:rsidP="00774ACC">
      <w:pPr>
        <w:tabs>
          <w:tab w:val="left" w:pos="426"/>
        </w:tabs>
        <w:ind w:firstLine="0"/>
        <w:jc w:val="both"/>
        <w:rPr>
          <w:rFonts w:cs="Arial"/>
          <w:sz w:val="20"/>
          <w:szCs w:val="20"/>
        </w:rPr>
      </w:pPr>
    </w:p>
    <w:p w14:paraId="3ABBFEFF" w14:textId="77777777" w:rsidR="00774ACC" w:rsidRPr="000D67C6" w:rsidRDefault="00774ACC" w:rsidP="00774ACC">
      <w:pPr>
        <w:pStyle w:val="ListParagraph"/>
        <w:numPr>
          <w:ilvl w:val="0"/>
          <w:numId w:val="3"/>
        </w:numPr>
        <w:pBdr>
          <w:top w:val="single" w:sz="4" w:space="1" w:color="auto"/>
          <w:bottom w:val="single" w:sz="4" w:space="1" w:color="auto"/>
        </w:pBdr>
        <w:shd w:val="clear" w:color="auto" w:fill="D9D9D9" w:themeFill="background1" w:themeFillShade="D9"/>
        <w:tabs>
          <w:tab w:val="left" w:pos="426"/>
        </w:tabs>
        <w:spacing w:before="60" w:after="60"/>
        <w:ind w:left="0" w:firstLine="0"/>
        <w:contextualSpacing w:val="0"/>
        <w:rPr>
          <w:rFonts w:eastAsia="Arial" w:cs="Arial"/>
          <w:b/>
          <w:bCs/>
          <w:sz w:val="20"/>
          <w:szCs w:val="20"/>
        </w:rPr>
      </w:pPr>
      <w:r w:rsidRPr="000D67C6">
        <w:rPr>
          <w:rFonts w:eastAsia="Arial" w:cs="Arial"/>
          <w:b/>
          <w:bCs/>
          <w:sz w:val="20"/>
          <w:szCs w:val="20"/>
        </w:rPr>
        <w:t>PIRKIMO OBJEKTO APIMTYS</w:t>
      </w:r>
    </w:p>
    <w:p w14:paraId="59324CBC" w14:textId="77777777" w:rsidR="00774ACC" w:rsidRDefault="00774ACC" w:rsidP="00774ACC">
      <w:pPr>
        <w:pStyle w:val="ListParagraph"/>
        <w:numPr>
          <w:ilvl w:val="1"/>
          <w:numId w:val="12"/>
        </w:numPr>
        <w:tabs>
          <w:tab w:val="left" w:pos="284"/>
          <w:tab w:val="left" w:pos="426"/>
        </w:tabs>
        <w:spacing w:before="60" w:after="60"/>
        <w:ind w:left="0" w:hanging="11"/>
        <w:jc w:val="both"/>
        <w:rPr>
          <w:rFonts w:cs="Arial"/>
          <w:sz w:val="20"/>
          <w:szCs w:val="20"/>
        </w:rPr>
      </w:pPr>
      <w:r>
        <w:rPr>
          <w:rFonts w:cs="Arial"/>
          <w:sz w:val="20"/>
          <w:szCs w:val="20"/>
        </w:rPr>
        <w:t xml:space="preserve"> </w:t>
      </w:r>
      <w:r w:rsidRPr="00E91645">
        <w:rPr>
          <w:rFonts w:cs="Arial"/>
          <w:sz w:val="20"/>
          <w:szCs w:val="20"/>
        </w:rPr>
        <w:t xml:space="preserve">Vadovaujantis Viešųjų pirkimų tarnybos direktoriaus patvirtinta Kainodaros taisyklių nustatymo metodika (toliau – Metodika), Darbų apimtis nustatoma maksimalia Darbų atlikimui skirtų lėšų suma, nurodyta Sutarties SD. </w:t>
      </w:r>
    </w:p>
    <w:p w14:paraId="79B6A8CD" w14:textId="77777777" w:rsidR="00774ACC" w:rsidRPr="007C4FED" w:rsidRDefault="00774ACC" w:rsidP="00774ACC">
      <w:pPr>
        <w:pStyle w:val="ListParagraph"/>
        <w:numPr>
          <w:ilvl w:val="1"/>
          <w:numId w:val="12"/>
        </w:numPr>
        <w:tabs>
          <w:tab w:val="left" w:pos="426"/>
        </w:tabs>
        <w:spacing w:before="60" w:after="60"/>
        <w:ind w:left="0" w:hanging="11"/>
        <w:jc w:val="both"/>
        <w:rPr>
          <w:rFonts w:cs="Arial"/>
          <w:sz w:val="20"/>
          <w:szCs w:val="20"/>
        </w:rPr>
      </w:pPr>
      <w:r w:rsidRPr="007C4FED">
        <w:rPr>
          <w:rFonts w:cs="Arial"/>
          <w:sz w:val="20"/>
          <w:szCs w:val="20"/>
        </w:rPr>
        <w:t xml:space="preserve">Preliminarūs Darbų ir kiekiai nurodyti Techninės specifikacijos priede Nr. </w:t>
      </w:r>
      <w:r w:rsidRPr="007C4FED">
        <w:rPr>
          <w:rFonts w:cs="Arial"/>
          <w:sz w:val="20"/>
          <w:szCs w:val="20"/>
          <w:lang w:val="en-US"/>
        </w:rPr>
        <w:t>1</w:t>
      </w:r>
    </w:p>
    <w:p w14:paraId="6F76BEE0" w14:textId="77777777" w:rsidR="00774ACC" w:rsidRPr="000D67C6" w:rsidRDefault="00774ACC" w:rsidP="00774ACC">
      <w:pPr>
        <w:ind w:firstLine="0"/>
        <w:jc w:val="both"/>
        <w:rPr>
          <w:rFonts w:cs="Arial"/>
          <w:i/>
          <w:sz w:val="20"/>
          <w:szCs w:val="20"/>
        </w:rPr>
      </w:pPr>
    </w:p>
    <w:p w14:paraId="398581B3" w14:textId="77777777" w:rsidR="00774ACC" w:rsidRPr="000D67C6" w:rsidRDefault="00774ACC" w:rsidP="00774ACC">
      <w:pPr>
        <w:pStyle w:val="ListParagraph"/>
        <w:numPr>
          <w:ilvl w:val="0"/>
          <w:numId w:val="3"/>
        </w:numPr>
        <w:pBdr>
          <w:top w:val="single" w:sz="4" w:space="1" w:color="auto"/>
          <w:bottom w:val="single" w:sz="4" w:space="1" w:color="auto"/>
        </w:pBdr>
        <w:shd w:val="clear" w:color="auto" w:fill="D9D9D9" w:themeFill="background1" w:themeFillShade="D9"/>
        <w:tabs>
          <w:tab w:val="left" w:pos="426"/>
        </w:tabs>
        <w:spacing w:before="60" w:after="60"/>
        <w:ind w:left="0" w:firstLine="0"/>
        <w:rPr>
          <w:rFonts w:eastAsia="Arial" w:cs="Arial"/>
          <w:b/>
          <w:bCs/>
          <w:sz w:val="20"/>
          <w:szCs w:val="20"/>
        </w:rPr>
      </w:pPr>
      <w:r w:rsidRPr="000D67C6">
        <w:rPr>
          <w:rFonts w:eastAsia="Arial" w:cs="Arial"/>
          <w:b/>
          <w:bCs/>
          <w:sz w:val="20"/>
          <w:szCs w:val="20"/>
        </w:rPr>
        <w:t>SUTARTINIŲ ĮSIPAREIGOJIMŲ VYKDYMO VIETA</w:t>
      </w:r>
    </w:p>
    <w:p w14:paraId="51CD8046" w14:textId="5FEBCEFA" w:rsidR="00774ACC" w:rsidRPr="001D22D4" w:rsidRDefault="00774ACC" w:rsidP="00774ACC">
      <w:pPr>
        <w:pStyle w:val="ListParagraph"/>
        <w:numPr>
          <w:ilvl w:val="1"/>
          <w:numId w:val="13"/>
        </w:numPr>
        <w:tabs>
          <w:tab w:val="left" w:pos="540"/>
        </w:tabs>
        <w:spacing w:before="60" w:after="60"/>
        <w:jc w:val="both"/>
        <w:rPr>
          <w:rFonts w:cs="Arial"/>
          <w:i/>
          <w:sz w:val="20"/>
          <w:szCs w:val="20"/>
        </w:rPr>
      </w:pPr>
      <w:r w:rsidRPr="001D22D4">
        <w:rPr>
          <w:rFonts w:cs="Arial"/>
          <w:bCs/>
          <w:iCs/>
          <w:sz w:val="20"/>
          <w:szCs w:val="20"/>
        </w:rPr>
        <w:t>Darbai turės būti atliekami</w:t>
      </w:r>
      <w:r w:rsidRPr="001D22D4">
        <w:rPr>
          <w:rFonts w:cs="Arial"/>
          <w:sz w:val="20"/>
          <w:szCs w:val="20"/>
        </w:rPr>
        <w:t xml:space="preserve">: </w:t>
      </w:r>
      <w:sdt>
        <w:sdtPr>
          <w:rPr>
            <w:rFonts w:cs="Arial"/>
            <w:sz w:val="20"/>
            <w:szCs w:val="20"/>
          </w:rPr>
          <w:id w:val="2091187846"/>
          <w:placeholder>
            <w:docPart w:val="07E9C73892F643AD9C56D6791D6E7561"/>
          </w:placeholder>
          <w:text/>
        </w:sdtPr>
        <w:sdtContent>
          <w:proofErr w:type="spellStart"/>
          <w:r w:rsidR="00AA6321">
            <w:rPr>
              <w:rFonts w:cs="Arial"/>
              <w:sz w:val="20"/>
              <w:szCs w:val="20"/>
            </w:rPr>
            <w:t>Paneriškių</w:t>
          </w:r>
          <w:proofErr w:type="spellEnd"/>
          <w:r>
            <w:rPr>
              <w:rFonts w:cs="Arial"/>
              <w:sz w:val="20"/>
              <w:szCs w:val="20"/>
            </w:rPr>
            <w:t xml:space="preserve"> </w:t>
          </w:r>
          <w:r w:rsidRPr="001D22D4">
            <w:rPr>
              <w:rFonts w:cs="Arial"/>
              <w:sz w:val="20"/>
              <w:szCs w:val="20"/>
            </w:rPr>
            <w:t xml:space="preserve">g. </w:t>
          </w:r>
          <w:r w:rsidR="00AA6321">
            <w:rPr>
              <w:rFonts w:cs="Arial"/>
              <w:sz w:val="20"/>
              <w:szCs w:val="20"/>
            </w:rPr>
            <w:t>25</w:t>
          </w:r>
          <w:r w:rsidRPr="001D22D4">
            <w:rPr>
              <w:rFonts w:cs="Arial"/>
              <w:sz w:val="20"/>
              <w:szCs w:val="20"/>
            </w:rPr>
            <w:t>, Vilnius. UAB Vilniaus kogeneracinė jėgainė</w:t>
          </w:r>
        </w:sdtContent>
      </w:sdt>
      <w:r w:rsidRPr="001D22D4">
        <w:rPr>
          <w:rFonts w:cs="Arial"/>
          <w:bCs/>
          <w:sz w:val="20"/>
          <w:szCs w:val="20"/>
        </w:rPr>
        <w:t>.</w:t>
      </w:r>
      <w:r w:rsidRPr="001D22D4">
        <w:rPr>
          <w:rFonts w:cs="Arial"/>
          <w:sz w:val="20"/>
          <w:szCs w:val="20"/>
        </w:rPr>
        <w:t xml:space="preserve"> </w:t>
      </w:r>
    </w:p>
    <w:p w14:paraId="53BEEBE0" w14:textId="77777777" w:rsidR="00774ACC" w:rsidRPr="000D67C6" w:rsidRDefault="00774ACC" w:rsidP="00774ACC">
      <w:pPr>
        <w:pStyle w:val="ListParagraph"/>
        <w:tabs>
          <w:tab w:val="left" w:pos="540"/>
        </w:tabs>
        <w:spacing w:before="60" w:after="60"/>
        <w:ind w:left="0" w:firstLine="0"/>
        <w:jc w:val="both"/>
        <w:rPr>
          <w:rFonts w:cs="Arial"/>
          <w:i/>
          <w:sz w:val="20"/>
          <w:szCs w:val="20"/>
        </w:rPr>
      </w:pPr>
    </w:p>
    <w:p w14:paraId="5E6BC02C" w14:textId="77777777" w:rsidR="00774ACC" w:rsidRPr="000D67C6" w:rsidRDefault="00774ACC" w:rsidP="00774ACC">
      <w:pPr>
        <w:pStyle w:val="ListParagraph"/>
        <w:numPr>
          <w:ilvl w:val="0"/>
          <w:numId w:val="3"/>
        </w:numPr>
        <w:pBdr>
          <w:top w:val="single" w:sz="4" w:space="1" w:color="000000"/>
          <w:bottom w:val="single" w:sz="4" w:space="1" w:color="000000"/>
        </w:pBdr>
        <w:shd w:val="clear" w:color="auto" w:fill="D9D9D9" w:themeFill="background1" w:themeFillShade="D9"/>
        <w:tabs>
          <w:tab w:val="left" w:pos="426"/>
        </w:tabs>
        <w:spacing w:before="60" w:after="60"/>
        <w:ind w:left="0" w:firstLine="0"/>
        <w:contextualSpacing w:val="0"/>
        <w:rPr>
          <w:rFonts w:eastAsia="Arial" w:cs="Arial"/>
          <w:b/>
          <w:bCs/>
          <w:sz w:val="20"/>
          <w:szCs w:val="20"/>
        </w:rPr>
      </w:pPr>
      <w:r w:rsidRPr="000D67C6">
        <w:rPr>
          <w:rFonts w:eastAsia="Arial" w:cs="Arial"/>
          <w:b/>
          <w:bCs/>
          <w:sz w:val="20"/>
          <w:szCs w:val="20"/>
        </w:rPr>
        <w:t>REIKALAVIMAI PIRKIMO OBJEKTUI</w:t>
      </w:r>
    </w:p>
    <w:p w14:paraId="66B842FB" w14:textId="77777777" w:rsidR="00774ACC" w:rsidRPr="001D22D4" w:rsidRDefault="00774ACC" w:rsidP="00774ACC">
      <w:pPr>
        <w:pStyle w:val="ListParagraph"/>
        <w:numPr>
          <w:ilvl w:val="1"/>
          <w:numId w:val="1"/>
        </w:numPr>
        <w:tabs>
          <w:tab w:val="left" w:pos="709"/>
        </w:tabs>
        <w:suppressAutoHyphens/>
        <w:spacing w:line="100" w:lineRule="atLeast"/>
        <w:ind w:left="0" w:firstLine="0"/>
        <w:jc w:val="both"/>
        <w:rPr>
          <w:rFonts w:cs="Arial"/>
          <w:b/>
          <w:sz w:val="20"/>
          <w:szCs w:val="20"/>
          <w:u w:val="single"/>
        </w:rPr>
      </w:pPr>
      <w:r w:rsidRPr="001D22D4">
        <w:rPr>
          <w:rFonts w:cs="Arial"/>
          <w:b/>
          <w:sz w:val="20"/>
          <w:szCs w:val="20"/>
          <w:u w:val="single"/>
        </w:rPr>
        <w:t>Darbų atlikimo tvarka:</w:t>
      </w:r>
    </w:p>
    <w:p w14:paraId="45EE7FB5" w14:textId="77777777" w:rsidR="00774ACC" w:rsidRPr="003C6908" w:rsidRDefault="00774ACC" w:rsidP="00774ACC">
      <w:pPr>
        <w:pStyle w:val="ListParagraph"/>
        <w:numPr>
          <w:ilvl w:val="2"/>
          <w:numId w:val="1"/>
        </w:numPr>
        <w:tabs>
          <w:tab w:val="left" w:pos="709"/>
          <w:tab w:val="left" w:pos="1134"/>
        </w:tabs>
        <w:suppressAutoHyphens/>
        <w:spacing w:line="100" w:lineRule="atLeast"/>
        <w:ind w:left="0" w:firstLine="0"/>
        <w:jc w:val="both"/>
        <w:rPr>
          <w:rFonts w:cs="Arial"/>
          <w:sz w:val="20"/>
          <w:szCs w:val="20"/>
        </w:rPr>
      </w:pPr>
      <w:r w:rsidRPr="003C6908">
        <w:rPr>
          <w:rFonts w:cs="Arial"/>
          <w:sz w:val="20"/>
          <w:szCs w:val="20"/>
        </w:rPr>
        <w:t>Darbai atliekami pagal Lietuvos Respublikoje galiojančius standartus, normas ir  taisykles. Darbams atlikti naudojamos Lietuvos Respublikoje ir ES sertifikuotos medžiagos, gaminiai ir konstrukcijos.</w:t>
      </w:r>
    </w:p>
    <w:p w14:paraId="69A62B80" w14:textId="77777777" w:rsidR="00774ACC" w:rsidRPr="00210271" w:rsidRDefault="00774ACC" w:rsidP="00774ACC">
      <w:pPr>
        <w:pStyle w:val="ListParagraph"/>
        <w:numPr>
          <w:ilvl w:val="2"/>
          <w:numId w:val="1"/>
        </w:numPr>
        <w:tabs>
          <w:tab w:val="left" w:pos="709"/>
          <w:tab w:val="left" w:pos="1134"/>
        </w:tabs>
        <w:suppressAutoHyphens/>
        <w:spacing w:line="100" w:lineRule="atLeast"/>
        <w:ind w:left="0" w:firstLine="0"/>
        <w:jc w:val="both"/>
        <w:rPr>
          <w:rFonts w:cs="Arial"/>
          <w:sz w:val="20"/>
          <w:szCs w:val="20"/>
        </w:rPr>
      </w:pPr>
      <w:r w:rsidRPr="003C6908">
        <w:rPr>
          <w:rFonts w:eastAsia="Times New Roman" w:cs="Arial"/>
          <w:color w:val="000000"/>
          <w:sz w:val="20"/>
          <w:szCs w:val="20"/>
        </w:rPr>
        <w:t xml:space="preserve">Rangovas privalės atlikti Darbus naudodamasis savais ištekliais, infrastruktūra ir įranga, savo rizika ir </w:t>
      </w:r>
      <w:r w:rsidRPr="00210271">
        <w:rPr>
          <w:rFonts w:eastAsia="Times New Roman" w:cs="Arial"/>
          <w:color w:val="000000"/>
          <w:sz w:val="20"/>
          <w:szCs w:val="20"/>
        </w:rPr>
        <w:t xml:space="preserve">lėšomis įsigydamas konstrukcijas, įrenginius, įtaisus, gaminius, medžiagas ir kitą įrangą, reikalingą Darbams atlikti. </w:t>
      </w:r>
    </w:p>
    <w:p w14:paraId="26DFCB28" w14:textId="77777777" w:rsidR="00774ACC" w:rsidRPr="00210271" w:rsidRDefault="00774ACC" w:rsidP="00774ACC">
      <w:pPr>
        <w:pStyle w:val="ListParagraph"/>
        <w:numPr>
          <w:ilvl w:val="2"/>
          <w:numId w:val="1"/>
        </w:numPr>
        <w:tabs>
          <w:tab w:val="left" w:pos="709"/>
          <w:tab w:val="left" w:pos="1134"/>
        </w:tabs>
        <w:suppressAutoHyphens/>
        <w:spacing w:line="100" w:lineRule="atLeast"/>
        <w:ind w:left="0" w:firstLine="0"/>
        <w:jc w:val="both"/>
        <w:rPr>
          <w:rFonts w:eastAsia="Times New Roman" w:cs="Arial"/>
          <w:color w:val="000000"/>
          <w:sz w:val="20"/>
          <w:szCs w:val="20"/>
        </w:rPr>
      </w:pPr>
      <w:r w:rsidRPr="00210271">
        <w:rPr>
          <w:rFonts w:eastAsia="Times New Roman" w:cs="Arial"/>
          <w:color w:val="000000"/>
          <w:sz w:val="20"/>
          <w:szCs w:val="20"/>
        </w:rPr>
        <w:t>Užsakovas tik Darbų vykdymo pagal Sutartį tikslu ir tik esant galimybei sudarys sąlygas Rangovui neatlygintinai naudotis Užsakovo teritorijoje sumontuota stacionaria specializuota įranga, kuri nurodyta Techninės specifikacijos 11.5 punkte, jeigu tokia įranga bus sumontuota ir Užsakovas duos sutikimą ja naudotis Rangovui.</w:t>
      </w:r>
    </w:p>
    <w:p w14:paraId="72818875" w14:textId="77777777" w:rsidR="00774ACC" w:rsidRPr="00210271" w:rsidRDefault="00774ACC" w:rsidP="00774ACC">
      <w:pPr>
        <w:pStyle w:val="ListParagraph"/>
        <w:numPr>
          <w:ilvl w:val="2"/>
          <w:numId w:val="1"/>
        </w:numPr>
        <w:tabs>
          <w:tab w:val="left" w:pos="709"/>
          <w:tab w:val="left" w:pos="1134"/>
        </w:tabs>
        <w:suppressAutoHyphens/>
        <w:spacing w:line="100" w:lineRule="atLeast"/>
        <w:ind w:left="0" w:firstLine="0"/>
        <w:jc w:val="both"/>
        <w:rPr>
          <w:rFonts w:cs="Arial"/>
          <w:sz w:val="20"/>
          <w:szCs w:val="20"/>
        </w:rPr>
      </w:pPr>
      <w:r w:rsidRPr="00210271">
        <w:rPr>
          <w:rFonts w:cs="Arial"/>
          <w:sz w:val="20"/>
          <w:szCs w:val="20"/>
        </w:rPr>
        <w:t>Rangovo įsipareigojimai:</w:t>
      </w:r>
    </w:p>
    <w:p w14:paraId="6E5CE2EB" w14:textId="77777777" w:rsidR="00774ACC" w:rsidRPr="00210271" w:rsidRDefault="00774ACC" w:rsidP="00774ACC">
      <w:pPr>
        <w:pStyle w:val="ListParagraph"/>
        <w:numPr>
          <w:ilvl w:val="0"/>
          <w:numId w:val="5"/>
        </w:numPr>
        <w:tabs>
          <w:tab w:val="left" w:pos="0"/>
          <w:tab w:val="left" w:pos="567"/>
        </w:tabs>
        <w:suppressAutoHyphens/>
        <w:spacing w:line="100" w:lineRule="atLeast"/>
        <w:jc w:val="both"/>
        <w:rPr>
          <w:rFonts w:cs="Arial"/>
          <w:vanish/>
          <w:sz w:val="20"/>
          <w:szCs w:val="20"/>
        </w:rPr>
      </w:pPr>
    </w:p>
    <w:p w14:paraId="7C7A394B" w14:textId="77777777" w:rsidR="00774ACC" w:rsidRPr="00210271" w:rsidRDefault="00774ACC" w:rsidP="00774ACC">
      <w:pPr>
        <w:pStyle w:val="ListParagraph"/>
        <w:numPr>
          <w:ilvl w:val="1"/>
          <w:numId w:val="5"/>
        </w:numPr>
        <w:tabs>
          <w:tab w:val="left" w:pos="0"/>
          <w:tab w:val="left" w:pos="567"/>
        </w:tabs>
        <w:suppressAutoHyphens/>
        <w:spacing w:line="100" w:lineRule="atLeast"/>
        <w:jc w:val="both"/>
        <w:rPr>
          <w:rFonts w:cs="Arial"/>
          <w:vanish/>
          <w:sz w:val="20"/>
          <w:szCs w:val="20"/>
        </w:rPr>
      </w:pPr>
    </w:p>
    <w:p w14:paraId="77F4F00C" w14:textId="77777777" w:rsidR="00774ACC" w:rsidRPr="00210271" w:rsidRDefault="00774ACC" w:rsidP="00774ACC">
      <w:pPr>
        <w:pStyle w:val="ListParagraph"/>
        <w:numPr>
          <w:ilvl w:val="1"/>
          <w:numId w:val="5"/>
        </w:numPr>
        <w:tabs>
          <w:tab w:val="left" w:pos="0"/>
          <w:tab w:val="left" w:pos="567"/>
        </w:tabs>
        <w:suppressAutoHyphens/>
        <w:spacing w:line="100" w:lineRule="atLeast"/>
        <w:jc w:val="both"/>
        <w:rPr>
          <w:rFonts w:cs="Arial"/>
          <w:vanish/>
          <w:sz w:val="20"/>
          <w:szCs w:val="20"/>
        </w:rPr>
      </w:pPr>
    </w:p>
    <w:p w14:paraId="0AA9FBAB" w14:textId="77777777" w:rsidR="00774ACC" w:rsidRPr="00210271" w:rsidRDefault="00774ACC" w:rsidP="00774ACC">
      <w:pPr>
        <w:pStyle w:val="ListParagraph"/>
        <w:numPr>
          <w:ilvl w:val="1"/>
          <w:numId w:val="5"/>
        </w:numPr>
        <w:tabs>
          <w:tab w:val="left" w:pos="0"/>
          <w:tab w:val="left" w:pos="567"/>
        </w:tabs>
        <w:suppressAutoHyphens/>
        <w:spacing w:line="100" w:lineRule="atLeast"/>
        <w:jc w:val="both"/>
        <w:rPr>
          <w:rFonts w:cs="Arial"/>
          <w:vanish/>
          <w:sz w:val="20"/>
          <w:szCs w:val="20"/>
        </w:rPr>
      </w:pPr>
    </w:p>
    <w:p w14:paraId="3628739D" w14:textId="77777777" w:rsidR="00774ACC" w:rsidRPr="00210271" w:rsidRDefault="00774ACC" w:rsidP="00774ACC">
      <w:pPr>
        <w:pStyle w:val="ListParagraph"/>
        <w:numPr>
          <w:ilvl w:val="0"/>
          <w:numId w:val="6"/>
        </w:numPr>
        <w:tabs>
          <w:tab w:val="left" w:pos="0"/>
          <w:tab w:val="left" w:pos="567"/>
          <w:tab w:val="left" w:pos="1134"/>
          <w:tab w:val="left" w:pos="1843"/>
        </w:tabs>
        <w:suppressAutoHyphens/>
        <w:spacing w:line="100" w:lineRule="atLeast"/>
        <w:jc w:val="both"/>
        <w:rPr>
          <w:rFonts w:cs="Arial"/>
          <w:vanish/>
          <w:sz w:val="20"/>
          <w:szCs w:val="20"/>
        </w:rPr>
      </w:pPr>
    </w:p>
    <w:p w14:paraId="48E8131E" w14:textId="77777777" w:rsidR="00774ACC" w:rsidRPr="00210271" w:rsidRDefault="00774ACC" w:rsidP="00774ACC">
      <w:pPr>
        <w:pStyle w:val="ListParagraph"/>
        <w:numPr>
          <w:ilvl w:val="0"/>
          <w:numId w:val="6"/>
        </w:numPr>
        <w:tabs>
          <w:tab w:val="left" w:pos="0"/>
          <w:tab w:val="left" w:pos="567"/>
          <w:tab w:val="left" w:pos="1134"/>
          <w:tab w:val="left" w:pos="1843"/>
        </w:tabs>
        <w:suppressAutoHyphens/>
        <w:spacing w:line="100" w:lineRule="atLeast"/>
        <w:jc w:val="both"/>
        <w:rPr>
          <w:rFonts w:cs="Arial"/>
          <w:vanish/>
          <w:sz w:val="20"/>
          <w:szCs w:val="20"/>
        </w:rPr>
      </w:pPr>
    </w:p>
    <w:p w14:paraId="0A3251E0" w14:textId="77777777" w:rsidR="00774ACC" w:rsidRPr="00210271" w:rsidRDefault="00774ACC" w:rsidP="00774ACC">
      <w:pPr>
        <w:pStyle w:val="ListParagraph"/>
        <w:numPr>
          <w:ilvl w:val="0"/>
          <w:numId w:val="6"/>
        </w:numPr>
        <w:tabs>
          <w:tab w:val="left" w:pos="0"/>
          <w:tab w:val="left" w:pos="567"/>
          <w:tab w:val="left" w:pos="1134"/>
          <w:tab w:val="left" w:pos="1843"/>
        </w:tabs>
        <w:suppressAutoHyphens/>
        <w:spacing w:line="100" w:lineRule="atLeast"/>
        <w:jc w:val="both"/>
        <w:rPr>
          <w:rFonts w:cs="Arial"/>
          <w:vanish/>
          <w:sz w:val="20"/>
          <w:szCs w:val="20"/>
        </w:rPr>
      </w:pPr>
    </w:p>
    <w:p w14:paraId="477BA809" w14:textId="77777777" w:rsidR="00774ACC" w:rsidRPr="00210271" w:rsidRDefault="00774ACC" w:rsidP="00774ACC">
      <w:pPr>
        <w:pStyle w:val="ListParagraph"/>
        <w:numPr>
          <w:ilvl w:val="0"/>
          <w:numId w:val="6"/>
        </w:numPr>
        <w:tabs>
          <w:tab w:val="left" w:pos="0"/>
          <w:tab w:val="left" w:pos="567"/>
          <w:tab w:val="left" w:pos="1134"/>
          <w:tab w:val="left" w:pos="1843"/>
        </w:tabs>
        <w:suppressAutoHyphens/>
        <w:spacing w:line="100" w:lineRule="atLeast"/>
        <w:jc w:val="both"/>
        <w:rPr>
          <w:rFonts w:cs="Arial"/>
          <w:vanish/>
          <w:sz w:val="20"/>
          <w:szCs w:val="20"/>
        </w:rPr>
      </w:pPr>
    </w:p>
    <w:p w14:paraId="6DEA3ACE" w14:textId="77777777" w:rsidR="00774ACC" w:rsidRPr="00210271" w:rsidRDefault="00774ACC" w:rsidP="00774ACC">
      <w:pPr>
        <w:pStyle w:val="ListParagraph"/>
        <w:numPr>
          <w:ilvl w:val="0"/>
          <w:numId w:val="6"/>
        </w:numPr>
        <w:tabs>
          <w:tab w:val="left" w:pos="0"/>
          <w:tab w:val="left" w:pos="567"/>
          <w:tab w:val="left" w:pos="1134"/>
          <w:tab w:val="left" w:pos="1843"/>
        </w:tabs>
        <w:suppressAutoHyphens/>
        <w:spacing w:line="100" w:lineRule="atLeast"/>
        <w:jc w:val="both"/>
        <w:rPr>
          <w:rFonts w:cs="Arial"/>
          <w:vanish/>
          <w:sz w:val="20"/>
          <w:szCs w:val="20"/>
        </w:rPr>
      </w:pPr>
    </w:p>
    <w:p w14:paraId="4DDEF35C" w14:textId="77777777" w:rsidR="00774ACC" w:rsidRPr="00210271" w:rsidRDefault="00774ACC" w:rsidP="00774ACC">
      <w:pPr>
        <w:pStyle w:val="ListParagraph"/>
        <w:numPr>
          <w:ilvl w:val="1"/>
          <w:numId w:val="6"/>
        </w:numPr>
        <w:tabs>
          <w:tab w:val="left" w:pos="0"/>
          <w:tab w:val="left" w:pos="567"/>
          <w:tab w:val="left" w:pos="1134"/>
          <w:tab w:val="left" w:pos="1843"/>
        </w:tabs>
        <w:suppressAutoHyphens/>
        <w:spacing w:line="100" w:lineRule="atLeast"/>
        <w:jc w:val="both"/>
        <w:rPr>
          <w:rFonts w:cs="Arial"/>
          <w:vanish/>
          <w:sz w:val="20"/>
          <w:szCs w:val="20"/>
        </w:rPr>
      </w:pPr>
    </w:p>
    <w:p w14:paraId="7D2AFA71" w14:textId="77777777" w:rsidR="00774ACC" w:rsidRPr="00210271" w:rsidRDefault="00774ACC" w:rsidP="00774ACC">
      <w:pPr>
        <w:pStyle w:val="ListParagraph"/>
        <w:numPr>
          <w:ilvl w:val="2"/>
          <w:numId w:val="6"/>
        </w:numPr>
        <w:tabs>
          <w:tab w:val="left" w:pos="0"/>
          <w:tab w:val="left" w:pos="567"/>
          <w:tab w:val="left" w:pos="1134"/>
          <w:tab w:val="left" w:pos="1843"/>
        </w:tabs>
        <w:suppressAutoHyphens/>
        <w:spacing w:line="100" w:lineRule="atLeast"/>
        <w:jc w:val="both"/>
        <w:rPr>
          <w:rFonts w:cs="Arial"/>
          <w:vanish/>
          <w:sz w:val="20"/>
          <w:szCs w:val="20"/>
        </w:rPr>
      </w:pPr>
    </w:p>
    <w:p w14:paraId="74D6C213" w14:textId="77777777" w:rsidR="00774ACC" w:rsidRPr="00210271" w:rsidRDefault="00774ACC" w:rsidP="00774ACC">
      <w:pPr>
        <w:pStyle w:val="ListParagraph"/>
        <w:numPr>
          <w:ilvl w:val="2"/>
          <w:numId w:val="6"/>
        </w:numPr>
        <w:tabs>
          <w:tab w:val="left" w:pos="0"/>
          <w:tab w:val="left" w:pos="567"/>
          <w:tab w:val="left" w:pos="1134"/>
          <w:tab w:val="left" w:pos="1843"/>
        </w:tabs>
        <w:suppressAutoHyphens/>
        <w:spacing w:line="100" w:lineRule="atLeast"/>
        <w:jc w:val="both"/>
        <w:rPr>
          <w:rFonts w:cs="Arial"/>
          <w:vanish/>
          <w:sz w:val="20"/>
          <w:szCs w:val="20"/>
        </w:rPr>
      </w:pPr>
    </w:p>
    <w:p w14:paraId="6DE04B03" w14:textId="77777777" w:rsidR="00774ACC" w:rsidRPr="00210271" w:rsidRDefault="00774ACC" w:rsidP="00774ACC">
      <w:pPr>
        <w:pStyle w:val="ListParagraph"/>
        <w:numPr>
          <w:ilvl w:val="2"/>
          <w:numId w:val="6"/>
        </w:numPr>
        <w:tabs>
          <w:tab w:val="left" w:pos="0"/>
          <w:tab w:val="left" w:pos="567"/>
          <w:tab w:val="left" w:pos="1134"/>
          <w:tab w:val="left" w:pos="1843"/>
        </w:tabs>
        <w:suppressAutoHyphens/>
        <w:spacing w:line="100" w:lineRule="atLeast"/>
        <w:jc w:val="both"/>
        <w:rPr>
          <w:rFonts w:cs="Arial"/>
          <w:vanish/>
          <w:sz w:val="20"/>
          <w:szCs w:val="20"/>
        </w:rPr>
      </w:pPr>
    </w:p>
    <w:p w14:paraId="50AA9286" w14:textId="77777777" w:rsidR="00774ACC" w:rsidRPr="00210271" w:rsidRDefault="00774ACC" w:rsidP="00774ACC">
      <w:pPr>
        <w:pStyle w:val="ListParagraph"/>
        <w:numPr>
          <w:ilvl w:val="2"/>
          <w:numId w:val="6"/>
        </w:numPr>
        <w:tabs>
          <w:tab w:val="left" w:pos="0"/>
          <w:tab w:val="left" w:pos="567"/>
          <w:tab w:val="left" w:pos="1134"/>
          <w:tab w:val="left" w:pos="1843"/>
        </w:tabs>
        <w:suppressAutoHyphens/>
        <w:spacing w:line="100" w:lineRule="atLeast"/>
        <w:jc w:val="both"/>
        <w:rPr>
          <w:rFonts w:cs="Arial"/>
          <w:vanish/>
          <w:sz w:val="20"/>
          <w:szCs w:val="20"/>
        </w:rPr>
      </w:pPr>
    </w:p>
    <w:p w14:paraId="3AC3EFD4" w14:textId="77777777" w:rsidR="00774ACC" w:rsidRPr="00A94F76" w:rsidRDefault="00774ACC" w:rsidP="00774ACC">
      <w:pPr>
        <w:pStyle w:val="ListParagraph"/>
        <w:numPr>
          <w:ilvl w:val="3"/>
          <w:numId w:val="6"/>
        </w:numPr>
        <w:tabs>
          <w:tab w:val="left" w:pos="1560"/>
        </w:tabs>
        <w:suppressAutoHyphens/>
        <w:spacing w:line="100" w:lineRule="atLeast"/>
        <w:ind w:left="709" w:firstLine="0"/>
        <w:jc w:val="both"/>
        <w:rPr>
          <w:rFonts w:cs="Arial"/>
          <w:sz w:val="20"/>
          <w:szCs w:val="20"/>
        </w:rPr>
      </w:pPr>
      <w:r w:rsidRPr="00210271">
        <w:rPr>
          <w:rFonts w:cs="Arial"/>
          <w:sz w:val="20"/>
          <w:szCs w:val="20"/>
        </w:rPr>
        <w:t>Rangovas</w:t>
      </w:r>
      <w:r>
        <w:rPr>
          <w:rFonts w:cs="Arial"/>
          <w:sz w:val="20"/>
          <w:szCs w:val="20"/>
        </w:rPr>
        <w:t>,</w:t>
      </w:r>
      <w:r w:rsidRPr="00A94F76">
        <w:rPr>
          <w:rFonts w:cs="Arial"/>
          <w:sz w:val="20"/>
          <w:szCs w:val="20"/>
        </w:rPr>
        <w:t xml:space="preserve"> vykdydamas </w:t>
      </w:r>
      <w:r>
        <w:rPr>
          <w:rFonts w:cs="Arial"/>
          <w:sz w:val="20"/>
          <w:szCs w:val="20"/>
        </w:rPr>
        <w:t>S</w:t>
      </w:r>
      <w:r w:rsidRPr="00A94F76">
        <w:rPr>
          <w:rFonts w:cs="Arial"/>
          <w:sz w:val="20"/>
          <w:szCs w:val="20"/>
        </w:rPr>
        <w:t xml:space="preserve">utartyje numatytus </w:t>
      </w:r>
      <w:r>
        <w:rPr>
          <w:rFonts w:cs="Arial"/>
          <w:sz w:val="20"/>
          <w:szCs w:val="20"/>
        </w:rPr>
        <w:t>D</w:t>
      </w:r>
      <w:r w:rsidRPr="00A94F76">
        <w:rPr>
          <w:rFonts w:cs="Arial"/>
          <w:sz w:val="20"/>
          <w:szCs w:val="20"/>
        </w:rPr>
        <w:t>arbus objekte</w:t>
      </w:r>
      <w:r>
        <w:rPr>
          <w:rFonts w:cs="Arial"/>
          <w:sz w:val="20"/>
          <w:szCs w:val="20"/>
        </w:rPr>
        <w:t>,</w:t>
      </w:r>
      <w:r w:rsidRPr="00A94F76">
        <w:rPr>
          <w:rFonts w:cs="Arial"/>
          <w:sz w:val="20"/>
          <w:szCs w:val="20"/>
        </w:rPr>
        <w:t xml:space="preserve"> bus atsakingas už darbų saugą.</w:t>
      </w:r>
    </w:p>
    <w:p w14:paraId="09D466FE" w14:textId="77777777" w:rsidR="00774ACC" w:rsidRPr="00A94F76" w:rsidRDefault="00774ACC" w:rsidP="00774ACC">
      <w:pPr>
        <w:pStyle w:val="ListParagraph"/>
        <w:numPr>
          <w:ilvl w:val="3"/>
          <w:numId w:val="6"/>
        </w:numPr>
        <w:tabs>
          <w:tab w:val="left" w:pos="1560"/>
        </w:tabs>
        <w:suppressAutoHyphens/>
        <w:spacing w:line="100" w:lineRule="atLeast"/>
        <w:ind w:left="709" w:firstLine="0"/>
        <w:jc w:val="both"/>
        <w:rPr>
          <w:rFonts w:cs="Arial"/>
          <w:sz w:val="20"/>
          <w:szCs w:val="20"/>
        </w:rPr>
      </w:pPr>
      <w:r w:rsidRPr="00A94F76">
        <w:rPr>
          <w:rFonts w:cs="Arial"/>
          <w:sz w:val="20"/>
          <w:szCs w:val="20"/>
        </w:rPr>
        <w:t>Rangovas, likus 5</w:t>
      </w:r>
      <w:r>
        <w:rPr>
          <w:rFonts w:cs="Arial"/>
          <w:sz w:val="20"/>
          <w:szCs w:val="20"/>
        </w:rPr>
        <w:t xml:space="preserve"> (penkioms)</w:t>
      </w:r>
      <w:r w:rsidRPr="00A94F76">
        <w:rPr>
          <w:rFonts w:cs="Arial"/>
          <w:sz w:val="20"/>
          <w:szCs w:val="20"/>
        </w:rPr>
        <w:t xml:space="preserve"> d. d  </w:t>
      </w:r>
      <w:r>
        <w:rPr>
          <w:rFonts w:cs="Arial"/>
          <w:sz w:val="20"/>
          <w:szCs w:val="20"/>
        </w:rPr>
        <w:t>iki</w:t>
      </w:r>
      <w:r w:rsidRPr="00A94F76">
        <w:rPr>
          <w:rFonts w:cs="Arial"/>
          <w:sz w:val="20"/>
          <w:szCs w:val="20"/>
        </w:rPr>
        <w:t xml:space="preserve"> Darbų pradži</w:t>
      </w:r>
      <w:r>
        <w:rPr>
          <w:rFonts w:cs="Arial"/>
          <w:sz w:val="20"/>
          <w:szCs w:val="20"/>
        </w:rPr>
        <w:t>os</w:t>
      </w:r>
      <w:r w:rsidRPr="00A94F76">
        <w:rPr>
          <w:rFonts w:cs="Arial"/>
          <w:sz w:val="20"/>
          <w:szCs w:val="20"/>
        </w:rPr>
        <w:t>, užpildęs laisvos formos dokumentą</w:t>
      </w:r>
      <w:r>
        <w:rPr>
          <w:rFonts w:cs="Arial"/>
          <w:sz w:val="20"/>
          <w:szCs w:val="20"/>
        </w:rPr>
        <w:t>,</w:t>
      </w:r>
      <w:r w:rsidRPr="00A94F76">
        <w:rPr>
          <w:rFonts w:cs="Arial"/>
          <w:sz w:val="20"/>
          <w:szCs w:val="20"/>
        </w:rPr>
        <w:t xml:space="preserve"> pateikia Užsakovui du sąrašus: </w:t>
      </w:r>
    </w:p>
    <w:p w14:paraId="347FE2FC" w14:textId="77777777" w:rsidR="00774ACC" w:rsidRDefault="00774ACC" w:rsidP="00774ACC">
      <w:pPr>
        <w:pStyle w:val="ListParagraph"/>
        <w:numPr>
          <w:ilvl w:val="4"/>
          <w:numId w:val="6"/>
        </w:numPr>
        <w:tabs>
          <w:tab w:val="left" w:pos="1134"/>
          <w:tab w:val="left" w:pos="2694"/>
        </w:tabs>
        <w:suppressAutoHyphens/>
        <w:spacing w:line="100" w:lineRule="atLeast"/>
        <w:ind w:left="1560" w:firstLine="0"/>
        <w:jc w:val="both"/>
        <w:rPr>
          <w:rFonts w:cs="Arial"/>
          <w:sz w:val="20"/>
          <w:szCs w:val="20"/>
        </w:rPr>
      </w:pPr>
      <w:r w:rsidRPr="00A94F76">
        <w:rPr>
          <w:rFonts w:cs="Arial"/>
          <w:sz w:val="20"/>
          <w:szCs w:val="20"/>
        </w:rPr>
        <w:t>laikinų leidimų, darbuotojų įėjimui, naudojamų mechanizmų įvažiavimui į Užsakovo teritoriją ir išvažia</w:t>
      </w:r>
      <w:r>
        <w:rPr>
          <w:rFonts w:cs="Arial"/>
          <w:sz w:val="20"/>
          <w:szCs w:val="20"/>
        </w:rPr>
        <w:t>vi</w:t>
      </w:r>
      <w:r w:rsidRPr="00A94F76">
        <w:rPr>
          <w:rFonts w:cs="Arial"/>
          <w:sz w:val="20"/>
          <w:szCs w:val="20"/>
        </w:rPr>
        <w:t>mui</w:t>
      </w:r>
      <w:r>
        <w:rPr>
          <w:rFonts w:cs="Arial"/>
          <w:sz w:val="20"/>
          <w:szCs w:val="20"/>
        </w:rPr>
        <w:t xml:space="preserve"> sąrašą</w:t>
      </w:r>
      <w:r w:rsidRPr="00A94F76">
        <w:rPr>
          <w:rFonts w:cs="Arial"/>
          <w:sz w:val="20"/>
          <w:szCs w:val="20"/>
        </w:rPr>
        <w:t xml:space="preserve">; </w:t>
      </w:r>
    </w:p>
    <w:p w14:paraId="2933A6AE" w14:textId="77777777" w:rsidR="00774ACC" w:rsidRDefault="00774ACC" w:rsidP="00774ACC">
      <w:pPr>
        <w:pStyle w:val="ListParagraph"/>
        <w:numPr>
          <w:ilvl w:val="4"/>
          <w:numId w:val="6"/>
        </w:numPr>
        <w:tabs>
          <w:tab w:val="left" w:pos="1134"/>
          <w:tab w:val="left" w:pos="2694"/>
        </w:tabs>
        <w:suppressAutoHyphens/>
        <w:spacing w:line="100" w:lineRule="atLeast"/>
        <w:ind w:left="1560" w:firstLine="0"/>
        <w:jc w:val="both"/>
        <w:rPr>
          <w:rFonts w:cs="Arial"/>
          <w:sz w:val="20"/>
          <w:szCs w:val="20"/>
        </w:rPr>
      </w:pPr>
      <w:r w:rsidRPr="00A94F76">
        <w:rPr>
          <w:rFonts w:cs="Arial"/>
          <w:sz w:val="20"/>
          <w:szCs w:val="20"/>
        </w:rPr>
        <w:t>darbuotojų,  kurie vykdys Darbus ar kontroliuos Darbų eigą bei kokybę</w:t>
      </w:r>
      <w:r>
        <w:rPr>
          <w:rFonts w:cs="Arial"/>
          <w:sz w:val="20"/>
          <w:szCs w:val="20"/>
        </w:rPr>
        <w:t>, sąrašą</w:t>
      </w:r>
      <w:r w:rsidRPr="00A94F76">
        <w:rPr>
          <w:rFonts w:cs="Arial"/>
          <w:sz w:val="20"/>
          <w:szCs w:val="20"/>
        </w:rPr>
        <w:t>. Sąraše turi būti nurodyta darbuotojų kvalifikacija, pareigos, asmens kodas.</w:t>
      </w:r>
    </w:p>
    <w:p w14:paraId="3D8E1F7A" w14:textId="77777777" w:rsidR="00774ACC" w:rsidRPr="004B32C7" w:rsidRDefault="00774ACC" w:rsidP="00774ACC">
      <w:pPr>
        <w:pStyle w:val="ListParagraph"/>
        <w:numPr>
          <w:ilvl w:val="0"/>
          <w:numId w:val="7"/>
        </w:numPr>
        <w:tabs>
          <w:tab w:val="left" w:pos="1134"/>
        </w:tabs>
        <w:suppressAutoHyphens/>
        <w:spacing w:line="100" w:lineRule="atLeast"/>
        <w:jc w:val="both"/>
        <w:rPr>
          <w:rFonts w:cs="Arial"/>
          <w:vanish/>
          <w:sz w:val="20"/>
          <w:szCs w:val="20"/>
        </w:rPr>
      </w:pPr>
    </w:p>
    <w:p w14:paraId="105A62FD" w14:textId="77777777" w:rsidR="00774ACC" w:rsidRPr="004B32C7" w:rsidRDefault="00774ACC" w:rsidP="00774ACC">
      <w:pPr>
        <w:pStyle w:val="ListParagraph"/>
        <w:numPr>
          <w:ilvl w:val="0"/>
          <w:numId w:val="7"/>
        </w:numPr>
        <w:tabs>
          <w:tab w:val="left" w:pos="1134"/>
        </w:tabs>
        <w:suppressAutoHyphens/>
        <w:spacing w:line="100" w:lineRule="atLeast"/>
        <w:jc w:val="both"/>
        <w:rPr>
          <w:rFonts w:cs="Arial"/>
          <w:vanish/>
          <w:sz w:val="20"/>
          <w:szCs w:val="20"/>
        </w:rPr>
      </w:pPr>
    </w:p>
    <w:p w14:paraId="76944B50" w14:textId="77777777" w:rsidR="00774ACC" w:rsidRPr="004B32C7" w:rsidRDefault="00774ACC" w:rsidP="00774ACC">
      <w:pPr>
        <w:pStyle w:val="ListParagraph"/>
        <w:numPr>
          <w:ilvl w:val="0"/>
          <w:numId w:val="7"/>
        </w:numPr>
        <w:tabs>
          <w:tab w:val="left" w:pos="1134"/>
        </w:tabs>
        <w:suppressAutoHyphens/>
        <w:spacing w:line="100" w:lineRule="atLeast"/>
        <w:jc w:val="both"/>
        <w:rPr>
          <w:rFonts w:cs="Arial"/>
          <w:vanish/>
          <w:sz w:val="20"/>
          <w:szCs w:val="20"/>
        </w:rPr>
      </w:pPr>
    </w:p>
    <w:p w14:paraId="321A403D" w14:textId="77777777" w:rsidR="00774ACC" w:rsidRPr="004B32C7" w:rsidRDefault="00774ACC" w:rsidP="00774ACC">
      <w:pPr>
        <w:pStyle w:val="ListParagraph"/>
        <w:numPr>
          <w:ilvl w:val="0"/>
          <w:numId w:val="7"/>
        </w:numPr>
        <w:tabs>
          <w:tab w:val="left" w:pos="1134"/>
        </w:tabs>
        <w:suppressAutoHyphens/>
        <w:spacing w:line="100" w:lineRule="atLeast"/>
        <w:jc w:val="both"/>
        <w:rPr>
          <w:rFonts w:cs="Arial"/>
          <w:vanish/>
          <w:sz w:val="20"/>
          <w:szCs w:val="20"/>
        </w:rPr>
      </w:pPr>
    </w:p>
    <w:p w14:paraId="341F2786" w14:textId="77777777" w:rsidR="00774ACC" w:rsidRPr="004B32C7" w:rsidRDefault="00774ACC" w:rsidP="00774ACC">
      <w:pPr>
        <w:pStyle w:val="ListParagraph"/>
        <w:numPr>
          <w:ilvl w:val="0"/>
          <w:numId w:val="7"/>
        </w:numPr>
        <w:tabs>
          <w:tab w:val="left" w:pos="1134"/>
        </w:tabs>
        <w:suppressAutoHyphens/>
        <w:spacing w:line="100" w:lineRule="atLeast"/>
        <w:jc w:val="both"/>
        <w:rPr>
          <w:rFonts w:cs="Arial"/>
          <w:vanish/>
          <w:sz w:val="20"/>
          <w:szCs w:val="20"/>
        </w:rPr>
      </w:pPr>
    </w:p>
    <w:p w14:paraId="2A3BFE79" w14:textId="77777777" w:rsidR="00774ACC" w:rsidRPr="004B32C7" w:rsidRDefault="00774ACC" w:rsidP="00774ACC">
      <w:pPr>
        <w:pStyle w:val="ListParagraph"/>
        <w:numPr>
          <w:ilvl w:val="1"/>
          <w:numId w:val="7"/>
        </w:numPr>
        <w:tabs>
          <w:tab w:val="left" w:pos="1134"/>
        </w:tabs>
        <w:suppressAutoHyphens/>
        <w:spacing w:line="100" w:lineRule="atLeast"/>
        <w:jc w:val="both"/>
        <w:rPr>
          <w:rFonts w:cs="Arial"/>
          <w:vanish/>
          <w:sz w:val="20"/>
          <w:szCs w:val="20"/>
        </w:rPr>
      </w:pPr>
    </w:p>
    <w:p w14:paraId="5A9E23AC" w14:textId="77777777" w:rsidR="00774ACC" w:rsidRPr="004B32C7" w:rsidRDefault="00774ACC" w:rsidP="00774ACC">
      <w:pPr>
        <w:pStyle w:val="ListParagraph"/>
        <w:numPr>
          <w:ilvl w:val="2"/>
          <w:numId w:val="7"/>
        </w:numPr>
        <w:tabs>
          <w:tab w:val="left" w:pos="1134"/>
        </w:tabs>
        <w:suppressAutoHyphens/>
        <w:spacing w:line="100" w:lineRule="atLeast"/>
        <w:jc w:val="both"/>
        <w:rPr>
          <w:rFonts w:cs="Arial"/>
          <w:vanish/>
          <w:sz w:val="20"/>
          <w:szCs w:val="20"/>
        </w:rPr>
      </w:pPr>
    </w:p>
    <w:p w14:paraId="7FCB74C4" w14:textId="77777777" w:rsidR="00774ACC" w:rsidRPr="004B32C7" w:rsidRDefault="00774ACC" w:rsidP="00774ACC">
      <w:pPr>
        <w:pStyle w:val="ListParagraph"/>
        <w:numPr>
          <w:ilvl w:val="2"/>
          <w:numId w:val="7"/>
        </w:numPr>
        <w:tabs>
          <w:tab w:val="left" w:pos="1134"/>
        </w:tabs>
        <w:suppressAutoHyphens/>
        <w:spacing w:line="100" w:lineRule="atLeast"/>
        <w:jc w:val="both"/>
        <w:rPr>
          <w:rFonts w:cs="Arial"/>
          <w:vanish/>
          <w:sz w:val="20"/>
          <w:szCs w:val="20"/>
        </w:rPr>
      </w:pPr>
    </w:p>
    <w:p w14:paraId="3B4B8A00" w14:textId="77777777" w:rsidR="00774ACC" w:rsidRPr="004B32C7" w:rsidRDefault="00774ACC" w:rsidP="00774ACC">
      <w:pPr>
        <w:pStyle w:val="ListParagraph"/>
        <w:numPr>
          <w:ilvl w:val="2"/>
          <w:numId w:val="7"/>
        </w:numPr>
        <w:tabs>
          <w:tab w:val="left" w:pos="1134"/>
        </w:tabs>
        <w:suppressAutoHyphens/>
        <w:spacing w:line="100" w:lineRule="atLeast"/>
        <w:jc w:val="both"/>
        <w:rPr>
          <w:rFonts w:cs="Arial"/>
          <w:vanish/>
          <w:sz w:val="20"/>
          <w:szCs w:val="20"/>
        </w:rPr>
      </w:pPr>
    </w:p>
    <w:p w14:paraId="5BF9F325" w14:textId="77777777" w:rsidR="00774ACC" w:rsidRPr="004B32C7" w:rsidRDefault="00774ACC" w:rsidP="00774ACC">
      <w:pPr>
        <w:pStyle w:val="ListParagraph"/>
        <w:numPr>
          <w:ilvl w:val="2"/>
          <w:numId w:val="7"/>
        </w:numPr>
        <w:tabs>
          <w:tab w:val="left" w:pos="1134"/>
        </w:tabs>
        <w:suppressAutoHyphens/>
        <w:spacing w:line="100" w:lineRule="atLeast"/>
        <w:jc w:val="both"/>
        <w:rPr>
          <w:rFonts w:cs="Arial"/>
          <w:vanish/>
          <w:sz w:val="20"/>
          <w:szCs w:val="20"/>
        </w:rPr>
      </w:pPr>
    </w:p>
    <w:p w14:paraId="1EF1C7C8" w14:textId="77777777" w:rsidR="00774ACC" w:rsidRDefault="00774ACC" w:rsidP="00774ACC">
      <w:pPr>
        <w:pStyle w:val="ListParagraph"/>
        <w:numPr>
          <w:ilvl w:val="2"/>
          <w:numId w:val="7"/>
        </w:numPr>
        <w:tabs>
          <w:tab w:val="left" w:pos="709"/>
        </w:tabs>
        <w:suppressAutoHyphens/>
        <w:spacing w:line="100" w:lineRule="atLeast"/>
        <w:ind w:left="0" w:firstLine="0"/>
        <w:jc w:val="both"/>
        <w:rPr>
          <w:rFonts w:cs="Arial"/>
          <w:sz w:val="20"/>
          <w:szCs w:val="20"/>
        </w:rPr>
      </w:pPr>
      <w:r w:rsidRPr="00A94F76">
        <w:rPr>
          <w:rFonts w:cs="Arial"/>
          <w:sz w:val="20"/>
          <w:szCs w:val="20"/>
        </w:rPr>
        <w:t xml:space="preserve">Rangovo darbuotojai turi dėvėti spec. rūbus </w:t>
      </w:r>
      <w:r>
        <w:rPr>
          <w:rFonts w:cs="Arial"/>
          <w:sz w:val="20"/>
          <w:szCs w:val="20"/>
        </w:rPr>
        <w:t>su Rangovo</w:t>
      </w:r>
      <w:r w:rsidRPr="00A94F76">
        <w:rPr>
          <w:rFonts w:cs="Arial"/>
          <w:sz w:val="20"/>
          <w:szCs w:val="20"/>
        </w:rPr>
        <w:t xml:space="preserve"> skiriamaisiais ženklais, o techninis darbuotojas turi nešioti ženklą, kuriame nurodyta pavardė ir pareigos.</w:t>
      </w:r>
    </w:p>
    <w:p w14:paraId="3C8A085E" w14:textId="77777777" w:rsidR="00774ACC" w:rsidRDefault="00774ACC" w:rsidP="00774ACC">
      <w:pPr>
        <w:pStyle w:val="ListParagraph"/>
        <w:numPr>
          <w:ilvl w:val="2"/>
          <w:numId w:val="7"/>
        </w:numPr>
        <w:tabs>
          <w:tab w:val="left" w:pos="709"/>
          <w:tab w:val="left" w:pos="1134"/>
        </w:tabs>
        <w:suppressAutoHyphens/>
        <w:spacing w:line="100" w:lineRule="atLeast"/>
        <w:ind w:left="0" w:firstLine="0"/>
        <w:jc w:val="both"/>
        <w:rPr>
          <w:rFonts w:cs="Arial"/>
          <w:sz w:val="20"/>
          <w:szCs w:val="20"/>
        </w:rPr>
      </w:pPr>
      <w:r w:rsidRPr="00544A7D">
        <w:rPr>
          <w:rFonts w:cs="Arial"/>
          <w:sz w:val="20"/>
          <w:szCs w:val="20"/>
        </w:rPr>
        <w:t>Rangovo darbuotojai turi laikytis Užsakovo vidaus darbo tvarkos taisyklių. Užsakovo teritorijoje rūkyti draudžiama, išskyrus tam tikslui skirtose ir pažymėtose vietose.</w:t>
      </w:r>
    </w:p>
    <w:p w14:paraId="166FC748" w14:textId="77777777" w:rsidR="00774ACC" w:rsidRDefault="00774ACC" w:rsidP="00774ACC">
      <w:pPr>
        <w:pStyle w:val="ListParagraph"/>
        <w:numPr>
          <w:ilvl w:val="2"/>
          <w:numId w:val="7"/>
        </w:numPr>
        <w:tabs>
          <w:tab w:val="left" w:pos="709"/>
          <w:tab w:val="left" w:pos="1134"/>
        </w:tabs>
        <w:suppressAutoHyphens/>
        <w:spacing w:line="100" w:lineRule="atLeast"/>
        <w:ind w:left="0" w:firstLine="0"/>
        <w:jc w:val="both"/>
        <w:rPr>
          <w:rFonts w:cs="Arial"/>
          <w:sz w:val="20"/>
          <w:szCs w:val="20"/>
        </w:rPr>
      </w:pPr>
      <w:r w:rsidRPr="00544A7D">
        <w:rPr>
          <w:rFonts w:cs="Arial"/>
          <w:sz w:val="20"/>
          <w:szCs w:val="20"/>
        </w:rPr>
        <w:t>Rangovas ne vėliau kaip prieš 3 (tris) d. d. iki Darbų pradžios Užsakovui pateikia raštišką paraišką savo elektros įrenginių prijungimui prie Užsakovo elektros tinklo, paraiškoje nurodo atsakingą asmenį už elektros ūkį.</w:t>
      </w:r>
    </w:p>
    <w:p w14:paraId="593CD36C" w14:textId="77777777" w:rsidR="00774ACC" w:rsidRPr="005B610F" w:rsidRDefault="00774ACC" w:rsidP="00774ACC">
      <w:pPr>
        <w:pStyle w:val="ListParagraph"/>
        <w:numPr>
          <w:ilvl w:val="2"/>
          <w:numId w:val="7"/>
        </w:numPr>
        <w:tabs>
          <w:tab w:val="left" w:pos="709"/>
        </w:tabs>
        <w:suppressAutoHyphens/>
        <w:spacing w:line="100" w:lineRule="atLeast"/>
        <w:ind w:left="0" w:firstLine="0"/>
        <w:jc w:val="both"/>
        <w:rPr>
          <w:rFonts w:cs="Arial"/>
          <w:sz w:val="20"/>
          <w:szCs w:val="20"/>
        </w:rPr>
      </w:pPr>
      <w:r w:rsidRPr="00544A7D">
        <w:rPr>
          <w:rFonts w:cs="Arial"/>
          <w:sz w:val="20"/>
          <w:szCs w:val="20"/>
        </w:rPr>
        <w:lastRenderedPageBreak/>
        <w:t xml:space="preserve">Rangovas, vykdydamas Darbus, pagal galiojančius Lietuvos Respublikos įstatymus ir norminius dokumentus turi užtikrinti saugias darbo sąlygas aptarnaujančiam personalui ir kitiems Užsakovo </w:t>
      </w:r>
      <w:r w:rsidRPr="005B610F">
        <w:rPr>
          <w:rFonts w:cs="Arial"/>
          <w:sz w:val="20"/>
          <w:szCs w:val="20"/>
        </w:rPr>
        <w:t>rangovams, vykdantiems darbus toje pačioje darbo zonoje.</w:t>
      </w:r>
    </w:p>
    <w:p w14:paraId="0D87ADE7" w14:textId="77777777" w:rsidR="00774ACC" w:rsidRPr="005B610F" w:rsidRDefault="00774ACC" w:rsidP="00774ACC">
      <w:pPr>
        <w:pStyle w:val="ListParagraph"/>
        <w:numPr>
          <w:ilvl w:val="2"/>
          <w:numId w:val="7"/>
        </w:numPr>
        <w:tabs>
          <w:tab w:val="left" w:pos="709"/>
        </w:tabs>
        <w:suppressAutoHyphens/>
        <w:spacing w:line="100" w:lineRule="atLeast"/>
        <w:ind w:left="0" w:firstLine="0"/>
        <w:jc w:val="both"/>
        <w:rPr>
          <w:rFonts w:cs="Arial"/>
          <w:sz w:val="20"/>
          <w:szCs w:val="20"/>
        </w:rPr>
      </w:pPr>
      <w:r w:rsidRPr="005B610F">
        <w:rPr>
          <w:rFonts w:cs="Arial"/>
          <w:sz w:val="20"/>
          <w:szCs w:val="20"/>
        </w:rPr>
        <w:t>Rangovas savo lėšomis remontuoja savo įrankius, įrangą ir mechanizacijos priemones.</w:t>
      </w:r>
    </w:p>
    <w:p w14:paraId="29273E54" w14:textId="77777777" w:rsidR="00774ACC" w:rsidRPr="005B610F" w:rsidRDefault="00774ACC" w:rsidP="00774ACC">
      <w:pPr>
        <w:pStyle w:val="ListParagraph"/>
        <w:numPr>
          <w:ilvl w:val="2"/>
          <w:numId w:val="7"/>
        </w:numPr>
        <w:tabs>
          <w:tab w:val="left" w:pos="709"/>
        </w:tabs>
        <w:suppressAutoHyphens/>
        <w:spacing w:line="100" w:lineRule="atLeast"/>
        <w:ind w:left="0" w:firstLine="0"/>
        <w:jc w:val="both"/>
        <w:rPr>
          <w:rFonts w:cs="Arial"/>
          <w:sz w:val="20"/>
          <w:szCs w:val="20"/>
        </w:rPr>
      </w:pPr>
      <w:r w:rsidRPr="005B610F">
        <w:rPr>
          <w:rFonts w:cs="Arial"/>
          <w:sz w:val="20"/>
          <w:szCs w:val="20"/>
        </w:rPr>
        <w:t>Darbų vykdymo metu atsiradusias atliekas Rangovas šalina iš darbo vietos, palieka ją sutvarkytą kiekvienos darbo dienos pabaigoje. Atliekas kaupia savo konteineriuose, juos pripildžius ir baigus darbus išveža utilizavimui su tam reikalingų leidimų apiforminimu. Rangovas turi užtikrinti, kad visos išvežamos užterštos atliekos bus nuvežtos utilizuoti į įmonę, turinčią teisę atlikti šią paslaugą. Rangovas privalo Užsakovui pateikti originalo pažymą apie atliekų utilizavimą.</w:t>
      </w:r>
    </w:p>
    <w:p w14:paraId="618ED3F6" w14:textId="77777777" w:rsidR="00774ACC" w:rsidRDefault="00774ACC" w:rsidP="00774ACC">
      <w:pPr>
        <w:pStyle w:val="ListParagraph"/>
        <w:numPr>
          <w:ilvl w:val="2"/>
          <w:numId w:val="7"/>
        </w:numPr>
        <w:tabs>
          <w:tab w:val="left" w:pos="709"/>
        </w:tabs>
        <w:suppressAutoHyphens/>
        <w:spacing w:line="100" w:lineRule="atLeast"/>
        <w:ind w:left="0" w:firstLine="0"/>
        <w:jc w:val="both"/>
        <w:rPr>
          <w:rFonts w:cs="Arial"/>
          <w:sz w:val="20"/>
          <w:szCs w:val="20"/>
        </w:rPr>
      </w:pPr>
      <w:r w:rsidRPr="00544A7D">
        <w:rPr>
          <w:rFonts w:cs="Arial"/>
          <w:sz w:val="20"/>
          <w:szCs w:val="20"/>
        </w:rPr>
        <w:t>Rangovas savo lėšomis apsirūpina būtinomis apsaugos, higieninėmis ir priešgaisrinėmis priemonėmis.</w:t>
      </w:r>
    </w:p>
    <w:p w14:paraId="3F666E17" w14:textId="77777777" w:rsidR="00774ACC" w:rsidRPr="00544A7D" w:rsidRDefault="00774ACC" w:rsidP="00774ACC">
      <w:pPr>
        <w:pStyle w:val="ListParagraph"/>
        <w:numPr>
          <w:ilvl w:val="2"/>
          <w:numId w:val="7"/>
        </w:numPr>
        <w:tabs>
          <w:tab w:val="left" w:pos="709"/>
        </w:tabs>
        <w:suppressAutoHyphens/>
        <w:spacing w:line="100" w:lineRule="atLeast"/>
        <w:ind w:left="0" w:firstLine="0"/>
        <w:jc w:val="both"/>
        <w:rPr>
          <w:rFonts w:cs="Arial"/>
          <w:sz w:val="20"/>
          <w:szCs w:val="20"/>
        </w:rPr>
      </w:pPr>
      <w:r w:rsidRPr="00544A7D">
        <w:rPr>
          <w:rFonts w:cs="Arial"/>
          <w:sz w:val="20"/>
          <w:szCs w:val="20"/>
        </w:rPr>
        <w:t>Rangovas privalės laikytis Užsakovo teritorijoje transporto judėjimo tvarkos.</w:t>
      </w:r>
    </w:p>
    <w:p w14:paraId="579A4D82" w14:textId="77777777" w:rsidR="00774ACC" w:rsidRDefault="00774ACC" w:rsidP="00774ACC">
      <w:pPr>
        <w:pStyle w:val="ListParagraph"/>
        <w:spacing w:before="60" w:after="60"/>
        <w:ind w:firstLine="0"/>
        <w:rPr>
          <w:rFonts w:cs="Arial"/>
          <w:iCs/>
          <w:sz w:val="20"/>
          <w:szCs w:val="20"/>
          <w:shd w:val="clear" w:color="auto" w:fill="D9D9D9" w:themeFill="background1" w:themeFillShade="D9"/>
        </w:rPr>
      </w:pPr>
    </w:p>
    <w:p w14:paraId="559C564F" w14:textId="77777777" w:rsidR="00774ACC" w:rsidRPr="0091193F" w:rsidRDefault="00774ACC" w:rsidP="00774ACC">
      <w:pPr>
        <w:numPr>
          <w:ilvl w:val="1"/>
          <w:numId w:val="7"/>
        </w:numPr>
        <w:tabs>
          <w:tab w:val="left" w:pos="567"/>
        </w:tabs>
        <w:suppressAutoHyphens/>
        <w:spacing w:line="100" w:lineRule="atLeast"/>
        <w:ind w:left="0" w:firstLine="0"/>
        <w:contextualSpacing/>
        <w:jc w:val="both"/>
        <w:rPr>
          <w:rFonts w:eastAsia="Calibri" w:cs="Arial"/>
          <w:sz w:val="20"/>
          <w:szCs w:val="20"/>
        </w:rPr>
      </w:pPr>
      <w:r w:rsidRPr="0091193F">
        <w:rPr>
          <w:rFonts w:eastAsia="Calibri" w:cs="Arial"/>
          <w:b/>
          <w:sz w:val="20"/>
          <w:szCs w:val="20"/>
          <w:u w:val="single"/>
        </w:rPr>
        <w:t>Avariniai darbai:</w:t>
      </w:r>
    </w:p>
    <w:p w14:paraId="69A7E59F" w14:textId="77777777" w:rsidR="00774ACC" w:rsidRDefault="00774ACC" w:rsidP="00774ACC">
      <w:pPr>
        <w:numPr>
          <w:ilvl w:val="2"/>
          <w:numId w:val="7"/>
        </w:numPr>
        <w:tabs>
          <w:tab w:val="left" w:pos="567"/>
        </w:tabs>
        <w:suppressAutoHyphens/>
        <w:spacing w:line="100" w:lineRule="atLeast"/>
        <w:ind w:left="0" w:firstLine="0"/>
        <w:contextualSpacing/>
        <w:jc w:val="both"/>
        <w:rPr>
          <w:rFonts w:eastAsia="Calibri" w:cs="Arial"/>
          <w:sz w:val="20"/>
          <w:szCs w:val="20"/>
        </w:rPr>
      </w:pPr>
      <w:r w:rsidRPr="0091193F">
        <w:rPr>
          <w:rFonts w:eastAsia="Calibri" w:cs="Arial"/>
          <w:sz w:val="20"/>
          <w:szCs w:val="20"/>
        </w:rPr>
        <w:t>Atsiradus gamybiniam būtinumui ar ištikus avarinei situacijai Užsakovas turi teisę išsikviesti Rangovą avarinių defektų šalinimui.</w:t>
      </w:r>
    </w:p>
    <w:p w14:paraId="6920E531" w14:textId="77777777" w:rsidR="00774ACC" w:rsidRDefault="00774ACC" w:rsidP="00774ACC">
      <w:pPr>
        <w:numPr>
          <w:ilvl w:val="2"/>
          <w:numId w:val="7"/>
        </w:numPr>
        <w:tabs>
          <w:tab w:val="left" w:pos="567"/>
        </w:tabs>
        <w:suppressAutoHyphens/>
        <w:spacing w:line="100" w:lineRule="atLeast"/>
        <w:ind w:left="0" w:firstLine="0"/>
        <w:contextualSpacing/>
        <w:jc w:val="both"/>
        <w:rPr>
          <w:rFonts w:eastAsia="Calibri" w:cs="Arial"/>
          <w:sz w:val="20"/>
          <w:szCs w:val="20"/>
        </w:rPr>
      </w:pPr>
      <w:r w:rsidRPr="00544A7D">
        <w:rPr>
          <w:rFonts w:eastAsia="Calibri" w:cs="Arial"/>
          <w:sz w:val="20"/>
          <w:szCs w:val="20"/>
        </w:rPr>
        <w:t>Užsakovas avarinių darbų užsakymą pateikia Rangovui telefonu ir elektroniniu paštu.</w:t>
      </w:r>
    </w:p>
    <w:p w14:paraId="2E05803D" w14:textId="77777777" w:rsidR="00774ACC" w:rsidRDefault="00774ACC" w:rsidP="00774ACC">
      <w:pPr>
        <w:numPr>
          <w:ilvl w:val="2"/>
          <w:numId w:val="7"/>
        </w:numPr>
        <w:tabs>
          <w:tab w:val="left" w:pos="567"/>
        </w:tabs>
        <w:suppressAutoHyphens/>
        <w:spacing w:line="100" w:lineRule="atLeast"/>
        <w:ind w:left="0" w:firstLine="0"/>
        <w:contextualSpacing/>
        <w:jc w:val="both"/>
        <w:rPr>
          <w:rFonts w:eastAsia="Calibri" w:cs="Arial"/>
          <w:sz w:val="20"/>
          <w:szCs w:val="20"/>
        </w:rPr>
      </w:pPr>
      <w:r w:rsidRPr="00544A7D">
        <w:rPr>
          <w:rFonts w:eastAsia="Calibri" w:cs="Arial"/>
          <w:sz w:val="20"/>
          <w:szCs w:val="20"/>
        </w:rPr>
        <w:t>Darbų užsakymo gavimas priimamas nuo el. laiško gavimo datos ir laiko.</w:t>
      </w:r>
    </w:p>
    <w:p w14:paraId="24156C2B" w14:textId="77777777" w:rsidR="00774ACC" w:rsidRDefault="00774ACC" w:rsidP="00774ACC">
      <w:pPr>
        <w:numPr>
          <w:ilvl w:val="2"/>
          <w:numId w:val="7"/>
        </w:numPr>
        <w:tabs>
          <w:tab w:val="left" w:pos="567"/>
        </w:tabs>
        <w:suppressAutoHyphens/>
        <w:spacing w:line="100" w:lineRule="atLeast"/>
        <w:ind w:left="0" w:firstLine="0"/>
        <w:contextualSpacing/>
        <w:jc w:val="both"/>
        <w:rPr>
          <w:rFonts w:eastAsia="Calibri" w:cs="Arial"/>
          <w:sz w:val="20"/>
          <w:szCs w:val="20"/>
        </w:rPr>
      </w:pPr>
      <w:r w:rsidRPr="00544A7D">
        <w:rPr>
          <w:rFonts w:eastAsia="Calibri" w:cs="Arial"/>
          <w:sz w:val="20"/>
          <w:szCs w:val="20"/>
        </w:rPr>
        <w:t xml:space="preserve">Rangovas gavęs </w:t>
      </w:r>
      <w:r>
        <w:rPr>
          <w:rFonts w:eastAsia="Calibri" w:cs="Arial"/>
          <w:sz w:val="20"/>
          <w:szCs w:val="20"/>
        </w:rPr>
        <w:t>U</w:t>
      </w:r>
      <w:r w:rsidRPr="00544A7D">
        <w:rPr>
          <w:rFonts w:eastAsia="Calibri" w:cs="Arial"/>
          <w:sz w:val="20"/>
          <w:szCs w:val="20"/>
        </w:rPr>
        <w:t>žsakymą iš Užsakovo apie avarinius darbus privalo ne ilgiau kaip per 3 (tris) val. nuo Užsakymo gavimo atvykti į Užsakovo teritoriją avariniams defektams šalinti.</w:t>
      </w:r>
    </w:p>
    <w:p w14:paraId="64E37673" w14:textId="77777777" w:rsidR="00774ACC" w:rsidRDefault="00774ACC" w:rsidP="00774ACC">
      <w:pPr>
        <w:numPr>
          <w:ilvl w:val="2"/>
          <w:numId w:val="7"/>
        </w:numPr>
        <w:tabs>
          <w:tab w:val="left" w:pos="567"/>
        </w:tabs>
        <w:suppressAutoHyphens/>
        <w:spacing w:line="100" w:lineRule="atLeast"/>
        <w:ind w:left="0" w:firstLine="0"/>
        <w:contextualSpacing/>
        <w:jc w:val="both"/>
        <w:rPr>
          <w:rFonts w:eastAsia="Calibri" w:cs="Arial"/>
          <w:sz w:val="20"/>
          <w:szCs w:val="20"/>
        </w:rPr>
      </w:pPr>
      <w:r w:rsidRPr="00544A7D">
        <w:rPr>
          <w:rFonts w:eastAsia="Calibri" w:cs="Arial"/>
          <w:sz w:val="20"/>
          <w:szCs w:val="20"/>
        </w:rPr>
        <w:t xml:space="preserve">Rangovo techninio personalo darbo valandinis laikas pradedamas skaičiuoti nuo nurodyme/pavedime užsakytiems avariniams darbams išrašytos </w:t>
      </w:r>
      <w:r>
        <w:rPr>
          <w:rFonts w:eastAsia="Calibri" w:cs="Arial"/>
          <w:sz w:val="20"/>
          <w:szCs w:val="20"/>
        </w:rPr>
        <w:t>D</w:t>
      </w:r>
      <w:r w:rsidRPr="00544A7D">
        <w:rPr>
          <w:rFonts w:eastAsia="Calibri" w:cs="Arial"/>
          <w:sz w:val="20"/>
          <w:szCs w:val="20"/>
        </w:rPr>
        <w:t xml:space="preserve">arbų pradžios, </w:t>
      </w:r>
      <w:r>
        <w:rPr>
          <w:rFonts w:eastAsia="Calibri" w:cs="Arial"/>
          <w:sz w:val="20"/>
          <w:szCs w:val="20"/>
        </w:rPr>
        <w:t>D</w:t>
      </w:r>
      <w:r w:rsidRPr="00544A7D">
        <w:rPr>
          <w:rFonts w:eastAsia="Calibri" w:cs="Arial"/>
          <w:sz w:val="20"/>
          <w:szCs w:val="20"/>
        </w:rPr>
        <w:t>arbų pabaigos laikas atžymimas nurodymo/pavedimo užsakytų avarinių darbų uždaryme.</w:t>
      </w:r>
    </w:p>
    <w:p w14:paraId="054408E6" w14:textId="77777777" w:rsidR="00774ACC" w:rsidRPr="00544A7D" w:rsidRDefault="00774ACC" w:rsidP="00774ACC">
      <w:pPr>
        <w:numPr>
          <w:ilvl w:val="2"/>
          <w:numId w:val="7"/>
        </w:numPr>
        <w:tabs>
          <w:tab w:val="left" w:pos="567"/>
        </w:tabs>
        <w:suppressAutoHyphens/>
        <w:spacing w:line="100" w:lineRule="atLeast"/>
        <w:ind w:left="0" w:firstLine="0"/>
        <w:contextualSpacing/>
        <w:jc w:val="both"/>
        <w:rPr>
          <w:rFonts w:eastAsia="Calibri" w:cs="Arial"/>
          <w:sz w:val="20"/>
          <w:szCs w:val="20"/>
        </w:rPr>
      </w:pPr>
      <w:r w:rsidRPr="00544A7D">
        <w:rPr>
          <w:rFonts w:eastAsia="Calibri" w:cs="Arial"/>
          <w:sz w:val="20"/>
          <w:szCs w:val="20"/>
        </w:rPr>
        <w:t>Į faktines darbo valandas, už kurias Užsakovas pagal Sutartyje numatytus įkainius atsiskaitys, Rangovas privalo įtraukti:</w:t>
      </w:r>
    </w:p>
    <w:p w14:paraId="1E162158" w14:textId="77777777" w:rsidR="00774ACC" w:rsidRPr="0091193F" w:rsidRDefault="00774ACC" w:rsidP="00774ACC">
      <w:pPr>
        <w:pStyle w:val="ListParagraph"/>
        <w:numPr>
          <w:ilvl w:val="0"/>
          <w:numId w:val="8"/>
        </w:numPr>
        <w:tabs>
          <w:tab w:val="left" w:pos="0"/>
          <w:tab w:val="left" w:pos="567"/>
          <w:tab w:val="left" w:pos="1843"/>
        </w:tabs>
        <w:suppressAutoHyphens/>
        <w:spacing w:line="100" w:lineRule="atLeast"/>
        <w:jc w:val="both"/>
        <w:rPr>
          <w:rFonts w:eastAsia="Calibri" w:cs="Arial"/>
          <w:vanish/>
          <w:sz w:val="20"/>
          <w:szCs w:val="20"/>
        </w:rPr>
      </w:pPr>
    </w:p>
    <w:p w14:paraId="5209F2E0" w14:textId="77777777" w:rsidR="00774ACC" w:rsidRPr="0091193F" w:rsidRDefault="00774ACC" w:rsidP="00774ACC">
      <w:pPr>
        <w:pStyle w:val="ListParagraph"/>
        <w:numPr>
          <w:ilvl w:val="0"/>
          <w:numId w:val="8"/>
        </w:numPr>
        <w:tabs>
          <w:tab w:val="left" w:pos="0"/>
          <w:tab w:val="left" w:pos="567"/>
          <w:tab w:val="left" w:pos="1843"/>
        </w:tabs>
        <w:suppressAutoHyphens/>
        <w:spacing w:line="100" w:lineRule="atLeast"/>
        <w:jc w:val="both"/>
        <w:rPr>
          <w:rFonts w:eastAsia="Calibri" w:cs="Arial"/>
          <w:vanish/>
          <w:sz w:val="20"/>
          <w:szCs w:val="20"/>
        </w:rPr>
      </w:pPr>
    </w:p>
    <w:p w14:paraId="62B76745" w14:textId="77777777" w:rsidR="00774ACC" w:rsidRPr="0091193F" w:rsidRDefault="00774ACC" w:rsidP="00774ACC">
      <w:pPr>
        <w:pStyle w:val="ListParagraph"/>
        <w:numPr>
          <w:ilvl w:val="0"/>
          <w:numId w:val="8"/>
        </w:numPr>
        <w:tabs>
          <w:tab w:val="left" w:pos="0"/>
          <w:tab w:val="left" w:pos="567"/>
          <w:tab w:val="left" w:pos="1843"/>
        </w:tabs>
        <w:suppressAutoHyphens/>
        <w:spacing w:line="100" w:lineRule="atLeast"/>
        <w:jc w:val="both"/>
        <w:rPr>
          <w:rFonts w:eastAsia="Calibri" w:cs="Arial"/>
          <w:vanish/>
          <w:sz w:val="20"/>
          <w:szCs w:val="20"/>
        </w:rPr>
      </w:pPr>
    </w:p>
    <w:p w14:paraId="3101B17C" w14:textId="77777777" w:rsidR="00774ACC" w:rsidRPr="0091193F" w:rsidRDefault="00774ACC" w:rsidP="00774ACC">
      <w:pPr>
        <w:pStyle w:val="ListParagraph"/>
        <w:numPr>
          <w:ilvl w:val="0"/>
          <w:numId w:val="8"/>
        </w:numPr>
        <w:tabs>
          <w:tab w:val="left" w:pos="0"/>
          <w:tab w:val="left" w:pos="567"/>
          <w:tab w:val="left" w:pos="1843"/>
        </w:tabs>
        <w:suppressAutoHyphens/>
        <w:spacing w:line="100" w:lineRule="atLeast"/>
        <w:jc w:val="both"/>
        <w:rPr>
          <w:rFonts w:eastAsia="Calibri" w:cs="Arial"/>
          <w:vanish/>
          <w:sz w:val="20"/>
          <w:szCs w:val="20"/>
        </w:rPr>
      </w:pPr>
    </w:p>
    <w:p w14:paraId="2902BFB5" w14:textId="77777777" w:rsidR="00774ACC" w:rsidRPr="0091193F" w:rsidRDefault="00774ACC" w:rsidP="00774ACC">
      <w:pPr>
        <w:pStyle w:val="ListParagraph"/>
        <w:numPr>
          <w:ilvl w:val="0"/>
          <w:numId w:val="8"/>
        </w:numPr>
        <w:tabs>
          <w:tab w:val="left" w:pos="0"/>
          <w:tab w:val="left" w:pos="567"/>
          <w:tab w:val="left" w:pos="1843"/>
        </w:tabs>
        <w:suppressAutoHyphens/>
        <w:spacing w:line="100" w:lineRule="atLeast"/>
        <w:jc w:val="both"/>
        <w:rPr>
          <w:rFonts w:eastAsia="Calibri" w:cs="Arial"/>
          <w:vanish/>
          <w:sz w:val="20"/>
          <w:szCs w:val="20"/>
        </w:rPr>
      </w:pPr>
    </w:p>
    <w:p w14:paraId="69815E8A" w14:textId="77777777" w:rsidR="00774ACC" w:rsidRPr="0091193F" w:rsidRDefault="00774ACC" w:rsidP="00774ACC">
      <w:pPr>
        <w:pStyle w:val="ListParagraph"/>
        <w:numPr>
          <w:ilvl w:val="1"/>
          <w:numId w:val="8"/>
        </w:numPr>
        <w:tabs>
          <w:tab w:val="left" w:pos="0"/>
          <w:tab w:val="left" w:pos="567"/>
          <w:tab w:val="left" w:pos="1843"/>
        </w:tabs>
        <w:suppressAutoHyphens/>
        <w:spacing w:line="100" w:lineRule="atLeast"/>
        <w:jc w:val="both"/>
        <w:rPr>
          <w:rFonts w:eastAsia="Calibri" w:cs="Arial"/>
          <w:vanish/>
          <w:sz w:val="20"/>
          <w:szCs w:val="20"/>
        </w:rPr>
      </w:pPr>
    </w:p>
    <w:p w14:paraId="2314C188" w14:textId="77777777" w:rsidR="00774ACC" w:rsidRPr="0091193F" w:rsidRDefault="00774ACC" w:rsidP="00774ACC">
      <w:pPr>
        <w:pStyle w:val="ListParagraph"/>
        <w:numPr>
          <w:ilvl w:val="1"/>
          <w:numId w:val="8"/>
        </w:numPr>
        <w:tabs>
          <w:tab w:val="left" w:pos="0"/>
          <w:tab w:val="left" w:pos="567"/>
          <w:tab w:val="left" w:pos="1843"/>
        </w:tabs>
        <w:suppressAutoHyphens/>
        <w:spacing w:line="100" w:lineRule="atLeast"/>
        <w:jc w:val="both"/>
        <w:rPr>
          <w:rFonts w:eastAsia="Calibri" w:cs="Arial"/>
          <w:vanish/>
          <w:sz w:val="20"/>
          <w:szCs w:val="20"/>
        </w:rPr>
      </w:pPr>
    </w:p>
    <w:p w14:paraId="6E51395F" w14:textId="77777777" w:rsidR="00774ACC" w:rsidRPr="0091193F" w:rsidRDefault="00774ACC" w:rsidP="00774ACC">
      <w:pPr>
        <w:pStyle w:val="ListParagraph"/>
        <w:numPr>
          <w:ilvl w:val="1"/>
          <w:numId w:val="8"/>
        </w:numPr>
        <w:tabs>
          <w:tab w:val="left" w:pos="0"/>
          <w:tab w:val="left" w:pos="567"/>
          <w:tab w:val="left" w:pos="1843"/>
        </w:tabs>
        <w:suppressAutoHyphens/>
        <w:spacing w:line="100" w:lineRule="atLeast"/>
        <w:jc w:val="both"/>
        <w:rPr>
          <w:rFonts w:eastAsia="Calibri" w:cs="Arial"/>
          <w:vanish/>
          <w:sz w:val="20"/>
          <w:szCs w:val="20"/>
        </w:rPr>
      </w:pPr>
    </w:p>
    <w:p w14:paraId="3D12EFD7" w14:textId="77777777" w:rsidR="00774ACC" w:rsidRPr="0091193F" w:rsidRDefault="00774ACC" w:rsidP="00774ACC">
      <w:pPr>
        <w:pStyle w:val="ListParagraph"/>
        <w:numPr>
          <w:ilvl w:val="1"/>
          <w:numId w:val="8"/>
        </w:numPr>
        <w:tabs>
          <w:tab w:val="left" w:pos="0"/>
          <w:tab w:val="left" w:pos="567"/>
          <w:tab w:val="left" w:pos="1843"/>
        </w:tabs>
        <w:suppressAutoHyphens/>
        <w:spacing w:line="100" w:lineRule="atLeast"/>
        <w:jc w:val="both"/>
        <w:rPr>
          <w:rFonts w:eastAsia="Calibri" w:cs="Arial"/>
          <w:vanish/>
          <w:sz w:val="20"/>
          <w:szCs w:val="20"/>
        </w:rPr>
      </w:pPr>
    </w:p>
    <w:p w14:paraId="1A87EE8A" w14:textId="77777777" w:rsidR="00774ACC" w:rsidRPr="0091193F" w:rsidRDefault="00774ACC" w:rsidP="00774ACC">
      <w:pPr>
        <w:pStyle w:val="ListParagraph"/>
        <w:numPr>
          <w:ilvl w:val="2"/>
          <w:numId w:val="8"/>
        </w:numPr>
        <w:tabs>
          <w:tab w:val="left" w:pos="0"/>
          <w:tab w:val="left" w:pos="567"/>
          <w:tab w:val="left" w:pos="1843"/>
        </w:tabs>
        <w:suppressAutoHyphens/>
        <w:spacing w:line="100" w:lineRule="atLeast"/>
        <w:jc w:val="both"/>
        <w:rPr>
          <w:rFonts w:eastAsia="Calibri" w:cs="Arial"/>
          <w:vanish/>
          <w:sz w:val="20"/>
          <w:szCs w:val="20"/>
        </w:rPr>
      </w:pPr>
    </w:p>
    <w:p w14:paraId="6BD6D908" w14:textId="77777777" w:rsidR="00774ACC" w:rsidRPr="0091193F" w:rsidRDefault="00774ACC" w:rsidP="00774ACC">
      <w:pPr>
        <w:pStyle w:val="ListParagraph"/>
        <w:numPr>
          <w:ilvl w:val="2"/>
          <w:numId w:val="8"/>
        </w:numPr>
        <w:tabs>
          <w:tab w:val="left" w:pos="0"/>
          <w:tab w:val="left" w:pos="567"/>
          <w:tab w:val="left" w:pos="1843"/>
        </w:tabs>
        <w:suppressAutoHyphens/>
        <w:spacing w:line="100" w:lineRule="atLeast"/>
        <w:jc w:val="both"/>
        <w:rPr>
          <w:rFonts w:eastAsia="Calibri" w:cs="Arial"/>
          <w:vanish/>
          <w:sz w:val="20"/>
          <w:szCs w:val="20"/>
        </w:rPr>
      </w:pPr>
    </w:p>
    <w:p w14:paraId="2C50EAE3" w14:textId="77777777" w:rsidR="00774ACC" w:rsidRPr="0091193F" w:rsidRDefault="00774ACC" w:rsidP="00774ACC">
      <w:pPr>
        <w:pStyle w:val="ListParagraph"/>
        <w:numPr>
          <w:ilvl w:val="2"/>
          <w:numId w:val="8"/>
        </w:numPr>
        <w:tabs>
          <w:tab w:val="left" w:pos="0"/>
          <w:tab w:val="left" w:pos="567"/>
          <w:tab w:val="left" w:pos="1843"/>
        </w:tabs>
        <w:suppressAutoHyphens/>
        <w:spacing w:line="100" w:lineRule="atLeast"/>
        <w:jc w:val="both"/>
        <w:rPr>
          <w:rFonts w:eastAsia="Calibri" w:cs="Arial"/>
          <w:vanish/>
          <w:sz w:val="20"/>
          <w:szCs w:val="20"/>
        </w:rPr>
      </w:pPr>
    </w:p>
    <w:p w14:paraId="374FDE5B" w14:textId="77777777" w:rsidR="00774ACC" w:rsidRPr="0091193F" w:rsidRDefault="00774ACC" w:rsidP="00774ACC">
      <w:pPr>
        <w:pStyle w:val="ListParagraph"/>
        <w:numPr>
          <w:ilvl w:val="2"/>
          <w:numId w:val="8"/>
        </w:numPr>
        <w:tabs>
          <w:tab w:val="left" w:pos="0"/>
          <w:tab w:val="left" w:pos="567"/>
          <w:tab w:val="left" w:pos="1843"/>
        </w:tabs>
        <w:suppressAutoHyphens/>
        <w:spacing w:line="100" w:lineRule="atLeast"/>
        <w:jc w:val="both"/>
        <w:rPr>
          <w:rFonts w:eastAsia="Calibri" w:cs="Arial"/>
          <w:vanish/>
          <w:sz w:val="20"/>
          <w:szCs w:val="20"/>
        </w:rPr>
      </w:pPr>
    </w:p>
    <w:p w14:paraId="0E122560" w14:textId="77777777" w:rsidR="00774ACC" w:rsidRPr="0091193F" w:rsidRDefault="00774ACC" w:rsidP="00774ACC">
      <w:pPr>
        <w:pStyle w:val="ListParagraph"/>
        <w:numPr>
          <w:ilvl w:val="2"/>
          <w:numId w:val="8"/>
        </w:numPr>
        <w:tabs>
          <w:tab w:val="left" w:pos="0"/>
          <w:tab w:val="left" w:pos="567"/>
          <w:tab w:val="left" w:pos="1843"/>
        </w:tabs>
        <w:suppressAutoHyphens/>
        <w:spacing w:line="100" w:lineRule="atLeast"/>
        <w:jc w:val="both"/>
        <w:rPr>
          <w:rFonts w:eastAsia="Calibri" w:cs="Arial"/>
          <w:vanish/>
          <w:sz w:val="20"/>
          <w:szCs w:val="20"/>
        </w:rPr>
      </w:pPr>
    </w:p>
    <w:p w14:paraId="69307EF5" w14:textId="77777777" w:rsidR="00774ACC" w:rsidRPr="0091193F" w:rsidRDefault="00774ACC" w:rsidP="00774ACC">
      <w:pPr>
        <w:pStyle w:val="ListParagraph"/>
        <w:numPr>
          <w:ilvl w:val="2"/>
          <w:numId w:val="8"/>
        </w:numPr>
        <w:tabs>
          <w:tab w:val="left" w:pos="0"/>
          <w:tab w:val="left" w:pos="567"/>
          <w:tab w:val="left" w:pos="1843"/>
        </w:tabs>
        <w:suppressAutoHyphens/>
        <w:spacing w:line="100" w:lineRule="atLeast"/>
        <w:jc w:val="both"/>
        <w:rPr>
          <w:rFonts w:eastAsia="Calibri" w:cs="Arial"/>
          <w:vanish/>
          <w:sz w:val="20"/>
          <w:szCs w:val="20"/>
        </w:rPr>
      </w:pPr>
    </w:p>
    <w:p w14:paraId="048367DB" w14:textId="77777777" w:rsidR="00774ACC" w:rsidRDefault="00774ACC" w:rsidP="00774ACC">
      <w:pPr>
        <w:tabs>
          <w:tab w:val="left" w:pos="0"/>
          <w:tab w:val="left" w:pos="567"/>
          <w:tab w:val="left" w:pos="1843"/>
        </w:tabs>
        <w:suppressAutoHyphens/>
        <w:spacing w:line="100" w:lineRule="atLeast"/>
        <w:ind w:left="1080" w:firstLine="0"/>
        <w:jc w:val="both"/>
        <w:rPr>
          <w:rFonts w:eastAsia="Calibri" w:cs="Arial"/>
          <w:sz w:val="20"/>
          <w:szCs w:val="20"/>
        </w:rPr>
      </w:pPr>
      <w:r>
        <w:rPr>
          <w:rFonts w:eastAsia="Calibri" w:cs="Arial"/>
          <w:sz w:val="20"/>
          <w:szCs w:val="20"/>
        </w:rPr>
        <w:t xml:space="preserve">5.2.6.1. </w:t>
      </w:r>
      <w:r w:rsidRPr="00544A7D">
        <w:rPr>
          <w:rFonts w:eastAsia="Calibri" w:cs="Arial"/>
          <w:sz w:val="20"/>
          <w:szCs w:val="20"/>
        </w:rPr>
        <w:t>Komandiruotpinigius;</w:t>
      </w:r>
    </w:p>
    <w:p w14:paraId="4033F0C9" w14:textId="77777777" w:rsidR="00774ACC" w:rsidRDefault="00774ACC" w:rsidP="00774ACC">
      <w:pPr>
        <w:tabs>
          <w:tab w:val="left" w:pos="0"/>
          <w:tab w:val="left" w:pos="567"/>
          <w:tab w:val="left" w:pos="1134"/>
          <w:tab w:val="left" w:pos="1843"/>
        </w:tabs>
        <w:suppressAutoHyphens/>
        <w:spacing w:line="100" w:lineRule="atLeast"/>
        <w:ind w:left="1080" w:firstLine="0"/>
        <w:jc w:val="both"/>
        <w:rPr>
          <w:rFonts w:eastAsia="Calibri" w:cs="Arial"/>
          <w:sz w:val="20"/>
          <w:szCs w:val="20"/>
        </w:rPr>
      </w:pPr>
      <w:r>
        <w:rPr>
          <w:rFonts w:eastAsia="Calibri" w:cs="Arial"/>
          <w:sz w:val="20"/>
          <w:szCs w:val="20"/>
        </w:rPr>
        <w:t xml:space="preserve">5.2.6.2. </w:t>
      </w:r>
      <w:r w:rsidRPr="00544A7D">
        <w:rPr>
          <w:rFonts w:eastAsia="Calibri" w:cs="Arial"/>
          <w:sz w:val="20"/>
          <w:szCs w:val="20"/>
        </w:rPr>
        <w:t>Transporto išlaidas;</w:t>
      </w:r>
    </w:p>
    <w:p w14:paraId="23A919A6" w14:textId="77777777" w:rsidR="00774ACC" w:rsidRDefault="00774ACC" w:rsidP="00774ACC">
      <w:pPr>
        <w:tabs>
          <w:tab w:val="left" w:pos="0"/>
          <w:tab w:val="left" w:pos="567"/>
          <w:tab w:val="left" w:pos="1134"/>
          <w:tab w:val="left" w:pos="1843"/>
        </w:tabs>
        <w:suppressAutoHyphens/>
        <w:spacing w:line="100" w:lineRule="atLeast"/>
        <w:ind w:left="1080" w:firstLine="0"/>
        <w:jc w:val="both"/>
        <w:rPr>
          <w:rFonts w:eastAsia="Calibri" w:cs="Arial"/>
          <w:sz w:val="20"/>
          <w:szCs w:val="20"/>
        </w:rPr>
      </w:pPr>
      <w:r>
        <w:rPr>
          <w:rFonts w:eastAsia="Calibri" w:cs="Arial"/>
          <w:sz w:val="20"/>
          <w:szCs w:val="20"/>
        </w:rPr>
        <w:t xml:space="preserve">5.2.6.3. </w:t>
      </w:r>
      <w:r w:rsidRPr="00544A7D">
        <w:rPr>
          <w:rFonts w:eastAsia="Calibri" w:cs="Arial"/>
          <w:sz w:val="20"/>
          <w:szCs w:val="20"/>
        </w:rPr>
        <w:t>Apgyvendinimą viešbutyje;</w:t>
      </w:r>
    </w:p>
    <w:p w14:paraId="2949CBD9" w14:textId="77777777" w:rsidR="00774ACC" w:rsidRDefault="00774ACC" w:rsidP="00774ACC">
      <w:pPr>
        <w:tabs>
          <w:tab w:val="left" w:pos="0"/>
          <w:tab w:val="left" w:pos="567"/>
          <w:tab w:val="left" w:pos="1134"/>
          <w:tab w:val="left" w:pos="1843"/>
        </w:tabs>
        <w:suppressAutoHyphens/>
        <w:spacing w:line="100" w:lineRule="atLeast"/>
        <w:ind w:left="1080" w:firstLine="0"/>
        <w:jc w:val="both"/>
        <w:rPr>
          <w:rFonts w:eastAsia="Calibri" w:cs="Arial"/>
          <w:sz w:val="20"/>
          <w:szCs w:val="20"/>
        </w:rPr>
      </w:pPr>
      <w:r>
        <w:rPr>
          <w:rFonts w:eastAsia="Calibri" w:cs="Arial"/>
          <w:sz w:val="20"/>
          <w:szCs w:val="20"/>
        </w:rPr>
        <w:t xml:space="preserve">5.2.6.4. </w:t>
      </w:r>
      <w:r w:rsidRPr="00544A7D">
        <w:rPr>
          <w:rFonts w:eastAsia="Calibri" w:cs="Arial"/>
          <w:sz w:val="20"/>
          <w:szCs w:val="20"/>
        </w:rPr>
        <w:t>Atvykimo laiką į Užsakovo teritoriją iki faktinės darbų pradžios;</w:t>
      </w:r>
    </w:p>
    <w:p w14:paraId="0F1E15CF" w14:textId="77777777" w:rsidR="00774ACC" w:rsidRDefault="00774ACC" w:rsidP="00774ACC">
      <w:pPr>
        <w:tabs>
          <w:tab w:val="left" w:pos="0"/>
          <w:tab w:val="left" w:pos="567"/>
          <w:tab w:val="left" w:pos="1134"/>
          <w:tab w:val="left" w:pos="1843"/>
        </w:tabs>
        <w:suppressAutoHyphens/>
        <w:spacing w:line="100" w:lineRule="atLeast"/>
        <w:ind w:left="1080" w:firstLine="0"/>
        <w:jc w:val="both"/>
        <w:rPr>
          <w:rFonts w:eastAsia="Calibri" w:cs="Arial"/>
          <w:sz w:val="20"/>
          <w:szCs w:val="20"/>
        </w:rPr>
      </w:pPr>
      <w:r>
        <w:rPr>
          <w:rFonts w:eastAsia="Calibri" w:cs="Arial"/>
          <w:sz w:val="20"/>
          <w:szCs w:val="20"/>
        </w:rPr>
        <w:t xml:space="preserve">5.2.6.5. </w:t>
      </w:r>
      <w:r w:rsidRPr="00544A7D">
        <w:rPr>
          <w:rFonts w:eastAsia="Calibri" w:cs="Arial"/>
          <w:sz w:val="20"/>
          <w:szCs w:val="20"/>
        </w:rPr>
        <w:t>Darbams atlikti reikalingus įrankius.</w:t>
      </w:r>
    </w:p>
    <w:p w14:paraId="10374EBD" w14:textId="77777777" w:rsidR="00774ACC" w:rsidRPr="00544A7D" w:rsidRDefault="00774ACC" w:rsidP="00774ACC">
      <w:pPr>
        <w:tabs>
          <w:tab w:val="left" w:pos="0"/>
          <w:tab w:val="left" w:pos="567"/>
          <w:tab w:val="left" w:pos="1134"/>
          <w:tab w:val="left" w:pos="1843"/>
        </w:tabs>
        <w:suppressAutoHyphens/>
        <w:spacing w:line="100" w:lineRule="atLeast"/>
        <w:ind w:left="1080" w:firstLine="0"/>
        <w:jc w:val="both"/>
        <w:rPr>
          <w:rFonts w:eastAsia="Calibri" w:cs="Arial"/>
          <w:sz w:val="20"/>
          <w:szCs w:val="20"/>
        </w:rPr>
      </w:pPr>
    </w:p>
    <w:p w14:paraId="34D46667" w14:textId="77777777" w:rsidR="00774ACC" w:rsidRPr="000A37E9" w:rsidRDefault="00774ACC" w:rsidP="00774ACC">
      <w:pPr>
        <w:pStyle w:val="ListParagraph"/>
        <w:numPr>
          <w:ilvl w:val="1"/>
          <w:numId w:val="7"/>
        </w:numPr>
        <w:tabs>
          <w:tab w:val="left" w:pos="709"/>
        </w:tabs>
        <w:suppressAutoHyphens/>
        <w:spacing w:line="100" w:lineRule="atLeast"/>
        <w:ind w:left="0" w:firstLine="0"/>
        <w:jc w:val="both"/>
        <w:rPr>
          <w:rFonts w:cs="Arial"/>
          <w:b/>
          <w:sz w:val="20"/>
          <w:szCs w:val="20"/>
          <w:u w:val="single"/>
        </w:rPr>
      </w:pPr>
      <w:r>
        <w:rPr>
          <w:rFonts w:cs="Arial"/>
          <w:b/>
          <w:sz w:val="20"/>
          <w:szCs w:val="20"/>
          <w:u w:val="single"/>
        </w:rPr>
        <w:t>Reikalavimai šiluminei izoliacijai</w:t>
      </w:r>
      <w:r w:rsidRPr="00A94F76">
        <w:rPr>
          <w:rFonts w:cs="Arial"/>
          <w:b/>
          <w:sz w:val="20"/>
          <w:szCs w:val="20"/>
          <w:u w:val="single"/>
        </w:rPr>
        <w:t>:</w:t>
      </w:r>
    </w:p>
    <w:p w14:paraId="53694AAB" w14:textId="77777777" w:rsidR="00774ACC" w:rsidRDefault="00774ACC" w:rsidP="00774ACC">
      <w:pPr>
        <w:pStyle w:val="ListParagraph"/>
        <w:numPr>
          <w:ilvl w:val="2"/>
          <w:numId w:val="7"/>
        </w:numPr>
        <w:shd w:val="clear" w:color="auto" w:fill="FFFFFF"/>
        <w:tabs>
          <w:tab w:val="left" w:pos="709"/>
        </w:tabs>
        <w:ind w:left="0" w:firstLine="0"/>
        <w:jc w:val="both"/>
        <w:rPr>
          <w:rFonts w:cs="Arial"/>
          <w:bCs/>
          <w:color w:val="000000"/>
          <w:sz w:val="20"/>
          <w:szCs w:val="20"/>
        </w:rPr>
      </w:pPr>
      <w:r>
        <w:rPr>
          <w:rFonts w:cs="Arial"/>
          <w:bCs/>
          <w:color w:val="000000"/>
          <w:sz w:val="20"/>
          <w:szCs w:val="20"/>
        </w:rPr>
        <w:t xml:space="preserve"> </w:t>
      </w:r>
      <w:r w:rsidRPr="00685B8C">
        <w:rPr>
          <w:rFonts w:cs="Arial"/>
          <w:bCs/>
          <w:color w:val="000000"/>
          <w:sz w:val="20"/>
          <w:szCs w:val="20"/>
        </w:rPr>
        <w:t>Šilumos izoliacijos konstrukcijose neturi būti medžiagų ir gaminių</w:t>
      </w:r>
      <w:r>
        <w:rPr>
          <w:rFonts w:cs="Arial"/>
          <w:bCs/>
          <w:color w:val="000000"/>
          <w:sz w:val="20"/>
          <w:szCs w:val="20"/>
        </w:rPr>
        <w:t>,</w:t>
      </w:r>
      <w:r w:rsidRPr="00685B8C">
        <w:rPr>
          <w:rFonts w:cs="Arial"/>
          <w:bCs/>
          <w:color w:val="000000"/>
          <w:sz w:val="20"/>
          <w:szCs w:val="20"/>
        </w:rPr>
        <w:t xml:space="preserve"> kuriuose yra asbesto. </w:t>
      </w:r>
    </w:p>
    <w:p w14:paraId="09626661" w14:textId="77777777" w:rsidR="00774ACC" w:rsidRDefault="00774ACC" w:rsidP="00774ACC">
      <w:pPr>
        <w:pStyle w:val="ListParagraph"/>
        <w:numPr>
          <w:ilvl w:val="2"/>
          <w:numId w:val="7"/>
        </w:numPr>
        <w:shd w:val="clear" w:color="auto" w:fill="FFFFFF"/>
        <w:tabs>
          <w:tab w:val="left" w:pos="709"/>
        </w:tabs>
        <w:ind w:left="0" w:firstLine="0"/>
        <w:jc w:val="both"/>
        <w:rPr>
          <w:rFonts w:cs="Arial"/>
          <w:bCs/>
          <w:color w:val="000000"/>
          <w:sz w:val="20"/>
          <w:szCs w:val="20"/>
        </w:rPr>
      </w:pPr>
      <w:r w:rsidRPr="00544A7D">
        <w:rPr>
          <w:rFonts w:cs="Arial"/>
          <w:bCs/>
          <w:color w:val="000000"/>
          <w:sz w:val="20"/>
          <w:szCs w:val="20"/>
        </w:rPr>
        <w:t xml:space="preserve"> Izoliuojančios medžiagos skaičiuotinas šilumos laidumo koeficientas </w:t>
      </w:r>
      <w:r w:rsidRPr="00685B8C">
        <w:sym w:font="Symbol" w:char="F06C"/>
      </w:r>
      <w:r w:rsidRPr="00544A7D">
        <w:rPr>
          <w:rFonts w:cs="Arial"/>
          <w:bCs/>
          <w:color w:val="000000"/>
          <w:sz w:val="20"/>
          <w:szCs w:val="20"/>
        </w:rPr>
        <w:t>&lt; 0.04 W/( m</w:t>
      </w:r>
      <w:r w:rsidRPr="00544A7D">
        <w:rPr>
          <w:rFonts w:cs="Arial"/>
          <w:bCs/>
          <w:color w:val="000000"/>
          <w:sz w:val="20"/>
          <w:szCs w:val="20"/>
          <w:vertAlign w:val="superscript"/>
        </w:rPr>
        <w:t xml:space="preserve">. </w:t>
      </w:r>
      <w:r w:rsidRPr="00544A7D">
        <w:rPr>
          <w:rFonts w:cs="Arial"/>
          <w:bCs/>
          <w:color w:val="000000"/>
          <w:sz w:val="20"/>
          <w:szCs w:val="20"/>
        </w:rPr>
        <w:t>K).</w:t>
      </w:r>
    </w:p>
    <w:p w14:paraId="1EFE4C11" w14:textId="77777777" w:rsidR="00774ACC" w:rsidRDefault="00774ACC" w:rsidP="00774ACC">
      <w:pPr>
        <w:pStyle w:val="ListParagraph"/>
        <w:numPr>
          <w:ilvl w:val="2"/>
          <w:numId w:val="7"/>
        </w:numPr>
        <w:shd w:val="clear" w:color="auto" w:fill="FFFFFF"/>
        <w:tabs>
          <w:tab w:val="left" w:pos="709"/>
        </w:tabs>
        <w:ind w:left="0" w:firstLine="0"/>
        <w:jc w:val="both"/>
        <w:rPr>
          <w:rFonts w:cs="Arial"/>
          <w:bCs/>
          <w:color w:val="000000"/>
          <w:sz w:val="20"/>
          <w:szCs w:val="20"/>
        </w:rPr>
      </w:pPr>
      <w:r w:rsidRPr="00544A7D">
        <w:rPr>
          <w:rFonts w:cs="Arial"/>
          <w:bCs/>
          <w:color w:val="000000"/>
          <w:sz w:val="20"/>
          <w:szCs w:val="20"/>
        </w:rPr>
        <w:t xml:space="preserve"> Izoliuoto paviršiaus temperatūra esant 25</w:t>
      </w:r>
      <w:r w:rsidRPr="00685B8C">
        <w:sym w:font="Symbol" w:char="F0B0"/>
      </w:r>
      <w:r w:rsidRPr="00544A7D">
        <w:rPr>
          <w:rFonts w:cs="Arial"/>
          <w:bCs/>
          <w:color w:val="000000"/>
          <w:sz w:val="20"/>
          <w:szCs w:val="20"/>
        </w:rPr>
        <w:t>C aplinkos temperatūrai neturi viršyti 45</w:t>
      </w:r>
      <w:r w:rsidRPr="00685B8C">
        <w:sym w:font="Symbol" w:char="F0B0"/>
      </w:r>
      <w:r w:rsidRPr="00544A7D">
        <w:rPr>
          <w:rFonts w:cs="Arial"/>
          <w:bCs/>
          <w:color w:val="000000"/>
          <w:sz w:val="20"/>
          <w:szCs w:val="20"/>
        </w:rPr>
        <w:t>C.</w:t>
      </w:r>
    </w:p>
    <w:p w14:paraId="1CB8DDD4" w14:textId="77777777" w:rsidR="00774ACC" w:rsidRDefault="00774ACC" w:rsidP="00774ACC">
      <w:pPr>
        <w:pStyle w:val="ListParagraph"/>
        <w:numPr>
          <w:ilvl w:val="2"/>
          <w:numId w:val="7"/>
        </w:numPr>
        <w:shd w:val="clear" w:color="auto" w:fill="FFFFFF"/>
        <w:tabs>
          <w:tab w:val="left" w:pos="709"/>
        </w:tabs>
        <w:ind w:left="0" w:firstLine="0"/>
        <w:jc w:val="both"/>
        <w:rPr>
          <w:rFonts w:cs="Arial"/>
          <w:bCs/>
          <w:color w:val="000000"/>
          <w:sz w:val="20"/>
          <w:szCs w:val="20"/>
        </w:rPr>
      </w:pPr>
      <w:r w:rsidRPr="00544A7D">
        <w:rPr>
          <w:rFonts w:cs="Arial"/>
          <w:bCs/>
          <w:color w:val="000000"/>
          <w:sz w:val="20"/>
          <w:szCs w:val="20"/>
        </w:rPr>
        <w:t>Paviršiams, kurių temperatūra siekia daugiau kaip 250°C, izoliacijos konstrukcija turi būti sudaryta ne mažiau kaip dviejų sluoksnių.</w:t>
      </w:r>
    </w:p>
    <w:p w14:paraId="7B22C396" w14:textId="77777777" w:rsidR="00774ACC" w:rsidRDefault="00774ACC" w:rsidP="00774ACC">
      <w:pPr>
        <w:pStyle w:val="ListParagraph"/>
        <w:numPr>
          <w:ilvl w:val="2"/>
          <w:numId w:val="7"/>
        </w:numPr>
        <w:shd w:val="clear" w:color="auto" w:fill="FFFFFF"/>
        <w:tabs>
          <w:tab w:val="left" w:pos="709"/>
        </w:tabs>
        <w:ind w:left="0" w:firstLine="0"/>
        <w:jc w:val="both"/>
        <w:rPr>
          <w:rFonts w:cs="Arial"/>
          <w:bCs/>
          <w:color w:val="000000"/>
          <w:sz w:val="20"/>
          <w:szCs w:val="20"/>
        </w:rPr>
      </w:pPr>
      <w:r w:rsidRPr="00544A7D">
        <w:rPr>
          <w:rFonts w:cs="Arial"/>
          <w:bCs/>
          <w:color w:val="000000"/>
          <w:sz w:val="20"/>
          <w:szCs w:val="20"/>
        </w:rPr>
        <w:t>Esant daugiau kaip vieno sluoksnio izoliacijai, išilginės ir skersinės siūlės privalo būti perdengtos sekančiais sluoksniais.</w:t>
      </w:r>
    </w:p>
    <w:p w14:paraId="7FB64CD2" w14:textId="77777777" w:rsidR="00774ACC" w:rsidRPr="00544A7D" w:rsidRDefault="00774ACC" w:rsidP="00774ACC">
      <w:pPr>
        <w:pStyle w:val="ListParagraph"/>
        <w:numPr>
          <w:ilvl w:val="2"/>
          <w:numId w:val="7"/>
        </w:numPr>
        <w:shd w:val="clear" w:color="auto" w:fill="FFFFFF"/>
        <w:tabs>
          <w:tab w:val="left" w:pos="709"/>
        </w:tabs>
        <w:ind w:left="0" w:firstLine="0"/>
        <w:jc w:val="both"/>
        <w:rPr>
          <w:rFonts w:cs="Arial"/>
          <w:bCs/>
          <w:color w:val="000000"/>
          <w:sz w:val="20"/>
          <w:szCs w:val="20"/>
        </w:rPr>
      </w:pPr>
      <w:r w:rsidRPr="00544A7D">
        <w:rPr>
          <w:sz w:val="20"/>
          <w:szCs w:val="20"/>
        </w:rPr>
        <w:t>Šiluminės izoliacijos įrengimas turi būti atliekamas vadovaujantis įrenginių ir šilumos perdavimo tinklų šilumos izoliacijos įrengimo taisyklėmis</w:t>
      </w:r>
      <w:r>
        <w:rPr>
          <w:sz w:val="20"/>
          <w:szCs w:val="20"/>
        </w:rPr>
        <w:t>,</w:t>
      </w:r>
      <w:r w:rsidRPr="00544A7D">
        <w:rPr>
          <w:sz w:val="20"/>
          <w:szCs w:val="20"/>
        </w:rPr>
        <w:t xml:space="preserve"> patvirtintomis Lietuvos Respublikos energetikos ministro 2017 m. rugsėjo 18 d. įsakymu Nr. 1-245.</w:t>
      </w:r>
    </w:p>
    <w:p w14:paraId="0FAE13E5" w14:textId="77777777" w:rsidR="00774ACC" w:rsidRDefault="00774ACC" w:rsidP="00774ACC">
      <w:pPr>
        <w:pStyle w:val="ListParagraph"/>
        <w:numPr>
          <w:ilvl w:val="2"/>
          <w:numId w:val="7"/>
        </w:numPr>
        <w:shd w:val="clear" w:color="auto" w:fill="FFFFFF"/>
        <w:tabs>
          <w:tab w:val="left" w:pos="709"/>
        </w:tabs>
        <w:ind w:left="0" w:firstLine="0"/>
        <w:jc w:val="both"/>
        <w:rPr>
          <w:rFonts w:cs="Arial"/>
          <w:bCs/>
          <w:color w:val="000000"/>
          <w:sz w:val="20"/>
          <w:szCs w:val="20"/>
        </w:rPr>
      </w:pPr>
      <w:r w:rsidRPr="00544A7D">
        <w:rPr>
          <w:rFonts w:cs="Arial"/>
          <w:bCs/>
          <w:color w:val="000000"/>
          <w:sz w:val="20"/>
          <w:szCs w:val="20"/>
        </w:rPr>
        <w:t>Tarp kietų (</w:t>
      </w:r>
      <w:r w:rsidRPr="002D464F">
        <w:sym w:font="Symbol" w:char="F067"/>
      </w:r>
      <w:r w:rsidRPr="00544A7D">
        <w:rPr>
          <w:rFonts w:cs="Arial"/>
          <w:bCs/>
          <w:color w:val="000000"/>
          <w:sz w:val="20"/>
          <w:szCs w:val="20"/>
          <w:u w:val="single"/>
        </w:rPr>
        <w:t>&gt;</w:t>
      </w:r>
      <w:r w:rsidRPr="00544A7D">
        <w:rPr>
          <w:rFonts w:cs="Arial"/>
          <w:bCs/>
          <w:color w:val="000000"/>
          <w:sz w:val="20"/>
          <w:szCs w:val="20"/>
        </w:rPr>
        <w:t>100kg/m³) šilumos izoliacijos gaminių segmentų tarpas negali būti didesnis kaip 2 mm.</w:t>
      </w:r>
    </w:p>
    <w:p w14:paraId="243DF88F" w14:textId="77777777" w:rsidR="00774ACC" w:rsidRDefault="00774ACC" w:rsidP="00774ACC">
      <w:pPr>
        <w:pStyle w:val="ListParagraph"/>
        <w:numPr>
          <w:ilvl w:val="2"/>
          <w:numId w:val="7"/>
        </w:numPr>
        <w:shd w:val="clear" w:color="auto" w:fill="FFFFFF"/>
        <w:tabs>
          <w:tab w:val="left" w:pos="709"/>
          <w:tab w:val="left" w:pos="1134"/>
        </w:tabs>
        <w:ind w:left="0" w:firstLine="0"/>
        <w:jc w:val="both"/>
        <w:rPr>
          <w:rFonts w:cs="Arial"/>
          <w:bCs/>
          <w:color w:val="000000"/>
          <w:sz w:val="20"/>
          <w:szCs w:val="20"/>
        </w:rPr>
      </w:pPr>
      <w:r w:rsidRPr="00544A7D">
        <w:rPr>
          <w:rFonts w:cs="Arial"/>
          <w:bCs/>
          <w:color w:val="000000"/>
          <w:sz w:val="20"/>
          <w:szCs w:val="20"/>
        </w:rPr>
        <w:t>Tarp minkštų (</w:t>
      </w:r>
      <w:r w:rsidRPr="002D464F">
        <w:sym w:font="Symbol" w:char="F067"/>
      </w:r>
      <w:r w:rsidRPr="00544A7D">
        <w:rPr>
          <w:rFonts w:cs="Arial"/>
          <w:bCs/>
          <w:color w:val="000000"/>
          <w:sz w:val="20"/>
          <w:szCs w:val="20"/>
          <w:u w:val="single"/>
        </w:rPr>
        <w:t>&lt;</w:t>
      </w:r>
      <w:r w:rsidRPr="00544A7D">
        <w:rPr>
          <w:rFonts w:cs="Arial"/>
          <w:bCs/>
          <w:color w:val="000000"/>
          <w:sz w:val="20"/>
          <w:szCs w:val="20"/>
        </w:rPr>
        <w:t>100kg/m³) šilumos izoliacijos gaminių segmentų tarpas neleistinas. Išilginės ir skersinės siūlės montažo metu sutankinamos.</w:t>
      </w:r>
    </w:p>
    <w:p w14:paraId="78753A8C" w14:textId="77777777" w:rsidR="00774ACC" w:rsidRDefault="00774ACC" w:rsidP="00774ACC">
      <w:pPr>
        <w:pStyle w:val="ListParagraph"/>
        <w:numPr>
          <w:ilvl w:val="2"/>
          <w:numId w:val="7"/>
        </w:numPr>
        <w:shd w:val="clear" w:color="auto" w:fill="FFFFFF"/>
        <w:tabs>
          <w:tab w:val="left" w:pos="709"/>
          <w:tab w:val="left" w:pos="1134"/>
        </w:tabs>
        <w:ind w:left="0" w:firstLine="0"/>
        <w:jc w:val="both"/>
        <w:rPr>
          <w:rFonts w:cs="Arial"/>
          <w:bCs/>
          <w:color w:val="000000"/>
          <w:sz w:val="20"/>
          <w:szCs w:val="20"/>
        </w:rPr>
      </w:pPr>
      <w:r w:rsidRPr="00544A7D">
        <w:rPr>
          <w:rFonts w:cs="Arial"/>
          <w:bCs/>
          <w:color w:val="000000"/>
          <w:sz w:val="20"/>
          <w:szCs w:val="20"/>
        </w:rPr>
        <w:t>Užbaigta šiluminė izoliacija turi išlaikyti objekto paviršiaus konfigūraciją.</w:t>
      </w:r>
    </w:p>
    <w:p w14:paraId="4453FA54" w14:textId="77777777" w:rsidR="00774ACC" w:rsidRDefault="00774ACC" w:rsidP="00774ACC">
      <w:pPr>
        <w:pStyle w:val="ListParagraph"/>
        <w:numPr>
          <w:ilvl w:val="2"/>
          <w:numId w:val="7"/>
        </w:numPr>
        <w:shd w:val="clear" w:color="auto" w:fill="FFFFFF"/>
        <w:tabs>
          <w:tab w:val="left" w:pos="709"/>
          <w:tab w:val="left" w:pos="1134"/>
        </w:tabs>
        <w:ind w:left="0" w:firstLine="0"/>
        <w:jc w:val="both"/>
        <w:rPr>
          <w:rFonts w:cs="Arial"/>
          <w:bCs/>
          <w:color w:val="000000"/>
          <w:sz w:val="20"/>
          <w:szCs w:val="20"/>
        </w:rPr>
      </w:pPr>
      <w:r w:rsidRPr="00544A7D">
        <w:rPr>
          <w:rFonts w:cs="Arial"/>
          <w:bCs/>
          <w:color w:val="000000"/>
          <w:sz w:val="20"/>
          <w:szCs w:val="20"/>
        </w:rPr>
        <w:t>Atliekant izoliacinės medžiagos tvirtinimą, negalima jos suspausti. Bendras izoliuojamo sluoksnio storis turi nepakisti ir neturi atsirasti tarpų izoliacinėje medžiagoje.</w:t>
      </w:r>
    </w:p>
    <w:p w14:paraId="64B750E4" w14:textId="77777777" w:rsidR="00774ACC" w:rsidRPr="00331E3F" w:rsidRDefault="00774ACC" w:rsidP="00774ACC">
      <w:pPr>
        <w:pStyle w:val="ListParagraph"/>
        <w:numPr>
          <w:ilvl w:val="2"/>
          <w:numId w:val="7"/>
        </w:numPr>
        <w:shd w:val="clear" w:color="auto" w:fill="FFFFFF"/>
        <w:tabs>
          <w:tab w:val="left" w:pos="709"/>
          <w:tab w:val="left" w:pos="1134"/>
        </w:tabs>
        <w:ind w:left="0" w:firstLine="0"/>
        <w:jc w:val="both"/>
        <w:rPr>
          <w:rFonts w:cs="Arial"/>
          <w:bCs/>
          <w:color w:val="000000"/>
          <w:sz w:val="20"/>
          <w:szCs w:val="20"/>
        </w:rPr>
      </w:pPr>
      <w:r w:rsidRPr="00331E3F">
        <w:rPr>
          <w:rFonts w:cs="Arial"/>
          <w:bCs/>
          <w:color w:val="000000"/>
          <w:sz w:val="20"/>
          <w:szCs w:val="20"/>
        </w:rPr>
        <w:t>Išorės ir vidaus įrenginiuose skardos ruošinius reikia montuoti taip, kad siūlės persidengtų vandens nutekėjimo kryptimi. Išorės įrenginiuose skardai prisukti turi būti naudojami varžtai su sandarinimu. Vidaus įrenginiuose varžtai gali būti naudojami be tarpinių.</w:t>
      </w:r>
    </w:p>
    <w:p w14:paraId="67A715A4" w14:textId="77777777" w:rsidR="00774ACC" w:rsidRDefault="00774ACC" w:rsidP="00774ACC">
      <w:pPr>
        <w:pStyle w:val="ListParagraph"/>
        <w:spacing w:before="60" w:after="60"/>
        <w:ind w:firstLine="0"/>
        <w:rPr>
          <w:rFonts w:cs="Arial"/>
          <w:iCs/>
          <w:sz w:val="20"/>
          <w:szCs w:val="20"/>
          <w:shd w:val="clear" w:color="auto" w:fill="D9D9D9" w:themeFill="background1" w:themeFillShade="D9"/>
        </w:rPr>
      </w:pPr>
    </w:p>
    <w:p w14:paraId="0FF6141D" w14:textId="77777777" w:rsidR="00774ACC" w:rsidRPr="000A37E9" w:rsidRDefault="00774ACC" w:rsidP="00774ACC">
      <w:pPr>
        <w:pStyle w:val="ListParagraph"/>
        <w:numPr>
          <w:ilvl w:val="1"/>
          <w:numId w:val="7"/>
        </w:numPr>
        <w:tabs>
          <w:tab w:val="left" w:pos="709"/>
        </w:tabs>
        <w:suppressAutoHyphens/>
        <w:spacing w:line="100" w:lineRule="atLeast"/>
        <w:ind w:left="0" w:firstLine="0"/>
        <w:jc w:val="both"/>
        <w:rPr>
          <w:rFonts w:cs="Arial"/>
          <w:b/>
          <w:sz w:val="20"/>
          <w:szCs w:val="20"/>
          <w:u w:val="single"/>
        </w:rPr>
      </w:pPr>
      <w:r>
        <w:rPr>
          <w:rFonts w:cs="Arial"/>
          <w:b/>
          <w:sz w:val="20"/>
          <w:szCs w:val="20"/>
          <w:u w:val="single"/>
        </w:rPr>
        <w:t>Plokščių paviršių izoliacija</w:t>
      </w:r>
      <w:r w:rsidRPr="00A94F76">
        <w:rPr>
          <w:rFonts w:cs="Arial"/>
          <w:b/>
          <w:sz w:val="20"/>
          <w:szCs w:val="20"/>
          <w:u w:val="single"/>
        </w:rPr>
        <w:t>:</w:t>
      </w:r>
    </w:p>
    <w:p w14:paraId="6E6E66B6" w14:textId="77777777" w:rsidR="00774ACC" w:rsidRPr="00331E3F" w:rsidRDefault="00774ACC" w:rsidP="00774ACC">
      <w:pPr>
        <w:pStyle w:val="ListParagraph"/>
        <w:numPr>
          <w:ilvl w:val="2"/>
          <w:numId w:val="7"/>
        </w:numPr>
        <w:shd w:val="clear" w:color="auto" w:fill="FFFFFF"/>
        <w:tabs>
          <w:tab w:val="left" w:pos="709"/>
        </w:tabs>
        <w:ind w:left="0" w:firstLine="0"/>
        <w:jc w:val="both"/>
        <w:rPr>
          <w:rFonts w:cs="Arial"/>
          <w:bCs/>
          <w:color w:val="000000"/>
          <w:sz w:val="20"/>
          <w:szCs w:val="20"/>
        </w:rPr>
      </w:pPr>
      <w:r w:rsidRPr="00E30180">
        <w:rPr>
          <w:rFonts w:cs="Arial"/>
          <w:sz w:val="20"/>
          <w:szCs w:val="20"/>
        </w:rPr>
        <w:t>Plokščių paviršių šilumą izoliuojantis sluoksnis kiekviename kvadratiniame metre tvirtinamas</w:t>
      </w:r>
      <w:r>
        <w:rPr>
          <w:rFonts w:cs="Arial"/>
          <w:sz w:val="20"/>
          <w:szCs w:val="20"/>
        </w:rPr>
        <w:t xml:space="preserve"> 6 kaiščiais</w:t>
      </w:r>
      <w:r w:rsidRPr="00E30180">
        <w:rPr>
          <w:rFonts w:cs="Arial"/>
          <w:sz w:val="20"/>
          <w:szCs w:val="20"/>
        </w:rPr>
        <w:t>,</w:t>
      </w:r>
      <w:r>
        <w:rPr>
          <w:rFonts w:cs="Arial"/>
          <w:sz w:val="20"/>
          <w:szCs w:val="20"/>
        </w:rPr>
        <w:t xml:space="preserve"> o apatinėje pusėje 10 kaiščių</w:t>
      </w:r>
      <w:r w:rsidRPr="00E30180">
        <w:rPr>
          <w:rFonts w:cs="Arial"/>
          <w:sz w:val="20"/>
          <w:szCs w:val="20"/>
        </w:rPr>
        <w:t>, plokštelėmis prispaudžiamas kiekvienas izoliacijos sluoksnis, naudojant cinkuotą tinklelį.</w:t>
      </w:r>
    </w:p>
    <w:p w14:paraId="1C674D94" w14:textId="77777777" w:rsidR="00774ACC" w:rsidRPr="00331E3F" w:rsidRDefault="00774ACC" w:rsidP="00774ACC">
      <w:pPr>
        <w:pStyle w:val="ListParagraph"/>
        <w:numPr>
          <w:ilvl w:val="2"/>
          <w:numId w:val="7"/>
        </w:numPr>
        <w:shd w:val="clear" w:color="auto" w:fill="FFFFFF"/>
        <w:tabs>
          <w:tab w:val="left" w:pos="709"/>
        </w:tabs>
        <w:ind w:left="0" w:firstLine="0"/>
        <w:jc w:val="both"/>
        <w:rPr>
          <w:rFonts w:cs="Arial"/>
          <w:bCs/>
          <w:color w:val="000000"/>
          <w:sz w:val="20"/>
          <w:szCs w:val="20"/>
        </w:rPr>
      </w:pPr>
      <w:r w:rsidRPr="00331E3F">
        <w:rPr>
          <w:rFonts w:cs="Arial"/>
          <w:sz w:val="20"/>
          <w:szCs w:val="20"/>
        </w:rPr>
        <w:t>Šilumą izoliuojamas sluoksnis privalo visa plokštuma priglusti prie izoliuojamo paviršiaus.</w:t>
      </w:r>
    </w:p>
    <w:p w14:paraId="4217EB2D" w14:textId="77777777" w:rsidR="00774ACC" w:rsidRPr="00331E3F" w:rsidRDefault="00774ACC" w:rsidP="00774ACC">
      <w:pPr>
        <w:pStyle w:val="ListParagraph"/>
        <w:numPr>
          <w:ilvl w:val="2"/>
          <w:numId w:val="7"/>
        </w:numPr>
        <w:shd w:val="clear" w:color="auto" w:fill="FFFFFF"/>
        <w:tabs>
          <w:tab w:val="left" w:pos="709"/>
        </w:tabs>
        <w:ind w:left="0" w:firstLine="0"/>
        <w:jc w:val="both"/>
        <w:rPr>
          <w:rFonts w:cs="Arial"/>
          <w:bCs/>
          <w:color w:val="000000"/>
          <w:sz w:val="20"/>
          <w:szCs w:val="20"/>
        </w:rPr>
      </w:pPr>
      <w:r w:rsidRPr="00331E3F">
        <w:rPr>
          <w:rFonts w:cs="Arial"/>
          <w:sz w:val="20"/>
          <w:szCs w:val="20"/>
        </w:rPr>
        <w:t>Plokščių paviršių izoliacinė medžiaga tvirtinama:</w:t>
      </w:r>
    </w:p>
    <w:p w14:paraId="2AA5F0F8" w14:textId="77777777" w:rsidR="00774ACC" w:rsidRPr="00E30180" w:rsidRDefault="00774ACC" w:rsidP="00774ACC">
      <w:pPr>
        <w:pStyle w:val="ListParagraph"/>
        <w:numPr>
          <w:ilvl w:val="0"/>
          <w:numId w:val="9"/>
        </w:numPr>
        <w:shd w:val="clear" w:color="auto" w:fill="FFFFFF"/>
        <w:tabs>
          <w:tab w:val="left" w:pos="567"/>
          <w:tab w:val="left" w:pos="1134"/>
        </w:tabs>
        <w:jc w:val="both"/>
        <w:rPr>
          <w:rFonts w:cs="Arial"/>
          <w:bCs/>
          <w:color w:val="000000"/>
          <w:sz w:val="20"/>
          <w:szCs w:val="20"/>
        </w:rPr>
      </w:pPr>
      <w:r w:rsidRPr="00E30180">
        <w:rPr>
          <w:rFonts w:cs="Arial"/>
          <w:sz w:val="20"/>
          <w:szCs w:val="20"/>
        </w:rPr>
        <w:t xml:space="preserve">vielos kabliais ( kabėmis) iš cinkuotos 2 mm arba </w:t>
      </w:r>
      <w:proofErr w:type="spellStart"/>
      <w:r w:rsidRPr="00E30180">
        <w:rPr>
          <w:rFonts w:cs="Arial"/>
          <w:sz w:val="20"/>
          <w:szCs w:val="20"/>
        </w:rPr>
        <w:t>austenitinio</w:t>
      </w:r>
      <w:proofErr w:type="spellEnd"/>
      <w:r w:rsidRPr="00E30180">
        <w:rPr>
          <w:rFonts w:cs="Arial"/>
          <w:sz w:val="20"/>
          <w:szCs w:val="20"/>
        </w:rPr>
        <w:t xml:space="preserve"> plieno 1.5 mm vielos;</w:t>
      </w:r>
    </w:p>
    <w:p w14:paraId="3B1A28D8" w14:textId="77777777" w:rsidR="00774ACC" w:rsidRPr="00E30180" w:rsidRDefault="00774ACC" w:rsidP="00774ACC">
      <w:pPr>
        <w:pStyle w:val="ListParagraph"/>
        <w:numPr>
          <w:ilvl w:val="0"/>
          <w:numId w:val="9"/>
        </w:numPr>
        <w:shd w:val="clear" w:color="auto" w:fill="FFFFFF"/>
        <w:tabs>
          <w:tab w:val="left" w:pos="567"/>
          <w:tab w:val="left" w:pos="1134"/>
        </w:tabs>
        <w:jc w:val="both"/>
        <w:rPr>
          <w:rFonts w:cs="Arial"/>
          <w:bCs/>
          <w:color w:val="000000"/>
          <w:sz w:val="20"/>
          <w:szCs w:val="20"/>
        </w:rPr>
      </w:pPr>
      <w:r w:rsidRPr="00E30180">
        <w:rPr>
          <w:rFonts w:cs="Arial"/>
          <w:sz w:val="20"/>
          <w:szCs w:val="20"/>
        </w:rPr>
        <w:lastRenderedPageBreak/>
        <w:t>privirintais prie korpuso metaliniais kaiščiais su fiksavimo p</w:t>
      </w:r>
      <w:r>
        <w:rPr>
          <w:rFonts w:cs="Arial"/>
          <w:sz w:val="20"/>
          <w:szCs w:val="20"/>
        </w:rPr>
        <w:t xml:space="preserve">lokštelėmis, kaiščių skersmuo </w:t>
      </w:r>
      <w:r w:rsidRPr="00E30180">
        <w:rPr>
          <w:rFonts w:cs="Arial"/>
          <w:sz w:val="20"/>
          <w:szCs w:val="20"/>
        </w:rPr>
        <w:t>3-5 mm.</w:t>
      </w:r>
    </w:p>
    <w:p w14:paraId="759DBCA2" w14:textId="77777777" w:rsidR="00774ACC" w:rsidRPr="00E30180" w:rsidRDefault="00774ACC" w:rsidP="00774ACC">
      <w:pPr>
        <w:pStyle w:val="ListParagraph"/>
        <w:numPr>
          <w:ilvl w:val="2"/>
          <w:numId w:val="7"/>
        </w:numPr>
        <w:shd w:val="clear" w:color="auto" w:fill="FFFFFF"/>
        <w:tabs>
          <w:tab w:val="left" w:pos="709"/>
        </w:tabs>
        <w:ind w:left="0" w:firstLine="0"/>
        <w:jc w:val="both"/>
        <w:rPr>
          <w:rFonts w:cs="Arial"/>
          <w:bCs/>
          <w:color w:val="000000"/>
          <w:sz w:val="20"/>
          <w:szCs w:val="20"/>
        </w:rPr>
      </w:pPr>
      <w:r>
        <w:rPr>
          <w:rFonts w:cs="Arial"/>
          <w:sz w:val="20"/>
          <w:szCs w:val="20"/>
        </w:rPr>
        <w:t xml:space="preserve"> </w:t>
      </w:r>
      <w:r w:rsidRPr="00E30180">
        <w:rPr>
          <w:rFonts w:cs="Arial"/>
          <w:sz w:val="20"/>
          <w:szCs w:val="20"/>
        </w:rPr>
        <w:t>Plokščių paviršių standinimo ir tvirtinimo konstrukcijos turi būti apsaugotos nuo korozijos, jos įrengiamos:</w:t>
      </w:r>
    </w:p>
    <w:p w14:paraId="3F5A8EB5" w14:textId="77777777" w:rsidR="00774ACC" w:rsidRPr="00E30180" w:rsidRDefault="00774ACC" w:rsidP="00774ACC">
      <w:pPr>
        <w:pStyle w:val="ListParagraph"/>
        <w:numPr>
          <w:ilvl w:val="0"/>
          <w:numId w:val="9"/>
        </w:numPr>
        <w:shd w:val="clear" w:color="auto" w:fill="FFFFFF"/>
        <w:tabs>
          <w:tab w:val="left" w:pos="567"/>
          <w:tab w:val="left" w:pos="1134"/>
        </w:tabs>
        <w:jc w:val="both"/>
        <w:rPr>
          <w:rFonts w:cs="Arial"/>
          <w:bCs/>
          <w:color w:val="000000"/>
          <w:sz w:val="20"/>
          <w:szCs w:val="20"/>
        </w:rPr>
      </w:pPr>
      <w:r w:rsidRPr="00E30180">
        <w:rPr>
          <w:rFonts w:cs="Arial"/>
          <w:sz w:val="20"/>
          <w:szCs w:val="20"/>
        </w:rPr>
        <w:t xml:space="preserve">iš </w:t>
      </w:r>
      <w:proofErr w:type="spellStart"/>
      <w:r w:rsidRPr="00E30180">
        <w:rPr>
          <w:rFonts w:cs="Arial"/>
          <w:sz w:val="20"/>
          <w:szCs w:val="20"/>
        </w:rPr>
        <w:t>lovinio</w:t>
      </w:r>
      <w:proofErr w:type="spellEnd"/>
      <w:r w:rsidRPr="00E30180">
        <w:rPr>
          <w:rFonts w:cs="Arial"/>
          <w:sz w:val="20"/>
          <w:szCs w:val="20"/>
        </w:rPr>
        <w:t xml:space="preserve"> profilio ne mažiau 2 mm. storio ir 30 mm. pločio;</w:t>
      </w:r>
    </w:p>
    <w:p w14:paraId="10219956" w14:textId="77777777" w:rsidR="00774ACC" w:rsidRPr="00E30180" w:rsidRDefault="00774ACC" w:rsidP="00774ACC">
      <w:pPr>
        <w:pStyle w:val="ListParagraph"/>
        <w:numPr>
          <w:ilvl w:val="0"/>
          <w:numId w:val="9"/>
        </w:numPr>
        <w:shd w:val="clear" w:color="auto" w:fill="FFFFFF"/>
        <w:tabs>
          <w:tab w:val="left" w:pos="567"/>
          <w:tab w:val="left" w:pos="1134"/>
        </w:tabs>
        <w:jc w:val="both"/>
        <w:rPr>
          <w:rFonts w:cs="Arial"/>
          <w:bCs/>
          <w:color w:val="000000"/>
          <w:sz w:val="20"/>
          <w:szCs w:val="20"/>
        </w:rPr>
      </w:pPr>
      <w:r w:rsidRPr="00E30180">
        <w:rPr>
          <w:rFonts w:cs="Arial"/>
          <w:sz w:val="20"/>
          <w:szCs w:val="20"/>
        </w:rPr>
        <w:t>iš kampinio profilio ne mažiau 3 mm. storio ir 30 mm. pločio.</w:t>
      </w:r>
    </w:p>
    <w:p w14:paraId="74043B13" w14:textId="77777777" w:rsidR="00774ACC" w:rsidRPr="00331E3F" w:rsidRDefault="00774ACC" w:rsidP="00774ACC">
      <w:pPr>
        <w:pStyle w:val="ListParagraph"/>
        <w:numPr>
          <w:ilvl w:val="2"/>
          <w:numId w:val="7"/>
        </w:numPr>
        <w:shd w:val="clear" w:color="auto" w:fill="FFFFFF"/>
        <w:tabs>
          <w:tab w:val="left" w:pos="709"/>
        </w:tabs>
        <w:ind w:left="0" w:firstLine="0"/>
        <w:jc w:val="both"/>
        <w:rPr>
          <w:rFonts w:cs="Arial"/>
          <w:bCs/>
          <w:color w:val="000000"/>
          <w:sz w:val="20"/>
          <w:szCs w:val="20"/>
        </w:rPr>
      </w:pPr>
      <w:r w:rsidRPr="00E30180">
        <w:rPr>
          <w:rFonts w:cs="Arial"/>
          <w:sz w:val="20"/>
          <w:szCs w:val="20"/>
        </w:rPr>
        <w:t>Plokščių paviršių standinimo ir tvirtinimo konstrukcijos išdėstomos ne rečiau kaip kas 1 m.</w:t>
      </w:r>
    </w:p>
    <w:p w14:paraId="615B4901" w14:textId="77777777" w:rsidR="00774ACC" w:rsidRPr="00331E3F" w:rsidRDefault="00774ACC" w:rsidP="00774ACC">
      <w:pPr>
        <w:pStyle w:val="ListParagraph"/>
        <w:numPr>
          <w:ilvl w:val="2"/>
          <w:numId w:val="7"/>
        </w:numPr>
        <w:shd w:val="clear" w:color="auto" w:fill="FFFFFF"/>
        <w:tabs>
          <w:tab w:val="left" w:pos="426"/>
          <w:tab w:val="left" w:pos="709"/>
        </w:tabs>
        <w:ind w:left="0" w:firstLine="0"/>
        <w:jc w:val="both"/>
        <w:rPr>
          <w:rFonts w:cs="Arial"/>
          <w:bCs/>
          <w:color w:val="000000"/>
          <w:sz w:val="20"/>
          <w:szCs w:val="20"/>
        </w:rPr>
      </w:pPr>
      <w:r w:rsidRPr="00331E3F">
        <w:rPr>
          <w:rFonts w:cs="Arial"/>
          <w:sz w:val="20"/>
          <w:szCs w:val="20"/>
        </w:rPr>
        <w:t xml:space="preserve">Plokščių paviršių skardinimui naudoti profiliuotą cinkuotą dažytą plieno dangą, 0,5 mm storio dengtą </w:t>
      </w:r>
      <w:proofErr w:type="spellStart"/>
      <w:r w:rsidRPr="00331E3F">
        <w:rPr>
          <w:rFonts w:cs="Arial"/>
          <w:sz w:val="20"/>
          <w:szCs w:val="20"/>
        </w:rPr>
        <w:t>plastizoliu</w:t>
      </w:r>
      <w:proofErr w:type="spellEnd"/>
      <w:r w:rsidRPr="00331E3F">
        <w:rPr>
          <w:rFonts w:cs="Arial"/>
          <w:sz w:val="20"/>
          <w:szCs w:val="20"/>
        </w:rPr>
        <w:t xml:space="preserve">. Skardos tvirtinimui naudoti tos pačios spalvos </w:t>
      </w:r>
      <w:proofErr w:type="spellStart"/>
      <w:r w:rsidRPr="00331E3F">
        <w:rPr>
          <w:rFonts w:cs="Arial"/>
          <w:sz w:val="20"/>
          <w:szCs w:val="20"/>
        </w:rPr>
        <w:t>skardvaržčius</w:t>
      </w:r>
      <w:proofErr w:type="spellEnd"/>
      <w:r w:rsidRPr="00331E3F">
        <w:rPr>
          <w:rFonts w:cs="Arial"/>
          <w:sz w:val="20"/>
          <w:szCs w:val="20"/>
        </w:rPr>
        <w:t xml:space="preserve"> su sandarinančia tarpine, atsparia UV spinduliams. Kampams, kompensatoriams naudoti lygią tos pačios dangos skardą.</w:t>
      </w:r>
    </w:p>
    <w:p w14:paraId="060C8402" w14:textId="77777777" w:rsidR="00774ACC" w:rsidRPr="00331E3F" w:rsidRDefault="00774ACC" w:rsidP="00774ACC">
      <w:pPr>
        <w:pStyle w:val="ListParagraph"/>
        <w:numPr>
          <w:ilvl w:val="2"/>
          <w:numId w:val="7"/>
        </w:numPr>
        <w:shd w:val="clear" w:color="auto" w:fill="FFFFFF"/>
        <w:tabs>
          <w:tab w:val="left" w:pos="426"/>
          <w:tab w:val="left" w:pos="709"/>
        </w:tabs>
        <w:ind w:left="0" w:firstLine="0"/>
        <w:jc w:val="both"/>
        <w:rPr>
          <w:rFonts w:cs="Arial"/>
          <w:bCs/>
          <w:color w:val="000000"/>
          <w:sz w:val="20"/>
          <w:szCs w:val="20"/>
        </w:rPr>
      </w:pPr>
      <w:r w:rsidRPr="00331E3F">
        <w:rPr>
          <w:rFonts w:cs="Arial"/>
          <w:sz w:val="20"/>
          <w:szCs w:val="20"/>
        </w:rPr>
        <w:t>Skardinimo persidengimus išdėstyti taip, kad į izoliacinę medžiagą nepatektų joks skystis ar krituliai.</w:t>
      </w:r>
    </w:p>
    <w:p w14:paraId="2930EFA2" w14:textId="77777777" w:rsidR="00774ACC" w:rsidRPr="003C6908" w:rsidRDefault="00774ACC" w:rsidP="00774ACC">
      <w:pPr>
        <w:pStyle w:val="ListParagraph"/>
        <w:numPr>
          <w:ilvl w:val="2"/>
          <w:numId w:val="7"/>
        </w:numPr>
        <w:shd w:val="clear" w:color="auto" w:fill="FFFFFF"/>
        <w:tabs>
          <w:tab w:val="left" w:pos="426"/>
          <w:tab w:val="left" w:pos="709"/>
        </w:tabs>
        <w:ind w:left="0" w:firstLine="0"/>
        <w:jc w:val="both"/>
        <w:rPr>
          <w:rFonts w:cs="Arial"/>
          <w:bCs/>
          <w:color w:val="000000"/>
          <w:sz w:val="20"/>
          <w:szCs w:val="20"/>
        </w:rPr>
      </w:pPr>
      <w:r w:rsidRPr="00331E3F">
        <w:rPr>
          <w:rFonts w:cs="Arial"/>
          <w:sz w:val="20"/>
          <w:szCs w:val="20"/>
        </w:rPr>
        <w:t>Plokščių paviršių izoliacinė medžiaga tvirtinama privirintais prie korpuso metaliniais kaiščiais su fiksavimo plokštelėmis, kaiščių skersmuo 3-5 mm.</w:t>
      </w:r>
    </w:p>
    <w:p w14:paraId="5565E873" w14:textId="77777777" w:rsidR="00774ACC" w:rsidRPr="00331E3F" w:rsidRDefault="00774ACC" w:rsidP="00774ACC">
      <w:pPr>
        <w:pStyle w:val="ListParagraph"/>
        <w:shd w:val="clear" w:color="auto" w:fill="FFFFFF"/>
        <w:tabs>
          <w:tab w:val="left" w:pos="426"/>
          <w:tab w:val="left" w:pos="567"/>
        </w:tabs>
        <w:ind w:left="360" w:firstLine="0"/>
        <w:jc w:val="both"/>
        <w:rPr>
          <w:rFonts w:cs="Arial"/>
          <w:bCs/>
          <w:color w:val="000000"/>
          <w:sz w:val="20"/>
          <w:szCs w:val="20"/>
        </w:rPr>
      </w:pPr>
    </w:p>
    <w:p w14:paraId="4193725F" w14:textId="77777777" w:rsidR="00774ACC" w:rsidRDefault="00774ACC" w:rsidP="00774ACC">
      <w:pPr>
        <w:pStyle w:val="ListParagraph"/>
        <w:numPr>
          <w:ilvl w:val="1"/>
          <w:numId w:val="7"/>
        </w:numPr>
        <w:tabs>
          <w:tab w:val="left" w:pos="709"/>
        </w:tabs>
        <w:suppressAutoHyphens/>
        <w:spacing w:line="100" w:lineRule="atLeast"/>
        <w:ind w:left="0" w:firstLine="0"/>
        <w:jc w:val="both"/>
        <w:rPr>
          <w:rFonts w:cs="Arial"/>
          <w:b/>
          <w:sz w:val="20"/>
          <w:szCs w:val="20"/>
          <w:u w:val="single"/>
        </w:rPr>
      </w:pPr>
      <w:r>
        <w:rPr>
          <w:rFonts w:cs="Arial"/>
          <w:b/>
          <w:sz w:val="20"/>
          <w:szCs w:val="20"/>
          <w:u w:val="single"/>
        </w:rPr>
        <w:t>Vamzdynų izoliacija</w:t>
      </w:r>
      <w:r w:rsidRPr="00A94F76">
        <w:rPr>
          <w:rFonts w:cs="Arial"/>
          <w:b/>
          <w:sz w:val="20"/>
          <w:szCs w:val="20"/>
          <w:u w:val="single"/>
        </w:rPr>
        <w:t>:</w:t>
      </w:r>
    </w:p>
    <w:p w14:paraId="5097843F" w14:textId="77777777" w:rsidR="00774ACC" w:rsidRPr="00331E3F" w:rsidRDefault="00774ACC" w:rsidP="00774ACC">
      <w:pPr>
        <w:pStyle w:val="ListParagraph"/>
        <w:numPr>
          <w:ilvl w:val="2"/>
          <w:numId w:val="7"/>
        </w:numPr>
        <w:shd w:val="clear" w:color="auto" w:fill="FFFFFF"/>
        <w:tabs>
          <w:tab w:val="left" w:pos="709"/>
          <w:tab w:val="left" w:pos="1134"/>
        </w:tabs>
        <w:ind w:left="0" w:firstLine="0"/>
        <w:jc w:val="both"/>
        <w:rPr>
          <w:rFonts w:cs="Arial"/>
          <w:bCs/>
          <w:color w:val="000000"/>
          <w:sz w:val="20"/>
          <w:szCs w:val="20"/>
        </w:rPr>
      </w:pPr>
      <w:r w:rsidRPr="00D16BB5">
        <w:rPr>
          <w:rFonts w:cs="Arial"/>
          <w:sz w:val="20"/>
          <w:szCs w:val="20"/>
        </w:rPr>
        <w:t>Vamzdynų izoliacija kiekviename bėginiame metre tvirtinama:</w:t>
      </w:r>
    </w:p>
    <w:p w14:paraId="5FB947A4" w14:textId="77777777" w:rsidR="00774ACC" w:rsidRPr="00B91FD9" w:rsidRDefault="00774ACC" w:rsidP="00774ACC">
      <w:pPr>
        <w:shd w:val="clear" w:color="auto" w:fill="FFFFFF"/>
        <w:tabs>
          <w:tab w:val="left" w:pos="709"/>
          <w:tab w:val="left" w:pos="1134"/>
        </w:tabs>
        <w:ind w:firstLine="0"/>
        <w:jc w:val="both"/>
        <w:rPr>
          <w:rFonts w:cs="Arial"/>
          <w:bCs/>
          <w:color w:val="000000"/>
          <w:sz w:val="20"/>
          <w:szCs w:val="20"/>
        </w:rPr>
      </w:pPr>
      <w:r w:rsidRPr="00B91FD9">
        <w:rPr>
          <w:rFonts w:cs="Arial"/>
          <w:sz w:val="20"/>
          <w:szCs w:val="20"/>
        </w:rPr>
        <w:t>izoliuojant dembliais be vielos tinklo – 6-iais  vielos sujungimais arba 3-mis juostomis;</w:t>
      </w:r>
    </w:p>
    <w:p w14:paraId="61FE47DA" w14:textId="77777777" w:rsidR="00774ACC" w:rsidRPr="00B91FD9" w:rsidRDefault="00774ACC" w:rsidP="00774ACC">
      <w:pPr>
        <w:pStyle w:val="ListParagraph"/>
        <w:numPr>
          <w:ilvl w:val="3"/>
          <w:numId w:val="7"/>
        </w:numPr>
        <w:shd w:val="clear" w:color="auto" w:fill="FFFFFF"/>
        <w:tabs>
          <w:tab w:val="left" w:pos="1560"/>
        </w:tabs>
        <w:ind w:left="709" w:hanging="27"/>
        <w:jc w:val="both"/>
        <w:rPr>
          <w:rFonts w:cs="Arial"/>
          <w:bCs/>
          <w:color w:val="000000"/>
          <w:sz w:val="20"/>
          <w:szCs w:val="20"/>
        </w:rPr>
      </w:pPr>
      <w:r w:rsidRPr="00331E3F">
        <w:rPr>
          <w:rFonts w:cs="Arial"/>
          <w:sz w:val="20"/>
          <w:szCs w:val="20"/>
        </w:rPr>
        <w:t>izoliuojant dembliais su vielos tinklu – kabėmis. Atstumai tarp kabių ne daugiau 300 mm;</w:t>
      </w:r>
    </w:p>
    <w:p w14:paraId="731757E6" w14:textId="77777777" w:rsidR="00774ACC" w:rsidRPr="00B91FD9" w:rsidRDefault="00774ACC" w:rsidP="00774ACC">
      <w:pPr>
        <w:pStyle w:val="ListParagraph"/>
        <w:numPr>
          <w:ilvl w:val="3"/>
          <w:numId w:val="7"/>
        </w:numPr>
        <w:shd w:val="clear" w:color="auto" w:fill="FFFFFF"/>
        <w:tabs>
          <w:tab w:val="left" w:pos="1560"/>
        </w:tabs>
        <w:ind w:left="709" w:hanging="27"/>
        <w:jc w:val="both"/>
        <w:rPr>
          <w:rFonts w:cs="Arial"/>
          <w:bCs/>
          <w:color w:val="000000"/>
          <w:sz w:val="20"/>
          <w:szCs w:val="20"/>
        </w:rPr>
      </w:pPr>
      <w:r w:rsidRPr="00B91FD9">
        <w:rPr>
          <w:rFonts w:cs="Arial"/>
          <w:sz w:val="20"/>
          <w:szCs w:val="20"/>
        </w:rPr>
        <w:t>izoliuojant kevalais – viela arba juosta ties galais, atstumas tarp jų ne daugiau 500 mm.</w:t>
      </w:r>
    </w:p>
    <w:p w14:paraId="61940D5C" w14:textId="77777777" w:rsidR="00774ACC" w:rsidRPr="00B91FD9" w:rsidRDefault="00774ACC" w:rsidP="00774ACC">
      <w:pPr>
        <w:pStyle w:val="ListParagraph"/>
        <w:numPr>
          <w:ilvl w:val="3"/>
          <w:numId w:val="7"/>
        </w:numPr>
        <w:shd w:val="clear" w:color="auto" w:fill="FFFFFF"/>
        <w:tabs>
          <w:tab w:val="left" w:pos="1560"/>
        </w:tabs>
        <w:ind w:left="709" w:hanging="27"/>
        <w:jc w:val="both"/>
        <w:rPr>
          <w:rFonts w:cs="Arial"/>
          <w:bCs/>
          <w:color w:val="000000"/>
          <w:sz w:val="20"/>
          <w:szCs w:val="20"/>
        </w:rPr>
      </w:pPr>
      <w:r w:rsidRPr="00B91FD9">
        <w:rPr>
          <w:rFonts w:cs="Arial"/>
          <w:sz w:val="20"/>
          <w:szCs w:val="20"/>
        </w:rPr>
        <w:t xml:space="preserve">polietileninė armuota plėvelė, stiklo audinys, nepralaidus drėgmei audinys - 3-mis juostomis viename metre. </w:t>
      </w:r>
    </w:p>
    <w:p w14:paraId="07D1778A" w14:textId="77777777" w:rsidR="00774ACC" w:rsidRPr="00331E3F" w:rsidRDefault="00774ACC" w:rsidP="00774ACC">
      <w:pPr>
        <w:pStyle w:val="ListParagraph"/>
        <w:numPr>
          <w:ilvl w:val="2"/>
          <w:numId w:val="7"/>
        </w:numPr>
        <w:shd w:val="clear" w:color="auto" w:fill="FFFFFF"/>
        <w:tabs>
          <w:tab w:val="left" w:pos="709"/>
          <w:tab w:val="left" w:pos="1134"/>
        </w:tabs>
        <w:ind w:left="0" w:firstLine="0"/>
        <w:jc w:val="both"/>
        <w:rPr>
          <w:rFonts w:cs="Arial"/>
          <w:bCs/>
          <w:color w:val="000000"/>
          <w:sz w:val="20"/>
          <w:szCs w:val="20"/>
        </w:rPr>
      </w:pPr>
      <w:r w:rsidRPr="00331E3F">
        <w:rPr>
          <w:rFonts w:cs="Arial"/>
          <w:sz w:val="20"/>
          <w:szCs w:val="20"/>
        </w:rPr>
        <w:t>Vamzdynų izoliacinė medžiaga tvirtinama:</w:t>
      </w:r>
    </w:p>
    <w:p w14:paraId="09E398F1" w14:textId="77777777" w:rsidR="00774ACC" w:rsidRPr="00D16BB5" w:rsidRDefault="00774ACC" w:rsidP="00774ACC">
      <w:pPr>
        <w:pStyle w:val="ListParagraph"/>
        <w:numPr>
          <w:ilvl w:val="0"/>
          <w:numId w:val="9"/>
        </w:numPr>
        <w:shd w:val="clear" w:color="auto" w:fill="FFFFFF"/>
        <w:tabs>
          <w:tab w:val="left" w:pos="567"/>
          <w:tab w:val="left" w:pos="1134"/>
        </w:tabs>
        <w:jc w:val="both"/>
        <w:rPr>
          <w:rFonts w:cs="Arial"/>
          <w:bCs/>
          <w:color w:val="000000"/>
          <w:sz w:val="20"/>
          <w:szCs w:val="20"/>
        </w:rPr>
      </w:pPr>
      <w:r w:rsidRPr="00D16BB5">
        <w:rPr>
          <w:rFonts w:cs="Arial"/>
          <w:sz w:val="20"/>
          <w:szCs w:val="20"/>
        </w:rPr>
        <w:t xml:space="preserve">cinkuota 0,65 mm arba </w:t>
      </w:r>
      <w:proofErr w:type="spellStart"/>
      <w:r w:rsidRPr="00D16BB5">
        <w:rPr>
          <w:rFonts w:cs="Arial"/>
          <w:sz w:val="20"/>
          <w:szCs w:val="20"/>
        </w:rPr>
        <w:t>austenitinio</w:t>
      </w:r>
      <w:proofErr w:type="spellEnd"/>
      <w:r w:rsidRPr="00D16BB5">
        <w:rPr>
          <w:rFonts w:cs="Arial"/>
          <w:sz w:val="20"/>
          <w:szCs w:val="20"/>
        </w:rPr>
        <w:t xml:space="preserve"> plieno 0,5 mm viela;</w:t>
      </w:r>
    </w:p>
    <w:p w14:paraId="7B6F04AD" w14:textId="77777777" w:rsidR="00774ACC" w:rsidRPr="00D16BB5" w:rsidRDefault="00774ACC" w:rsidP="00774ACC">
      <w:pPr>
        <w:pStyle w:val="ListParagraph"/>
        <w:numPr>
          <w:ilvl w:val="0"/>
          <w:numId w:val="9"/>
        </w:numPr>
        <w:shd w:val="clear" w:color="auto" w:fill="FFFFFF"/>
        <w:tabs>
          <w:tab w:val="left" w:pos="567"/>
          <w:tab w:val="left" w:pos="1134"/>
        </w:tabs>
        <w:jc w:val="both"/>
        <w:rPr>
          <w:rFonts w:cs="Arial"/>
          <w:bCs/>
          <w:color w:val="000000"/>
          <w:sz w:val="20"/>
          <w:szCs w:val="20"/>
        </w:rPr>
      </w:pPr>
      <w:proofErr w:type="spellStart"/>
      <w:r w:rsidRPr="00D16BB5">
        <w:rPr>
          <w:rFonts w:cs="Arial"/>
          <w:sz w:val="20"/>
          <w:szCs w:val="20"/>
        </w:rPr>
        <w:t>austenitinio</w:t>
      </w:r>
      <w:proofErr w:type="spellEnd"/>
      <w:r w:rsidRPr="00D16BB5">
        <w:rPr>
          <w:rFonts w:cs="Arial"/>
          <w:sz w:val="20"/>
          <w:szCs w:val="20"/>
        </w:rPr>
        <w:t xml:space="preserve"> plieno 10 mm arba plastikine 13 mm pločio juosta; </w:t>
      </w:r>
    </w:p>
    <w:p w14:paraId="6D136AB7" w14:textId="77777777" w:rsidR="00774ACC" w:rsidRPr="00331E3F" w:rsidRDefault="00774ACC" w:rsidP="00774ACC">
      <w:pPr>
        <w:pStyle w:val="ListParagraph"/>
        <w:numPr>
          <w:ilvl w:val="2"/>
          <w:numId w:val="7"/>
        </w:numPr>
        <w:shd w:val="clear" w:color="auto" w:fill="FFFFFF"/>
        <w:tabs>
          <w:tab w:val="left" w:pos="851"/>
        </w:tabs>
        <w:ind w:left="0" w:firstLine="0"/>
        <w:jc w:val="both"/>
        <w:rPr>
          <w:rFonts w:cs="Arial"/>
          <w:bCs/>
          <w:color w:val="000000"/>
          <w:sz w:val="20"/>
          <w:szCs w:val="20"/>
        </w:rPr>
      </w:pPr>
      <w:r w:rsidRPr="00D16BB5">
        <w:rPr>
          <w:rFonts w:cs="Arial"/>
          <w:sz w:val="20"/>
          <w:szCs w:val="20"/>
        </w:rPr>
        <w:t>Vertikaliuose vamzdynuose, ne rečiau kaip kas 3 m, turi būti įrengtos varžtais suveržiamos apkabos su spygliais izoliacijai palaikyti. Izoliuojant mažesnę nei 3 m vamzdyno atkarpą, apkabos izoliacijos palaikymui įrengiamos apatinėje izoliuojamo vamzdyno atkarpos dalyje.</w:t>
      </w:r>
    </w:p>
    <w:p w14:paraId="1CF1D0B7" w14:textId="77777777" w:rsidR="00774ACC" w:rsidRPr="00331E3F" w:rsidRDefault="00774ACC" w:rsidP="00774ACC">
      <w:pPr>
        <w:pStyle w:val="ListParagraph"/>
        <w:numPr>
          <w:ilvl w:val="2"/>
          <w:numId w:val="7"/>
        </w:numPr>
        <w:shd w:val="clear" w:color="auto" w:fill="FFFFFF"/>
        <w:tabs>
          <w:tab w:val="left" w:pos="709"/>
        </w:tabs>
        <w:ind w:left="0" w:firstLine="0"/>
        <w:jc w:val="both"/>
        <w:rPr>
          <w:rFonts w:cs="Arial"/>
          <w:bCs/>
          <w:color w:val="000000"/>
          <w:sz w:val="20"/>
          <w:szCs w:val="20"/>
        </w:rPr>
      </w:pPr>
      <w:r w:rsidRPr="00331E3F">
        <w:rPr>
          <w:rFonts w:cs="Arial"/>
          <w:sz w:val="20"/>
          <w:szCs w:val="20"/>
        </w:rPr>
        <w:t xml:space="preserve">Atstumas tarp </w:t>
      </w:r>
      <w:proofErr w:type="spellStart"/>
      <w:r w:rsidRPr="00331E3F">
        <w:rPr>
          <w:rFonts w:cs="Arial"/>
          <w:sz w:val="20"/>
          <w:szCs w:val="20"/>
        </w:rPr>
        <w:t>flanšinio</w:t>
      </w:r>
      <w:proofErr w:type="spellEnd"/>
      <w:r w:rsidRPr="00331E3F">
        <w:rPr>
          <w:rFonts w:cs="Arial"/>
          <w:sz w:val="20"/>
          <w:szCs w:val="20"/>
        </w:rPr>
        <w:t xml:space="preserve"> sujungimo ir izoliacijos krašto turi būti lygus varžto ilgiui plius 10 mm.</w:t>
      </w:r>
    </w:p>
    <w:p w14:paraId="03E0B50E" w14:textId="77777777" w:rsidR="00774ACC" w:rsidRPr="00331E3F" w:rsidRDefault="00774ACC" w:rsidP="00774ACC">
      <w:pPr>
        <w:pStyle w:val="ListParagraph"/>
        <w:numPr>
          <w:ilvl w:val="2"/>
          <w:numId w:val="7"/>
        </w:numPr>
        <w:shd w:val="clear" w:color="auto" w:fill="FFFFFF"/>
        <w:tabs>
          <w:tab w:val="left" w:pos="709"/>
        </w:tabs>
        <w:ind w:left="0" w:firstLine="0"/>
        <w:jc w:val="both"/>
        <w:rPr>
          <w:rFonts w:cs="Arial"/>
          <w:bCs/>
          <w:color w:val="000000"/>
          <w:sz w:val="20"/>
          <w:szCs w:val="20"/>
        </w:rPr>
      </w:pPr>
      <w:r w:rsidRPr="00331E3F">
        <w:rPr>
          <w:rFonts w:cs="Arial"/>
          <w:sz w:val="20"/>
          <w:szCs w:val="20"/>
        </w:rPr>
        <w:t>Izoliuojant vamzdynus įrengiami standinimo žiedai. Standinimo žiedai nestatomi kai:</w:t>
      </w:r>
    </w:p>
    <w:p w14:paraId="5E8E92E1" w14:textId="77777777" w:rsidR="00774ACC" w:rsidRPr="00D16BB5" w:rsidRDefault="00774ACC" w:rsidP="00774ACC">
      <w:pPr>
        <w:ind w:left="720"/>
        <w:jc w:val="both"/>
        <w:rPr>
          <w:rFonts w:cs="Arial"/>
          <w:sz w:val="20"/>
          <w:szCs w:val="20"/>
        </w:rPr>
      </w:pPr>
      <w:r w:rsidRPr="00D16BB5">
        <w:rPr>
          <w:rFonts w:cs="Arial"/>
          <w:sz w:val="20"/>
          <w:szCs w:val="20"/>
        </w:rPr>
        <w:t xml:space="preserve">- vamzdžio diametras </w:t>
      </w:r>
      <w:r w:rsidRPr="00D16BB5">
        <w:rPr>
          <w:rFonts w:cs="Arial"/>
          <w:sz w:val="20"/>
          <w:szCs w:val="20"/>
          <w:u w:val="single"/>
        </w:rPr>
        <w:t>&lt;</w:t>
      </w:r>
      <w:r w:rsidRPr="00D16BB5">
        <w:rPr>
          <w:rFonts w:cs="Arial"/>
          <w:sz w:val="20"/>
          <w:szCs w:val="20"/>
        </w:rPr>
        <w:t xml:space="preserve"> DN 100 mm.</w:t>
      </w:r>
    </w:p>
    <w:p w14:paraId="1EA5B5CE" w14:textId="77777777" w:rsidR="00774ACC" w:rsidRDefault="00774ACC" w:rsidP="00774ACC">
      <w:pPr>
        <w:ind w:left="709" w:firstLine="368"/>
        <w:jc w:val="both"/>
        <w:rPr>
          <w:rFonts w:cs="Arial"/>
          <w:sz w:val="20"/>
          <w:szCs w:val="20"/>
          <w:vertAlign w:val="superscript"/>
        </w:rPr>
      </w:pPr>
      <w:r w:rsidRPr="00D16BB5">
        <w:rPr>
          <w:rFonts w:cs="Arial"/>
          <w:sz w:val="20"/>
          <w:szCs w:val="20"/>
        </w:rPr>
        <w:t xml:space="preserve">- izoliacinės medžiagos tankis </w:t>
      </w:r>
      <w:r w:rsidRPr="00D16BB5">
        <w:rPr>
          <w:rFonts w:cs="Arial"/>
          <w:sz w:val="20"/>
          <w:szCs w:val="20"/>
          <w:u w:val="single"/>
        </w:rPr>
        <w:t>&gt;</w:t>
      </w:r>
      <w:r w:rsidRPr="00D16BB5">
        <w:rPr>
          <w:rFonts w:cs="Arial"/>
          <w:sz w:val="20"/>
          <w:szCs w:val="20"/>
        </w:rPr>
        <w:t xml:space="preserve"> 75 kg/m</w:t>
      </w:r>
      <w:r>
        <w:rPr>
          <w:rFonts w:cs="Arial"/>
          <w:sz w:val="20"/>
          <w:szCs w:val="20"/>
          <w:vertAlign w:val="superscript"/>
        </w:rPr>
        <w:t>3</w:t>
      </w:r>
    </w:p>
    <w:p w14:paraId="563C612C" w14:textId="77777777" w:rsidR="00774ACC" w:rsidRPr="002B7C10" w:rsidRDefault="00774ACC" w:rsidP="00774ACC">
      <w:pPr>
        <w:pStyle w:val="ListParagraph"/>
        <w:numPr>
          <w:ilvl w:val="2"/>
          <w:numId w:val="7"/>
        </w:numPr>
        <w:shd w:val="clear" w:color="auto" w:fill="FFFFFF"/>
        <w:tabs>
          <w:tab w:val="left" w:pos="567"/>
          <w:tab w:val="left" w:pos="709"/>
        </w:tabs>
        <w:ind w:left="567" w:hanging="567"/>
        <w:jc w:val="both"/>
        <w:rPr>
          <w:rFonts w:cs="Arial"/>
          <w:bCs/>
          <w:color w:val="000000"/>
          <w:sz w:val="20"/>
          <w:szCs w:val="20"/>
        </w:rPr>
      </w:pPr>
      <w:r w:rsidRPr="002B7C10">
        <w:rPr>
          <w:rFonts w:cs="Arial"/>
          <w:sz w:val="20"/>
          <w:szCs w:val="20"/>
        </w:rPr>
        <w:t>Standinimo žiedams naudojamas cinkuotas juostinis plienas:</w:t>
      </w:r>
    </w:p>
    <w:p w14:paraId="6568BDCF" w14:textId="77777777" w:rsidR="00774ACC" w:rsidRPr="00D16BB5" w:rsidRDefault="00774ACC" w:rsidP="00774ACC">
      <w:pPr>
        <w:ind w:left="720"/>
        <w:jc w:val="both"/>
        <w:rPr>
          <w:rFonts w:cs="Arial"/>
          <w:sz w:val="20"/>
          <w:szCs w:val="20"/>
        </w:rPr>
      </w:pPr>
      <w:r w:rsidRPr="00D16BB5">
        <w:rPr>
          <w:rFonts w:cs="Arial"/>
          <w:sz w:val="20"/>
          <w:szCs w:val="20"/>
        </w:rPr>
        <w:t xml:space="preserve">-  30x3 mm, kai izoliacijos storis </w:t>
      </w:r>
      <w:r w:rsidRPr="00D16BB5">
        <w:rPr>
          <w:rFonts w:cs="Arial"/>
          <w:sz w:val="20"/>
          <w:szCs w:val="20"/>
        </w:rPr>
        <w:sym w:font="Symbol" w:char="F0A3"/>
      </w:r>
      <w:r w:rsidRPr="00D16BB5">
        <w:rPr>
          <w:rFonts w:cs="Arial"/>
          <w:sz w:val="20"/>
          <w:szCs w:val="20"/>
        </w:rPr>
        <w:t xml:space="preserve"> 80 mm ir vamzdžio skersmuo &gt;350 mm, o taip pat,</w:t>
      </w:r>
    </w:p>
    <w:p w14:paraId="7E468C75" w14:textId="77777777" w:rsidR="00774ACC" w:rsidRPr="00D16BB5" w:rsidRDefault="00774ACC" w:rsidP="00774ACC">
      <w:pPr>
        <w:ind w:left="142" w:firstLine="851"/>
        <w:jc w:val="both"/>
        <w:rPr>
          <w:rFonts w:cs="Arial"/>
          <w:sz w:val="20"/>
          <w:szCs w:val="20"/>
        </w:rPr>
      </w:pPr>
      <w:r w:rsidRPr="00D16BB5">
        <w:rPr>
          <w:rFonts w:cs="Arial"/>
          <w:sz w:val="20"/>
          <w:szCs w:val="20"/>
        </w:rPr>
        <w:t xml:space="preserve"> kai izoliacijos storis &gt;80 mm ir vamzdžio skersmuo nuo 100 mm iki 1020 mm;</w:t>
      </w:r>
    </w:p>
    <w:p w14:paraId="738751AC" w14:textId="77777777" w:rsidR="00774ACC" w:rsidRDefault="00774ACC" w:rsidP="00774ACC">
      <w:pPr>
        <w:ind w:left="720"/>
        <w:jc w:val="both"/>
        <w:rPr>
          <w:rFonts w:cs="Arial"/>
          <w:sz w:val="20"/>
          <w:szCs w:val="20"/>
        </w:rPr>
      </w:pPr>
      <w:r w:rsidRPr="00D16BB5">
        <w:rPr>
          <w:rFonts w:cs="Arial"/>
          <w:sz w:val="20"/>
          <w:szCs w:val="20"/>
        </w:rPr>
        <w:t xml:space="preserve">-  20x2 mm, kai izoliacijos storis </w:t>
      </w:r>
      <w:r w:rsidRPr="00D16BB5">
        <w:rPr>
          <w:rFonts w:cs="Arial"/>
          <w:sz w:val="20"/>
          <w:szCs w:val="20"/>
        </w:rPr>
        <w:sym w:font="Symbol" w:char="F0A3"/>
      </w:r>
      <w:r w:rsidRPr="00D16BB5">
        <w:rPr>
          <w:rFonts w:cs="Arial"/>
          <w:sz w:val="20"/>
          <w:szCs w:val="20"/>
        </w:rPr>
        <w:t xml:space="preserve"> 80 mm ir vamzdžio skersmuo </w:t>
      </w:r>
      <w:r w:rsidRPr="00D16BB5">
        <w:rPr>
          <w:rFonts w:cs="Arial"/>
          <w:sz w:val="20"/>
          <w:szCs w:val="20"/>
        </w:rPr>
        <w:sym w:font="Symbol" w:char="F0A3"/>
      </w:r>
      <w:r w:rsidRPr="00D16BB5">
        <w:rPr>
          <w:rFonts w:cs="Arial"/>
          <w:sz w:val="20"/>
          <w:szCs w:val="20"/>
        </w:rPr>
        <w:t xml:space="preserve"> 350 mm.</w:t>
      </w:r>
    </w:p>
    <w:p w14:paraId="2955265A" w14:textId="77777777" w:rsidR="00774ACC" w:rsidRPr="00331E3F" w:rsidRDefault="00774ACC" w:rsidP="00774ACC">
      <w:pPr>
        <w:pStyle w:val="ListParagraph"/>
        <w:numPr>
          <w:ilvl w:val="2"/>
          <w:numId w:val="7"/>
        </w:numPr>
        <w:shd w:val="clear" w:color="auto" w:fill="FFFFFF"/>
        <w:tabs>
          <w:tab w:val="left" w:pos="709"/>
        </w:tabs>
        <w:ind w:left="0" w:firstLine="0"/>
        <w:jc w:val="both"/>
        <w:rPr>
          <w:rFonts w:cs="Arial"/>
          <w:bCs/>
          <w:color w:val="000000"/>
          <w:sz w:val="20"/>
          <w:szCs w:val="20"/>
        </w:rPr>
      </w:pPr>
      <w:r w:rsidRPr="002B7C10">
        <w:rPr>
          <w:rFonts w:cs="Arial"/>
          <w:sz w:val="20"/>
          <w:szCs w:val="20"/>
        </w:rPr>
        <w:t>Standinimo žiedų kojelių turi būti ne mažiau kaip 3, atstumas tarp kojelių, matuojant išorinį žiedą, neturi viršyti 400 mm.</w:t>
      </w:r>
    </w:p>
    <w:p w14:paraId="42AD0FB4" w14:textId="77777777" w:rsidR="00774ACC" w:rsidRPr="00331E3F" w:rsidRDefault="00774ACC" w:rsidP="00774ACC">
      <w:pPr>
        <w:pStyle w:val="ListParagraph"/>
        <w:numPr>
          <w:ilvl w:val="2"/>
          <w:numId w:val="7"/>
        </w:numPr>
        <w:shd w:val="clear" w:color="auto" w:fill="FFFFFF"/>
        <w:tabs>
          <w:tab w:val="left" w:pos="709"/>
        </w:tabs>
        <w:ind w:left="0" w:firstLine="0"/>
        <w:jc w:val="both"/>
        <w:rPr>
          <w:rFonts w:cs="Arial"/>
          <w:bCs/>
          <w:color w:val="000000"/>
          <w:sz w:val="20"/>
          <w:szCs w:val="20"/>
        </w:rPr>
      </w:pPr>
      <w:r w:rsidRPr="00331E3F">
        <w:rPr>
          <w:rFonts w:cs="Arial"/>
          <w:sz w:val="20"/>
          <w:szCs w:val="20"/>
        </w:rPr>
        <w:t>Standinimo žiedai įrengiami:</w:t>
      </w:r>
    </w:p>
    <w:p w14:paraId="04405166" w14:textId="77777777" w:rsidR="00774ACC" w:rsidRPr="00D16BB5" w:rsidRDefault="00774ACC" w:rsidP="00774ACC">
      <w:pPr>
        <w:ind w:firstLine="720"/>
        <w:jc w:val="both"/>
        <w:rPr>
          <w:rFonts w:cs="Arial"/>
          <w:sz w:val="20"/>
          <w:szCs w:val="20"/>
        </w:rPr>
      </w:pPr>
      <w:r>
        <w:rPr>
          <w:rFonts w:cs="Arial"/>
          <w:sz w:val="20"/>
          <w:szCs w:val="20"/>
        </w:rPr>
        <w:t xml:space="preserve">       </w:t>
      </w:r>
      <w:r w:rsidRPr="00D16BB5">
        <w:rPr>
          <w:rFonts w:cs="Arial"/>
          <w:sz w:val="20"/>
          <w:szCs w:val="20"/>
        </w:rPr>
        <w:t xml:space="preserve">- tiesioje dalyje - ne rečiau kaip kas 1000 mm, po apdangalo žiedine siūle; </w:t>
      </w:r>
    </w:p>
    <w:p w14:paraId="327F63D6" w14:textId="77777777" w:rsidR="00774ACC" w:rsidRDefault="00774ACC" w:rsidP="00774ACC">
      <w:pPr>
        <w:ind w:left="720"/>
        <w:jc w:val="both"/>
        <w:rPr>
          <w:rFonts w:cs="Arial"/>
          <w:sz w:val="20"/>
          <w:szCs w:val="20"/>
        </w:rPr>
      </w:pPr>
      <w:r w:rsidRPr="00D16BB5">
        <w:rPr>
          <w:rFonts w:cs="Arial"/>
          <w:sz w:val="20"/>
          <w:szCs w:val="20"/>
        </w:rPr>
        <w:t>- prieš ir po fasoninių dalių;</w:t>
      </w:r>
    </w:p>
    <w:p w14:paraId="5C25E1E8" w14:textId="77777777" w:rsidR="00774ACC" w:rsidRPr="003C6908" w:rsidRDefault="00774ACC" w:rsidP="00774ACC">
      <w:pPr>
        <w:pStyle w:val="ListParagraph"/>
        <w:numPr>
          <w:ilvl w:val="2"/>
          <w:numId w:val="7"/>
        </w:numPr>
        <w:shd w:val="clear" w:color="auto" w:fill="FFFFFF"/>
        <w:tabs>
          <w:tab w:val="left" w:pos="709"/>
        </w:tabs>
        <w:ind w:left="0" w:firstLine="0"/>
        <w:jc w:val="both"/>
        <w:rPr>
          <w:rFonts w:cs="Arial"/>
          <w:bCs/>
          <w:color w:val="000000"/>
          <w:sz w:val="20"/>
          <w:szCs w:val="20"/>
        </w:rPr>
      </w:pPr>
      <w:r w:rsidRPr="002B7C10">
        <w:rPr>
          <w:rFonts w:cs="Arial"/>
          <w:sz w:val="20"/>
          <w:szCs w:val="20"/>
        </w:rPr>
        <w:t>Kai šilumos nešėjo temperatūra iki +100</w:t>
      </w:r>
      <w:r w:rsidRPr="00D16BB5">
        <w:sym w:font="Symbol" w:char="F0B0"/>
      </w:r>
      <w:r w:rsidRPr="002B7C10">
        <w:rPr>
          <w:rFonts w:cs="Arial"/>
          <w:sz w:val="20"/>
          <w:szCs w:val="20"/>
        </w:rPr>
        <w:t>C, leidžiama naudoti atraminius žiedus be tarpinės.</w:t>
      </w:r>
    </w:p>
    <w:p w14:paraId="345860F7" w14:textId="77777777" w:rsidR="00774ACC" w:rsidRDefault="00774ACC" w:rsidP="00774ACC">
      <w:pPr>
        <w:shd w:val="clear" w:color="auto" w:fill="FFFFFF"/>
        <w:tabs>
          <w:tab w:val="left" w:pos="567"/>
          <w:tab w:val="left" w:pos="1134"/>
        </w:tabs>
        <w:jc w:val="both"/>
        <w:rPr>
          <w:rFonts w:cs="Arial"/>
          <w:bCs/>
          <w:color w:val="000000"/>
          <w:sz w:val="20"/>
          <w:szCs w:val="20"/>
        </w:rPr>
      </w:pPr>
    </w:p>
    <w:p w14:paraId="3D8CBBD9" w14:textId="77777777" w:rsidR="00774ACC" w:rsidRDefault="00774ACC" w:rsidP="00774ACC">
      <w:pPr>
        <w:pStyle w:val="ListParagraph"/>
        <w:numPr>
          <w:ilvl w:val="1"/>
          <w:numId w:val="7"/>
        </w:numPr>
        <w:tabs>
          <w:tab w:val="left" w:pos="709"/>
        </w:tabs>
        <w:suppressAutoHyphens/>
        <w:spacing w:line="100" w:lineRule="atLeast"/>
        <w:ind w:left="0" w:firstLine="0"/>
        <w:jc w:val="both"/>
        <w:rPr>
          <w:rFonts w:cs="Arial"/>
          <w:b/>
          <w:sz w:val="20"/>
          <w:szCs w:val="20"/>
          <w:u w:val="single"/>
        </w:rPr>
      </w:pPr>
      <w:r>
        <w:rPr>
          <w:rFonts w:cs="Arial"/>
          <w:b/>
          <w:sz w:val="20"/>
          <w:szCs w:val="20"/>
          <w:u w:val="single"/>
        </w:rPr>
        <w:t>Nuimami gaubtai</w:t>
      </w:r>
      <w:r w:rsidRPr="00A94F76">
        <w:rPr>
          <w:rFonts w:cs="Arial"/>
          <w:b/>
          <w:sz w:val="20"/>
          <w:szCs w:val="20"/>
          <w:u w:val="single"/>
        </w:rPr>
        <w:t>:</w:t>
      </w:r>
    </w:p>
    <w:p w14:paraId="5B0F3EAF" w14:textId="77777777" w:rsidR="00774ACC" w:rsidRDefault="00774ACC" w:rsidP="00774ACC">
      <w:pPr>
        <w:pStyle w:val="ListParagraph"/>
        <w:numPr>
          <w:ilvl w:val="2"/>
          <w:numId w:val="7"/>
        </w:numPr>
        <w:shd w:val="clear" w:color="auto" w:fill="FFFFFF"/>
        <w:tabs>
          <w:tab w:val="left" w:pos="709"/>
        </w:tabs>
        <w:ind w:left="0" w:firstLine="0"/>
        <w:jc w:val="both"/>
        <w:rPr>
          <w:rFonts w:cs="Arial"/>
          <w:sz w:val="20"/>
          <w:szCs w:val="20"/>
        </w:rPr>
      </w:pPr>
      <w:r w:rsidRPr="007B64BC">
        <w:rPr>
          <w:rFonts w:cs="Arial"/>
          <w:sz w:val="20"/>
          <w:szCs w:val="20"/>
        </w:rPr>
        <w:t>Vamzdžiuose įmontuota reguliavimo ir uždaromoji armatūra turi būti izoliuota nuimamomis šilumą izoliuojančiomis konstrukcijomis, kurių šiluminė varža ne mažesnė už vamzdžio izoliacijos šiluminę varžą.</w:t>
      </w:r>
    </w:p>
    <w:p w14:paraId="72E4AB05" w14:textId="77777777" w:rsidR="00774ACC" w:rsidRPr="00331E3F" w:rsidRDefault="00774ACC" w:rsidP="00774ACC">
      <w:pPr>
        <w:pStyle w:val="ListParagraph"/>
        <w:numPr>
          <w:ilvl w:val="2"/>
          <w:numId w:val="7"/>
        </w:numPr>
        <w:shd w:val="clear" w:color="auto" w:fill="FFFFFF"/>
        <w:tabs>
          <w:tab w:val="left" w:pos="709"/>
        </w:tabs>
        <w:ind w:left="0" w:firstLine="0"/>
        <w:jc w:val="both"/>
        <w:rPr>
          <w:rFonts w:cs="Arial"/>
          <w:sz w:val="20"/>
          <w:szCs w:val="20"/>
        </w:rPr>
      </w:pPr>
      <w:r w:rsidRPr="00331E3F">
        <w:rPr>
          <w:rFonts w:cs="Arial"/>
          <w:sz w:val="20"/>
          <w:szCs w:val="20"/>
        </w:rPr>
        <w:t>Nuimamiems gaubtams gaminti skirtos skardos ir sagtelių lentelė:</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976"/>
        <w:gridCol w:w="1993"/>
        <w:gridCol w:w="2126"/>
        <w:gridCol w:w="2268"/>
      </w:tblGrid>
      <w:tr w:rsidR="00774ACC" w:rsidRPr="00370C34" w14:paraId="30D278F0" w14:textId="77777777" w:rsidTr="000F40AB">
        <w:tc>
          <w:tcPr>
            <w:tcW w:w="1976" w:type="dxa"/>
            <w:vAlign w:val="center"/>
          </w:tcPr>
          <w:p w14:paraId="4981CACA" w14:textId="77777777" w:rsidR="00774ACC" w:rsidRPr="00370C34" w:rsidRDefault="00774ACC" w:rsidP="000F40AB">
            <w:pPr>
              <w:jc w:val="both"/>
              <w:rPr>
                <w:rFonts w:cs="Arial"/>
                <w:sz w:val="20"/>
                <w:szCs w:val="20"/>
              </w:rPr>
            </w:pPr>
            <w:r w:rsidRPr="00370C34">
              <w:rPr>
                <w:rFonts w:cs="Arial"/>
                <w:sz w:val="20"/>
                <w:szCs w:val="20"/>
              </w:rPr>
              <w:t>Armatūros, vamzdyno sąlyginis skersmuo, DS   (mm)</w:t>
            </w:r>
          </w:p>
        </w:tc>
        <w:tc>
          <w:tcPr>
            <w:tcW w:w="1993" w:type="dxa"/>
            <w:vAlign w:val="center"/>
          </w:tcPr>
          <w:p w14:paraId="134D777C" w14:textId="77777777" w:rsidR="00774ACC" w:rsidRPr="00370C34" w:rsidRDefault="00774ACC" w:rsidP="000F40AB">
            <w:pPr>
              <w:jc w:val="both"/>
              <w:rPr>
                <w:rFonts w:cs="Arial"/>
                <w:sz w:val="20"/>
                <w:szCs w:val="20"/>
              </w:rPr>
            </w:pPr>
            <w:proofErr w:type="spellStart"/>
            <w:r w:rsidRPr="00370C34">
              <w:rPr>
                <w:rFonts w:cs="Arial"/>
                <w:sz w:val="20"/>
                <w:szCs w:val="20"/>
              </w:rPr>
              <w:t>Alucinko</w:t>
            </w:r>
            <w:proofErr w:type="spellEnd"/>
            <w:r w:rsidRPr="00370C34">
              <w:rPr>
                <w:rFonts w:cs="Arial"/>
                <w:sz w:val="20"/>
                <w:szCs w:val="20"/>
              </w:rPr>
              <w:t xml:space="preserve"> skardos storis   </w:t>
            </w:r>
          </w:p>
          <w:p w14:paraId="1DED8A32" w14:textId="77777777" w:rsidR="00774ACC" w:rsidRPr="00370C34" w:rsidRDefault="00774ACC" w:rsidP="000F40AB">
            <w:pPr>
              <w:jc w:val="both"/>
              <w:rPr>
                <w:rFonts w:cs="Arial"/>
                <w:sz w:val="20"/>
                <w:szCs w:val="20"/>
              </w:rPr>
            </w:pPr>
            <w:r w:rsidRPr="00370C34">
              <w:rPr>
                <w:rFonts w:cs="Arial"/>
                <w:sz w:val="20"/>
                <w:szCs w:val="20"/>
              </w:rPr>
              <w:t>(mm)</w:t>
            </w:r>
          </w:p>
        </w:tc>
        <w:tc>
          <w:tcPr>
            <w:tcW w:w="2126" w:type="dxa"/>
            <w:vAlign w:val="center"/>
          </w:tcPr>
          <w:p w14:paraId="3CDB51D8" w14:textId="77777777" w:rsidR="00774ACC" w:rsidRPr="00370C34" w:rsidRDefault="00774ACC" w:rsidP="000F40AB">
            <w:pPr>
              <w:jc w:val="both"/>
              <w:rPr>
                <w:rFonts w:cs="Arial"/>
                <w:sz w:val="20"/>
                <w:szCs w:val="20"/>
              </w:rPr>
            </w:pPr>
            <w:r w:rsidRPr="00370C34">
              <w:rPr>
                <w:rFonts w:cs="Arial"/>
                <w:sz w:val="20"/>
                <w:szCs w:val="20"/>
              </w:rPr>
              <w:t>Cinkuotos skardos storis (mm)</w:t>
            </w:r>
          </w:p>
        </w:tc>
        <w:tc>
          <w:tcPr>
            <w:tcW w:w="2268" w:type="dxa"/>
            <w:vAlign w:val="center"/>
          </w:tcPr>
          <w:p w14:paraId="44DF8F5B" w14:textId="77777777" w:rsidR="00774ACC" w:rsidRPr="00370C34" w:rsidRDefault="00774ACC" w:rsidP="000F40AB">
            <w:pPr>
              <w:jc w:val="both"/>
              <w:rPr>
                <w:rFonts w:cs="Arial"/>
                <w:sz w:val="20"/>
                <w:szCs w:val="20"/>
              </w:rPr>
            </w:pPr>
            <w:r w:rsidRPr="00370C34">
              <w:rPr>
                <w:rFonts w:cs="Arial"/>
                <w:sz w:val="20"/>
                <w:szCs w:val="20"/>
              </w:rPr>
              <w:t>Gaubto sagtelių</w:t>
            </w:r>
            <w:r>
              <w:rPr>
                <w:rFonts w:cs="Arial"/>
                <w:sz w:val="20"/>
                <w:szCs w:val="20"/>
                <w:vertAlign w:val="superscript"/>
              </w:rPr>
              <w:t xml:space="preserve"> </w:t>
            </w:r>
            <w:r w:rsidRPr="00370C34">
              <w:rPr>
                <w:rFonts w:cs="Arial"/>
                <w:sz w:val="20"/>
                <w:szCs w:val="20"/>
              </w:rPr>
              <w:t>minimalus ilgis</w:t>
            </w:r>
          </w:p>
          <w:p w14:paraId="4F8B5F43" w14:textId="77777777" w:rsidR="00774ACC" w:rsidRPr="00370C34" w:rsidRDefault="00774ACC" w:rsidP="000F40AB">
            <w:pPr>
              <w:jc w:val="both"/>
              <w:rPr>
                <w:rFonts w:cs="Arial"/>
                <w:sz w:val="20"/>
                <w:szCs w:val="20"/>
              </w:rPr>
            </w:pPr>
            <w:r w:rsidRPr="00370C34">
              <w:rPr>
                <w:rFonts w:cs="Arial"/>
                <w:sz w:val="20"/>
                <w:szCs w:val="20"/>
              </w:rPr>
              <w:t>(mm)</w:t>
            </w:r>
          </w:p>
        </w:tc>
      </w:tr>
      <w:tr w:rsidR="00774ACC" w:rsidRPr="00370C34" w14:paraId="69DE135C" w14:textId="77777777" w:rsidTr="000F40AB">
        <w:tc>
          <w:tcPr>
            <w:tcW w:w="1976" w:type="dxa"/>
          </w:tcPr>
          <w:p w14:paraId="157662BC" w14:textId="77777777" w:rsidR="00774ACC" w:rsidRPr="00370C34" w:rsidRDefault="00774ACC" w:rsidP="000F40AB">
            <w:pPr>
              <w:jc w:val="both"/>
              <w:rPr>
                <w:rFonts w:cs="Arial"/>
                <w:sz w:val="20"/>
                <w:szCs w:val="20"/>
              </w:rPr>
            </w:pPr>
            <w:r w:rsidRPr="00370C34">
              <w:rPr>
                <w:rFonts w:cs="Arial"/>
                <w:sz w:val="20"/>
                <w:szCs w:val="20"/>
              </w:rPr>
              <w:t>Iki 300</w:t>
            </w:r>
          </w:p>
        </w:tc>
        <w:tc>
          <w:tcPr>
            <w:tcW w:w="1993" w:type="dxa"/>
          </w:tcPr>
          <w:p w14:paraId="79B68E13" w14:textId="77777777" w:rsidR="00774ACC" w:rsidRPr="00370C34" w:rsidRDefault="00774ACC" w:rsidP="000F40AB">
            <w:pPr>
              <w:jc w:val="both"/>
              <w:rPr>
                <w:rFonts w:cs="Arial"/>
                <w:sz w:val="20"/>
                <w:szCs w:val="20"/>
              </w:rPr>
            </w:pPr>
            <w:r w:rsidRPr="00370C34">
              <w:rPr>
                <w:rFonts w:cs="Arial"/>
                <w:sz w:val="20"/>
                <w:szCs w:val="20"/>
              </w:rPr>
              <w:t>0,5</w:t>
            </w:r>
          </w:p>
        </w:tc>
        <w:tc>
          <w:tcPr>
            <w:tcW w:w="2126" w:type="dxa"/>
          </w:tcPr>
          <w:p w14:paraId="6B756F8D" w14:textId="77777777" w:rsidR="00774ACC" w:rsidRPr="00370C34" w:rsidRDefault="00774ACC" w:rsidP="000F40AB">
            <w:pPr>
              <w:jc w:val="both"/>
              <w:rPr>
                <w:rFonts w:cs="Arial"/>
                <w:sz w:val="20"/>
                <w:szCs w:val="20"/>
              </w:rPr>
            </w:pPr>
            <w:r w:rsidRPr="00370C34">
              <w:rPr>
                <w:rFonts w:cs="Arial"/>
                <w:sz w:val="20"/>
                <w:szCs w:val="20"/>
              </w:rPr>
              <w:t>0,5</w:t>
            </w:r>
          </w:p>
        </w:tc>
        <w:tc>
          <w:tcPr>
            <w:tcW w:w="2268" w:type="dxa"/>
          </w:tcPr>
          <w:p w14:paraId="13456FC8" w14:textId="77777777" w:rsidR="00774ACC" w:rsidRPr="00370C34" w:rsidRDefault="00774ACC" w:rsidP="000F40AB">
            <w:pPr>
              <w:jc w:val="both"/>
              <w:rPr>
                <w:rFonts w:cs="Arial"/>
                <w:sz w:val="20"/>
                <w:szCs w:val="20"/>
              </w:rPr>
            </w:pPr>
            <w:r w:rsidRPr="00370C34">
              <w:rPr>
                <w:rFonts w:cs="Arial"/>
                <w:sz w:val="20"/>
                <w:szCs w:val="20"/>
              </w:rPr>
              <w:t>35</w:t>
            </w:r>
          </w:p>
        </w:tc>
      </w:tr>
      <w:tr w:rsidR="00774ACC" w:rsidRPr="00370C34" w14:paraId="4E34B038" w14:textId="77777777" w:rsidTr="000F40AB">
        <w:tc>
          <w:tcPr>
            <w:tcW w:w="1976" w:type="dxa"/>
          </w:tcPr>
          <w:p w14:paraId="0799AA1C" w14:textId="77777777" w:rsidR="00774ACC" w:rsidRPr="00370C34" w:rsidRDefault="00774ACC" w:rsidP="000F40AB">
            <w:pPr>
              <w:jc w:val="both"/>
              <w:rPr>
                <w:rFonts w:cs="Arial"/>
                <w:sz w:val="20"/>
                <w:szCs w:val="20"/>
              </w:rPr>
            </w:pPr>
            <w:r w:rsidRPr="00370C34">
              <w:rPr>
                <w:rFonts w:cs="Arial"/>
                <w:sz w:val="20"/>
                <w:szCs w:val="20"/>
              </w:rPr>
              <w:t>300 - 600</w:t>
            </w:r>
          </w:p>
        </w:tc>
        <w:tc>
          <w:tcPr>
            <w:tcW w:w="1993" w:type="dxa"/>
          </w:tcPr>
          <w:p w14:paraId="2D1FA70D" w14:textId="77777777" w:rsidR="00774ACC" w:rsidRPr="00370C34" w:rsidRDefault="00774ACC" w:rsidP="000F40AB">
            <w:pPr>
              <w:jc w:val="both"/>
              <w:rPr>
                <w:rFonts w:cs="Arial"/>
                <w:sz w:val="20"/>
                <w:szCs w:val="20"/>
              </w:rPr>
            </w:pPr>
            <w:r w:rsidRPr="00370C34">
              <w:rPr>
                <w:rFonts w:cs="Arial"/>
                <w:sz w:val="20"/>
                <w:szCs w:val="20"/>
              </w:rPr>
              <w:t>0,5</w:t>
            </w:r>
          </w:p>
        </w:tc>
        <w:tc>
          <w:tcPr>
            <w:tcW w:w="2126" w:type="dxa"/>
          </w:tcPr>
          <w:p w14:paraId="32585E03" w14:textId="77777777" w:rsidR="00774ACC" w:rsidRPr="00370C34" w:rsidRDefault="00774ACC" w:rsidP="000F40AB">
            <w:pPr>
              <w:jc w:val="both"/>
              <w:rPr>
                <w:rFonts w:cs="Arial"/>
                <w:sz w:val="20"/>
                <w:szCs w:val="20"/>
              </w:rPr>
            </w:pPr>
            <w:r w:rsidRPr="00370C34">
              <w:rPr>
                <w:rFonts w:cs="Arial"/>
                <w:sz w:val="20"/>
                <w:szCs w:val="20"/>
              </w:rPr>
              <w:t>0,5</w:t>
            </w:r>
          </w:p>
        </w:tc>
        <w:tc>
          <w:tcPr>
            <w:tcW w:w="2268" w:type="dxa"/>
          </w:tcPr>
          <w:p w14:paraId="031B6D17" w14:textId="77777777" w:rsidR="00774ACC" w:rsidRPr="00370C34" w:rsidRDefault="00774ACC" w:rsidP="000F40AB">
            <w:pPr>
              <w:jc w:val="both"/>
              <w:rPr>
                <w:rFonts w:cs="Arial"/>
                <w:sz w:val="20"/>
                <w:szCs w:val="20"/>
              </w:rPr>
            </w:pPr>
            <w:r w:rsidRPr="00370C34">
              <w:rPr>
                <w:rFonts w:cs="Arial"/>
                <w:sz w:val="20"/>
                <w:szCs w:val="20"/>
              </w:rPr>
              <w:t>55</w:t>
            </w:r>
          </w:p>
        </w:tc>
      </w:tr>
      <w:tr w:rsidR="00774ACC" w:rsidRPr="00370C34" w14:paraId="18BA43B1" w14:textId="77777777" w:rsidTr="000F40AB">
        <w:tc>
          <w:tcPr>
            <w:tcW w:w="1976" w:type="dxa"/>
          </w:tcPr>
          <w:p w14:paraId="56593C45" w14:textId="77777777" w:rsidR="00774ACC" w:rsidRPr="00370C34" w:rsidRDefault="00774ACC" w:rsidP="000F40AB">
            <w:pPr>
              <w:jc w:val="both"/>
              <w:rPr>
                <w:rFonts w:cs="Arial"/>
                <w:sz w:val="20"/>
                <w:szCs w:val="20"/>
              </w:rPr>
            </w:pPr>
            <w:r w:rsidRPr="00370C34">
              <w:rPr>
                <w:rFonts w:cs="Arial"/>
                <w:sz w:val="20"/>
                <w:szCs w:val="20"/>
              </w:rPr>
              <w:t>600-1600</w:t>
            </w:r>
          </w:p>
        </w:tc>
        <w:tc>
          <w:tcPr>
            <w:tcW w:w="1993" w:type="dxa"/>
          </w:tcPr>
          <w:p w14:paraId="386A1170" w14:textId="77777777" w:rsidR="00774ACC" w:rsidRPr="00370C34" w:rsidRDefault="00774ACC" w:rsidP="000F40AB">
            <w:pPr>
              <w:jc w:val="both"/>
              <w:rPr>
                <w:rFonts w:cs="Arial"/>
                <w:sz w:val="20"/>
                <w:szCs w:val="20"/>
              </w:rPr>
            </w:pPr>
            <w:r w:rsidRPr="00370C34">
              <w:rPr>
                <w:rFonts w:cs="Arial"/>
                <w:sz w:val="20"/>
                <w:szCs w:val="20"/>
              </w:rPr>
              <w:t>0,8</w:t>
            </w:r>
          </w:p>
        </w:tc>
        <w:tc>
          <w:tcPr>
            <w:tcW w:w="2126" w:type="dxa"/>
          </w:tcPr>
          <w:p w14:paraId="582BBE84" w14:textId="77777777" w:rsidR="00774ACC" w:rsidRPr="00370C34" w:rsidRDefault="00774ACC" w:rsidP="000F40AB">
            <w:pPr>
              <w:jc w:val="both"/>
              <w:rPr>
                <w:rFonts w:cs="Arial"/>
                <w:sz w:val="20"/>
                <w:szCs w:val="20"/>
              </w:rPr>
            </w:pPr>
            <w:r w:rsidRPr="00370C34">
              <w:rPr>
                <w:rFonts w:cs="Arial"/>
                <w:sz w:val="20"/>
                <w:szCs w:val="20"/>
              </w:rPr>
              <w:t>0,8</w:t>
            </w:r>
          </w:p>
        </w:tc>
        <w:tc>
          <w:tcPr>
            <w:tcW w:w="2268" w:type="dxa"/>
          </w:tcPr>
          <w:p w14:paraId="2138BD13" w14:textId="77777777" w:rsidR="00774ACC" w:rsidRPr="00370C34" w:rsidRDefault="00774ACC" w:rsidP="000F40AB">
            <w:pPr>
              <w:jc w:val="both"/>
              <w:rPr>
                <w:rFonts w:cs="Arial"/>
                <w:sz w:val="20"/>
                <w:szCs w:val="20"/>
              </w:rPr>
            </w:pPr>
            <w:r w:rsidRPr="00370C34">
              <w:rPr>
                <w:rFonts w:cs="Arial"/>
                <w:sz w:val="20"/>
                <w:szCs w:val="20"/>
              </w:rPr>
              <w:t>75</w:t>
            </w:r>
          </w:p>
        </w:tc>
      </w:tr>
    </w:tbl>
    <w:p w14:paraId="3CC3A336" w14:textId="77777777" w:rsidR="00774ACC" w:rsidRDefault="00774ACC" w:rsidP="00774ACC">
      <w:pPr>
        <w:pStyle w:val="ListParagraph"/>
        <w:numPr>
          <w:ilvl w:val="2"/>
          <w:numId w:val="7"/>
        </w:numPr>
        <w:shd w:val="clear" w:color="auto" w:fill="FFFFFF"/>
        <w:tabs>
          <w:tab w:val="left" w:pos="709"/>
        </w:tabs>
        <w:ind w:left="0" w:firstLine="0"/>
        <w:jc w:val="both"/>
        <w:rPr>
          <w:rFonts w:cs="Arial"/>
          <w:sz w:val="20"/>
          <w:szCs w:val="20"/>
        </w:rPr>
      </w:pPr>
      <w:r w:rsidRPr="007A0EC9">
        <w:rPr>
          <w:rFonts w:cs="Arial"/>
          <w:sz w:val="20"/>
          <w:szCs w:val="20"/>
        </w:rPr>
        <w:t>Gaubtams naudoti cinkuotas sagteles arba</w:t>
      </w:r>
      <w:r>
        <w:rPr>
          <w:rFonts w:cs="Arial"/>
          <w:sz w:val="20"/>
          <w:szCs w:val="20"/>
        </w:rPr>
        <w:t xml:space="preserve"> sagteles pagamintas iš nerūdijančio </w:t>
      </w:r>
      <w:proofErr w:type="spellStart"/>
      <w:r>
        <w:rPr>
          <w:rFonts w:cs="Arial"/>
          <w:sz w:val="20"/>
          <w:szCs w:val="20"/>
        </w:rPr>
        <w:t>austenitinio</w:t>
      </w:r>
      <w:proofErr w:type="spellEnd"/>
      <w:r w:rsidRPr="007A0EC9">
        <w:rPr>
          <w:rFonts w:cs="Arial"/>
          <w:sz w:val="20"/>
          <w:szCs w:val="20"/>
        </w:rPr>
        <w:t xml:space="preserve"> plieno.</w:t>
      </w:r>
    </w:p>
    <w:p w14:paraId="38591427" w14:textId="77777777" w:rsidR="00774ACC" w:rsidRDefault="00774ACC" w:rsidP="00774ACC">
      <w:pPr>
        <w:pStyle w:val="ListParagraph"/>
        <w:numPr>
          <w:ilvl w:val="2"/>
          <w:numId w:val="7"/>
        </w:numPr>
        <w:shd w:val="clear" w:color="auto" w:fill="FFFFFF"/>
        <w:tabs>
          <w:tab w:val="left" w:pos="709"/>
        </w:tabs>
        <w:ind w:left="0" w:firstLine="0"/>
        <w:jc w:val="both"/>
        <w:rPr>
          <w:rFonts w:cs="Arial"/>
          <w:sz w:val="20"/>
          <w:szCs w:val="20"/>
        </w:rPr>
      </w:pPr>
      <w:r w:rsidRPr="00331E3F">
        <w:rPr>
          <w:rFonts w:cs="Arial"/>
          <w:sz w:val="20"/>
          <w:szCs w:val="20"/>
        </w:rPr>
        <w:t>Sagtelės įrengiamos kas 500 mm. Kai gaubto ilgis mažiau 600 mm. dedama ne mažiau 2 sagtelių.</w:t>
      </w:r>
    </w:p>
    <w:p w14:paraId="4C66E539" w14:textId="77777777" w:rsidR="00774ACC" w:rsidRPr="00331E3F" w:rsidRDefault="00774ACC" w:rsidP="00774ACC">
      <w:pPr>
        <w:pStyle w:val="ListParagraph"/>
        <w:numPr>
          <w:ilvl w:val="2"/>
          <w:numId w:val="7"/>
        </w:numPr>
        <w:shd w:val="clear" w:color="auto" w:fill="FFFFFF"/>
        <w:tabs>
          <w:tab w:val="left" w:pos="709"/>
        </w:tabs>
        <w:ind w:left="0" w:firstLine="0"/>
        <w:jc w:val="both"/>
        <w:rPr>
          <w:rFonts w:cs="Arial"/>
          <w:sz w:val="20"/>
          <w:szCs w:val="20"/>
        </w:rPr>
      </w:pPr>
      <w:r w:rsidRPr="00331E3F">
        <w:rPr>
          <w:rFonts w:cs="Arial"/>
          <w:sz w:val="20"/>
          <w:szCs w:val="20"/>
        </w:rPr>
        <w:t>Virš vertikaliai ar nuožulniai einančių vamzdžių nuimamų gaubtų montuojamų lauke turi būti montuojamas apsauginis vandenį nukreipiantis stogelis.</w:t>
      </w:r>
    </w:p>
    <w:p w14:paraId="2274995F" w14:textId="77777777" w:rsidR="00774ACC" w:rsidRPr="003C6908" w:rsidRDefault="00774ACC" w:rsidP="00774ACC">
      <w:pPr>
        <w:shd w:val="clear" w:color="auto" w:fill="FFFFFF"/>
        <w:tabs>
          <w:tab w:val="left" w:pos="567"/>
          <w:tab w:val="left" w:pos="1134"/>
        </w:tabs>
        <w:jc w:val="both"/>
        <w:rPr>
          <w:rFonts w:cs="Arial"/>
          <w:bCs/>
          <w:color w:val="000000"/>
          <w:sz w:val="20"/>
          <w:szCs w:val="20"/>
        </w:rPr>
      </w:pPr>
    </w:p>
    <w:p w14:paraId="6E2C86EF" w14:textId="77777777" w:rsidR="00774ACC" w:rsidRDefault="00774ACC" w:rsidP="00774ACC">
      <w:pPr>
        <w:pStyle w:val="ListParagraph"/>
        <w:numPr>
          <w:ilvl w:val="1"/>
          <w:numId w:val="7"/>
        </w:numPr>
        <w:tabs>
          <w:tab w:val="left" w:pos="709"/>
        </w:tabs>
        <w:suppressAutoHyphens/>
        <w:spacing w:line="100" w:lineRule="atLeast"/>
        <w:ind w:left="0" w:firstLine="0"/>
        <w:jc w:val="both"/>
        <w:rPr>
          <w:rFonts w:cs="Arial"/>
          <w:b/>
          <w:sz w:val="20"/>
          <w:szCs w:val="20"/>
          <w:u w:val="single"/>
        </w:rPr>
      </w:pPr>
      <w:r>
        <w:rPr>
          <w:rFonts w:cs="Arial"/>
          <w:b/>
          <w:sz w:val="20"/>
          <w:szCs w:val="20"/>
          <w:u w:val="single"/>
        </w:rPr>
        <w:t>Kiti darbai</w:t>
      </w:r>
      <w:r w:rsidRPr="00A94F76">
        <w:rPr>
          <w:rFonts w:cs="Arial"/>
          <w:b/>
          <w:sz w:val="20"/>
          <w:szCs w:val="20"/>
          <w:u w:val="single"/>
        </w:rPr>
        <w:t>:</w:t>
      </w:r>
    </w:p>
    <w:p w14:paraId="3D416C38" w14:textId="77777777" w:rsidR="00774ACC" w:rsidRPr="00331E3F" w:rsidRDefault="00774ACC" w:rsidP="00774ACC">
      <w:pPr>
        <w:pStyle w:val="ListParagraph"/>
        <w:numPr>
          <w:ilvl w:val="2"/>
          <w:numId w:val="7"/>
        </w:numPr>
        <w:shd w:val="clear" w:color="auto" w:fill="FFFFFF"/>
        <w:tabs>
          <w:tab w:val="left" w:pos="709"/>
        </w:tabs>
        <w:ind w:left="0" w:firstLine="0"/>
        <w:jc w:val="both"/>
        <w:rPr>
          <w:rFonts w:cs="Arial"/>
          <w:sz w:val="20"/>
          <w:szCs w:val="20"/>
        </w:rPr>
      </w:pPr>
      <w:r w:rsidRPr="00E5540C">
        <w:rPr>
          <w:rFonts w:cs="Arial"/>
          <w:b/>
          <w:sz w:val="20"/>
          <w:szCs w:val="20"/>
          <w:u w:val="single"/>
        </w:rPr>
        <w:lastRenderedPageBreak/>
        <w:t xml:space="preserve"> </w:t>
      </w:r>
      <w:r w:rsidRPr="00E5540C">
        <w:rPr>
          <w:rFonts w:cs="Arial"/>
          <w:sz w:val="20"/>
          <w:szCs w:val="20"/>
        </w:rPr>
        <w:t xml:space="preserve">Izoliaciniai dembliai turi būti pagaminti iš izoliacinės medžiagos, kurios tankis </w:t>
      </w:r>
      <w:r w:rsidRPr="00E5540C">
        <w:rPr>
          <w:sz w:val="20"/>
          <w:szCs w:val="20"/>
        </w:rPr>
        <w:sym w:font="Symbol" w:char="F067"/>
      </w:r>
      <w:r w:rsidRPr="00E5540C">
        <w:rPr>
          <w:rFonts w:cs="Arial"/>
          <w:sz w:val="20"/>
          <w:szCs w:val="20"/>
          <w:u w:val="single"/>
        </w:rPr>
        <w:t>&gt;</w:t>
      </w:r>
      <w:r w:rsidRPr="00E5540C">
        <w:rPr>
          <w:rFonts w:cs="Arial"/>
          <w:sz w:val="20"/>
          <w:szCs w:val="20"/>
        </w:rPr>
        <w:t>80kg/m³ (</w:t>
      </w:r>
      <w:r w:rsidRPr="00E5540C">
        <w:rPr>
          <w:rFonts w:cs="Arial"/>
          <w:i/>
          <w:sz w:val="20"/>
          <w:szCs w:val="20"/>
        </w:rPr>
        <w:t>storis δ=80mm</w:t>
      </w:r>
      <w:r w:rsidRPr="00E5540C">
        <w:rPr>
          <w:rFonts w:cs="Arial"/>
          <w:sz w:val="20"/>
          <w:szCs w:val="20"/>
        </w:rPr>
        <w:t>) ir stiklo audinio ≤ 180 g/m</w:t>
      </w:r>
      <w:r w:rsidRPr="00E5540C">
        <w:rPr>
          <w:rFonts w:cs="Arial"/>
          <w:sz w:val="20"/>
          <w:szCs w:val="20"/>
          <w:vertAlign w:val="superscript"/>
        </w:rPr>
        <w:t>2</w:t>
      </w:r>
      <w:r w:rsidRPr="00E5540C">
        <w:rPr>
          <w:rFonts w:cs="Arial"/>
          <w:sz w:val="20"/>
          <w:szCs w:val="20"/>
        </w:rPr>
        <w:t xml:space="preserve"> iš abiejų pusių. Audinio dulkės turi nepatekti į aplinką. Izoliacinių demblių, kurie montuojami lauke, audinys turi būti nepralaidus drėgmei.  Izoliaciniai dembliai  persiuvami stiklo siūlu 1 ÷ 2 mm storio kas 100 mm. </w:t>
      </w:r>
      <w:r w:rsidRPr="00ED3AD0">
        <w:rPr>
          <w:rFonts w:cs="Arial"/>
          <w:i/>
          <w:sz w:val="20"/>
          <w:szCs w:val="20"/>
        </w:rPr>
        <w:t>(įkainio Nr. IZO44)</w:t>
      </w:r>
    </w:p>
    <w:p w14:paraId="11E181AE" w14:textId="77777777" w:rsidR="00774ACC" w:rsidRPr="00331E3F" w:rsidRDefault="00774ACC" w:rsidP="00774ACC">
      <w:pPr>
        <w:pStyle w:val="ListParagraph"/>
        <w:numPr>
          <w:ilvl w:val="2"/>
          <w:numId w:val="7"/>
        </w:numPr>
        <w:shd w:val="clear" w:color="auto" w:fill="FFFFFF"/>
        <w:tabs>
          <w:tab w:val="left" w:pos="709"/>
        </w:tabs>
        <w:ind w:left="0" w:firstLine="0"/>
        <w:jc w:val="both"/>
        <w:rPr>
          <w:rFonts w:cs="Arial"/>
          <w:sz w:val="20"/>
          <w:szCs w:val="20"/>
        </w:rPr>
      </w:pPr>
      <w:r w:rsidRPr="00331E3F">
        <w:rPr>
          <w:rFonts w:cs="Arial"/>
          <w:sz w:val="20"/>
          <w:szCs w:val="20"/>
        </w:rPr>
        <w:t xml:space="preserve"> Izoliaciniai dembliai turi būti pagaminti iš izoliacinės medžiagos, kurios tankis </w:t>
      </w:r>
      <w:r w:rsidRPr="00E5540C">
        <w:sym w:font="Symbol" w:char="F067"/>
      </w:r>
      <w:r w:rsidRPr="00331E3F">
        <w:rPr>
          <w:rFonts w:cs="Arial"/>
          <w:sz w:val="20"/>
          <w:szCs w:val="20"/>
          <w:u w:val="single"/>
        </w:rPr>
        <w:t>&gt;</w:t>
      </w:r>
      <w:r w:rsidRPr="00331E3F">
        <w:rPr>
          <w:rFonts w:cs="Arial"/>
          <w:sz w:val="20"/>
          <w:szCs w:val="20"/>
        </w:rPr>
        <w:t>80kg/m³ ir stiklo audinio ≤ 420 g/m</w:t>
      </w:r>
      <w:r w:rsidRPr="00331E3F">
        <w:rPr>
          <w:rFonts w:cs="Arial"/>
          <w:sz w:val="20"/>
          <w:szCs w:val="20"/>
          <w:vertAlign w:val="superscript"/>
        </w:rPr>
        <w:t>2</w:t>
      </w:r>
      <w:r w:rsidRPr="00331E3F">
        <w:rPr>
          <w:rFonts w:cs="Arial"/>
          <w:sz w:val="20"/>
          <w:szCs w:val="20"/>
        </w:rPr>
        <w:t xml:space="preserve"> padengto silikonu iš vienos pusės. Audinio dulkės turi nepatekti į aplinką. Izoliacinių demblių, kurie montuojami lauke, audinys turi būti nepralaidus drėgmei.  Izoliaciniai dembliai  persiuvami stiklo siūlu 1 ÷ 2 mm storio kas 100 mm. </w:t>
      </w:r>
      <w:r w:rsidRPr="00331E3F">
        <w:rPr>
          <w:rFonts w:cs="Arial"/>
          <w:i/>
          <w:sz w:val="20"/>
          <w:szCs w:val="20"/>
        </w:rPr>
        <w:t>(įkainių Nr. IZO45-IZO47)</w:t>
      </w:r>
    </w:p>
    <w:p w14:paraId="1338A1D1" w14:textId="77777777" w:rsidR="00774ACC" w:rsidRDefault="00774ACC" w:rsidP="00774ACC">
      <w:pPr>
        <w:pStyle w:val="ListParagraph"/>
        <w:numPr>
          <w:ilvl w:val="2"/>
          <w:numId w:val="7"/>
        </w:numPr>
        <w:shd w:val="clear" w:color="auto" w:fill="FFFFFF"/>
        <w:tabs>
          <w:tab w:val="left" w:pos="709"/>
        </w:tabs>
        <w:ind w:left="0" w:firstLine="0"/>
        <w:jc w:val="both"/>
        <w:rPr>
          <w:rFonts w:cs="Arial"/>
          <w:sz w:val="20"/>
          <w:szCs w:val="20"/>
        </w:rPr>
      </w:pPr>
      <w:r w:rsidRPr="00331E3F">
        <w:rPr>
          <w:rFonts w:cs="Arial"/>
          <w:sz w:val="20"/>
          <w:szCs w:val="20"/>
        </w:rPr>
        <w:t>Atliekant horizontalių vamzdynų izoliaciją mineralinės vatos dembliais, izoliacinės medžiagos išilginė siūlė turi būti žemiau vamzdžio horizontalios ašies.</w:t>
      </w:r>
    </w:p>
    <w:p w14:paraId="7EA48BD7" w14:textId="77777777" w:rsidR="00774ACC" w:rsidRDefault="00774ACC" w:rsidP="00774ACC">
      <w:pPr>
        <w:pStyle w:val="ListParagraph"/>
        <w:numPr>
          <w:ilvl w:val="2"/>
          <w:numId w:val="7"/>
        </w:numPr>
        <w:shd w:val="clear" w:color="auto" w:fill="FFFFFF"/>
        <w:tabs>
          <w:tab w:val="left" w:pos="709"/>
        </w:tabs>
        <w:ind w:left="0" w:firstLine="0"/>
        <w:jc w:val="both"/>
        <w:rPr>
          <w:rFonts w:cs="Arial"/>
          <w:sz w:val="20"/>
          <w:szCs w:val="20"/>
        </w:rPr>
      </w:pPr>
      <w:r w:rsidRPr="00331E3F">
        <w:rPr>
          <w:rFonts w:cs="Arial"/>
          <w:sz w:val="20"/>
          <w:szCs w:val="20"/>
        </w:rPr>
        <w:t xml:space="preserve"> Visi pastoliai, inventorizuoti ir kiti įtaisai darbams aukštyje turi būti statomi pagal  tipinius projektus. Neinventorizuoti pastoliai – pagal individualų projektą.</w:t>
      </w:r>
    </w:p>
    <w:p w14:paraId="0995AACC" w14:textId="77777777" w:rsidR="00774ACC" w:rsidRDefault="00774ACC" w:rsidP="00774ACC">
      <w:pPr>
        <w:pStyle w:val="ListParagraph"/>
        <w:numPr>
          <w:ilvl w:val="2"/>
          <w:numId w:val="7"/>
        </w:numPr>
        <w:shd w:val="clear" w:color="auto" w:fill="FFFFFF"/>
        <w:tabs>
          <w:tab w:val="left" w:pos="709"/>
        </w:tabs>
        <w:ind w:left="0" w:firstLine="0"/>
        <w:jc w:val="both"/>
        <w:rPr>
          <w:rFonts w:cs="Arial"/>
          <w:sz w:val="20"/>
          <w:szCs w:val="20"/>
        </w:rPr>
      </w:pPr>
      <w:r w:rsidRPr="00331E3F">
        <w:rPr>
          <w:rFonts w:cs="Arial"/>
          <w:sz w:val="20"/>
          <w:szCs w:val="20"/>
        </w:rPr>
        <w:t>Pastolių statymas ar ardymas atliekamas pagal nurodymus</w:t>
      </w:r>
      <w:r>
        <w:rPr>
          <w:rFonts w:cs="Arial"/>
          <w:sz w:val="20"/>
          <w:szCs w:val="20"/>
        </w:rPr>
        <w:t>.</w:t>
      </w:r>
    </w:p>
    <w:p w14:paraId="4DC618F8" w14:textId="77777777" w:rsidR="00774ACC" w:rsidRDefault="00774ACC" w:rsidP="00774ACC">
      <w:pPr>
        <w:pStyle w:val="ListParagraph"/>
        <w:numPr>
          <w:ilvl w:val="2"/>
          <w:numId w:val="7"/>
        </w:numPr>
        <w:shd w:val="clear" w:color="auto" w:fill="FFFFFF"/>
        <w:tabs>
          <w:tab w:val="left" w:pos="709"/>
        </w:tabs>
        <w:ind w:left="0" w:firstLine="0"/>
        <w:jc w:val="both"/>
        <w:rPr>
          <w:rFonts w:cs="Arial"/>
          <w:sz w:val="20"/>
          <w:szCs w:val="20"/>
        </w:rPr>
      </w:pPr>
      <w:r w:rsidRPr="00331E3F">
        <w:rPr>
          <w:rFonts w:cs="Arial"/>
          <w:sz w:val="20"/>
          <w:szCs w:val="20"/>
        </w:rPr>
        <w:t>Rangovui nurodymus pastolių statymui ar ardymui išduoda Rangovo atsakingi asmenys, kuriems Užsakovo įgaliotas asmuo tvarkomuoju dokumentu suteikė teisę išduoti nurodymus. Darbuotojų sąrašus, turinčius teisę išduoti nurodymus statyti ar ardyti pastolius, Rangovas pateikia Užsakovui kartu su kitų atsakingų asmenų (darbų vadovų, darbų vykdytojų ir kt.) sąrašu kaip nurodyta 5.2.4.2 punkte.</w:t>
      </w:r>
    </w:p>
    <w:p w14:paraId="43B8B929" w14:textId="77777777" w:rsidR="00774ACC" w:rsidRDefault="00774ACC" w:rsidP="00774ACC">
      <w:pPr>
        <w:pStyle w:val="ListParagraph"/>
        <w:numPr>
          <w:ilvl w:val="2"/>
          <w:numId w:val="7"/>
        </w:numPr>
        <w:shd w:val="clear" w:color="auto" w:fill="FFFFFF"/>
        <w:tabs>
          <w:tab w:val="left" w:pos="709"/>
        </w:tabs>
        <w:ind w:left="0" w:firstLine="0"/>
        <w:jc w:val="both"/>
        <w:rPr>
          <w:rFonts w:cs="Arial"/>
          <w:sz w:val="20"/>
          <w:szCs w:val="20"/>
        </w:rPr>
      </w:pPr>
      <w:r w:rsidRPr="00331E3F">
        <w:rPr>
          <w:rFonts w:cs="Arial"/>
          <w:sz w:val="20"/>
          <w:szCs w:val="20"/>
        </w:rPr>
        <w:t>Leidimus dirbti pagal nurodymus (pastolių statymui ar ardymui) įformina padalinio, kur bus atliekami darbai, operatyvinis personalas. Kituose padaliniuose leidimus dirbti įformina darbuotojai, kuriems tokios teisės yra suteiktos.</w:t>
      </w:r>
    </w:p>
    <w:p w14:paraId="20A43649" w14:textId="77777777" w:rsidR="00774ACC" w:rsidRDefault="00774ACC" w:rsidP="00774ACC">
      <w:pPr>
        <w:pStyle w:val="ListParagraph"/>
        <w:numPr>
          <w:ilvl w:val="2"/>
          <w:numId w:val="7"/>
        </w:numPr>
        <w:shd w:val="clear" w:color="auto" w:fill="FFFFFF"/>
        <w:tabs>
          <w:tab w:val="left" w:pos="709"/>
        </w:tabs>
        <w:ind w:left="0" w:firstLine="0"/>
        <w:jc w:val="both"/>
        <w:rPr>
          <w:rFonts w:cs="Arial"/>
          <w:sz w:val="20"/>
          <w:szCs w:val="20"/>
        </w:rPr>
      </w:pPr>
      <w:r w:rsidRPr="00331E3F">
        <w:rPr>
          <w:rFonts w:cs="Arial"/>
          <w:sz w:val="20"/>
          <w:szCs w:val="20"/>
        </w:rPr>
        <w:t>Pastoliai statomi ar ardomi tokia tvarka ir tokiu būdu, kad juos statantis darbuotojas būtų saugus. Reikia naudotis apsaugos priemonėmis, kad nekiltų kritimo pavojus.</w:t>
      </w:r>
    </w:p>
    <w:p w14:paraId="56C34092" w14:textId="77777777" w:rsidR="00774ACC" w:rsidRDefault="00774ACC" w:rsidP="00774ACC">
      <w:pPr>
        <w:pStyle w:val="ListParagraph"/>
        <w:numPr>
          <w:ilvl w:val="2"/>
          <w:numId w:val="7"/>
        </w:numPr>
        <w:shd w:val="clear" w:color="auto" w:fill="FFFFFF"/>
        <w:tabs>
          <w:tab w:val="left" w:pos="709"/>
        </w:tabs>
        <w:ind w:left="0" w:firstLine="0"/>
        <w:jc w:val="both"/>
        <w:rPr>
          <w:rFonts w:cs="Arial"/>
          <w:sz w:val="20"/>
          <w:szCs w:val="20"/>
        </w:rPr>
      </w:pPr>
      <w:r w:rsidRPr="00331E3F">
        <w:rPr>
          <w:rFonts w:cs="Arial"/>
          <w:sz w:val="20"/>
          <w:szCs w:val="20"/>
        </w:rPr>
        <w:t>Pastoliai statomi vertikalia ir horizontalia kryptimis ant plokščio, tvirto pagrindo. Aukščio skirtumus galima išlyginti po pastolių kojomis (statramsčiu) pakišus papildomą atraminę plokštę.</w:t>
      </w:r>
    </w:p>
    <w:p w14:paraId="1B9107C5" w14:textId="77777777" w:rsidR="00774ACC" w:rsidRDefault="00774ACC" w:rsidP="00774ACC">
      <w:pPr>
        <w:pStyle w:val="ListParagraph"/>
        <w:numPr>
          <w:ilvl w:val="2"/>
          <w:numId w:val="7"/>
        </w:numPr>
        <w:shd w:val="clear" w:color="auto" w:fill="FFFFFF"/>
        <w:tabs>
          <w:tab w:val="left" w:pos="709"/>
        </w:tabs>
        <w:ind w:left="0" w:firstLine="0"/>
        <w:jc w:val="both"/>
        <w:rPr>
          <w:rFonts w:cs="Arial"/>
          <w:sz w:val="20"/>
          <w:szCs w:val="20"/>
        </w:rPr>
      </w:pPr>
      <w:r w:rsidRPr="00331E3F">
        <w:rPr>
          <w:rFonts w:cs="Arial"/>
          <w:sz w:val="20"/>
          <w:szCs w:val="20"/>
        </w:rPr>
        <w:t>Jeigu pagrindas nėra pakankamai tvirtas, reikia dėti pagrindo plokštę, pavyzdžiui, storas lentas. Papildoma atraminė plokštė turi tvirtai gulėti ant pagrindo plokštės.</w:t>
      </w:r>
    </w:p>
    <w:p w14:paraId="25E3C52B" w14:textId="77777777" w:rsidR="00774ACC" w:rsidRDefault="00774ACC" w:rsidP="00774ACC">
      <w:pPr>
        <w:pStyle w:val="ListParagraph"/>
        <w:numPr>
          <w:ilvl w:val="2"/>
          <w:numId w:val="7"/>
        </w:numPr>
        <w:shd w:val="clear" w:color="auto" w:fill="FFFFFF"/>
        <w:tabs>
          <w:tab w:val="left" w:pos="709"/>
          <w:tab w:val="left" w:pos="1134"/>
        </w:tabs>
        <w:ind w:left="0" w:firstLine="0"/>
        <w:jc w:val="both"/>
        <w:rPr>
          <w:rFonts w:cs="Arial"/>
          <w:sz w:val="20"/>
          <w:szCs w:val="20"/>
        </w:rPr>
      </w:pPr>
      <w:r w:rsidRPr="00331E3F">
        <w:rPr>
          <w:rFonts w:cs="Arial"/>
          <w:sz w:val="20"/>
          <w:szCs w:val="20"/>
        </w:rPr>
        <w:t>Pastoliai turi būti tvirtai pritvirtinti prie pastato sienų ar konstrukcijų. Pastolius tvirtinti prie vamzdynų ir technologinių įrengimų draudžiama.</w:t>
      </w:r>
    </w:p>
    <w:p w14:paraId="2E0FC9BB" w14:textId="77777777" w:rsidR="00774ACC" w:rsidRDefault="00774ACC" w:rsidP="00774ACC">
      <w:pPr>
        <w:pStyle w:val="ListParagraph"/>
        <w:numPr>
          <w:ilvl w:val="2"/>
          <w:numId w:val="7"/>
        </w:numPr>
        <w:shd w:val="clear" w:color="auto" w:fill="FFFFFF"/>
        <w:tabs>
          <w:tab w:val="left" w:pos="709"/>
        </w:tabs>
        <w:ind w:left="0" w:firstLine="0"/>
        <w:jc w:val="both"/>
        <w:rPr>
          <w:rFonts w:cs="Arial"/>
          <w:sz w:val="20"/>
          <w:szCs w:val="20"/>
        </w:rPr>
      </w:pPr>
      <w:r w:rsidRPr="00331E3F">
        <w:rPr>
          <w:rFonts w:cs="Arial"/>
          <w:sz w:val="20"/>
          <w:szCs w:val="20"/>
        </w:rPr>
        <w:t>Pastoliai turi turėti tvirtas kopėčias arba trapus žmonėms laipioti. Viršutinis kopėčių arba trapo galas turi būti pritvirtintas prie pastolių skersinio.</w:t>
      </w:r>
    </w:p>
    <w:p w14:paraId="2EBACCDF" w14:textId="77777777" w:rsidR="00774ACC" w:rsidRDefault="00774ACC" w:rsidP="00774ACC">
      <w:pPr>
        <w:pStyle w:val="ListParagraph"/>
        <w:numPr>
          <w:ilvl w:val="2"/>
          <w:numId w:val="7"/>
        </w:numPr>
        <w:shd w:val="clear" w:color="auto" w:fill="FFFFFF"/>
        <w:tabs>
          <w:tab w:val="left" w:pos="709"/>
        </w:tabs>
        <w:ind w:left="0" w:firstLine="0"/>
        <w:jc w:val="both"/>
        <w:rPr>
          <w:rFonts w:cs="Arial"/>
          <w:sz w:val="20"/>
          <w:szCs w:val="20"/>
        </w:rPr>
      </w:pPr>
      <w:r w:rsidRPr="00331E3F">
        <w:rPr>
          <w:rFonts w:cs="Arial"/>
          <w:sz w:val="20"/>
          <w:szCs w:val="20"/>
        </w:rPr>
        <w:t>Angos klojinyje nulipimo kopėčios turi būti aptvertos iš keturių pusių. Kopėčių pasvirimo kampas turi būti ne mažesnis kaip 60º horizontalios plokštumos atžvilgiu.</w:t>
      </w:r>
    </w:p>
    <w:p w14:paraId="4F525ADB" w14:textId="77777777" w:rsidR="00774ACC" w:rsidRDefault="00774ACC" w:rsidP="00774ACC">
      <w:pPr>
        <w:pStyle w:val="ListParagraph"/>
        <w:numPr>
          <w:ilvl w:val="2"/>
          <w:numId w:val="7"/>
        </w:numPr>
        <w:shd w:val="clear" w:color="auto" w:fill="FFFFFF"/>
        <w:tabs>
          <w:tab w:val="left" w:pos="709"/>
          <w:tab w:val="left" w:pos="993"/>
        </w:tabs>
        <w:ind w:left="0" w:firstLine="0"/>
        <w:jc w:val="both"/>
        <w:rPr>
          <w:rFonts w:cs="Arial"/>
          <w:sz w:val="20"/>
          <w:szCs w:val="20"/>
        </w:rPr>
      </w:pPr>
      <w:r w:rsidRPr="00331E3F">
        <w:rPr>
          <w:rFonts w:cs="Arial"/>
          <w:sz w:val="20"/>
          <w:szCs w:val="20"/>
        </w:rPr>
        <w:t>Darbinis pastolių klojinys turi turėti ne siauresnę kaip 15 cm papėdės juostą.</w:t>
      </w:r>
    </w:p>
    <w:p w14:paraId="25746737" w14:textId="77777777" w:rsidR="00774ACC" w:rsidRDefault="00774ACC" w:rsidP="00774ACC">
      <w:pPr>
        <w:pStyle w:val="ListParagraph"/>
        <w:numPr>
          <w:ilvl w:val="2"/>
          <w:numId w:val="7"/>
        </w:numPr>
        <w:shd w:val="clear" w:color="auto" w:fill="FFFFFF"/>
        <w:tabs>
          <w:tab w:val="left" w:pos="709"/>
          <w:tab w:val="left" w:pos="993"/>
          <w:tab w:val="left" w:pos="1418"/>
        </w:tabs>
        <w:ind w:left="0" w:firstLine="0"/>
        <w:jc w:val="both"/>
        <w:rPr>
          <w:rFonts w:cs="Arial"/>
          <w:sz w:val="20"/>
          <w:szCs w:val="20"/>
        </w:rPr>
      </w:pPr>
      <w:r w:rsidRPr="00331E3F">
        <w:rPr>
          <w:rFonts w:cs="Arial"/>
          <w:sz w:val="20"/>
          <w:szCs w:val="20"/>
        </w:rPr>
        <w:t xml:space="preserve">Sumontavus pastolius, būtina patikrinti: pastolių stabilumą, užtikrinančių atskirų elementų sujungimus ir tvirtinimą, </w:t>
      </w:r>
      <w:proofErr w:type="spellStart"/>
      <w:r w:rsidRPr="00331E3F">
        <w:rPr>
          <w:rFonts w:cs="Arial"/>
          <w:sz w:val="20"/>
          <w:szCs w:val="20"/>
        </w:rPr>
        <w:t>statramščių</w:t>
      </w:r>
      <w:proofErr w:type="spellEnd"/>
      <w:r w:rsidRPr="00331E3F">
        <w:rPr>
          <w:rFonts w:cs="Arial"/>
          <w:sz w:val="20"/>
          <w:szCs w:val="20"/>
        </w:rPr>
        <w:t xml:space="preserve"> vertikalumą, pakloto, kopėčių ir aptvėrimų patikimumą, tvarkingumą, atskirų tvirtinimo elementų stiprumą.</w:t>
      </w:r>
    </w:p>
    <w:p w14:paraId="7DA872C8" w14:textId="77777777" w:rsidR="00774ACC" w:rsidRDefault="00774ACC" w:rsidP="00774ACC">
      <w:pPr>
        <w:pStyle w:val="ListParagraph"/>
        <w:numPr>
          <w:ilvl w:val="2"/>
          <w:numId w:val="7"/>
        </w:numPr>
        <w:shd w:val="clear" w:color="auto" w:fill="FFFFFF"/>
        <w:tabs>
          <w:tab w:val="left" w:pos="709"/>
          <w:tab w:val="left" w:pos="851"/>
        </w:tabs>
        <w:ind w:left="0" w:firstLine="0"/>
        <w:jc w:val="both"/>
        <w:rPr>
          <w:rFonts w:cs="Arial"/>
          <w:sz w:val="20"/>
          <w:szCs w:val="20"/>
        </w:rPr>
      </w:pPr>
      <w:r w:rsidRPr="00331E3F">
        <w:rPr>
          <w:rFonts w:cs="Arial"/>
          <w:sz w:val="20"/>
          <w:szCs w:val="20"/>
        </w:rPr>
        <w:t>Aukštesnius nei 4 m pastolius leidžiama eksploatuoti, tik juos priėmus komisijai ir įforminus aktą.</w:t>
      </w:r>
    </w:p>
    <w:p w14:paraId="42485FA3" w14:textId="77777777" w:rsidR="00774ACC" w:rsidRDefault="00774ACC" w:rsidP="00774ACC">
      <w:pPr>
        <w:pStyle w:val="ListParagraph"/>
        <w:numPr>
          <w:ilvl w:val="2"/>
          <w:numId w:val="7"/>
        </w:numPr>
        <w:shd w:val="clear" w:color="auto" w:fill="FFFFFF"/>
        <w:tabs>
          <w:tab w:val="left" w:pos="709"/>
        </w:tabs>
        <w:ind w:left="0" w:firstLine="0"/>
        <w:jc w:val="both"/>
        <w:rPr>
          <w:rFonts w:cs="Arial"/>
          <w:sz w:val="20"/>
          <w:szCs w:val="20"/>
        </w:rPr>
      </w:pPr>
      <w:r w:rsidRPr="00331E3F">
        <w:rPr>
          <w:rFonts w:cs="Arial"/>
          <w:sz w:val="20"/>
          <w:szCs w:val="20"/>
        </w:rPr>
        <w:t>Kai Rangovas pastolius stato pagal Užsakovo padalinio, kurio darbuotojai dirbs ant pastolių, užsakymą, pastolius priima komisija, kuriai vadovauja darbus užsakęs padalinio vadovas (jį pavaduojantis asmuo). Taip pat komisijos darbe dalyvauja pastolius pastatęs darbų vadovas ir darbų vadovas (vadovai), kurio brigada (brigados) dirbs ant pastolių.</w:t>
      </w:r>
    </w:p>
    <w:p w14:paraId="6D89C927" w14:textId="77777777" w:rsidR="00774ACC" w:rsidRDefault="00774ACC" w:rsidP="00774ACC">
      <w:pPr>
        <w:pStyle w:val="ListParagraph"/>
        <w:numPr>
          <w:ilvl w:val="2"/>
          <w:numId w:val="7"/>
        </w:numPr>
        <w:shd w:val="clear" w:color="auto" w:fill="FFFFFF"/>
        <w:tabs>
          <w:tab w:val="left" w:pos="709"/>
          <w:tab w:val="left" w:pos="851"/>
        </w:tabs>
        <w:ind w:left="0" w:firstLine="0"/>
        <w:jc w:val="both"/>
        <w:rPr>
          <w:rFonts w:cs="Arial"/>
          <w:sz w:val="20"/>
          <w:szCs w:val="20"/>
        </w:rPr>
      </w:pPr>
      <w:r w:rsidRPr="00331E3F">
        <w:rPr>
          <w:rFonts w:cs="Arial"/>
          <w:sz w:val="20"/>
          <w:szCs w:val="20"/>
        </w:rPr>
        <w:t>Pastolių priėmimo aktą tvirtina, darbus užsakiusį, padalinį kuruojantis direktorius ar jį pavaduojantis asmuo.</w:t>
      </w:r>
    </w:p>
    <w:p w14:paraId="59F6CE4F" w14:textId="77777777" w:rsidR="00774ACC" w:rsidRDefault="00774ACC" w:rsidP="00774ACC">
      <w:pPr>
        <w:pStyle w:val="ListParagraph"/>
        <w:numPr>
          <w:ilvl w:val="2"/>
          <w:numId w:val="7"/>
        </w:numPr>
        <w:shd w:val="clear" w:color="auto" w:fill="FFFFFF"/>
        <w:tabs>
          <w:tab w:val="left" w:pos="709"/>
          <w:tab w:val="left" w:pos="851"/>
        </w:tabs>
        <w:ind w:left="0" w:firstLine="0"/>
        <w:jc w:val="both"/>
        <w:rPr>
          <w:rFonts w:cs="Arial"/>
          <w:sz w:val="20"/>
          <w:szCs w:val="20"/>
        </w:rPr>
      </w:pPr>
      <w:r w:rsidRPr="00331E3F">
        <w:rPr>
          <w:rFonts w:cs="Arial"/>
          <w:sz w:val="20"/>
          <w:szCs w:val="20"/>
        </w:rPr>
        <w:t>Rangovo statomi pastoliai, ant kurių dirbs šių įmonių darbuotojai, priimami šių įmonių paskirtos komisijos ir aktą tvirtina šių įmonių skirti darbuotojai.</w:t>
      </w:r>
    </w:p>
    <w:p w14:paraId="6C559153" w14:textId="77777777" w:rsidR="00774ACC" w:rsidRDefault="00774ACC" w:rsidP="00774ACC">
      <w:pPr>
        <w:pStyle w:val="ListParagraph"/>
        <w:numPr>
          <w:ilvl w:val="2"/>
          <w:numId w:val="7"/>
        </w:numPr>
        <w:shd w:val="clear" w:color="auto" w:fill="FFFFFF"/>
        <w:tabs>
          <w:tab w:val="left" w:pos="709"/>
          <w:tab w:val="left" w:pos="851"/>
          <w:tab w:val="left" w:pos="1134"/>
        </w:tabs>
        <w:ind w:left="0" w:firstLine="0"/>
        <w:jc w:val="both"/>
        <w:rPr>
          <w:rFonts w:cs="Arial"/>
          <w:sz w:val="20"/>
          <w:szCs w:val="20"/>
        </w:rPr>
      </w:pPr>
      <w:r w:rsidRPr="00331E3F">
        <w:rPr>
          <w:rFonts w:cs="Arial"/>
          <w:sz w:val="20"/>
          <w:szCs w:val="20"/>
        </w:rPr>
        <w:t>Kai ant Rangovo sau pastatytų pastolių darbus vykdo Užsakovo darbuotojai, Užsakovo darbų vadovas gauna Rangovo darbų vadovo, kuris priėmė pastolius, leidimą. Leidimas įforminamas Rangovo darbų vadovui nurodymo blanko skiltyje „Ypatingos sąlygos“ įrašius „Ant pastolių leidžiu dirbti“, nurodžius datą ir pasirašius. Užsakovo darbų vadovas apžiūrėjęs ir priėmęs pastolius, apie tai įrašo į Rangovo „Klotinių ir pastolių apžiūros ir priėmimo žurnalą“.</w:t>
      </w:r>
    </w:p>
    <w:p w14:paraId="29B51B2F" w14:textId="77777777" w:rsidR="00774ACC" w:rsidRDefault="00774ACC" w:rsidP="00774ACC">
      <w:pPr>
        <w:pStyle w:val="ListParagraph"/>
        <w:numPr>
          <w:ilvl w:val="2"/>
          <w:numId w:val="7"/>
        </w:numPr>
        <w:shd w:val="clear" w:color="auto" w:fill="FFFFFF"/>
        <w:tabs>
          <w:tab w:val="left" w:pos="709"/>
          <w:tab w:val="left" w:pos="993"/>
        </w:tabs>
        <w:ind w:left="0" w:firstLine="0"/>
        <w:jc w:val="both"/>
        <w:rPr>
          <w:rFonts w:cs="Arial"/>
          <w:sz w:val="20"/>
          <w:szCs w:val="20"/>
        </w:rPr>
      </w:pPr>
      <w:r w:rsidRPr="00331E3F">
        <w:rPr>
          <w:rFonts w:cs="Arial"/>
          <w:sz w:val="20"/>
          <w:szCs w:val="20"/>
        </w:rPr>
        <w:t>Iki 4 m aukščio pastoliai priimami darbų vadovo arba meistro, kurio brigados darbuotojai dirbs ant pastolių įrašant į „Klotinių ir pastolių apžiūros ir priėmimo žurnalą“.</w:t>
      </w:r>
    </w:p>
    <w:p w14:paraId="23E0A1A2" w14:textId="77777777" w:rsidR="00774ACC" w:rsidRDefault="00774ACC" w:rsidP="00774ACC">
      <w:pPr>
        <w:pStyle w:val="ListParagraph"/>
        <w:numPr>
          <w:ilvl w:val="2"/>
          <w:numId w:val="7"/>
        </w:numPr>
        <w:shd w:val="clear" w:color="auto" w:fill="FFFFFF"/>
        <w:tabs>
          <w:tab w:val="left" w:pos="709"/>
        </w:tabs>
        <w:ind w:left="0" w:firstLine="0"/>
        <w:jc w:val="both"/>
        <w:rPr>
          <w:rFonts w:cs="Arial"/>
          <w:sz w:val="20"/>
          <w:szCs w:val="20"/>
        </w:rPr>
      </w:pPr>
      <w:r w:rsidRPr="00331E3F">
        <w:rPr>
          <w:rFonts w:cs="Arial"/>
          <w:sz w:val="20"/>
          <w:szCs w:val="20"/>
        </w:rPr>
        <w:t>Ant priimtų naudojimui pastolių darbų vadovas arba meistras iškabina lentelę, kur nurodama pastolių priėmimo data ir leistina paklotų apkrova. Ant nepriimtų pastolių dirbti draudžiama.</w:t>
      </w:r>
    </w:p>
    <w:p w14:paraId="7BA5893B" w14:textId="77777777" w:rsidR="00774ACC" w:rsidRDefault="00774ACC" w:rsidP="00774ACC">
      <w:pPr>
        <w:pStyle w:val="ListParagraph"/>
        <w:numPr>
          <w:ilvl w:val="2"/>
          <w:numId w:val="7"/>
        </w:numPr>
        <w:shd w:val="clear" w:color="auto" w:fill="FFFFFF"/>
        <w:tabs>
          <w:tab w:val="left" w:pos="709"/>
          <w:tab w:val="left" w:pos="851"/>
          <w:tab w:val="left" w:pos="1134"/>
        </w:tabs>
        <w:ind w:left="0" w:firstLine="0"/>
        <w:jc w:val="both"/>
        <w:rPr>
          <w:rFonts w:cs="Arial"/>
          <w:sz w:val="20"/>
          <w:szCs w:val="20"/>
        </w:rPr>
      </w:pPr>
      <w:r w:rsidRPr="00331E3F">
        <w:rPr>
          <w:rFonts w:cs="Arial"/>
          <w:sz w:val="20"/>
          <w:szCs w:val="20"/>
        </w:rPr>
        <w:t>Jei šalia pastolių yra masinio žmonių judėjimo keliai, jie turi būti apsaugoti stogeliu, kad nekiltų pavojus žmonėms, o pastolių fasadas– uždengtas apsauginiu tinklu. Stogelį ir fasado uždangą įrengia brigada, statanti pastolius.</w:t>
      </w:r>
    </w:p>
    <w:p w14:paraId="188EA448" w14:textId="77777777" w:rsidR="00774ACC" w:rsidRDefault="00774ACC" w:rsidP="00774ACC">
      <w:pPr>
        <w:pStyle w:val="ListParagraph"/>
        <w:numPr>
          <w:ilvl w:val="2"/>
          <w:numId w:val="7"/>
        </w:numPr>
        <w:shd w:val="clear" w:color="auto" w:fill="FFFFFF"/>
        <w:tabs>
          <w:tab w:val="left" w:pos="709"/>
        </w:tabs>
        <w:ind w:left="0" w:firstLine="0"/>
        <w:jc w:val="both"/>
        <w:rPr>
          <w:rFonts w:cs="Arial"/>
          <w:sz w:val="20"/>
          <w:szCs w:val="20"/>
        </w:rPr>
      </w:pPr>
      <w:r w:rsidRPr="00331E3F">
        <w:rPr>
          <w:rFonts w:cs="Arial"/>
          <w:sz w:val="20"/>
          <w:szCs w:val="20"/>
        </w:rPr>
        <w:t xml:space="preserve">Darbų aukštyje vykdymui statomi vertikalūs ir tūriniai pastoliai. </w:t>
      </w:r>
    </w:p>
    <w:p w14:paraId="33411DC5" w14:textId="77777777" w:rsidR="00774ACC" w:rsidRDefault="00774ACC" w:rsidP="00774ACC">
      <w:pPr>
        <w:pStyle w:val="ListParagraph"/>
        <w:numPr>
          <w:ilvl w:val="2"/>
          <w:numId w:val="7"/>
        </w:numPr>
        <w:shd w:val="clear" w:color="auto" w:fill="FFFFFF"/>
        <w:tabs>
          <w:tab w:val="left" w:pos="709"/>
        </w:tabs>
        <w:ind w:left="0" w:firstLine="0"/>
        <w:jc w:val="both"/>
        <w:rPr>
          <w:rFonts w:cs="Arial"/>
          <w:sz w:val="20"/>
          <w:szCs w:val="20"/>
        </w:rPr>
      </w:pPr>
      <w:r w:rsidRPr="00331E3F">
        <w:rPr>
          <w:rFonts w:cs="Arial"/>
          <w:sz w:val="20"/>
          <w:szCs w:val="20"/>
        </w:rPr>
        <w:t xml:space="preserve">Vertikalių pastolių apimtis skaičiuojama dauginat aukštį (H) iš ilgio (L). </w:t>
      </w:r>
    </w:p>
    <w:p w14:paraId="641FF092" w14:textId="77777777" w:rsidR="00774ACC" w:rsidRDefault="00774ACC" w:rsidP="00774ACC">
      <w:pPr>
        <w:pStyle w:val="ListParagraph"/>
        <w:numPr>
          <w:ilvl w:val="2"/>
          <w:numId w:val="7"/>
        </w:numPr>
        <w:shd w:val="clear" w:color="auto" w:fill="FFFFFF"/>
        <w:tabs>
          <w:tab w:val="left" w:pos="709"/>
        </w:tabs>
        <w:ind w:left="0" w:firstLine="0"/>
        <w:jc w:val="both"/>
        <w:rPr>
          <w:rFonts w:cs="Arial"/>
          <w:sz w:val="20"/>
          <w:szCs w:val="20"/>
        </w:rPr>
      </w:pPr>
      <w:r w:rsidRPr="00331E3F">
        <w:rPr>
          <w:rFonts w:cs="Arial"/>
          <w:sz w:val="20"/>
          <w:szCs w:val="20"/>
        </w:rPr>
        <w:t xml:space="preserve">Tūrinių pastolių apimtis skaičiuojama dauginant aukštį (H) iš ilgio (L) ir iš gylio (D) </w:t>
      </w:r>
    </w:p>
    <w:p w14:paraId="385D015B" w14:textId="77777777" w:rsidR="00774ACC" w:rsidRDefault="00774ACC" w:rsidP="00774ACC">
      <w:pPr>
        <w:pStyle w:val="ListParagraph"/>
        <w:numPr>
          <w:ilvl w:val="2"/>
          <w:numId w:val="7"/>
        </w:numPr>
        <w:shd w:val="clear" w:color="auto" w:fill="FFFFFF"/>
        <w:tabs>
          <w:tab w:val="left" w:pos="709"/>
        </w:tabs>
        <w:ind w:left="0" w:firstLine="0"/>
        <w:jc w:val="both"/>
        <w:rPr>
          <w:rFonts w:cs="Arial"/>
          <w:sz w:val="20"/>
          <w:szCs w:val="20"/>
        </w:rPr>
      </w:pPr>
      <w:r w:rsidRPr="00331E3F">
        <w:rPr>
          <w:rFonts w:cs="Arial"/>
          <w:sz w:val="20"/>
          <w:szCs w:val="20"/>
        </w:rPr>
        <w:lastRenderedPageBreak/>
        <w:t xml:space="preserve">Pastolių aukštis (H), tai atstumas nuo žemiausio pastolių taško iki viršutinio turėklo. Jeigu nustatyta, kad H mažiau nei 2 metrai, skaičiuojant priimama H = 2 m. </w:t>
      </w:r>
    </w:p>
    <w:p w14:paraId="6309E49C" w14:textId="77777777" w:rsidR="00774ACC" w:rsidRDefault="00774ACC" w:rsidP="00774ACC">
      <w:pPr>
        <w:pStyle w:val="ListParagraph"/>
        <w:numPr>
          <w:ilvl w:val="2"/>
          <w:numId w:val="7"/>
        </w:numPr>
        <w:shd w:val="clear" w:color="auto" w:fill="FFFFFF"/>
        <w:tabs>
          <w:tab w:val="left" w:pos="709"/>
        </w:tabs>
        <w:ind w:left="0" w:firstLine="0"/>
        <w:jc w:val="both"/>
        <w:rPr>
          <w:rFonts w:cs="Arial"/>
          <w:sz w:val="20"/>
          <w:szCs w:val="20"/>
        </w:rPr>
      </w:pPr>
      <w:r w:rsidRPr="00331E3F">
        <w:rPr>
          <w:rFonts w:cs="Arial"/>
          <w:sz w:val="20"/>
          <w:szCs w:val="20"/>
        </w:rPr>
        <w:t>Pastolių ilgis (L), tai atstumas tarp išorinių vertikalių detalių, žiūrint iš priekio. Jeigu nustatyta, kad L mažiau nei 2 metrai, skaičiuojant priimama L = 2 m.</w:t>
      </w:r>
    </w:p>
    <w:p w14:paraId="0D942BBD" w14:textId="77777777" w:rsidR="00774ACC" w:rsidRDefault="00774ACC" w:rsidP="00774ACC">
      <w:pPr>
        <w:pStyle w:val="ListParagraph"/>
        <w:numPr>
          <w:ilvl w:val="2"/>
          <w:numId w:val="7"/>
        </w:numPr>
        <w:shd w:val="clear" w:color="auto" w:fill="FFFFFF"/>
        <w:tabs>
          <w:tab w:val="left" w:pos="709"/>
        </w:tabs>
        <w:ind w:left="0" w:firstLine="0"/>
        <w:jc w:val="both"/>
        <w:rPr>
          <w:rFonts w:cs="Arial"/>
          <w:sz w:val="20"/>
          <w:szCs w:val="20"/>
        </w:rPr>
      </w:pPr>
      <w:r w:rsidRPr="00331E3F">
        <w:rPr>
          <w:rFonts w:cs="Arial"/>
          <w:sz w:val="20"/>
          <w:szCs w:val="20"/>
        </w:rPr>
        <w:t>Pastolių gylis (D), tai atstumas nuo priekinės ir galinės vertikalių detalių. Jeigu nustatyta, kad D mažiau nei 2 metrai, skaičiuojant priimama D = 2 m.</w:t>
      </w:r>
    </w:p>
    <w:p w14:paraId="085E96D4" w14:textId="77777777" w:rsidR="00774ACC" w:rsidRDefault="00774ACC" w:rsidP="00774ACC">
      <w:pPr>
        <w:pStyle w:val="ListParagraph"/>
        <w:numPr>
          <w:ilvl w:val="2"/>
          <w:numId w:val="7"/>
        </w:numPr>
        <w:shd w:val="clear" w:color="auto" w:fill="FFFFFF"/>
        <w:tabs>
          <w:tab w:val="left" w:pos="709"/>
        </w:tabs>
        <w:ind w:left="0" w:firstLine="0"/>
        <w:jc w:val="both"/>
        <w:rPr>
          <w:rFonts w:cs="Arial"/>
          <w:sz w:val="20"/>
          <w:szCs w:val="20"/>
        </w:rPr>
      </w:pPr>
      <w:r w:rsidRPr="00331E3F">
        <w:rPr>
          <w:rFonts w:cs="Arial"/>
          <w:sz w:val="20"/>
          <w:szCs w:val="20"/>
        </w:rPr>
        <w:t>Tūriniai pastoliai įrengiami atskirais atvejais, kai dėl įrengimų, kurių remontui jie įrengiami, konstrukcijos, nėra techninės galimybės įrengti vertikalių pastolių.</w:t>
      </w:r>
    </w:p>
    <w:p w14:paraId="2FCCFA17" w14:textId="77777777" w:rsidR="00774ACC" w:rsidRDefault="00774ACC" w:rsidP="00774ACC">
      <w:pPr>
        <w:pStyle w:val="ListParagraph"/>
        <w:numPr>
          <w:ilvl w:val="2"/>
          <w:numId w:val="7"/>
        </w:numPr>
        <w:shd w:val="clear" w:color="auto" w:fill="FFFFFF"/>
        <w:tabs>
          <w:tab w:val="left" w:pos="709"/>
        </w:tabs>
        <w:ind w:left="0" w:firstLine="0"/>
        <w:jc w:val="both"/>
        <w:rPr>
          <w:rFonts w:cs="Arial"/>
          <w:sz w:val="20"/>
          <w:szCs w:val="20"/>
        </w:rPr>
      </w:pPr>
      <w:r w:rsidRPr="00331E3F">
        <w:rPr>
          <w:rFonts w:cs="Arial"/>
          <w:sz w:val="20"/>
          <w:szCs w:val="20"/>
        </w:rPr>
        <w:t>Vamzdynų žymėjimas atliekamas pagrindinės spalvos žiedais, o ant jų papildomos spalvotais žiedais, rodyklėmis ir užrašais:</w:t>
      </w:r>
    </w:p>
    <w:p w14:paraId="65A30B3C" w14:textId="77777777" w:rsidR="00774ACC" w:rsidRDefault="00774ACC" w:rsidP="00774ACC">
      <w:pPr>
        <w:pStyle w:val="ListParagraph"/>
        <w:numPr>
          <w:ilvl w:val="2"/>
          <w:numId w:val="7"/>
        </w:numPr>
        <w:shd w:val="clear" w:color="auto" w:fill="FFFFFF"/>
        <w:tabs>
          <w:tab w:val="left" w:pos="709"/>
        </w:tabs>
        <w:ind w:left="0" w:firstLine="0"/>
        <w:jc w:val="both"/>
        <w:rPr>
          <w:rFonts w:cs="Arial"/>
          <w:sz w:val="20"/>
          <w:szCs w:val="20"/>
        </w:rPr>
      </w:pPr>
      <w:r w:rsidRPr="00331E3F">
        <w:rPr>
          <w:rFonts w:cs="Arial"/>
          <w:sz w:val="20"/>
          <w:szCs w:val="20"/>
        </w:rPr>
        <w:t>Spalvoti žiedai, rodyklės, užrašai gaminami iš spalvotos lygios skardos.</w:t>
      </w:r>
    </w:p>
    <w:p w14:paraId="3AF2F68E" w14:textId="77777777" w:rsidR="00774ACC" w:rsidRPr="00331E3F" w:rsidRDefault="00774ACC" w:rsidP="00774ACC">
      <w:pPr>
        <w:pStyle w:val="ListParagraph"/>
        <w:numPr>
          <w:ilvl w:val="2"/>
          <w:numId w:val="7"/>
        </w:numPr>
        <w:shd w:val="clear" w:color="auto" w:fill="FFFFFF"/>
        <w:tabs>
          <w:tab w:val="left" w:pos="709"/>
        </w:tabs>
        <w:ind w:left="0" w:firstLine="0"/>
        <w:jc w:val="both"/>
        <w:rPr>
          <w:rFonts w:cs="Arial"/>
          <w:sz w:val="20"/>
          <w:szCs w:val="20"/>
        </w:rPr>
      </w:pPr>
      <w:r w:rsidRPr="00331E3F">
        <w:rPr>
          <w:rFonts w:cs="Arial"/>
          <w:sz w:val="20"/>
          <w:szCs w:val="20"/>
        </w:rPr>
        <w:t>Pagrindinės spalvos žiedų plotis turi būti:</w:t>
      </w:r>
    </w:p>
    <w:p w14:paraId="15E985CC" w14:textId="77777777" w:rsidR="00774ACC" w:rsidRDefault="00774ACC" w:rsidP="00774ACC">
      <w:pPr>
        <w:shd w:val="clear" w:color="auto" w:fill="FFFFFF"/>
        <w:tabs>
          <w:tab w:val="left" w:pos="567"/>
          <w:tab w:val="left" w:pos="1134"/>
        </w:tabs>
        <w:ind w:left="567" w:hanging="567"/>
        <w:jc w:val="both"/>
        <w:rPr>
          <w:rFonts w:cs="Arial"/>
          <w:sz w:val="20"/>
          <w:szCs w:val="20"/>
        </w:rPr>
      </w:pPr>
      <w:r>
        <w:rPr>
          <w:rFonts w:cs="Arial"/>
          <w:sz w:val="20"/>
          <w:szCs w:val="20"/>
        </w:rPr>
        <w:t xml:space="preserve">           </w:t>
      </w:r>
      <w:r w:rsidRPr="003313BB">
        <w:rPr>
          <w:rFonts w:cs="Arial"/>
          <w:sz w:val="20"/>
          <w:szCs w:val="20"/>
        </w:rPr>
        <w:t>- ne mažiau kaip 30</w:t>
      </w:r>
      <w:r>
        <w:rPr>
          <w:rFonts w:cs="Arial"/>
          <w:sz w:val="20"/>
          <w:szCs w:val="20"/>
        </w:rPr>
        <w:t>0 mm j</w:t>
      </w:r>
      <w:r w:rsidRPr="003313BB">
        <w:rPr>
          <w:rFonts w:cs="Arial"/>
          <w:sz w:val="20"/>
          <w:szCs w:val="20"/>
        </w:rPr>
        <w:t>eigu nėra papildomos spalvos žiedų;</w:t>
      </w:r>
    </w:p>
    <w:p w14:paraId="3ABE9F47" w14:textId="77777777" w:rsidR="00774ACC" w:rsidRDefault="00774ACC" w:rsidP="00774ACC">
      <w:pPr>
        <w:shd w:val="clear" w:color="auto" w:fill="FFFFFF"/>
        <w:tabs>
          <w:tab w:val="left" w:pos="567"/>
          <w:tab w:val="left" w:pos="1134"/>
        </w:tabs>
        <w:ind w:left="567" w:hanging="567"/>
        <w:jc w:val="both"/>
        <w:rPr>
          <w:rFonts w:cs="Arial"/>
          <w:sz w:val="20"/>
          <w:szCs w:val="20"/>
        </w:rPr>
      </w:pPr>
      <w:r>
        <w:rPr>
          <w:rFonts w:cs="Arial"/>
          <w:sz w:val="20"/>
          <w:szCs w:val="20"/>
        </w:rPr>
        <w:t xml:space="preserve">           </w:t>
      </w:r>
      <w:r w:rsidRPr="003313BB">
        <w:rPr>
          <w:rFonts w:cs="Arial"/>
          <w:sz w:val="20"/>
          <w:szCs w:val="20"/>
        </w:rPr>
        <w:t>- esant papildomos spalvos žiedui ne mažiau kaip po 150 m</w:t>
      </w:r>
      <w:r>
        <w:rPr>
          <w:rFonts w:cs="Arial"/>
          <w:sz w:val="20"/>
          <w:szCs w:val="20"/>
        </w:rPr>
        <w:t>m iš kiekvienos žiedo pusės;</w:t>
      </w:r>
    </w:p>
    <w:p w14:paraId="3DF13B2A" w14:textId="77777777" w:rsidR="00774ACC" w:rsidRDefault="00774ACC" w:rsidP="00774ACC">
      <w:pPr>
        <w:shd w:val="clear" w:color="auto" w:fill="FFFFFF"/>
        <w:tabs>
          <w:tab w:val="left" w:pos="567"/>
          <w:tab w:val="left" w:pos="1134"/>
        </w:tabs>
        <w:ind w:left="567" w:hanging="567"/>
        <w:jc w:val="both"/>
        <w:rPr>
          <w:rFonts w:cs="Arial"/>
          <w:sz w:val="20"/>
          <w:szCs w:val="20"/>
        </w:rPr>
      </w:pPr>
      <w:r>
        <w:rPr>
          <w:rFonts w:cs="Arial"/>
          <w:sz w:val="20"/>
          <w:szCs w:val="20"/>
        </w:rPr>
        <w:t xml:space="preserve">           - j</w:t>
      </w:r>
      <w:r w:rsidRPr="003313BB">
        <w:rPr>
          <w:rFonts w:cs="Arial"/>
          <w:sz w:val="20"/>
          <w:szCs w:val="20"/>
        </w:rPr>
        <w:t xml:space="preserve">eigu papildomos žiedų daugiau kaip vienas – dar po 100 mm tarp žiedų. </w:t>
      </w:r>
    </w:p>
    <w:p w14:paraId="6A7781F6" w14:textId="77777777" w:rsidR="00774ACC" w:rsidRPr="003313BB" w:rsidRDefault="00774ACC" w:rsidP="00774ACC">
      <w:pPr>
        <w:pStyle w:val="ListParagraph"/>
        <w:numPr>
          <w:ilvl w:val="2"/>
          <w:numId w:val="7"/>
        </w:numPr>
        <w:shd w:val="clear" w:color="auto" w:fill="FFFFFF"/>
        <w:tabs>
          <w:tab w:val="left" w:pos="709"/>
        </w:tabs>
        <w:ind w:left="0" w:firstLine="0"/>
        <w:jc w:val="both"/>
        <w:rPr>
          <w:rFonts w:cs="Arial"/>
          <w:sz w:val="20"/>
          <w:szCs w:val="20"/>
        </w:rPr>
      </w:pPr>
      <w:r>
        <w:rPr>
          <w:rFonts w:cs="Arial"/>
          <w:sz w:val="20"/>
          <w:szCs w:val="20"/>
        </w:rPr>
        <w:t xml:space="preserve"> </w:t>
      </w:r>
      <w:r w:rsidRPr="003313BB">
        <w:rPr>
          <w:rFonts w:cs="Arial"/>
          <w:sz w:val="20"/>
          <w:szCs w:val="20"/>
        </w:rPr>
        <w:t xml:space="preserve">Papildomų spalvotų žiedų plotis: </w:t>
      </w:r>
    </w:p>
    <w:p w14:paraId="05C1B40E" w14:textId="77777777" w:rsidR="00774ACC" w:rsidRPr="00E5540C" w:rsidRDefault="00774ACC" w:rsidP="00774ACC">
      <w:pPr>
        <w:tabs>
          <w:tab w:val="left" w:pos="567"/>
        </w:tabs>
        <w:ind w:hanging="142"/>
        <w:jc w:val="both"/>
        <w:rPr>
          <w:rFonts w:cs="Arial"/>
          <w:sz w:val="20"/>
          <w:szCs w:val="20"/>
        </w:rPr>
      </w:pPr>
      <w:r>
        <w:rPr>
          <w:rFonts w:cs="Arial"/>
          <w:sz w:val="20"/>
          <w:szCs w:val="20"/>
        </w:rPr>
        <w:t xml:space="preserve">             </w:t>
      </w:r>
      <w:r w:rsidRPr="00E5540C">
        <w:rPr>
          <w:rFonts w:cs="Arial"/>
          <w:sz w:val="20"/>
          <w:szCs w:val="20"/>
        </w:rPr>
        <w:t>- kai vamzdyno su izoliacija diametras iki 150 mm – 50 mm;</w:t>
      </w:r>
    </w:p>
    <w:p w14:paraId="73252FF6" w14:textId="77777777" w:rsidR="00774ACC" w:rsidRPr="00E5540C" w:rsidRDefault="00774ACC" w:rsidP="00774ACC">
      <w:pPr>
        <w:tabs>
          <w:tab w:val="left" w:pos="567"/>
        </w:tabs>
        <w:ind w:hanging="142"/>
        <w:jc w:val="both"/>
        <w:rPr>
          <w:rFonts w:cs="Arial"/>
          <w:sz w:val="20"/>
          <w:szCs w:val="20"/>
        </w:rPr>
      </w:pPr>
      <w:r>
        <w:rPr>
          <w:rFonts w:cs="Arial"/>
          <w:sz w:val="20"/>
          <w:szCs w:val="20"/>
        </w:rPr>
        <w:t xml:space="preserve">             </w:t>
      </w:r>
      <w:r w:rsidRPr="00E5540C">
        <w:rPr>
          <w:rFonts w:cs="Arial"/>
          <w:sz w:val="20"/>
          <w:szCs w:val="20"/>
        </w:rPr>
        <w:t>- kai vamzdyno su izoliacija diametras nuo 150 mm iki 300 mm – 70 mm;</w:t>
      </w:r>
    </w:p>
    <w:p w14:paraId="74ADD704" w14:textId="77777777" w:rsidR="00774ACC" w:rsidRDefault="00774ACC" w:rsidP="00774ACC">
      <w:pPr>
        <w:tabs>
          <w:tab w:val="left" w:pos="567"/>
        </w:tabs>
        <w:ind w:hanging="142"/>
        <w:jc w:val="both"/>
        <w:rPr>
          <w:rFonts w:cs="Arial"/>
          <w:sz w:val="20"/>
          <w:szCs w:val="20"/>
        </w:rPr>
      </w:pPr>
      <w:r>
        <w:rPr>
          <w:rFonts w:cs="Arial"/>
          <w:sz w:val="20"/>
          <w:szCs w:val="20"/>
        </w:rPr>
        <w:t xml:space="preserve">             </w:t>
      </w:r>
      <w:r w:rsidRPr="00E5540C">
        <w:rPr>
          <w:rFonts w:cs="Arial"/>
          <w:sz w:val="20"/>
          <w:szCs w:val="20"/>
        </w:rPr>
        <w:t>- kai vamzdyno su izoliacija diametras daugiau 300 mm – 100 mm.</w:t>
      </w:r>
    </w:p>
    <w:p w14:paraId="4C1EAEF6" w14:textId="77777777" w:rsidR="00774ACC" w:rsidRDefault="00774ACC" w:rsidP="00774ACC">
      <w:pPr>
        <w:tabs>
          <w:tab w:val="left" w:pos="567"/>
        </w:tabs>
        <w:ind w:hanging="142"/>
        <w:jc w:val="both"/>
        <w:rPr>
          <w:rFonts w:cs="Arial"/>
          <w:sz w:val="20"/>
          <w:szCs w:val="20"/>
        </w:rPr>
      </w:pPr>
    </w:p>
    <w:p w14:paraId="502AEC9B" w14:textId="77777777" w:rsidR="00774ACC" w:rsidRPr="00200782" w:rsidRDefault="00774ACC" w:rsidP="00774ACC">
      <w:pPr>
        <w:pStyle w:val="ListParagraph"/>
        <w:numPr>
          <w:ilvl w:val="1"/>
          <w:numId w:val="17"/>
        </w:numPr>
        <w:tabs>
          <w:tab w:val="left" w:pos="709"/>
        </w:tabs>
        <w:suppressAutoHyphens/>
        <w:spacing w:line="100" w:lineRule="atLeast"/>
        <w:ind w:hanging="1800"/>
        <w:jc w:val="both"/>
        <w:rPr>
          <w:rFonts w:cs="Arial"/>
          <w:b/>
          <w:sz w:val="20"/>
          <w:szCs w:val="20"/>
          <w:u w:val="single"/>
        </w:rPr>
      </w:pPr>
      <w:r w:rsidRPr="00200782">
        <w:rPr>
          <w:rFonts w:cs="Arial"/>
          <w:b/>
          <w:sz w:val="20"/>
          <w:szCs w:val="20"/>
          <w:u w:val="single"/>
        </w:rPr>
        <w:t>Šiluminės izoliacijos demontavimas:</w:t>
      </w:r>
    </w:p>
    <w:p w14:paraId="19C3DCF7" w14:textId="77777777" w:rsidR="00774ACC" w:rsidRDefault="00774ACC" w:rsidP="00774ACC">
      <w:pPr>
        <w:shd w:val="clear" w:color="auto" w:fill="FFFFFF"/>
        <w:tabs>
          <w:tab w:val="left" w:pos="709"/>
        </w:tabs>
        <w:ind w:firstLine="0"/>
        <w:jc w:val="both"/>
        <w:rPr>
          <w:rFonts w:cs="Arial"/>
          <w:sz w:val="20"/>
          <w:szCs w:val="20"/>
        </w:rPr>
      </w:pPr>
      <w:r>
        <w:rPr>
          <w:rFonts w:cs="Arial"/>
          <w:sz w:val="20"/>
          <w:szCs w:val="20"/>
        </w:rPr>
        <w:t>5.8.1.</w:t>
      </w:r>
      <w:r w:rsidRPr="00EA1B7D">
        <w:rPr>
          <w:rFonts w:cs="Arial"/>
          <w:sz w:val="20"/>
          <w:szCs w:val="20"/>
        </w:rPr>
        <w:t xml:space="preserve"> Sena vamzdynų šiluminė izoliacija (vamzdynų tiesų, fasoninių dalių, alkūnių, armatūros) demontuojama pilnos konstrukcijos (šilumą izoliuojantis sluoksnis, standinimo ir tvirtinimo detalės, apsauginė danga (plėvelė, stiklo audinys) izoliuojančio sluoksnio paviršiuje, apsauginės dangos tvirtinimo konstrukcijos), (</w:t>
      </w:r>
      <w:r w:rsidRPr="00EA1B7D">
        <w:rPr>
          <w:rFonts w:cs="Arial"/>
          <w:i/>
          <w:sz w:val="20"/>
          <w:szCs w:val="20"/>
        </w:rPr>
        <w:t>IZO71 ÷ IZO710</w:t>
      </w:r>
      <w:r w:rsidRPr="00EA1B7D">
        <w:rPr>
          <w:rFonts w:cs="Arial"/>
          <w:sz w:val="20"/>
          <w:szCs w:val="20"/>
        </w:rPr>
        <w:t>).</w:t>
      </w:r>
    </w:p>
    <w:p w14:paraId="0A009D5E" w14:textId="77777777" w:rsidR="00774ACC" w:rsidRDefault="00774ACC" w:rsidP="00774ACC">
      <w:pPr>
        <w:pStyle w:val="ListParagraph"/>
        <w:numPr>
          <w:ilvl w:val="2"/>
          <w:numId w:val="18"/>
        </w:numPr>
        <w:shd w:val="clear" w:color="auto" w:fill="FFFFFF"/>
        <w:tabs>
          <w:tab w:val="left" w:pos="0"/>
          <w:tab w:val="left" w:pos="567"/>
        </w:tabs>
        <w:ind w:left="0" w:firstLine="0"/>
        <w:jc w:val="both"/>
        <w:rPr>
          <w:rFonts w:cs="Arial"/>
          <w:sz w:val="20"/>
          <w:szCs w:val="20"/>
        </w:rPr>
      </w:pPr>
      <w:r w:rsidRPr="00EA1B7D">
        <w:rPr>
          <w:rFonts w:cs="Arial"/>
          <w:sz w:val="20"/>
          <w:szCs w:val="20"/>
        </w:rPr>
        <w:t>Sena vamzdynų šiluminė izoliacija (vamzdynų tiesių, fasoninių dalių, alkūnių, armatūros) demontuojama pilnos konstrukcijos (šilumą izoliuojantis sluoksnis, standinimo ir tvirtinimo detalės, apsauginės dangos tvirtinimo konstrukcijos). (</w:t>
      </w:r>
      <w:r w:rsidRPr="00EA1B7D">
        <w:rPr>
          <w:rFonts w:cs="Arial"/>
          <w:i/>
          <w:sz w:val="20"/>
          <w:szCs w:val="20"/>
        </w:rPr>
        <w:t>IZO711 ÷ IZO715</w:t>
      </w:r>
      <w:r w:rsidRPr="00EA1B7D">
        <w:rPr>
          <w:rFonts w:cs="Arial"/>
          <w:sz w:val="20"/>
          <w:szCs w:val="20"/>
        </w:rPr>
        <w:t>).</w:t>
      </w:r>
    </w:p>
    <w:p w14:paraId="54A1C403" w14:textId="77777777" w:rsidR="00774ACC" w:rsidRDefault="00774ACC" w:rsidP="00774ACC">
      <w:pPr>
        <w:pStyle w:val="ListParagraph"/>
        <w:numPr>
          <w:ilvl w:val="2"/>
          <w:numId w:val="18"/>
        </w:numPr>
        <w:shd w:val="clear" w:color="auto" w:fill="FFFFFF"/>
        <w:tabs>
          <w:tab w:val="left" w:pos="0"/>
          <w:tab w:val="left" w:pos="567"/>
        </w:tabs>
        <w:ind w:left="0" w:firstLine="0"/>
        <w:jc w:val="both"/>
        <w:rPr>
          <w:rFonts w:cs="Arial"/>
          <w:sz w:val="20"/>
          <w:szCs w:val="20"/>
        </w:rPr>
      </w:pPr>
      <w:r w:rsidRPr="00200782">
        <w:rPr>
          <w:rFonts w:cs="Arial"/>
          <w:sz w:val="20"/>
          <w:szCs w:val="20"/>
        </w:rPr>
        <w:t xml:space="preserve"> Sena plokščių paviršių šiluminė izoliacija (indų korpusų, rezervuarų, oro dūmų kanalų) demontuojama pilnos konstrukcijos (šilumą izoliuojantis sluoksnis, standinimo ir tvirtinimo detalės, apsauginė danga (plėvelė, stiklo audinys) izoliuojančio sluoksnio paviršiuje, apsauginės dangos tvirtinimo konstrukcijos). Po izoliacijos demontavimo tvirtinimo vietos turi būti nušlifuotos, tai yra pašalintas visas tvirtinimo elementų metalas. (</w:t>
      </w:r>
      <w:r w:rsidRPr="00200782">
        <w:rPr>
          <w:rFonts w:cs="Arial"/>
          <w:i/>
          <w:sz w:val="20"/>
          <w:szCs w:val="20"/>
        </w:rPr>
        <w:t>IZO16÷ IZO717</w:t>
      </w:r>
      <w:r w:rsidRPr="00200782">
        <w:rPr>
          <w:rFonts w:cs="Arial"/>
          <w:sz w:val="20"/>
          <w:szCs w:val="20"/>
        </w:rPr>
        <w:t>).</w:t>
      </w:r>
    </w:p>
    <w:p w14:paraId="5CE98F04" w14:textId="77777777" w:rsidR="00774ACC" w:rsidRPr="00200782" w:rsidRDefault="00774ACC" w:rsidP="00774ACC">
      <w:pPr>
        <w:pStyle w:val="ListParagraph"/>
        <w:numPr>
          <w:ilvl w:val="2"/>
          <w:numId w:val="18"/>
        </w:numPr>
        <w:shd w:val="clear" w:color="auto" w:fill="FFFFFF"/>
        <w:tabs>
          <w:tab w:val="left" w:pos="0"/>
          <w:tab w:val="left" w:pos="567"/>
        </w:tabs>
        <w:ind w:left="0" w:firstLine="0"/>
        <w:jc w:val="both"/>
        <w:rPr>
          <w:rFonts w:cs="Arial"/>
          <w:sz w:val="20"/>
          <w:szCs w:val="20"/>
        </w:rPr>
      </w:pPr>
      <w:r w:rsidRPr="00200782">
        <w:rPr>
          <w:rFonts w:cs="Arial"/>
          <w:sz w:val="20"/>
          <w:szCs w:val="20"/>
        </w:rPr>
        <w:t>Sena šiluminė izoliacija demontuojama pilnos konstrukcijos (šilumą izoliuojantis sluoksnis, metalinis tinklas izoliuojančio sluoksnio paviršiuje, tvirtinimo konstrukcijos). Po izoliacijos demontavimo tvirtinimo vietos turi būti nušlifuotos, tai yra pašalintas visas tvirtinimo elementų metalas. (</w:t>
      </w:r>
      <w:r w:rsidRPr="00200782">
        <w:rPr>
          <w:rFonts w:cs="Arial"/>
          <w:i/>
          <w:sz w:val="20"/>
          <w:szCs w:val="20"/>
        </w:rPr>
        <w:t>IZO18, IZO719)</w:t>
      </w:r>
    </w:p>
    <w:p w14:paraId="072063D3" w14:textId="77777777" w:rsidR="00774ACC" w:rsidRPr="00EA1B7D" w:rsidRDefault="00774ACC" w:rsidP="00774ACC">
      <w:pPr>
        <w:shd w:val="clear" w:color="auto" w:fill="FFFFFF"/>
        <w:tabs>
          <w:tab w:val="left" w:pos="567"/>
        </w:tabs>
        <w:ind w:firstLine="0"/>
        <w:jc w:val="both"/>
        <w:rPr>
          <w:rFonts w:cs="Arial"/>
          <w:sz w:val="20"/>
          <w:szCs w:val="20"/>
        </w:rPr>
      </w:pPr>
    </w:p>
    <w:p w14:paraId="00A24131" w14:textId="77777777" w:rsidR="00774ACC" w:rsidRPr="00200782" w:rsidRDefault="00774ACC" w:rsidP="00774ACC">
      <w:pPr>
        <w:pStyle w:val="ListParagraph"/>
        <w:numPr>
          <w:ilvl w:val="1"/>
          <w:numId w:val="18"/>
        </w:numPr>
        <w:tabs>
          <w:tab w:val="left" w:pos="709"/>
        </w:tabs>
        <w:suppressAutoHyphens/>
        <w:spacing w:line="100" w:lineRule="atLeast"/>
        <w:jc w:val="both"/>
        <w:rPr>
          <w:rFonts w:cs="Arial"/>
          <w:b/>
          <w:sz w:val="20"/>
          <w:szCs w:val="20"/>
          <w:u w:val="single"/>
        </w:rPr>
      </w:pPr>
      <w:r w:rsidRPr="00200782">
        <w:rPr>
          <w:rFonts w:cs="Arial"/>
          <w:b/>
          <w:sz w:val="20"/>
          <w:szCs w:val="20"/>
          <w:u w:val="single"/>
        </w:rPr>
        <w:t>Vamzdynų skardinimas:</w:t>
      </w:r>
    </w:p>
    <w:p w14:paraId="6BAB965E" w14:textId="77777777" w:rsidR="00774ACC" w:rsidRDefault="00774ACC" w:rsidP="00774ACC">
      <w:pPr>
        <w:shd w:val="clear" w:color="auto" w:fill="FFFFFF"/>
        <w:tabs>
          <w:tab w:val="left" w:pos="709"/>
        </w:tabs>
        <w:ind w:firstLine="0"/>
        <w:jc w:val="both"/>
        <w:rPr>
          <w:rFonts w:cs="Arial"/>
          <w:sz w:val="20"/>
          <w:szCs w:val="20"/>
        </w:rPr>
      </w:pPr>
      <w:r>
        <w:rPr>
          <w:rFonts w:cs="Arial"/>
          <w:sz w:val="20"/>
          <w:szCs w:val="20"/>
        </w:rPr>
        <w:t>5.9.1.</w:t>
      </w:r>
      <w:r w:rsidRPr="00EA1B7D">
        <w:rPr>
          <w:rFonts w:cs="Arial"/>
          <w:sz w:val="20"/>
          <w:szCs w:val="20"/>
        </w:rPr>
        <w:t xml:space="preserve"> Apsauginės dangos (skardos, drėgmei nepralaidaus audinio) išilginės siūlės horizontaliuose vamzdynuose privalo būti išdėstytos 45</w:t>
      </w:r>
      <w:r w:rsidRPr="00EA1B7D">
        <w:rPr>
          <w:rFonts w:cs="Arial"/>
          <w:sz w:val="20"/>
          <w:szCs w:val="20"/>
          <w:vertAlign w:val="superscript"/>
        </w:rPr>
        <w:t>°</w:t>
      </w:r>
      <w:r w:rsidRPr="00EA1B7D">
        <w:rPr>
          <w:rFonts w:cs="Arial"/>
          <w:sz w:val="20"/>
          <w:szCs w:val="20"/>
        </w:rPr>
        <w:t>-55</w:t>
      </w:r>
      <w:r w:rsidRPr="00EA1B7D">
        <w:rPr>
          <w:rFonts w:cs="Arial"/>
          <w:sz w:val="20"/>
          <w:szCs w:val="20"/>
          <w:vertAlign w:val="superscript"/>
        </w:rPr>
        <w:t xml:space="preserve">° </w:t>
      </w:r>
      <w:r w:rsidRPr="00EA1B7D">
        <w:rPr>
          <w:rFonts w:cs="Arial"/>
          <w:sz w:val="20"/>
          <w:szCs w:val="20"/>
        </w:rPr>
        <w:t>žemiau horizontalios plokštumos, matuojant spindulį nuo vamzdžio vidurinio taško per vamzdžio ašinę liniją, tačiau dangos elementų siūlės turi būti perstumtos viena kitos atžvilgiu 20-30 mm.</w:t>
      </w:r>
    </w:p>
    <w:p w14:paraId="30B47C60" w14:textId="77777777" w:rsidR="00774ACC" w:rsidRDefault="00774ACC" w:rsidP="00774ACC">
      <w:pPr>
        <w:shd w:val="clear" w:color="auto" w:fill="FFFFFF"/>
        <w:tabs>
          <w:tab w:val="left" w:pos="709"/>
        </w:tabs>
        <w:ind w:firstLine="0"/>
        <w:jc w:val="both"/>
        <w:rPr>
          <w:rFonts w:cs="Arial"/>
          <w:sz w:val="20"/>
          <w:szCs w:val="20"/>
        </w:rPr>
      </w:pPr>
      <w:r>
        <w:rPr>
          <w:rFonts w:cs="Arial"/>
          <w:sz w:val="20"/>
          <w:szCs w:val="20"/>
        </w:rPr>
        <w:t xml:space="preserve">5.9.2 </w:t>
      </w:r>
      <w:r w:rsidRPr="00200782">
        <w:rPr>
          <w:rFonts w:cs="Arial"/>
          <w:sz w:val="20"/>
          <w:szCs w:val="20"/>
        </w:rPr>
        <w:t xml:space="preserve">Dangos elementai pagal išilgines siūles tvirtinami nemažiau kaip 6 </w:t>
      </w:r>
      <w:proofErr w:type="spellStart"/>
      <w:r w:rsidRPr="00200782">
        <w:rPr>
          <w:rFonts w:cs="Arial"/>
          <w:sz w:val="20"/>
          <w:szCs w:val="20"/>
        </w:rPr>
        <w:t>skardvaržčiais</w:t>
      </w:r>
      <w:proofErr w:type="spellEnd"/>
      <w:r w:rsidRPr="00200782">
        <w:rPr>
          <w:rFonts w:cs="Arial"/>
          <w:sz w:val="20"/>
          <w:szCs w:val="20"/>
        </w:rPr>
        <w:t xml:space="preserve"> viename metre išlaikant vienodus atstumą tarp jų.</w:t>
      </w:r>
    </w:p>
    <w:p w14:paraId="1714475E" w14:textId="77777777" w:rsidR="00774ACC" w:rsidRDefault="00774ACC" w:rsidP="00774ACC">
      <w:pPr>
        <w:pStyle w:val="ListParagraph"/>
        <w:numPr>
          <w:ilvl w:val="2"/>
          <w:numId w:val="19"/>
        </w:numPr>
        <w:shd w:val="clear" w:color="auto" w:fill="FFFFFF"/>
        <w:tabs>
          <w:tab w:val="left" w:pos="284"/>
          <w:tab w:val="left" w:pos="567"/>
        </w:tabs>
        <w:ind w:left="0" w:firstLine="0"/>
        <w:jc w:val="both"/>
        <w:rPr>
          <w:rFonts w:cs="Arial"/>
          <w:sz w:val="20"/>
          <w:szCs w:val="20"/>
        </w:rPr>
      </w:pPr>
      <w:r w:rsidRPr="00331E3F">
        <w:rPr>
          <w:rFonts w:cs="Arial"/>
          <w:sz w:val="20"/>
          <w:szCs w:val="20"/>
        </w:rPr>
        <w:t>Atskiro elemento arba detalės išilginės siūlės galuose tvirtinimo elementai turi būti nutolę 50mm. nuo krašto.</w:t>
      </w:r>
    </w:p>
    <w:p w14:paraId="0002A87C" w14:textId="77777777" w:rsidR="00774ACC" w:rsidRDefault="00774ACC" w:rsidP="00774ACC">
      <w:pPr>
        <w:pStyle w:val="ListParagraph"/>
        <w:numPr>
          <w:ilvl w:val="2"/>
          <w:numId w:val="19"/>
        </w:numPr>
        <w:shd w:val="clear" w:color="auto" w:fill="FFFFFF"/>
        <w:tabs>
          <w:tab w:val="left" w:pos="709"/>
        </w:tabs>
        <w:ind w:left="0" w:firstLine="0"/>
        <w:jc w:val="both"/>
        <w:rPr>
          <w:rFonts w:cs="Arial"/>
          <w:sz w:val="20"/>
          <w:szCs w:val="20"/>
        </w:rPr>
      </w:pPr>
      <w:r w:rsidRPr="00331E3F">
        <w:rPr>
          <w:rFonts w:cs="Arial"/>
          <w:sz w:val="20"/>
          <w:szCs w:val="20"/>
        </w:rPr>
        <w:t xml:space="preserve">Skersinėse siūlėse </w:t>
      </w:r>
      <w:proofErr w:type="spellStart"/>
      <w:r w:rsidRPr="00331E3F">
        <w:rPr>
          <w:rFonts w:cs="Arial"/>
          <w:sz w:val="20"/>
          <w:szCs w:val="20"/>
        </w:rPr>
        <w:t>skardvaržčiai</w:t>
      </w:r>
      <w:proofErr w:type="spellEnd"/>
      <w:r w:rsidRPr="00331E3F">
        <w:rPr>
          <w:rFonts w:cs="Arial"/>
          <w:sz w:val="20"/>
          <w:szCs w:val="20"/>
        </w:rPr>
        <w:t xml:space="preserve"> sukami kas 300</w:t>
      </w:r>
      <w:r w:rsidRPr="00E5540C">
        <w:sym w:font="Symbol" w:char="F0B8"/>
      </w:r>
      <w:r w:rsidRPr="00331E3F">
        <w:rPr>
          <w:rFonts w:cs="Arial"/>
          <w:sz w:val="20"/>
          <w:szCs w:val="20"/>
        </w:rPr>
        <w:t>350 mm, kas 4-5 metrai siūlės netvirtinamos - taip yra sudaromos temperatūrinės siūlės.</w:t>
      </w:r>
    </w:p>
    <w:p w14:paraId="01064D88" w14:textId="77777777" w:rsidR="00774ACC" w:rsidRDefault="00774ACC" w:rsidP="00774ACC">
      <w:pPr>
        <w:pStyle w:val="ListParagraph"/>
        <w:numPr>
          <w:ilvl w:val="2"/>
          <w:numId w:val="19"/>
        </w:numPr>
        <w:shd w:val="clear" w:color="auto" w:fill="FFFFFF"/>
        <w:tabs>
          <w:tab w:val="left" w:pos="709"/>
        </w:tabs>
        <w:ind w:left="0" w:firstLine="0"/>
        <w:jc w:val="both"/>
        <w:rPr>
          <w:rFonts w:cs="Arial"/>
          <w:sz w:val="20"/>
          <w:szCs w:val="20"/>
        </w:rPr>
      </w:pPr>
      <w:r w:rsidRPr="00331E3F">
        <w:rPr>
          <w:rFonts w:cs="Arial"/>
          <w:sz w:val="20"/>
          <w:szCs w:val="20"/>
        </w:rPr>
        <w:t xml:space="preserve">Kiekvienas alkūnės segmentas išilginėje siūlėje sutvirtinamas 2 </w:t>
      </w:r>
      <w:proofErr w:type="spellStart"/>
      <w:r w:rsidRPr="00331E3F">
        <w:rPr>
          <w:rFonts w:cs="Arial"/>
          <w:sz w:val="20"/>
          <w:szCs w:val="20"/>
        </w:rPr>
        <w:t>skardvaržčiais</w:t>
      </w:r>
      <w:proofErr w:type="spellEnd"/>
      <w:r w:rsidRPr="00331E3F">
        <w:rPr>
          <w:rFonts w:cs="Arial"/>
          <w:sz w:val="20"/>
          <w:szCs w:val="20"/>
        </w:rPr>
        <w:t>.</w:t>
      </w:r>
    </w:p>
    <w:p w14:paraId="69D8FB86" w14:textId="77777777" w:rsidR="00774ACC" w:rsidRDefault="00774ACC" w:rsidP="00774ACC">
      <w:pPr>
        <w:pStyle w:val="ListParagraph"/>
        <w:numPr>
          <w:ilvl w:val="2"/>
          <w:numId w:val="19"/>
        </w:numPr>
        <w:shd w:val="clear" w:color="auto" w:fill="FFFFFF"/>
        <w:tabs>
          <w:tab w:val="left" w:pos="709"/>
        </w:tabs>
        <w:ind w:left="0" w:firstLine="0"/>
        <w:jc w:val="both"/>
        <w:rPr>
          <w:rFonts w:cs="Arial"/>
          <w:sz w:val="20"/>
          <w:szCs w:val="20"/>
        </w:rPr>
      </w:pPr>
      <w:r w:rsidRPr="00331E3F">
        <w:rPr>
          <w:rFonts w:cs="Arial"/>
          <w:sz w:val="20"/>
          <w:szCs w:val="20"/>
        </w:rPr>
        <w:t>Tarpas tarp nejudančios atramos ir dangos elemento negali būti didesnis kaip 3</w:t>
      </w:r>
      <w:r w:rsidRPr="00E5540C">
        <w:sym w:font="Symbol" w:char="F0B8"/>
      </w:r>
      <w:r w:rsidRPr="00331E3F">
        <w:rPr>
          <w:rFonts w:cs="Arial"/>
          <w:sz w:val="20"/>
          <w:szCs w:val="20"/>
        </w:rPr>
        <w:t>4 mm. Šis tarpas užsandarinamas hermetiku.</w:t>
      </w:r>
    </w:p>
    <w:p w14:paraId="4436364B" w14:textId="77777777" w:rsidR="00774ACC" w:rsidRDefault="00774ACC" w:rsidP="00774ACC">
      <w:pPr>
        <w:pStyle w:val="ListParagraph"/>
        <w:numPr>
          <w:ilvl w:val="2"/>
          <w:numId w:val="19"/>
        </w:numPr>
        <w:shd w:val="clear" w:color="auto" w:fill="FFFFFF"/>
        <w:tabs>
          <w:tab w:val="left" w:pos="709"/>
        </w:tabs>
        <w:ind w:left="0" w:firstLine="0"/>
        <w:jc w:val="both"/>
        <w:rPr>
          <w:rFonts w:cs="Arial"/>
          <w:sz w:val="20"/>
          <w:szCs w:val="20"/>
        </w:rPr>
      </w:pPr>
      <w:r w:rsidRPr="00331E3F">
        <w:rPr>
          <w:rFonts w:cs="Arial"/>
          <w:sz w:val="20"/>
          <w:szCs w:val="20"/>
        </w:rPr>
        <w:t xml:space="preserve">Atstumas tarp </w:t>
      </w:r>
      <w:proofErr w:type="spellStart"/>
      <w:r w:rsidRPr="00331E3F">
        <w:rPr>
          <w:rFonts w:cs="Arial"/>
          <w:sz w:val="20"/>
          <w:szCs w:val="20"/>
        </w:rPr>
        <w:t>flanšinio</w:t>
      </w:r>
      <w:proofErr w:type="spellEnd"/>
      <w:r w:rsidRPr="00331E3F">
        <w:rPr>
          <w:rFonts w:cs="Arial"/>
          <w:sz w:val="20"/>
          <w:szCs w:val="20"/>
        </w:rPr>
        <w:t xml:space="preserve"> sujungimo ir skardos elemento užbaigiamosios detalės krašto lygus varžto ilgiui plius 10 mm.</w:t>
      </w:r>
    </w:p>
    <w:p w14:paraId="6ECDB5C2" w14:textId="77777777" w:rsidR="00774ACC" w:rsidRPr="00331E3F" w:rsidRDefault="00774ACC" w:rsidP="00774ACC">
      <w:pPr>
        <w:pStyle w:val="ListParagraph"/>
        <w:numPr>
          <w:ilvl w:val="2"/>
          <w:numId w:val="19"/>
        </w:numPr>
        <w:shd w:val="clear" w:color="auto" w:fill="FFFFFF"/>
        <w:tabs>
          <w:tab w:val="left" w:pos="142"/>
          <w:tab w:val="left" w:pos="709"/>
        </w:tabs>
        <w:ind w:left="0" w:firstLine="0"/>
        <w:jc w:val="both"/>
        <w:rPr>
          <w:rFonts w:cs="Arial"/>
          <w:sz w:val="20"/>
          <w:szCs w:val="20"/>
        </w:rPr>
      </w:pPr>
      <w:r w:rsidRPr="00331E3F">
        <w:rPr>
          <w:rFonts w:cs="Arial"/>
          <w:sz w:val="20"/>
          <w:szCs w:val="20"/>
        </w:rPr>
        <w:t>Apsauginės dangos iš neprofiliuotos skardos storiai, persidengimai ir sutvirtinimo priemonės:</w:t>
      </w:r>
    </w:p>
    <w:p w14:paraId="64C2BD80" w14:textId="77777777" w:rsidR="00774ACC" w:rsidRPr="00E5540C" w:rsidRDefault="00774ACC" w:rsidP="00774ACC">
      <w:pPr>
        <w:jc w:val="both"/>
        <w:rPr>
          <w:rFonts w:cs="Arial"/>
          <w:sz w:val="20"/>
          <w:szCs w:val="20"/>
        </w:rPr>
      </w:pPr>
    </w:p>
    <w:tbl>
      <w:tblPr>
        <w:tblW w:w="9297" w:type="dxa"/>
        <w:tblInd w:w="418" w:type="dxa"/>
        <w:tblLayout w:type="fixed"/>
        <w:tblLook w:val="0000" w:firstRow="0" w:lastRow="0" w:firstColumn="0" w:lastColumn="0" w:noHBand="0" w:noVBand="0"/>
      </w:tblPr>
      <w:tblGrid>
        <w:gridCol w:w="1689"/>
        <w:gridCol w:w="1452"/>
        <w:gridCol w:w="1271"/>
        <w:gridCol w:w="1271"/>
        <w:gridCol w:w="2041"/>
        <w:gridCol w:w="1573"/>
      </w:tblGrid>
      <w:tr w:rsidR="00774ACC" w:rsidRPr="00E5540C" w14:paraId="7850AD9E" w14:textId="77777777" w:rsidTr="000F40AB">
        <w:trPr>
          <w:trHeight w:val="686"/>
        </w:trPr>
        <w:tc>
          <w:tcPr>
            <w:tcW w:w="1689" w:type="dxa"/>
            <w:tcBorders>
              <w:top w:val="single" w:sz="6" w:space="0" w:color="auto"/>
              <w:left w:val="single" w:sz="6" w:space="0" w:color="auto"/>
              <w:right w:val="single" w:sz="6" w:space="0" w:color="auto"/>
            </w:tcBorders>
            <w:vAlign w:val="center"/>
          </w:tcPr>
          <w:p w14:paraId="1DECB23E" w14:textId="77777777" w:rsidR="00774ACC" w:rsidRPr="00E5540C" w:rsidRDefault="00774ACC" w:rsidP="000F40AB">
            <w:pPr>
              <w:jc w:val="both"/>
              <w:rPr>
                <w:rFonts w:cs="Arial"/>
                <w:sz w:val="20"/>
                <w:szCs w:val="20"/>
              </w:rPr>
            </w:pPr>
            <w:r w:rsidRPr="00E5540C">
              <w:rPr>
                <w:rFonts w:cs="Arial"/>
                <w:sz w:val="20"/>
                <w:szCs w:val="20"/>
              </w:rPr>
              <w:t>Izoliuojamo paviršiaus skersmuo,  mm</w:t>
            </w:r>
          </w:p>
        </w:tc>
        <w:tc>
          <w:tcPr>
            <w:tcW w:w="1452" w:type="dxa"/>
            <w:tcBorders>
              <w:top w:val="single" w:sz="6" w:space="0" w:color="auto"/>
            </w:tcBorders>
            <w:vAlign w:val="center"/>
          </w:tcPr>
          <w:p w14:paraId="1C7EA6BA" w14:textId="77777777" w:rsidR="00774ACC" w:rsidRPr="00E5540C" w:rsidRDefault="00774ACC" w:rsidP="000F40AB">
            <w:pPr>
              <w:jc w:val="both"/>
              <w:rPr>
                <w:rFonts w:cs="Arial"/>
                <w:sz w:val="20"/>
                <w:szCs w:val="20"/>
              </w:rPr>
            </w:pPr>
            <w:r w:rsidRPr="00E5540C">
              <w:rPr>
                <w:rFonts w:cs="Arial"/>
                <w:sz w:val="20"/>
                <w:szCs w:val="20"/>
              </w:rPr>
              <w:t>Minimalus dangos</w:t>
            </w:r>
          </w:p>
          <w:p w14:paraId="41CEFBDF" w14:textId="77777777" w:rsidR="00774ACC" w:rsidRPr="00E5540C" w:rsidRDefault="00774ACC" w:rsidP="000F40AB">
            <w:pPr>
              <w:jc w:val="both"/>
              <w:rPr>
                <w:rFonts w:cs="Arial"/>
                <w:sz w:val="20"/>
                <w:szCs w:val="20"/>
              </w:rPr>
            </w:pPr>
            <w:r w:rsidRPr="00E5540C">
              <w:rPr>
                <w:rFonts w:cs="Arial"/>
                <w:sz w:val="20"/>
                <w:szCs w:val="20"/>
              </w:rPr>
              <w:t>storis, mm</w:t>
            </w:r>
          </w:p>
        </w:tc>
        <w:tc>
          <w:tcPr>
            <w:tcW w:w="2542" w:type="dxa"/>
            <w:gridSpan w:val="2"/>
            <w:tcBorders>
              <w:top w:val="single" w:sz="6" w:space="0" w:color="auto"/>
              <w:right w:val="single" w:sz="6" w:space="0" w:color="auto"/>
            </w:tcBorders>
            <w:vAlign w:val="center"/>
          </w:tcPr>
          <w:p w14:paraId="3CA16CBC" w14:textId="77777777" w:rsidR="00774ACC" w:rsidRPr="00E5540C" w:rsidRDefault="00774ACC" w:rsidP="000F40AB">
            <w:pPr>
              <w:jc w:val="both"/>
              <w:rPr>
                <w:rFonts w:cs="Arial"/>
                <w:sz w:val="20"/>
                <w:szCs w:val="20"/>
              </w:rPr>
            </w:pPr>
            <w:r w:rsidRPr="00E5540C">
              <w:rPr>
                <w:rFonts w:cs="Arial"/>
                <w:sz w:val="20"/>
                <w:szCs w:val="20"/>
              </w:rPr>
              <w:t>Persidengimas,</w:t>
            </w:r>
          </w:p>
          <w:p w14:paraId="17D53028" w14:textId="77777777" w:rsidR="00774ACC" w:rsidRPr="00E5540C" w:rsidRDefault="00774ACC" w:rsidP="000F40AB">
            <w:pPr>
              <w:jc w:val="both"/>
              <w:rPr>
                <w:rFonts w:cs="Arial"/>
                <w:sz w:val="20"/>
                <w:szCs w:val="20"/>
              </w:rPr>
            </w:pPr>
            <w:r w:rsidRPr="00E5540C">
              <w:rPr>
                <w:rFonts w:cs="Arial"/>
                <w:sz w:val="20"/>
                <w:szCs w:val="20"/>
              </w:rPr>
              <w:t>mm</w:t>
            </w:r>
          </w:p>
        </w:tc>
        <w:tc>
          <w:tcPr>
            <w:tcW w:w="3614" w:type="dxa"/>
            <w:gridSpan w:val="2"/>
            <w:tcBorders>
              <w:top w:val="single" w:sz="6" w:space="0" w:color="auto"/>
              <w:right w:val="single" w:sz="6" w:space="0" w:color="auto"/>
            </w:tcBorders>
            <w:vAlign w:val="center"/>
          </w:tcPr>
          <w:p w14:paraId="68A5296C" w14:textId="77777777" w:rsidR="00774ACC" w:rsidRPr="00E5540C" w:rsidRDefault="00774ACC" w:rsidP="000F40AB">
            <w:pPr>
              <w:jc w:val="both"/>
              <w:rPr>
                <w:rFonts w:cs="Arial"/>
                <w:sz w:val="20"/>
                <w:szCs w:val="20"/>
              </w:rPr>
            </w:pPr>
            <w:r w:rsidRPr="00E5540C">
              <w:rPr>
                <w:rFonts w:cs="Arial"/>
                <w:sz w:val="20"/>
                <w:szCs w:val="20"/>
              </w:rPr>
              <w:t>Tvirtinimo priemonių</w:t>
            </w:r>
          </w:p>
          <w:p w14:paraId="23330B99" w14:textId="77777777" w:rsidR="00774ACC" w:rsidRPr="00E5540C" w:rsidRDefault="00774ACC" w:rsidP="000F40AB">
            <w:pPr>
              <w:jc w:val="both"/>
              <w:rPr>
                <w:rFonts w:cs="Arial"/>
                <w:sz w:val="20"/>
                <w:szCs w:val="20"/>
              </w:rPr>
            </w:pPr>
            <w:r w:rsidRPr="00E5540C">
              <w:rPr>
                <w:rFonts w:cs="Arial"/>
                <w:sz w:val="20"/>
                <w:szCs w:val="20"/>
              </w:rPr>
              <w:t>minimalūs dydžiai</w:t>
            </w:r>
          </w:p>
        </w:tc>
      </w:tr>
      <w:tr w:rsidR="00774ACC" w:rsidRPr="00E5540C" w14:paraId="1502E623" w14:textId="77777777" w:rsidTr="000F40AB">
        <w:trPr>
          <w:trHeight w:val="1130"/>
        </w:trPr>
        <w:tc>
          <w:tcPr>
            <w:tcW w:w="1689" w:type="dxa"/>
            <w:tcBorders>
              <w:left w:val="single" w:sz="6" w:space="0" w:color="auto"/>
              <w:right w:val="single" w:sz="6" w:space="0" w:color="auto"/>
            </w:tcBorders>
          </w:tcPr>
          <w:p w14:paraId="4A2179B6" w14:textId="77777777" w:rsidR="00774ACC" w:rsidRPr="00E5540C" w:rsidRDefault="00774ACC" w:rsidP="000F40AB">
            <w:pPr>
              <w:jc w:val="both"/>
              <w:rPr>
                <w:rFonts w:cs="Arial"/>
                <w:sz w:val="20"/>
                <w:szCs w:val="20"/>
              </w:rPr>
            </w:pPr>
          </w:p>
        </w:tc>
        <w:tc>
          <w:tcPr>
            <w:tcW w:w="1452" w:type="dxa"/>
            <w:tcBorders>
              <w:top w:val="single" w:sz="6" w:space="0" w:color="auto"/>
              <w:right w:val="single" w:sz="6" w:space="0" w:color="auto"/>
            </w:tcBorders>
          </w:tcPr>
          <w:p w14:paraId="014729F1" w14:textId="77777777" w:rsidR="00774ACC" w:rsidRPr="00E5540C" w:rsidRDefault="00774ACC" w:rsidP="000F40AB">
            <w:pPr>
              <w:jc w:val="both"/>
              <w:rPr>
                <w:rFonts w:cs="Arial"/>
                <w:sz w:val="20"/>
                <w:szCs w:val="20"/>
              </w:rPr>
            </w:pPr>
            <w:r w:rsidRPr="00E5540C">
              <w:rPr>
                <w:rFonts w:cs="Arial"/>
                <w:sz w:val="20"/>
                <w:szCs w:val="20"/>
              </w:rPr>
              <w:t>Plienas</w:t>
            </w:r>
          </w:p>
          <w:p w14:paraId="2220A877" w14:textId="77777777" w:rsidR="00774ACC" w:rsidRPr="00E5540C" w:rsidRDefault="00774ACC" w:rsidP="000F40AB">
            <w:pPr>
              <w:jc w:val="both"/>
              <w:rPr>
                <w:rFonts w:cs="Arial"/>
                <w:sz w:val="20"/>
                <w:szCs w:val="20"/>
              </w:rPr>
            </w:pPr>
            <w:r w:rsidRPr="00E5540C">
              <w:rPr>
                <w:rFonts w:cs="Arial"/>
                <w:sz w:val="20"/>
                <w:szCs w:val="20"/>
              </w:rPr>
              <w:t>dengtas:</w:t>
            </w:r>
          </w:p>
          <w:p w14:paraId="59EBB39F" w14:textId="77777777" w:rsidR="00774ACC" w:rsidRPr="00E5540C" w:rsidRDefault="00774ACC" w:rsidP="000F40AB">
            <w:pPr>
              <w:jc w:val="both"/>
              <w:rPr>
                <w:rFonts w:cs="Arial"/>
                <w:sz w:val="20"/>
                <w:szCs w:val="20"/>
              </w:rPr>
            </w:pPr>
            <w:r w:rsidRPr="00E5540C">
              <w:rPr>
                <w:rFonts w:cs="Arial"/>
                <w:sz w:val="20"/>
                <w:szCs w:val="20"/>
              </w:rPr>
              <w:t>cinku (</w:t>
            </w:r>
            <w:proofErr w:type="spellStart"/>
            <w:r w:rsidRPr="00E5540C">
              <w:rPr>
                <w:rFonts w:cs="Arial"/>
                <w:sz w:val="20"/>
                <w:szCs w:val="20"/>
              </w:rPr>
              <w:t>Zn</w:t>
            </w:r>
            <w:proofErr w:type="spellEnd"/>
            <w:r w:rsidRPr="00E5540C">
              <w:rPr>
                <w:rFonts w:cs="Arial"/>
                <w:sz w:val="20"/>
                <w:szCs w:val="20"/>
              </w:rPr>
              <w:t>)</w:t>
            </w:r>
          </w:p>
          <w:p w14:paraId="4256D0A9" w14:textId="77777777" w:rsidR="00774ACC" w:rsidRPr="00E5540C" w:rsidRDefault="00774ACC" w:rsidP="000F40AB">
            <w:pPr>
              <w:jc w:val="both"/>
              <w:rPr>
                <w:rFonts w:cs="Arial"/>
                <w:sz w:val="20"/>
                <w:szCs w:val="20"/>
              </w:rPr>
            </w:pPr>
            <w:proofErr w:type="spellStart"/>
            <w:r>
              <w:rPr>
                <w:rFonts w:cs="Arial"/>
                <w:sz w:val="20"/>
                <w:szCs w:val="20"/>
              </w:rPr>
              <w:t>al</w:t>
            </w:r>
            <w:r w:rsidRPr="00E5540C">
              <w:rPr>
                <w:rFonts w:cs="Arial"/>
                <w:sz w:val="20"/>
                <w:szCs w:val="20"/>
              </w:rPr>
              <w:t>ucinku</w:t>
            </w:r>
            <w:proofErr w:type="spellEnd"/>
          </w:p>
          <w:p w14:paraId="178FC926" w14:textId="77777777" w:rsidR="00774ACC" w:rsidRPr="00E5540C" w:rsidRDefault="00774ACC" w:rsidP="000F40AB">
            <w:pPr>
              <w:jc w:val="both"/>
              <w:rPr>
                <w:rFonts w:cs="Arial"/>
                <w:sz w:val="20"/>
                <w:szCs w:val="20"/>
              </w:rPr>
            </w:pPr>
            <w:r w:rsidRPr="00E5540C">
              <w:rPr>
                <w:rFonts w:cs="Arial"/>
                <w:sz w:val="20"/>
                <w:szCs w:val="20"/>
              </w:rPr>
              <w:t>(Al-</w:t>
            </w:r>
            <w:proofErr w:type="spellStart"/>
            <w:r w:rsidRPr="00E5540C">
              <w:rPr>
                <w:rFonts w:cs="Arial"/>
                <w:sz w:val="20"/>
                <w:szCs w:val="20"/>
              </w:rPr>
              <w:t>Zn</w:t>
            </w:r>
            <w:proofErr w:type="spellEnd"/>
            <w:r w:rsidRPr="00E5540C">
              <w:rPr>
                <w:rFonts w:cs="Arial"/>
                <w:sz w:val="20"/>
                <w:szCs w:val="20"/>
              </w:rPr>
              <w:t>)</w:t>
            </w:r>
          </w:p>
        </w:tc>
        <w:tc>
          <w:tcPr>
            <w:tcW w:w="1271" w:type="dxa"/>
            <w:tcBorders>
              <w:top w:val="single" w:sz="6" w:space="0" w:color="auto"/>
              <w:right w:val="single" w:sz="6" w:space="0" w:color="auto"/>
            </w:tcBorders>
          </w:tcPr>
          <w:p w14:paraId="022483E9" w14:textId="77777777" w:rsidR="00774ACC" w:rsidRPr="00E5540C" w:rsidRDefault="00774ACC" w:rsidP="000F40AB">
            <w:pPr>
              <w:jc w:val="both"/>
              <w:rPr>
                <w:rFonts w:cs="Arial"/>
                <w:sz w:val="20"/>
                <w:szCs w:val="20"/>
              </w:rPr>
            </w:pPr>
          </w:p>
          <w:p w14:paraId="4DE53199" w14:textId="77777777" w:rsidR="00774ACC" w:rsidRPr="00E5540C" w:rsidRDefault="00774ACC" w:rsidP="000F40AB">
            <w:pPr>
              <w:jc w:val="both"/>
              <w:rPr>
                <w:rFonts w:cs="Arial"/>
                <w:sz w:val="20"/>
                <w:szCs w:val="20"/>
              </w:rPr>
            </w:pPr>
          </w:p>
          <w:p w14:paraId="6CAC9E03" w14:textId="77777777" w:rsidR="00774ACC" w:rsidRPr="00E5540C" w:rsidRDefault="00774ACC" w:rsidP="000F40AB">
            <w:pPr>
              <w:jc w:val="both"/>
              <w:rPr>
                <w:rFonts w:cs="Arial"/>
                <w:sz w:val="20"/>
                <w:szCs w:val="20"/>
              </w:rPr>
            </w:pPr>
            <w:r w:rsidRPr="00E5540C">
              <w:rPr>
                <w:rFonts w:cs="Arial"/>
                <w:sz w:val="20"/>
                <w:szCs w:val="20"/>
              </w:rPr>
              <w:t>Išilginė</w:t>
            </w:r>
          </w:p>
          <w:p w14:paraId="3536CB5B" w14:textId="77777777" w:rsidR="00774ACC" w:rsidRPr="00E5540C" w:rsidRDefault="00774ACC" w:rsidP="000F40AB">
            <w:pPr>
              <w:jc w:val="both"/>
              <w:rPr>
                <w:rFonts w:cs="Arial"/>
                <w:sz w:val="20"/>
                <w:szCs w:val="20"/>
              </w:rPr>
            </w:pPr>
            <w:r w:rsidRPr="00E5540C">
              <w:rPr>
                <w:rFonts w:cs="Arial"/>
                <w:sz w:val="20"/>
                <w:szCs w:val="20"/>
              </w:rPr>
              <w:t>siūlė</w:t>
            </w:r>
          </w:p>
        </w:tc>
        <w:tc>
          <w:tcPr>
            <w:tcW w:w="1271" w:type="dxa"/>
            <w:tcBorders>
              <w:top w:val="single" w:sz="6" w:space="0" w:color="auto"/>
              <w:right w:val="single" w:sz="6" w:space="0" w:color="auto"/>
            </w:tcBorders>
          </w:tcPr>
          <w:p w14:paraId="12243C0D" w14:textId="77777777" w:rsidR="00774ACC" w:rsidRPr="00E5540C" w:rsidRDefault="00774ACC" w:rsidP="000F40AB">
            <w:pPr>
              <w:jc w:val="both"/>
              <w:rPr>
                <w:rFonts w:cs="Arial"/>
                <w:sz w:val="20"/>
                <w:szCs w:val="20"/>
              </w:rPr>
            </w:pPr>
          </w:p>
          <w:p w14:paraId="132077F9" w14:textId="77777777" w:rsidR="00774ACC" w:rsidRPr="00E5540C" w:rsidRDefault="00774ACC" w:rsidP="000F40AB">
            <w:pPr>
              <w:jc w:val="both"/>
              <w:rPr>
                <w:rFonts w:cs="Arial"/>
                <w:sz w:val="20"/>
                <w:szCs w:val="20"/>
              </w:rPr>
            </w:pPr>
          </w:p>
          <w:p w14:paraId="5FA7363D" w14:textId="77777777" w:rsidR="00774ACC" w:rsidRPr="00E5540C" w:rsidRDefault="00774ACC" w:rsidP="000F40AB">
            <w:pPr>
              <w:jc w:val="both"/>
              <w:rPr>
                <w:rFonts w:cs="Arial"/>
                <w:sz w:val="20"/>
                <w:szCs w:val="20"/>
              </w:rPr>
            </w:pPr>
            <w:r w:rsidRPr="00E5540C">
              <w:rPr>
                <w:rFonts w:cs="Arial"/>
                <w:sz w:val="20"/>
                <w:szCs w:val="20"/>
              </w:rPr>
              <w:t>Žiedinė</w:t>
            </w:r>
          </w:p>
          <w:p w14:paraId="2CD8B780" w14:textId="77777777" w:rsidR="00774ACC" w:rsidRPr="00E5540C" w:rsidRDefault="00774ACC" w:rsidP="000F40AB">
            <w:pPr>
              <w:jc w:val="both"/>
              <w:rPr>
                <w:rFonts w:cs="Arial"/>
                <w:sz w:val="20"/>
                <w:szCs w:val="20"/>
              </w:rPr>
            </w:pPr>
            <w:r w:rsidRPr="00E5540C">
              <w:rPr>
                <w:rFonts w:cs="Arial"/>
                <w:sz w:val="20"/>
                <w:szCs w:val="20"/>
              </w:rPr>
              <w:t xml:space="preserve">siūlė </w:t>
            </w:r>
          </w:p>
        </w:tc>
        <w:tc>
          <w:tcPr>
            <w:tcW w:w="2041" w:type="dxa"/>
            <w:tcBorders>
              <w:top w:val="single" w:sz="6" w:space="0" w:color="auto"/>
              <w:right w:val="single" w:sz="6" w:space="0" w:color="auto"/>
            </w:tcBorders>
          </w:tcPr>
          <w:p w14:paraId="11046E36" w14:textId="77777777" w:rsidR="00774ACC" w:rsidRPr="00E5540C" w:rsidRDefault="00774ACC" w:rsidP="000F40AB">
            <w:pPr>
              <w:jc w:val="both"/>
              <w:rPr>
                <w:rFonts w:cs="Arial"/>
                <w:sz w:val="20"/>
                <w:szCs w:val="20"/>
              </w:rPr>
            </w:pPr>
          </w:p>
          <w:p w14:paraId="7204D6BF" w14:textId="77777777" w:rsidR="00774ACC" w:rsidRPr="00E5540C" w:rsidRDefault="00774ACC" w:rsidP="000F40AB">
            <w:pPr>
              <w:jc w:val="both"/>
              <w:rPr>
                <w:rFonts w:cs="Arial"/>
                <w:sz w:val="20"/>
                <w:szCs w:val="20"/>
              </w:rPr>
            </w:pPr>
            <w:proofErr w:type="spellStart"/>
            <w:r w:rsidRPr="00E5540C">
              <w:rPr>
                <w:rFonts w:cs="Arial"/>
                <w:sz w:val="20"/>
                <w:szCs w:val="20"/>
              </w:rPr>
              <w:t>Skardvaržčiai</w:t>
            </w:r>
            <w:proofErr w:type="spellEnd"/>
            <w:r>
              <w:rPr>
                <w:rFonts w:cs="Arial"/>
                <w:sz w:val="20"/>
                <w:szCs w:val="20"/>
              </w:rPr>
              <w:t xml:space="preserve"> </w:t>
            </w:r>
            <w:r w:rsidRPr="00E5540C">
              <w:rPr>
                <w:rFonts w:cs="Arial"/>
                <w:sz w:val="20"/>
                <w:szCs w:val="20"/>
              </w:rPr>
              <w:t>ir jų</w:t>
            </w:r>
          </w:p>
          <w:p w14:paraId="3EAF4204" w14:textId="77777777" w:rsidR="00774ACC" w:rsidRPr="00E5540C" w:rsidRDefault="00774ACC" w:rsidP="000F40AB">
            <w:pPr>
              <w:jc w:val="both"/>
              <w:rPr>
                <w:rFonts w:cs="Arial"/>
                <w:sz w:val="20"/>
                <w:szCs w:val="20"/>
              </w:rPr>
            </w:pPr>
            <w:r w:rsidRPr="00E5540C">
              <w:rPr>
                <w:rFonts w:cs="Arial"/>
                <w:sz w:val="20"/>
                <w:szCs w:val="20"/>
              </w:rPr>
              <w:t>ilgis,</w:t>
            </w:r>
          </w:p>
          <w:p w14:paraId="64846B31" w14:textId="77777777" w:rsidR="00774ACC" w:rsidRPr="00E5540C" w:rsidRDefault="00774ACC" w:rsidP="000F40AB">
            <w:pPr>
              <w:jc w:val="both"/>
              <w:rPr>
                <w:rFonts w:cs="Arial"/>
                <w:sz w:val="20"/>
                <w:szCs w:val="20"/>
              </w:rPr>
            </w:pPr>
            <w:r w:rsidRPr="00E5540C">
              <w:rPr>
                <w:rFonts w:cs="Arial"/>
                <w:sz w:val="20"/>
                <w:szCs w:val="20"/>
              </w:rPr>
              <w:t>mm</w:t>
            </w:r>
          </w:p>
        </w:tc>
        <w:tc>
          <w:tcPr>
            <w:tcW w:w="1573" w:type="dxa"/>
            <w:tcBorders>
              <w:top w:val="single" w:sz="6" w:space="0" w:color="auto"/>
              <w:bottom w:val="single" w:sz="4" w:space="0" w:color="auto"/>
              <w:right w:val="single" w:sz="6" w:space="0" w:color="auto"/>
            </w:tcBorders>
          </w:tcPr>
          <w:p w14:paraId="47112B8A" w14:textId="77777777" w:rsidR="00774ACC" w:rsidRPr="00E5540C" w:rsidRDefault="00774ACC" w:rsidP="000F40AB">
            <w:pPr>
              <w:jc w:val="both"/>
              <w:rPr>
                <w:rFonts w:cs="Arial"/>
                <w:sz w:val="20"/>
                <w:szCs w:val="20"/>
              </w:rPr>
            </w:pPr>
          </w:p>
          <w:p w14:paraId="78C026D2" w14:textId="77777777" w:rsidR="00774ACC" w:rsidRPr="00E5540C" w:rsidRDefault="00774ACC" w:rsidP="000F40AB">
            <w:pPr>
              <w:jc w:val="both"/>
              <w:rPr>
                <w:rFonts w:cs="Arial"/>
                <w:sz w:val="20"/>
                <w:szCs w:val="20"/>
              </w:rPr>
            </w:pPr>
            <w:r w:rsidRPr="00E5540C">
              <w:rPr>
                <w:rFonts w:cs="Arial"/>
                <w:sz w:val="20"/>
                <w:szCs w:val="20"/>
              </w:rPr>
              <w:t>Aklinoji</w:t>
            </w:r>
          </w:p>
          <w:p w14:paraId="7E9E3062" w14:textId="77777777" w:rsidR="00774ACC" w:rsidRPr="00E5540C" w:rsidRDefault="00774ACC" w:rsidP="000F40AB">
            <w:pPr>
              <w:jc w:val="both"/>
              <w:rPr>
                <w:rFonts w:cs="Arial"/>
                <w:sz w:val="20"/>
                <w:szCs w:val="20"/>
              </w:rPr>
            </w:pPr>
            <w:r w:rsidRPr="00E5540C">
              <w:rPr>
                <w:rFonts w:cs="Arial"/>
                <w:sz w:val="20"/>
                <w:szCs w:val="20"/>
              </w:rPr>
              <w:t>kniedė</w:t>
            </w:r>
          </w:p>
          <w:p w14:paraId="15B32799" w14:textId="77777777" w:rsidR="00774ACC" w:rsidRPr="00E5540C" w:rsidRDefault="00774ACC" w:rsidP="000F40AB">
            <w:pPr>
              <w:jc w:val="both"/>
              <w:rPr>
                <w:rFonts w:cs="Arial"/>
                <w:sz w:val="20"/>
                <w:szCs w:val="20"/>
              </w:rPr>
            </w:pPr>
          </w:p>
        </w:tc>
      </w:tr>
      <w:tr w:rsidR="00774ACC" w:rsidRPr="00E5540C" w14:paraId="61792380" w14:textId="77777777" w:rsidTr="000F40AB">
        <w:trPr>
          <w:trHeight w:val="191"/>
        </w:trPr>
        <w:tc>
          <w:tcPr>
            <w:tcW w:w="1689" w:type="dxa"/>
            <w:tcBorders>
              <w:top w:val="single" w:sz="6" w:space="0" w:color="auto"/>
              <w:left w:val="single" w:sz="6" w:space="0" w:color="auto"/>
              <w:right w:val="single" w:sz="6" w:space="0" w:color="auto"/>
            </w:tcBorders>
          </w:tcPr>
          <w:p w14:paraId="2B43801E" w14:textId="77777777" w:rsidR="00774ACC" w:rsidRPr="00E5540C" w:rsidRDefault="00774ACC" w:rsidP="000F40AB">
            <w:pPr>
              <w:jc w:val="both"/>
              <w:rPr>
                <w:rFonts w:cs="Arial"/>
                <w:sz w:val="20"/>
                <w:szCs w:val="20"/>
              </w:rPr>
            </w:pPr>
            <w:r w:rsidRPr="00E5540C">
              <w:rPr>
                <w:rFonts w:cs="Arial"/>
                <w:sz w:val="20"/>
                <w:szCs w:val="20"/>
              </w:rPr>
              <w:t>&lt;350</w:t>
            </w:r>
          </w:p>
        </w:tc>
        <w:tc>
          <w:tcPr>
            <w:tcW w:w="1452" w:type="dxa"/>
            <w:tcBorders>
              <w:top w:val="single" w:sz="6" w:space="0" w:color="auto"/>
              <w:right w:val="single" w:sz="6" w:space="0" w:color="auto"/>
            </w:tcBorders>
          </w:tcPr>
          <w:p w14:paraId="5796C99A" w14:textId="77777777" w:rsidR="00774ACC" w:rsidRPr="00E5540C" w:rsidRDefault="00774ACC" w:rsidP="000F40AB">
            <w:pPr>
              <w:jc w:val="both"/>
              <w:rPr>
                <w:rFonts w:cs="Arial"/>
                <w:sz w:val="20"/>
                <w:szCs w:val="20"/>
              </w:rPr>
            </w:pPr>
            <w:r w:rsidRPr="00E5540C">
              <w:rPr>
                <w:rFonts w:cs="Arial"/>
                <w:sz w:val="20"/>
                <w:szCs w:val="20"/>
              </w:rPr>
              <w:t>0,5</w:t>
            </w:r>
          </w:p>
        </w:tc>
        <w:tc>
          <w:tcPr>
            <w:tcW w:w="1271" w:type="dxa"/>
            <w:tcBorders>
              <w:top w:val="single" w:sz="6" w:space="0" w:color="auto"/>
              <w:right w:val="single" w:sz="6" w:space="0" w:color="auto"/>
            </w:tcBorders>
          </w:tcPr>
          <w:p w14:paraId="4EC0F675" w14:textId="77777777" w:rsidR="00774ACC" w:rsidRPr="00E5540C" w:rsidRDefault="00774ACC" w:rsidP="000F40AB">
            <w:pPr>
              <w:jc w:val="both"/>
              <w:rPr>
                <w:rFonts w:cs="Arial"/>
                <w:sz w:val="20"/>
                <w:szCs w:val="20"/>
              </w:rPr>
            </w:pPr>
            <w:r w:rsidRPr="00E5540C">
              <w:rPr>
                <w:rFonts w:cs="Arial"/>
                <w:sz w:val="20"/>
                <w:szCs w:val="20"/>
              </w:rPr>
              <w:t>30</w:t>
            </w:r>
          </w:p>
        </w:tc>
        <w:tc>
          <w:tcPr>
            <w:tcW w:w="1271" w:type="dxa"/>
            <w:vMerge w:val="restart"/>
            <w:tcBorders>
              <w:top w:val="single" w:sz="6" w:space="0" w:color="auto"/>
              <w:right w:val="single" w:sz="6" w:space="0" w:color="auto"/>
            </w:tcBorders>
            <w:vAlign w:val="center"/>
          </w:tcPr>
          <w:p w14:paraId="5BBBB45A" w14:textId="77777777" w:rsidR="00774ACC" w:rsidRPr="00E5540C" w:rsidRDefault="00774ACC" w:rsidP="000F40AB">
            <w:pPr>
              <w:jc w:val="both"/>
              <w:rPr>
                <w:rFonts w:cs="Arial"/>
                <w:sz w:val="20"/>
                <w:szCs w:val="20"/>
              </w:rPr>
            </w:pPr>
            <w:r w:rsidRPr="00E5540C">
              <w:rPr>
                <w:rFonts w:cs="Arial"/>
                <w:sz w:val="20"/>
                <w:szCs w:val="20"/>
              </w:rPr>
              <w:t>50</w:t>
            </w:r>
          </w:p>
        </w:tc>
        <w:tc>
          <w:tcPr>
            <w:tcW w:w="2041" w:type="dxa"/>
            <w:vMerge w:val="restart"/>
            <w:tcBorders>
              <w:top w:val="single" w:sz="6" w:space="0" w:color="auto"/>
              <w:right w:val="single" w:sz="4" w:space="0" w:color="auto"/>
            </w:tcBorders>
            <w:vAlign w:val="center"/>
          </w:tcPr>
          <w:p w14:paraId="4B02D655" w14:textId="77777777" w:rsidR="00774ACC" w:rsidRPr="00E5540C" w:rsidRDefault="00774ACC" w:rsidP="000F40AB">
            <w:pPr>
              <w:jc w:val="both"/>
              <w:rPr>
                <w:rFonts w:cs="Arial"/>
                <w:sz w:val="20"/>
                <w:szCs w:val="20"/>
              </w:rPr>
            </w:pPr>
            <w:r w:rsidRPr="00E5540C">
              <w:rPr>
                <w:rFonts w:cs="Arial"/>
                <w:sz w:val="20"/>
                <w:szCs w:val="20"/>
              </w:rPr>
              <w:t>ST 4.2</w:t>
            </w:r>
          </w:p>
          <w:p w14:paraId="46E55B76" w14:textId="77777777" w:rsidR="00774ACC" w:rsidRPr="00E5540C" w:rsidRDefault="00774ACC" w:rsidP="000F40AB">
            <w:pPr>
              <w:jc w:val="both"/>
              <w:rPr>
                <w:rFonts w:cs="Arial"/>
                <w:sz w:val="20"/>
                <w:szCs w:val="20"/>
              </w:rPr>
            </w:pPr>
            <w:r w:rsidRPr="00E5540C">
              <w:rPr>
                <w:rFonts w:cs="Arial"/>
                <w:sz w:val="20"/>
                <w:szCs w:val="20"/>
              </w:rPr>
              <w:t>l=9,5</w:t>
            </w:r>
          </w:p>
        </w:tc>
        <w:tc>
          <w:tcPr>
            <w:tcW w:w="1573" w:type="dxa"/>
            <w:vMerge w:val="restart"/>
            <w:tcBorders>
              <w:top w:val="single" w:sz="4" w:space="0" w:color="auto"/>
              <w:left w:val="single" w:sz="4" w:space="0" w:color="auto"/>
              <w:right w:val="single" w:sz="4" w:space="0" w:color="auto"/>
            </w:tcBorders>
            <w:vAlign w:val="center"/>
          </w:tcPr>
          <w:p w14:paraId="67F29CE0" w14:textId="77777777" w:rsidR="00774ACC" w:rsidRPr="00E5540C" w:rsidRDefault="00774ACC" w:rsidP="000F40AB">
            <w:pPr>
              <w:jc w:val="both"/>
              <w:rPr>
                <w:rFonts w:cs="Arial"/>
                <w:sz w:val="20"/>
                <w:szCs w:val="20"/>
              </w:rPr>
            </w:pPr>
            <w:r w:rsidRPr="00E5540C">
              <w:rPr>
                <w:rFonts w:cs="Arial"/>
                <w:sz w:val="20"/>
                <w:szCs w:val="20"/>
              </w:rPr>
              <w:t>4,0</w:t>
            </w:r>
          </w:p>
        </w:tc>
      </w:tr>
      <w:tr w:rsidR="00774ACC" w:rsidRPr="00E5540C" w14:paraId="3E34ACAD" w14:textId="77777777" w:rsidTr="000F40AB">
        <w:trPr>
          <w:trHeight w:val="201"/>
        </w:trPr>
        <w:tc>
          <w:tcPr>
            <w:tcW w:w="1689" w:type="dxa"/>
            <w:tcBorders>
              <w:top w:val="single" w:sz="6" w:space="0" w:color="auto"/>
              <w:left w:val="single" w:sz="6" w:space="0" w:color="auto"/>
              <w:right w:val="single" w:sz="6" w:space="0" w:color="auto"/>
            </w:tcBorders>
          </w:tcPr>
          <w:p w14:paraId="7F53D570" w14:textId="77777777" w:rsidR="00774ACC" w:rsidRPr="00E5540C" w:rsidRDefault="00774ACC" w:rsidP="000F40AB">
            <w:pPr>
              <w:jc w:val="both"/>
              <w:rPr>
                <w:rFonts w:cs="Arial"/>
                <w:sz w:val="20"/>
                <w:szCs w:val="20"/>
              </w:rPr>
            </w:pPr>
            <w:r w:rsidRPr="00E5540C">
              <w:rPr>
                <w:rFonts w:cs="Arial"/>
                <w:sz w:val="20"/>
                <w:szCs w:val="20"/>
              </w:rPr>
              <w:t xml:space="preserve">350 </w:t>
            </w:r>
            <w:r w:rsidRPr="00E5540C">
              <w:rPr>
                <w:rFonts w:cs="Arial"/>
                <w:sz w:val="20"/>
                <w:szCs w:val="20"/>
              </w:rPr>
              <w:sym w:font="Symbol" w:char="F0B8"/>
            </w:r>
            <w:r w:rsidRPr="00E5540C">
              <w:rPr>
                <w:rFonts w:cs="Arial"/>
                <w:sz w:val="20"/>
                <w:szCs w:val="20"/>
              </w:rPr>
              <w:t xml:space="preserve"> 600</w:t>
            </w:r>
          </w:p>
        </w:tc>
        <w:tc>
          <w:tcPr>
            <w:tcW w:w="1452" w:type="dxa"/>
            <w:tcBorders>
              <w:top w:val="single" w:sz="6" w:space="0" w:color="auto"/>
              <w:right w:val="single" w:sz="6" w:space="0" w:color="auto"/>
            </w:tcBorders>
          </w:tcPr>
          <w:p w14:paraId="4E303820" w14:textId="77777777" w:rsidR="00774ACC" w:rsidRPr="00E5540C" w:rsidRDefault="00774ACC" w:rsidP="000F40AB">
            <w:pPr>
              <w:jc w:val="both"/>
              <w:rPr>
                <w:rFonts w:cs="Arial"/>
                <w:sz w:val="20"/>
                <w:szCs w:val="20"/>
              </w:rPr>
            </w:pPr>
            <w:r w:rsidRPr="00E5540C">
              <w:rPr>
                <w:rFonts w:cs="Arial"/>
                <w:sz w:val="20"/>
                <w:szCs w:val="20"/>
              </w:rPr>
              <w:t>0,5 ÷ 0,7</w:t>
            </w:r>
          </w:p>
        </w:tc>
        <w:tc>
          <w:tcPr>
            <w:tcW w:w="1271" w:type="dxa"/>
            <w:tcBorders>
              <w:top w:val="single" w:sz="6" w:space="0" w:color="auto"/>
              <w:right w:val="single" w:sz="6" w:space="0" w:color="auto"/>
            </w:tcBorders>
          </w:tcPr>
          <w:p w14:paraId="2AE60901" w14:textId="77777777" w:rsidR="00774ACC" w:rsidRPr="00E5540C" w:rsidRDefault="00774ACC" w:rsidP="000F40AB">
            <w:pPr>
              <w:jc w:val="both"/>
              <w:rPr>
                <w:rFonts w:cs="Arial"/>
                <w:sz w:val="20"/>
                <w:szCs w:val="20"/>
              </w:rPr>
            </w:pPr>
            <w:r w:rsidRPr="00E5540C">
              <w:rPr>
                <w:rFonts w:cs="Arial"/>
                <w:sz w:val="20"/>
                <w:szCs w:val="20"/>
              </w:rPr>
              <w:t>40</w:t>
            </w:r>
          </w:p>
        </w:tc>
        <w:tc>
          <w:tcPr>
            <w:tcW w:w="1271" w:type="dxa"/>
            <w:vMerge/>
            <w:tcBorders>
              <w:right w:val="single" w:sz="6" w:space="0" w:color="auto"/>
            </w:tcBorders>
          </w:tcPr>
          <w:p w14:paraId="55F43BFC" w14:textId="77777777" w:rsidR="00774ACC" w:rsidRPr="00E5540C" w:rsidRDefault="00774ACC" w:rsidP="000F40AB">
            <w:pPr>
              <w:jc w:val="both"/>
              <w:rPr>
                <w:rFonts w:cs="Arial"/>
                <w:sz w:val="20"/>
                <w:szCs w:val="20"/>
              </w:rPr>
            </w:pPr>
          </w:p>
        </w:tc>
        <w:tc>
          <w:tcPr>
            <w:tcW w:w="2041" w:type="dxa"/>
            <w:vMerge/>
            <w:tcBorders>
              <w:right w:val="single" w:sz="4" w:space="0" w:color="auto"/>
            </w:tcBorders>
            <w:vAlign w:val="center"/>
          </w:tcPr>
          <w:p w14:paraId="15AE1D79" w14:textId="77777777" w:rsidR="00774ACC" w:rsidRPr="00E5540C" w:rsidRDefault="00774ACC" w:rsidP="000F40AB">
            <w:pPr>
              <w:jc w:val="both"/>
              <w:rPr>
                <w:rFonts w:cs="Arial"/>
                <w:sz w:val="20"/>
                <w:szCs w:val="20"/>
              </w:rPr>
            </w:pPr>
          </w:p>
        </w:tc>
        <w:tc>
          <w:tcPr>
            <w:tcW w:w="1573" w:type="dxa"/>
            <w:vMerge/>
            <w:tcBorders>
              <w:left w:val="single" w:sz="4" w:space="0" w:color="auto"/>
              <w:right w:val="single" w:sz="4" w:space="0" w:color="auto"/>
            </w:tcBorders>
          </w:tcPr>
          <w:p w14:paraId="53AD6626" w14:textId="77777777" w:rsidR="00774ACC" w:rsidRPr="00E5540C" w:rsidRDefault="00774ACC" w:rsidP="000F40AB">
            <w:pPr>
              <w:jc w:val="both"/>
              <w:rPr>
                <w:rFonts w:cs="Arial"/>
                <w:sz w:val="20"/>
                <w:szCs w:val="20"/>
              </w:rPr>
            </w:pPr>
          </w:p>
        </w:tc>
      </w:tr>
      <w:tr w:rsidR="00774ACC" w:rsidRPr="00E5540C" w14:paraId="68B84568" w14:textId="77777777" w:rsidTr="000F40AB">
        <w:trPr>
          <w:trHeight w:val="201"/>
        </w:trPr>
        <w:tc>
          <w:tcPr>
            <w:tcW w:w="1689" w:type="dxa"/>
            <w:tcBorders>
              <w:top w:val="single" w:sz="6" w:space="0" w:color="auto"/>
              <w:left w:val="single" w:sz="6" w:space="0" w:color="auto"/>
              <w:right w:val="single" w:sz="6" w:space="0" w:color="auto"/>
            </w:tcBorders>
          </w:tcPr>
          <w:p w14:paraId="05D13FC5" w14:textId="77777777" w:rsidR="00774ACC" w:rsidRPr="00E5540C" w:rsidRDefault="00774ACC" w:rsidP="000F40AB">
            <w:pPr>
              <w:jc w:val="both"/>
              <w:rPr>
                <w:rFonts w:cs="Arial"/>
                <w:sz w:val="20"/>
                <w:szCs w:val="20"/>
              </w:rPr>
            </w:pPr>
            <w:r w:rsidRPr="00E5540C">
              <w:rPr>
                <w:rFonts w:cs="Arial"/>
                <w:sz w:val="20"/>
                <w:szCs w:val="20"/>
              </w:rPr>
              <w:t xml:space="preserve">800 </w:t>
            </w:r>
            <w:r w:rsidRPr="00E5540C">
              <w:rPr>
                <w:rFonts w:cs="Arial"/>
                <w:sz w:val="20"/>
                <w:szCs w:val="20"/>
              </w:rPr>
              <w:sym w:font="Symbol" w:char="F0B8"/>
            </w:r>
            <w:r w:rsidRPr="00E5540C">
              <w:rPr>
                <w:rFonts w:cs="Arial"/>
                <w:sz w:val="20"/>
                <w:szCs w:val="20"/>
              </w:rPr>
              <w:t xml:space="preserve"> 1200</w:t>
            </w:r>
          </w:p>
        </w:tc>
        <w:tc>
          <w:tcPr>
            <w:tcW w:w="1452" w:type="dxa"/>
            <w:tcBorders>
              <w:top w:val="single" w:sz="6" w:space="0" w:color="auto"/>
              <w:bottom w:val="single" w:sz="4" w:space="0" w:color="auto"/>
              <w:right w:val="single" w:sz="6" w:space="0" w:color="auto"/>
            </w:tcBorders>
          </w:tcPr>
          <w:p w14:paraId="478810A7" w14:textId="77777777" w:rsidR="00774ACC" w:rsidRPr="00E5540C" w:rsidRDefault="00774ACC" w:rsidP="000F40AB">
            <w:pPr>
              <w:jc w:val="both"/>
              <w:rPr>
                <w:rFonts w:cs="Arial"/>
                <w:sz w:val="20"/>
                <w:szCs w:val="20"/>
              </w:rPr>
            </w:pPr>
            <w:r w:rsidRPr="00E5540C">
              <w:rPr>
                <w:rFonts w:cs="Arial"/>
                <w:sz w:val="20"/>
                <w:szCs w:val="20"/>
              </w:rPr>
              <w:t>0,7</w:t>
            </w:r>
          </w:p>
        </w:tc>
        <w:tc>
          <w:tcPr>
            <w:tcW w:w="1271" w:type="dxa"/>
            <w:tcBorders>
              <w:top w:val="single" w:sz="6" w:space="0" w:color="auto"/>
              <w:bottom w:val="single" w:sz="4" w:space="0" w:color="auto"/>
              <w:right w:val="single" w:sz="6" w:space="0" w:color="auto"/>
            </w:tcBorders>
          </w:tcPr>
          <w:p w14:paraId="49F3B753" w14:textId="77777777" w:rsidR="00774ACC" w:rsidRPr="00E5540C" w:rsidRDefault="00774ACC" w:rsidP="000F40AB">
            <w:pPr>
              <w:jc w:val="both"/>
              <w:rPr>
                <w:rFonts w:cs="Arial"/>
                <w:sz w:val="20"/>
                <w:szCs w:val="20"/>
              </w:rPr>
            </w:pPr>
            <w:r w:rsidRPr="00E5540C">
              <w:rPr>
                <w:rFonts w:cs="Arial"/>
                <w:sz w:val="20"/>
                <w:szCs w:val="20"/>
              </w:rPr>
              <w:t>40</w:t>
            </w:r>
          </w:p>
        </w:tc>
        <w:tc>
          <w:tcPr>
            <w:tcW w:w="1271" w:type="dxa"/>
            <w:vMerge/>
            <w:tcBorders>
              <w:right w:val="single" w:sz="6" w:space="0" w:color="auto"/>
            </w:tcBorders>
          </w:tcPr>
          <w:p w14:paraId="25CCD122" w14:textId="77777777" w:rsidR="00774ACC" w:rsidRPr="00E5540C" w:rsidRDefault="00774ACC" w:rsidP="000F40AB">
            <w:pPr>
              <w:jc w:val="both"/>
              <w:rPr>
                <w:rFonts w:cs="Arial"/>
                <w:sz w:val="20"/>
                <w:szCs w:val="20"/>
              </w:rPr>
            </w:pPr>
          </w:p>
        </w:tc>
        <w:tc>
          <w:tcPr>
            <w:tcW w:w="2041" w:type="dxa"/>
            <w:vMerge/>
            <w:tcBorders>
              <w:right w:val="single" w:sz="4" w:space="0" w:color="auto"/>
            </w:tcBorders>
            <w:vAlign w:val="center"/>
          </w:tcPr>
          <w:p w14:paraId="3D7FC0FF" w14:textId="77777777" w:rsidR="00774ACC" w:rsidRPr="00E5540C" w:rsidRDefault="00774ACC" w:rsidP="000F40AB">
            <w:pPr>
              <w:jc w:val="both"/>
              <w:rPr>
                <w:rFonts w:cs="Arial"/>
                <w:sz w:val="20"/>
                <w:szCs w:val="20"/>
              </w:rPr>
            </w:pPr>
          </w:p>
        </w:tc>
        <w:tc>
          <w:tcPr>
            <w:tcW w:w="1573" w:type="dxa"/>
            <w:vMerge/>
            <w:tcBorders>
              <w:left w:val="single" w:sz="4" w:space="0" w:color="auto"/>
              <w:right w:val="single" w:sz="4" w:space="0" w:color="auto"/>
            </w:tcBorders>
          </w:tcPr>
          <w:p w14:paraId="691BC097" w14:textId="77777777" w:rsidR="00774ACC" w:rsidRPr="00E5540C" w:rsidRDefault="00774ACC" w:rsidP="000F40AB">
            <w:pPr>
              <w:jc w:val="both"/>
              <w:rPr>
                <w:rFonts w:cs="Arial"/>
                <w:sz w:val="20"/>
                <w:szCs w:val="20"/>
              </w:rPr>
            </w:pPr>
          </w:p>
        </w:tc>
      </w:tr>
      <w:tr w:rsidR="00774ACC" w:rsidRPr="00E5540C" w14:paraId="1073FB26" w14:textId="77777777" w:rsidTr="000F40AB">
        <w:trPr>
          <w:trHeight w:val="211"/>
        </w:trPr>
        <w:tc>
          <w:tcPr>
            <w:tcW w:w="1689" w:type="dxa"/>
            <w:tcBorders>
              <w:top w:val="single" w:sz="6" w:space="0" w:color="auto"/>
              <w:left w:val="single" w:sz="6" w:space="0" w:color="auto"/>
              <w:right w:val="single" w:sz="4" w:space="0" w:color="auto"/>
            </w:tcBorders>
          </w:tcPr>
          <w:p w14:paraId="004B9DD9" w14:textId="77777777" w:rsidR="00774ACC" w:rsidRPr="00E5540C" w:rsidRDefault="00774ACC" w:rsidP="000F40AB">
            <w:pPr>
              <w:jc w:val="both"/>
              <w:rPr>
                <w:rFonts w:cs="Arial"/>
                <w:sz w:val="20"/>
                <w:szCs w:val="20"/>
              </w:rPr>
            </w:pPr>
            <w:r w:rsidRPr="00E5540C">
              <w:rPr>
                <w:rFonts w:cs="Arial"/>
                <w:sz w:val="20"/>
                <w:szCs w:val="20"/>
              </w:rPr>
              <w:t xml:space="preserve">1200 </w:t>
            </w:r>
            <w:r w:rsidRPr="00E5540C">
              <w:rPr>
                <w:rFonts w:cs="Arial"/>
                <w:sz w:val="20"/>
                <w:szCs w:val="20"/>
              </w:rPr>
              <w:sym w:font="Symbol" w:char="F0B8"/>
            </w:r>
            <w:r w:rsidRPr="00E5540C">
              <w:rPr>
                <w:rFonts w:cs="Arial"/>
                <w:sz w:val="20"/>
                <w:szCs w:val="20"/>
              </w:rPr>
              <w:t>1600</w:t>
            </w:r>
          </w:p>
        </w:tc>
        <w:tc>
          <w:tcPr>
            <w:tcW w:w="1452" w:type="dxa"/>
            <w:tcBorders>
              <w:top w:val="single" w:sz="4" w:space="0" w:color="auto"/>
              <w:left w:val="single" w:sz="4" w:space="0" w:color="auto"/>
              <w:bottom w:val="single" w:sz="4" w:space="0" w:color="auto"/>
              <w:right w:val="single" w:sz="4" w:space="0" w:color="auto"/>
            </w:tcBorders>
          </w:tcPr>
          <w:p w14:paraId="6FF332FE" w14:textId="77777777" w:rsidR="00774ACC" w:rsidRPr="00E5540C" w:rsidRDefault="00774ACC" w:rsidP="000F40AB">
            <w:pPr>
              <w:jc w:val="both"/>
              <w:rPr>
                <w:rFonts w:cs="Arial"/>
                <w:sz w:val="20"/>
                <w:szCs w:val="20"/>
              </w:rPr>
            </w:pPr>
            <w:r w:rsidRPr="00E5540C">
              <w:rPr>
                <w:rFonts w:cs="Arial"/>
                <w:sz w:val="20"/>
                <w:szCs w:val="20"/>
              </w:rPr>
              <w:t>0,7</w:t>
            </w:r>
          </w:p>
        </w:tc>
        <w:tc>
          <w:tcPr>
            <w:tcW w:w="1271" w:type="dxa"/>
            <w:vMerge w:val="restart"/>
            <w:tcBorders>
              <w:left w:val="single" w:sz="4" w:space="0" w:color="auto"/>
              <w:right w:val="single" w:sz="6" w:space="0" w:color="auto"/>
            </w:tcBorders>
            <w:vAlign w:val="center"/>
          </w:tcPr>
          <w:p w14:paraId="5FF83E12" w14:textId="77777777" w:rsidR="00774ACC" w:rsidRPr="00E5540C" w:rsidRDefault="00774ACC" w:rsidP="000F40AB">
            <w:pPr>
              <w:jc w:val="both"/>
              <w:rPr>
                <w:rFonts w:cs="Arial"/>
                <w:sz w:val="20"/>
                <w:szCs w:val="20"/>
              </w:rPr>
            </w:pPr>
            <w:r w:rsidRPr="00E5540C">
              <w:rPr>
                <w:rFonts w:cs="Arial"/>
                <w:sz w:val="20"/>
                <w:szCs w:val="20"/>
              </w:rPr>
              <w:t>50</w:t>
            </w:r>
          </w:p>
        </w:tc>
        <w:tc>
          <w:tcPr>
            <w:tcW w:w="1271" w:type="dxa"/>
            <w:vMerge/>
            <w:tcBorders>
              <w:right w:val="single" w:sz="6" w:space="0" w:color="auto"/>
            </w:tcBorders>
          </w:tcPr>
          <w:p w14:paraId="5172343F" w14:textId="77777777" w:rsidR="00774ACC" w:rsidRPr="00E5540C" w:rsidRDefault="00774ACC" w:rsidP="000F40AB">
            <w:pPr>
              <w:jc w:val="both"/>
              <w:rPr>
                <w:rFonts w:cs="Arial"/>
                <w:sz w:val="20"/>
                <w:szCs w:val="20"/>
              </w:rPr>
            </w:pPr>
          </w:p>
        </w:tc>
        <w:tc>
          <w:tcPr>
            <w:tcW w:w="2041" w:type="dxa"/>
            <w:vMerge/>
            <w:tcBorders>
              <w:right w:val="single" w:sz="4" w:space="0" w:color="auto"/>
            </w:tcBorders>
            <w:vAlign w:val="center"/>
          </w:tcPr>
          <w:p w14:paraId="254B2A75" w14:textId="77777777" w:rsidR="00774ACC" w:rsidRPr="00E5540C" w:rsidRDefault="00774ACC" w:rsidP="000F40AB">
            <w:pPr>
              <w:jc w:val="both"/>
              <w:rPr>
                <w:rFonts w:cs="Arial"/>
                <w:sz w:val="20"/>
                <w:szCs w:val="20"/>
              </w:rPr>
            </w:pPr>
          </w:p>
        </w:tc>
        <w:tc>
          <w:tcPr>
            <w:tcW w:w="1573" w:type="dxa"/>
            <w:vMerge/>
            <w:tcBorders>
              <w:left w:val="single" w:sz="4" w:space="0" w:color="auto"/>
              <w:bottom w:val="single" w:sz="4" w:space="0" w:color="auto"/>
              <w:right w:val="single" w:sz="4" w:space="0" w:color="auto"/>
            </w:tcBorders>
          </w:tcPr>
          <w:p w14:paraId="4FA88E9D" w14:textId="77777777" w:rsidR="00774ACC" w:rsidRPr="00E5540C" w:rsidRDefault="00774ACC" w:rsidP="000F40AB">
            <w:pPr>
              <w:jc w:val="both"/>
              <w:rPr>
                <w:rFonts w:cs="Arial"/>
                <w:sz w:val="20"/>
                <w:szCs w:val="20"/>
              </w:rPr>
            </w:pPr>
          </w:p>
        </w:tc>
      </w:tr>
      <w:tr w:rsidR="00774ACC" w:rsidRPr="00E5540C" w14:paraId="7808C33C" w14:textId="77777777" w:rsidTr="000F40AB">
        <w:trPr>
          <w:trHeight w:val="373"/>
        </w:trPr>
        <w:tc>
          <w:tcPr>
            <w:tcW w:w="1689" w:type="dxa"/>
            <w:tcBorders>
              <w:top w:val="single" w:sz="6" w:space="0" w:color="auto"/>
              <w:left w:val="single" w:sz="6" w:space="0" w:color="auto"/>
              <w:bottom w:val="single" w:sz="6" w:space="0" w:color="auto"/>
              <w:right w:val="single" w:sz="6" w:space="0" w:color="auto"/>
            </w:tcBorders>
          </w:tcPr>
          <w:p w14:paraId="4C7699AD" w14:textId="77777777" w:rsidR="00774ACC" w:rsidRPr="00E5540C" w:rsidRDefault="00774ACC" w:rsidP="000F40AB">
            <w:pPr>
              <w:jc w:val="both"/>
              <w:rPr>
                <w:rFonts w:cs="Arial"/>
                <w:sz w:val="20"/>
                <w:szCs w:val="20"/>
              </w:rPr>
            </w:pPr>
            <w:r w:rsidRPr="00E5540C">
              <w:rPr>
                <w:rFonts w:cs="Arial"/>
                <w:sz w:val="20"/>
                <w:szCs w:val="20"/>
              </w:rPr>
              <w:t xml:space="preserve">&gt;1600 </w:t>
            </w:r>
          </w:p>
        </w:tc>
        <w:tc>
          <w:tcPr>
            <w:tcW w:w="1452" w:type="dxa"/>
            <w:tcBorders>
              <w:top w:val="single" w:sz="4" w:space="0" w:color="auto"/>
              <w:bottom w:val="single" w:sz="4" w:space="0" w:color="auto"/>
              <w:right w:val="single" w:sz="4" w:space="0" w:color="auto"/>
            </w:tcBorders>
          </w:tcPr>
          <w:p w14:paraId="7CF25683" w14:textId="77777777" w:rsidR="00774ACC" w:rsidRPr="00E5540C" w:rsidRDefault="00774ACC" w:rsidP="000F40AB">
            <w:pPr>
              <w:jc w:val="both"/>
              <w:rPr>
                <w:rFonts w:cs="Arial"/>
                <w:sz w:val="20"/>
                <w:szCs w:val="20"/>
              </w:rPr>
            </w:pPr>
            <w:r w:rsidRPr="00E5540C">
              <w:rPr>
                <w:rFonts w:cs="Arial"/>
                <w:sz w:val="20"/>
                <w:szCs w:val="20"/>
              </w:rPr>
              <w:t>1,0</w:t>
            </w:r>
          </w:p>
        </w:tc>
        <w:tc>
          <w:tcPr>
            <w:tcW w:w="1271" w:type="dxa"/>
            <w:vMerge/>
            <w:tcBorders>
              <w:left w:val="single" w:sz="4" w:space="0" w:color="auto"/>
              <w:right w:val="single" w:sz="6" w:space="0" w:color="auto"/>
            </w:tcBorders>
          </w:tcPr>
          <w:p w14:paraId="77EDE988" w14:textId="77777777" w:rsidR="00774ACC" w:rsidRPr="00E5540C" w:rsidRDefault="00774ACC" w:rsidP="000F40AB">
            <w:pPr>
              <w:jc w:val="both"/>
              <w:rPr>
                <w:rFonts w:cs="Arial"/>
                <w:sz w:val="20"/>
                <w:szCs w:val="20"/>
              </w:rPr>
            </w:pPr>
          </w:p>
        </w:tc>
        <w:tc>
          <w:tcPr>
            <w:tcW w:w="1271" w:type="dxa"/>
            <w:vMerge/>
            <w:tcBorders>
              <w:right w:val="single" w:sz="6" w:space="0" w:color="auto"/>
            </w:tcBorders>
          </w:tcPr>
          <w:p w14:paraId="7D24EFAD" w14:textId="77777777" w:rsidR="00774ACC" w:rsidRPr="00E5540C" w:rsidRDefault="00774ACC" w:rsidP="000F40AB">
            <w:pPr>
              <w:jc w:val="both"/>
              <w:rPr>
                <w:rFonts w:cs="Arial"/>
                <w:sz w:val="20"/>
                <w:szCs w:val="20"/>
              </w:rPr>
            </w:pPr>
          </w:p>
        </w:tc>
        <w:tc>
          <w:tcPr>
            <w:tcW w:w="2041" w:type="dxa"/>
            <w:tcBorders>
              <w:top w:val="single" w:sz="6" w:space="0" w:color="auto"/>
              <w:bottom w:val="single" w:sz="6" w:space="0" w:color="auto"/>
              <w:right w:val="single" w:sz="6" w:space="0" w:color="auto"/>
            </w:tcBorders>
            <w:vAlign w:val="center"/>
          </w:tcPr>
          <w:p w14:paraId="0D0BC7FF" w14:textId="77777777" w:rsidR="00774ACC" w:rsidRPr="00E5540C" w:rsidRDefault="00774ACC" w:rsidP="000F40AB">
            <w:pPr>
              <w:jc w:val="both"/>
              <w:rPr>
                <w:rFonts w:cs="Arial"/>
                <w:sz w:val="20"/>
                <w:szCs w:val="20"/>
              </w:rPr>
            </w:pPr>
            <w:r w:rsidRPr="00E5540C">
              <w:rPr>
                <w:rFonts w:cs="Arial"/>
                <w:sz w:val="20"/>
                <w:szCs w:val="20"/>
              </w:rPr>
              <w:t>ST 4.8</w:t>
            </w:r>
          </w:p>
          <w:p w14:paraId="180436C3" w14:textId="77777777" w:rsidR="00774ACC" w:rsidRPr="00E5540C" w:rsidRDefault="00774ACC" w:rsidP="000F40AB">
            <w:pPr>
              <w:jc w:val="both"/>
              <w:rPr>
                <w:rFonts w:cs="Arial"/>
                <w:sz w:val="20"/>
                <w:szCs w:val="20"/>
              </w:rPr>
            </w:pPr>
            <w:r w:rsidRPr="00E5540C">
              <w:rPr>
                <w:rFonts w:cs="Arial"/>
                <w:sz w:val="20"/>
                <w:szCs w:val="20"/>
              </w:rPr>
              <w:t>l=9,5</w:t>
            </w:r>
          </w:p>
        </w:tc>
        <w:tc>
          <w:tcPr>
            <w:tcW w:w="1573" w:type="dxa"/>
            <w:tcBorders>
              <w:top w:val="single" w:sz="4" w:space="0" w:color="auto"/>
              <w:bottom w:val="single" w:sz="4" w:space="0" w:color="auto"/>
              <w:right w:val="single" w:sz="6" w:space="0" w:color="auto"/>
            </w:tcBorders>
            <w:vAlign w:val="center"/>
          </w:tcPr>
          <w:p w14:paraId="74B5A85C" w14:textId="77777777" w:rsidR="00774ACC" w:rsidRPr="00E5540C" w:rsidRDefault="00774ACC" w:rsidP="000F40AB">
            <w:pPr>
              <w:jc w:val="both"/>
              <w:rPr>
                <w:rFonts w:cs="Arial"/>
                <w:sz w:val="20"/>
                <w:szCs w:val="20"/>
              </w:rPr>
            </w:pPr>
            <w:r w:rsidRPr="00E5540C">
              <w:rPr>
                <w:rFonts w:cs="Arial"/>
                <w:sz w:val="20"/>
                <w:szCs w:val="20"/>
              </w:rPr>
              <w:t>4,8</w:t>
            </w:r>
          </w:p>
        </w:tc>
      </w:tr>
      <w:tr w:rsidR="00774ACC" w:rsidRPr="00E5540C" w14:paraId="47973F9B" w14:textId="77777777" w:rsidTr="000F40AB">
        <w:trPr>
          <w:trHeight w:val="373"/>
        </w:trPr>
        <w:tc>
          <w:tcPr>
            <w:tcW w:w="1689" w:type="dxa"/>
            <w:tcBorders>
              <w:top w:val="single" w:sz="6" w:space="0" w:color="auto"/>
              <w:left w:val="single" w:sz="6" w:space="0" w:color="auto"/>
              <w:bottom w:val="single" w:sz="6" w:space="0" w:color="auto"/>
              <w:right w:val="single" w:sz="6" w:space="0" w:color="auto"/>
            </w:tcBorders>
          </w:tcPr>
          <w:p w14:paraId="0336D1B5" w14:textId="77777777" w:rsidR="00774ACC" w:rsidRPr="00E5540C" w:rsidRDefault="00774ACC" w:rsidP="000F40AB">
            <w:pPr>
              <w:jc w:val="both"/>
              <w:rPr>
                <w:rFonts w:cs="Arial"/>
                <w:sz w:val="20"/>
                <w:szCs w:val="20"/>
              </w:rPr>
            </w:pPr>
          </w:p>
        </w:tc>
        <w:tc>
          <w:tcPr>
            <w:tcW w:w="1452" w:type="dxa"/>
            <w:tcBorders>
              <w:top w:val="single" w:sz="4" w:space="0" w:color="auto"/>
              <w:bottom w:val="single" w:sz="6" w:space="0" w:color="auto"/>
              <w:right w:val="single" w:sz="4" w:space="0" w:color="auto"/>
            </w:tcBorders>
          </w:tcPr>
          <w:p w14:paraId="6917B86F" w14:textId="77777777" w:rsidR="00774ACC" w:rsidRPr="00E5540C" w:rsidRDefault="00774ACC" w:rsidP="000F40AB">
            <w:pPr>
              <w:jc w:val="both"/>
              <w:rPr>
                <w:rFonts w:cs="Arial"/>
                <w:sz w:val="20"/>
                <w:szCs w:val="20"/>
              </w:rPr>
            </w:pPr>
          </w:p>
        </w:tc>
        <w:tc>
          <w:tcPr>
            <w:tcW w:w="1271" w:type="dxa"/>
            <w:tcBorders>
              <w:left w:val="single" w:sz="4" w:space="0" w:color="auto"/>
              <w:bottom w:val="single" w:sz="6" w:space="0" w:color="auto"/>
              <w:right w:val="single" w:sz="6" w:space="0" w:color="auto"/>
            </w:tcBorders>
          </w:tcPr>
          <w:p w14:paraId="4E0B768F" w14:textId="77777777" w:rsidR="00774ACC" w:rsidRPr="00E5540C" w:rsidRDefault="00774ACC" w:rsidP="000F40AB">
            <w:pPr>
              <w:jc w:val="both"/>
              <w:rPr>
                <w:rFonts w:cs="Arial"/>
                <w:sz w:val="20"/>
                <w:szCs w:val="20"/>
              </w:rPr>
            </w:pPr>
          </w:p>
        </w:tc>
        <w:tc>
          <w:tcPr>
            <w:tcW w:w="1271" w:type="dxa"/>
            <w:tcBorders>
              <w:bottom w:val="single" w:sz="6" w:space="0" w:color="auto"/>
              <w:right w:val="single" w:sz="6" w:space="0" w:color="auto"/>
            </w:tcBorders>
          </w:tcPr>
          <w:p w14:paraId="28D01C93" w14:textId="77777777" w:rsidR="00774ACC" w:rsidRPr="00E5540C" w:rsidRDefault="00774ACC" w:rsidP="000F40AB">
            <w:pPr>
              <w:jc w:val="both"/>
              <w:rPr>
                <w:rFonts w:cs="Arial"/>
                <w:sz w:val="20"/>
                <w:szCs w:val="20"/>
              </w:rPr>
            </w:pPr>
          </w:p>
        </w:tc>
        <w:tc>
          <w:tcPr>
            <w:tcW w:w="2041" w:type="dxa"/>
            <w:tcBorders>
              <w:top w:val="single" w:sz="6" w:space="0" w:color="auto"/>
              <w:bottom w:val="single" w:sz="6" w:space="0" w:color="auto"/>
              <w:right w:val="single" w:sz="6" w:space="0" w:color="auto"/>
            </w:tcBorders>
            <w:vAlign w:val="center"/>
          </w:tcPr>
          <w:p w14:paraId="52E4F7F6" w14:textId="77777777" w:rsidR="00774ACC" w:rsidRPr="00E5540C" w:rsidRDefault="00774ACC" w:rsidP="000F40AB">
            <w:pPr>
              <w:jc w:val="both"/>
              <w:rPr>
                <w:rFonts w:cs="Arial"/>
                <w:sz w:val="20"/>
                <w:szCs w:val="20"/>
              </w:rPr>
            </w:pPr>
          </w:p>
        </w:tc>
        <w:tc>
          <w:tcPr>
            <w:tcW w:w="1573" w:type="dxa"/>
            <w:tcBorders>
              <w:top w:val="single" w:sz="4" w:space="0" w:color="auto"/>
              <w:bottom w:val="single" w:sz="6" w:space="0" w:color="auto"/>
              <w:right w:val="single" w:sz="6" w:space="0" w:color="auto"/>
            </w:tcBorders>
            <w:vAlign w:val="center"/>
          </w:tcPr>
          <w:p w14:paraId="350979ED" w14:textId="77777777" w:rsidR="00774ACC" w:rsidRPr="00E5540C" w:rsidRDefault="00774ACC" w:rsidP="000F40AB">
            <w:pPr>
              <w:jc w:val="both"/>
              <w:rPr>
                <w:rFonts w:cs="Arial"/>
                <w:sz w:val="20"/>
                <w:szCs w:val="20"/>
              </w:rPr>
            </w:pPr>
          </w:p>
        </w:tc>
      </w:tr>
    </w:tbl>
    <w:p w14:paraId="106FF43B" w14:textId="77777777" w:rsidR="00774ACC" w:rsidRDefault="00774ACC" w:rsidP="00774ACC">
      <w:pPr>
        <w:pStyle w:val="ListParagraph"/>
        <w:numPr>
          <w:ilvl w:val="2"/>
          <w:numId w:val="19"/>
        </w:numPr>
        <w:shd w:val="clear" w:color="auto" w:fill="FFFFFF"/>
        <w:tabs>
          <w:tab w:val="left" w:pos="851"/>
        </w:tabs>
        <w:ind w:left="0" w:hanging="11"/>
        <w:jc w:val="both"/>
        <w:rPr>
          <w:rFonts w:cs="Arial"/>
          <w:sz w:val="20"/>
          <w:szCs w:val="20"/>
        </w:rPr>
      </w:pPr>
      <w:r w:rsidRPr="007E7B3D">
        <w:rPr>
          <w:rFonts w:cs="Arial"/>
          <w:sz w:val="20"/>
          <w:szCs w:val="20"/>
        </w:rPr>
        <w:t>Vamzdžiams nereikalinga</w:t>
      </w:r>
      <w:r>
        <w:rPr>
          <w:rFonts w:cs="Arial"/>
          <w:sz w:val="20"/>
          <w:szCs w:val="20"/>
        </w:rPr>
        <w:t>s žiedinės siūlės persidengimas</w:t>
      </w:r>
      <w:r w:rsidRPr="007E7B3D">
        <w:rPr>
          <w:rFonts w:cs="Arial"/>
          <w:sz w:val="20"/>
          <w:szCs w:val="20"/>
        </w:rPr>
        <w:t xml:space="preserve"> jei siūlės sujungimas yra “</w:t>
      </w:r>
      <w:proofErr w:type="spellStart"/>
      <w:r w:rsidRPr="007E7B3D">
        <w:rPr>
          <w:rFonts w:cs="Arial"/>
          <w:sz w:val="20"/>
          <w:szCs w:val="20"/>
        </w:rPr>
        <w:t>zigas</w:t>
      </w:r>
      <w:proofErr w:type="spellEnd"/>
      <w:r w:rsidRPr="007E7B3D">
        <w:rPr>
          <w:rFonts w:cs="Arial"/>
          <w:sz w:val="20"/>
          <w:szCs w:val="20"/>
        </w:rPr>
        <w:t xml:space="preserve"> ant </w:t>
      </w:r>
      <w:proofErr w:type="spellStart"/>
      <w:r w:rsidRPr="007E7B3D">
        <w:rPr>
          <w:rFonts w:cs="Arial"/>
          <w:sz w:val="20"/>
          <w:szCs w:val="20"/>
        </w:rPr>
        <w:t>zigo</w:t>
      </w:r>
      <w:proofErr w:type="spellEnd"/>
      <w:r w:rsidRPr="007E7B3D">
        <w:rPr>
          <w:rFonts w:cs="Arial"/>
          <w:sz w:val="20"/>
          <w:szCs w:val="20"/>
        </w:rPr>
        <w:t>”.</w:t>
      </w:r>
    </w:p>
    <w:p w14:paraId="31F92385" w14:textId="77777777" w:rsidR="00774ACC" w:rsidRDefault="00774ACC" w:rsidP="00774ACC">
      <w:pPr>
        <w:pStyle w:val="ListParagraph"/>
        <w:numPr>
          <w:ilvl w:val="2"/>
          <w:numId w:val="19"/>
        </w:numPr>
        <w:shd w:val="clear" w:color="auto" w:fill="FFFFFF"/>
        <w:tabs>
          <w:tab w:val="left" w:pos="851"/>
        </w:tabs>
        <w:ind w:left="0" w:hanging="11"/>
        <w:jc w:val="both"/>
        <w:rPr>
          <w:rFonts w:cs="Arial"/>
          <w:sz w:val="20"/>
          <w:szCs w:val="20"/>
        </w:rPr>
      </w:pPr>
      <w:r w:rsidRPr="00331E3F">
        <w:rPr>
          <w:rFonts w:cs="Arial"/>
          <w:sz w:val="20"/>
          <w:szCs w:val="20"/>
        </w:rPr>
        <w:t xml:space="preserve">Tvirtinant cinkuotus ir </w:t>
      </w:r>
      <w:proofErr w:type="spellStart"/>
      <w:r w:rsidRPr="00331E3F">
        <w:rPr>
          <w:rFonts w:cs="Arial"/>
          <w:sz w:val="20"/>
          <w:szCs w:val="20"/>
        </w:rPr>
        <w:t>alucinko</w:t>
      </w:r>
      <w:proofErr w:type="spellEnd"/>
      <w:r w:rsidRPr="00331E3F">
        <w:rPr>
          <w:rFonts w:cs="Arial"/>
          <w:sz w:val="20"/>
          <w:szCs w:val="20"/>
        </w:rPr>
        <w:t xml:space="preserve"> lakštus galima naudoti cinkuoto plieno </w:t>
      </w:r>
      <w:proofErr w:type="spellStart"/>
      <w:r w:rsidRPr="00331E3F">
        <w:rPr>
          <w:rFonts w:cs="Arial"/>
          <w:sz w:val="20"/>
          <w:szCs w:val="20"/>
        </w:rPr>
        <w:t>skardvaržčius</w:t>
      </w:r>
      <w:proofErr w:type="spellEnd"/>
      <w:r w:rsidRPr="00331E3F">
        <w:rPr>
          <w:rFonts w:cs="Arial"/>
          <w:sz w:val="20"/>
          <w:szCs w:val="20"/>
        </w:rPr>
        <w:t xml:space="preserve"> su sandarinančia plastikine tarpine, atsparia UV spinduliams pagal DIN 17440 arba lygiavertis.</w:t>
      </w:r>
    </w:p>
    <w:p w14:paraId="3DD485F9" w14:textId="77777777" w:rsidR="00774ACC" w:rsidRDefault="00774ACC" w:rsidP="00774ACC">
      <w:pPr>
        <w:pStyle w:val="ListParagraph"/>
        <w:numPr>
          <w:ilvl w:val="2"/>
          <w:numId w:val="19"/>
        </w:numPr>
        <w:shd w:val="clear" w:color="auto" w:fill="FFFFFF"/>
        <w:tabs>
          <w:tab w:val="left" w:pos="851"/>
        </w:tabs>
        <w:ind w:left="0" w:hanging="11"/>
        <w:jc w:val="both"/>
        <w:rPr>
          <w:rFonts w:cs="Arial"/>
          <w:sz w:val="20"/>
          <w:szCs w:val="20"/>
        </w:rPr>
      </w:pPr>
      <w:r w:rsidRPr="00331E3F">
        <w:rPr>
          <w:rFonts w:cs="Arial"/>
          <w:sz w:val="20"/>
          <w:szCs w:val="20"/>
        </w:rPr>
        <w:t>Kniedes naudoti tik nuimamų gaubtų gamybai.</w:t>
      </w:r>
    </w:p>
    <w:p w14:paraId="1D248770" w14:textId="77777777" w:rsidR="00774ACC" w:rsidRDefault="00774ACC" w:rsidP="00774ACC">
      <w:pPr>
        <w:pStyle w:val="ListParagraph"/>
        <w:numPr>
          <w:ilvl w:val="2"/>
          <w:numId w:val="19"/>
        </w:numPr>
        <w:shd w:val="clear" w:color="auto" w:fill="FFFFFF"/>
        <w:tabs>
          <w:tab w:val="left" w:pos="851"/>
        </w:tabs>
        <w:ind w:left="0" w:hanging="11"/>
        <w:jc w:val="both"/>
        <w:rPr>
          <w:rFonts w:cs="Arial"/>
          <w:sz w:val="20"/>
          <w:szCs w:val="20"/>
        </w:rPr>
      </w:pPr>
      <w:r w:rsidRPr="00331E3F">
        <w:rPr>
          <w:rFonts w:cs="Arial"/>
          <w:sz w:val="20"/>
          <w:szCs w:val="20"/>
        </w:rPr>
        <w:t xml:space="preserve"> Kai šilumos nešėjo temperatūra iki +120</w:t>
      </w:r>
      <w:r w:rsidRPr="00E5540C">
        <w:sym w:font="Symbol" w:char="F0B0"/>
      </w:r>
      <w:r w:rsidRPr="00331E3F">
        <w:rPr>
          <w:rFonts w:cs="Arial"/>
          <w:sz w:val="20"/>
          <w:szCs w:val="20"/>
        </w:rPr>
        <w:t>C , izoliacijos konstrukciją vamzdynams reikia įrengti taip</w:t>
      </w:r>
      <w:r>
        <w:rPr>
          <w:rFonts w:cs="Arial"/>
          <w:sz w:val="20"/>
          <w:szCs w:val="20"/>
        </w:rPr>
        <w:t xml:space="preserve">, </w:t>
      </w:r>
      <w:r w:rsidRPr="00331E3F">
        <w:rPr>
          <w:rFonts w:cs="Arial"/>
          <w:sz w:val="20"/>
          <w:szCs w:val="20"/>
        </w:rPr>
        <w:t xml:space="preserve"> kad būtų ne mažesnis kaip 15mm oro tarpas tarp šilumos izoliacijos ir dangos. Apatinėje dalyje ties ašine linija turi būti išgręžtos vėdinimo skylutės, kurių diametras ne mažiau 10 mm., o atstumai tarp jų ne daugiau 300 mm.</w:t>
      </w:r>
    </w:p>
    <w:p w14:paraId="1D6C8F55" w14:textId="77777777" w:rsidR="00774ACC" w:rsidRDefault="00774ACC" w:rsidP="00774ACC">
      <w:pPr>
        <w:pStyle w:val="ListParagraph"/>
        <w:shd w:val="clear" w:color="auto" w:fill="FFFFFF"/>
        <w:tabs>
          <w:tab w:val="left" w:pos="851"/>
        </w:tabs>
        <w:ind w:left="0" w:firstLine="0"/>
        <w:jc w:val="both"/>
        <w:rPr>
          <w:rFonts w:cs="Arial"/>
          <w:sz w:val="20"/>
          <w:szCs w:val="20"/>
        </w:rPr>
      </w:pPr>
    </w:p>
    <w:p w14:paraId="68C379D5" w14:textId="77777777" w:rsidR="00774ACC" w:rsidRPr="00200782" w:rsidRDefault="00774ACC" w:rsidP="00774ACC">
      <w:pPr>
        <w:pStyle w:val="ListParagraph"/>
        <w:numPr>
          <w:ilvl w:val="0"/>
          <w:numId w:val="3"/>
        </w:numPr>
        <w:pBdr>
          <w:top w:val="single" w:sz="4" w:space="1" w:color="auto"/>
          <w:bottom w:val="single" w:sz="4" w:space="1" w:color="auto"/>
        </w:pBdr>
        <w:shd w:val="clear" w:color="auto" w:fill="D9D9D9" w:themeFill="background1" w:themeFillShade="D9"/>
        <w:tabs>
          <w:tab w:val="left" w:pos="426"/>
        </w:tabs>
        <w:spacing w:before="60" w:after="60"/>
        <w:ind w:left="0" w:firstLine="0"/>
        <w:jc w:val="both"/>
        <w:rPr>
          <w:rStyle w:val="Laukeliai"/>
          <w:rFonts w:eastAsia="Arial" w:cs="Arial"/>
          <w:b/>
          <w:bCs/>
        </w:rPr>
      </w:pPr>
      <w:r w:rsidRPr="00200782">
        <w:rPr>
          <w:rStyle w:val="Laukeliai"/>
          <w:rFonts w:eastAsia="Arial" w:cs="Arial"/>
          <w:b/>
          <w:bCs/>
        </w:rPr>
        <w:t xml:space="preserve">DARBŲ VYKDYMO TVARKA IR TERMINAI </w:t>
      </w:r>
    </w:p>
    <w:p w14:paraId="2E25C4EF" w14:textId="77777777" w:rsidR="00774ACC" w:rsidRDefault="00774ACC" w:rsidP="00774ACC">
      <w:pPr>
        <w:pStyle w:val="ListParagraph"/>
        <w:numPr>
          <w:ilvl w:val="1"/>
          <w:numId w:val="3"/>
        </w:numPr>
        <w:shd w:val="clear" w:color="auto" w:fill="FFFFFF"/>
        <w:tabs>
          <w:tab w:val="left" w:pos="426"/>
        </w:tabs>
        <w:ind w:left="0" w:firstLine="0"/>
        <w:jc w:val="both"/>
        <w:rPr>
          <w:rFonts w:eastAsia="Calibri" w:cs="Arial"/>
          <w:color w:val="000000"/>
          <w:sz w:val="20"/>
          <w:szCs w:val="20"/>
        </w:rPr>
      </w:pPr>
      <w:r w:rsidRPr="009E531B">
        <w:rPr>
          <w:rFonts w:eastAsia="Calibri" w:cs="Arial"/>
          <w:color w:val="000000"/>
          <w:sz w:val="20"/>
          <w:szCs w:val="20"/>
        </w:rPr>
        <w:t xml:space="preserve">Darbai bus perkami pagal poreikį ir tik pagal atskirus </w:t>
      </w:r>
      <w:r>
        <w:rPr>
          <w:rFonts w:eastAsia="Calibri" w:cs="Arial"/>
          <w:color w:val="000000"/>
          <w:sz w:val="20"/>
          <w:szCs w:val="20"/>
        </w:rPr>
        <w:t>Užsakovo Užsakymus S</w:t>
      </w:r>
      <w:r w:rsidRPr="009E531B">
        <w:rPr>
          <w:rFonts w:eastAsia="Calibri" w:cs="Arial"/>
          <w:color w:val="000000"/>
          <w:sz w:val="20"/>
          <w:szCs w:val="20"/>
        </w:rPr>
        <w:t>utarties galiojimo laikotarpiu.</w:t>
      </w:r>
    </w:p>
    <w:p w14:paraId="7A00D585" w14:textId="77777777" w:rsidR="00774ACC" w:rsidRPr="00210271" w:rsidRDefault="00774ACC" w:rsidP="00774ACC">
      <w:pPr>
        <w:pStyle w:val="ListParagraph"/>
        <w:numPr>
          <w:ilvl w:val="1"/>
          <w:numId w:val="3"/>
        </w:numPr>
        <w:shd w:val="clear" w:color="auto" w:fill="FFFFFF"/>
        <w:tabs>
          <w:tab w:val="left" w:pos="426"/>
        </w:tabs>
        <w:ind w:left="0" w:firstLine="0"/>
        <w:jc w:val="both"/>
        <w:rPr>
          <w:rFonts w:eastAsia="Calibri" w:cs="Arial"/>
          <w:color w:val="000000"/>
          <w:sz w:val="20"/>
          <w:szCs w:val="20"/>
        </w:rPr>
      </w:pPr>
      <w:r w:rsidRPr="00BA0874">
        <w:rPr>
          <w:rFonts w:cs="Arial"/>
          <w:sz w:val="20"/>
          <w:szCs w:val="20"/>
        </w:rPr>
        <w:t xml:space="preserve">Darbai turės būti atlikti </w:t>
      </w:r>
      <w:r w:rsidRPr="00BA0874">
        <w:rPr>
          <w:rFonts w:eastAsia="Calibri" w:cs="Arial"/>
          <w:sz w:val="20"/>
          <w:szCs w:val="20"/>
        </w:rPr>
        <w:t>Užsakyme nustatytais terminais. Darbų atlikimo terminas gali būti nuo 1 val. iki 30 (</w:t>
      </w:r>
      <w:bookmarkStart w:id="1" w:name="_Hlk149139491"/>
      <w:r w:rsidRPr="00BA0874">
        <w:rPr>
          <w:rFonts w:eastAsia="Calibri" w:cs="Arial"/>
          <w:sz w:val="20"/>
          <w:szCs w:val="20"/>
        </w:rPr>
        <w:t xml:space="preserve">trisdešimt) </w:t>
      </w:r>
      <w:r w:rsidRPr="00210271">
        <w:rPr>
          <w:rFonts w:eastAsia="Calibri" w:cs="Arial"/>
          <w:sz w:val="20"/>
          <w:szCs w:val="20"/>
        </w:rPr>
        <w:t>kalendorinių dienų. Nustatytas Darbų atlikimo terminas gali būti pratęstas Šalių rašytiniu susitarimu Sutarties Bendrosios dalies 9.8 - 9.16 punktuose nustatyta tvarka.</w:t>
      </w:r>
    </w:p>
    <w:p w14:paraId="0D0C4136" w14:textId="77777777" w:rsidR="00774ACC" w:rsidRPr="00210271" w:rsidRDefault="00774ACC" w:rsidP="00774ACC">
      <w:pPr>
        <w:pStyle w:val="ListParagraph"/>
        <w:numPr>
          <w:ilvl w:val="1"/>
          <w:numId w:val="3"/>
        </w:numPr>
        <w:shd w:val="clear" w:color="auto" w:fill="FFFFFF"/>
        <w:tabs>
          <w:tab w:val="left" w:pos="426"/>
        </w:tabs>
        <w:ind w:left="0" w:firstLine="0"/>
        <w:jc w:val="both"/>
        <w:rPr>
          <w:rFonts w:eastAsia="Calibri" w:cs="Arial"/>
          <w:color w:val="000000"/>
          <w:sz w:val="20"/>
          <w:szCs w:val="20"/>
        </w:rPr>
      </w:pPr>
      <w:r w:rsidRPr="00210271">
        <w:rPr>
          <w:rFonts w:eastAsia="Calibri" w:cs="Arial"/>
          <w:bCs/>
          <w:iCs/>
          <w:sz w:val="20"/>
          <w:szCs w:val="20"/>
        </w:rPr>
        <w:t>Avariniai darbai turi būti atlikti Techninės specifikacijos 5.2.4. punkte nurodytais terminais.</w:t>
      </w:r>
    </w:p>
    <w:p w14:paraId="2A2E6BB1" w14:textId="77777777" w:rsidR="00774ACC" w:rsidRPr="00696520" w:rsidRDefault="00774ACC" w:rsidP="00774ACC">
      <w:pPr>
        <w:pStyle w:val="ListParagraph"/>
        <w:numPr>
          <w:ilvl w:val="1"/>
          <w:numId w:val="3"/>
        </w:numPr>
        <w:shd w:val="clear" w:color="auto" w:fill="FFFFFF"/>
        <w:tabs>
          <w:tab w:val="left" w:pos="426"/>
        </w:tabs>
        <w:ind w:left="0" w:firstLine="0"/>
        <w:jc w:val="both"/>
        <w:rPr>
          <w:rFonts w:eastAsia="Calibri" w:cs="Arial"/>
          <w:color w:val="000000"/>
          <w:sz w:val="20"/>
          <w:szCs w:val="20"/>
        </w:rPr>
      </w:pPr>
      <w:r w:rsidRPr="00210271">
        <w:rPr>
          <w:rFonts w:cs="Arial"/>
          <w:color w:val="000000"/>
          <w:sz w:val="20"/>
          <w:szCs w:val="20"/>
        </w:rPr>
        <w:t xml:space="preserve">Darbai turi būti atliekami </w:t>
      </w:r>
      <w:r w:rsidRPr="00210271">
        <w:rPr>
          <w:rFonts w:cs="Arial"/>
          <w:sz w:val="20"/>
          <w:szCs w:val="20"/>
        </w:rPr>
        <w:t>Užsakovo įmonėje ne</w:t>
      </w:r>
      <w:r w:rsidRPr="00696520">
        <w:rPr>
          <w:rFonts w:cs="Arial"/>
          <w:sz w:val="20"/>
          <w:szCs w:val="20"/>
        </w:rPr>
        <w:t xml:space="preserve"> darbo valandomis (Darbus galima atlikti nuo pirmadienio iki ketvirtadienio nuo 18:00 val. iki 7:30 val., o nuo penktadienio 17:00 val.</w:t>
      </w:r>
    </w:p>
    <w:p w14:paraId="51E62C2F" w14:textId="77777777" w:rsidR="00774ACC" w:rsidRPr="00DA58D4" w:rsidRDefault="00774ACC" w:rsidP="00774ACC">
      <w:pPr>
        <w:pStyle w:val="ListParagraph"/>
        <w:numPr>
          <w:ilvl w:val="1"/>
          <w:numId w:val="3"/>
        </w:numPr>
        <w:shd w:val="clear" w:color="auto" w:fill="FFFFFF"/>
        <w:tabs>
          <w:tab w:val="left" w:pos="426"/>
        </w:tabs>
        <w:ind w:left="0" w:firstLine="0"/>
        <w:jc w:val="both"/>
        <w:rPr>
          <w:rFonts w:eastAsia="Calibri" w:cs="Arial"/>
          <w:color w:val="000000"/>
          <w:sz w:val="20"/>
          <w:szCs w:val="20"/>
        </w:rPr>
      </w:pPr>
      <w:r w:rsidRPr="00696520">
        <w:rPr>
          <w:rFonts w:eastAsia="Calibri" w:cs="Arial"/>
          <w:sz w:val="20"/>
          <w:szCs w:val="20"/>
        </w:rPr>
        <w:t xml:space="preserve">Rangovas po Sutarties įsigaliojimo, bet likus ne mažiau kaip 5 (penkioms) darbo dienoms iki Darbų </w:t>
      </w:r>
      <w:r w:rsidRPr="00DA58D4">
        <w:rPr>
          <w:rFonts w:eastAsia="Calibri" w:cs="Arial"/>
          <w:sz w:val="20"/>
          <w:szCs w:val="20"/>
        </w:rPr>
        <w:t>atlikimo pradžios pateikia Užsakovui du sąrašus, kaip nurodyta Techninės specifikacijos 5.1.4.2 punkte.</w:t>
      </w:r>
    </w:p>
    <w:p w14:paraId="0639DA79" w14:textId="77777777" w:rsidR="00774ACC" w:rsidRPr="00DA58D4" w:rsidRDefault="00774ACC" w:rsidP="00774ACC">
      <w:pPr>
        <w:pStyle w:val="ListParagraph"/>
        <w:numPr>
          <w:ilvl w:val="1"/>
          <w:numId w:val="3"/>
        </w:numPr>
        <w:shd w:val="clear" w:color="auto" w:fill="FFFFFF"/>
        <w:tabs>
          <w:tab w:val="left" w:pos="426"/>
        </w:tabs>
        <w:ind w:left="0" w:firstLine="0"/>
        <w:jc w:val="both"/>
        <w:rPr>
          <w:rFonts w:eastAsia="Calibri" w:cs="Arial"/>
          <w:color w:val="000000"/>
          <w:sz w:val="20"/>
          <w:szCs w:val="20"/>
        </w:rPr>
      </w:pPr>
      <w:r w:rsidRPr="00DA58D4">
        <w:rPr>
          <w:rFonts w:cs="Arial"/>
          <w:bCs/>
          <w:sz w:val="20"/>
          <w:szCs w:val="20"/>
        </w:rPr>
        <w:t xml:space="preserve">Užsakovas pateikia Užsakymą Rangovui, kuriame nurodo </w:t>
      </w:r>
      <w:r w:rsidRPr="00DA58D4">
        <w:rPr>
          <w:rFonts w:cs="Arial"/>
          <w:sz w:val="20"/>
          <w:szCs w:val="20"/>
        </w:rPr>
        <w:t>darbų apimtis, darbų atlikimo vietą, darbų pavadinimą, darbų vykdymo pradžią, pabaigą.</w:t>
      </w:r>
    </w:p>
    <w:p w14:paraId="747F0DCC" w14:textId="77777777" w:rsidR="00774ACC" w:rsidRDefault="00774ACC" w:rsidP="00774ACC">
      <w:pPr>
        <w:pStyle w:val="ListParagraph"/>
        <w:numPr>
          <w:ilvl w:val="1"/>
          <w:numId w:val="3"/>
        </w:numPr>
        <w:shd w:val="clear" w:color="auto" w:fill="FFFFFF"/>
        <w:tabs>
          <w:tab w:val="left" w:pos="426"/>
        </w:tabs>
        <w:ind w:left="0" w:firstLine="0"/>
        <w:jc w:val="both"/>
        <w:rPr>
          <w:rFonts w:eastAsia="Calibri" w:cs="Arial"/>
          <w:color w:val="000000"/>
          <w:sz w:val="20"/>
          <w:szCs w:val="20"/>
        </w:rPr>
      </w:pPr>
      <w:r w:rsidRPr="00DA58D4">
        <w:rPr>
          <w:rFonts w:eastAsia="Calibri" w:cs="Arial"/>
          <w:color w:val="000000"/>
          <w:sz w:val="20"/>
          <w:szCs w:val="20"/>
        </w:rPr>
        <w:t>Rangovas, gavęs Užsakymą, ne ilgiau kaip per 3 (tris) d. d. el. paštu turi patvirtinti, kad Užsakymą gavo.</w:t>
      </w:r>
    </w:p>
    <w:p w14:paraId="49415401" w14:textId="77777777" w:rsidR="00774ACC" w:rsidRDefault="00774ACC" w:rsidP="00774ACC">
      <w:pPr>
        <w:pStyle w:val="ListParagraph"/>
        <w:numPr>
          <w:ilvl w:val="1"/>
          <w:numId w:val="3"/>
        </w:numPr>
        <w:shd w:val="clear" w:color="auto" w:fill="FFFFFF"/>
        <w:tabs>
          <w:tab w:val="left" w:pos="426"/>
        </w:tabs>
        <w:ind w:left="0" w:firstLine="0"/>
        <w:jc w:val="both"/>
        <w:rPr>
          <w:rFonts w:eastAsia="Calibri" w:cs="Arial"/>
          <w:color w:val="000000"/>
          <w:sz w:val="20"/>
          <w:szCs w:val="20"/>
        </w:rPr>
      </w:pPr>
      <w:r w:rsidRPr="00DA58D4">
        <w:rPr>
          <w:rFonts w:eastAsia="Calibri" w:cs="Arial"/>
          <w:color w:val="000000"/>
          <w:sz w:val="20"/>
          <w:szCs w:val="20"/>
        </w:rPr>
        <w:t>Rangovo Užsakymo patvirtinimas reiškia, jog Rangovas pilnai ir išsamiai susipažino su Užsakovo nurodytomis pageidaujamomis Darbų apimtimis ir visais su Darbais susijusiais dokumentais bei informacija, įvertino Darbams atlikti ir kitiems Sutartyje numatytiems įsipareigojimams vykdyti reikalingų Perkamų medžiagų kiekį ir Darbų apimtį, o taip pat visus su Darbais susijusius galimus sunkumus, rizikas ir pavojus bei svarbias aplinkybes.</w:t>
      </w:r>
    </w:p>
    <w:p w14:paraId="6A407ECE" w14:textId="77777777" w:rsidR="00774ACC" w:rsidRDefault="00774ACC" w:rsidP="00774ACC">
      <w:pPr>
        <w:pStyle w:val="ListParagraph"/>
        <w:numPr>
          <w:ilvl w:val="1"/>
          <w:numId w:val="3"/>
        </w:numPr>
        <w:shd w:val="clear" w:color="auto" w:fill="FFFFFF"/>
        <w:tabs>
          <w:tab w:val="left" w:pos="426"/>
        </w:tabs>
        <w:ind w:left="0" w:firstLine="0"/>
        <w:jc w:val="both"/>
        <w:rPr>
          <w:rFonts w:eastAsia="Calibri" w:cs="Arial"/>
          <w:color w:val="000000"/>
          <w:sz w:val="20"/>
          <w:szCs w:val="20"/>
        </w:rPr>
      </w:pPr>
      <w:r w:rsidRPr="00DA58D4">
        <w:rPr>
          <w:rFonts w:eastAsia="Calibri" w:cs="Arial"/>
          <w:color w:val="000000"/>
          <w:sz w:val="20"/>
          <w:szCs w:val="20"/>
        </w:rPr>
        <w:t>Gavęs Užsakymą Darbams Rangovas įsipareigoja atlikti visus Užsakyme nurodytus Darbus (tiek tuos darbus, kurie konkrečiai nurodyti Užsakyme, tiek kitus su Užsakymu tiesiogiai susijusius darbus, be kurių atlikimo Darbų rezultatu Užsakovas negalėtų naudotis pagal paskirtį).</w:t>
      </w:r>
    </w:p>
    <w:p w14:paraId="474D99E0" w14:textId="77777777" w:rsidR="00774ACC" w:rsidRPr="00DA58D4" w:rsidRDefault="00774ACC" w:rsidP="00774ACC">
      <w:pPr>
        <w:pStyle w:val="ListParagraph"/>
        <w:numPr>
          <w:ilvl w:val="1"/>
          <w:numId w:val="3"/>
        </w:numPr>
        <w:shd w:val="clear" w:color="auto" w:fill="FFFFFF"/>
        <w:tabs>
          <w:tab w:val="left" w:pos="567"/>
        </w:tabs>
        <w:ind w:left="0" w:firstLine="0"/>
        <w:jc w:val="both"/>
        <w:rPr>
          <w:rFonts w:eastAsia="Calibri" w:cs="Arial"/>
          <w:color w:val="000000"/>
          <w:sz w:val="20"/>
          <w:szCs w:val="20"/>
        </w:rPr>
      </w:pPr>
      <w:r w:rsidRPr="00DA58D4">
        <w:rPr>
          <w:rFonts w:eastAsia="Calibri" w:cs="Arial"/>
          <w:color w:val="000000"/>
          <w:sz w:val="20"/>
          <w:szCs w:val="20"/>
        </w:rPr>
        <w:t>Sutarties galiojimo laikotarpiu Rangovas negali atsisakyti vykdyti Užsakovo pateikto Užsakymo. Šios nuostatos nesilaikymas  laikomas esminiu Sutarties pažeidimu.</w:t>
      </w:r>
    </w:p>
    <w:bookmarkEnd w:id="1"/>
    <w:p w14:paraId="0714F594" w14:textId="77777777" w:rsidR="00774ACC" w:rsidRPr="00696520" w:rsidRDefault="00774ACC" w:rsidP="00774ACC">
      <w:pPr>
        <w:tabs>
          <w:tab w:val="left" w:pos="567"/>
        </w:tabs>
        <w:jc w:val="both"/>
        <w:rPr>
          <w:rStyle w:val="Laukeliai"/>
          <w:rFonts w:cs="Arial"/>
          <w:szCs w:val="20"/>
        </w:rPr>
      </w:pPr>
    </w:p>
    <w:p w14:paraId="4A1DE204" w14:textId="77777777" w:rsidR="00774ACC" w:rsidRPr="00200782" w:rsidRDefault="00774ACC" w:rsidP="00774ACC">
      <w:pPr>
        <w:pStyle w:val="ListParagraph"/>
        <w:numPr>
          <w:ilvl w:val="0"/>
          <w:numId w:val="3"/>
        </w:numPr>
        <w:pBdr>
          <w:top w:val="single" w:sz="4" w:space="1" w:color="auto"/>
          <w:bottom w:val="single" w:sz="4" w:space="1" w:color="auto"/>
        </w:pBdr>
        <w:shd w:val="clear" w:color="auto" w:fill="D9D9D9" w:themeFill="background1" w:themeFillShade="D9"/>
        <w:tabs>
          <w:tab w:val="left" w:pos="360"/>
        </w:tabs>
        <w:spacing w:before="60" w:after="60"/>
        <w:ind w:left="0" w:firstLine="0"/>
        <w:jc w:val="both"/>
        <w:rPr>
          <w:rStyle w:val="Laukeliai"/>
          <w:rFonts w:eastAsia="Arial" w:cs="Arial"/>
          <w:b/>
          <w:bCs/>
        </w:rPr>
      </w:pPr>
      <w:r w:rsidRPr="00200782">
        <w:rPr>
          <w:rStyle w:val="Laukeliai"/>
          <w:rFonts w:eastAsia="Arial" w:cs="Arial"/>
          <w:b/>
          <w:bCs/>
        </w:rPr>
        <w:t>DARBŲ KOKYBĖ IR TRŪKUMŲ ŠALINIMAS</w:t>
      </w:r>
    </w:p>
    <w:p w14:paraId="77749695" w14:textId="77777777" w:rsidR="00774ACC" w:rsidRPr="003D1809" w:rsidRDefault="00774ACC" w:rsidP="00774ACC">
      <w:pPr>
        <w:pStyle w:val="ListParagraph"/>
        <w:numPr>
          <w:ilvl w:val="1"/>
          <w:numId w:val="3"/>
        </w:numPr>
        <w:tabs>
          <w:tab w:val="left" w:pos="567"/>
        </w:tabs>
        <w:ind w:left="0" w:firstLine="0"/>
        <w:jc w:val="both"/>
        <w:rPr>
          <w:sz w:val="20"/>
          <w:szCs w:val="20"/>
        </w:rPr>
      </w:pPr>
      <w:r w:rsidRPr="003D1809">
        <w:rPr>
          <w:sz w:val="20"/>
          <w:szCs w:val="20"/>
        </w:rPr>
        <w:t xml:space="preserve">Rangovo atliekamų Darbų kokybė turi atitikti </w:t>
      </w:r>
      <w:sdt>
        <w:sdtPr>
          <w:rPr>
            <w:rFonts w:eastAsia="Calibri" w:cs="Arial"/>
            <w:sz w:val="20"/>
            <w:szCs w:val="20"/>
          </w:rPr>
          <w:id w:val="-2034719409"/>
          <w:placeholder>
            <w:docPart w:val="7F5AAD3AD99F41C28BBF9499901B1F5A"/>
          </w:placeholder>
          <w:text/>
        </w:sdtPr>
        <w:sdtContent>
          <w:r w:rsidRPr="003D1809">
            <w:rPr>
              <w:rFonts w:eastAsia="Calibri" w:cs="Arial"/>
              <w:sz w:val="20"/>
              <w:szCs w:val="20"/>
            </w:rPr>
            <w:t>Sutarties ir tokio pobūdžio Darbams taikomų teisės aktų reikalavimus</w:t>
          </w:r>
        </w:sdtContent>
      </w:sdt>
      <w:r w:rsidRPr="003D1809">
        <w:rPr>
          <w:sz w:val="20"/>
          <w:szCs w:val="20"/>
        </w:rPr>
        <w:t xml:space="preserve"> </w:t>
      </w:r>
      <w:r w:rsidRPr="003D1809">
        <w:rPr>
          <w:color w:val="FF0000"/>
          <w:sz w:val="20"/>
          <w:szCs w:val="20"/>
        </w:rPr>
        <w:t xml:space="preserve"> </w:t>
      </w:r>
    </w:p>
    <w:p w14:paraId="4EC1B7E2" w14:textId="77777777" w:rsidR="00774ACC" w:rsidRDefault="00774ACC" w:rsidP="00774ACC">
      <w:pPr>
        <w:pStyle w:val="ListParagraph"/>
        <w:numPr>
          <w:ilvl w:val="1"/>
          <w:numId w:val="3"/>
        </w:numPr>
        <w:tabs>
          <w:tab w:val="left" w:pos="567"/>
        </w:tabs>
        <w:ind w:left="0" w:firstLine="0"/>
        <w:jc w:val="both"/>
        <w:rPr>
          <w:sz w:val="20"/>
          <w:szCs w:val="20"/>
        </w:rPr>
      </w:pPr>
      <w:r w:rsidRPr="003D1809">
        <w:rPr>
          <w:sz w:val="20"/>
          <w:szCs w:val="20"/>
        </w:rPr>
        <w:t xml:space="preserve">Darbams suteikiamas Lietuvos Respublikos statybos įstatyme numatytas kokybės garantijos terminas, tačiau ne trumpesnis kaip </w:t>
      </w:r>
      <w:sdt>
        <w:sdtPr>
          <w:rPr>
            <w:rFonts w:cs="Arial"/>
            <w:bCs/>
            <w:sz w:val="20"/>
            <w:szCs w:val="20"/>
            <w:lang w:val="en-US"/>
          </w:rPr>
          <w:id w:val="1706057280"/>
          <w:placeholder>
            <w:docPart w:val="B4EE58142DF44EE39B0F3725D9C92BB5"/>
          </w:placeholder>
          <w:text/>
        </w:sdtPr>
        <w:sdtContent>
          <w:r w:rsidRPr="003D1809">
            <w:rPr>
              <w:rFonts w:cs="Arial"/>
              <w:bCs/>
              <w:sz w:val="20"/>
              <w:szCs w:val="20"/>
              <w:lang w:val="en-US"/>
            </w:rPr>
            <w:t xml:space="preserve">12 </w:t>
          </w:r>
          <w:proofErr w:type="spellStart"/>
          <w:r w:rsidRPr="003D1809">
            <w:rPr>
              <w:rFonts w:cs="Arial"/>
              <w:bCs/>
              <w:sz w:val="20"/>
              <w:szCs w:val="20"/>
              <w:lang w:val="en-US"/>
            </w:rPr>
            <w:t>mėn</w:t>
          </w:r>
          <w:proofErr w:type="spellEnd"/>
          <w:r w:rsidRPr="003D1809">
            <w:rPr>
              <w:rFonts w:cs="Arial"/>
              <w:bCs/>
              <w:sz w:val="20"/>
              <w:szCs w:val="20"/>
              <w:lang w:val="en-US"/>
            </w:rPr>
            <w:t>.</w:t>
          </w:r>
        </w:sdtContent>
      </w:sdt>
      <w:r w:rsidRPr="003D1809">
        <w:rPr>
          <w:sz w:val="20"/>
          <w:szCs w:val="20"/>
        </w:rPr>
        <w:t xml:space="preserve"> nuo Darbų priėmimo-perdavimo akto pasirašymo datos.</w:t>
      </w:r>
    </w:p>
    <w:p w14:paraId="78B82659" w14:textId="77777777" w:rsidR="00774ACC" w:rsidRDefault="00774ACC" w:rsidP="00774ACC">
      <w:pPr>
        <w:pStyle w:val="ListParagraph"/>
        <w:numPr>
          <w:ilvl w:val="1"/>
          <w:numId w:val="3"/>
        </w:numPr>
        <w:tabs>
          <w:tab w:val="left" w:pos="567"/>
        </w:tabs>
        <w:ind w:left="0" w:firstLine="0"/>
        <w:jc w:val="both"/>
        <w:rPr>
          <w:rStyle w:val="Laukeliai"/>
          <w:szCs w:val="20"/>
        </w:rPr>
      </w:pPr>
      <w:r w:rsidRPr="003D1809">
        <w:rPr>
          <w:rStyle w:val="Laukeliai"/>
          <w:szCs w:val="20"/>
        </w:rPr>
        <w:t xml:space="preserve">Užsakovo nustatytiems Darbų rezultato trūkumams pašalinti nustatomas </w:t>
      </w:r>
      <w:sdt>
        <w:sdtPr>
          <w:rPr>
            <w:rFonts w:cs="Arial"/>
            <w:bCs/>
            <w:sz w:val="20"/>
            <w:szCs w:val="20"/>
            <w:lang w:val="en-US"/>
          </w:rPr>
          <w:id w:val="-778875980"/>
          <w:placeholder>
            <w:docPart w:val="2A3CCA1B8A57419DA7127D4377DC8467"/>
          </w:placeholder>
          <w:text/>
        </w:sdtPr>
        <w:sdtContent>
          <w:r w:rsidRPr="003D1809">
            <w:rPr>
              <w:rFonts w:cs="Arial"/>
              <w:bCs/>
              <w:sz w:val="20"/>
              <w:szCs w:val="20"/>
              <w:lang w:val="en-US"/>
            </w:rPr>
            <w:t>5</w:t>
          </w:r>
        </w:sdtContent>
      </w:sdt>
      <w:r w:rsidRPr="003D1809">
        <w:rPr>
          <w:rFonts w:eastAsia="Calibri" w:cs="Arial"/>
          <w:bCs/>
          <w:sz w:val="20"/>
          <w:szCs w:val="20"/>
        </w:rPr>
        <w:t xml:space="preserve"> (</w:t>
      </w:r>
      <w:r w:rsidRPr="003D1809">
        <w:rPr>
          <w:rFonts w:eastAsia="Calibri" w:cs="Arial"/>
          <w:bCs/>
          <w:iCs/>
          <w:sz w:val="20"/>
          <w:szCs w:val="20"/>
        </w:rPr>
        <w:t>penkių</w:t>
      </w:r>
      <w:r w:rsidRPr="003D1809">
        <w:rPr>
          <w:rFonts w:eastAsia="Calibri" w:cs="Arial"/>
          <w:bCs/>
          <w:sz w:val="20"/>
          <w:szCs w:val="20"/>
        </w:rPr>
        <w:t>)</w:t>
      </w:r>
      <w:r w:rsidRPr="003D1809">
        <w:rPr>
          <w:rStyle w:val="Laukeliai"/>
          <w:szCs w:val="20"/>
        </w:rPr>
        <w:t xml:space="preserve"> darbo dienų terminas.</w:t>
      </w:r>
    </w:p>
    <w:p w14:paraId="4BA42EF3" w14:textId="77777777" w:rsidR="00774ACC" w:rsidRDefault="00774ACC" w:rsidP="00774ACC">
      <w:pPr>
        <w:pStyle w:val="ListParagraph"/>
        <w:numPr>
          <w:ilvl w:val="1"/>
          <w:numId w:val="3"/>
        </w:numPr>
        <w:tabs>
          <w:tab w:val="left" w:pos="567"/>
        </w:tabs>
        <w:ind w:left="0" w:firstLine="0"/>
        <w:jc w:val="both"/>
        <w:rPr>
          <w:rStyle w:val="Laukeliai"/>
          <w:szCs w:val="20"/>
        </w:rPr>
      </w:pPr>
      <w:r w:rsidRPr="003D1809">
        <w:rPr>
          <w:rStyle w:val="Laukeliai"/>
          <w:szCs w:val="20"/>
        </w:rPr>
        <w:t>Darbų ir (ar) Darbų rezultato trūkumais laikomi neatitikimai Techninės specifikacijos reikalavimams ir teisės aktams, reglamentuojantiems Darbų kokybę.</w:t>
      </w:r>
    </w:p>
    <w:p w14:paraId="74A9FB9D" w14:textId="77777777" w:rsidR="00774ACC" w:rsidRDefault="00774ACC" w:rsidP="00774ACC">
      <w:pPr>
        <w:pStyle w:val="ListParagraph"/>
        <w:numPr>
          <w:ilvl w:val="1"/>
          <w:numId w:val="3"/>
        </w:numPr>
        <w:tabs>
          <w:tab w:val="left" w:pos="567"/>
        </w:tabs>
        <w:ind w:left="0" w:firstLine="0"/>
        <w:jc w:val="both"/>
        <w:rPr>
          <w:rStyle w:val="Laukeliai"/>
          <w:szCs w:val="20"/>
        </w:rPr>
      </w:pPr>
      <w:r w:rsidRPr="00A97066">
        <w:rPr>
          <w:rStyle w:val="Laukeliai"/>
          <w:szCs w:val="20"/>
        </w:rPr>
        <w:t>Jei per 3 (tris) darbo dienas Užsakovas nepatvirtina leidimo pratęsti trūkumų šalinimo terminą, tai laikoma atsisakymu pratęsti trūkumų šalinimo terminą. Visais atvejais terminas negali būti pratęstas ilgesniam terminui nei nurodytas trūkumų šalinimo terminas Sutarties SD 7.3. punkte.</w:t>
      </w:r>
    </w:p>
    <w:p w14:paraId="38269FFC" w14:textId="77777777" w:rsidR="00774ACC" w:rsidRPr="00A97066" w:rsidRDefault="00774ACC" w:rsidP="00774ACC">
      <w:pPr>
        <w:pStyle w:val="ListParagraph"/>
        <w:numPr>
          <w:ilvl w:val="1"/>
          <w:numId w:val="3"/>
        </w:numPr>
        <w:tabs>
          <w:tab w:val="left" w:pos="567"/>
        </w:tabs>
        <w:ind w:left="0" w:firstLine="0"/>
        <w:jc w:val="both"/>
        <w:rPr>
          <w:rStyle w:val="Laukeliai"/>
          <w:szCs w:val="20"/>
        </w:rPr>
      </w:pPr>
      <w:r w:rsidRPr="00A97066">
        <w:rPr>
          <w:rStyle w:val="Laukeliai"/>
          <w:szCs w:val="20"/>
        </w:rPr>
        <w:lastRenderedPageBreak/>
        <w:t>Šalys susitaria, kad atskiras susitarimas dėl trūkumų šalinimo termino pratęsimo pasirašomas nebus. Lygiaverčiu dokumentu bus laikomas Rangovo prašymas bei rašytinis Užsakovo sutikimas. Visi Rangovo pateikti dokumentai bei Užsakovo sutikimas laikomi neatskiriama Sutarties dalimi.</w:t>
      </w:r>
    </w:p>
    <w:p w14:paraId="3CD45A64" w14:textId="77777777" w:rsidR="00774ACC" w:rsidRPr="000D67C6" w:rsidRDefault="00774ACC" w:rsidP="00774ACC">
      <w:pPr>
        <w:pStyle w:val="ListParagraph"/>
        <w:tabs>
          <w:tab w:val="left" w:pos="567"/>
        </w:tabs>
        <w:spacing w:before="60" w:after="60"/>
        <w:ind w:left="0" w:firstLine="0"/>
        <w:contextualSpacing w:val="0"/>
        <w:jc w:val="both"/>
        <w:rPr>
          <w:rStyle w:val="Laukeliai"/>
          <w:rFonts w:cs="Arial"/>
          <w:szCs w:val="20"/>
        </w:rPr>
      </w:pPr>
    </w:p>
    <w:p w14:paraId="399C91FC" w14:textId="77777777" w:rsidR="00774ACC" w:rsidRPr="00200782" w:rsidRDefault="00774ACC" w:rsidP="00774ACC">
      <w:pPr>
        <w:pStyle w:val="ListParagraph"/>
        <w:numPr>
          <w:ilvl w:val="0"/>
          <w:numId w:val="2"/>
        </w:numPr>
        <w:pBdr>
          <w:top w:val="single" w:sz="4" w:space="1" w:color="auto"/>
          <w:bottom w:val="single" w:sz="4" w:space="1" w:color="auto"/>
        </w:pBdr>
        <w:shd w:val="clear" w:color="auto" w:fill="D9D9D9" w:themeFill="background1" w:themeFillShade="D9"/>
        <w:tabs>
          <w:tab w:val="left" w:pos="360"/>
        </w:tabs>
        <w:spacing w:before="60" w:after="60"/>
        <w:jc w:val="both"/>
        <w:rPr>
          <w:rStyle w:val="Laukeliai"/>
          <w:rFonts w:cs="Arial"/>
          <w:b/>
          <w:bCs/>
          <w:szCs w:val="20"/>
        </w:rPr>
      </w:pPr>
      <w:r w:rsidRPr="00200782">
        <w:rPr>
          <w:rStyle w:val="Laukeliai"/>
          <w:rFonts w:cs="Arial"/>
          <w:b/>
          <w:bCs/>
          <w:szCs w:val="20"/>
        </w:rPr>
        <w:t>APMOKĖJIMO SĄLYGOS</w:t>
      </w:r>
    </w:p>
    <w:p w14:paraId="46993A5A" w14:textId="77777777" w:rsidR="00774ACC" w:rsidRDefault="00774ACC" w:rsidP="00774ACC">
      <w:pPr>
        <w:pStyle w:val="ListParagraph"/>
        <w:numPr>
          <w:ilvl w:val="1"/>
          <w:numId w:val="2"/>
        </w:numPr>
        <w:tabs>
          <w:tab w:val="left" w:pos="567"/>
        </w:tabs>
        <w:spacing w:before="60" w:after="60"/>
        <w:ind w:left="0" w:firstLine="0"/>
        <w:jc w:val="both"/>
        <w:rPr>
          <w:rStyle w:val="Laukeliai"/>
          <w:iCs/>
          <w:szCs w:val="20"/>
        </w:rPr>
      </w:pPr>
      <w:r w:rsidRPr="00F36EED">
        <w:rPr>
          <w:rStyle w:val="Laukeliai"/>
          <w:iCs/>
          <w:szCs w:val="20"/>
        </w:rPr>
        <w:t xml:space="preserve">Rangovui pilnai įvykdžius Užsakymą ir Šalims pasirašius Aktą, Užsakovas sumoka Rangovui per </w:t>
      </w:r>
      <w:sdt>
        <w:sdtPr>
          <w:rPr>
            <w:rFonts w:cs="Arial"/>
            <w:bCs/>
            <w:sz w:val="20"/>
            <w:szCs w:val="20"/>
            <w:lang w:val="en-US"/>
          </w:rPr>
          <w:id w:val="-680502286"/>
          <w:placeholder>
            <w:docPart w:val="56AF2366A3C348D8B1C12AFCE3D7A970"/>
          </w:placeholder>
          <w:text/>
        </w:sdtPr>
        <w:sdtContent>
          <w:r w:rsidRPr="00F36EED">
            <w:rPr>
              <w:rFonts w:cs="Arial"/>
              <w:bCs/>
              <w:sz w:val="20"/>
              <w:szCs w:val="20"/>
              <w:lang w:val="en-US"/>
            </w:rPr>
            <w:t>30</w:t>
          </w:r>
        </w:sdtContent>
      </w:sdt>
      <w:r w:rsidRPr="00F36EED">
        <w:rPr>
          <w:rFonts w:eastAsia="Calibri" w:cs="Arial"/>
          <w:bCs/>
          <w:sz w:val="20"/>
          <w:szCs w:val="20"/>
        </w:rPr>
        <w:t xml:space="preserve"> (trisdešimt) </w:t>
      </w:r>
      <w:r w:rsidRPr="00F36EED">
        <w:rPr>
          <w:rStyle w:val="Laukeliai"/>
          <w:iCs/>
          <w:szCs w:val="20"/>
        </w:rPr>
        <w:t xml:space="preserve">dienų nuo Sąskaitos gavimo dienos. </w:t>
      </w:r>
    </w:p>
    <w:p w14:paraId="7F60654F" w14:textId="77777777" w:rsidR="00774ACC" w:rsidRDefault="00774ACC" w:rsidP="00774ACC">
      <w:pPr>
        <w:pStyle w:val="ListParagraph"/>
        <w:numPr>
          <w:ilvl w:val="1"/>
          <w:numId w:val="2"/>
        </w:numPr>
        <w:tabs>
          <w:tab w:val="left" w:pos="567"/>
        </w:tabs>
        <w:spacing w:before="60" w:after="60"/>
        <w:ind w:left="0" w:firstLine="0"/>
        <w:jc w:val="both"/>
        <w:rPr>
          <w:rStyle w:val="Laukeliai"/>
          <w:iCs/>
          <w:szCs w:val="20"/>
        </w:rPr>
      </w:pPr>
      <w:r w:rsidRPr="00F36EED">
        <w:rPr>
          <w:rStyle w:val="Laukeliai"/>
          <w:iCs/>
          <w:szCs w:val="20"/>
        </w:rPr>
        <w:t xml:space="preserve">Jei Užsakymo vykdymo metu paaiškėjo, kad dalis Užsakymo Darbų neatliekami ar jų kiekiai yra mažesni, Užsakovas moka tik už faktiškai atliktus Darbus. </w:t>
      </w:r>
    </w:p>
    <w:p w14:paraId="301B8701" w14:textId="77777777" w:rsidR="00774ACC" w:rsidRPr="00F36EED" w:rsidRDefault="00774ACC" w:rsidP="00774ACC">
      <w:pPr>
        <w:pStyle w:val="ListParagraph"/>
        <w:numPr>
          <w:ilvl w:val="1"/>
          <w:numId w:val="2"/>
        </w:numPr>
        <w:tabs>
          <w:tab w:val="left" w:pos="567"/>
        </w:tabs>
        <w:spacing w:before="60" w:after="60"/>
        <w:ind w:left="0" w:firstLine="0"/>
        <w:jc w:val="both"/>
        <w:rPr>
          <w:iCs/>
          <w:sz w:val="20"/>
          <w:szCs w:val="20"/>
        </w:rPr>
      </w:pPr>
      <w:r w:rsidRPr="00F36EED">
        <w:rPr>
          <w:rFonts w:cs="Arial"/>
          <w:sz w:val="20"/>
          <w:szCs w:val="20"/>
        </w:rPr>
        <w:t xml:space="preserve">Sąskaitas už </w:t>
      </w:r>
      <w:sdt>
        <w:sdtPr>
          <w:rPr>
            <w:rFonts w:cs="Arial"/>
            <w:sz w:val="20"/>
            <w:szCs w:val="20"/>
          </w:rPr>
          <w:id w:val="152345273"/>
          <w:placeholder>
            <w:docPart w:val="FD11064B55564FF696DBB122F70D8F6E"/>
          </w:placeholder>
          <w:dropDownList>
            <w:listItem w:value="[Pasirinkite]"/>
            <w:listItem w:displayText="faktiškai" w:value="faktiškai"/>
            <w:listItem w:displayText="faktiškai per praėjusį mėnesį  " w:value="faktiškai per praėjusį mėnesį  "/>
          </w:dropDownList>
        </w:sdtPr>
        <w:sdtContent>
          <w:r w:rsidRPr="00F36EED">
            <w:rPr>
              <w:rFonts w:cs="Arial"/>
              <w:sz w:val="20"/>
              <w:szCs w:val="20"/>
            </w:rPr>
            <w:t>faktiškai</w:t>
          </w:r>
        </w:sdtContent>
      </w:sdt>
      <w:r w:rsidRPr="00F36EED">
        <w:rPr>
          <w:rFonts w:cs="Arial"/>
          <w:color w:val="FF0000"/>
          <w:sz w:val="20"/>
          <w:szCs w:val="20"/>
        </w:rPr>
        <w:t xml:space="preserve"> </w:t>
      </w:r>
      <w:r w:rsidRPr="00F36EED">
        <w:rPr>
          <w:rFonts w:cs="Arial"/>
          <w:sz w:val="20"/>
          <w:szCs w:val="20"/>
        </w:rPr>
        <w:t>atliktus Darbus ir Darbų perdavimo - priėmimo aktus Rangovas pateikia Užsakovui iki sekančio</w:t>
      </w:r>
      <w:r w:rsidRPr="00F36EED">
        <w:rPr>
          <w:rFonts w:cs="Arial"/>
          <w:i/>
          <w:sz w:val="20"/>
          <w:szCs w:val="20"/>
        </w:rPr>
        <w:t xml:space="preserve"> </w:t>
      </w:r>
      <w:r w:rsidRPr="00F36EED">
        <w:rPr>
          <w:rFonts w:cs="Arial"/>
          <w:iCs/>
          <w:sz w:val="20"/>
          <w:szCs w:val="20"/>
        </w:rPr>
        <w:t xml:space="preserve">mėnesio </w:t>
      </w:r>
      <w:r w:rsidRPr="00F36EED">
        <w:rPr>
          <w:rFonts w:cs="Arial"/>
          <w:iCs/>
          <w:sz w:val="20"/>
          <w:szCs w:val="20"/>
          <w:lang w:val="en-US"/>
        </w:rPr>
        <w:t>2</w:t>
      </w:r>
      <w:r w:rsidRPr="00F36EED">
        <w:rPr>
          <w:rFonts w:cs="Arial"/>
          <w:iCs/>
          <w:sz w:val="20"/>
          <w:szCs w:val="20"/>
        </w:rPr>
        <w:t xml:space="preserve"> (antros) kalendorinės dienos.</w:t>
      </w:r>
      <w:r w:rsidRPr="00F36EED">
        <w:rPr>
          <w:rFonts w:cs="Arial"/>
          <w:i/>
          <w:sz w:val="20"/>
          <w:szCs w:val="20"/>
          <w:u w:val="single"/>
        </w:rPr>
        <w:t xml:space="preserve"> </w:t>
      </w:r>
      <w:r w:rsidRPr="00F36EED">
        <w:rPr>
          <w:rFonts w:cs="Arial"/>
          <w:i/>
          <w:sz w:val="20"/>
          <w:szCs w:val="20"/>
        </w:rPr>
        <w:t xml:space="preserve"> </w:t>
      </w:r>
    </w:p>
    <w:p w14:paraId="2B16FC38" w14:textId="77777777" w:rsidR="00774ACC" w:rsidRPr="000D67C6" w:rsidRDefault="00774ACC" w:rsidP="00774ACC">
      <w:pPr>
        <w:pStyle w:val="ListParagraph"/>
        <w:tabs>
          <w:tab w:val="left" w:pos="0"/>
          <w:tab w:val="left" w:pos="567"/>
        </w:tabs>
        <w:spacing w:before="60" w:after="60"/>
        <w:ind w:left="0" w:firstLine="0"/>
        <w:jc w:val="both"/>
        <w:rPr>
          <w:iCs/>
          <w:sz w:val="20"/>
          <w:szCs w:val="20"/>
        </w:rPr>
      </w:pPr>
    </w:p>
    <w:p w14:paraId="2BD6B56E" w14:textId="77777777" w:rsidR="00774ACC" w:rsidRPr="00200782" w:rsidRDefault="00774ACC" w:rsidP="00774ACC">
      <w:pPr>
        <w:pStyle w:val="ListParagraph"/>
        <w:numPr>
          <w:ilvl w:val="0"/>
          <w:numId w:val="2"/>
        </w:numPr>
        <w:pBdr>
          <w:top w:val="single" w:sz="4" w:space="1" w:color="auto"/>
          <w:bottom w:val="single" w:sz="4" w:space="1" w:color="auto"/>
        </w:pBdr>
        <w:shd w:val="clear" w:color="auto" w:fill="D9D9D9" w:themeFill="background1" w:themeFillShade="D9"/>
        <w:tabs>
          <w:tab w:val="left" w:pos="360"/>
        </w:tabs>
        <w:spacing w:before="60" w:after="60"/>
        <w:jc w:val="both"/>
        <w:rPr>
          <w:rStyle w:val="Laukeliai"/>
          <w:rFonts w:cs="Arial"/>
          <w:b/>
          <w:bCs/>
          <w:szCs w:val="20"/>
        </w:rPr>
      </w:pPr>
      <w:r w:rsidRPr="00200782">
        <w:rPr>
          <w:rStyle w:val="Laukeliai"/>
          <w:rFonts w:cs="Arial"/>
          <w:b/>
          <w:bCs/>
          <w:szCs w:val="20"/>
        </w:rPr>
        <w:t xml:space="preserve">KARTU SU ATLIKTAIS DARBAIS PATEIKIAMI DOKUMENTAI </w:t>
      </w:r>
    </w:p>
    <w:p w14:paraId="66FB0291" w14:textId="77777777" w:rsidR="00774ACC" w:rsidRPr="00EA1B7D" w:rsidRDefault="00774ACC" w:rsidP="00774ACC">
      <w:pPr>
        <w:pStyle w:val="ListParagraph"/>
        <w:numPr>
          <w:ilvl w:val="1"/>
          <w:numId w:val="11"/>
        </w:numPr>
        <w:tabs>
          <w:tab w:val="left" w:pos="426"/>
        </w:tabs>
        <w:spacing w:before="60" w:after="60"/>
        <w:ind w:left="0" w:firstLine="0"/>
        <w:jc w:val="both"/>
        <w:rPr>
          <w:rFonts w:cs="Arial"/>
          <w:color w:val="FF0000"/>
          <w:sz w:val="20"/>
          <w:szCs w:val="20"/>
          <w:lang w:val="en-US"/>
        </w:rPr>
      </w:pPr>
      <w:r w:rsidRPr="00EA1B7D">
        <w:rPr>
          <w:rFonts w:eastAsia="Times New Roman" w:cs="Arial"/>
          <w:sz w:val="20"/>
          <w:szCs w:val="20"/>
          <w:lang w:eastAsia="lt-LT"/>
        </w:rPr>
        <w:t>Baigus Darbus Užsakovui turi būti pateikta remonto dokumentacija:</w:t>
      </w:r>
    </w:p>
    <w:p w14:paraId="469E6B10" w14:textId="77777777" w:rsidR="00774ACC" w:rsidRPr="008747A3" w:rsidRDefault="00774ACC" w:rsidP="00774ACC">
      <w:pPr>
        <w:pStyle w:val="ListParagraph"/>
        <w:numPr>
          <w:ilvl w:val="0"/>
          <w:numId w:val="10"/>
        </w:numPr>
        <w:tabs>
          <w:tab w:val="left" w:pos="567"/>
        </w:tabs>
        <w:spacing w:before="60" w:after="60"/>
        <w:jc w:val="both"/>
        <w:rPr>
          <w:rFonts w:cs="Arial"/>
          <w:vanish/>
          <w:color w:val="000000"/>
          <w:sz w:val="20"/>
          <w:szCs w:val="20"/>
        </w:rPr>
      </w:pPr>
    </w:p>
    <w:p w14:paraId="467E1E5A" w14:textId="77777777" w:rsidR="00774ACC" w:rsidRPr="008747A3" w:rsidRDefault="00774ACC" w:rsidP="00774ACC">
      <w:pPr>
        <w:pStyle w:val="ListParagraph"/>
        <w:numPr>
          <w:ilvl w:val="0"/>
          <w:numId w:val="10"/>
        </w:numPr>
        <w:tabs>
          <w:tab w:val="left" w:pos="567"/>
        </w:tabs>
        <w:spacing w:before="60" w:after="60"/>
        <w:jc w:val="both"/>
        <w:rPr>
          <w:rFonts w:cs="Arial"/>
          <w:vanish/>
          <w:color w:val="000000"/>
          <w:sz w:val="20"/>
          <w:szCs w:val="20"/>
        </w:rPr>
      </w:pPr>
    </w:p>
    <w:p w14:paraId="6F5F3EDB" w14:textId="77777777" w:rsidR="00774ACC" w:rsidRPr="008747A3" w:rsidRDefault="00774ACC" w:rsidP="00774ACC">
      <w:pPr>
        <w:pStyle w:val="ListParagraph"/>
        <w:numPr>
          <w:ilvl w:val="0"/>
          <w:numId w:val="10"/>
        </w:numPr>
        <w:tabs>
          <w:tab w:val="left" w:pos="567"/>
        </w:tabs>
        <w:spacing w:before="60" w:after="60"/>
        <w:jc w:val="both"/>
        <w:rPr>
          <w:rFonts w:cs="Arial"/>
          <w:vanish/>
          <w:color w:val="000000"/>
          <w:sz w:val="20"/>
          <w:szCs w:val="20"/>
        </w:rPr>
      </w:pPr>
    </w:p>
    <w:p w14:paraId="33FB416F" w14:textId="77777777" w:rsidR="00774ACC" w:rsidRPr="008747A3" w:rsidRDefault="00774ACC" w:rsidP="00774ACC">
      <w:pPr>
        <w:pStyle w:val="ListParagraph"/>
        <w:numPr>
          <w:ilvl w:val="0"/>
          <w:numId w:val="10"/>
        </w:numPr>
        <w:tabs>
          <w:tab w:val="left" w:pos="567"/>
        </w:tabs>
        <w:spacing w:before="60" w:after="60"/>
        <w:jc w:val="both"/>
        <w:rPr>
          <w:rFonts w:cs="Arial"/>
          <w:vanish/>
          <w:color w:val="000000"/>
          <w:sz w:val="20"/>
          <w:szCs w:val="20"/>
        </w:rPr>
      </w:pPr>
    </w:p>
    <w:p w14:paraId="490A0C20" w14:textId="77777777" w:rsidR="00774ACC" w:rsidRPr="008747A3" w:rsidRDefault="00774ACC" w:rsidP="00774ACC">
      <w:pPr>
        <w:pStyle w:val="ListParagraph"/>
        <w:numPr>
          <w:ilvl w:val="0"/>
          <w:numId w:val="10"/>
        </w:numPr>
        <w:tabs>
          <w:tab w:val="left" w:pos="567"/>
        </w:tabs>
        <w:spacing w:before="60" w:after="60"/>
        <w:jc w:val="both"/>
        <w:rPr>
          <w:rFonts w:cs="Arial"/>
          <w:vanish/>
          <w:color w:val="000000"/>
          <w:sz w:val="20"/>
          <w:szCs w:val="20"/>
        </w:rPr>
      </w:pPr>
    </w:p>
    <w:p w14:paraId="2180086F" w14:textId="77777777" w:rsidR="00774ACC" w:rsidRPr="008747A3" w:rsidRDefault="00774ACC" w:rsidP="00774ACC">
      <w:pPr>
        <w:pStyle w:val="ListParagraph"/>
        <w:numPr>
          <w:ilvl w:val="0"/>
          <w:numId w:val="10"/>
        </w:numPr>
        <w:tabs>
          <w:tab w:val="left" w:pos="567"/>
        </w:tabs>
        <w:spacing w:before="60" w:after="60"/>
        <w:jc w:val="both"/>
        <w:rPr>
          <w:rFonts w:cs="Arial"/>
          <w:vanish/>
          <w:color w:val="000000"/>
          <w:sz w:val="20"/>
          <w:szCs w:val="20"/>
        </w:rPr>
      </w:pPr>
    </w:p>
    <w:p w14:paraId="47D057E0" w14:textId="77777777" w:rsidR="00774ACC" w:rsidRPr="008747A3" w:rsidRDefault="00774ACC" w:rsidP="00774ACC">
      <w:pPr>
        <w:pStyle w:val="ListParagraph"/>
        <w:numPr>
          <w:ilvl w:val="0"/>
          <w:numId w:val="10"/>
        </w:numPr>
        <w:tabs>
          <w:tab w:val="left" w:pos="567"/>
        </w:tabs>
        <w:spacing w:before="60" w:after="60"/>
        <w:jc w:val="both"/>
        <w:rPr>
          <w:rFonts w:cs="Arial"/>
          <w:vanish/>
          <w:color w:val="000000"/>
          <w:sz w:val="20"/>
          <w:szCs w:val="20"/>
        </w:rPr>
      </w:pPr>
    </w:p>
    <w:p w14:paraId="1EC80624" w14:textId="77777777" w:rsidR="00774ACC" w:rsidRPr="00EA1B7D" w:rsidRDefault="00774ACC" w:rsidP="00774ACC">
      <w:pPr>
        <w:pStyle w:val="ListParagraph"/>
        <w:numPr>
          <w:ilvl w:val="2"/>
          <w:numId w:val="11"/>
        </w:numPr>
        <w:tabs>
          <w:tab w:val="left" w:pos="720"/>
          <w:tab w:val="left" w:pos="851"/>
          <w:tab w:val="left" w:pos="1134"/>
        </w:tabs>
        <w:spacing w:before="60" w:after="60"/>
        <w:ind w:hanging="578"/>
        <w:jc w:val="both"/>
        <w:rPr>
          <w:rFonts w:cs="Arial"/>
          <w:color w:val="FF0000"/>
          <w:sz w:val="20"/>
          <w:szCs w:val="20"/>
          <w:lang w:val="en-US"/>
        </w:rPr>
      </w:pPr>
      <w:r w:rsidRPr="00EA1B7D">
        <w:rPr>
          <w:rFonts w:cs="Arial"/>
          <w:color w:val="000000"/>
          <w:sz w:val="20"/>
          <w:szCs w:val="20"/>
        </w:rPr>
        <w:t>Atliktų darbų perdavimo-priėmimo aktas;</w:t>
      </w:r>
    </w:p>
    <w:p w14:paraId="7AA05DC7" w14:textId="77777777" w:rsidR="00774ACC" w:rsidRPr="00EA1B7D" w:rsidRDefault="00774ACC" w:rsidP="00774ACC">
      <w:pPr>
        <w:pStyle w:val="ListParagraph"/>
        <w:numPr>
          <w:ilvl w:val="2"/>
          <w:numId w:val="11"/>
        </w:numPr>
        <w:ind w:left="709" w:hanging="578"/>
        <w:jc w:val="both"/>
        <w:rPr>
          <w:rFonts w:cs="Arial"/>
          <w:sz w:val="20"/>
          <w:szCs w:val="20"/>
          <w:lang w:val="en-US"/>
        </w:rPr>
      </w:pPr>
      <w:r w:rsidRPr="00EA1B7D">
        <w:rPr>
          <w:rFonts w:cs="Arial"/>
          <w:sz w:val="20"/>
          <w:szCs w:val="20"/>
        </w:rPr>
        <w:t xml:space="preserve">Paslėptų </w:t>
      </w:r>
      <w:r>
        <w:rPr>
          <w:rFonts w:cs="Arial"/>
          <w:sz w:val="20"/>
          <w:szCs w:val="20"/>
        </w:rPr>
        <w:t>D</w:t>
      </w:r>
      <w:r w:rsidRPr="00EA1B7D">
        <w:rPr>
          <w:rFonts w:cs="Arial"/>
          <w:sz w:val="20"/>
          <w:szCs w:val="20"/>
        </w:rPr>
        <w:t>arbų aktą, kuriame nurodomas techninių reikalavimų įvykdymas;</w:t>
      </w:r>
    </w:p>
    <w:p w14:paraId="753A9F2A" w14:textId="77777777" w:rsidR="00774ACC" w:rsidRPr="00EA1B7D" w:rsidRDefault="00774ACC" w:rsidP="00774ACC">
      <w:pPr>
        <w:pStyle w:val="ListParagraph"/>
        <w:numPr>
          <w:ilvl w:val="2"/>
          <w:numId w:val="11"/>
        </w:numPr>
        <w:tabs>
          <w:tab w:val="left" w:pos="720"/>
          <w:tab w:val="left" w:pos="851"/>
          <w:tab w:val="left" w:pos="1134"/>
        </w:tabs>
        <w:spacing w:before="60" w:after="60"/>
        <w:ind w:hanging="578"/>
        <w:jc w:val="both"/>
        <w:rPr>
          <w:rFonts w:cs="Arial"/>
          <w:color w:val="FF0000"/>
          <w:sz w:val="20"/>
          <w:szCs w:val="20"/>
          <w:lang w:val="en-US"/>
        </w:rPr>
      </w:pPr>
      <w:r w:rsidRPr="00EA1B7D">
        <w:rPr>
          <w:rFonts w:cs="Arial"/>
          <w:sz w:val="20"/>
          <w:szCs w:val="20"/>
        </w:rPr>
        <w:t>Panaudotų medžiagų atitikties sertifikatai, kokybės pažymėjimai.</w:t>
      </w:r>
    </w:p>
    <w:p w14:paraId="64F90278" w14:textId="77777777" w:rsidR="00774ACC" w:rsidRPr="00EA1B7D" w:rsidRDefault="00774ACC" w:rsidP="00774ACC">
      <w:pPr>
        <w:pStyle w:val="ListParagraph"/>
        <w:numPr>
          <w:ilvl w:val="1"/>
          <w:numId w:val="11"/>
        </w:numPr>
        <w:tabs>
          <w:tab w:val="left" w:pos="426"/>
        </w:tabs>
        <w:spacing w:before="60" w:after="60"/>
        <w:ind w:left="0" w:firstLine="0"/>
        <w:jc w:val="both"/>
        <w:rPr>
          <w:rFonts w:cs="Arial"/>
          <w:bCs/>
          <w:sz w:val="20"/>
          <w:szCs w:val="20"/>
        </w:rPr>
      </w:pPr>
      <w:proofErr w:type="spellStart"/>
      <w:r w:rsidRPr="00EA1B7D">
        <w:rPr>
          <w:rStyle w:val="Laukeliai"/>
          <w:szCs w:val="20"/>
          <w:lang w:val="en-US"/>
        </w:rPr>
        <w:t>Techninės</w:t>
      </w:r>
      <w:proofErr w:type="spellEnd"/>
      <w:r w:rsidRPr="00EA1B7D">
        <w:rPr>
          <w:rStyle w:val="Laukeliai"/>
          <w:szCs w:val="20"/>
          <w:lang w:val="en-US"/>
        </w:rPr>
        <w:t xml:space="preserve"> </w:t>
      </w:r>
      <w:proofErr w:type="spellStart"/>
      <w:r w:rsidRPr="00EA1B7D">
        <w:rPr>
          <w:rStyle w:val="Laukeliai"/>
          <w:szCs w:val="20"/>
          <w:lang w:val="en-US"/>
        </w:rPr>
        <w:t>specifikacijos</w:t>
      </w:r>
      <w:proofErr w:type="spellEnd"/>
      <w:r w:rsidRPr="00EA1B7D">
        <w:rPr>
          <w:rStyle w:val="Laukeliai"/>
          <w:szCs w:val="20"/>
          <w:lang w:val="en-US"/>
        </w:rPr>
        <w:t xml:space="preserve"> 9.1 </w:t>
      </w:r>
      <w:proofErr w:type="spellStart"/>
      <w:r w:rsidRPr="00EA1B7D">
        <w:rPr>
          <w:rStyle w:val="Laukeliai"/>
          <w:szCs w:val="20"/>
          <w:lang w:val="en-US"/>
        </w:rPr>
        <w:t>punkte</w:t>
      </w:r>
      <w:proofErr w:type="spellEnd"/>
      <w:r w:rsidRPr="00EA1B7D">
        <w:rPr>
          <w:rStyle w:val="Laukeliai"/>
          <w:szCs w:val="20"/>
          <w:lang w:val="en-US"/>
        </w:rPr>
        <w:t xml:space="preserve"> </w:t>
      </w:r>
      <w:proofErr w:type="spellStart"/>
      <w:r w:rsidRPr="00EA1B7D">
        <w:rPr>
          <w:rStyle w:val="Laukeliai"/>
          <w:szCs w:val="20"/>
          <w:lang w:val="en-US"/>
        </w:rPr>
        <w:t>nurodyta</w:t>
      </w:r>
      <w:proofErr w:type="spellEnd"/>
      <w:r w:rsidRPr="00EA1B7D">
        <w:rPr>
          <w:rStyle w:val="Laukeliai"/>
          <w:szCs w:val="20"/>
          <w:lang w:val="en-US"/>
        </w:rPr>
        <w:t xml:space="preserve"> </w:t>
      </w:r>
      <w:r w:rsidRPr="00EA1B7D">
        <w:rPr>
          <w:rFonts w:cs="Arial"/>
          <w:sz w:val="20"/>
          <w:szCs w:val="20"/>
        </w:rPr>
        <w:t>dokumentacija turi būti pateikta lietuvių kalba (išimtinais atvejais, suderinus su Užsakovu, gali būti pateikta kita kalba).</w:t>
      </w:r>
    </w:p>
    <w:p w14:paraId="3FE0AB4E" w14:textId="77777777" w:rsidR="00774ACC" w:rsidRPr="000D67C6" w:rsidRDefault="00774ACC" w:rsidP="00774ACC">
      <w:pPr>
        <w:tabs>
          <w:tab w:val="left" w:pos="567"/>
        </w:tabs>
        <w:spacing w:before="60" w:after="60"/>
        <w:ind w:firstLine="0"/>
        <w:jc w:val="both"/>
        <w:rPr>
          <w:rStyle w:val="Laukeliai"/>
          <w:rFonts w:cs="Arial"/>
          <w:szCs w:val="20"/>
        </w:rPr>
      </w:pPr>
    </w:p>
    <w:p w14:paraId="2918B6E3" w14:textId="77777777" w:rsidR="00774ACC" w:rsidRPr="000D67C6" w:rsidRDefault="00774ACC" w:rsidP="00774ACC">
      <w:pPr>
        <w:pBdr>
          <w:top w:val="single" w:sz="4" w:space="1" w:color="auto"/>
          <w:bottom w:val="single" w:sz="4" w:space="1" w:color="auto"/>
        </w:pBdr>
        <w:shd w:val="clear" w:color="auto" w:fill="D9D9D9" w:themeFill="background1" w:themeFillShade="D9"/>
        <w:tabs>
          <w:tab w:val="left" w:pos="426"/>
        </w:tabs>
        <w:spacing w:before="60" w:after="60"/>
        <w:ind w:left="360" w:hanging="360"/>
        <w:rPr>
          <w:rFonts w:eastAsia="Arial" w:cs="Arial"/>
          <w:b/>
          <w:bCs/>
          <w:sz w:val="20"/>
          <w:szCs w:val="20"/>
        </w:rPr>
      </w:pPr>
      <w:r w:rsidRPr="000D67C6">
        <w:rPr>
          <w:rFonts w:eastAsia="Arial" w:cs="Arial"/>
          <w:b/>
          <w:bCs/>
          <w:sz w:val="20"/>
          <w:szCs w:val="20"/>
        </w:rPr>
        <w:t xml:space="preserve">10. RANGOVO SUTARTINIAI ĮSIPAREIGOJIMAI </w:t>
      </w:r>
    </w:p>
    <w:p w14:paraId="342CFD5B" w14:textId="77777777" w:rsidR="00774ACC" w:rsidRDefault="00774ACC" w:rsidP="00774ACC">
      <w:pPr>
        <w:pStyle w:val="ListParagraph"/>
        <w:tabs>
          <w:tab w:val="left" w:pos="0"/>
          <w:tab w:val="left" w:pos="567"/>
        </w:tabs>
        <w:autoSpaceDE w:val="0"/>
        <w:autoSpaceDN w:val="0"/>
        <w:adjustRightInd w:val="0"/>
        <w:spacing w:after="13"/>
        <w:ind w:left="0" w:firstLine="0"/>
        <w:jc w:val="both"/>
        <w:rPr>
          <w:rFonts w:eastAsia="Calibri"/>
        </w:rPr>
      </w:pPr>
      <w:r>
        <w:rPr>
          <w:rFonts w:eastAsia="Calibri"/>
          <w:sz w:val="20"/>
          <w:szCs w:val="20"/>
        </w:rPr>
        <w:t xml:space="preserve">10.1. Rangovas turi būti apsirūpinęs būtina kėlimo technika, įrankiais, įranga, kita Darbų atlikimui būtina įranga, medžiagomis ir kitais resursais. Užsakovas nesuteiks Rangovui jokių techninių priemonių, transporto, ryšio ar kitų priemonių ir mechanizmų, reikalingų Sutarties vykdymui. </w:t>
      </w:r>
    </w:p>
    <w:p w14:paraId="3D004C33" w14:textId="77777777" w:rsidR="00774ACC" w:rsidRPr="00876AE2" w:rsidRDefault="00774ACC" w:rsidP="00774ACC">
      <w:pPr>
        <w:pStyle w:val="ListParagraph"/>
        <w:tabs>
          <w:tab w:val="left" w:pos="0"/>
          <w:tab w:val="left" w:pos="567"/>
        </w:tabs>
        <w:autoSpaceDE w:val="0"/>
        <w:autoSpaceDN w:val="0"/>
        <w:adjustRightInd w:val="0"/>
        <w:spacing w:after="13"/>
        <w:ind w:left="0" w:firstLine="0"/>
        <w:jc w:val="both"/>
        <w:rPr>
          <w:rFonts w:eastAsia="Calibri"/>
          <w:sz w:val="20"/>
          <w:szCs w:val="20"/>
        </w:rPr>
      </w:pPr>
      <w:r>
        <w:rPr>
          <w:rFonts w:eastAsia="Times New Roman"/>
          <w:sz w:val="20"/>
          <w:szCs w:val="20"/>
        </w:rPr>
        <w:t xml:space="preserve">10.2. Atliekant Darbus, Rangovas privalo saugoti greta sumontuotus įrenginius ir juos supančią aplinką, o juos užteršus ir/ar sugadinus, sutvarkyti arba padengti su tuo susijusius Užsakovo nuostolius </w:t>
      </w:r>
    </w:p>
    <w:p w14:paraId="4F780696" w14:textId="77777777" w:rsidR="00774ACC" w:rsidRPr="00876AE2" w:rsidRDefault="00774ACC" w:rsidP="00774ACC">
      <w:pPr>
        <w:pStyle w:val="ListParagraph"/>
        <w:tabs>
          <w:tab w:val="left" w:pos="567"/>
        </w:tabs>
        <w:ind w:left="0" w:firstLine="0"/>
        <w:rPr>
          <w:rFonts w:eastAsia="Calibri"/>
          <w:sz w:val="20"/>
          <w:szCs w:val="20"/>
        </w:rPr>
      </w:pPr>
      <w:r>
        <w:rPr>
          <w:rFonts w:eastAsia="Calibri"/>
          <w:sz w:val="20"/>
          <w:szCs w:val="20"/>
        </w:rPr>
        <w:t xml:space="preserve">10.3. </w:t>
      </w:r>
      <w:r w:rsidRPr="00876AE2">
        <w:rPr>
          <w:rFonts w:eastAsia="Calibri"/>
          <w:sz w:val="20"/>
          <w:szCs w:val="20"/>
        </w:rPr>
        <w:t>Rangovas, atlikdamas Darbus, privalo saugoti Užsakovo turtą. Jį sugadinus/apgadinus, turi sutvarkyti arba padengti su tuo susijusius Užsakovo nuostolius;</w:t>
      </w:r>
    </w:p>
    <w:p w14:paraId="4AA17BF6" w14:textId="77777777" w:rsidR="00774ACC" w:rsidRPr="00EF7084" w:rsidRDefault="00774ACC" w:rsidP="00774ACC">
      <w:pPr>
        <w:pStyle w:val="ListParagraph"/>
        <w:tabs>
          <w:tab w:val="left" w:pos="0"/>
          <w:tab w:val="left" w:pos="567"/>
        </w:tabs>
        <w:autoSpaceDE w:val="0"/>
        <w:autoSpaceDN w:val="0"/>
        <w:adjustRightInd w:val="0"/>
        <w:spacing w:after="13"/>
        <w:ind w:left="0" w:firstLine="0"/>
        <w:jc w:val="both"/>
        <w:rPr>
          <w:rFonts w:eastAsia="Calibri"/>
          <w:sz w:val="20"/>
          <w:szCs w:val="20"/>
        </w:rPr>
      </w:pPr>
      <w:r>
        <w:rPr>
          <w:rFonts w:cs="Arial"/>
          <w:sz w:val="20"/>
          <w:szCs w:val="20"/>
        </w:rPr>
        <w:t>10.4.</w:t>
      </w:r>
      <w:r w:rsidRPr="00FF0481">
        <w:rPr>
          <w:rFonts w:cs="Arial"/>
          <w:sz w:val="20"/>
          <w:szCs w:val="20"/>
        </w:rPr>
        <w:t>Rangovas privalo vadovautis Darbų vykdymą reglamentuojančių teisės aktų ir norminių dokumentų aktualiomis redakcijomis.</w:t>
      </w:r>
    </w:p>
    <w:p w14:paraId="301D738B" w14:textId="77777777" w:rsidR="00774ACC" w:rsidRPr="005B610F" w:rsidRDefault="00774ACC" w:rsidP="00774ACC">
      <w:pPr>
        <w:pStyle w:val="ListParagraph"/>
        <w:tabs>
          <w:tab w:val="left" w:pos="0"/>
          <w:tab w:val="left" w:pos="567"/>
        </w:tabs>
        <w:autoSpaceDE w:val="0"/>
        <w:autoSpaceDN w:val="0"/>
        <w:adjustRightInd w:val="0"/>
        <w:spacing w:after="13"/>
        <w:ind w:left="0" w:firstLine="0"/>
        <w:jc w:val="both"/>
        <w:rPr>
          <w:rFonts w:eastAsia="Calibri"/>
          <w:sz w:val="20"/>
          <w:szCs w:val="20"/>
        </w:rPr>
      </w:pPr>
      <w:r>
        <w:rPr>
          <w:rFonts w:eastAsia="Times New Roman"/>
          <w:sz w:val="20"/>
          <w:szCs w:val="20"/>
        </w:rPr>
        <w:t xml:space="preserve">10.5. </w:t>
      </w:r>
      <w:r w:rsidRPr="00EF7084">
        <w:rPr>
          <w:rFonts w:eastAsia="Times New Roman"/>
          <w:sz w:val="20"/>
          <w:szCs w:val="20"/>
        </w:rPr>
        <w:t xml:space="preserve">Rangovas atsako už saugaus darbo ir priešgaisrinės saugos organizavimą, bei registruoja ir tiria visus įvykusius nelaimingus atsitikimus savo ir savo subrangovų darbuotojams, susijusius su atliekamais Darbais, nuo Darbų pradžios iki jų pabaigos. Rangovas ir/ar jo subrangovai (jei pasitelkiami) turi užtikrinti saugaus darbo sąlygas, kad neįvyktų nelaimingas atsitikimas. Rangovas ir/ar jo subrangovai (jei pasitelkiami) turės vykdyti </w:t>
      </w:r>
      <w:r w:rsidRPr="005B610F">
        <w:rPr>
          <w:rFonts w:eastAsia="Times New Roman"/>
          <w:sz w:val="20"/>
          <w:szCs w:val="20"/>
        </w:rPr>
        <w:t>visus saugaus darbo reikalavimus, numatytus atitinkamuose Lietuvos Respublikos norminiuose aktuose, įstatymuose.</w:t>
      </w:r>
    </w:p>
    <w:p w14:paraId="74E679E7" w14:textId="77777777" w:rsidR="00774ACC" w:rsidRPr="00437201" w:rsidRDefault="00774ACC" w:rsidP="00774ACC">
      <w:pPr>
        <w:pStyle w:val="ListParagraph"/>
        <w:tabs>
          <w:tab w:val="left" w:pos="0"/>
          <w:tab w:val="left" w:pos="567"/>
        </w:tabs>
        <w:autoSpaceDE w:val="0"/>
        <w:autoSpaceDN w:val="0"/>
        <w:adjustRightInd w:val="0"/>
        <w:spacing w:after="13"/>
        <w:ind w:left="0" w:firstLine="0"/>
        <w:jc w:val="both"/>
        <w:rPr>
          <w:rFonts w:eastAsia="Calibri"/>
          <w:sz w:val="20"/>
          <w:szCs w:val="20"/>
        </w:rPr>
      </w:pPr>
      <w:r w:rsidRPr="00105D4D">
        <w:rPr>
          <w:rFonts w:eastAsia="Times New Roman"/>
          <w:sz w:val="20"/>
          <w:szCs w:val="20"/>
        </w:rPr>
        <w:t xml:space="preserve">10.6. Užbaigus Darbus, </w:t>
      </w:r>
      <w:r w:rsidRPr="00105D4D">
        <w:rPr>
          <w:rFonts w:cs="Arial"/>
          <w:sz w:val="20"/>
        </w:rPr>
        <w:t>Rangovas savo lėšomis sutvarko Darbų vykdymo vietą, išveža ir utilizuoja atliekas teisės aktų nustatyta tvarka. Nuo Sutarties pasirašymo Rangovas yra materialiai atsakingas už visų atliekų, susidariusių Darbų vykdymo metu, tinkamą utilizavimą, pateikiant Užsakovui teisės aktų nustatyta tvarka ir terminais tai patvirtinančius dokumentus.</w:t>
      </w:r>
    </w:p>
    <w:p w14:paraId="48DF8E06" w14:textId="77777777" w:rsidR="00774ACC" w:rsidRPr="00437201" w:rsidRDefault="00774ACC" w:rsidP="00774ACC">
      <w:pPr>
        <w:pStyle w:val="ListParagraph"/>
        <w:tabs>
          <w:tab w:val="left" w:pos="0"/>
          <w:tab w:val="left" w:pos="567"/>
        </w:tabs>
        <w:autoSpaceDE w:val="0"/>
        <w:autoSpaceDN w:val="0"/>
        <w:adjustRightInd w:val="0"/>
        <w:spacing w:after="13"/>
        <w:ind w:left="0" w:firstLine="0"/>
        <w:jc w:val="both"/>
        <w:rPr>
          <w:rStyle w:val="Laukeliai"/>
          <w:rFonts w:eastAsia="Calibri"/>
          <w:szCs w:val="20"/>
        </w:rPr>
      </w:pPr>
      <w:r>
        <w:rPr>
          <w:rFonts w:eastAsia="Calibri" w:cs="Arial"/>
          <w:color w:val="000000"/>
          <w:sz w:val="20"/>
          <w:szCs w:val="20"/>
        </w:rPr>
        <w:t xml:space="preserve">10.7. </w:t>
      </w:r>
      <w:r w:rsidRPr="00437201">
        <w:rPr>
          <w:rFonts w:eastAsia="Calibri" w:cs="Arial"/>
          <w:color w:val="000000"/>
          <w:sz w:val="20"/>
          <w:szCs w:val="20"/>
        </w:rPr>
        <w:t>Darbų atlikimo metu gali būti rengiami Užsakovo ir Rangovo pasitarimai Darbų eigai apsvarstyti. Užsakovui pakvietus, Rangovas privalo dalyvauti susitikimuose, posėdžiuose ir pasitarimuose.</w:t>
      </w:r>
      <w:r w:rsidRPr="004355AA">
        <w:rPr>
          <w:sz w:val="20"/>
          <w:szCs w:val="20"/>
        </w:rPr>
        <w:t xml:space="preserve"> </w:t>
      </w:r>
      <w:r>
        <w:rPr>
          <w:sz w:val="20"/>
          <w:szCs w:val="20"/>
        </w:rPr>
        <w:t>Už dalyvavimą posėdžiuose papildomai Rangovui neatlyginama. Kiekviena šalis apie ketinamą organizuoti susitikimą gyvai privalo informuoti kitą šalį raštu ne vėliau kaip likus 3 (trims) darbo dienoms iki susitikimo pradžios. Užsakovui pageidaujant, Rangovas privalo atvykti pas Užsakovą ir dalyvauti susitikime gyvai.</w:t>
      </w:r>
    </w:p>
    <w:p w14:paraId="435866CE" w14:textId="77777777" w:rsidR="00774ACC" w:rsidRPr="000D67C6" w:rsidRDefault="00774ACC" w:rsidP="00774ACC">
      <w:pPr>
        <w:spacing w:before="60" w:after="60"/>
        <w:ind w:firstLine="0"/>
        <w:jc w:val="both"/>
        <w:rPr>
          <w:rFonts w:cs="Arial"/>
          <w:i/>
          <w:sz w:val="20"/>
          <w:szCs w:val="20"/>
          <w:shd w:val="clear" w:color="auto" w:fill="D9D9D9" w:themeFill="background1" w:themeFillShade="D9"/>
        </w:rPr>
      </w:pPr>
    </w:p>
    <w:p w14:paraId="316CB285" w14:textId="77777777" w:rsidR="00774ACC" w:rsidRPr="000D67C6" w:rsidRDefault="00774ACC" w:rsidP="00774ACC">
      <w:pPr>
        <w:pBdr>
          <w:top w:val="single" w:sz="4" w:space="1" w:color="auto"/>
          <w:bottom w:val="single" w:sz="4" w:space="1" w:color="auto"/>
        </w:pBdr>
        <w:shd w:val="clear" w:color="auto" w:fill="D9D9D9" w:themeFill="background1" w:themeFillShade="D9"/>
        <w:tabs>
          <w:tab w:val="left" w:pos="426"/>
        </w:tabs>
        <w:spacing w:before="60" w:after="60"/>
        <w:ind w:left="360" w:hanging="360"/>
        <w:rPr>
          <w:rStyle w:val="Laukeliai"/>
        </w:rPr>
      </w:pPr>
      <w:r w:rsidRPr="000D67C6">
        <w:rPr>
          <w:rFonts w:cs="Arial"/>
          <w:b/>
          <w:sz w:val="20"/>
          <w:szCs w:val="20"/>
        </w:rPr>
        <w:t>11. UŽSAKOVO SUTARTINIAI ĮSIPAREIGOJIMAI</w:t>
      </w:r>
      <w:r w:rsidRPr="000D67C6">
        <w:rPr>
          <w:rStyle w:val="Laukeliai"/>
          <w:rFonts w:cs="Arial"/>
          <w:szCs w:val="20"/>
        </w:rPr>
        <w:t xml:space="preserve"> </w:t>
      </w:r>
    </w:p>
    <w:p w14:paraId="32096F4F" w14:textId="77777777" w:rsidR="00774ACC" w:rsidRDefault="00774ACC" w:rsidP="00774ACC">
      <w:pPr>
        <w:pStyle w:val="ListParagraph"/>
        <w:tabs>
          <w:tab w:val="left" w:pos="426"/>
          <w:tab w:val="left" w:pos="567"/>
        </w:tabs>
        <w:suppressAutoHyphens/>
        <w:spacing w:before="60" w:after="60"/>
        <w:ind w:left="0" w:firstLine="0"/>
        <w:jc w:val="both"/>
        <w:rPr>
          <w:sz w:val="20"/>
          <w:szCs w:val="20"/>
        </w:rPr>
      </w:pPr>
      <w:r>
        <w:rPr>
          <w:rStyle w:val="Laukeliai"/>
          <w:szCs w:val="20"/>
        </w:rPr>
        <w:t xml:space="preserve">11.1. Užsakovas </w:t>
      </w:r>
      <w:r>
        <w:rPr>
          <w:rFonts w:eastAsia="Calibri"/>
          <w:sz w:val="20"/>
          <w:szCs w:val="20"/>
        </w:rPr>
        <w:t xml:space="preserve">suteiks </w:t>
      </w:r>
      <w:r>
        <w:rPr>
          <w:rFonts w:eastAsia="Calibri"/>
          <w:color w:val="000000"/>
          <w:sz w:val="20"/>
          <w:szCs w:val="20"/>
        </w:rPr>
        <w:t xml:space="preserve">Rangovui galimybę </w:t>
      </w:r>
      <w:r>
        <w:rPr>
          <w:rFonts w:eastAsia="Calibri"/>
          <w:sz w:val="20"/>
          <w:szCs w:val="20"/>
        </w:rPr>
        <w:t>susipažinti ir įsivertinti Darbų atlikimo vietą ir įsivertinti galimas Darbų apimtis.</w:t>
      </w:r>
      <w:r w:rsidRPr="00CB34BD">
        <w:rPr>
          <w:rFonts w:cs="Arial"/>
          <w:sz w:val="20"/>
          <w:szCs w:val="20"/>
        </w:rPr>
        <w:t xml:space="preserve"> </w:t>
      </w:r>
      <w:r w:rsidRPr="00B4374B">
        <w:rPr>
          <w:rFonts w:cs="Arial"/>
          <w:sz w:val="20"/>
          <w:szCs w:val="20"/>
        </w:rPr>
        <w:t>Prieš atvykstant, būtina apžiūros laiką iš anksto susiderinti su kontaktiniu asmeniu, nurodytu pirkimo dokumentuose</w:t>
      </w:r>
      <w:r>
        <w:rPr>
          <w:rFonts w:cs="Arial"/>
          <w:sz w:val="20"/>
          <w:szCs w:val="20"/>
        </w:rPr>
        <w:t>.</w:t>
      </w:r>
    </w:p>
    <w:p w14:paraId="2EFFFF1E" w14:textId="77777777" w:rsidR="00774ACC" w:rsidRDefault="00774ACC" w:rsidP="00774ACC">
      <w:pPr>
        <w:pStyle w:val="ListParagraph"/>
        <w:tabs>
          <w:tab w:val="left" w:pos="567"/>
        </w:tabs>
        <w:spacing w:before="60" w:after="60"/>
        <w:ind w:left="0" w:firstLine="0"/>
        <w:jc w:val="both"/>
        <w:rPr>
          <w:rFonts w:cs="Arial"/>
          <w:color w:val="000000"/>
          <w:sz w:val="20"/>
          <w:szCs w:val="20"/>
        </w:rPr>
      </w:pPr>
      <w:r>
        <w:rPr>
          <w:rFonts w:cs="Arial"/>
          <w:color w:val="000000"/>
          <w:sz w:val="20"/>
          <w:szCs w:val="20"/>
        </w:rPr>
        <w:t xml:space="preserve">11.2. </w:t>
      </w:r>
      <w:r w:rsidRPr="00876AE2">
        <w:rPr>
          <w:rFonts w:cs="Arial"/>
          <w:color w:val="000000"/>
          <w:sz w:val="20"/>
          <w:szCs w:val="20"/>
        </w:rPr>
        <w:t>Užsakovas neatlygintinai aprūpina Rangovą techniniu vandeniu ir elektros energija, reikalinga Darbų atlikimui, esant galimybei skiria darbuotojų persirengimui patalpą, bei leidžia naudotis WC;</w:t>
      </w:r>
    </w:p>
    <w:p w14:paraId="2DEAFE70" w14:textId="77777777" w:rsidR="00774ACC" w:rsidRDefault="00774ACC" w:rsidP="00774ACC">
      <w:pPr>
        <w:pStyle w:val="ListParagraph"/>
        <w:tabs>
          <w:tab w:val="left" w:pos="567"/>
        </w:tabs>
        <w:spacing w:before="60" w:after="60"/>
        <w:ind w:left="0" w:firstLine="0"/>
        <w:jc w:val="both"/>
        <w:rPr>
          <w:rFonts w:eastAsia="Calibri" w:cs="Arial"/>
          <w:sz w:val="20"/>
          <w:szCs w:val="20"/>
        </w:rPr>
      </w:pPr>
      <w:r>
        <w:rPr>
          <w:rFonts w:cs="Arial"/>
          <w:color w:val="000000"/>
          <w:sz w:val="20"/>
          <w:szCs w:val="20"/>
        </w:rPr>
        <w:t xml:space="preserve">11.3. </w:t>
      </w:r>
      <w:r w:rsidRPr="00054ADA">
        <w:rPr>
          <w:rFonts w:eastAsia="Calibri" w:cs="Arial"/>
          <w:sz w:val="20"/>
          <w:szCs w:val="20"/>
        </w:rPr>
        <w:t xml:space="preserve">Esant galimybei, sutarties galiojimo laikotarpiu Klientas tik Paslaugų suteikimo pagal Sutartį tikslu sudarys galimybę Paslaugų teikėjui neatlygintinai naudotis šias ištekliais: </w:t>
      </w:r>
    </w:p>
    <w:p w14:paraId="2B2FCEAE" w14:textId="77777777" w:rsidR="00774ACC" w:rsidRDefault="00774ACC" w:rsidP="00774ACC">
      <w:pPr>
        <w:pStyle w:val="ListParagraph"/>
        <w:tabs>
          <w:tab w:val="left" w:pos="567"/>
        </w:tabs>
        <w:spacing w:before="60" w:after="60"/>
        <w:ind w:left="0" w:firstLine="0"/>
        <w:jc w:val="both"/>
        <w:rPr>
          <w:rFonts w:eastAsia="Calibri" w:cs="Arial"/>
          <w:sz w:val="20"/>
          <w:szCs w:val="20"/>
        </w:rPr>
      </w:pPr>
      <w:r>
        <w:rPr>
          <w:rFonts w:eastAsia="Calibri" w:cs="Arial"/>
          <w:sz w:val="20"/>
          <w:szCs w:val="20"/>
        </w:rPr>
        <w:t xml:space="preserve">11.3.1. </w:t>
      </w:r>
      <w:r w:rsidRPr="00054ADA">
        <w:rPr>
          <w:rFonts w:eastAsia="Calibri" w:cs="Arial"/>
          <w:sz w:val="20"/>
          <w:szCs w:val="20"/>
        </w:rPr>
        <w:t>Suspaustu oru;</w:t>
      </w:r>
    </w:p>
    <w:p w14:paraId="6418A155" w14:textId="77777777" w:rsidR="00774ACC" w:rsidRDefault="00774ACC" w:rsidP="00774ACC">
      <w:pPr>
        <w:pStyle w:val="ListParagraph"/>
        <w:tabs>
          <w:tab w:val="left" w:pos="567"/>
        </w:tabs>
        <w:spacing w:before="60" w:after="60"/>
        <w:ind w:left="0" w:firstLine="0"/>
        <w:jc w:val="both"/>
        <w:rPr>
          <w:rFonts w:eastAsia="Calibri" w:cs="Arial"/>
          <w:sz w:val="20"/>
          <w:szCs w:val="20"/>
        </w:rPr>
      </w:pPr>
      <w:r>
        <w:rPr>
          <w:rFonts w:eastAsia="Calibri" w:cs="Arial"/>
          <w:sz w:val="20"/>
          <w:szCs w:val="20"/>
        </w:rPr>
        <w:t xml:space="preserve">11.3.2. </w:t>
      </w:r>
      <w:r w:rsidRPr="00054ADA">
        <w:rPr>
          <w:rFonts w:eastAsia="Calibri" w:cs="Arial"/>
          <w:sz w:val="20"/>
          <w:szCs w:val="20"/>
        </w:rPr>
        <w:t xml:space="preserve">Nestacionariose darbo vietose reikalinga elektros energija. </w:t>
      </w:r>
    </w:p>
    <w:p w14:paraId="1FF21598" w14:textId="77777777" w:rsidR="00774ACC" w:rsidRPr="00957689" w:rsidRDefault="00774ACC" w:rsidP="00774ACC">
      <w:pPr>
        <w:pStyle w:val="ListParagraph"/>
        <w:tabs>
          <w:tab w:val="left" w:pos="567"/>
        </w:tabs>
        <w:spacing w:before="60" w:after="60"/>
        <w:ind w:left="0" w:firstLine="0"/>
        <w:jc w:val="both"/>
        <w:rPr>
          <w:rFonts w:cs="Arial"/>
          <w:color w:val="000000"/>
          <w:sz w:val="20"/>
          <w:szCs w:val="20"/>
        </w:rPr>
      </w:pPr>
      <w:r>
        <w:rPr>
          <w:rFonts w:eastAsia="Calibri" w:cs="Arial"/>
          <w:sz w:val="20"/>
          <w:szCs w:val="20"/>
        </w:rPr>
        <w:lastRenderedPageBreak/>
        <w:t xml:space="preserve">11.4. </w:t>
      </w:r>
      <w:r w:rsidRPr="00054ADA">
        <w:rPr>
          <w:rFonts w:eastAsia="Calibri" w:cs="Arial"/>
          <w:sz w:val="20"/>
          <w:szCs w:val="20"/>
        </w:rPr>
        <w:t xml:space="preserve">Klientas įsipareigoja Paslaugų teikėjui Techninės specifikacijos </w:t>
      </w:r>
      <w:r>
        <w:rPr>
          <w:rFonts w:eastAsia="Calibri" w:cs="Arial"/>
          <w:sz w:val="20"/>
          <w:szCs w:val="20"/>
        </w:rPr>
        <w:t>11</w:t>
      </w:r>
      <w:r w:rsidRPr="00054ADA">
        <w:rPr>
          <w:rFonts w:eastAsia="Calibri" w:cs="Arial"/>
          <w:sz w:val="20"/>
          <w:szCs w:val="20"/>
        </w:rPr>
        <w:t>.</w:t>
      </w:r>
      <w:r>
        <w:rPr>
          <w:rFonts w:eastAsia="Calibri" w:cs="Arial"/>
          <w:sz w:val="20"/>
          <w:szCs w:val="20"/>
        </w:rPr>
        <w:t>3</w:t>
      </w:r>
      <w:r w:rsidRPr="00054ADA">
        <w:rPr>
          <w:rFonts w:eastAsia="Calibri" w:cs="Arial"/>
          <w:sz w:val="20"/>
          <w:szCs w:val="20"/>
        </w:rPr>
        <w:t>. punkte nurodytus išteklius tiekti tokia pačia tvarka kaip ir savo reikmėms, tačiau Klientas negarantuoja, kad šių išteklių technologiniai parametrai bus pakankami Paslaugų teikimui.</w:t>
      </w:r>
    </w:p>
    <w:p w14:paraId="25332849" w14:textId="77777777" w:rsidR="00774ACC" w:rsidRPr="00054ADA" w:rsidRDefault="00774ACC" w:rsidP="00774ACC">
      <w:pPr>
        <w:numPr>
          <w:ilvl w:val="0"/>
          <w:numId w:val="14"/>
        </w:numPr>
        <w:tabs>
          <w:tab w:val="left" w:pos="709"/>
        </w:tabs>
        <w:autoSpaceDE w:val="0"/>
        <w:autoSpaceDN w:val="0"/>
        <w:adjustRightInd w:val="0"/>
        <w:ind w:left="0" w:hanging="6"/>
        <w:contextualSpacing/>
        <w:jc w:val="both"/>
        <w:rPr>
          <w:rFonts w:eastAsia="Times New Roman" w:cs="Arial"/>
          <w:vanish/>
          <w:sz w:val="20"/>
          <w:szCs w:val="20"/>
        </w:rPr>
      </w:pPr>
    </w:p>
    <w:p w14:paraId="369D379C" w14:textId="77777777" w:rsidR="00774ACC" w:rsidRPr="00054ADA" w:rsidRDefault="00774ACC" w:rsidP="00774ACC">
      <w:pPr>
        <w:numPr>
          <w:ilvl w:val="0"/>
          <w:numId w:val="14"/>
        </w:numPr>
        <w:tabs>
          <w:tab w:val="left" w:pos="709"/>
        </w:tabs>
        <w:autoSpaceDE w:val="0"/>
        <w:autoSpaceDN w:val="0"/>
        <w:adjustRightInd w:val="0"/>
        <w:ind w:left="0" w:hanging="6"/>
        <w:contextualSpacing/>
        <w:jc w:val="both"/>
        <w:rPr>
          <w:rFonts w:eastAsia="Times New Roman" w:cs="Arial"/>
          <w:vanish/>
          <w:sz w:val="20"/>
          <w:szCs w:val="20"/>
        </w:rPr>
      </w:pPr>
    </w:p>
    <w:p w14:paraId="486B3343" w14:textId="77777777" w:rsidR="00774ACC" w:rsidRPr="00054ADA" w:rsidRDefault="00774ACC" w:rsidP="00774ACC">
      <w:pPr>
        <w:numPr>
          <w:ilvl w:val="0"/>
          <w:numId w:val="14"/>
        </w:numPr>
        <w:tabs>
          <w:tab w:val="left" w:pos="709"/>
        </w:tabs>
        <w:autoSpaceDE w:val="0"/>
        <w:autoSpaceDN w:val="0"/>
        <w:adjustRightInd w:val="0"/>
        <w:ind w:left="0" w:hanging="6"/>
        <w:contextualSpacing/>
        <w:jc w:val="both"/>
        <w:rPr>
          <w:rFonts w:eastAsia="Times New Roman" w:cs="Arial"/>
          <w:vanish/>
          <w:sz w:val="20"/>
          <w:szCs w:val="20"/>
        </w:rPr>
      </w:pPr>
    </w:p>
    <w:p w14:paraId="539A7824" w14:textId="77777777" w:rsidR="00774ACC" w:rsidRPr="00054ADA" w:rsidRDefault="00774ACC" w:rsidP="00774ACC">
      <w:pPr>
        <w:numPr>
          <w:ilvl w:val="0"/>
          <w:numId w:val="14"/>
        </w:numPr>
        <w:tabs>
          <w:tab w:val="left" w:pos="709"/>
        </w:tabs>
        <w:autoSpaceDE w:val="0"/>
        <w:autoSpaceDN w:val="0"/>
        <w:adjustRightInd w:val="0"/>
        <w:ind w:left="0" w:hanging="6"/>
        <w:contextualSpacing/>
        <w:jc w:val="both"/>
        <w:rPr>
          <w:rFonts w:eastAsia="Times New Roman" w:cs="Arial"/>
          <w:vanish/>
          <w:sz w:val="20"/>
          <w:szCs w:val="20"/>
        </w:rPr>
      </w:pPr>
    </w:p>
    <w:p w14:paraId="67FFDF02" w14:textId="77777777" w:rsidR="00774ACC" w:rsidRPr="00054ADA" w:rsidRDefault="00774ACC" w:rsidP="00774ACC">
      <w:pPr>
        <w:numPr>
          <w:ilvl w:val="0"/>
          <w:numId w:val="14"/>
        </w:numPr>
        <w:tabs>
          <w:tab w:val="left" w:pos="709"/>
        </w:tabs>
        <w:autoSpaceDE w:val="0"/>
        <w:autoSpaceDN w:val="0"/>
        <w:adjustRightInd w:val="0"/>
        <w:ind w:left="0" w:hanging="6"/>
        <w:contextualSpacing/>
        <w:jc w:val="both"/>
        <w:rPr>
          <w:rFonts w:eastAsia="Times New Roman" w:cs="Arial"/>
          <w:vanish/>
          <w:sz w:val="20"/>
          <w:szCs w:val="20"/>
        </w:rPr>
      </w:pPr>
    </w:p>
    <w:p w14:paraId="5E1B3913" w14:textId="77777777" w:rsidR="00774ACC" w:rsidRPr="00054ADA" w:rsidRDefault="00774ACC" w:rsidP="00774ACC">
      <w:pPr>
        <w:numPr>
          <w:ilvl w:val="0"/>
          <w:numId w:val="14"/>
        </w:numPr>
        <w:tabs>
          <w:tab w:val="left" w:pos="709"/>
        </w:tabs>
        <w:autoSpaceDE w:val="0"/>
        <w:autoSpaceDN w:val="0"/>
        <w:adjustRightInd w:val="0"/>
        <w:ind w:left="0" w:hanging="6"/>
        <w:contextualSpacing/>
        <w:jc w:val="both"/>
        <w:rPr>
          <w:rFonts w:eastAsia="Times New Roman" w:cs="Arial"/>
          <w:vanish/>
          <w:sz w:val="20"/>
          <w:szCs w:val="20"/>
        </w:rPr>
      </w:pPr>
    </w:p>
    <w:p w14:paraId="55697694" w14:textId="77777777" w:rsidR="00774ACC" w:rsidRPr="00054ADA" w:rsidRDefault="00774ACC" w:rsidP="00774ACC">
      <w:pPr>
        <w:numPr>
          <w:ilvl w:val="0"/>
          <w:numId w:val="14"/>
        </w:numPr>
        <w:tabs>
          <w:tab w:val="left" w:pos="709"/>
        </w:tabs>
        <w:autoSpaceDE w:val="0"/>
        <w:autoSpaceDN w:val="0"/>
        <w:adjustRightInd w:val="0"/>
        <w:ind w:left="0" w:hanging="6"/>
        <w:contextualSpacing/>
        <w:jc w:val="both"/>
        <w:rPr>
          <w:rFonts w:eastAsia="Times New Roman" w:cs="Arial"/>
          <w:vanish/>
          <w:sz w:val="20"/>
          <w:szCs w:val="20"/>
        </w:rPr>
      </w:pPr>
    </w:p>
    <w:p w14:paraId="49F6DC17" w14:textId="77777777" w:rsidR="00774ACC" w:rsidRPr="00054ADA" w:rsidRDefault="00774ACC" w:rsidP="00774ACC">
      <w:pPr>
        <w:numPr>
          <w:ilvl w:val="0"/>
          <w:numId w:val="14"/>
        </w:numPr>
        <w:tabs>
          <w:tab w:val="left" w:pos="709"/>
        </w:tabs>
        <w:autoSpaceDE w:val="0"/>
        <w:autoSpaceDN w:val="0"/>
        <w:adjustRightInd w:val="0"/>
        <w:ind w:left="0" w:hanging="6"/>
        <w:contextualSpacing/>
        <w:jc w:val="both"/>
        <w:rPr>
          <w:rFonts w:eastAsia="Times New Roman" w:cs="Arial"/>
          <w:vanish/>
          <w:sz w:val="20"/>
          <w:szCs w:val="20"/>
        </w:rPr>
      </w:pPr>
    </w:p>
    <w:p w14:paraId="1E662D68" w14:textId="77777777" w:rsidR="00774ACC" w:rsidRPr="00054ADA" w:rsidRDefault="00774ACC" w:rsidP="00774ACC">
      <w:pPr>
        <w:numPr>
          <w:ilvl w:val="0"/>
          <w:numId w:val="14"/>
        </w:numPr>
        <w:tabs>
          <w:tab w:val="left" w:pos="709"/>
        </w:tabs>
        <w:autoSpaceDE w:val="0"/>
        <w:autoSpaceDN w:val="0"/>
        <w:adjustRightInd w:val="0"/>
        <w:ind w:left="0" w:hanging="6"/>
        <w:contextualSpacing/>
        <w:jc w:val="both"/>
        <w:rPr>
          <w:rFonts w:eastAsia="Times New Roman" w:cs="Arial"/>
          <w:vanish/>
          <w:sz w:val="20"/>
          <w:szCs w:val="20"/>
        </w:rPr>
      </w:pPr>
    </w:p>
    <w:p w14:paraId="50E8BA75" w14:textId="77777777" w:rsidR="00774ACC" w:rsidRPr="00054ADA" w:rsidRDefault="00774ACC" w:rsidP="00774ACC">
      <w:pPr>
        <w:numPr>
          <w:ilvl w:val="1"/>
          <w:numId w:val="14"/>
        </w:numPr>
        <w:tabs>
          <w:tab w:val="left" w:pos="709"/>
        </w:tabs>
        <w:autoSpaceDE w:val="0"/>
        <w:autoSpaceDN w:val="0"/>
        <w:adjustRightInd w:val="0"/>
        <w:ind w:left="0" w:hanging="6"/>
        <w:contextualSpacing/>
        <w:jc w:val="both"/>
        <w:rPr>
          <w:rFonts w:eastAsia="Times New Roman" w:cs="Arial"/>
          <w:vanish/>
          <w:sz w:val="20"/>
          <w:szCs w:val="20"/>
        </w:rPr>
      </w:pPr>
    </w:p>
    <w:p w14:paraId="0B4605E1" w14:textId="77777777" w:rsidR="00774ACC" w:rsidRPr="00957689" w:rsidRDefault="00774ACC" w:rsidP="00774ACC">
      <w:pPr>
        <w:pStyle w:val="ListParagraph"/>
        <w:numPr>
          <w:ilvl w:val="1"/>
          <w:numId w:val="16"/>
        </w:numPr>
        <w:tabs>
          <w:tab w:val="left" w:pos="709"/>
        </w:tabs>
        <w:autoSpaceDE w:val="0"/>
        <w:autoSpaceDN w:val="0"/>
        <w:adjustRightInd w:val="0"/>
        <w:jc w:val="both"/>
        <w:rPr>
          <w:rFonts w:eastAsia="Times New Roman" w:cs="Arial"/>
          <w:sz w:val="20"/>
          <w:szCs w:val="20"/>
        </w:rPr>
      </w:pPr>
      <w:r w:rsidRPr="00957689">
        <w:rPr>
          <w:rFonts w:eastAsia="Calibri" w:cs="Arial"/>
          <w:sz w:val="20"/>
          <w:szCs w:val="20"/>
        </w:rPr>
        <w:t>Klientas</w:t>
      </w:r>
      <w:r w:rsidRPr="00957689">
        <w:rPr>
          <w:rFonts w:eastAsia="Times New Roman" w:cs="Arial"/>
          <w:sz w:val="20"/>
          <w:szCs w:val="20"/>
        </w:rPr>
        <w:t xml:space="preserve"> tik Paslaugų suteikimo pagal Sutartį tikslu ir tik esant galimybei sudarys sąlygas </w:t>
      </w:r>
      <w:r w:rsidRPr="00957689">
        <w:rPr>
          <w:rFonts w:eastAsia="Calibri" w:cs="Arial"/>
          <w:sz w:val="20"/>
          <w:szCs w:val="20"/>
        </w:rPr>
        <w:t>Paslaugų teikėjui</w:t>
      </w:r>
      <w:r w:rsidRPr="00957689">
        <w:rPr>
          <w:rFonts w:eastAsia="Times New Roman" w:cs="Arial"/>
          <w:sz w:val="20"/>
          <w:szCs w:val="20"/>
        </w:rPr>
        <w:t xml:space="preserve"> neatlygintinai naudotis šiomis paslaugomis ir įranga: </w:t>
      </w:r>
    </w:p>
    <w:p w14:paraId="185C4762" w14:textId="77777777" w:rsidR="00774ACC" w:rsidRPr="00054ADA" w:rsidRDefault="00774ACC" w:rsidP="00774ACC">
      <w:pPr>
        <w:numPr>
          <w:ilvl w:val="0"/>
          <w:numId w:val="15"/>
        </w:numPr>
        <w:tabs>
          <w:tab w:val="left" w:pos="709"/>
          <w:tab w:val="left" w:pos="1134"/>
        </w:tabs>
        <w:autoSpaceDE w:val="0"/>
        <w:autoSpaceDN w:val="0"/>
        <w:adjustRightInd w:val="0"/>
        <w:ind w:left="0" w:hanging="6"/>
        <w:contextualSpacing/>
        <w:jc w:val="both"/>
        <w:rPr>
          <w:rFonts w:eastAsia="Calibri" w:cs="Arial"/>
          <w:vanish/>
          <w:sz w:val="20"/>
          <w:szCs w:val="20"/>
        </w:rPr>
      </w:pPr>
    </w:p>
    <w:p w14:paraId="272B2862" w14:textId="77777777" w:rsidR="00774ACC" w:rsidRPr="00054ADA" w:rsidRDefault="00774ACC" w:rsidP="00774ACC">
      <w:pPr>
        <w:numPr>
          <w:ilvl w:val="0"/>
          <w:numId w:val="15"/>
        </w:numPr>
        <w:tabs>
          <w:tab w:val="left" w:pos="709"/>
          <w:tab w:val="left" w:pos="1134"/>
        </w:tabs>
        <w:autoSpaceDE w:val="0"/>
        <w:autoSpaceDN w:val="0"/>
        <w:adjustRightInd w:val="0"/>
        <w:ind w:left="0" w:hanging="6"/>
        <w:contextualSpacing/>
        <w:jc w:val="both"/>
        <w:rPr>
          <w:rFonts w:eastAsia="Calibri" w:cs="Arial"/>
          <w:vanish/>
          <w:sz w:val="20"/>
          <w:szCs w:val="20"/>
        </w:rPr>
      </w:pPr>
    </w:p>
    <w:p w14:paraId="3DB910C4" w14:textId="77777777" w:rsidR="00774ACC" w:rsidRPr="00054ADA" w:rsidRDefault="00774ACC" w:rsidP="00774ACC">
      <w:pPr>
        <w:numPr>
          <w:ilvl w:val="0"/>
          <w:numId w:val="15"/>
        </w:numPr>
        <w:tabs>
          <w:tab w:val="left" w:pos="709"/>
          <w:tab w:val="left" w:pos="1134"/>
        </w:tabs>
        <w:autoSpaceDE w:val="0"/>
        <w:autoSpaceDN w:val="0"/>
        <w:adjustRightInd w:val="0"/>
        <w:ind w:left="0" w:hanging="6"/>
        <w:contextualSpacing/>
        <w:jc w:val="both"/>
        <w:rPr>
          <w:rFonts w:eastAsia="Calibri" w:cs="Arial"/>
          <w:vanish/>
          <w:sz w:val="20"/>
          <w:szCs w:val="20"/>
        </w:rPr>
      </w:pPr>
    </w:p>
    <w:p w14:paraId="7FC50EE2" w14:textId="77777777" w:rsidR="00774ACC" w:rsidRPr="00054ADA" w:rsidRDefault="00774ACC" w:rsidP="00774ACC">
      <w:pPr>
        <w:numPr>
          <w:ilvl w:val="0"/>
          <w:numId w:val="15"/>
        </w:numPr>
        <w:tabs>
          <w:tab w:val="left" w:pos="709"/>
          <w:tab w:val="left" w:pos="1134"/>
        </w:tabs>
        <w:autoSpaceDE w:val="0"/>
        <w:autoSpaceDN w:val="0"/>
        <w:adjustRightInd w:val="0"/>
        <w:ind w:left="0" w:hanging="6"/>
        <w:contextualSpacing/>
        <w:jc w:val="both"/>
        <w:rPr>
          <w:rFonts w:eastAsia="Calibri" w:cs="Arial"/>
          <w:vanish/>
          <w:sz w:val="20"/>
          <w:szCs w:val="20"/>
        </w:rPr>
      </w:pPr>
    </w:p>
    <w:p w14:paraId="45D8F295" w14:textId="77777777" w:rsidR="00774ACC" w:rsidRPr="00054ADA" w:rsidRDefault="00774ACC" w:rsidP="00774ACC">
      <w:pPr>
        <w:numPr>
          <w:ilvl w:val="0"/>
          <w:numId w:val="15"/>
        </w:numPr>
        <w:tabs>
          <w:tab w:val="left" w:pos="709"/>
          <w:tab w:val="left" w:pos="1134"/>
        </w:tabs>
        <w:autoSpaceDE w:val="0"/>
        <w:autoSpaceDN w:val="0"/>
        <w:adjustRightInd w:val="0"/>
        <w:ind w:left="0" w:hanging="6"/>
        <w:contextualSpacing/>
        <w:jc w:val="both"/>
        <w:rPr>
          <w:rFonts w:eastAsia="Calibri" w:cs="Arial"/>
          <w:vanish/>
          <w:sz w:val="20"/>
          <w:szCs w:val="20"/>
        </w:rPr>
      </w:pPr>
    </w:p>
    <w:p w14:paraId="2EDF08FC" w14:textId="77777777" w:rsidR="00774ACC" w:rsidRPr="00054ADA" w:rsidRDefault="00774ACC" w:rsidP="00774ACC">
      <w:pPr>
        <w:numPr>
          <w:ilvl w:val="0"/>
          <w:numId w:val="15"/>
        </w:numPr>
        <w:tabs>
          <w:tab w:val="left" w:pos="709"/>
          <w:tab w:val="left" w:pos="1134"/>
        </w:tabs>
        <w:autoSpaceDE w:val="0"/>
        <w:autoSpaceDN w:val="0"/>
        <w:adjustRightInd w:val="0"/>
        <w:ind w:left="0" w:hanging="6"/>
        <w:contextualSpacing/>
        <w:jc w:val="both"/>
        <w:rPr>
          <w:rFonts w:eastAsia="Calibri" w:cs="Arial"/>
          <w:vanish/>
          <w:sz w:val="20"/>
          <w:szCs w:val="20"/>
        </w:rPr>
      </w:pPr>
    </w:p>
    <w:p w14:paraId="3D6870A2" w14:textId="77777777" w:rsidR="00774ACC" w:rsidRPr="00054ADA" w:rsidRDefault="00774ACC" w:rsidP="00774ACC">
      <w:pPr>
        <w:numPr>
          <w:ilvl w:val="0"/>
          <w:numId w:val="15"/>
        </w:numPr>
        <w:tabs>
          <w:tab w:val="left" w:pos="709"/>
          <w:tab w:val="left" w:pos="1134"/>
        </w:tabs>
        <w:autoSpaceDE w:val="0"/>
        <w:autoSpaceDN w:val="0"/>
        <w:adjustRightInd w:val="0"/>
        <w:ind w:left="0" w:hanging="6"/>
        <w:contextualSpacing/>
        <w:jc w:val="both"/>
        <w:rPr>
          <w:rFonts w:eastAsia="Calibri" w:cs="Arial"/>
          <w:vanish/>
          <w:sz w:val="20"/>
          <w:szCs w:val="20"/>
        </w:rPr>
      </w:pPr>
    </w:p>
    <w:p w14:paraId="6AB5BC75" w14:textId="77777777" w:rsidR="00774ACC" w:rsidRPr="00054ADA" w:rsidRDefault="00774ACC" w:rsidP="00774ACC">
      <w:pPr>
        <w:numPr>
          <w:ilvl w:val="0"/>
          <w:numId w:val="15"/>
        </w:numPr>
        <w:tabs>
          <w:tab w:val="left" w:pos="709"/>
          <w:tab w:val="left" w:pos="1134"/>
        </w:tabs>
        <w:autoSpaceDE w:val="0"/>
        <w:autoSpaceDN w:val="0"/>
        <w:adjustRightInd w:val="0"/>
        <w:ind w:left="0" w:hanging="6"/>
        <w:contextualSpacing/>
        <w:jc w:val="both"/>
        <w:rPr>
          <w:rFonts w:eastAsia="Calibri" w:cs="Arial"/>
          <w:vanish/>
          <w:sz w:val="20"/>
          <w:szCs w:val="20"/>
        </w:rPr>
      </w:pPr>
    </w:p>
    <w:p w14:paraId="590BCAE4" w14:textId="77777777" w:rsidR="00774ACC" w:rsidRPr="00054ADA" w:rsidRDefault="00774ACC" w:rsidP="00774ACC">
      <w:pPr>
        <w:numPr>
          <w:ilvl w:val="0"/>
          <w:numId w:val="15"/>
        </w:numPr>
        <w:tabs>
          <w:tab w:val="left" w:pos="709"/>
          <w:tab w:val="left" w:pos="1134"/>
        </w:tabs>
        <w:autoSpaceDE w:val="0"/>
        <w:autoSpaceDN w:val="0"/>
        <w:adjustRightInd w:val="0"/>
        <w:ind w:left="0" w:hanging="6"/>
        <w:contextualSpacing/>
        <w:jc w:val="both"/>
        <w:rPr>
          <w:rFonts w:eastAsia="Calibri" w:cs="Arial"/>
          <w:vanish/>
          <w:sz w:val="20"/>
          <w:szCs w:val="20"/>
        </w:rPr>
      </w:pPr>
    </w:p>
    <w:p w14:paraId="3473665E" w14:textId="77777777" w:rsidR="00774ACC" w:rsidRPr="00054ADA" w:rsidRDefault="00774ACC" w:rsidP="00774ACC">
      <w:pPr>
        <w:numPr>
          <w:ilvl w:val="1"/>
          <w:numId w:val="15"/>
        </w:numPr>
        <w:tabs>
          <w:tab w:val="left" w:pos="709"/>
          <w:tab w:val="left" w:pos="1134"/>
        </w:tabs>
        <w:autoSpaceDE w:val="0"/>
        <w:autoSpaceDN w:val="0"/>
        <w:adjustRightInd w:val="0"/>
        <w:ind w:left="0" w:hanging="6"/>
        <w:contextualSpacing/>
        <w:jc w:val="both"/>
        <w:rPr>
          <w:rFonts w:eastAsia="Calibri" w:cs="Arial"/>
          <w:vanish/>
          <w:sz w:val="20"/>
          <w:szCs w:val="20"/>
        </w:rPr>
      </w:pPr>
    </w:p>
    <w:p w14:paraId="4A2B004F" w14:textId="77777777" w:rsidR="00774ACC" w:rsidRPr="00054ADA" w:rsidRDefault="00774ACC" w:rsidP="00774ACC">
      <w:pPr>
        <w:numPr>
          <w:ilvl w:val="1"/>
          <w:numId w:val="15"/>
        </w:numPr>
        <w:tabs>
          <w:tab w:val="left" w:pos="709"/>
          <w:tab w:val="left" w:pos="1134"/>
        </w:tabs>
        <w:autoSpaceDE w:val="0"/>
        <w:autoSpaceDN w:val="0"/>
        <w:adjustRightInd w:val="0"/>
        <w:ind w:left="0" w:hanging="6"/>
        <w:contextualSpacing/>
        <w:jc w:val="both"/>
        <w:rPr>
          <w:rFonts w:eastAsia="Calibri" w:cs="Arial"/>
          <w:vanish/>
          <w:sz w:val="20"/>
          <w:szCs w:val="20"/>
        </w:rPr>
      </w:pPr>
    </w:p>
    <w:p w14:paraId="6EB7C092" w14:textId="77777777" w:rsidR="00774ACC" w:rsidRPr="007C0A4B" w:rsidRDefault="00774ACC" w:rsidP="00774ACC">
      <w:pPr>
        <w:pStyle w:val="ListParagraph"/>
        <w:numPr>
          <w:ilvl w:val="2"/>
          <w:numId w:val="16"/>
        </w:numPr>
        <w:tabs>
          <w:tab w:val="left" w:pos="709"/>
          <w:tab w:val="left" w:pos="1134"/>
        </w:tabs>
        <w:autoSpaceDE w:val="0"/>
        <w:autoSpaceDN w:val="0"/>
        <w:adjustRightInd w:val="0"/>
        <w:jc w:val="both"/>
        <w:rPr>
          <w:rFonts w:eastAsia="Calibri" w:cs="Arial"/>
          <w:sz w:val="20"/>
          <w:szCs w:val="20"/>
        </w:rPr>
      </w:pPr>
      <w:r w:rsidRPr="007C0A4B">
        <w:rPr>
          <w:rFonts w:eastAsia="Calibri" w:cs="Arial"/>
          <w:sz w:val="20"/>
          <w:szCs w:val="20"/>
        </w:rPr>
        <w:t xml:space="preserve">Kliento turimais krovininiais liftais (tik Paslaugų teikėjo atestuotiems darbuotojams); </w:t>
      </w:r>
    </w:p>
    <w:p w14:paraId="1A639422" w14:textId="77777777" w:rsidR="00774ACC" w:rsidRPr="00054ADA" w:rsidRDefault="00774ACC" w:rsidP="00774ACC">
      <w:pPr>
        <w:numPr>
          <w:ilvl w:val="2"/>
          <w:numId w:val="16"/>
        </w:numPr>
        <w:tabs>
          <w:tab w:val="left" w:pos="709"/>
          <w:tab w:val="left" w:pos="1134"/>
        </w:tabs>
        <w:autoSpaceDE w:val="0"/>
        <w:autoSpaceDN w:val="0"/>
        <w:adjustRightInd w:val="0"/>
        <w:ind w:left="0" w:hanging="6"/>
        <w:contextualSpacing/>
        <w:jc w:val="both"/>
        <w:rPr>
          <w:rFonts w:eastAsia="Calibri" w:cs="Arial"/>
          <w:sz w:val="20"/>
          <w:szCs w:val="20"/>
        </w:rPr>
      </w:pPr>
      <w:r w:rsidRPr="00054ADA">
        <w:rPr>
          <w:rFonts w:eastAsia="Calibri" w:cs="Arial"/>
          <w:sz w:val="20"/>
          <w:szCs w:val="20"/>
        </w:rPr>
        <w:t xml:space="preserve">Nuo žemės valdomais kėlimo įrenginiais, esančiais Kliento gamybinėse patalpose; </w:t>
      </w:r>
    </w:p>
    <w:p w14:paraId="79368FD3" w14:textId="77777777" w:rsidR="00774ACC" w:rsidRPr="00054ADA" w:rsidRDefault="00774ACC" w:rsidP="00774ACC">
      <w:pPr>
        <w:numPr>
          <w:ilvl w:val="2"/>
          <w:numId w:val="16"/>
        </w:numPr>
        <w:tabs>
          <w:tab w:val="left" w:pos="709"/>
          <w:tab w:val="left" w:pos="1134"/>
        </w:tabs>
        <w:autoSpaceDE w:val="0"/>
        <w:autoSpaceDN w:val="0"/>
        <w:adjustRightInd w:val="0"/>
        <w:ind w:left="0" w:hanging="6"/>
        <w:contextualSpacing/>
        <w:jc w:val="both"/>
        <w:rPr>
          <w:rFonts w:eastAsia="Calibri" w:cs="Arial"/>
          <w:sz w:val="20"/>
          <w:szCs w:val="20"/>
        </w:rPr>
      </w:pPr>
      <w:r w:rsidRPr="00054ADA">
        <w:rPr>
          <w:rFonts w:eastAsia="Calibri" w:cs="Arial"/>
          <w:sz w:val="20"/>
          <w:szCs w:val="20"/>
        </w:rPr>
        <w:t xml:space="preserve">Kliento turimais kėlimo kranais (tik Paslaugų teikėjo atestuotiems kėlimo kranų operatoriams); </w:t>
      </w:r>
    </w:p>
    <w:p w14:paraId="3D3889B0" w14:textId="77777777" w:rsidR="00774ACC" w:rsidRDefault="00774ACC" w:rsidP="00774ACC">
      <w:pPr>
        <w:numPr>
          <w:ilvl w:val="2"/>
          <w:numId w:val="16"/>
        </w:numPr>
        <w:tabs>
          <w:tab w:val="left" w:pos="709"/>
          <w:tab w:val="left" w:pos="1134"/>
        </w:tabs>
        <w:autoSpaceDE w:val="0"/>
        <w:autoSpaceDN w:val="0"/>
        <w:adjustRightInd w:val="0"/>
        <w:ind w:left="0" w:hanging="6"/>
        <w:contextualSpacing/>
        <w:jc w:val="both"/>
        <w:rPr>
          <w:rFonts w:eastAsia="Calibri" w:cs="Arial"/>
          <w:sz w:val="20"/>
          <w:szCs w:val="20"/>
        </w:rPr>
      </w:pPr>
      <w:r w:rsidRPr="00054ADA">
        <w:rPr>
          <w:rFonts w:eastAsia="Calibri" w:cs="Arial"/>
          <w:sz w:val="20"/>
          <w:szCs w:val="20"/>
        </w:rPr>
        <w:t>Kita specialia įranga.</w:t>
      </w:r>
    </w:p>
    <w:p w14:paraId="3D06FE7A" w14:textId="77777777" w:rsidR="00774ACC" w:rsidRPr="006A36C5" w:rsidRDefault="00774ACC" w:rsidP="00774ACC">
      <w:pPr>
        <w:spacing w:before="60" w:after="60"/>
        <w:ind w:firstLine="0"/>
        <w:jc w:val="both"/>
        <w:rPr>
          <w:rFonts w:cs="Arial"/>
          <w:i/>
          <w:sz w:val="20"/>
          <w:szCs w:val="20"/>
          <w:shd w:val="clear" w:color="auto" w:fill="D9D9D9" w:themeFill="background1" w:themeFillShade="D9"/>
        </w:rPr>
      </w:pPr>
    </w:p>
    <w:p w14:paraId="505D6A7B" w14:textId="77777777" w:rsidR="00774ACC" w:rsidRPr="006A36C5" w:rsidRDefault="00774ACC" w:rsidP="00774ACC">
      <w:pPr>
        <w:pBdr>
          <w:top w:val="single" w:sz="4" w:space="1" w:color="auto"/>
          <w:bottom w:val="single" w:sz="4" w:space="1" w:color="auto"/>
        </w:pBdr>
        <w:shd w:val="clear" w:color="auto" w:fill="D9D9D9" w:themeFill="background1" w:themeFillShade="D9"/>
        <w:tabs>
          <w:tab w:val="left" w:pos="630"/>
        </w:tabs>
        <w:spacing w:before="60" w:after="60"/>
        <w:ind w:left="360" w:hanging="360"/>
        <w:rPr>
          <w:rFonts w:eastAsia="Arial" w:cs="Arial"/>
          <w:b/>
          <w:bCs/>
          <w:sz w:val="20"/>
          <w:szCs w:val="20"/>
        </w:rPr>
      </w:pPr>
      <w:r w:rsidRPr="006A36C5">
        <w:rPr>
          <w:rFonts w:eastAsia="Arial" w:cs="Arial"/>
          <w:b/>
          <w:bCs/>
          <w:sz w:val="20"/>
          <w:szCs w:val="20"/>
        </w:rPr>
        <w:t>12. PRIEDAI</w:t>
      </w:r>
    </w:p>
    <w:bookmarkEnd w:id="0"/>
    <w:p w14:paraId="2ACADA8F" w14:textId="77777777" w:rsidR="00774ACC" w:rsidRPr="00EA1B7D" w:rsidRDefault="00774ACC" w:rsidP="00774ACC">
      <w:pPr>
        <w:tabs>
          <w:tab w:val="left" w:pos="567"/>
        </w:tabs>
        <w:spacing w:before="60" w:after="60"/>
        <w:ind w:firstLine="0"/>
        <w:jc w:val="both"/>
        <w:rPr>
          <w:rFonts w:cs="Arial"/>
          <w:sz w:val="20"/>
          <w:szCs w:val="20"/>
        </w:rPr>
      </w:pPr>
      <w:r>
        <w:rPr>
          <w:rFonts w:cs="Arial"/>
          <w:sz w:val="20"/>
          <w:szCs w:val="20"/>
        </w:rPr>
        <w:t>12.1.</w:t>
      </w:r>
      <w:r w:rsidRPr="00EA1B7D">
        <w:rPr>
          <w:rFonts w:cs="Arial"/>
          <w:sz w:val="20"/>
          <w:szCs w:val="20"/>
        </w:rPr>
        <w:t>Techninės specifikacijos priedas Nr. 1 – Preliminar</w:t>
      </w:r>
      <w:r>
        <w:rPr>
          <w:rFonts w:cs="Arial"/>
          <w:sz w:val="20"/>
          <w:szCs w:val="20"/>
        </w:rPr>
        <w:t>ūs darbų kiekiai</w:t>
      </w:r>
      <w:r w:rsidRPr="00EA1B7D">
        <w:rPr>
          <w:rFonts w:cs="Arial"/>
          <w:sz w:val="20"/>
          <w:szCs w:val="20"/>
        </w:rPr>
        <w:t>;</w:t>
      </w:r>
    </w:p>
    <w:p w14:paraId="7E252B40" w14:textId="77777777" w:rsidR="00F24C97" w:rsidRDefault="00F24C97"/>
    <w:sectPr w:rsidR="00F24C97">
      <w:headerReference w:type="even" r:id="rId7"/>
      <w:headerReference w:type="default" r:id="rId8"/>
      <w:headerReference w:type="firs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A7129" w14:textId="77777777" w:rsidR="00774ACC" w:rsidRDefault="00774ACC" w:rsidP="00774ACC">
      <w:r>
        <w:separator/>
      </w:r>
    </w:p>
  </w:endnote>
  <w:endnote w:type="continuationSeparator" w:id="0">
    <w:p w14:paraId="2EBEB448" w14:textId="77777777" w:rsidR="00774ACC" w:rsidRDefault="00774ACC" w:rsidP="00774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8D7A1" w14:textId="77777777" w:rsidR="00774ACC" w:rsidRDefault="00774ACC" w:rsidP="00774ACC">
      <w:r>
        <w:separator/>
      </w:r>
    </w:p>
  </w:footnote>
  <w:footnote w:type="continuationSeparator" w:id="0">
    <w:p w14:paraId="180B096F" w14:textId="77777777" w:rsidR="00774ACC" w:rsidRDefault="00774ACC" w:rsidP="00774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42073" w14:textId="24AA320F" w:rsidR="00774ACC" w:rsidRDefault="00774A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5E5D5" w14:textId="39C0DA12" w:rsidR="00774ACC" w:rsidRDefault="00774A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F9034" w14:textId="067F59E1" w:rsidR="00774ACC" w:rsidRDefault="00774A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6AE3"/>
    <w:multiLevelType w:val="multilevel"/>
    <w:tmpl w:val="9BF8E24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EE1E43"/>
    <w:multiLevelType w:val="multilevel"/>
    <w:tmpl w:val="71BC9A50"/>
    <w:lvl w:ilvl="0">
      <w:start w:val="9"/>
      <w:numFmt w:val="decimal"/>
      <w:lvlText w:val="%1."/>
      <w:lvlJc w:val="left"/>
      <w:pPr>
        <w:ind w:left="360" w:hanging="360"/>
      </w:pPr>
      <w:rPr>
        <w:rFonts w:eastAsia="Times New Roman" w:hint="default"/>
        <w:color w:val="auto"/>
      </w:rPr>
    </w:lvl>
    <w:lvl w:ilvl="1">
      <w:start w:val="1"/>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2" w15:restartNumberingAfterBreak="0">
    <w:nsid w:val="0D69351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FE1AF9"/>
    <w:multiLevelType w:val="multilevel"/>
    <w:tmpl w:val="F744A0AC"/>
    <w:lvl w:ilvl="0">
      <w:start w:val="11"/>
      <w:numFmt w:val="decimal"/>
      <w:lvlText w:val="%1."/>
      <w:lvlJc w:val="left"/>
      <w:pPr>
        <w:ind w:left="435" w:hanging="435"/>
      </w:pPr>
      <w:rPr>
        <w:rFonts w:eastAsia="Calibri" w:hint="default"/>
      </w:rPr>
    </w:lvl>
    <w:lvl w:ilvl="1">
      <w:start w:val="5"/>
      <w:numFmt w:val="decimal"/>
      <w:lvlText w:val="%1.%2."/>
      <w:lvlJc w:val="left"/>
      <w:pPr>
        <w:ind w:left="435" w:hanging="435"/>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 w15:restartNumberingAfterBreak="0">
    <w:nsid w:val="14F3563E"/>
    <w:multiLevelType w:val="multilevel"/>
    <w:tmpl w:val="A7641B5C"/>
    <w:lvl w:ilvl="0">
      <w:start w:val="5"/>
      <w:numFmt w:val="decimal"/>
      <w:lvlText w:val="%1"/>
      <w:lvlJc w:val="left"/>
      <w:pPr>
        <w:ind w:left="360" w:hanging="360"/>
      </w:pPr>
      <w:rPr>
        <w:rFonts w:hint="default"/>
      </w:rPr>
    </w:lvl>
    <w:lvl w:ilvl="1">
      <w:start w:val="8"/>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1A0B530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4D122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FA563E"/>
    <w:multiLevelType w:val="multilevel"/>
    <w:tmpl w:val="83F6020E"/>
    <w:lvl w:ilvl="0">
      <w:start w:val="1"/>
      <w:numFmt w:val="decimal"/>
      <w:lvlText w:val="%1."/>
      <w:lvlJc w:val="left"/>
      <w:pPr>
        <w:ind w:left="360" w:hanging="360"/>
      </w:pPr>
    </w:lvl>
    <w:lvl w:ilvl="1">
      <w:start w:val="1"/>
      <w:numFmt w:val="decimal"/>
      <w:isLgl/>
      <w:lvlText w:val="%1.%2"/>
      <w:lvlJc w:val="left"/>
      <w:pPr>
        <w:ind w:left="540" w:hanging="54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54A32CF"/>
    <w:multiLevelType w:val="multilevel"/>
    <w:tmpl w:val="6EB22982"/>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b/>
      </w:rPr>
    </w:lvl>
    <w:lvl w:ilvl="2">
      <w:start w:val="1"/>
      <w:numFmt w:val="decimal"/>
      <w:lvlText w:val="%1.%2.%3."/>
      <w:lvlJc w:val="left"/>
      <w:pPr>
        <w:ind w:left="107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7895DA4"/>
    <w:multiLevelType w:val="multilevel"/>
    <w:tmpl w:val="8FB6E08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color w:val="auto"/>
      </w:rPr>
    </w:lvl>
    <w:lvl w:ilvl="2">
      <w:start w:val="1"/>
      <w:numFmt w:val="decimal"/>
      <w:isLgl/>
      <w:lvlText w:val="%1.%2.%3."/>
      <w:lvlJc w:val="left"/>
      <w:pPr>
        <w:ind w:left="72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C9440B"/>
    <w:multiLevelType w:val="multilevel"/>
    <w:tmpl w:val="18FE09DE"/>
    <w:lvl w:ilvl="0">
      <w:start w:val="5"/>
      <w:numFmt w:val="decimal"/>
      <w:lvlText w:val="%1"/>
      <w:lvlJc w:val="left"/>
      <w:pPr>
        <w:ind w:left="450" w:hanging="450"/>
      </w:pPr>
      <w:rPr>
        <w:rFonts w:hint="default"/>
      </w:rPr>
    </w:lvl>
    <w:lvl w:ilvl="1">
      <w:start w:val="8"/>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D97702"/>
    <w:multiLevelType w:val="multilevel"/>
    <w:tmpl w:val="D38649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 w15:restartNumberingAfterBreak="0">
    <w:nsid w:val="539C419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3060"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44A71E9"/>
    <w:multiLevelType w:val="multilevel"/>
    <w:tmpl w:val="AE14AD06"/>
    <w:lvl w:ilvl="0">
      <w:start w:val="5"/>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254091"/>
    <w:multiLevelType w:val="multilevel"/>
    <w:tmpl w:val="69CC5584"/>
    <w:lvl w:ilvl="0">
      <w:start w:val="3"/>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rPr>
    </w:lvl>
    <w:lvl w:ilvl="2">
      <w:start w:val="1"/>
      <w:numFmt w:val="decimal"/>
      <w:isLgl/>
      <w:lvlText w:val="%1.%2.%3."/>
      <w:lvlJc w:val="left"/>
      <w:pPr>
        <w:ind w:left="1287"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707478C"/>
    <w:multiLevelType w:val="multilevel"/>
    <w:tmpl w:val="34CE1A36"/>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6" w15:restartNumberingAfterBreak="0">
    <w:nsid w:val="71220340"/>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2AE409F"/>
    <w:multiLevelType w:val="multilevel"/>
    <w:tmpl w:val="1DD00FA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D4C193A"/>
    <w:multiLevelType w:val="hybridMultilevel"/>
    <w:tmpl w:val="846CB23A"/>
    <w:lvl w:ilvl="0" w:tplc="AAEA7B8E">
      <w:start w:val="1"/>
      <w:numFmt w:val="bullet"/>
      <w:lvlText w:val="-"/>
      <w:lvlJc w:val="left"/>
      <w:pPr>
        <w:ind w:left="1431" w:hanging="360"/>
      </w:pPr>
      <w:rPr>
        <w:rFonts w:ascii="Arial" w:eastAsiaTheme="minorHAnsi" w:hAnsi="Arial" w:cs="Arial" w:hint="default"/>
        <w:color w:val="auto"/>
      </w:rPr>
    </w:lvl>
    <w:lvl w:ilvl="1" w:tplc="04270003" w:tentative="1">
      <w:start w:val="1"/>
      <w:numFmt w:val="bullet"/>
      <w:lvlText w:val="o"/>
      <w:lvlJc w:val="left"/>
      <w:pPr>
        <w:ind w:left="2151" w:hanging="360"/>
      </w:pPr>
      <w:rPr>
        <w:rFonts w:ascii="Courier New" w:hAnsi="Courier New" w:cs="Courier New" w:hint="default"/>
      </w:rPr>
    </w:lvl>
    <w:lvl w:ilvl="2" w:tplc="04270005" w:tentative="1">
      <w:start w:val="1"/>
      <w:numFmt w:val="bullet"/>
      <w:lvlText w:val=""/>
      <w:lvlJc w:val="left"/>
      <w:pPr>
        <w:ind w:left="2871" w:hanging="360"/>
      </w:pPr>
      <w:rPr>
        <w:rFonts w:ascii="Wingdings" w:hAnsi="Wingdings" w:hint="default"/>
      </w:rPr>
    </w:lvl>
    <w:lvl w:ilvl="3" w:tplc="04270001" w:tentative="1">
      <w:start w:val="1"/>
      <w:numFmt w:val="bullet"/>
      <w:lvlText w:val=""/>
      <w:lvlJc w:val="left"/>
      <w:pPr>
        <w:ind w:left="3591" w:hanging="360"/>
      </w:pPr>
      <w:rPr>
        <w:rFonts w:ascii="Symbol" w:hAnsi="Symbol" w:hint="default"/>
      </w:rPr>
    </w:lvl>
    <w:lvl w:ilvl="4" w:tplc="04270003" w:tentative="1">
      <w:start w:val="1"/>
      <w:numFmt w:val="bullet"/>
      <w:lvlText w:val="o"/>
      <w:lvlJc w:val="left"/>
      <w:pPr>
        <w:ind w:left="4311" w:hanging="360"/>
      </w:pPr>
      <w:rPr>
        <w:rFonts w:ascii="Courier New" w:hAnsi="Courier New" w:cs="Courier New" w:hint="default"/>
      </w:rPr>
    </w:lvl>
    <w:lvl w:ilvl="5" w:tplc="04270005" w:tentative="1">
      <w:start w:val="1"/>
      <w:numFmt w:val="bullet"/>
      <w:lvlText w:val=""/>
      <w:lvlJc w:val="left"/>
      <w:pPr>
        <w:ind w:left="5031" w:hanging="360"/>
      </w:pPr>
      <w:rPr>
        <w:rFonts w:ascii="Wingdings" w:hAnsi="Wingdings" w:hint="default"/>
      </w:rPr>
    </w:lvl>
    <w:lvl w:ilvl="6" w:tplc="04270001" w:tentative="1">
      <w:start w:val="1"/>
      <w:numFmt w:val="bullet"/>
      <w:lvlText w:val=""/>
      <w:lvlJc w:val="left"/>
      <w:pPr>
        <w:ind w:left="5751" w:hanging="360"/>
      </w:pPr>
      <w:rPr>
        <w:rFonts w:ascii="Symbol" w:hAnsi="Symbol" w:hint="default"/>
      </w:rPr>
    </w:lvl>
    <w:lvl w:ilvl="7" w:tplc="04270003" w:tentative="1">
      <w:start w:val="1"/>
      <w:numFmt w:val="bullet"/>
      <w:lvlText w:val="o"/>
      <w:lvlJc w:val="left"/>
      <w:pPr>
        <w:ind w:left="6471" w:hanging="360"/>
      </w:pPr>
      <w:rPr>
        <w:rFonts w:ascii="Courier New" w:hAnsi="Courier New" w:cs="Courier New" w:hint="default"/>
      </w:rPr>
    </w:lvl>
    <w:lvl w:ilvl="8" w:tplc="04270005" w:tentative="1">
      <w:start w:val="1"/>
      <w:numFmt w:val="bullet"/>
      <w:lvlText w:val=""/>
      <w:lvlJc w:val="left"/>
      <w:pPr>
        <w:ind w:left="7191" w:hanging="360"/>
      </w:pPr>
      <w:rPr>
        <w:rFonts w:ascii="Wingdings" w:hAnsi="Wingdings" w:hint="default"/>
      </w:rPr>
    </w:lvl>
  </w:abstractNum>
  <w:num w:numId="1" w16cid:durableId="1233274660">
    <w:abstractNumId w:val="7"/>
  </w:num>
  <w:num w:numId="2" w16cid:durableId="1997763988">
    <w:abstractNumId w:val="17"/>
  </w:num>
  <w:num w:numId="3" w16cid:durableId="605238176">
    <w:abstractNumId w:val="9"/>
  </w:num>
  <w:num w:numId="4" w16cid:durableId="1033531782">
    <w:abstractNumId w:val="16"/>
  </w:num>
  <w:num w:numId="5" w16cid:durableId="1966279114">
    <w:abstractNumId w:val="14"/>
  </w:num>
  <w:num w:numId="6" w16cid:durableId="735935878">
    <w:abstractNumId w:val="12"/>
  </w:num>
  <w:num w:numId="7" w16cid:durableId="1509758573">
    <w:abstractNumId w:val="8"/>
  </w:num>
  <w:num w:numId="8" w16cid:durableId="774642382">
    <w:abstractNumId w:val="2"/>
  </w:num>
  <w:num w:numId="9" w16cid:durableId="1858484">
    <w:abstractNumId w:val="18"/>
  </w:num>
  <w:num w:numId="10" w16cid:durableId="696084431">
    <w:abstractNumId w:val="0"/>
  </w:num>
  <w:num w:numId="11" w16cid:durableId="1186940199">
    <w:abstractNumId w:val="1"/>
  </w:num>
  <w:num w:numId="12" w16cid:durableId="583804324">
    <w:abstractNumId w:val="11"/>
  </w:num>
  <w:num w:numId="13" w16cid:durableId="1328364080">
    <w:abstractNumId w:val="15"/>
  </w:num>
  <w:num w:numId="14" w16cid:durableId="638221561">
    <w:abstractNumId w:val="6"/>
  </w:num>
  <w:num w:numId="15" w16cid:durableId="719404863">
    <w:abstractNumId w:val="5"/>
  </w:num>
  <w:num w:numId="16" w16cid:durableId="285547142">
    <w:abstractNumId w:val="3"/>
  </w:num>
  <w:num w:numId="17" w16cid:durableId="105198440">
    <w:abstractNumId w:val="4"/>
  </w:num>
  <w:num w:numId="18" w16cid:durableId="1659578206">
    <w:abstractNumId w:val="10"/>
  </w:num>
  <w:num w:numId="19" w16cid:durableId="5515767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E56"/>
    <w:rsid w:val="00774ACC"/>
    <w:rsid w:val="00AA6321"/>
    <w:rsid w:val="00F24C97"/>
    <w:rsid w:val="00F85E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FBD1E"/>
  <w15:chartTrackingRefBased/>
  <w15:docId w15:val="{43704251-2351-48DF-B1D9-ADC01DBC3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ACC"/>
    <w:pPr>
      <w:spacing w:after="0" w:line="240" w:lineRule="auto"/>
      <w:ind w:firstLine="357"/>
    </w:pPr>
    <w:rPr>
      <w:rFonts w:ascii="Arial" w:hAnsi="Arial"/>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Lente"/>
    <w:basedOn w:val="Normal"/>
    <w:link w:val="ListParagraphChar"/>
    <w:uiPriority w:val="34"/>
    <w:qFormat/>
    <w:rsid w:val="00774ACC"/>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74ACC"/>
    <w:rPr>
      <w:rFonts w:ascii="Arial" w:hAnsi="Arial"/>
      <w:kern w:val="0"/>
      <w14:ligatures w14:val="none"/>
    </w:rPr>
  </w:style>
  <w:style w:type="character" w:customStyle="1" w:styleId="Laukeliai">
    <w:name w:val="Laukeliai"/>
    <w:basedOn w:val="DefaultParagraphFont"/>
    <w:uiPriority w:val="1"/>
    <w:qFormat/>
    <w:rsid w:val="00774ACC"/>
    <w:rPr>
      <w:rFonts w:ascii="Arial" w:hAnsi="Arial"/>
      <w:sz w:val="20"/>
    </w:rPr>
  </w:style>
  <w:style w:type="paragraph" w:styleId="Header">
    <w:name w:val="header"/>
    <w:basedOn w:val="Normal"/>
    <w:link w:val="HeaderChar"/>
    <w:uiPriority w:val="99"/>
    <w:unhideWhenUsed/>
    <w:rsid w:val="00774ACC"/>
    <w:pPr>
      <w:tabs>
        <w:tab w:val="center" w:pos="4819"/>
        <w:tab w:val="right" w:pos="9638"/>
      </w:tabs>
    </w:pPr>
  </w:style>
  <w:style w:type="character" w:customStyle="1" w:styleId="HeaderChar">
    <w:name w:val="Header Char"/>
    <w:basedOn w:val="DefaultParagraphFont"/>
    <w:link w:val="Header"/>
    <w:uiPriority w:val="99"/>
    <w:rsid w:val="00774ACC"/>
    <w:rPr>
      <w:rFonts w:ascii="Arial" w:hAnsi="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997A1E89104135A96C58BB71BB2277"/>
        <w:category>
          <w:name w:val="General"/>
          <w:gallery w:val="placeholder"/>
        </w:category>
        <w:types>
          <w:type w:val="bbPlcHdr"/>
        </w:types>
        <w:behaviors>
          <w:behavior w:val="content"/>
        </w:behaviors>
        <w:guid w:val="{F7C238F9-84D8-4943-90D0-FB02FAB9BEA3}"/>
      </w:docPartPr>
      <w:docPartBody>
        <w:p w:rsidR="0024692B" w:rsidRDefault="0024692B" w:rsidP="0024692B">
          <w:pPr>
            <w:pStyle w:val="C3997A1E89104135A96C58BB71BB2277"/>
          </w:pPr>
          <w:r w:rsidRPr="00E54761">
            <w:rPr>
              <w:rFonts w:cs="Arial"/>
              <w:color w:val="FF0000"/>
              <w:sz w:val="20"/>
              <w:szCs w:val="20"/>
            </w:rPr>
            <w:t>[Pasirinkite]</w:t>
          </w:r>
        </w:p>
      </w:docPartBody>
    </w:docPart>
    <w:docPart>
      <w:docPartPr>
        <w:name w:val="25634AF8F84542D58BD7489B73B9DCC9"/>
        <w:category>
          <w:name w:val="General"/>
          <w:gallery w:val="placeholder"/>
        </w:category>
        <w:types>
          <w:type w:val="bbPlcHdr"/>
        </w:types>
        <w:behaviors>
          <w:behavior w:val="content"/>
        </w:behaviors>
        <w:guid w:val="{B8C106AE-7812-400B-BDDC-0A4811FB41DE}"/>
      </w:docPartPr>
      <w:docPartBody>
        <w:p w:rsidR="0024692B" w:rsidRDefault="0024692B" w:rsidP="0024692B">
          <w:pPr>
            <w:pStyle w:val="25634AF8F84542D58BD7489B73B9DCC9"/>
          </w:pPr>
          <w:r w:rsidRPr="00E54761">
            <w:rPr>
              <w:rFonts w:cs="Arial"/>
              <w:bCs/>
              <w:sz w:val="20"/>
              <w:szCs w:val="20"/>
            </w:rPr>
            <w:t>____________________________________</w:t>
          </w:r>
        </w:p>
      </w:docPartBody>
    </w:docPart>
    <w:docPart>
      <w:docPartPr>
        <w:name w:val="B4ED2C015EEE4D50B04E4E6934ED0FC7"/>
        <w:category>
          <w:name w:val="General"/>
          <w:gallery w:val="placeholder"/>
        </w:category>
        <w:types>
          <w:type w:val="bbPlcHdr"/>
        </w:types>
        <w:behaviors>
          <w:behavior w:val="content"/>
        </w:behaviors>
        <w:guid w:val="{7ABF0A41-C51C-4D47-AAE4-55AD781843EF}"/>
      </w:docPartPr>
      <w:docPartBody>
        <w:p w:rsidR="0024692B" w:rsidRDefault="0024692B" w:rsidP="0024692B">
          <w:pPr>
            <w:pStyle w:val="B4ED2C015EEE4D50B04E4E6934ED0FC7"/>
          </w:pPr>
          <w:r w:rsidRPr="00E54761">
            <w:rPr>
              <w:rFonts w:cs="Arial"/>
              <w:bCs/>
              <w:sz w:val="20"/>
              <w:szCs w:val="20"/>
            </w:rPr>
            <w:t>______________________________________________</w:t>
          </w:r>
        </w:p>
      </w:docPartBody>
    </w:docPart>
    <w:docPart>
      <w:docPartPr>
        <w:name w:val="07E9C73892F643AD9C56D6791D6E7561"/>
        <w:category>
          <w:name w:val="General"/>
          <w:gallery w:val="placeholder"/>
        </w:category>
        <w:types>
          <w:type w:val="bbPlcHdr"/>
        </w:types>
        <w:behaviors>
          <w:behavior w:val="content"/>
        </w:behaviors>
        <w:guid w:val="{F70DB3F7-E813-4995-91B2-CF27BEBC4B09}"/>
      </w:docPartPr>
      <w:docPartBody>
        <w:p w:rsidR="0024692B" w:rsidRDefault="0024692B" w:rsidP="0024692B">
          <w:pPr>
            <w:pStyle w:val="07E9C73892F643AD9C56D6791D6E7561"/>
          </w:pPr>
          <w:r w:rsidRPr="00E54761">
            <w:rPr>
              <w:rFonts w:cs="Arial"/>
              <w:bCs/>
              <w:sz w:val="20"/>
              <w:szCs w:val="20"/>
            </w:rPr>
            <w:t>____________________________</w:t>
          </w:r>
        </w:p>
      </w:docPartBody>
    </w:docPart>
    <w:docPart>
      <w:docPartPr>
        <w:name w:val="7F5AAD3AD99F41C28BBF9499901B1F5A"/>
        <w:category>
          <w:name w:val="General"/>
          <w:gallery w:val="placeholder"/>
        </w:category>
        <w:types>
          <w:type w:val="bbPlcHdr"/>
        </w:types>
        <w:behaviors>
          <w:behavior w:val="content"/>
        </w:behaviors>
        <w:guid w:val="{7CBE6DD5-C4A8-48B9-BD8B-57667C0E9A37}"/>
      </w:docPartPr>
      <w:docPartBody>
        <w:p w:rsidR="0024692B" w:rsidRDefault="0024692B" w:rsidP="0024692B">
          <w:pPr>
            <w:pStyle w:val="7F5AAD3AD99F41C28BBF9499901B1F5A"/>
          </w:pPr>
          <w:r w:rsidRPr="00BC1CCC">
            <w:rPr>
              <w:rFonts w:cs="Arial"/>
              <w:bCs/>
              <w:sz w:val="20"/>
              <w:szCs w:val="20"/>
            </w:rPr>
            <w:t>__</w:t>
          </w:r>
          <w:r>
            <w:rPr>
              <w:rFonts w:cs="Arial"/>
              <w:bCs/>
              <w:sz w:val="20"/>
              <w:szCs w:val="20"/>
            </w:rPr>
            <w:t>______________________</w:t>
          </w:r>
          <w:r w:rsidRPr="00BC1CCC">
            <w:rPr>
              <w:rFonts w:cs="Arial"/>
              <w:bCs/>
              <w:sz w:val="20"/>
              <w:szCs w:val="20"/>
            </w:rPr>
            <w:t>__</w:t>
          </w:r>
        </w:p>
      </w:docPartBody>
    </w:docPart>
    <w:docPart>
      <w:docPartPr>
        <w:name w:val="B4EE58142DF44EE39B0F3725D9C92BB5"/>
        <w:category>
          <w:name w:val="General"/>
          <w:gallery w:val="placeholder"/>
        </w:category>
        <w:types>
          <w:type w:val="bbPlcHdr"/>
        </w:types>
        <w:behaviors>
          <w:behavior w:val="content"/>
        </w:behaviors>
        <w:guid w:val="{FA934849-E39A-4D7E-BF31-2B1A2DBF3407}"/>
      </w:docPartPr>
      <w:docPartBody>
        <w:p w:rsidR="0024692B" w:rsidRDefault="0024692B" w:rsidP="0024692B">
          <w:pPr>
            <w:pStyle w:val="B4EE58142DF44EE39B0F3725D9C92BB5"/>
          </w:pPr>
          <w:r w:rsidRPr="00BC1CCC">
            <w:rPr>
              <w:rFonts w:cs="Arial"/>
              <w:bCs/>
              <w:sz w:val="20"/>
              <w:szCs w:val="20"/>
              <w:highlight w:val="yellow"/>
            </w:rPr>
            <w:t>__</w:t>
          </w:r>
        </w:p>
      </w:docPartBody>
    </w:docPart>
    <w:docPart>
      <w:docPartPr>
        <w:name w:val="2A3CCA1B8A57419DA7127D4377DC8467"/>
        <w:category>
          <w:name w:val="General"/>
          <w:gallery w:val="placeholder"/>
        </w:category>
        <w:types>
          <w:type w:val="bbPlcHdr"/>
        </w:types>
        <w:behaviors>
          <w:behavior w:val="content"/>
        </w:behaviors>
        <w:guid w:val="{855EFF26-2BBE-44B6-9186-778EA669F6B3}"/>
      </w:docPartPr>
      <w:docPartBody>
        <w:p w:rsidR="0024692B" w:rsidRDefault="0024692B" w:rsidP="0024692B">
          <w:pPr>
            <w:pStyle w:val="2A3CCA1B8A57419DA7127D4377DC8467"/>
          </w:pPr>
          <w:r w:rsidRPr="00E069CF">
            <w:rPr>
              <w:rFonts w:cs="Arial"/>
              <w:bCs/>
              <w:sz w:val="20"/>
              <w:szCs w:val="20"/>
              <w:highlight w:val="yellow"/>
            </w:rPr>
            <w:t>____</w:t>
          </w:r>
        </w:p>
      </w:docPartBody>
    </w:docPart>
    <w:docPart>
      <w:docPartPr>
        <w:name w:val="56AF2366A3C348D8B1C12AFCE3D7A970"/>
        <w:category>
          <w:name w:val="General"/>
          <w:gallery w:val="placeholder"/>
        </w:category>
        <w:types>
          <w:type w:val="bbPlcHdr"/>
        </w:types>
        <w:behaviors>
          <w:behavior w:val="content"/>
        </w:behaviors>
        <w:guid w:val="{1C17D4C5-C564-44C6-8000-53277A5B8724}"/>
      </w:docPartPr>
      <w:docPartBody>
        <w:p w:rsidR="0024692B" w:rsidRDefault="0024692B" w:rsidP="0024692B">
          <w:pPr>
            <w:pStyle w:val="56AF2366A3C348D8B1C12AFCE3D7A970"/>
          </w:pPr>
          <w:r w:rsidRPr="00A12A4C">
            <w:rPr>
              <w:rFonts w:cs="Arial"/>
              <w:bCs/>
              <w:sz w:val="20"/>
              <w:szCs w:val="20"/>
              <w:highlight w:val="yellow"/>
            </w:rPr>
            <w:t>____</w:t>
          </w:r>
        </w:p>
      </w:docPartBody>
    </w:docPart>
    <w:docPart>
      <w:docPartPr>
        <w:name w:val="FD11064B55564FF696DBB122F70D8F6E"/>
        <w:category>
          <w:name w:val="General"/>
          <w:gallery w:val="placeholder"/>
        </w:category>
        <w:types>
          <w:type w:val="bbPlcHdr"/>
        </w:types>
        <w:behaviors>
          <w:behavior w:val="content"/>
        </w:behaviors>
        <w:guid w:val="{F278F7A3-029C-4320-8A85-0B24450C18E4}"/>
      </w:docPartPr>
      <w:docPartBody>
        <w:p w:rsidR="0024692B" w:rsidRDefault="0024692B" w:rsidP="0024692B">
          <w:pPr>
            <w:pStyle w:val="FD11064B55564FF696DBB122F70D8F6E"/>
          </w:pPr>
          <w:r w:rsidRPr="00E54761">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92B"/>
    <w:rsid w:val="002469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997A1E89104135A96C58BB71BB2277">
    <w:name w:val="C3997A1E89104135A96C58BB71BB2277"/>
    <w:rsid w:val="0024692B"/>
  </w:style>
  <w:style w:type="paragraph" w:customStyle="1" w:styleId="25634AF8F84542D58BD7489B73B9DCC9">
    <w:name w:val="25634AF8F84542D58BD7489B73B9DCC9"/>
    <w:rsid w:val="0024692B"/>
  </w:style>
  <w:style w:type="paragraph" w:customStyle="1" w:styleId="B4ED2C015EEE4D50B04E4E6934ED0FC7">
    <w:name w:val="B4ED2C015EEE4D50B04E4E6934ED0FC7"/>
    <w:rsid w:val="0024692B"/>
  </w:style>
  <w:style w:type="paragraph" w:customStyle="1" w:styleId="07E9C73892F643AD9C56D6791D6E7561">
    <w:name w:val="07E9C73892F643AD9C56D6791D6E7561"/>
    <w:rsid w:val="0024692B"/>
  </w:style>
  <w:style w:type="paragraph" w:customStyle="1" w:styleId="7F5AAD3AD99F41C28BBF9499901B1F5A">
    <w:name w:val="7F5AAD3AD99F41C28BBF9499901B1F5A"/>
    <w:rsid w:val="0024692B"/>
  </w:style>
  <w:style w:type="paragraph" w:customStyle="1" w:styleId="B4EE58142DF44EE39B0F3725D9C92BB5">
    <w:name w:val="B4EE58142DF44EE39B0F3725D9C92BB5"/>
    <w:rsid w:val="0024692B"/>
  </w:style>
  <w:style w:type="paragraph" w:customStyle="1" w:styleId="2A3CCA1B8A57419DA7127D4377DC8467">
    <w:name w:val="2A3CCA1B8A57419DA7127D4377DC8467"/>
    <w:rsid w:val="0024692B"/>
  </w:style>
  <w:style w:type="paragraph" w:customStyle="1" w:styleId="56AF2366A3C348D8B1C12AFCE3D7A970">
    <w:name w:val="56AF2366A3C348D8B1C12AFCE3D7A970"/>
    <w:rsid w:val="0024692B"/>
  </w:style>
  <w:style w:type="paragraph" w:customStyle="1" w:styleId="FD11064B55564FF696DBB122F70D8F6E">
    <w:name w:val="FD11064B55564FF696DBB122F70D8F6E"/>
    <w:rsid w:val="002469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18528</Words>
  <Characters>10562</Characters>
  <Application>Microsoft Office Word</Application>
  <DocSecurity>0</DocSecurity>
  <Lines>88</Lines>
  <Paragraphs>58</Paragraphs>
  <ScaleCrop>false</ScaleCrop>
  <Company/>
  <LinksUpToDate>false</LinksUpToDate>
  <CharactersWithSpaces>29032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Justinas Ūsas</dc:creator>
  <cp:keywords/>
  <dc:description/>
  <cp:lastModifiedBy>Justinas Ūsas</cp:lastModifiedBy>
  <cp:revision>3</cp:revision>
  <dcterms:created xsi:type="dcterms:W3CDTF">2025-11-24T13:24:00Z</dcterms:created>
  <dcterms:modified xsi:type="dcterms:W3CDTF">2025-11-24T13:26:00Z</dcterms:modified>
</cp:coreProperties>
</file>