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962"/>
      </w:tblGrid>
      <w:tr w:rsidR="00F01859" w:rsidRPr="003A0E33" w14:paraId="7099884C" w14:textId="77777777" w:rsidTr="00CB6DBD">
        <w:tc>
          <w:tcPr>
            <w:tcW w:w="10173" w:type="dxa"/>
            <w:shd w:val="clear" w:color="auto" w:fill="000000" w:themeFill="text1"/>
          </w:tcPr>
          <w:p w14:paraId="77E03D38" w14:textId="7CCDF1F5" w:rsidR="00F01859" w:rsidRPr="003A0E33" w:rsidRDefault="00F01859" w:rsidP="00CB6DBD">
            <w:pPr>
              <w:spacing w:before="120" w:after="120"/>
              <w:rPr>
                <w:rFonts w:ascii="Arial Narrow" w:hAnsi="Arial Narrow"/>
                <w:b/>
                <w:bCs/>
                <w:sz w:val="22"/>
                <w:szCs w:val="22"/>
                <w:lang w:val="lt-LT" w:eastAsia="lt-LT"/>
              </w:rPr>
            </w:pPr>
            <w:r w:rsidRPr="003A0E33">
              <w:rPr>
                <w:rFonts w:ascii="Arial Narrow" w:hAnsi="Arial Narrow"/>
                <w:b/>
                <w:bCs/>
                <w:sz w:val="22"/>
                <w:szCs w:val="22"/>
                <w:lang w:val="lt-LT" w:eastAsia="lt-LT"/>
              </w:rPr>
              <w:t>PAGRINDINĖ INFORMACIJA APIE PIRKIMĄ</w:t>
            </w:r>
          </w:p>
        </w:tc>
      </w:tr>
    </w:tbl>
    <w:p w14:paraId="64FFA9FC" w14:textId="50C9F9A0" w:rsidR="00EE6957" w:rsidRPr="003A0E33" w:rsidRDefault="00EE6957" w:rsidP="003D36C2">
      <w:pPr>
        <w:rPr>
          <w:rFonts w:ascii="Arial Narrow" w:hAnsi="Arial Narrow"/>
          <w:sz w:val="22"/>
          <w:szCs w:val="22"/>
          <w:lang w:val="lt-LT" w:eastAsia="lt-LT"/>
        </w:rPr>
      </w:pPr>
    </w:p>
    <w:tbl>
      <w:tblPr>
        <w:tblStyle w:val="Lentelstinklelis"/>
        <w:tblW w:w="0" w:type="auto"/>
        <w:tblLook w:val="04A0" w:firstRow="1" w:lastRow="0" w:firstColumn="1" w:lastColumn="0" w:noHBand="0" w:noVBand="1"/>
      </w:tblPr>
      <w:tblGrid>
        <w:gridCol w:w="2205"/>
        <w:gridCol w:w="7757"/>
      </w:tblGrid>
      <w:tr w:rsidR="00F01859" w:rsidRPr="007065D7" w14:paraId="16AD0709" w14:textId="77777777" w:rsidTr="001F7ECB">
        <w:tc>
          <w:tcPr>
            <w:tcW w:w="2235" w:type="dxa"/>
            <w:shd w:val="clear" w:color="auto" w:fill="005063"/>
          </w:tcPr>
          <w:p w14:paraId="596EE7D6" w14:textId="3C606058" w:rsidR="00F01859" w:rsidRPr="003A0E33" w:rsidRDefault="00F01859" w:rsidP="00F01859">
            <w:pPr>
              <w:spacing w:before="120" w:after="120"/>
              <w:rPr>
                <w:rFonts w:ascii="Arial Narrow" w:hAnsi="Arial Narrow"/>
                <w:color w:val="FFFFFF" w:themeColor="background1"/>
                <w:sz w:val="22"/>
                <w:szCs w:val="22"/>
                <w:lang w:val="lt-LT" w:eastAsia="lt-LT"/>
              </w:rPr>
            </w:pPr>
            <w:r w:rsidRPr="003A0E33">
              <w:rPr>
                <w:rFonts w:ascii="Arial Narrow" w:hAnsi="Arial Narrow"/>
                <w:color w:val="FFFFFF" w:themeColor="background1"/>
                <w:sz w:val="22"/>
                <w:szCs w:val="22"/>
                <w:lang w:val="lt-LT" w:eastAsia="lt-LT"/>
              </w:rPr>
              <w:t>Pirkimo pavadinimas</w:t>
            </w:r>
          </w:p>
        </w:tc>
        <w:tc>
          <w:tcPr>
            <w:tcW w:w="7953" w:type="dxa"/>
          </w:tcPr>
          <w:p w14:paraId="0EC0D4B6" w14:textId="40836CE2" w:rsidR="00F01859" w:rsidRPr="002D41C0" w:rsidRDefault="007065D7" w:rsidP="007065D7">
            <w:pPr>
              <w:rPr>
                <w:rFonts w:ascii="Arial Narrow" w:hAnsi="Arial Narrow"/>
                <w:sz w:val="22"/>
                <w:szCs w:val="22"/>
                <w:lang w:val="lt-LT" w:eastAsia="lt-LT"/>
              </w:rPr>
            </w:pPr>
            <w:proofErr w:type="spellStart"/>
            <w:r w:rsidRPr="002D41C0">
              <w:rPr>
                <w:rFonts w:ascii="Arial Narrow" w:hAnsi="Arial Narrow"/>
                <w:sz w:val="22"/>
                <w:szCs w:val="22"/>
              </w:rPr>
              <w:t>Valstybinės</w:t>
            </w:r>
            <w:proofErr w:type="spellEnd"/>
            <w:r w:rsidRPr="002D41C0">
              <w:rPr>
                <w:rFonts w:ascii="Arial Narrow" w:hAnsi="Arial Narrow"/>
                <w:sz w:val="22"/>
                <w:szCs w:val="22"/>
              </w:rPr>
              <w:t xml:space="preserve"> </w:t>
            </w:r>
            <w:proofErr w:type="spellStart"/>
            <w:r w:rsidRPr="002D41C0">
              <w:rPr>
                <w:rFonts w:ascii="Arial Narrow" w:hAnsi="Arial Narrow"/>
                <w:sz w:val="22"/>
                <w:szCs w:val="22"/>
              </w:rPr>
              <w:t>reikšmės</w:t>
            </w:r>
            <w:proofErr w:type="spellEnd"/>
            <w:r w:rsidRPr="002D41C0">
              <w:rPr>
                <w:rFonts w:ascii="Arial Narrow" w:hAnsi="Arial Narrow"/>
                <w:sz w:val="22"/>
                <w:szCs w:val="22"/>
              </w:rPr>
              <w:t xml:space="preserve"> </w:t>
            </w:r>
            <w:proofErr w:type="spellStart"/>
            <w:r w:rsidRPr="002D41C0">
              <w:rPr>
                <w:rFonts w:ascii="Arial Narrow" w:hAnsi="Arial Narrow"/>
                <w:sz w:val="22"/>
                <w:szCs w:val="22"/>
              </w:rPr>
              <w:t>rajoninio</w:t>
            </w:r>
            <w:proofErr w:type="spellEnd"/>
            <w:r w:rsidRPr="002D41C0">
              <w:rPr>
                <w:rFonts w:ascii="Arial Narrow" w:hAnsi="Arial Narrow"/>
                <w:sz w:val="22"/>
                <w:szCs w:val="22"/>
              </w:rPr>
              <w:t xml:space="preserve"> </w:t>
            </w:r>
            <w:proofErr w:type="spellStart"/>
            <w:r w:rsidRPr="002D41C0">
              <w:rPr>
                <w:rFonts w:ascii="Arial Narrow" w:hAnsi="Arial Narrow"/>
                <w:sz w:val="22"/>
                <w:szCs w:val="22"/>
              </w:rPr>
              <w:t>kelio</w:t>
            </w:r>
            <w:proofErr w:type="spellEnd"/>
            <w:r w:rsidRPr="002D41C0">
              <w:rPr>
                <w:rFonts w:ascii="Arial Narrow" w:hAnsi="Arial Narrow"/>
                <w:sz w:val="22"/>
                <w:szCs w:val="22"/>
                <w:lang w:val="lt-LT"/>
              </w:rPr>
              <w:t xml:space="preserve"> </w:t>
            </w:r>
            <w:r w:rsidR="004A6DAF" w:rsidRPr="002D41C0">
              <w:rPr>
                <w:rFonts w:ascii="Arial Narrow" w:hAnsi="Arial Narrow"/>
                <w:sz w:val="22"/>
                <w:szCs w:val="22"/>
                <w:lang w:val="lt-LT"/>
              </w:rPr>
              <w:t xml:space="preserve">Nr. 3005 Panevėžys–Skaistgiriai–Pušalotas 8,825 km tilto per </w:t>
            </w:r>
            <w:proofErr w:type="spellStart"/>
            <w:r w:rsidR="004A6DAF" w:rsidRPr="002D41C0">
              <w:rPr>
                <w:rFonts w:ascii="Arial Narrow" w:hAnsi="Arial Narrow"/>
                <w:sz w:val="22"/>
                <w:szCs w:val="22"/>
                <w:lang w:val="lt-LT"/>
              </w:rPr>
              <w:t>Vebrupę</w:t>
            </w:r>
            <w:proofErr w:type="spellEnd"/>
            <w:r w:rsidR="004A6DAF" w:rsidRPr="002D41C0">
              <w:rPr>
                <w:rFonts w:ascii="Arial Narrow" w:hAnsi="Arial Narrow"/>
                <w:sz w:val="22"/>
                <w:szCs w:val="22"/>
                <w:lang w:val="lt-LT"/>
              </w:rPr>
              <w:t xml:space="preserve"> rekonstravimo techninio darbo projekto parengimas, projekto vykdymo priežiūra ir darbų atlikimas.</w:t>
            </w:r>
          </w:p>
        </w:tc>
      </w:tr>
      <w:tr w:rsidR="00F01859" w:rsidRPr="003A0E33" w14:paraId="3184691E" w14:textId="77777777" w:rsidTr="001F7ECB">
        <w:tc>
          <w:tcPr>
            <w:tcW w:w="2235" w:type="dxa"/>
            <w:shd w:val="clear" w:color="auto" w:fill="005063"/>
          </w:tcPr>
          <w:p w14:paraId="06F3B199" w14:textId="2C0F5C7A" w:rsidR="00F01859" w:rsidRPr="003A0E33" w:rsidRDefault="00F01859" w:rsidP="00F01859">
            <w:pPr>
              <w:spacing w:before="120" w:after="120"/>
              <w:rPr>
                <w:rFonts w:ascii="Arial Narrow" w:hAnsi="Arial Narrow"/>
                <w:color w:val="FFFFFF" w:themeColor="background1"/>
                <w:sz w:val="22"/>
                <w:szCs w:val="22"/>
                <w:lang w:val="lt-LT" w:eastAsia="lt-LT"/>
              </w:rPr>
            </w:pPr>
            <w:proofErr w:type="spellStart"/>
            <w:r w:rsidRPr="003A0E33">
              <w:rPr>
                <w:rFonts w:ascii="Arial Narrow" w:hAnsi="Arial Narrow"/>
                <w:color w:val="FFFFFF" w:themeColor="background1"/>
                <w:sz w:val="22"/>
                <w:szCs w:val="22"/>
                <w:lang w:val="lt-LT" w:eastAsia="lt-LT"/>
              </w:rPr>
              <w:t>EcoCost</w:t>
            </w:r>
            <w:proofErr w:type="spellEnd"/>
            <w:r w:rsidRPr="003A0E33">
              <w:rPr>
                <w:rFonts w:ascii="Arial Narrow" w:hAnsi="Arial Narrow"/>
                <w:color w:val="FFFFFF" w:themeColor="background1"/>
                <w:sz w:val="22"/>
                <w:szCs w:val="22"/>
                <w:lang w:val="lt-LT" w:eastAsia="lt-LT"/>
              </w:rPr>
              <w:t xml:space="preserve"> numeris</w:t>
            </w:r>
          </w:p>
        </w:tc>
        <w:tc>
          <w:tcPr>
            <w:tcW w:w="7953" w:type="dxa"/>
          </w:tcPr>
          <w:p w14:paraId="4DF0FF71" w14:textId="2286AAEC" w:rsidR="00F01859" w:rsidRPr="003A0E33" w:rsidRDefault="00C94356" w:rsidP="00C94356">
            <w:pPr>
              <w:rPr>
                <w:rFonts w:ascii="Arial Narrow" w:hAnsi="Arial Narrow"/>
                <w:sz w:val="22"/>
                <w:szCs w:val="22"/>
                <w:lang w:val="lt-LT" w:eastAsia="lt-LT"/>
              </w:rPr>
            </w:pPr>
            <w:r w:rsidRPr="00C94356">
              <w:rPr>
                <w:rFonts w:ascii="Arial Narrow" w:hAnsi="Arial Narrow"/>
                <w:sz w:val="22"/>
                <w:szCs w:val="22"/>
                <w:lang w:eastAsia="lt-LT"/>
              </w:rPr>
              <w:t>5782</w:t>
            </w:r>
          </w:p>
        </w:tc>
      </w:tr>
    </w:tbl>
    <w:p w14:paraId="71A0C34E" w14:textId="3745441E" w:rsidR="00F01859" w:rsidRPr="003A0E33" w:rsidRDefault="00F01859" w:rsidP="003D36C2">
      <w:pPr>
        <w:rPr>
          <w:rFonts w:ascii="Arial Narrow" w:hAnsi="Arial Narrow"/>
          <w:sz w:val="22"/>
          <w:szCs w:val="22"/>
          <w:lang w:val="lt-LT" w:eastAsia="lt-LT"/>
        </w:rPr>
      </w:pPr>
    </w:p>
    <w:tbl>
      <w:tblPr>
        <w:tblStyle w:val="Lentelstinklelis"/>
        <w:tblW w:w="0" w:type="auto"/>
        <w:tblLook w:val="04A0" w:firstRow="1" w:lastRow="0" w:firstColumn="1" w:lastColumn="0" w:noHBand="0" w:noVBand="1"/>
      </w:tblPr>
      <w:tblGrid>
        <w:gridCol w:w="9962"/>
      </w:tblGrid>
      <w:tr w:rsidR="00F01859" w:rsidRPr="007065D7" w14:paraId="176676C5" w14:textId="77777777" w:rsidTr="00CB6DBD">
        <w:tc>
          <w:tcPr>
            <w:tcW w:w="10173" w:type="dxa"/>
            <w:shd w:val="clear" w:color="auto" w:fill="000000" w:themeFill="text1"/>
          </w:tcPr>
          <w:p w14:paraId="5AC01EB2" w14:textId="77777777" w:rsidR="00F01859" w:rsidRPr="003A0E33" w:rsidRDefault="00F01859" w:rsidP="00CB6DBD">
            <w:pPr>
              <w:spacing w:before="120" w:after="120"/>
              <w:rPr>
                <w:rFonts w:ascii="Arial Narrow" w:hAnsi="Arial Narrow"/>
                <w:b/>
                <w:bCs/>
                <w:sz w:val="22"/>
                <w:szCs w:val="22"/>
                <w:lang w:val="lt-LT" w:eastAsia="lt-LT"/>
              </w:rPr>
            </w:pPr>
            <w:r w:rsidRPr="003A0E33">
              <w:rPr>
                <w:rFonts w:ascii="Arial Narrow" w:hAnsi="Arial Narrow"/>
                <w:b/>
                <w:bCs/>
                <w:sz w:val="22"/>
                <w:szCs w:val="22"/>
                <w:lang w:val="lt-LT" w:eastAsia="lt-LT"/>
              </w:rPr>
              <w:t>KAINOS IR KOKYBĖS SANTYKIO KRITERIJAI</w:t>
            </w:r>
          </w:p>
        </w:tc>
      </w:tr>
    </w:tbl>
    <w:p w14:paraId="70F2E4D0" w14:textId="108A75A1" w:rsidR="003D36C2" w:rsidRPr="003A0E33" w:rsidRDefault="003030AB" w:rsidP="00612F28">
      <w:pPr>
        <w:pStyle w:val="Antrat2"/>
        <w:numPr>
          <w:ilvl w:val="0"/>
          <w:numId w:val="15"/>
        </w:numPr>
        <w:tabs>
          <w:tab w:val="left" w:pos="142"/>
        </w:tabs>
        <w:spacing w:before="240"/>
        <w:ind w:left="0" w:firstLine="0"/>
        <w:rPr>
          <w:rFonts w:ascii="Arial Narrow" w:hAnsi="Arial Narrow"/>
          <w:sz w:val="22"/>
          <w:szCs w:val="22"/>
        </w:rPr>
      </w:pPr>
      <w:bookmarkStart w:id="0" w:name="_Ref428970897"/>
      <w:r w:rsidRPr="003A0E33">
        <w:rPr>
          <w:rFonts w:ascii="Arial Narrow" w:hAnsi="Arial Narrow"/>
          <w:sz w:val="22"/>
          <w:szCs w:val="22"/>
        </w:rPr>
        <w:t xml:space="preserve"> </w:t>
      </w:r>
      <w:r w:rsidR="008A7099" w:rsidRPr="003A0E33">
        <w:rPr>
          <w:rFonts w:ascii="Arial Narrow" w:hAnsi="Arial Narrow"/>
          <w:sz w:val="22"/>
          <w:szCs w:val="22"/>
        </w:rPr>
        <w:t xml:space="preserve">Tiekėjų pasiūlymai bus vertinami ir ekonomiškai naudingiausias pasiūlymas bus </w:t>
      </w:r>
      <w:r w:rsidR="00FE717C" w:rsidRPr="003A0E33">
        <w:rPr>
          <w:rFonts w:ascii="Arial Narrow" w:hAnsi="Arial Narrow"/>
          <w:sz w:val="22"/>
          <w:szCs w:val="22"/>
        </w:rPr>
        <w:t>iš</w:t>
      </w:r>
      <w:r w:rsidR="008A7099" w:rsidRPr="003A0E33">
        <w:rPr>
          <w:rFonts w:ascii="Arial Narrow" w:hAnsi="Arial Narrow"/>
          <w:sz w:val="22"/>
          <w:szCs w:val="22"/>
        </w:rPr>
        <w:t xml:space="preserve">renkamas pagal </w:t>
      </w:r>
      <w:r w:rsidR="008A7099" w:rsidRPr="003A0E33">
        <w:rPr>
          <w:rFonts w:ascii="Arial Narrow" w:hAnsi="Arial Narrow"/>
          <w:b/>
          <w:sz w:val="22"/>
          <w:szCs w:val="22"/>
        </w:rPr>
        <w:t>kainos ir kokybės</w:t>
      </w:r>
      <w:r w:rsidR="008A7099" w:rsidRPr="003A0E33">
        <w:rPr>
          <w:rFonts w:ascii="Arial Narrow" w:hAnsi="Arial Narrow"/>
          <w:sz w:val="22"/>
          <w:szCs w:val="22"/>
        </w:rPr>
        <w:t xml:space="preserve"> santykį</w:t>
      </w:r>
      <w:bookmarkEnd w:id="0"/>
      <w:r w:rsidR="009B7A14" w:rsidRPr="003A0E33">
        <w:rPr>
          <w:rFonts w:ascii="Arial Narrow" w:hAnsi="Arial Narrow"/>
          <w:sz w:val="22"/>
          <w:szCs w:val="22"/>
        </w:rPr>
        <w:t xml:space="preserve">, vadovaujantis šiais </w:t>
      </w:r>
      <w:r w:rsidRPr="003A0E33">
        <w:rPr>
          <w:rFonts w:ascii="Arial Narrow" w:hAnsi="Arial Narrow"/>
          <w:sz w:val="22"/>
          <w:szCs w:val="22"/>
        </w:rPr>
        <w:t>kriterijais</w:t>
      </w:r>
      <w:r w:rsidR="008A7099" w:rsidRPr="003A0E33">
        <w:rPr>
          <w:rFonts w:ascii="Arial Narrow" w:hAnsi="Arial Narrow"/>
          <w:sz w:val="22"/>
          <w:szCs w:val="22"/>
        </w:rPr>
        <w:t>:</w:t>
      </w:r>
    </w:p>
    <w:p w14:paraId="3140E83D" w14:textId="7EB58DC9" w:rsidR="008A7099" w:rsidRPr="003A0E33" w:rsidRDefault="008A7099" w:rsidP="008A7099">
      <w:pPr>
        <w:rPr>
          <w:rFonts w:ascii="Arial Narrow" w:hAnsi="Arial Narrow"/>
          <w:sz w:val="22"/>
          <w:szCs w:val="22"/>
          <w:lang w:val="lt-LT"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42"/>
        <w:gridCol w:w="1560"/>
        <w:gridCol w:w="2693"/>
        <w:gridCol w:w="2155"/>
      </w:tblGrid>
      <w:tr w:rsidR="00EF516B" w:rsidRPr="003A0E33" w14:paraId="19D1200E" w14:textId="1EA58240" w:rsidTr="001F7ECB">
        <w:trPr>
          <w:cantSplit/>
          <w:trHeight w:val="441"/>
        </w:trPr>
        <w:tc>
          <w:tcPr>
            <w:tcW w:w="5070" w:type="dxa"/>
            <w:gridSpan w:val="3"/>
            <w:shd w:val="clear" w:color="auto" w:fill="005063"/>
            <w:vAlign w:val="center"/>
          </w:tcPr>
          <w:p w14:paraId="2E4AB42D" w14:textId="33467E8C"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Vertinimo kriterijai, kriterijaus žymuo, aprašymas</w:t>
            </w:r>
          </w:p>
        </w:tc>
        <w:tc>
          <w:tcPr>
            <w:tcW w:w="2693" w:type="dxa"/>
            <w:vMerge w:val="restart"/>
            <w:shd w:val="clear" w:color="auto" w:fill="005063"/>
            <w:vAlign w:val="center"/>
          </w:tcPr>
          <w:p w14:paraId="63920FF7" w14:textId="05F0022E"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Lyginamasis svoris ekonominio naudingumo įvertinime</w:t>
            </w:r>
          </w:p>
        </w:tc>
        <w:tc>
          <w:tcPr>
            <w:tcW w:w="2155" w:type="dxa"/>
            <w:vMerge w:val="restart"/>
            <w:shd w:val="clear" w:color="auto" w:fill="005063"/>
            <w:vAlign w:val="center"/>
          </w:tcPr>
          <w:p w14:paraId="619C29AB" w14:textId="77777777"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 xml:space="preserve">Kriterijaus funkcinio parametro lyginamasis svoris </w:t>
            </w:r>
          </w:p>
          <w:p w14:paraId="4E82A6F8" w14:textId="19014AB8"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i/>
                <w:iCs/>
                <w:color w:val="FFFFFF" w:themeColor="background1"/>
                <w:sz w:val="22"/>
                <w:szCs w:val="22"/>
                <w:lang w:val="lt-LT"/>
              </w:rPr>
              <w:t>(pagal poreikį)</w:t>
            </w:r>
          </w:p>
        </w:tc>
      </w:tr>
      <w:tr w:rsidR="00EF516B" w:rsidRPr="003A0E33" w14:paraId="14342DEC" w14:textId="054C4A25" w:rsidTr="00612F28">
        <w:trPr>
          <w:cantSplit/>
        </w:trPr>
        <w:tc>
          <w:tcPr>
            <w:tcW w:w="3510" w:type="dxa"/>
            <w:gridSpan w:val="2"/>
            <w:shd w:val="clear" w:color="auto" w:fill="808080" w:themeFill="background1" w:themeFillShade="80"/>
            <w:vAlign w:val="center"/>
          </w:tcPr>
          <w:p w14:paraId="56567C0A" w14:textId="0C0113BE"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Vertinimo kriterijaus pavadinimas ir žymuo</w:t>
            </w:r>
          </w:p>
        </w:tc>
        <w:tc>
          <w:tcPr>
            <w:tcW w:w="1560" w:type="dxa"/>
            <w:shd w:val="clear" w:color="auto" w:fill="808080" w:themeFill="background1" w:themeFillShade="80"/>
            <w:vAlign w:val="center"/>
          </w:tcPr>
          <w:p w14:paraId="2493B5F8" w14:textId="6AEA63B3" w:rsidR="00EF516B" w:rsidRPr="003A0E33" w:rsidRDefault="00EF516B" w:rsidP="0049100A">
            <w:pPr>
              <w:jc w:val="center"/>
              <w:rPr>
                <w:rFonts w:ascii="Arial Narrow" w:hAnsi="Arial Narrow"/>
                <w:color w:val="FFFFFF" w:themeColor="background1"/>
                <w:sz w:val="22"/>
                <w:szCs w:val="22"/>
                <w:lang w:val="lt-LT"/>
              </w:rPr>
            </w:pPr>
            <w:r w:rsidRPr="003A0E33">
              <w:rPr>
                <w:rFonts w:ascii="Arial Narrow" w:hAnsi="Arial Narrow"/>
                <w:color w:val="FFFFFF" w:themeColor="background1"/>
                <w:sz w:val="22"/>
                <w:szCs w:val="22"/>
                <w:lang w:val="lt-LT"/>
              </w:rPr>
              <w:t>Kriterijaus aprašymas</w:t>
            </w:r>
          </w:p>
        </w:tc>
        <w:tc>
          <w:tcPr>
            <w:tcW w:w="2693" w:type="dxa"/>
            <w:vMerge/>
            <w:shd w:val="clear" w:color="auto" w:fill="EC6730"/>
          </w:tcPr>
          <w:p w14:paraId="055B2201" w14:textId="14BFFE83" w:rsidR="00EF516B" w:rsidRPr="003A0E33" w:rsidRDefault="00EF516B" w:rsidP="0049100A">
            <w:pPr>
              <w:jc w:val="center"/>
              <w:rPr>
                <w:rFonts w:ascii="Arial Narrow" w:hAnsi="Arial Narrow"/>
                <w:color w:val="FFFFFF" w:themeColor="background1"/>
                <w:sz w:val="22"/>
                <w:szCs w:val="22"/>
                <w:lang w:val="lt-LT"/>
              </w:rPr>
            </w:pPr>
          </w:p>
        </w:tc>
        <w:tc>
          <w:tcPr>
            <w:tcW w:w="2155" w:type="dxa"/>
            <w:vMerge/>
            <w:shd w:val="clear" w:color="auto" w:fill="EC6730"/>
          </w:tcPr>
          <w:p w14:paraId="5AC51CF2" w14:textId="77777777" w:rsidR="00EF516B" w:rsidRPr="003A0E33" w:rsidRDefault="00EF516B" w:rsidP="0049100A">
            <w:pPr>
              <w:jc w:val="center"/>
              <w:rPr>
                <w:rFonts w:ascii="Arial Narrow" w:hAnsi="Arial Narrow"/>
                <w:color w:val="FFFFFF" w:themeColor="background1"/>
                <w:sz w:val="22"/>
                <w:szCs w:val="22"/>
                <w:lang w:val="lt-LT"/>
              </w:rPr>
            </w:pPr>
          </w:p>
        </w:tc>
      </w:tr>
      <w:tr w:rsidR="00EF516B" w:rsidRPr="003A0E33" w14:paraId="56936F80" w14:textId="56F44FE5" w:rsidTr="00612F28">
        <w:trPr>
          <w:cantSplit/>
        </w:trPr>
        <w:tc>
          <w:tcPr>
            <w:tcW w:w="1668" w:type="dxa"/>
          </w:tcPr>
          <w:p w14:paraId="06C7745C" w14:textId="4E3DDEB5" w:rsidR="00EF516B" w:rsidRPr="003A0E33" w:rsidRDefault="00EF516B" w:rsidP="00027649">
            <w:pPr>
              <w:pStyle w:val="Antrats"/>
              <w:rPr>
                <w:rFonts w:ascii="Arial Narrow" w:hAnsi="Arial Narrow"/>
                <w:b/>
                <w:sz w:val="22"/>
                <w:szCs w:val="22"/>
                <w:lang w:val="lt-LT"/>
              </w:rPr>
            </w:pPr>
            <w:r w:rsidRPr="003A0E33">
              <w:rPr>
                <w:rFonts w:ascii="Arial Narrow" w:hAnsi="Arial Narrow"/>
                <w:b/>
                <w:sz w:val="22"/>
                <w:szCs w:val="22"/>
                <w:lang w:val="lt-LT"/>
              </w:rPr>
              <w:t xml:space="preserve">Pirmas kriterijus </w:t>
            </w:r>
          </w:p>
        </w:tc>
        <w:tc>
          <w:tcPr>
            <w:tcW w:w="1842" w:type="dxa"/>
            <w:vAlign w:val="center"/>
          </w:tcPr>
          <w:p w14:paraId="222E7310" w14:textId="349C018B" w:rsidR="00EF516B" w:rsidRPr="003A0E33" w:rsidRDefault="004A6DAF" w:rsidP="00027649">
            <w:pPr>
              <w:rPr>
                <w:rFonts w:ascii="Arial Narrow" w:hAnsi="Arial Narrow"/>
                <w:sz w:val="22"/>
                <w:szCs w:val="22"/>
                <w:lang w:val="lt-LT"/>
              </w:rPr>
            </w:pPr>
            <w:r>
              <w:rPr>
                <w:rFonts w:ascii="Arial Narrow" w:hAnsi="Arial Narrow"/>
                <w:sz w:val="22"/>
                <w:szCs w:val="22"/>
                <w:lang w:val="lt-LT"/>
              </w:rPr>
              <w:t>B</w:t>
            </w:r>
          </w:p>
        </w:tc>
        <w:tc>
          <w:tcPr>
            <w:tcW w:w="1560" w:type="dxa"/>
            <w:vAlign w:val="center"/>
          </w:tcPr>
          <w:p w14:paraId="6229745B" w14:textId="29BD7012" w:rsidR="00EF516B" w:rsidRPr="003A0E33" w:rsidRDefault="004A6DAF" w:rsidP="00027649">
            <w:pPr>
              <w:rPr>
                <w:rFonts w:ascii="Arial Narrow" w:hAnsi="Arial Narrow"/>
                <w:sz w:val="22"/>
                <w:szCs w:val="22"/>
                <w:lang w:val="lt-LT"/>
              </w:rPr>
            </w:pPr>
            <w:r>
              <w:rPr>
                <w:rFonts w:ascii="Arial Narrow" w:hAnsi="Arial Narrow"/>
                <w:sz w:val="22"/>
                <w:szCs w:val="22"/>
                <w:lang w:val="lt-LT"/>
              </w:rPr>
              <w:t>Kaina</w:t>
            </w:r>
          </w:p>
        </w:tc>
        <w:tc>
          <w:tcPr>
            <w:tcW w:w="2693" w:type="dxa"/>
            <w:vAlign w:val="center"/>
          </w:tcPr>
          <w:p w14:paraId="2CC79489" w14:textId="57FD0CB8" w:rsidR="00EF516B" w:rsidRPr="004A6DAF" w:rsidRDefault="00A579FC" w:rsidP="00BC68EE">
            <w:pPr>
              <w:rPr>
                <w:rFonts w:ascii="Arial Narrow" w:hAnsi="Arial Narrow"/>
                <w:sz w:val="22"/>
                <w:szCs w:val="22"/>
                <w:lang w:val="en-US"/>
              </w:rPr>
            </w:pPr>
            <w:r w:rsidRPr="00A579FC">
              <w:rPr>
                <w:rFonts w:ascii="Arial Narrow" w:hAnsi="Arial Narrow"/>
                <w:sz w:val="22"/>
                <w:szCs w:val="22"/>
                <w:lang w:val="lt-LT"/>
              </w:rPr>
              <w:t>X=</w:t>
            </w:r>
            <w:r w:rsidR="00F7357D">
              <w:rPr>
                <w:rFonts w:ascii="Arial Narrow" w:hAnsi="Arial Narrow"/>
                <w:sz w:val="22"/>
                <w:szCs w:val="22"/>
                <w:lang w:val="lt-LT"/>
              </w:rPr>
              <w:t>70</w:t>
            </w:r>
          </w:p>
        </w:tc>
        <w:tc>
          <w:tcPr>
            <w:tcW w:w="2155" w:type="dxa"/>
          </w:tcPr>
          <w:p w14:paraId="75A9F82D" w14:textId="1D6B1040" w:rsidR="00EF516B" w:rsidRPr="003A0E33" w:rsidRDefault="00A579FC" w:rsidP="00A579FC">
            <w:pPr>
              <w:jc w:val="center"/>
              <w:rPr>
                <w:rFonts w:ascii="Arial Narrow" w:hAnsi="Arial Narrow"/>
                <w:sz w:val="22"/>
                <w:szCs w:val="22"/>
                <w:lang w:val="lt-LT"/>
              </w:rPr>
            </w:pPr>
            <w:r>
              <w:rPr>
                <w:rFonts w:ascii="Arial Narrow" w:hAnsi="Arial Narrow"/>
                <w:sz w:val="22"/>
                <w:szCs w:val="22"/>
                <w:lang w:val="lt-LT"/>
              </w:rPr>
              <w:t>-</w:t>
            </w:r>
          </w:p>
        </w:tc>
      </w:tr>
      <w:tr w:rsidR="00EF516B" w:rsidRPr="003A0E33" w14:paraId="493084F6" w14:textId="14A2DD72" w:rsidTr="00612F28">
        <w:trPr>
          <w:cantSplit/>
        </w:trPr>
        <w:tc>
          <w:tcPr>
            <w:tcW w:w="1668" w:type="dxa"/>
          </w:tcPr>
          <w:p w14:paraId="71295EA2" w14:textId="3CE94B08" w:rsidR="00EF516B" w:rsidRPr="003A0E33" w:rsidRDefault="00EF516B" w:rsidP="00027649">
            <w:pPr>
              <w:jc w:val="both"/>
              <w:rPr>
                <w:rFonts w:ascii="Arial Narrow" w:hAnsi="Arial Narrow"/>
                <w:b/>
                <w:i/>
                <w:sz w:val="22"/>
                <w:szCs w:val="22"/>
                <w:lang w:val="lt-LT"/>
              </w:rPr>
            </w:pPr>
            <w:r w:rsidRPr="003A0E33">
              <w:rPr>
                <w:rFonts w:ascii="Arial Narrow" w:hAnsi="Arial Narrow"/>
                <w:b/>
                <w:sz w:val="22"/>
                <w:szCs w:val="22"/>
                <w:lang w:val="lt-LT"/>
              </w:rPr>
              <w:t xml:space="preserve">Antras kriterijus </w:t>
            </w:r>
          </w:p>
        </w:tc>
        <w:tc>
          <w:tcPr>
            <w:tcW w:w="1842" w:type="dxa"/>
            <w:vAlign w:val="center"/>
          </w:tcPr>
          <w:p w14:paraId="208EA72C" w14:textId="19D78E89" w:rsidR="00EF516B" w:rsidRPr="003A0E33" w:rsidRDefault="004A6DAF" w:rsidP="00027649">
            <w:pPr>
              <w:rPr>
                <w:rFonts w:ascii="Arial Narrow" w:hAnsi="Arial Narrow"/>
                <w:sz w:val="22"/>
                <w:szCs w:val="22"/>
                <w:lang w:val="lt-LT"/>
              </w:rPr>
            </w:pPr>
            <w:r>
              <w:rPr>
                <w:rFonts w:ascii="Arial Narrow" w:hAnsi="Arial Narrow"/>
                <w:sz w:val="22"/>
                <w:szCs w:val="22"/>
                <w:lang w:val="lt-LT"/>
              </w:rPr>
              <w:t>C</w:t>
            </w:r>
          </w:p>
        </w:tc>
        <w:tc>
          <w:tcPr>
            <w:tcW w:w="1560" w:type="dxa"/>
            <w:vAlign w:val="center"/>
          </w:tcPr>
          <w:p w14:paraId="3366F239" w14:textId="1E67952A" w:rsidR="00EF516B" w:rsidRPr="003A0E33" w:rsidRDefault="004A6DAF" w:rsidP="00027649">
            <w:pPr>
              <w:rPr>
                <w:rFonts w:ascii="Arial Narrow" w:hAnsi="Arial Narrow"/>
                <w:sz w:val="22"/>
                <w:szCs w:val="22"/>
                <w:lang w:val="lt-LT"/>
              </w:rPr>
            </w:pPr>
            <w:r>
              <w:rPr>
                <w:rFonts w:ascii="Arial Narrow" w:hAnsi="Arial Narrow"/>
                <w:sz w:val="22"/>
                <w:szCs w:val="22"/>
                <w:lang w:val="lt-LT"/>
              </w:rPr>
              <w:t>Darbų atlikimo terminas</w:t>
            </w:r>
          </w:p>
        </w:tc>
        <w:tc>
          <w:tcPr>
            <w:tcW w:w="2693" w:type="dxa"/>
            <w:vAlign w:val="center"/>
          </w:tcPr>
          <w:p w14:paraId="5B206496" w14:textId="5B7800FB" w:rsidR="00EF516B" w:rsidRPr="00845386" w:rsidRDefault="00A579FC" w:rsidP="00A579FC">
            <w:pPr>
              <w:jc w:val="both"/>
              <w:rPr>
                <w:rFonts w:ascii="Arial Narrow" w:hAnsi="Arial Narrow"/>
                <w:sz w:val="22"/>
                <w:szCs w:val="22"/>
                <w:lang w:val="lt-LT"/>
              </w:rPr>
            </w:pPr>
            <w:r w:rsidRPr="00A579FC">
              <w:rPr>
                <w:rFonts w:ascii="Arial Narrow" w:hAnsi="Arial Narrow"/>
                <w:sz w:val="22"/>
                <w:szCs w:val="22"/>
              </w:rPr>
              <w:t>Y=</w:t>
            </w:r>
            <w:r w:rsidR="00F7357D">
              <w:rPr>
                <w:rFonts w:ascii="Arial Narrow" w:hAnsi="Arial Narrow"/>
                <w:sz w:val="22"/>
                <w:szCs w:val="22"/>
                <w:lang w:val="lt-LT"/>
              </w:rPr>
              <w:t>30</w:t>
            </w:r>
          </w:p>
        </w:tc>
        <w:tc>
          <w:tcPr>
            <w:tcW w:w="2155" w:type="dxa"/>
          </w:tcPr>
          <w:p w14:paraId="47162512" w14:textId="2F5B2EF5" w:rsidR="00EF516B" w:rsidRPr="003A0E33" w:rsidRDefault="00A579FC" w:rsidP="00A579FC">
            <w:pPr>
              <w:jc w:val="center"/>
              <w:rPr>
                <w:rFonts w:ascii="Arial Narrow" w:hAnsi="Arial Narrow"/>
                <w:sz w:val="22"/>
                <w:szCs w:val="22"/>
                <w:lang w:val="lt-LT"/>
              </w:rPr>
            </w:pPr>
            <w:r>
              <w:rPr>
                <w:rFonts w:ascii="Arial Narrow" w:hAnsi="Arial Narrow"/>
                <w:sz w:val="22"/>
                <w:szCs w:val="22"/>
                <w:lang w:val="lt-LT"/>
              </w:rPr>
              <w:t>-</w:t>
            </w:r>
          </w:p>
        </w:tc>
      </w:tr>
    </w:tbl>
    <w:p w14:paraId="50E6600B" w14:textId="4516B8FB" w:rsidR="009C5548" w:rsidRPr="003A0E33" w:rsidRDefault="009C5548" w:rsidP="00154EAE">
      <w:pPr>
        <w:spacing w:before="120" w:after="120"/>
        <w:jc w:val="both"/>
        <w:rPr>
          <w:rFonts w:ascii="Arial Narrow" w:hAnsi="Arial Narrow"/>
          <w:i/>
          <w:iCs/>
          <w:sz w:val="22"/>
          <w:szCs w:val="22"/>
          <w:lang w:val="lt-LT"/>
        </w:rPr>
      </w:pPr>
    </w:p>
    <w:tbl>
      <w:tblPr>
        <w:tblStyle w:val="Lentelstinklelis"/>
        <w:tblW w:w="0" w:type="auto"/>
        <w:tblLook w:val="04A0" w:firstRow="1" w:lastRow="0" w:firstColumn="1" w:lastColumn="0" w:noHBand="0" w:noVBand="1"/>
      </w:tblPr>
      <w:tblGrid>
        <w:gridCol w:w="9962"/>
      </w:tblGrid>
      <w:tr w:rsidR="00506F53" w:rsidRPr="003A0E33" w14:paraId="35602B3A" w14:textId="77777777" w:rsidTr="00506F53">
        <w:tc>
          <w:tcPr>
            <w:tcW w:w="10188" w:type="dxa"/>
            <w:shd w:val="clear" w:color="auto" w:fill="000000" w:themeFill="text1"/>
          </w:tcPr>
          <w:p w14:paraId="15CB5A9E" w14:textId="2A80AECA" w:rsidR="00506F53" w:rsidRPr="003A0E33" w:rsidRDefault="00506F53" w:rsidP="00506F53">
            <w:pPr>
              <w:spacing w:before="120" w:after="120"/>
              <w:jc w:val="both"/>
              <w:rPr>
                <w:rFonts w:ascii="Arial Narrow" w:hAnsi="Arial Narrow"/>
                <w:b/>
                <w:bCs/>
                <w:sz w:val="22"/>
                <w:szCs w:val="22"/>
                <w:lang w:val="lt-LT"/>
              </w:rPr>
            </w:pPr>
            <w:r w:rsidRPr="003A0E33">
              <w:rPr>
                <w:rFonts w:ascii="Arial Narrow" w:hAnsi="Arial Narrow"/>
                <w:b/>
                <w:bCs/>
                <w:sz w:val="22"/>
                <w:szCs w:val="22"/>
                <w:lang w:val="lt-LT"/>
              </w:rPr>
              <w:t>EKONOMINIO NAUDINGUMO APSKAIČIAVIMAS</w:t>
            </w:r>
          </w:p>
        </w:tc>
      </w:tr>
    </w:tbl>
    <w:p w14:paraId="4E37DB7E" w14:textId="65B4AC93" w:rsidR="009C5548" w:rsidRPr="00A579FC" w:rsidRDefault="00A579FC" w:rsidP="00A579FC">
      <w:pPr>
        <w:pStyle w:val="Pagrindinistekstas"/>
        <w:tabs>
          <w:tab w:val="left" w:pos="0"/>
          <w:tab w:val="left" w:pos="142"/>
          <w:tab w:val="left" w:pos="1985"/>
          <w:tab w:val="left" w:pos="2694"/>
        </w:tabs>
        <w:spacing w:before="240"/>
        <w:rPr>
          <w:rFonts w:ascii="Arial Narrow" w:hAnsi="Arial Narrow"/>
          <w:b/>
          <w:sz w:val="22"/>
          <w:szCs w:val="22"/>
        </w:rPr>
      </w:pPr>
      <w:r w:rsidRPr="00A579FC">
        <w:rPr>
          <w:rFonts w:ascii="Arial Narrow" w:hAnsi="Arial Narrow"/>
          <w:b/>
          <w:bCs/>
          <w:sz w:val="22"/>
          <w:szCs w:val="22"/>
        </w:rPr>
        <w:t>Pirmasis kriterijus.</w:t>
      </w:r>
      <w:r>
        <w:rPr>
          <w:rFonts w:ascii="Arial Narrow" w:hAnsi="Arial Narrow"/>
          <w:sz w:val="22"/>
          <w:szCs w:val="22"/>
        </w:rPr>
        <w:t xml:space="preserve"> </w:t>
      </w:r>
      <w:r w:rsidRPr="00A579FC">
        <w:rPr>
          <w:rFonts w:ascii="Arial Narrow" w:hAnsi="Arial Narrow"/>
          <w:sz w:val="22"/>
          <w:szCs w:val="22"/>
        </w:rPr>
        <w:t>Pasiūlymo kainos (B) balai apskaičiuojami mažiausios pasiūlytos kainos (</w:t>
      </w:r>
      <w:proofErr w:type="spellStart"/>
      <w:r w:rsidRPr="00A579FC">
        <w:rPr>
          <w:rFonts w:ascii="Arial Narrow" w:hAnsi="Arial Narrow"/>
          <w:sz w:val="22"/>
          <w:szCs w:val="22"/>
        </w:rPr>
        <w:t>B</w:t>
      </w:r>
      <w:r w:rsidRPr="00A579FC">
        <w:rPr>
          <w:rFonts w:ascii="Arial Narrow" w:hAnsi="Arial Narrow"/>
          <w:sz w:val="22"/>
          <w:szCs w:val="22"/>
          <w:vertAlign w:val="subscript"/>
        </w:rPr>
        <w:t>min</w:t>
      </w:r>
      <w:proofErr w:type="spellEnd"/>
      <w:r w:rsidRPr="00A579FC">
        <w:rPr>
          <w:rFonts w:ascii="Arial Narrow" w:hAnsi="Arial Narrow"/>
          <w:sz w:val="22"/>
          <w:szCs w:val="22"/>
        </w:rPr>
        <w:t>) ir vertinamo pasiūlymo kainos (</w:t>
      </w:r>
      <w:proofErr w:type="spellStart"/>
      <w:r w:rsidRPr="00A579FC">
        <w:rPr>
          <w:rFonts w:ascii="Arial Narrow" w:hAnsi="Arial Narrow"/>
          <w:sz w:val="22"/>
          <w:szCs w:val="22"/>
        </w:rPr>
        <w:t>B</w:t>
      </w:r>
      <w:r w:rsidRPr="00A579FC">
        <w:rPr>
          <w:rFonts w:ascii="Arial Narrow" w:hAnsi="Arial Narrow"/>
          <w:sz w:val="22"/>
          <w:szCs w:val="22"/>
          <w:vertAlign w:val="subscript"/>
        </w:rPr>
        <w:t>p</w:t>
      </w:r>
      <w:proofErr w:type="spellEnd"/>
      <w:r w:rsidRPr="00A579FC">
        <w:rPr>
          <w:rFonts w:ascii="Arial Narrow" w:hAnsi="Arial Narrow"/>
          <w:sz w:val="22"/>
          <w:szCs w:val="22"/>
        </w:rPr>
        <w:t>) santykį padauginant iš kainos lyginamojo svorio (X):</w:t>
      </w:r>
    </w:p>
    <w:p w14:paraId="4FEC5DB8" w14:textId="77777777" w:rsidR="009C5548" w:rsidRPr="003A0E33" w:rsidRDefault="009C5548" w:rsidP="00612F28">
      <w:pPr>
        <w:tabs>
          <w:tab w:val="left" w:pos="142"/>
        </w:tabs>
        <w:jc w:val="both"/>
        <w:rPr>
          <w:rFonts w:ascii="Arial Narrow" w:hAnsi="Arial Narrow"/>
          <w:sz w:val="22"/>
          <w:szCs w:val="22"/>
          <w:lang w:val="lt-LT"/>
        </w:rPr>
      </w:pPr>
    </w:p>
    <w:p w14:paraId="5BA6C04A" w14:textId="3955A5E3" w:rsidR="00A579FC" w:rsidRPr="00A579FC" w:rsidRDefault="00A579FC" w:rsidP="004A6DAF">
      <w:pPr>
        <w:jc w:val="center"/>
        <w:rPr>
          <w:rFonts w:ascii="Arial Narrow" w:hAnsi="Arial Narrow"/>
          <w:sz w:val="22"/>
          <w:szCs w:val="22"/>
          <w:lang w:val="lt-LT"/>
        </w:rPr>
      </w:pPr>
      <m:oMathPara>
        <m:oMath>
          <m:r>
            <m:rPr>
              <m:sty m:val="bi"/>
            </m:rPr>
            <w:rPr>
              <w:rFonts w:ascii="Cambria Math" w:hAnsi="Cambria Math"/>
              <w:lang w:val="lt-LT"/>
            </w:rPr>
            <m:t>B=</m:t>
          </m:r>
          <m:f>
            <m:fPr>
              <m:ctrlPr>
                <w:rPr>
                  <w:rFonts w:ascii="Cambria Math" w:hAnsi="Cambria Math"/>
                  <w:b/>
                  <w:i/>
                  <w:lang w:val="lt-LT"/>
                </w:rPr>
              </m:ctrlPr>
            </m:fPr>
            <m:num>
              <m:sSub>
                <m:sSubPr>
                  <m:ctrlPr>
                    <w:rPr>
                      <w:rFonts w:ascii="Cambria Math" w:hAnsi="Cambria Math"/>
                      <w:b/>
                      <w:i/>
                      <w:lang w:val="lt-LT"/>
                    </w:rPr>
                  </m:ctrlPr>
                </m:sSubPr>
                <m:e>
                  <m:r>
                    <m:rPr>
                      <m:sty m:val="bi"/>
                    </m:rPr>
                    <w:rPr>
                      <w:rFonts w:ascii="Cambria Math" w:hAnsi="Cambria Math"/>
                      <w:lang w:val="lt-LT"/>
                    </w:rPr>
                    <m:t>B</m:t>
                  </m:r>
                </m:e>
                <m:sub>
                  <m:r>
                    <m:rPr>
                      <m:sty m:val="bi"/>
                    </m:rPr>
                    <w:rPr>
                      <w:rFonts w:ascii="Cambria Math" w:hAnsi="Cambria Math"/>
                      <w:lang w:val="lt-LT"/>
                    </w:rPr>
                    <m:t>min</m:t>
                  </m:r>
                </m:sub>
              </m:sSub>
            </m:num>
            <m:den>
              <m:sSub>
                <m:sSubPr>
                  <m:ctrlPr>
                    <w:rPr>
                      <w:rFonts w:ascii="Cambria Math" w:hAnsi="Cambria Math"/>
                      <w:b/>
                      <w:i/>
                      <w:lang w:val="lt-LT"/>
                    </w:rPr>
                  </m:ctrlPr>
                </m:sSubPr>
                <m:e>
                  <m:r>
                    <m:rPr>
                      <m:sty m:val="bi"/>
                    </m:rPr>
                    <w:rPr>
                      <w:rFonts w:ascii="Cambria Math" w:hAnsi="Cambria Math"/>
                      <w:lang w:val="lt-LT"/>
                    </w:rPr>
                    <m:t>B</m:t>
                  </m:r>
                </m:e>
                <m:sub>
                  <m:r>
                    <m:rPr>
                      <m:sty m:val="bi"/>
                    </m:rPr>
                    <w:rPr>
                      <w:rFonts w:ascii="Cambria Math" w:hAnsi="Cambria Math"/>
                      <w:lang w:val="lt-LT"/>
                    </w:rPr>
                    <m:t>p</m:t>
                  </m:r>
                </m:sub>
              </m:sSub>
            </m:den>
          </m:f>
          <m:r>
            <m:rPr>
              <m:sty m:val="bi"/>
            </m:rPr>
            <w:rPr>
              <w:rFonts w:ascii="Cambria Math" w:hAnsi="Cambria Math"/>
              <w:lang w:val="lt-LT"/>
            </w:rPr>
            <m:t>*X</m:t>
          </m:r>
        </m:oMath>
      </m:oMathPara>
    </w:p>
    <w:p w14:paraId="316CD1BB" w14:textId="77777777" w:rsidR="00A579FC" w:rsidRPr="00A579FC" w:rsidRDefault="00A579FC" w:rsidP="00A579FC">
      <w:pPr>
        <w:tabs>
          <w:tab w:val="left" w:pos="284"/>
        </w:tabs>
        <w:rPr>
          <w:rFonts w:ascii="Arial Narrow" w:hAnsi="Arial Narrow"/>
          <w:bCs/>
          <w:i/>
          <w:iCs/>
          <w:color w:val="000000"/>
          <w:sz w:val="22"/>
          <w:szCs w:val="22"/>
          <w:u w:val="single"/>
          <w:shd w:val="clear" w:color="auto" w:fill="FFFFFF"/>
          <w:lang w:val="lt-LT"/>
        </w:rPr>
      </w:pPr>
      <w:r w:rsidRPr="00A579FC">
        <w:rPr>
          <w:rStyle w:val="normaltextrun"/>
          <w:rFonts w:ascii="Arial Narrow" w:hAnsi="Arial Narrow"/>
          <w:b/>
          <w:bCs/>
          <w:color w:val="000000"/>
          <w:sz w:val="22"/>
          <w:szCs w:val="22"/>
          <w:shd w:val="clear" w:color="auto" w:fill="FFFFFF"/>
          <w:lang w:val="lt-LT"/>
        </w:rPr>
        <w:t>Antrasis kriterijus.</w:t>
      </w:r>
      <w:r w:rsidRPr="00A579FC">
        <w:rPr>
          <w:rStyle w:val="normaltextrun"/>
          <w:rFonts w:ascii="Arial Narrow" w:hAnsi="Arial Narrow"/>
          <w:color w:val="000000"/>
          <w:sz w:val="22"/>
          <w:szCs w:val="22"/>
          <w:shd w:val="clear" w:color="auto" w:fill="FFFFFF"/>
          <w:lang w:val="lt-LT"/>
        </w:rPr>
        <w:t xml:space="preserve"> </w:t>
      </w:r>
      <w:r w:rsidRPr="00A579FC">
        <w:rPr>
          <w:rFonts w:ascii="Arial Narrow" w:hAnsi="Arial Narrow"/>
          <w:bCs/>
          <w:color w:val="000000"/>
          <w:sz w:val="22"/>
          <w:szCs w:val="22"/>
          <w:shd w:val="clear" w:color="auto" w:fill="FFFFFF"/>
          <w:lang w:val="lt-LT"/>
        </w:rPr>
        <w:t>Darbų atlikimo termino (nuo sutarties įsigaliojimo), išreikšto mėnesiais, (C) balas apskaičiuojamas</w:t>
      </w:r>
      <w:r w:rsidRPr="00A579FC">
        <w:rPr>
          <w:rFonts w:ascii="Arial Narrow" w:hAnsi="Arial Narrow"/>
          <w:bCs/>
          <w:i/>
          <w:iCs/>
          <w:color w:val="000000"/>
          <w:sz w:val="22"/>
          <w:szCs w:val="22"/>
          <w:u w:val="single"/>
          <w:shd w:val="clear" w:color="auto" w:fill="FFFFFF"/>
          <w:lang w:val="lt-LT"/>
        </w:rPr>
        <w:t xml:space="preserve"> pagal formulę:</w:t>
      </w:r>
    </w:p>
    <w:p w14:paraId="58F9A9B2" w14:textId="36B6B6BF" w:rsidR="003030AB" w:rsidRDefault="003030AB" w:rsidP="00A579FC">
      <w:pPr>
        <w:tabs>
          <w:tab w:val="left" w:pos="284"/>
        </w:tabs>
        <w:rPr>
          <w:rFonts w:ascii="Arial Narrow" w:hAnsi="Arial Narrow"/>
          <w:b/>
          <w:sz w:val="22"/>
          <w:szCs w:val="22"/>
          <w:lang w:val="lt-LT"/>
        </w:rPr>
      </w:pPr>
    </w:p>
    <w:p w14:paraId="29EC03F7" w14:textId="3B09BFE5" w:rsidR="00A579FC" w:rsidRPr="00A579FC" w:rsidRDefault="00A579FC" w:rsidP="00A579FC">
      <w:pPr>
        <w:tabs>
          <w:tab w:val="left" w:pos="284"/>
        </w:tabs>
        <w:rPr>
          <w:rFonts w:ascii="Arial Narrow" w:hAnsi="Arial Narrow"/>
          <w:b/>
          <w:sz w:val="22"/>
          <w:szCs w:val="22"/>
          <w:lang w:val="lt-LT"/>
        </w:rPr>
      </w:pPr>
      <m:oMathPara>
        <m:oMath>
          <m:r>
            <m:rPr>
              <m:sty m:val="bi"/>
            </m:rPr>
            <w:rPr>
              <w:rFonts w:ascii="Cambria Math" w:hAnsi="Cambria Math"/>
              <w:sz w:val="22"/>
              <w:szCs w:val="22"/>
              <w:lang w:val="lt-LT"/>
            </w:rPr>
            <m:t>C=Y*(</m:t>
          </m:r>
          <m:f>
            <m:fPr>
              <m:ctrlPr>
                <w:rPr>
                  <w:rFonts w:ascii="Cambria Math" w:hAnsi="Cambria Math"/>
                  <w:b/>
                  <w:bCs/>
                  <w:i/>
                  <w:sz w:val="22"/>
                  <w:szCs w:val="22"/>
                  <w:lang w:val="lt-LT"/>
                </w:rPr>
              </m:ctrlPr>
            </m:fPr>
            <m:num>
              <m:sSub>
                <m:sSubPr>
                  <m:ctrlPr>
                    <w:rPr>
                      <w:rFonts w:ascii="Cambria Math" w:hAnsi="Cambria Math"/>
                      <w:b/>
                      <w:bCs/>
                      <w:i/>
                      <w:sz w:val="22"/>
                      <w:szCs w:val="22"/>
                      <w:lang w:val="lt-LT"/>
                    </w:rPr>
                  </m:ctrlPr>
                </m:sSubPr>
                <m:e>
                  <m:sSub>
                    <m:sSubPr>
                      <m:ctrlPr>
                        <w:rPr>
                          <w:rFonts w:ascii="Cambria Math" w:hAnsi="Cambria Math"/>
                          <w:b/>
                          <w:bCs/>
                          <w:i/>
                          <w:sz w:val="22"/>
                          <w:szCs w:val="22"/>
                          <w:lang w:val="lt-LT"/>
                        </w:rPr>
                      </m:ctrlPr>
                    </m:sSubPr>
                    <m:e>
                      <m:r>
                        <m:rPr>
                          <m:sty m:val="bi"/>
                        </m:rPr>
                        <w:rPr>
                          <w:rFonts w:ascii="Cambria Math" w:hAnsi="Cambria Math"/>
                          <w:sz w:val="22"/>
                          <w:szCs w:val="22"/>
                          <w:lang w:val="lt-LT"/>
                        </w:rPr>
                        <m:t>C</m:t>
                      </m:r>
                    </m:e>
                    <m:sub>
                      <m:r>
                        <m:rPr>
                          <m:sty m:val="bi"/>
                        </m:rPr>
                        <w:rPr>
                          <w:rFonts w:ascii="Cambria Math" w:hAnsi="Cambria Math"/>
                          <w:sz w:val="22"/>
                          <w:szCs w:val="22"/>
                          <w:lang w:val="lt-LT"/>
                        </w:rPr>
                        <m:t xml:space="preserve">max </m:t>
                      </m:r>
                    </m:sub>
                  </m:sSub>
                  <m:r>
                    <m:rPr>
                      <m:sty m:val="bi"/>
                    </m:rPr>
                    <w:rPr>
                      <w:rFonts w:ascii="Cambria Math" w:hAnsi="Cambria Math"/>
                      <w:sz w:val="22"/>
                      <w:szCs w:val="22"/>
                      <w:lang w:val="lt-LT"/>
                    </w:rPr>
                    <m:t>-C</m:t>
                  </m:r>
                </m:e>
                <m:sub>
                  <m:r>
                    <m:rPr>
                      <m:sty m:val="bi"/>
                    </m:rPr>
                    <w:rPr>
                      <w:rFonts w:ascii="Cambria Math" w:hAnsi="Cambria Math"/>
                      <w:sz w:val="22"/>
                      <w:szCs w:val="22"/>
                      <w:lang w:val="lt-LT"/>
                    </w:rPr>
                    <m:t>p</m:t>
                  </m:r>
                </m:sub>
              </m:sSub>
            </m:num>
            <m:den>
              <m:sSub>
                <m:sSubPr>
                  <m:ctrlPr>
                    <w:rPr>
                      <w:rFonts w:ascii="Cambria Math" w:hAnsi="Cambria Math"/>
                      <w:b/>
                      <w:bCs/>
                      <w:i/>
                      <w:sz w:val="22"/>
                      <w:szCs w:val="22"/>
                      <w:lang w:val="lt-LT"/>
                    </w:rPr>
                  </m:ctrlPr>
                </m:sSubPr>
                <m:e>
                  <m:r>
                    <m:rPr>
                      <m:sty m:val="bi"/>
                    </m:rPr>
                    <w:rPr>
                      <w:rFonts w:ascii="Cambria Math" w:hAnsi="Cambria Math"/>
                      <w:sz w:val="22"/>
                      <w:szCs w:val="22"/>
                      <w:lang w:val="lt-LT"/>
                    </w:rPr>
                    <m:t>C</m:t>
                  </m:r>
                </m:e>
                <m:sub>
                  <m:r>
                    <m:rPr>
                      <m:sty m:val="bi"/>
                    </m:rPr>
                    <w:rPr>
                      <w:rFonts w:ascii="Cambria Math" w:hAnsi="Cambria Math"/>
                      <w:sz w:val="22"/>
                      <w:szCs w:val="22"/>
                      <w:lang w:val="lt-LT"/>
                    </w:rPr>
                    <m:t xml:space="preserve">max </m:t>
                  </m:r>
                </m:sub>
              </m:sSub>
              <m:r>
                <m:rPr>
                  <m:sty m:val="bi"/>
                </m:rPr>
                <w:rPr>
                  <w:rFonts w:ascii="Cambria Math" w:hAnsi="Cambria Math"/>
                  <w:sz w:val="22"/>
                  <w:szCs w:val="22"/>
                  <w:lang w:val="lt-LT"/>
                </w:rPr>
                <m:t>-</m:t>
              </m:r>
              <m:sSub>
                <m:sSubPr>
                  <m:ctrlPr>
                    <w:rPr>
                      <w:rFonts w:ascii="Cambria Math" w:hAnsi="Cambria Math"/>
                      <w:b/>
                      <w:bCs/>
                      <w:i/>
                      <w:sz w:val="22"/>
                      <w:szCs w:val="22"/>
                      <w:lang w:val="lt-LT"/>
                    </w:rPr>
                  </m:ctrlPr>
                </m:sSubPr>
                <m:e>
                  <m:r>
                    <m:rPr>
                      <m:sty m:val="bi"/>
                    </m:rPr>
                    <w:rPr>
                      <w:rFonts w:ascii="Cambria Math" w:hAnsi="Cambria Math"/>
                      <w:sz w:val="22"/>
                      <w:szCs w:val="22"/>
                      <w:lang w:val="lt-LT"/>
                    </w:rPr>
                    <m:t>C</m:t>
                  </m:r>
                </m:e>
                <m:sub>
                  <m:func>
                    <m:funcPr>
                      <m:ctrlPr>
                        <w:rPr>
                          <w:rFonts w:ascii="Cambria Math" w:hAnsi="Cambria Math"/>
                          <w:b/>
                          <w:bCs/>
                          <w:sz w:val="22"/>
                          <w:szCs w:val="22"/>
                          <w:lang w:val="lt-LT"/>
                        </w:rPr>
                      </m:ctrlPr>
                    </m:funcPr>
                    <m:fName>
                      <m:r>
                        <m:rPr>
                          <m:sty m:val="b"/>
                        </m:rPr>
                        <w:rPr>
                          <w:rFonts w:ascii="Cambria Math" w:hAnsi="Cambria Math"/>
                          <w:sz w:val="22"/>
                          <w:szCs w:val="22"/>
                          <w:lang w:val="lt-LT"/>
                        </w:rPr>
                        <m:t>min</m:t>
                      </m:r>
                    </m:fName>
                    <m:e/>
                  </m:func>
                </m:sub>
              </m:sSub>
            </m:den>
          </m:f>
          <m:r>
            <m:rPr>
              <m:sty m:val="bi"/>
            </m:rPr>
            <w:rPr>
              <w:rFonts w:ascii="Cambria Math" w:hAnsi="Cambria Math"/>
              <w:sz w:val="22"/>
              <w:szCs w:val="22"/>
              <w:lang w:val="lt-LT"/>
            </w:rPr>
            <m:t>)</m:t>
          </m:r>
        </m:oMath>
      </m:oMathPara>
    </w:p>
    <w:p w14:paraId="2888BF91" w14:textId="77777777" w:rsidR="00A579FC" w:rsidRDefault="00A579FC" w:rsidP="00A579FC">
      <w:pPr>
        <w:tabs>
          <w:tab w:val="left" w:pos="284"/>
        </w:tabs>
        <w:rPr>
          <w:rFonts w:ascii="Arial Narrow" w:hAnsi="Arial Narrow"/>
          <w:b/>
          <w:sz w:val="22"/>
          <w:szCs w:val="22"/>
          <w:lang w:val="lt-LT"/>
        </w:rPr>
      </w:pPr>
    </w:p>
    <w:p w14:paraId="7DFD5D48" w14:textId="77777777" w:rsidR="00A579FC" w:rsidRPr="00723400" w:rsidRDefault="00A579FC" w:rsidP="00A579FC">
      <w:pPr>
        <w:keepNext/>
        <w:suppressAutoHyphens/>
        <w:spacing w:line="276" w:lineRule="auto"/>
        <w:ind w:firstLine="567"/>
        <w:outlineLvl w:val="1"/>
        <w:rPr>
          <w:rFonts w:ascii="Arial Narrow" w:hAnsi="Arial Narrow"/>
          <w:bCs/>
          <w:lang w:val="lt-LT"/>
        </w:rPr>
      </w:pPr>
      <w:r w:rsidRPr="00723400">
        <w:rPr>
          <w:rFonts w:ascii="Arial Narrow" w:hAnsi="Arial Narrow"/>
          <w:bCs/>
          <w:lang w:val="lt-LT"/>
        </w:rPr>
        <w:t>čia:</w:t>
      </w:r>
    </w:p>
    <w:p w14:paraId="7BF08C63" w14:textId="77777777" w:rsidR="00A579FC" w:rsidRPr="00723400" w:rsidRDefault="00A579FC" w:rsidP="00A579FC">
      <w:pPr>
        <w:keepNext/>
        <w:suppressAutoHyphens/>
        <w:spacing w:line="276" w:lineRule="auto"/>
        <w:ind w:firstLine="567"/>
        <w:outlineLvl w:val="1"/>
        <w:rPr>
          <w:rFonts w:ascii="Arial Narrow" w:hAnsi="Arial Narrow"/>
          <w:bCs/>
          <w:lang w:val="lt-LT"/>
        </w:rPr>
      </w:pPr>
      <w:proofErr w:type="spellStart"/>
      <w:r w:rsidRPr="00723400">
        <w:rPr>
          <w:rFonts w:ascii="Arial Narrow" w:hAnsi="Arial Narrow"/>
          <w:bCs/>
          <w:lang w:val="lt-LT"/>
        </w:rPr>
        <w:t>C</w:t>
      </w:r>
      <w:r w:rsidRPr="00723400">
        <w:rPr>
          <w:rFonts w:ascii="Arial Narrow" w:hAnsi="Arial Narrow"/>
          <w:bCs/>
          <w:vertAlign w:val="subscript"/>
          <w:lang w:val="lt-LT"/>
        </w:rPr>
        <w:t>p</w:t>
      </w:r>
      <w:proofErr w:type="spellEnd"/>
      <w:r w:rsidRPr="00723400">
        <w:rPr>
          <w:rFonts w:ascii="Arial Narrow" w:hAnsi="Arial Narrow"/>
          <w:bCs/>
          <w:vertAlign w:val="subscript"/>
          <w:lang w:val="lt-LT"/>
        </w:rPr>
        <w:t xml:space="preserve"> </w:t>
      </w:r>
      <w:r w:rsidRPr="00723400">
        <w:rPr>
          <w:rFonts w:ascii="Arial Narrow" w:hAnsi="Arial Narrow"/>
          <w:bCs/>
          <w:lang w:val="lt-LT"/>
        </w:rPr>
        <w:t>– tiekėjo pasiūlytas (pasiūlymo formoje) terminas mėnesiais (nuo sutarties įsigaliojimo);</w:t>
      </w:r>
    </w:p>
    <w:p w14:paraId="5646B9A9" w14:textId="77777777" w:rsidR="00A579FC" w:rsidRPr="00723400" w:rsidRDefault="00A579FC" w:rsidP="00A579FC">
      <w:pPr>
        <w:keepNext/>
        <w:suppressAutoHyphens/>
        <w:spacing w:line="276" w:lineRule="auto"/>
        <w:ind w:firstLine="567"/>
        <w:outlineLvl w:val="1"/>
        <w:rPr>
          <w:rFonts w:ascii="Arial Narrow" w:hAnsi="Arial Narrow"/>
          <w:bCs/>
          <w:lang w:val="lt-LT"/>
        </w:rPr>
      </w:pPr>
      <w:proofErr w:type="spellStart"/>
      <w:r w:rsidRPr="00723400">
        <w:rPr>
          <w:rFonts w:ascii="Arial Narrow" w:hAnsi="Arial Narrow"/>
          <w:bCs/>
          <w:lang w:val="lt-LT"/>
        </w:rPr>
        <w:t>C</w:t>
      </w:r>
      <w:r w:rsidRPr="00723400">
        <w:rPr>
          <w:rFonts w:ascii="Arial Narrow" w:hAnsi="Arial Narrow"/>
          <w:bCs/>
          <w:vertAlign w:val="subscript"/>
          <w:lang w:val="lt-LT"/>
        </w:rPr>
        <w:t>min</w:t>
      </w:r>
      <w:proofErr w:type="spellEnd"/>
      <w:r w:rsidRPr="00723400">
        <w:rPr>
          <w:rFonts w:ascii="Arial Narrow" w:hAnsi="Arial Narrow"/>
          <w:bCs/>
          <w:lang w:val="lt-LT"/>
        </w:rPr>
        <w:t xml:space="preserve"> – nustatytas minimalus darbų atlikimo terminas </w:t>
      </w:r>
      <w:r>
        <w:rPr>
          <w:rFonts w:ascii="Arial Narrow" w:hAnsi="Arial Narrow"/>
          <w:i/>
          <w:iCs/>
          <w:color w:val="595959" w:themeColor="text1" w:themeTint="A6"/>
          <w:lang w:val="lt-LT"/>
        </w:rPr>
        <w:t>22</w:t>
      </w:r>
      <w:r w:rsidRPr="00723400">
        <w:rPr>
          <w:rFonts w:ascii="Arial Narrow" w:hAnsi="Arial Narrow"/>
          <w:bCs/>
          <w:lang w:val="lt-LT"/>
        </w:rPr>
        <w:t xml:space="preserve"> (</w:t>
      </w:r>
      <w:r>
        <w:rPr>
          <w:rFonts w:ascii="Arial Narrow" w:hAnsi="Arial Narrow"/>
          <w:bCs/>
          <w:lang w:val="lt-LT"/>
        </w:rPr>
        <w:t>dvidešimt du</w:t>
      </w:r>
      <w:r w:rsidRPr="00723400">
        <w:rPr>
          <w:rFonts w:ascii="Arial Narrow" w:hAnsi="Arial Narrow"/>
          <w:bCs/>
          <w:lang w:val="lt-LT"/>
        </w:rPr>
        <w:t>) mėnesi</w:t>
      </w:r>
      <w:r>
        <w:rPr>
          <w:rFonts w:ascii="Arial Narrow" w:hAnsi="Arial Narrow"/>
          <w:bCs/>
          <w:lang w:val="lt-LT"/>
        </w:rPr>
        <w:t>ai</w:t>
      </w:r>
      <w:r w:rsidRPr="00723400">
        <w:rPr>
          <w:rFonts w:ascii="Arial Narrow" w:hAnsi="Arial Narrow"/>
          <w:bCs/>
          <w:lang w:val="lt-LT"/>
        </w:rPr>
        <w:t xml:space="preserve"> nuo sutarties įsigaliojimo;</w:t>
      </w:r>
    </w:p>
    <w:p w14:paraId="724D606F" w14:textId="77777777" w:rsidR="00A579FC" w:rsidRPr="00723400" w:rsidRDefault="00A579FC" w:rsidP="00A579FC">
      <w:pPr>
        <w:keepNext/>
        <w:suppressAutoHyphens/>
        <w:spacing w:line="276" w:lineRule="auto"/>
        <w:ind w:firstLine="567"/>
        <w:outlineLvl w:val="1"/>
        <w:rPr>
          <w:rFonts w:ascii="Arial Narrow" w:hAnsi="Arial Narrow"/>
          <w:bCs/>
          <w:lang w:val="lt-LT"/>
        </w:rPr>
      </w:pPr>
      <w:proofErr w:type="spellStart"/>
      <w:r w:rsidRPr="00723400">
        <w:rPr>
          <w:rFonts w:ascii="Arial Narrow" w:hAnsi="Arial Narrow"/>
          <w:bCs/>
          <w:lang w:val="lt-LT"/>
        </w:rPr>
        <w:t>C</w:t>
      </w:r>
      <w:r w:rsidRPr="00723400">
        <w:rPr>
          <w:rFonts w:ascii="Arial Narrow" w:hAnsi="Arial Narrow"/>
          <w:bCs/>
          <w:vertAlign w:val="subscript"/>
          <w:lang w:val="lt-LT"/>
        </w:rPr>
        <w:t>max</w:t>
      </w:r>
      <w:proofErr w:type="spellEnd"/>
      <w:r w:rsidRPr="00723400">
        <w:rPr>
          <w:rFonts w:ascii="Arial Narrow" w:hAnsi="Arial Narrow"/>
          <w:bCs/>
          <w:lang w:val="lt-LT"/>
        </w:rPr>
        <w:t xml:space="preserve"> – nustatytas maksimalus darbų atlikimo terminas </w:t>
      </w:r>
      <w:r>
        <w:rPr>
          <w:rFonts w:ascii="Arial Narrow" w:hAnsi="Arial Narrow"/>
          <w:i/>
          <w:iCs/>
          <w:color w:val="595959" w:themeColor="text1" w:themeTint="A6"/>
          <w:lang w:val="lt-LT"/>
        </w:rPr>
        <w:t>24</w:t>
      </w:r>
      <w:r w:rsidRPr="00723400">
        <w:rPr>
          <w:rFonts w:ascii="Arial Narrow" w:hAnsi="Arial Narrow"/>
          <w:bCs/>
          <w:lang w:val="lt-LT"/>
        </w:rPr>
        <w:t xml:space="preserve"> (</w:t>
      </w:r>
      <w:r>
        <w:rPr>
          <w:rFonts w:ascii="Arial Narrow" w:hAnsi="Arial Narrow"/>
          <w:bCs/>
          <w:lang w:val="lt-LT"/>
        </w:rPr>
        <w:t>dvidešimt keturi</w:t>
      </w:r>
      <w:r w:rsidRPr="00723400">
        <w:rPr>
          <w:rFonts w:ascii="Arial Narrow" w:hAnsi="Arial Narrow"/>
          <w:bCs/>
          <w:lang w:val="lt-LT"/>
        </w:rPr>
        <w:t>) mėnesi</w:t>
      </w:r>
      <w:r>
        <w:rPr>
          <w:rFonts w:ascii="Arial Narrow" w:hAnsi="Arial Narrow"/>
          <w:bCs/>
          <w:lang w:val="lt-LT"/>
        </w:rPr>
        <w:t>ai</w:t>
      </w:r>
      <w:r w:rsidRPr="00723400">
        <w:rPr>
          <w:rFonts w:ascii="Arial Narrow" w:hAnsi="Arial Narrow"/>
          <w:bCs/>
          <w:lang w:val="lt-LT"/>
        </w:rPr>
        <w:t xml:space="preserve"> nuo sutarties įsigaliojimo;</w:t>
      </w:r>
    </w:p>
    <w:p w14:paraId="1D796C93" w14:textId="77777777" w:rsidR="00A579FC" w:rsidRPr="00723400" w:rsidRDefault="00A579FC" w:rsidP="00A579FC">
      <w:pPr>
        <w:keepNext/>
        <w:suppressAutoHyphens/>
        <w:spacing w:line="276" w:lineRule="auto"/>
        <w:ind w:firstLine="567"/>
        <w:outlineLvl w:val="1"/>
        <w:rPr>
          <w:rFonts w:ascii="Arial Narrow" w:hAnsi="Arial Narrow"/>
          <w:bCs/>
          <w:lang w:val="lt-LT"/>
        </w:rPr>
      </w:pPr>
      <w:r w:rsidRPr="00723400">
        <w:rPr>
          <w:rFonts w:ascii="Arial Narrow" w:hAnsi="Arial Narrow"/>
          <w:bCs/>
          <w:lang w:val="lt-LT"/>
        </w:rPr>
        <w:t>Y – darbų atlikimo termino lyginamasis svoris.</w:t>
      </w:r>
    </w:p>
    <w:p w14:paraId="6DCAA218" w14:textId="77777777" w:rsidR="004A6DAF" w:rsidRPr="00C11825" w:rsidRDefault="004A6DAF" w:rsidP="00C11825">
      <w:pPr>
        <w:rPr>
          <w:rFonts w:ascii="Arial Narrow" w:hAnsi="Arial Narrow"/>
          <w:b/>
          <w:sz w:val="22"/>
          <w:szCs w:val="22"/>
          <w:lang w:val="lt-LT"/>
        </w:rPr>
      </w:pPr>
    </w:p>
    <w:p w14:paraId="027C18A8" w14:textId="77777777" w:rsidR="004A6DAF" w:rsidRPr="004A6DAF" w:rsidRDefault="004A6DAF" w:rsidP="004A6DAF">
      <w:pPr>
        <w:pStyle w:val="Sraopastraipa"/>
        <w:tabs>
          <w:tab w:val="left" w:pos="284"/>
        </w:tabs>
        <w:ind w:left="0"/>
        <w:rPr>
          <w:rFonts w:ascii="Arial Narrow" w:hAnsi="Arial Narrow"/>
          <w:b/>
          <w:sz w:val="22"/>
          <w:szCs w:val="22"/>
        </w:rPr>
      </w:pPr>
    </w:p>
    <w:tbl>
      <w:tblPr>
        <w:tblStyle w:val="Lentelstinklelis"/>
        <w:tblW w:w="0" w:type="auto"/>
        <w:tblLook w:val="04A0" w:firstRow="1" w:lastRow="0" w:firstColumn="1" w:lastColumn="0" w:noHBand="0" w:noVBand="1"/>
      </w:tblPr>
      <w:tblGrid>
        <w:gridCol w:w="9962"/>
      </w:tblGrid>
      <w:tr w:rsidR="00506F53" w:rsidRPr="003A0E33" w14:paraId="189C4268" w14:textId="77777777" w:rsidTr="006667AE">
        <w:tc>
          <w:tcPr>
            <w:tcW w:w="9962" w:type="dxa"/>
            <w:shd w:val="clear" w:color="auto" w:fill="000000" w:themeFill="text1"/>
          </w:tcPr>
          <w:p w14:paraId="1EB4C953" w14:textId="573EE743" w:rsidR="00506F53" w:rsidRPr="003A0E33" w:rsidRDefault="00506F53" w:rsidP="00612F28">
            <w:pPr>
              <w:spacing w:before="120" w:after="120"/>
              <w:jc w:val="both"/>
              <w:rPr>
                <w:rFonts w:ascii="Arial Narrow" w:hAnsi="Arial Narrow"/>
                <w:b/>
                <w:sz w:val="22"/>
                <w:szCs w:val="22"/>
              </w:rPr>
            </w:pPr>
            <w:r w:rsidRPr="003A0E33">
              <w:rPr>
                <w:rFonts w:ascii="Arial Narrow" w:hAnsi="Arial Narrow"/>
                <w:b/>
                <w:sz w:val="22"/>
                <w:szCs w:val="22"/>
              </w:rPr>
              <w:t>PARAMETRŲ APRAŠYMAS IR VERTINIMAS</w:t>
            </w:r>
          </w:p>
        </w:tc>
      </w:tr>
    </w:tbl>
    <w:p w14:paraId="401D37FE" w14:textId="2D41A340" w:rsidR="006667AE" w:rsidRPr="00723400" w:rsidRDefault="006667AE" w:rsidP="006667AE">
      <w:pPr>
        <w:pStyle w:val="Pagrindinistekstas"/>
        <w:tabs>
          <w:tab w:val="left" w:pos="0"/>
          <w:tab w:val="left" w:pos="1985"/>
          <w:tab w:val="left" w:pos="2694"/>
        </w:tabs>
        <w:spacing w:before="240" w:after="240"/>
        <w:rPr>
          <w:rFonts w:ascii="Arial Narrow" w:hAnsi="Arial Narrow"/>
          <w:b/>
          <w:sz w:val="20"/>
        </w:rPr>
      </w:pPr>
      <w:r w:rsidRPr="00723400">
        <w:rPr>
          <w:rFonts w:ascii="Arial Narrow" w:hAnsi="Arial Narrow"/>
          <w:b/>
          <w:sz w:val="20"/>
        </w:rPr>
        <w:t>Ekonominis naudingumas (A) apskaičiuojamas sudedant tiekėjo pasiūlymo kainos B ir kokybės (C ) balus:</w:t>
      </w:r>
    </w:p>
    <w:p w14:paraId="7E4D0A64" w14:textId="3CB3FBAA" w:rsidR="006667AE" w:rsidRPr="00723400" w:rsidRDefault="006667AE" w:rsidP="006667AE">
      <w:pPr>
        <w:pStyle w:val="Pagrindinistekstas"/>
        <w:tabs>
          <w:tab w:val="left" w:pos="0"/>
          <w:tab w:val="left" w:pos="1985"/>
          <w:tab w:val="left" w:pos="2694"/>
        </w:tabs>
        <w:spacing w:before="240" w:after="240"/>
        <w:jc w:val="center"/>
        <w:rPr>
          <w:rFonts w:ascii="Arial Narrow" w:hAnsi="Arial Narrow"/>
          <w:b/>
          <w:sz w:val="20"/>
        </w:rPr>
      </w:pPr>
      <w:r w:rsidRPr="00723400">
        <w:rPr>
          <w:rFonts w:ascii="Arial Narrow" w:hAnsi="Arial Narrow"/>
          <w:b/>
          <w:sz w:val="20"/>
        </w:rPr>
        <w:t>A=B+C</w:t>
      </w:r>
    </w:p>
    <w:p w14:paraId="6C949F6D" w14:textId="77777777" w:rsidR="006667AE" w:rsidRPr="00723400" w:rsidRDefault="006667AE" w:rsidP="006667AE">
      <w:pPr>
        <w:pStyle w:val="Pagrindinistekstas"/>
        <w:tabs>
          <w:tab w:val="left" w:pos="0"/>
          <w:tab w:val="left" w:pos="1985"/>
          <w:tab w:val="left" w:pos="2694"/>
        </w:tabs>
        <w:spacing w:before="240" w:after="240"/>
        <w:rPr>
          <w:rFonts w:ascii="Arial Narrow" w:hAnsi="Arial Narrow"/>
          <w:sz w:val="20"/>
        </w:rPr>
      </w:pPr>
      <w:r w:rsidRPr="00723400">
        <w:rPr>
          <w:rFonts w:ascii="Arial Narrow" w:hAnsi="Arial Narrow"/>
          <w:sz w:val="20"/>
        </w:rPr>
        <w:lastRenderedPageBreak/>
        <w:t>Kilus abejonėms dėl pasiūlyto sutarties įvykdymo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p w14:paraId="3947F9D4" w14:textId="77777777" w:rsidR="006667AE" w:rsidRDefault="006667AE" w:rsidP="006667AE">
      <w:pPr>
        <w:pStyle w:val="Sraopastraipa"/>
        <w:tabs>
          <w:tab w:val="left" w:pos="142"/>
          <w:tab w:val="left" w:pos="284"/>
        </w:tabs>
        <w:spacing w:before="240"/>
        <w:ind w:left="0"/>
        <w:jc w:val="both"/>
        <w:rPr>
          <w:rFonts w:ascii="Arial Narrow" w:hAnsi="Arial Narrow"/>
          <w:b/>
          <w:sz w:val="22"/>
          <w:szCs w:val="22"/>
        </w:rPr>
      </w:pPr>
    </w:p>
    <w:p w14:paraId="2EEFC956" w14:textId="521C9202" w:rsidR="00F01859" w:rsidRPr="003A0E33" w:rsidRDefault="00F01859" w:rsidP="00612F28">
      <w:pPr>
        <w:spacing w:after="160" w:line="259" w:lineRule="auto"/>
        <w:rPr>
          <w:rFonts w:ascii="Arial Narrow" w:hAnsi="Arial Narrow"/>
          <w:b/>
          <w:sz w:val="22"/>
          <w:szCs w:val="22"/>
          <w:lang w:val="lt-LT"/>
        </w:rPr>
      </w:pPr>
    </w:p>
    <w:sectPr w:rsidR="00F01859" w:rsidRPr="003A0E33" w:rsidSect="003E02C3">
      <w:headerReference w:type="default" r:id="rId1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EBCB" w14:textId="77777777" w:rsidR="00296943" w:rsidRDefault="00296943" w:rsidP="00506F53">
      <w:r>
        <w:separator/>
      </w:r>
    </w:p>
  </w:endnote>
  <w:endnote w:type="continuationSeparator" w:id="0">
    <w:p w14:paraId="3191B7A5" w14:textId="77777777" w:rsidR="00296943" w:rsidRDefault="00296943" w:rsidP="0050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23F7" w14:textId="77777777" w:rsidR="00296943" w:rsidRDefault="00296943" w:rsidP="00506F53">
      <w:r>
        <w:separator/>
      </w:r>
    </w:p>
  </w:footnote>
  <w:footnote w:type="continuationSeparator" w:id="0">
    <w:p w14:paraId="7F3C1885" w14:textId="77777777" w:rsidR="00296943" w:rsidRDefault="00296943" w:rsidP="00506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918" w:type="dxa"/>
      <w:tblLook w:val="04A0" w:firstRow="1" w:lastRow="0" w:firstColumn="1" w:lastColumn="0" w:noHBand="0" w:noVBand="1"/>
    </w:tblPr>
    <w:tblGrid>
      <w:gridCol w:w="2757"/>
      <w:gridCol w:w="5460"/>
      <w:gridCol w:w="1701"/>
    </w:tblGrid>
    <w:tr w:rsidR="00506F53" w:rsidRPr="00506F53" w14:paraId="0C42E9D0" w14:textId="77777777" w:rsidTr="00F62785">
      <w:tc>
        <w:tcPr>
          <w:tcW w:w="2757" w:type="dxa"/>
          <w:vMerge w:val="restart"/>
          <w:vAlign w:val="center"/>
        </w:tcPr>
        <w:p w14:paraId="42EC9496" w14:textId="6281B80C" w:rsidR="00506F53" w:rsidRPr="00506F53" w:rsidRDefault="001F7ECB" w:rsidP="00506F53">
          <w:pPr>
            <w:pStyle w:val="Antrats"/>
            <w:rPr>
              <w:rFonts w:ascii="Arial Narrow" w:hAnsi="Arial Narrow"/>
              <w:lang w:val="lt-LT"/>
            </w:rPr>
          </w:pPr>
          <w:r w:rsidRPr="0058356C">
            <w:rPr>
              <w:rFonts w:ascii="Arial Narrow" w:eastAsiaTheme="minorHAnsi" w:hAnsi="Arial Narrow" w:cstheme="minorBidi"/>
              <w:noProof/>
              <w:szCs w:val="22"/>
            </w:rPr>
            <w:drawing>
              <wp:inline distT="0" distB="0" distL="0" distR="0" wp14:anchorId="257E8DEF" wp14:editId="0317E10B">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460" w:type="dxa"/>
          <w:vMerge w:val="restart"/>
          <w:vAlign w:val="center"/>
        </w:tcPr>
        <w:p w14:paraId="090D0DEB" w14:textId="711B7680" w:rsidR="00506F53" w:rsidRPr="00506F53" w:rsidRDefault="00506F53" w:rsidP="00506F53">
          <w:pPr>
            <w:pStyle w:val="Antrats"/>
            <w:jc w:val="center"/>
            <w:rPr>
              <w:rFonts w:ascii="Arial Narrow" w:hAnsi="Arial Narrow"/>
              <w:b/>
              <w:bCs/>
              <w:lang w:val="lt-LT"/>
            </w:rPr>
          </w:pPr>
          <w:r w:rsidRPr="00506F53">
            <w:rPr>
              <w:rFonts w:ascii="Arial Narrow" w:hAnsi="Arial Narrow"/>
              <w:b/>
              <w:lang w:val="lt-LT"/>
            </w:rPr>
            <w:t>EKONOMINIO NAUDINGUMO KRITERIJŲ FORMA</w:t>
          </w:r>
        </w:p>
      </w:tc>
      <w:tc>
        <w:tcPr>
          <w:tcW w:w="1701" w:type="dxa"/>
          <w:vAlign w:val="center"/>
        </w:tcPr>
        <w:p w14:paraId="54DBB887" w14:textId="5BE5F829" w:rsidR="00506F53" w:rsidRPr="00506F53" w:rsidRDefault="00F62785" w:rsidP="00506F53">
          <w:pPr>
            <w:pStyle w:val="Antrats"/>
            <w:rPr>
              <w:rFonts w:ascii="Arial Narrow" w:hAnsi="Arial Narrow" w:cs="Calibri"/>
              <w:color w:val="000000"/>
              <w:lang w:val="lt-LT"/>
            </w:rPr>
          </w:pPr>
          <w:r w:rsidRPr="00F62785">
            <w:rPr>
              <w:rFonts w:ascii="Arial Narrow" w:hAnsi="Arial Narrow" w:cs="Calibri"/>
              <w:color w:val="000000"/>
              <w:lang w:val="lt-LT"/>
            </w:rPr>
            <w:t>SPS-PLP1.02.01</w:t>
          </w:r>
        </w:p>
      </w:tc>
    </w:tr>
    <w:tr w:rsidR="00506F53" w:rsidRPr="00506F53" w14:paraId="3DC42314" w14:textId="77777777" w:rsidTr="00F62785">
      <w:tc>
        <w:tcPr>
          <w:tcW w:w="2757" w:type="dxa"/>
          <w:vMerge/>
        </w:tcPr>
        <w:p w14:paraId="7E109113" w14:textId="77777777" w:rsidR="00506F53" w:rsidRPr="00506F53" w:rsidRDefault="00506F53" w:rsidP="00506F53">
          <w:pPr>
            <w:pStyle w:val="Antrats"/>
            <w:rPr>
              <w:rFonts w:ascii="Arial Narrow" w:hAnsi="Arial Narrow"/>
              <w:lang w:val="lt-LT"/>
            </w:rPr>
          </w:pPr>
        </w:p>
      </w:tc>
      <w:tc>
        <w:tcPr>
          <w:tcW w:w="5460" w:type="dxa"/>
          <w:vMerge/>
        </w:tcPr>
        <w:p w14:paraId="5C9A6ECD" w14:textId="77777777" w:rsidR="00506F53" w:rsidRPr="00506F53" w:rsidRDefault="00506F53" w:rsidP="00506F53">
          <w:pPr>
            <w:pStyle w:val="Antrats"/>
            <w:rPr>
              <w:rFonts w:ascii="Arial Narrow" w:hAnsi="Arial Narrow"/>
              <w:lang w:val="lt-LT"/>
            </w:rPr>
          </w:pPr>
        </w:p>
      </w:tc>
      <w:tc>
        <w:tcPr>
          <w:tcW w:w="1701" w:type="dxa"/>
        </w:tcPr>
        <w:p w14:paraId="2B9993B4" w14:textId="77777777" w:rsidR="00506F53" w:rsidRPr="00506F53" w:rsidRDefault="00506F53" w:rsidP="00506F53">
          <w:pPr>
            <w:pStyle w:val="Antrats"/>
            <w:rPr>
              <w:rFonts w:ascii="Arial Narrow" w:hAnsi="Arial Narrow"/>
              <w:lang w:val="lt-LT"/>
            </w:rPr>
          </w:pPr>
          <w:r w:rsidRPr="00506F53">
            <w:rPr>
              <w:rFonts w:ascii="Arial Narrow" w:hAnsi="Arial Narrow"/>
              <w:lang w:val="lt-LT"/>
            </w:rPr>
            <w:t xml:space="preserve">Puslapis </w:t>
          </w:r>
          <w:r w:rsidRPr="00506F53">
            <w:rPr>
              <w:rFonts w:ascii="Arial Narrow" w:hAnsi="Arial Narrow"/>
              <w:b/>
              <w:bCs/>
              <w:lang w:val="lt-LT"/>
            </w:rPr>
            <w:fldChar w:fldCharType="begin"/>
          </w:r>
          <w:r w:rsidRPr="00506F53">
            <w:rPr>
              <w:rFonts w:ascii="Arial Narrow" w:hAnsi="Arial Narrow"/>
              <w:b/>
              <w:bCs/>
              <w:lang w:val="lt-LT"/>
            </w:rPr>
            <w:instrText>PAGE  \* Arabic  \* MERGEFORMAT</w:instrText>
          </w:r>
          <w:r w:rsidRPr="00506F53">
            <w:rPr>
              <w:rFonts w:ascii="Arial Narrow" w:hAnsi="Arial Narrow"/>
              <w:b/>
              <w:bCs/>
              <w:lang w:val="lt-LT"/>
            </w:rPr>
            <w:fldChar w:fldCharType="separate"/>
          </w:r>
          <w:r w:rsidRPr="00506F53">
            <w:rPr>
              <w:rFonts w:ascii="Arial Narrow" w:hAnsi="Arial Narrow"/>
              <w:b/>
              <w:bCs/>
              <w:lang w:val="lt-LT"/>
            </w:rPr>
            <w:t>1</w:t>
          </w:r>
          <w:r w:rsidRPr="00506F53">
            <w:rPr>
              <w:rFonts w:ascii="Arial Narrow" w:hAnsi="Arial Narrow"/>
              <w:b/>
              <w:bCs/>
              <w:lang w:val="lt-LT"/>
            </w:rPr>
            <w:fldChar w:fldCharType="end"/>
          </w:r>
          <w:r w:rsidRPr="00506F53">
            <w:rPr>
              <w:rFonts w:ascii="Arial Narrow" w:hAnsi="Arial Narrow"/>
              <w:lang w:val="lt-LT"/>
            </w:rPr>
            <w:t xml:space="preserve"> iš </w:t>
          </w:r>
          <w:r w:rsidRPr="00506F53">
            <w:rPr>
              <w:rFonts w:ascii="Arial Narrow" w:hAnsi="Arial Narrow"/>
              <w:b/>
              <w:bCs/>
              <w:lang w:val="lt-LT"/>
            </w:rPr>
            <w:fldChar w:fldCharType="begin"/>
          </w:r>
          <w:r w:rsidRPr="00506F53">
            <w:rPr>
              <w:rFonts w:ascii="Arial Narrow" w:hAnsi="Arial Narrow"/>
              <w:b/>
              <w:bCs/>
              <w:lang w:val="lt-LT"/>
            </w:rPr>
            <w:instrText>NUMPAGES  \* Arabic  \* MERGEFORMAT</w:instrText>
          </w:r>
          <w:r w:rsidRPr="00506F53">
            <w:rPr>
              <w:rFonts w:ascii="Arial Narrow" w:hAnsi="Arial Narrow"/>
              <w:b/>
              <w:bCs/>
              <w:lang w:val="lt-LT"/>
            </w:rPr>
            <w:fldChar w:fldCharType="separate"/>
          </w:r>
          <w:r w:rsidRPr="00506F53">
            <w:rPr>
              <w:rFonts w:ascii="Arial Narrow" w:hAnsi="Arial Narrow"/>
              <w:b/>
              <w:bCs/>
              <w:lang w:val="lt-LT"/>
            </w:rPr>
            <w:t>2</w:t>
          </w:r>
          <w:r w:rsidRPr="00506F53">
            <w:rPr>
              <w:rFonts w:ascii="Arial Narrow" w:hAnsi="Arial Narrow"/>
              <w:b/>
              <w:bCs/>
              <w:lang w:val="lt-LT"/>
            </w:rPr>
            <w:fldChar w:fldCharType="end"/>
          </w:r>
        </w:p>
      </w:tc>
    </w:tr>
    <w:tr w:rsidR="00506F53" w:rsidRPr="00506F53" w14:paraId="6DB1A0D8" w14:textId="77777777" w:rsidTr="00F62785">
      <w:tc>
        <w:tcPr>
          <w:tcW w:w="2757" w:type="dxa"/>
          <w:vMerge/>
        </w:tcPr>
        <w:p w14:paraId="28828312" w14:textId="77777777" w:rsidR="00506F53" w:rsidRPr="00506F53" w:rsidRDefault="00506F53" w:rsidP="00506F53">
          <w:pPr>
            <w:pStyle w:val="Antrats"/>
            <w:rPr>
              <w:rFonts w:ascii="Arial Narrow" w:hAnsi="Arial Narrow"/>
              <w:lang w:val="lt-LT"/>
            </w:rPr>
          </w:pPr>
        </w:p>
      </w:tc>
      <w:tc>
        <w:tcPr>
          <w:tcW w:w="5460" w:type="dxa"/>
          <w:vMerge/>
        </w:tcPr>
        <w:p w14:paraId="31EB03FC" w14:textId="77777777" w:rsidR="00506F53" w:rsidRPr="00506F53" w:rsidRDefault="00506F53" w:rsidP="00506F53">
          <w:pPr>
            <w:pStyle w:val="Antrats"/>
            <w:rPr>
              <w:rFonts w:ascii="Arial Narrow" w:hAnsi="Arial Narrow"/>
              <w:lang w:val="lt-LT"/>
            </w:rPr>
          </w:pPr>
        </w:p>
      </w:tc>
      <w:tc>
        <w:tcPr>
          <w:tcW w:w="1701" w:type="dxa"/>
          <w:vAlign w:val="center"/>
        </w:tcPr>
        <w:p w14:paraId="2004A81A" w14:textId="5BBA5D78" w:rsidR="00506F53" w:rsidRPr="00506F53" w:rsidRDefault="00506F53" w:rsidP="00506F53">
          <w:pPr>
            <w:pStyle w:val="Antrats"/>
            <w:rPr>
              <w:rFonts w:ascii="Arial Narrow" w:hAnsi="Arial Narrow"/>
              <w:lang w:val="lt-LT"/>
            </w:rPr>
          </w:pPr>
          <w:r>
            <w:rPr>
              <w:rFonts w:ascii="Arial Narrow" w:hAnsi="Arial Narrow" w:cs="Calibri"/>
              <w:color w:val="000000"/>
              <w:lang w:val="lt-LT"/>
            </w:rPr>
            <w:t>5</w:t>
          </w:r>
          <w:r w:rsidRPr="00506F53">
            <w:rPr>
              <w:rFonts w:ascii="Arial Narrow" w:hAnsi="Arial Narrow" w:cs="Calibri"/>
              <w:color w:val="000000"/>
              <w:lang w:val="lt-LT"/>
            </w:rPr>
            <w:t xml:space="preserve"> priedas</w:t>
          </w:r>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36672"/>
    <w:multiLevelType w:val="hybridMultilevel"/>
    <w:tmpl w:val="C226C6E8"/>
    <w:lvl w:ilvl="0" w:tplc="5B2ABF68">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0E5C0520"/>
    <w:multiLevelType w:val="multilevel"/>
    <w:tmpl w:val="8F30B99E"/>
    <w:lvl w:ilvl="0">
      <w:start w:val="1"/>
      <w:numFmt w:val="decimal"/>
      <w:lvlText w:val="%1."/>
      <w:lvlJc w:val="left"/>
      <w:pPr>
        <w:ind w:left="720" w:hanging="360"/>
      </w:pPr>
      <w:rPr>
        <w:rFonts w:hint="default"/>
        <w:b w:val="0"/>
        <w:bCs w:val="0"/>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3"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772821">
    <w:abstractNumId w:val="3"/>
  </w:num>
  <w:num w:numId="2" w16cid:durableId="1269118834">
    <w:abstractNumId w:val="5"/>
  </w:num>
  <w:num w:numId="3" w16cid:durableId="150563894">
    <w:abstractNumId w:val="7"/>
  </w:num>
  <w:num w:numId="4" w16cid:durableId="568002870">
    <w:abstractNumId w:val="6"/>
  </w:num>
  <w:num w:numId="5" w16cid:durableId="1584217675">
    <w:abstractNumId w:val="9"/>
  </w:num>
  <w:num w:numId="6" w16cid:durableId="2079865034">
    <w:abstractNumId w:val="0"/>
  </w:num>
  <w:num w:numId="7" w16cid:durableId="1526097676">
    <w:abstractNumId w:val="8"/>
  </w:num>
  <w:num w:numId="8" w16cid:durableId="1103380009">
    <w:abstractNumId w:val="11"/>
  </w:num>
  <w:num w:numId="9" w16cid:durableId="1755006953">
    <w:abstractNumId w:val="14"/>
  </w:num>
  <w:num w:numId="10" w16cid:durableId="1815443656">
    <w:abstractNumId w:val="13"/>
  </w:num>
  <w:num w:numId="11" w16cid:durableId="1107309117">
    <w:abstractNumId w:val="10"/>
  </w:num>
  <w:num w:numId="12" w16cid:durableId="304940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2091917">
    <w:abstractNumId w:val="2"/>
  </w:num>
  <w:num w:numId="14" w16cid:durableId="1271667164">
    <w:abstractNumId w:val="1"/>
  </w:num>
  <w:num w:numId="15" w16cid:durableId="586504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48"/>
    <w:rsid w:val="00002A67"/>
    <w:rsid w:val="000041B8"/>
    <w:rsid w:val="00027649"/>
    <w:rsid w:val="00045220"/>
    <w:rsid w:val="00060DBA"/>
    <w:rsid w:val="0006302B"/>
    <w:rsid w:val="00083FFD"/>
    <w:rsid w:val="0009743B"/>
    <w:rsid w:val="000A1991"/>
    <w:rsid w:val="000A20A5"/>
    <w:rsid w:val="000D1B92"/>
    <w:rsid w:val="000E1E07"/>
    <w:rsid w:val="000E2924"/>
    <w:rsid w:val="001002DE"/>
    <w:rsid w:val="00113DF7"/>
    <w:rsid w:val="00124135"/>
    <w:rsid w:val="00140FC5"/>
    <w:rsid w:val="00154EAE"/>
    <w:rsid w:val="00182EB1"/>
    <w:rsid w:val="001C3624"/>
    <w:rsid w:val="001D3412"/>
    <w:rsid w:val="001F5CA3"/>
    <w:rsid w:val="001F7ECB"/>
    <w:rsid w:val="00201F6A"/>
    <w:rsid w:val="00202154"/>
    <w:rsid w:val="0020411C"/>
    <w:rsid w:val="00207A50"/>
    <w:rsid w:val="00246277"/>
    <w:rsid w:val="002938AF"/>
    <w:rsid w:val="00295C75"/>
    <w:rsid w:val="00296943"/>
    <w:rsid w:val="002B55C0"/>
    <w:rsid w:val="002D41C0"/>
    <w:rsid w:val="002D6D51"/>
    <w:rsid w:val="002E5133"/>
    <w:rsid w:val="002F1541"/>
    <w:rsid w:val="003030AB"/>
    <w:rsid w:val="00355747"/>
    <w:rsid w:val="00374619"/>
    <w:rsid w:val="00391FAA"/>
    <w:rsid w:val="003A0E33"/>
    <w:rsid w:val="003A7424"/>
    <w:rsid w:val="003D36C2"/>
    <w:rsid w:val="003D6CF6"/>
    <w:rsid w:val="003E02C3"/>
    <w:rsid w:val="004353E3"/>
    <w:rsid w:val="00476F66"/>
    <w:rsid w:val="00486CC4"/>
    <w:rsid w:val="0049100A"/>
    <w:rsid w:val="004A6DAF"/>
    <w:rsid w:val="004B3523"/>
    <w:rsid w:val="004C28FE"/>
    <w:rsid w:val="00506F53"/>
    <w:rsid w:val="00510BF0"/>
    <w:rsid w:val="00522C6A"/>
    <w:rsid w:val="00540040"/>
    <w:rsid w:val="0055284D"/>
    <w:rsid w:val="005539CE"/>
    <w:rsid w:val="005705B3"/>
    <w:rsid w:val="005A4AC5"/>
    <w:rsid w:val="005B7243"/>
    <w:rsid w:val="005E248F"/>
    <w:rsid w:val="005F0D1B"/>
    <w:rsid w:val="005F4F68"/>
    <w:rsid w:val="006004DD"/>
    <w:rsid w:val="00612F28"/>
    <w:rsid w:val="006157E9"/>
    <w:rsid w:val="00626A17"/>
    <w:rsid w:val="00641CD7"/>
    <w:rsid w:val="00644E65"/>
    <w:rsid w:val="00646D4A"/>
    <w:rsid w:val="0065177D"/>
    <w:rsid w:val="006667AE"/>
    <w:rsid w:val="00682EF7"/>
    <w:rsid w:val="006A4CEF"/>
    <w:rsid w:val="006B1723"/>
    <w:rsid w:val="006B4F05"/>
    <w:rsid w:val="006B5D8C"/>
    <w:rsid w:val="006F2257"/>
    <w:rsid w:val="006F68FB"/>
    <w:rsid w:val="0070067F"/>
    <w:rsid w:val="007065D7"/>
    <w:rsid w:val="007376E5"/>
    <w:rsid w:val="00742151"/>
    <w:rsid w:val="00781A24"/>
    <w:rsid w:val="00786817"/>
    <w:rsid w:val="007B78F6"/>
    <w:rsid w:val="0083401A"/>
    <w:rsid w:val="00834ACA"/>
    <w:rsid w:val="00845386"/>
    <w:rsid w:val="00862FCE"/>
    <w:rsid w:val="00896419"/>
    <w:rsid w:val="008972D8"/>
    <w:rsid w:val="008A7099"/>
    <w:rsid w:val="008D46E6"/>
    <w:rsid w:val="0092125A"/>
    <w:rsid w:val="00933B10"/>
    <w:rsid w:val="00974801"/>
    <w:rsid w:val="00983CF3"/>
    <w:rsid w:val="00995C23"/>
    <w:rsid w:val="009A5D67"/>
    <w:rsid w:val="009B7A14"/>
    <w:rsid w:val="009C5548"/>
    <w:rsid w:val="009D1EE4"/>
    <w:rsid w:val="009D376F"/>
    <w:rsid w:val="009E57D9"/>
    <w:rsid w:val="009E7485"/>
    <w:rsid w:val="009F1C28"/>
    <w:rsid w:val="00A06F71"/>
    <w:rsid w:val="00A07352"/>
    <w:rsid w:val="00A26E90"/>
    <w:rsid w:val="00A4042F"/>
    <w:rsid w:val="00A579FC"/>
    <w:rsid w:val="00A622AD"/>
    <w:rsid w:val="00A77640"/>
    <w:rsid w:val="00A81A0E"/>
    <w:rsid w:val="00AA6EF7"/>
    <w:rsid w:val="00AB217B"/>
    <w:rsid w:val="00AB638A"/>
    <w:rsid w:val="00AD019C"/>
    <w:rsid w:val="00AD24E1"/>
    <w:rsid w:val="00AF2388"/>
    <w:rsid w:val="00B02B32"/>
    <w:rsid w:val="00B04D46"/>
    <w:rsid w:val="00B05C30"/>
    <w:rsid w:val="00B2779E"/>
    <w:rsid w:val="00B317C3"/>
    <w:rsid w:val="00B447B0"/>
    <w:rsid w:val="00B624AC"/>
    <w:rsid w:val="00B91DB1"/>
    <w:rsid w:val="00BB0B14"/>
    <w:rsid w:val="00BC3953"/>
    <w:rsid w:val="00BC68EE"/>
    <w:rsid w:val="00C11825"/>
    <w:rsid w:val="00C45126"/>
    <w:rsid w:val="00C66331"/>
    <w:rsid w:val="00C94356"/>
    <w:rsid w:val="00CA47EF"/>
    <w:rsid w:val="00CE7904"/>
    <w:rsid w:val="00CF249B"/>
    <w:rsid w:val="00D3075E"/>
    <w:rsid w:val="00D412DD"/>
    <w:rsid w:val="00D510DC"/>
    <w:rsid w:val="00D70AED"/>
    <w:rsid w:val="00DC443C"/>
    <w:rsid w:val="00DC6634"/>
    <w:rsid w:val="00DD3DB8"/>
    <w:rsid w:val="00DD57BA"/>
    <w:rsid w:val="00DE1AD2"/>
    <w:rsid w:val="00DE23C6"/>
    <w:rsid w:val="00DF5E15"/>
    <w:rsid w:val="00E844FC"/>
    <w:rsid w:val="00EB1B05"/>
    <w:rsid w:val="00EE665A"/>
    <w:rsid w:val="00EE6957"/>
    <w:rsid w:val="00EF2C4D"/>
    <w:rsid w:val="00EF516B"/>
    <w:rsid w:val="00F01859"/>
    <w:rsid w:val="00F126C3"/>
    <w:rsid w:val="00F249F3"/>
    <w:rsid w:val="00F52C5A"/>
    <w:rsid w:val="00F571DD"/>
    <w:rsid w:val="00F5727C"/>
    <w:rsid w:val="00F62785"/>
    <w:rsid w:val="00F7357D"/>
    <w:rsid w:val="00F834C8"/>
    <w:rsid w:val="00F858F9"/>
    <w:rsid w:val="00F91B55"/>
    <w:rsid w:val="00FB74A2"/>
    <w:rsid w:val="00FC7613"/>
    <w:rsid w:val="00FE0E10"/>
    <w:rsid w:val="00FE717C"/>
    <w:rsid w:val="00FE7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 w:type="paragraph" w:styleId="Pataisymai">
    <w:name w:val="Revision"/>
    <w:hidden/>
    <w:uiPriority w:val="99"/>
    <w:semiHidden/>
    <w:rsid w:val="009F1C28"/>
    <w:pPr>
      <w:spacing w:after="0" w:line="240" w:lineRule="auto"/>
    </w:pPr>
    <w:rPr>
      <w:rFonts w:ascii="Times New Roman" w:eastAsia="Times New Roman" w:hAnsi="Times New Roman" w:cs="Times New Roman"/>
      <w:sz w:val="20"/>
      <w:szCs w:val="20"/>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995C23"/>
    <w:rPr>
      <w:rFonts w:ascii="Times New Roman" w:eastAsia="Times New Roman" w:hAnsi="Times New Roman" w:cs="Times New Roman"/>
      <w:sz w:val="24"/>
      <w:szCs w:val="20"/>
      <w:lang w:val="lt-LT" w:eastAsia="lt-LT"/>
    </w:rPr>
  </w:style>
  <w:style w:type="character" w:customStyle="1" w:styleId="normaltextrun">
    <w:name w:val="normaltextrun"/>
    <w:basedOn w:val="Numatytasispastraiposriftas"/>
    <w:rsid w:val="004A6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8F4BF-68D8-400D-B9AD-1AE725EE4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024C2-6A98-40FD-9B49-6DA8D6A4E46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ECD208DF-BA6D-4DF1-8F7F-A8DFF0FF3687}">
  <ds:schemaRefs>
    <ds:schemaRef ds:uri="http://schemas.microsoft.com/sharepoint/v3/contenttype/forms"/>
  </ds:schemaRefs>
</ds:datastoreItem>
</file>

<file path=customXml/itemProps4.xml><?xml version="1.0" encoding="utf-8"?>
<ds:datastoreItem xmlns:ds="http://schemas.openxmlformats.org/officeDocument/2006/customXml" ds:itemID="{20428FD9-F990-40ED-AA6E-B04C6061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1370</Words>
  <Characters>782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Irma Švabauskienė</cp:lastModifiedBy>
  <cp:revision>7</cp:revision>
  <dcterms:created xsi:type="dcterms:W3CDTF">2025-06-11T05:37:00Z</dcterms:created>
  <dcterms:modified xsi:type="dcterms:W3CDTF">2025-11-25T08:23:00Z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