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77777777" w:rsidR="00155083" w:rsidRPr="00DB5C27" w:rsidRDefault="00155083" w:rsidP="00155083">
      <w:pPr>
        <w:tabs>
          <w:tab w:val="left" w:pos="5245"/>
          <w:tab w:val="left" w:pos="5529"/>
          <w:tab w:val="left" w:pos="5954"/>
          <w:tab w:val="right" w:leader="underscore" w:pos="8505"/>
        </w:tabs>
        <w:ind w:left="4320"/>
        <w:rPr>
          <w:szCs w:val="24"/>
        </w:rPr>
      </w:pPr>
      <w:r w:rsidRPr="00DB5C27">
        <w:rPr>
          <w:szCs w:val="24"/>
        </w:rPr>
        <w:t xml:space="preserve">          PATVIRTINTA</w:t>
      </w:r>
    </w:p>
    <w:p w14:paraId="34F0C41A" w14:textId="77777777" w:rsidR="00155083" w:rsidRPr="00DB5C27" w:rsidRDefault="00155083" w:rsidP="00155083">
      <w:pPr>
        <w:tabs>
          <w:tab w:val="left" w:pos="5245"/>
          <w:tab w:val="left" w:pos="5529"/>
          <w:tab w:val="left" w:pos="5954"/>
          <w:tab w:val="right" w:leader="underscore" w:pos="8505"/>
        </w:tabs>
        <w:ind w:left="4320"/>
        <w:rPr>
          <w:szCs w:val="24"/>
        </w:rPr>
      </w:pPr>
      <w:r w:rsidRPr="00DB5C27">
        <w:rPr>
          <w:szCs w:val="24"/>
        </w:rPr>
        <w:t xml:space="preserve">          Lietuvos Respublikos susisiekimo ministerijos </w:t>
      </w:r>
    </w:p>
    <w:p w14:paraId="139FDF6E" w14:textId="77777777" w:rsidR="00155083" w:rsidRPr="00C75BFD" w:rsidRDefault="00155083" w:rsidP="00155083">
      <w:pPr>
        <w:tabs>
          <w:tab w:val="right" w:leader="underscore" w:pos="4678"/>
          <w:tab w:val="left" w:pos="5245"/>
          <w:tab w:val="left" w:pos="5529"/>
          <w:tab w:val="left" w:pos="5954"/>
        </w:tabs>
        <w:ind w:left="4320"/>
        <w:rPr>
          <w:szCs w:val="24"/>
        </w:rPr>
      </w:pPr>
      <w:r w:rsidRPr="00DB5C27">
        <w:rPr>
          <w:szCs w:val="24"/>
        </w:rPr>
        <w:t xml:space="preserve">          </w:t>
      </w:r>
      <w:r w:rsidRPr="00C75BFD">
        <w:rPr>
          <w:szCs w:val="24"/>
        </w:rPr>
        <w:t>Viešųjų pirkimų komisijos</w:t>
      </w:r>
    </w:p>
    <w:p w14:paraId="774B4B76" w14:textId="5741A61A" w:rsidR="00155083" w:rsidRPr="00DB5C27" w:rsidRDefault="00155083" w:rsidP="00155083">
      <w:pPr>
        <w:tabs>
          <w:tab w:val="left" w:pos="4820"/>
          <w:tab w:val="left" w:pos="5529"/>
          <w:tab w:val="left" w:pos="5954"/>
          <w:tab w:val="right" w:leader="underscore" w:pos="8505"/>
        </w:tabs>
        <w:ind w:left="4320"/>
        <w:rPr>
          <w:szCs w:val="24"/>
        </w:rPr>
      </w:pPr>
      <w:r w:rsidRPr="00C75BFD">
        <w:rPr>
          <w:szCs w:val="24"/>
        </w:rPr>
        <w:t xml:space="preserve">          202</w:t>
      </w:r>
      <w:r w:rsidR="005A7DBB" w:rsidRPr="00C75BFD">
        <w:rPr>
          <w:szCs w:val="24"/>
        </w:rPr>
        <w:t>5</w:t>
      </w:r>
      <w:r w:rsidRPr="00C75BFD">
        <w:rPr>
          <w:szCs w:val="24"/>
        </w:rPr>
        <w:t xml:space="preserve"> m. </w:t>
      </w:r>
      <w:r w:rsidR="005A7DBB" w:rsidRPr="00C75BFD">
        <w:rPr>
          <w:szCs w:val="24"/>
        </w:rPr>
        <w:t>lapkričio</w:t>
      </w:r>
      <w:r w:rsidR="003237C5" w:rsidRPr="00C75BFD">
        <w:rPr>
          <w:szCs w:val="24"/>
        </w:rPr>
        <w:t xml:space="preserve"> </w:t>
      </w:r>
      <w:r w:rsidR="00714252" w:rsidRPr="00C75BFD">
        <w:rPr>
          <w:szCs w:val="24"/>
        </w:rPr>
        <w:t>25</w:t>
      </w:r>
      <w:r w:rsidR="003237C5" w:rsidRPr="00C75BFD">
        <w:rPr>
          <w:szCs w:val="24"/>
        </w:rPr>
        <w:t xml:space="preserve"> </w:t>
      </w:r>
      <w:r w:rsidRPr="00C75BFD">
        <w:rPr>
          <w:szCs w:val="24"/>
        </w:rPr>
        <w:t xml:space="preserve">d. protokolu Nr. </w:t>
      </w:r>
      <w:r w:rsidR="00AA6FEA" w:rsidRPr="00C75BFD">
        <w:rPr>
          <w:szCs w:val="24"/>
        </w:rPr>
        <w:t>6-</w:t>
      </w:r>
      <w:r w:rsidR="006558ED">
        <w:rPr>
          <w:szCs w:val="24"/>
        </w:rPr>
        <w:t>4065</w:t>
      </w:r>
    </w:p>
    <w:p w14:paraId="06232E6C" w14:textId="5EE60A68" w:rsidR="00FC1AFD" w:rsidRPr="00DB5C27" w:rsidRDefault="00FC1AFD" w:rsidP="00863D13">
      <w:pPr>
        <w:tabs>
          <w:tab w:val="right" w:leader="underscore" w:pos="8505"/>
        </w:tabs>
        <w:rPr>
          <w:b/>
          <w:szCs w:val="24"/>
        </w:rPr>
      </w:pPr>
    </w:p>
    <w:p w14:paraId="6D40E1BC" w14:textId="6FF64E28" w:rsidR="00D62A8F" w:rsidRPr="00DB5C27" w:rsidRDefault="0055428B" w:rsidP="00D62A8F">
      <w:pPr>
        <w:tabs>
          <w:tab w:val="right" w:leader="underscore" w:pos="8505"/>
        </w:tabs>
        <w:jc w:val="center"/>
        <w:rPr>
          <w:b/>
          <w:szCs w:val="24"/>
        </w:rPr>
      </w:pPr>
      <w:r w:rsidRPr="00DB5C27">
        <w:rPr>
          <w:b/>
          <w:szCs w:val="24"/>
        </w:rPr>
        <w:t>SUPAPRASTINTO</w:t>
      </w:r>
      <w:r w:rsidR="00DA361C" w:rsidRPr="00DB5C27">
        <w:rPr>
          <w:b/>
          <w:szCs w:val="24"/>
        </w:rPr>
        <w:t xml:space="preserve"> PIRKIMO</w:t>
      </w:r>
      <w:r w:rsidRPr="00DB5C27">
        <w:rPr>
          <w:b/>
          <w:szCs w:val="24"/>
        </w:rPr>
        <w:t xml:space="preserve">, ATLIEKAMO ATVIRO KONKURSO BŪDU, SKIRTO </w:t>
      </w:r>
      <w:r w:rsidR="005375CB">
        <w:rPr>
          <w:b/>
          <w:szCs w:val="24"/>
        </w:rPr>
        <w:t>SAVANORIŠKO DARBUOTOJŲ SVEIKATOS DRAUDIMO PASLAUGOMS</w:t>
      </w:r>
      <w:r w:rsidRPr="00DB5C27">
        <w:rPr>
          <w:b/>
          <w:szCs w:val="24"/>
        </w:rPr>
        <w:t xml:space="preserve"> ĮSIGYTI, </w:t>
      </w:r>
    </w:p>
    <w:p w14:paraId="348F3172" w14:textId="0F7AF006" w:rsidR="00155083" w:rsidRPr="00DB5C27" w:rsidRDefault="00155083" w:rsidP="00155083">
      <w:pPr>
        <w:tabs>
          <w:tab w:val="right" w:leader="underscore" w:pos="8505"/>
        </w:tabs>
        <w:jc w:val="center"/>
        <w:rPr>
          <w:b/>
          <w:szCs w:val="24"/>
        </w:rPr>
      </w:pPr>
      <w:r w:rsidRPr="00DB5C27">
        <w:rPr>
          <w:b/>
          <w:szCs w:val="24"/>
        </w:rPr>
        <w:t>PIRKIMO DOKUMENTAI</w:t>
      </w:r>
    </w:p>
    <w:p w14:paraId="3D6BECF9" w14:textId="77777777" w:rsidR="001014C5" w:rsidRDefault="001014C5" w:rsidP="00D023F8">
      <w:pPr>
        <w:rPr>
          <w:b/>
          <w:szCs w:val="24"/>
        </w:rPr>
      </w:pPr>
    </w:p>
    <w:p w14:paraId="0A183B0E" w14:textId="77777777" w:rsidR="00A10767" w:rsidRPr="00DB5C27" w:rsidRDefault="00A10767" w:rsidP="00D023F8">
      <w:pPr>
        <w:rPr>
          <w:b/>
          <w:szCs w:val="24"/>
        </w:rPr>
      </w:pPr>
    </w:p>
    <w:p w14:paraId="1952263C" w14:textId="77777777" w:rsidR="0061523C" w:rsidRPr="00DB5C27" w:rsidRDefault="00947E1C" w:rsidP="0061523C">
      <w:pPr>
        <w:pStyle w:val="Iliustracijsraas"/>
        <w:tabs>
          <w:tab w:val="left" w:pos="440"/>
          <w:tab w:val="right" w:leader="dot" w:pos="9628"/>
        </w:tabs>
        <w:rPr>
          <w:noProof/>
          <w:szCs w:val="24"/>
        </w:rPr>
      </w:pPr>
      <w:r w:rsidRPr="00DB5C27">
        <w:rPr>
          <w:szCs w:val="24"/>
        </w:rPr>
        <w:fldChar w:fldCharType="begin"/>
      </w:r>
      <w:r w:rsidR="00643209" w:rsidRPr="00DB5C27">
        <w:rPr>
          <w:szCs w:val="24"/>
        </w:rPr>
        <w:instrText xml:space="preserve"> TOC \h \z \t "Heading 1" \c </w:instrText>
      </w:r>
      <w:r w:rsidRPr="00DB5C27">
        <w:rPr>
          <w:szCs w:val="24"/>
        </w:rPr>
        <w:fldChar w:fldCharType="separate"/>
      </w:r>
      <w:r w:rsidR="0061523C" w:rsidRPr="00DB5C27">
        <w:rPr>
          <w:szCs w:val="24"/>
        </w:rPr>
        <w:fldChar w:fldCharType="begin"/>
      </w:r>
      <w:r w:rsidR="0061523C" w:rsidRPr="00DB5C27">
        <w:rPr>
          <w:szCs w:val="24"/>
        </w:rPr>
        <w:instrText xml:space="preserve"> TOC \h \z \t "Heading 1" \c </w:instrText>
      </w:r>
      <w:r w:rsidR="0061523C" w:rsidRPr="00DB5C27">
        <w:rPr>
          <w:szCs w:val="24"/>
        </w:rPr>
        <w:fldChar w:fldCharType="separate"/>
      </w:r>
      <w:hyperlink w:anchor="_Toc500933209" w:history="1">
        <w:r w:rsidR="0061523C" w:rsidRPr="00DB5C27">
          <w:rPr>
            <w:rStyle w:val="Hipersaitas"/>
            <w:noProof/>
            <w:color w:val="auto"/>
            <w:szCs w:val="24"/>
          </w:rPr>
          <w:t>1.</w:t>
        </w:r>
        <w:r w:rsidR="0061523C" w:rsidRPr="00DB5C27">
          <w:rPr>
            <w:noProof/>
            <w:szCs w:val="24"/>
          </w:rPr>
          <w:tab/>
        </w:r>
        <w:r w:rsidR="0061523C" w:rsidRPr="00DB5C27">
          <w:rPr>
            <w:rStyle w:val="Hipersaitas"/>
            <w:noProof/>
            <w:color w:val="auto"/>
            <w:szCs w:val="24"/>
          </w:rPr>
          <w:t>BENDROSIOS NUOSTATOS</w:t>
        </w:r>
      </w:hyperlink>
    </w:p>
    <w:p w14:paraId="7F917FA5" w14:textId="77777777" w:rsidR="0061523C" w:rsidRPr="00DB5C27" w:rsidRDefault="0061523C" w:rsidP="0061523C">
      <w:pPr>
        <w:pStyle w:val="Iliustracijsraas"/>
        <w:tabs>
          <w:tab w:val="left" w:pos="440"/>
          <w:tab w:val="right" w:leader="dot" w:pos="9628"/>
        </w:tabs>
        <w:rPr>
          <w:noProof/>
          <w:szCs w:val="24"/>
        </w:rPr>
      </w:pPr>
      <w:hyperlink w:anchor="_Toc500933210" w:history="1">
        <w:r w:rsidRPr="00DB5C27">
          <w:rPr>
            <w:rStyle w:val="Hipersaitas"/>
            <w:noProof/>
            <w:color w:val="auto"/>
            <w:szCs w:val="24"/>
          </w:rPr>
          <w:t>2.</w:t>
        </w:r>
        <w:r w:rsidRPr="00DB5C27">
          <w:rPr>
            <w:noProof/>
            <w:szCs w:val="24"/>
          </w:rPr>
          <w:tab/>
        </w:r>
        <w:r w:rsidRPr="00DB5C27">
          <w:rPr>
            <w:rStyle w:val="Hipersaitas"/>
            <w:noProof/>
            <w:color w:val="auto"/>
            <w:szCs w:val="24"/>
          </w:rPr>
          <w:t>PIRKIMO OBJEKTAS</w:t>
        </w:r>
      </w:hyperlink>
    </w:p>
    <w:p w14:paraId="0BDAD175" w14:textId="77777777" w:rsidR="0061523C" w:rsidRPr="00DB5C27" w:rsidRDefault="0061523C" w:rsidP="0061523C">
      <w:pPr>
        <w:pStyle w:val="Iliustracijsraas"/>
        <w:tabs>
          <w:tab w:val="left" w:pos="440"/>
          <w:tab w:val="right" w:leader="dot" w:pos="9628"/>
        </w:tabs>
        <w:rPr>
          <w:noProof/>
          <w:szCs w:val="24"/>
        </w:rPr>
      </w:pPr>
      <w:hyperlink w:anchor="_Toc500933211" w:history="1">
        <w:r w:rsidRPr="00DB5C27">
          <w:rPr>
            <w:rStyle w:val="Hipersaitas"/>
            <w:noProof/>
            <w:color w:val="auto"/>
            <w:szCs w:val="24"/>
          </w:rPr>
          <w:t>3.</w:t>
        </w:r>
        <w:r w:rsidRPr="00DB5C27">
          <w:rPr>
            <w:noProof/>
            <w:szCs w:val="24"/>
          </w:rPr>
          <w:tab/>
        </w:r>
        <w:r w:rsidRPr="00DB5C27">
          <w:rPr>
            <w:rStyle w:val="Hipersaitas"/>
            <w:noProof/>
            <w:color w:val="auto"/>
            <w:szCs w:val="24"/>
          </w:rPr>
          <w:t>TIEKĖJŲ PAŠALINIMO PAGRINDAI IR REIKALAVIMAI KVALIFIKACIJAI</w:t>
        </w:r>
      </w:hyperlink>
    </w:p>
    <w:p w14:paraId="64A23A5C" w14:textId="77777777" w:rsidR="0061523C" w:rsidRPr="00DB5C27" w:rsidRDefault="0061523C" w:rsidP="0061523C">
      <w:pPr>
        <w:pStyle w:val="Iliustracijsraas"/>
        <w:tabs>
          <w:tab w:val="left" w:pos="440"/>
          <w:tab w:val="right" w:leader="dot" w:pos="9628"/>
        </w:tabs>
        <w:rPr>
          <w:noProof/>
          <w:szCs w:val="24"/>
        </w:rPr>
      </w:pPr>
      <w:hyperlink w:anchor="_Toc500933214" w:history="1">
        <w:r w:rsidRPr="00DB5C27">
          <w:rPr>
            <w:rStyle w:val="Hipersaitas"/>
            <w:noProof/>
            <w:color w:val="auto"/>
            <w:szCs w:val="24"/>
          </w:rPr>
          <w:t>4.</w:t>
        </w:r>
        <w:r w:rsidRPr="00DB5C27">
          <w:rPr>
            <w:noProof/>
            <w:szCs w:val="24"/>
          </w:rPr>
          <w:tab/>
        </w:r>
        <w:r w:rsidRPr="00DB5C27">
          <w:rPr>
            <w:rStyle w:val="Hipersaitas"/>
            <w:noProof/>
            <w:color w:val="auto"/>
            <w:szCs w:val="24"/>
          </w:rPr>
          <w:t>TIEKĖJŲ GRUPĖS DALYVAVIMAS PIRKIME</w:t>
        </w:r>
      </w:hyperlink>
    </w:p>
    <w:p w14:paraId="3EA5D8DA" w14:textId="77777777" w:rsidR="0061523C" w:rsidRPr="00DB5C27" w:rsidRDefault="0061523C" w:rsidP="0061523C">
      <w:pPr>
        <w:pStyle w:val="Iliustracijsraas"/>
        <w:tabs>
          <w:tab w:val="left" w:pos="440"/>
          <w:tab w:val="right" w:leader="dot" w:pos="9628"/>
        </w:tabs>
        <w:rPr>
          <w:noProof/>
          <w:szCs w:val="24"/>
        </w:rPr>
      </w:pPr>
      <w:hyperlink w:anchor="_Toc500933215" w:history="1">
        <w:r w:rsidRPr="00DB5C27">
          <w:rPr>
            <w:rStyle w:val="Hipersaitas"/>
            <w:noProof/>
            <w:color w:val="auto"/>
            <w:szCs w:val="24"/>
          </w:rPr>
          <w:t>5.</w:t>
        </w:r>
        <w:r w:rsidRPr="00DB5C27">
          <w:rPr>
            <w:noProof/>
            <w:szCs w:val="24"/>
          </w:rPr>
          <w:tab/>
        </w:r>
        <w:r w:rsidRPr="00DB5C27">
          <w:rPr>
            <w:rStyle w:val="Hipersaitas"/>
            <w:noProof/>
            <w:color w:val="auto"/>
            <w:szCs w:val="24"/>
          </w:rPr>
          <w:t>REIKALAVIMAI PASIŪLYMŲ RENGIMUI IR PATEIKIMUI</w:t>
        </w:r>
      </w:hyperlink>
    </w:p>
    <w:p w14:paraId="7B7CFF94" w14:textId="77777777" w:rsidR="0061523C" w:rsidRPr="00DB5C27" w:rsidRDefault="0061523C" w:rsidP="0061523C">
      <w:pPr>
        <w:pStyle w:val="Iliustracijsraas"/>
        <w:tabs>
          <w:tab w:val="left" w:pos="440"/>
          <w:tab w:val="right" w:leader="dot" w:pos="9628"/>
        </w:tabs>
        <w:rPr>
          <w:noProof/>
          <w:szCs w:val="24"/>
        </w:rPr>
      </w:pPr>
      <w:r w:rsidRPr="00DB5C27">
        <w:t>6</w:t>
      </w:r>
      <w:hyperlink w:anchor="_Toc500933216" w:history="1">
        <w:r w:rsidRPr="00DB5C27">
          <w:rPr>
            <w:rStyle w:val="Hipersaitas"/>
            <w:noProof/>
            <w:color w:val="auto"/>
            <w:szCs w:val="24"/>
          </w:rPr>
          <w:t>.</w:t>
        </w:r>
        <w:r w:rsidRPr="00DB5C27">
          <w:rPr>
            <w:noProof/>
            <w:szCs w:val="24"/>
          </w:rPr>
          <w:tab/>
        </w:r>
        <w:r w:rsidRPr="00DB5C27">
          <w:rPr>
            <w:rStyle w:val="Hipersaitas"/>
            <w:noProof/>
            <w:color w:val="auto"/>
            <w:szCs w:val="24"/>
          </w:rPr>
          <w:t>PASIŪLYMŲ ŠIFRAVIMAS</w:t>
        </w:r>
      </w:hyperlink>
    </w:p>
    <w:p w14:paraId="0565CF8C" w14:textId="77777777" w:rsidR="0061523C" w:rsidRPr="00DB5C27" w:rsidRDefault="0061523C" w:rsidP="0061523C">
      <w:pPr>
        <w:pStyle w:val="Iliustracijsraas"/>
        <w:tabs>
          <w:tab w:val="left" w:pos="426"/>
          <w:tab w:val="right" w:leader="dot" w:pos="9628"/>
        </w:tabs>
        <w:rPr>
          <w:noProof/>
          <w:szCs w:val="24"/>
        </w:rPr>
      </w:pPr>
      <w:hyperlink w:anchor="_Toc500933218" w:history="1">
        <w:r w:rsidRPr="00DB5C27">
          <w:rPr>
            <w:rStyle w:val="Hipersaitas"/>
            <w:noProof/>
            <w:color w:val="auto"/>
            <w:szCs w:val="24"/>
          </w:rPr>
          <w:t>7.</w:t>
        </w:r>
        <w:r w:rsidRPr="00DB5C27">
          <w:rPr>
            <w:noProof/>
            <w:szCs w:val="24"/>
          </w:rPr>
          <w:tab/>
        </w:r>
        <w:r w:rsidRPr="00DB5C27">
          <w:rPr>
            <w:rStyle w:val="Hipersaitas"/>
            <w:noProof/>
            <w:color w:val="auto"/>
            <w:szCs w:val="24"/>
          </w:rPr>
          <w:t>PIRKIMO DOKUMENTŲ PATIKSLINIMAI, PAAIŠKINIMAI IR PATAISYMAI</w:t>
        </w:r>
      </w:hyperlink>
    </w:p>
    <w:p w14:paraId="2DD7EE39" w14:textId="77777777" w:rsidR="0061523C" w:rsidRPr="00DB5C27" w:rsidRDefault="0061523C" w:rsidP="0061523C">
      <w:pPr>
        <w:pStyle w:val="Iliustracijsraas"/>
        <w:tabs>
          <w:tab w:val="left" w:pos="426"/>
          <w:tab w:val="right" w:leader="dot" w:pos="9628"/>
        </w:tabs>
        <w:rPr>
          <w:noProof/>
          <w:szCs w:val="24"/>
        </w:rPr>
      </w:pPr>
      <w:hyperlink w:anchor="_Toc500933219" w:history="1">
        <w:r w:rsidRPr="00DB5C27">
          <w:rPr>
            <w:rStyle w:val="Hipersaitas"/>
            <w:noProof/>
            <w:color w:val="auto"/>
            <w:szCs w:val="24"/>
          </w:rPr>
          <w:t>8.</w:t>
        </w:r>
        <w:r w:rsidRPr="00DB5C27">
          <w:rPr>
            <w:noProof/>
            <w:szCs w:val="24"/>
          </w:rPr>
          <w:tab/>
        </w:r>
        <w:r w:rsidRPr="00DB5C27">
          <w:rPr>
            <w:rStyle w:val="Hipersaitas"/>
            <w:noProof/>
            <w:color w:val="auto"/>
            <w:szCs w:val="24"/>
          </w:rPr>
          <w:t>SUSIPAŽINIMO SU PASIŪLYMAIS LAIKAS IR PROCEDŪRA</w:t>
        </w:r>
      </w:hyperlink>
    </w:p>
    <w:p w14:paraId="4FDADBAB" w14:textId="77777777" w:rsidR="0061523C" w:rsidRPr="00DB5C27" w:rsidRDefault="0061523C" w:rsidP="0061523C">
      <w:pPr>
        <w:pStyle w:val="Iliustracijsraas"/>
        <w:tabs>
          <w:tab w:val="left" w:pos="426"/>
          <w:tab w:val="right" w:leader="dot" w:pos="9628"/>
        </w:tabs>
        <w:rPr>
          <w:noProof/>
          <w:szCs w:val="24"/>
        </w:rPr>
      </w:pPr>
      <w:hyperlink w:anchor="_Toc500933220" w:history="1">
        <w:r w:rsidRPr="00DB5C27">
          <w:rPr>
            <w:rStyle w:val="Hipersaitas"/>
            <w:noProof/>
            <w:color w:val="auto"/>
            <w:szCs w:val="24"/>
          </w:rPr>
          <w:t>9.</w:t>
        </w:r>
        <w:r w:rsidRPr="00DB5C27">
          <w:rPr>
            <w:noProof/>
            <w:szCs w:val="24"/>
          </w:rPr>
          <w:tab/>
        </w:r>
        <w:r w:rsidRPr="00DB5C27">
          <w:t>PASIŪLYMŲ NAGRINĖJIMAS, VERTINIMAS IR PALYGINIMAS</w:t>
        </w:r>
      </w:hyperlink>
    </w:p>
    <w:p w14:paraId="1A2A1C98" w14:textId="2EE30DD7" w:rsidR="0061523C" w:rsidRPr="00DB5C27" w:rsidRDefault="0061523C" w:rsidP="00015947">
      <w:pPr>
        <w:tabs>
          <w:tab w:val="left" w:pos="426"/>
        </w:tabs>
      </w:pPr>
      <w:r w:rsidRPr="00DB5C27">
        <w:t xml:space="preserve">10. </w:t>
      </w:r>
      <w:r w:rsidR="00015947">
        <w:t xml:space="preserve"> </w:t>
      </w:r>
      <w:r w:rsidRPr="00DB5C27">
        <w:t>PASIŪLYMŲ ATMETIMO PRIEŽASTYS</w:t>
      </w:r>
    </w:p>
    <w:p w14:paraId="5C97B527" w14:textId="77777777" w:rsidR="0061523C" w:rsidRPr="00DB5C27" w:rsidRDefault="0061523C" w:rsidP="0061523C">
      <w:pPr>
        <w:pStyle w:val="Iliustracijsraas"/>
        <w:tabs>
          <w:tab w:val="left" w:pos="426"/>
          <w:tab w:val="right" w:leader="dot" w:pos="9628"/>
        </w:tabs>
        <w:rPr>
          <w:noProof/>
          <w:szCs w:val="24"/>
        </w:rPr>
      </w:pPr>
      <w:hyperlink w:anchor="_Toc500933221" w:history="1">
        <w:r w:rsidRPr="00DB5C27">
          <w:rPr>
            <w:rStyle w:val="Hipersaitas"/>
            <w:noProof/>
            <w:color w:val="auto"/>
            <w:szCs w:val="24"/>
          </w:rPr>
          <w:t>11.</w:t>
        </w:r>
        <w:r w:rsidRPr="00DB5C27">
          <w:rPr>
            <w:noProof/>
            <w:szCs w:val="24"/>
          </w:rPr>
          <w:tab/>
        </w:r>
        <w:r w:rsidRPr="00DB5C27">
          <w:rPr>
            <w:rStyle w:val="Hipersaitas"/>
            <w:noProof/>
            <w:color w:val="auto"/>
            <w:szCs w:val="24"/>
          </w:rPr>
          <w:t>EKONOMIŠKAI NAUDINGIAUSIO PASIŪLYMO NUSTATYMAS LAIMĖJUSIU</w:t>
        </w:r>
      </w:hyperlink>
    </w:p>
    <w:p w14:paraId="430D9360" w14:textId="77777777" w:rsidR="0061523C" w:rsidRPr="00DB5C27" w:rsidRDefault="0061523C" w:rsidP="0061523C">
      <w:pPr>
        <w:pStyle w:val="Iliustracijsraas"/>
        <w:tabs>
          <w:tab w:val="left" w:pos="426"/>
          <w:tab w:val="right" w:leader="dot" w:pos="9628"/>
        </w:tabs>
        <w:rPr>
          <w:rStyle w:val="Hipersaitas"/>
          <w:noProof/>
          <w:color w:val="auto"/>
          <w:szCs w:val="24"/>
        </w:rPr>
      </w:pPr>
      <w:hyperlink w:anchor="_Toc500933222" w:history="1">
        <w:r w:rsidRPr="00DB5C27">
          <w:rPr>
            <w:rStyle w:val="Hipersaitas"/>
            <w:noProof/>
            <w:color w:val="auto"/>
            <w:szCs w:val="24"/>
          </w:rPr>
          <w:t>12.</w:t>
        </w:r>
        <w:r w:rsidRPr="00DB5C27">
          <w:rPr>
            <w:noProof/>
            <w:szCs w:val="24"/>
          </w:rPr>
          <w:tab/>
        </w:r>
        <w:r w:rsidRPr="00DB5C27">
          <w:rPr>
            <w:rStyle w:val="Hipersaitas"/>
            <w:noProof/>
            <w:color w:val="auto"/>
            <w:szCs w:val="24"/>
          </w:rPr>
          <w:t>INFORMAVIMAS APIE PIRKIMO PROCEDŪRŲ REZULTATUS</w:t>
        </w:r>
      </w:hyperlink>
    </w:p>
    <w:p w14:paraId="7ADBAD87" w14:textId="77777777" w:rsidR="0061523C" w:rsidRPr="00DB5C27" w:rsidRDefault="0061523C" w:rsidP="0061523C">
      <w:pPr>
        <w:pStyle w:val="Iliustracijsraas"/>
        <w:tabs>
          <w:tab w:val="left" w:pos="426"/>
          <w:tab w:val="right" w:leader="dot" w:pos="9628"/>
        </w:tabs>
        <w:rPr>
          <w:noProof/>
          <w:szCs w:val="24"/>
        </w:rPr>
      </w:pPr>
      <w:hyperlink w:anchor="_Toc500933223" w:history="1">
        <w:r w:rsidRPr="00DB5C27">
          <w:rPr>
            <w:rStyle w:val="Hipersaitas"/>
            <w:noProof/>
            <w:color w:val="auto"/>
            <w:szCs w:val="24"/>
          </w:rPr>
          <w:t>13.</w:t>
        </w:r>
        <w:r w:rsidRPr="00DB5C27">
          <w:rPr>
            <w:noProof/>
            <w:szCs w:val="24"/>
          </w:rPr>
          <w:tab/>
        </w:r>
        <w:r w:rsidRPr="00DB5C27">
          <w:rPr>
            <w:rStyle w:val="Hipersaitas"/>
            <w:noProof/>
            <w:color w:val="auto"/>
            <w:szCs w:val="24"/>
          </w:rPr>
          <w:t>GINČŲ</w:t>
        </w:r>
      </w:hyperlink>
      <w:r w:rsidRPr="00DB5C27">
        <w:rPr>
          <w:rStyle w:val="Hipersaitas"/>
          <w:noProof/>
          <w:color w:val="auto"/>
          <w:szCs w:val="24"/>
          <w:u w:val="none"/>
        </w:rPr>
        <w:t xml:space="preserve"> NAGRINĖJIMO TVARKA</w:t>
      </w:r>
    </w:p>
    <w:p w14:paraId="589D0436" w14:textId="77777777" w:rsidR="0061523C" w:rsidRPr="00DB5C27" w:rsidRDefault="0061523C" w:rsidP="0061523C">
      <w:pPr>
        <w:pStyle w:val="Iliustracijsraas"/>
        <w:tabs>
          <w:tab w:val="left" w:pos="426"/>
          <w:tab w:val="right" w:leader="dot" w:pos="9628"/>
        </w:tabs>
        <w:rPr>
          <w:noProof/>
          <w:szCs w:val="24"/>
        </w:rPr>
      </w:pPr>
      <w:hyperlink w:anchor="_Toc500933225" w:history="1">
        <w:r w:rsidRPr="00DB5C27">
          <w:rPr>
            <w:rStyle w:val="Hipersaitas"/>
            <w:noProof/>
            <w:color w:val="auto"/>
            <w:szCs w:val="24"/>
          </w:rPr>
          <w:t>14.</w:t>
        </w:r>
        <w:r w:rsidRPr="00DB5C27">
          <w:rPr>
            <w:noProof/>
            <w:szCs w:val="24"/>
          </w:rPr>
          <w:tab/>
        </w:r>
        <w:r w:rsidRPr="00DB5C27">
          <w:rPr>
            <w:rStyle w:val="Hipersaitas"/>
            <w:noProof/>
            <w:color w:val="auto"/>
            <w:szCs w:val="24"/>
          </w:rPr>
          <w:t>PIRKIMO SUTARTIES SUDARYMAS IR JOS PAGRINDINĖS SĄLYGOS</w:t>
        </w:r>
      </w:hyperlink>
    </w:p>
    <w:p w14:paraId="1AB76250" w14:textId="77777777" w:rsidR="0061523C" w:rsidRPr="00DB5C27" w:rsidRDefault="0061523C" w:rsidP="0061523C">
      <w:pPr>
        <w:tabs>
          <w:tab w:val="left" w:pos="426"/>
        </w:tabs>
        <w:rPr>
          <w:noProof/>
          <w:szCs w:val="24"/>
        </w:rPr>
      </w:pPr>
      <w:r w:rsidRPr="00DB5C27">
        <w:rPr>
          <w:noProof/>
          <w:szCs w:val="24"/>
        </w:rPr>
        <w:t>15.</w:t>
      </w:r>
      <w:r w:rsidRPr="00DB5C27">
        <w:rPr>
          <w:noProof/>
          <w:szCs w:val="24"/>
        </w:rPr>
        <w:tab/>
        <w:t>BAIGIAMOSIOS NUOSTATOS</w:t>
      </w:r>
    </w:p>
    <w:p w14:paraId="3D0F6D12" w14:textId="0843509C" w:rsidR="00CE5AF3" w:rsidRPr="00DB5C27" w:rsidRDefault="0061523C" w:rsidP="0061523C">
      <w:pPr>
        <w:pStyle w:val="Iliustracijsraas"/>
        <w:tabs>
          <w:tab w:val="left" w:pos="440"/>
          <w:tab w:val="right" w:leader="dot" w:pos="9628"/>
        </w:tabs>
        <w:rPr>
          <w:noProof/>
          <w:szCs w:val="24"/>
        </w:rPr>
      </w:pPr>
      <w:r w:rsidRPr="00DB5C27">
        <w:rPr>
          <w:szCs w:val="24"/>
        </w:rPr>
        <w:fldChar w:fldCharType="end"/>
      </w:r>
    </w:p>
    <w:p w14:paraId="3D6BED0B" w14:textId="77777777" w:rsidR="00643209" w:rsidRPr="00DB5C27" w:rsidRDefault="00947E1C" w:rsidP="00E945CF">
      <w:pPr>
        <w:tabs>
          <w:tab w:val="left" w:pos="426"/>
        </w:tabs>
        <w:jc w:val="both"/>
        <w:rPr>
          <w:szCs w:val="24"/>
        </w:rPr>
      </w:pPr>
      <w:r w:rsidRPr="00DB5C27">
        <w:rPr>
          <w:szCs w:val="24"/>
        </w:rPr>
        <w:fldChar w:fldCharType="end"/>
      </w:r>
    </w:p>
    <w:p w14:paraId="3D6BED0C" w14:textId="24EC2452" w:rsidR="00F11CC2" w:rsidRPr="00DB5C27" w:rsidRDefault="00F11CC2" w:rsidP="004035DF">
      <w:pPr>
        <w:pStyle w:val="Antrat1"/>
        <w:spacing w:before="0"/>
        <w:jc w:val="left"/>
        <w:rPr>
          <w:szCs w:val="24"/>
          <w:lang w:val="lt-LT"/>
        </w:rPr>
      </w:pPr>
      <w:r w:rsidRPr="00DB5C27">
        <w:rPr>
          <w:szCs w:val="24"/>
          <w:lang w:val="lt-LT"/>
        </w:rPr>
        <w:t>PRIEDAI:</w:t>
      </w:r>
    </w:p>
    <w:p w14:paraId="3D6BED0D" w14:textId="3A49EE6E" w:rsidR="002009D9" w:rsidRPr="00DB5C27" w:rsidRDefault="004035DF" w:rsidP="00E21348">
      <w:pPr>
        <w:numPr>
          <w:ilvl w:val="0"/>
          <w:numId w:val="2"/>
        </w:numPr>
        <w:tabs>
          <w:tab w:val="left" w:pos="426"/>
        </w:tabs>
        <w:ind w:left="0" w:firstLine="0"/>
        <w:jc w:val="both"/>
        <w:rPr>
          <w:szCs w:val="24"/>
        </w:rPr>
      </w:pPr>
      <w:r w:rsidRPr="00DB5C27">
        <w:rPr>
          <w:szCs w:val="24"/>
        </w:rPr>
        <w:t>Techninė specifikacija (1 priedas)</w:t>
      </w:r>
    </w:p>
    <w:p w14:paraId="3149337B" w14:textId="33A60313" w:rsidR="004035DF" w:rsidRPr="00DB5C27" w:rsidRDefault="00C366CC" w:rsidP="00E21348">
      <w:pPr>
        <w:numPr>
          <w:ilvl w:val="0"/>
          <w:numId w:val="2"/>
        </w:numPr>
        <w:tabs>
          <w:tab w:val="left" w:pos="426"/>
        </w:tabs>
        <w:ind w:left="0" w:firstLine="0"/>
        <w:jc w:val="both"/>
        <w:rPr>
          <w:szCs w:val="24"/>
        </w:rPr>
      </w:pPr>
      <w:r w:rsidRPr="00DB5C27">
        <w:rPr>
          <w:szCs w:val="24"/>
        </w:rPr>
        <w:t xml:space="preserve">Pasiūlymo forma </w:t>
      </w:r>
      <w:r w:rsidR="004035DF" w:rsidRPr="00DB5C27">
        <w:rPr>
          <w:szCs w:val="24"/>
        </w:rPr>
        <w:t>(2 priedas)</w:t>
      </w:r>
    </w:p>
    <w:p w14:paraId="68E1AFBF" w14:textId="26012712" w:rsidR="00537C82" w:rsidRDefault="00B976E8" w:rsidP="00E21348">
      <w:pPr>
        <w:numPr>
          <w:ilvl w:val="0"/>
          <w:numId w:val="2"/>
        </w:numPr>
        <w:tabs>
          <w:tab w:val="left" w:pos="426"/>
        </w:tabs>
        <w:ind w:left="0" w:firstLine="0"/>
        <w:jc w:val="both"/>
        <w:rPr>
          <w:bCs/>
          <w:szCs w:val="24"/>
        </w:rPr>
      </w:pPr>
      <w:r w:rsidRPr="00DB5C27">
        <w:rPr>
          <w:bCs/>
          <w:szCs w:val="24"/>
        </w:rPr>
        <w:t xml:space="preserve">Sutarties projektas </w:t>
      </w:r>
      <w:r w:rsidR="00C366CC" w:rsidRPr="00DB5C27">
        <w:rPr>
          <w:bCs/>
          <w:szCs w:val="24"/>
        </w:rPr>
        <w:t>(3</w:t>
      </w:r>
      <w:r w:rsidRPr="00DB5C27">
        <w:rPr>
          <w:bCs/>
          <w:szCs w:val="24"/>
        </w:rPr>
        <w:t xml:space="preserve"> priedas)</w:t>
      </w:r>
    </w:p>
    <w:p w14:paraId="19547C08" w14:textId="4D2567CB" w:rsidR="00761B94" w:rsidRPr="009A4896" w:rsidRDefault="00761B94" w:rsidP="009A4896">
      <w:pPr>
        <w:numPr>
          <w:ilvl w:val="0"/>
          <w:numId w:val="2"/>
        </w:numPr>
        <w:tabs>
          <w:tab w:val="left" w:pos="426"/>
        </w:tabs>
        <w:ind w:left="0" w:firstLine="0"/>
        <w:jc w:val="both"/>
        <w:rPr>
          <w:bCs/>
          <w:szCs w:val="24"/>
        </w:rPr>
      </w:pPr>
      <w:r>
        <w:rPr>
          <w:bCs/>
          <w:szCs w:val="24"/>
        </w:rPr>
        <w:t>Duomenų teikimo susitarimas (4 pried</w:t>
      </w:r>
      <w:r w:rsidRPr="009A4896">
        <w:rPr>
          <w:bCs/>
          <w:szCs w:val="24"/>
        </w:rPr>
        <w:t>as)</w:t>
      </w:r>
    </w:p>
    <w:p w14:paraId="1544A074" w14:textId="6CE4811B" w:rsidR="001E2443" w:rsidRDefault="001E2443" w:rsidP="00E21348">
      <w:pPr>
        <w:numPr>
          <w:ilvl w:val="0"/>
          <w:numId w:val="2"/>
        </w:numPr>
        <w:tabs>
          <w:tab w:val="left" w:pos="426"/>
        </w:tabs>
        <w:ind w:left="0" w:firstLine="0"/>
        <w:jc w:val="both"/>
        <w:rPr>
          <w:bCs/>
          <w:szCs w:val="24"/>
        </w:rPr>
      </w:pPr>
      <w:r w:rsidRPr="00DB5C27">
        <w:rPr>
          <w:szCs w:val="24"/>
        </w:rPr>
        <w:t>Europos bendrasis viešųjų pirkimų dokumentas</w:t>
      </w:r>
      <w:r w:rsidRPr="00DB5C27">
        <w:rPr>
          <w:bCs/>
          <w:szCs w:val="24"/>
        </w:rPr>
        <w:t xml:space="preserve"> (</w:t>
      </w:r>
      <w:r w:rsidR="00237BCF">
        <w:rPr>
          <w:bCs/>
          <w:szCs w:val="24"/>
        </w:rPr>
        <w:t>5</w:t>
      </w:r>
      <w:r w:rsidRPr="00DB5C27">
        <w:rPr>
          <w:bCs/>
          <w:szCs w:val="24"/>
        </w:rPr>
        <w:t xml:space="preserve"> priedas)</w:t>
      </w:r>
    </w:p>
    <w:p w14:paraId="0270AC00" w14:textId="6634B1DF" w:rsidR="00C94A5B" w:rsidRPr="00DB5C27" w:rsidRDefault="00C94A5B" w:rsidP="00E21348">
      <w:pPr>
        <w:numPr>
          <w:ilvl w:val="0"/>
          <w:numId w:val="2"/>
        </w:numPr>
        <w:tabs>
          <w:tab w:val="left" w:pos="426"/>
        </w:tabs>
        <w:ind w:left="0" w:firstLine="0"/>
        <w:jc w:val="both"/>
        <w:rPr>
          <w:bCs/>
          <w:szCs w:val="24"/>
        </w:rPr>
      </w:pPr>
      <w:r>
        <w:rPr>
          <w:bCs/>
          <w:szCs w:val="24"/>
        </w:rPr>
        <w:t>Nacionalinio saugumo reikalavimų atitikties deklaracija (</w:t>
      </w:r>
      <w:r w:rsidR="00237BCF">
        <w:rPr>
          <w:bCs/>
          <w:szCs w:val="24"/>
        </w:rPr>
        <w:t>6</w:t>
      </w:r>
      <w:r>
        <w:rPr>
          <w:bCs/>
          <w:szCs w:val="24"/>
        </w:rPr>
        <w:t xml:space="preserve"> priedas)</w:t>
      </w:r>
    </w:p>
    <w:p w14:paraId="2C75DCBB" w14:textId="7B5BB88E" w:rsidR="00C366CC" w:rsidRPr="00DB5C27" w:rsidRDefault="00C366CC">
      <w:pPr>
        <w:rPr>
          <w:szCs w:val="24"/>
        </w:rPr>
      </w:pPr>
      <w:r w:rsidRPr="00DB5C27">
        <w:rPr>
          <w:szCs w:val="24"/>
        </w:rPr>
        <w:br w:type="page"/>
      </w:r>
    </w:p>
    <w:p w14:paraId="3D6BED15" w14:textId="306D4DE2" w:rsidR="00D82354" w:rsidRPr="00DB5C27" w:rsidRDefault="001E2443" w:rsidP="00E21348">
      <w:pPr>
        <w:pStyle w:val="Antrat1"/>
        <w:numPr>
          <w:ilvl w:val="0"/>
          <w:numId w:val="4"/>
        </w:numPr>
        <w:spacing w:before="0"/>
        <w:ind w:left="0" w:firstLine="0"/>
        <w:rPr>
          <w:lang w:val="lt-LT"/>
        </w:rPr>
      </w:pPr>
      <w:bookmarkStart w:id="0" w:name="_Toc500933209"/>
      <w:r w:rsidRPr="00DB5C27">
        <w:rPr>
          <w:lang w:val="lt-LT"/>
        </w:rPr>
        <w:lastRenderedPageBreak/>
        <w:t xml:space="preserve"> </w:t>
      </w:r>
      <w:r w:rsidR="00D82354" w:rsidRPr="00DB5C27">
        <w:rPr>
          <w:lang w:val="lt-LT"/>
        </w:rPr>
        <w:t>BENDROSIOS NUOSTATOS</w:t>
      </w:r>
      <w:bookmarkEnd w:id="0"/>
    </w:p>
    <w:p w14:paraId="165151AC" w14:textId="61F03674" w:rsidR="00C76223" w:rsidRPr="00DB5C27" w:rsidRDefault="00D82354" w:rsidP="00BC6F49">
      <w:pPr>
        <w:ind w:firstLine="680"/>
        <w:jc w:val="both"/>
      </w:pPr>
      <w:r w:rsidRPr="00DB5C27">
        <w:rPr>
          <w:szCs w:val="24"/>
        </w:rPr>
        <w:t>1.1.</w:t>
      </w:r>
      <w:r w:rsidR="00B710B8" w:rsidRPr="00DB5C27">
        <w:rPr>
          <w:szCs w:val="24"/>
        </w:rPr>
        <w:t xml:space="preserve"> </w:t>
      </w:r>
      <w:bookmarkStart w:id="1" w:name="_Hlk524423445"/>
      <w:r w:rsidR="00155083" w:rsidRPr="00DB5C27">
        <w:t>Lietuvos Respublikos susisiekimo ministerija</w:t>
      </w:r>
      <w:r w:rsidR="00EE3F5E" w:rsidRPr="00DB5C27">
        <w:t xml:space="preserve"> (toliau</w:t>
      </w:r>
      <w:r w:rsidR="00B930AE" w:rsidRPr="00DB5C27">
        <w:t xml:space="preserve"> </w:t>
      </w:r>
      <w:r w:rsidR="00EE3F5E" w:rsidRPr="00DB5C27">
        <w:t xml:space="preserve">– Perkančioji organizacija) </w:t>
      </w:r>
      <w:bookmarkEnd w:id="1"/>
      <w:r w:rsidR="00155083" w:rsidRPr="00DB5C27">
        <w:rPr>
          <w:color w:val="000000"/>
          <w:szCs w:val="24"/>
        </w:rPr>
        <w:t>esanti Gedimino pr. 17, LT-01</w:t>
      </w:r>
      <w:r w:rsidR="00404753">
        <w:rPr>
          <w:color w:val="000000"/>
          <w:szCs w:val="24"/>
        </w:rPr>
        <w:t>1</w:t>
      </w:r>
      <w:r w:rsidR="00155083" w:rsidRPr="00DB5C27">
        <w:rPr>
          <w:color w:val="000000"/>
          <w:szCs w:val="24"/>
        </w:rPr>
        <w:t>0</w:t>
      </w:r>
      <w:r w:rsidR="00404753">
        <w:rPr>
          <w:color w:val="000000"/>
          <w:szCs w:val="24"/>
        </w:rPr>
        <w:t>3</w:t>
      </w:r>
      <w:r w:rsidR="00155083" w:rsidRPr="00DB5C27">
        <w:rPr>
          <w:color w:val="000000"/>
          <w:szCs w:val="24"/>
        </w:rPr>
        <w:t xml:space="preserve"> Vilnius, įmonės kodas 188620589,</w:t>
      </w:r>
      <w:r w:rsidR="00155083" w:rsidRPr="00DB5C27">
        <w:rPr>
          <w:szCs w:val="24"/>
        </w:rPr>
        <w:t xml:space="preserve"> atviro konkurso būdu </w:t>
      </w:r>
      <w:r w:rsidR="00155083" w:rsidRPr="00DB5C27">
        <w:rPr>
          <w:color w:val="000000"/>
          <w:szCs w:val="24"/>
        </w:rPr>
        <w:t>numato įsigyti</w:t>
      </w:r>
      <w:r w:rsidR="00155083" w:rsidRPr="00DB5C27">
        <w:rPr>
          <w:b/>
          <w:color w:val="000000"/>
          <w:szCs w:val="24"/>
        </w:rPr>
        <w:t xml:space="preserve"> </w:t>
      </w:r>
      <w:bookmarkStart w:id="2" w:name="_Hlk135030957"/>
      <w:r w:rsidR="00357B82">
        <w:rPr>
          <w:b/>
          <w:szCs w:val="24"/>
        </w:rPr>
        <w:t>Savanoriško darbuotojų sveikatos draudimo paslaugas</w:t>
      </w:r>
      <w:r w:rsidR="00AA649E" w:rsidRPr="00DB5C27">
        <w:rPr>
          <w:sz w:val="22"/>
          <w:szCs w:val="22"/>
        </w:rPr>
        <w:t xml:space="preserve"> </w:t>
      </w:r>
      <w:bookmarkEnd w:id="2"/>
      <w:r w:rsidR="00155083" w:rsidRPr="00DB5C27">
        <w:rPr>
          <w:color w:val="000000"/>
          <w:szCs w:val="24"/>
        </w:rPr>
        <w:t>(toliau – pirkimas).</w:t>
      </w:r>
    </w:p>
    <w:p w14:paraId="3D6BED17" w14:textId="2D0D06B8" w:rsidR="00D82354" w:rsidRPr="00DB5C27" w:rsidRDefault="00D82354" w:rsidP="00BC6F49">
      <w:pPr>
        <w:ind w:firstLine="680"/>
        <w:jc w:val="both"/>
        <w:rPr>
          <w:szCs w:val="24"/>
        </w:rPr>
      </w:pPr>
      <w:r w:rsidRPr="00DB5C27">
        <w:rPr>
          <w:szCs w:val="24"/>
        </w:rPr>
        <w:t>1.2.</w:t>
      </w:r>
      <w:r w:rsidR="00EB367A" w:rsidRPr="00DB5C27">
        <w:rPr>
          <w:szCs w:val="24"/>
        </w:rPr>
        <w:t xml:space="preserve"> </w:t>
      </w:r>
      <w:r w:rsidRPr="00DB5C27">
        <w:rPr>
          <w:szCs w:val="24"/>
        </w:rPr>
        <w:t xml:space="preserve">Pirkimas vykdomas vadovaujantis Lietuvos Respublikos viešųjų pirkimų įstatymu (toliau – Viešųjų pirkimų įstatymas), Lietuvos Respublikos civiliniu kodeksu (toliau vadinama – Civilinis kodeksas), kitais viešuosius pirkimus reglamentuojančiais teisės aktais bei </w:t>
      </w:r>
      <w:r w:rsidR="00C76223" w:rsidRPr="00DB5C27">
        <w:rPr>
          <w:szCs w:val="24"/>
        </w:rPr>
        <w:t xml:space="preserve">šio </w:t>
      </w:r>
      <w:r w:rsidRPr="00DB5C27">
        <w:rPr>
          <w:szCs w:val="24"/>
        </w:rPr>
        <w:t>konkurso pirkimo sąlygomis</w:t>
      </w:r>
      <w:r w:rsidR="00C76223" w:rsidRPr="00DB5C27">
        <w:rPr>
          <w:szCs w:val="24"/>
        </w:rPr>
        <w:t xml:space="preserve"> (pirkimo dokumentais)</w:t>
      </w:r>
      <w:r w:rsidRPr="00DB5C27">
        <w:rPr>
          <w:szCs w:val="24"/>
        </w:rPr>
        <w:t>.</w:t>
      </w:r>
    </w:p>
    <w:p w14:paraId="1FE42747" w14:textId="0599A283" w:rsidR="008C0E03" w:rsidRPr="007D6AB0" w:rsidRDefault="008C0E03" w:rsidP="00BC6F49">
      <w:pPr>
        <w:ind w:firstLine="680"/>
        <w:jc w:val="both"/>
        <w:rPr>
          <w:szCs w:val="24"/>
        </w:rPr>
      </w:pPr>
      <w:r w:rsidRPr="00DB5C27">
        <w:rPr>
          <w:szCs w:val="24"/>
        </w:rPr>
        <w:t xml:space="preserve">1.3. </w:t>
      </w:r>
      <w:r w:rsidR="00CC59B7" w:rsidRPr="00DB5C27">
        <w:rPr>
          <w:color w:val="212529"/>
          <w:szCs w:val="24"/>
        </w:rPr>
        <w:t xml:space="preserve">Lietuvos Respublikos susisiekimo ministras 2020 m. rugsėjo 30 d. įsakymu Nr. 3-585 patvirtino </w:t>
      </w:r>
      <w:r w:rsidR="00CC59B7" w:rsidRPr="00DB5C27">
        <w:rPr>
          <w:szCs w:val="24"/>
        </w:rPr>
        <w:t>Lietuvos Respublikos susisiekimo ministerijos ir jos reguliavimo srities įmonių, įstaigų ir bendrovių veiklos partnerių elgesio kodeksą</w:t>
      </w:r>
      <w:r w:rsidR="009F4284" w:rsidRPr="00DB5C27">
        <w:rPr>
          <w:szCs w:val="24"/>
        </w:rPr>
        <w:t>, su kuriuo galite susipažinti Susisiekimo ministerijos tinklalapyje:</w:t>
      </w:r>
      <w:r w:rsidR="00082628" w:rsidRPr="00DB5C27">
        <w:t> </w:t>
      </w:r>
      <w:hyperlink r:id="rId11" w:history="1">
        <w:r w:rsidR="009E69AD" w:rsidRPr="000203E1">
          <w:rPr>
            <w:rStyle w:val="Hipersaitas"/>
            <w:szCs w:val="24"/>
          </w:rPr>
          <w:t>https://sumin.lrv.lt/uploads/sumin/documents/files/20200930_Nr_%203-585_veiklos%20partneriu%20elgesio%20kodeksas.pdf</w:t>
        </w:r>
      </w:hyperlink>
      <w:r w:rsidR="007D6AB0">
        <w:rPr>
          <w:rStyle w:val="Hipersaitas"/>
          <w:szCs w:val="24"/>
        </w:rPr>
        <w:t>.</w:t>
      </w:r>
    </w:p>
    <w:p w14:paraId="3D6BED18" w14:textId="3365D00C" w:rsidR="00D82354" w:rsidRPr="00DB5C27" w:rsidRDefault="00D82354" w:rsidP="00BC6F49">
      <w:pPr>
        <w:ind w:firstLine="680"/>
        <w:jc w:val="both"/>
        <w:rPr>
          <w:szCs w:val="24"/>
        </w:rPr>
      </w:pPr>
      <w:r w:rsidRPr="00DB5C27">
        <w:rPr>
          <w:szCs w:val="24"/>
        </w:rPr>
        <w:t>1.</w:t>
      </w:r>
      <w:r w:rsidR="008C0E03" w:rsidRPr="00DB5C27">
        <w:rPr>
          <w:szCs w:val="24"/>
        </w:rPr>
        <w:t>4</w:t>
      </w:r>
      <w:r w:rsidRPr="00DB5C27">
        <w:rPr>
          <w:szCs w:val="24"/>
        </w:rPr>
        <w:t>.</w:t>
      </w:r>
      <w:r w:rsidR="00EB367A" w:rsidRPr="00DB5C27">
        <w:rPr>
          <w:szCs w:val="24"/>
        </w:rPr>
        <w:t xml:space="preserve"> </w:t>
      </w:r>
      <w:r w:rsidR="00735DAA" w:rsidRPr="00DB5C27">
        <w:rPr>
          <w:szCs w:val="24"/>
        </w:rPr>
        <w:t>P</w:t>
      </w:r>
      <w:r w:rsidR="003C66B9" w:rsidRPr="00DB5C27">
        <w:rPr>
          <w:szCs w:val="24"/>
        </w:rPr>
        <w:t>irkimo dokumentuose v</w:t>
      </w:r>
      <w:r w:rsidR="00F44C5D" w:rsidRPr="00DB5C27">
        <w:rPr>
          <w:szCs w:val="24"/>
        </w:rPr>
        <w:t xml:space="preserve">artojamos pagrindinės sąvokos yra apibrėžtos </w:t>
      </w:r>
      <w:r w:rsidR="00D70F62" w:rsidRPr="00DB5C27">
        <w:rPr>
          <w:szCs w:val="24"/>
        </w:rPr>
        <w:t xml:space="preserve">Viešųjų pirkimų įstatyme </w:t>
      </w:r>
      <w:r w:rsidR="00F44C5D" w:rsidRPr="00DB5C27">
        <w:rPr>
          <w:szCs w:val="24"/>
        </w:rPr>
        <w:t>ir kituose teisės aktuose</w:t>
      </w:r>
      <w:r w:rsidRPr="00DB5C27">
        <w:rPr>
          <w:szCs w:val="24"/>
        </w:rPr>
        <w:t>.</w:t>
      </w:r>
    </w:p>
    <w:p w14:paraId="3D6BED19" w14:textId="76682132" w:rsidR="00D82354" w:rsidRPr="00DB5C27" w:rsidRDefault="00667B30" w:rsidP="00BC6F49">
      <w:pPr>
        <w:pStyle w:val="Body2"/>
        <w:spacing w:after="0"/>
        <w:ind w:firstLine="680"/>
        <w:rPr>
          <w:rFonts w:cs="Times New Roman"/>
          <w:color w:val="auto"/>
          <w:sz w:val="24"/>
          <w:szCs w:val="24"/>
          <w:lang w:val="lt-LT"/>
        </w:rPr>
      </w:pPr>
      <w:r w:rsidRPr="00DB5C27">
        <w:rPr>
          <w:color w:val="auto"/>
          <w:sz w:val="24"/>
          <w:szCs w:val="24"/>
          <w:lang w:val="lt-LT"/>
        </w:rPr>
        <w:t>1.</w:t>
      </w:r>
      <w:r w:rsidR="008C0E03" w:rsidRPr="00DB5C27">
        <w:rPr>
          <w:color w:val="auto"/>
          <w:sz w:val="24"/>
          <w:szCs w:val="24"/>
          <w:lang w:val="lt-LT"/>
        </w:rPr>
        <w:t>5</w:t>
      </w:r>
      <w:r w:rsidRPr="00DB5C27">
        <w:rPr>
          <w:color w:val="auto"/>
          <w:sz w:val="24"/>
          <w:szCs w:val="24"/>
          <w:lang w:val="lt-LT"/>
        </w:rPr>
        <w:t xml:space="preserve">. </w:t>
      </w:r>
      <w:r w:rsidR="00B271EC" w:rsidRPr="00DB5C27">
        <w:rPr>
          <w:rFonts w:cs="Times New Roman"/>
          <w:color w:val="auto"/>
          <w:sz w:val="24"/>
          <w:szCs w:val="24"/>
          <w:lang w:val="lt-LT"/>
        </w:rPr>
        <w:t>Išankstinis informacinis skelbimas apie pirkimą nebuvo skelbtas.</w:t>
      </w:r>
      <w:r w:rsidR="00B271EC" w:rsidRPr="00DB5C27">
        <w:rPr>
          <w:rFonts w:cs="Times New Roman"/>
          <w:i/>
          <w:color w:val="auto"/>
          <w:sz w:val="24"/>
          <w:szCs w:val="24"/>
          <w:lang w:val="lt-LT"/>
        </w:rPr>
        <w:t xml:space="preserve"> </w:t>
      </w:r>
      <w:r w:rsidR="00B271EC" w:rsidRPr="00DB5C27">
        <w:rPr>
          <w:rFonts w:cs="Times New Roman"/>
          <w:color w:val="auto"/>
          <w:sz w:val="24"/>
          <w:szCs w:val="24"/>
          <w:lang w:val="lt-LT"/>
        </w:rPr>
        <w:t xml:space="preserve">Skelbimas apie pirkimą paskelbtas </w:t>
      </w:r>
      <w:r w:rsidR="00365D44" w:rsidRPr="00DB5C27">
        <w:rPr>
          <w:rFonts w:cs="Times New Roman"/>
          <w:color w:val="auto"/>
          <w:sz w:val="24"/>
          <w:szCs w:val="24"/>
          <w:lang w:val="lt-LT"/>
        </w:rPr>
        <w:t>Viešųjų pirkimų į</w:t>
      </w:r>
      <w:r w:rsidR="00B271EC" w:rsidRPr="00DB5C27">
        <w:rPr>
          <w:rFonts w:cs="Times New Roman"/>
          <w:color w:val="auto"/>
          <w:sz w:val="24"/>
          <w:szCs w:val="24"/>
          <w:lang w:val="lt-LT"/>
        </w:rPr>
        <w:t>statymo nustatyta tvarka CVP IS interneto adresu:</w:t>
      </w:r>
      <w:bookmarkStart w:id="3" w:name="_Toc47844929"/>
      <w:bookmarkStart w:id="4" w:name="_Toc60525483"/>
      <w:r w:rsidR="00EB45A5" w:rsidRPr="00EB45A5">
        <w:t xml:space="preserve"> </w:t>
      </w:r>
      <w:hyperlink r:id="rId12" w:history="1">
        <w:r w:rsidR="00EB45A5" w:rsidRPr="00A847C5">
          <w:rPr>
            <w:rStyle w:val="Hipersaitas"/>
            <w:rFonts w:cs="Times New Roman"/>
            <w:sz w:val="24"/>
            <w:szCs w:val="24"/>
            <w:lang w:val="lt-LT"/>
          </w:rPr>
          <w:t>https://viesiejipirkimai.lt/epps/home.do</w:t>
        </w:r>
      </w:hyperlink>
      <w:r w:rsidR="00EB45A5">
        <w:rPr>
          <w:rFonts w:cs="Times New Roman"/>
          <w:color w:val="auto"/>
          <w:sz w:val="24"/>
          <w:szCs w:val="24"/>
          <w:lang w:val="lt-LT"/>
        </w:rPr>
        <w:t>.</w:t>
      </w:r>
      <w:r w:rsidR="00771691" w:rsidRPr="00DB5C27">
        <w:rPr>
          <w:rFonts w:cs="Times New Roman"/>
          <w:color w:val="auto"/>
          <w:sz w:val="24"/>
          <w:szCs w:val="24"/>
          <w:lang w:val="lt-LT"/>
        </w:rPr>
        <w:t xml:space="preserve"> </w:t>
      </w:r>
      <w:r w:rsidR="00C76223" w:rsidRPr="00DB5C27">
        <w:rPr>
          <w:rFonts w:cs="Times New Roman"/>
          <w:color w:val="auto"/>
          <w:sz w:val="24"/>
          <w:szCs w:val="24"/>
          <w:lang w:val="lt-LT"/>
        </w:rPr>
        <w:t xml:space="preserve">Šiame pirkime </w:t>
      </w:r>
      <w:r w:rsidR="00DB5C27">
        <w:rPr>
          <w:rFonts w:cs="Times New Roman"/>
          <w:color w:val="auto"/>
          <w:sz w:val="24"/>
          <w:szCs w:val="24"/>
          <w:lang w:val="lt-LT"/>
        </w:rPr>
        <w:t>P</w:t>
      </w:r>
      <w:r w:rsidR="00C76223" w:rsidRPr="00DB5C27">
        <w:rPr>
          <w:rFonts w:cs="Times New Roman"/>
          <w:color w:val="auto"/>
          <w:sz w:val="24"/>
          <w:szCs w:val="24"/>
          <w:lang w:val="lt-LT"/>
        </w:rPr>
        <w:t xml:space="preserve">erkančioji organizacija nenumato skelbti savanoriško </w:t>
      </w:r>
      <w:proofErr w:type="spellStart"/>
      <w:r w:rsidR="00C76223" w:rsidRPr="00DB5C27">
        <w:rPr>
          <w:rFonts w:cs="Times New Roman"/>
          <w:color w:val="auto"/>
          <w:sz w:val="24"/>
          <w:szCs w:val="24"/>
          <w:lang w:val="lt-LT"/>
        </w:rPr>
        <w:t>ex</w:t>
      </w:r>
      <w:proofErr w:type="spellEnd"/>
      <w:r w:rsidR="00C76223" w:rsidRPr="00DB5C27">
        <w:rPr>
          <w:rFonts w:cs="Times New Roman"/>
          <w:color w:val="auto"/>
          <w:sz w:val="24"/>
          <w:szCs w:val="24"/>
          <w:lang w:val="lt-LT"/>
        </w:rPr>
        <w:t xml:space="preserve"> ante skaidrumo skelbimo.</w:t>
      </w:r>
    </w:p>
    <w:p w14:paraId="3D6BED1A" w14:textId="3431E514" w:rsidR="00602B0B" w:rsidRPr="00DB5C27" w:rsidRDefault="00D82354" w:rsidP="00BC6F49">
      <w:pPr>
        <w:ind w:firstLine="680"/>
        <w:jc w:val="both"/>
        <w:rPr>
          <w:szCs w:val="24"/>
          <w:highlight w:val="yellow"/>
        </w:rPr>
      </w:pPr>
      <w:r w:rsidRPr="00DB5C27">
        <w:rPr>
          <w:szCs w:val="24"/>
        </w:rPr>
        <w:t>1.</w:t>
      </w:r>
      <w:r w:rsidR="008C0E03" w:rsidRPr="00DB5C27">
        <w:rPr>
          <w:szCs w:val="24"/>
        </w:rPr>
        <w:t>6</w:t>
      </w:r>
      <w:r w:rsidRPr="00DB5C27">
        <w:rPr>
          <w:szCs w:val="24"/>
        </w:rPr>
        <w:t>. Pirkimas atliekamas laikantis lygiateisiškumo, nediskriminavimo, skaidrumo, abipusio pripažinimo, proporcingumo principų ir konfidencialumo bei nešališkumo reikalavimų.</w:t>
      </w:r>
    </w:p>
    <w:p w14:paraId="152C464F" w14:textId="70A00FBA" w:rsidR="0092582E" w:rsidRPr="00DB5C27" w:rsidRDefault="00C76223" w:rsidP="00BC6F49">
      <w:pPr>
        <w:ind w:firstLine="680"/>
        <w:jc w:val="both"/>
      </w:pPr>
      <w:r w:rsidRPr="00DB5C27">
        <w:rPr>
          <w:szCs w:val="24"/>
        </w:rPr>
        <w:t>1.</w:t>
      </w:r>
      <w:r w:rsidR="008C0E03" w:rsidRPr="00DB5C27">
        <w:rPr>
          <w:szCs w:val="24"/>
        </w:rPr>
        <w:t>7</w:t>
      </w:r>
      <w:r w:rsidRPr="00DB5C27">
        <w:rPr>
          <w:szCs w:val="24"/>
        </w:rPr>
        <w:t xml:space="preserve">. Į šio pirkimo </w:t>
      </w:r>
      <w:r w:rsidR="00DB36DA" w:rsidRPr="00DB5C27">
        <w:rPr>
          <w:szCs w:val="24"/>
        </w:rPr>
        <w:t xml:space="preserve">Viešųjų pirkimų komisijos (toliau – </w:t>
      </w:r>
      <w:r w:rsidR="00C366CC" w:rsidRPr="00DB5C27">
        <w:rPr>
          <w:szCs w:val="24"/>
        </w:rPr>
        <w:t>K</w:t>
      </w:r>
      <w:r w:rsidR="00DB36DA" w:rsidRPr="00DB5C27">
        <w:rPr>
          <w:szCs w:val="24"/>
        </w:rPr>
        <w:t xml:space="preserve">omisija) </w:t>
      </w:r>
      <w:r w:rsidRPr="00DB5C27">
        <w:rPr>
          <w:szCs w:val="24"/>
        </w:rPr>
        <w:t xml:space="preserve">posėdžius </w:t>
      </w:r>
      <w:r w:rsidR="00DB5C27">
        <w:rPr>
          <w:szCs w:val="24"/>
        </w:rPr>
        <w:t>P</w:t>
      </w:r>
      <w:r w:rsidRPr="00DB5C27">
        <w:rPr>
          <w:szCs w:val="24"/>
        </w:rPr>
        <w:t>erkančioji organizacija nenumato kviesti dalyvauti stebėtojų.</w:t>
      </w:r>
    </w:p>
    <w:p w14:paraId="79F44FD9" w14:textId="20F9E605" w:rsidR="00C76223" w:rsidRPr="00DB5C27" w:rsidRDefault="0092582E" w:rsidP="00BC6F49">
      <w:pPr>
        <w:ind w:firstLine="680"/>
        <w:jc w:val="both"/>
        <w:rPr>
          <w:szCs w:val="24"/>
        </w:rPr>
      </w:pPr>
      <w:r w:rsidRPr="00DB5C27">
        <w:rPr>
          <w:szCs w:val="24"/>
        </w:rPr>
        <w:t>1.</w:t>
      </w:r>
      <w:r w:rsidR="008C0E03" w:rsidRPr="00DB5C27">
        <w:rPr>
          <w:szCs w:val="24"/>
        </w:rPr>
        <w:t>8</w:t>
      </w:r>
      <w:r w:rsidRPr="00DB5C27">
        <w:rPr>
          <w:szCs w:val="24"/>
        </w:rPr>
        <w:t>.</w:t>
      </w:r>
      <w:r w:rsidRPr="00DB5C27">
        <w:rPr>
          <w:szCs w:val="24"/>
        </w:rPr>
        <w:tab/>
      </w:r>
      <w:r w:rsidR="00602F2F" w:rsidRPr="00DB5C27">
        <w:rPr>
          <w:szCs w:val="24"/>
        </w:rPr>
        <w:t xml:space="preserve"> </w:t>
      </w:r>
      <w:r w:rsidRPr="00DB5C27">
        <w:rPr>
          <w:szCs w:val="24"/>
        </w:rPr>
        <w:t>Šis pirkimas nėra rezervuotas pagal Viešųjų pirkimų įstatymo 23 ir 24 straipsnių nuostatas.</w:t>
      </w:r>
    </w:p>
    <w:p w14:paraId="4DBAE499" w14:textId="644F7456" w:rsidR="00C505B9" w:rsidRPr="00DB5C27" w:rsidRDefault="00C505B9" w:rsidP="00BC6F49">
      <w:pPr>
        <w:ind w:firstLine="680"/>
        <w:jc w:val="both"/>
        <w:rPr>
          <w:szCs w:val="24"/>
        </w:rPr>
      </w:pPr>
      <w:r w:rsidRPr="003F77C6">
        <w:rPr>
          <w:szCs w:val="24"/>
        </w:rPr>
        <w:t>1.</w:t>
      </w:r>
      <w:r w:rsidR="008C0E03" w:rsidRPr="003F77C6">
        <w:rPr>
          <w:szCs w:val="24"/>
        </w:rPr>
        <w:t>9</w:t>
      </w:r>
      <w:r w:rsidRPr="003F77C6">
        <w:rPr>
          <w:szCs w:val="24"/>
        </w:rPr>
        <w:t xml:space="preserve">. </w:t>
      </w:r>
      <w:r w:rsidRPr="003F77C6">
        <w:rPr>
          <w:szCs w:val="24"/>
        </w:rPr>
        <w:tab/>
        <w:t>Pirkimas nevykdomas per CPO</w:t>
      </w:r>
      <w:r w:rsidR="005A7DBB" w:rsidRPr="003F77C6">
        <w:rPr>
          <w:szCs w:val="24"/>
        </w:rPr>
        <w:t xml:space="preserve"> </w:t>
      </w:r>
      <w:r w:rsidRPr="003F77C6">
        <w:rPr>
          <w:szCs w:val="24"/>
        </w:rPr>
        <w:t>LT katalogą.</w:t>
      </w:r>
      <w:r w:rsidR="005A7DBB" w:rsidRPr="003F77C6">
        <w:rPr>
          <w:szCs w:val="24"/>
        </w:rPr>
        <w:t xml:space="preserve"> CPO LT informavo, kad nuo 2025 m. lapkričio 20 d. CPO LT kataloge </w:t>
      </w:r>
      <w:r w:rsidR="002C26AB" w:rsidRPr="003F77C6">
        <w:rPr>
          <w:szCs w:val="24"/>
        </w:rPr>
        <w:t>savanoriško sveikatos draudimo paslaugų modulyje negali vykti nauji pirkimai.</w:t>
      </w:r>
    </w:p>
    <w:p w14:paraId="3D6BED1C" w14:textId="4FED7E84" w:rsidR="00D82354" w:rsidRPr="00DB5C27" w:rsidRDefault="001A4AA5" w:rsidP="00BC6F49">
      <w:pPr>
        <w:ind w:firstLine="680"/>
        <w:jc w:val="both"/>
        <w:rPr>
          <w:szCs w:val="24"/>
        </w:rPr>
      </w:pPr>
      <w:r w:rsidRPr="00DB5C27">
        <w:rPr>
          <w:szCs w:val="24"/>
        </w:rPr>
        <w:t>1.</w:t>
      </w:r>
      <w:r w:rsidR="00C505B9" w:rsidRPr="00DB5C27">
        <w:rPr>
          <w:szCs w:val="24"/>
        </w:rPr>
        <w:t>1</w:t>
      </w:r>
      <w:r w:rsidR="00CF7EA6">
        <w:rPr>
          <w:szCs w:val="24"/>
        </w:rPr>
        <w:t>0</w:t>
      </w:r>
      <w:r w:rsidR="00D82354" w:rsidRPr="00DB5C27">
        <w:rPr>
          <w:szCs w:val="24"/>
        </w:rPr>
        <w:t>.</w:t>
      </w:r>
      <w:r w:rsidR="00885911" w:rsidRPr="00DB5C27">
        <w:rPr>
          <w:szCs w:val="24"/>
        </w:rPr>
        <w:t xml:space="preserve"> </w:t>
      </w:r>
      <w:r w:rsidR="00D82354" w:rsidRPr="00DB5C27">
        <w:rPr>
          <w:szCs w:val="24"/>
        </w:rPr>
        <w:t xml:space="preserve">Perkančioji organizacija </w:t>
      </w:r>
      <w:r w:rsidR="00155083" w:rsidRPr="00DB5C27">
        <w:rPr>
          <w:szCs w:val="24"/>
        </w:rPr>
        <w:t>nėra</w:t>
      </w:r>
      <w:r w:rsidR="00D82354" w:rsidRPr="00DB5C27">
        <w:rPr>
          <w:szCs w:val="24"/>
        </w:rPr>
        <w:t xml:space="preserve"> pridėtinės vertės mokesčio (toliau vadinama </w:t>
      </w:r>
      <w:bookmarkStart w:id="5" w:name="_Hlk514327117"/>
      <w:r w:rsidR="00D82354" w:rsidRPr="00DB5C27">
        <w:rPr>
          <w:szCs w:val="24"/>
        </w:rPr>
        <w:t>–</w:t>
      </w:r>
      <w:bookmarkEnd w:id="5"/>
      <w:r w:rsidR="00D82354" w:rsidRPr="00DB5C27">
        <w:rPr>
          <w:szCs w:val="24"/>
        </w:rPr>
        <w:t> PVM) mokėtoja.</w:t>
      </w:r>
    </w:p>
    <w:p w14:paraId="3D6BED1D" w14:textId="663BD5FF" w:rsidR="00D7006B" w:rsidRPr="00DB5C27" w:rsidRDefault="00D7006B" w:rsidP="00BC6F49">
      <w:pPr>
        <w:tabs>
          <w:tab w:val="left" w:pos="567"/>
          <w:tab w:val="left" w:pos="1276"/>
        </w:tabs>
        <w:ind w:firstLine="680"/>
        <w:rPr>
          <w:szCs w:val="24"/>
          <w:lang w:eastAsia="lt-LT"/>
        </w:rPr>
      </w:pPr>
      <w:r w:rsidRPr="00DB5C27">
        <w:rPr>
          <w:szCs w:val="24"/>
          <w:lang w:eastAsia="lt-LT"/>
        </w:rPr>
        <w:t>1.</w:t>
      </w:r>
      <w:r w:rsidR="0092582E" w:rsidRPr="00DB5C27">
        <w:rPr>
          <w:szCs w:val="24"/>
          <w:lang w:eastAsia="lt-LT"/>
        </w:rPr>
        <w:t>1</w:t>
      </w:r>
      <w:r w:rsidR="00CF7EA6">
        <w:rPr>
          <w:szCs w:val="24"/>
          <w:lang w:eastAsia="lt-LT"/>
        </w:rPr>
        <w:t>1</w:t>
      </w:r>
      <w:r w:rsidRPr="00DB5C27">
        <w:rPr>
          <w:szCs w:val="24"/>
          <w:lang w:eastAsia="lt-LT"/>
        </w:rPr>
        <w:t>. Visos pirkimo sąlygos nustatytos pirkimo dokumentuose, kuriuos sudaro:</w:t>
      </w:r>
    </w:p>
    <w:p w14:paraId="3D6BED1E" w14:textId="6ED0F546" w:rsidR="00D7006B" w:rsidRPr="00DB5C27" w:rsidRDefault="00D7006B" w:rsidP="00BC6F49">
      <w:pPr>
        <w:tabs>
          <w:tab w:val="left" w:pos="567"/>
          <w:tab w:val="left" w:pos="1276"/>
        </w:tabs>
        <w:ind w:firstLine="680"/>
        <w:rPr>
          <w:szCs w:val="24"/>
          <w:lang w:eastAsia="lt-LT"/>
        </w:rPr>
      </w:pPr>
      <w:r w:rsidRPr="00DB5C27">
        <w:rPr>
          <w:szCs w:val="24"/>
          <w:lang w:eastAsia="lt-LT"/>
        </w:rPr>
        <w:t>1.</w:t>
      </w:r>
      <w:r w:rsidR="00C505B9" w:rsidRPr="00DB5C27">
        <w:rPr>
          <w:szCs w:val="24"/>
          <w:lang w:eastAsia="lt-LT"/>
        </w:rPr>
        <w:t>1</w:t>
      </w:r>
      <w:r w:rsidR="00CF7EA6">
        <w:rPr>
          <w:szCs w:val="24"/>
          <w:lang w:eastAsia="lt-LT"/>
        </w:rPr>
        <w:t>1</w:t>
      </w:r>
      <w:r w:rsidRPr="00DB5C27">
        <w:rPr>
          <w:szCs w:val="24"/>
          <w:lang w:eastAsia="lt-LT"/>
        </w:rPr>
        <w:t>.1. skelbimas apie pirkimą;</w:t>
      </w:r>
    </w:p>
    <w:p w14:paraId="3D6BED1F" w14:textId="6858C96C" w:rsidR="00D7006B" w:rsidRPr="00DB5C27" w:rsidRDefault="00D7006B" w:rsidP="00D01E85">
      <w:pPr>
        <w:tabs>
          <w:tab w:val="left" w:pos="567"/>
          <w:tab w:val="left" w:pos="1276"/>
        </w:tabs>
        <w:ind w:firstLine="680"/>
        <w:jc w:val="both"/>
        <w:rPr>
          <w:szCs w:val="24"/>
          <w:lang w:eastAsia="lt-LT"/>
        </w:rPr>
      </w:pPr>
      <w:r w:rsidRPr="00DB5C27">
        <w:rPr>
          <w:szCs w:val="24"/>
          <w:lang w:eastAsia="lt-LT"/>
        </w:rPr>
        <w:t>1.</w:t>
      </w:r>
      <w:r w:rsidR="0092582E" w:rsidRPr="00DB5C27">
        <w:rPr>
          <w:szCs w:val="24"/>
          <w:lang w:eastAsia="lt-LT"/>
        </w:rPr>
        <w:t>1</w:t>
      </w:r>
      <w:r w:rsidR="00CF7EA6">
        <w:rPr>
          <w:szCs w:val="24"/>
          <w:lang w:eastAsia="lt-LT"/>
        </w:rPr>
        <w:t>1</w:t>
      </w:r>
      <w:r w:rsidR="008C0E03" w:rsidRPr="00DB5C27">
        <w:rPr>
          <w:szCs w:val="24"/>
          <w:lang w:eastAsia="lt-LT"/>
        </w:rPr>
        <w:t>.</w:t>
      </w:r>
      <w:r w:rsidRPr="00DB5C27">
        <w:rPr>
          <w:szCs w:val="24"/>
          <w:lang w:eastAsia="lt-LT"/>
        </w:rPr>
        <w:t>2. </w:t>
      </w:r>
      <w:r w:rsidR="00CF7EA6">
        <w:rPr>
          <w:szCs w:val="24"/>
          <w:lang w:eastAsia="lt-LT"/>
        </w:rPr>
        <w:t>p</w:t>
      </w:r>
      <w:r w:rsidR="0055428B" w:rsidRPr="00DB5C27">
        <w:rPr>
          <w:szCs w:val="24"/>
          <w:lang w:eastAsia="lt-LT"/>
        </w:rPr>
        <w:t>irkimo dokumentai</w:t>
      </w:r>
      <w:r w:rsidR="00C76223" w:rsidRPr="00DB5C27">
        <w:rPr>
          <w:szCs w:val="24"/>
          <w:lang w:eastAsia="lt-LT"/>
        </w:rPr>
        <w:t xml:space="preserve"> (kartu su priedais)</w:t>
      </w:r>
      <w:r w:rsidRPr="00DB5C27">
        <w:rPr>
          <w:szCs w:val="24"/>
          <w:lang w:eastAsia="lt-LT"/>
        </w:rPr>
        <w:t>;</w:t>
      </w:r>
    </w:p>
    <w:p w14:paraId="3D6BED20" w14:textId="388AB85B" w:rsidR="00D7006B" w:rsidRPr="00DB5C27" w:rsidRDefault="00D7006B" w:rsidP="00BC6F49">
      <w:pPr>
        <w:tabs>
          <w:tab w:val="left" w:pos="567"/>
          <w:tab w:val="left" w:pos="1276"/>
        </w:tabs>
        <w:ind w:firstLine="680"/>
        <w:jc w:val="both"/>
        <w:rPr>
          <w:szCs w:val="24"/>
          <w:lang w:eastAsia="lt-LT"/>
        </w:rPr>
      </w:pPr>
      <w:r w:rsidRPr="00DB5C27">
        <w:rPr>
          <w:szCs w:val="24"/>
          <w:lang w:eastAsia="lt-LT"/>
        </w:rPr>
        <w:t>1.</w:t>
      </w:r>
      <w:r w:rsidR="0092582E" w:rsidRPr="00DB5C27">
        <w:rPr>
          <w:szCs w:val="24"/>
          <w:lang w:eastAsia="lt-LT"/>
        </w:rPr>
        <w:t>1</w:t>
      </w:r>
      <w:r w:rsidR="00CF7EA6">
        <w:rPr>
          <w:szCs w:val="24"/>
          <w:lang w:eastAsia="lt-LT"/>
        </w:rPr>
        <w:t>1</w:t>
      </w:r>
      <w:r w:rsidRPr="00DB5C27">
        <w:rPr>
          <w:szCs w:val="24"/>
          <w:lang w:eastAsia="lt-LT"/>
        </w:rPr>
        <w:t>.3. </w:t>
      </w:r>
      <w:r w:rsidR="00CF7EA6">
        <w:rPr>
          <w:szCs w:val="24"/>
          <w:lang w:eastAsia="lt-LT"/>
        </w:rPr>
        <w:t>p</w:t>
      </w:r>
      <w:r w:rsidR="0055428B" w:rsidRPr="00DB5C27">
        <w:rPr>
          <w:szCs w:val="24"/>
          <w:lang w:eastAsia="lt-LT"/>
        </w:rPr>
        <w:t>irkimo dokumentų</w:t>
      </w:r>
      <w:r w:rsidR="00236271" w:rsidRPr="00DB5C27">
        <w:rPr>
          <w:szCs w:val="24"/>
          <w:lang w:eastAsia="lt-LT"/>
        </w:rPr>
        <w:t xml:space="preserve"> </w:t>
      </w:r>
      <w:r w:rsidRPr="00DB5C27">
        <w:rPr>
          <w:szCs w:val="24"/>
          <w:lang w:eastAsia="lt-LT"/>
        </w:rPr>
        <w:t>paaiškinimai (patikslinimai), taip pat atsakymai į tiekėjų klausimus (jeigu</w:t>
      </w:r>
      <w:r w:rsidR="00C76223" w:rsidRPr="00DB5C27">
        <w:rPr>
          <w:szCs w:val="24"/>
          <w:lang w:eastAsia="lt-LT"/>
        </w:rPr>
        <w:t xml:space="preserve"> tokių</w:t>
      </w:r>
      <w:r w:rsidRPr="00DB5C27">
        <w:rPr>
          <w:szCs w:val="24"/>
          <w:lang w:eastAsia="lt-LT"/>
        </w:rPr>
        <w:t xml:space="preserve"> bus);</w:t>
      </w:r>
    </w:p>
    <w:p w14:paraId="3D6BED21" w14:textId="07C12F67" w:rsidR="00D7006B" w:rsidRPr="00DB5C27" w:rsidRDefault="00D7006B" w:rsidP="00BC6F49">
      <w:pPr>
        <w:tabs>
          <w:tab w:val="left" w:pos="567"/>
          <w:tab w:val="left" w:pos="1276"/>
        </w:tabs>
        <w:ind w:firstLine="680"/>
        <w:jc w:val="both"/>
        <w:rPr>
          <w:szCs w:val="24"/>
          <w:lang w:eastAsia="lt-LT"/>
        </w:rPr>
      </w:pPr>
      <w:r w:rsidRPr="00DB5C27">
        <w:rPr>
          <w:szCs w:val="24"/>
          <w:lang w:eastAsia="lt-LT"/>
        </w:rPr>
        <w:t>1.</w:t>
      </w:r>
      <w:r w:rsidR="0092582E" w:rsidRPr="00DB5C27">
        <w:rPr>
          <w:szCs w:val="24"/>
          <w:lang w:eastAsia="lt-LT"/>
        </w:rPr>
        <w:t>1</w:t>
      </w:r>
      <w:r w:rsidR="00CF7EA6">
        <w:rPr>
          <w:szCs w:val="24"/>
          <w:lang w:eastAsia="lt-LT"/>
        </w:rPr>
        <w:t>1</w:t>
      </w:r>
      <w:r w:rsidRPr="00DB5C27">
        <w:rPr>
          <w:szCs w:val="24"/>
          <w:lang w:eastAsia="lt-LT"/>
        </w:rPr>
        <w:t>.4. kita CVP IS priemonėmis pateikta informacija.</w:t>
      </w:r>
    </w:p>
    <w:p w14:paraId="3D6BED23" w14:textId="502A4479" w:rsidR="00D82354" w:rsidRPr="00DB5C27" w:rsidRDefault="001A4AA5" w:rsidP="00365D44">
      <w:pPr>
        <w:tabs>
          <w:tab w:val="left" w:pos="720"/>
          <w:tab w:val="left" w:pos="900"/>
        </w:tabs>
        <w:ind w:firstLine="680"/>
        <w:jc w:val="both"/>
        <w:rPr>
          <w:szCs w:val="24"/>
        </w:rPr>
      </w:pPr>
      <w:r w:rsidRPr="00DB5C27">
        <w:rPr>
          <w:szCs w:val="24"/>
        </w:rPr>
        <w:t>1.</w:t>
      </w:r>
      <w:r w:rsidR="00C76223" w:rsidRPr="00DB5C27">
        <w:rPr>
          <w:szCs w:val="24"/>
        </w:rPr>
        <w:t>1</w:t>
      </w:r>
      <w:r w:rsidR="005F19DE">
        <w:rPr>
          <w:szCs w:val="24"/>
        </w:rPr>
        <w:t>2</w:t>
      </w:r>
      <w:r w:rsidR="00D82354" w:rsidRPr="00DB5C27">
        <w:rPr>
          <w:szCs w:val="24"/>
        </w:rPr>
        <w:t xml:space="preserve">. </w:t>
      </w:r>
      <w:r w:rsidR="00B710B8" w:rsidRPr="00DB5C27">
        <w:rPr>
          <w:szCs w:val="24"/>
        </w:rPr>
        <w:t xml:space="preserve">Pirkimo dokumentai pateikiami CVP IS. Pirkimas vykdomas CVP IS priemonėmis, adresu </w:t>
      </w:r>
      <w:hyperlink r:id="rId13" w:history="1">
        <w:r w:rsidR="008038E4" w:rsidRPr="008038E4">
          <w:rPr>
            <w:rStyle w:val="Hipersaitas"/>
          </w:rPr>
          <w:t>https://viesiejipirkimai.lt/epps/home.do</w:t>
        </w:r>
      </w:hyperlink>
      <w:r w:rsidR="00B710B8" w:rsidRPr="00DB5C27">
        <w:rPr>
          <w:szCs w:val="24"/>
        </w:rPr>
        <w:t xml:space="preserve">. Pirkime gali dalyvauti tik CVP IS registruoti </w:t>
      </w:r>
      <w:r w:rsidR="00172C9C" w:rsidRPr="00DB5C27">
        <w:rPr>
          <w:szCs w:val="24"/>
        </w:rPr>
        <w:t>tiekėjai</w:t>
      </w:r>
      <w:r w:rsidR="00B710B8" w:rsidRPr="00DB5C27">
        <w:rPr>
          <w:szCs w:val="24"/>
        </w:rPr>
        <w:t xml:space="preserve">. Bet kokia informacija, </w:t>
      </w:r>
      <w:r w:rsidR="00BA18FE" w:rsidRPr="00DB5C27">
        <w:rPr>
          <w:szCs w:val="24"/>
        </w:rPr>
        <w:t>p</w:t>
      </w:r>
      <w:r w:rsidR="00B710B8" w:rsidRPr="00DB5C27">
        <w:rPr>
          <w:szCs w:val="24"/>
        </w:rPr>
        <w:t xml:space="preserve">irkimo sąlygų paaiškinimai, pranešimai ar kitas Perkančiosios organizacijos ir potencialių </w:t>
      </w:r>
      <w:r w:rsidR="00172C9C" w:rsidRPr="00DB5C27">
        <w:rPr>
          <w:szCs w:val="24"/>
        </w:rPr>
        <w:t>tiekėjų</w:t>
      </w:r>
      <w:r w:rsidR="00172C9C" w:rsidRPr="00DB5C27" w:rsidDel="00A97103">
        <w:rPr>
          <w:szCs w:val="24"/>
        </w:rPr>
        <w:t xml:space="preserve"> </w:t>
      </w:r>
      <w:r w:rsidR="00B710B8" w:rsidRPr="00DB5C27">
        <w:rPr>
          <w:szCs w:val="24"/>
        </w:rPr>
        <w:t xml:space="preserve">susirašinėjimas yra vykdomas tik CVP IS susirašinėjimo priemonėmis – </w:t>
      </w:r>
      <w:r w:rsidR="005F19DE">
        <w:rPr>
          <w:szCs w:val="24"/>
        </w:rPr>
        <w:t>P</w:t>
      </w:r>
      <w:r w:rsidR="00B710B8" w:rsidRPr="00DB5C27">
        <w:rPr>
          <w:szCs w:val="24"/>
        </w:rPr>
        <w:t xml:space="preserve">erkančiosios organizacijos pranešimus gaus prie pirkimo prisijungę </w:t>
      </w:r>
      <w:r w:rsidR="00172C9C" w:rsidRPr="00DB5C27">
        <w:rPr>
          <w:szCs w:val="24"/>
        </w:rPr>
        <w:t>tiekėjai</w:t>
      </w:r>
      <w:r w:rsidR="00EA675D" w:rsidRPr="00DB5C27">
        <w:rPr>
          <w:szCs w:val="24"/>
        </w:rPr>
        <w:t>.</w:t>
      </w:r>
      <w:r w:rsidR="00D82354" w:rsidRPr="00DB5C27">
        <w:rPr>
          <w:szCs w:val="24"/>
        </w:rPr>
        <w:t xml:space="preserve"> </w:t>
      </w:r>
    </w:p>
    <w:p w14:paraId="3A41DEA0" w14:textId="77777777" w:rsidR="004A28BF" w:rsidRDefault="001A4AA5" w:rsidP="004A28BF">
      <w:pPr>
        <w:ind w:firstLine="680"/>
        <w:jc w:val="both"/>
        <w:rPr>
          <w:szCs w:val="24"/>
        </w:rPr>
      </w:pPr>
      <w:r w:rsidRPr="00DB5C27">
        <w:rPr>
          <w:szCs w:val="24"/>
        </w:rPr>
        <w:t>1.</w:t>
      </w:r>
      <w:r w:rsidR="003861E2" w:rsidRPr="00DB5C27">
        <w:rPr>
          <w:szCs w:val="24"/>
        </w:rPr>
        <w:t>1</w:t>
      </w:r>
      <w:r w:rsidR="004A28BF">
        <w:rPr>
          <w:szCs w:val="24"/>
        </w:rPr>
        <w:t>3</w:t>
      </w:r>
      <w:r w:rsidR="00D82354" w:rsidRPr="00DB5C27">
        <w:rPr>
          <w:szCs w:val="24"/>
        </w:rPr>
        <w:t>.</w:t>
      </w:r>
      <w:r w:rsidR="00B710B8" w:rsidRPr="00DB5C27">
        <w:rPr>
          <w:szCs w:val="24"/>
        </w:rPr>
        <w:t xml:space="preserve"> Perkančiosios organizacijos kontaktiniai asmenys</w:t>
      </w:r>
      <w:r w:rsidR="004A28BF">
        <w:rPr>
          <w:szCs w:val="24"/>
        </w:rPr>
        <w:t>:</w:t>
      </w:r>
    </w:p>
    <w:p w14:paraId="47D2A893" w14:textId="099DCC82" w:rsidR="00155083" w:rsidRPr="004A28BF" w:rsidRDefault="00155083" w:rsidP="004A28BF">
      <w:pPr>
        <w:ind w:firstLine="680"/>
        <w:jc w:val="both"/>
        <w:rPr>
          <w:szCs w:val="24"/>
        </w:rPr>
      </w:pPr>
      <w:r w:rsidRPr="00DB5C27">
        <w:t>1.1</w:t>
      </w:r>
      <w:r w:rsidR="00805266">
        <w:t>3</w:t>
      </w:r>
      <w:r w:rsidRPr="00DB5C27">
        <w:t>.1. klausimais, susijusiais su pirkimo objektu –</w:t>
      </w:r>
      <w:r w:rsidR="00D62A8F" w:rsidRPr="00DB5C27">
        <w:t xml:space="preserve"> </w:t>
      </w:r>
      <w:r w:rsidR="002816C8" w:rsidRPr="00DB5C27">
        <w:t xml:space="preserve">Lietuvos Respublikos susisiekimo ministerijos </w:t>
      </w:r>
      <w:r w:rsidR="0055428B" w:rsidRPr="00DB5C27">
        <w:t xml:space="preserve">Organizacijos valdymo departamento Ūkio skyriaus vyriausiasis specialistas Nerijus Vasiliauskas, tel. </w:t>
      </w:r>
      <w:r w:rsidR="00044223">
        <w:t>+370 685 36603</w:t>
      </w:r>
      <w:r w:rsidR="0055428B" w:rsidRPr="00DB5C27">
        <w:t xml:space="preserve">, el. paštas </w:t>
      </w:r>
      <w:hyperlink r:id="rId14" w:history="1">
        <w:r w:rsidR="0055428B" w:rsidRPr="00DB5C27">
          <w:rPr>
            <w:rStyle w:val="Hipersaitas"/>
            <w:lang w:bidi="en-US"/>
          </w:rPr>
          <w:t>nerijus.vasiliauskas@sumin.lt</w:t>
        </w:r>
      </w:hyperlink>
      <w:r w:rsidR="00885911" w:rsidRPr="00DB5C27">
        <w:t>;</w:t>
      </w:r>
    </w:p>
    <w:p w14:paraId="28715314" w14:textId="6B8C38B6" w:rsidR="00155083" w:rsidRPr="00DB5C27" w:rsidRDefault="00155083" w:rsidP="00212874">
      <w:pPr>
        <w:autoSpaceDE w:val="0"/>
        <w:autoSpaceDN w:val="0"/>
        <w:ind w:firstLine="709"/>
        <w:jc w:val="both"/>
        <w:rPr>
          <w:szCs w:val="24"/>
        </w:rPr>
      </w:pPr>
      <w:r w:rsidRPr="00DB5C27">
        <w:rPr>
          <w:szCs w:val="24"/>
        </w:rPr>
        <w:t>1.1</w:t>
      </w:r>
      <w:r w:rsidR="00805266">
        <w:rPr>
          <w:szCs w:val="24"/>
        </w:rPr>
        <w:t>3</w:t>
      </w:r>
      <w:r w:rsidRPr="00DB5C27">
        <w:rPr>
          <w:szCs w:val="24"/>
        </w:rPr>
        <w:t xml:space="preserve">.2. </w:t>
      </w:r>
      <w:r w:rsidR="00885911" w:rsidRPr="00DB5C27">
        <w:rPr>
          <w:szCs w:val="24"/>
        </w:rPr>
        <w:t xml:space="preserve">klausimais, susijusiais su pirkimo procedūromis – </w:t>
      </w:r>
      <w:bookmarkStart w:id="6" w:name="_Hlk97013061"/>
      <w:r w:rsidR="00885911" w:rsidRPr="00DB5C27">
        <w:rPr>
          <w:szCs w:val="24"/>
        </w:rPr>
        <w:t xml:space="preserve">Lietuvos Respublikos susisiekimo ministerijos Organizacijos valdymo departamento Viešųjų pirkimų skyriaus </w:t>
      </w:r>
      <w:bookmarkEnd w:id="6"/>
      <w:r w:rsidR="00044223">
        <w:rPr>
          <w:szCs w:val="24"/>
        </w:rPr>
        <w:t>patarėja</w:t>
      </w:r>
      <w:r w:rsidR="0055428B" w:rsidRPr="00DB5C27">
        <w:rPr>
          <w:szCs w:val="24"/>
        </w:rPr>
        <w:t xml:space="preserve"> </w:t>
      </w:r>
      <w:r w:rsidR="00044223">
        <w:rPr>
          <w:szCs w:val="24"/>
        </w:rPr>
        <w:t>Kornelija Petruli</w:t>
      </w:r>
      <w:r w:rsidR="00805266">
        <w:rPr>
          <w:szCs w:val="24"/>
        </w:rPr>
        <w:t>e</w:t>
      </w:r>
      <w:r w:rsidR="00044223">
        <w:rPr>
          <w:szCs w:val="24"/>
        </w:rPr>
        <w:t>nė</w:t>
      </w:r>
      <w:r w:rsidR="0055428B" w:rsidRPr="00DB5C27">
        <w:rPr>
          <w:szCs w:val="24"/>
        </w:rPr>
        <w:t xml:space="preserve">, tel. </w:t>
      </w:r>
      <w:r w:rsidR="00044223">
        <w:rPr>
          <w:szCs w:val="24"/>
        </w:rPr>
        <w:t>+370 660 31989</w:t>
      </w:r>
      <w:r w:rsidR="0055428B" w:rsidRPr="00DB5C27">
        <w:rPr>
          <w:szCs w:val="24"/>
        </w:rPr>
        <w:t xml:space="preserve">, el. paštas </w:t>
      </w:r>
      <w:hyperlink r:id="rId15" w:history="1">
        <w:r w:rsidR="00044223" w:rsidRPr="0075355A">
          <w:rPr>
            <w:rStyle w:val="Hipersaitas"/>
            <w:szCs w:val="24"/>
          </w:rPr>
          <w:t>kornelija.petruliene@sumin.lt</w:t>
        </w:r>
      </w:hyperlink>
      <w:r w:rsidR="00885911" w:rsidRPr="00DB5C27">
        <w:rPr>
          <w:rStyle w:val="Hipersaitas"/>
          <w:szCs w:val="24"/>
        </w:rPr>
        <w:t>.</w:t>
      </w:r>
    </w:p>
    <w:p w14:paraId="3D6BED25" w14:textId="2EBD104F" w:rsidR="00B710B8" w:rsidRPr="00DB5C27" w:rsidRDefault="00CF583B" w:rsidP="003455FC">
      <w:pPr>
        <w:ind w:firstLine="680"/>
        <w:jc w:val="both"/>
        <w:rPr>
          <w:szCs w:val="24"/>
        </w:rPr>
      </w:pPr>
      <w:r w:rsidRPr="00DB5C27">
        <w:rPr>
          <w:szCs w:val="24"/>
        </w:rPr>
        <w:t>1.</w:t>
      </w:r>
      <w:r w:rsidR="00FE137B" w:rsidRPr="00DB5C27">
        <w:rPr>
          <w:szCs w:val="24"/>
        </w:rPr>
        <w:t>1</w:t>
      </w:r>
      <w:r w:rsidR="00805266">
        <w:rPr>
          <w:szCs w:val="24"/>
        </w:rPr>
        <w:t>4</w:t>
      </w:r>
      <w:r w:rsidRPr="00DB5C27">
        <w:rPr>
          <w:szCs w:val="24"/>
        </w:rPr>
        <w:t xml:space="preserve">. Pateikdamas savo pasiūlymą, pirkimo dalyvis sutinka su visais pirkimo dokumentų </w:t>
      </w:r>
      <w:r w:rsidR="003861E2" w:rsidRPr="00DB5C27">
        <w:rPr>
          <w:szCs w:val="24"/>
        </w:rPr>
        <w:t xml:space="preserve">(pirkimo sąlygų) </w:t>
      </w:r>
      <w:r w:rsidRPr="00DB5C27">
        <w:rPr>
          <w:szCs w:val="24"/>
        </w:rPr>
        <w:t>reikalavimais bei viešojo pirkimo sutarties sąlygomis.</w:t>
      </w:r>
    </w:p>
    <w:p w14:paraId="3D6BED26" w14:textId="537E0B2F" w:rsidR="00B710B8" w:rsidRPr="00DB5C27" w:rsidRDefault="00B710B8" w:rsidP="00BC6F49">
      <w:pPr>
        <w:pStyle w:val="Body2"/>
        <w:spacing w:after="0"/>
        <w:ind w:firstLine="680"/>
        <w:rPr>
          <w:color w:val="auto"/>
          <w:sz w:val="24"/>
          <w:szCs w:val="24"/>
          <w:lang w:val="lt-LT"/>
        </w:rPr>
      </w:pPr>
      <w:r w:rsidRPr="00DB5C27">
        <w:rPr>
          <w:color w:val="auto"/>
          <w:sz w:val="24"/>
          <w:szCs w:val="24"/>
          <w:lang w:val="lt-LT"/>
        </w:rPr>
        <w:t>1.</w:t>
      </w:r>
      <w:r w:rsidR="00FE137B" w:rsidRPr="00DB5C27">
        <w:rPr>
          <w:color w:val="auto"/>
          <w:sz w:val="24"/>
          <w:szCs w:val="24"/>
          <w:lang w:val="lt-LT"/>
        </w:rPr>
        <w:t>1</w:t>
      </w:r>
      <w:r w:rsidR="00805266">
        <w:rPr>
          <w:color w:val="auto"/>
          <w:sz w:val="24"/>
          <w:szCs w:val="24"/>
          <w:lang w:val="lt-LT"/>
        </w:rPr>
        <w:t>5</w:t>
      </w:r>
      <w:r w:rsidRPr="00DB5C27">
        <w:rPr>
          <w:color w:val="auto"/>
          <w:sz w:val="24"/>
          <w:szCs w:val="24"/>
          <w:lang w:val="lt-LT"/>
        </w:rPr>
        <w:t xml:space="preserve">. </w:t>
      </w:r>
      <w:r w:rsidR="00FE137B" w:rsidRPr="00DB5C27">
        <w:rPr>
          <w:color w:val="auto"/>
          <w:sz w:val="24"/>
          <w:szCs w:val="24"/>
          <w:lang w:val="lt-LT"/>
        </w:rPr>
        <w:t xml:space="preserve">Tiekėjų </w:t>
      </w:r>
      <w:r w:rsidRPr="00DB5C27">
        <w:rPr>
          <w:color w:val="auto"/>
          <w:sz w:val="24"/>
          <w:szCs w:val="24"/>
          <w:lang w:val="lt-LT"/>
        </w:rPr>
        <w:t>išlaidos, patirtos rengiant ir pateikiant pasiūlymus, neatlyginamos.</w:t>
      </w:r>
    </w:p>
    <w:p w14:paraId="3D6BED29" w14:textId="40F6AD52" w:rsidR="00D82354" w:rsidRPr="00DB5C27" w:rsidRDefault="00D82354" w:rsidP="00E21348">
      <w:pPr>
        <w:pStyle w:val="Antrat1"/>
        <w:numPr>
          <w:ilvl w:val="0"/>
          <w:numId w:val="4"/>
        </w:numPr>
        <w:rPr>
          <w:lang w:val="lt-LT"/>
        </w:rPr>
      </w:pPr>
      <w:bookmarkStart w:id="7" w:name="_Toc500933210"/>
      <w:r w:rsidRPr="00DB5C27">
        <w:rPr>
          <w:lang w:val="lt-LT"/>
        </w:rPr>
        <w:lastRenderedPageBreak/>
        <w:t>PIRKIMO OBJEKTAS</w:t>
      </w:r>
      <w:bookmarkEnd w:id="3"/>
      <w:bookmarkEnd w:id="4"/>
      <w:bookmarkEnd w:id="7"/>
    </w:p>
    <w:p w14:paraId="5BFF81A7" w14:textId="71AFA376" w:rsidR="0055428B" w:rsidRPr="00DB5C27" w:rsidRDefault="00D82354" w:rsidP="0055428B">
      <w:pPr>
        <w:pStyle w:val="prastasiniatinklio"/>
        <w:spacing w:before="0" w:beforeAutospacing="0" w:after="0" w:afterAutospacing="0"/>
        <w:ind w:firstLine="709"/>
        <w:jc w:val="both"/>
        <w:rPr>
          <w:lang w:val="lt-LT"/>
        </w:rPr>
      </w:pPr>
      <w:r w:rsidRPr="00DB5C27">
        <w:rPr>
          <w:lang w:val="lt-LT"/>
        </w:rPr>
        <w:t>2.1. </w:t>
      </w:r>
      <w:r w:rsidR="00D70F62" w:rsidRPr="00DB5C27">
        <w:rPr>
          <w:lang w:val="lt-LT"/>
        </w:rPr>
        <w:t>Pirkimo objektas</w:t>
      </w:r>
      <w:r w:rsidR="008755BC" w:rsidRPr="00DB5C27">
        <w:rPr>
          <w:lang w:val="lt-LT"/>
        </w:rPr>
        <w:t xml:space="preserve"> –</w:t>
      </w:r>
      <w:r w:rsidR="00400B9F" w:rsidRPr="00DB5C27">
        <w:rPr>
          <w:bCs/>
          <w:lang w:val="lt-LT"/>
        </w:rPr>
        <w:t xml:space="preserve"> </w:t>
      </w:r>
      <w:r w:rsidR="00311A86" w:rsidRPr="00311A86">
        <w:rPr>
          <w:b/>
          <w:bCs/>
          <w:lang w:val="lt-LT"/>
        </w:rPr>
        <w:t>Savanorišk</w:t>
      </w:r>
      <w:r w:rsidR="00AF52CB">
        <w:rPr>
          <w:b/>
          <w:bCs/>
          <w:lang w:val="lt-LT"/>
        </w:rPr>
        <w:t>o</w:t>
      </w:r>
      <w:r w:rsidR="00311A86" w:rsidRPr="00311A86">
        <w:rPr>
          <w:b/>
          <w:bCs/>
          <w:lang w:val="lt-LT"/>
        </w:rPr>
        <w:t xml:space="preserve"> darbuotojų sveikatos draudim</w:t>
      </w:r>
      <w:r w:rsidR="00AF52CB">
        <w:rPr>
          <w:b/>
          <w:bCs/>
          <w:lang w:val="lt-LT"/>
        </w:rPr>
        <w:t>o paslaugos</w:t>
      </w:r>
      <w:r w:rsidR="00311A86" w:rsidRPr="00311A86">
        <w:rPr>
          <w:bCs/>
          <w:lang w:val="lt-LT"/>
        </w:rPr>
        <w:t xml:space="preserve"> </w:t>
      </w:r>
      <w:r w:rsidR="00400B9F" w:rsidRPr="00DB5C27">
        <w:rPr>
          <w:lang w:val="lt-LT"/>
        </w:rPr>
        <w:t xml:space="preserve">(toliau – </w:t>
      </w:r>
      <w:r w:rsidR="00212874" w:rsidRPr="00DB5C27">
        <w:rPr>
          <w:lang w:val="lt-LT"/>
        </w:rPr>
        <w:t>p</w:t>
      </w:r>
      <w:r w:rsidR="00311A86">
        <w:rPr>
          <w:lang w:val="lt-LT"/>
        </w:rPr>
        <w:t>aslaugos</w:t>
      </w:r>
      <w:r w:rsidR="00400B9F" w:rsidRPr="00DB5C27">
        <w:rPr>
          <w:lang w:val="lt-LT"/>
        </w:rPr>
        <w:t>).</w:t>
      </w:r>
      <w:r w:rsidR="000A7B5A" w:rsidRPr="00DB5C27">
        <w:rPr>
          <w:lang w:val="lt-LT"/>
        </w:rPr>
        <w:t xml:space="preserve"> </w:t>
      </w:r>
      <w:r w:rsidR="0055428B" w:rsidRPr="00DB5C27">
        <w:rPr>
          <w:lang w:val="lt-LT"/>
        </w:rPr>
        <w:t>Pirkimo objektas apibūdintas ir reikalavimai jam nustatyti techninėje specifikacijoje (pirkimo dokumentų 1 priedas).</w:t>
      </w:r>
    </w:p>
    <w:p w14:paraId="412D0BFC" w14:textId="25E64F44" w:rsidR="00400B9F" w:rsidRPr="00DB5C27" w:rsidRDefault="00913023" w:rsidP="0004168A">
      <w:pPr>
        <w:pStyle w:val="Komentarotekstas"/>
        <w:spacing w:after="0" w:line="240" w:lineRule="auto"/>
        <w:ind w:firstLine="709"/>
        <w:jc w:val="both"/>
        <w:rPr>
          <w:iCs/>
          <w:sz w:val="24"/>
          <w:szCs w:val="24"/>
          <w:lang w:val="lt-LT"/>
        </w:rPr>
      </w:pPr>
      <w:r w:rsidRPr="00E21348">
        <w:rPr>
          <w:sz w:val="24"/>
          <w:szCs w:val="24"/>
          <w:lang w:val="lt-LT"/>
        </w:rPr>
        <w:t xml:space="preserve">2.2. </w:t>
      </w:r>
      <w:r w:rsidR="00A046F5" w:rsidRPr="00E21348">
        <w:rPr>
          <w:sz w:val="24"/>
          <w:szCs w:val="24"/>
          <w:lang w:val="lt-LT"/>
        </w:rPr>
        <w:t xml:space="preserve">Pirkimo objektas neskaidomas į atskiras pirkimo objekto dalis, todėl pasiūlymai turi būti teikiami tik visai perkamų </w:t>
      </w:r>
      <w:r w:rsidR="0023674A" w:rsidRPr="00E21348">
        <w:rPr>
          <w:sz w:val="24"/>
          <w:szCs w:val="24"/>
          <w:lang w:val="lt-LT"/>
        </w:rPr>
        <w:t>paslaugų</w:t>
      </w:r>
      <w:r w:rsidR="00F62CE4" w:rsidRPr="00E21348">
        <w:rPr>
          <w:sz w:val="24"/>
          <w:szCs w:val="24"/>
          <w:lang w:val="lt-LT"/>
        </w:rPr>
        <w:t xml:space="preserve"> </w:t>
      </w:r>
      <w:r w:rsidR="00A046F5" w:rsidRPr="00E21348">
        <w:rPr>
          <w:sz w:val="24"/>
          <w:szCs w:val="24"/>
          <w:lang w:val="lt-LT"/>
        </w:rPr>
        <w:t>apimčiai.</w:t>
      </w:r>
    </w:p>
    <w:p w14:paraId="4C3B09E3" w14:textId="7C99C3C3" w:rsidR="007B79EB" w:rsidRPr="00DB5C27" w:rsidRDefault="007D533C" w:rsidP="007B79EB">
      <w:pPr>
        <w:widowControl w:val="0"/>
        <w:tabs>
          <w:tab w:val="left" w:pos="993"/>
        </w:tabs>
        <w:autoSpaceDE w:val="0"/>
        <w:autoSpaceDN w:val="0"/>
        <w:adjustRightInd w:val="0"/>
        <w:ind w:firstLine="709"/>
        <w:jc w:val="both"/>
        <w:rPr>
          <w:rFonts w:eastAsia="Calibri"/>
          <w:szCs w:val="24"/>
          <w:lang w:eastAsia="x-none"/>
        </w:rPr>
      </w:pPr>
      <w:bookmarkStart w:id="8" w:name="_Toc487548532"/>
      <w:bookmarkStart w:id="9" w:name="_Toc488762467"/>
      <w:bookmarkStart w:id="10" w:name="_Toc500933211"/>
      <w:bookmarkStart w:id="11" w:name="_Hlk489454055"/>
      <w:r w:rsidRPr="00DB5C27">
        <w:rPr>
          <w:szCs w:val="24"/>
        </w:rPr>
        <w:t>2.</w:t>
      </w:r>
      <w:r w:rsidR="0055428B" w:rsidRPr="00DB5C27">
        <w:rPr>
          <w:szCs w:val="24"/>
        </w:rPr>
        <w:t>3</w:t>
      </w:r>
      <w:r w:rsidRPr="00DB5C27">
        <w:rPr>
          <w:szCs w:val="24"/>
        </w:rPr>
        <w:t xml:space="preserve">. </w:t>
      </w:r>
      <w:r w:rsidR="0023674A">
        <w:rPr>
          <w:szCs w:val="24"/>
        </w:rPr>
        <w:t>Paslaugų</w:t>
      </w:r>
      <w:r w:rsidRPr="00DB5C27">
        <w:rPr>
          <w:szCs w:val="24"/>
        </w:rPr>
        <w:t xml:space="preserve"> BVPŽ koda</w:t>
      </w:r>
      <w:r w:rsidR="00192FE8">
        <w:rPr>
          <w:szCs w:val="24"/>
        </w:rPr>
        <w:t>s</w:t>
      </w:r>
      <w:r w:rsidRPr="00DB5C27">
        <w:rPr>
          <w:szCs w:val="24"/>
        </w:rPr>
        <w:t xml:space="preserve"> – </w:t>
      </w:r>
      <w:r w:rsidR="008038E4">
        <w:rPr>
          <w:rFonts w:eastAsia="Calibri"/>
          <w:szCs w:val="24"/>
          <w:lang w:eastAsia="x-none"/>
        </w:rPr>
        <w:t>6651220-7</w:t>
      </w:r>
      <w:r w:rsidR="007B79EB" w:rsidRPr="00DB5C27">
        <w:rPr>
          <w:rFonts w:eastAsia="Calibri"/>
          <w:szCs w:val="24"/>
          <w:lang w:eastAsia="x-none"/>
        </w:rPr>
        <w:t xml:space="preserve"> „</w:t>
      </w:r>
      <w:r w:rsidR="008038E4">
        <w:rPr>
          <w:rFonts w:eastAsia="Calibri"/>
          <w:szCs w:val="24"/>
          <w:lang w:eastAsia="x-none"/>
        </w:rPr>
        <w:t>Savanoriškojo s</w:t>
      </w:r>
      <w:r w:rsidR="00192FE8">
        <w:rPr>
          <w:rFonts w:eastAsia="Calibri"/>
          <w:szCs w:val="24"/>
          <w:lang w:eastAsia="x-none"/>
        </w:rPr>
        <w:t>veikatos draudimo paslaugos</w:t>
      </w:r>
      <w:r w:rsidR="007B79EB" w:rsidRPr="00DB5C27">
        <w:rPr>
          <w:rFonts w:eastAsia="Calibri"/>
          <w:szCs w:val="24"/>
          <w:lang w:eastAsia="x-none"/>
        </w:rPr>
        <w:t>“</w:t>
      </w:r>
      <w:r w:rsidR="00192FE8">
        <w:rPr>
          <w:rFonts w:eastAsia="Calibri"/>
          <w:szCs w:val="24"/>
          <w:lang w:eastAsia="x-none"/>
        </w:rPr>
        <w:t>.</w:t>
      </w:r>
    </w:p>
    <w:p w14:paraId="0EFD181A" w14:textId="65039BD4" w:rsidR="00885911" w:rsidRPr="006F44CB" w:rsidRDefault="008F6D3C" w:rsidP="007B79EB">
      <w:pPr>
        <w:widowControl w:val="0"/>
        <w:tabs>
          <w:tab w:val="left" w:pos="993"/>
        </w:tabs>
        <w:autoSpaceDE w:val="0"/>
        <w:autoSpaceDN w:val="0"/>
        <w:adjustRightInd w:val="0"/>
        <w:ind w:firstLine="709"/>
        <w:jc w:val="both"/>
        <w:rPr>
          <w:rFonts w:eastAsia="Calibri"/>
          <w:szCs w:val="24"/>
          <w:lang w:eastAsia="x-none"/>
        </w:rPr>
      </w:pPr>
      <w:r w:rsidRPr="006F44CB">
        <w:rPr>
          <w:rFonts w:eastAsia="Calibri"/>
          <w:szCs w:val="24"/>
          <w:lang w:eastAsia="x-none"/>
        </w:rPr>
        <w:t>2.</w:t>
      </w:r>
      <w:r w:rsidR="007B79EB" w:rsidRPr="006F44CB">
        <w:rPr>
          <w:rFonts w:eastAsia="Calibri"/>
          <w:szCs w:val="24"/>
          <w:lang w:eastAsia="x-none"/>
        </w:rPr>
        <w:t>4</w:t>
      </w:r>
      <w:r w:rsidRPr="006F44CB">
        <w:rPr>
          <w:rFonts w:eastAsia="Calibri"/>
          <w:szCs w:val="24"/>
          <w:lang w:eastAsia="x-none"/>
        </w:rPr>
        <w:t xml:space="preserve">. Planuojama bendra maksimali pirkimo vertė (pirkimui skirtų lėšų suma) – </w:t>
      </w:r>
      <w:r w:rsidR="008038E4" w:rsidRPr="006F44CB">
        <w:rPr>
          <w:rFonts w:eastAsia="Calibri"/>
          <w:szCs w:val="24"/>
          <w:lang w:eastAsia="x-none"/>
        </w:rPr>
        <w:t>10</w:t>
      </w:r>
      <w:r w:rsidR="007B79EB" w:rsidRPr="006F44CB">
        <w:rPr>
          <w:rFonts w:eastAsia="Calibri"/>
          <w:szCs w:val="24"/>
          <w:lang w:eastAsia="x-none"/>
        </w:rPr>
        <w:t>0 000,00 Eur be PVM.</w:t>
      </w:r>
    </w:p>
    <w:p w14:paraId="1C740609" w14:textId="77777777" w:rsidR="007B79EB" w:rsidRPr="00DB5C27" w:rsidRDefault="007B79EB" w:rsidP="007B79EB">
      <w:pPr>
        <w:widowControl w:val="0"/>
        <w:tabs>
          <w:tab w:val="left" w:pos="993"/>
        </w:tabs>
        <w:autoSpaceDE w:val="0"/>
        <w:autoSpaceDN w:val="0"/>
        <w:adjustRightInd w:val="0"/>
        <w:ind w:firstLine="709"/>
        <w:jc w:val="both"/>
        <w:rPr>
          <w:szCs w:val="24"/>
        </w:rPr>
      </w:pPr>
    </w:p>
    <w:p w14:paraId="3D6BED33" w14:textId="6C51A134" w:rsidR="00C261B9" w:rsidRPr="00DB5C27" w:rsidRDefault="001E2443" w:rsidP="00E21348">
      <w:pPr>
        <w:pStyle w:val="Sraopastraipa"/>
        <w:numPr>
          <w:ilvl w:val="0"/>
          <w:numId w:val="4"/>
        </w:numPr>
        <w:ind w:left="0" w:firstLine="0"/>
        <w:jc w:val="center"/>
        <w:rPr>
          <w:b/>
          <w:bCs/>
        </w:rPr>
      </w:pPr>
      <w:r w:rsidRPr="00DB5C27">
        <w:rPr>
          <w:b/>
          <w:bCs/>
        </w:rPr>
        <w:t xml:space="preserve"> </w:t>
      </w:r>
      <w:r w:rsidR="00CF583B" w:rsidRPr="00DB5C27">
        <w:rPr>
          <w:b/>
          <w:bCs/>
        </w:rPr>
        <w:t>TIEKĖJŲ PAŠALINIMO PAGRINDAI IR REIKALAVIMAI KVALIFIKACIJAI</w:t>
      </w:r>
      <w:bookmarkEnd w:id="8"/>
      <w:bookmarkEnd w:id="9"/>
      <w:bookmarkEnd w:id="10"/>
    </w:p>
    <w:p w14:paraId="2043FC73" w14:textId="12A23A62" w:rsidR="003415D3" w:rsidRPr="00DB5C27" w:rsidRDefault="001E2443" w:rsidP="00E21348">
      <w:pPr>
        <w:pStyle w:val="Sraopastraipa"/>
        <w:numPr>
          <w:ilvl w:val="1"/>
          <w:numId w:val="8"/>
        </w:numPr>
        <w:tabs>
          <w:tab w:val="left" w:pos="993"/>
        </w:tabs>
        <w:ind w:left="0" w:firstLine="709"/>
        <w:jc w:val="both"/>
        <w:rPr>
          <w:rFonts w:eastAsiaTheme="minorHAnsi"/>
          <w:szCs w:val="24"/>
          <w:lang w:eastAsia="en-GB"/>
        </w:rPr>
      </w:pPr>
      <w:bookmarkStart w:id="12" w:name="_Toc488762469"/>
      <w:bookmarkStart w:id="13" w:name="_Toc500933212"/>
      <w:r w:rsidRPr="00DB5C27">
        <w:rPr>
          <w:rFonts w:eastAsiaTheme="minorHAnsi"/>
          <w:szCs w:val="24"/>
          <w:lang w:eastAsia="en-GB"/>
        </w:rPr>
        <w:t xml:space="preserve"> </w:t>
      </w:r>
      <w:r w:rsidR="007B79EB" w:rsidRPr="00DB5C27">
        <w:rPr>
          <w:rFonts w:eastAsiaTheme="minorHAnsi"/>
          <w:szCs w:val="24"/>
          <w:lang w:eastAsia="en-GB"/>
        </w:rPr>
        <w:t>Perkančioji organizacija nenustato tiekėjų kvalifikacijos reikalavimų.</w:t>
      </w:r>
    </w:p>
    <w:p w14:paraId="7FAEBEE5" w14:textId="48E8CA2E" w:rsidR="003415D3" w:rsidRPr="006F27F5" w:rsidRDefault="001E2443" w:rsidP="00E21348">
      <w:pPr>
        <w:pStyle w:val="Sraopastraipa"/>
        <w:numPr>
          <w:ilvl w:val="1"/>
          <w:numId w:val="8"/>
        </w:numPr>
        <w:tabs>
          <w:tab w:val="left" w:pos="993"/>
        </w:tabs>
        <w:ind w:left="0" w:firstLine="709"/>
        <w:jc w:val="both"/>
        <w:rPr>
          <w:rFonts w:eastAsiaTheme="minorHAnsi"/>
          <w:szCs w:val="24"/>
          <w:lang w:eastAsia="en-GB"/>
        </w:rPr>
      </w:pPr>
      <w:r w:rsidRPr="00DB5C27">
        <w:rPr>
          <w:szCs w:val="24"/>
        </w:rPr>
        <w:t xml:space="preserve"> </w:t>
      </w:r>
      <w:r w:rsidR="003415D3" w:rsidRPr="006F27F5">
        <w:rPr>
          <w:szCs w:val="24"/>
        </w:rPr>
        <w:t>Perkančioji organizacija šiame pirkime netaiko aplinkos apsaugos vadybos sistemos standartų</w:t>
      </w:r>
      <w:r w:rsidR="006F27F5" w:rsidRPr="006F27F5">
        <w:rPr>
          <w:szCs w:val="24"/>
        </w:rPr>
        <w:t>.</w:t>
      </w:r>
    </w:p>
    <w:p w14:paraId="7E01A40C" w14:textId="66890A47" w:rsidR="006F27F5" w:rsidRPr="00AA7C5D" w:rsidRDefault="006F27F5" w:rsidP="0098693C">
      <w:pPr>
        <w:pStyle w:val="Sraopastraipa"/>
        <w:numPr>
          <w:ilvl w:val="1"/>
          <w:numId w:val="8"/>
        </w:numPr>
        <w:tabs>
          <w:tab w:val="left" w:pos="993"/>
        </w:tabs>
        <w:ind w:left="0" w:firstLine="709"/>
        <w:jc w:val="both"/>
        <w:rPr>
          <w:szCs w:val="24"/>
        </w:rPr>
      </w:pPr>
      <w:r w:rsidRPr="00AA1FB6">
        <w:rPr>
          <w:szCs w:val="24"/>
        </w:rPr>
        <w:t xml:space="preserve"> </w:t>
      </w:r>
      <w:r w:rsidRPr="00AA1FB6">
        <w:rPr>
          <w:szCs w:val="24"/>
        </w:rPr>
        <w:tab/>
      </w:r>
      <w:r w:rsidRPr="00AA7C5D">
        <w:rPr>
          <w:szCs w:val="24"/>
        </w:rPr>
        <w:t>Perkančioji organizacija šiame pirkime taiko aplinkos apsaugos kriterij</w:t>
      </w:r>
      <w:r w:rsidR="003F429D" w:rsidRPr="00AA7C5D">
        <w:rPr>
          <w:szCs w:val="24"/>
        </w:rPr>
        <w:t>ų</w:t>
      </w:r>
      <w:r w:rsidRPr="00AA7C5D">
        <w:rPr>
          <w:szCs w:val="24"/>
        </w:rPr>
        <w:t>, vadovaujantis Aplinkos apsaugos kriterijų</w:t>
      </w:r>
      <w:r w:rsidR="002E4A88">
        <w:rPr>
          <w:szCs w:val="24"/>
        </w:rPr>
        <w:t xml:space="preserve"> taikymo</w:t>
      </w:r>
      <w:r w:rsidRPr="00AA7C5D">
        <w:rPr>
          <w:szCs w:val="24"/>
        </w:rPr>
        <w:t xml:space="preserve">, </w:t>
      </w:r>
      <w:r w:rsidR="002E4A88">
        <w:rPr>
          <w:szCs w:val="24"/>
        </w:rPr>
        <w:t>vykdant žaliuosius pirkimus, tvarkos aprašo, pat</w:t>
      </w:r>
      <w:r w:rsidR="00D047A2">
        <w:rPr>
          <w:szCs w:val="24"/>
        </w:rPr>
        <w:t>v</w:t>
      </w:r>
      <w:r w:rsidR="002E4A88">
        <w:rPr>
          <w:szCs w:val="24"/>
        </w:rPr>
        <w:t xml:space="preserve">irtinto Lietuvos Respublikos aplinkos ministro 2011 m. birželio 28 d. įsakymu Nr. D1-508 „Dėl Aplinkos apsaugos kriterijų taikymo, vykdant žaliuosius pirkimus, tvarkos aprašo patvirtinimo“, </w:t>
      </w:r>
      <w:r w:rsidRPr="00AA7C5D">
        <w:rPr>
          <w:szCs w:val="24"/>
        </w:rPr>
        <w:t>4.4.3 papunkčiu („</w:t>
      </w:r>
      <w:proofErr w:type="spellStart"/>
      <w:r w:rsidR="00AA7C5D" w:rsidRPr="00AA7C5D">
        <w:rPr>
          <w:rFonts w:eastAsia="Calibri"/>
          <w:color w:val="000000"/>
          <w:szCs w:val="24"/>
          <w:lang w:val="en-GB"/>
        </w:rPr>
        <w:t>perkama</w:t>
      </w:r>
      <w:proofErr w:type="spellEnd"/>
      <w:r w:rsidR="00AA7C5D" w:rsidRPr="00AA7C5D">
        <w:rPr>
          <w:rFonts w:eastAsia="Calibri"/>
          <w:color w:val="000000"/>
          <w:szCs w:val="24"/>
          <w:lang w:val="en-GB"/>
        </w:rPr>
        <w:t xml:space="preserve"> tik </w:t>
      </w:r>
      <w:proofErr w:type="spellStart"/>
      <w:r w:rsidR="00AA7C5D" w:rsidRPr="00AA7C5D">
        <w:rPr>
          <w:rFonts w:eastAsia="Calibri"/>
          <w:color w:val="000000"/>
          <w:szCs w:val="24"/>
          <w:lang w:val="en-GB"/>
        </w:rPr>
        <w:t>nematerialaus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pobūdžio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intelektinė</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ar</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kitokia</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paslauga</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nesusijusi</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su</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materialaus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objekto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sukūrimu</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kurios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teikimo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metu</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nėra</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numatomas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reikšmingas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neigiamas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poveikis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aplinkai</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nesukuriamas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taršos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šaltinis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ir</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negeneruojamos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atliekos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pvz</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atlikėjų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fotografų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dizaino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garso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inžinierių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vaizdo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inžinierių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renginių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vedėjų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vertėjų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tekstų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rengėjų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paslaugos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mokymų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socialinių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ir</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mokslinių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tyrimų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studijų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ir</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koncepcijų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parengimo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paslaugos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rinkodaros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ir</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viešinimo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strategijų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skaitmeninės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reklamos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publikacijų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paruošimo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paslaugos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programavimo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ir</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informacinių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sistemų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priežiūros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paslaugos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audito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draudimo</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teisinės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ir</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konsultantų</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teikiamos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paslaugos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ir</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kitos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paslaugos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arba</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perkama</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prekė</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programinė</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įranga</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programinės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įrangos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nuoma</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licencijos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elektroniniai</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leidiniai</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ar</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elektroninės</w:t>
      </w:r>
      <w:proofErr w:type="spellEnd"/>
      <w:r w:rsidR="00AA7C5D" w:rsidRPr="00AA7C5D">
        <w:rPr>
          <w:rFonts w:eastAsia="Calibri"/>
          <w:color w:val="000000"/>
          <w:szCs w:val="24"/>
          <w:lang w:val="en-GB"/>
        </w:rPr>
        <w:t xml:space="preserve"> </w:t>
      </w:r>
      <w:proofErr w:type="spellStart"/>
      <w:r w:rsidR="00AA7C5D" w:rsidRPr="00AA7C5D">
        <w:rPr>
          <w:rFonts w:eastAsia="Calibri"/>
          <w:color w:val="000000"/>
          <w:szCs w:val="24"/>
          <w:lang w:val="en-GB"/>
        </w:rPr>
        <w:t>knygos</w:t>
      </w:r>
      <w:proofErr w:type="spellEnd"/>
      <w:r w:rsidRPr="00AA7C5D">
        <w:rPr>
          <w:szCs w:val="24"/>
        </w:rPr>
        <w:t>“</w:t>
      </w:r>
      <w:r w:rsidR="00C72EC5">
        <w:rPr>
          <w:szCs w:val="24"/>
        </w:rPr>
        <w:t>)</w:t>
      </w:r>
      <w:r w:rsidRPr="00AA7C5D">
        <w:rPr>
          <w:szCs w:val="24"/>
        </w:rPr>
        <w:t>.</w:t>
      </w:r>
    </w:p>
    <w:p w14:paraId="44A4B500" w14:textId="256216AD" w:rsidR="003415D3" w:rsidRPr="00DB5C27" w:rsidRDefault="001E2443" w:rsidP="00E21348">
      <w:pPr>
        <w:pStyle w:val="Sraopastraipa"/>
        <w:numPr>
          <w:ilvl w:val="1"/>
          <w:numId w:val="8"/>
        </w:numPr>
        <w:tabs>
          <w:tab w:val="left" w:pos="993"/>
        </w:tabs>
        <w:ind w:left="0" w:firstLine="709"/>
        <w:jc w:val="both"/>
        <w:rPr>
          <w:rFonts w:eastAsiaTheme="minorHAnsi"/>
          <w:szCs w:val="24"/>
          <w:lang w:eastAsia="en-GB"/>
        </w:rPr>
      </w:pPr>
      <w:r w:rsidRPr="00AA7C5D">
        <w:rPr>
          <w:szCs w:val="24"/>
        </w:rPr>
        <w:t xml:space="preserve"> </w:t>
      </w:r>
      <w:r w:rsidR="003415D3" w:rsidRPr="00AA7C5D">
        <w:rPr>
          <w:szCs w:val="24"/>
        </w:rPr>
        <w:t>Tiekėjas, dalyvaujantis</w:t>
      </w:r>
      <w:r w:rsidR="003415D3" w:rsidRPr="00DB5C27">
        <w:rPr>
          <w:szCs w:val="24"/>
        </w:rPr>
        <w:t xml:space="preserve"> pirkime, turi pateikti užpildytą pirkimo sąlygų </w:t>
      </w:r>
      <w:r w:rsidR="009A4896">
        <w:rPr>
          <w:szCs w:val="24"/>
        </w:rPr>
        <w:t>5</w:t>
      </w:r>
      <w:r w:rsidR="003415D3" w:rsidRPr="00DB5C27">
        <w:rPr>
          <w:szCs w:val="24"/>
        </w:rPr>
        <w:t xml:space="preserve"> priedą „Europos bendrasis viešųjų pirkimų dokumentas“ (toliau – EBVPD). Detalesnė informacija apie EBVPD pildymą pateikta pirkimo sąlygų </w:t>
      </w:r>
      <w:r w:rsidRPr="00DB5C27">
        <w:rPr>
          <w:szCs w:val="24"/>
        </w:rPr>
        <w:t>3.</w:t>
      </w:r>
      <w:r w:rsidR="009B5C04">
        <w:rPr>
          <w:szCs w:val="24"/>
        </w:rPr>
        <w:t>6</w:t>
      </w:r>
      <w:r w:rsidR="003415D3" w:rsidRPr="00DB5C27">
        <w:rPr>
          <w:szCs w:val="24"/>
        </w:rPr>
        <w:t>-</w:t>
      </w:r>
      <w:r w:rsidRPr="00DB5C27">
        <w:rPr>
          <w:szCs w:val="24"/>
        </w:rPr>
        <w:t>3.</w:t>
      </w:r>
      <w:r w:rsidR="009B5C04">
        <w:rPr>
          <w:szCs w:val="24"/>
        </w:rPr>
        <w:t>9</w:t>
      </w:r>
      <w:r w:rsidR="003415D3" w:rsidRPr="00DB5C27">
        <w:rPr>
          <w:szCs w:val="24"/>
        </w:rPr>
        <w:t xml:space="preserve"> punktuose.</w:t>
      </w:r>
    </w:p>
    <w:p w14:paraId="76519BB3" w14:textId="2BE60F1D" w:rsidR="003415D3" w:rsidRPr="00350008" w:rsidRDefault="001E2443" w:rsidP="00E21348">
      <w:pPr>
        <w:pStyle w:val="Sraopastraipa"/>
        <w:numPr>
          <w:ilvl w:val="1"/>
          <w:numId w:val="8"/>
        </w:numPr>
        <w:tabs>
          <w:tab w:val="left" w:pos="993"/>
        </w:tabs>
        <w:ind w:left="0" w:firstLine="709"/>
        <w:jc w:val="both"/>
        <w:rPr>
          <w:rFonts w:eastAsiaTheme="minorHAnsi"/>
          <w:szCs w:val="24"/>
          <w:lang w:eastAsia="en-GB"/>
        </w:rPr>
      </w:pPr>
      <w:r w:rsidRPr="00DB5C27">
        <w:rPr>
          <w:szCs w:val="24"/>
        </w:rPr>
        <w:t xml:space="preserve"> </w:t>
      </w:r>
      <w:r w:rsidR="003415D3" w:rsidRPr="00DB5C27">
        <w:rPr>
          <w:szCs w:val="24"/>
        </w:rPr>
        <w:t xml:space="preserve">Tiekėjas (taip pat visi ūkio subjektų grupės nariai, jei pasiūlymą pateikia ūkio subjektų grupė, veikianti jungtinės veiklos pagrindu) ir ūkio subjektai, kurių pajėgumais remiasi tiekėjas, turi atitikti šiuos reikalavimus dėl </w:t>
      </w:r>
      <w:r w:rsidR="003415D3" w:rsidRPr="00DB5C27">
        <w:rPr>
          <w:b/>
          <w:szCs w:val="24"/>
        </w:rPr>
        <w:t>pašalinimo pagrindų</w:t>
      </w:r>
      <w:r w:rsidR="003415D3" w:rsidRPr="00DB5C27">
        <w:rPr>
          <w:szCs w:val="24"/>
        </w:rPr>
        <w:t xml:space="preserve"> nebuvimo:</w:t>
      </w: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350008" w:rsidRPr="00350008" w14:paraId="1DD4A45D"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31A81D"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0B4218" w14:textId="77777777" w:rsidR="00350008" w:rsidRPr="00350008" w:rsidRDefault="00350008" w:rsidP="00350008">
            <w:pPr>
              <w:tabs>
                <w:tab w:val="left" w:pos="993"/>
              </w:tabs>
              <w:jc w:val="both"/>
              <w:rPr>
                <w:rFonts w:eastAsiaTheme="minorHAnsi"/>
                <w:bCs/>
                <w:szCs w:val="24"/>
                <w:lang w:val="x-none" w:eastAsia="en-GB"/>
              </w:rPr>
            </w:pPr>
            <w:proofErr w:type="spellStart"/>
            <w:r w:rsidRPr="00350008">
              <w:rPr>
                <w:rFonts w:eastAsiaTheme="minorHAnsi"/>
                <w:b/>
                <w:szCs w:val="24"/>
                <w:lang w:val="x-none" w:eastAsia="en-GB"/>
              </w:rPr>
              <w:t>Tiekėjo</w:t>
            </w:r>
            <w:proofErr w:type="spellEnd"/>
            <w:r w:rsidRPr="00350008">
              <w:rPr>
                <w:rFonts w:eastAsiaTheme="minorHAnsi"/>
                <w:b/>
                <w:szCs w:val="24"/>
                <w:lang w:val="x-none" w:eastAsia="en-GB"/>
              </w:rPr>
              <w:t xml:space="preserve"> </w:t>
            </w:r>
            <w:proofErr w:type="spellStart"/>
            <w:r w:rsidRPr="00350008">
              <w:rPr>
                <w:rFonts w:eastAsiaTheme="minorHAnsi"/>
                <w:b/>
                <w:szCs w:val="24"/>
                <w:lang w:val="x-none" w:eastAsia="en-GB"/>
              </w:rPr>
              <w:t>pašalinimo</w:t>
            </w:r>
            <w:proofErr w:type="spellEnd"/>
            <w:r w:rsidRPr="00350008">
              <w:rPr>
                <w:rFonts w:eastAsiaTheme="minorHAnsi"/>
                <w:b/>
                <w:szCs w:val="24"/>
                <w:lang w:val="x-none" w:eastAsia="en-GB"/>
              </w:rPr>
              <w:t xml:space="preserve"> </w:t>
            </w:r>
            <w:proofErr w:type="spellStart"/>
            <w:r w:rsidRPr="00350008">
              <w:rPr>
                <w:rFonts w:eastAsiaTheme="minorHAnsi"/>
                <w:b/>
                <w:szCs w:val="24"/>
                <w:lang w:val="x-none" w:eastAsia="en-GB"/>
              </w:rPr>
              <w:t>pagrindai</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3593A"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t xml:space="preserve">VPĮ </w:t>
            </w:r>
            <w:proofErr w:type="spellStart"/>
            <w:r w:rsidRPr="00350008">
              <w:rPr>
                <w:rFonts w:eastAsiaTheme="minorHAnsi"/>
                <w:b/>
                <w:bCs/>
                <w:szCs w:val="24"/>
                <w:lang w:val="x-none" w:eastAsia="en-GB"/>
              </w:rPr>
              <w:t>straipsnis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dalis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punktas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bei</w:t>
            </w:r>
            <w:proofErr w:type="spellEnd"/>
            <w:r w:rsidRPr="00350008">
              <w:rPr>
                <w:rFonts w:eastAsiaTheme="minorHAnsi"/>
                <w:b/>
                <w:bCs/>
                <w:szCs w:val="24"/>
                <w:lang w:val="x-none" w:eastAsia="en-GB"/>
              </w:rPr>
              <w:t xml:space="preserve"> EBVPD </w:t>
            </w:r>
            <w:proofErr w:type="spellStart"/>
            <w:r w:rsidRPr="00350008">
              <w:rPr>
                <w:rFonts w:eastAsiaTheme="minorHAnsi"/>
                <w:b/>
                <w:bCs/>
                <w:szCs w:val="24"/>
                <w:lang w:val="x-none" w:eastAsia="en-GB"/>
              </w:rPr>
              <w:t>formos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dalis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pildymui</w:t>
            </w:r>
            <w:proofErr w:type="spellEnd"/>
            <w:r w:rsidRPr="00350008">
              <w:rPr>
                <w:rFonts w:eastAsiaTheme="minorHAnsi"/>
                <w:b/>
                <w:bCs/>
                <w:szCs w:val="24"/>
                <w:lang w:val="x-none" w:eastAsia="en-GB"/>
              </w:rPr>
              <w:t xml:space="preserve">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B2DCFD" w14:textId="77777777" w:rsidR="00350008" w:rsidRPr="00350008" w:rsidRDefault="00350008" w:rsidP="00350008">
            <w:pPr>
              <w:tabs>
                <w:tab w:val="left" w:pos="993"/>
              </w:tabs>
              <w:jc w:val="both"/>
              <w:rPr>
                <w:rFonts w:eastAsiaTheme="minorHAnsi"/>
                <w:bCs/>
                <w:iCs/>
                <w:szCs w:val="24"/>
                <w:lang w:val="x-none" w:eastAsia="en-GB"/>
              </w:rPr>
            </w:pPr>
            <w:proofErr w:type="spellStart"/>
            <w:r w:rsidRPr="00350008">
              <w:rPr>
                <w:rFonts w:eastAsiaTheme="minorHAnsi"/>
                <w:b/>
                <w:szCs w:val="24"/>
                <w:lang w:val="x-none" w:eastAsia="en-GB"/>
              </w:rPr>
              <w:t>Pašalinimo</w:t>
            </w:r>
            <w:proofErr w:type="spellEnd"/>
            <w:r w:rsidRPr="00350008">
              <w:rPr>
                <w:rFonts w:eastAsiaTheme="minorHAnsi"/>
                <w:b/>
                <w:szCs w:val="24"/>
                <w:lang w:val="x-none" w:eastAsia="en-GB"/>
              </w:rPr>
              <w:t xml:space="preserve"> </w:t>
            </w:r>
            <w:proofErr w:type="spellStart"/>
            <w:r w:rsidRPr="00350008">
              <w:rPr>
                <w:rFonts w:eastAsiaTheme="minorHAnsi"/>
                <w:b/>
                <w:szCs w:val="24"/>
                <w:lang w:val="x-none" w:eastAsia="en-GB"/>
              </w:rPr>
              <w:t>pagrindų</w:t>
            </w:r>
            <w:proofErr w:type="spellEnd"/>
            <w:r w:rsidRPr="00350008">
              <w:rPr>
                <w:rFonts w:eastAsiaTheme="minorHAnsi"/>
                <w:b/>
                <w:szCs w:val="24"/>
                <w:lang w:val="x-none" w:eastAsia="en-GB"/>
              </w:rPr>
              <w:t xml:space="preserve"> </w:t>
            </w:r>
            <w:proofErr w:type="spellStart"/>
            <w:r w:rsidRPr="00350008">
              <w:rPr>
                <w:rFonts w:eastAsiaTheme="minorHAnsi"/>
                <w:b/>
                <w:szCs w:val="24"/>
                <w:lang w:val="x-none" w:eastAsia="en-GB"/>
              </w:rPr>
              <w:t>nebuvimą</w:t>
            </w:r>
            <w:proofErr w:type="spellEnd"/>
            <w:r w:rsidRPr="00350008">
              <w:rPr>
                <w:rFonts w:eastAsiaTheme="minorHAnsi"/>
                <w:b/>
                <w:szCs w:val="24"/>
                <w:lang w:val="x-none" w:eastAsia="en-GB"/>
              </w:rPr>
              <w:t xml:space="preserve"> </w:t>
            </w:r>
            <w:proofErr w:type="spellStart"/>
            <w:r w:rsidRPr="00350008">
              <w:rPr>
                <w:rFonts w:eastAsiaTheme="minorHAnsi"/>
                <w:b/>
                <w:szCs w:val="24"/>
                <w:lang w:val="x-none" w:eastAsia="en-GB"/>
              </w:rPr>
              <w:t>įrodantys</w:t>
            </w:r>
            <w:proofErr w:type="spellEnd"/>
            <w:r w:rsidRPr="00350008">
              <w:rPr>
                <w:rFonts w:eastAsiaTheme="minorHAnsi"/>
                <w:b/>
                <w:szCs w:val="24"/>
                <w:lang w:val="x-none" w:eastAsia="en-GB"/>
              </w:rPr>
              <w:t xml:space="preserve"> </w:t>
            </w:r>
            <w:proofErr w:type="spellStart"/>
            <w:r w:rsidRPr="00350008">
              <w:rPr>
                <w:rFonts w:eastAsiaTheme="minorHAnsi"/>
                <w:b/>
                <w:szCs w:val="24"/>
                <w:lang w:val="x-none" w:eastAsia="en-GB"/>
              </w:rPr>
              <w:t>dokumentai</w:t>
            </w:r>
            <w:proofErr w:type="spellEnd"/>
          </w:p>
        </w:tc>
      </w:tr>
      <w:tr w:rsidR="00350008" w:rsidRPr="00350008" w14:paraId="2E046B3F" w14:textId="77777777" w:rsidTr="00752517">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3E15" w14:textId="77777777" w:rsidR="00350008" w:rsidRPr="00350008" w:rsidRDefault="00350008" w:rsidP="00350008">
            <w:pPr>
              <w:tabs>
                <w:tab w:val="left" w:pos="993"/>
              </w:tabs>
              <w:jc w:val="center"/>
              <w:rPr>
                <w:rFonts w:eastAsiaTheme="minorHAnsi"/>
                <w:szCs w:val="24"/>
                <w:lang w:val="x-none" w:eastAsia="en-GB"/>
              </w:rPr>
            </w:pPr>
            <w:proofErr w:type="spellStart"/>
            <w:r w:rsidRPr="00350008">
              <w:rPr>
                <w:rFonts w:eastAsiaTheme="minorHAnsi"/>
                <w:b/>
                <w:bCs/>
                <w:szCs w:val="24"/>
                <w:lang w:val="x-none" w:eastAsia="en-GB"/>
              </w:rPr>
              <w:t>Privalomi</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pašalinimo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pagrindai</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pagal</w:t>
            </w:r>
            <w:proofErr w:type="spellEnd"/>
            <w:r w:rsidRPr="00350008">
              <w:rPr>
                <w:rFonts w:eastAsiaTheme="minorHAnsi"/>
                <w:b/>
                <w:bCs/>
                <w:szCs w:val="24"/>
                <w:lang w:val="x-none" w:eastAsia="en-GB"/>
              </w:rPr>
              <w:t xml:space="preserve"> 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1 – 4 </w:t>
            </w:r>
            <w:proofErr w:type="spellStart"/>
            <w:r w:rsidRPr="00350008">
              <w:rPr>
                <w:rFonts w:eastAsiaTheme="minorHAnsi"/>
                <w:b/>
                <w:bCs/>
                <w:szCs w:val="24"/>
                <w:lang w:val="x-none" w:eastAsia="en-GB"/>
              </w:rPr>
              <w:t>dalių</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nuostatas</w:t>
            </w:r>
            <w:proofErr w:type="spellEnd"/>
          </w:p>
        </w:tc>
      </w:tr>
      <w:tr w:rsidR="00350008" w:rsidRPr="00350008" w14:paraId="3CE0DBE8"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30B87" w14:textId="77777777" w:rsidR="00350008" w:rsidRPr="00350008" w:rsidRDefault="00350008" w:rsidP="00350008">
            <w:pPr>
              <w:numPr>
                <w:ilvl w:val="0"/>
                <w:numId w:val="15"/>
              </w:numPr>
              <w:tabs>
                <w:tab w:val="left" w:pos="993"/>
              </w:tabs>
              <w:jc w:val="both"/>
              <w:rPr>
                <w:rFonts w:eastAsiaTheme="minorHAnsi"/>
                <w:b/>
                <w:bCs/>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E415C"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atsakingas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nurodytas</w:t>
            </w:r>
            <w:proofErr w:type="spellEnd"/>
            <w:r w:rsidRPr="00350008">
              <w:rPr>
                <w:rFonts w:eastAsiaTheme="minorHAnsi"/>
                <w:szCs w:val="24"/>
                <w:lang w:val="x-none" w:eastAsia="en-GB"/>
              </w:rPr>
              <w:t xml:space="preserve"> VPĮ 46 </w:t>
            </w:r>
            <w:proofErr w:type="spellStart"/>
            <w:r w:rsidRPr="00350008">
              <w:rPr>
                <w:rFonts w:eastAsiaTheme="minorHAnsi"/>
                <w:szCs w:val="24"/>
                <w:lang w:val="x-none" w:eastAsia="en-GB"/>
              </w:rPr>
              <w:t>straipsnio</w:t>
            </w:r>
            <w:proofErr w:type="spellEnd"/>
            <w:r w:rsidRPr="00350008">
              <w:rPr>
                <w:rFonts w:eastAsiaTheme="minorHAnsi"/>
                <w:szCs w:val="24"/>
                <w:lang w:val="x-none" w:eastAsia="en-GB"/>
              </w:rPr>
              <w:t xml:space="preserve"> 2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2 </w:t>
            </w:r>
            <w:proofErr w:type="spellStart"/>
            <w:r w:rsidRPr="00350008">
              <w:rPr>
                <w:rFonts w:eastAsiaTheme="minorHAnsi"/>
                <w:szCs w:val="24"/>
                <w:lang w:val="x-none" w:eastAsia="en-GB"/>
              </w:rPr>
              <w:t>punkte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nuteistas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šią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nusikalstamą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veiką</w:t>
            </w:r>
            <w:proofErr w:type="spellEnd"/>
            <w:r w:rsidRPr="00350008">
              <w:rPr>
                <w:rFonts w:eastAsiaTheme="minorHAnsi"/>
                <w:szCs w:val="24"/>
                <w:lang w:val="x-none" w:eastAsia="en-GB"/>
              </w:rPr>
              <w:t>:</w:t>
            </w:r>
          </w:p>
          <w:p w14:paraId="678E686C"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1) </w:t>
            </w:r>
            <w:proofErr w:type="spellStart"/>
            <w:r w:rsidRPr="00350008">
              <w:rPr>
                <w:rFonts w:eastAsiaTheme="minorHAnsi"/>
                <w:szCs w:val="24"/>
                <w:lang w:val="x-none" w:eastAsia="en-GB"/>
              </w:rPr>
              <w:t>dalyvavimą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nusikalstamame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susivienijime</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organizavimą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vadovavimą</w:t>
            </w:r>
            <w:proofErr w:type="spellEnd"/>
            <w:r w:rsidRPr="00350008">
              <w:rPr>
                <w:rFonts w:eastAsiaTheme="minorHAnsi"/>
                <w:szCs w:val="24"/>
                <w:lang w:val="x-none" w:eastAsia="en-GB"/>
              </w:rPr>
              <w:t xml:space="preserve"> jam;</w:t>
            </w:r>
          </w:p>
          <w:p w14:paraId="5D48D6C4"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2) </w:t>
            </w:r>
            <w:proofErr w:type="spellStart"/>
            <w:r w:rsidRPr="00350008">
              <w:rPr>
                <w:rFonts w:eastAsiaTheme="minorHAnsi"/>
                <w:szCs w:val="24"/>
                <w:lang w:val="x-none" w:eastAsia="en-GB"/>
              </w:rPr>
              <w:t>kyšininkavimą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prekybą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poveikiu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papirkimą</w:t>
            </w:r>
            <w:proofErr w:type="spellEnd"/>
            <w:r w:rsidRPr="00350008">
              <w:rPr>
                <w:rFonts w:eastAsiaTheme="minorHAnsi"/>
                <w:szCs w:val="24"/>
                <w:lang w:val="x-none" w:eastAsia="en-GB"/>
              </w:rPr>
              <w:t>;</w:t>
            </w:r>
          </w:p>
          <w:p w14:paraId="4E640DBF"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3) </w:t>
            </w:r>
            <w:proofErr w:type="spellStart"/>
            <w:r w:rsidRPr="00350008">
              <w:rPr>
                <w:rFonts w:eastAsiaTheme="minorHAnsi"/>
                <w:szCs w:val="24"/>
                <w:lang w:val="x-none" w:eastAsia="en-GB"/>
              </w:rPr>
              <w:t>sukčiavimą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pasisavinimą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iššvaistymą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apgaulingą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pareiškimą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apie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juridinio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asmens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veiklą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lastRenderedPageBreak/>
              <w:t>kredito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paskolos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tikslinės</w:t>
            </w:r>
            <w:proofErr w:type="spellEnd"/>
            <w:r w:rsidRPr="00350008">
              <w:rPr>
                <w:rFonts w:eastAsiaTheme="minorHAnsi"/>
                <w:szCs w:val="24"/>
                <w:lang w:val="x-none" w:eastAsia="en-GB"/>
              </w:rPr>
              <w:t xml:space="preserve"> paramos </w:t>
            </w:r>
            <w:proofErr w:type="spellStart"/>
            <w:r w:rsidRPr="00350008">
              <w:rPr>
                <w:rFonts w:eastAsiaTheme="minorHAnsi"/>
                <w:szCs w:val="24"/>
                <w:lang w:val="x-none" w:eastAsia="en-GB"/>
              </w:rPr>
              <w:t>panaudojimą</w:t>
            </w:r>
            <w:proofErr w:type="spellEnd"/>
            <w:r w:rsidRPr="00350008">
              <w:rPr>
                <w:rFonts w:eastAsiaTheme="minorHAnsi"/>
                <w:szCs w:val="24"/>
                <w:lang w:val="x-none" w:eastAsia="en-GB"/>
              </w:rPr>
              <w:t xml:space="preserve"> ne </w:t>
            </w:r>
            <w:proofErr w:type="spellStart"/>
            <w:r w:rsidRPr="00350008">
              <w:rPr>
                <w:rFonts w:eastAsiaTheme="minorHAnsi"/>
                <w:szCs w:val="24"/>
                <w:lang w:val="x-none" w:eastAsia="en-GB"/>
              </w:rPr>
              <w:t>pagal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paskirtį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kreditinį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sukčiavimą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neteisingų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duomenų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apie</w:t>
            </w:r>
            <w:proofErr w:type="spellEnd"/>
            <w:r w:rsidRPr="00350008">
              <w:rPr>
                <w:rFonts w:eastAsiaTheme="minorHAnsi"/>
                <w:szCs w:val="24"/>
                <w:lang w:val="x-none" w:eastAsia="en-GB"/>
              </w:rPr>
              <w:t xml:space="preserve"> pajamas, </w:t>
            </w:r>
            <w:proofErr w:type="spellStart"/>
            <w:r w:rsidRPr="00350008">
              <w:rPr>
                <w:rFonts w:eastAsiaTheme="minorHAnsi"/>
                <w:szCs w:val="24"/>
                <w:lang w:val="x-none" w:eastAsia="en-GB"/>
              </w:rPr>
              <w:t>pelną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deklaracijos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ataskaitos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nepateikimą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apgaulingą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apskaitos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tvarkymą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piktnaudžiavimą</w:t>
            </w:r>
            <w:proofErr w:type="spellEnd"/>
            <w:r w:rsidRPr="00350008">
              <w:rPr>
                <w:rFonts w:eastAsiaTheme="minorHAnsi"/>
                <w:szCs w:val="24"/>
                <w:lang w:val="x-none" w:eastAsia="en-GB"/>
              </w:rPr>
              <w:t xml:space="preserve">, kai </w:t>
            </w:r>
            <w:proofErr w:type="spellStart"/>
            <w:r w:rsidRPr="00350008">
              <w:rPr>
                <w:rFonts w:eastAsiaTheme="minorHAnsi"/>
                <w:szCs w:val="24"/>
                <w:lang w:val="x-none" w:eastAsia="en-GB"/>
              </w:rPr>
              <w:t>šiomis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nusikalstamomis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veikomis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kėsinamasi</w:t>
            </w:r>
            <w:proofErr w:type="spellEnd"/>
            <w:r w:rsidRPr="00350008">
              <w:rPr>
                <w:rFonts w:eastAsiaTheme="minorHAnsi"/>
                <w:szCs w:val="24"/>
                <w:lang w:val="x-none" w:eastAsia="en-GB"/>
              </w:rPr>
              <w:t xml:space="preserve"> į Europos </w:t>
            </w:r>
            <w:proofErr w:type="spellStart"/>
            <w:r w:rsidRPr="00350008">
              <w:rPr>
                <w:rFonts w:eastAsiaTheme="minorHAnsi"/>
                <w:szCs w:val="24"/>
                <w:lang w:val="x-none" w:eastAsia="en-GB"/>
              </w:rPr>
              <w:t>Sąjungos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finansinius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interesus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apibrėžta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Konvencijos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Europos </w:t>
            </w:r>
            <w:proofErr w:type="spellStart"/>
            <w:r w:rsidRPr="00350008">
              <w:rPr>
                <w:rFonts w:eastAsiaTheme="minorHAnsi"/>
                <w:szCs w:val="24"/>
                <w:lang w:val="x-none" w:eastAsia="en-GB"/>
              </w:rPr>
              <w:t>Bendrijų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finansinių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interesų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apsaugos</w:t>
            </w:r>
            <w:proofErr w:type="spellEnd"/>
            <w:r w:rsidRPr="00350008">
              <w:rPr>
                <w:rFonts w:eastAsiaTheme="minorHAnsi"/>
                <w:szCs w:val="24"/>
                <w:lang w:val="x-none" w:eastAsia="en-GB"/>
              </w:rPr>
              <w:t xml:space="preserve"> 1 </w:t>
            </w:r>
            <w:proofErr w:type="spellStart"/>
            <w:r w:rsidRPr="00350008">
              <w:rPr>
                <w:rFonts w:eastAsiaTheme="minorHAnsi"/>
                <w:szCs w:val="24"/>
                <w:lang w:val="x-none" w:eastAsia="en-GB"/>
              </w:rPr>
              <w:t>straipsnyje</w:t>
            </w:r>
            <w:proofErr w:type="spellEnd"/>
            <w:r w:rsidRPr="00350008">
              <w:rPr>
                <w:rFonts w:eastAsiaTheme="minorHAnsi"/>
                <w:szCs w:val="24"/>
                <w:lang w:val="x-none" w:eastAsia="en-GB"/>
              </w:rPr>
              <w:t>;</w:t>
            </w:r>
          </w:p>
          <w:p w14:paraId="6F702B7B"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4) </w:t>
            </w:r>
            <w:proofErr w:type="spellStart"/>
            <w:r w:rsidRPr="00350008">
              <w:rPr>
                <w:rFonts w:eastAsiaTheme="minorHAnsi"/>
                <w:szCs w:val="24"/>
                <w:lang w:val="x-none" w:eastAsia="en-GB"/>
              </w:rPr>
              <w:t>nusikalstamą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bankrotą</w:t>
            </w:r>
            <w:proofErr w:type="spellEnd"/>
            <w:r w:rsidRPr="00350008">
              <w:rPr>
                <w:rFonts w:eastAsiaTheme="minorHAnsi"/>
                <w:szCs w:val="24"/>
                <w:lang w:val="x-none" w:eastAsia="en-GB"/>
              </w:rPr>
              <w:t>;</w:t>
            </w:r>
          </w:p>
          <w:p w14:paraId="3D40F862"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5) </w:t>
            </w:r>
            <w:proofErr w:type="spellStart"/>
            <w:r w:rsidRPr="00350008">
              <w:rPr>
                <w:rFonts w:eastAsiaTheme="minorHAnsi"/>
                <w:szCs w:val="24"/>
                <w:lang w:val="x-none" w:eastAsia="en-GB"/>
              </w:rPr>
              <w:t>teroristinį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teroristine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veikla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susijusį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nusikaltimą</w:t>
            </w:r>
            <w:proofErr w:type="spellEnd"/>
            <w:r w:rsidRPr="00350008">
              <w:rPr>
                <w:rFonts w:eastAsiaTheme="minorHAnsi"/>
                <w:szCs w:val="24"/>
                <w:lang w:val="x-none" w:eastAsia="en-GB"/>
              </w:rPr>
              <w:t>;</w:t>
            </w:r>
          </w:p>
          <w:p w14:paraId="00859442"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6) </w:t>
            </w:r>
            <w:proofErr w:type="spellStart"/>
            <w:r w:rsidRPr="00350008">
              <w:rPr>
                <w:rFonts w:eastAsiaTheme="minorHAnsi"/>
                <w:szCs w:val="24"/>
                <w:lang w:val="x-none" w:eastAsia="en-GB"/>
              </w:rPr>
              <w:t>nusikalstamu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būdu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gauto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legalizavimą</w:t>
            </w:r>
            <w:proofErr w:type="spellEnd"/>
            <w:r w:rsidRPr="00350008">
              <w:rPr>
                <w:rFonts w:eastAsiaTheme="minorHAnsi"/>
                <w:szCs w:val="24"/>
                <w:lang w:val="x-none" w:eastAsia="en-GB"/>
              </w:rPr>
              <w:t>;</w:t>
            </w:r>
          </w:p>
          <w:p w14:paraId="1F95547C"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7) </w:t>
            </w:r>
            <w:proofErr w:type="spellStart"/>
            <w:r w:rsidRPr="00350008">
              <w:rPr>
                <w:rFonts w:eastAsiaTheme="minorHAnsi"/>
                <w:szCs w:val="24"/>
                <w:lang w:val="x-none" w:eastAsia="en-GB"/>
              </w:rPr>
              <w:t>prekybą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žmonėmis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vaiko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pardavimą</w:t>
            </w:r>
            <w:proofErr w:type="spellEnd"/>
            <w:r w:rsidRPr="00350008">
              <w:rPr>
                <w:rFonts w:eastAsiaTheme="minorHAnsi"/>
                <w:szCs w:val="24"/>
                <w:lang w:val="x-none" w:eastAsia="en-GB"/>
              </w:rPr>
              <w:t>;</w:t>
            </w:r>
          </w:p>
          <w:p w14:paraId="3ED6EED7"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8) </w:t>
            </w:r>
            <w:proofErr w:type="spellStart"/>
            <w:r w:rsidRPr="00350008">
              <w:rPr>
                <w:rFonts w:eastAsiaTheme="minorHAnsi"/>
                <w:szCs w:val="24"/>
                <w:lang w:val="x-none" w:eastAsia="en-GB"/>
              </w:rPr>
              <w:t>kitos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valstybės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atliktą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nusikaltimą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apibrėžtą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Direktyvos</w:t>
            </w:r>
            <w:proofErr w:type="spellEnd"/>
            <w:r w:rsidRPr="00350008">
              <w:rPr>
                <w:rFonts w:eastAsiaTheme="minorHAnsi"/>
                <w:szCs w:val="24"/>
                <w:lang w:val="x-none" w:eastAsia="en-GB"/>
              </w:rPr>
              <w:t xml:space="preserve"> 2014/24/ES 57 </w:t>
            </w:r>
            <w:proofErr w:type="spellStart"/>
            <w:r w:rsidRPr="00350008">
              <w:rPr>
                <w:rFonts w:eastAsiaTheme="minorHAnsi"/>
                <w:szCs w:val="24"/>
                <w:lang w:val="x-none" w:eastAsia="en-GB"/>
              </w:rPr>
              <w:t>straipsnio</w:t>
            </w:r>
            <w:proofErr w:type="spellEnd"/>
            <w:r w:rsidRPr="00350008">
              <w:rPr>
                <w:rFonts w:eastAsiaTheme="minorHAnsi"/>
                <w:szCs w:val="24"/>
                <w:lang w:val="x-none" w:eastAsia="en-GB"/>
              </w:rPr>
              <w:t xml:space="preserve"> 1 </w:t>
            </w:r>
            <w:proofErr w:type="spellStart"/>
            <w:r w:rsidRPr="00350008">
              <w:rPr>
                <w:rFonts w:eastAsiaTheme="minorHAnsi"/>
                <w:szCs w:val="24"/>
                <w:lang w:val="x-none" w:eastAsia="en-GB"/>
              </w:rPr>
              <w:t>dalyje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išvardytus</w:t>
            </w:r>
            <w:proofErr w:type="spellEnd"/>
            <w:r w:rsidRPr="00350008">
              <w:rPr>
                <w:rFonts w:eastAsiaTheme="minorHAnsi"/>
                <w:szCs w:val="24"/>
                <w:lang w:val="x-none" w:eastAsia="en-GB"/>
              </w:rPr>
              <w:t xml:space="preserve"> Europos </w:t>
            </w:r>
            <w:proofErr w:type="spellStart"/>
            <w:r w:rsidRPr="00350008">
              <w:rPr>
                <w:rFonts w:eastAsiaTheme="minorHAnsi"/>
                <w:szCs w:val="24"/>
                <w:lang w:val="x-none" w:eastAsia="en-GB"/>
              </w:rPr>
              <w:t>Sąjungos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aktus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įgyvendinančiuose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valstybių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aktuose</w:t>
            </w:r>
            <w:proofErr w:type="spellEnd"/>
            <w:r w:rsidRPr="00350008">
              <w:rPr>
                <w:rFonts w:eastAsiaTheme="minorHAnsi"/>
                <w:szCs w:val="24"/>
                <w:lang w:val="x-none" w:eastAsia="en-GB"/>
              </w:rPr>
              <w:t>.</w:t>
            </w:r>
          </w:p>
          <w:p w14:paraId="5695929F" w14:textId="77777777" w:rsidR="00350008" w:rsidRPr="00350008" w:rsidRDefault="00350008" w:rsidP="00350008">
            <w:pPr>
              <w:tabs>
                <w:tab w:val="left" w:pos="993"/>
              </w:tabs>
              <w:jc w:val="both"/>
              <w:rPr>
                <w:rFonts w:eastAsiaTheme="minorHAnsi"/>
                <w:szCs w:val="24"/>
                <w:lang w:val="x-none" w:eastAsia="en-GB"/>
              </w:rPr>
            </w:pPr>
          </w:p>
          <w:p w14:paraId="4326BE1F"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Laikoma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kad</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atsakingas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nuteistas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aukščiau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nurodytą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nusikalstamą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veiką</w:t>
            </w:r>
            <w:proofErr w:type="spellEnd"/>
            <w:r w:rsidRPr="00350008">
              <w:rPr>
                <w:rFonts w:eastAsiaTheme="minorHAnsi"/>
                <w:szCs w:val="24"/>
                <w:lang w:val="x-none" w:eastAsia="en-GB"/>
              </w:rPr>
              <w:t xml:space="preserve">, kai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w:t>
            </w:r>
          </w:p>
          <w:p w14:paraId="4058755E"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1)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fizinis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per </w:t>
            </w:r>
            <w:proofErr w:type="spellStart"/>
            <w:r w:rsidRPr="00350008">
              <w:rPr>
                <w:rFonts w:eastAsiaTheme="minorHAnsi"/>
                <w:szCs w:val="24"/>
                <w:lang w:val="x-none" w:eastAsia="en-GB"/>
              </w:rPr>
              <w:t>pastaruosius</w:t>
            </w:r>
            <w:proofErr w:type="spellEnd"/>
            <w:r w:rsidRPr="00350008">
              <w:rPr>
                <w:rFonts w:eastAsiaTheme="minorHAnsi"/>
                <w:szCs w:val="24"/>
                <w:lang w:val="x-none" w:eastAsia="en-GB"/>
              </w:rPr>
              <w:t xml:space="preserve"> 5 </w:t>
            </w:r>
            <w:proofErr w:type="spellStart"/>
            <w:r w:rsidRPr="00350008">
              <w:rPr>
                <w:rFonts w:eastAsiaTheme="minorHAnsi"/>
                <w:szCs w:val="24"/>
                <w:lang w:val="x-none" w:eastAsia="en-GB"/>
              </w:rPr>
              <w:t>metus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priimtas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įsiteisėjęs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apkaltinamasis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nuosprendis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neišnykusį</w:t>
            </w:r>
            <w:proofErr w:type="spellEnd"/>
            <w:r w:rsidRPr="00350008">
              <w:rPr>
                <w:rFonts w:eastAsiaTheme="minorHAnsi"/>
                <w:szCs w:val="24"/>
                <w:lang w:val="x-none" w:eastAsia="en-GB"/>
              </w:rPr>
              <w:t xml:space="preserve"> ar </w:t>
            </w:r>
            <w:proofErr w:type="spellStart"/>
            <w:r w:rsidRPr="00350008">
              <w:rPr>
                <w:rFonts w:eastAsiaTheme="minorHAnsi"/>
                <w:szCs w:val="24"/>
                <w:lang w:val="x-none" w:eastAsia="en-GB"/>
              </w:rPr>
              <w:t>nepanaikintą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teistumą</w:t>
            </w:r>
            <w:proofErr w:type="spellEnd"/>
            <w:r w:rsidRPr="00350008">
              <w:rPr>
                <w:rFonts w:eastAsiaTheme="minorHAnsi"/>
                <w:szCs w:val="24"/>
                <w:lang w:val="x-none" w:eastAsia="en-GB"/>
              </w:rPr>
              <w:t>;</w:t>
            </w:r>
          </w:p>
          <w:p w14:paraId="1C9B6347"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2)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juridinis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lastRenderedPageBreak/>
              <w:t>jos</w:t>
            </w:r>
            <w:proofErr w:type="spellEnd"/>
            <w:r w:rsidRPr="00350008">
              <w:rPr>
                <w:rFonts w:eastAsiaTheme="minorHAnsi"/>
                <w:szCs w:val="24"/>
                <w:lang w:val="x-none" w:eastAsia="en-GB"/>
              </w:rPr>
              <w:t> </w:t>
            </w:r>
            <w:proofErr w:type="spellStart"/>
            <w:r w:rsidRPr="00350008">
              <w:rPr>
                <w:rFonts w:eastAsiaTheme="minorHAnsi"/>
                <w:b/>
                <w:bCs/>
                <w:szCs w:val="24"/>
                <w:lang w:val="x-none" w:eastAsia="en-GB"/>
              </w:rPr>
              <w:t>struktūrinis</w:t>
            </w:r>
            <w:proofErr w:type="spellEnd"/>
            <w:r w:rsidRPr="00350008">
              <w:rPr>
                <w:rFonts w:eastAsiaTheme="minorHAnsi"/>
                <w:szCs w:val="24"/>
                <w:lang w:val="x-none" w:eastAsia="en-GB"/>
              </w:rPr>
              <w:t> </w:t>
            </w:r>
            <w:proofErr w:type="spellStart"/>
            <w:r w:rsidRPr="00350008">
              <w:rPr>
                <w:rFonts w:eastAsiaTheme="minorHAnsi"/>
                <w:szCs w:val="24"/>
                <w:lang w:val="x-none" w:eastAsia="en-GB"/>
              </w:rPr>
              <w:t>padalinys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vadovo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valdymo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priežiūros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nario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asmens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turinčio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atstovauti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tiekėjui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kontroliuoti</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vardu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priimti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sudaryti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sandorį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asmens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asmenų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turinčio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surašyti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pasirašyti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finansinės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apskaitos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dokumentus</w:t>
            </w:r>
            <w:proofErr w:type="spellEnd"/>
            <w:r w:rsidRPr="00350008">
              <w:rPr>
                <w:rFonts w:eastAsiaTheme="minorHAnsi"/>
                <w:szCs w:val="24"/>
                <w:lang w:val="x-none" w:eastAsia="en-GB"/>
              </w:rPr>
              <w:t xml:space="preserve">, per </w:t>
            </w:r>
            <w:proofErr w:type="spellStart"/>
            <w:r w:rsidRPr="00350008">
              <w:rPr>
                <w:rFonts w:eastAsiaTheme="minorHAnsi"/>
                <w:szCs w:val="24"/>
                <w:lang w:val="x-none" w:eastAsia="en-GB"/>
              </w:rPr>
              <w:t>pastaruosius</w:t>
            </w:r>
            <w:proofErr w:type="spellEnd"/>
            <w:r w:rsidRPr="00350008">
              <w:rPr>
                <w:rFonts w:eastAsiaTheme="minorHAnsi"/>
                <w:szCs w:val="24"/>
                <w:lang w:val="x-none" w:eastAsia="en-GB"/>
              </w:rPr>
              <w:t xml:space="preserve"> 5 </w:t>
            </w:r>
            <w:proofErr w:type="spellStart"/>
            <w:r w:rsidRPr="00350008">
              <w:rPr>
                <w:rFonts w:eastAsiaTheme="minorHAnsi"/>
                <w:szCs w:val="24"/>
                <w:lang w:val="x-none" w:eastAsia="en-GB"/>
              </w:rPr>
              <w:t>metus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priimtas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įsiteisėjęs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apkaltinamasis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nuosprendis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neišnykusį</w:t>
            </w:r>
            <w:proofErr w:type="spellEnd"/>
            <w:r w:rsidRPr="00350008">
              <w:rPr>
                <w:rFonts w:eastAsiaTheme="minorHAnsi"/>
                <w:szCs w:val="24"/>
                <w:lang w:val="x-none" w:eastAsia="en-GB"/>
              </w:rPr>
              <w:t xml:space="preserve"> ar </w:t>
            </w:r>
            <w:proofErr w:type="spellStart"/>
            <w:r w:rsidRPr="00350008">
              <w:rPr>
                <w:rFonts w:eastAsiaTheme="minorHAnsi"/>
                <w:szCs w:val="24"/>
                <w:lang w:val="x-none" w:eastAsia="en-GB"/>
              </w:rPr>
              <w:t>nepanaikintą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teistumą</w:t>
            </w:r>
            <w:proofErr w:type="spellEnd"/>
            <w:r w:rsidRPr="00350008">
              <w:rPr>
                <w:rFonts w:eastAsiaTheme="minorHAnsi"/>
                <w:szCs w:val="24"/>
                <w:lang w:val="x-none" w:eastAsia="en-GB"/>
              </w:rPr>
              <w:t>;</w:t>
            </w:r>
          </w:p>
          <w:p w14:paraId="103C6340"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bCs/>
                <w:szCs w:val="24"/>
                <w:lang w:val="x-none" w:eastAsia="en-GB"/>
              </w:rPr>
              <w:t xml:space="preserve">3) </w:t>
            </w:r>
            <w:proofErr w:type="spellStart"/>
            <w:r w:rsidRPr="00350008">
              <w:rPr>
                <w:rFonts w:eastAsiaTheme="minorHAnsi"/>
                <w:bCs/>
                <w:szCs w:val="24"/>
                <w:lang w:val="x-none" w:eastAsia="en-GB"/>
              </w:rPr>
              <w:t>tiekėjo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kuris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yra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juridinis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asmuo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kita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organizacija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jos</w:t>
            </w:r>
            <w:proofErr w:type="spellEnd"/>
            <w:r w:rsidRPr="00350008">
              <w:rPr>
                <w:rFonts w:eastAsiaTheme="minorHAnsi"/>
                <w:bCs/>
                <w:szCs w:val="24"/>
                <w:lang w:val="x-none" w:eastAsia="en-GB"/>
              </w:rPr>
              <w:t xml:space="preserve"> </w:t>
            </w:r>
            <w:proofErr w:type="spellStart"/>
            <w:r w:rsidRPr="00350008">
              <w:rPr>
                <w:rFonts w:eastAsiaTheme="minorHAnsi"/>
                <w:b/>
                <w:bCs/>
                <w:szCs w:val="24"/>
                <w:lang w:val="x-none" w:eastAsia="en-GB"/>
              </w:rPr>
              <w:t>struktūrinis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padalinys</w:t>
            </w:r>
            <w:proofErr w:type="spellEnd"/>
            <w:r w:rsidRPr="00350008">
              <w:rPr>
                <w:rFonts w:eastAsiaTheme="minorHAnsi"/>
                <w:bCs/>
                <w:szCs w:val="24"/>
                <w:lang w:val="x-none" w:eastAsia="en-GB"/>
              </w:rPr>
              <w:t xml:space="preserve">, per </w:t>
            </w:r>
            <w:proofErr w:type="spellStart"/>
            <w:r w:rsidRPr="00350008">
              <w:rPr>
                <w:rFonts w:eastAsiaTheme="minorHAnsi"/>
                <w:bCs/>
                <w:szCs w:val="24"/>
                <w:lang w:val="x-none" w:eastAsia="en-GB"/>
              </w:rPr>
              <w:t>pastaruosius</w:t>
            </w:r>
            <w:proofErr w:type="spellEnd"/>
            <w:r w:rsidRPr="00350008">
              <w:rPr>
                <w:rFonts w:eastAsiaTheme="minorHAnsi"/>
                <w:bCs/>
                <w:szCs w:val="24"/>
                <w:lang w:val="x-none" w:eastAsia="en-GB"/>
              </w:rPr>
              <w:t xml:space="preserve"> 5 </w:t>
            </w:r>
            <w:proofErr w:type="spellStart"/>
            <w:r w:rsidRPr="00350008">
              <w:rPr>
                <w:rFonts w:eastAsiaTheme="minorHAnsi"/>
                <w:bCs/>
                <w:szCs w:val="24"/>
                <w:lang w:val="x-none" w:eastAsia="en-GB"/>
              </w:rPr>
              <w:t>metus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buvo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priimtas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įsiteisėjęs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apkaltinamasis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teismo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nuosprendis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arba</w:t>
            </w:r>
            <w:proofErr w:type="spellEnd"/>
            <w:r w:rsidRPr="00350008">
              <w:rPr>
                <w:rFonts w:eastAsiaTheme="minorHAnsi"/>
                <w:bCs/>
                <w:szCs w:val="24"/>
                <w:lang w:val="x-none" w:eastAsia="en-GB"/>
              </w:rPr>
              <w:t xml:space="preserve"> VPĮ 46 </w:t>
            </w:r>
            <w:proofErr w:type="spellStart"/>
            <w:r w:rsidRPr="00350008">
              <w:rPr>
                <w:rFonts w:eastAsiaTheme="minorHAnsi"/>
                <w:bCs/>
                <w:szCs w:val="24"/>
                <w:lang w:val="x-none" w:eastAsia="en-GB"/>
              </w:rPr>
              <w:t>straipsnio</w:t>
            </w:r>
            <w:proofErr w:type="spellEnd"/>
            <w:r w:rsidRPr="00350008">
              <w:rPr>
                <w:rFonts w:eastAsiaTheme="minorHAnsi"/>
                <w:bCs/>
                <w:szCs w:val="24"/>
                <w:lang w:val="x-none" w:eastAsia="en-GB"/>
              </w:rPr>
              <w:t xml:space="preserve"> 3 </w:t>
            </w:r>
            <w:proofErr w:type="spellStart"/>
            <w:r w:rsidRPr="00350008">
              <w:rPr>
                <w:rFonts w:eastAsiaTheme="minorHAnsi"/>
                <w:bCs/>
                <w:szCs w:val="24"/>
                <w:lang w:val="x-none" w:eastAsia="en-GB"/>
              </w:rPr>
              <w:t>dalies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atveju</w:t>
            </w:r>
            <w:proofErr w:type="spellEnd"/>
            <w:r w:rsidRPr="00350008">
              <w:rPr>
                <w:rFonts w:eastAsiaTheme="minorHAnsi"/>
                <w:bCs/>
                <w:szCs w:val="24"/>
                <w:lang w:val="x-none" w:eastAsia="en-GB"/>
              </w:rPr>
              <w:t xml:space="preserve"> – </w:t>
            </w:r>
            <w:proofErr w:type="spellStart"/>
            <w:r w:rsidRPr="00350008">
              <w:rPr>
                <w:rFonts w:eastAsiaTheme="minorHAnsi"/>
                <w:bCs/>
                <w:szCs w:val="24"/>
                <w:lang w:val="x-none" w:eastAsia="en-GB"/>
              </w:rPr>
              <w:t>galutinis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administracinis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sprendimas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jeigu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toks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sprendimas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priimamas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pagal</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tiekėjo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šalies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teisės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aktų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reikalavimus</w:t>
            </w:r>
            <w:proofErr w:type="spellEnd"/>
            <w:r w:rsidRPr="00350008">
              <w:rPr>
                <w:rFonts w:eastAsiaTheme="minorHAnsi"/>
                <w:bCs/>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85A86"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lastRenderedPageBreak/>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1 </w:t>
            </w:r>
            <w:proofErr w:type="spellStart"/>
            <w:r w:rsidRPr="00350008">
              <w:rPr>
                <w:rFonts w:eastAsiaTheme="minorHAnsi"/>
                <w:b/>
                <w:bCs/>
                <w:szCs w:val="24"/>
                <w:lang w:val="x-none" w:eastAsia="en-GB"/>
              </w:rPr>
              <w:t>dalis</w:t>
            </w:r>
            <w:proofErr w:type="spellEnd"/>
          </w:p>
          <w:p w14:paraId="7675C36F" w14:textId="77777777" w:rsidR="00350008" w:rsidRPr="00350008" w:rsidRDefault="00350008" w:rsidP="00350008">
            <w:pPr>
              <w:tabs>
                <w:tab w:val="left" w:pos="993"/>
              </w:tabs>
              <w:jc w:val="both"/>
              <w:rPr>
                <w:rFonts w:eastAsiaTheme="minorHAnsi"/>
                <w:szCs w:val="24"/>
                <w:lang w:val="x-none" w:eastAsia="en-GB"/>
              </w:rPr>
            </w:pPr>
          </w:p>
          <w:p w14:paraId="1ED763CD"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A1-A6 </w:t>
            </w:r>
            <w:proofErr w:type="spellStart"/>
            <w:r w:rsidRPr="00350008">
              <w:rPr>
                <w:rFonts w:eastAsiaTheme="minorHAnsi"/>
                <w:szCs w:val="24"/>
                <w:lang w:val="x-none" w:eastAsia="en-GB"/>
              </w:rPr>
              <w:t>punktai</w:t>
            </w:r>
            <w:proofErr w:type="spellEnd"/>
          </w:p>
          <w:p w14:paraId="481C674B" w14:textId="77777777" w:rsidR="00350008" w:rsidRPr="00350008" w:rsidRDefault="00350008" w:rsidP="00350008">
            <w:pPr>
              <w:tabs>
                <w:tab w:val="left" w:pos="993"/>
              </w:tabs>
              <w:jc w:val="both"/>
              <w:rPr>
                <w:rFonts w:eastAsiaTheme="minorHAnsi"/>
                <w:szCs w:val="24"/>
                <w:lang w:val="x-none" w:eastAsia="en-GB"/>
              </w:rPr>
            </w:pPr>
          </w:p>
          <w:p w14:paraId="04B38E74"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D1 </w:t>
            </w:r>
            <w:proofErr w:type="spellStart"/>
            <w:r w:rsidRPr="00350008">
              <w:rPr>
                <w:rFonts w:eastAsiaTheme="minorHAnsi"/>
                <w:szCs w:val="24"/>
                <w:lang w:val="x-none" w:eastAsia="en-GB"/>
              </w:rPr>
              <w:t>punktas</w:t>
            </w:r>
            <w:proofErr w:type="spellEnd"/>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A252"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reikalaujama</w:t>
            </w:r>
            <w:proofErr w:type="spellEnd"/>
            <w:r w:rsidRPr="00350008">
              <w:rPr>
                <w:rFonts w:eastAsiaTheme="minorHAnsi"/>
                <w:szCs w:val="24"/>
                <w:lang w:val="x-none" w:eastAsia="en-GB"/>
              </w:rPr>
              <w:t>:</w:t>
            </w:r>
          </w:p>
          <w:p w14:paraId="1D9C2E1C" w14:textId="77777777" w:rsidR="00350008" w:rsidRPr="00350008" w:rsidRDefault="00350008" w:rsidP="00350008">
            <w:pPr>
              <w:numPr>
                <w:ilvl w:val="0"/>
                <w:numId w:val="7"/>
              </w:numPr>
              <w:tabs>
                <w:tab w:val="left" w:pos="993"/>
              </w:tabs>
              <w:jc w:val="both"/>
              <w:rPr>
                <w:rFonts w:eastAsiaTheme="minorHAnsi"/>
                <w:szCs w:val="24"/>
                <w:lang w:val="x-none" w:eastAsia="en-GB"/>
              </w:rPr>
            </w:pPr>
            <w:proofErr w:type="spellStart"/>
            <w:r w:rsidRPr="00350008">
              <w:rPr>
                <w:rFonts w:eastAsiaTheme="minorHAnsi"/>
                <w:szCs w:val="24"/>
                <w:lang w:val="x-none" w:eastAsia="en-GB"/>
              </w:rPr>
              <w:t>išrašo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p>
          <w:p w14:paraId="0BA1A7A4" w14:textId="77777777" w:rsidR="00350008" w:rsidRPr="00350008" w:rsidRDefault="00350008" w:rsidP="00350008">
            <w:pPr>
              <w:numPr>
                <w:ilvl w:val="0"/>
                <w:numId w:val="7"/>
              </w:numPr>
              <w:tabs>
                <w:tab w:val="left" w:pos="993"/>
              </w:tabs>
              <w:jc w:val="both"/>
              <w:rPr>
                <w:rFonts w:eastAsiaTheme="minorHAnsi"/>
                <w:szCs w:val="24"/>
                <w:lang w:val="x-none" w:eastAsia="en-GB"/>
              </w:rPr>
            </w:pPr>
            <w:proofErr w:type="spellStart"/>
            <w:r w:rsidRPr="00350008">
              <w:rPr>
                <w:rFonts w:eastAsiaTheme="minorHAnsi"/>
                <w:szCs w:val="24"/>
                <w:lang w:val="x-none" w:eastAsia="en-GB"/>
              </w:rPr>
              <w:t>Informatikos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ryšių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departamento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Vidaus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ministerijos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pažymos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p>
          <w:p w14:paraId="53A8EC49" w14:textId="77777777" w:rsidR="00350008" w:rsidRPr="00350008" w:rsidRDefault="00350008" w:rsidP="00350008">
            <w:pPr>
              <w:numPr>
                <w:ilvl w:val="0"/>
                <w:numId w:val="7"/>
              </w:numPr>
              <w:tabs>
                <w:tab w:val="left" w:pos="993"/>
              </w:tabs>
              <w:jc w:val="both"/>
              <w:rPr>
                <w:rFonts w:eastAsiaTheme="minorHAnsi"/>
                <w:szCs w:val="24"/>
                <w:lang w:val="x-none" w:eastAsia="en-GB"/>
              </w:rPr>
            </w:pPr>
            <w:proofErr w:type="spellStart"/>
            <w:r w:rsidRPr="00350008">
              <w:rPr>
                <w:rFonts w:eastAsiaTheme="minorHAnsi"/>
                <w:szCs w:val="24"/>
                <w:lang w:val="x-none" w:eastAsia="en-GB"/>
              </w:rPr>
              <w:t>valstybės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įmonės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Registrų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centro</w:t>
            </w:r>
            <w:proofErr w:type="spellEnd"/>
            <w:r w:rsidRPr="00350008">
              <w:rPr>
                <w:rFonts w:eastAsiaTheme="minorHAnsi"/>
                <w:szCs w:val="24"/>
                <w:lang w:val="x-none" w:eastAsia="en-GB"/>
              </w:rPr>
              <w:t xml:space="preserve"> Lietuvos </w:t>
            </w:r>
            <w:proofErr w:type="spellStart"/>
            <w:r w:rsidRPr="00350008">
              <w:rPr>
                <w:rFonts w:eastAsiaTheme="minorHAnsi"/>
                <w:szCs w:val="24"/>
                <w:lang w:val="x-none" w:eastAsia="en-GB"/>
              </w:rPr>
              <w:t>Respublikos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Vyriausybės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patvirtinančio</w:t>
            </w:r>
            <w:proofErr w:type="spellEnd"/>
            <w:r w:rsidRPr="00350008">
              <w:rPr>
                <w:rFonts w:eastAsiaTheme="minorHAnsi"/>
                <w:b/>
                <w:bCs/>
                <w:szCs w:val="24"/>
                <w:lang w:val="x-none" w:eastAsia="en-GB"/>
              </w:rPr>
              <w:t xml:space="preserve"> </w:t>
            </w:r>
            <w:proofErr w:type="spellStart"/>
            <w:r w:rsidRPr="00350008">
              <w:rPr>
                <w:rFonts w:eastAsiaTheme="minorHAnsi"/>
                <w:szCs w:val="24"/>
                <w:lang w:val="x-none" w:eastAsia="en-GB"/>
              </w:rPr>
              <w:t>jungtinius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lastRenderedPageBreak/>
              <w:t>kompetentingų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institucijų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tvarkomus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duomenis</w:t>
            </w:r>
            <w:proofErr w:type="spellEnd"/>
            <w:r w:rsidRPr="00350008">
              <w:rPr>
                <w:rFonts w:eastAsiaTheme="minorHAnsi"/>
                <w:szCs w:val="24"/>
                <w:lang w:val="x-none" w:eastAsia="en-GB"/>
              </w:rPr>
              <w:t>.</w:t>
            </w:r>
          </w:p>
          <w:p w14:paraId="127D7EB8" w14:textId="77777777" w:rsidR="00350008" w:rsidRPr="00350008" w:rsidRDefault="00350008" w:rsidP="00350008">
            <w:pPr>
              <w:tabs>
                <w:tab w:val="left" w:pos="993"/>
              </w:tabs>
              <w:jc w:val="both"/>
              <w:rPr>
                <w:rFonts w:eastAsiaTheme="minorHAnsi"/>
                <w:szCs w:val="24"/>
                <w:lang w:val="x-none" w:eastAsia="en-GB"/>
              </w:rPr>
            </w:pPr>
          </w:p>
          <w:p w14:paraId="73731648"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ne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reikalaujama</w:t>
            </w:r>
            <w:proofErr w:type="spellEnd"/>
            <w:r w:rsidRPr="00350008">
              <w:rPr>
                <w:rFonts w:eastAsiaTheme="minorHAnsi"/>
                <w:szCs w:val="24"/>
                <w:lang w:val="x-none" w:eastAsia="en-GB"/>
              </w:rPr>
              <w:t>:</w:t>
            </w:r>
          </w:p>
          <w:p w14:paraId="212AC643" w14:textId="77777777" w:rsidR="00350008" w:rsidRPr="00350008" w:rsidRDefault="00350008" w:rsidP="00350008">
            <w:pPr>
              <w:numPr>
                <w:ilvl w:val="0"/>
                <w:numId w:val="7"/>
              </w:numPr>
              <w:tabs>
                <w:tab w:val="left" w:pos="993"/>
              </w:tabs>
              <w:jc w:val="both"/>
              <w:rPr>
                <w:rFonts w:eastAsiaTheme="minorHAnsi"/>
                <w:szCs w:val="24"/>
                <w:lang w:val="x-none" w:eastAsia="en-GB"/>
              </w:rPr>
            </w:pPr>
            <w:proofErr w:type="spellStart"/>
            <w:r w:rsidRPr="00350008">
              <w:rPr>
                <w:rFonts w:eastAsiaTheme="minorHAnsi"/>
                <w:szCs w:val="24"/>
                <w:lang w:val="x-none" w:eastAsia="en-GB"/>
              </w:rPr>
              <w:t>atitinkamos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užsienio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šalies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institucijos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dokumento</w:t>
            </w:r>
            <w:proofErr w:type="spellEnd"/>
            <w:r w:rsidRPr="00350008">
              <w:rPr>
                <w:rFonts w:eastAsiaTheme="minorHAnsi"/>
                <w:szCs w:val="24"/>
                <w:vertAlign w:val="superscript"/>
                <w:lang w:val="x-none" w:eastAsia="en-GB"/>
              </w:rPr>
              <w:footnoteReference w:id="1"/>
            </w:r>
            <w:r w:rsidRPr="00350008">
              <w:rPr>
                <w:rFonts w:eastAsiaTheme="minorHAnsi"/>
                <w:szCs w:val="24"/>
                <w:lang w:val="x-none" w:eastAsia="en-GB"/>
              </w:rPr>
              <w:t>.</w:t>
            </w:r>
          </w:p>
          <w:p w14:paraId="0104C6CB" w14:textId="77777777" w:rsidR="00350008" w:rsidRPr="00350008" w:rsidRDefault="00350008" w:rsidP="00350008">
            <w:pPr>
              <w:tabs>
                <w:tab w:val="left" w:pos="993"/>
              </w:tabs>
              <w:jc w:val="both"/>
              <w:rPr>
                <w:rFonts w:eastAsiaTheme="minorHAnsi"/>
                <w:szCs w:val="24"/>
                <w:lang w:val="x-none" w:eastAsia="en-GB"/>
              </w:rPr>
            </w:pPr>
          </w:p>
          <w:p w14:paraId="2F4B140B"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Nurodyti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dokumentai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būti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išduoti</w:t>
            </w:r>
            <w:proofErr w:type="spellEnd"/>
            <w:r w:rsidRPr="00350008">
              <w:rPr>
                <w:rFonts w:eastAsiaTheme="minorHAnsi"/>
                <w:szCs w:val="24"/>
                <w:lang w:val="x-none" w:eastAsia="en-GB"/>
              </w:rPr>
              <w:t xml:space="preserve"> ne </w:t>
            </w:r>
            <w:proofErr w:type="spellStart"/>
            <w:r w:rsidRPr="00350008">
              <w:rPr>
                <w:rFonts w:eastAsiaTheme="minorHAnsi"/>
                <w:szCs w:val="24"/>
                <w:lang w:val="x-none" w:eastAsia="en-GB"/>
              </w:rPr>
              <w:t>anksčiau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180 </w:t>
            </w:r>
            <w:proofErr w:type="spellStart"/>
            <w:r w:rsidRPr="00350008">
              <w:rPr>
                <w:rFonts w:eastAsiaTheme="minorHAnsi"/>
                <w:szCs w:val="24"/>
                <w:lang w:val="x-none" w:eastAsia="en-GB"/>
              </w:rPr>
              <w:t>dienų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iki</w:t>
            </w:r>
            <w:proofErr w:type="spellEnd"/>
            <w:r w:rsidRPr="00350008">
              <w:rPr>
                <w:rFonts w:eastAsiaTheme="minorHAnsi"/>
                <w:szCs w:val="24"/>
                <w:lang w:val="x-none" w:eastAsia="en-GB"/>
              </w:rPr>
              <w:t xml:space="preserve"> </w:t>
            </w:r>
            <w:proofErr w:type="spellStart"/>
            <w:r w:rsidRPr="00350008">
              <w:rPr>
                <w:rFonts w:eastAsiaTheme="minorHAnsi"/>
                <w:i/>
                <w:iCs/>
                <w:szCs w:val="24"/>
                <w:lang w:val="x-none" w:eastAsia="en-GB"/>
              </w:rPr>
              <w:t>tos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dienos</w:t>
            </w:r>
            <w:proofErr w:type="spellEnd"/>
            <w:r w:rsidRPr="00350008">
              <w:rPr>
                <w:rFonts w:eastAsiaTheme="minorHAnsi"/>
                <w:i/>
                <w:iCs/>
                <w:szCs w:val="24"/>
                <w:lang w:val="x-none" w:eastAsia="en-GB"/>
              </w:rPr>
              <w:t xml:space="preserve">, kai </w:t>
            </w:r>
            <w:proofErr w:type="spellStart"/>
            <w:r w:rsidRPr="00350008">
              <w:rPr>
                <w:rFonts w:eastAsiaTheme="minorHAnsi"/>
                <w:i/>
                <w:iCs/>
                <w:szCs w:val="24"/>
                <w:lang w:val="x-none" w:eastAsia="en-GB"/>
              </w:rPr>
              <w:t>tiekėjas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perkančiosios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organizacijos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prašymu</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turės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pateikti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pašalinimo</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pagrindų</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nebuvimą</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patvirtinančius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dok</w:t>
            </w:r>
            <w:r w:rsidRPr="00350008">
              <w:rPr>
                <w:rFonts w:eastAsiaTheme="minorHAnsi"/>
                <w:szCs w:val="24"/>
                <w:lang w:val="x-none" w:eastAsia="en-GB"/>
              </w:rPr>
              <w:t>umentus</w:t>
            </w:r>
            <w:proofErr w:type="spellEnd"/>
            <w:r w:rsidRPr="00350008">
              <w:rPr>
                <w:rFonts w:eastAsiaTheme="minorHAnsi"/>
                <w:szCs w:val="24"/>
                <w:lang w:val="x-none" w:eastAsia="en-GB"/>
              </w:rPr>
              <w:t xml:space="preserve">. </w:t>
            </w:r>
            <w:proofErr w:type="spellStart"/>
            <w:r w:rsidRPr="00350008">
              <w:rPr>
                <w:rFonts w:eastAsiaTheme="minorHAnsi"/>
                <w:i/>
                <w:iCs/>
                <w:szCs w:val="24"/>
                <w:lang w:val="x-none" w:eastAsia="en-GB"/>
              </w:rPr>
              <w:t>Pavyzdys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Jeigu</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perkančioji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organizacija</w:t>
            </w:r>
            <w:proofErr w:type="spellEnd"/>
            <w:r w:rsidRPr="00350008">
              <w:rPr>
                <w:rFonts w:eastAsiaTheme="minorHAnsi"/>
                <w:i/>
                <w:iCs/>
                <w:szCs w:val="24"/>
                <w:lang w:val="x-none" w:eastAsia="en-GB"/>
              </w:rPr>
              <w:t xml:space="preserve"> 2022-10-10 </w:t>
            </w:r>
            <w:proofErr w:type="spellStart"/>
            <w:r w:rsidRPr="00350008">
              <w:rPr>
                <w:rFonts w:eastAsiaTheme="minorHAnsi"/>
                <w:i/>
                <w:iCs/>
                <w:szCs w:val="24"/>
                <w:lang w:val="x-none" w:eastAsia="en-GB"/>
              </w:rPr>
              <w:t>kreipėsi</w:t>
            </w:r>
            <w:proofErr w:type="spellEnd"/>
            <w:r w:rsidRPr="00350008">
              <w:rPr>
                <w:rFonts w:eastAsiaTheme="minorHAnsi"/>
                <w:i/>
                <w:iCs/>
                <w:szCs w:val="24"/>
                <w:lang w:val="x-none" w:eastAsia="en-GB"/>
              </w:rPr>
              <w:t xml:space="preserve"> į </w:t>
            </w:r>
            <w:proofErr w:type="spellStart"/>
            <w:r w:rsidRPr="00350008">
              <w:rPr>
                <w:rFonts w:eastAsiaTheme="minorHAnsi"/>
                <w:i/>
                <w:iCs/>
                <w:szCs w:val="24"/>
                <w:lang w:val="x-none" w:eastAsia="en-GB"/>
              </w:rPr>
              <w:t>tiekėją</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prašydama</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iki</w:t>
            </w:r>
            <w:proofErr w:type="spellEnd"/>
            <w:r w:rsidRPr="00350008">
              <w:rPr>
                <w:rFonts w:eastAsiaTheme="minorHAnsi"/>
                <w:i/>
                <w:iCs/>
                <w:szCs w:val="24"/>
                <w:lang w:val="x-none" w:eastAsia="en-GB"/>
              </w:rPr>
              <w:t xml:space="preserve"> 2022-10-14 </w:t>
            </w:r>
            <w:proofErr w:type="spellStart"/>
            <w:r w:rsidRPr="00350008">
              <w:rPr>
                <w:rFonts w:eastAsiaTheme="minorHAnsi"/>
                <w:i/>
                <w:iCs/>
                <w:szCs w:val="24"/>
                <w:lang w:val="x-none" w:eastAsia="en-GB"/>
              </w:rPr>
              <w:t>pateikti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įrodančius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dokumentus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jie</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turi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būti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išduoti</w:t>
            </w:r>
            <w:proofErr w:type="spellEnd"/>
            <w:r w:rsidRPr="00350008">
              <w:rPr>
                <w:rFonts w:eastAsiaTheme="minorHAnsi"/>
                <w:i/>
                <w:iCs/>
                <w:szCs w:val="24"/>
                <w:lang w:val="x-none" w:eastAsia="en-GB"/>
              </w:rPr>
              <w:t xml:space="preserve"> ne </w:t>
            </w:r>
            <w:proofErr w:type="spellStart"/>
            <w:r w:rsidRPr="00350008">
              <w:rPr>
                <w:rFonts w:eastAsiaTheme="minorHAnsi"/>
                <w:i/>
                <w:iCs/>
                <w:szCs w:val="24"/>
                <w:lang w:val="x-none" w:eastAsia="en-GB"/>
              </w:rPr>
              <w:t>anksčiau</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kaip</w:t>
            </w:r>
            <w:proofErr w:type="spellEnd"/>
            <w:r w:rsidRPr="00350008">
              <w:rPr>
                <w:rFonts w:eastAsiaTheme="minorHAnsi"/>
                <w:i/>
                <w:iCs/>
                <w:szCs w:val="24"/>
                <w:lang w:val="x-none" w:eastAsia="en-GB"/>
              </w:rPr>
              <w:t xml:space="preserve"> 180 </w:t>
            </w:r>
            <w:proofErr w:type="spellStart"/>
            <w:r w:rsidRPr="00350008">
              <w:rPr>
                <w:rFonts w:eastAsiaTheme="minorHAnsi"/>
                <w:i/>
                <w:iCs/>
                <w:szCs w:val="24"/>
                <w:lang w:val="x-none" w:eastAsia="en-GB"/>
              </w:rPr>
              <w:t>dienų</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jas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skaičiuojant</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atgal</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nuo</w:t>
            </w:r>
            <w:proofErr w:type="spellEnd"/>
            <w:r w:rsidRPr="00350008">
              <w:rPr>
                <w:rFonts w:eastAsiaTheme="minorHAnsi"/>
                <w:i/>
                <w:iCs/>
                <w:szCs w:val="24"/>
                <w:lang w:val="x-none" w:eastAsia="en-GB"/>
              </w:rPr>
              <w:t xml:space="preserve"> 2022-10-14. </w:t>
            </w:r>
          </w:p>
          <w:p w14:paraId="6E4CA99C" w14:textId="77777777" w:rsidR="00350008" w:rsidRPr="00350008" w:rsidRDefault="00350008" w:rsidP="00350008">
            <w:pPr>
              <w:tabs>
                <w:tab w:val="left" w:pos="993"/>
              </w:tabs>
              <w:jc w:val="both"/>
              <w:rPr>
                <w:rFonts w:eastAsiaTheme="minorHAnsi"/>
                <w:szCs w:val="24"/>
                <w:lang w:val="x-none" w:eastAsia="en-GB"/>
              </w:rPr>
            </w:pPr>
          </w:p>
          <w:p w14:paraId="0E13B32F"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Jei </w:t>
            </w:r>
            <w:proofErr w:type="spellStart"/>
            <w:r w:rsidRPr="00350008">
              <w:rPr>
                <w:rFonts w:eastAsiaTheme="minorHAnsi"/>
                <w:szCs w:val="24"/>
                <w:lang w:val="x-none" w:eastAsia="en-GB"/>
              </w:rPr>
              <w:t>dokumentas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anksčiau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tačiau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jame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nurodytas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galiojimo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terminas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ilgesnis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pašalinimo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pagrindų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nebuvimą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pagal</w:t>
            </w:r>
            <w:proofErr w:type="spellEnd"/>
            <w:r w:rsidRPr="00350008">
              <w:rPr>
                <w:rFonts w:eastAsiaTheme="minorHAnsi"/>
                <w:szCs w:val="24"/>
                <w:lang w:val="x-none" w:eastAsia="en-GB"/>
              </w:rPr>
              <w:t xml:space="preserve"> EBVPD </w:t>
            </w:r>
            <w:proofErr w:type="spellStart"/>
            <w:r w:rsidRPr="00350008">
              <w:rPr>
                <w:rFonts w:eastAsiaTheme="minorHAnsi"/>
                <w:szCs w:val="24"/>
                <w:lang w:val="x-none" w:eastAsia="en-GB"/>
              </w:rPr>
              <w:t>galutinis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terminas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toks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dokumentas</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galiojimo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laikotarpiu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priimtinas</w:t>
            </w:r>
            <w:proofErr w:type="spellEnd"/>
            <w:r w:rsidRPr="00350008">
              <w:rPr>
                <w:rFonts w:eastAsiaTheme="minorHAnsi"/>
                <w:szCs w:val="24"/>
                <w:lang w:val="x-none" w:eastAsia="en-GB"/>
              </w:rPr>
              <w:t>.</w:t>
            </w:r>
          </w:p>
          <w:p w14:paraId="24CDC45A" w14:textId="77777777" w:rsidR="00350008" w:rsidRPr="00350008" w:rsidRDefault="00350008" w:rsidP="00350008">
            <w:pPr>
              <w:tabs>
                <w:tab w:val="left" w:pos="993"/>
              </w:tabs>
              <w:jc w:val="both"/>
              <w:rPr>
                <w:rFonts w:eastAsiaTheme="minorHAnsi"/>
                <w:szCs w:val="24"/>
                <w:lang w:val="x-none" w:eastAsia="en-GB"/>
              </w:rPr>
            </w:pPr>
          </w:p>
          <w:p w14:paraId="04F285F8" w14:textId="77777777" w:rsidR="00350008" w:rsidRPr="00350008" w:rsidRDefault="00350008" w:rsidP="00350008">
            <w:pPr>
              <w:tabs>
                <w:tab w:val="left" w:pos="993"/>
              </w:tabs>
              <w:jc w:val="both"/>
              <w:rPr>
                <w:rFonts w:eastAsiaTheme="minorHAnsi"/>
                <w:b/>
                <w:bCs/>
                <w:i/>
                <w:iCs/>
                <w:szCs w:val="24"/>
                <w:lang w:val="x-none" w:eastAsia="en-GB"/>
              </w:rPr>
            </w:pPr>
            <w:r w:rsidRPr="00350008">
              <w:rPr>
                <w:rFonts w:eastAsiaTheme="minorHAnsi"/>
                <w:b/>
                <w:bCs/>
                <w:i/>
                <w:iCs/>
                <w:szCs w:val="24"/>
                <w:lang w:val="x-none" w:eastAsia="en-GB"/>
              </w:rPr>
              <w:t>PASTABA</w:t>
            </w:r>
          </w:p>
          <w:p w14:paraId="670A2354"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Pažymų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patvirtinančių</w:t>
            </w:r>
            <w:proofErr w:type="spellEnd"/>
            <w:r w:rsidRPr="00350008">
              <w:rPr>
                <w:rFonts w:eastAsiaTheme="minorHAnsi"/>
                <w:szCs w:val="24"/>
                <w:lang w:val="x-none" w:eastAsia="en-GB"/>
              </w:rPr>
              <w:t xml:space="preserve"> VPĮ 46 </w:t>
            </w:r>
            <w:proofErr w:type="spellStart"/>
            <w:r w:rsidRPr="00350008">
              <w:rPr>
                <w:rFonts w:eastAsiaTheme="minorHAnsi"/>
                <w:szCs w:val="24"/>
                <w:lang w:val="x-none" w:eastAsia="en-GB"/>
              </w:rPr>
              <w:t>straipsnyje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nurodytų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pašalinimo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pagrindų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nebuvimą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reikalaus</w:t>
            </w:r>
            <w:proofErr w:type="spellEnd"/>
            <w:r w:rsidRPr="00350008">
              <w:rPr>
                <w:rFonts w:eastAsiaTheme="minorHAnsi"/>
                <w:szCs w:val="24"/>
                <w:lang w:val="x-none" w:eastAsia="en-GB"/>
              </w:rPr>
              <w:t xml:space="preserve"> tik </w:t>
            </w:r>
            <w:proofErr w:type="spellStart"/>
            <w:r w:rsidRPr="00350008">
              <w:rPr>
                <w:rFonts w:eastAsiaTheme="minorHAnsi"/>
                <w:szCs w:val="24"/>
                <w:lang w:val="x-none" w:eastAsia="en-GB"/>
              </w:rPr>
              <w:t>turėdama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pagrįstų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abejonių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patikimumo</w:t>
            </w:r>
            <w:proofErr w:type="spellEnd"/>
            <w:r w:rsidRPr="00350008">
              <w:rPr>
                <w:rFonts w:eastAsiaTheme="minorHAnsi"/>
                <w:szCs w:val="24"/>
                <w:lang w:val="x-none" w:eastAsia="en-GB"/>
              </w:rPr>
              <w:t>.</w:t>
            </w:r>
          </w:p>
          <w:p w14:paraId="0AFA3C1D" w14:textId="77777777" w:rsidR="00350008" w:rsidRPr="00350008" w:rsidRDefault="00350008" w:rsidP="00350008">
            <w:pPr>
              <w:tabs>
                <w:tab w:val="left" w:pos="993"/>
              </w:tabs>
              <w:jc w:val="both"/>
              <w:rPr>
                <w:rFonts w:eastAsiaTheme="minorHAnsi"/>
                <w:b/>
                <w:bCs/>
                <w:szCs w:val="24"/>
                <w:lang w:val="x-none" w:eastAsia="en-GB"/>
              </w:rPr>
            </w:pPr>
          </w:p>
        </w:tc>
      </w:tr>
      <w:tr w:rsidR="00350008" w:rsidRPr="00350008" w14:paraId="332BA7BB"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1360A" w14:textId="77777777" w:rsidR="00350008" w:rsidRPr="00350008" w:rsidRDefault="00350008" w:rsidP="00350008">
            <w:pPr>
              <w:numPr>
                <w:ilvl w:val="0"/>
                <w:numId w:val="15"/>
              </w:numPr>
              <w:tabs>
                <w:tab w:val="left" w:pos="993"/>
              </w:tabs>
              <w:jc w:val="both"/>
              <w:rPr>
                <w:rFonts w:eastAsiaTheme="minorHAnsi"/>
                <w:b/>
                <w:bCs/>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2E08B"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neatlikęs</w:t>
            </w:r>
            <w:proofErr w:type="spellEnd"/>
            <w:r w:rsidRPr="00350008">
              <w:rPr>
                <w:rFonts w:eastAsiaTheme="minorHAnsi"/>
                <w:szCs w:val="24"/>
                <w:lang w:val="x-none" w:eastAsia="en-GB"/>
              </w:rPr>
              <w:t xml:space="preserve"> jam </w:t>
            </w:r>
            <w:proofErr w:type="spellStart"/>
            <w:r w:rsidRPr="00350008">
              <w:rPr>
                <w:rFonts w:eastAsiaTheme="minorHAnsi"/>
                <w:szCs w:val="24"/>
                <w:lang w:val="x-none" w:eastAsia="en-GB"/>
              </w:rPr>
              <w:t>paskirtos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baudžiamojo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poveikio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priemonės</w:t>
            </w:r>
            <w:proofErr w:type="spellEnd"/>
            <w:r w:rsidRPr="00350008">
              <w:rPr>
                <w:rFonts w:eastAsiaTheme="minorHAnsi"/>
                <w:szCs w:val="24"/>
                <w:lang w:val="x-none" w:eastAsia="en-GB"/>
              </w:rPr>
              <w:t xml:space="preserve"> – </w:t>
            </w:r>
            <w:proofErr w:type="spellStart"/>
            <w:r w:rsidRPr="00350008">
              <w:rPr>
                <w:rFonts w:eastAsiaTheme="minorHAnsi"/>
                <w:szCs w:val="24"/>
                <w:lang w:val="x-none" w:eastAsia="en-GB"/>
              </w:rPr>
              <w:t>uždraudimo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juridiniam</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asmeniui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dalyvauti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viešuosiuose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pirkimuose</w:t>
            </w:r>
            <w:proofErr w:type="spellEnd"/>
            <w:r w:rsidRPr="00350008">
              <w:rPr>
                <w:rFonts w:eastAsiaTheme="minorHAnsi"/>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D1635"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2¹ </w:t>
            </w:r>
            <w:proofErr w:type="spellStart"/>
            <w:r w:rsidRPr="00350008">
              <w:rPr>
                <w:rFonts w:eastAsiaTheme="minorHAnsi"/>
                <w:b/>
                <w:bCs/>
                <w:szCs w:val="24"/>
                <w:lang w:val="x-none" w:eastAsia="en-GB"/>
              </w:rPr>
              <w:t>dalis</w:t>
            </w:r>
            <w:proofErr w:type="spellEnd"/>
          </w:p>
          <w:p w14:paraId="6D599D55" w14:textId="77777777" w:rsidR="00350008" w:rsidRPr="00350008" w:rsidRDefault="00350008" w:rsidP="00350008">
            <w:pPr>
              <w:tabs>
                <w:tab w:val="left" w:pos="993"/>
              </w:tabs>
              <w:jc w:val="both"/>
              <w:rPr>
                <w:rFonts w:eastAsiaTheme="minorHAnsi"/>
                <w:b/>
                <w:bCs/>
                <w:szCs w:val="24"/>
                <w:lang w:val="x-none" w:eastAsia="en-GB"/>
              </w:rPr>
            </w:pPr>
          </w:p>
          <w:p w14:paraId="21F5BAEB"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D2 </w:t>
            </w:r>
            <w:proofErr w:type="spellStart"/>
            <w:r w:rsidRPr="00350008">
              <w:rPr>
                <w:rFonts w:eastAsiaTheme="minorHAnsi"/>
                <w:szCs w:val="24"/>
                <w:lang w:val="x-none" w:eastAsia="en-GB"/>
              </w:rPr>
              <w:t>punktas</w:t>
            </w:r>
            <w:proofErr w:type="spellEnd"/>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098B8"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Užtenka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pateikto</w:t>
            </w:r>
            <w:proofErr w:type="spellEnd"/>
            <w:r w:rsidRPr="00350008">
              <w:rPr>
                <w:rFonts w:eastAsiaTheme="minorHAnsi"/>
                <w:szCs w:val="24"/>
                <w:lang w:val="x-none" w:eastAsia="en-GB"/>
              </w:rPr>
              <w:t xml:space="preserve"> EBVPD.</w:t>
            </w:r>
          </w:p>
          <w:p w14:paraId="76BFB264" w14:textId="77777777" w:rsidR="00350008" w:rsidRPr="00350008" w:rsidRDefault="00350008" w:rsidP="00350008">
            <w:pPr>
              <w:tabs>
                <w:tab w:val="left" w:pos="993"/>
              </w:tabs>
              <w:jc w:val="both"/>
              <w:rPr>
                <w:rFonts w:eastAsiaTheme="minorHAnsi"/>
                <w:b/>
                <w:bCs/>
                <w:szCs w:val="24"/>
                <w:lang w:val="x-none" w:eastAsia="en-GB"/>
              </w:rPr>
            </w:pPr>
          </w:p>
        </w:tc>
      </w:tr>
      <w:tr w:rsidR="00350008" w:rsidRPr="00350008" w14:paraId="3969CF6B"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E7F16" w14:textId="77777777" w:rsidR="00350008" w:rsidRPr="00350008" w:rsidRDefault="00350008" w:rsidP="00350008">
            <w:pPr>
              <w:numPr>
                <w:ilvl w:val="0"/>
                <w:numId w:val="15"/>
              </w:numPr>
              <w:tabs>
                <w:tab w:val="left" w:pos="993"/>
              </w:tabs>
              <w:jc w:val="both"/>
              <w:rPr>
                <w:rFonts w:eastAsiaTheme="minorHAnsi"/>
                <w:b/>
                <w:bCs/>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E33C8"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nuteistas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įsipareigojimų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susijusių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mokesčių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įskaitant</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socialinio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draudimo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įmokas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mokėjimu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nevykdymą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pagal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šalies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registruotas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šalies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reikalavimus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tai </w:t>
            </w:r>
            <w:proofErr w:type="spellStart"/>
            <w:r w:rsidRPr="00350008">
              <w:rPr>
                <w:rFonts w:eastAsiaTheme="minorHAnsi"/>
                <w:szCs w:val="24"/>
                <w:lang w:val="x-none" w:eastAsia="en-GB"/>
              </w:rPr>
              <w:t>apibrėžta</w:t>
            </w:r>
            <w:proofErr w:type="spellEnd"/>
            <w:r w:rsidRPr="00350008">
              <w:rPr>
                <w:rFonts w:eastAsiaTheme="minorHAnsi"/>
                <w:szCs w:val="24"/>
                <w:lang w:val="x-none" w:eastAsia="en-GB"/>
              </w:rPr>
              <w:t xml:space="preserve"> VPĮ 46 </w:t>
            </w:r>
            <w:proofErr w:type="spellStart"/>
            <w:r w:rsidRPr="00350008">
              <w:rPr>
                <w:rFonts w:eastAsiaTheme="minorHAnsi"/>
                <w:szCs w:val="24"/>
                <w:lang w:val="x-none" w:eastAsia="en-GB"/>
              </w:rPr>
              <w:t>straipsnio</w:t>
            </w:r>
            <w:proofErr w:type="spellEnd"/>
            <w:r w:rsidRPr="00350008">
              <w:rPr>
                <w:rFonts w:eastAsiaTheme="minorHAnsi"/>
                <w:szCs w:val="24"/>
                <w:lang w:val="x-none" w:eastAsia="en-GB"/>
              </w:rPr>
              <w:t xml:space="preserve"> 2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1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3 </w:t>
            </w:r>
            <w:proofErr w:type="spellStart"/>
            <w:r w:rsidRPr="00350008">
              <w:rPr>
                <w:rFonts w:eastAsiaTheme="minorHAnsi"/>
                <w:szCs w:val="24"/>
                <w:lang w:val="x-none" w:eastAsia="en-GB"/>
              </w:rPr>
              <w:t>punktuose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įrodymų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apie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įsipareigojimų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nevykdymą</w:t>
            </w:r>
            <w:proofErr w:type="spellEnd"/>
            <w:r w:rsidRPr="00350008">
              <w:rPr>
                <w:rFonts w:eastAsiaTheme="minorHAnsi"/>
                <w:szCs w:val="24"/>
                <w:lang w:val="x-none" w:eastAsia="en-GB"/>
              </w:rPr>
              <w:t xml:space="preserve">. </w:t>
            </w:r>
          </w:p>
          <w:p w14:paraId="35452964" w14:textId="77777777" w:rsidR="00350008" w:rsidRPr="00350008" w:rsidRDefault="00350008" w:rsidP="00350008">
            <w:pPr>
              <w:tabs>
                <w:tab w:val="left" w:pos="993"/>
              </w:tabs>
              <w:jc w:val="both"/>
              <w:rPr>
                <w:rFonts w:eastAsiaTheme="minorHAnsi"/>
                <w:szCs w:val="24"/>
                <w:lang w:val="x-none" w:eastAsia="en-GB"/>
              </w:rPr>
            </w:pPr>
          </w:p>
          <w:p w14:paraId="3951C1D6"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Laikoma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kad</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nuteistas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aukščiau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nurodytą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nusikalstamą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veiką</w:t>
            </w:r>
            <w:proofErr w:type="spellEnd"/>
            <w:r w:rsidRPr="00350008">
              <w:rPr>
                <w:rFonts w:eastAsiaTheme="minorHAnsi"/>
                <w:szCs w:val="24"/>
                <w:lang w:val="x-none" w:eastAsia="en-GB"/>
              </w:rPr>
              <w:t xml:space="preserve">, kai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w:t>
            </w:r>
          </w:p>
          <w:p w14:paraId="108606C9"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lastRenderedPageBreak/>
              <w:t xml:space="preserve">1)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fizinis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per </w:t>
            </w:r>
            <w:proofErr w:type="spellStart"/>
            <w:r w:rsidRPr="00350008">
              <w:rPr>
                <w:rFonts w:eastAsiaTheme="minorHAnsi"/>
                <w:szCs w:val="24"/>
                <w:lang w:val="x-none" w:eastAsia="en-GB"/>
              </w:rPr>
              <w:t>pastaruosius</w:t>
            </w:r>
            <w:proofErr w:type="spellEnd"/>
            <w:r w:rsidRPr="00350008">
              <w:rPr>
                <w:rFonts w:eastAsiaTheme="minorHAnsi"/>
                <w:szCs w:val="24"/>
                <w:lang w:val="x-none" w:eastAsia="en-GB"/>
              </w:rPr>
              <w:t xml:space="preserve"> 5 </w:t>
            </w:r>
            <w:proofErr w:type="spellStart"/>
            <w:r w:rsidRPr="00350008">
              <w:rPr>
                <w:rFonts w:eastAsiaTheme="minorHAnsi"/>
                <w:szCs w:val="24"/>
                <w:lang w:val="x-none" w:eastAsia="en-GB"/>
              </w:rPr>
              <w:t>metus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priimtas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įsiteisėjęs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apkaltinamasis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nuosprendis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neišnykusį</w:t>
            </w:r>
            <w:proofErr w:type="spellEnd"/>
            <w:r w:rsidRPr="00350008">
              <w:rPr>
                <w:rFonts w:eastAsiaTheme="minorHAnsi"/>
                <w:szCs w:val="24"/>
                <w:lang w:val="x-none" w:eastAsia="en-GB"/>
              </w:rPr>
              <w:t xml:space="preserve"> ar </w:t>
            </w:r>
            <w:proofErr w:type="spellStart"/>
            <w:r w:rsidRPr="00350008">
              <w:rPr>
                <w:rFonts w:eastAsiaTheme="minorHAnsi"/>
                <w:szCs w:val="24"/>
                <w:lang w:val="x-none" w:eastAsia="en-GB"/>
              </w:rPr>
              <w:t>nepanaikintą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teistumą</w:t>
            </w:r>
            <w:proofErr w:type="spellEnd"/>
            <w:r w:rsidRPr="00350008">
              <w:rPr>
                <w:rFonts w:eastAsiaTheme="minorHAnsi"/>
                <w:szCs w:val="24"/>
                <w:lang w:val="x-none" w:eastAsia="en-GB"/>
              </w:rPr>
              <w:t>;</w:t>
            </w:r>
          </w:p>
          <w:p w14:paraId="00BF10E9"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Cs/>
                <w:szCs w:val="24"/>
                <w:lang w:val="x-none" w:eastAsia="en-GB"/>
              </w:rPr>
              <w:t xml:space="preserve">2) </w:t>
            </w:r>
            <w:proofErr w:type="spellStart"/>
            <w:r w:rsidRPr="00350008">
              <w:rPr>
                <w:rFonts w:eastAsiaTheme="minorHAnsi"/>
                <w:bCs/>
                <w:szCs w:val="24"/>
                <w:lang w:val="x-none" w:eastAsia="en-GB"/>
              </w:rPr>
              <w:t>tiekėjo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kuris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yra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juridinis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asmuo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kita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organizacija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jos</w:t>
            </w:r>
            <w:proofErr w:type="spellEnd"/>
            <w:r w:rsidRPr="00350008">
              <w:rPr>
                <w:rFonts w:eastAsiaTheme="minorHAnsi"/>
                <w:bCs/>
                <w:szCs w:val="24"/>
                <w:lang w:val="x-none" w:eastAsia="en-GB"/>
              </w:rPr>
              <w:t xml:space="preserve"> </w:t>
            </w:r>
            <w:proofErr w:type="spellStart"/>
            <w:r w:rsidRPr="00350008">
              <w:rPr>
                <w:rFonts w:eastAsiaTheme="minorHAnsi"/>
                <w:b/>
                <w:szCs w:val="24"/>
                <w:lang w:val="x-none" w:eastAsia="en-GB"/>
              </w:rPr>
              <w:t>struktūrinis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padalinys</w:t>
            </w:r>
            <w:proofErr w:type="spellEnd"/>
            <w:r w:rsidRPr="00350008">
              <w:rPr>
                <w:rFonts w:eastAsiaTheme="minorHAnsi"/>
                <w:bCs/>
                <w:szCs w:val="24"/>
                <w:lang w:val="x-none" w:eastAsia="en-GB"/>
              </w:rPr>
              <w:t xml:space="preserve">, per </w:t>
            </w:r>
            <w:proofErr w:type="spellStart"/>
            <w:r w:rsidRPr="00350008">
              <w:rPr>
                <w:rFonts w:eastAsiaTheme="minorHAnsi"/>
                <w:bCs/>
                <w:szCs w:val="24"/>
                <w:lang w:val="x-none" w:eastAsia="en-GB"/>
              </w:rPr>
              <w:t>pastaruosius</w:t>
            </w:r>
            <w:proofErr w:type="spellEnd"/>
            <w:r w:rsidRPr="00350008">
              <w:rPr>
                <w:rFonts w:eastAsiaTheme="minorHAnsi"/>
                <w:bCs/>
                <w:szCs w:val="24"/>
                <w:lang w:val="x-none" w:eastAsia="en-GB"/>
              </w:rPr>
              <w:t xml:space="preserve"> 5 </w:t>
            </w:r>
            <w:proofErr w:type="spellStart"/>
            <w:r w:rsidRPr="00350008">
              <w:rPr>
                <w:rFonts w:eastAsiaTheme="minorHAnsi"/>
                <w:bCs/>
                <w:szCs w:val="24"/>
                <w:lang w:val="x-none" w:eastAsia="en-GB"/>
              </w:rPr>
              <w:t>metus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buvo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priimtas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įsiteisėjęs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apkaltinamasis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teismo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nuosprendis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arba</w:t>
            </w:r>
            <w:proofErr w:type="spellEnd"/>
            <w:r w:rsidRPr="00350008">
              <w:rPr>
                <w:rFonts w:eastAsiaTheme="minorHAnsi"/>
                <w:bCs/>
                <w:szCs w:val="24"/>
                <w:lang w:val="x-none" w:eastAsia="en-GB"/>
              </w:rPr>
              <w:t xml:space="preserve"> VPĮ 46 </w:t>
            </w:r>
            <w:proofErr w:type="spellStart"/>
            <w:r w:rsidRPr="00350008">
              <w:rPr>
                <w:rFonts w:eastAsiaTheme="minorHAnsi"/>
                <w:bCs/>
                <w:szCs w:val="24"/>
                <w:lang w:val="x-none" w:eastAsia="en-GB"/>
              </w:rPr>
              <w:t>straipsnio</w:t>
            </w:r>
            <w:proofErr w:type="spellEnd"/>
            <w:r w:rsidRPr="00350008">
              <w:rPr>
                <w:rFonts w:eastAsiaTheme="minorHAnsi"/>
                <w:bCs/>
                <w:szCs w:val="24"/>
                <w:lang w:val="x-none" w:eastAsia="en-GB"/>
              </w:rPr>
              <w:t xml:space="preserve"> 3 </w:t>
            </w:r>
            <w:proofErr w:type="spellStart"/>
            <w:r w:rsidRPr="00350008">
              <w:rPr>
                <w:rFonts w:eastAsiaTheme="minorHAnsi"/>
                <w:bCs/>
                <w:szCs w:val="24"/>
                <w:lang w:val="x-none" w:eastAsia="en-GB"/>
              </w:rPr>
              <w:t>dalies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atveju</w:t>
            </w:r>
            <w:proofErr w:type="spellEnd"/>
            <w:r w:rsidRPr="00350008">
              <w:rPr>
                <w:rFonts w:eastAsiaTheme="minorHAnsi"/>
                <w:bCs/>
                <w:szCs w:val="24"/>
                <w:lang w:val="x-none" w:eastAsia="en-GB"/>
              </w:rPr>
              <w:t xml:space="preserve"> – </w:t>
            </w:r>
            <w:proofErr w:type="spellStart"/>
            <w:r w:rsidRPr="00350008">
              <w:rPr>
                <w:rFonts w:eastAsiaTheme="minorHAnsi"/>
                <w:bCs/>
                <w:szCs w:val="24"/>
                <w:lang w:val="x-none" w:eastAsia="en-GB"/>
              </w:rPr>
              <w:t>galutinis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administracinis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sprendimas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jeigu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toks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sprendimas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priimamas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pagal</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tiekėjo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šalies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teisės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aktų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reikalavimus</w:t>
            </w:r>
            <w:proofErr w:type="spellEnd"/>
            <w:r w:rsidRPr="00350008">
              <w:rPr>
                <w:rFonts w:eastAsiaTheme="minorHAnsi"/>
                <w:bCs/>
                <w:szCs w:val="24"/>
                <w:lang w:val="x-none" w:eastAsia="en-GB"/>
              </w:rPr>
              <w:t>.</w:t>
            </w:r>
          </w:p>
          <w:p w14:paraId="3CF85D7D" w14:textId="77777777" w:rsidR="00350008" w:rsidRPr="00350008" w:rsidRDefault="00350008" w:rsidP="00350008">
            <w:pPr>
              <w:tabs>
                <w:tab w:val="left" w:pos="993"/>
              </w:tabs>
              <w:jc w:val="both"/>
              <w:rPr>
                <w:rFonts w:eastAsiaTheme="minorHAnsi"/>
                <w:b/>
                <w:bCs/>
                <w:szCs w:val="24"/>
                <w:lang w:val="x-none" w:eastAsia="en-GB"/>
              </w:rPr>
            </w:pPr>
            <w:proofErr w:type="spellStart"/>
            <w:r w:rsidRPr="00350008">
              <w:rPr>
                <w:rFonts w:eastAsiaTheme="minorHAnsi"/>
                <w:bCs/>
                <w:szCs w:val="24"/>
                <w:lang w:val="x-none" w:eastAsia="en-GB"/>
              </w:rPr>
              <w:t>Tačiau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ši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nuostata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netaikoma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jeigu</w:t>
            </w:r>
            <w:proofErr w:type="spellEnd"/>
            <w:r w:rsidRPr="00350008">
              <w:rPr>
                <w:rFonts w:eastAsiaTheme="minorHAnsi"/>
                <w:bCs/>
                <w:szCs w:val="24"/>
                <w:lang w:val="x-none" w:eastAsia="en-GB"/>
              </w:rPr>
              <w:t>:</w:t>
            </w:r>
          </w:p>
          <w:p w14:paraId="1F2749A6"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Cs/>
                <w:szCs w:val="24"/>
                <w:lang w:val="x-none" w:eastAsia="en-GB"/>
              </w:rPr>
              <w:t xml:space="preserve">1) </w:t>
            </w:r>
            <w:proofErr w:type="spellStart"/>
            <w:r w:rsidRPr="00350008">
              <w:rPr>
                <w:rFonts w:eastAsiaTheme="minorHAnsi"/>
                <w:bCs/>
                <w:szCs w:val="24"/>
                <w:lang w:val="x-none" w:eastAsia="en-GB"/>
              </w:rPr>
              <w:t>tiekėjas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yra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įsipareigojęs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sumokėti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mokesčius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įskaitant</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socialinio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draudimo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įmokas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dėl</w:t>
            </w:r>
            <w:proofErr w:type="spellEnd"/>
            <w:r w:rsidRPr="00350008">
              <w:rPr>
                <w:rFonts w:eastAsiaTheme="minorHAnsi"/>
                <w:bCs/>
                <w:szCs w:val="24"/>
                <w:lang w:val="x-none" w:eastAsia="en-GB"/>
              </w:rPr>
              <w:t xml:space="preserve"> to </w:t>
            </w:r>
            <w:proofErr w:type="spellStart"/>
            <w:r w:rsidRPr="00350008">
              <w:rPr>
                <w:rFonts w:eastAsiaTheme="minorHAnsi"/>
                <w:bCs/>
                <w:szCs w:val="24"/>
                <w:lang w:val="x-none" w:eastAsia="en-GB"/>
              </w:rPr>
              <w:t>laikomas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jau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įvykdžiusiu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šioje</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dalyje</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nurodytus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įsipareigojimus</w:t>
            </w:r>
            <w:proofErr w:type="spellEnd"/>
            <w:r w:rsidRPr="00350008">
              <w:rPr>
                <w:rFonts w:eastAsiaTheme="minorHAnsi"/>
                <w:bCs/>
                <w:szCs w:val="24"/>
                <w:lang w:val="x-none" w:eastAsia="en-GB"/>
              </w:rPr>
              <w:t>;</w:t>
            </w:r>
          </w:p>
          <w:p w14:paraId="41411DF3"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Cs/>
                <w:szCs w:val="24"/>
                <w:lang w:val="x-none" w:eastAsia="en-GB"/>
              </w:rPr>
              <w:t xml:space="preserve">2) </w:t>
            </w:r>
            <w:proofErr w:type="spellStart"/>
            <w:r w:rsidRPr="00350008">
              <w:rPr>
                <w:rFonts w:eastAsiaTheme="minorHAnsi"/>
                <w:bCs/>
                <w:szCs w:val="24"/>
                <w:lang w:val="x-none" w:eastAsia="en-GB"/>
              </w:rPr>
              <w:t>įsiskolinimo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suma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neviršija</w:t>
            </w:r>
            <w:proofErr w:type="spellEnd"/>
            <w:r w:rsidRPr="00350008">
              <w:rPr>
                <w:rFonts w:eastAsiaTheme="minorHAnsi"/>
                <w:bCs/>
                <w:szCs w:val="24"/>
                <w:lang w:val="x-none" w:eastAsia="en-GB"/>
              </w:rPr>
              <w:t xml:space="preserve"> 50 </w:t>
            </w:r>
            <w:proofErr w:type="spellStart"/>
            <w:r w:rsidRPr="00350008">
              <w:rPr>
                <w:rFonts w:eastAsiaTheme="minorHAnsi"/>
                <w:bCs/>
                <w:szCs w:val="24"/>
                <w:lang w:val="x-none" w:eastAsia="en-GB"/>
              </w:rPr>
              <w:t>Eur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penkiasdešimt</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eurų</w:t>
            </w:r>
            <w:proofErr w:type="spellEnd"/>
            <w:r w:rsidRPr="00350008">
              <w:rPr>
                <w:rFonts w:eastAsiaTheme="minorHAnsi"/>
                <w:bCs/>
                <w:szCs w:val="24"/>
                <w:lang w:val="x-none" w:eastAsia="en-GB"/>
              </w:rPr>
              <w:t>);</w:t>
            </w:r>
          </w:p>
          <w:p w14:paraId="7A26D967"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bCs/>
                <w:szCs w:val="24"/>
                <w:lang w:val="x-none" w:eastAsia="en-GB"/>
              </w:rPr>
              <w:t xml:space="preserve">3) </w:t>
            </w:r>
            <w:proofErr w:type="spellStart"/>
            <w:r w:rsidRPr="00350008">
              <w:rPr>
                <w:rFonts w:eastAsiaTheme="minorHAnsi"/>
                <w:bCs/>
                <w:szCs w:val="24"/>
                <w:lang w:val="x-none" w:eastAsia="en-GB"/>
              </w:rPr>
              <w:t>tiekėjas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apie</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tikslią</w:t>
            </w:r>
            <w:proofErr w:type="spellEnd"/>
            <w:r w:rsidRPr="00350008">
              <w:rPr>
                <w:rFonts w:eastAsiaTheme="minorHAnsi"/>
                <w:bCs/>
                <w:szCs w:val="24"/>
                <w:lang w:val="x-none" w:eastAsia="en-GB"/>
              </w:rPr>
              <w:t xml:space="preserve"> jo </w:t>
            </w:r>
            <w:proofErr w:type="spellStart"/>
            <w:r w:rsidRPr="00350008">
              <w:rPr>
                <w:rFonts w:eastAsiaTheme="minorHAnsi"/>
                <w:bCs/>
                <w:szCs w:val="24"/>
                <w:lang w:val="x-none" w:eastAsia="en-GB"/>
              </w:rPr>
              <w:t>įsiskolinimo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sumą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informuotas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tokiu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metu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kad</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iki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paraiškų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pasiūlymų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termino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pabaigos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nespėjo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sumokėti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mokesčių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įskaitant</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socialinio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draudimo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įmokas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sudaryti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mokestinės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paskolos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sutarties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kito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panašaus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pobūdžio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įpareigojančio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susitarimo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dėl</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sumokėjimo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imtis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kitų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priemonių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kad</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atitiktų</w:t>
            </w:r>
            <w:proofErr w:type="spellEnd"/>
            <w:r w:rsidRPr="00350008">
              <w:rPr>
                <w:rFonts w:eastAsiaTheme="minorHAnsi"/>
                <w:bCs/>
                <w:szCs w:val="24"/>
                <w:lang w:val="x-none" w:eastAsia="en-GB"/>
              </w:rPr>
              <w:t xml:space="preserve"> 1 </w:t>
            </w:r>
            <w:proofErr w:type="spellStart"/>
            <w:r w:rsidRPr="00350008">
              <w:rPr>
                <w:rFonts w:eastAsiaTheme="minorHAnsi"/>
                <w:bCs/>
                <w:szCs w:val="24"/>
                <w:lang w:val="x-none" w:eastAsia="en-GB"/>
              </w:rPr>
              <w:t>punkto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nuostatas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Tiekėjas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šiuo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pagrindu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nepašalinamas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iš</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lastRenderedPageBreak/>
              <w:t>pirkimo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procedūros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jeigu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perkančiajai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organizacijai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reikalaujant</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pateikti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aktualius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dokumentus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pagal</w:t>
            </w:r>
            <w:proofErr w:type="spellEnd"/>
            <w:r w:rsidRPr="00350008">
              <w:rPr>
                <w:rFonts w:eastAsiaTheme="minorHAnsi"/>
                <w:bCs/>
                <w:szCs w:val="24"/>
                <w:lang w:val="x-none" w:eastAsia="en-GB"/>
              </w:rPr>
              <w:t xml:space="preserve"> VPĮ 50 </w:t>
            </w:r>
            <w:proofErr w:type="spellStart"/>
            <w:r w:rsidRPr="00350008">
              <w:rPr>
                <w:rFonts w:eastAsiaTheme="minorHAnsi"/>
                <w:bCs/>
                <w:szCs w:val="24"/>
                <w:lang w:val="x-none" w:eastAsia="en-GB"/>
              </w:rPr>
              <w:t>straipsnio</w:t>
            </w:r>
            <w:proofErr w:type="spellEnd"/>
            <w:r w:rsidRPr="00350008">
              <w:rPr>
                <w:rFonts w:eastAsiaTheme="minorHAnsi"/>
                <w:bCs/>
                <w:szCs w:val="24"/>
                <w:lang w:val="x-none" w:eastAsia="en-GB"/>
              </w:rPr>
              <w:t xml:space="preserve"> 6 </w:t>
            </w:r>
            <w:proofErr w:type="spellStart"/>
            <w:r w:rsidRPr="00350008">
              <w:rPr>
                <w:rFonts w:eastAsiaTheme="minorHAnsi"/>
                <w:bCs/>
                <w:szCs w:val="24"/>
                <w:lang w:val="x-none" w:eastAsia="en-GB"/>
              </w:rPr>
              <w:t>dalį</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įrodo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kad</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jau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yra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laikomas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įvykdžiusiu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įsipareigojimus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susijusius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mokesčių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įskaitant</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socialinio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draudimo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įmokas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mokėjimu</w:t>
            </w:r>
            <w:proofErr w:type="spellEnd"/>
            <w:r w:rsidRPr="00350008">
              <w:rPr>
                <w:rFonts w:eastAsiaTheme="minorHAnsi"/>
                <w:bCs/>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F345C"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lastRenderedPageBreak/>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3 </w:t>
            </w:r>
            <w:proofErr w:type="spellStart"/>
            <w:r w:rsidRPr="00350008">
              <w:rPr>
                <w:rFonts w:eastAsiaTheme="minorHAnsi"/>
                <w:b/>
                <w:bCs/>
                <w:szCs w:val="24"/>
                <w:lang w:val="x-none" w:eastAsia="en-GB"/>
              </w:rPr>
              <w:t>dalis</w:t>
            </w:r>
            <w:proofErr w:type="spellEnd"/>
          </w:p>
          <w:p w14:paraId="283895A6" w14:textId="77777777" w:rsidR="00350008" w:rsidRPr="00350008" w:rsidRDefault="00350008" w:rsidP="00350008">
            <w:pPr>
              <w:tabs>
                <w:tab w:val="left" w:pos="993"/>
              </w:tabs>
              <w:jc w:val="both"/>
              <w:rPr>
                <w:rFonts w:eastAsiaTheme="minorHAnsi"/>
                <w:szCs w:val="24"/>
                <w:lang w:val="x-none" w:eastAsia="en-GB"/>
              </w:rPr>
            </w:pPr>
          </w:p>
          <w:p w14:paraId="1DD1CE2F"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B1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B2 </w:t>
            </w:r>
            <w:proofErr w:type="spellStart"/>
            <w:r w:rsidRPr="00350008">
              <w:rPr>
                <w:rFonts w:eastAsiaTheme="minorHAnsi"/>
                <w:szCs w:val="24"/>
                <w:lang w:val="x-none" w:eastAsia="en-GB"/>
              </w:rPr>
              <w:t>punktai</w:t>
            </w:r>
            <w:proofErr w:type="spellEnd"/>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FA27D"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reikalaujama</w:t>
            </w:r>
            <w:proofErr w:type="spellEnd"/>
            <w:r w:rsidRPr="00350008">
              <w:rPr>
                <w:rFonts w:eastAsiaTheme="minorHAnsi"/>
                <w:szCs w:val="24"/>
                <w:lang w:val="x-none" w:eastAsia="en-GB"/>
              </w:rPr>
              <w:t>:</w:t>
            </w:r>
          </w:p>
          <w:p w14:paraId="62695ED7" w14:textId="77777777" w:rsidR="00350008" w:rsidRPr="00350008" w:rsidRDefault="00350008" w:rsidP="00350008">
            <w:pPr>
              <w:tabs>
                <w:tab w:val="left" w:pos="993"/>
              </w:tabs>
              <w:jc w:val="both"/>
              <w:rPr>
                <w:rFonts w:eastAsiaTheme="minorHAnsi"/>
                <w:szCs w:val="24"/>
                <w:lang w:val="x-none" w:eastAsia="en-GB"/>
              </w:rPr>
            </w:pPr>
          </w:p>
          <w:p w14:paraId="7F68383E"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1)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įsipareigojimų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susijusių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mokesčių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mokėjimu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įvykdymo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prašoma</w:t>
            </w:r>
            <w:proofErr w:type="spellEnd"/>
            <w:r w:rsidRPr="00350008">
              <w:rPr>
                <w:rFonts w:eastAsiaTheme="minorHAnsi"/>
                <w:szCs w:val="24"/>
                <w:lang w:val="x-none" w:eastAsia="en-GB"/>
              </w:rPr>
              <w:t>:</w:t>
            </w:r>
          </w:p>
          <w:p w14:paraId="5C429011" w14:textId="77777777" w:rsidR="00350008" w:rsidRPr="00350008" w:rsidRDefault="00350008" w:rsidP="00350008">
            <w:pPr>
              <w:tabs>
                <w:tab w:val="left" w:pos="993"/>
              </w:tabs>
              <w:jc w:val="both"/>
              <w:rPr>
                <w:rFonts w:eastAsiaTheme="minorHAnsi"/>
                <w:szCs w:val="24"/>
                <w:lang w:val="x-none" w:eastAsia="en-GB"/>
              </w:rPr>
            </w:pPr>
          </w:p>
          <w:p w14:paraId="009DCB99" w14:textId="77777777" w:rsidR="00350008" w:rsidRPr="00350008" w:rsidRDefault="00350008" w:rsidP="00350008">
            <w:pPr>
              <w:numPr>
                <w:ilvl w:val="0"/>
                <w:numId w:val="14"/>
              </w:numPr>
              <w:tabs>
                <w:tab w:val="left" w:pos="993"/>
              </w:tabs>
              <w:jc w:val="both"/>
              <w:rPr>
                <w:rFonts w:eastAsiaTheme="minorHAnsi"/>
                <w:szCs w:val="24"/>
                <w:lang w:val="x-none" w:eastAsia="en-GB"/>
              </w:rPr>
            </w:pPr>
            <w:proofErr w:type="spellStart"/>
            <w:r w:rsidRPr="00350008">
              <w:rPr>
                <w:rFonts w:eastAsiaTheme="minorHAnsi"/>
                <w:szCs w:val="24"/>
                <w:lang w:val="x-none" w:eastAsia="en-GB"/>
              </w:rPr>
              <w:t>išrašo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jei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toks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Valstybinės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mokesčių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inspekcijos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prie</w:t>
            </w:r>
            <w:proofErr w:type="spellEnd"/>
            <w:r w:rsidRPr="00350008">
              <w:rPr>
                <w:rFonts w:eastAsiaTheme="minorHAnsi"/>
                <w:szCs w:val="24"/>
                <w:lang w:val="x-none" w:eastAsia="en-GB"/>
              </w:rPr>
              <w:t xml:space="preserve"> Lietuvos </w:t>
            </w:r>
            <w:proofErr w:type="spellStart"/>
            <w:r w:rsidRPr="00350008">
              <w:rPr>
                <w:rFonts w:eastAsiaTheme="minorHAnsi"/>
                <w:szCs w:val="24"/>
                <w:lang w:val="x-none" w:eastAsia="en-GB"/>
              </w:rPr>
              <w:t>Respublikos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finansų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ministerijos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dokumento</w:t>
            </w:r>
            <w:proofErr w:type="spellEnd"/>
            <w:r w:rsidRPr="00350008">
              <w:rPr>
                <w:rFonts w:eastAsiaTheme="minorHAnsi"/>
                <w:szCs w:val="24"/>
                <w:lang w:val="x-none" w:eastAsia="en-GB"/>
              </w:rPr>
              <w:t>,</w:t>
            </w:r>
          </w:p>
          <w:p w14:paraId="409863E1" w14:textId="77777777" w:rsidR="00350008" w:rsidRPr="00350008" w:rsidRDefault="00350008" w:rsidP="00350008">
            <w:pPr>
              <w:numPr>
                <w:ilvl w:val="0"/>
                <w:numId w:val="13"/>
              </w:numPr>
              <w:tabs>
                <w:tab w:val="left" w:pos="993"/>
              </w:tabs>
              <w:jc w:val="both"/>
              <w:rPr>
                <w:rFonts w:eastAsiaTheme="minorHAnsi"/>
                <w:szCs w:val="24"/>
                <w:lang w:val="x-none" w:eastAsia="en-GB"/>
              </w:rPr>
            </w:pP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valstybės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įmonės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Registrų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centro</w:t>
            </w:r>
            <w:proofErr w:type="spellEnd"/>
            <w:r w:rsidRPr="00350008">
              <w:rPr>
                <w:rFonts w:eastAsiaTheme="minorHAnsi"/>
                <w:szCs w:val="24"/>
                <w:lang w:val="x-none" w:eastAsia="en-GB"/>
              </w:rPr>
              <w:t xml:space="preserve"> Lietuvos </w:t>
            </w:r>
            <w:proofErr w:type="spellStart"/>
            <w:r w:rsidRPr="00350008">
              <w:rPr>
                <w:rFonts w:eastAsiaTheme="minorHAnsi"/>
                <w:szCs w:val="24"/>
                <w:lang w:val="x-none" w:eastAsia="en-GB"/>
              </w:rPr>
              <w:t>Respublikos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Vyriausybės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lastRenderedPageBreak/>
              <w:t>nustatyta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patvirtinančio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jungtinius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kompetentingų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institucijų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tvarkomus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duomenis</w:t>
            </w:r>
            <w:proofErr w:type="spellEnd"/>
            <w:r w:rsidRPr="00350008">
              <w:rPr>
                <w:rFonts w:eastAsiaTheme="minorHAnsi"/>
                <w:szCs w:val="24"/>
                <w:lang w:val="x-none" w:eastAsia="en-GB"/>
              </w:rPr>
              <w:t>.</w:t>
            </w:r>
          </w:p>
          <w:p w14:paraId="313C8A87" w14:textId="77777777" w:rsidR="00350008" w:rsidRPr="00350008" w:rsidRDefault="00350008" w:rsidP="00350008">
            <w:pPr>
              <w:tabs>
                <w:tab w:val="left" w:pos="993"/>
              </w:tabs>
              <w:jc w:val="both"/>
              <w:rPr>
                <w:rFonts w:eastAsiaTheme="minorHAnsi"/>
                <w:szCs w:val="24"/>
                <w:lang w:val="x-none" w:eastAsia="en-GB"/>
              </w:rPr>
            </w:pPr>
          </w:p>
          <w:p w14:paraId="7A9B2F89"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ne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reikalaujama</w:t>
            </w:r>
            <w:proofErr w:type="spellEnd"/>
            <w:r w:rsidRPr="00350008">
              <w:rPr>
                <w:rFonts w:eastAsiaTheme="minorHAnsi"/>
                <w:szCs w:val="24"/>
                <w:lang w:val="x-none" w:eastAsia="en-GB"/>
              </w:rPr>
              <w:t>:</w:t>
            </w:r>
          </w:p>
          <w:p w14:paraId="2E7B9A73" w14:textId="77777777" w:rsidR="00350008" w:rsidRPr="00350008" w:rsidRDefault="00350008" w:rsidP="00350008">
            <w:pPr>
              <w:numPr>
                <w:ilvl w:val="0"/>
                <w:numId w:val="7"/>
              </w:numPr>
              <w:tabs>
                <w:tab w:val="left" w:pos="993"/>
              </w:tabs>
              <w:jc w:val="both"/>
              <w:rPr>
                <w:rFonts w:eastAsiaTheme="minorHAnsi"/>
                <w:szCs w:val="24"/>
                <w:lang w:val="x-none" w:eastAsia="en-GB"/>
              </w:rPr>
            </w:pPr>
            <w:proofErr w:type="spellStart"/>
            <w:r w:rsidRPr="00350008">
              <w:rPr>
                <w:rFonts w:eastAsiaTheme="minorHAnsi"/>
                <w:szCs w:val="24"/>
                <w:lang w:val="x-none" w:eastAsia="en-GB"/>
              </w:rPr>
              <w:t>atitinkamos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užsienio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šalies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institucijos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dokumento</w:t>
            </w:r>
            <w:proofErr w:type="spellEnd"/>
            <w:r w:rsidRPr="00350008">
              <w:rPr>
                <w:rFonts w:eastAsiaTheme="minorHAnsi"/>
                <w:szCs w:val="24"/>
                <w:vertAlign w:val="superscript"/>
                <w:lang w:val="x-none" w:eastAsia="en-GB"/>
              </w:rPr>
              <w:footnoteReference w:id="2"/>
            </w:r>
            <w:r w:rsidRPr="00350008">
              <w:rPr>
                <w:rFonts w:eastAsiaTheme="minorHAnsi"/>
                <w:szCs w:val="24"/>
                <w:lang w:val="x-none" w:eastAsia="en-GB"/>
              </w:rPr>
              <w:t>.</w:t>
            </w:r>
          </w:p>
          <w:p w14:paraId="56E0F508" w14:textId="77777777" w:rsidR="00350008" w:rsidRPr="00350008" w:rsidRDefault="00350008" w:rsidP="00350008">
            <w:pPr>
              <w:tabs>
                <w:tab w:val="left" w:pos="993"/>
              </w:tabs>
              <w:jc w:val="both"/>
              <w:rPr>
                <w:rFonts w:eastAsiaTheme="minorHAnsi"/>
                <w:szCs w:val="24"/>
                <w:lang w:val="x-none" w:eastAsia="en-GB"/>
              </w:rPr>
            </w:pPr>
          </w:p>
          <w:p w14:paraId="0F252A25" w14:textId="77777777" w:rsidR="00350008" w:rsidRPr="00350008" w:rsidRDefault="00350008" w:rsidP="00350008">
            <w:pPr>
              <w:tabs>
                <w:tab w:val="left" w:pos="993"/>
              </w:tabs>
              <w:jc w:val="both"/>
              <w:rPr>
                <w:rFonts w:eastAsiaTheme="minorHAnsi"/>
                <w:i/>
                <w:iCs/>
                <w:szCs w:val="24"/>
                <w:lang w:val="x-none" w:eastAsia="en-GB"/>
              </w:rPr>
            </w:pPr>
            <w:proofErr w:type="spellStart"/>
            <w:r w:rsidRPr="00350008">
              <w:rPr>
                <w:rFonts w:eastAsiaTheme="minorHAnsi"/>
                <w:szCs w:val="24"/>
                <w:lang w:val="x-none" w:eastAsia="en-GB"/>
              </w:rPr>
              <w:t>Nurodyti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dokumentai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būti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išduoti</w:t>
            </w:r>
            <w:proofErr w:type="spellEnd"/>
            <w:r w:rsidRPr="00350008">
              <w:rPr>
                <w:rFonts w:eastAsiaTheme="minorHAnsi"/>
                <w:szCs w:val="24"/>
                <w:lang w:val="x-none" w:eastAsia="en-GB"/>
              </w:rPr>
              <w:t xml:space="preserve"> ne </w:t>
            </w:r>
            <w:proofErr w:type="spellStart"/>
            <w:r w:rsidRPr="00350008">
              <w:rPr>
                <w:rFonts w:eastAsiaTheme="minorHAnsi"/>
                <w:szCs w:val="24"/>
                <w:lang w:val="x-none" w:eastAsia="en-GB"/>
              </w:rPr>
              <w:t>anksčiau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120 </w:t>
            </w:r>
            <w:proofErr w:type="spellStart"/>
            <w:r w:rsidRPr="00350008">
              <w:rPr>
                <w:rFonts w:eastAsiaTheme="minorHAnsi"/>
                <w:szCs w:val="24"/>
                <w:lang w:val="x-none" w:eastAsia="en-GB"/>
              </w:rPr>
              <w:t>dienų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iki</w:t>
            </w:r>
            <w:proofErr w:type="spellEnd"/>
            <w:r w:rsidRPr="00350008">
              <w:rPr>
                <w:rFonts w:eastAsiaTheme="minorHAnsi"/>
                <w:szCs w:val="24"/>
                <w:lang w:val="x-none" w:eastAsia="en-GB"/>
              </w:rPr>
              <w:t xml:space="preserve"> </w:t>
            </w:r>
            <w:proofErr w:type="spellStart"/>
            <w:r w:rsidRPr="00350008">
              <w:rPr>
                <w:rFonts w:eastAsiaTheme="minorHAnsi"/>
                <w:i/>
                <w:iCs/>
                <w:szCs w:val="24"/>
                <w:lang w:val="x-none" w:eastAsia="en-GB"/>
              </w:rPr>
              <w:t>tos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dienos</w:t>
            </w:r>
            <w:proofErr w:type="spellEnd"/>
            <w:r w:rsidRPr="00350008">
              <w:rPr>
                <w:rFonts w:eastAsiaTheme="minorHAnsi"/>
                <w:i/>
                <w:iCs/>
                <w:szCs w:val="24"/>
                <w:lang w:val="x-none" w:eastAsia="en-GB"/>
              </w:rPr>
              <w:t xml:space="preserve">, kai </w:t>
            </w:r>
            <w:proofErr w:type="spellStart"/>
            <w:r w:rsidRPr="00350008">
              <w:rPr>
                <w:rFonts w:eastAsiaTheme="minorHAnsi"/>
                <w:i/>
                <w:iCs/>
                <w:szCs w:val="24"/>
                <w:lang w:val="x-none" w:eastAsia="en-GB"/>
              </w:rPr>
              <w:t>tiekėjas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perkančiosios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organizacijos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prašymu</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turės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pateikti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pašalinimo</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pagrindų</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nebuvimą</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patvirtinančius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dok</w:t>
            </w:r>
            <w:r w:rsidRPr="00350008">
              <w:rPr>
                <w:rFonts w:eastAsiaTheme="minorHAnsi"/>
                <w:szCs w:val="24"/>
                <w:lang w:val="x-none" w:eastAsia="en-GB"/>
              </w:rPr>
              <w:t>umentus</w:t>
            </w:r>
            <w:proofErr w:type="spellEnd"/>
            <w:r w:rsidRPr="00350008">
              <w:rPr>
                <w:rFonts w:eastAsiaTheme="minorHAnsi"/>
                <w:szCs w:val="24"/>
                <w:lang w:val="x-none" w:eastAsia="en-GB"/>
              </w:rPr>
              <w:t xml:space="preserve">. </w:t>
            </w:r>
            <w:proofErr w:type="spellStart"/>
            <w:r w:rsidRPr="00350008">
              <w:rPr>
                <w:rFonts w:eastAsiaTheme="minorHAnsi"/>
                <w:i/>
                <w:iCs/>
                <w:szCs w:val="24"/>
                <w:lang w:val="x-none" w:eastAsia="en-GB"/>
              </w:rPr>
              <w:t>Pavyzdys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Jeigu</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perkančioji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organizacija</w:t>
            </w:r>
            <w:proofErr w:type="spellEnd"/>
            <w:r w:rsidRPr="00350008">
              <w:rPr>
                <w:rFonts w:eastAsiaTheme="minorHAnsi"/>
                <w:i/>
                <w:iCs/>
                <w:szCs w:val="24"/>
                <w:lang w:val="x-none" w:eastAsia="en-GB"/>
              </w:rPr>
              <w:t xml:space="preserve"> 2022-10-10 </w:t>
            </w:r>
            <w:proofErr w:type="spellStart"/>
            <w:r w:rsidRPr="00350008">
              <w:rPr>
                <w:rFonts w:eastAsiaTheme="minorHAnsi"/>
                <w:i/>
                <w:iCs/>
                <w:szCs w:val="24"/>
                <w:lang w:val="x-none" w:eastAsia="en-GB"/>
              </w:rPr>
              <w:t>kreipėsi</w:t>
            </w:r>
            <w:proofErr w:type="spellEnd"/>
            <w:r w:rsidRPr="00350008">
              <w:rPr>
                <w:rFonts w:eastAsiaTheme="minorHAnsi"/>
                <w:i/>
                <w:iCs/>
                <w:szCs w:val="24"/>
                <w:lang w:val="x-none" w:eastAsia="en-GB"/>
              </w:rPr>
              <w:t xml:space="preserve"> į </w:t>
            </w:r>
            <w:proofErr w:type="spellStart"/>
            <w:r w:rsidRPr="00350008">
              <w:rPr>
                <w:rFonts w:eastAsiaTheme="minorHAnsi"/>
                <w:i/>
                <w:iCs/>
                <w:szCs w:val="24"/>
                <w:lang w:val="x-none" w:eastAsia="en-GB"/>
              </w:rPr>
              <w:t>tiekėją</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prašydama</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iki</w:t>
            </w:r>
            <w:proofErr w:type="spellEnd"/>
            <w:r w:rsidRPr="00350008">
              <w:rPr>
                <w:rFonts w:eastAsiaTheme="minorHAnsi"/>
                <w:i/>
                <w:iCs/>
                <w:szCs w:val="24"/>
                <w:lang w:val="x-none" w:eastAsia="en-GB"/>
              </w:rPr>
              <w:t xml:space="preserve"> 2022-10-14 </w:t>
            </w:r>
            <w:proofErr w:type="spellStart"/>
            <w:r w:rsidRPr="00350008">
              <w:rPr>
                <w:rFonts w:eastAsiaTheme="minorHAnsi"/>
                <w:i/>
                <w:iCs/>
                <w:szCs w:val="24"/>
                <w:lang w:val="x-none" w:eastAsia="en-GB"/>
              </w:rPr>
              <w:t>pateikti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įrodančius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dokumentus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jie</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turi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būti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išduoti</w:t>
            </w:r>
            <w:proofErr w:type="spellEnd"/>
            <w:r w:rsidRPr="00350008">
              <w:rPr>
                <w:rFonts w:eastAsiaTheme="minorHAnsi"/>
                <w:i/>
                <w:iCs/>
                <w:szCs w:val="24"/>
                <w:lang w:val="x-none" w:eastAsia="en-GB"/>
              </w:rPr>
              <w:t xml:space="preserve"> ne </w:t>
            </w:r>
            <w:proofErr w:type="spellStart"/>
            <w:r w:rsidRPr="00350008">
              <w:rPr>
                <w:rFonts w:eastAsiaTheme="minorHAnsi"/>
                <w:i/>
                <w:iCs/>
                <w:szCs w:val="24"/>
                <w:lang w:val="x-none" w:eastAsia="en-GB"/>
              </w:rPr>
              <w:t>anksčiau</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kaip</w:t>
            </w:r>
            <w:proofErr w:type="spellEnd"/>
            <w:r w:rsidRPr="00350008">
              <w:rPr>
                <w:rFonts w:eastAsiaTheme="minorHAnsi"/>
                <w:i/>
                <w:iCs/>
                <w:szCs w:val="24"/>
                <w:lang w:val="x-none" w:eastAsia="en-GB"/>
              </w:rPr>
              <w:t xml:space="preserve"> 120 </w:t>
            </w:r>
            <w:proofErr w:type="spellStart"/>
            <w:r w:rsidRPr="00350008">
              <w:rPr>
                <w:rFonts w:eastAsiaTheme="minorHAnsi"/>
                <w:i/>
                <w:iCs/>
                <w:szCs w:val="24"/>
                <w:lang w:val="x-none" w:eastAsia="en-GB"/>
              </w:rPr>
              <w:t>dienų</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jas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skaičiuojant</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atgal</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nuo</w:t>
            </w:r>
            <w:proofErr w:type="spellEnd"/>
            <w:r w:rsidRPr="00350008">
              <w:rPr>
                <w:rFonts w:eastAsiaTheme="minorHAnsi"/>
                <w:i/>
                <w:iCs/>
                <w:szCs w:val="24"/>
                <w:lang w:val="x-none" w:eastAsia="en-GB"/>
              </w:rPr>
              <w:t xml:space="preserve"> 2022-10-14. </w:t>
            </w:r>
          </w:p>
          <w:p w14:paraId="1FCE990C" w14:textId="77777777" w:rsidR="00350008" w:rsidRPr="00350008" w:rsidRDefault="00350008" w:rsidP="00350008">
            <w:pPr>
              <w:tabs>
                <w:tab w:val="left" w:pos="993"/>
              </w:tabs>
              <w:jc w:val="both"/>
              <w:rPr>
                <w:rFonts w:eastAsiaTheme="minorHAnsi"/>
                <w:i/>
                <w:iCs/>
                <w:szCs w:val="24"/>
                <w:lang w:val="x-none" w:eastAsia="en-GB"/>
              </w:rPr>
            </w:pPr>
          </w:p>
          <w:p w14:paraId="53D21F66"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Jei </w:t>
            </w:r>
            <w:proofErr w:type="spellStart"/>
            <w:r w:rsidRPr="00350008">
              <w:rPr>
                <w:rFonts w:eastAsiaTheme="minorHAnsi"/>
                <w:szCs w:val="24"/>
                <w:lang w:val="x-none" w:eastAsia="en-GB"/>
              </w:rPr>
              <w:t>dokumentas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anksčiau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tačiau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jame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nurodytas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galiojimo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terminas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ilgesnis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pašalinimo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pagrindų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nebuvimą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pagal</w:t>
            </w:r>
            <w:proofErr w:type="spellEnd"/>
            <w:r w:rsidRPr="00350008">
              <w:rPr>
                <w:rFonts w:eastAsiaTheme="minorHAnsi"/>
                <w:szCs w:val="24"/>
                <w:lang w:val="x-none" w:eastAsia="en-GB"/>
              </w:rPr>
              <w:t xml:space="preserve"> EBVPD </w:t>
            </w:r>
            <w:proofErr w:type="spellStart"/>
            <w:r w:rsidRPr="00350008">
              <w:rPr>
                <w:rFonts w:eastAsiaTheme="minorHAnsi"/>
                <w:szCs w:val="24"/>
                <w:lang w:val="x-none" w:eastAsia="en-GB"/>
              </w:rPr>
              <w:t>galutinis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terminas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toks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dokumentas</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galiojimo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laikotarpiu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priimtinas</w:t>
            </w:r>
            <w:proofErr w:type="spellEnd"/>
            <w:r w:rsidRPr="00350008">
              <w:rPr>
                <w:rFonts w:eastAsiaTheme="minorHAnsi"/>
                <w:szCs w:val="24"/>
                <w:lang w:val="x-none" w:eastAsia="en-GB"/>
              </w:rPr>
              <w:t>.</w:t>
            </w:r>
          </w:p>
          <w:p w14:paraId="3F0B752E" w14:textId="77777777" w:rsidR="00350008" w:rsidRPr="00350008" w:rsidRDefault="00350008" w:rsidP="00350008">
            <w:pPr>
              <w:tabs>
                <w:tab w:val="left" w:pos="993"/>
              </w:tabs>
              <w:jc w:val="both"/>
              <w:rPr>
                <w:rFonts w:eastAsiaTheme="minorHAnsi"/>
                <w:szCs w:val="24"/>
                <w:lang w:val="x-none" w:eastAsia="en-GB"/>
              </w:rPr>
            </w:pPr>
          </w:p>
          <w:p w14:paraId="359B397B"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2)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įsipareigojimų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susijusių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socialinio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draudimo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įmokų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mokėjimu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įvykdymo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prašoma</w:t>
            </w:r>
            <w:proofErr w:type="spellEnd"/>
            <w:r w:rsidRPr="00350008">
              <w:rPr>
                <w:rFonts w:eastAsiaTheme="minorHAnsi"/>
                <w:szCs w:val="24"/>
                <w:lang w:val="x-none" w:eastAsia="en-GB"/>
              </w:rPr>
              <w:t>:</w:t>
            </w:r>
          </w:p>
          <w:p w14:paraId="1EF9005F"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2.1) </w:t>
            </w:r>
            <w:proofErr w:type="spellStart"/>
            <w:r w:rsidRPr="00350008">
              <w:rPr>
                <w:rFonts w:eastAsiaTheme="minorHAnsi"/>
                <w:szCs w:val="24"/>
                <w:lang w:val="x-none" w:eastAsia="en-GB"/>
              </w:rPr>
              <w:t>Jeigu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juridinis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registruotas</w:t>
            </w:r>
            <w:proofErr w:type="spellEnd"/>
            <w:r w:rsidRPr="00350008">
              <w:rPr>
                <w:rFonts w:eastAsiaTheme="minorHAnsi"/>
                <w:szCs w:val="24"/>
                <w:lang w:val="x-none" w:eastAsia="en-GB"/>
              </w:rPr>
              <w:t xml:space="preserve"> Lietuvos </w:t>
            </w:r>
            <w:proofErr w:type="spellStart"/>
            <w:r w:rsidRPr="00350008">
              <w:rPr>
                <w:rFonts w:eastAsiaTheme="minorHAnsi"/>
                <w:szCs w:val="24"/>
                <w:lang w:val="x-none" w:eastAsia="en-GB"/>
              </w:rPr>
              <w:t>Respublikoje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jokių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savarankiškai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patikrina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lastRenderedPageBreak/>
              <w:t>duomenis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nacionalinėje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duomenų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bazėje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adresu</w:t>
            </w:r>
            <w:proofErr w:type="spellEnd"/>
            <w:r w:rsidRPr="00350008">
              <w:rPr>
                <w:rFonts w:eastAsiaTheme="minorHAnsi"/>
                <w:szCs w:val="24"/>
                <w:lang w:val="x-none" w:eastAsia="en-GB"/>
              </w:rPr>
              <w:t xml:space="preserve"> </w:t>
            </w:r>
            <w:hyperlink r:id="rId16" w:history="1">
              <w:r w:rsidRPr="00350008">
                <w:rPr>
                  <w:rStyle w:val="Hipersaitas"/>
                  <w:rFonts w:eastAsiaTheme="minorHAnsi"/>
                  <w:szCs w:val="24"/>
                  <w:lang w:val="x-none" w:eastAsia="en-GB"/>
                </w:rPr>
                <w:t>http://draudejai.sodra.lt/draudeju_viesi_duomenys/</w:t>
              </w:r>
            </w:hyperlink>
            <w:r w:rsidRPr="00350008">
              <w:rPr>
                <w:rFonts w:eastAsiaTheme="minorHAnsi"/>
                <w:szCs w:val="24"/>
                <w:lang w:val="x-none" w:eastAsia="en-GB"/>
              </w:rPr>
              <w:t>.</w:t>
            </w:r>
          </w:p>
          <w:p w14:paraId="51900A70" w14:textId="77777777" w:rsidR="00350008" w:rsidRPr="00350008" w:rsidRDefault="00350008" w:rsidP="00350008">
            <w:pPr>
              <w:tabs>
                <w:tab w:val="left" w:pos="993"/>
              </w:tabs>
              <w:jc w:val="both"/>
              <w:rPr>
                <w:rFonts w:eastAsiaTheme="minorHAnsi"/>
                <w:szCs w:val="24"/>
                <w:lang w:val="x-none" w:eastAsia="en-GB"/>
              </w:rPr>
            </w:pPr>
          </w:p>
          <w:p w14:paraId="1DED40EF"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Jeigu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Valstybinio </w:t>
            </w:r>
            <w:proofErr w:type="spellStart"/>
            <w:r w:rsidRPr="00350008">
              <w:rPr>
                <w:rFonts w:eastAsiaTheme="minorHAnsi"/>
                <w:szCs w:val="24"/>
                <w:lang w:val="x-none" w:eastAsia="en-GB"/>
              </w:rPr>
              <w:t>socialinio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draudimo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fondo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valdybos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toliau</w:t>
            </w:r>
            <w:proofErr w:type="spellEnd"/>
            <w:r w:rsidRPr="00350008">
              <w:rPr>
                <w:rFonts w:eastAsiaTheme="minorHAnsi"/>
                <w:szCs w:val="24"/>
                <w:lang w:val="x-none" w:eastAsia="en-GB"/>
              </w:rPr>
              <w:t xml:space="preserve"> – „</w:t>
            </w:r>
            <w:proofErr w:type="spellStart"/>
            <w:r w:rsidRPr="00350008">
              <w:rPr>
                <w:rFonts w:eastAsiaTheme="minorHAnsi"/>
                <w:szCs w:val="24"/>
                <w:lang w:val="x-none" w:eastAsia="en-GB"/>
              </w:rPr>
              <w:t>Sodra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informacinės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sistemos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techninių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trikdžių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neturės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galimybės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patikrinti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neatlygintinai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prieinamų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duomenų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apie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juridinį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asmenį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prašyti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juridinio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asmens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išrašą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jei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toks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Sodros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patvirtinantį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atitiktį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šiam</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reikalavimui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taip</w:t>
            </w:r>
            <w:proofErr w:type="spellEnd"/>
            <w:r w:rsidRPr="00350008">
              <w:rPr>
                <w:rFonts w:eastAsiaTheme="minorHAnsi"/>
                <w:szCs w:val="24"/>
                <w:lang w:val="x-none" w:eastAsia="en-GB"/>
              </w:rPr>
              <w:t xml:space="preserve"> pat </w:t>
            </w:r>
            <w:proofErr w:type="spellStart"/>
            <w:r w:rsidRPr="00350008">
              <w:rPr>
                <w:rFonts w:eastAsiaTheme="minorHAnsi"/>
                <w:szCs w:val="24"/>
                <w:lang w:val="x-none" w:eastAsia="en-GB"/>
              </w:rPr>
              <w:t>gali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valstybės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įmonės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Registrų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centro</w:t>
            </w:r>
            <w:proofErr w:type="spellEnd"/>
            <w:r w:rsidRPr="00350008">
              <w:rPr>
                <w:rFonts w:eastAsiaTheme="minorHAnsi"/>
                <w:szCs w:val="24"/>
                <w:lang w:val="x-none" w:eastAsia="en-GB"/>
              </w:rPr>
              <w:t xml:space="preserve"> Lietuvos </w:t>
            </w:r>
            <w:proofErr w:type="spellStart"/>
            <w:r w:rsidRPr="00350008">
              <w:rPr>
                <w:rFonts w:eastAsiaTheme="minorHAnsi"/>
                <w:szCs w:val="24"/>
                <w:lang w:val="x-none" w:eastAsia="en-GB"/>
              </w:rPr>
              <w:t>Respublikos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Vyriausybės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patvirtinantį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jungtinius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kompetentingų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institucijų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tvarkomus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duomenis</w:t>
            </w:r>
            <w:proofErr w:type="spellEnd"/>
            <w:r w:rsidRPr="00350008">
              <w:rPr>
                <w:rFonts w:eastAsiaTheme="minorHAnsi"/>
                <w:szCs w:val="24"/>
                <w:lang w:val="x-none" w:eastAsia="en-GB"/>
              </w:rPr>
              <w:t>.</w:t>
            </w:r>
          </w:p>
          <w:p w14:paraId="31E0C6EC" w14:textId="77777777" w:rsidR="00350008" w:rsidRPr="00350008" w:rsidRDefault="00350008" w:rsidP="00350008">
            <w:pPr>
              <w:tabs>
                <w:tab w:val="left" w:pos="993"/>
              </w:tabs>
              <w:jc w:val="both"/>
              <w:rPr>
                <w:rFonts w:eastAsiaTheme="minorHAnsi"/>
                <w:szCs w:val="24"/>
                <w:lang w:val="x-none" w:eastAsia="en-GB"/>
              </w:rPr>
            </w:pPr>
          </w:p>
          <w:p w14:paraId="173C2B1F"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2.2) </w:t>
            </w:r>
            <w:proofErr w:type="spellStart"/>
            <w:r w:rsidRPr="00350008">
              <w:rPr>
                <w:rFonts w:eastAsiaTheme="minorHAnsi"/>
                <w:szCs w:val="24"/>
                <w:lang w:val="x-none" w:eastAsia="en-GB"/>
              </w:rPr>
              <w:t>Jeigu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fizinis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registruotas</w:t>
            </w:r>
            <w:proofErr w:type="spellEnd"/>
            <w:r w:rsidRPr="00350008">
              <w:rPr>
                <w:rFonts w:eastAsiaTheme="minorHAnsi"/>
                <w:szCs w:val="24"/>
                <w:lang w:val="x-none" w:eastAsia="en-GB"/>
              </w:rPr>
              <w:t xml:space="preserve"> Lietuvos </w:t>
            </w:r>
            <w:proofErr w:type="spellStart"/>
            <w:r w:rsidRPr="00350008">
              <w:rPr>
                <w:rFonts w:eastAsiaTheme="minorHAnsi"/>
                <w:szCs w:val="24"/>
                <w:lang w:val="x-none" w:eastAsia="en-GB"/>
              </w:rPr>
              <w:t>Respublikoje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pateikia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išrašą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jei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toks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Sodros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valstybės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įmonės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Registrų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centras</w:t>
            </w:r>
            <w:proofErr w:type="spellEnd"/>
            <w:r w:rsidRPr="00350008">
              <w:rPr>
                <w:rFonts w:eastAsiaTheme="minorHAnsi"/>
                <w:szCs w:val="24"/>
                <w:lang w:val="x-none" w:eastAsia="en-GB"/>
              </w:rPr>
              <w:t xml:space="preserve"> Lietuvos </w:t>
            </w:r>
            <w:proofErr w:type="spellStart"/>
            <w:r w:rsidRPr="00350008">
              <w:rPr>
                <w:rFonts w:eastAsiaTheme="minorHAnsi"/>
                <w:szCs w:val="24"/>
                <w:lang w:val="x-none" w:eastAsia="en-GB"/>
              </w:rPr>
              <w:t>Respublikos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Vyriausybės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patvirtinantį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jungtinius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kompetentingų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institucijų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tvarkomus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duomenis</w:t>
            </w:r>
            <w:proofErr w:type="spellEnd"/>
            <w:r w:rsidRPr="00350008">
              <w:rPr>
                <w:rFonts w:eastAsiaTheme="minorHAnsi"/>
                <w:szCs w:val="24"/>
                <w:lang w:val="x-none" w:eastAsia="en-GB"/>
              </w:rPr>
              <w:t>.</w:t>
            </w:r>
          </w:p>
          <w:p w14:paraId="7A4F0080" w14:textId="77777777" w:rsidR="00350008" w:rsidRPr="00350008" w:rsidRDefault="00350008" w:rsidP="00350008">
            <w:pPr>
              <w:tabs>
                <w:tab w:val="left" w:pos="993"/>
              </w:tabs>
              <w:jc w:val="both"/>
              <w:rPr>
                <w:rFonts w:eastAsiaTheme="minorHAnsi"/>
                <w:szCs w:val="24"/>
                <w:lang w:val="x-none" w:eastAsia="en-GB"/>
              </w:rPr>
            </w:pPr>
          </w:p>
          <w:p w14:paraId="43D33033"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ne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reikalaujama</w:t>
            </w:r>
            <w:proofErr w:type="spellEnd"/>
            <w:r w:rsidRPr="00350008">
              <w:rPr>
                <w:rFonts w:eastAsiaTheme="minorHAnsi"/>
                <w:szCs w:val="24"/>
                <w:lang w:val="x-none" w:eastAsia="en-GB"/>
              </w:rPr>
              <w:t>:</w:t>
            </w:r>
          </w:p>
          <w:p w14:paraId="17ECFE8E" w14:textId="77777777" w:rsidR="00350008" w:rsidRPr="00350008" w:rsidRDefault="00350008" w:rsidP="00350008">
            <w:pPr>
              <w:numPr>
                <w:ilvl w:val="0"/>
                <w:numId w:val="7"/>
              </w:numPr>
              <w:tabs>
                <w:tab w:val="left" w:pos="993"/>
              </w:tabs>
              <w:jc w:val="both"/>
              <w:rPr>
                <w:rFonts w:eastAsiaTheme="minorHAnsi"/>
                <w:szCs w:val="24"/>
                <w:lang w:val="x-none" w:eastAsia="en-GB"/>
              </w:rPr>
            </w:pPr>
            <w:proofErr w:type="spellStart"/>
            <w:r w:rsidRPr="00350008">
              <w:rPr>
                <w:rFonts w:eastAsiaTheme="minorHAnsi"/>
                <w:szCs w:val="24"/>
                <w:lang w:val="x-none" w:eastAsia="en-GB"/>
              </w:rPr>
              <w:t>atitinkamos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užsienio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šalies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kompetentingos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institucijos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dokumento</w:t>
            </w:r>
            <w:proofErr w:type="spellEnd"/>
            <w:r w:rsidRPr="00350008">
              <w:rPr>
                <w:rFonts w:eastAsiaTheme="minorHAnsi"/>
                <w:szCs w:val="24"/>
                <w:vertAlign w:val="superscript"/>
                <w:lang w:val="x-none" w:eastAsia="en-GB"/>
              </w:rPr>
              <w:footnoteReference w:id="3"/>
            </w:r>
            <w:r w:rsidRPr="00350008">
              <w:rPr>
                <w:rFonts w:eastAsiaTheme="minorHAnsi"/>
                <w:szCs w:val="24"/>
                <w:lang w:val="x-none" w:eastAsia="en-GB"/>
              </w:rPr>
              <w:t>.</w:t>
            </w:r>
          </w:p>
          <w:p w14:paraId="79EE41E2" w14:textId="77777777" w:rsidR="00350008" w:rsidRPr="00350008" w:rsidRDefault="00350008" w:rsidP="00350008">
            <w:pPr>
              <w:tabs>
                <w:tab w:val="left" w:pos="993"/>
              </w:tabs>
              <w:jc w:val="both"/>
              <w:rPr>
                <w:rFonts w:eastAsiaTheme="minorHAnsi"/>
                <w:szCs w:val="24"/>
                <w:lang w:val="x-none" w:eastAsia="en-GB"/>
              </w:rPr>
            </w:pPr>
          </w:p>
          <w:p w14:paraId="44627310" w14:textId="77777777" w:rsidR="00350008" w:rsidRPr="00350008" w:rsidRDefault="00350008" w:rsidP="00350008">
            <w:pPr>
              <w:tabs>
                <w:tab w:val="left" w:pos="993"/>
              </w:tabs>
              <w:jc w:val="both"/>
              <w:rPr>
                <w:rFonts w:eastAsiaTheme="minorHAnsi"/>
                <w:i/>
                <w:iCs/>
                <w:szCs w:val="24"/>
                <w:lang w:val="x-none" w:eastAsia="en-GB"/>
              </w:rPr>
            </w:pPr>
            <w:proofErr w:type="spellStart"/>
            <w:r w:rsidRPr="00350008">
              <w:rPr>
                <w:rFonts w:eastAsiaTheme="minorHAnsi"/>
                <w:szCs w:val="24"/>
                <w:lang w:val="x-none" w:eastAsia="en-GB"/>
              </w:rPr>
              <w:lastRenderedPageBreak/>
              <w:t>Nurodyti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dokumentai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būti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išduoti</w:t>
            </w:r>
            <w:proofErr w:type="spellEnd"/>
            <w:r w:rsidRPr="00350008">
              <w:rPr>
                <w:rFonts w:eastAsiaTheme="minorHAnsi"/>
                <w:szCs w:val="24"/>
                <w:lang w:val="x-none" w:eastAsia="en-GB"/>
              </w:rPr>
              <w:t xml:space="preserve"> ne </w:t>
            </w:r>
            <w:proofErr w:type="spellStart"/>
            <w:r w:rsidRPr="00350008">
              <w:rPr>
                <w:rFonts w:eastAsiaTheme="minorHAnsi"/>
                <w:szCs w:val="24"/>
                <w:lang w:val="x-none" w:eastAsia="en-GB"/>
              </w:rPr>
              <w:t>anksčiau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120 </w:t>
            </w:r>
            <w:proofErr w:type="spellStart"/>
            <w:r w:rsidRPr="00350008">
              <w:rPr>
                <w:rFonts w:eastAsiaTheme="minorHAnsi"/>
                <w:szCs w:val="24"/>
                <w:lang w:val="x-none" w:eastAsia="en-GB"/>
              </w:rPr>
              <w:t>dienų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iki</w:t>
            </w:r>
            <w:proofErr w:type="spellEnd"/>
            <w:r w:rsidRPr="00350008">
              <w:rPr>
                <w:rFonts w:eastAsiaTheme="minorHAnsi"/>
                <w:szCs w:val="24"/>
                <w:lang w:val="x-none" w:eastAsia="en-GB"/>
              </w:rPr>
              <w:t xml:space="preserve"> </w:t>
            </w:r>
            <w:proofErr w:type="spellStart"/>
            <w:r w:rsidRPr="00350008">
              <w:rPr>
                <w:rFonts w:eastAsiaTheme="minorHAnsi"/>
                <w:i/>
                <w:iCs/>
                <w:szCs w:val="24"/>
                <w:lang w:val="x-none" w:eastAsia="en-GB"/>
              </w:rPr>
              <w:t>tos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dienos</w:t>
            </w:r>
            <w:proofErr w:type="spellEnd"/>
            <w:r w:rsidRPr="00350008">
              <w:rPr>
                <w:rFonts w:eastAsiaTheme="minorHAnsi"/>
                <w:i/>
                <w:iCs/>
                <w:szCs w:val="24"/>
                <w:lang w:val="x-none" w:eastAsia="en-GB"/>
              </w:rPr>
              <w:t xml:space="preserve">, kai </w:t>
            </w:r>
            <w:proofErr w:type="spellStart"/>
            <w:r w:rsidRPr="00350008">
              <w:rPr>
                <w:rFonts w:eastAsiaTheme="minorHAnsi"/>
                <w:i/>
                <w:iCs/>
                <w:szCs w:val="24"/>
                <w:lang w:val="x-none" w:eastAsia="en-GB"/>
              </w:rPr>
              <w:t>tiekėjas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perkančiosios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organizacijos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prašymu</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turės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pateikti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pašalinimo</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pagrindų</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nebuvimą</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patvirtinančius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dok</w:t>
            </w:r>
            <w:r w:rsidRPr="00350008">
              <w:rPr>
                <w:rFonts w:eastAsiaTheme="minorHAnsi"/>
                <w:szCs w:val="24"/>
                <w:lang w:val="x-none" w:eastAsia="en-GB"/>
              </w:rPr>
              <w:t>umentus</w:t>
            </w:r>
            <w:proofErr w:type="spellEnd"/>
            <w:r w:rsidRPr="00350008">
              <w:rPr>
                <w:rFonts w:eastAsiaTheme="minorHAnsi"/>
                <w:szCs w:val="24"/>
                <w:lang w:val="x-none" w:eastAsia="en-GB"/>
              </w:rPr>
              <w:t xml:space="preserve">. </w:t>
            </w:r>
            <w:proofErr w:type="spellStart"/>
            <w:r w:rsidRPr="00350008">
              <w:rPr>
                <w:rFonts w:eastAsiaTheme="minorHAnsi"/>
                <w:i/>
                <w:iCs/>
                <w:szCs w:val="24"/>
                <w:lang w:val="x-none" w:eastAsia="en-GB"/>
              </w:rPr>
              <w:t>Pavyzdys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Jeigu</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perkančioji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organizacija</w:t>
            </w:r>
            <w:proofErr w:type="spellEnd"/>
            <w:r w:rsidRPr="00350008">
              <w:rPr>
                <w:rFonts w:eastAsiaTheme="minorHAnsi"/>
                <w:i/>
                <w:iCs/>
                <w:szCs w:val="24"/>
                <w:lang w:val="x-none" w:eastAsia="en-GB"/>
              </w:rPr>
              <w:t xml:space="preserve"> 2022-10-10 </w:t>
            </w:r>
            <w:proofErr w:type="spellStart"/>
            <w:r w:rsidRPr="00350008">
              <w:rPr>
                <w:rFonts w:eastAsiaTheme="minorHAnsi"/>
                <w:i/>
                <w:iCs/>
                <w:szCs w:val="24"/>
                <w:lang w:val="x-none" w:eastAsia="en-GB"/>
              </w:rPr>
              <w:t>kreipėsi</w:t>
            </w:r>
            <w:proofErr w:type="spellEnd"/>
            <w:r w:rsidRPr="00350008">
              <w:rPr>
                <w:rFonts w:eastAsiaTheme="minorHAnsi"/>
                <w:i/>
                <w:iCs/>
                <w:szCs w:val="24"/>
                <w:lang w:val="x-none" w:eastAsia="en-GB"/>
              </w:rPr>
              <w:t xml:space="preserve"> į </w:t>
            </w:r>
            <w:proofErr w:type="spellStart"/>
            <w:r w:rsidRPr="00350008">
              <w:rPr>
                <w:rFonts w:eastAsiaTheme="minorHAnsi"/>
                <w:i/>
                <w:iCs/>
                <w:szCs w:val="24"/>
                <w:lang w:val="x-none" w:eastAsia="en-GB"/>
              </w:rPr>
              <w:t>tiekėją</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prašydama</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iki</w:t>
            </w:r>
            <w:proofErr w:type="spellEnd"/>
            <w:r w:rsidRPr="00350008">
              <w:rPr>
                <w:rFonts w:eastAsiaTheme="minorHAnsi"/>
                <w:i/>
                <w:iCs/>
                <w:szCs w:val="24"/>
                <w:lang w:val="x-none" w:eastAsia="en-GB"/>
              </w:rPr>
              <w:t xml:space="preserve"> 2022-10-14 </w:t>
            </w:r>
            <w:proofErr w:type="spellStart"/>
            <w:r w:rsidRPr="00350008">
              <w:rPr>
                <w:rFonts w:eastAsiaTheme="minorHAnsi"/>
                <w:i/>
                <w:iCs/>
                <w:szCs w:val="24"/>
                <w:lang w:val="x-none" w:eastAsia="en-GB"/>
              </w:rPr>
              <w:t>pateikti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įrodančius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dokumentus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jie</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turi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būti</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išduoti</w:t>
            </w:r>
            <w:proofErr w:type="spellEnd"/>
            <w:r w:rsidRPr="00350008">
              <w:rPr>
                <w:rFonts w:eastAsiaTheme="minorHAnsi"/>
                <w:i/>
                <w:iCs/>
                <w:szCs w:val="24"/>
                <w:lang w:val="x-none" w:eastAsia="en-GB"/>
              </w:rPr>
              <w:t xml:space="preserve"> ne </w:t>
            </w:r>
            <w:proofErr w:type="spellStart"/>
            <w:r w:rsidRPr="00350008">
              <w:rPr>
                <w:rFonts w:eastAsiaTheme="minorHAnsi"/>
                <w:i/>
                <w:iCs/>
                <w:szCs w:val="24"/>
                <w:lang w:val="x-none" w:eastAsia="en-GB"/>
              </w:rPr>
              <w:t>anksčiau</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kaip</w:t>
            </w:r>
            <w:proofErr w:type="spellEnd"/>
            <w:r w:rsidRPr="00350008">
              <w:rPr>
                <w:rFonts w:eastAsiaTheme="minorHAnsi"/>
                <w:i/>
                <w:iCs/>
                <w:szCs w:val="24"/>
                <w:lang w:val="x-none" w:eastAsia="en-GB"/>
              </w:rPr>
              <w:t xml:space="preserve"> 120 </w:t>
            </w:r>
            <w:proofErr w:type="spellStart"/>
            <w:r w:rsidRPr="00350008">
              <w:rPr>
                <w:rFonts w:eastAsiaTheme="minorHAnsi"/>
                <w:i/>
                <w:iCs/>
                <w:szCs w:val="24"/>
                <w:lang w:val="x-none" w:eastAsia="en-GB"/>
              </w:rPr>
              <w:t>dienų</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jas</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skaičiuojant</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atgal</w:t>
            </w:r>
            <w:proofErr w:type="spellEnd"/>
            <w:r w:rsidRPr="00350008">
              <w:rPr>
                <w:rFonts w:eastAsiaTheme="minorHAnsi"/>
                <w:i/>
                <w:iCs/>
                <w:szCs w:val="24"/>
                <w:lang w:val="x-none" w:eastAsia="en-GB"/>
              </w:rPr>
              <w:t xml:space="preserve"> </w:t>
            </w:r>
            <w:proofErr w:type="spellStart"/>
            <w:r w:rsidRPr="00350008">
              <w:rPr>
                <w:rFonts w:eastAsiaTheme="minorHAnsi"/>
                <w:i/>
                <w:iCs/>
                <w:szCs w:val="24"/>
                <w:lang w:val="x-none" w:eastAsia="en-GB"/>
              </w:rPr>
              <w:t>nuo</w:t>
            </w:r>
            <w:proofErr w:type="spellEnd"/>
            <w:r w:rsidRPr="00350008">
              <w:rPr>
                <w:rFonts w:eastAsiaTheme="minorHAnsi"/>
                <w:i/>
                <w:iCs/>
                <w:szCs w:val="24"/>
                <w:lang w:val="x-none" w:eastAsia="en-GB"/>
              </w:rPr>
              <w:t xml:space="preserve"> 2022-10-14.</w:t>
            </w:r>
          </w:p>
          <w:p w14:paraId="0FE4FF50" w14:textId="77777777" w:rsidR="00350008" w:rsidRPr="00350008" w:rsidRDefault="00350008" w:rsidP="00350008">
            <w:pPr>
              <w:tabs>
                <w:tab w:val="left" w:pos="993"/>
              </w:tabs>
              <w:jc w:val="both"/>
              <w:rPr>
                <w:rFonts w:eastAsiaTheme="minorHAnsi"/>
                <w:szCs w:val="24"/>
                <w:lang w:val="x-none" w:eastAsia="en-GB"/>
              </w:rPr>
            </w:pPr>
          </w:p>
          <w:p w14:paraId="5F235303"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Jei </w:t>
            </w:r>
            <w:proofErr w:type="spellStart"/>
            <w:r w:rsidRPr="00350008">
              <w:rPr>
                <w:rFonts w:eastAsiaTheme="minorHAnsi"/>
                <w:szCs w:val="24"/>
                <w:lang w:val="x-none" w:eastAsia="en-GB"/>
              </w:rPr>
              <w:t>dokumentas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išduotas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anksčiau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tačiau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jame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nurodytas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galiojimo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terminas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ilgesnis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pašalinimo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pagrindų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nebuvimą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pagal</w:t>
            </w:r>
            <w:proofErr w:type="spellEnd"/>
            <w:r w:rsidRPr="00350008">
              <w:rPr>
                <w:rFonts w:eastAsiaTheme="minorHAnsi"/>
                <w:szCs w:val="24"/>
                <w:lang w:val="x-none" w:eastAsia="en-GB"/>
              </w:rPr>
              <w:t xml:space="preserve"> EBVPD </w:t>
            </w:r>
            <w:proofErr w:type="spellStart"/>
            <w:r w:rsidRPr="00350008">
              <w:rPr>
                <w:rFonts w:eastAsiaTheme="minorHAnsi"/>
                <w:szCs w:val="24"/>
                <w:lang w:val="x-none" w:eastAsia="en-GB"/>
              </w:rPr>
              <w:t>galutinis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terminas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toks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dokumentas</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galiojimo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laikotarpiu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priimtinas</w:t>
            </w:r>
            <w:proofErr w:type="spellEnd"/>
            <w:r w:rsidRPr="00350008">
              <w:rPr>
                <w:rFonts w:eastAsiaTheme="minorHAnsi"/>
                <w:szCs w:val="24"/>
                <w:lang w:val="x-none" w:eastAsia="en-GB"/>
              </w:rPr>
              <w:t>.</w:t>
            </w:r>
          </w:p>
          <w:p w14:paraId="693487B5" w14:textId="77777777" w:rsidR="00350008" w:rsidRPr="00350008" w:rsidRDefault="00350008" w:rsidP="00350008">
            <w:pPr>
              <w:tabs>
                <w:tab w:val="left" w:pos="993"/>
              </w:tabs>
              <w:jc w:val="both"/>
              <w:rPr>
                <w:rFonts w:eastAsiaTheme="minorHAnsi"/>
                <w:szCs w:val="24"/>
                <w:lang w:val="x-none" w:eastAsia="en-GB"/>
              </w:rPr>
            </w:pPr>
          </w:p>
          <w:p w14:paraId="1F4720FE" w14:textId="77777777" w:rsidR="00350008" w:rsidRPr="00350008" w:rsidRDefault="00350008" w:rsidP="00350008">
            <w:pPr>
              <w:tabs>
                <w:tab w:val="left" w:pos="993"/>
              </w:tabs>
              <w:jc w:val="both"/>
              <w:rPr>
                <w:rFonts w:eastAsiaTheme="minorHAnsi"/>
                <w:b/>
                <w:bCs/>
                <w:i/>
                <w:iCs/>
                <w:szCs w:val="24"/>
                <w:lang w:val="x-none" w:eastAsia="en-GB"/>
              </w:rPr>
            </w:pPr>
            <w:r w:rsidRPr="00350008">
              <w:rPr>
                <w:rFonts w:eastAsiaTheme="minorHAnsi"/>
                <w:b/>
                <w:bCs/>
                <w:i/>
                <w:iCs/>
                <w:szCs w:val="24"/>
                <w:lang w:val="x-none" w:eastAsia="en-GB"/>
              </w:rPr>
              <w:t>PASTABA</w:t>
            </w:r>
          </w:p>
          <w:p w14:paraId="06C97BE1"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Pažymų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patvirtinančių</w:t>
            </w:r>
            <w:proofErr w:type="spellEnd"/>
            <w:r w:rsidRPr="00350008">
              <w:rPr>
                <w:rFonts w:eastAsiaTheme="minorHAnsi"/>
                <w:szCs w:val="24"/>
                <w:lang w:val="x-none" w:eastAsia="en-GB"/>
              </w:rPr>
              <w:t xml:space="preserve"> VPĮ 46 </w:t>
            </w:r>
            <w:proofErr w:type="spellStart"/>
            <w:r w:rsidRPr="00350008">
              <w:rPr>
                <w:rFonts w:eastAsiaTheme="minorHAnsi"/>
                <w:szCs w:val="24"/>
                <w:lang w:val="x-none" w:eastAsia="en-GB"/>
              </w:rPr>
              <w:t>straipsnyje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nurodytų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pašalinimo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pagrindų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nebuvimą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reikalaus</w:t>
            </w:r>
            <w:proofErr w:type="spellEnd"/>
            <w:r w:rsidRPr="00350008">
              <w:rPr>
                <w:rFonts w:eastAsiaTheme="minorHAnsi"/>
                <w:szCs w:val="24"/>
                <w:lang w:val="x-none" w:eastAsia="en-GB"/>
              </w:rPr>
              <w:t xml:space="preserve"> tik </w:t>
            </w:r>
            <w:proofErr w:type="spellStart"/>
            <w:r w:rsidRPr="00350008">
              <w:rPr>
                <w:rFonts w:eastAsiaTheme="minorHAnsi"/>
                <w:szCs w:val="24"/>
                <w:lang w:val="x-none" w:eastAsia="en-GB"/>
              </w:rPr>
              <w:t>turėdama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pagrįstų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abejonių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patikimumo</w:t>
            </w:r>
            <w:proofErr w:type="spellEnd"/>
            <w:r w:rsidRPr="00350008">
              <w:rPr>
                <w:rFonts w:eastAsiaTheme="minorHAnsi"/>
                <w:szCs w:val="24"/>
                <w:lang w:val="x-none" w:eastAsia="en-GB"/>
              </w:rPr>
              <w:t>.</w:t>
            </w:r>
          </w:p>
          <w:p w14:paraId="7AA224C7" w14:textId="77777777" w:rsidR="00350008" w:rsidRPr="00350008" w:rsidRDefault="00350008" w:rsidP="00350008">
            <w:pPr>
              <w:tabs>
                <w:tab w:val="left" w:pos="993"/>
              </w:tabs>
              <w:jc w:val="both"/>
              <w:rPr>
                <w:rFonts w:eastAsiaTheme="minorHAnsi"/>
                <w:b/>
                <w:bCs/>
                <w:szCs w:val="24"/>
                <w:lang w:val="x-none" w:eastAsia="en-GB"/>
              </w:rPr>
            </w:pPr>
          </w:p>
        </w:tc>
      </w:tr>
      <w:tr w:rsidR="00350008" w:rsidRPr="00350008" w14:paraId="6292158F"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70FB8" w14:textId="77777777" w:rsidR="00350008" w:rsidRPr="00350008" w:rsidRDefault="00350008" w:rsidP="00350008">
            <w:pPr>
              <w:numPr>
                <w:ilvl w:val="0"/>
                <w:numId w:val="15"/>
              </w:numPr>
              <w:tabs>
                <w:tab w:val="left" w:pos="993"/>
              </w:tabs>
              <w:jc w:val="both"/>
              <w:rPr>
                <w:rFonts w:eastAsiaTheme="minorHAnsi"/>
                <w:b/>
                <w:bCs/>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2C322" w14:textId="77777777" w:rsidR="00350008" w:rsidRPr="00350008" w:rsidRDefault="00350008" w:rsidP="00350008">
            <w:pPr>
              <w:tabs>
                <w:tab w:val="left" w:pos="993"/>
              </w:tabs>
              <w:jc w:val="both"/>
              <w:rPr>
                <w:rFonts w:eastAsiaTheme="minorHAnsi"/>
                <w:b/>
                <w:bCs/>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sudaręs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susitarimų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siekiama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iškreipti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konkurenciją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atliekamame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to </w:t>
            </w:r>
            <w:proofErr w:type="spellStart"/>
            <w:r w:rsidRPr="00350008">
              <w:rPr>
                <w:rFonts w:eastAsiaTheme="minorHAnsi"/>
                <w:szCs w:val="24"/>
                <w:lang w:val="x-none" w:eastAsia="en-GB"/>
              </w:rPr>
              <w:t>turi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įtikinamų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duomenų</w:t>
            </w:r>
            <w:proofErr w:type="spellEnd"/>
            <w:r w:rsidRPr="00350008">
              <w:rPr>
                <w:rFonts w:eastAsiaTheme="minorHAnsi"/>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DF86"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dalies</w:t>
            </w:r>
            <w:proofErr w:type="spellEnd"/>
            <w:r w:rsidRPr="00350008">
              <w:rPr>
                <w:rFonts w:eastAsiaTheme="minorHAnsi"/>
                <w:b/>
                <w:bCs/>
                <w:szCs w:val="24"/>
                <w:lang w:val="x-none" w:eastAsia="en-GB"/>
              </w:rPr>
              <w:t xml:space="preserve"> 1 </w:t>
            </w:r>
            <w:proofErr w:type="spellStart"/>
            <w:r w:rsidRPr="00350008">
              <w:rPr>
                <w:rFonts w:eastAsiaTheme="minorHAnsi"/>
                <w:b/>
                <w:bCs/>
                <w:szCs w:val="24"/>
                <w:lang w:val="x-none" w:eastAsia="en-GB"/>
              </w:rPr>
              <w:t>punktas</w:t>
            </w:r>
            <w:proofErr w:type="spellEnd"/>
          </w:p>
          <w:p w14:paraId="1CAFC7F0" w14:textId="77777777" w:rsidR="00350008" w:rsidRPr="00350008" w:rsidRDefault="00350008" w:rsidP="00350008">
            <w:pPr>
              <w:tabs>
                <w:tab w:val="left" w:pos="993"/>
              </w:tabs>
              <w:jc w:val="both"/>
              <w:rPr>
                <w:rFonts w:eastAsiaTheme="minorHAnsi"/>
                <w:szCs w:val="24"/>
                <w:lang w:val="x-none" w:eastAsia="en-GB"/>
              </w:rPr>
            </w:pPr>
          </w:p>
          <w:p w14:paraId="1E95F4C4"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C10 </w:t>
            </w:r>
            <w:proofErr w:type="spellStart"/>
            <w:r w:rsidRPr="00350008">
              <w:rPr>
                <w:rFonts w:eastAsiaTheme="minorHAnsi"/>
                <w:szCs w:val="24"/>
                <w:lang w:val="x-none" w:eastAsia="en-GB"/>
              </w:rPr>
              <w:t>punktas</w:t>
            </w:r>
            <w:proofErr w:type="spellEnd"/>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BCDFA"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Užtenka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pateikto</w:t>
            </w:r>
            <w:proofErr w:type="spellEnd"/>
            <w:r w:rsidRPr="00350008">
              <w:rPr>
                <w:rFonts w:eastAsiaTheme="minorHAnsi"/>
                <w:szCs w:val="24"/>
                <w:lang w:val="x-none" w:eastAsia="en-GB"/>
              </w:rPr>
              <w:t xml:space="preserve"> EBVPD.</w:t>
            </w:r>
          </w:p>
          <w:p w14:paraId="0079FAAB" w14:textId="77777777" w:rsidR="00350008" w:rsidRPr="00350008" w:rsidRDefault="00350008" w:rsidP="00350008">
            <w:pPr>
              <w:tabs>
                <w:tab w:val="left" w:pos="993"/>
              </w:tabs>
              <w:jc w:val="both"/>
              <w:rPr>
                <w:rFonts w:eastAsiaTheme="minorHAnsi"/>
                <w:b/>
                <w:bCs/>
                <w:iCs/>
                <w:szCs w:val="24"/>
                <w:lang w:val="x-none" w:eastAsia="en-GB"/>
              </w:rPr>
            </w:pPr>
          </w:p>
        </w:tc>
      </w:tr>
      <w:tr w:rsidR="00350008" w:rsidRPr="00350008" w14:paraId="2228452D"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20BEF" w14:textId="77777777" w:rsidR="00350008" w:rsidRPr="00350008" w:rsidRDefault="00350008" w:rsidP="00350008">
            <w:pPr>
              <w:numPr>
                <w:ilvl w:val="0"/>
                <w:numId w:val="15"/>
              </w:numPr>
              <w:tabs>
                <w:tab w:val="left" w:pos="993"/>
              </w:tabs>
              <w:jc w:val="both"/>
              <w:rPr>
                <w:rFonts w:eastAsiaTheme="minorHAnsi"/>
                <w:b/>
                <w:bCs/>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08DDD"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metu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pateko</w:t>
            </w:r>
            <w:proofErr w:type="spellEnd"/>
            <w:r w:rsidRPr="00350008">
              <w:rPr>
                <w:rFonts w:eastAsiaTheme="minorHAnsi"/>
                <w:szCs w:val="24"/>
                <w:lang w:val="x-none" w:eastAsia="en-GB"/>
              </w:rPr>
              <w:t xml:space="preserve"> į </w:t>
            </w:r>
            <w:proofErr w:type="spellStart"/>
            <w:r w:rsidRPr="00350008">
              <w:rPr>
                <w:rFonts w:eastAsiaTheme="minorHAnsi"/>
                <w:szCs w:val="24"/>
                <w:lang w:val="x-none" w:eastAsia="en-GB"/>
              </w:rPr>
              <w:t>interesų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konflikto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situaciją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apibrėžta</w:t>
            </w:r>
            <w:proofErr w:type="spellEnd"/>
            <w:r w:rsidRPr="00350008">
              <w:rPr>
                <w:rFonts w:eastAsiaTheme="minorHAnsi"/>
                <w:szCs w:val="24"/>
                <w:lang w:val="x-none" w:eastAsia="en-GB"/>
              </w:rPr>
              <w:t xml:space="preserve"> VPĮ 21 </w:t>
            </w:r>
            <w:proofErr w:type="spellStart"/>
            <w:r w:rsidRPr="00350008">
              <w:rPr>
                <w:rFonts w:eastAsiaTheme="minorHAnsi"/>
                <w:szCs w:val="24"/>
                <w:lang w:val="x-none" w:eastAsia="en-GB"/>
              </w:rPr>
              <w:t>straipsnyje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atitinkamos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padėties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negalima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ištaisyti</w:t>
            </w:r>
            <w:proofErr w:type="spellEnd"/>
            <w:r w:rsidRPr="00350008">
              <w:rPr>
                <w:rFonts w:eastAsiaTheme="minorHAnsi"/>
                <w:szCs w:val="24"/>
                <w:lang w:val="x-none" w:eastAsia="en-GB"/>
              </w:rPr>
              <w:t xml:space="preserve">. </w:t>
            </w:r>
          </w:p>
          <w:p w14:paraId="596F4069" w14:textId="77777777" w:rsidR="00350008" w:rsidRPr="00350008" w:rsidRDefault="00350008" w:rsidP="00350008">
            <w:pPr>
              <w:tabs>
                <w:tab w:val="left" w:pos="993"/>
              </w:tabs>
              <w:jc w:val="both"/>
              <w:rPr>
                <w:rFonts w:eastAsiaTheme="minorHAnsi"/>
                <w:b/>
                <w:bCs/>
                <w:szCs w:val="24"/>
                <w:lang w:val="x-none" w:eastAsia="en-GB"/>
              </w:rPr>
            </w:pPr>
            <w:proofErr w:type="spellStart"/>
            <w:r w:rsidRPr="00350008">
              <w:rPr>
                <w:rFonts w:eastAsiaTheme="minorHAnsi"/>
                <w:szCs w:val="24"/>
                <w:lang w:val="x-none" w:eastAsia="en-GB"/>
              </w:rPr>
              <w:t>Laikoma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kad</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atitinkamos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padėties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interesų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konflikto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negalima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ištaisyti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jeigu</w:t>
            </w:r>
            <w:proofErr w:type="spellEnd"/>
            <w:r w:rsidRPr="00350008">
              <w:rPr>
                <w:rFonts w:eastAsiaTheme="minorHAnsi"/>
                <w:szCs w:val="24"/>
                <w:lang w:val="x-none" w:eastAsia="en-GB"/>
              </w:rPr>
              <w:t xml:space="preserve"> į </w:t>
            </w:r>
            <w:proofErr w:type="spellStart"/>
            <w:r w:rsidRPr="00350008">
              <w:rPr>
                <w:rFonts w:eastAsiaTheme="minorHAnsi"/>
                <w:szCs w:val="24"/>
                <w:lang w:val="x-none" w:eastAsia="en-GB"/>
              </w:rPr>
              <w:t>interesų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konfliktą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patekę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asmenys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nulėmė</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viešojo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komisijos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perkančiosios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lastRenderedPageBreak/>
              <w:t>pakeitimas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prieštarautų</w:t>
            </w:r>
            <w:proofErr w:type="spellEnd"/>
            <w:r w:rsidRPr="00350008">
              <w:rPr>
                <w:rFonts w:eastAsiaTheme="minorHAnsi"/>
                <w:szCs w:val="24"/>
                <w:lang w:val="x-none" w:eastAsia="en-GB"/>
              </w:rPr>
              <w:t xml:space="preserve"> VPĮ </w:t>
            </w:r>
            <w:proofErr w:type="spellStart"/>
            <w:r w:rsidRPr="00350008">
              <w:rPr>
                <w:rFonts w:eastAsiaTheme="minorHAnsi"/>
                <w:szCs w:val="24"/>
                <w:lang w:val="x-none" w:eastAsia="en-GB"/>
              </w:rPr>
              <w:t>nuostatoms</w:t>
            </w:r>
            <w:proofErr w:type="spellEnd"/>
            <w:r w:rsidRPr="00350008">
              <w:rPr>
                <w:rFonts w:eastAsiaTheme="minorHAnsi"/>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6CFFE"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lastRenderedPageBreak/>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dalies</w:t>
            </w:r>
            <w:proofErr w:type="spellEnd"/>
            <w:r w:rsidRPr="00350008">
              <w:rPr>
                <w:rFonts w:eastAsiaTheme="minorHAnsi"/>
                <w:b/>
                <w:bCs/>
                <w:szCs w:val="24"/>
                <w:lang w:val="x-none" w:eastAsia="en-GB"/>
              </w:rPr>
              <w:t xml:space="preserve"> 2 </w:t>
            </w:r>
            <w:proofErr w:type="spellStart"/>
            <w:r w:rsidRPr="00350008">
              <w:rPr>
                <w:rFonts w:eastAsiaTheme="minorHAnsi"/>
                <w:b/>
                <w:bCs/>
                <w:szCs w:val="24"/>
                <w:lang w:val="x-none" w:eastAsia="en-GB"/>
              </w:rPr>
              <w:t>punktas</w:t>
            </w:r>
            <w:proofErr w:type="spellEnd"/>
          </w:p>
          <w:p w14:paraId="4C660090" w14:textId="77777777" w:rsidR="00350008" w:rsidRPr="00350008" w:rsidRDefault="00350008" w:rsidP="00350008">
            <w:pPr>
              <w:tabs>
                <w:tab w:val="left" w:pos="993"/>
              </w:tabs>
              <w:jc w:val="both"/>
              <w:rPr>
                <w:rFonts w:eastAsiaTheme="minorHAnsi"/>
                <w:szCs w:val="24"/>
                <w:lang w:val="x-none" w:eastAsia="en-GB"/>
              </w:rPr>
            </w:pPr>
          </w:p>
          <w:p w14:paraId="0030847C"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C12 </w:t>
            </w:r>
            <w:proofErr w:type="spellStart"/>
            <w:r w:rsidRPr="00350008">
              <w:rPr>
                <w:rFonts w:eastAsiaTheme="minorHAnsi"/>
                <w:szCs w:val="24"/>
                <w:lang w:val="x-none" w:eastAsia="en-GB"/>
              </w:rPr>
              <w:t>punktas</w:t>
            </w:r>
            <w:proofErr w:type="spellEnd"/>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7394D"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Užtenka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pateikto</w:t>
            </w:r>
            <w:proofErr w:type="spellEnd"/>
            <w:r w:rsidRPr="00350008">
              <w:rPr>
                <w:rFonts w:eastAsiaTheme="minorHAnsi"/>
                <w:szCs w:val="24"/>
                <w:lang w:val="x-none" w:eastAsia="en-GB"/>
              </w:rPr>
              <w:t xml:space="preserve"> EBVPD.</w:t>
            </w:r>
          </w:p>
          <w:p w14:paraId="0D3E17EB" w14:textId="77777777" w:rsidR="00350008" w:rsidRPr="00350008" w:rsidRDefault="00350008" w:rsidP="00350008">
            <w:pPr>
              <w:tabs>
                <w:tab w:val="left" w:pos="993"/>
              </w:tabs>
              <w:jc w:val="both"/>
              <w:rPr>
                <w:rFonts w:eastAsiaTheme="minorHAnsi"/>
                <w:b/>
                <w:bCs/>
                <w:iCs/>
                <w:szCs w:val="24"/>
                <w:lang w:val="x-none" w:eastAsia="en-GB"/>
              </w:rPr>
            </w:pPr>
          </w:p>
        </w:tc>
      </w:tr>
      <w:tr w:rsidR="00350008" w:rsidRPr="00350008" w14:paraId="06C11F9C"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88AA" w14:textId="77777777" w:rsidR="00350008" w:rsidRPr="00350008" w:rsidRDefault="00350008" w:rsidP="00350008">
            <w:pPr>
              <w:numPr>
                <w:ilvl w:val="0"/>
                <w:numId w:val="15"/>
              </w:numPr>
              <w:tabs>
                <w:tab w:val="left" w:pos="993"/>
              </w:tabs>
              <w:jc w:val="both"/>
              <w:rPr>
                <w:rFonts w:eastAsiaTheme="minorHAnsi"/>
                <w:b/>
                <w:bCs/>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1E03C" w14:textId="77777777" w:rsidR="00350008" w:rsidRPr="00350008" w:rsidRDefault="00350008" w:rsidP="00350008">
            <w:pPr>
              <w:tabs>
                <w:tab w:val="left" w:pos="993"/>
              </w:tabs>
              <w:jc w:val="both"/>
              <w:rPr>
                <w:rFonts w:eastAsiaTheme="minorHAnsi"/>
                <w:b/>
                <w:bCs/>
                <w:szCs w:val="24"/>
                <w:lang w:val="x-none" w:eastAsia="en-GB"/>
              </w:rPr>
            </w:pPr>
            <w:proofErr w:type="spellStart"/>
            <w:r w:rsidRPr="00350008">
              <w:rPr>
                <w:rFonts w:eastAsiaTheme="minorHAnsi"/>
                <w:szCs w:val="24"/>
                <w:lang w:val="x-none" w:eastAsia="en-GB"/>
              </w:rPr>
              <w:t>Pažeista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konkurencija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nustatyta</w:t>
            </w:r>
            <w:proofErr w:type="spellEnd"/>
            <w:r w:rsidRPr="00350008">
              <w:rPr>
                <w:rFonts w:eastAsiaTheme="minorHAnsi"/>
                <w:szCs w:val="24"/>
                <w:lang w:val="x-none" w:eastAsia="en-GB"/>
              </w:rPr>
              <w:t xml:space="preserve"> VPĮ 27 </w:t>
            </w:r>
            <w:proofErr w:type="spellStart"/>
            <w:r w:rsidRPr="00350008">
              <w:rPr>
                <w:rFonts w:eastAsiaTheme="minorHAnsi"/>
                <w:szCs w:val="24"/>
                <w:lang w:val="x-none" w:eastAsia="en-GB"/>
              </w:rPr>
              <w:t>straipsnio</w:t>
            </w:r>
            <w:proofErr w:type="spellEnd"/>
            <w:r w:rsidRPr="00350008">
              <w:rPr>
                <w:rFonts w:eastAsiaTheme="minorHAnsi"/>
                <w:szCs w:val="24"/>
                <w:lang w:val="x-none" w:eastAsia="en-GB"/>
              </w:rPr>
              <w:t xml:space="preserve"> 3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4 </w:t>
            </w:r>
            <w:proofErr w:type="spellStart"/>
            <w:r w:rsidRPr="00350008">
              <w:rPr>
                <w:rFonts w:eastAsiaTheme="minorHAnsi"/>
                <w:szCs w:val="24"/>
                <w:lang w:val="x-none" w:eastAsia="en-GB"/>
              </w:rPr>
              <w:t>dalyse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atitinkamos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padėties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negalima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ištaisyti</w:t>
            </w:r>
            <w:proofErr w:type="spellEnd"/>
            <w:r w:rsidRPr="00350008">
              <w:rPr>
                <w:rFonts w:eastAsiaTheme="minorHAnsi"/>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44F04"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dalies</w:t>
            </w:r>
            <w:proofErr w:type="spellEnd"/>
            <w:r w:rsidRPr="00350008">
              <w:rPr>
                <w:rFonts w:eastAsiaTheme="minorHAnsi"/>
                <w:b/>
                <w:bCs/>
                <w:szCs w:val="24"/>
                <w:lang w:val="x-none" w:eastAsia="en-GB"/>
              </w:rPr>
              <w:t xml:space="preserve"> 3 </w:t>
            </w:r>
            <w:proofErr w:type="spellStart"/>
            <w:r w:rsidRPr="00350008">
              <w:rPr>
                <w:rFonts w:eastAsiaTheme="minorHAnsi"/>
                <w:b/>
                <w:bCs/>
                <w:szCs w:val="24"/>
                <w:lang w:val="x-none" w:eastAsia="en-GB"/>
              </w:rPr>
              <w:t>punktas</w:t>
            </w:r>
            <w:proofErr w:type="spellEnd"/>
          </w:p>
          <w:p w14:paraId="7B481189" w14:textId="77777777" w:rsidR="00350008" w:rsidRPr="00350008" w:rsidRDefault="00350008" w:rsidP="00350008">
            <w:pPr>
              <w:tabs>
                <w:tab w:val="left" w:pos="993"/>
              </w:tabs>
              <w:jc w:val="both"/>
              <w:rPr>
                <w:rFonts w:eastAsiaTheme="minorHAnsi"/>
                <w:szCs w:val="24"/>
                <w:lang w:val="x-none" w:eastAsia="en-GB"/>
              </w:rPr>
            </w:pPr>
          </w:p>
          <w:p w14:paraId="16D5A0BE"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C13 </w:t>
            </w:r>
            <w:proofErr w:type="spellStart"/>
            <w:r w:rsidRPr="00350008">
              <w:rPr>
                <w:rFonts w:eastAsiaTheme="minorHAnsi"/>
                <w:szCs w:val="24"/>
                <w:lang w:val="x-none" w:eastAsia="en-GB"/>
              </w:rPr>
              <w:t>punktas</w:t>
            </w:r>
            <w:proofErr w:type="spellEnd"/>
            <w:r w:rsidRPr="00350008">
              <w:rPr>
                <w:rFonts w:eastAsiaTheme="minorHAnsi"/>
                <w:szCs w:val="24"/>
                <w:lang w:val="x-none" w:eastAsia="en-GB"/>
              </w:rPr>
              <w:t xml:space="preserve">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46920"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Užtenka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pateikto</w:t>
            </w:r>
            <w:proofErr w:type="spellEnd"/>
            <w:r w:rsidRPr="00350008">
              <w:rPr>
                <w:rFonts w:eastAsiaTheme="minorHAnsi"/>
                <w:szCs w:val="24"/>
                <w:lang w:val="x-none" w:eastAsia="en-GB"/>
              </w:rPr>
              <w:t xml:space="preserve"> EBVPD.</w:t>
            </w:r>
          </w:p>
          <w:p w14:paraId="1EC1AAC6" w14:textId="77777777" w:rsidR="00350008" w:rsidRPr="00350008" w:rsidRDefault="00350008" w:rsidP="00350008">
            <w:pPr>
              <w:tabs>
                <w:tab w:val="left" w:pos="993"/>
              </w:tabs>
              <w:jc w:val="both"/>
              <w:rPr>
                <w:rFonts w:eastAsiaTheme="minorHAnsi"/>
                <w:szCs w:val="24"/>
                <w:lang w:val="x-none" w:eastAsia="en-GB"/>
              </w:rPr>
            </w:pPr>
          </w:p>
        </w:tc>
      </w:tr>
      <w:tr w:rsidR="00350008" w:rsidRPr="00350008" w14:paraId="7491AE96"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6678F" w14:textId="77777777" w:rsidR="00350008" w:rsidRPr="00350008" w:rsidRDefault="00350008" w:rsidP="00350008">
            <w:pPr>
              <w:numPr>
                <w:ilvl w:val="0"/>
                <w:numId w:val="15"/>
              </w:numPr>
              <w:tabs>
                <w:tab w:val="left" w:pos="993"/>
              </w:tabs>
              <w:jc w:val="both"/>
              <w:rPr>
                <w:rFonts w:eastAsiaTheme="minorHAnsi"/>
                <w:b/>
                <w:bCs/>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FA227" w14:textId="77777777" w:rsidR="00350008" w:rsidRPr="00350008" w:rsidRDefault="00350008" w:rsidP="00350008">
            <w:pPr>
              <w:tabs>
                <w:tab w:val="left" w:pos="993"/>
              </w:tabs>
              <w:jc w:val="both"/>
              <w:rPr>
                <w:rFonts w:eastAsiaTheme="minorHAnsi"/>
                <w:bCs/>
                <w:szCs w:val="24"/>
                <w:lang w:val="x-none" w:eastAsia="en-GB"/>
              </w:rPr>
            </w:pPr>
            <w:proofErr w:type="spellStart"/>
            <w:r w:rsidRPr="00350008">
              <w:rPr>
                <w:rFonts w:eastAsiaTheme="minorHAnsi"/>
                <w:bCs/>
                <w:szCs w:val="24"/>
                <w:lang w:val="x-none" w:eastAsia="en-GB"/>
              </w:rPr>
              <w:t>Tiekėjas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pirkimo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procedūrų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metu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nuslėpė</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informaciją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pateikė</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melagingą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informaciją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apie</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atitiktį</w:t>
            </w:r>
            <w:proofErr w:type="spellEnd"/>
            <w:r w:rsidRPr="00350008">
              <w:rPr>
                <w:rFonts w:eastAsiaTheme="minorHAnsi"/>
                <w:bCs/>
                <w:szCs w:val="24"/>
                <w:lang w:val="x-none" w:eastAsia="en-GB"/>
              </w:rPr>
              <w:t xml:space="preserve"> VPĮ 46 </w:t>
            </w:r>
            <w:proofErr w:type="spellStart"/>
            <w:r w:rsidRPr="00350008">
              <w:rPr>
                <w:rFonts w:eastAsiaTheme="minorHAnsi"/>
                <w:bCs/>
                <w:szCs w:val="24"/>
                <w:lang w:val="x-none" w:eastAsia="en-GB"/>
              </w:rPr>
              <w:t>ir</w:t>
            </w:r>
            <w:proofErr w:type="spellEnd"/>
            <w:r w:rsidRPr="00350008">
              <w:rPr>
                <w:rFonts w:eastAsiaTheme="minorHAnsi"/>
                <w:bCs/>
                <w:szCs w:val="24"/>
                <w:lang w:val="x-none" w:eastAsia="en-GB"/>
              </w:rPr>
              <w:t xml:space="preserve"> 47 </w:t>
            </w:r>
            <w:proofErr w:type="spellStart"/>
            <w:r w:rsidRPr="00350008">
              <w:rPr>
                <w:rFonts w:eastAsiaTheme="minorHAnsi"/>
                <w:bCs/>
                <w:szCs w:val="24"/>
                <w:lang w:val="x-none" w:eastAsia="en-GB"/>
              </w:rPr>
              <w:t>straipsniuose</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nustatytiems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reikalavimams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perkančioji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organizacija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gali</w:t>
            </w:r>
            <w:proofErr w:type="spellEnd"/>
            <w:r w:rsidRPr="00350008">
              <w:rPr>
                <w:rFonts w:eastAsiaTheme="minorHAnsi"/>
                <w:bCs/>
                <w:szCs w:val="24"/>
                <w:lang w:val="x-none" w:eastAsia="en-GB"/>
              </w:rPr>
              <w:t xml:space="preserve"> tai </w:t>
            </w:r>
            <w:proofErr w:type="spellStart"/>
            <w:r w:rsidRPr="00350008">
              <w:rPr>
                <w:rFonts w:eastAsiaTheme="minorHAnsi"/>
                <w:bCs/>
                <w:szCs w:val="24"/>
                <w:lang w:val="x-none" w:eastAsia="en-GB"/>
              </w:rPr>
              <w:t>įrodyti</w:t>
            </w:r>
            <w:proofErr w:type="spellEnd"/>
            <w:r w:rsidRPr="00350008">
              <w:rPr>
                <w:rFonts w:eastAsiaTheme="minorHAnsi"/>
                <w:bCs/>
                <w:szCs w:val="24"/>
                <w:lang w:val="x-none" w:eastAsia="en-GB"/>
              </w:rPr>
              <w:t xml:space="preserve"> bet </w:t>
            </w:r>
            <w:proofErr w:type="spellStart"/>
            <w:r w:rsidRPr="00350008">
              <w:rPr>
                <w:rFonts w:eastAsiaTheme="minorHAnsi"/>
                <w:bCs/>
                <w:szCs w:val="24"/>
                <w:lang w:val="x-none" w:eastAsia="en-GB"/>
              </w:rPr>
              <w:t>kokiomis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teisėtomis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priemonėmis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arba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tiekėjas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dėl</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pateiktos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melagingos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informacijos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negali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pateikti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patvirtinančių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dokumentų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reikalaujamų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pagal</w:t>
            </w:r>
            <w:proofErr w:type="spellEnd"/>
            <w:r w:rsidRPr="00350008">
              <w:rPr>
                <w:rFonts w:eastAsiaTheme="minorHAnsi"/>
                <w:bCs/>
                <w:szCs w:val="24"/>
                <w:lang w:val="x-none" w:eastAsia="en-GB"/>
              </w:rPr>
              <w:t xml:space="preserve"> VPĮ 50 </w:t>
            </w:r>
            <w:proofErr w:type="spellStart"/>
            <w:r w:rsidRPr="00350008">
              <w:rPr>
                <w:rFonts w:eastAsiaTheme="minorHAnsi"/>
                <w:bCs/>
                <w:szCs w:val="24"/>
                <w:lang w:val="x-none" w:eastAsia="en-GB"/>
              </w:rPr>
              <w:t>straipsnį</w:t>
            </w:r>
            <w:proofErr w:type="spellEnd"/>
            <w:r w:rsidRPr="00350008">
              <w:rPr>
                <w:rFonts w:eastAsiaTheme="minorHAnsi"/>
                <w:bCs/>
                <w:szCs w:val="24"/>
                <w:lang w:val="x-none" w:eastAsia="en-GB"/>
              </w:rPr>
              <w:t xml:space="preserve">. </w:t>
            </w:r>
          </w:p>
          <w:p w14:paraId="739C9DC3" w14:textId="77777777" w:rsidR="00350008" w:rsidRPr="00350008" w:rsidRDefault="00350008" w:rsidP="00350008">
            <w:pPr>
              <w:tabs>
                <w:tab w:val="left" w:pos="993"/>
              </w:tabs>
              <w:jc w:val="both"/>
              <w:rPr>
                <w:rFonts w:eastAsiaTheme="minorHAnsi"/>
                <w:bCs/>
                <w:szCs w:val="24"/>
                <w:lang w:val="x-none" w:eastAsia="en-GB"/>
              </w:rPr>
            </w:pPr>
            <w:proofErr w:type="spellStart"/>
            <w:r w:rsidRPr="00350008">
              <w:rPr>
                <w:rFonts w:eastAsiaTheme="minorHAnsi"/>
                <w:bCs/>
                <w:szCs w:val="24"/>
                <w:lang w:val="x-none" w:eastAsia="en-GB"/>
              </w:rPr>
              <w:t>Šiuo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pagrindu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tiekėjas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taip</w:t>
            </w:r>
            <w:proofErr w:type="spellEnd"/>
            <w:r w:rsidRPr="00350008">
              <w:rPr>
                <w:rFonts w:eastAsiaTheme="minorHAnsi"/>
                <w:bCs/>
                <w:szCs w:val="24"/>
                <w:lang w:val="x-none" w:eastAsia="en-GB"/>
              </w:rPr>
              <w:t xml:space="preserve"> pat </w:t>
            </w:r>
            <w:proofErr w:type="spellStart"/>
            <w:r w:rsidRPr="00350008">
              <w:rPr>
                <w:rFonts w:eastAsiaTheme="minorHAnsi"/>
                <w:bCs/>
                <w:szCs w:val="24"/>
                <w:lang w:val="x-none" w:eastAsia="en-GB"/>
              </w:rPr>
              <w:t>pašalinamas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iš</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pirkimo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procedūros</w:t>
            </w:r>
            <w:proofErr w:type="spellEnd"/>
            <w:r w:rsidRPr="00350008">
              <w:rPr>
                <w:rFonts w:eastAsiaTheme="minorHAnsi"/>
                <w:bCs/>
                <w:szCs w:val="24"/>
                <w:lang w:val="x-none" w:eastAsia="en-GB"/>
              </w:rPr>
              <w:t xml:space="preserve">, kai </w:t>
            </w:r>
            <w:proofErr w:type="spellStart"/>
            <w:r w:rsidRPr="00350008">
              <w:rPr>
                <w:rFonts w:eastAsiaTheme="minorHAnsi"/>
                <w:bCs/>
                <w:szCs w:val="24"/>
                <w:lang w:val="x-none" w:eastAsia="en-GB"/>
              </w:rPr>
              <w:t>ankstesnių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procedūrų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atliktų</w:t>
            </w:r>
            <w:proofErr w:type="spellEnd"/>
            <w:r w:rsidRPr="00350008">
              <w:rPr>
                <w:rFonts w:eastAsiaTheme="minorHAnsi"/>
                <w:bCs/>
                <w:szCs w:val="24"/>
                <w:lang w:val="x-none" w:eastAsia="en-GB"/>
              </w:rPr>
              <w:t xml:space="preserve"> VPĮ, </w:t>
            </w:r>
            <w:proofErr w:type="spellStart"/>
            <w:r w:rsidRPr="00350008">
              <w:rPr>
                <w:rFonts w:eastAsiaTheme="minorHAnsi"/>
                <w:bCs/>
                <w:szCs w:val="24"/>
                <w:lang w:val="x-none" w:eastAsia="en-GB"/>
              </w:rPr>
              <w:t>Viešųjų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pirkimų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atliekamų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gynybos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saugumo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srityje</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įstatymo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Pirkimų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atliekamų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vandentvarkos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energetikos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transporto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pašto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paslaugų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srities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perkančiųjų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subjektų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įstatymo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Koncesijų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įstatymo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nustatyta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tvarka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metu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nuslėpė</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informaciją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pateikė</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šiame</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punkte</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nurodytą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melagingą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informaciją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arba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tiekėjas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dėl</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pateiktos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melagingos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informacijos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negalėjo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pateikti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patvirtinančių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dokumentų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reikalaujamų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pagal</w:t>
            </w:r>
            <w:proofErr w:type="spellEnd"/>
            <w:r w:rsidRPr="00350008">
              <w:rPr>
                <w:rFonts w:eastAsiaTheme="minorHAnsi"/>
                <w:bCs/>
                <w:szCs w:val="24"/>
                <w:lang w:val="x-none" w:eastAsia="en-GB"/>
              </w:rPr>
              <w:t xml:space="preserve"> VPĮ 50 </w:t>
            </w:r>
            <w:proofErr w:type="spellStart"/>
            <w:r w:rsidRPr="00350008">
              <w:rPr>
                <w:rFonts w:eastAsiaTheme="minorHAnsi"/>
                <w:bCs/>
                <w:szCs w:val="24"/>
                <w:lang w:val="x-none" w:eastAsia="en-GB"/>
              </w:rPr>
              <w:t>straipsnį</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dėl</w:t>
            </w:r>
            <w:proofErr w:type="spellEnd"/>
            <w:r w:rsidRPr="00350008">
              <w:rPr>
                <w:rFonts w:eastAsiaTheme="minorHAnsi"/>
                <w:bCs/>
                <w:szCs w:val="24"/>
                <w:lang w:val="x-none" w:eastAsia="en-GB"/>
              </w:rPr>
              <w:t xml:space="preserve"> ko per </w:t>
            </w:r>
            <w:proofErr w:type="spellStart"/>
            <w:r w:rsidRPr="00350008">
              <w:rPr>
                <w:rFonts w:eastAsiaTheme="minorHAnsi"/>
                <w:bCs/>
                <w:szCs w:val="24"/>
                <w:lang w:val="x-none" w:eastAsia="en-GB"/>
              </w:rPr>
              <w:t>pastaruosius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vienus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metus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buvo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pašalintas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iš</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pirkimo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koncesijos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suteikimo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procedūrų</w:t>
            </w:r>
            <w:proofErr w:type="spellEnd"/>
            <w:r w:rsidRPr="00350008">
              <w:rPr>
                <w:rFonts w:eastAsiaTheme="minorHAnsi"/>
                <w:bCs/>
                <w:szCs w:val="24"/>
                <w:lang w:val="x-none" w:eastAsia="en-GB"/>
              </w:rPr>
              <w:t xml:space="preserve">. </w:t>
            </w:r>
          </w:p>
          <w:p w14:paraId="5A5D3BBF" w14:textId="77777777" w:rsidR="00350008" w:rsidRPr="00350008" w:rsidRDefault="00350008" w:rsidP="00350008">
            <w:pPr>
              <w:tabs>
                <w:tab w:val="left" w:pos="993"/>
              </w:tabs>
              <w:jc w:val="both"/>
              <w:rPr>
                <w:rFonts w:eastAsiaTheme="minorHAnsi"/>
                <w:bCs/>
                <w:szCs w:val="24"/>
                <w:lang w:val="x-none" w:eastAsia="en-GB"/>
              </w:rPr>
            </w:pPr>
            <w:proofErr w:type="spellStart"/>
            <w:r w:rsidRPr="00350008">
              <w:rPr>
                <w:rFonts w:eastAsiaTheme="minorHAnsi"/>
                <w:bCs/>
                <w:szCs w:val="24"/>
                <w:lang w:val="x-none" w:eastAsia="en-GB"/>
              </w:rPr>
              <w:t>Šiuo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pagrindu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tiekėjas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taip</w:t>
            </w:r>
            <w:proofErr w:type="spellEnd"/>
            <w:r w:rsidRPr="00350008">
              <w:rPr>
                <w:rFonts w:eastAsiaTheme="minorHAnsi"/>
                <w:bCs/>
                <w:szCs w:val="24"/>
                <w:lang w:val="x-none" w:eastAsia="en-GB"/>
              </w:rPr>
              <w:t xml:space="preserve"> pat </w:t>
            </w:r>
            <w:proofErr w:type="spellStart"/>
            <w:r w:rsidRPr="00350008">
              <w:rPr>
                <w:rFonts w:eastAsiaTheme="minorHAnsi"/>
                <w:bCs/>
                <w:szCs w:val="24"/>
                <w:lang w:val="x-none" w:eastAsia="en-GB"/>
              </w:rPr>
              <w:t>pašalinamas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iš</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pirkimo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procedūros</w:t>
            </w:r>
            <w:proofErr w:type="spellEnd"/>
            <w:r w:rsidRPr="00350008">
              <w:rPr>
                <w:rFonts w:eastAsiaTheme="minorHAnsi"/>
                <w:bCs/>
                <w:szCs w:val="24"/>
                <w:lang w:val="x-none" w:eastAsia="en-GB"/>
              </w:rPr>
              <w:t xml:space="preserve">, kai, </w:t>
            </w:r>
            <w:proofErr w:type="spellStart"/>
            <w:r w:rsidRPr="00350008">
              <w:rPr>
                <w:rFonts w:eastAsiaTheme="minorHAnsi"/>
                <w:bCs/>
                <w:szCs w:val="24"/>
                <w:lang w:val="x-none" w:eastAsia="en-GB"/>
              </w:rPr>
              <w:t>vadovaujantis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kitų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valstybių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teisės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aktais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ankstesnių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procedūrų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metu</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jis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nuslėpė</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informaciją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pateikė</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lastRenderedPageBreak/>
              <w:t>melagingą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informaciją</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arba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dėl</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melagingos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informacijos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negalėjo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pateikti</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patvirtinančių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dokumentų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dėl</w:t>
            </w:r>
            <w:proofErr w:type="spellEnd"/>
            <w:r w:rsidRPr="00350008">
              <w:rPr>
                <w:rFonts w:eastAsiaTheme="minorHAnsi"/>
                <w:bCs/>
                <w:szCs w:val="24"/>
                <w:lang w:val="x-none" w:eastAsia="en-GB"/>
              </w:rPr>
              <w:t xml:space="preserve"> ko per </w:t>
            </w:r>
            <w:proofErr w:type="spellStart"/>
            <w:r w:rsidRPr="00350008">
              <w:rPr>
                <w:rFonts w:eastAsiaTheme="minorHAnsi"/>
                <w:bCs/>
                <w:szCs w:val="24"/>
                <w:lang w:val="x-none" w:eastAsia="en-GB"/>
              </w:rPr>
              <w:t>pastaruosius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vienus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metus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buvo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pašalintas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iš</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pirkimo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koncesijos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suteikimo</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procedūrų</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arba</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taikomos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kitos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panašios</w:t>
            </w:r>
            <w:proofErr w:type="spellEnd"/>
            <w:r w:rsidRPr="00350008">
              <w:rPr>
                <w:rFonts w:eastAsiaTheme="minorHAnsi"/>
                <w:bCs/>
                <w:szCs w:val="24"/>
                <w:lang w:val="x-none" w:eastAsia="en-GB"/>
              </w:rPr>
              <w:t xml:space="preserve"> </w:t>
            </w:r>
            <w:proofErr w:type="spellStart"/>
            <w:r w:rsidRPr="00350008">
              <w:rPr>
                <w:rFonts w:eastAsiaTheme="minorHAnsi"/>
                <w:bCs/>
                <w:szCs w:val="24"/>
                <w:lang w:val="x-none" w:eastAsia="en-GB"/>
              </w:rPr>
              <w:t>sankcijos</w:t>
            </w:r>
            <w:proofErr w:type="spellEnd"/>
            <w:r w:rsidRPr="00350008">
              <w:rPr>
                <w:rFonts w:eastAsiaTheme="minorHAnsi"/>
                <w:bCs/>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FC9B"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lastRenderedPageBreak/>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dalies</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punktas</w:t>
            </w:r>
            <w:proofErr w:type="spellEnd"/>
          </w:p>
          <w:p w14:paraId="70ECA790" w14:textId="77777777" w:rsidR="00350008" w:rsidRPr="00350008" w:rsidRDefault="00350008" w:rsidP="00350008">
            <w:pPr>
              <w:tabs>
                <w:tab w:val="left" w:pos="993"/>
              </w:tabs>
              <w:jc w:val="both"/>
              <w:rPr>
                <w:rFonts w:eastAsiaTheme="minorHAnsi"/>
                <w:szCs w:val="24"/>
                <w:lang w:val="x-none" w:eastAsia="en-GB"/>
              </w:rPr>
            </w:pPr>
          </w:p>
          <w:p w14:paraId="41E536AC"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C15 </w:t>
            </w:r>
            <w:proofErr w:type="spellStart"/>
            <w:r w:rsidRPr="00350008">
              <w:rPr>
                <w:rFonts w:eastAsiaTheme="minorHAnsi"/>
                <w:szCs w:val="24"/>
                <w:lang w:val="x-none" w:eastAsia="en-GB"/>
              </w:rPr>
              <w:t>punktas</w:t>
            </w:r>
            <w:proofErr w:type="spellEnd"/>
            <w:r w:rsidRPr="00350008">
              <w:rPr>
                <w:rFonts w:eastAsiaTheme="minorHAnsi"/>
                <w:szCs w:val="24"/>
                <w:lang w:val="x-none" w:eastAsia="en-GB"/>
              </w:rPr>
              <w:t xml:space="preserve">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F4BF7"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Užtenka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pateikto</w:t>
            </w:r>
            <w:proofErr w:type="spellEnd"/>
            <w:r w:rsidRPr="00350008">
              <w:rPr>
                <w:rFonts w:eastAsiaTheme="minorHAnsi"/>
                <w:szCs w:val="24"/>
                <w:lang w:val="x-none" w:eastAsia="en-GB"/>
              </w:rPr>
              <w:t xml:space="preserve"> EBVPD.</w:t>
            </w:r>
          </w:p>
          <w:p w14:paraId="75C1F049" w14:textId="77777777" w:rsidR="00350008" w:rsidRPr="00350008" w:rsidRDefault="00350008" w:rsidP="00350008">
            <w:pPr>
              <w:tabs>
                <w:tab w:val="left" w:pos="993"/>
              </w:tabs>
              <w:jc w:val="both"/>
              <w:rPr>
                <w:rFonts w:eastAsiaTheme="minorHAnsi"/>
                <w:bCs/>
                <w:iCs/>
                <w:szCs w:val="24"/>
                <w:lang w:val="x-none" w:eastAsia="en-GB"/>
              </w:rPr>
            </w:pPr>
          </w:p>
          <w:p w14:paraId="2C2C0B25" w14:textId="77777777" w:rsidR="00350008" w:rsidRPr="00350008" w:rsidRDefault="00350008" w:rsidP="00350008">
            <w:pPr>
              <w:tabs>
                <w:tab w:val="left" w:pos="993"/>
              </w:tabs>
              <w:jc w:val="both"/>
              <w:rPr>
                <w:rFonts w:eastAsiaTheme="minorHAnsi"/>
                <w:bCs/>
                <w:iCs/>
                <w:szCs w:val="24"/>
                <w:lang w:val="x-none" w:eastAsia="en-GB"/>
              </w:rPr>
            </w:pPr>
          </w:p>
          <w:p w14:paraId="30B45033" w14:textId="77777777" w:rsidR="00350008" w:rsidRPr="00350008" w:rsidRDefault="00350008" w:rsidP="00350008">
            <w:pPr>
              <w:tabs>
                <w:tab w:val="left" w:pos="993"/>
              </w:tabs>
              <w:jc w:val="both"/>
              <w:rPr>
                <w:rFonts w:eastAsiaTheme="minorHAnsi"/>
                <w:b/>
                <w:bCs/>
                <w:szCs w:val="24"/>
                <w:lang w:val="x-none" w:eastAsia="en-GB"/>
              </w:rPr>
            </w:pPr>
            <w:proofErr w:type="spellStart"/>
            <w:r w:rsidRPr="00350008">
              <w:rPr>
                <w:rFonts w:eastAsiaTheme="minorHAnsi"/>
                <w:b/>
                <w:bCs/>
                <w:szCs w:val="24"/>
                <w:lang w:val="x-none" w:eastAsia="en-GB"/>
              </w:rPr>
              <w:t>Priimant</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sprendimus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dėl</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tiekėjo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pašalinimo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iš</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pirkimo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procedūros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šiame</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punkte</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nurodytu</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pašalinimo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pagrindu</w:t>
            </w:r>
            <w:proofErr w:type="spellEnd"/>
            <w:r w:rsidRPr="00350008">
              <w:rPr>
                <w:rFonts w:eastAsiaTheme="minorHAnsi"/>
                <w:b/>
                <w:bCs/>
                <w:szCs w:val="24"/>
                <w:lang w:val="x-none" w:eastAsia="en-GB"/>
              </w:rPr>
              <w:t xml:space="preserve">, be </w:t>
            </w:r>
            <w:proofErr w:type="spellStart"/>
            <w:r w:rsidRPr="00350008">
              <w:rPr>
                <w:rFonts w:eastAsiaTheme="minorHAnsi"/>
                <w:b/>
                <w:bCs/>
                <w:szCs w:val="24"/>
                <w:lang w:val="x-none" w:eastAsia="en-GB"/>
              </w:rPr>
              <w:t>kita</w:t>
            </w:r>
            <w:proofErr w:type="spellEnd"/>
            <w:r w:rsidRPr="00350008">
              <w:rPr>
                <w:rFonts w:eastAsiaTheme="minorHAnsi"/>
                <w:b/>
                <w:bCs/>
                <w:szCs w:val="24"/>
                <w:lang w:val="x-none" w:eastAsia="en-GB"/>
              </w:rPr>
              <w:t xml:space="preserve"> ko, </w:t>
            </w:r>
            <w:proofErr w:type="spellStart"/>
            <w:r w:rsidRPr="00350008">
              <w:rPr>
                <w:rFonts w:eastAsiaTheme="minorHAnsi"/>
                <w:b/>
                <w:bCs/>
                <w:szCs w:val="24"/>
                <w:lang w:val="x-none" w:eastAsia="en-GB"/>
              </w:rPr>
              <w:t>gali</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būti</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atsižvelgiama</w:t>
            </w:r>
            <w:proofErr w:type="spellEnd"/>
            <w:r w:rsidRPr="00350008">
              <w:rPr>
                <w:rFonts w:eastAsiaTheme="minorHAnsi"/>
                <w:b/>
                <w:bCs/>
                <w:szCs w:val="24"/>
                <w:lang w:val="x-none" w:eastAsia="en-GB"/>
              </w:rPr>
              <w:t xml:space="preserve"> į </w:t>
            </w:r>
            <w:proofErr w:type="spellStart"/>
            <w:r w:rsidRPr="00350008">
              <w:rPr>
                <w:rFonts w:eastAsiaTheme="minorHAnsi"/>
                <w:b/>
                <w:bCs/>
                <w:szCs w:val="24"/>
                <w:lang w:val="x-none" w:eastAsia="en-GB"/>
              </w:rPr>
              <w:t>pagal</w:t>
            </w:r>
            <w:proofErr w:type="spellEnd"/>
            <w:r w:rsidRPr="00350008">
              <w:rPr>
                <w:rFonts w:eastAsiaTheme="minorHAnsi"/>
                <w:b/>
                <w:bCs/>
                <w:szCs w:val="24"/>
                <w:lang w:val="x-none" w:eastAsia="en-GB"/>
              </w:rPr>
              <w:t xml:space="preserve"> VPĮ 52 </w:t>
            </w:r>
            <w:proofErr w:type="spellStart"/>
            <w:r w:rsidRPr="00350008">
              <w:rPr>
                <w:rFonts w:eastAsiaTheme="minorHAnsi"/>
                <w:b/>
                <w:bCs/>
                <w:szCs w:val="24"/>
                <w:lang w:val="x-none" w:eastAsia="en-GB"/>
              </w:rPr>
              <w:t>straipsnį</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skelbiamą</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informaciją</w:t>
            </w:r>
            <w:proofErr w:type="spellEnd"/>
            <w:r w:rsidRPr="00350008">
              <w:rPr>
                <w:rFonts w:eastAsiaTheme="minorHAnsi"/>
                <w:b/>
                <w:bCs/>
                <w:szCs w:val="24"/>
                <w:lang w:val="x-none" w:eastAsia="en-GB"/>
              </w:rPr>
              <w:t xml:space="preserve">: </w:t>
            </w:r>
          </w:p>
          <w:p w14:paraId="1075927E" w14:textId="77777777" w:rsidR="00350008" w:rsidRPr="00350008" w:rsidRDefault="00350008" w:rsidP="00350008">
            <w:pPr>
              <w:tabs>
                <w:tab w:val="left" w:pos="993"/>
              </w:tabs>
              <w:jc w:val="both"/>
              <w:rPr>
                <w:rFonts w:eastAsiaTheme="minorHAnsi"/>
                <w:b/>
                <w:bCs/>
                <w:szCs w:val="24"/>
                <w:lang w:val="x-none" w:eastAsia="en-GB"/>
              </w:rPr>
            </w:pPr>
          </w:p>
          <w:p w14:paraId="098196B6" w14:textId="77777777" w:rsidR="00350008" w:rsidRPr="00350008" w:rsidRDefault="00350008" w:rsidP="00350008">
            <w:pPr>
              <w:tabs>
                <w:tab w:val="left" w:pos="993"/>
              </w:tabs>
              <w:jc w:val="both"/>
              <w:rPr>
                <w:rFonts w:eastAsiaTheme="minorHAnsi"/>
                <w:szCs w:val="24"/>
                <w:u w:val="single"/>
                <w:lang w:val="x-none" w:eastAsia="en-GB"/>
              </w:rPr>
            </w:pPr>
            <w:hyperlink r:id="rId17">
              <w:r w:rsidRPr="00350008">
                <w:rPr>
                  <w:rStyle w:val="Hipersaitas"/>
                  <w:rFonts w:eastAsiaTheme="minorHAnsi"/>
                  <w:szCs w:val="24"/>
                  <w:lang w:val="x-none" w:eastAsia="en-GB"/>
                </w:rPr>
                <w:t>https://vpt.lrv.lt/melaginga-informacija-pateikusiu-tiekeju-sarasas-3</w:t>
              </w:r>
            </w:hyperlink>
          </w:p>
          <w:p w14:paraId="4B7F7AAA" w14:textId="77777777" w:rsidR="00350008" w:rsidRPr="00350008" w:rsidRDefault="00350008" w:rsidP="00350008">
            <w:pPr>
              <w:tabs>
                <w:tab w:val="left" w:pos="993"/>
              </w:tabs>
              <w:jc w:val="both"/>
              <w:rPr>
                <w:rFonts w:eastAsiaTheme="minorHAnsi"/>
                <w:b/>
                <w:bCs/>
                <w:szCs w:val="24"/>
                <w:lang w:val="x-none" w:eastAsia="en-GB"/>
              </w:rPr>
            </w:pPr>
          </w:p>
        </w:tc>
      </w:tr>
      <w:tr w:rsidR="00350008" w:rsidRPr="00350008" w14:paraId="2F33F5ED"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3A0BD" w14:textId="77777777" w:rsidR="00350008" w:rsidRPr="00350008" w:rsidRDefault="00350008" w:rsidP="00350008">
            <w:pPr>
              <w:numPr>
                <w:ilvl w:val="0"/>
                <w:numId w:val="15"/>
              </w:numPr>
              <w:tabs>
                <w:tab w:val="left" w:pos="993"/>
              </w:tabs>
              <w:jc w:val="both"/>
              <w:rPr>
                <w:rFonts w:eastAsiaTheme="minorHAnsi"/>
                <w:b/>
                <w:bCs/>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A2A09"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metu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ėmėsi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neteisėtų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veiksmų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siekdamas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daryti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įtaką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perkančiosios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sprendimams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gauti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konfidencialios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informacijos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suteiktų</w:t>
            </w:r>
            <w:proofErr w:type="spellEnd"/>
            <w:r w:rsidRPr="00350008">
              <w:rPr>
                <w:rFonts w:eastAsiaTheme="minorHAnsi"/>
                <w:szCs w:val="24"/>
                <w:lang w:val="x-none" w:eastAsia="en-GB"/>
              </w:rPr>
              <w:t xml:space="preserve"> jam </w:t>
            </w:r>
            <w:proofErr w:type="spellStart"/>
            <w:r w:rsidRPr="00350008">
              <w:rPr>
                <w:rFonts w:eastAsiaTheme="minorHAnsi"/>
                <w:szCs w:val="24"/>
                <w:lang w:val="x-none" w:eastAsia="en-GB"/>
              </w:rPr>
              <w:t>neteisėtą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pranašumą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procedūroje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teikė</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klaidinančią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informaciją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gali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daryti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esminę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įtaką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perkančiosios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sprendimams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pašalinimo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kvalifikacijos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vertinimo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laimėtojo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gali</w:t>
            </w:r>
            <w:proofErr w:type="spellEnd"/>
            <w:r w:rsidRPr="00350008">
              <w:rPr>
                <w:rFonts w:eastAsiaTheme="minorHAnsi"/>
                <w:szCs w:val="24"/>
                <w:lang w:val="x-none" w:eastAsia="en-GB"/>
              </w:rPr>
              <w:t xml:space="preserve"> tai </w:t>
            </w:r>
            <w:proofErr w:type="spellStart"/>
            <w:r w:rsidRPr="00350008">
              <w:rPr>
                <w:rFonts w:eastAsiaTheme="minorHAnsi"/>
                <w:szCs w:val="24"/>
                <w:lang w:val="x-none" w:eastAsia="en-GB"/>
              </w:rPr>
              <w:t>įrodyti</w:t>
            </w:r>
            <w:proofErr w:type="spellEnd"/>
            <w:r w:rsidRPr="00350008">
              <w:rPr>
                <w:rFonts w:eastAsiaTheme="minorHAnsi"/>
                <w:szCs w:val="24"/>
                <w:lang w:val="x-none" w:eastAsia="en-GB"/>
              </w:rPr>
              <w:t xml:space="preserve"> bet </w:t>
            </w:r>
            <w:proofErr w:type="spellStart"/>
            <w:r w:rsidRPr="00350008">
              <w:rPr>
                <w:rFonts w:eastAsiaTheme="minorHAnsi"/>
                <w:szCs w:val="24"/>
                <w:lang w:val="x-none" w:eastAsia="en-GB"/>
              </w:rPr>
              <w:t>kokiomis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teisėtomis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priemonėmis</w:t>
            </w:r>
            <w:proofErr w:type="spellEnd"/>
            <w:r w:rsidRPr="00350008">
              <w:rPr>
                <w:rFonts w:eastAsiaTheme="minorHAnsi"/>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B57AA"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dalies</w:t>
            </w:r>
            <w:proofErr w:type="spellEnd"/>
            <w:r w:rsidRPr="00350008">
              <w:rPr>
                <w:rFonts w:eastAsiaTheme="minorHAnsi"/>
                <w:b/>
                <w:bCs/>
                <w:szCs w:val="24"/>
                <w:lang w:val="x-none" w:eastAsia="en-GB"/>
              </w:rPr>
              <w:t xml:space="preserve"> 5 </w:t>
            </w:r>
            <w:proofErr w:type="spellStart"/>
            <w:r w:rsidRPr="00350008">
              <w:rPr>
                <w:rFonts w:eastAsiaTheme="minorHAnsi"/>
                <w:b/>
                <w:bCs/>
                <w:szCs w:val="24"/>
                <w:lang w:val="x-none" w:eastAsia="en-GB"/>
              </w:rPr>
              <w:t>punktas</w:t>
            </w:r>
            <w:proofErr w:type="spellEnd"/>
          </w:p>
          <w:p w14:paraId="346ED7AB" w14:textId="77777777" w:rsidR="00350008" w:rsidRPr="00350008" w:rsidRDefault="00350008" w:rsidP="00350008">
            <w:pPr>
              <w:tabs>
                <w:tab w:val="left" w:pos="993"/>
              </w:tabs>
              <w:jc w:val="both"/>
              <w:rPr>
                <w:rFonts w:eastAsiaTheme="minorHAnsi"/>
                <w:szCs w:val="24"/>
                <w:lang w:val="x-none" w:eastAsia="en-GB"/>
              </w:rPr>
            </w:pPr>
          </w:p>
          <w:p w14:paraId="1B549CD5"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C15 </w:t>
            </w:r>
            <w:proofErr w:type="spellStart"/>
            <w:r w:rsidRPr="00350008">
              <w:rPr>
                <w:rFonts w:eastAsiaTheme="minorHAnsi"/>
                <w:szCs w:val="24"/>
                <w:lang w:val="x-none" w:eastAsia="en-GB"/>
              </w:rPr>
              <w:t>punktas</w:t>
            </w:r>
            <w:proofErr w:type="spellEnd"/>
          </w:p>
          <w:p w14:paraId="18114576" w14:textId="77777777" w:rsidR="00350008" w:rsidRPr="00350008" w:rsidRDefault="00350008" w:rsidP="00350008">
            <w:pPr>
              <w:tabs>
                <w:tab w:val="left" w:pos="993"/>
              </w:tabs>
              <w:jc w:val="both"/>
              <w:rPr>
                <w:rFonts w:eastAsiaTheme="minorHAnsi"/>
                <w:szCs w:val="24"/>
                <w:lang w:val="x-none" w:eastAsia="en-GB"/>
              </w:rPr>
            </w:pPr>
          </w:p>
          <w:p w14:paraId="69A28E8A" w14:textId="77777777" w:rsidR="00350008" w:rsidRPr="00350008" w:rsidRDefault="00350008" w:rsidP="00350008">
            <w:pPr>
              <w:tabs>
                <w:tab w:val="left" w:pos="993"/>
              </w:tabs>
              <w:jc w:val="both"/>
              <w:rPr>
                <w:rFonts w:eastAsiaTheme="minorHAnsi"/>
                <w:szCs w:val="24"/>
                <w:lang w:val="x-none" w:eastAsia="en-GB"/>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339B3"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Užtenka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pateikto</w:t>
            </w:r>
            <w:proofErr w:type="spellEnd"/>
            <w:r w:rsidRPr="00350008">
              <w:rPr>
                <w:rFonts w:eastAsiaTheme="minorHAnsi"/>
                <w:szCs w:val="24"/>
                <w:lang w:val="x-none" w:eastAsia="en-GB"/>
              </w:rPr>
              <w:t xml:space="preserve"> EBVPD.</w:t>
            </w:r>
          </w:p>
          <w:p w14:paraId="5A093B47" w14:textId="77777777" w:rsidR="00350008" w:rsidRPr="00350008" w:rsidRDefault="00350008" w:rsidP="00350008">
            <w:pPr>
              <w:tabs>
                <w:tab w:val="left" w:pos="993"/>
              </w:tabs>
              <w:jc w:val="both"/>
              <w:rPr>
                <w:rFonts w:eastAsiaTheme="minorHAnsi"/>
                <w:b/>
                <w:bCs/>
                <w:iCs/>
                <w:szCs w:val="24"/>
                <w:lang w:val="x-none" w:eastAsia="en-GB"/>
              </w:rPr>
            </w:pPr>
          </w:p>
        </w:tc>
      </w:tr>
      <w:tr w:rsidR="00350008" w:rsidRPr="00350008" w14:paraId="2EEFF52D"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E447C" w14:textId="77777777" w:rsidR="00350008" w:rsidRPr="00350008" w:rsidRDefault="00350008" w:rsidP="00350008">
            <w:pPr>
              <w:numPr>
                <w:ilvl w:val="0"/>
                <w:numId w:val="15"/>
              </w:numPr>
              <w:tabs>
                <w:tab w:val="left" w:pos="993"/>
              </w:tabs>
              <w:jc w:val="both"/>
              <w:rPr>
                <w:rFonts w:eastAsiaTheme="minorHAnsi"/>
                <w:b/>
                <w:bCs/>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63C83"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neįvykdęs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sudarytos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vadovaujantis</w:t>
            </w:r>
            <w:proofErr w:type="spellEnd"/>
            <w:r w:rsidRPr="00350008">
              <w:rPr>
                <w:rFonts w:eastAsiaTheme="minorHAnsi"/>
                <w:szCs w:val="24"/>
                <w:lang w:val="x-none" w:eastAsia="en-GB"/>
              </w:rPr>
              <w:t xml:space="preserve"> VPĮ, </w:t>
            </w:r>
            <w:proofErr w:type="spellStart"/>
            <w:r w:rsidRPr="00350008">
              <w:rPr>
                <w:rFonts w:eastAsiaTheme="minorHAnsi"/>
                <w:szCs w:val="24"/>
                <w:lang w:val="x-none" w:eastAsia="en-GB"/>
              </w:rPr>
              <w:t>Viešųjų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atliekamų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gynybos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saugumo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srityje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įstatymu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atliekamų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vandentvarkos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energetikos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transporto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pašto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paslaugų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srities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perkančiųjų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įstatymu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koncesijos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netinkamai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įvykdęs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tai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esminis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pažeidimas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Civilinio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kodekso</w:t>
            </w:r>
            <w:proofErr w:type="spellEnd"/>
            <w:r w:rsidRPr="00350008">
              <w:rPr>
                <w:rFonts w:eastAsiaTheme="minorHAnsi"/>
                <w:szCs w:val="24"/>
                <w:lang w:val="x-none" w:eastAsia="en-GB"/>
              </w:rPr>
              <w:t xml:space="preserve"> 6.217 </w:t>
            </w:r>
            <w:proofErr w:type="spellStart"/>
            <w:r w:rsidRPr="00350008">
              <w:rPr>
                <w:rFonts w:eastAsiaTheme="minorHAnsi"/>
                <w:szCs w:val="24"/>
                <w:lang w:val="x-none" w:eastAsia="en-GB"/>
              </w:rPr>
              <w:t>straipsnyje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toliau</w:t>
            </w:r>
            <w:proofErr w:type="spellEnd"/>
            <w:r w:rsidRPr="00350008">
              <w:rPr>
                <w:rFonts w:eastAsiaTheme="minorHAnsi"/>
                <w:szCs w:val="24"/>
                <w:lang w:val="x-none" w:eastAsia="en-GB"/>
              </w:rPr>
              <w:t xml:space="preserve"> – </w:t>
            </w:r>
            <w:proofErr w:type="spellStart"/>
            <w:r w:rsidRPr="00350008">
              <w:rPr>
                <w:rFonts w:eastAsiaTheme="minorHAnsi"/>
                <w:szCs w:val="24"/>
                <w:lang w:val="x-none" w:eastAsia="en-GB"/>
              </w:rPr>
              <w:t>esminis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pažeidimas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kurio</w:t>
            </w:r>
            <w:proofErr w:type="spellEnd"/>
            <w:r w:rsidRPr="00350008">
              <w:rPr>
                <w:rFonts w:eastAsiaTheme="minorHAnsi"/>
                <w:szCs w:val="24"/>
                <w:lang w:val="x-none" w:eastAsia="en-GB"/>
              </w:rPr>
              <w:t xml:space="preserve"> per </w:t>
            </w:r>
            <w:proofErr w:type="spellStart"/>
            <w:r w:rsidRPr="00350008">
              <w:rPr>
                <w:rFonts w:eastAsiaTheme="minorHAnsi"/>
                <w:szCs w:val="24"/>
                <w:lang w:val="x-none" w:eastAsia="en-GB"/>
              </w:rPr>
              <w:t>pastaruosius</w:t>
            </w:r>
            <w:proofErr w:type="spellEnd"/>
            <w:r w:rsidRPr="00350008">
              <w:rPr>
                <w:rFonts w:eastAsiaTheme="minorHAnsi"/>
                <w:szCs w:val="24"/>
                <w:lang w:val="x-none" w:eastAsia="en-GB"/>
              </w:rPr>
              <w:t xml:space="preserve"> 3 </w:t>
            </w:r>
            <w:proofErr w:type="spellStart"/>
            <w:r w:rsidRPr="00350008">
              <w:rPr>
                <w:rFonts w:eastAsiaTheme="minorHAnsi"/>
                <w:szCs w:val="24"/>
                <w:lang w:val="x-none" w:eastAsia="en-GB"/>
              </w:rPr>
              <w:t>metus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nutraukta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per </w:t>
            </w:r>
            <w:proofErr w:type="spellStart"/>
            <w:r w:rsidRPr="00350008">
              <w:rPr>
                <w:rFonts w:eastAsiaTheme="minorHAnsi"/>
                <w:szCs w:val="24"/>
                <w:lang w:val="x-none" w:eastAsia="en-GB"/>
              </w:rPr>
              <w:t>pastaruosius</w:t>
            </w:r>
            <w:proofErr w:type="spellEnd"/>
            <w:r w:rsidRPr="00350008">
              <w:rPr>
                <w:rFonts w:eastAsiaTheme="minorHAnsi"/>
                <w:szCs w:val="24"/>
                <w:lang w:val="x-none" w:eastAsia="en-GB"/>
              </w:rPr>
              <w:t xml:space="preserve"> 3 </w:t>
            </w:r>
            <w:proofErr w:type="spellStart"/>
            <w:r w:rsidRPr="00350008">
              <w:rPr>
                <w:rFonts w:eastAsiaTheme="minorHAnsi"/>
                <w:szCs w:val="24"/>
                <w:lang w:val="x-none" w:eastAsia="en-GB"/>
              </w:rPr>
              <w:t>metus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priimtas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įsiteisėjęs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tenkinamas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perkančiosios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suteikiančiosios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institucijos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reikalavimas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atlyginti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lastRenderedPageBreak/>
              <w:t>nuostolius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patirtus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to, </w:t>
            </w:r>
            <w:proofErr w:type="spellStart"/>
            <w:r w:rsidRPr="00350008">
              <w:rPr>
                <w:rFonts w:eastAsiaTheme="minorHAnsi"/>
                <w:szCs w:val="24"/>
                <w:lang w:val="x-none" w:eastAsia="en-GB"/>
              </w:rPr>
              <w:t>kad</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esminę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sąlygą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vykdė</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dideliais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nuolatiniais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trūkumais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per </w:t>
            </w:r>
            <w:proofErr w:type="spellStart"/>
            <w:r w:rsidRPr="00350008">
              <w:rPr>
                <w:rFonts w:eastAsiaTheme="minorHAnsi"/>
                <w:szCs w:val="24"/>
                <w:lang w:val="x-none" w:eastAsia="en-GB"/>
              </w:rPr>
              <w:t>pastaruosius</w:t>
            </w:r>
            <w:proofErr w:type="spellEnd"/>
            <w:r w:rsidRPr="00350008">
              <w:rPr>
                <w:rFonts w:eastAsiaTheme="minorHAnsi"/>
                <w:szCs w:val="24"/>
                <w:lang w:val="x-none" w:eastAsia="en-GB"/>
              </w:rPr>
              <w:t xml:space="preserve"> 3 </w:t>
            </w:r>
            <w:proofErr w:type="spellStart"/>
            <w:r w:rsidRPr="00350008">
              <w:rPr>
                <w:rFonts w:eastAsiaTheme="minorHAnsi"/>
                <w:szCs w:val="24"/>
                <w:lang w:val="x-none" w:eastAsia="en-GB"/>
              </w:rPr>
              <w:t>metus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priimtas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perkančiosios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kad</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esminę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sutarties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sąlygą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vykdė</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dideliais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nuolatiniais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trūkumais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to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pritaikyta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sankcija</w:t>
            </w:r>
            <w:proofErr w:type="spellEnd"/>
            <w:r w:rsidRPr="00350008">
              <w:rPr>
                <w:rFonts w:eastAsiaTheme="minorHAnsi"/>
                <w:szCs w:val="24"/>
                <w:lang w:val="x-none" w:eastAsia="en-GB"/>
              </w:rPr>
              <w:t xml:space="preserve">. </w:t>
            </w:r>
          </w:p>
          <w:p w14:paraId="0D8C43FC"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Šiuo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pagrindu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taip</w:t>
            </w:r>
            <w:proofErr w:type="spellEnd"/>
            <w:r w:rsidRPr="00350008">
              <w:rPr>
                <w:rFonts w:eastAsiaTheme="minorHAnsi"/>
                <w:szCs w:val="24"/>
                <w:lang w:val="x-none" w:eastAsia="en-GB"/>
              </w:rPr>
              <w:t xml:space="preserve"> pat </w:t>
            </w:r>
            <w:proofErr w:type="spellStart"/>
            <w:r w:rsidRPr="00350008">
              <w:rPr>
                <w:rFonts w:eastAsiaTheme="minorHAnsi"/>
                <w:szCs w:val="24"/>
                <w:lang w:val="x-none" w:eastAsia="en-GB"/>
              </w:rPr>
              <w:t>pašalinamas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procedūros</w:t>
            </w:r>
            <w:proofErr w:type="spellEnd"/>
            <w:r w:rsidRPr="00350008">
              <w:rPr>
                <w:rFonts w:eastAsiaTheme="minorHAnsi"/>
                <w:szCs w:val="24"/>
                <w:lang w:val="x-none" w:eastAsia="en-GB"/>
              </w:rPr>
              <w:t xml:space="preserve">, kai, </w:t>
            </w:r>
            <w:proofErr w:type="spellStart"/>
            <w:r w:rsidRPr="00350008">
              <w:rPr>
                <w:rFonts w:eastAsiaTheme="minorHAnsi"/>
                <w:szCs w:val="24"/>
                <w:lang w:val="x-none" w:eastAsia="en-GB"/>
              </w:rPr>
              <w:t>vadovaujantis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valstybių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aktais</w:t>
            </w:r>
            <w:proofErr w:type="spellEnd"/>
            <w:r w:rsidRPr="00350008">
              <w:rPr>
                <w:rFonts w:eastAsiaTheme="minorHAnsi"/>
                <w:szCs w:val="24"/>
                <w:lang w:val="x-none" w:eastAsia="en-GB"/>
              </w:rPr>
              <w:t xml:space="preserve">, per </w:t>
            </w:r>
            <w:proofErr w:type="spellStart"/>
            <w:r w:rsidRPr="00350008">
              <w:rPr>
                <w:rFonts w:eastAsiaTheme="minorHAnsi"/>
                <w:szCs w:val="24"/>
                <w:lang w:val="x-none" w:eastAsia="en-GB"/>
              </w:rPr>
              <w:t>pastaruosius</w:t>
            </w:r>
            <w:proofErr w:type="spellEnd"/>
            <w:r w:rsidRPr="00350008">
              <w:rPr>
                <w:rFonts w:eastAsiaTheme="minorHAnsi"/>
                <w:szCs w:val="24"/>
                <w:lang w:val="x-none" w:eastAsia="en-GB"/>
              </w:rPr>
              <w:t xml:space="preserve"> 3 </w:t>
            </w:r>
            <w:proofErr w:type="spellStart"/>
            <w:r w:rsidRPr="00350008">
              <w:rPr>
                <w:rFonts w:eastAsiaTheme="minorHAnsi"/>
                <w:szCs w:val="24"/>
                <w:lang w:val="x-none" w:eastAsia="en-GB"/>
              </w:rPr>
              <w:t>metus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kad</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vykdydamas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ankstesnę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ankstesnę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perkančiuoju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ankstesnę</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koncesijos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esminį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reikalavimą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vykdė</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dideliais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arba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nuolatiniais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trūkumais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to ta </w:t>
            </w:r>
            <w:proofErr w:type="spellStart"/>
            <w:r w:rsidRPr="00350008">
              <w:rPr>
                <w:rFonts w:eastAsiaTheme="minorHAnsi"/>
                <w:szCs w:val="24"/>
                <w:lang w:val="x-none" w:eastAsia="en-GB"/>
              </w:rPr>
              <w:t>ankstesnė</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nutraukta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anksčiau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negu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sutartyje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galiojimo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terminas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buvo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pareikalauta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atlyginti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žalą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taikomos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panašios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sankcijos</w:t>
            </w:r>
            <w:proofErr w:type="spellEnd"/>
            <w:r w:rsidRPr="00350008">
              <w:rPr>
                <w:rFonts w:eastAsiaTheme="minorHAnsi"/>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8DE95"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lastRenderedPageBreak/>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dalies</w:t>
            </w:r>
            <w:proofErr w:type="spellEnd"/>
            <w:r w:rsidRPr="00350008">
              <w:rPr>
                <w:rFonts w:eastAsiaTheme="minorHAnsi"/>
                <w:b/>
                <w:bCs/>
                <w:szCs w:val="24"/>
                <w:lang w:val="x-none" w:eastAsia="en-GB"/>
              </w:rPr>
              <w:t xml:space="preserve"> 6 </w:t>
            </w:r>
            <w:proofErr w:type="spellStart"/>
            <w:r w:rsidRPr="00350008">
              <w:rPr>
                <w:rFonts w:eastAsiaTheme="minorHAnsi"/>
                <w:b/>
                <w:bCs/>
                <w:szCs w:val="24"/>
                <w:lang w:val="x-none" w:eastAsia="en-GB"/>
              </w:rPr>
              <w:t>punktas</w:t>
            </w:r>
            <w:proofErr w:type="spellEnd"/>
          </w:p>
          <w:p w14:paraId="2A1FD146" w14:textId="77777777" w:rsidR="00350008" w:rsidRPr="00350008" w:rsidRDefault="00350008" w:rsidP="00350008">
            <w:pPr>
              <w:tabs>
                <w:tab w:val="left" w:pos="993"/>
              </w:tabs>
              <w:jc w:val="both"/>
              <w:rPr>
                <w:rFonts w:eastAsiaTheme="minorHAnsi"/>
                <w:szCs w:val="24"/>
                <w:lang w:val="x-none" w:eastAsia="en-GB"/>
              </w:rPr>
            </w:pPr>
          </w:p>
          <w:p w14:paraId="21AC276C"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C14 </w:t>
            </w:r>
            <w:proofErr w:type="spellStart"/>
            <w:r w:rsidRPr="00350008">
              <w:rPr>
                <w:rFonts w:eastAsiaTheme="minorHAnsi"/>
                <w:szCs w:val="24"/>
                <w:lang w:val="x-none" w:eastAsia="en-GB"/>
              </w:rPr>
              <w:t>punktas</w:t>
            </w:r>
            <w:proofErr w:type="spellEnd"/>
          </w:p>
          <w:p w14:paraId="64712E87" w14:textId="77777777" w:rsidR="00350008" w:rsidRPr="00350008" w:rsidRDefault="00350008" w:rsidP="00350008">
            <w:pPr>
              <w:tabs>
                <w:tab w:val="left" w:pos="993"/>
              </w:tabs>
              <w:jc w:val="both"/>
              <w:rPr>
                <w:rFonts w:eastAsiaTheme="minorHAnsi"/>
                <w:szCs w:val="24"/>
                <w:lang w:val="x-none" w:eastAsia="en-GB"/>
              </w:rPr>
            </w:pPr>
          </w:p>
          <w:p w14:paraId="6512D824" w14:textId="77777777" w:rsidR="00350008" w:rsidRPr="00350008" w:rsidRDefault="00350008" w:rsidP="00350008">
            <w:pPr>
              <w:tabs>
                <w:tab w:val="left" w:pos="993"/>
              </w:tabs>
              <w:jc w:val="both"/>
              <w:rPr>
                <w:rFonts w:eastAsiaTheme="minorHAnsi"/>
                <w:szCs w:val="24"/>
                <w:lang w:val="x-none" w:eastAsia="en-GB"/>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ADAE3"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Užtenka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pateikto</w:t>
            </w:r>
            <w:proofErr w:type="spellEnd"/>
            <w:r w:rsidRPr="00350008">
              <w:rPr>
                <w:rFonts w:eastAsiaTheme="minorHAnsi"/>
                <w:szCs w:val="24"/>
                <w:lang w:val="x-none" w:eastAsia="en-GB"/>
              </w:rPr>
              <w:t xml:space="preserve"> EBVPD.</w:t>
            </w:r>
          </w:p>
          <w:p w14:paraId="18ABE8F8" w14:textId="77777777" w:rsidR="00350008" w:rsidRPr="00350008" w:rsidRDefault="00350008" w:rsidP="00350008">
            <w:pPr>
              <w:tabs>
                <w:tab w:val="left" w:pos="993"/>
              </w:tabs>
              <w:jc w:val="both"/>
              <w:rPr>
                <w:rFonts w:eastAsiaTheme="minorHAnsi"/>
                <w:bCs/>
                <w:iCs/>
                <w:szCs w:val="24"/>
                <w:lang w:val="x-none" w:eastAsia="en-GB"/>
              </w:rPr>
            </w:pPr>
          </w:p>
          <w:p w14:paraId="161535E8" w14:textId="77777777" w:rsidR="00350008" w:rsidRPr="00350008" w:rsidRDefault="00350008" w:rsidP="00350008">
            <w:pPr>
              <w:tabs>
                <w:tab w:val="left" w:pos="993"/>
              </w:tabs>
              <w:jc w:val="both"/>
              <w:rPr>
                <w:rFonts w:eastAsiaTheme="minorHAnsi"/>
                <w:b/>
                <w:bCs/>
                <w:szCs w:val="24"/>
                <w:lang w:val="x-none" w:eastAsia="en-GB"/>
              </w:rPr>
            </w:pPr>
            <w:proofErr w:type="spellStart"/>
            <w:r w:rsidRPr="00350008">
              <w:rPr>
                <w:rFonts w:eastAsiaTheme="minorHAnsi"/>
                <w:b/>
                <w:bCs/>
                <w:szCs w:val="24"/>
                <w:lang w:val="x-none" w:eastAsia="en-GB"/>
              </w:rPr>
              <w:t>Priimant</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sprendimus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dėl</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tiekėjo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pašalinimo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iš</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pirkimo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procedūros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šiame</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punkte</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nurodytu</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pašalinimo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pagrindu</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gali</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būti</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atsižvelgiama</w:t>
            </w:r>
            <w:proofErr w:type="spellEnd"/>
            <w:r w:rsidRPr="00350008">
              <w:rPr>
                <w:rFonts w:eastAsiaTheme="minorHAnsi"/>
                <w:b/>
                <w:bCs/>
                <w:szCs w:val="24"/>
                <w:lang w:val="x-none" w:eastAsia="en-GB"/>
              </w:rPr>
              <w:t xml:space="preserve"> į </w:t>
            </w:r>
            <w:proofErr w:type="spellStart"/>
            <w:r w:rsidRPr="00350008">
              <w:rPr>
                <w:rFonts w:eastAsiaTheme="minorHAnsi"/>
                <w:b/>
                <w:bCs/>
                <w:szCs w:val="24"/>
                <w:lang w:val="x-none" w:eastAsia="en-GB"/>
              </w:rPr>
              <w:t>pagal</w:t>
            </w:r>
            <w:proofErr w:type="spellEnd"/>
            <w:r w:rsidRPr="00350008">
              <w:rPr>
                <w:rFonts w:eastAsiaTheme="minorHAnsi"/>
                <w:b/>
                <w:bCs/>
                <w:szCs w:val="24"/>
                <w:lang w:val="x-none" w:eastAsia="en-GB"/>
              </w:rPr>
              <w:t xml:space="preserve"> VPĮ 91 </w:t>
            </w:r>
            <w:proofErr w:type="spellStart"/>
            <w:r w:rsidRPr="00350008">
              <w:rPr>
                <w:rFonts w:eastAsiaTheme="minorHAnsi"/>
                <w:b/>
                <w:bCs/>
                <w:szCs w:val="24"/>
                <w:lang w:val="x-none" w:eastAsia="en-GB"/>
              </w:rPr>
              <w:t>straipsnį</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skelbiamą</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informaciją</w:t>
            </w:r>
            <w:proofErr w:type="spellEnd"/>
            <w:r w:rsidRPr="00350008">
              <w:rPr>
                <w:rFonts w:eastAsiaTheme="minorHAnsi"/>
                <w:b/>
                <w:bCs/>
                <w:szCs w:val="24"/>
                <w:lang w:val="x-none" w:eastAsia="en-GB"/>
              </w:rPr>
              <w:t xml:space="preserve">: </w:t>
            </w:r>
          </w:p>
          <w:p w14:paraId="46C1C785" w14:textId="77777777" w:rsidR="00350008" w:rsidRPr="00350008" w:rsidRDefault="00350008" w:rsidP="00350008">
            <w:pPr>
              <w:tabs>
                <w:tab w:val="left" w:pos="993"/>
              </w:tabs>
              <w:jc w:val="both"/>
              <w:rPr>
                <w:rFonts w:eastAsiaTheme="minorHAnsi"/>
                <w:szCs w:val="24"/>
                <w:lang w:val="x-none" w:eastAsia="en-GB"/>
              </w:rPr>
            </w:pPr>
          </w:p>
          <w:p w14:paraId="131002AD" w14:textId="77777777" w:rsidR="00350008" w:rsidRPr="00350008" w:rsidRDefault="00350008" w:rsidP="00350008">
            <w:pPr>
              <w:tabs>
                <w:tab w:val="left" w:pos="993"/>
              </w:tabs>
              <w:jc w:val="both"/>
              <w:rPr>
                <w:rFonts w:eastAsiaTheme="minorHAnsi"/>
                <w:szCs w:val="24"/>
                <w:lang w:val="x-none" w:eastAsia="en-GB"/>
              </w:rPr>
            </w:pPr>
            <w:hyperlink r:id="rId18" w:history="1">
              <w:r w:rsidRPr="00350008">
                <w:rPr>
                  <w:rStyle w:val="Hipersaitas"/>
                  <w:rFonts w:eastAsiaTheme="minorHAnsi"/>
                  <w:szCs w:val="24"/>
                  <w:lang w:val="x-none" w:eastAsia="en-GB"/>
                </w:rPr>
                <w:t>https://vpt.lrv.lt/lt/pasalinimo-pagrindai-1/nepatikimi-tiekejai-1</w:t>
              </w:r>
            </w:hyperlink>
          </w:p>
          <w:p w14:paraId="684353A7" w14:textId="77777777" w:rsidR="00350008" w:rsidRPr="00350008" w:rsidRDefault="00350008" w:rsidP="00350008">
            <w:pPr>
              <w:tabs>
                <w:tab w:val="left" w:pos="993"/>
              </w:tabs>
              <w:jc w:val="both"/>
              <w:rPr>
                <w:rFonts w:eastAsiaTheme="minorHAnsi"/>
                <w:szCs w:val="24"/>
                <w:lang w:val="x-none" w:eastAsia="en-GB"/>
              </w:rPr>
            </w:pPr>
          </w:p>
          <w:p w14:paraId="79ED1F55" w14:textId="77777777" w:rsidR="00350008" w:rsidRPr="00350008" w:rsidRDefault="00350008" w:rsidP="00350008">
            <w:pPr>
              <w:tabs>
                <w:tab w:val="left" w:pos="993"/>
              </w:tabs>
              <w:jc w:val="both"/>
              <w:rPr>
                <w:rFonts w:eastAsiaTheme="minorHAnsi"/>
                <w:szCs w:val="24"/>
                <w:lang w:val="x-none" w:eastAsia="en-GB"/>
              </w:rPr>
            </w:pPr>
            <w:hyperlink r:id="rId19" w:history="1">
              <w:r w:rsidRPr="00350008">
                <w:rPr>
                  <w:rStyle w:val="Hipersaitas"/>
                  <w:rFonts w:eastAsiaTheme="minorHAnsi"/>
                  <w:szCs w:val="24"/>
                  <w:lang w:val="x-none" w:eastAsia="en-GB"/>
                </w:rPr>
                <w:t>https://vpt.lrv.lt/lt/pasalinimo-pagrindai-1/nepatikimu-koncesininku-sarasas-1/nepatikimu-koncesininku-sarasas</w:t>
              </w:r>
            </w:hyperlink>
          </w:p>
          <w:p w14:paraId="18D7EEC7" w14:textId="77777777" w:rsidR="00350008" w:rsidRPr="00350008" w:rsidRDefault="00350008" w:rsidP="00350008">
            <w:pPr>
              <w:tabs>
                <w:tab w:val="left" w:pos="993"/>
              </w:tabs>
              <w:jc w:val="both"/>
              <w:rPr>
                <w:rFonts w:eastAsiaTheme="minorHAnsi"/>
                <w:b/>
                <w:bCs/>
                <w:szCs w:val="24"/>
                <w:lang w:val="x-none" w:eastAsia="en-GB"/>
              </w:rPr>
            </w:pPr>
          </w:p>
        </w:tc>
      </w:tr>
      <w:tr w:rsidR="00350008" w:rsidRPr="00350008" w14:paraId="38F351A5"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D919E" w14:textId="77777777" w:rsidR="00350008" w:rsidRPr="00350008" w:rsidRDefault="00350008" w:rsidP="00350008">
            <w:pPr>
              <w:numPr>
                <w:ilvl w:val="0"/>
                <w:numId w:val="15"/>
              </w:numPr>
              <w:tabs>
                <w:tab w:val="left" w:pos="993"/>
              </w:tabs>
              <w:jc w:val="both"/>
              <w:rPr>
                <w:rFonts w:eastAsiaTheme="minorHAnsi"/>
                <w:szCs w:val="24"/>
                <w:lang w:val="x-none" w:eastAsia="en-GB"/>
              </w:rPr>
            </w:pPr>
          </w:p>
          <w:p w14:paraId="25E8452C" w14:textId="77777777" w:rsidR="00350008" w:rsidRPr="00350008" w:rsidRDefault="00350008" w:rsidP="00350008">
            <w:pPr>
              <w:tabs>
                <w:tab w:val="left" w:pos="993"/>
              </w:tabs>
              <w:jc w:val="both"/>
              <w:rPr>
                <w:rFonts w:eastAsiaTheme="minorHAnsi"/>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27C9A"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padaręs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rimtą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profesinį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pažeidimą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abejoja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w:t>
            </w:r>
            <w:proofErr w:type="spellStart"/>
            <w:r w:rsidRPr="00350008">
              <w:rPr>
                <w:rFonts w:eastAsiaTheme="minorHAnsi"/>
                <w:szCs w:val="24"/>
                <w:lang w:val="x-none" w:eastAsia="en-GB"/>
              </w:rPr>
              <w:t>sąžiningumu</w:t>
            </w:r>
            <w:proofErr w:type="spellEnd"/>
            <w:r w:rsidRPr="00350008">
              <w:rPr>
                <w:rFonts w:eastAsiaTheme="minorHAnsi"/>
                <w:szCs w:val="24"/>
                <w:lang w:val="x-none" w:eastAsia="en-GB"/>
              </w:rPr>
              <w:t xml:space="preserve">, kai </w:t>
            </w:r>
            <w:proofErr w:type="spellStart"/>
            <w:r w:rsidRPr="00350008">
              <w:rPr>
                <w:rFonts w:eastAsiaTheme="minorHAnsi"/>
                <w:szCs w:val="24"/>
                <w:lang w:val="x-none" w:eastAsia="en-GB"/>
              </w:rPr>
              <w:t>jis</w:t>
            </w:r>
            <w:bookmarkStart w:id="14" w:name="part_030e6c6c64ba4f96a23474e439d1b80c"/>
            <w:bookmarkEnd w:id="14"/>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padaręs</w:t>
            </w:r>
            <w:proofErr w:type="spellEnd"/>
            <w:r w:rsidRPr="00350008">
              <w:rPr>
                <w:rFonts w:eastAsiaTheme="minorHAnsi"/>
                <w:szCs w:val="24"/>
                <w:lang w:val="x-none" w:eastAsia="en-GB"/>
              </w:rPr>
              <w:t> </w:t>
            </w:r>
            <w:proofErr w:type="spellStart"/>
            <w:r w:rsidRPr="00350008">
              <w:rPr>
                <w:rFonts w:eastAsiaTheme="minorHAnsi"/>
                <w:szCs w:val="24"/>
                <w:lang w:val="x-none" w:eastAsia="en-GB"/>
              </w:rPr>
              <w:t>finansinės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atskaitomybės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audito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pažeidimą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nuo</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padarymo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dienos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praėjo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mažiau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vieni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metai</w:t>
            </w:r>
            <w:proofErr w:type="spellEnd"/>
            <w:r w:rsidRPr="00350008">
              <w:rPr>
                <w:rFonts w:eastAsiaTheme="minorHAnsi"/>
                <w:szCs w:val="24"/>
                <w:lang w:val="x-none" w:eastAsia="en-GB"/>
              </w:rPr>
              <w:t>.</w:t>
            </w:r>
          </w:p>
          <w:p w14:paraId="0C631510" w14:textId="77777777" w:rsidR="00350008" w:rsidRPr="00350008" w:rsidRDefault="00350008" w:rsidP="00350008">
            <w:pPr>
              <w:tabs>
                <w:tab w:val="left" w:pos="993"/>
              </w:tabs>
              <w:jc w:val="both"/>
              <w:rPr>
                <w:rFonts w:eastAsiaTheme="minorHAnsi"/>
                <w:b/>
                <w:szCs w:val="24"/>
                <w:lang w:val="x-none" w:eastAsia="en-GB"/>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B69E"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dalies</w:t>
            </w:r>
            <w:proofErr w:type="spellEnd"/>
            <w:r w:rsidRPr="00350008">
              <w:rPr>
                <w:rFonts w:eastAsiaTheme="minorHAnsi"/>
                <w:b/>
                <w:bCs/>
                <w:szCs w:val="24"/>
                <w:lang w:val="x-none" w:eastAsia="en-GB"/>
              </w:rPr>
              <w:t xml:space="preserve"> 7 </w:t>
            </w:r>
            <w:proofErr w:type="spellStart"/>
            <w:r w:rsidRPr="00350008">
              <w:rPr>
                <w:rFonts w:eastAsiaTheme="minorHAnsi"/>
                <w:b/>
                <w:bCs/>
                <w:szCs w:val="24"/>
                <w:lang w:val="x-none" w:eastAsia="en-GB"/>
              </w:rPr>
              <w:t>punkto</w:t>
            </w:r>
            <w:proofErr w:type="spellEnd"/>
            <w:r w:rsidRPr="00350008">
              <w:rPr>
                <w:rFonts w:eastAsiaTheme="minorHAnsi"/>
                <w:b/>
                <w:bCs/>
                <w:szCs w:val="24"/>
                <w:lang w:val="x-none" w:eastAsia="en-GB"/>
              </w:rPr>
              <w:t xml:space="preserve"> a </w:t>
            </w:r>
            <w:proofErr w:type="spellStart"/>
            <w:r w:rsidRPr="00350008">
              <w:rPr>
                <w:rFonts w:eastAsiaTheme="minorHAnsi"/>
                <w:b/>
                <w:bCs/>
                <w:szCs w:val="24"/>
                <w:lang w:val="x-none" w:eastAsia="en-GB"/>
              </w:rPr>
              <w:t>papunktis</w:t>
            </w:r>
            <w:proofErr w:type="spellEnd"/>
          </w:p>
          <w:p w14:paraId="3809A0E4" w14:textId="77777777" w:rsidR="00350008" w:rsidRPr="00350008" w:rsidRDefault="00350008" w:rsidP="00350008">
            <w:pPr>
              <w:tabs>
                <w:tab w:val="left" w:pos="993"/>
              </w:tabs>
              <w:jc w:val="both"/>
              <w:rPr>
                <w:rFonts w:eastAsiaTheme="minorHAnsi"/>
                <w:szCs w:val="24"/>
                <w:lang w:val="x-none" w:eastAsia="en-GB"/>
              </w:rPr>
            </w:pPr>
          </w:p>
          <w:p w14:paraId="646E2E55"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C11 </w:t>
            </w:r>
            <w:proofErr w:type="spellStart"/>
            <w:r w:rsidRPr="00350008">
              <w:rPr>
                <w:rFonts w:eastAsiaTheme="minorHAnsi"/>
                <w:szCs w:val="24"/>
                <w:lang w:val="x-none" w:eastAsia="en-GB"/>
              </w:rPr>
              <w:t>punktas</w:t>
            </w:r>
            <w:proofErr w:type="spellEnd"/>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551B"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Užtenka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pateikto</w:t>
            </w:r>
            <w:proofErr w:type="spellEnd"/>
            <w:r w:rsidRPr="00350008">
              <w:rPr>
                <w:rFonts w:eastAsiaTheme="minorHAnsi"/>
                <w:szCs w:val="24"/>
                <w:lang w:val="x-none" w:eastAsia="en-GB"/>
              </w:rPr>
              <w:t xml:space="preserve"> EBVPD. </w:t>
            </w:r>
            <w:proofErr w:type="spellStart"/>
            <w:r w:rsidRPr="00350008">
              <w:rPr>
                <w:rFonts w:eastAsiaTheme="minorHAnsi"/>
                <w:szCs w:val="24"/>
                <w:lang w:val="x-none" w:eastAsia="en-GB"/>
              </w:rPr>
              <w:t>Priimant</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sprendimus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pašalinimo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pirkimo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procedūros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šiame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punkte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nurodytu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pašalinimo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pagrindu</w:t>
            </w:r>
            <w:proofErr w:type="spellEnd"/>
            <w:r w:rsidRPr="00350008">
              <w:rPr>
                <w:rFonts w:eastAsiaTheme="minorHAnsi"/>
                <w:szCs w:val="24"/>
                <w:lang w:val="x-none" w:eastAsia="en-GB"/>
              </w:rPr>
              <w:t xml:space="preserve">, be </w:t>
            </w:r>
            <w:proofErr w:type="spellStart"/>
            <w:r w:rsidRPr="00350008">
              <w:rPr>
                <w:rFonts w:eastAsiaTheme="minorHAnsi"/>
                <w:szCs w:val="24"/>
                <w:lang w:val="x-none" w:eastAsia="en-GB"/>
              </w:rPr>
              <w:t>kita</w:t>
            </w:r>
            <w:proofErr w:type="spellEnd"/>
            <w:r w:rsidRPr="00350008">
              <w:rPr>
                <w:rFonts w:eastAsiaTheme="minorHAnsi"/>
                <w:szCs w:val="24"/>
                <w:lang w:val="x-none" w:eastAsia="en-GB"/>
              </w:rPr>
              <w:t xml:space="preserve"> ko, </w:t>
            </w:r>
            <w:proofErr w:type="spellStart"/>
            <w:r w:rsidRPr="00350008">
              <w:rPr>
                <w:rFonts w:eastAsiaTheme="minorHAnsi"/>
                <w:szCs w:val="24"/>
                <w:lang w:val="x-none" w:eastAsia="en-GB"/>
              </w:rPr>
              <w:t>atsižvelgiama</w:t>
            </w:r>
            <w:proofErr w:type="spellEnd"/>
            <w:r w:rsidRPr="00350008">
              <w:rPr>
                <w:rFonts w:eastAsiaTheme="minorHAnsi"/>
                <w:szCs w:val="24"/>
                <w:lang w:val="x-none" w:eastAsia="en-GB"/>
              </w:rPr>
              <w:t xml:space="preserve"> į</w:t>
            </w:r>
            <w:r w:rsidRPr="00350008">
              <w:rPr>
                <w:rFonts w:eastAsiaTheme="minorHAnsi"/>
                <w:b/>
                <w:bCs/>
                <w:szCs w:val="24"/>
                <w:lang w:val="x-none" w:eastAsia="en-GB"/>
              </w:rPr>
              <w:t xml:space="preserve"> </w:t>
            </w:r>
            <w:proofErr w:type="spellStart"/>
            <w:r w:rsidRPr="00350008">
              <w:rPr>
                <w:rFonts w:eastAsiaTheme="minorHAnsi"/>
                <w:szCs w:val="24"/>
                <w:lang w:val="x-none" w:eastAsia="en-GB"/>
              </w:rPr>
              <w:t>nacionalinėje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duomenų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bazėje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adresu</w:t>
            </w:r>
            <w:proofErr w:type="spellEnd"/>
            <w:r w:rsidRPr="00350008">
              <w:rPr>
                <w:rFonts w:eastAsiaTheme="minorHAnsi"/>
                <w:szCs w:val="24"/>
                <w:lang w:val="x-none" w:eastAsia="en-GB"/>
              </w:rPr>
              <w:t xml:space="preserve">: </w:t>
            </w:r>
            <w:hyperlink r:id="rId20" w:history="1">
              <w:r w:rsidRPr="00350008">
                <w:rPr>
                  <w:rStyle w:val="Hipersaitas"/>
                  <w:rFonts w:eastAsiaTheme="minorHAnsi"/>
                  <w:szCs w:val="24"/>
                  <w:lang w:val="x-none" w:eastAsia="en-GB"/>
                </w:rPr>
                <w:t>https://www.registrucentras.lt/jar/p/index.php</w:t>
              </w:r>
            </w:hyperlink>
          </w:p>
          <w:p w14:paraId="4571F208"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paskelbtą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informaciją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taip</w:t>
            </w:r>
            <w:proofErr w:type="spellEnd"/>
            <w:r w:rsidRPr="00350008">
              <w:rPr>
                <w:rFonts w:eastAsiaTheme="minorHAnsi"/>
                <w:szCs w:val="24"/>
                <w:lang w:val="x-none" w:eastAsia="en-GB"/>
              </w:rPr>
              <w:t xml:space="preserve"> pat į </w:t>
            </w:r>
            <w:proofErr w:type="spellStart"/>
            <w:r w:rsidRPr="00350008">
              <w:rPr>
                <w:rFonts w:eastAsiaTheme="minorHAnsi"/>
                <w:szCs w:val="24"/>
                <w:lang w:val="x-none" w:eastAsia="en-GB"/>
              </w:rPr>
              <w:t>šiame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informaciniame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pranešime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informaciją</w:t>
            </w:r>
            <w:proofErr w:type="spellEnd"/>
            <w:r w:rsidRPr="00350008">
              <w:rPr>
                <w:rFonts w:eastAsiaTheme="minorHAnsi"/>
                <w:szCs w:val="24"/>
                <w:lang w:val="x-none" w:eastAsia="en-GB"/>
              </w:rPr>
              <w:t>:</w:t>
            </w:r>
          </w:p>
          <w:p w14:paraId="3F5EF53F" w14:textId="77777777" w:rsidR="00350008" w:rsidRPr="00350008" w:rsidRDefault="00350008" w:rsidP="00350008">
            <w:pPr>
              <w:tabs>
                <w:tab w:val="left" w:pos="993"/>
              </w:tabs>
              <w:jc w:val="both"/>
              <w:rPr>
                <w:rFonts w:eastAsiaTheme="minorHAnsi"/>
                <w:szCs w:val="24"/>
                <w:lang w:val="x-none" w:eastAsia="en-GB"/>
              </w:rPr>
            </w:pPr>
            <w:hyperlink r:id="rId21" w:history="1">
              <w:r w:rsidRPr="00350008">
                <w:rPr>
                  <w:rStyle w:val="Hipersaitas"/>
                  <w:rFonts w:eastAsiaTheme="minorHAnsi"/>
                  <w:szCs w:val="24"/>
                  <w:lang w:val="x-none" w:eastAsia="en-GB"/>
                </w:rPr>
                <w:t>https://vpt.lrv.lt/lt/naujienos/finansiniu-ataskaitu-nepateikimas-gali-tapti-kliutimi-dalyvauti-viesuosiuose-pirkimuose</w:t>
              </w:r>
            </w:hyperlink>
          </w:p>
        </w:tc>
      </w:tr>
      <w:tr w:rsidR="00350008" w:rsidRPr="00350008" w14:paraId="7935B7FF"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00606" w14:textId="77777777" w:rsidR="00350008" w:rsidRPr="00350008" w:rsidRDefault="00350008" w:rsidP="00350008">
            <w:pPr>
              <w:numPr>
                <w:ilvl w:val="0"/>
                <w:numId w:val="15"/>
              </w:numPr>
              <w:tabs>
                <w:tab w:val="left" w:pos="993"/>
              </w:tabs>
              <w:jc w:val="both"/>
              <w:rPr>
                <w:rFonts w:eastAsiaTheme="minorHAnsi"/>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40146" w14:textId="77777777" w:rsidR="00350008" w:rsidRPr="00350008" w:rsidRDefault="00350008" w:rsidP="00350008">
            <w:pPr>
              <w:tabs>
                <w:tab w:val="left" w:pos="993"/>
              </w:tabs>
              <w:jc w:val="both"/>
              <w:rPr>
                <w:rFonts w:eastAsiaTheme="minorHAnsi"/>
                <w:b/>
                <w:bCs/>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padaręs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rimtą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profesinį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pažeidimą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abejoja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w:t>
            </w:r>
            <w:proofErr w:type="spellStart"/>
            <w:r w:rsidRPr="00350008">
              <w:rPr>
                <w:rFonts w:eastAsiaTheme="minorHAnsi"/>
                <w:szCs w:val="24"/>
                <w:lang w:val="x-none" w:eastAsia="en-GB"/>
              </w:rPr>
              <w:t>sąžiningumu</w:t>
            </w:r>
            <w:proofErr w:type="spellEnd"/>
            <w:r w:rsidRPr="00350008">
              <w:rPr>
                <w:rFonts w:eastAsiaTheme="minorHAnsi"/>
                <w:szCs w:val="24"/>
                <w:lang w:val="x-none" w:eastAsia="en-GB"/>
              </w:rPr>
              <w:t xml:space="preserve">,  kai </w:t>
            </w:r>
            <w:proofErr w:type="spellStart"/>
            <w:r w:rsidRPr="00350008">
              <w:rPr>
                <w:rFonts w:eastAsiaTheme="minorHAnsi"/>
                <w:szCs w:val="24"/>
                <w:lang w:val="x-none" w:eastAsia="en-GB"/>
              </w:rPr>
              <w:t>jis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neatitinka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minimalių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patikimo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mokesčių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mokėtojo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kriterijų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nustatytų</w:t>
            </w:r>
            <w:proofErr w:type="spellEnd"/>
            <w:r w:rsidRPr="00350008">
              <w:rPr>
                <w:rFonts w:eastAsiaTheme="minorHAnsi"/>
                <w:szCs w:val="24"/>
                <w:lang w:val="x-none" w:eastAsia="en-GB"/>
              </w:rPr>
              <w:t xml:space="preserve"> Lietuvos </w:t>
            </w:r>
            <w:proofErr w:type="spellStart"/>
            <w:r w:rsidRPr="00350008">
              <w:rPr>
                <w:rFonts w:eastAsiaTheme="minorHAnsi"/>
                <w:szCs w:val="24"/>
                <w:lang w:val="x-none" w:eastAsia="en-GB"/>
              </w:rPr>
              <w:t>Respublikos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mokesčių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administravimo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įstatymo</w:t>
            </w:r>
            <w:proofErr w:type="spellEnd"/>
            <w:r w:rsidRPr="00350008">
              <w:rPr>
                <w:rFonts w:eastAsiaTheme="minorHAnsi"/>
                <w:szCs w:val="24"/>
                <w:lang w:val="x-none" w:eastAsia="en-GB"/>
              </w:rPr>
              <w:t xml:space="preserve"> 40</w:t>
            </w:r>
            <w:r w:rsidRPr="00350008">
              <w:rPr>
                <w:rFonts w:eastAsiaTheme="minorHAnsi"/>
                <w:szCs w:val="24"/>
                <w:vertAlign w:val="superscript"/>
                <w:lang w:val="x-none" w:eastAsia="en-GB"/>
              </w:rPr>
              <w:t>1</w:t>
            </w:r>
            <w:r w:rsidRPr="00350008">
              <w:rPr>
                <w:rFonts w:eastAsiaTheme="minorHAnsi"/>
                <w:szCs w:val="24"/>
                <w:lang w:val="x-none" w:eastAsia="en-GB"/>
              </w:rPr>
              <w:t xml:space="preserve"> </w:t>
            </w:r>
            <w:proofErr w:type="spellStart"/>
            <w:r w:rsidRPr="00350008">
              <w:rPr>
                <w:rFonts w:eastAsiaTheme="minorHAnsi"/>
                <w:szCs w:val="24"/>
                <w:lang w:val="x-none" w:eastAsia="en-GB"/>
              </w:rPr>
              <w:t>straipsnio</w:t>
            </w:r>
            <w:proofErr w:type="spellEnd"/>
            <w:r w:rsidRPr="00350008">
              <w:rPr>
                <w:rFonts w:eastAsiaTheme="minorHAnsi"/>
                <w:szCs w:val="24"/>
                <w:lang w:val="x-none" w:eastAsia="en-GB"/>
              </w:rPr>
              <w:t xml:space="preserve"> 1 </w:t>
            </w:r>
            <w:proofErr w:type="spellStart"/>
            <w:r w:rsidRPr="00350008">
              <w:rPr>
                <w:rFonts w:eastAsiaTheme="minorHAnsi"/>
                <w:szCs w:val="24"/>
                <w:lang w:val="x-none" w:eastAsia="en-GB"/>
              </w:rPr>
              <w:t>dalyje</w:t>
            </w:r>
            <w:proofErr w:type="spellEnd"/>
            <w:r w:rsidRPr="00350008">
              <w:rPr>
                <w:rFonts w:eastAsiaTheme="minorHAnsi"/>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C641"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dalies</w:t>
            </w:r>
            <w:proofErr w:type="spellEnd"/>
            <w:r w:rsidRPr="00350008">
              <w:rPr>
                <w:rFonts w:eastAsiaTheme="minorHAnsi"/>
                <w:b/>
                <w:bCs/>
                <w:szCs w:val="24"/>
                <w:lang w:val="x-none" w:eastAsia="en-GB"/>
              </w:rPr>
              <w:t xml:space="preserve"> 7 </w:t>
            </w:r>
            <w:proofErr w:type="spellStart"/>
            <w:r w:rsidRPr="00350008">
              <w:rPr>
                <w:rFonts w:eastAsiaTheme="minorHAnsi"/>
                <w:b/>
                <w:bCs/>
                <w:szCs w:val="24"/>
                <w:lang w:val="x-none" w:eastAsia="en-GB"/>
              </w:rPr>
              <w:t>punkto</w:t>
            </w:r>
            <w:proofErr w:type="spellEnd"/>
            <w:r w:rsidRPr="00350008">
              <w:rPr>
                <w:rFonts w:eastAsiaTheme="minorHAnsi"/>
                <w:b/>
                <w:bCs/>
                <w:szCs w:val="24"/>
                <w:lang w:val="x-none" w:eastAsia="en-GB"/>
              </w:rPr>
              <w:t xml:space="preserve"> b </w:t>
            </w:r>
            <w:proofErr w:type="spellStart"/>
            <w:r w:rsidRPr="00350008">
              <w:rPr>
                <w:rFonts w:eastAsiaTheme="minorHAnsi"/>
                <w:b/>
                <w:bCs/>
                <w:szCs w:val="24"/>
                <w:lang w:val="x-none" w:eastAsia="en-GB"/>
              </w:rPr>
              <w:t>papunktis</w:t>
            </w:r>
            <w:proofErr w:type="spellEnd"/>
          </w:p>
          <w:p w14:paraId="524F6DB3" w14:textId="77777777" w:rsidR="00350008" w:rsidRPr="00350008" w:rsidRDefault="00350008" w:rsidP="00350008">
            <w:pPr>
              <w:tabs>
                <w:tab w:val="left" w:pos="993"/>
              </w:tabs>
              <w:jc w:val="both"/>
              <w:rPr>
                <w:rFonts w:eastAsiaTheme="minorHAnsi"/>
                <w:b/>
                <w:bCs/>
                <w:szCs w:val="24"/>
                <w:lang w:val="x-none" w:eastAsia="en-GB"/>
              </w:rPr>
            </w:pPr>
          </w:p>
          <w:p w14:paraId="4C304DCF"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C11 </w:t>
            </w:r>
            <w:proofErr w:type="spellStart"/>
            <w:r w:rsidRPr="00350008">
              <w:rPr>
                <w:rFonts w:eastAsiaTheme="minorHAnsi"/>
                <w:szCs w:val="24"/>
                <w:lang w:val="x-none" w:eastAsia="en-GB"/>
              </w:rPr>
              <w:t>punktas</w:t>
            </w:r>
            <w:proofErr w:type="spellEnd"/>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5D99C" w14:textId="77777777" w:rsidR="00350008" w:rsidRPr="00350008" w:rsidRDefault="00350008" w:rsidP="00350008">
            <w:pPr>
              <w:tabs>
                <w:tab w:val="left" w:pos="993"/>
              </w:tabs>
              <w:jc w:val="both"/>
              <w:rPr>
                <w:rFonts w:eastAsiaTheme="minorHAnsi"/>
                <w:iCs/>
                <w:szCs w:val="24"/>
                <w:lang w:val="x-none" w:eastAsia="en-GB"/>
              </w:rPr>
            </w:pPr>
            <w:proofErr w:type="spellStart"/>
            <w:r w:rsidRPr="00350008">
              <w:rPr>
                <w:rFonts w:eastAsiaTheme="minorHAnsi"/>
                <w:iCs/>
                <w:szCs w:val="24"/>
                <w:lang w:val="x-none" w:eastAsia="en-GB"/>
              </w:rPr>
              <w:t>Iš</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Lietuvoje</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įsteigtų</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subjektų</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įrodančių</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dokumentų</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nereikalaujama</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Užtenka</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pateikto</w:t>
            </w:r>
            <w:proofErr w:type="spellEnd"/>
            <w:r w:rsidRPr="00350008">
              <w:rPr>
                <w:rFonts w:eastAsiaTheme="minorHAnsi"/>
                <w:iCs/>
                <w:szCs w:val="24"/>
                <w:lang w:val="x-none" w:eastAsia="en-GB"/>
              </w:rPr>
              <w:t xml:space="preserve"> EBVPD.</w:t>
            </w:r>
          </w:p>
          <w:p w14:paraId="6B1A2696" w14:textId="77777777" w:rsidR="00350008" w:rsidRPr="00350008" w:rsidRDefault="00350008" w:rsidP="00350008">
            <w:pPr>
              <w:tabs>
                <w:tab w:val="left" w:pos="993"/>
              </w:tabs>
              <w:jc w:val="both"/>
              <w:rPr>
                <w:rFonts w:eastAsiaTheme="minorHAnsi"/>
                <w:b/>
                <w:bCs/>
                <w:iCs/>
                <w:szCs w:val="24"/>
                <w:lang w:val="x-none" w:eastAsia="en-GB"/>
              </w:rPr>
            </w:pPr>
          </w:p>
          <w:p w14:paraId="65473E81" w14:textId="77777777" w:rsidR="00350008" w:rsidRPr="00350008" w:rsidRDefault="00350008" w:rsidP="00350008">
            <w:pPr>
              <w:tabs>
                <w:tab w:val="left" w:pos="993"/>
              </w:tabs>
              <w:jc w:val="both"/>
              <w:rPr>
                <w:rFonts w:eastAsiaTheme="minorHAnsi"/>
                <w:iCs/>
                <w:szCs w:val="24"/>
                <w:lang w:val="x-none" w:eastAsia="en-GB"/>
              </w:rPr>
            </w:pPr>
            <w:proofErr w:type="spellStart"/>
            <w:r w:rsidRPr="00350008">
              <w:rPr>
                <w:rFonts w:eastAsiaTheme="minorHAnsi"/>
                <w:iCs/>
                <w:szCs w:val="24"/>
                <w:lang w:val="x-none" w:eastAsia="en-GB"/>
              </w:rPr>
              <w:t>Priimant</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sprendimus</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dėl</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tiekėjo</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pašalinimo</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iš</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pirkimo</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procedūros</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šiame</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punkte</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nurodytu</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pašalinimo</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pagrindu</w:t>
            </w:r>
            <w:proofErr w:type="spellEnd"/>
            <w:r w:rsidRPr="00350008">
              <w:rPr>
                <w:rFonts w:eastAsiaTheme="minorHAnsi"/>
                <w:iCs/>
                <w:szCs w:val="24"/>
                <w:lang w:val="x-none" w:eastAsia="en-GB"/>
              </w:rPr>
              <w:t xml:space="preserve">, be </w:t>
            </w:r>
            <w:proofErr w:type="spellStart"/>
            <w:r w:rsidRPr="00350008">
              <w:rPr>
                <w:rFonts w:eastAsiaTheme="minorHAnsi"/>
                <w:iCs/>
                <w:szCs w:val="24"/>
                <w:lang w:val="x-none" w:eastAsia="en-GB"/>
              </w:rPr>
              <w:t>kita</w:t>
            </w:r>
            <w:proofErr w:type="spellEnd"/>
            <w:r w:rsidRPr="00350008">
              <w:rPr>
                <w:rFonts w:eastAsiaTheme="minorHAnsi"/>
                <w:iCs/>
                <w:szCs w:val="24"/>
                <w:lang w:val="x-none" w:eastAsia="en-GB"/>
              </w:rPr>
              <w:t xml:space="preserve"> ko, </w:t>
            </w:r>
            <w:proofErr w:type="spellStart"/>
            <w:r w:rsidRPr="00350008">
              <w:rPr>
                <w:rFonts w:eastAsiaTheme="minorHAnsi"/>
                <w:iCs/>
                <w:szCs w:val="24"/>
                <w:lang w:val="x-none" w:eastAsia="en-GB"/>
              </w:rPr>
              <w:t>atsižvelgiama</w:t>
            </w:r>
            <w:proofErr w:type="spellEnd"/>
            <w:r w:rsidRPr="00350008">
              <w:rPr>
                <w:rFonts w:eastAsiaTheme="minorHAnsi"/>
                <w:iCs/>
                <w:szCs w:val="24"/>
                <w:lang w:val="x-none" w:eastAsia="en-GB"/>
              </w:rPr>
              <w:t xml:space="preserve"> į </w:t>
            </w:r>
            <w:proofErr w:type="spellStart"/>
            <w:r w:rsidRPr="00350008">
              <w:rPr>
                <w:rFonts w:eastAsiaTheme="minorHAnsi"/>
                <w:iCs/>
                <w:szCs w:val="24"/>
                <w:lang w:val="x-none" w:eastAsia="en-GB"/>
              </w:rPr>
              <w:t>nacionalinėje</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duomenų</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bazėje</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adresu</w:t>
            </w:r>
            <w:proofErr w:type="spellEnd"/>
            <w:r w:rsidRPr="00350008">
              <w:rPr>
                <w:rFonts w:eastAsiaTheme="minorHAnsi"/>
                <w:iCs/>
                <w:szCs w:val="24"/>
                <w:lang w:val="x-none" w:eastAsia="en-GB"/>
              </w:rPr>
              <w:t xml:space="preserve"> </w:t>
            </w:r>
            <w:hyperlink r:id="rId22">
              <w:r w:rsidRPr="00350008">
                <w:rPr>
                  <w:rStyle w:val="Hipersaitas"/>
                  <w:rFonts w:eastAsiaTheme="minorHAnsi"/>
                  <w:iCs/>
                  <w:szCs w:val="24"/>
                  <w:lang w:val="x-none" w:eastAsia="en-GB"/>
                </w:rPr>
                <w:t>https://www.vmi.lt/evmi/mokesciu-moketoju-informacija</w:t>
              </w:r>
            </w:hyperlink>
            <w:r w:rsidRPr="00350008">
              <w:rPr>
                <w:rFonts w:eastAsiaTheme="minorHAnsi"/>
                <w:iCs/>
                <w:szCs w:val="24"/>
                <w:lang w:val="x-none" w:eastAsia="en-GB"/>
              </w:rPr>
              <w:t xml:space="preserve"> </w:t>
            </w:r>
            <w:proofErr w:type="spellStart"/>
            <w:r w:rsidRPr="00350008">
              <w:rPr>
                <w:rFonts w:eastAsiaTheme="minorHAnsi"/>
                <w:iCs/>
                <w:szCs w:val="24"/>
                <w:lang w:val="x-none" w:eastAsia="en-GB"/>
              </w:rPr>
              <w:t>skelbiamą</w:t>
            </w:r>
            <w:proofErr w:type="spellEnd"/>
            <w:r w:rsidRPr="00350008">
              <w:rPr>
                <w:rFonts w:eastAsiaTheme="minorHAnsi"/>
                <w:iCs/>
                <w:szCs w:val="24"/>
                <w:lang w:val="x-none" w:eastAsia="en-GB"/>
              </w:rPr>
              <w:t xml:space="preserve"> </w:t>
            </w:r>
            <w:proofErr w:type="spellStart"/>
            <w:r w:rsidRPr="00350008">
              <w:rPr>
                <w:rFonts w:eastAsiaTheme="minorHAnsi"/>
                <w:iCs/>
                <w:szCs w:val="24"/>
                <w:lang w:val="x-none" w:eastAsia="en-GB"/>
              </w:rPr>
              <w:t>informaciją</w:t>
            </w:r>
            <w:proofErr w:type="spellEnd"/>
            <w:r w:rsidRPr="00350008">
              <w:rPr>
                <w:rFonts w:eastAsiaTheme="minorHAnsi"/>
                <w:iCs/>
                <w:szCs w:val="24"/>
                <w:lang w:val="x-none" w:eastAsia="en-GB"/>
              </w:rPr>
              <w:t>.</w:t>
            </w:r>
          </w:p>
        </w:tc>
      </w:tr>
      <w:tr w:rsidR="00350008" w:rsidRPr="00350008" w14:paraId="7261C4CB" w14:textId="77777777" w:rsidTr="00752517">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0A960" w14:textId="77777777" w:rsidR="00350008" w:rsidRPr="00350008" w:rsidRDefault="00350008" w:rsidP="00350008">
            <w:pPr>
              <w:numPr>
                <w:ilvl w:val="0"/>
                <w:numId w:val="15"/>
              </w:numPr>
              <w:tabs>
                <w:tab w:val="left" w:pos="993"/>
              </w:tabs>
              <w:jc w:val="both"/>
              <w:rPr>
                <w:rFonts w:eastAsiaTheme="minorHAnsi"/>
                <w:szCs w:val="24"/>
                <w:lang w:val="x-none" w:eastAsia="en-G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E858A"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Tiekėjas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padaręs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rimtą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profesinį</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pažeidimą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dėl</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kurio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perkančioji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organizacija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abejoja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tiekėjo</w:t>
            </w:r>
            <w:proofErr w:type="spellEnd"/>
            <w:r w:rsidRPr="00350008">
              <w:rPr>
                <w:rFonts w:eastAsiaTheme="minorHAnsi"/>
                <w:szCs w:val="24"/>
                <w:lang w:val="x-none" w:eastAsia="en-GB"/>
              </w:rPr>
              <w:t> </w:t>
            </w:r>
            <w:proofErr w:type="spellStart"/>
            <w:r w:rsidRPr="00350008">
              <w:rPr>
                <w:rFonts w:eastAsiaTheme="minorHAnsi"/>
                <w:szCs w:val="24"/>
                <w:lang w:val="x-none" w:eastAsia="en-GB"/>
              </w:rPr>
              <w:t>sąžiningumu</w:t>
            </w:r>
            <w:proofErr w:type="spellEnd"/>
            <w:r w:rsidRPr="00350008">
              <w:rPr>
                <w:rFonts w:eastAsiaTheme="minorHAnsi"/>
                <w:szCs w:val="24"/>
                <w:lang w:val="x-none" w:eastAsia="en-GB"/>
              </w:rPr>
              <w:t xml:space="preserve">, kai </w:t>
            </w:r>
            <w:proofErr w:type="spellStart"/>
            <w:r w:rsidRPr="00350008">
              <w:rPr>
                <w:rFonts w:eastAsiaTheme="minorHAnsi"/>
                <w:szCs w:val="24"/>
                <w:lang w:val="x-none" w:eastAsia="en-GB"/>
              </w:rPr>
              <w:t>jis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yra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padaręs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draudimo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sudaryti</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draudžiamus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susitarimus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įtvirtinto</w:t>
            </w:r>
            <w:proofErr w:type="spellEnd"/>
            <w:r w:rsidRPr="00350008">
              <w:rPr>
                <w:rFonts w:eastAsiaTheme="minorHAnsi"/>
                <w:szCs w:val="24"/>
                <w:lang w:val="x-none" w:eastAsia="en-GB"/>
              </w:rPr>
              <w:t xml:space="preserve"> Lietuvos </w:t>
            </w:r>
            <w:proofErr w:type="spellStart"/>
            <w:r w:rsidRPr="00350008">
              <w:rPr>
                <w:rFonts w:eastAsiaTheme="minorHAnsi"/>
                <w:szCs w:val="24"/>
                <w:lang w:val="x-none" w:eastAsia="en-GB"/>
              </w:rPr>
              <w:t>Respublikos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konkurencijos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įstatyme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panašaus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pobūdžio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kitos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valstybės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teisės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akte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pažeidimą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ir</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nuo</w:t>
            </w:r>
            <w:proofErr w:type="spellEnd"/>
            <w:r w:rsidRPr="00350008">
              <w:rPr>
                <w:rFonts w:eastAsiaTheme="minorHAnsi"/>
                <w:szCs w:val="24"/>
                <w:lang w:val="x-none" w:eastAsia="en-GB"/>
              </w:rPr>
              <w:t xml:space="preserve"> jo </w:t>
            </w:r>
            <w:proofErr w:type="spellStart"/>
            <w:r w:rsidRPr="00350008">
              <w:rPr>
                <w:rFonts w:eastAsiaTheme="minorHAnsi"/>
                <w:szCs w:val="24"/>
                <w:lang w:val="x-none" w:eastAsia="en-GB"/>
              </w:rPr>
              <w:t>padarymo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dienos</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praėjo</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mažiau</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kaip</w:t>
            </w:r>
            <w:proofErr w:type="spellEnd"/>
            <w:r w:rsidRPr="00350008">
              <w:rPr>
                <w:rFonts w:eastAsiaTheme="minorHAnsi"/>
                <w:szCs w:val="24"/>
                <w:lang w:val="x-none" w:eastAsia="en-GB"/>
              </w:rPr>
              <w:t xml:space="preserve"> 3 </w:t>
            </w:r>
            <w:proofErr w:type="spellStart"/>
            <w:r w:rsidRPr="00350008">
              <w:rPr>
                <w:rFonts w:eastAsiaTheme="minorHAnsi"/>
                <w:szCs w:val="24"/>
                <w:lang w:val="x-none" w:eastAsia="en-GB"/>
              </w:rPr>
              <w:t>metai</w:t>
            </w:r>
            <w:proofErr w:type="spellEnd"/>
            <w:r w:rsidRPr="00350008">
              <w:rPr>
                <w:rFonts w:eastAsiaTheme="minorHAnsi"/>
                <w:szCs w:val="24"/>
                <w:lang w:val="x-none" w:eastAsia="en-G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5EBC8" w14:textId="77777777" w:rsidR="00350008" w:rsidRPr="00350008" w:rsidRDefault="00350008" w:rsidP="00350008">
            <w:pPr>
              <w:tabs>
                <w:tab w:val="left" w:pos="993"/>
              </w:tabs>
              <w:jc w:val="both"/>
              <w:rPr>
                <w:rFonts w:eastAsiaTheme="minorHAnsi"/>
                <w:b/>
                <w:bCs/>
                <w:szCs w:val="24"/>
                <w:lang w:val="x-none" w:eastAsia="en-GB"/>
              </w:rPr>
            </w:pPr>
            <w:r w:rsidRPr="00350008">
              <w:rPr>
                <w:rFonts w:eastAsiaTheme="minorHAnsi"/>
                <w:b/>
                <w:bCs/>
                <w:szCs w:val="24"/>
                <w:lang w:val="x-none" w:eastAsia="en-GB"/>
              </w:rPr>
              <w:t xml:space="preserve">VPĮ 46 </w:t>
            </w:r>
            <w:proofErr w:type="spellStart"/>
            <w:r w:rsidRPr="00350008">
              <w:rPr>
                <w:rFonts w:eastAsiaTheme="minorHAnsi"/>
                <w:b/>
                <w:bCs/>
                <w:szCs w:val="24"/>
                <w:lang w:val="x-none" w:eastAsia="en-GB"/>
              </w:rPr>
              <w:t>straipsnio</w:t>
            </w:r>
            <w:proofErr w:type="spellEnd"/>
            <w:r w:rsidRPr="00350008">
              <w:rPr>
                <w:rFonts w:eastAsiaTheme="minorHAnsi"/>
                <w:b/>
                <w:bCs/>
                <w:szCs w:val="24"/>
                <w:lang w:val="x-none" w:eastAsia="en-GB"/>
              </w:rPr>
              <w:t xml:space="preserve"> 4 </w:t>
            </w:r>
            <w:proofErr w:type="spellStart"/>
            <w:r w:rsidRPr="00350008">
              <w:rPr>
                <w:rFonts w:eastAsiaTheme="minorHAnsi"/>
                <w:b/>
                <w:bCs/>
                <w:szCs w:val="24"/>
                <w:lang w:val="x-none" w:eastAsia="en-GB"/>
              </w:rPr>
              <w:t>dalies</w:t>
            </w:r>
            <w:proofErr w:type="spellEnd"/>
            <w:r w:rsidRPr="00350008">
              <w:rPr>
                <w:rFonts w:eastAsiaTheme="minorHAnsi"/>
                <w:b/>
                <w:bCs/>
                <w:szCs w:val="24"/>
                <w:lang w:val="x-none" w:eastAsia="en-GB"/>
              </w:rPr>
              <w:t xml:space="preserve"> 7 </w:t>
            </w:r>
            <w:proofErr w:type="spellStart"/>
            <w:r w:rsidRPr="00350008">
              <w:rPr>
                <w:rFonts w:eastAsiaTheme="minorHAnsi"/>
                <w:b/>
                <w:bCs/>
                <w:szCs w:val="24"/>
                <w:lang w:val="x-none" w:eastAsia="en-GB"/>
              </w:rPr>
              <w:t>punkto</w:t>
            </w:r>
            <w:proofErr w:type="spellEnd"/>
            <w:r w:rsidRPr="00350008">
              <w:rPr>
                <w:rFonts w:eastAsiaTheme="minorHAnsi"/>
                <w:b/>
                <w:bCs/>
                <w:szCs w:val="24"/>
                <w:lang w:val="x-none" w:eastAsia="en-GB"/>
              </w:rPr>
              <w:t xml:space="preserve"> c </w:t>
            </w:r>
            <w:proofErr w:type="spellStart"/>
            <w:r w:rsidRPr="00350008">
              <w:rPr>
                <w:rFonts w:eastAsiaTheme="minorHAnsi"/>
                <w:b/>
                <w:bCs/>
                <w:szCs w:val="24"/>
                <w:lang w:val="x-none" w:eastAsia="en-GB"/>
              </w:rPr>
              <w:t>papunktis</w:t>
            </w:r>
            <w:proofErr w:type="spellEnd"/>
          </w:p>
          <w:p w14:paraId="019319D2" w14:textId="77777777" w:rsidR="00350008" w:rsidRPr="00350008" w:rsidRDefault="00350008" w:rsidP="00350008">
            <w:pPr>
              <w:tabs>
                <w:tab w:val="left" w:pos="993"/>
              </w:tabs>
              <w:jc w:val="both"/>
              <w:rPr>
                <w:rFonts w:eastAsiaTheme="minorHAnsi"/>
                <w:szCs w:val="24"/>
                <w:lang w:val="x-none" w:eastAsia="en-GB"/>
              </w:rPr>
            </w:pPr>
          </w:p>
          <w:p w14:paraId="03524FAE" w14:textId="77777777" w:rsidR="00350008" w:rsidRPr="00350008" w:rsidRDefault="00350008" w:rsidP="00350008">
            <w:pPr>
              <w:tabs>
                <w:tab w:val="left" w:pos="993"/>
              </w:tabs>
              <w:jc w:val="both"/>
              <w:rPr>
                <w:rFonts w:eastAsiaTheme="minorHAnsi"/>
                <w:szCs w:val="24"/>
                <w:lang w:val="x-none" w:eastAsia="en-GB"/>
              </w:rPr>
            </w:pPr>
            <w:r w:rsidRPr="00350008">
              <w:rPr>
                <w:rFonts w:eastAsiaTheme="minorHAnsi"/>
                <w:szCs w:val="24"/>
                <w:lang w:val="x-none" w:eastAsia="en-GB"/>
              </w:rPr>
              <w:t xml:space="preserve">EBVPD III </w:t>
            </w:r>
            <w:proofErr w:type="spellStart"/>
            <w:r w:rsidRPr="00350008">
              <w:rPr>
                <w:rFonts w:eastAsiaTheme="minorHAnsi"/>
                <w:szCs w:val="24"/>
                <w:lang w:val="x-none" w:eastAsia="en-GB"/>
              </w:rPr>
              <w:t>dalies</w:t>
            </w:r>
            <w:proofErr w:type="spellEnd"/>
            <w:r w:rsidRPr="00350008">
              <w:rPr>
                <w:rFonts w:eastAsiaTheme="minorHAnsi"/>
                <w:szCs w:val="24"/>
                <w:lang w:val="x-none" w:eastAsia="en-GB"/>
              </w:rPr>
              <w:t xml:space="preserve"> C11 </w:t>
            </w:r>
            <w:proofErr w:type="spellStart"/>
            <w:r w:rsidRPr="00350008">
              <w:rPr>
                <w:rFonts w:eastAsiaTheme="minorHAnsi"/>
                <w:szCs w:val="24"/>
                <w:lang w:val="x-none" w:eastAsia="en-GB"/>
              </w:rPr>
              <w:t>punktas</w:t>
            </w:r>
            <w:proofErr w:type="spellEnd"/>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77725" w14:textId="77777777" w:rsidR="00350008" w:rsidRPr="00350008" w:rsidRDefault="00350008" w:rsidP="00350008">
            <w:pPr>
              <w:tabs>
                <w:tab w:val="left" w:pos="993"/>
              </w:tabs>
              <w:jc w:val="both"/>
              <w:rPr>
                <w:rFonts w:eastAsiaTheme="minorHAnsi"/>
                <w:szCs w:val="24"/>
                <w:lang w:val="x-none" w:eastAsia="en-GB"/>
              </w:rPr>
            </w:pPr>
            <w:proofErr w:type="spellStart"/>
            <w:r w:rsidRPr="00350008">
              <w:rPr>
                <w:rFonts w:eastAsiaTheme="minorHAnsi"/>
                <w:szCs w:val="24"/>
                <w:lang w:val="x-none" w:eastAsia="en-GB"/>
              </w:rPr>
              <w:t>Iš</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Lietuvoje</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įsteigtų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subjektų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įrodančių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dokumentų</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nereikalaujama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Užtenka</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pateikto</w:t>
            </w:r>
            <w:proofErr w:type="spellEnd"/>
            <w:r w:rsidRPr="00350008">
              <w:rPr>
                <w:rFonts w:eastAsiaTheme="minorHAnsi"/>
                <w:szCs w:val="24"/>
                <w:lang w:val="x-none" w:eastAsia="en-GB"/>
              </w:rPr>
              <w:t xml:space="preserve"> EBVPD.</w:t>
            </w:r>
          </w:p>
          <w:p w14:paraId="0A327682" w14:textId="77777777" w:rsidR="00350008" w:rsidRPr="00350008" w:rsidRDefault="00350008" w:rsidP="00350008">
            <w:pPr>
              <w:tabs>
                <w:tab w:val="left" w:pos="993"/>
              </w:tabs>
              <w:jc w:val="both"/>
              <w:rPr>
                <w:rFonts w:eastAsiaTheme="minorHAnsi"/>
                <w:bCs/>
                <w:iCs/>
                <w:szCs w:val="24"/>
                <w:lang w:val="x-none" w:eastAsia="en-GB"/>
              </w:rPr>
            </w:pPr>
          </w:p>
          <w:p w14:paraId="4CF91CEF" w14:textId="77777777" w:rsidR="00350008" w:rsidRPr="00350008" w:rsidRDefault="00350008" w:rsidP="00350008">
            <w:pPr>
              <w:tabs>
                <w:tab w:val="left" w:pos="993"/>
              </w:tabs>
              <w:jc w:val="both"/>
              <w:rPr>
                <w:rFonts w:eastAsiaTheme="minorHAnsi"/>
                <w:b/>
                <w:bCs/>
                <w:szCs w:val="24"/>
                <w:lang w:val="x-none" w:eastAsia="en-GB"/>
              </w:rPr>
            </w:pPr>
            <w:proofErr w:type="spellStart"/>
            <w:r w:rsidRPr="00350008">
              <w:rPr>
                <w:rFonts w:eastAsiaTheme="minorHAnsi"/>
                <w:b/>
                <w:bCs/>
                <w:szCs w:val="24"/>
                <w:lang w:val="x-none" w:eastAsia="en-GB"/>
              </w:rPr>
              <w:t>Priimant</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sprendimus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dėl</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tiekėjo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pašalinimo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iš</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pirkimo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procedūros</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šiame</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punkte</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nurodytu</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pašalinimo</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pagrindu</w:t>
            </w:r>
            <w:proofErr w:type="spellEnd"/>
            <w:r w:rsidRPr="00350008">
              <w:rPr>
                <w:rFonts w:eastAsiaTheme="minorHAnsi"/>
                <w:b/>
                <w:bCs/>
                <w:szCs w:val="24"/>
                <w:lang w:val="x-none" w:eastAsia="en-GB"/>
              </w:rPr>
              <w:t xml:space="preserve">, be </w:t>
            </w:r>
            <w:proofErr w:type="spellStart"/>
            <w:r w:rsidRPr="00350008">
              <w:rPr>
                <w:rFonts w:eastAsiaTheme="minorHAnsi"/>
                <w:b/>
                <w:bCs/>
                <w:szCs w:val="24"/>
                <w:lang w:val="x-none" w:eastAsia="en-GB"/>
              </w:rPr>
              <w:t>kita</w:t>
            </w:r>
            <w:proofErr w:type="spellEnd"/>
            <w:r w:rsidRPr="00350008">
              <w:rPr>
                <w:rFonts w:eastAsiaTheme="minorHAnsi"/>
                <w:b/>
                <w:bCs/>
                <w:szCs w:val="24"/>
                <w:lang w:val="x-none" w:eastAsia="en-GB"/>
              </w:rPr>
              <w:t xml:space="preserve"> ko, </w:t>
            </w:r>
            <w:proofErr w:type="spellStart"/>
            <w:r w:rsidRPr="00350008">
              <w:rPr>
                <w:rFonts w:eastAsiaTheme="minorHAnsi"/>
                <w:b/>
                <w:bCs/>
                <w:szCs w:val="24"/>
                <w:lang w:val="x-none" w:eastAsia="en-GB"/>
              </w:rPr>
              <w:t>atsižvelgiama</w:t>
            </w:r>
            <w:proofErr w:type="spellEnd"/>
            <w:r w:rsidRPr="00350008">
              <w:rPr>
                <w:rFonts w:eastAsiaTheme="minorHAnsi"/>
                <w:b/>
                <w:bCs/>
                <w:szCs w:val="24"/>
                <w:lang w:val="x-none" w:eastAsia="en-GB"/>
              </w:rPr>
              <w:t xml:space="preserve"> į </w:t>
            </w:r>
            <w:proofErr w:type="spellStart"/>
            <w:r w:rsidRPr="00350008">
              <w:rPr>
                <w:rFonts w:eastAsiaTheme="minorHAnsi"/>
                <w:b/>
                <w:bCs/>
                <w:szCs w:val="24"/>
                <w:lang w:val="x-none" w:eastAsia="en-GB"/>
              </w:rPr>
              <w:t>nacionalinėje</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duomenų</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bazėje</w:t>
            </w:r>
            <w:proofErr w:type="spellEnd"/>
            <w:r w:rsidRPr="00350008">
              <w:rPr>
                <w:rFonts w:eastAsiaTheme="minorHAnsi"/>
                <w:b/>
                <w:bCs/>
                <w:szCs w:val="24"/>
                <w:lang w:val="x-none" w:eastAsia="en-GB"/>
              </w:rPr>
              <w:t xml:space="preserve"> </w:t>
            </w:r>
            <w:proofErr w:type="spellStart"/>
            <w:r w:rsidRPr="00350008">
              <w:rPr>
                <w:rFonts w:eastAsiaTheme="minorHAnsi"/>
                <w:b/>
                <w:bCs/>
                <w:szCs w:val="24"/>
                <w:lang w:val="x-none" w:eastAsia="en-GB"/>
              </w:rPr>
              <w:t>adresu</w:t>
            </w:r>
            <w:proofErr w:type="spellEnd"/>
            <w:r w:rsidRPr="00350008">
              <w:rPr>
                <w:rFonts w:eastAsiaTheme="minorHAnsi"/>
                <w:b/>
                <w:bCs/>
                <w:szCs w:val="24"/>
                <w:lang w:val="x-none" w:eastAsia="en-GB"/>
              </w:rPr>
              <w:t xml:space="preserve">: </w:t>
            </w:r>
          </w:p>
          <w:p w14:paraId="0BD7D70D" w14:textId="77777777" w:rsidR="00350008" w:rsidRPr="00350008" w:rsidRDefault="00350008" w:rsidP="00350008">
            <w:pPr>
              <w:tabs>
                <w:tab w:val="left" w:pos="993"/>
              </w:tabs>
              <w:jc w:val="both"/>
              <w:rPr>
                <w:rFonts w:eastAsiaTheme="minorHAnsi"/>
                <w:bCs/>
                <w:iCs/>
                <w:szCs w:val="24"/>
                <w:lang w:val="x-none" w:eastAsia="en-GB"/>
              </w:rPr>
            </w:pPr>
            <w:hyperlink r:id="rId23" w:history="1">
              <w:r w:rsidRPr="00350008">
                <w:rPr>
                  <w:rStyle w:val="Hipersaitas"/>
                  <w:rFonts w:eastAsiaTheme="minorHAnsi"/>
                  <w:szCs w:val="24"/>
                  <w:lang w:val="x-none" w:eastAsia="en-GB"/>
                </w:rPr>
                <w:t>https://kt.gov.lt/lt/atviri-duomenys/diskvalifikavimas-is-viesuju-pirkimu</w:t>
              </w:r>
            </w:hyperlink>
            <w:r w:rsidRPr="00350008">
              <w:rPr>
                <w:rFonts w:eastAsiaTheme="minorHAnsi"/>
                <w:szCs w:val="24"/>
                <w:lang w:val="x-none" w:eastAsia="en-GB"/>
              </w:rPr>
              <w:t xml:space="preserve"> </w:t>
            </w:r>
            <w:proofErr w:type="spellStart"/>
            <w:r w:rsidRPr="00350008">
              <w:rPr>
                <w:rFonts w:eastAsiaTheme="minorHAnsi"/>
                <w:szCs w:val="24"/>
                <w:lang w:val="x-none" w:eastAsia="en-GB"/>
              </w:rPr>
              <w:t>skelbiamą</w:t>
            </w:r>
            <w:proofErr w:type="spellEnd"/>
            <w:r w:rsidRPr="00350008">
              <w:rPr>
                <w:rFonts w:eastAsiaTheme="minorHAnsi"/>
                <w:szCs w:val="24"/>
                <w:lang w:val="x-none" w:eastAsia="en-GB"/>
              </w:rPr>
              <w:t xml:space="preserve"> </w:t>
            </w:r>
            <w:proofErr w:type="spellStart"/>
            <w:r w:rsidRPr="00350008">
              <w:rPr>
                <w:rFonts w:eastAsiaTheme="minorHAnsi"/>
                <w:szCs w:val="24"/>
                <w:lang w:val="x-none" w:eastAsia="en-GB"/>
              </w:rPr>
              <w:t>informaciją</w:t>
            </w:r>
            <w:proofErr w:type="spellEnd"/>
            <w:r w:rsidRPr="00350008">
              <w:rPr>
                <w:rFonts w:eastAsiaTheme="minorHAnsi"/>
                <w:szCs w:val="24"/>
                <w:lang w:val="x-none" w:eastAsia="en-GB"/>
              </w:rPr>
              <w:t>.</w:t>
            </w:r>
          </w:p>
        </w:tc>
      </w:tr>
    </w:tbl>
    <w:p w14:paraId="2919DC88" w14:textId="77777777" w:rsidR="003415D3" w:rsidRPr="00DB5C27" w:rsidRDefault="003415D3" w:rsidP="003415D3">
      <w:pPr>
        <w:pStyle w:val="Pagrindinistekstas"/>
        <w:tabs>
          <w:tab w:val="left" w:pos="0"/>
          <w:tab w:val="left" w:pos="880"/>
        </w:tabs>
        <w:ind w:firstLine="680"/>
        <w:jc w:val="both"/>
        <w:rPr>
          <w:b/>
          <w:szCs w:val="24"/>
          <w:lang w:val="lt-LT"/>
        </w:rPr>
      </w:pPr>
      <w:r w:rsidRPr="00DB5C27">
        <w:rPr>
          <w:b/>
          <w:szCs w:val="24"/>
          <w:lang w:val="lt-LT"/>
        </w:rPr>
        <w:t>Pastabos:</w:t>
      </w:r>
    </w:p>
    <w:p w14:paraId="602E2153" w14:textId="77777777" w:rsidR="003415D3" w:rsidRPr="00DB5C27" w:rsidRDefault="003415D3" w:rsidP="003415D3">
      <w:pPr>
        <w:pStyle w:val="Porat"/>
        <w:tabs>
          <w:tab w:val="left" w:pos="0"/>
          <w:tab w:val="left" w:pos="880"/>
        </w:tabs>
        <w:ind w:firstLine="851"/>
        <w:jc w:val="both"/>
        <w:rPr>
          <w:i/>
          <w:szCs w:val="24"/>
          <w:lang w:val="lt-LT"/>
        </w:rPr>
      </w:pPr>
      <w:r w:rsidRPr="00DB5C27">
        <w:rPr>
          <w:i/>
          <w:szCs w:val="24"/>
          <w:lang w:val="lt-LT"/>
        </w:rPr>
        <w:t>1) 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p>
    <w:p w14:paraId="64C157C6" w14:textId="0AE78019" w:rsidR="003415D3" w:rsidRPr="00DB5C27" w:rsidRDefault="003415D3" w:rsidP="003415D3">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sidRPr="00DB5C27">
        <w:rPr>
          <w:rFonts w:ascii="Times New Roman" w:hAnsi="Times New Roman"/>
          <w:b w:val="0"/>
          <w:bCs w:val="0"/>
          <w:i/>
          <w:color w:val="auto"/>
          <w:sz w:val="24"/>
          <w:szCs w:val="24"/>
          <w:lang w:val="lt-LT"/>
        </w:rPr>
        <w:t>2) užsienio valstybių tiekėjų pašalinimo pagrindų nebuvimą įrodantys dokumentai legalizuojami vadovaujantis Dokumentų legalizavimo ir tvirtinimo pažyma (</w:t>
      </w:r>
      <w:proofErr w:type="spellStart"/>
      <w:r w:rsidRPr="00DB5C27">
        <w:rPr>
          <w:rFonts w:ascii="Times New Roman" w:hAnsi="Times New Roman"/>
          <w:b w:val="0"/>
          <w:bCs w:val="0"/>
          <w:i/>
          <w:color w:val="auto"/>
          <w:sz w:val="24"/>
          <w:szCs w:val="24"/>
          <w:lang w:val="lt-LT"/>
        </w:rPr>
        <w:t>Apostille</w:t>
      </w:r>
      <w:proofErr w:type="spellEnd"/>
      <w:r w:rsidRPr="00DB5C27">
        <w:rPr>
          <w:rFonts w:ascii="Times New Roman" w:hAnsi="Times New Roman"/>
          <w:b w:val="0"/>
          <w:bCs w:val="0"/>
          <w:i/>
          <w:color w:val="auto"/>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B5C27">
        <w:rPr>
          <w:rFonts w:ascii="Times New Roman" w:hAnsi="Times New Roman"/>
          <w:b w:val="0"/>
          <w:bCs w:val="0"/>
          <w:i/>
          <w:color w:val="auto"/>
          <w:sz w:val="24"/>
          <w:szCs w:val="24"/>
          <w:lang w:val="lt-LT"/>
        </w:rPr>
        <w:t>Apostille</w:t>
      </w:r>
      <w:proofErr w:type="spellEnd"/>
      <w:r w:rsidRPr="00DB5C27">
        <w:rPr>
          <w:rFonts w:ascii="Times New Roman" w:hAnsi="Times New Roman"/>
          <w:b w:val="0"/>
          <w:bCs w:val="0"/>
          <w:i/>
          <w:color w:val="auto"/>
          <w:sz w:val="24"/>
          <w:szCs w:val="24"/>
          <w:lang w:val="lt-LT"/>
        </w:rPr>
        <w:t>);</w:t>
      </w:r>
    </w:p>
    <w:p w14:paraId="685132F9" w14:textId="77777777" w:rsidR="003415D3" w:rsidRPr="00DB5C27" w:rsidRDefault="003415D3" w:rsidP="003415D3">
      <w:pPr>
        <w:pStyle w:val="Porat"/>
        <w:ind w:firstLine="851"/>
        <w:jc w:val="both"/>
        <w:rPr>
          <w:i/>
          <w:szCs w:val="24"/>
          <w:lang w:val="lt-LT"/>
        </w:rPr>
      </w:pPr>
      <w:r w:rsidRPr="00DB5C27">
        <w:rPr>
          <w:i/>
          <w:szCs w:val="24"/>
          <w:lang w:val="lt-LT"/>
        </w:rPr>
        <w:t>3) pateikiant atitinkamų dokumentų skaitmenines kopijas yra deklaruojama, kad kopijos yra tikros. Perkančioji organizacija pasilieka teisę prašyti dokumentų originalų.</w:t>
      </w:r>
    </w:p>
    <w:p w14:paraId="1758FEBF" w14:textId="65E08934" w:rsidR="003D3068" w:rsidRPr="00DB5C27" w:rsidRDefault="001E2443" w:rsidP="00E21348">
      <w:pPr>
        <w:pStyle w:val="Body2"/>
        <w:numPr>
          <w:ilvl w:val="1"/>
          <w:numId w:val="8"/>
        </w:numPr>
        <w:spacing w:after="0"/>
        <w:ind w:left="0" w:firstLine="709"/>
        <w:rPr>
          <w:color w:val="auto"/>
          <w:sz w:val="24"/>
          <w:szCs w:val="24"/>
          <w:lang w:val="lt-LT"/>
        </w:rPr>
      </w:pPr>
      <w:bookmarkStart w:id="15" w:name="_Hlk18659682"/>
      <w:r w:rsidRPr="00DB5C27">
        <w:rPr>
          <w:color w:val="auto"/>
          <w:sz w:val="24"/>
          <w:szCs w:val="24"/>
          <w:lang w:val="lt-LT"/>
        </w:rPr>
        <w:t xml:space="preserve"> </w:t>
      </w:r>
      <w:r w:rsidR="003415D3" w:rsidRPr="00DB5C27">
        <w:rPr>
          <w:color w:val="auto"/>
          <w:sz w:val="24"/>
          <w:szCs w:val="24"/>
          <w:lang w:val="lt-LT"/>
        </w:rPr>
        <w:t>Kiekvienas pirkimo dalyvis kartu su pasiūlymu turi pateikti užpildytą ir pasirašytą EBVPD – aktualią deklaraciją, pakeičiančią kompetentingų institucijų išduodamus dokumentus ir preliminariai patvirtinančią, kad nėra pasiūlymą pateikusio tiekėjo pašalinimo pagrindų. Jeigu pirkime dalyvauja ūkio subjektų grupė, veikianti pagal jungtinės veiklos (partnerystės) sutartį, EBVPD teikiamas už kiekvieną ūkio subjektų grupės narį atskirai. Kai tiekėjas pasitelkia subtiekėjus, subteikėjus ar subrangovus (toliau – subtiekėjas) ar kitus ūkio subjektus, kurių pajėgumais remiasi, kartu su tiekėjo EBVPD teikiami ir šių subjektų EBVPD.</w:t>
      </w:r>
      <w:bookmarkEnd w:id="15"/>
    </w:p>
    <w:p w14:paraId="614807FD" w14:textId="09D35A4E" w:rsidR="003D3068" w:rsidRPr="00DB5C27" w:rsidRDefault="001E2443" w:rsidP="00E21348">
      <w:pPr>
        <w:pStyle w:val="Body2"/>
        <w:numPr>
          <w:ilvl w:val="1"/>
          <w:numId w:val="8"/>
        </w:numPr>
        <w:spacing w:after="0"/>
        <w:ind w:left="0" w:firstLine="709"/>
        <w:rPr>
          <w:color w:val="auto"/>
          <w:sz w:val="24"/>
          <w:szCs w:val="24"/>
          <w:lang w:val="lt-LT"/>
        </w:rPr>
      </w:pPr>
      <w:r w:rsidRPr="00DB5C27">
        <w:rPr>
          <w:sz w:val="24"/>
          <w:szCs w:val="24"/>
          <w:lang w:val="lt-LT"/>
        </w:rPr>
        <w:t xml:space="preserve"> </w:t>
      </w:r>
      <w:r w:rsidR="003415D3" w:rsidRPr="00DB5C27">
        <w:rPr>
          <w:sz w:val="24"/>
          <w:szCs w:val="24"/>
          <w:lang w:val="lt-LT"/>
        </w:rPr>
        <w:t xml:space="preserve">EBVPD turi būti užpildytas pagal Viešųjų pirkimų įstatymo 50 straipsnio 2 dalyje nustatytus reikalavimus (EBVPD pildomas jį įkėlus į interneto svetainę </w:t>
      </w:r>
      <w:hyperlink r:id="rId24" w:history="1">
        <w:r w:rsidR="003415D3" w:rsidRPr="00DB5C27">
          <w:rPr>
            <w:rStyle w:val="Hipersaitas"/>
            <w:color w:val="auto"/>
            <w:sz w:val="24"/>
            <w:szCs w:val="24"/>
            <w:bdr w:val="none" w:sz="0" w:space="0" w:color="auto" w:frame="1"/>
            <w:lang w:val="lt-LT"/>
          </w:rPr>
          <w:t>http://ebvpd.eviesiejipirkimai.lt/espd-web/</w:t>
        </w:r>
      </w:hyperlink>
      <w:r w:rsidR="003415D3" w:rsidRPr="00DB5C27">
        <w:rPr>
          <w:rStyle w:val="Hipersaitas"/>
          <w:color w:val="auto"/>
          <w:sz w:val="24"/>
          <w:szCs w:val="24"/>
          <w:bdr w:val="none" w:sz="0" w:space="0" w:color="auto" w:frame="1"/>
          <w:lang w:val="lt-LT"/>
        </w:rPr>
        <w:t>)</w:t>
      </w:r>
      <w:r w:rsidR="003415D3" w:rsidRPr="00DB5C27">
        <w:rPr>
          <w:sz w:val="24"/>
          <w:szCs w:val="24"/>
          <w:bdr w:val="none" w:sz="0" w:space="0" w:color="auto" w:frame="1"/>
          <w:lang w:val="lt-LT"/>
        </w:rPr>
        <w:t xml:space="preserve"> ir užpildžius bei atsisiuntus pateikiamas kartu su pasiūlymu.</w:t>
      </w:r>
    </w:p>
    <w:p w14:paraId="2E9590F5" w14:textId="78EC94EB" w:rsidR="003415D3" w:rsidRPr="00DB5C27" w:rsidRDefault="001E2443" w:rsidP="00E21348">
      <w:pPr>
        <w:pStyle w:val="Body2"/>
        <w:numPr>
          <w:ilvl w:val="1"/>
          <w:numId w:val="8"/>
        </w:numPr>
        <w:spacing w:after="0"/>
        <w:ind w:left="0" w:firstLine="709"/>
        <w:rPr>
          <w:color w:val="auto"/>
          <w:sz w:val="24"/>
          <w:szCs w:val="24"/>
          <w:lang w:val="lt-LT"/>
        </w:rPr>
      </w:pPr>
      <w:r w:rsidRPr="00DB5C27">
        <w:rPr>
          <w:bCs/>
          <w:sz w:val="24"/>
          <w:szCs w:val="24"/>
          <w:lang w:val="lt-LT"/>
        </w:rPr>
        <w:t xml:space="preserve"> </w:t>
      </w:r>
      <w:r w:rsidR="003415D3" w:rsidRPr="00DB5C27">
        <w:rPr>
          <w:bCs/>
          <w:sz w:val="24"/>
          <w:szCs w:val="24"/>
          <w:lang w:val="lt-LT"/>
        </w:rPr>
        <w:t>Tiekėjas ir subjektai, kurių pajėgumais tiekėjas remiasi, pildydami EBVPD formą turi atlikti toliau nurodytus veiksmus:</w:t>
      </w:r>
    </w:p>
    <w:p w14:paraId="3AE6D8C0" w14:textId="4B77F668" w:rsidR="003415D3" w:rsidRPr="00DB5C27" w:rsidRDefault="003415D3" w:rsidP="003415D3">
      <w:pPr>
        <w:ind w:firstLine="680"/>
        <w:jc w:val="both"/>
        <w:rPr>
          <w:bCs/>
          <w:szCs w:val="24"/>
        </w:rPr>
      </w:pPr>
      <w:r w:rsidRPr="00DB5C27">
        <w:rPr>
          <w:bCs/>
          <w:szCs w:val="24"/>
        </w:rPr>
        <w:t>3.</w:t>
      </w:r>
      <w:r w:rsidR="00681946">
        <w:rPr>
          <w:bCs/>
          <w:szCs w:val="24"/>
        </w:rPr>
        <w:t>8</w:t>
      </w:r>
      <w:r w:rsidR="003D3068" w:rsidRPr="00DB5C27">
        <w:rPr>
          <w:bCs/>
          <w:szCs w:val="24"/>
        </w:rPr>
        <w:t>.</w:t>
      </w:r>
      <w:r w:rsidRPr="00DB5C27">
        <w:rPr>
          <w:bCs/>
          <w:szCs w:val="24"/>
        </w:rPr>
        <w:t>1. kompiuteryje išsaugoti EBVPD formą XML formatu;</w:t>
      </w:r>
    </w:p>
    <w:p w14:paraId="45161E1C" w14:textId="0A4DCC97" w:rsidR="003415D3" w:rsidRPr="00DB5C27" w:rsidRDefault="003415D3" w:rsidP="003415D3">
      <w:pPr>
        <w:ind w:firstLine="680"/>
        <w:jc w:val="both"/>
        <w:rPr>
          <w:bCs/>
          <w:szCs w:val="24"/>
        </w:rPr>
      </w:pPr>
      <w:r w:rsidRPr="00DB5C27">
        <w:rPr>
          <w:bCs/>
          <w:szCs w:val="24"/>
        </w:rPr>
        <w:t>3.</w:t>
      </w:r>
      <w:r w:rsidR="00681946">
        <w:rPr>
          <w:bCs/>
          <w:szCs w:val="24"/>
        </w:rPr>
        <w:t>8</w:t>
      </w:r>
      <w:r w:rsidR="003D3068" w:rsidRPr="00DB5C27">
        <w:rPr>
          <w:bCs/>
          <w:szCs w:val="24"/>
        </w:rPr>
        <w:t>.</w:t>
      </w:r>
      <w:r w:rsidRPr="00DB5C27">
        <w:rPr>
          <w:bCs/>
          <w:szCs w:val="24"/>
        </w:rPr>
        <w:t>2. įkelti (importuoti) EBVPD formą tinklalapyje (</w:t>
      </w:r>
      <w:hyperlink r:id="rId25" w:history="1">
        <w:r w:rsidRPr="00DB5C27">
          <w:rPr>
            <w:rStyle w:val="Hipersaitas"/>
            <w:bCs/>
            <w:szCs w:val="24"/>
          </w:rPr>
          <w:t>https://ebvpd.eviesiejipirkimai.lt/espd-web/filter?lang=lt</w:t>
        </w:r>
      </w:hyperlink>
      <w:r w:rsidRPr="00DB5C27">
        <w:rPr>
          <w:bCs/>
          <w:szCs w:val="24"/>
        </w:rPr>
        <w:t>);</w:t>
      </w:r>
    </w:p>
    <w:p w14:paraId="7C8DE246" w14:textId="7109B3AF" w:rsidR="003415D3" w:rsidRPr="00DB5C27" w:rsidRDefault="003415D3" w:rsidP="003415D3">
      <w:pPr>
        <w:ind w:firstLine="680"/>
        <w:jc w:val="both"/>
        <w:rPr>
          <w:bCs/>
          <w:szCs w:val="24"/>
        </w:rPr>
      </w:pPr>
      <w:r w:rsidRPr="00DB5C27">
        <w:rPr>
          <w:bCs/>
          <w:szCs w:val="24"/>
        </w:rPr>
        <w:t>3.</w:t>
      </w:r>
      <w:r w:rsidR="00681946">
        <w:rPr>
          <w:bCs/>
          <w:szCs w:val="24"/>
        </w:rPr>
        <w:t>8</w:t>
      </w:r>
      <w:r w:rsidR="003D3068" w:rsidRPr="00DB5C27">
        <w:rPr>
          <w:bCs/>
          <w:szCs w:val="24"/>
        </w:rPr>
        <w:t>.</w:t>
      </w:r>
      <w:r w:rsidRPr="00DB5C27">
        <w:rPr>
          <w:bCs/>
          <w:szCs w:val="24"/>
        </w:rPr>
        <w:t>3. pateikti atsakymus į EBVPD formoje nurodytus klausimus;</w:t>
      </w:r>
    </w:p>
    <w:p w14:paraId="6A2E89EB" w14:textId="4171265E" w:rsidR="003415D3" w:rsidRPr="00DB5C27" w:rsidRDefault="003415D3" w:rsidP="003415D3">
      <w:pPr>
        <w:ind w:firstLine="680"/>
        <w:jc w:val="both"/>
        <w:rPr>
          <w:bCs/>
          <w:szCs w:val="24"/>
        </w:rPr>
      </w:pPr>
      <w:r w:rsidRPr="00DB5C27">
        <w:rPr>
          <w:bCs/>
          <w:szCs w:val="24"/>
        </w:rPr>
        <w:t>3.</w:t>
      </w:r>
      <w:r w:rsidR="00681946">
        <w:rPr>
          <w:bCs/>
          <w:szCs w:val="24"/>
        </w:rPr>
        <w:t>8</w:t>
      </w:r>
      <w:r w:rsidR="003D3068" w:rsidRPr="00DB5C27">
        <w:rPr>
          <w:bCs/>
          <w:szCs w:val="24"/>
        </w:rPr>
        <w:t>.</w:t>
      </w:r>
      <w:r w:rsidRPr="00DB5C27">
        <w:rPr>
          <w:bCs/>
          <w:szCs w:val="24"/>
        </w:rPr>
        <w:t>4. kompiuteryje išsaugoti gautą EBVPD formą su pateiktais atsakymais;</w:t>
      </w:r>
    </w:p>
    <w:p w14:paraId="52DB1AA3" w14:textId="38F2BDBA" w:rsidR="003D3068" w:rsidRPr="00DB5C27" w:rsidRDefault="003415D3" w:rsidP="003D3068">
      <w:pPr>
        <w:ind w:firstLine="680"/>
        <w:jc w:val="both"/>
        <w:rPr>
          <w:bCs/>
          <w:szCs w:val="24"/>
        </w:rPr>
      </w:pPr>
      <w:r w:rsidRPr="00DB5C27">
        <w:rPr>
          <w:bCs/>
          <w:szCs w:val="24"/>
        </w:rPr>
        <w:t>3.</w:t>
      </w:r>
      <w:r w:rsidR="00681946">
        <w:rPr>
          <w:bCs/>
          <w:szCs w:val="24"/>
        </w:rPr>
        <w:t>8</w:t>
      </w:r>
      <w:r w:rsidR="003D3068" w:rsidRPr="00DB5C27">
        <w:rPr>
          <w:bCs/>
          <w:szCs w:val="24"/>
        </w:rPr>
        <w:t>.</w:t>
      </w:r>
      <w:r w:rsidRPr="00DB5C27">
        <w:rPr>
          <w:bCs/>
          <w:szCs w:val="24"/>
        </w:rPr>
        <w:t>5. teikdamas pasiūlymą CVP IS priemonėmis, prisegti EBVPD formą su atsakymais kartu su kitais pasiūlymo dokumentais, t. y. pasiūlymo pateikimo lango skiltyje „Prisegti dokumentus“.</w:t>
      </w:r>
    </w:p>
    <w:p w14:paraId="4D0FABCA" w14:textId="673C27E5" w:rsidR="003D3068" w:rsidRPr="00DB5C27" w:rsidRDefault="001E2443" w:rsidP="00E21348">
      <w:pPr>
        <w:pStyle w:val="Sraopastraipa"/>
        <w:numPr>
          <w:ilvl w:val="1"/>
          <w:numId w:val="8"/>
        </w:numPr>
        <w:ind w:left="0" w:firstLine="709"/>
        <w:jc w:val="both"/>
        <w:rPr>
          <w:bCs/>
          <w:szCs w:val="24"/>
        </w:rPr>
      </w:pPr>
      <w:r w:rsidRPr="00DB5C27">
        <w:rPr>
          <w:bCs/>
          <w:szCs w:val="24"/>
        </w:rPr>
        <w:t xml:space="preserve"> </w:t>
      </w:r>
      <w:r w:rsidR="003415D3" w:rsidRPr="00DB5C27">
        <w:rPr>
          <w:bCs/>
          <w:szCs w:val="24"/>
        </w:rPr>
        <w:t xml:space="preserve">Papildomą informaciją, kaip pildyti EBVPD formą galima rasti Viešųjų pirkimų tarnybos tinklalapyje, adresu: </w:t>
      </w:r>
      <w:hyperlink r:id="rId26" w:history="1">
        <w:r w:rsidR="003415D3" w:rsidRPr="00DB5C27">
          <w:rPr>
            <w:bCs/>
            <w:szCs w:val="24"/>
          </w:rPr>
          <w:t>http://vpt.lrv.lt/lt/naujienos/ebvpd-pildymo-rekomendacijos</w:t>
        </w:r>
      </w:hyperlink>
      <w:r w:rsidR="003415D3" w:rsidRPr="00DB5C27">
        <w:rPr>
          <w:bCs/>
          <w:szCs w:val="24"/>
        </w:rPr>
        <w:t>.</w:t>
      </w:r>
    </w:p>
    <w:p w14:paraId="57C93B8D" w14:textId="426BF010" w:rsidR="003D3068" w:rsidRPr="00DB5C27" w:rsidRDefault="001E2443" w:rsidP="00E21348">
      <w:pPr>
        <w:pStyle w:val="Sraopastraipa"/>
        <w:numPr>
          <w:ilvl w:val="1"/>
          <w:numId w:val="8"/>
        </w:numPr>
        <w:ind w:left="0" w:firstLine="709"/>
        <w:jc w:val="both"/>
        <w:rPr>
          <w:bCs/>
          <w:szCs w:val="24"/>
        </w:rPr>
      </w:pPr>
      <w:r w:rsidRPr="00DB5C27">
        <w:rPr>
          <w:b/>
          <w:szCs w:val="24"/>
        </w:rPr>
        <w:t xml:space="preserve"> </w:t>
      </w:r>
      <w:r w:rsidR="003415D3" w:rsidRPr="00DB5C27">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w:t>
      </w:r>
    </w:p>
    <w:p w14:paraId="32048A3C" w14:textId="0CDDC5FC" w:rsidR="003D3068" w:rsidRPr="00DB5C27" w:rsidRDefault="001E2443" w:rsidP="00E21348">
      <w:pPr>
        <w:pStyle w:val="Sraopastraipa"/>
        <w:numPr>
          <w:ilvl w:val="1"/>
          <w:numId w:val="8"/>
        </w:numPr>
        <w:ind w:left="0" w:firstLine="709"/>
        <w:jc w:val="both"/>
        <w:rPr>
          <w:bCs/>
          <w:szCs w:val="24"/>
        </w:rPr>
      </w:pPr>
      <w:r w:rsidRPr="00DB5C27">
        <w:t xml:space="preserve"> </w:t>
      </w:r>
      <w:r w:rsidR="003415D3" w:rsidRPr="00DB5C27">
        <w:t xml:space="preserve">Komisija </w:t>
      </w:r>
      <w:r w:rsidR="003415D3" w:rsidRPr="00DB5C27">
        <w:rPr>
          <w:szCs w:val="24"/>
        </w:rPr>
        <w:t>tiekėją pašalina iš pirkimo bet kuriame pirkimo etape, jeigu paaiškėja, kad dėl savo veiksmų ar neveikimo prieš konkursą ar jo metu jis atitinka bent vieną iš 3.</w:t>
      </w:r>
      <w:r w:rsidR="008A0C4C">
        <w:rPr>
          <w:szCs w:val="24"/>
        </w:rPr>
        <w:t>5</w:t>
      </w:r>
      <w:r w:rsidR="003415D3" w:rsidRPr="00DB5C27">
        <w:rPr>
          <w:szCs w:val="24"/>
        </w:rPr>
        <w:t xml:space="preserve"> punkto lentelėje nustatytų pašalinimo pagrindų.</w:t>
      </w:r>
      <w:bookmarkStart w:id="16" w:name="part_5ae68ef151c24a74906b41e777259638"/>
      <w:bookmarkEnd w:id="16"/>
    </w:p>
    <w:p w14:paraId="302DF6BC" w14:textId="3515BAF3" w:rsidR="003D3068" w:rsidRPr="00DB5C27" w:rsidRDefault="001E2443" w:rsidP="00E21348">
      <w:pPr>
        <w:pStyle w:val="Sraopastraipa"/>
        <w:numPr>
          <w:ilvl w:val="1"/>
          <w:numId w:val="8"/>
        </w:numPr>
        <w:ind w:left="0" w:firstLine="709"/>
        <w:jc w:val="both"/>
        <w:rPr>
          <w:bCs/>
          <w:szCs w:val="24"/>
        </w:rPr>
      </w:pPr>
      <w:r w:rsidRPr="00DB5C27">
        <w:rPr>
          <w:szCs w:val="24"/>
        </w:rPr>
        <w:t xml:space="preserve"> </w:t>
      </w:r>
      <w:r w:rsidR="003415D3" w:rsidRPr="00DB5C27">
        <w:rPr>
          <w:szCs w:val="24"/>
        </w:rPr>
        <w:t xml:space="preserve">Jeigu tiekėjas su pasiūlymu nepateikia EBVPD arba pateikia tik vieno subjekto EBVPD, pavyzdžiui, ūkio subjektų grupė pateikė tik vieno partnerio EBVPD, Perkančioji organizacija turi kreiptis į tiekėją ir prašyti šį dokumentą pateikti per protingą terminą, per kurį tiekėjas spėtų minėtą dokumentą užpildyti. </w:t>
      </w:r>
      <w:bookmarkStart w:id="17" w:name="_Hlk18659866"/>
      <w:r w:rsidR="003415D3" w:rsidRPr="00DB5C27">
        <w:rPr>
          <w:rFonts w:eastAsia="Calibri"/>
        </w:rPr>
        <w:t>Kai tiekėjas remiasi vieno ar kelių ūkio subjektų pajėgumais, kiekvienas subjektas, kurio pajėgumais tiekėjas remiasi, užpildo ir pasirašo atskirą EBVPD. Jeigu ūkio subjekt</w:t>
      </w:r>
      <w:r w:rsidR="00F0058E">
        <w:rPr>
          <w:rFonts w:eastAsia="Calibri"/>
        </w:rPr>
        <w:t>o</w:t>
      </w:r>
      <w:r w:rsidR="003415D3" w:rsidRPr="00DB5C27">
        <w:rPr>
          <w:rFonts w:eastAsia="Calibri"/>
        </w:rPr>
        <w:t xml:space="preserve">, kurio pajėgumais tiekėjas remiasi, padėtis atitinka bent vieną </w:t>
      </w:r>
      <w:r w:rsidR="000A5E19">
        <w:rPr>
          <w:rFonts w:eastAsia="Calibri"/>
        </w:rPr>
        <w:t>P</w:t>
      </w:r>
      <w:r w:rsidR="003415D3" w:rsidRPr="00DB5C27">
        <w:rPr>
          <w:rFonts w:eastAsia="Calibri"/>
        </w:rPr>
        <w:t xml:space="preserve">erkančiosios organizacijos nustatytą pašalinimo pagrindą, </w:t>
      </w:r>
      <w:r w:rsidR="00B66B9E">
        <w:rPr>
          <w:rFonts w:eastAsia="Calibri"/>
        </w:rPr>
        <w:t>P</w:t>
      </w:r>
      <w:r w:rsidR="003415D3" w:rsidRPr="00DB5C27">
        <w:rPr>
          <w:rFonts w:eastAsia="Calibri"/>
        </w:rPr>
        <w:t>erkančiosios organizacijos prašymu per jos nustatytą terminą turi pakeisti jį reikalavimus atitinkančiu ūkio subjektu.</w:t>
      </w:r>
      <w:bookmarkEnd w:id="17"/>
    </w:p>
    <w:p w14:paraId="280D81CF" w14:textId="403946AA" w:rsidR="003D3068" w:rsidRPr="00DB5C27" w:rsidRDefault="001E2443" w:rsidP="00E21348">
      <w:pPr>
        <w:pStyle w:val="Sraopastraipa"/>
        <w:numPr>
          <w:ilvl w:val="1"/>
          <w:numId w:val="8"/>
        </w:numPr>
        <w:ind w:left="0" w:firstLine="709"/>
        <w:jc w:val="both"/>
        <w:rPr>
          <w:bCs/>
          <w:szCs w:val="24"/>
        </w:rPr>
      </w:pPr>
      <w:r w:rsidRPr="00DB5C27">
        <w:rPr>
          <w:szCs w:val="24"/>
        </w:rPr>
        <w:t xml:space="preserve"> </w:t>
      </w:r>
      <w:r w:rsidR="003415D3" w:rsidRPr="00DB5C27">
        <w:rPr>
          <w:szCs w:val="24"/>
        </w:rPr>
        <w:t>Perkančioji organizacija įvertinusi tiekėjų EBVPD pateiktą informaciją, kiekvienam tiekėjui atskirai per 3 (tris) darbo dienas nuo sprendimo priėmimo praneša apie EBVPD patikrinimo rezultatus, o tuo atveju, jeigu tiekėjas pašalinamas, nurodo ir tokio sprendimo priežastis.</w:t>
      </w:r>
    </w:p>
    <w:p w14:paraId="495A344D" w14:textId="4AF1ABA5" w:rsidR="006323D2" w:rsidRPr="00DB5C27" w:rsidRDefault="001E2443" w:rsidP="00D70940">
      <w:pPr>
        <w:pStyle w:val="Sraopastraipa"/>
        <w:numPr>
          <w:ilvl w:val="1"/>
          <w:numId w:val="8"/>
        </w:numPr>
        <w:ind w:left="0" w:firstLine="709"/>
        <w:jc w:val="both"/>
        <w:rPr>
          <w:rFonts w:eastAsia="Calibri"/>
          <w:szCs w:val="24"/>
        </w:rPr>
      </w:pPr>
      <w:r w:rsidRPr="00DB5C27">
        <w:rPr>
          <w:b/>
          <w:bCs/>
          <w:szCs w:val="24"/>
        </w:rPr>
        <w:t xml:space="preserve"> </w:t>
      </w:r>
      <w:r w:rsidR="007F7A8E">
        <w:rPr>
          <w:b/>
          <w:bCs/>
          <w:szCs w:val="24"/>
        </w:rPr>
        <w:t>Vadovaujantis Viešųjų pirkimų įstatymo 25 str. 1 d.</w:t>
      </w:r>
      <w:r w:rsidR="00D70940">
        <w:rPr>
          <w:b/>
          <w:bCs/>
          <w:szCs w:val="24"/>
        </w:rPr>
        <w:t>,</w:t>
      </w:r>
      <w:r w:rsidR="007F7A8E">
        <w:rPr>
          <w:b/>
          <w:bCs/>
          <w:szCs w:val="24"/>
        </w:rPr>
        <w:t xml:space="preserve"> </w:t>
      </w:r>
      <w:r w:rsidR="00D70940">
        <w:rPr>
          <w:b/>
          <w:bCs/>
          <w:szCs w:val="24"/>
        </w:rPr>
        <w:t>a</w:t>
      </w:r>
      <w:r w:rsidR="003415D3" w:rsidRPr="00DB5C27">
        <w:rPr>
          <w:b/>
          <w:bCs/>
          <w:szCs w:val="24"/>
        </w:rPr>
        <w:t xml:space="preserve">titiktį pašalinimo pagrindų nebuvimą įrodančių dokumentų </w:t>
      </w:r>
      <w:r w:rsidR="00D70940">
        <w:rPr>
          <w:b/>
          <w:bCs/>
          <w:szCs w:val="24"/>
        </w:rPr>
        <w:t>ne</w:t>
      </w:r>
      <w:r w:rsidR="003415D3" w:rsidRPr="00DB5C27">
        <w:rPr>
          <w:b/>
          <w:bCs/>
          <w:szCs w:val="24"/>
        </w:rPr>
        <w:t>bus prašoma</w:t>
      </w:r>
      <w:r w:rsidR="00D70940">
        <w:rPr>
          <w:b/>
          <w:bCs/>
          <w:szCs w:val="24"/>
        </w:rPr>
        <w:t xml:space="preserve">. </w:t>
      </w:r>
      <w:r w:rsidR="00D70940" w:rsidRPr="00D70940">
        <w:rPr>
          <w:szCs w:val="24"/>
        </w:rPr>
        <w:t>Pažymų, patvirtinančių tiekėjo pašalinimo pagrindų nebuvimą, perkančioji organizacija gali reikalauti iš tiekėjų tik turėdama pagrįstų abejonių dėl šių tiekėjų patikimumo</w:t>
      </w:r>
      <w:r w:rsidR="00D70940">
        <w:rPr>
          <w:szCs w:val="24"/>
        </w:rPr>
        <w:t>.</w:t>
      </w:r>
    </w:p>
    <w:p w14:paraId="3D6BEE24" w14:textId="6394AA50" w:rsidR="00662FC9" w:rsidRPr="00DB5C27" w:rsidRDefault="00662FC9" w:rsidP="00E21348">
      <w:pPr>
        <w:pStyle w:val="Antrat1"/>
        <w:numPr>
          <w:ilvl w:val="0"/>
          <w:numId w:val="8"/>
        </w:numPr>
        <w:rPr>
          <w:lang w:val="lt-LT"/>
        </w:rPr>
      </w:pPr>
      <w:bookmarkStart w:id="18" w:name="_Toc489442391"/>
      <w:bookmarkStart w:id="19" w:name="_Toc489442392"/>
      <w:bookmarkStart w:id="20" w:name="_Toc489442393"/>
      <w:bookmarkStart w:id="21" w:name="_Toc489442394"/>
      <w:bookmarkStart w:id="22" w:name="_Toc489442395"/>
      <w:bookmarkStart w:id="23" w:name="_Toc489442425"/>
      <w:bookmarkStart w:id="24" w:name="_Toc489442426"/>
      <w:bookmarkStart w:id="25" w:name="_Toc487548534"/>
      <w:bookmarkStart w:id="26" w:name="_Toc500933214"/>
      <w:bookmarkEnd w:id="12"/>
      <w:bookmarkEnd w:id="13"/>
      <w:bookmarkEnd w:id="18"/>
      <w:bookmarkEnd w:id="19"/>
      <w:bookmarkEnd w:id="20"/>
      <w:bookmarkEnd w:id="21"/>
      <w:bookmarkEnd w:id="22"/>
      <w:bookmarkEnd w:id="23"/>
      <w:bookmarkEnd w:id="24"/>
      <w:r w:rsidRPr="00DB5C27">
        <w:rPr>
          <w:lang w:val="lt-LT"/>
        </w:rPr>
        <w:t>TIEKĖJŲ GRUPĖS DALYVAVIMAS PIRKIME</w:t>
      </w:r>
      <w:bookmarkEnd w:id="25"/>
      <w:bookmarkEnd w:id="26"/>
    </w:p>
    <w:p w14:paraId="77872EC6" w14:textId="1FDFE360" w:rsidR="006D34F9" w:rsidRPr="00DB5C27" w:rsidRDefault="00A5146E" w:rsidP="00E21348">
      <w:pPr>
        <w:pStyle w:val="Betarp"/>
        <w:numPr>
          <w:ilvl w:val="1"/>
          <w:numId w:val="8"/>
        </w:numPr>
        <w:ind w:left="0" w:firstLine="709"/>
        <w:jc w:val="both"/>
        <w:rPr>
          <w:szCs w:val="24"/>
        </w:rPr>
      </w:pPr>
      <w:r w:rsidRPr="00DB5C27">
        <w:rPr>
          <w:szCs w:val="24"/>
        </w:rPr>
        <w:t xml:space="preserve"> </w:t>
      </w:r>
      <w:bookmarkStart w:id="27" w:name="_Hlk18660192"/>
      <w:r w:rsidR="00D84155" w:rsidRPr="00DB5C27">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DB5C27">
        <w:rPr>
          <w:bCs/>
          <w:szCs w:val="24"/>
        </w:rPr>
        <w:t>išreikšta procentiniu dydžiu,</w:t>
      </w:r>
      <w:r w:rsidR="00D84155" w:rsidRPr="00DB5C27">
        <w:rPr>
          <w:szCs w:val="24"/>
        </w:rPr>
        <w:t xml:space="preserve"> įeinanti į bendrą pirkimo sutarties vertę. Jungtinės veiklos sutartis turi numatyti solidarią visų šios sutarties šalių atsakomybę už prievolių </w:t>
      </w:r>
      <w:r w:rsidR="00B645A4" w:rsidRPr="00DB5C27">
        <w:rPr>
          <w:szCs w:val="24"/>
        </w:rPr>
        <w:t>P</w:t>
      </w:r>
      <w:r w:rsidR="00D84155" w:rsidRPr="00DB5C27">
        <w:rPr>
          <w:szCs w:val="24"/>
        </w:rPr>
        <w:t xml:space="preserve">erkančiajai organizacijai nevykdymą. </w:t>
      </w:r>
      <w:r w:rsidR="00552934" w:rsidRPr="00DB5C27">
        <w:rPr>
          <w:szCs w:val="24"/>
        </w:rPr>
        <w:t xml:space="preserve">Šioje sutartyje privalo būti įvardintas pagrindinis partneris, kuris bus juridiškai atsakingas už visos sutarties vykdymą ir bus įgaliotas bet kurio ir visų partnerių vardu priimti </w:t>
      </w:r>
      <w:r w:rsidR="00E85F99">
        <w:rPr>
          <w:szCs w:val="24"/>
        </w:rPr>
        <w:t>P</w:t>
      </w:r>
      <w:r w:rsidR="00552934" w:rsidRPr="00DB5C27">
        <w:rPr>
          <w:szCs w:val="24"/>
        </w:rPr>
        <w:t xml:space="preserve">erkančiosios organizacijos nurodymus, įskaitant ir su lėšų mokėjimu susijusius dalykus. </w:t>
      </w:r>
      <w:r w:rsidR="00D84155" w:rsidRPr="00DB5C27">
        <w:rPr>
          <w:szCs w:val="24"/>
        </w:rPr>
        <w:t xml:space="preserve">Taip pat jungtinės veiklos sutartyje turi būti numatyta, kuris asmuo atstovauja ūkio subjektų grupei (su kuo </w:t>
      </w:r>
      <w:r w:rsidR="00B645A4" w:rsidRPr="00DB5C27">
        <w:rPr>
          <w:szCs w:val="24"/>
        </w:rPr>
        <w:t>P</w:t>
      </w:r>
      <w:r w:rsidR="00D84155" w:rsidRPr="00DB5C27">
        <w:rPr>
          <w:szCs w:val="24"/>
        </w:rPr>
        <w:t>erkančioji organizacija turėtų bendrauti pasiūlymo vertinimo metu kylančiais klausimais ir teikti su pasiūlymo įvertinimu susijusią informaciją).</w:t>
      </w:r>
    </w:p>
    <w:p w14:paraId="0EFF6CF6" w14:textId="3128045D" w:rsidR="002E49DC" w:rsidRPr="00DB5C27" w:rsidRDefault="001E2443" w:rsidP="00E21348">
      <w:pPr>
        <w:pStyle w:val="Betarp"/>
        <w:numPr>
          <w:ilvl w:val="1"/>
          <w:numId w:val="8"/>
        </w:numPr>
        <w:ind w:left="0" w:firstLine="709"/>
        <w:jc w:val="both"/>
        <w:rPr>
          <w:szCs w:val="24"/>
        </w:rPr>
      </w:pPr>
      <w:r w:rsidRPr="00DB5C27">
        <w:rPr>
          <w:szCs w:val="24"/>
        </w:rPr>
        <w:t xml:space="preserve"> </w:t>
      </w:r>
      <w:r w:rsidR="00D84155" w:rsidRPr="00DB5C27">
        <w:rPr>
          <w:szCs w:val="24"/>
        </w:rPr>
        <w:t xml:space="preserve">Perkančioji organizacija nereikalauja, kad ūkio subjektų grupės pateiktą pasiūlymą </w:t>
      </w:r>
      <w:r w:rsidR="00A5146E" w:rsidRPr="00DB5C27">
        <w:rPr>
          <w:szCs w:val="24"/>
        </w:rPr>
        <w:t>nustačius laimėjusį</w:t>
      </w:r>
      <w:r w:rsidR="00D84155" w:rsidRPr="00DB5C27">
        <w:rPr>
          <w:szCs w:val="24"/>
        </w:rPr>
        <w:t xml:space="preserve"> ir </w:t>
      </w:r>
      <w:r w:rsidR="00B645A4" w:rsidRPr="00DB5C27">
        <w:rPr>
          <w:szCs w:val="24"/>
        </w:rPr>
        <w:t>P</w:t>
      </w:r>
      <w:r w:rsidR="00D84155" w:rsidRPr="00DB5C27">
        <w:rPr>
          <w:szCs w:val="24"/>
        </w:rPr>
        <w:t>erkančiajai organizacijai pasiūlius sudaryti pirkimo sutartį, ši ūkio subjektų grupė įgautų tam tikrą teisinę formą.</w:t>
      </w:r>
      <w:bookmarkEnd w:id="27"/>
    </w:p>
    <w:p w14:paraId="3D6BEE27" w14:textId="51B5D6EE" w:rsidR="00E130EF" w:rsidRPr="00DB5C27" w:rsidRDefault="00C659FE" w:rsidP="00E21348">
      <w:pPr>
        <w:pStyle w:val="Antrat1"/>
        <w:numPr>
          <w:ilvl w:val="0"/>
          <w:numId w:val="8"/>
        </w:numPr>
        <w:rPr>
          <w:lang w:val="lt-LT"/>
        </w:rPr>
      </w:pPr>
      <w:bookmarkStart w:id="28" w:name="_Toc489442428"/>
      <w:bookmarkStart w:id="29" w:name="_Toc489442429"/>
      <w:bookmarkStart w:id="30" w:name="_Toc487548535"/>
      <w:bookmarkStart w:id="31" w:name="_Toc500933215"/>
      <w:bookmarkEnd w:id="28"/>
      <w:bookmarkEnd w:id="29"/>
      <w:r w:rsidRPr="00DB5C27">
        <w:rPr>
          <w:lang w:val="lt-LT"/>
        </w:rPr>
        <w:t>REIKALAVIMAI PASIŪLYMŲ RENGIMUI IR PATEIKIMUI</w:t>
      </w:r>
      <w:bookmarkEnd w:id="30"/>
      <w:bookmarkEnd w:id="31"/>
    </w:p>
    <w:p w14:paraId="727C729D" w14:textId="3597DFEA" w:rsidR="006D34F9" w:rsidRPr="00DB5C27" w:rsidRDefault="006D34F9" w:rsidP="00A10767">
      <w:pPr>
        <w:tabs>
          <w:tab w:val="left" w:pos="175"/>
          <w:tab w:val="left" w:pos="376"/>
          <w:tab w:val="left" w:pos="457"/>
        </w:tabs>
        <w:ind w:firstLine="709"/>
        <w:jc w:val="both"/>
        <w:rPr>
          <w:szCs w:val="24"/>
        </w:rPr>
      </w:pPr>
      <w:r w:rsidRPr="00DB5C27">
        <w:rPr>
          <w:szCs w:val="24"/>
          <w:lang w:eastAsia="lt-LT"/>
        </w:rPr>
        <w:t>5.1.</w:t>
      </w:r>
      <w:r w:rsidR="00A5146E" w:rsidRPr="00DB5C27">
        <w:rPr>
          <w:szCs w:val="24"/>
          <w:lang w:eastAsia="lt-LT"/>
        </w:rPr>
        <w:t xml:space="preserve"> </w:t>
      </w:r>
      <w:bookmarkStart w:id="32" w:name="_Toc487548537"/>
      <w:bookmarkStart w:id="33" w:name="_Toc500933216"/>
      <w:bookmarkStart w:id="34" w:name="_Hlk489454341"/>
      <w:bookmarkEnd w:id="11"/>
      <w:r w:rsidRPr="00DB5C27">
        <w:rPr>
          <w:szCs w:val="24"/>
        </w:rPr>
        <w:t xml:space="preserve">Tiekėjas gali pateikti tik vieną pasiūlymą </w:t>
      </w:r>
      <w:r w:rsidRPr="00DB5C27">
        <w:t>–</w:t>
      </w:r>
      <w:r w:rsidRPr="00DB5C27">
        <w:rPr>
          <w:szCs w:val="24"/>
        </w:rPr>
        <w:t xml:space="preserve"> individualiai arba kaip tiekėjų grupės narys. Jei tiekėjas pateikia daugiau kaip vieną pasiūlymą arba kaip tiekėjų grupės narys ar kito tiekėjo </w:t>
      </w:r>
      <w:r w:rsidRPr="00DB5C27">
        <w:rPr>
          <w:szCs w:val="24"/>
        </w:rPr>
        <w:lastRenderedPageBreak/>
        <w:t>subteikėjas dalyvauja teikiant kelis pasiūlymus, visi tokie pasiūlymai bus atmesti. Laikoma, kad tiekėjas pateikė daugiau kaip vieną pasiūlymą, jeigu tą patį pasiūlymą pateikė ir raštu (popierine forma, vokuose), ir naudodamasis CVP IS priemonėmis.</w:t>
      </w:r>
    </w:p>
    <w:p w14:paraId="2B45D511" w14:textId="2148D8A7" w:rsidR="006D34F9" w:rsidRPr="00DB5C27" w:rsidRDefault="006D34F9" w:rsidP="00A10767">
      <w:pPr>
        <w:pStyle w:val="prastasiniatinklio"/>
        <w:spacing w:before="0" w:beforeAutospacing="0" w:after="0" w:afterAutospacing="0"/>
        <w:ind w:firstLine="709"/>
        <w:jc w:val="both"/>
        <w:rPr>
          <w:lang w:val="lt-LT"/>
        </w:rPr>
      </w:pPr>
      <w:r w:rsidRPr="00DB5C27">
        <w:rPr>
          <w:lang w:val="lt-LT"/>
        </w:rPr>
        <w:t xml:space="preserve">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w:t>
      </w:r>
      <w:r w:rsidR="0043613A">
        <w:rPr>
          <w:lang w:val="lt-LT"/>
        </w:rPr>
        <w:t>P</w:t>
      </w:r>
      <w:r w:rsidRPr="00DB5C27">
        <w:rPr>
          <w:lang w:val="lt-LT"/>
        </w:rPr>
        <w:t>erkančiąja organizacija.</w:t>
      </w:r>
    </w:p>
    <w:p w14:paraId="310BB389" w14:textId="77777777" w:rsidR="006D34F9" w:rsidRPr="00DB5C27" w:rsidRDefault="006D34F9" w:rsidP="00C342E4">
      <w:pPr>
        <w:pStyle w:val="prastasiniatinklio"/>
        <w:spacing w:before="0" w:beforeAutospacing="0" w:after="0" w:afterAutospacing="0"/>
        <w:ind w:firstLine="709"/>
        <w:jc w:val="both"/>
        <w:rPr>
          <w:lang w:val="lt-LT"/>
        </w:rPr>
      </w:pPr>
      <w:r w:rsidRPr="00DB5C27">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DB5C27">
        <w:rPr>
          <w:lang w:val="lt-LT"/>
        </w:rPr>
        <w:t>pdf</w:t>
      </w:r>
      <w:proofErr w:type="spellEnd"/>
      <w:r w:rsidRPr="00DB5C27">
        <w:rPr>
          <w:lang w:val="lt-LT"/>
        </w:rPr>
        <w:t xml:space="preserve">, </w:t>
      </w:r>
      <w:proofErr w:type="spellStart"/>
      <w:r w:rsidRPr="00DB5C27">
        <w:rPr>
          <w:lang w:val="lt-LT"/>
        </w:rPr>
        <w:t>docx</w:t>
      </w:r>
      <w:proofErr w:type="spellEnd"/>
      <w:r w:rsidRPr="00DB5C27">
        <w:rPr>
          <w:lang w:val="lt-LT"/>
        </w:rPr>
        <w:t xml:space="preserve"> ). Perkančiajai organizacijai kilus abejonių dėl dokumentų tikrumo, ji turi teisę reikalauti pateikti dokumentų originalus.</w:t>
      </w:r>
    </w:p>
    <w:p w14:paraId="28F357C0" w14:textId="77777777" w:rsidR="006D34F9" w:rsidRPr="00DB5C27" w:rsidRDefault="006D34F9" w:rsidP="00C342E4">
      <w:pPr>
        <w:pStyle w:val="prastasiniatinklio"/>
        <w:spacing w:before="0" w:beforeAutospacing="0" w:after="0" w:afterAutospacing="0"/>
        <w:ind w:left="2" w:firstLine="707"/>
        <w:jc w:val="both"/>
        <w:rPr>
          <w:lang w:val="lt-LT"/>
        </w:rPr>
      </w:pPr>
      <w:r w:rsidRPr="00DB5C27">
        <w:rPr>
          <w:lang w:val="lt-LT"/>
        </w:rPr>
        <w:t xml:space="preserve">5.4. Pasiūlymas turi būti parengtas lietuvių kalba. Jei reikalaujami dokumentai negali būti pateikti lietuvių kalba, turi būti pateiktas patvirtintas vertimas (išverstame dokumente nurodant vertimą atlikusio asmens vardą, pavardę ir parašą). Pasiūlymo parengimo, pateikimo išlaidas padengia tiekėjas. </w:t>
      </w:r>
      <w:r w:rsidRPr="00DB5C27">
        <w:rPr>
          <w:u w:val="single"/>
          <w:lang w:val="lt-LT"/>
        </w:rPr>
        <w:t>Pateikiamos skaitmeninės dokumentų kopijos.</w:t>
      </w:r>
    </w:p>
    <w:p w14:paraId="1A7A3772" w14:textId="1C01C562" w:rsidR="006D34F9" w:rsidRPr="00DB5C27" w:rsidRDefault="006D34F9" w:rsidP="00BE0961">
      <w:pPr>
        <w:pStyle w:val="prastasiniatinklio"/>
        <w:spacing w:before="0" w:beforeAutospacing="0" w:after="0" w:afterAutospacing="0"/>
        <w:ind w:firstLine="709"/>
        <w:jc w:val="both"/>
        <w:rPr>
          <w:lang w:val="lt-LT"/>
        </w:rPr>
      </w:pPr>
      <w:r w:rsidRPr="00DB5C27">
        <w:rPr>
          <w:lang w:val="lt-LT"/>
        </w:rPr>
        <w:t xml:space="preserve">5.5. Pasiūlymas turi būti pateiktas užpildant ir pasirašant </w:t>
      </w:r>
      <w:r w:rsidR="00535B08">
        <w:rPr>
          <w:lang w:val="lt-LT"/>
        </w:rPr>
        <w:t>p</w:t>
      </w:r>
      <w:r w:rsidRPr="00DB5C27">
        <w:rPr>
          <w:lang w:val="lt-LT"/>
        </w:rPr>
        <w:t>asiūlymo formą (pirkimo dokumentų 2 priedas) ir pridedant visus pirkimo dokumentuose reikalaujamus dokumentus.</w:t>
      </w:r>
    </w:p>
    <w:p w14:paraId="5DADC9F5" w14:textId="36CEE246" w:rsidR="006D34F9" w:rsidRPr="00DB5C27" w:rsidRDefault="006D34F9" w:rsidP="00BE0961">
      <w:pPr>
        <w:pStyle w:val="prastasiniatinklio"/>
        <w:spacing w:before="0" w:beforeAutospacing="0" w:after="0" w:afterAutospacing="0"/>
        <w:ind w:firstLine="709"/>
        <w:jc w:val="both"/>
        <w:rPr>
          <w:lang w:val="lt-LT"/>
        </w:rPr>
      </w:pPr>
      <w:r w:rsidRPr="00DB5C27">
        <w:rPr>
          <w:lang w:val="lt-LT"/>
        </w:rPr>
        <w:t xml:space="preserve">5.6. Pasiūlymo kaina pateikiama eurais, išreiškiant ir apskaičiuojant taip, kaip nurodyta Pasiūlymo formoje. </w:t>
      </w:r>
      <w:r w:rsidRPr="00DB5C27">
        <w:rPr>
          <w:b/>
          <w:bCs/>
          <w:lang w:val="lt-LT"/>
        </w:rPr>
        <w:t>Kaina turi būti nurodoma dviejų skaičių po kablelio tikslumu</w:t>
      </w:r>
      <w:r w:rsidRPr="00DB5C27">
        <w:rPr>
          <w:lang w:val="lt-LT"/>
        </w:rPr>
        <w:t>, apvalinant matematiškai.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F717F7">
        <w:rPr>
          <w:lang w:val="lt-LT"/>
        </w:rPr>
        <w:t>.</w:t>
      </w:r>
      <w:r w:rsidRPr="00DB5C27">
        <w:rPr>
          <w:lang w:val="lt-LT"/>
        </w:rPr>
        <w:t xml:space="preserve"> </w:t>
      </w:r>
      <w:r w:rsidRPr="00DB5C27">
        <w:rPr>
          <w:b/>
          <w:bCs/>
          <w:lang w:val="lt-LT"/>
        </w:rPr>
        <w:t>Į pasiūlymo kainą turi būti įskaityti visi mokesčiai ir visos tiekėjo išlaidos, būtinos pirkimo sutarties įvykdymui</w:t>
      </w:r>
      <w:r w:rsidRPr="00DB5C27">
        <w:rPr>
          <w:lang w:val="lt-LT"/>
        </w:rPr>
        <w:t>.</w:t>
      </w:r>
    </w:p>
    <w:p w14:paraId="6F29A906" w14:textId="678DF933" w:rsidR="006D34F9" w:rsidRPr="00DB5C27" w:rsidRDefault="006D34F9" w:rsidP="00BE0961">
      <w:pPr>
        <w:pStyle w:val="prastasiniatinklio"/>
        <w:spacing w:before="0" w:beforeAutospacing="0" w:after="0" w:afterAutospacing="0"/>
        <w:ind w:firstLine="709"/>
        <w:jc w:val="both"/>
        <w:rPr>
          <w:lang w:val="lt-LT"/>
        </w:rPr>
      </w:pPr>
      <w:r w:rsidRPr="00DB5C27">
        <w:rPr>
          <w:lang w:val="lt-LT"/>
        </w:rPr>
        <w:t xml:space="preserve">5.7. Pasiūlyme tiekėjas turi aiškiai nurodyti, kuri pasiūlymo informacija yra </w:t>
      </w:r>
      <w:hyperlink r:id="rId27" w:tgtFrame="_blank" w:history="1">
        <w:r w:rsidRPr="00DB5C27">
          <w:rPr>
            <w:lang w:val="lt-LT"/>
          </w:rPr>
          <w:t>konfidenciali</w:t>
        </w:r>
      </w:hyperlink>
      <w:r w:rsidRPr="00DB5C27">
        <w:rPr>
          <w:lang w:val="lt-LT"/>
        </w:rPr>
        <w:t xml:space="preserve">, vadovaujantis </w:t>
      </w:r>
      <w:hyperlink r:id="rId28" w:tgtFrame="_blank" w:history="1">
        <w:r w:rsidRPr="00DB5C27">
          <w:rPr>
            <w:lang w:val="lt-LT"/>
          </w:rPr>
          <w:t>VPĮ 20 straipsniu</w:t>
        </w:r>
      </w:hyperlink>
      <w:r w:rsidRPr="00DB5C27">
        <w:rPr>
          <w:lang w:val="lt-LT"/>
        </w:rPr>
        <w:t xml:space="preserve"> (jeigu tokia pateikiama). Jeigu </w:t>
      </w:r>
      <w:r w:rsidR="0043613A">
        <w:rPr>
          <w:lang w:val="lt-LT"/>
        </w:rPr>
        <w:t>P</w:t>
      </w:r>
      <w:r w:rsidRPr="00DB5C27">
        <w:rPr>
          <w:lang w:val="lt-LT"/>
        </w:rPr>
        <w:t>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C463009" w14:textId="77777777" w:rsidR="006D34F9" w:rsidRPr="00DB5C27" w:rsidRDefault="006D34F9" w:rsidP="00993EFF">
      <w:pPr>
        <w:pStyle w:val="prastasiniatinklio"/>
        <w:spacing w:before="0" w:beforeAutospacing="0" w:after="0" w:afterAutospacing="0"/>
        <w:ind w:firstLine="709"/>
        <w:jc w:val="both"/>
        <w:rPr>
          <w:lang w:val="lt-LT"/>
        </w:rPr>
      </w:pPr>
      <w:r w:rsidRPr="00DB5C27">
        <w:rPr>
          <w:lang w:val="lt-LT"/>
        </w:rPr>
        <w:t xml:space="preserve">5.8. </w:t>
      </w:r>
      <w:r w:rsidRPr="00DB5C27">
        <w:rPr>
          <w:b/>
          <w:bCs/>
          <w:lang w:val="lt-LT"/>
        </w:rPr>
        <w:t>Pasiūlymą sudaro</w:t>
      </w:r>
      <w:r w:rsidRPr="00DB5C27">
        <w:rPr>
          <w:lang w:val="lt-LT"/>
        </w:rPr>
        <w:t xml:space="preserve"> tiekėjo pateiktų duomenų bei dokumentų visuma:</w:t>
      </w:r>
    </w:p>
    <w:p w14:paraId="1BAD8FA1" w14:textId="77777777" w:rsidR="006D34F9" w:rsidRPr="00DB5C27" w:rsidRDefault="006D34F9" w:rsidP="00993EFF">
      <w:pPr>
        <w:pStyle w:val="prastasiniatinklio"/>
        <w:spacing w:before="0" w:beforeAutospacing="0" w:after="0" w:afterAutospacing="0"/>
        <w:ind w:firstLine="709"/>
        <w:jc w:val="both"/>
        <w:rPr>
          <w:lang w:val="lt-LT"/>
        </w:rPr>
      </w:pPr>
      <w:r w:rsidRPr="00DB5C27">
        <w:rPr>
          <w:lang w:val="lt-LT"/>
        </w:rPr>
        <w:t>5.8.1. CVP IS pasiūlymo lango eilutėje „Prisegti dokumentai“ pateikti duomenys ir dokumentai:</w:t>
      </w:r>
    </w:p>
    <w:p w14:paraId="6C6BDC77" w14:textId="37EEB04D" w:rsidR="006D34F9" w:rsidRPr="00DB5C27" w:rsidRDefault="006D34F9" w:rsidP="00993EFF">
      <w:pPr>
        <w:pStyle w:val="prastasiniatinklio"/>
        <w:spacing w:before="0" w:beforeAutospacing="0" w:after="0" w:afterAutospacing="0"/>
        <w:ind w:firstLine="709"/>
        <w:jc w:val="both"/>
        <w:rPr>
          <w:lang w:val="lt-LT"/>
        </w:rPr>
      </w:pPr>
      <w:r w:rsidRPr="00DB5C27">
        <w:rPr>
          <w:lang w:val="lt-LT"/>
        </w:rPr>
        <w:t xml:space="preserve">5.8.1.1. užpildyta ir </w:t>
      </w:r>
      <w:r w:rsidRPr="00DB5C27">
        <w:rPr>
          <w:b/>
          <w:bCs/>
          <w:lang w:val="lt-LT"/>
        </w:rPr>
        <w:t>pasirašyta</w:t>
      </w:r>
      <w:r w:rsidRPr="00DB5C27">
        <w:rPr>
          <w:lang w:val="lt-LT"/>
        </w:rPr>
        <w:t xml:space="preserve"> </w:t>
      </w:r>
      <w:r w:rsidR="00F40394">
        <w:rPr>
          <w:lang w:val="lt-LT"/>
        </w:rPr>
        <w:t>p</w:t>
      </w:r>
      <w:r w:rsidRPr="00DB5C27">
        <w:rPr>
          <w:lang w:val="lt-LT"/>
        </w:rPr>
        <w:t>asiūlymo forma (pirkimo dokumentų 2 priedas). Perkančioji organizacija nereikalauja pasiūlymą pasirašyti kvalifikuotu elektroniniu parašu</w:t>
      </w:r>
      <w:r w:rsidR="0043613A">
        <w:rPr>
          <w:lang w:val="lt-LT"/>
        </w:rPr>
        <w:t>;</w:t>
      </w:r>
    </w:p>
    <w:p w14:paraId="00F5BE4A" w14:textId="77777777" w:rsidR="006D34F9" w:rsidRPr="00DB5C27" w:rsidRDefault="006D34F9" w:rsidP="00993EFF">
      <w:pPr>
        <w:pStyle w:val="prastasiniatinklio"/>
        <w:spacing w:before="0" w:beforeAutospacing="0" w:after="0" w:afterAutospacing="0"/>
        <w:ind w:firstLine="709"/>
        <w:jc w:val="both"/>
        <w:rPr>
          <w:lang w:val="lt-LT"/>
        </w:rPr>
      </w:pPr>
      <w:r w:rsidRPr="00DB5C27">
        <w:rPr>
          <w:lang w:val="lt-LT"/>
        </w:rPr>
        <w:t>5.8.1.2. įgaliojimo ar kito dokumento, suteikiančio teisę pateikti ir (ar) pasirašyti pasiūlymą bei kitus dokumentus, kopija (jeigu pasiūlymą pateikia ne tiekėjo vadovas);</w:t>
      </w:r>
    </w:p>
    <w:p w14:paraId="1086455A" w14:textId="63E313A6" w:rsidR="00277455" w:rsidRPr="00DB5C27" w:rsidRDefault="006D34F9" w:rsidP="00993EFF">
      <w:pPr>
        <w:pStyle w:val="prastasiniatinklio"/>
        <w:spacing w:before="0" w:beforeAutospacing="0" w:after="0" w:afterAutospacing="0"/>
        <w:ind w:firstLine="709"/>
        <w:jc w:val="both"/>
        <w:rPr>
          <w:lang w:val="lt-LT"/>
        </w:rPr>
      </w:pPr>
      <w:r w:rsidRPr="00DB5C27">
        <w:rPr>
          <w:lang w:val="lt-LT"/>
        </w:rPr>
        <w:t xml:space="preserve">5.8.1.3. </w:t>
      </w:r>
      <w:r w:rsidR="00277455" w:rsidRPr="00DB5C27">
        <w:rPr>
          <w:lang w:val="lt-LT"/>
        </w:rPr>
        <w:t xml:space="preserve">tiekėjo, subtiekėjo (kai pasitelkiamas subtiekėjas), jungtinės veiklos partnerių (kai pasiūlymą teikia tiekėjų grupė) užpildyti EBVPD </w:t>
      </w:r>
      <w:r w:rsidR="00277455" w:rsidRPr="00DB5C27">
        <w:rPr>
          <w:bCs/>
          <w:lang w:val="lt-LT"/>
        </w:rPr>
        <w:t xml:space="preserve">pagal pirkimo dokumentų </w:t>
      </w:r>
      <w:r w:rsidR="009A4896">
        <w:rPr>
          <w:bCs/>
          <w:lang w:val="lt-LT"/>
        </w:rPr>
        <w:t>5</w:t>
      </w:r>
      <w:r w:rsidR="00277455" w:rsidRPr="00DB5C27">
        <w:rPr>
          <w:bCs/>
          <w:lang w:val="lt-LT"/>
        </w:rPr>
        <w:t xml:space="preserve"> priedą</w:t>
      </w:r>
      <w:r w:rsidR="00277455" w:rsidRPr="00DB5C27">
        <w:rPr>
          <w:lang w:val="lt-LT"/>
        </w:rPr>
        <w:t>;</w:t>
      </w:r>
    </w:p>
    <w:p w14:paraId="6E91D680" w14:textId="0148C9CC" w:rsidR="006D34F9" w:rsidRDefault="00277455" w:rsidP="00993EFF">
      <w:pPr>
        <w:pStyle w:val="prastasiniatinklio"/>
        <w:spacing w:before="0" w:beforeAutospacing="0" w:after="0" w:afterAutospacing="0"/>
        <w:ind w:firstLine="709"/>
        <w:jc w:val="both"/>
        <w:rPr>
          <w:lang w:val="lt-LT"/>
        </w:rPr>
      </w:pPr>
      <w:r w:rsidRPr="00DB5C27">
        <w:rPr>
          <w:lang w:val="lt-LT"/>
        </w:rPr>
        <w:t xml:space="preserve">5.8.1.4. </w:t>
      </w:r>
      <w:r w:rsidR="006D34F9" w:rsidRPr="00DB5C27">
        <w:rPr>
          <w:lang w:val="lt-LT"/>
        </w:rPr>
        <w:t xml:space="preserve">informacija pagal pirkimo dokumentų </w:t>
      </w:r>
      <w:r w:rsidR="002E49DC" w:rsidRPr="00DB5C27">
        <w:rPr>
          <w:lang w:val="lt-LT"/>
        </w:rPr>
        <w:t>5.14</w:t>
      </w:r>
      <w:r w:rsidR="006D34F9" w:rsidRPr="00DB5C27">
        <w:rPr>
          <w:lang w:val="lt-LT"/>
        </w:rPr>
        <w:t xml:space="preserve"> punktą (jei pasiūlymą teikia ūkio subjektų grupė);</w:t>
      </w:r>
    </w:p>
    <w:p w14:paraId="57600971" w14:textId="71A15835" w:rsidR="00035C5F" w:rsidRPr="00DB5C27" w:rsidRDefault="00035C5F" w:rsidP="00993EFF">
      <w:pPr>
        <w:pStyle w:val="prastasiniatinklio"/>
        <w:spacing w:before="0" w:beforeAutospacing="0" w:after="0" w:afterAutospacing="0"/>
        <w:ind w:firstLine="709"/>
        <w:jc w:val="both"/>
        <w:rPr>
          <w:lang w:val="lt-LT"/>
        </w:rPr>
      </w:pPr>
      <w:r w:rsidRPr="00625E67">
        <w:rPr>
          <w:lang w:val="lt-LT"/>
        </w:rPr>
        <w:t xml:space="preserve">5.8.1.5. </w:t>
      </w:r>
      <w:r w:rsidR="008903F1" w:rsidRPr="00625E67">
        <w:rPr>
          <w:lang w:val="lt-LT"/>
        </w:rPr>
        <w:t>nacionalinio saugumo reikalavimų atitikties</w:t>
      </w:r>
      <w:r w:rsidR="000D3972" w:rsidRPr="00625E67">
        <w:rPr>
          <w:lang w:val="lt-LT"/>
        </w:rPr>
        <w:t xml:space="preserve"> deklaracija (pirkimo dokumentų </w:t>
      </w:r>
      <w:r w:rsidR="009A4896">
        <w:rPr>
          <w:lang w:val="lt-LT"/>
        </w:rPr>
        <w:t>6</w:t>
      </w:r>
      <w:r w:rsidR="000D3972" w:rsidRPr="00625E67">
        <w:rPr>
          <w:lang w:val="lt-LT"/>
        </w:rPr>
        <w:t xml:space="preserve"> priedas);</w:t>
      </w:r>
    </w:p>
    <w:p w14:paraId="6BDEE07D" w14:textId="2FBA0BE9" w:rsidR="006D34F9" w:rsidRPr="00DB5C27" w:rsidRDefault="006D34F9" w:rsidP="00993EFF">
      <w:pPr>
        <w:pStyle w:val="prastasiniatinklio"/>
        <w:spacing w:before="0" w:beforeAutospacing="0" w:after="0" w:afterAutospacing="0"/>
        <w:ind w:firstLine="709"/>
        <w:jc w:val="both"/>
        <w:rPr>
          <w:lang w:val="lt-LT"/>
        </w:rPr>
      </w:pPr>
      <w:r w:rsidRPr="00DB5C27">
        <w:rPr>
          <w:lang w:val="lt-LT"/>
        </w:rPr>
        <w:t>5.8.1.</w:t>
      </w:r>
      <w:r w:rsidR="00035C5F">
        <w:rPr>
          <w:lang w:val="lt-LT"/>
        </w:rPr>
        <w:t>6</w:t>
      </w:r>
      <w:r w:rsidRPr="00DB5C27">
        <w:rPr>
          <w:lang w:val="lt-LT"/>
        </w:rPr>
        <w:t>. kita reikalaujama informacija ir dokumentai;</w:t>
      </w:r>
    </w:p>
    <w:p w14:paraId="605707AE" w14:textId="77777777" w:rsidR="006D34F9" w:rsidRPr="00DB5C27" w:rsidRDefault="006D34F9" w:rsidP="00993EFF">
      <w:pPr>
        <w:pStyle w:val="prastasiniatinklio"/>
        <w:spacing w:before="0" w:beforeAutospacing="0" w:after="0" w:afterAutospacing="0"/>
        <w:ind w:firstLine="709"/>
        <w:jc w:val="both"/>
        <w:rPr>
          <w:lang w:val="lt-LT"/>
        </w:rPr>
      </w:pPr>
      <w:r w:rsidRPr="00DB5C27">
        <w:rPr>
          <w:lang w:val="lt-LT"/>
        </w:rPr>
        <w:t>5.8.2. pasiūlymo paaiškinimai bei atsakymai dėl pasiūlymo (jei tokių yra).</w:t>
      </w:r>
    </w:p>
    <w:p w14:paraId="05CE8A30" w14:textId="3CEED8A7" w:rsidR="006D34F9" w:rsidRPr="00DF5187" w:rsidRDefault="006D34F9" w:rsidP="00993EFF">
      <w:pPr>
        <w:pStyle w:val="prastasiniatinklio"/>
        <w:spacing w:before="0" w:beforeAutospacing="0" w:after="0" w:afterAutospacing="0"/>
        <w:ind w:firstLine="709"/>
        <w:jc w:val="both"/>
        <w:rPr>
          <w:b/>
          <w:bCs/>
          <w:lang w:val="lt-LT"/>
        </w:rPr>
      </w:pPr>
      <w:r w:rsidRPr="00DB5C27">
        <w:rPr>
          <w:lang w:val="lt-LT"/>
        </w:rPr>
        <w:t xml:space="preserve">5.9. </w:t>
      </w:r>
      <w:r w:rsidRPr="00DB5C27">
        <w:rPr>
          <w:b/>
          <w:bCs/>
          <w:lang w:val="lt-LT"/>
        </w:rPr>
        <w:t>Pasiūlymas turi galioti</w:t>
      </w:r>
      <w:r w:rsidRPr="00DB5C27">
        <w:rPr>
          <w:lang w:val="lt-LT"/>
        </w:rPr>
        <w:t xml:space="preserve"> </w:t>
      </w:r>
      <w:r w:rsidRPr="00DB5C27">
        <w:rPr>
          <w:rStyle w:val="pildymui"/>
          <w:b/>
          <w:bCs/>
          <w:lang w:val="lt-LT"/>
        </w:rPr>
        <w:t xml:space="preserve">90 </w:t>
      </w:r>
      <w:r w:rsidR="003B5498">
        <w:rPr>
          <w:rStyle w:val="pildymui"/>
          <w:b/>
          <w:bCs/>
          <w:lang w:val="lt-LT"/>
        </w:rPr>
        <w:t xml:space="preserve">(devyniasdešimt) </w:t>
      </w:r>
      <w:r w:rsidRPr="00DB5C27">
        <w:rPr>
          <w:rStyle w:val="pildymui"/>
          <w:b/>
          <w:bCs/>
          <w:lang w:val="lt-LT"/>
        </w:rPr>
        <w:t>kalendorinių</w:t>
      </w:r>
      <w:r w:rsidRPr="00DB5C27">
        <w:rPr>
          <w:b/>
          <w:bCs/>
          <w:lang w:val="lt-LT"/>
        </w:rPr>
        <w:t xml:space="preserve"> dienų</w:t>
      </w:r>
      <w:r w:rsidRPr="00DB5C27">
        <w:rPr>
          <w:lang w:val="lt-LT"/>
        </w:rPr>
        <w:t xml:space="preserve"> nuo pasiūlymų pateikimo termino pabaigos. Perkančioji organizacija turi teisę prašyti, kad tiekėjas pratęstų pasiūlymo galiojimą, o tiekėjas gali atmesti tokį prašymą. Perkančioji organizacija CVP </w:t>
      </w:r>
      <w:r w:rsidRPr="00DB5C27">
        <w:rPr>
          <w:lang w:val="lt-LT" w:bidi="en-US"/>
        </w:rPr>
        <w:t xml:space="preserve">IS </w:t>
      </w:r>
      <w:r w:rsidRPr="00DB5C27">
        <w:rPr>
          <w:lang w:val="lt-LT"/>
        </w:rPr>
        <w:t xml:space="preserve">susirašinėjimo priemonėmis </w:t>
      </w:r>
      <w:r w:rsidRPr="00DB5C27">
        <w:rPr>
          <w:lang w:val="lt-LT" w:bidi="en-US"/>
        </w:rPr>
        <w:t xml:space="preserve">turi </w:t>
      </w:r>
      <w:r w:rsidRPr="00DB5C27">
        <w:rPr>
          <w:lang w:val="lt-LT"/>
        </w:rPr>
        <w:t xml:space="preserve">teisę prašyti, </w:t>
      </w:r>
      <w:r w:rsidRPr="00DB5C27">
        <w:rPr>
          <w:lang w:val="lt-LT" w:bidi="en-US"/>
        </w:rPr>
        <w:t xml:space="preserve">kad </w:t>
      </w:r>
      <w:r w:rsidRPr="00DB5C27">
        <w:rPr>
          <w:lang w:val="lt-LT"/>
        </w:rPr>
        <w:t xml:space="preserve">tiekėjai pratęstų jų galiojimą </w:t>
      </w:r>
      <w:r w:rsidRPr="00DB5C27">
        <w:rPr>
          <w:lang w:val="lt-LT" w:bidi="en-US"/>
        </w:rPr>
        <w:t xml:space="preserve">iki </w:t>
      </w:r>
      <w:r w:rsidRPr="00DB5C27">
        <w:rPr>
          <w:lang w:val="lt-LT"/>
        </w:rPr>
        <w:t xml:space="preserve">konkrečiai nurodyto termino. Tiekėjas, kuris sutinka pratęsti savo pasiūlymo galiojimo terminą, turi per </w:t>
      </w:r>
      <w:r w:rsidR="007836E0">
        <w:rPr>
          <w:lang w:val="lt-LT"/>
        </w:rPr>
        <w:lastRenderedPageBreak/>
        <w:t>P</w:t>
      </w:r>
      <w:r w:rsidRPr="00DB5C27">
        <w:rPr>
          <w:lang w:val="lt-LT"/>
        </w:rPr>
        <w:t xml:space="preserve">erkančiosios </w:t>
      </w:r>
      <w:r w:rsidRPr="00DF5187">
        <w:rPr>
          <w:lang w:val="lt-LT"/>
        </w:rPr>
        <w:t xml:space="preserve">organizacijos nustatytą laiką apie tai CVP IS susirašinėjimo priemonėmis pranešti perkančiajai organizacijai. Tiekėjas CVP </w:t>
      </w:r>
      <w:r w:rsidRPr="00DF5187">
        <w:rPr>
          <w:lang w:val="lt-LT" w:bidi="en-US"/>
        </w:rPr>
        <w:t xml:space="preserve">IS </w:t>
      </w:r>
      <w:r w:rsidRPr="00DF5187">
        <w:rPr>
          <w:lang w:val="lt-LT"/>
        </w:rPr>
        <w:t xml:space="preserve">susirašinėjimo priemonėmis gali atmesti tokį prašymą. Jeigu tiekėjas neatsako į </w:t>
      </w:r>
      <w:r w:rsidR="007836E0">
        <w:rPr>
          <w:lang w:val="lt-LT"/>
        </w:rPr>
        <w:t>P</w:t>
      </w:r>
      <w:r w:rsidRPr="00DF5187">
        <w:rPr>
          <w:lang w:val="lt-LT"/>
        </w:rPr>
        <w:t xml:space="preserve">erkančiosios organizacijos prašymą pratęsti pasiūlymo galiojimo terminą arba jo nepratęsia, laikoma, kad jis atmetė šį prašymą. Tiekėjo, kuris atmetė </w:t>
      </w:r>
      <w:r w:rsidR="007836E0">
        <w:rPr>
          <w:lang w:val="lt-LT"/>
        </w:rPr>
        <w:t>P</w:t>
      </w:r>
      <w:r w:rsidRPr="00DF5187">
        <w:rPr>
          <w:lang w:val="lt-LT"/>
        </w:rPr>
        <w:t xml:space="preserve">erkančiosios organizacijos prašymą, pasiūlymas toliau nenagrinėjamas ir nevertinamas. </w:t>
      </w:r>
      <w:r w:rsidRPr="00DF5187">
        <w:rPr>
          <w:b/>
          <w:bCs/>
          <w:lang w:val="lt-LT"/>
        </w:rPr>
        <w:t>Perkančioji organizacija nereikalauja pasiūlymo galiojimo užtikrinimo.</w:t>
      </w:r>
    </w:p>
    <w:p w14:paraId="5F97FD19" w14:textId="2D22E524" w:rsidR="006D34F9" w:rsidRPr="00DF5187" w:rsidRDefault="006D34F9" w:rsidP="003B5498">
      <w:pPr>
        <w:pStyle w:val="prastasiniatinklio"/>
        <w:spacing w:before="0" w:beforeAutospacing="0" w:after="0" w:afterAutospacing="0"/>
        <w:ind w:firstLine="709"/>
        <w:jc w:val="both"/>
        <w:rPr>
          <w:lang w:val="lt-LT"/>
        </w:rPr>
      </w:pPr>
      <w:r w:rsidRPr="00DF5187">
        <w:rPr>
          <w:lang w:val="lt-LT"/>
        </w:rPr>
        <w:t>5.10</w:t>
      </w:r>
      <w:r w:rsidRPr="003A6BF2">
        <w:rPr>
          <w:lang w:val="lt-LT"/>
        </w:rPr>
        <w:t xml:space="preserve">. </w:t>
      </w:r>
      <w:r w:rsidRPr="003A6BF2">
        <w:rPr>
          <w:b/>
          <w:bCs/>
          <w:lang w:val="lt-LT"/>
        </w:rPr>
        <w:t xml:space="preserve">Pasiūlymas turi būti pateiktas iki </w:t>
      </w:r>
      <w:r w:rsidRPr="00280FC8">
        <w:rPr>
          <w:b/>
          <w:bCs/>
          <w:lang w:val="lt-LT"/>
        </w:rPr>
        <w:t>202</w:t>
      </w:r>
      <w:r w:rsidR="00A535ED" w:rsidRPr="00280FC8">
        <w:rPr>
          <w:b/>
          <w:bCs/>
          <w:lang w:val="lt-LT"/>
        </w:rPr>
        <w:t>5</w:t>
      </w:r>
      <w:r w:rsidRPr="00280FC8">
        <w:rPr>
          <w:b/>
          <w:bCs/>
          <w:lang w:val="lt-LT"/>
        </w:rPr>
        <w:t xml:space="preserve"> m. </w:t>
      </w:r>
      <w:r w:rsidR="00A535ED" w:rsidRPr="00280FC8">
        <w:rPr>
          <w:b/>
          <w:bCs/>
          <w:lang w:val="lt-LT"/>
        </w:rPr>
        <w:t>gruodžio 10</w:t>
      </w:r>
      <w:r w:rsidR="00065E33" w:rsidRPr="00280FC8">
        <w:rPr>
          <w:b/>
          <w:bCs/>
          <w:lang w:val="lt-LT"/>
        </w:rPr>
        <w:t xml:space="preserve"> </w:t>
      </w:r>
      <w:r w:rsidRPr="00280FC8">
        <w:rPr>
          <w:b/>
          <w:bCs/>
          <w:lang w:val="lt-LT"/>
        </w:rPr>
        <w:t>d. 10.00 val.</w:t>
      </w:r>
      <w:r w:rsidRPr="003A6BF2">
        <w:rPr>
          <w:lang w:val="lt-LT"/>
        </w:rPr>
        <w:t xml:space="preserve"> CVP</w:t>
      </w:r>
      <w:r w:rsidRPr="00DF5187">
        <w:rPr>
          <w:lang w:val="lt-LT"/>
        </w:rPr>
        <w:t xml:space="preserve"> IS priemonėmis. Perkančioji organizacija turi teisę pratęsti pasiūlymo pateikimo terminą.</w:t>
      </w:r>
    </w:p>
    <w:p w14:paraId="64D5819F" w14:textId="77777777" w:rsidR="006D34F9" w:rsidRPr="00DB5C27" w:rsidRDefault="006D34F9" w:rsidP="001A6007">
      <w:pPr>
        <w:pStyle w:val="prastasiniatinklio"/>
        <w:spacing w:before="0" w:beforeAutospacing="0" w:after="0" w:afterAutospacing="0"/>
        <w:ind w:firstLine="709"/>
        <w:jc w:val="both"/>
        <w:rPr>
          <w:lang w:val="lt-LT"/>
        </w:rPr>
      </w:pPr>
      <w:r w:rsidRPr="00DF5187">
        <w:rPr>
          <w:lang w:val="lt-LT"/>
        </w:rPr>
        <w:t>5.11. Perkančioji organizacija neatsako už nenumatytus atvejus, dėl kurių pasiūlymai nebuvo gauti ar gauti pavėluotai, todėl tiekėjas turi pats įvertinti galimus interneto ryšio ar</w:t>
      </w:r>
      <w:r w:rsidRPr="00DB5C27">
        <w:rPr>
          <w:lang w:val="lt-LT"/>
        </w:rPr>
        <w:t xml:space="preserve"> kitus trikdžius. Pavėluotai gauti pasiūlymai nebus vertinami.</w:t>
      </w:r>
    </w:p>
    <w:p w14:paraId="6DDA8CEC" w14:textId="4B1A30BE" w:rsidR="006D34F9" w:rsidRPr="00DB5C27" w:rsidRDefault="006D34F9" w:rsidP="001A6007">
      <w:pPr>
        <w:pStyle w:val="prastasiniatinklio"/>
        <w:spacing w:before="0" w:beforeAutospacing="0" w:after="0" w:afterAutospacing="0"/>
        <w:ind w:firstLine="709"/>
        <w:jc w:val="both"/>
        <w:rPr>
          <w:lang w:val="lt-LT"/>
        </w:rPr>
      </w:pPr>
      <w:r w:rsidRPr="00DB5C27">
        <w:rPr>
          <w:lang w:val="lt-LT"/>
        </w:rPr>
        <w:t xml:space="preserve">5.12. Iki pasiūlymų pateikimo termino pabaigos tiekėjas gali pakeisti arba atšaukti savo pasiūlymą. Toks pakeitimas arba pranešimas pripažįstamas galiojančiu, jeigu </w:t>
      </w:r>
      <w:r w:rsidR="00DB5C27">
        <w:rPr>
          <w:lang w:val="lt-LT"/>
        </w:rPr>
        <w:t>P</w:t>
      </w:r>
      <w:r w:rsidRPr="00DB5C27">
        <w:rPr>
          <w:lang w:val="lt-LT"/>
        </w:rPr>
        <w:t>erkančioji organizacija jį gavo iki pasiūlymų pateikimo termino pabaigos.</w:t>
      </w:r>
    </w:p>
    <w:p w14:paraId="745D239B" w14:textId="77777777" w:rsidR="006D34F9" w:rsidRPr="00DB5C27" w:rsidRDefault="006D34F9" w:rsidP="001A6007">
      <w:pPr>
        <w:pStyle w:val="prastasiniatinklio"/>
        <w:spacing w:before="0" w:beforeAutospacing="0" w:after="0" w:afterAutospacing="0"/>
        <w:ind w:firstLine="709"/>
        <w:jc w:val="both"/>
        <w:rPr>
          <w:lang w:val="lt-LT"/>
        </w:rPr>
      </w:pPr>
      <w:r w:rsidRPr="00DB5C27">
        <w:rPr>
          <w:lang w:val="lt-LT"/>
        </w:rPr>
        <w:t xml:space="preserve">5.13. </w:t>
      </w:r>
      <w:r w:rsidRPr="00DB5C27">
        <w:rPr>
          <w:b/>
          <w:bCs/>
          <w:lang w:val="lt-LT"/>
        </w:rPr>
        <w:t>Tiekėjams nėra leidžiama pateikti alternatyvių pasiūlymų</w:t>
      </w:r>
      <w:r w:rsidRPr="00DB5C27">
        <w:rPr>
          <w:lang w:val="lt-LT"/>
        </w:rPr>
        <w:t>. Tiekėjui pateikus alternatyvų pasiūlymą, jo pasiūlymas ir alternatyvus pasiūlymas (alternatyvūs pasiūlymai) bus atmesti.</w:t>
      </w:r>
    </w:p>
    <w:p w14:paraId="342BE479" w14:textId="1AB0886B" w:rsidR="006D34F9" w:rsidRPr="00DB5C27" w:rsidRDefault="006D34F9" w:rsidP="001A6007">
      <w:pPr>
        <w:pStyle w:val="prastasiniatinklio"/>
        <w:spacing w:before="0" w:beforeAutospacing="0" w:after="0" w:afterAutospacing="0"/>
        <w:ind w:firstLine="709"/>
        <w:jc w:val="both"/>
        <w:rPr>
          <w:lang w:val="lt-LT"/>
        </w:rPr>
      </w:pPr>
      <w:r w:rsidRPr="00DB5C27">
        <w:rPr>
          <w:lang w:val="lt-LT"/>
        </w:rPr>
        <w:t>5.14. Perkančioji organizacija reikalauja, kad tiekėjas pasiūlyme nurodytų, kokius subtiekėjus, subteikėjus ar subrangovus (toliau – subteikėjas) ir kokiai pirkimo sutarties daliai (jeigu jie žinomi) jis ketina pasitelkti</w:t>
      </w:r>
      <w:r w:rsidRPr="00DB5C27">
        <w:rPr>
          <w:rStyle w:val="CharStyle16"/>
          <w:rFonts w:eastAsiaTheme="minorEastAsia"/>
        </w:rPr>
        <w:t>.</w:t>
      </w:r>
    </w:p>
    <w:p w14:paraId="6FCAAECF" w14:textId="77777777" w:rsidR="00212874" w:rsidRPr="00DB5C27" w:rsidRDefault="00212874" w:rsidP="006D34F9">
      <w:pPr>
        <w:pStyle w:val="prastasiniatinklio"/>
        <w:spacing w:before="0" w:beforeAutospacing="0" w:after="0" w:afterAutospacing="0"/>
        <w:ind w:firstLine="480"/>
        <w:jc w:val="both"/>
        <w:rPr>
          <w:lang w:val="lt-LT"/>
        </w:rPr>
      </w:pPr>
    </w:p>
    <w:p w14:paraId="5FCBFB6C" w14:textId="4C62E653" w:rsidR="007C5CB9" w:rsidRPr="00DB5C27" w:rsidRDefault="00CF583B" w:rsidP="00E21348">
      <w:pPr>
        <w:pStyle w:val="Betarp"/>
        <w:numPr>
          <w:ilvl w:val="0"/>
          <w:numId w:val="8"/>
        </w:numPr>
        <w:jc w:val="center"/>
        <w:rPr>
          <w:b/>
          <w:bCs/>
        </w:rPr>
      </w:pPr>
      <w:r w:rsidRPr="00DB5C27">
        <w:rPr>
          <w:b/>
          <w:bCs/>
        </w:rPr>
        <w:t>PASIŪLYMŲ ŠIFRAVIMAS</w:t>
      </w:r>
      <w:bookmarkEnd w:id="32"/>
      <w:bookmarkEnd w:id="33"/>
    </w:p>
    <w:p w14:paraId="3D6BEE4C" w14:textId="439B698D" w:rsidR="007A150E" w:rsidRPr="00DB5C27" w:rsidRDefault="00B8275B" w:rsidP="00E21348">
      <w:pPr>
        <w:pStyle w:val="ListParagraph1"/>
        <w:numPr>
          <w:ilvl w:val="1"/>
          <w:numId w:val="8"/>
        </w:numPr>
        <w:spacing w:after="0" w:line="240" w:lineRule="auto"/>
        <w:ind w:left="0" w:firstLine="709"/>
        <w:jc w:val="both"/>
        <w:rPr>
          <w:rFonts w:ascii="Times New Roman" w:hAnsi="Times New Roman"/>
          <w:szCs w:val="24"/>
          <w:lang w:val="lt-LT"/>
        </w:rPr>
      </w:pPr>
      <w:r w:rsidRPr="00DB5C27">
        <w:rPr>
          <w:rFonts w:ascii="Times New Roman" w:hAnsi="Times New Roman"/>
          <w:szCs w:val="24"/>
          <w:lang w:val="lt-LT"/>
        </w:rPr>
        <w:t xml:space="preserve"> </w:t>
      </w:r>
      <w:r w:rsidR="00BD7752" w:rsidRPr="00DB5C27">
        <w:rPr>
          <w:rFonts w:ascii="Times New Roman" w:hAnsi="Times New Roman"/>
          <w:szCs w:val="24"/>
          <w:lang w:val="lt-LT"/>
        </w:rPr>
        <w:t xml:space="preserve">Tiekėjo </w:t>
      </w:r>
      <w:r w:rsidR="007A150E" w:rsidRPr="00DB5C27">
        <w:rPr>
          <w:rFonts w:ascii="Times New Roman" w:hAnsi="Times New Roman"/>
          <w:szCs w:val="24"/>
          <w:lang w:val="lt-LT"/>
        </w:rPr>
        <w:t xml:space="preserve">teikiamas pasiūlymas gali būti užšifruojamas. </w:t>
      </w:r>
      <w:r w:rsidR="00BD7752" w:rsidRPr="00DB5C27">
        <w:rPr>
          <w:rFonts w:ascii="Times New Roman" w:hAnsi="Times New Roman"/>
          <w:szCs w:val="24"/>
          <w:lang w:val="lt-LT"/>
        </w:rPr>
        <w:t>Tiekėjas</w:t>
      </w:r>
      <w:r w:rsidR="007A150E" w:rsidRPr="00DB5C27">
        <w:rPr>
          <w:rFonts w:ascii="Times New Roman" w:hAnsi="Times New Roman"/>
          <w:szCs w:val="24"/>
          <w:lang w:val="lt-LT"/>
        </w:rPr>
        <w:t>, nusprendęs pateikti užšifruotą pasiūlymą, turi:</w:t>
      </w:r>
    </w:p>
    <w:p w14:paraId="4CC7A738" w14:textId="5C4693F6" w:rsidR="006D34F9" w:rsidRPr="00DB5C27" w:rsidRDefault="005347C7" w:rsidP="00E21348">
      <w:pPr>
        <w:pStyle w:val="ListParagraph1"/>
        <w:numPr>
          <w:ilvl w:val="2"/>
          <w:numId w:val="8"/>
        </w:numPr>
        <w:tabs>
          <w:tab w:val="left" w:pos="1134"/>
        </w:tabs>
        <w:spacing w:after="0" w:line="240" w:lineRule="auto"/>
        <w:ind w:left="0" w:firstLine="709"/>
        <w:jc w:val="both"/>
        <w:rPr>
          <w:rFonts w:ascii="Times New Roman" w:hAnsi="Times New Roman"/>
          <w:szCs w:val="24"/>
          <w:lang w:val="lt-LT"/>
        </w:rPr>
      </w:pPr>
      <w:bookmarkStart w:id="35" w:name="_Hlk18661088"/>
      <w:r>
        <w:rPr>
          <w:rFonts w:ascii="Times New Roman" w:hAnsi="Times New Roman"/>
          <w:b/>
          <w:szCs w:val="24"/>
          <w:u w:val="single"/>
          <w:lang w:val="lt-LT"/>
        </w:rPr>
        <w:t xml:space="preserve"> </w:t>
      </w:r>
      <w:r w:rsidR="003B795B" w:rsidRPr="00DB5C27">
        <w:rPr>
          <w:rFonts w:ascii="Times New Roman" w:hAnsi="Times New Roman"/>
          <w:b/>
          <w:szCs w:val="24"/>
          <w:u w:val="single"/>
          <w:lang w:val="lt-LT"/>
        </w:rPr>
        <w:t>iki pasiūlymų pateikimo termino pabaigos</w:t>
      </w:r>
      <w:r w:rsidR="003B795B" w:rsidRPr="00DB5C27">
        <w:rPr>
          <w:rFonts w:ascii="Times New Roman" w:hAnsi="Times New Roman"/>
          <w:b/>
          <w:szCs w:val="24"/>
          <w:lang w:val="lt-LT"/>
        </w:rPr>
        <w:t xml:space="preserve"> </w:t>
      </w:r>
      <w:r w:rsidR="003B795B" w:rsidRPr="00DB5C27">
        <w:rPr>
          <w:rFonts w:ascii="Times New Roman" w:hAnsi="Times New Roman"/>
          <w:szCs w:val="24"/>
          <w:lang w:val="lt-LT"/>
        </w:rPr>
        <w:t xml:space="preserve">naudodamasis CVP IS priemonėmis pateikti užšifruotą pasiūlymą (užšifruojamas visas pasiūlymas arba pasiūlymo dokumentas, kuriame nurodyta pasiūlymo kaina). Instrukciją, kaip </w:t>
      </w:r>
      <w:r w:rsidR="00172C9C" w:rsidRPr="00DB5C27">
        <w:rPr>
          <w:rFonts w:ascii="Times New Roman" w:hAnsi="Times New Roman"/>
          <w:szCs w:val="24"/>
          <w:lang w:val="lt-LT"/>
        </w:rPr>
        <w:t xml:space="preserve">tiekėjui </w:t>
      </w:r>
      <w:r w:rsidR="003B795B" w:rsidRPr="00DB5C27">
        <w:rPr>
          <w:rFonts w:ascii="Times New Roman" w:hAnsi="Times New Roman"/>
          <w:szCs w:val="24"/>
          <w:lang w:val="lt-LT"/>
        </w:rPr>
        <w:t>užšifruoti pasiūlymą galima rasti Viešųjų pirkimų tarnybos interneto svetainėje</w:t>
      </w:r>
      <w:r w:rsidR="00F86BE8" w:rsidRPr="00DB5C27">
        <w:rPr>
          <w:rFonts w:ascii="Times New Roman" w:hAnsi="Times New Roman"/>
          <w:szCs w:val="24"/>
          <w:lang w:val="lt-LT"/>
        </w:rPr>
        <w:t>;</w:t>
      </w:r>
    </w:p>
    <w:p w14:paraId="3D6BEE4E" w14:textId="0944EEEC" w:rsidR="007A150E" w:rsidRPr="00DB5C27" w:rsidRDefault="005347C7" w:rsidP="00E21348">
      <w:pPr>
        <w:pStyle w:val="ListParagraph1"/>
        <w:numPr>
          <w:ilvl w:val="2"/>
          <w:numId w:val="8"/>
        </w:numPr>
        <w:tabs>
          <w:tab w:val="left" w:pos="1134"/>
        </w:tabs>
        <w:spacing w:after="0" w:line="240" w:lineRule="auto"/>
        <w:ind w:left="0" w:firstLine="709"/>
        <w:jc w:val="both"/>
        <w:rPr>
          <w:rFonts w:ascii="Times New Roman" w:hAnsi="Times New Roman"/>
          <w:szCs w:val="24"/>
          <w:lang w:val="lt-LT"/>
        </w:rPr>
      </w:pPr>
      <w:r>
        <w:rPr>
          <w:rFonts w:ascii="Times New Roman" w:hAnsi="Times New Roman"/>
          <w:b/>
          <w:szCs w:val="24"/>
          <w:u w:val="single"/>
          <w:lang w:val="lt-LT"/>
        </w:rPr>
        <w:t xml:space="preserve"> </w:t>
      </w:r>
      <w:r w:rsidR="007A150E" w:rsidRPr="00DB5C27">
        <w:rPr>
          <w:rFonts w:ascii="Times New Roman" w:hAnsi="Times New Roman"/>
          <w:b/>
          <w:szCs w:val="24"/>
          <w:u w:val="single"/>
          <w:lang w:val="lt-LT"/>
        </w:rPr>
        <w:t xml:space="preserve">iki </w:t>
      </w:r>
      <w:r w:rsidR="008B08F9" w:rsidRPr="00DB5C27">
        <w:rPr>
          <w:rFonts w:ascii="Times New Roman" w:hAnsi="Times New Roman"/>
          <w:b/>
          <w:szCs w:val="24"/>
          <w:u w:val="single"/>
          <w:lang w:val="lt-LT"/>
        </w:rPr>
        <w:t xml:space="preserve">susipažinimo su pasiūlymais </w:t>
      </w:r>
      <w:r w:rsidR="00013217" w:rsidRPr="00DB5C27">
        <w:rPr>
          <w:rFonts w:ascii="Times New Roman" w:hAnsi="Times New Roman"/>
          <w:b/>
          <w:szCs w:val="24"/>
          <w:u w:val="single"/>
          <w:lang w:val="lt-LT"/>
        </w:rPr>
        <w:t>procedūros (</w:t>
      </w:r>
      <w:r w:rsidR="00B00CD1" w:rsidRPr="00DB5C27">
        <w:rPr>
          <w:rFonts w:ascii="Times New Roman" w:hAnsi="Times New Roman"/>
          <w:b/>
          <w:szCs w:val="24"/>
          <w:u w:val="single"/>
          <w:lang w:val="lt-LT"/>
        </w:rPr>
        <w:t>posėdžio</w:t>
      </w:r>
      <w:r w:rsidR="00013217" w:rsidRPr="00DB5C27">
        <w:rPr>
          <w:rFonts w:ascii="Times New Roman" w:hAnsi="Times New Roman"/>
          <w:b/>
          <w:szCs w:val="24"/>
          <w:u w:val="single"/>
          <w:lang w:val="lt-LT"/>
        </w:rPr>
        <w:t>)</w:t>
      </w:r>
      <w:r w:rsidR="00C15C58" w:rsidRPr="00DB5C27">
        <w:rPr>
          <w:rFonts w:ascii="Times New Roman" w:hAnsi="Times New Roman"/>
          <w:b/>
          <w:szCs w:val="24"/>
          <w:u w:val="single"/>
          <w:lang w:val="lt-LT"/>
        </w:rPr>
        <w:t xml:space="preserve"> </w:t>
      </w:r>
      <w:r w:rsidR="008B08F9" w:rsidRPr="00DB5C27">
        <w:rPr>
          <w:rFonts w:ascii="Times New Roman" w:hAnsi="Times New Roman"/>
          <w:b/>
          <w:szCs w:val="24"/>
          <w:u w:val="single"/>
          <w:lang w:val="lt-LT"/>
        </w:rPr>
        <w:t xml:space="preserve">pradžios </w:t>
      </w:r>
      <w:r w:rsidR="007A150E" w:rsidRPr="00DB5C27">
        <w:rPr>
          <w:rFonts w:ascii="Times New Roman" w:hAnsi="Times New Roman"/>
          <w:b/>
          <w:szCs w:val="24"/>
          <w:u w:val="single"/>
          <w:lang w:val="lt-LT"/>
        </w:rPr>
        <w:t>CVP IS susirašinėjimo priemonėmis</w:t>
      </w:r>
      <w:r w:rsidR="007A150E" w:rsidRPr="00DB5C27">
        <w:rPr>
          <w:rFonts w:ascii="Times New Roman" w:hAnsi="Times New Roman"/>
          <w:szCs w:val="24"/>
          <w:lang w:val="lt-LT"/>
        </w:rPr>
        <w:t xml:space="preserve"> pateikti slaptažodį, su kuriuo </w:t>
      </w:r>
      <w:r w:rsidR="00D35ADB" w:rsidRPr="00DB5C27">
        <w:rPr>
          <w:rFonts w:ascii="Times New Roman" w:hAnsi="Times New Roman"/>
          <w:szCs w:val="24"/>
          <w:lang w:val="lt-LT"/>
        </w:rPr>
        <w:t>K</w:t>
      </w:r>
      <w:r w:rsidR="005C243E" w:rsidRPr="00DB5C27">
        <w:rPr>
          <w:rFonts w:ascii="Times New Roman" w:hAnsi="Times New Roman"/>
          <w:szCs w:val="24"/>
          <w:lang w:val="lt-LT"/>
        </w:rPr>
        <w:t xml:space="preserve">omisija </w:t>
      </w:r>
      <w:r w:rsidR="007A150E" w:rsidRPr="00DB5C27">
        <w:rPr>
          <w:rFonts w:ascii="Times New Roman" w:hAnsi="Times New Roman"/>
          <w:szCs w:val="24"/>
          <w:lang w:val="lt-LT"/>
        </w:rPr>
        <w:t xml:space="preserve">galės iššifruoti pateiktą pasiūlymą. </w:t>
      </w:r>
      <w:r w:rsidR="007A150E" w:rsidRPr="00DB5C27">
        <w:rPr>
          <w:rFonts w:ascii="Times New Roman" w:hAnsi="Times New Roman"/>
          <w:szCs w:val="24"/>
          <w:lang w:val="lt-LT" w:eastAsia="lt-LT"/>
        </w:rPr>
        <w:t xml:space="preserve">Iškilus CVP IS techninėms problemoms, kai </w:t>
      </w:r>
      <w:r w:rsidR="005C243E" w:rsidRPr="00DB5C27">
        <w:rPr>
          <w:rFonts w:ascii="Times New Roman" w:hAnsi="Times New Roman"/>
          <w:szCs w:val="24"/>
          <w:lang w:val="lt-LT" w:eastAsia="lt-LT"/>
        </w:rPr>
        <w:t xml:space="preserve">tiekėjas </w:t>
      </w:r>
      <w:r w:rsidR="007A150E" w:rsidRPr="00DB5C27">
        <w:rPr>
          <w:rFonts w:ascii="Times New Roman" w:hAnsi="Times New Roman"/>
          <w:szCs w:val="24"/>
          <w:lang w:val="lt-LT" w:eastAsia="lt-LT"/>
        </w:rPr>
        <w:t xml:space="preserve">neturi galimybės pateikti slaptažodžio per CVP IS susirašinėjimo priemonę, </w:t>
      </w:r>
      <w:r w:rsidR="005C243E" w:rsidRPr="00DB5C27">
        <w:rPr>
          <w:rFonts w:ascii="Times New Roman" w:hAnsi="Times New Roman"/>
          <w:szCs w:val="24"/>
          <w:lang w:val="lt-LT" w:eastAsia="lt-LT"/>
        </w:rPr>
        <w:t xml:space="preserve">tiekėjas </w:t>
      </w:r>
      <w:r w:rsidR="007A150E" w:rsidRPr="00DB5C27">
        <w:rPr>
          <w:rFonts w:ascii="Times New Roman" w:hAnsi="Times New Roman"/>
          <w:szCs w:val="24"/>
          <w:lang w:val="lt-LT" w:eastAsia="lt-LT"/>
        </w:rPr>
        <w:t xml:space="preserve">turi teisę slaptažodį pateikti kitomis priemonėmis pasirinktinai: </w:t>
      </w:r>
      <w:r w:rsidR="0095592B" w:rsidRPr="00DB5C27">
        <w:rPr>
          <w:rFonts w:ascii="Times New Roman" w:hAnsi="Times New Roman"/>
          <w:szCs w:val="24"/>
          <w:lang w:val="lt-LT" w:eastAsia="lt-LT"/>
        </w:rPr>
        <w:t>P</w:t>
      </w:r>
      <w:r w:rsidR="007A150E" w:rsidRPr="00DB5C27">
        <w:rPr>
          <w:rFonts w:ascii="Times New Roman" w:hAnsi="Times New Roman"/>
          <w:szCs w:val="24"/>
          <w:lang w:val="lt-LT" w:eastAsia="lt-LT"/>
        </w:rPr>
        <w:t xml:space="preserve">erkančiosios organizacijos oficialiu elektroniniu paštu, faksu arba raštu. Tokiu atveju </w:t>
      </w:r>
      <w:r w:rsidR="00172C9C" w:rsidRPr="00DB5C27">
        <w:rPr>
          <w:rFonts w:ascii="Times New Roman" w:hAnsi="Times New Roman"/>
          <w:szCs w:val="24"/>
          <w:lang w:val="lt-LT" w:eastAsia="lt-LT"/>
        </w:rPr>
        <w:t xml:space="preserve">tiekėjas </w:t>
      </w:r>
      <w:r w:rsidR="007A150E" w:rsidRPr="00DB5C27">
        <w:rPr>
          <w:rFonts w:ascii="Times New Roman" w:hAnsi="Times New Roman"/>
          <w:szCs w:val="24"/>
          <w:lang w:val="lt-LT" w:eastAsia="lt-LT"/>
        </w:rPr>
        <w:t xml:space="preserve">turėtų būti aktyvus ir įsitikinti, kad pateiktas slaptažodis laiku pasiekė adresatą (pavyzdžiui, susisiekęs su </w:t>
      </w:r>
      <w:r w:rsidR="0095592B" w:rsidRPr="00DB5C27">
        <w:rPr>
          <w:rFonts w:ascii="Times New Roman" w:hAnsi="Times New Roman"/>
          <w:szCs w:val="24"/>
          <w:lang w:val="lt-LT" w:eastAsia="lt-LT"/>
        </w:rPr>
        <w:t>P</w:t>
      </w:r>
      <w:r w:rsidR="007A150E" w:rsidRPr="00DB5C27">
        <w:rPr>
          <w:rFonts w:ascii="Times New Roman" w:hAnsi="Times New Roman"/>
          <w:szCs w:val="24"/>
          <w:lang w:val="lt-LT" w:eastAsia="lt-LT"/>
        </w:rPr>
        <w:t>erkančiąja organizacija oficialiu jos telefonu ir (arba) kitais būdais).</w:t>
      </w:r>
    </w:p>
    <w:p w14:paraId="3D6BEE50" w14:textId="1B625CE8" w:rsidR="004369E5" w:rsidRPr="00DB5C27" w:rsidRDefault="005C243E" w:rsidP="00E21348">
      <w:pPr>
        <w:pStyle w:val="Pagrindinistekstas"/>
        <w:numPr>
          <w:ilvl w:val="1"/>
          <w:numId w:val="8"/>
        </w:numPr>
        <w:tabs>
          <w:tab w:val="left" w:pos="1134"/>
        </w:tabs>
        <w:ind w:left="0" w:firstLine="709"/>
        <w:jc w:val="both"/>
        <w:rPr>
          <w:rFonts w:ascii="Times New Roman" w:hAnsi="Times New Roman"/>
          <w:szCs w:val="24"/>
          <w:lang w:val="lt-LT"/>
        </w:rPr>
      </w:pPr>
      <w:r w:rsidRPr="00DB5C27">
        <w:rPr>
          <w:rFonts w:ascii="Times New Roman" w:hAnsi="Times New Roman"/>
          <w:szCs w:val="24"/>
          <w:lang w:val="lt-LT" w:eastAsia="lt-LT"/>
        </w:rPr>
        <w:t xml:space="preserve">Tiekėjui </w:t>
      </w:r>
      <w:r w:rsidR="007A150E" w:rsidRPr="00DB5C27">
        <w:rPr>
          <w:rFonts w:ascii="Times New Roman" w:hAnsi="Times New Roman"/>
          <w:szCs w:val="24"/>
          <w:lang w:val="lt-LT" w:eastAsia="lt-LT"/>
        </w:rPr>
        <w:t>užšifravus visą pasiūlymą ir i</w:t>
      </w:r>
      <w:r w:rsidR="007A150E" w:rsidRPr="00DB5C27">
        <w:rPr>
          <w:rFonts w:ascii="Times New Roman" w:hAnsi="Times New Roman"/>
          <w:szCs w:val="24"/>
          <w:lang w:val="lt-LT"/>
        </w:rPr>
        <w:t>ki vokų atplėšimo</w:t>
      </w:r>
      <w:r w:rsidR="007A150E" w:rsidRPr="00DB5C27">
        <w:rPr>
          <w:rFonts w:ascii="Times New Roman" w:hAnsi="Times New Roman"/>
          <w:szCs w:val="24"/>
          <w:lang w:val="lt-LT" w:eastAsia="lt-LT"/>
        </w:rPr>
        <w:t xml:space="preserve"> procedūros (posėdžio) pradžios nepateikus (dėl jo paties kaltės) slaptažodžio arba pateikus neteisingą slaptažodį, kuriuo naudodamasi </w:t>
      </w:r>
      <w:r w:rsidR="00D35ADB" w:rsidRPr="00DB5C27">
        <w:rPr>
          <w:rFonts w:ascii="Times New Roman" w:hAnsi="Times New Roman"/>
          <w:szCs w:val="24"/>
          <w:lang w:val="lt-LT" w:eastAsia="lt-LT"/>
        </w:rPr>
        <w:t>K</w:t>
      </w:r>
      <w:r w:rsidRPr="00DB5C27">
        <w:rPr>
          <w:rFonts w:ascii="Times New Roman" w:hAnsi="Times New Roman"/>
          <w:szCs w:val="24"/>
          <w:lang w:val="lt-LT" w:eastAsia="lt-LT"/>
        </w:rPr>
        <w:t xml:space="preserve">omisija </w:t>
      </w:r>
      <w:r w:rsidR="007A150E" w:rsidRPr="00DB5C27">
        <w:rPr>
          <w:rFonts w:ascii="Times New Roman" w:hAnsi="Times New Roman"/>
          <w:szCs w:val="24"/>
          <w:lang w:val="lt-LT" w:eastAsia="lt-LT"/>
        </w:rPr>
        <w:t xml:space="preserve">negalėjo iššifruoti pasiūlymo, pasiūlymas laikomas nepateiktu ir nėra vertinamas. Jeigu nurodytu atveju </w:t>
      </w:r>
      <w:r w:rsidR="00172C9C" w:rsidRPr="00DB5C27">
        <w:rPr>
          <w:rFonts w:ascii="Times New Roman" w:hAnsi="Times New Roman"/>
          <w:szCs w:val="24"/>
          <w:lang w:val="lt-LT" w:eastAsia="lt-LT"/>
        </w:rPr>
        <w:t xml:space="preserve">tiekėjas </w:t>
      </w:r>
      <w:r w:rsidR="007A150E" w:rsidRPr="00DB5C27">
        <w:rPr>
          <w:rFonts w:ascii="Times New Roman" w:hAnsi="Times New Roman"/>
          <w:szCs w:val="24"/>
          <w:lang w:val="lt-LT" w:eastAsia="lt-LT"/>
        </w:rPr>
        <w:t xml:space="preserve">užšifravo tik pasiūlymo dokumentą, kuriame nurodyta pasiūlymo kaina, o kitus pasiūlymo dokumentus pateikė neužšifruotus – </w:t>
      </w:r>
      <w:r w:rsidR="00D35ADB" w:rsidRPr="00DB5C27">
        <w:rPr>
          <w:rFonts w:ascii="Times New Roman" w:hAnsi="Times New Roman"/>
          <w:szCs w:val="24"/>
          <w:lang w:val="lt-LT" w:eastAsia="lt-LT"/>
        </w:rPr>
        <w:t>K</w:t>
      </w:r>
      <w:r w:rsidRPr="00DB5C27">
        <w:rPr>
          <w:rFonts w:ascii="Times New Roman" w:hAnsi="Times New Roman"/>
          <w:szCs w:val="24"/>
          <w:lang w:val="lt-LT" w:eastAsia="lt-LT"/>
        </w:rPr>
        <w:t xml:space="preserve">omisija </w:t>
      </w:r>
      <w:r w:rsidR="00172C9C" w:rsidRPr="00DB5C27">
        <w:rPr>
          <w:rFonts w:ascii="Times New Roman" w:hAnsi="Times New Roman"/>
          <w:szCs w:val="24"/>
          <w:lang w:val="lt-LT" w:eastAsia="lt-LT"/>
        </w:rPr>
        <w:t xml:space="preserve">tiekėjo </w:t>
      </w:r>
      <w:r w:rsidR="007A150E" w:rsidRPr="00DB5C27">
        <w:rPr>
          <w:rFonts w:ascii="Times New Roman" w:hAnsi="Times New Roman"/>
          <w:szCs w:val="24"/>
          <w:lang w:val="lt-LT" w:eastAsia="lt-LT"/>
        </w:rPr>
        <w:t xml:space="preserve">pasiūlymą atmeta kaip </w:t>
      </w:r>
      <w:r w:rsidR="007A150E" w:rsidRPr="00DB5C27">
        <w:rPr>
          <w:rFonts w:ascii="Times New Roman" w:hAnsi="Times New Roman"/>
          <w:szCs w:val="24"/>
          <w:lang w:val="lt-LT"/>
        </w:rPr>
        <w:t xml:space="preserve">neatitinkantį </w:t>
      </w:r>
      <w:r w:rsidR="00FE5243" w:rsidRPr="00DB5C27">
        <w:rPr>
          <w:rFonts w:ascii="Times New Roman" w:hAnsi="Times New Roman"/>
          <w:szCs w:val="24"/>
          <w:lang w:val="lt-LT"/>
        </w:rPr>
        <w:t>Konkurso sąlygose</w:t>
      </w:r>
      <w:r w:rsidRPr="00DB5C27">
        <w:rPr>
          <w:rFonts w:ascii="Times New Roman" w:hAnsi="Times New Roman"/>
          <w:szCs w:val="24"/>
          <w:lang w:val="lt-LT"/>
        </w:rPr>
        <w:t xml:space="preserve"> </w:t>
      </w:r>
      <w:r w:rsidR="007A150E" w:rsidRPr="00DB5C27">
        <w:rPr>
          <w:rFonts w:ascii="Times New Roman" w:hAnsi="Times New Roman"/>
          <w:szCs w:val="24"/>
          <w:lang w:val="lt-LT"/>
        </w:rPr>
        <w:t>nustatytų reikalavimų (</w:t>
      </w:r>
      <w:r w:rsidRPr="00DB5C27">
        <w:rPr>
          <w:rFonts w:ascii="Times New Roman" w:hAnsi="Times New Roman"/>
          <w:szCs w:val="24"/>
          <w:lang w:val="lt-LT"/>
        </w:rPr>
        <w:t xml:space="preserve">tiekėjas </w:t>
      </w:r>
      <w:r w:rsidR="007A150E" w:rsidRPr="00DB5C27">
        <w:rPr>
          <w:rFonts w:ascii="Times New Roman" w:hAnsi="Times New Roman"/>
          <w:szCs w:val="24"/>
          <w:lang w:val="lt-LT"/>
        </w:rPr>
        <w:t>nepateikė pasiūlymo kainos)</w:t>
      </w:r>
      <w:r w:rsidR="007A150E" w:rsidRPr="00DB5C27">
        <w:rPr>
          <w:rFonts w:ascii="Times New Roman" w:hAnsi="Times New Roman"/>
          <w:szCs w:val="24"/>
          <w:lang w:val="lt-LT" w:eastAsia="lt-LT"/>
        </w:rPr>
        <w:t>.</w:t>
      </w:r>
      <w:bookmarkEnd w:id="35"/>
    </w:p>
    <w:p w14:paraId="3D6BEE60" w14:textId="0A0FE900" w:rsidR="00FC3A51" w:rsidRPr="00DB5C27" w:rsidRDefault="002159E6" w:rsidP="00E21348">
      <w:pPr>
        <w:pStyle w:val="Antrat1"/>
        <w:numPr>
          <w:ilvl w:val="0"/>
          <w:numId w:val="8"/>
        </w:numPr>
        <w:rPr>
          <w:b w:val="0"/>
          <w:szCs w:val="24"/>
          <w:lang w:val="lt-LT"/>
        </w:rPr>
      </w:pPr>
      <w:bookmarkStart w:id="36" w:name="_Toc487548538"/>
      <w:bookmarkStart w:id="37" w:name="_Toc500933218"/>
      <w:bookmarkEnd w:id="34"/>
      <w:r w:rsidRPr="00DB5C27">
        <w:rPr>
          <w:lang w:val="lt-LT"/>
        </w:rPr>
        <w:t>PIR</w:t>
      </w:r>
      <w:r w:rsidR="001E2443" w:rsidRPr="00DB5C27">
        <w:rPr>
          <w:lang w:val="lt-LT"/>
        </w:rPr>
        <w:t>K</w:t>
      </w:r>
      <w:r w:rsidRPr="00DB5C27">
        <w:rPr>
          <w:lang w:val="lt-LT"/>
        </w:rPr>
        <w:t>IMO</w:t>
      </w:r>
      <w:r w:rsidR="00EF2B63" w:rsidRPr="00DB5C27">
        <w:rPr>
          <w:lang w:val="lt-LT"/>
        </w:rPr>
        <w:t xml:space="preserve"> DOKUMENTŲ PA</w:t>
      </w:r>
      <w:r w:rsidR="001E2443" w:rsidRPr="00DB5C27">
        <w:rPr>
          <w:lang w:val="lt-LT"/>
        </w:rPr>
        <w:t>T</w:t>
      </w:r>
      <w:r w:rsidR="00EF2B63" w:rsidRPr="00DB5C27">
        <w:rPr>
          <w:lang w:val="lt-LT"/>
        </w:rPr>
        <w:t>IKSLINIMAI, PAAIŠKINIMAI IR PATAISYMAI</w:t>
      </w:r>
      <w:bookmarkEnd w:id="36"/>
      <w:bookmarkEnd w:id="37"/>
    </w:p>
    <w:p w14:paraId="6D1699A2" w14:textId="70659E75" w:rsidR="0004168A" w:rsidRPr="00DB5C27" w:rsidRDefault="001E2443" w:rsidP="00E21348">
      <w:pPr>
        <w:pStyle w:val="Betarp"/>
        <w:numPr>
          <w:ilvl w:val="1"/>
          <w:numId w:val="8"/>
        </w:numPr>
        <w:ind w:left="0" w:firstLine="709"/>
        <w:jc w:val="both"/>
        <w:rPr>
          <w:szCs w:val="24"/>
          <w:lang w:eastAsia="lt-LT"/>
        </w:rPr>
      </w:pPr>
      <w:r w:rsidRPr="00DB5C27">
        <w:rPr>
          <w:szCs w:val="24"/>
          <w:lang w:eastAsia="lt-LT"/>
        </w:rPr>
        <w:t xml:space="preserve"> </w:t>
      </w:r>
      <w:r w:rsidR="002263D6" w:rsidRPr="00DB5C27">
        <w:rPr>
          <w:szCs w:val="24"/>
          <w:lang w:eastAsia="lt-LT"/>
        </w:rPr>
        <w:t xml:space="preserve">Pirkimo </w:t>
      </w:r>
      <w:r w:rsidR="0004168A" w:rsidRPr="00DB5C27">
        <w:rPr>
          <w:szCs w:val="24"/>
          <w:lang w:eastAsia="lt-LT"/>
        </w:rPr>
        <w:t xml:space="preserve">dokumentų </w:t>
      </w:r>
      <w:r w:rsidR="002263D6" w:rsidRPr="00DB5C27">
        <w:rPr>
          <w:szCs w:val="24"/>
          <w:lang w:eastAsia="lt-LT"/>
        </w:rPr>
        <w:t>sąlygos gali būti paaiškinamos, patikslinamos tiekėjų iniciatyva, jiems CVP</w:t>
      </w:r>
      <w:r w:rsidR="006E7275" w:rsidRPr="00DB5C27">
        <w:rPr>
          <w:szCs w:val="24"/>
          <w:lang w:eastAsia="lt-LT"/>
        </w:rPr>
        <w:t xml:space="preserve"> </w:t>
      </w:r>
      <w:r w:rsidR="002263D6" w:rsidRPr="00DB5C27">
        <w:rPr>
          <w:szCs w:val="24"/>
          <w:lang w:eastAsia="lt-LT"/>
        </w:rPr>
        <w:t xml:space="preserve">IS susirašinėjimo priemonėmis kreipiantis į </w:t>
      </w:r>
      <w:r w:rsidR="00890843">
        <w:rPr>
          <w:szCs w:val="24"/>
          <w:lang w:eastAsia="lt-LT"/>
        </w:rPr>
        <w:t>P</w:t>
      </w:r>
      <w:r w:rsidR="002263D6" w:rsidRPr="00DB5C27">
        <w:rPr>
          <w:szCs w:val="24"/>
          <w:lang w:eastAsia="lt-LT"/>
        </w:rPr>
        <w:t>erkančiąją organizaciją. Prašymai dėl papildomos su pirkimo dokumentais susijusios informacijos gali būti pateikiami perkančiajai organizacijai</w:t>
      </w:r>
      <w:r w:rsidR="006E7275" w:rsidRPr="00DB5C27">
        <w:rPr>
          <w:szCs w:val="24"/>
          <w:lang w:eastAsia="lt-LT"/>
        </w:rPr>
        <w:t xml:space="preserve"> </w:t>
      </w:r>
      <w:r w:rsidR="002263D6" w:rsidRPr="00DB5C27">
        <w:rPr>
          <w:szCs w:val="24"/>
          <w:lang w:eastAsia="lt-LT"/>
        </w:rPr>
        <w:t>CVP</w:t>
      </w:r>
      <w:r w:rsidR="006E7275" w:rsidRPr="00DB5C27">
        <w:rPr>
          <w:szCs w:val="24"/>
          <w:lang w:eastAsia="lt-LT"/>
        </w:rPr>
        <w:t xml:space="preserve"> </w:t>
      </w:r>
      <w:r w:rsidR="002263D6" w:rsidRPr="00DB5C27">
        <w:rPr>
          <w:szCs w:val="24"/>
          <w:lang w:eastAsia="lt-LT"/>
        </w:rPr>
        <w:t xml:space="preserve">IS susirašinėjimo priemonėmis </w:t>
      </w:r>
      <w:r w:rsidR="002263D6" w:rsidRPr="00DB5C27">
        <w:rPr>
          <w:b/>
          <w:szCs w:val="24"/>
          <w:lang w:eastAsia="lt-LT"/>
        </w:rPr>
        <w:t xml:space="preserve">ne vėliau kaip likus </w:t>
      </w:r>
      <w:r w:rsidR="00B75084" w:rsidRPr="00DB5C27">
        <w:rPr>
          <w:b/>
          <w:szCs w:val="24"/>
          <w:lang w:eastAsia="lt-LT"/>
        </w:rPr>
        <w:t>6 (šešioms)</w:t>
      </w:r>
      <w:r w:rsidR="002263D6" w:rsidRPr="00DB5C27">
        <w:rPr>
          <w:b/>
          <w:szCs w:val="24"/>
          <w:lang w:eastAsia="lt-LT"/>
        </w:rPr>
        <w:t xml:space="preserve"> kalendorinėms dienoms</w:t>
      </w:r>
      <w:r w:rsidR="002263D6" w:rsidRPr="00DB5C27">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4AF6DE54" w14:textId="49024586" w:rsidR="0004168A" w:rsidRPr="00DB5C27" w:rsidRDefault="001E2443" w:rsidP="00E21348">
      <w:pPr>
        <w:pStyle w:val="Betarp"/>
        <w:numPr>
          <w:ilvl w:val="1"/>
          <w:numId w:val="8"/>
        </w:numPr>
        <w:ind w:left="0" w:firstLine="709"/>
        <w:jc w:val="both"/>
        <w:rPr>
          <w:szCs w:val="24"/>
          <w:lang w:eastAsia="lt-LT"/>
        </w:rPr>
      </w:pPr>
      <w:r w:rsidRPr="00DB5C27">
        <w:rPr>
          <w:rStyle w:val="FontStyle77"/>
          <w:sz w:val="24"/>
          <w:szCs w:val="24"/>
        </w:rPr>
        <w:lastRenderedPageBreak/>
        <w:t xml:space="preserve"> </w:t>
      </w:r>
      <w:r w:rsidR="002263D6" w:rsidRPr="00DB5C27">
        <w:rPr>
          <w:rStyle w:val="FontStyle77"/>
          <w:sz w:val="24"/>
          <w:szCs w:val="24"/>
        </w:rPr>
        <w:t xml:space="preserve">Jeigu papildomos su pirkimo dokumentais susijusios informacijos paprašoma laiku, </w:t>
      </w:r>
      <w:r w:rsidR="00DB5C27">
        <w:rPr>
          <w:rStyle w:val="FontStyle77"/>
          <w:sz w:val="24"/>
          <w:szCs w:val="24"/>
        </w:rPr>
        <w:t>P</w:t>
      </w:r>
      <w:r w:rsidR="002263D6" w:rsidRPr="00DB5C27">
        <w:rPr>
          <w:rStyle w:val="FontStyle77"/>
          <w:sz w:val="24"/>
          <w:szCs w:val="24"/>
        </w:rPr>
        <w:t>erkančioji organizacija ją pateikia visiems tiekėjams</w:t>
      </w:r>
      <w:r w:rsidR="002263D6" w:rsidRPr="00DB5C27">
        <w:t xml:space="preserve"> </w:t>
      </w:r>
      <w:r w:rsidR="002263D6" w:rsidRPr="00DB5C27">
        <w:rPr>
          <w:rStyle w:val="FontStyle77"/>
          <w:sz w:val="24"/>
          <w:szCs w:val="24"/>
        </w:rPr>
        <w:t xml:space="preserve">CVP IS susirašinėjimo priemonėmis </w:t>
      </w:r>
      <w:r w:rsidR="002263D6" w:rsidRPr="00DB5C27">
        <w:rPr>
          <w:b/>
          <w:szCs w:val="24"/>
          <w:lang w:eastAsia="lt-LT"/>
        </w:rPr>
        <w:t xml:space="preserve">ne vėliau kaip likus </w:t>
      </w:r>
      <w:r w:rsidR="00BD17F0">
        <w:rPr>
          <w:b/>
          <w:szCs w:val="24"/>
          <w:lang w:eastAsia="lt-LT"/>
        </w:rPr>
        <w:t>4</w:t>
      </w:r>
      <w:r w:rsidR="009518A1" w:rsidRPr="00DB5C27">
        <w:rPr>
          <w:b/>
          <w:szCs w:val="24"/>
          <w:lang w:eastAsia="lt-LT"/>
        </w:rPr>
        <w:t xml:space="preserve"> (</w:t>
      </w:r>
      <w:r w:rsidR="00BD17F0">
        <w:rPr>
          <w:b/>
          <w:szCs w:val="24"/>
          <w:lang w:eastAsia="lt-LT"/>
        </w:rPr>
        <w:t>keturioms</w:t>
      </w:r>
      <w:r w:rsidR="009518A1" w:rsidRPr="00DB5C27">
        <w:rPr>
          <w:b/>
          <w:szCs w:val="24"/>
          <w:lang w:eastAsia="lt-LT"/>
        </w:rPr>
        <w:t>)</w:t>
      </w:r>
      <w:r w:rsidR="002263D6" w:rsidRPr="00DB5C27">
        <w:rPr>
          <w:b/>
          <w:szCs w:val="24"/>
          <w:lang w:eastAsia="lt-LT"/>
        </w:rPr>
        <w:t xml:space="preserve"> kalendorinėms dienoms </w:t>
      </w:r>
      <w:r w:rsidR="002263D6" w:rsidRPr="00DB5C27">
        <w:rPr>
          <w:szCs w:val="24"/>
          <w:lang w:eastAsia="lt-LT"/>
        </w:rPr>
        <w:t xml:space="preserve">iki pasiūlymų pateikimo termino pabaigos. </w:t>
      </w:r>
      <w:r w:rsidR="002263D6" w:rsidRPr="00DB5C27">
        <w:rPr>
          <w:szCs w:val="24"/>
        </w:rPr>
        <w:t xml:space="preserve">Perkančioji organizacija, atsakydama tiekėjui, kartu siunčia papildomą su pirkimo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konkurso sąlygų </w:t>
      </w:r>
      <w:r w:rsidR="00C27D55" w:rsidRPr="00DB5C27">
        <w:rPr>
          <w:szCs w:val="24"/>
        </w:rPr>
        <w:t>7.1</w:t>
      </w:r>
      <w:r w:rsidR="002263D6" w:rsidRPr="00DB5C27">
        <w:rPr>
          <w:szCs w:val="24"/>
        </w:rPr>
        <w:t xml:space="preserve"> punkte – </w:t>
      </w:r>
      <w:r w:rsidR="00DB5C27">
        <w:rPr>
          <w:szCs w:val="24"/>
        </w:rPr>
        <w:t>P</w:t>
      </w:r>
      <w:r w:rsidR="002263D6" w:rsidRPr="00DB5C27">
        <w:rPr>
          <w:szCs w:val="24"/>
        </w:rPr>
        <w:t>erkančioji organizacija tokių prašymų nagrinėti ir papildomos informacijos tiekėjams pateikti neprivalo.</w:t>
      </w:r>
    </w:p>
    <w:p w14:paraId="0E5551F2" w14:textId="5CEE4DC7" w:rsidR="0004168A" w:rsidRPr="00DB5C27" w:rsidRDefault="001E2443" w:rsidP="00E21348">
      <w:pPr>
        <w:pStyle w:val="Betarp"/>
        <w:numPr>
          <w:ilvl w:val="1"/>
          <w:numId w:val="8"/>
        </w:numPr>
        <w:ind w:left="0" w:firstLine="709"/>
        <w:jc w:val="both"/>
        <w:rPr>
          <w:szCs w:val="24"/>
          <w:lang w:eastAsia="lt-LT"/>
        </w:rPr>
      </w:pPr>
      <w:r w:rsidRPr="00DB5C27">
        <w:rPr>
          <w:szCs w:val="24"/>
          <w:lang w:eastAsia="lt-LT"/>
        </w:rPr>
        <w:t xml:space="preserve"> </w:t>
      </w:r>
      <w:r w:rsidR="002263D6" w:rsidRPr="00DB5C27">
        <w:rPr>
          <w:szCs w:val="24"/>
          <w:lang w:eastAsia="lt-LT"/>
        </w:rPr>
        <w:t xml:space="preserve">Nesibaigus pasiūlymų pateikimo terminui, </w:t>
      </w:r>
      <w:r w:rsidR="00DB5C27">
        <w:rPr>
          <w:szCs w:val="24"/>
          <w:lang w:eastAsia="lt-LT"/>
        </w:rPr>
        <w:t>P</w:t>
      </w:r>
      <w:r w:rsidR="002263D6" w:rsidRPr="00DB5C27">
        <w:rPr>
          <w:szCs w:val="24"/>
          <w:lang w:eastAsia="lt-LT"/>
        </w:rPr>
        <w:t>erkančioji organizacija turi teisę savo iniciatyva paaiškinti, patikslinti pirkimo sąlygas. Tokie paaiškinimai, patikslinimai skelbiami CVP IS</w:t>
      </w:r>
      <w:r w:rsidR="002263D6" w:rsidRPr="00DB5C27">
        <w:t xml:space="preserve"> </w:t>
      </w:r>
      <w:r w:rsidR="002263D6" w:rsidRPr="00DB5C27">
        <w:rPr>
          <w:szCs w:val="24"/>
          <w:lang w:eastAsia="lt-LT"/>
        </w:rPr>
        <w:t xml:space="preserve">bei išsiunčiami CVP IS priemonėmis prie pirkimo prisijungusiems tiekėjams ne vėliau kaip likus </w:t>
      </w:r>
      <w:r w:rsidR="009518A1" w:rsidRPr="00DB5C27">
        <w:rPr>
          <w:b/>
          <w:szCs w:val="24"/>
          <w:lang w:eastAsia="lt-LT"/>
        </w:rPr>
        <w:t>3</w:t>
      </w:r>
      <w:r w:rsidR="006E7275" w:rsidRPr="00DB5C27">
        <w:rPr>
          <w:b/>
          <w:szCs w:val="24"/>
          <w:lang w:eastAsia="lt-LT"/>
        </w:rPr>
        <w:t> </w:t>
      </w:r>
      <w:r w:rsidR="009518A1" w:rsidRPr="00DB5C27">
        <w:rPr>
          <w:b/>
          <w:szCs w:val="24"/>
          <w:lang w:eastAsia="lt-LT"/>
        </w:rPr>
        <w:t>(tri</w:t>
      </w:r>
      <w:r w:rsidR="006E7275" w:rsidRPr="00DB5C27">
        <w:rPr>
          <w:b/>
          <w:szCs w:val="24"/>
          <w:lang w:eastAsia="lt-LT"/>
        </w:rPr>
        <w:t>m</w:t>
      </w:r>
      <w:r w:rsidR="009518A1" w:rsidRPr="00DB5C27">
        <w:rPr>
          <w:b/>
          <w:szCs w:val="24"/>
          <w:lang w:eastAsia="lt-LT"/>
        </w:rPr>
        <w:t>s)</w:t>
      </w:r>
      <w:r w:rsidR="002263D6" w:rsidRPr="00DB5C27">
        <w:rPr>
          <w:b/>
          <w:szCs w:val="24"/>
          <w:lang w:eastAsia="lt-LT"/>
        </w:rPr>
        <w:t xml:space="preserve"> kalendorinėms dienoms </w:t>
      </w:r>
      <w:r w:rsidR="002263D6" w:rsidRPr="00DB5C27">
        <w:rPr>
          <w:szCs w:val="24"/>
          <w:lang w:eastAsia="lt-LT"/>
        </w:rPr>
        <w:t>iki pasiūlymų pateikimo termino pabaigos.</w:t>
      </w:r>
    </w:p>
    <w:p w14:paraId="42186467" w14:textId="63B57D63" w:rsidR="0004168A" w:rsidRPr="00DB5C27" w:rsidRDefault="001E2443" w:rsidP="00E21348">
      <w:pPr>
        <w:pStyle w:val="Betarp"/>
        <w:numPr>
          <w:ilvl w:val="1"/>
          <w:numId w:val="8"/>
        </w:numPr>
        <w:ind w:left="0" w:firstLine="709"/>
        <w:jc w:val="both"/>
        <w:rPr>
          <w:szCs w:val="24"/>
          <w:lang w:eastAsia="lt-LT"/>
        </w:rPr>
      </w:pPr>
      <w:r w:rsidRPr="00DB5C27">
        <w:rPr>
          <w:szCs w:val="24"/>
          <w:lang w:eastAsia="lt-LT"/>
        </w:rPr>
        <w:t xml:space="preserve"> </w:t>
      </w:r>
      <w:r w:rsidR="002263D6" w:rsidRPr="00DB5C27">
        <w:rPr>
          <w:szCs w:val="24"/>
          <w:lang w:eastAsia="lt-LT"/>
        </w:rPr>
        <w:t xml:space="preserve">Perkančioji organizacija, CVP IS susirašinėjimo priemonėmis paaiškindama ar patikslindama pirkimo dokumentus, siųsdama pranešimus, </w:t>
      </w:r>
      <w:r w:rsidR="002263D6" w:rsidRPr="00DB5C27">
        <w:rPr>
          <w:szCs w:val="24"/>
        </w:rPr>
        <w:t>užtikrina tiekėjų anonimiškumą, t. y. neatskleidžia tiekėjams kitų tiekėjų pavadinimų bei kitos informacijos, galinčios atskleisti tiekėjo tapatybę.</w:t>
      </w:r>
    </w:p>
    <w:p w14:paraId="2B6551D2" w14:textId="2A6C5FBD" w:rsidR="0004168A" w:rsidRPr="00DB5C27" w:rsidRDefault="001E2443" w:rsidP="00E21348">
      <w:pPr>
        <w:pStyle w:val="Betarp"/>
        <w:numPr>
          <w:ilvl w:val="1"/>
          <w:numId w:val="8"/>
        </w:numPr>
        <w:ind w:left="0" w:firstLine="709"/>
        <w:jc w:val="both"/>
        <w:rPr>
          <w:szCs w:val="24"/>
          <w:lang w:eastAsia="lt-LT"/>
        </w:rPr>
      </w:pPr>
      <w:r w:rsidRPr="00DB5C27">
        <w:rPr>
          <w:szCs w:val="24"/>
        </w:rPr>
        <w:t xml:space="preserve"> </w:t>
      </w:r>
      <w:r w:rsidR="006772B1" w:rsidRPr="00DB5C27">
        <w:rPr>
          <w:szCs w:val="24"/>
        </w:rPr>
        <w:t xml:space="preserve">Tuo atveju, kai tikslinama skelbime apie pirkimą paskelbta informacija, </w:t>
      </w:r>
      <w:r w:rsidR="00DB5C27">
        <w:rPr>
          <w:szCs w:val="24"/>
        </w:rPr>
        <w:t>P</w:t>
      </w:r>
      <w:r w:rsidR="006772B1" w:rsidRPr="00DB5C27">
        <w:rPr>
          <w:szCs w:val="24"/>
        </w:rPr>
        <w:t>erkančioji organizacija nustatyta tvarka paskelbia klaidų ištaisymo skelbimą.</w:t>
      </w:r>
    </w:p>
    <w:p w14:paraId="5C7A188E" w14:textId="3595385A" w:rsidR="0004168A" w:rsidRPr="00DB5C27" w:rsidRDefault="001E2443" w:rsidP="00E21348">
      <w:pPr>
        <w:pStyle w:val="Betarp"/>
        <w:numPr>
          <w:ilvl w:val="1"/>
          <w:numId w:val="8"/>
        </w:numPr>
        <w:ind w:left="0" w:firstLine="709"/>
        <w:jc w:val="both"/>
        <w:rPr>
          <w:szCs w:val="24"/>
          <w:lang w:eastAsia="lt-LT"/>
        </w:rPr>
      </w:pPr>
      <w:r w:rsidRPr="00DB5C27">
        <w:rPr>
          <w:szCs w:val="24"/>
        </w:rPr>
        <w:t xml:space="preserve"> </w:t>
      </w:r>
      <w:r w:rsidR="006772B1" w:rsidRPr="00DB5C27">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E13A59">
        <w:rPr>
          <w:b/>
          <w:bCs/>
          <w:szCs w:val="24"/>
        </w:rPr>
        <w:t>3</w:t>
      </w:r>
      <w:r w:rsidR="00B75084" w:rsidRPr="00DB5C27">
        <w:rPr>
          <w:b/>
          <w:bCs/>
          <w:szCs w:val="24"/>
        </w:rPr>
        <w:t xml:space="preserve"> (</w:t>
      </w:r>
      <w:r w:rsidR="00E13A59">
        <w:rPr>
          <w:b/>
          <w:bCs/>
          <w:szCs w:val="24"/>
        </w:rPr>
        <w:t>t</w:t>
      </w:r>
      <w:r w:rsidR="00B75084" w:rsidRPr="00DB5C27">
        <w:rPr>
          <w:b/>
          <w:bCs/>
          <w:szCs w:val="24"/>
        </w:rPr>
        <w:t>ri</w:t>
      </w:r>
      <w:r w:rsidR="00E13A59">
        <w:rPr>
          <w:b/>
          <w:bCs/>
          <w:szCs w:val="24"/>
        </w:rPr>
        <w:t>m</w:t>
      </w:r>
      <w:r w:rsidR="00B75084" w:rsidRPr="00DB5C27">
        <w:rPr>
          <w:b/>
          <w:bCs/>
          <w:szCs w:val="24"/>
        </w:rPr>
        <w:t>s)</w:t>
      </w:r>
      <w:r w:rsidR="006772B1" w:rsidRPr="00DB5C27">
        <w:rPr>
          <w:b/>
          <w:bCs/>
          <w:szCs w:val="24"/>
        </w:rPr>
        <w:t xml:space="preserve"> dienoms</w:t>
      </w:r>
      <w:r w:rsidR="006772B1" w:rsidRPr="00DB5C27">
        <w:rPr>
          <w:szCs w:val="24"/>
        </w:rPr>
        <w:t xml:space="preserve"> iki pasiūlymų pateikimo termino pabaigos, nors šios informacijos buvo paprašyta laiku.</w:t>
      </w:r>
    </w:p>
    <w:p w14:paraId="24240846" w14:textId="5D2D5DB1" w:rsidR="0004168A" w:rsidRPr="00DB5C27" w:rsidRDefault="001E2443" w:rsidP="00E21348">
      <w:pPr>
        <w:pStyle w:val="Betarp"/>
        <w:numPr>
          <w:ilvl w:val="1"/>
          <w:numId w:val="8"/>
        </w:numPr>
        <w:ind w:left="0" w:firstLine="709"/>
        <w:jc w:val="both"/>
        <w:rPr>
          <w:szCs w:val="24"/>
          <w:lang w:eastAsia="lt-LT"/>
        </w:rPr>
      </w:pPr>
      <w:r w:rsidRPr="00DB5C27">
        <w:rPr>
          <w:szCs w:val="24"/>
        </w:rPr>
        <w:t xml:space="preserve"> </w:t>
      </w:r>
      <w:r w:rsidR="006772B1" w:rsidRPr="00DB5C27">
        <w:rPr>
          <w:szCs w:val="24"/>
        </w:rPr>
        <w:t>Jeigu papildomos informacijos nebuvo paprašyta laiku arba ji neturi esminės įtakos pasiūlymų parengimui, Komisija pasiūlymų pateikimo termino nepratęsia.</w:t>
      </w:r>
    </w:p>
    <w:p w14:paraId="79EFAC22" w14:textId="30702FCF" w:rsidR="0004168A" w:rsidRPr="00DB5C27" w:rsidRDefault="001E2443" w:rsidP="00E21348">
      <w:pPr>
        <w:pStyle w:val="Betarp"/>
        <w:numPr>
          <w:ilvl w:val="1"/>
          <w:numId w:val="8"/>
        </w:numPr>
        <w:ind w:left="0" w:firstLine="709"/>
        <w:jc w:val="both"/>
        <w:rPr>
          <w:szCs w:val="24"/>
          <w:lang w:eastAsia="lt-LT"/>
        </w:rPr>
      </w:pPr>
      <w:r w:rsidRPr="00DB5C27">
        <w:rPr>
          <w:szCs w:val="24"/>
        </w:rPr>
        <w:t xml:space="preserve"> </w:t>
      </w:r>
      <w:r w:rsidR="008F654E" w:rsidRPr="00DB5C27">
        <w:rPr>
          <w:szCs w:val="24"/>
        </w:rPr>
        <w:t>Perkančioji orga</w:t>
      </w:r>
      <w:r w:rsidR="007907F1" w:rsidRPr="00DB5C27">
        <w:rPr>
          <w:szCs w:val="24"/>
        </w:rPr>
        <w:t xml:space="preserve">nizacija nerengs susitikimų su </w:t>
      </w:r>
      <w:r w:rsidR="00172C9C" w:rsidRPr="00DB5C27">
        <w:rPr>
          <w:szCs w:val="24"/>
        </w:rPr>
        <w:t xml:space="preserve">tiekėjais </w:t>
      </w:r>
      <w:r w:rsidR="008F654E" w:rsidRPr="00DB5C27">
        <w:rPr>
          <w:szCs w:val="24"/>
        </w:rPr>
        <w:t>dėl pirkimo dokumentų paaiškinimų</w:t>
      </w:r>
      <w:r w:rsidR="004163FA" w:rsidRPr="00DB5C27">
        <w:rPr>
          <w:szCs w:val="24"/>
        </w:rPr>
        <w:t>.</w:t>
      </w:r>
      <w:bookmarkStart w:id="38" w:name="_Hlk18662270"/>
    </w:p>
    <w:p w14:paraId="39E85E6C" w14:textId="2A13AAA9" w:rsidR="0004168A" w:rsidRPr="00AA5EAD" w:rsidRDefault="001E2443" w:rsidP="00E21348">
      <w:pPr>
        <w:pStyle w:val="Betarp"/>
        <w:numPr>
          <w:ilvl w:val="1"/>
          <w:numId w:val="8"/>
        </w:numPr>
        <w:ind w:left="0" w:firstLine="709"/>
        <w:jc w:val="both"/>
        <w:rPr>
          <w:szCs w:val="24"/>
          <w:lang w:eastAsia="lt-LT"/>
        </w:rPr>
      </w:pPr>
      <w:r w:rsidRPr="00DB5C27">
        <w:rPr>
          <w:szCs w:val="24"/>
        </w:rPr>
        <w:t xml:space="preserve"> </w:t>
      </w:r>
      <w:r w:rsidR="002263D6" w:rsidRPr="00DB5C27">
        <w:rPr>
          <w:szCs w:val="24"/>
        </w:rPr>
        <w:t xml:space="preserve">Bet kokia informacija, pirkimo sąlygų paaiškinimai, pranešimai ar kitas </w:t>
      </w:r>
      <w:r w:rsidR="00E85F99">
        <w:rPr>
          <w:szCs w:val="24"/>
        </w:rPr>
        <w:t>P</w:t>
      </w:r>
      <w:r w:rsidR="002263D6" w:rsidRPr="00DB5C27">
        <w:rPr>
          <w:szCs w:val="24"/>
        </w:rPr>
        <w:t>erkančiosios org</w:t>
      </w:r>
      <w:r w:rsidR="002263D6" w:rsidRPr="00AA5EAD">
        <w:rPr>
          <w:szCs w:val="24"/>
        </w:rPr>
        <w:t>anizacijos ir Tiekėjo susirašinėjimas yra vykdomas tik CVP IS susirašinėjimo priemonėmis.</w:t>
      </w:r>
      <w:bookmarkEnd w:id="38"/>
    </w:p>
    <w:p w14:paraId="5AAF8E54" w14:textId="125401DA" w:rsidR="002263D6" w:rsidRPr="00AA5EAD" w:rsidRDefault="001E2443" w:rsidP="00E21348">
      <w:pPr>
        <w:pStyle w:val="Betarp"/>
        <w:numPr>
          <w:ilvl w:val="1"/>
          <w:numId w:val="8"/>
        </w:numPr>
        <w:ind w:left="0" w:firstLine="709"/>
        <w:jc w:val="both"/>
        <w:rPr>
          <w:szCs w:val="24"/>
          <w:lang w:eastAsia="lt-LT"/>
        </w:rPr>
      </w:pPr>
      <w:r w:rsidRPr="00AA5EAD">
        <w:rPr>
          <w:szCs w:val="24"/>
        </w:rPr>
        <w:t xml:space="preserve"> </w:t>
      </w:r>
      <w:r w:rsidR="00A36BE1" w:rsidRPr="00AA5EAD">
        <w:rPr>
          <w:szCs w:val="24"/>
        </w:rPr>
        <w:t>Bet kuris paaiškinimas</w:t>
      </w:r>
      <w:r w:rsidR="00890843" w:rsidRPr="00AA5EAD">
        <w:rPr>
          <w:szCs w:val="24"/>
        </w:rPr>
        <w:t xml:space="preserve"> </w:t>
      </w:r>
      <w:r w:rsidR="00A36BE1" w:rsidRPr="00AA5EAD">
        <w:rPr>
          <w:szCs w:val="24"/>
        </w:rPr>
        <w:t>/</w:t>
      </w:r>
      <w:r w:rsidR="00890843" w:rsidRPr="00AA5EAD">
        <w:rPr>
          <w:szCs w:val="24"/>
        </w:rPr>
        <w:t xml:space="preserve"> </w:t>
      </w:r>
      <w:r w:rsidR="00A36BE1" w:rsidRPr="00AA5EAD">
        <w:rPr>
          <w:szCs w:val="24"/>
        </w:rPr>
        <w:t>patikslinimas yra laikomas neatskiriama pirkimo dokumentų dalimi.</w:t>
      </w:r>
    </w:p>
    <w:p w14:paraId="3D6BEE66" w14:textId="16585197" w:rsidR="00B53818" w:rsidRPr="00AA5EAD" w:rsidRDefault="00BF4879" w:rsidP="00E21348">
      <w:pPr>
        <w:pStyle w:val="Antrat1"/>
        <w:numPr>
          <w:ilvl w:val="0"/>
          <w:numId w:val="6"/>
        </w:numPr>
        <w:rPr>
          <w:lang w:val="lt-LT"/>
        </w:rPr>
      </w:pPr>
      <w:bookmarkStart w:id="39" w:name="_Toc487548539"/>
      <w:bookmarkStart w:id="40" w:name="_Toc500933219"/>
      <w:bookmarkStart w:id="41" w:name="_Hlk489454428"/>
      <w:r w:rsidRPr="00AA5EAD">
        <w:rPr>
          <w:lang w:val="lt-LT"/>
        </w:rPr>
        <w:t>SUSIPAŽINIMO SU PASIŪLYMAIS</w:t>
      </w:r>
      <w:r w:rsidR="00887172" w:rsidRPr="00AA5EAD">
        <w:rPr>
          <w:lang w:val="lt-LT"/>
        </w:rPr>
        <w:t xml:space="preserve"> LAIKAS IR PROCEDŪRA</w:t>
      </w:r>
      <w:bookmarkEnd w:id="39"/>
      <w:bookmarkEnd w:id="40"/>
    </w:p>
    <w:p w14:paraId="19CBFD18" w14:textId="71251C49" w:rsidR="006F77A3" w:rsidRPr="00B07904" w:rsidRDefault="001E2443" w:rsidP="00E21348">
      <w:pPr>
        <w:pStyle w:val="prastasiniatinklio"/>
        <w:numPr>
          <w:ilvl w:val="1"/>
          <w:numId w:val="6"/>
        </w:numPr>
        <w:spacing w:before="0" w:beforeAutospacing="0" w:after="0" w:afterAutospacing="0"/>
        <w:ind w:hanging="219"/>
        <w:jc w:val="both"/>
        <w:rPr>
          <w:b/>
          <w:bCs/>
          <w:lang w:val="lt-LT"/>
        </w:rPr>
      </w:pPr>
      <w:bookmarkStart w:id="42" w:name="_Toc392666331"/>
      <w:r w:rsidRPr="00AA5EAD">
        <w:rPr>
          <w:lang w:val="lt-LT"/>
        </w:rPr>
        <w:t xml:space="preserve"> </w:t>
      </w:r>
      <w:r w:rsidR="006F77A3" w:rsidRPr="00AA5EAD">
        <w:rPr>
          <w:lang w:val="lt-LT"/>
        </w:rPr>
        <w:t xml:space="preserve">Susipažinimas su pasiūlymais </w:t>
      </w:r>
      <w:r w:rsidR="006F77A3" w:rsidRPr="00B07904">
        <w:rPr>
          <w:lang w:val="lt-LT"/>
        </w:rPr>
        <w:t>vyks</w:t>
      </w:r>
      <w:r w:rsidR="006F77A3" w:rsidRPr="00B07904">
        <w:rPr>
          <w:b/>
          <w:bCs/>
          <w:lang w:val="lt-LT"/>
        </w:rPr>
        <w:t xml:space="preserve"> 202</w:t>
      </w:r>
      <w:r w:rsidR="004A49DF" w:rsidRPr="00B07904">
        <w:rPr>
          <w:b/>
          <w:bCs/>
          <w:lang w:val="lt-LT"/>
        </w:rPr>
        <w:t>5</w:t>
      </w:r>
      <w:r w:rsidR="006F77A3" w:rsidRPr="00B07904">
        <w:rPr>
          <w:b/>
          <w:bCs/>
          <w:lang w:val="lt-LT"/>
        </w:rPr>
        <w:t xml:space="preserve"> m. </w:t>
      </w:r>
      <w:r w:rsidR="004A49DF" w:rsidRPr="00B07904">
        <w:rPr>
          <w:b/>
          <w:bCs/>
          <w:lang w:val="lt-LT"/>
        </w:rPr>
        <w:t>gruodžio</w:t>
      </w:r>
      <w:r w:rsidR="00065E33" w:rsidRPr="00B07904">
        <w:rPr>
          <w:b/>
          <w:bCs/>
          <w:lang w:val="lt-LT"/>
        </w:rPr>
        <w:t xml:space="preserve"> 10 </w:t>
      </w:r>
      <w:r w:rsidR="006F77A3" w:rsidRPr="00B07904">
        <w:rPr>
          <w:b/>
          <w:bCs/>
          <w:lang w:val="lt-LT"/>
        </w:rPr>
        <w:t>d. 10.</w:t>
      </w:r>
      <w:r w:rsidR="004A49DF" w:rsidRPr="00B07904">
        <w:rPr>
          <w:b/>
          <w:bCs/>
          <w:lang w:val="lt-LT"/>
        </w:rPr>
        <w:t>30</w:t>
      </w:r>
      <w:r w:rsidR="006F77A3" w:rsidRPr="00B07904">
        <w:rPr>
          <w:b/>
          <w:bCs/>
          <w:lang w:val="lt-LT"/>
        </w:rPr>
        <w:t xml:space="preserve"> val.</w:t>
      </w:r>
    </w:p>
    <w:p w14:paraId="6A756961" w14:textId="457BA906" w:rsidR="006F77A3" w:rsidRPr="00DB5C27" w:rsidRDefault="001E2443" w:rsidP="00E21348">
      <w:pPr>
        <w:pStyle w:val="prastasiniatinklio"/>
        <w:numPr>
          <w:ilvl w:val="1"/>
          <w:numId w:val="6"/>
        </w:numPr>
        <w:spacing w:before="0" w:beforeAutospacing="0" w:after="0" w:afterAutospacing="0"/>
        <w:ind w:left="0" w:firstLine="709"/>
        <w:jc w:val="both"/>
        <w:rPr>
          <w:b/>
          <w:bCs/>
          <w:lang w:val="lt-LT"/>
        </w:rPr>
      </w:pPr>
      <w:r w:rsidRPr="00AA5EAD">
        <w:rPr>
          <w:bCs/>
          <w:lang w:val="lt-LT"/>
        </w:rPr>
        <w:t xml:space="preserve"> </w:t>
      </w:r>
      <w:r w:rsidR="006F77A3" w:rsidRPr="00AA5EAD">
        <w:rPr>
          <w:bCs/>
          <w:lang w:val="lt-LT"/>
        </w:rPr>
        <w:t>Tiekėjui užšifravus pasiūlymą ir iki pradinio susipažinimo su pasiūlym</w:t>
      </w:r>
      <w:r w:rsidR="00FC23F1" w:rsidRPr="00AA5EAD">
        <w:rPr>
          <w:bCs/>
          <w:lang w:val="lt-LT"/>
        </w:rPr>
        <w:t>u</w:t>
      </w:r>
      <w:r w:rsidR="006F77A3" w:rsidRPr="00AA5EAD">
        <w:rPr>
          <w:bCs/>
          <w:lang w:val="lt-LT"/>
        </w:rPr>
        <w:t xml:space="preserve"> posėdžio pradžios nepateikus (dėl</w:t>
      </w:r>
      <w:r w:rsidR="006F77A3" w:rsidRPr="00DB5C27">
        <w:rPr>
          <w:bCs/>
          <w:lang w:val="lt-LT"/>
        </w:rPr>
        <w:t xml:space="preserve"> jo paties kaltės) slaptažodžio arba pateikus neteisingą slaptažodį, kuriuo naudodamasi Komisija negalėjo iššifruoti pasiūlymo, pasiūlymas laikomas nepateiktu ir nėra vertinamas.</w:t>
      </w:r>
    </w:p>
    <w:p w14:paraId="3558909F" w14:textId="77777777" w:rsidR="006F77A3" w:rsidRPr="00DB5C27" w:rsidRDefault="006F77A3" w:rsidP="00E21348">
      <w:pPr>
        <w:pStyle w:val="Sraopastraipa"/>
        <w:numPr>
          <w:ilvl w:val="1"/>
          <w:numId w:val="6"/>
        </w:numPr>
        <w:ind w:left="0" w:firstLine="709"/>
        <w:jc w:val="both"/>
        <w:rPr>
          <w:szCs w:val="24"/>
        </w:rPr>
      </w:pPr>
      <w:r w:rsidRPr="00DB5C27">
        <w:t xml:space="preserve"> Perkančiosios organizacijos Komisija elektroninių vokų atplėšimo posėdžio rezultatus įformina protokolu.</w:t>
      </w:r>
      <w:bookmarkEnd w:id="42"/>
      <w:r w:rsidRPr="00DB5C27">
        <w:t xml:space="preserve"> Atsižvelgiant į tai, kad pasiūlymai pateikiami elektroninėmis priemonėmis, apie protokolu įformintus susipažinimo su pasiūlymais procedūros rezultatus</w:t>
      </w:r>
      <w:r w:rsidRPr="00DB5C27">
        <w:rPr>
          <w:b/>
        </w:rPr>
        <w:t xml:space="preserve"> </w:t>
      </w:r>
      <w:r w:rsidRPr="00DB5C27">
        <w:rPr>
          <w:bCs/>
        </w:rPr>
        <w:t>nebus pranešama</w:t>
      </w:r>
      <w:r w:rsidRPr="00DB5C27">
        <w:t xml:space="preserve"> to pageidaujantiems pasiūlymus pateikusiems tiekėjams.</w:t>
      </w:r>
    </w:p>
    <w:p w14:paraId="21B0EA32" w14:textId="1C92A177" w:rsidR="006F77A3" w:rsidRPr="00DB5C27" w:rsidRDefault="006F77A3" w:rsidP="00E21348">
      <w:pPr>
        <w:pStyle w:val="Sraopastraipa"/>
        <w:numPr>
          <w:ilvl w:val="1"/>
          <w:numId w:val="6"/>
        </w:numPr>
        <w:ind w:left="0" w:firstLine="709"/>
        <w:jc w:val="both"/>
        <w:rPr>
          <w:rStyle w:val="FontStyle77"/>
          <w:sz w:val="24"/>
          <w:szCs w:val="24"/>
        </w:rPr>
      </w:pPr>
      <w:r w:rsidRPr="00DB5C27">
        <w:t xml:space="preserve"> Pasiūlymų nagrinėjimo, vertinimo ir palyginimo procedūras atlieka Komisija konfidencialiai, tiekėjams ar jų įgaliotiems</w:t>
      </w:r>
      <w:r w:rsidRPr="00DB5C27">
        <w:rPr>
          <w:rStyle w:val="FontStyle77"/>
          <w:sz w:val="24"/>
          <w:szCs w:val="24"/>
        </w:rPr>
        <w:t xml:space="preserve"> atstovams nedalyvaujant.</w:t>
      </w:r>
    </w:p>
    <w:p w14:paraId="4049088E" w14:textId="4CD9FD83" w:rsidR="005F56CE" w:rsidRPr="00DB5C27" w:rsidRDefault="005F56CE" w:rsidP="005F56CE">
      <w:pPr>
        <w:pStyle w:val="Sraopastraipa"/>
        <w:ind w:left="709"/>
        <w:jc w:val="both"/>
        <w:rPr>
          <w:rStyle w:val="FontStyle77"/>
          <w:sz w:val="24"/>
          <w:szCs w:val="24"/>
        </w:rPr>
      </w:pPr>
    </w:p>
    <w:p w14:paraId="5192A7D7" w14:textId="77777777" w:rsidR="005F56CE" w:rsidRPr="00DB5C27" w:rsidRDefault="005F56CE" w:rsidP="00E21348">
      <w:pPr>
        <w:pStyle w:val="Antrat1"/>
        <w:numPr>
          <w:ilvl w:val="0"/>
          <w:numId w:val="6"/>
        </w:numPr>
        <w:rPr>
          <w:lang w:val="lt-LT"/>
        </w:rPr>
      </w:pPr>
      <w:bookmarkStart w:id="43" w:name="_Toc487548540"/>
      <w:bookmarkStart w:id="44" w:name="_Toc500933220"/>
      <w:r w:rsidRPr="00DB5C27">
        <w:rPr>
          <w:lang w:val="lt-LT"/>
        </w:rPr>
        <w:t>PASIŪLYMŲ NAGRINĖJIMAS, VERTINIMAS IR PALYGINIMAS</w:t>
      </w:r>
      <w:bookmarkEnd w:id="43"/>
      <w:bookmarkEnd w:id="44"/>
    </w:p>
    <w:p w14:paraId="023DC27E" w14:textId="62508F4A" w:rsidR="005F56CE" w:rsidRPr="00B56A93" w:rsidRDefault="005F56CE" w:rsidP="00E21348">
      <w:pPr>
        <w:pStyle w:val="Sraopastraipa"/>
        <w:numPr>
          <w:ilvl w:val="1"/>
          <w:numId w:val="6"/>
        </w:numPr>
        <w:ind w:left="0" w:firstLine="709"/>
        <w:jc w:val="both"/>
        <w:rPr>
          <w:rFonts w:eastAsiaTheme="minorHAnsi" w:cstheme="minorBidi"/>
          <w:b/>
          <w:szCs w:val="24"/>
        </w:rPr>
      </w:pPr>
      <w:r w:rsidRPr="00DB5C27">
        <w:rPr>
          <w:rFonts w:eastAsia="Calibri" w:cstheme="minorHAnsi"/>
        </w:rPr>
        <w:t xml:space="preserve"> </w:t>
      </w:r>
      <w:r w:rsidRPr="00B56A93">
        <w:rPr>
          <w:rFonts w:eastAsia="Calibri" w:cstheme="minorHAnsi"/>
        </w:rPr>
        <w:t>Perkančioji organizacija ekonomiškai naudingiausią pasiūlymą išrenka pagal kainą</w:t>
      </w:r>
      <w:r w:rsidR="009F657B" w:rsidRPr="00B56A93">
        <w:rPr>
          <w:rFonts w:eastAsia="Calibri" w:cstheme="minorHAnsi"/>
        </w:rPr>
        <w:t>.</w:t>
      </w:r>
      <w:r w:rsidR="00D13F81" w:rsidRPr="00B56A93">
        <w:rPr>
          <w:rFonts w:eastAsia="Calibri" w:cstheme="minorHAnsi"/>
        </w:rPr>
        <w:t xml:space="preserve"> Ekonomiškai naudingiausią pasiūlymą pateikusiu tiekėju bus pripažintas tiekėjas, kuris pateiks didžiausią bendrą draudimo sumą.</w:t>
      </w:r>
    </w:p>
    <w:p w14:paraId="165B1805" w14:textId="58F96BA1" w:rsidR="005F56CE" w:rsidRPr="00DB5C27" w:rsidRDefault="005F56CE" w:rsidP="00E21348">
      <w:pPr>
        <w:pStyle w:val="Sraopastraipa"/>
        <w:numPr>
          <w:ilvl w:val="1"/>
          <w:numId w:val="6"/>
        </w:numPr>
        <w:tabs>
          <w:tab w:val="left" w:pos="1134"/>
        </w:tabs>
        <w:spacing w:after="120" w:line="20" w:lineRule="atLeast"/>
        <w:ind w:left="0" w:firstLine="709"/>
        <w:jc w:val="both"/>
        <w:rPr>
          <w:rFonts w:eastAsiaTheme="minorHAnsi" w:cstheme="minorHAnsi"/>
          <w:bCs/>
          <w:iCs/>
        </w:rPr>
      </w:pPr>
      <w:r w:rsidRPr="00DB5C27">
        <w:rPr>
          <w:rFonts w:eastAsiaTheme="minorHAnsi" w:cstheme="minorHAnsi"/>
          <w:bCs/>
          <w:iCs/>
        </w:rPr>
        <w:t xml:space="preserve">Pasiūlymus vertins </w:t>
      </w:r>
      <w:r w:rsidR="00C27D55" w:rsidRPr="00DB5C27">
        <w:rPr>
          <w:rFonts w:eastAsiaTheme="minorHAnsi" w:cstheme="minorHAnsi"/>
          <w:bCs/>
          <w:iCs/>
        </w:rPr>
        <w:t>K</w:t>
      </w:r>
      <w:r w:rsidRPr="00DB5C27">
        <w:rPr>
          <w:rFonts w:eastAsiaTheme="minorHAnsi" w:cstheme="minorHAnsi"/>
          <w:bCs/>
          <w:iCs/>
        </w:rPr>
        <w:t>omis</w:t>
      </w:r>
      <w:r w:rsidR="00C27D55" w:rsidRPr="00DB5C27">
        <w:rPr>
          <w:rFonts w:eastAsiaTheme="minorHAnsi" w:cstheme="minorHAnsi"/>
          <w:bCs/>
          <w:iCs/>
        </w:rPr>
        <w:t>i</w:t>
      </w:r>
      <w:r w:rsidRPr="00DB5C27">
        <w:rPr>
          <w:rFonts w:eastAsiaTheme="minorHAnsi" w:cstheme="minorHAnsi"/>
          <w:bCs/>
          <w:iCs/>
        </w:rPr>
        <w:t xml:space="preserve">ja. Pasiūlymai bus vertinami </w:t>
      </w:r>
      <w:bookmarkStart w:id="45" w:name="_Hlk505013401"/>
      <w:r w:rsidRPr="00DB5C27">
        <w:rPr>
          <w:rFonts w:eastAsiaTheme="minorHAnsi" w:cstheme="minorHAnsi"/>
          <w:bCs/>
          <w:iCs/>
        </w:rPr>
        <w:t xml:space="preserve">tiekėjams ir (ar) jų įgaliotiesiems atstovams </w:t>
      </w:r>
      <w:bookmarkEnd w:id="45"/>
      <w:r w:rsidRPr="00DB5C27">
        <w:rPr>
          <w:rFonts w:eastAsiaTheme="minorHAnsi" w:cstheme="minorHAnsi"/>
          <w:bCs/>
          <w:iCs/>
        </w:rPr>
        <w:t>nedalyvaujant.</w:t>
      </w:r>
    </w:p>
    <w:p w14:paraId="3FB52CCB" w14:textId="43F1200C" w:rsidR="005F56CE" w:rsidRPr="00DB5C27" w:rsidRDefault="005F56CE" w:rsidP="00E21348">
      <w:pPr>
        <w:pStyle w:val="Sraopastraipa"/>
        <w:numPr>
          <w:ilvl w:val="1"/>
          <w:numId w:val="6"/>
        </w:numPr>
        <w:spacing w:after="120" w:line="20" w:lineRule="atLeast"/>
        <w:ind w:left="0" w:firstLine="709"/>
        <w:jc w:val="both"/>
        <w:rPr>
          <w:rFonts w:eastAsiaTheme="minorHAnsi" w:cstheme="minorHAnsi"/>
          <w:bCs/>
          <w:iCs/>
        </w:rPr>
      </w:pPr>
      <w:r w:rsidRPr="00DB5C27">
        <w:rPr>
          <w:rFonts w:eastAsiaTheme="minorHAnsi" w:cstheme="minorHAnsi"/>
          <w:bCs/>
          <w:iCs/>
        </w:rPr>
        <w:lastRenderedPageBreak/>
        <w:t xml:space="preserve"> Atlikusi pradinį susipažinimą su pasiūlymais, </w:t>
      </w:r>
      <w:r w:rsidR="00DB5C27">
        <w:rPr>
          <w:rFonts w:eastAsiaTheme="minorHAnsi" w:cstheme="minorHAnsi"/>
          <w:bCs/>
          <w:iCs/>
        </w:rPr>
        <w:t>P</w:t>
      </w:r>
      <w:r w:rsidRPr="00DB5C27">
        <w:rPr>
          <w:rFonts w:eastAsiaTheme="minorHAnsi" w:cstheme="minorHAnsi"/>
          <w:bCs/>
          <w:iCs/>
        </w:rPr>
        <w:t>erkančioji organizacija nagrinėja pasiūlymus tokiu eiliškumu:</w:t>
      </w:r>
    </w:p>
    <w:p w14:paraId="00F1A7E0" w14:textId="46D01637" w:rsidR="005F56CE" w:rsidRPr="00DB5C27" w:rsidRDefault="005F56CE" w:rsidP="00E21348">
      <w:pPr>
        <w:pStyle w:val="Sraopastraipa"/>
        <w:numPr>
          <w:ilvl w:val="2"/>
          <w:numId w:val="6"/>
        </w:numPr>
        <w:ind w:left="0" w:firstLine="709"/>
        <w:jc w:val="both"/>
        <w:rPr>
          <w:rFonts w:cstheme="minorHAnsi"/>
        </w:rPr>
      </w:pPr>
      <w:r w:rsidRPr="00DB5C27">
        <w:rPr>
          <w:rFonts w:cstheme="minorHAnsi"/>
        </w:rPr>
        <w:t xml:space="preserve"> įvertina ar pasiūlymas atitinka skelbime ir pirkimo dokumentuose nustatytus, su pirkimo objektu nesusijusius, reikalavimus, įskaitant nuostatas dėl alternatyvių pasiūlymų teikimo;</w:t>
      </w:r>
    </w:p>
    <w:p w14:paraId="21AA9E2F" w14:textId="2B35E225" w:rsidR="00277455" w:rsidRPr="00DB5C27" w:rsidRDefault="005F56CE" w:rsidP="00E21348">
      <w:pPr>
        <w:pStyle w:val="Sraopastraipa"/>
        <w:numPr>
          <w:ilvl w:val="2"/>
          <w:numId w:val="6"/>
        </w:numPr>
        <w:shd w:val="clear" w:color="auto" w:fill="FFFFFF"/>
        <w:ind w:left="0" w:firstLine="709"/>
        <w:jc w:val="both"/>
        <w:rPr>
          <w:rFonts w:cstheme="minorHAnsi"/>
          <w:color w:val="000000"/>
        </w:rPr>
      </w:pPr>
      <w:r w:rsidRPr="00DB5C27">
        <w:rPr>
          <w:rFonts w:cstheme="minorHAnsi"/>
        </w:rPr>
        <w:t xml:space="preserve"> </w:t>
      </w:r>
      <w:r w:rsidR="00277455" w:rsidRPr="00DB5C27">
        <w:rPr>
          <w:rFonts w:cstheme="minorHAnsi"/>
          <w:color w:val="000000"/>
        </w:rPr>
        <w:t xml:space="preserve">remiantis EBVPD, patikrina ar pasiūlymą pateikęs tiekėjas (ūkio subjektai, kurių pajėgumais tiekėjas remiasi ir subtiekėjai – jei taikoma) </w:t>
      </w:r>
      <w:r w:rsidR="00277455" w:rsidRPr="00DB5C27">
        <w:rPr>
          <w:rFonts w:cstheme="minorHAnsi"/>
        </w:rPr>
        <w:t>neturi būti šalinamas iš pirkimo, atsižvelgiant į pirkimo dokumentuose nustatytus pašalinimo pagrindus;</w:t>
      </w:r>
    </w:p>
    <w:p w14:paraId="51C1EC8E" w14:textId="1CD0DD40" w:rsidR="005F56CE" w:rsidRPr="00DB5C27" w:rsidRDefault="006E2BA0" w:rsidP="00E21348">
      <w:pPr>
        <w:pStyle w:val="Sraopastraipa"/>
        <w:numPr>
          <w:ilvl w:val="2"/>
          <w:numId w:val="6"/>
        </w:numPr>
        <w:ind w:left="0" w:firstLine="709"/>
        <w:jc w:val="both"/>
        <w:rPr>
          <w:rFonts w:cstheme="minorHAnsi"/>
        </w:rPr>
      </w:pPr>
      <w:r>
        <w:rPr>
          <w:rFonts w:cstheme="minorHAnsi"/>
        </w:rPr>
        <w:t xml:space="preserve"> </w:t>
      </w:r>
      <w:r w:rsidR="005F56CE" w:rsidRPr="00DB5C27">
        <w:rPr>
          <w:rFonts w:cstheme="minorHAnsi"/>
        </w:rPr>
        <w:t>nagrinėja, vertina ir palygina pirkimo dalyvių pateiktus pasiūlymus, vadovaudamasi pirkimo dokumentuose nustatytomis sąlygomis</w:t>
      </w:r>
      <w:r w:rsidR="006B001E">
        <w:rPr>
          <w:rFonts w:cstheme="minorHAnsi"/>
        </w:rPr>
        <w:t>.</w:t>
      </w:r>
    </w:p>
    <w:p w14:paraId="03DA1ACA" w14:textId="595CE31E" w:rsidR="005F56CE" w:rsidRPr="00784725" w:rsidRDefault="002D598B" w:rsidP="00E21348">
      <w:pPr>
        <w:pStyle w:val="Sraopastraipa"/>
        <w:numPr>
          <w:ilvl w:val="1"/>
          <w:numId w:val="6"/>
        </w:numPr>
        <w:spacing w:after="120" w:line="20" w:lineRule="atLeast"/>
        <w:ind w:left="0" w:firstLine="709"/>
        <w:jc w:val="both"/>
        <w:rPr>
          <w:rFonts w:eastAsiaTheme="minorHAnsi" w:cstheme="minorHAnsi"/>
          <w:bCs/>
          <w:iCs/>
        </w:rPr>
      </w:pPr>
      <w:r>
        <w:rPr>
          <w:rFonts w:cstheme="minorHAnsi"/>
        </w:rPr>
        <w:t xml:space="preserve"> </w:t>
      </w:r>
      <w:r w:rsidR="00784725" w:rsidRPr="00784725">
        <w:rPr>
          <w:rFonts w:eastAsiaTheme="minorHAnsi" w:cstheme="minorHAnsi"/>
          <w:bCs/>
          <w:iCs/>
        </w:rPr>
        <w:t xml:space="preserve">Jeigu nagrinėjant pateiktus pasiūlymus </w:t>
      </w:r>
      <w:r w:rsidR="00BD7E5A">
        <w:rPr>
          <w:rFonts w:eastAsiaTheme="minorHAnsi" w:cstheme="minorHAnsi"/>
          <w:bCs/>
          <w:iCs/>
        </w:rPr>
        <w:t>P</w:t>
      </w:r>
      <w:r w:rsidR="00784725" w:rsidRPr="00784725">
        <w:rPr>
          <w:rFonts w:eastAsiaTheme="minorHAnsi" w:cstheme="minorHAnsi"/>
          <w:bCs/>
          <w:iCs/>
        </w:rPr>
        <w:t xml:space="preserve">erkančioji organizacija nustato, kad tiekėjas pateikė netikslius, neišsamius ar klaidingus dokumentus ar duomenis apie atitiktį pirkimo dokumentų reikalavimams ar šių dokumentų ar duomenų trūksta, </w:t>
      </w:r>
      <w:r w:rsidR="00784725" w:rsidRPr="00784725">
        <w:rPr>
          <w:rFonts w:cstheme="minorHAnsi"/>
        </w:rPr>
        <w:t>nepažeisdama</w:t>
      </w:r>
      <w:r w:rsidR="00784725" w:rsidRPr="00784725">
        <w:rPr>
          <w:rFonts w:cstheme="minorHAnsi"/>
          <w:i/>
          <w:iCs/>
        </w:rPr>
        <w:t xml:space="preserve"> </w:t>
      </w:r>
      <w:r w:rsidR="00784725" w:rsidRPr="00784725">
        <w:rPr>
          <w:rFonts w:cstheme="minorHAnsi"/>
        </w:rPr>
        <w:t xml:space="preserve">lygiateisiškumo ir skaidrumo principų, prašo tiekėją šiuos dokumentus ar duomenis patikslinti, papildyti arba paaiškinti per jos nustatytą protingą terminą. </w:t>
      </w:r>
      <w:r w:rsidR="00784725" w:rsidRPr="00784725">
        <w:rPr>
          <w:rFonts w:eastAsiaTheme="minorHAnsi" w:cstheme="minorHAnsi"/>
          <w:iCs/>
        </w:rPr>
        <w:t>Pasiūlymai tikslinami, papildomi arba paaiškinami vadovaujantis Viešųjų pirkimų tarnybos nustatytomis taisyklėmis</w:t>
      </w:r>
      <w:r w:rsidR="005F56CE" w:rsidRPr="00784725">
        <w:rPr>
          <w:rFonts w:eastAsiaTheme="minorHAnsi" w:cstheme="minorHAnsi"/>
          <w:bCs/>
          <w:iCs/>
        </w:rPr>
        <w:t>.</w:t>
      </w:r>
    </w:p>
    <w:p w14:paraId="614268D5" w14:textId="77777777" w:rsidR="005F56CE" w:rsidRPr="00DB5C27" w:rsidRDefault="005F56CE" w:rsidP="00E21348">
      <w:pPr>
        <w:pStyle w:val="Sraopastraipa"/>
        <w:numPr>
          <w:ilvl w:val="1"/>
          <w:numId w:val="6"/>
        </w:numPr>
        <w:spacing w:after="120" w:line="20" w:lineRule="atLeast"/>
        <w:ind w:left="0" w:firstLine="709"/>
        <w:jc w:val="both"/>
        <w:rPr>
          <w:rFonts w:eastAsiaTheme="minorHAnsi" w:cstheme="minorHAnsi"/>
          <w:bCs/>
          <w:iCs/>
        </w:rPr>
      </w:pPr>
      <w:r w:rsidRPr="00DB5C27">
        <w:rPr>
          <w:rFonts w:cstheme="minorHAnsi"/>
        </w:rPr>
        <w:t xml:space="preserve"> Perkančioji organizacija, pasiūlymų vertinimo metu radusi pasiūlyme nurodytos kainos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13AC1037" w14:textId="77777777" w:rsidR="00C27D55" w:rsidRPr="00DB5C27" w:rsidRDefault="005F56CE" w:rsidP="00E21348">
      <w:pPr>
        <w:pStyle w:val="Sraopastraipa"/>
        <w:numPr>
          <w:ilvl w:val="1"/>
          <w:numId w:val="6"/>
        </w:numPr>
        <w:spacing w:line="20" w:lineRule="atLeast"/>
        <w:ind w:left="0" w:firstLine="709"/>
        <w:jc w:val="both"/>
        <w:rPr>
          <w:rFonts w:eastAsiaTheme="minorHAnsi" w:cstheme="minorHAnsi"/>
          <w:bCs/>
          <w:iCs/>
        </w:rPr>
      </w:pPr>
      <w:r w:rsidRPr="00DB5C27">
        <w:rPr>
          <w:rFonts w:eastAsiaTheme="minorHAnsi" w:cstheme="minorHAnsi"/>
        </w:rPr>
        <w:t xml:space="preserve"> Perkančioji organizacija gali nevertinti viso tiekėjo pasiūlymo, jeigu patikrinusi jo dalį nustato, kad, vadovaujantis pirkimo dokumentų reikalavimais, pasiūlymas turi būti atmestas.</w:t>
      </w:r>
    </w:p>
    <w:p w14:paraId="70446005" w14:textId="28058CD7" w:rsidR="00C27D55" w:rsidRPr="00DB5C27" w:rsidRDefault="001E2443" w:rsidP="00E21348">
      <w:pPr>
        <w:pStyle w:val="Sraopastraipa"/>
        <w:numPr>
          <w:ilvl w:val="1"/>
          <w:numId w:val="6"/>
        </w:numPr>
        <w:spacing w:line="20" w:lineRule="atLeast"/>
        <w:ind w:left="0" w:firstLine="709"/>
        <w:jc w:val="both"/>
        <w:rPr>
          <w:rFonts w:eastAsiaTheme="minorHAnsi" w:cstheme="minorHAnsi"/>
          <w:bCs/>
          <w:iCs/>
        </w:rPr>
      </w:pPr>
      <w:r w:rsidRPr="00DB5C27">
        <w:rPr>
          <w:rFonts w:eastAsia="SimSun"/>
          <w:color w:val="000000"/>
          <w:szCs w:val="24"/>
        </w:rPr>
        <w:t xml:space="preserve"> </w:t>
      </w:r>
      <w:r w:rsidR="005F56CE" w:rsidRPr="00DB5C27">
        <w:rPr>
          <w:rFonts w:eastAsia="SimSun"/>
          <w:color w:val="000000"/>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128136" w14:textId="77777777" w:rsidR="006F77A3" w:rsidRPr="00DB5C27" w:rsidRDefault="006F77A3" w:rsidP="00372DCA">
      <w:pPr>
        <w:pStyle w:val="Betarp"/>
        <w:ind w:firstLine="709"/>
        <w:jc w:val="both"/>
        <w:rPr>
          <w:iCs/>
          <w:szCs w:val="24"/>
        </w:rPr>
      </w:pPr>
    </w:p>
    <w:p w14:paraId="4E1DD26F" w14:textId="47BA7364" w:rsidR="00C975C5" w:rsidRPr="00DB5C27" w:rsidRDefault="00C975C5" w:rsidP="00E21348">
      <w:pPr>
        <w:pStyle w:val="Sraopastraipa"/>
        <w:numPr>
          <w:ilvl w:val="0"/>
          <w:numId w:val="6"/>
        </w:numPr>
        <w:spacing w:after="120" w:line="20" w:lineRule="atLeast"/>
        <w:jc w:val="center"/>
        <w:rPr>
          <w:rFonts w:cstheme="minorHAnsi"/>
          <w:b/>
          <w:bCs/>
        </w:rPr>
      </w:pPr>
      <w:r w:rsidRPr="00DB5C27">
        <w:rPr>
          <w:rFonts w:cstheme="minorHAnsi"/>
          <w:b/>
          <w:bCs/>
        </w:rPr>
        <w:t>PASIŪLYMŲ ATMETIMO PRIEŽASTYS</w:t>
      </w:r>
    </w:p>
    <w:p w14:paraId="691ED838" w14:textId="20CAD13F" w:rsidR="00C975C5" w:rsidRPr="00DB5C27" w:rsidRDefault="001E2443" w:rsidP="00E21348">
      <w:pPr>
        <w:pStyle w:val="Sraopastraipa"/>
        <w:numPr>
          <w:ilvl w:val="1"/>
          <w:numId w:val="6"/>
        </w:numPr>
        <w:spacing w:after="120" w:line="20" w:lineRule="atLeast"/>
        <w:ind w:hanging="219"/>
        <w:jc w:val="both"/>
        <w:rPr>
          <w:rFonts w:cstheme="minorHAnsi"/>
        </w:rPr>
      </w:pPr>
      <w:r w:rsidRPr="00DB5C27">
        <w:rPr>
          <w:rFonts w:cstheme="minorHAnsi"/>
        </w:rPr>
        <w:t xml:space="preserve"> </w:t>
      </w:r>
      <w:r w:rsidR="00C975C5" w:rsidRPr="00DB5C27">
        <w:rPr>
          <w:rFonts w:cstheme="minorHAnsi"/>
        </w:rPr>
        <w:t>Tiekėjo pateiktas pasiūlymas yra atmetamas, jeigu yra bent viena iš šių sąlygų:</w:t>
      </w:r>
    </w:p>
    <w:p w14:paraId="5F59CBC3" w14:textId="1FCA2F56" w:rsidR="00C975C5" w:rsidRPr="00DB5C27" w:rsidRDefault="001E2443" w:rsidP="00E21348">
      <w:pPr>
        <w:pStyle w:val="Sraopastraipa"/>
        <w:numPr>
          <w:ilvl w:val="2"/>
          <w:numId w:val="6"/>
        </w:numPr>
        <w:spacing w:after="120" w:line="20" w:lineRule="atLeast"/>
        <w:ind w:left="0" w:firstLine="709"/>
        <w:jc w:val="both"/>
        <w:rPr>
          <w:rFonts w:cstheme="minorHAnsi"/>
        </w:rPr>
      </w:pPr>
      <w:r w:rsidRPr="00DB5C27">
        <w:rPr>
          <w:rFonts w:cstheme="minorHAnsi"/>
        </w:rPr>
        <w:t xml:space="preserve"> </w:t>
      </w:r>
      <w:r w:rsidR="00C975C5" w:rsidRPr="00DB5C27">
        <w:rPr>
          <w:rFonts w:cstheme="minorHAnsi"/>
        </w:rPr>
        <w:t>pasiūlymas neatitinka pirkimo dokumentuose nustatytų reikalavimų, įskaitant, bet neapsiribojant, atvejus, kai:</w:t>
      </w:r>
    </w:p>
    <w:p w14:paraId="50643299" w14:textId="5327C3A7" w:rsidR="00C27D55" w:rsidRPr="00DB5C27" w:rsidRDefault="00C40FE6" w:rsidP="00E21348">
      <w:pPr>
        <w:pStyle w:val="Sraopastraipa"/>
        <w:numPr>
          <w:ilvl w:val="3"/>
          <w:numId w:val="6"/>
        </w:numPr>
        <w:tabs>
          <w:tab w:val="left" w:pos="1418"/>
          <w:tab w:val="left" w:pos="1560"/>
        </w:tabs>
        <w:spacing w:after="120" w:line="20" w:lineRule="atLeast"/>
        <w:ind w:left="0" w:firstLine="709"/>
        <w:jc w:val="both"/>
        <w:rPr>
          <w:rFonts w:cstheme="minorHAnsi"/>
          <w:color w:val="000000" w:themeColor="text1"/>
        </w:rPr>
      </w:pPr>
      <w:r>
        <w:rPr>
          <w:rFonts w:cstheme="minorHAnsi"/>
        </w:rPr>
        <w:t xml:space="preserve"> </w:t>
      </w:r>
      <w:r w:rsidR="00C975C5" w:rsidRPr="00DB5C27">
        <w:rPr>
          <w:rFonts w:cstheme="minorHAnsi"/>
        </w:rPr>
        <w:t>tiekėjas nesilaiko sąlygų dėl alternatyvių pasiūlymų teikimo ar nedalyvavimo teikiant kelis pasiūlymus</w:t>
      </w:r>
      <w:r w:rsidR="00C975C5" w:rsidRPr="00DB5C27">
        <w:rPr>
          <w:rFonts w:cstheme="minorHAnsi"/>
          <w:color w:val="000000" w:themeColor="text1"/>
        </w:rPr>
        <w:t>;</w:t>
      </w:r>
    </w:p>
    <w:p w14:paraId="32838DA5" w14:textId="34991A0D" w:rsidR="00C27D55" w:rsidRPr="00DB5C27" w:rsidRDefault="00C40FE6" w:rsidP="00E21348">
      <w:pPr>
        <w:pStyle w:val="Sraopastraipa"/>
        <w:numPr>
          <w:ilvl w:val="3"/>
          <w:numId w:val="6"/>
        </w:numPr>
        <w:tabs>
          <w:tab w:val="left" w:pos="1418"/>
          <w:tab w:val="left" w:pos="1560"/>
        </w:tabs>
        <w:spacing w:after="120" w:line="20" w:lineRule="atLeast"/>
        <w:ind w:left="0" w:firstLine="709"/>
        <w:jc w:val="both"/>
        <w:rPr>
          <w:rFonts w:cstheme="minorHAnsi"/>
          <w:color w:val="000000" w:themeColor="text1"/>
        </w:rPr>
      </w:pPr>
      <w:r>
        <w:rPr>
          <w:rFonts w:cstheme="minorHAnsi"/>
          <w:color w:val="000000"/>
        </w:rPr>
        <w:t xml:space="preserve"> </w:t>
      </w:r>
      <w:r w:rsidR="00C975C5" w:rsidRPr="00DB5C27">
        <w:rPr>
          <w:rFonts w:cstheme="minorHAnsi"/>
          <w:color w:val="000000"/>
        </w:rPr>
        <w:t xml:space="preserve">tiekėjas užšifravo </w:t>
      </w:r>
      <w:r w:rsidR="00FC23F1" w:rsidRPr="00DB5C27">
        <w:rPr>
          <w:rFonts w:cstheme="minorHAnsi"/>
          <w:color w:val="000000"/>
        </w:rPr>
        <w:t>pasiūlymą</w:t>
      </w:r>
      <w:r w:rsidR="00C975C5" w:rsidRPr="00DB5C27">
        <w:rPr>
          <w:rFonts w:cstheme="minorHAnsi"/>
          <w:color w:val="000000"/>
        </w:rPr>
        <w:t xml:space="preserve"> ir i</w:t>
      </w:r>
      <w:r w:rsidR="00C975C5" w:rsidRPr="00DB5C27">
        <w:rPr>
          <w:rFonts w:cstheme="minorHAnsi"/>
        </w:rPr>
        <w:t>ki susipažinimo su atitinkama pasiūlymo dalimi</w:t>
      </w:r>
      <w:r w:rsidR="00C975C5" w:rsidRPr="00DB5C27">
        <w:rPr>
          <w:rFonts w:cstheme="minorHAnsi"/>
          <w:color w:val="000000"/>
        </w:rPr>
        <w:t xml:space="preserve"> procedūros (posėdžio) pradžios nepateikė (dėl jo paties kaltės) slaptažodžio arba pateikė neteisingą slaptažodį, kuriuo naudodamasi </w:t>
      </w:r>
      <w:r w:rsidR="00DB5C27">
        <w:rPr>
          <w:rFonts w:cstheme="minorHAnsi"/>
          <w:color w:val="000000"/>
        </w:rPr>
        <w:t>P</w:t>
      </w:r>
      <w:r w:rsidR="00C975C5" w:rsidRPr="00DB5C27">
        <w:rPr>
          <w:rFonts w:cstheme="minorHAnsi"/>
          <w:color w:val="000000"/>
        </w:rPr>
        <w:t>erkančioji organizacija negalėjo iššifruoti pasiūlymo;</w:t>
      </w:r>
    </w:p>
    <w:p w14:paraId="4B313E57" w14:textId="7F167BBC" w:rsidR="00C975C5" w:rsidRPr="00DB5C27" w:rsidRDefault="001E2443" w:rsidP="00E21348">
      <w:pPr>
        <w:pStyle w:val="Sraopastraipa"/>
        <w:numPr>
          <w:ilvl w:val="3"/>
          <w:numId w:val="6"/>
        </w:numPr>
        <w:tabs>
          <w:tab w:val="left" w:pos="1418"/>
          <w:tab w:val="left" w:pos="1560"/>
        </w:tabs>
        <w:spacing w:after="120" w:line="20" w:lineRule="atLeast"/>
        <w:ind w:left="0" w:firstLine="709"/>
        <w:jc w:val="both"/>
        <w:rPr>
          <w:rFonts w:cstheme="minorHAnsi"/>
          <w:color w:val="000000" w:themeColor="text1"/>
        </w:rPr>
      </w:pPr>
      <w:r w:rsidRPr="00DB5C27">
        <w:rPr>
          <w:rFonts w:cstheme="minorHAnsi"/>
        </w:rPr>
        <w:t xml:space="preserve"> </w:t>
      </w:r>
      <w:r w:rsidR="00C975C5" w:rsidRPr="00DB5C27">
        <w:rPr>
          <w:rFonts w:cstheme="minorHAnsi"/>
        </w:rPr>
        <w:t>pasiūlymas neatitinka kitų pirkimo dokumentuose nustatytų reikalavimų</w:t>
      </w:r>
      <w:r w:rsidR="00AE5B32">
        <w:rPr>
          <w:rFonts w:cstheme="minorHAnsi"/>
        </w:rPr>
        <w:t>;</w:t>
      </w:r>
    </w:p>
    <w:p w14:paraId="4AC04D9D" w14:textId="78443987" w:rsidR="00C27D55" w:rsidRPr="00DB5C27" w:rsidRDefault="001E2443" w:rsidP="00E21348">
      <w:pPr>
        <w:pStyle w:val="Sraopastraipa"/>
        <w:numPr>
          <w:ilvl w:val="2"/>
          <w:numId w:val="6"/>
        </w:numPr>
        <w:spacing w:after="160"/>
        <w:ind w:left="0" w:firstLine="709"/>
        <w:jc w:val="both"/>
        <w:rPr>
          <w:rFonts w:cstheme="minorHAnsi"/>
        </w:rPr>
      </w:pPr>
      <w:r w:rsidRPr="00DB5C27">
        <w:rPr>
          <w:rFonts w:cstheme="minorHAnsi"/>
        </w:rPr>
        <w:t xml:space="preserve"> </w:t>
      </w:r>
      <w:r w:rsidR="00C975C5" w:rsidRPr="00DB5C27">
        <w:rPr>
          <w:rFonts w:cstheme="minorHAnsi"/>
        </w:rPr>
        <w:t xml:space="preserve">nustačius, kad buvo pateikti netikslūs, neišsamūs ar klaidingi dokumentai ar duomenys, ar jų trūksta, tiekėjas per </w:t>
      </w:r>
      <w:r w:rsidR="00E85F99">
        <w:rPr>
          <w:rFonts w:cstheme="minorHAnsi"/>
        </w:rPr>
        <w:t>P</w:t>
      </w:r>
      <w:r w:rsidR="00C975C5" w:rsidRPr="00DB5C27">
        <w:rPr>
          <w:rFonts w:cstheme="minorHAnsi"/>
        </w:rPr>
        <w:t xml:space="preserve">erkančiosios organizacijos nustatytą terminą nepatikslino, nepapildė, nepaaiškino informacijos, kaip nustatyta pirkimo </w:t>
      </w:r>
      <w:r w:rsidR="00FC23F1" w:rsidRPr="00DB5C27">
        <w:rPr>
          <w:rFonts w:cstheme="minorHAnsi"/>
        </w:rPr>
        <w:t>dokumentuose</w:t>
      </w:r>
      <w:r w:rsidR="00C975C5" w:rsidRPr="00DB5C27">
        <w:rPr>
          <w:rFonts w:cstheme="minorHAnsi"/>
        </w:rPr>
        <w:t>;</w:t>
      </w:r>
    </w:p>
    <w:p w14:paraId="465E8F4A" w14:textId="7BDA5329" w:rsidR="00A832C0" w:rsidRPr="00DB5C27" w:rsidRDefault="0097157B" w:rsidP="00E21348">
      <w:pPr>
        <w:pStyle w:val="Sraopastraipa"/>
        <w:numPr>
          <w:ilvl w:val="2"/>
          <w:numId w:val="6"/>
        </w:numPr>
        <w:spacing w:after="160"/>
        <w:ind w:left="0" w:firstLine="709"/>
        <w:jc w:val="both"/>
        <w:rPr>
          <w:rFonts w:cstheme="minorHAnsi"/>
        </w:rPr>
      </w:pPr>
      <w:r>
        <w:rPr>
          <w:rFonts w:cstheme="minorHAnsi"/>
        </w:rPr>
        <w:t xml:space="preserve"> </w:t>
      </w:r>
      <w:r w:rsidR="00A832C0" w:rsidRPr="00DB5C27">
        <w:rPr>
          <w:rFonts w:asciiTheme="majorBidi" w:hAnsiTheme="majorBidi" w:cstheme="majorBidi"/>
        </w:rPr>
        <w:t>jeigu siūlom</w:t>
      </w:r>
      <w:r w:rsidR="00411356">
        <w:rPr>
          <w:rFonts w:asciiTheme="majorBidi" w:hAnsiTheme="majorBidi" w:cstheme="majorBidi"/>
        </w:rPr>
        <w:t>os</w:t>
      </w:r>
      <w:r w:rsidR="00A832C0" w:rsidRPr="00DB5C27">
        <w:rPr>
          <w:rFonts w:asciiTheme="majorBidi" w:hAnsiTheme="majorBidi" w:cstheme="majorBidi"/>
        </w:rPr>
        <w:t xml:space="preserve"> </w:t>
      </w:r>
      <w:r w:rsidR="00411356">
        <w:rPr>
          <w:rFonts w:asciiTheme="majorBidi" w:hAnsiTheme="majorBidi" w:cstheme="majorBidi"/>
        </w:rPr>
        <w:t>paslaugos</w:t>
      </w:r>
      <w:r w:rsidR="00A832C0" w:rsidRPr="00DB5C27">
        <w:rPr>
          <w:rFonts w:asciiTheme="majorBidi" w:hAnsiTheme="majorBidi" w:cstheme="majorBidi"/>
        </w:rPr>
        <w:t xml:space="preserve"> yra iš Rusijos Federacijos, Baltarusijos Respublikos, </w:t>
      </w:r>
      <w:r w:rsidR="00A97889" w:rsidRPr="00A97889">
        <w:rPr>
          <w:rFonts w:asciiTheme="majorBidi" w:hAnsiTheme="majorBidi" w:cstheme="majorBidi"/>
        </w:rPr>
        <w:t>Rusijos Federacijos</w:t>
      </w:r>
      <w:r w:rsidR="00A832C0" w:rsidRPr="00DB5C27">
        <w:rPr>
          <w:rFonts w:asciiTheme="majorBidi" w:hAnsiTheme="majorBidi" w:cstheme="majorBidi"/>
        </w:rPr>
        <w:t xml:space="preserve"> aneksuoto Krymo, Moldovos Respublikos vyriausybės nekontroliuojamos </w:t>
      </w:r>
      <w:proofErr w:type="spellStart"/>
      <w:r w:rsidR="00A832C0" w:rsidRPr="00DB5C27">
        <w:rPr>
          <w:rFonts w:asciiTheme="majorBidi" w:hAnsiTheme="majorBidi" w:cstheme="majorBidi"/>
        </w:rPr>
        <w:t>Padniestrės</w:t>
      </w:r>
      <w:proofErr w:type="spellEnd"/>
      <w:r w:rsidR="00A832C0" w:rsidRPr="00DB5C27">
        <w:rPr>
          <w:rFonts w:asciiTheme="majorBidi" w:hAnsiTheme="majorBidi" w:cstheme="majorBidi"/>
        </w:rPr>
        <w:t xml:space="preserve"> teritorijos, </w:t>
      </w:r>
      <w:proofErr w:type="spellStart"/>
      <w:r w:rsidR="00A832C0" w:rsidRPr="00DB5C27">
        <w:rPr>
          <w:rFonts w:asciiTheme="majorBidi" w:hAnsiTheme="majorBidi" w:cstheme="majorBidi"/>
        </w:rPr>
        <w:t>Sakartvelo</w:t>
      </w:r>
      <w:proofErr w:type="spellEnd"/>
      <w:r w:rsidR="00A832C0" w:rsidRPr="00DB5C27">
        <w:rPr>
          <w:rFonts w:asciiTheme="majorBidi" w:hAnsiTheme="majorBidi" w:cstheme="majorBidi"/>
        </w:rPr>
        <w:t xml:space="preserve"> vyriausybės nekontroliuojamos Abchazijos ir Pietų Osetijos teritorijos.</w:t>
      </w:r>
    </w:p>
    <w:p w14:paraId="13F9D1D1" w14:textId="03078D32" w:rsidR="00B6506B" w:rsidRPr="00B6506B" w:rsidRDefault="001E2443" w:rsidP="00E21348">
      <w:pPr>
        <w:pStyle w:val="Sraopastraipa"/>
        <w:numPr>
          <w:ilvl w:val="1"/>
          <w:numId w:val="6"/>
        </w:numPr>
        <w:spacing w:after="120" w:line="20" w:lineRule="atLeast"/>
        <w:ind w:left="0" w:firstLine="709"/>
        <w:jc w:val="both"/>
        <w:rPr>
          <w:rFonts w:cstheme="minorHAnsi"/>
        </w:rPr>
      </w:pPr>
      <w:r w:rsidRPr="00DB5C27">
        <w:t xml:space="preserve"> </w:t>
      </w:r>
      <w:r w:rsidR="00C975C5" w:rsidRPr="00DB5C27">
        <w:t xml:space="preserve">Apie pasiūlymo atmetimą ir tokio atmetimo priežastis tiekėjas informuojamas raštu CVP IS </w:t>
      </w:r>
      <w:r w:rsidR="006677A7">
        <w:t xml:space="preserve">susirašinėjimo </w:t>
      </w:r>
      <w:r w:rsidR="00C975C5" w:rsidRPr="00DB5C27">
        <w:t>priemonėmis.</w:t>
      </w:r>
    </w:p>
    <w:p w14:paraId="3D6BEE7A" w14:textId="627D0E55" w:rsidR="00D15AC3" w:rsidRPr="00DB5C27" w:rsidRDefault="00953E1D" w:rsidP="00E21348">
      <w:pPr>
        <w:pStyle w:val="Antrat1"/>
        <w:numPr>
          <w:ilvl w:val="0"/>
          <w:numId w:val="6"/>
        </w:numPr>
        <w:rPr>
          <w:lang w:val="lt-LT"/>
        </w:rPr>
      </w:pPr>
      <w:bookmarkStart w:id="46" w:name="_Toc489442437"/>
      <w:bookmarkStart w:id="47" w:name="_Toc489442438"/>
      <w:bookmarkStart w:id="48" w:name="_Toc489442443"/>
      <w:bookmarkStart w:id="49" w:name="_Toc489442444"/>
      <w:bookmarkStart w:id="50" w:name="_Toc489442445"/>
      <w:bookmarkStart w:id="51" w:name="_Toc489442446"/>
      <w:bookmarkStart w:id="52" w:name="_Toc489442447"/>
      <w:bookmarkStart w:id="53" w:name="_Toc489442449"/>
      <w:bookmarkStart w:id="54" w:name="_Toc489442450"/>
      <w:bookmarkStart w:id="55" w:name="_Toc489442451"/>
      <w:bookmarkStart w:id="56" w:name="_Toc489442453"/>
      <w:bookmarkStart w:id="57" w:name="_Toc489442454"/>
      <w:bookmarkStart w:id="58" w:name="_Toc500933221"/>
      <w:bookmarkEnd w:id="46"/>
      <w:bookmarkEnd w:id="47"/>
      <w:bookmarkEnd w:id="48"/>
      <w:bookmarkEnd w:id="49"/>
      <w:bookmarkEnd w:id="50"/>
      <w:bookmarkEnd w:id="51"/>
      <w:bookmarkEnd w:id="52"/>
      <w:bookmarkEnd w:id="53"/>
      <w:bookmarkEnd w:id="54"/>
      <w:bookmarkEnd w:id="55"/>
      <w:bookmarkEnd w:id="56"/>
      <w:bookmarkEnd w:id="57"/>
      <w:r w:rsidRPr="00DB5C27">
        <w:rPr>
          <w:lang w:val="lt-LT"/>
        </w:rPr>
        <w:t>EKONOMIŠKAI NAUDINGIAUSIO PASIŪLYMO NUSTATYMAS</w:t>
      </w:r>
      <w:r w:rsidR="00A263DC" w:rsidRPr="00DB5C27">
        <w:rPr>
          <w:lang w:val="lt-LT"/>
        </w:rPr>
        <w:t xml:space="preserve"> LAIMĖJUSIU</w:t>
      </w:r>
      <w:bookmarkEnd w:id="58"/>
    </w:p>
    <w:p w14:paraId="0E7B2DBE" w14:textId="701CAE96" w:rsidR="00C27D55" w:rsidRPr="00DB5C27" w:rsidRDefault="001E2443" w:rsidP="00E21348">
      <w:pPr>
        <w:pStyle w:val="Sraopastraipa"/>
        <w:numPr>
          <w:ilvl w:val="1"/>
          <w:numId w:val="6"/>
        </w:numPr>
        <w:tabs>
          <w:tab w:val="left" w:pos="993"/>
        </w:tabs>
        <w:spacing w:line="20" w:lineRule="atLeast"/>
        <w:ind w:left="0" w:firstLine="709"/>
        <w:jc w:val="both"/>
      </w:pPr>
      <w:r w:rsidRPr="00DB5C27">
        <w:t xml:space="preserve"> </w:t>
      </w:r>
      <w:r w:rsidR="00D40D47" w:rsidRPr="00DB5C27">
        <w:t xml:space="preserve">Išnagrinėjusi, įvertinusi ir palyginusi pateiktus pasiūlymus, </w:t>
      </w:r>
      <w:r w:rsidR="00DB5C27">
        <w:t>P</w:t>
      </w:r>
      <w:r w:rsidR="00D40D47" w:rsidRPr="00DB5C27">
        <w:t>erkančioji organizacija nustato pasiūlymų eilę, į kurią įtraukia neatmestus pasiūlymus, ir nustato laimėjusį pasiūlymą bei priima sprendimą dėl sutarties sudarymo.</w:t>
      </w:r>
    </w:p>
    <w:p w14:paraId="5213B2F5" w14:textId="30C07BB3" w:rsidR="00C27D55" w:rsidRPr="00DB5C27" w:rsidRDefault="001E2443" w:rsidP="00E21348">
      <w:pPr>
        <w:pStyle w:val="Sraopastraipa"/>
        <w:numPr>
          <w:ilvl w:val="1"/>
          <w:numId w:val="6"/>
        </w:numPr>
        <w:tabs>
          <w:tab w:val="left" w:pos="993"/>
        </w:tabs>
        <w:spacing w:line="20" w:lineRule="atLeast"/>
        <w:ind w:left="0" w:firstLine="709"/>
        <w:jc w:val="both"/>
      </w:pPr>
      <w:r w:rsidRPr="00DB5C27">
        <w:lastRenderedPageBreak/>
        <w:t xml:space="preserve"> </w:t>
      </w:r>
      <w:r w:rsidR="00D40D47" w:rsidRPr="00DB5C27">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076A67E" w14:textId="2C3E6E01" w:rsidR="00C27D55" w:rsidRPr="00DB5C27" w:rsidRDefault="001E2443" w:rsidP="00E21348">
      <w:pPr>
        <w:pStyle w:val="Sraopastraipa"/>
        <w:numPr>
          <w:ilvl w:val="1"/>
          <w:numId w:val="6"/>
        </w:numPr>
        <w:tabs>
          <w:tab w:val="left" w:pos="993"/>
        </w:tabs>
        <w:spacing w:line="20" w:lineRule="atLeast"/>
        <w:ind w:left="0" w:firstLine="709"/>
        <w:jc w:val="both"/>
      </w:pPr>
      <w:r w:rsidRPr="00DB5C27">
        <w:rPr>
          <w:rFonts w:cstheme="minorHAnsi"/>
          <w:color w:val="000000" w:themeColor="text1"/>
        </w:rPr>
        <w:t xml:space="preserve"> </w:t>
      </w:r>
      <w:r w:rsidR="00D40D47" w:rsidRPr="00DB5C27">
        <w:rPr>
          <w:rFonts w:cstheme="minorHAnsi"/>
          <w:color w:val="000000" w:themeColor="text1"/>
        </w:rPr>
        <w:t>Laimėjusiu pasiūlymu galės būti pripažintas tik 1 (vienas) ekonomiškai naudingiausias pasiūlymas, esantis pasiūlymų eilės pirmojoje vietoje.</w:t>
      </w:r>
    </w:p>
    <w:p w14:paraId="483A2B55" w14:textId="720EF680" w:rsidR="00C27D55" w:rsidRPr="00DB5C27" w:rsidRDefault="001E2443" w:rsidP="00E21348">
      <w:pPr>
        <w:pStyle w:val="Sraopastraipa"/>
        <w:numPr>
          <w:ilvl w:val="1"/>
          <w:numId w:val="6"/>
        </w:numPr>
        <w:tabs>
          <w:tab w:val="left" w:pos="993"/>
        </w:tabs>
        <w:spacing w:line="20" w:lineRule="atLeast"/>
        <w:ind w:left="0" w:firstLine="709"/>
        <w:jc w:val="both"/>
      </w:pPr>
      <w:r w:rsidRPr="00DB5C27">
        <w:rPr>
          <w:rFonts w:cstheme="minorHAnsi"/>
        </w:rPr>
        <w:t xml:space="preserve"> </w:t>
      </w:r>
      <w:r w:rsidR="00D40D47" w:rsidRPr="00DB5C27">
        <w:rPr>
          <w:rFonts w:cstheme="minorHAnsi"/>
        </w:rPr>
        <w:t xml:space="preserve">Jeigu pasiūlymą pateikė tik </w:t>
      </w:r>
      <w:r w:rsidR="00175448" w:rsidRPr="00DB5C27">
        <w:rPr>
          <w:rFonts w:cstheme="minorHAnsi"/>
        </w:rPr>
        <w:t>1 (</w:t>
      </w:r>
      <w:r w:rsidR="00D40D47" w:rsidRPr="00DB5C27">
        <w:rPr>
          <w:rFonts w:cstheme="minorHAnsi"/>
        </w:rPr>
        <w:t>vienas</w:t>
      </w:r>
      <w:r w:rsidR="00175448" w:rsidRPr="00DB5C27">
        <w:rPr>
          <w:rFonts w:cstheme="minorHAnsi"/>
        </w:rPr>
        <w:t>)</w:t>
      </w:r>
      <w:r w:rsidR="00D40D47" w:rsidRPr="00DB5C27">
        <w:rPr>
          <w:rFonts w:cstheme="minorHAnsi"/>
        </w:rPr>
        <w:t xml:space="preserve"> tiekėjas ir jo pasiūlymas nebuvo atmestas pagal šių pirkimo dokumentų sąlygas ar pirkimo procedūrų metu atmetus kitus pasiūlymus, liko tik </w:t>
      </w:r>
      <w:r w:rsidR="00175448" w:rsidRPr="00DB5C27">
        <w:rPr>
          <w:rFonts w:cstheme="minorHAnsi"/>
        </w:rPr>
        <w:t>1 (</w:t>
      </w:r>
      <w:r w:rsidR="00D40D47" w:rsidRPr="00DB5C27">
        <w:rPr>
          <w:rFonts w:cstheme="minorHAnsi"/>
        </w:rPr>
        <w:t>vienas</w:t>
      </w:r>
      <w:r w:rsidR="00175448" w:rsidRPr="00DB5C27">
        <w:rPr>
          <w:rFonts w:cstheme="minorHAnsi"/>
        </w:rPr>
        <w:t>)</w:t>
      </w:r>
      <w:r w:rsidR="00D40D47" w:rsidRPr="00DB5C27">
        <w:rPr>
          <w:rFonts w:cstheme="minorHAnsi"/>
        </w:rPr>
        <w:t xml:space="preserve"> pasiūlymas, pasiūlymų eilė nenustatoma ir tas pasiūlymas laikomas laimėjusiu.</w:t>
      </w:r>
    </w:p>
    <w:p w14:paraId="2F0E72DE" w14:textId="37AAC8E8" w:rsidR="00FF73E2" w:rsidRPr="00DB5C27" w:rsidRDefault="00887172" w:rsidP="00E21348">
      <w:pPr>
        <w:pStyle w:val="Antrat1"/>
        <w:numPr>
          <w:ilvl w:val="0"/>
          <w:numId w:val="9"/>
        </w:numPr>
        <w:rPr>
          <w:lang w:val="lt-LT"/>
        </w:rPr>
      </w:pPr>
      <w:bookmarkStart w:id="59" w:name="_Toc489442456"/>
      <w:bookmarkStart w:id="60" w:name="_Toc487548542"/>
      <w:bookmarkStart w:id="61" w:name="_Toc500933222"/>
      <w:bookmarkEnd w:id="59"/>
      <w:r w:rsidRPr="00DB5C27">
        <w:rPr>
          <w:lang w:val="lt-LT"/>
        </w:rPr>
        <w:t>INFORMAVIMAS APIE PIRKIMO PROCEDŪRŲ REZULTATUS</w:t>
      </w:r>
      <w:bookmarkEnd w:id="60"/>
      <w:bookmarkEnd w:id="61"/>
    </w:p>
    <w:p w14:paraId="3D6BEE8B" w14:textId="42D2E536" w:rsidR="00887172" w:rsidRPr="00DB5C27" w:rsidRDefault="001A2480" w:rsidP="00E21348">
      <w:pPr>
        <w:pStyle w:val="Sraopastraipa"/>
        <w:numPr>
          <w:ilvl w:val="1"/>
          <w:numId w:val="9"/>
        </w:numPr>
        <w:tabs>
          <w:tab w:val="left" w:pos="0"/>
          <w:tab w:val="left" w:pos="1134"/>
          <w:tab w:val="left" w:pos="1276"/>
          <w:tab w:val="left" w:pos="2977"/>
        </w:tabs>
        <w:ind w:left="0" w:firstLine="709"/>
        <w:jc w:val="both"/>
        <w:rPr>
          <w:rFonts w:eastAsia="Calibri"/>
          <w:szCs w:val="24"/>
        </w:rPr>
      </w:pPr>
      <w:r w:rsidRPr="00DB5C27">
        <w:rPr>
          <w:rFonts w:eastAsia="Calibri"/>
          <w:szCs w:val="24"/>
          <w:lang w:eastAsia="lt-LT"/>
        </w:rPr>
        <w:t>K</w:t>
      </w:r>
      <w:r w:rsidR="004B5EF8" w:rsidRPr="00DB5C27">
        <w:rPr>
          <w:rFonts w:eastAsia="Calibri"/>
          <w:szCs w:val="24"/>
          <w:lang w:eastAsia="lt-LT"/>
        </w:rPr>
        <w:t>omisija</w:t>
      </w:r>
      <w:r w:rsidRPr="00DB5C27">
        <w:rPr>
          <w:rFonts w:eastAsia="Calibri"/>
          <w:szCs w:val="24"/>
          <w:lang w:eastAsia="lt-LT"/>
        </w:rPr>
        <w:t xml:space="preserve"> suinteresuotiems dalyviams</w:t>
      </w:r>
      <w:r w:rsidR="00887172" w:rsidRPr="00DB5C27">
        <w:rPr>
          <w:rFonts w:eastAsia="Calibri"/>
          <w:szCs w:val="24"/>
          <w:lang w:eastAsia="lt-LT"/>
        </w:rPr>
        <w:t xml:space="preserve">, ne vėliau kaip per </w:t>
      </w:r>
      <w:r w:rsidR="002A11E2">
        <w:rPr>
          <w:rFonts w:eastAsia="Calibri"/>
          <w:szCs w:val="24"/>
          <w:lang w:eastAsia="lt-LT"/>
        </w:rPr>
        <w:t>3</w:t>
      </w:r>
      <w:r w:rsidR="00887172" w:rsidRPr="00DB5C27">
        <w:rPr>
          <w:rFonts w:eastAsia="Calibri"/>
          <w:szCs w:val="24"/>
          <w:lang w:eastAsia="lt-LT"/>
        </w:rPr>
        <w:t xml:space="preserve"> (</w:t>
      </w:r>
      <w:r w:rsidR="002A11E2">
        <w:rPr>
          <w:rFonts w:eastAsia="Calibri"/>
          <w:szCs w:val="24"/>
          <w:lang w:eastAsia="lt-LT"/>
        </w:rPr>
        <w:t>tr</w:t>
      </w:r>
      <w:r w:rsidR="00887172" w:rsidRPr="00DB5C27">
        <w:rPr>
          <w:rFonts w:eastAsia="Calibri"/>
          <w:szCs w:val="24"/>
          <w:lang w:eastAsia="lt-LT"/>
        </w:rPr>
        <w:t xml:space="preserve">is) darbo dienas raštu praneša apie priimtą sprendimą nustatyti laimėjusį pasiūlymą, dėl kurio bus sudaroma </w:t>
      </w:r>
      <w:r w:rsidRPr="00DB5C27">
        <w:rPr>
          <w:rFonts w:eastAsia="Calibri"/>
          <w:szCs w:val="24"/>
          <w:lang w:eastAsia="lt-LT"/>
        </w:rPr>
        <w:t xml:space="preserve">pirkimo </w:t>
      </w:r>
      <w:r w:rsidR="00887172" w:rsidRPr="00DB5C27">
        <w:rPr>
          <w:rFonts w:eastAsia="Calibri"/>
          <w:szCs w:val="24"/>
          <w:lang w:eastAsia="lt-LT"/>
        </w:rPr>
        <w:t>sutartis ir pateikia:</w:t>
      </w:r>
    </w:p>
    <w:p w14:paraId="3D6BEE8C" w14:textId="4852DC25" w:rsidR="00887172" w:rsidRPr="00DB5C27" w:rsidRDefault="00443B03" w:rsidP="0064774F">
      <w:pPr>
        <w:tabs>
          <w:tab w:val="left" w:pos="0"/>
          <w:tab w:val="left" w:pos="567"/>
          <w:tab w:val="left" w:pos="1560"/>
          <w:tab w:val="left" w:pos="2977"/>
        </w:tabs>
        <w:ind w:firstLine="709"/>
        <w:jc w:val="both"/>
        <w:rPr>
          <w:rFonts w:eastAsia="Calibri"/>
          <w:szCs w:val="24"/>
        </w:rPr>
      </w:pPr>
      <w:r w:rsidRPr="00DB5C27">
        <w:rPr>
          <w:rFonts w:eastAsia="Calibri"/>
          <w:szCs w:val="24"/>
          <w:lang w:eastAsia="lt-LT"/>
        </w:rPr>
        <w:t>1</w:t>
      </w:r>
      <w:r w:rsidR="00C27D55" w:rsidRPr="00DB5C27">
        <w:rPr>
          <w:rFonts w:eastAsia="Calibri"/>
          <w:szCs w:val="24"/>
          <w:lang w:eastAsia="lt-LT"/>
        </w:rPr>
        <w:t>2</w:t>
      </w:r>
      <w:r w:rsidR="00A30FF8" w:rsidRPr="00DB5C27">
        <w:rPr>
          <w:rFonts w:eastAsia="Calibri"/>
          <w:szCs w:val="24"/>
          <w:lang w:eastAsia="lt-LT"/>
        </w:rPr>
        <w:t xml:space="preserve">.1.1. </w:t>
      </w:r>
      <w:r w:rsidR="00FC23F1" w:rsidRPr="00DB5C27">
        <w:rPr>
          <w:rFonts w:eastAsia="Calibri"/>
          <w:szCs w:val="24"/>
          <w:lang w:eastAsia="lt-LT"/>
        </w:rPr>
        <w:t>Pirkimo</w:t>
      </w:r>
      <w:r w:rsidR="00F46989" w:rsidRPr="00DB5C27">
        <w:rPr>
          <w:rFonts w:eastAsia="Calibri"/>
          <w:szCs w:val="24"/>
          <w:lang w:eastAsia="lt-LT"/>
        </w:rPr>
        <w:t xml:space="preserve"> sąlygų</w:t>
      </w:r>
      <w:r w:rsidR="004B5EF8" w:rsidRPr="00DB5C27">
        <w:rPr>
          <w:rFonts w:eastAsia="Calibri"/>
          <w:szCs w:val="24"/>
          <w:lang w:eastAsia="lt-LT"/>
        </w:rPr>
        <w:t xml:space="preserve"> </w:t>
      </w:r>
      <w:r w:rsidRPr="00DB5C27">
        <w:rPr>
          <w:rFonts w:eastAsia="Calibri"/>
          <w:szCs w:val="24"/>
          <w:lang w:eastAsia="lt-LT"/>
        </w:rPr>
        <w:t>1</w:t>
      </w:r>
      <w:r w:rsidR="00A832C0" w:rsidRPr="00DB5C27">
        <w:rPr>
          <w:rFonts w:eastAsia="Calibri"/>
          <w:szCs w:val="24"/>
          <w:lang w:eastAsia="lt-LT"/>
        </w:rPr>
        <w:t>1</w:t>
      </w:r>
      <w:r w:rsidR="00887172" w:rsidRPr="00DB5C27">
        <w:rPr>
          <w:rFonts w:eastAsia="Calibri"/>
          <w:szCs w:val="24"/>
          <w:lang w:eastAsia="lt-LT"/>
        </w:rPr>
        <w:t>.</w:t>
      </w:r>
      <w:r w:rsidR="00C56C68" w:rsidRPr="00DB5C27">
        <w:rPr>
          <w:rFonts w:eastAsia="Calibri"/>
          <w:szCs w:val="24"/>
          <w:lang w:eastAsia="lt-LT"/>
        </w:rPr>
        <w:t>2</w:t>
      </w:r>
      <w:r w:rsidR="00887172" w:rsidRPr="00DB5C27">
        <w:rPr>
          <w:rFonts w:eastAsia="Calibri"/>
          <w:szCs w:val="24"/>
          <w:lang w:eastAsia="lt-LT"/>
        </w:rPr>
        <w:t xml:space="preserve"> punkte nurodytos atitinkamos informacijos, kuri dar nebuvo pateikta </w:t>
      </w:r>
      <w:r w:rsidR="004B5EF8" w:rsidRPr="00DB5C27">
        <w:rPr>
          <w:rFonts w:eastAsia="Calibri"/>
          <w:szCs w:val="24"/>
          <w:lang w:eastAsia="lt-LT"/>
        </w:rPr>
        <w:t>konkurso</w:t>
      </w:r>
      <w:r w:rsidR="00887172" w:rsidRPr="00DB5C27">
        <w:rPr>
          <w:rFonts w:eastAsia="Calibri"/>
          <w:szCs w:val="24"/>
          <w:lang w:eastAsia="lt-LT"/>
        </w:rPr>
        <w:t xml:space="preserve"> metu, santrauką;</w:t>
      </w:r>
    </w:p>
    <w:p w14:paraId="3D6BEE8D" w14:textId="79B9BF48" w:rsidR="00887172" w:rsidRPr="00DB5C27" w:rsidRDefault="00443B03" w:rsidP="0064774F">
      <w:pPr>
        <w:tabs>
          <w:tab w:val="left" w:pos="0"/>
          <w:tab w:val="left" w:pos="567"/>
          <w:tab w:val="left" w:pos="1560"/>
          <w:tab w:val="left" w:pos="2977"/>
        </w:tabs>
        <w:ind w:firstLine="709"/>
        <w:jc w:val="both"/>
        <w:rPr>
          <w:rFonts w:eastAsia="Calibri"/>
          <w:szCs w:val="24"/>
        </w:rPr>
      </w:pPr>
      <w:r w:rsidRPr="00DB5C27">
        <w:rPr>
          <w:rFonts w:eastAsia="Calibri"/>
          <w:szCs w:val="24"/>
          <w:lang w:eastAsia="lt-LT"/>
        </w:rPr>
        <w:t>1</w:t>
      </w:r>
      <w:r w:rsidR="00C27D55" w:rsidRPr="00DB5C27">
        <w:rPr>
          <w:rFonts w:eastAsia="Calibri"/>
          <w:szCs w:val="24"/>
          <w:lang w:eastAsia="lt-LT"/>
        </w:rPr>
        <w:t>2</w:t>
      </w:r>
      <w:r w:rsidR="00A30FF8" w:rsidRPr="00DB5C27">
        <w:rPr>
          <w:rFonts w:eastAsia="Calibri"/>
          <w:szCs w:val="24"/>
          <w:lang w:eastAsia="lt-LT"/>
        </w:rPr>
        <w:t xml:space="preserve">.1.2. </w:t>
      </w:r>
      <w:r w:rsidR="000E7512" w:rsidRPr="00DB5C27">
        <w:rPr>
          <w:rFonts w:eastAsia="Calibri"/>
          <w:szCs w:val="24"/>
          <w:lang w:eastAsia="lt-LT"/>
        </w:rPr>
        <w:t xml:space="preserve">informaciją apie </w:t>
      </w:r>
      <w:r w:rsidR="00887172" w:rsidRPr="00DB5C27">
        <w:rPr>
          <w:rFonts w:eastAsia="Calibri"/>
          <w:szCs w:val="24"/>
          <w:lang w:eastAsia="lt-LT"/>
        </w:rPr>
        <w:t>nustatytą pasiūlymų eilę</w:t>
      </w:r>
      <w:r w:rsidR="00887172" w:rsidRPr="00DB5C27">
        <w:rPr>
          <w:szCs w:val="24"/>
        </w:rPr>
        <w:t>;</w:t>
      </w:r>
    </w:p>
    <w:p w14:paraId="3D6BEE8E" w14:textId="2D141C85" w:rsidR="00887172" w:rsidRPr="00DB5C27" w:rsidRDefault="00443B03" w:rsidP="0064774F">
      <w:pPr>
        <w:tabs>
          <w:tab w:val="left" w:pos="0"/>
          <w:tab w:val="left" w:pos="567"/>
          <w:tab w:val="left" w:pos="1701"/>
          <w:tab w:val="left" w:pos="2977"/>
        </w:tabs>
        <w:ind w:firstLine="709"/>
        <w:jc w:val="both"/>
        <w:rPr>
          <w:rFonts w:eastAsia="Calibri"/>
          <w:szCs w:val="24"/>
        </w:rPr>
      </w:pPr>
      <w:r w:rsidRPr="00DB5C27">
        <w:rPr>
          <w:rFonts w:eastAsia="Calibri"/>
          <w:szCs w:val="24"/>
          <w:lang w:eastAsia="lt-LT"/>
        </w:rPr>
        <w:t>1</w:t>
      </w:r>
      <w:r w:rsidR="00C27D55" w:rsidRPr="00DB5C27">
        <w:rPr>
          <w:rFonts w:eastAsia="Calibri"/>
          <w:szCs w:val="24"/>
          <w:lang w:eastAsia="lt-LT"/>
        </w:rPr>
        <w:t>2</w:t>
      </w:r>
      <w:r w:rsidR="00A30FF8" w:rsidRPr="00DB5C27">
        <w:rPr>
          <w:rFonts w:eastAsia="Calibri"/>
          <w:szCs w:val="24"/>
          <w:lang w:eastAsia="lt-LT"/>
        </w:rPr>
        <w:t xml:space="preserve">.1.3. </w:t>
      </w:r>
      <w:r w:rsidR="000E7512" w:rsidRPr="00DB5C27">
        <w:rPr>
          <w:rFonts w:eastAsia="Calibri"/>
          <w:szCs w:val="24"/>
          <w:lang w:eastAsia="lt-LT"/>
        </w:rPr>
        <w:t xml:space="preserve">informaciją apie </w:t>
      </w:r>
      <w:r w:rsidR="004B5EF8" w:rsidRPr="00DB5C27">
        <w:rPr>
          <w:rFonts w:eastAsia="Calibri"/>
          <w:szCs w:val="24"/>
          <w:lang w:eastAsia="lt-LT"/>
        </w:rPr>
        <w:t>laimėjusį pasiūlymą;</w:t>
      </w:r>
    </w:p>
    <w:p w14:paraId="3D6BEE8F" w14:textId="7352A906" w:rsidR="001A2480" w:rsidRPr="00DB5C27" w:rsidRDefault="00443B03" w:rsidP="0064774F">
      <w:pPr>
        <w:tabs>
          <w:tab w:val="left" w:pos="0"/>
          <w:tab w:val="left" w:pos="567"/>
          <w:tab w:val="left" w:pos="851"/>
          <w:tab w:val="left" w:pos="1701"/>
          <w:tab w:val="left" w:pos="2977"/>
        </w:tabs>
        <w:ind w:firstLine="709"/>
        <w:jc w:val="both"/>
        <w:rPr>
          <w:rFonts w:eastAsia="Calibri"/>
          <w:szCs w:val="24"/>
          <w:lang w:eastAsia="lt-LT"/>
        </w:rPr>
      </w:pPr>
      <w:r w:rsidRPr="00DB5C27">
        <w:rPr>
          <w:rFonts w:eastAsia="Calibri"/>
          <w:szCs w:val="24"/>
          <w:lang w:eastAsia="lt-LT"/>
        </w:rPr>
        <w:t>1</w:t>
      </w:r>
      <w:r w:rsidR="00C27D55" w:rsidRPr="00DB5C27">
        <w:rPr>
          <w:rFonts w:eastAsia="Calibri"/>
          <w:szCs w:val="24"/>
          <w:lang w:eastAsia="lt-LT"/>
        </w:rPr>
        <w:t>2</w:t>
      </w:r>
      <w:r w:rsidR="00A30FF8" w:rsidRPr="00DB5C27">
        <w:rPr>
          <w:rFonts w:eastAsia="Calibri"/>
          <w:szCs w:val="24"/>
          <w:lang w:eastAsia="lt-LT"/>
        </w:rPr>
        <w:t xml:space="preserve">.1.4. </w:t>
      </w:r>
      <w:r w:rsidR="000E7512" w:rsidRPr="00DB5C27">
        <w:rPr>
          <w:rFonts w:eastAsia="Calibri"/>
          <w:szCs w:val="24"/>
          <w:lang w:eastAsia="lt-LT"/>
        </w:rPr>
        <w:t xml:space="preserve">informaciją apie </w:t>
      </w:r>
      <w:r w:rsidR="000E517B" w:rsidRPr="00DB5C27">
        <w:rPr>
          <w:rFonts w:eastAsia="Calibri"/>
          <w:szCs w:val="24"/>
          <w:lang w:eastAsia="lt-LT"/>
        </w:rPr>
        <w:t xml:space="preserve">tikslų atidėjimo terminą </w:t>
      </w:r>
      <w:r w:rsidR="00887172" w:rsidRPr="00DB5C27">
        <w:rPr>
          <w:rFonts w:eastAsia="Calibri"/>
          <w:szCs w:val="24"/>
          <w:lang w:eastAsia="lt-LT"/>
        </w:rPr>
        <w:t xml:space="preserve">arba nurodo priežastis, dėl kurių buvo priimtas sprendimas nesudaryti </w:t>
      </w:r>
      <w:r w:rsidR="001A2480" w:rsidRPr="00DB5C27">
        <w:rPr>
          <w:rFonts w:eastAsia="Calibri"/>
          <w:szCs w:val="24"/>
          <w:lang w:eastAsia="lt-LT"/>
        </w:rPr>
        <w:t xml:space="preserve">pirkimo </w:t>
      </w:r>
      <w:r w:rsidR="00887172" w:rsidRPr="00DB5C27">
        <w:rPr>
          <w:rFonts w:eastAsia="Calibri"/>
          <w:szCs w:val="24"/>
          <w:lang w:eastAsia="lt-LT"/>
        </w:rPr>
        <w:t xml:space="preserve">sutarties arba pradėti </w:t>
      </w:r>
      <w:r w:rsidR="004B5EF8" w:rsidRPr="00DB5C27">
        <w:rPr>
          <w:rFonts w:eastAsia="Calibri"/>
          <w:szCs w:val="24"/>
          <w:lang w:eastAsia="lt-LT"/>
        </w:rPr>
        <w:t>konkursą</w:t>
      </w:r>
      <w:r w:rsidR="00887172" w:rsidRPr="00DB5C27">
        <w:rPr>
          <w:rFonts w:eastAsia="Calibri"/>
          <w:szCs w:val="24"/>
          <w:lang w:eastAsia="lt-LT"/>
        </w:rPr>
        <w:t xml:space="preserve"> iš naujo.</w:t>
      </w:r>
    </w:p>
    <w:p w14:paraId="3D6BEE90" w14:textId="24DBAFAF" w:rsidR="001A2480" w:rsidRPr="00DB5C27" w:rsidRDefault="00443B03" w:rsidP="0064774F">
      <w:pPr>
        <w:tabs>
          <w:tab w:val="left" w:pos="0"/>
          <w:tab w:val="left" w:pos="567"/>
          <w:tab w:val="left" w:pos="1418"/>
          <w:tab w:val="left" w:pos="2977"/>
        </w:tabs>
        <w:ind w:firstLine="709"/>
        <w:jc w:val="both"/>
        <w:rPr>
          <w:rFonts w:eastAsia="Calibri"/>
          <w:szCs w:val="24"/>
        </w:rPr>
      </w:pPr>
      <w:r w:rsidRPr="00DB5C27">
        <w:rPr>
          <w:rFonts w:eastAsia="Calibri"/>
          <w:szCs w:val="24"/>
        </w:rPr>
        <w:t>1</w:t>
      </w:r>
      <w:r w:rsidR="00C27D55" w:rsidRPr="00DB5C27">
        <w:rPr>
          <w:rFonts w:eastAsia="Calibri"/>
          <w:szCs w:val="24"/>
        </w:rPr>
        <w:t>2</w:t>
      </w:r>
      <w:r w:rsidR="00A30FF8" w:rsidRPr="00DB5C27">
        <w:rPr>
          <w:rFonts w:eastAsia="Calibri"/>
          <w:szCs w:val="24"/>
        </w:rPr>
        <w:t xml:space="preserve">.2. </w:t>
      </w:r>
      <w:r w:rsidR="001A2480" w:rsidRPr="00DB5C27">
        <w:rPr>
          <w:rFonts w:eastAsia="Calibri"/>
          <w:szCs w:val="24"/>
        </w:rPr>
        <w:t>K</w:t>
      </w:r>
      <w:r w:rsidR="000E517B" w:rsidRPr="00DB5C27">
        <w:rPr>
          <w:rFonts w:eastAsia="Calibri"/>
          <w:szCs w:val="24"/>
        </w:rPr>
        <w:t>omisija</w:t>
      </w:r>
      <w:r w:rsidR="001A2480" w:rsidRPr="00DB5C27">
        <w:rPr>
          <w:rFonts w:eastAsia="Calibri"/>
          <w:szCs w:val="24"/>
        </w:rPr>
        <w:t>, gavusi suinteresuoto dalyvio raštu pateiktą prašymą, ne</w:t>
      </w:r>
      <w:r w:rsidR="00826809" w:rsidRPr="00DB5C27">
        <w:rPr>
          <w:rFonts w:eastAsia="Calibri"/>
          <w:szCs w:val="24"/>
        </w:rPr>
        <w:t xml:space="preserve"> vėliau kaip per 15 </w:t>
      </w:r>
      <w:r w:rsidR="001A2480" w:rsidRPr="00DB5C27">
        <w:rPr>
          <w:rFonts w:eastAsia="Calibri"/>
          <w:szCs w:val="24"/>
        </w:rPr>
        <w:t>(penkiolika) dienų nuo jo gavimo dienos išsamiai pateikia šią informaciją:</w:t>
      </w:r>
    </w:p>
    <w:p w14:paraId="3D6BEE91" w14:textId="73DC0431" w:rsidR="001A2480" w:rsidRPr="00DB5C27" w:rsidRDefault="00443B03" w:rsidP="0064774F">
      <w:pPr>
        <w:pStyle w:val="Betarp"/>
        <w:tabs>
          <w:tab w:val="left" w:pos="1560"/>
        </w:tabs>
        <w:ind w:firstLine="709"/>
        <w:jc w:val="both"/>
        <w:rPr>
          <w:rFonts w:eastAsia="Calibri"/>
          <w:szCs w:val="24"/>
        </w:rPr>
      </w:pPr>
      <w:r w:rsidRPr="00DB5C27">
        <w:rPr>
          <w:rFonts w:eastAsia="Calibri"/>
          <w:szCs w:val="24"/>
        </w:rPr>
        <w:t>1</w:t>
      </w:r>
      <w:r w:rsidR="00C27D55" w:rsidRPr="00DB5C27">
        <w:rPr>
          <w:rFonts w:eastAsia="Calibri"/>
          <w:szCs w:val="24"/>
        </w:rPr>
        <w:t>2</w:t>
      </w:r>
      <w:r w:rsidR="00A73812" w:rsidRPr="00DB5C27">
        <w:rPr>
          <w:rFonts w:eastAsia="Calibri"/>
          <w:szCs w:val="24"/>
        </w:rPr>
        <w:t>.2.1.</w:t>
      </w:r>
      <w:r w:rsidR="005A2751" w:rsidRPr="00DB5C27">
        <w:rPr>
          <w:rFonts w:eastAsia="Calibri"/>
          <w:szCs w:val="24"/>
        </w:rPr>
        <w:t xml:space="preserve"> </w:t>
      </w:r>
      <w:r w:rsidR="00CC1175" w:rsidRPr="00DB5C27">
        <w:rPr>
          <w:rFonts w:eastAsia="Calibri"/>
          <w:szCs w:val="24"/>
        </w:rPr>
        <w:t>tiekėjui</w:t>
      </w:r>
      <w:r w:rsidR="001A2480" w:rsidRPr="00DB5C27">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DB5C27">
        <w:rPr>
          <w:rFonts w:eastAsia="Calibri"/>
          <w:szCs w:val="24"/>
        </w:rPr>
        <w:t xml:space="preserve">pirkimo </w:t>
      </w:r>
      <w:r w:rsidR="001A2480" w:rsidRPr="00DB5C27">
        <w:rPr>
          <w:rFonts w:eastAsia="Calibri"/>
          <w:szCs w:val="24"/>
        </w:rPr>
        <w:t>sutarties šalių pavadinimus;</w:t>
      </w:r>
    </w:p>
    <w:p w14:paraId="3D6BEE92" w14:textId="54D5E67E" w:rsidR="001A2480" w:rsidRPr="00DB5C27" w:rsidRDefault="00443B03" w:rsidP="0064774F">
      <w:pPr>
        <w:pStyle w:val="Betarp"/>
        <w:tabs>
          <w:tab w:val="left" w:pos="1560"/>
        </w:tabs>
        <w:ind w:firstLine="709"/>
        <w:jc w:val="both"/>
        <w:rPr>
          <w:rFonts w:eastAsia="Calibri"/>
          <w:szCs w:val="24"/>
        </w:rPr>
      </w:pPr>
      <w:r w:rsidRPr="00DB5C27">
        <w:rPr>
          <w:rFonts w:eastAsia="Calibri"/>
          <w:szCs w:val="24"/>
        </w:rPr>
        <w:t>1</w:t>
      </w:r>
      <w:r w:rsidR="00C27D55" w:rsidRPr="00DB5C27">
        <w:rPr>
          <w:rFonts w:eastAsia="Calibri"/>
          <w:szCs w:val="24"/>
        </w:rPr>
        <w:t>2</w:t>
      </w:r>
      <w:r w:rsidR="005A2751" w:rsidRPr="00DB5C27">
        <w:rPr>
          <w:rFonts w:eastAsia="Calibri"/>
          <w:szCs w:val="24"/>
        </w:rPr>
        <w:t xml:space="preserve">.2.2. </w:t>
      </w:r>
      <w:r w:rsidR="00CC1175" w:rsidRPr="00DB5C27">
        <w:rPr>
          <w:rFonts w:eastAsia="Calibri"/>
          <w:szCs w:val="24"/>
        </w:rPr>
        <w:t>tiekėjui</w:t>
      </w:r>
      <w:r w:rsidR="00A30FF8" w:rsidRPr="00DB5C27">
        <w:rPr>
          <w:rFonts w:eastAsia="Calibri"/>
          <w:szCs w:val="24"/>
        </w:rPr>
        <w:t>,</w:t>
      </w:r>
      <w:r w:rsidR="001A2480" w:rsidRPr="00DB5C27">
        <w:rPr>
          <w:rFonts w:eastAsia="Calibri"/>
          <w:szCs w:val="24"/>
        </w:rPr>
        <w:t xml:space="preserve"> kurio pasiūlymas buvo</w:t>
      </w:r>
      <w:r w:rsidR="00A30FF8" w:rsidRPr="00DB5C27">
        <w:rPr>
          <w:rFonts w:eastAsia="Calibri"/>
          <w:szCs w:val="24"/>
        </w:rPr>
        <w:t xml:space="preserve"> atmestas</w:t>
      </w:r>
      <w:r w:rsidR="001A2480" w:rsidRPr="00DB5C27">
        <w:rPr>
          <w:rFonts w:eastAsia="Calibri"/>
          <w:szCs w:val="24"/>
        </w:rPr>
        <w:t xml:space="preserve"> – pasiūlymo atmetimo priežastis.</w:t>
      </w:r>
    </w:p>
    <w:p w14:paraId="77B21C94" w14:textId="485296DF" w:rsidR="00C975C5" w:rsidRPr="00DB5C27" w:rsidRDefault="00443B03" w:rsidP="0064774F">
      <w:pPr>
        <w:pStyle w:val="Betarp"/>
        <w:ind w:firstLine="709"/>
        <w:jc w:val="both"/>
        <w:rPr>
          <w:szCs w:val="24"/>
        </w:rPr>
      </w:pPr>
      <w:r w:rsidRPr="00DB5C27">
        <w:rPr>
          <w:szCs w:val="24"/>
        </w:rPr>
        <w:t>1</w:t>
      </w:r>
      <w:r w:rsidR="00C27D55" w:rsidRPr="00DB5C27">
        <w:rPr>
          <w:szCs w:val="24"/>
        </w:rPr>
        <w:t>2</w:t>
      </w:r>
      <w:r w:rsidR="00A30FF8" w:rsidRPr="00DB5C27">
        <w:rPr>
          <w:szCs w:val="24"/>
        </w:rPr>
        <w:t xml:space="preserve">.3. </w:t>
      </w:r>
      <w:r w:rsidR="00C27D55" w:rsidRPr="00DB5C27">
        <w:rPr>
          <w:szCs w:val="24"/>
        </w:rPr>
        <w:t>Pirkimo dokumentų</w:t>
      </w:r>
      <w:r w:rsidR="00A30FF8" w:rsidRPr="00DB5C27">
        <w:rPr>
          <w:szCs w:val="24"/>
        </w:rPr>
        <w:t xml:space="preserve"> </w:t>
      </w:r>
      <w:r w:rsidRPr="00DB5C27">
        <w:rPr>
          <w:szCs w:val="24"/>
        </w:rPr>
        <w:t>1</w:t>
      </w:r>
      <w:r w:rsidR="00A832C0" w:rsidRPr="00DB5C27">
        <w:rPr>
          <w:szCs w:val="24"/>
        </w:rPr>
        <w:t>2</w:t>
      </w:r>
      <w:r w:rsidR="007740DD" w:rsidRPr="00DB5C27">
        <w:rPr>
          <w:szCs w:val="24"/>
        </w:rPr>
        <w:t xml:space="preserve">.1 ir </w:t>
      </w:r>
      <w:r w:rsidRPr="00DB5C27">
        <w:rPr>
          <w:szCs w:val="24"/>
        </w:rPr>
        <w:t>1</w:t>
      </w:r>
      <w:r w:rsidR="00A832C0" w:rsidRPr="00DB5C27">
        <w:rPr>
          <w:szCs w:val="24"/>
        </w:rPr>
        <w:t>2</w:t>
      </w:r>
      <w:r w:rsidR="001A2480" w:rsidRPr="00DB5C27">
        <w:rPr>
          <w:szCs w:val="24"/>
        </w:rPr>
        <w:t xml:space="preserve">.2 punktuose nurodytais atvejais informacija neteikiama, jeigu jos atskleidimas prieštarauja </w:t>
      </w:r>
      <w:r w:rsidR="001A2480" w:rsidRPr="00DB5C27">
        <w:rPr>
          <w:rFonts w:eastAsia="Calibri"/>
          <w:szCs w:val="24"/>
        </w:rPr>
        <w:t xml:space="preserve">informacijos ir duomenų apsaugą </w:t>
      </w:r>
      <w:r w:rsidR="001A2480" w:rsidRPr="00DB5C27">
        <w:rPr>
          <w:szCs w:val="24"/>
        </w:rPr>
        <w:t xml:space="preserve">reguliuojantiems teisės aktams arba visuomenės interesams, pažeidžia teisėtus konkretaus </w:t>
      </w:r>
      <w:r w:rsidR="00CC1175" w:rsidRPr="00DB5C27">
        <w:rPr>
          <w:szCs w:val="24"/>
        </w:rPr>
        <w:t xml:space="preserve">tiekėjo </w:t>
      </w:r>
      <w:r w:rsidR="00A30FF8" w:rsidRPr="00DB5C27">
        <w:rPr>
          <w:szCs w:val="24"/>
        </w:rPr>
        <w:t>komercinius interesus arba turi neigiamą poveikį tiekėjų konkurencijai.</w:t>
      </w:r>
    </w:p>
    <w:p w14:paraId="29C0632A" w14:textId="3ED9BD28" w:rsidR="00C975C5" w:rsidRPr="00DB5C27" w:rsidRDefault="00C975C5" w:rsidP="0064774F">
      <w:pPr>
        <w:pStyle w:val="Betarp"/>
        <w:ind w:firstLine="709"/>
        <w:jc w:val="both"/>
        <w:rPr>
          <w:szCs w:val="24"/>
        </w:rPr>
      </w:pPr>
      <w:r w:rsidRPr="00DB5C27">
        <w:rPr>
          <w:szCs w:val="24"/>
        </w:rPr>
        <w:t>1</w:t>
      </w:r>
      <w:r w:rsidR="00C27D55" w:rsidRPr="00DB5C27">
        <w:rPr>
          <w:szCs w:val="24"/>
        </w:rPr>
        <w:t>2</w:t>
      </w:r>
      <w:r w:rsidRPr="00DB5C27">
        <w:rPr>
          <w:szCs w:val="24"/>
        </w:rPr>
        <w:t xml:space="preserve">.4. </w:t>
      </w:r>
      <w:r w:rsidRPr="00DB5C27">
        <w:rPr>
          <w:rFonts w:eastAsiaTheme="minorHAnsi"/>
          <w:bCs/>
          <w:iCs/>
          <w:szCs w:val="24"/>
          <w:lang w:eastAsia="lt-LT"/>
        </w:rPr>
        <w:t xml:space="preserve">Jeigu </w:t>
      </w:r>
      <w:r w:rsidR="00DB5C27">
        <w:rPr>
          <w:rFonts w:eastAsiaTheme="minorHAnsi"/>
          <w:bCs/>
          <w:iCs/>
          <w:szCs w:val="24"/>
          <w:lang w:eastAsia="lt-LT"/>
        </w:rPr>
        <w:t>P</w:t>
      </w:r>
      <w:r w:rsidRPr="00DB5C27">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1937538C" w:rsidR="00594589" w:rsidRPr="00DB5C27" w:rsidRDefault="00F26EDC" w:rsidP="00E21348">
      <w:pPr>
        <w:pStyle w:val="Antrat1"/>
        <w:numPr>
          <w:ilvl w:val="0"/>
          <w:numId w:val="9"/>
        </w:numPr>
        <w:rPr>
          <w:lang w:val="lt-LT"/>
        </w:rPr>
      </w:pPr>
      <w:bookmarkStart w:id="62" w:name="_Toc489442458"/>
      <w:bookmarkStart w:id="63" w:name="_Toc489442459"/>
      <w:bookmarkStart w:id="64" w:name="_Toc489442461"/>
      <w:bookmarkStart w:id="65" w:name="_Toc487548544"/>
      <w:bookmarkStart w:id="66" w:name="_Toc500933224"/>
      <w:bookmarkStart w:id="67" w:name="_Hlk18671681"/>
      <w:bookmarkEnd w:id="62"/>
      <w:bookmarkEnd w:id="63"/>
      <w:bookmarkEnd w:id="64"/>
      <w:r w:rsidRPr="00DB5C27">
        <w:rPr>
          <w:lang w:val="lt-LT"/>
        </w:rPr>
        <w:t>GINČŲ NAGRINĖJIMO TVARKA</w:t>
      </w:r>
      <w:bookmarkEnd w:id="65"/>
      <w:bookmarkEnd w:id="66"/>
      <w:bookmarkEnd w:id="67"/>
    </w:p>
    <w:p w14:paraId="3EF5052F" w14:textId="5D3DE76A" w:rsidR="00F26EDC" w:rsidRPr="00DB5C27" w:rsidRDefault="001E2443" w:rsidP="00E21348">
      <w:pPr>
        <w:pStyle w:val="Betarp"/>
        <w:numPr>
          <w:ilvl w:val="1"/>
          <w:numId w:val="9"/>
        </w:numPr>
        <w:ind w:firstLine="229"/>
        <w:jc w:val="both"/>
      </w:pPr>
      <w:bookmarkStart w:id="68" w:name="_Hlk18671715"/>
      <w:r w:rsidRPr="00DB5C27">
        <w:t xml:space="preserve"> </w:t>
      </w:r>
      <w:r w:rsidR="00F26EDC" w:rsidRPr="00DB5C27">
        <w:t>Ginčai nagrinėjami Viešųjų pirkimų įstatymo VII skyriuje nustatyta tvarka.</w:t>
      </w:r>
      <w:bookmarkEnd w:id="68"/>
    </w:p>
    <w:p w14:paraId="6813FFF4" w14:textId="77777777" w:rsidR="00B767B1" w:rsidRPr="00DB5C27" w:rsidRDefault="00B767B1" w:rsidP="00B767B1">
      <w:pPr>
        <w:pStyle w:val="Betarp"/>
        <w:ind w:left="2040"/>
        <w:jc w:val="both"/>
        <w:rPr>
          <w:rFonts w:eastAsia="Calibri"/>
          <w:bCs/>
          <w:szCs w:val="24"/>
        </w:rPr>
      </w:pPr>
    </w:p>
    <w:p w14:paraId="4FE53239" w14:textId="0FF30D4E" w:rsidR="00B767B1" w:rsidRPr="00DB5C27" w:rsidRDefault="00547548" w:rsidP="00E21348">
      <w:pPr>
        <w:pStyle w:val="Antrat1"/>
        <w:numPr>
          <w:ilvl w:val="0"/>
          <w:numId w:val="9"/>
        </w:numPr>
        <w:spacing w:before="0"/>
        <w:rPr>
          <w:szCs w:val="24"/>
          <w:lang w:val="lt-LT"/>
        </w:rPr>
      </w:pPr>
      <w:bookmarkStart w:id="69" w:name="part_d13e6d6fe09a4d52ac240fd4b320ace2"/>
      <w:bookmarkStart w:id="70" w:name="part_75b6b7826a164e7780e818be82803261"/>
      <w:bookmarkStart w:id="71" w:name="part_25cf4d3d63064186b564baa549663a7d"/>
      <w:bookmarkStart w:id="72" w:name="_Toc487548543"/>
      <w:bookmarkStart w:id="73" w:name="_Toc500933223"/>
      <w:bookmarkStart w:id="74" w:name="_Toc500933225"/>
      <w:bookmarkStart w:id="75" w:name="_Toc487548545"/>
      <w:bookmarkEnd w:id="41"/>
      <w:bookmarkEnd w:id="69"/>
      <w:bookmarkEnd w:id="70"/>
      <w:bookmarkEnd w:id="71"/>
      <w:r w:rsidRPr="00DB5C27">
        <w:rPr>
          <w:szCs w:val="24"/>
          <w:lang w:val="lt-LT"/>
        </w:rPr>
        <w:t>PIRKIMO SUTARTIES SUDARYM</w:t>
      </w:r>
      <w:bookmarkEnd w:id="72"/>
      <w:bookmarkEnd w:id="73"/>
      <w:r w:rsidRPr="00DB5C27">
        <w:rPr>
          <w:szCs w:val="24"/>
          <w:lang w:val="lt-LT"/>
        </w:rPr>
        <w:t>AS IR JOS</w:t>
      </w:r>
      <w:r w:rsidR="00A0503B" w:rsidRPr="00DB5C27">
        <w:rPr>
          <w:szCs w:val="24"/>
          <w:lang w:val="lt-LT"/>
        </w:rPr>
        <w:t xml:space="preserve"> PAGRINDINĖS </w:t>
      </w:r>
      <w:r w:rsidRPr="00DB5C27">
        <w:rPr>
          <w:szCs w:val="24"/>
          <w:lang w:val="lt-LT"/>
        </w:rPr>
        <w:t>SĄLYGOS</w:t>
      </w:r>
    </w:p>
    <w:p w14:paraId="35A44EAA" w14:textId="6E27BA26" w:rsidR="005F56CE" w:rsidRPr="00DB5C27" w:rsidRDefault="001E2443" w:rsidP="00E21348">
      <w:pPr>
        <w:pStyle w:val="Iliustracijsraas"/>
        <w:numPr>
          <w:ilvl w:val="1"/>
          <w:numId w:val="9"/>
        </w:numPr>
        <w:ind w:left="0" w:firstLine="709"/>
        <w:jc w:val="both"/>
        <w:rPr>
          <w:rFonts w:eastAsiaTheme="minorEastAsia"/>
          <w:color w:val="000000" w:themeColor="text1"/>
          <w:szCs w:val="24"/>
          <w:lang w:eastAsia="lt-LT"/>
        </w:rPr>
      </w:pPr>
      <w:r w:rsidRPr="00DB5C27">
        <w:rPr>
          <w:rFonts w:eastAsiaTheme="minorEastAsia"/>
          <w:color w:val="000000" w:themeColor="text1"/>
          <w:szCs w:val="24"/>
          <w:lang w:eastAsia="lt-LT"/>
        </w:rPr>
        <w:t xml:space="preserve"> </w:t>
      </w:r>
      <w:r w:rsidR="00B767B1" w:rsidRPr="00DB5C27">
        <w:rPr>
          <w:rFonts w:eastAsiaTheme="minorEastAsia"/>
          <w:color w:val="000000" w:themeColor="text1"/>
          <w:szCs w:val="24"/>
          <w:lang w:eastAsia="lt-LT"/>
        </w:rPr>
        <w:t>Ši pirkimo procedūra atliekama siekiant sudaryti sutartį su tiekėju, kurio pasiūlymas, vadovaujantis pirkimo sąlygų</w:t>
      </w:r>
      <w:r w:rsidR="00FB2A44" w:rsidRPr="00DB5C27">
        <w:rPr>
          <w:rFonts w:eastAsiaTheme="minorEastAsia"/>
          <w:color w:val="000000" w:themeColor="text1"/>
          <w:szCs w:val="24"/>
          <w:lang w:eastAsia="lt-LT"/>
        </w:rPr>
        <w:t xml:space="preserve"> </w:t>
      </w:r>
      <w:r w:rsidR="0061523C" w:rsidRPr="00DB5C27">
        <w:rPr>
          <w:rFonts w:eastAsiaTheme="minorEastAsia"/>
          <w:color w:val="000000" w:themeColor="text1"/>
          <w:szCs w:val="24"/>
          <w:lang w:eastAsia="lt-LT"/>
        </w:rPr>
        <w:t>9</w:t>
      </w:r>
      <w:r w:rsidR="00FB2A44" w:rsidRPr="00DB5C27">
        <w:rPr>
          <w:rFonts w:eastAsiaTheme="minorEastAsia"/>
          <w:color w:val="000000" w:themeColor="text1"/>
          <w:szCs w:val="24"/>
          <w:lang w:eastAsia="lt-LT"/>
        </w:rPr>
        <w:t xml:space="preserve"> skyriuje ,,Pasiūlymų nagrinėjimas, vertinimas ir palyginimas“ nustatyta tvarka</w:t>
      </w:r>
      <w:r w:rsidR="008767B8" w:rsidRPr="00DB5C27">
        <w:rPr>
          <w:rFonts w:eastAsiaTheme="minorEastAsia"/>
          <w:color w:val="000000" w:themeColor="text1"/>
          <w:szCs w:val="24"/>
          <w:lang w:eastAsia="lt-LT"/>
        </w:rPr>
        <w:t xml:space="preserve"> pripažįstamas laimėjusiu.</w:t>
      </w:r>
    </w:p>
    <w:p w14:paraId="00006118" w14:textId="562671DA" w:rsidR="00B767B1" w:rsidRPr="00A57245" w:rsidRDefault="001E2443" w:rsidP="00E21348">
      <w:pPr>
        <w:pStyle w:val="Iliustracijsraas"/>
        <w:numPr>
          <w:ilvl w:val="1"/>
          <w:numId w:val="9"/>
        </w:numPr>
        <w:ind w:left="0" w:firstLine="709"/>
        <w:jc w:val="both"/>
        <w:rPr>
          <w:rFonts w:eastAsiaTheme="minorEastAsia"/>
          <w:color w:val="000000" w:themeColor="text1"/>
          <w:szCs w:val="24"/>
          <w:lang w:eastAsia="lt-LT"/>
        </w:rPr>
      </w:pPr>
      <w:r w:rsidRPr="00DB5C27">
        <w:rPr>
          <w:rFonts w:eastAsiaTheme="minorHAnsi"/>
          <w:bCs/>
          <w:iCs/>
          <w:color w:val="000000" w:themeColor="text1"/>
          <w:szCs w:val="24"/>
          <w:lang w:eastAsia="lt-LT"/>
        </w:rPr>
        <w:t xml:space="preserve"> </w:t>
      </w:r>
      <w:r w:rsidR="00B767B1" w:rsidRPr="00A57245">
        <w:rPr>
          <w:rFonts w:eastAsiaTheme="minorHAnsi"/>
          <w:bCs/>
          <w:iCs/>
          <w:color w:val="000000" w:themeColor="text1"/>
          <w:szCs w:val="24"/>
          <w:lang w:eastAsia="lt-LT"/>
        </w:rPr>
        <w:t xml:space="preserve">Sutartis sudaroma nedelsiant, bet ne anksčiau negu pasibaigė </w:t>
      </w:r>
      <w:r w:rsidR="0035476C" w:rsidRPr="00A57245">
        <w:rPr>
          <w:rFonts w:eastAsiaTheme="minorHAnsi"/>
          <w:bCs/>
          <w:iCs/>
          <w:color w:val="000000" w:themeColor="text1"/>
          <w:szCs w:val="24"/>
          <w:lang w:eastAsia="lt-LT"/>
        </w:rPr>
        <w:t>VPĮ</w:t>
      </w:r>
      <w:r w:rsidR="009E7A7A" w:rsidRPr="00A57245">
        <w:rPr>
          <w:rFonts w:eastAsiaTheme="minorHAnsi"/>
          <w:bCs/>
          <w:iCs/>
          <w:color w:val="000000" w:themeColor="text1"/>
          <w:szCs w:val="24"/>
          <w:lang w:eastAsia="lt-LT"/>
        </w:rPr>
        <w:t xml:space="preserve"> 86 straipsnio 8 dalyje</w:t>
      </w:r>
      <w:r w:rsidR="00B767B1" w:rsidRPr="00A57245">
        <w:rPr>
          <w:rFonts w:eastAsiaTheme="minorEastAsia"/>
          <w:color w:val="000000" w:themeColor="text1"/>
          <w:szCs w:val="24"/>
          <w:lang w:eastAsia="lt-LT"/>
        </w:rPr>
        <w:t xml:space="preserve"> nustatytas </w:t>
      </w:r>
      <w:r w:rsidR="00B767B1" w:rsidRPr="00A57245">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A57245">
        <w:rPr>
          <w:color w:val="000000" w:themeColor="text1"/>
          <w:szCs w:val="24"/>
          <w:lang w:eastAsia="lt-LT"/>
        </w:rPr>
        <w:t xml:space="preserve">Perkančioji organizacija, gavusi tiekėjo prašymo ar ieškinio teismui kopiją, negali sudaryti sutarties, kol nesibaigė </w:t>
      </w:r>
      <w:r w:rsidR="00B767B1" w:rsidRPr="00A57245">
        <w:rPr>
          <w:rFonts w:eastAsiaTheme="minorEastAsia"/>
          <w:color w:val="000000" w:themeColor="text1"/>
          <w:szCs w:val="24"/>
          <w:lang w:eastAsia="lt-LT"/>
        </w:rPr>
        <w:t xml:space="preserve">pirkimo </w:t>
      </w:r>
      <w:r w:rsidR="0035476C" w:rsidRPr="00A57245">
        <w:rPr>
          <w:rFonts w:eastAsiaTheme="minorHAnsi"/>
          <w:bCs/>
          <w:iCs/>
          <w:color w:val="000000" w:themeColor="text1"/>
          <w:szCs w:val="24"/>
          <w:lang w:eastAsia="lt-LT"/>
        </w:rPr>
        <w:t>VPĮ</w:t>
      </w:r>
      <w:r w:rsidR="009E7A7A" w:rsidRPr="00A57245">
        <w:rPr>
          <w:rFonts w:eastAsiaTheme="minorHAnsi"/>
          <w:bCs/>
          <w:iCs/>
          <w:color w:val="000000" w:themeColor="text1"/>
          <w:szCs w:val="24"/>
          <w:lang w:eastAsia="lt-LT"/>
        </w:rPr>
        <w:t xml:space="preserve"> 86 straipsnio 8 dalyje</w:t>
      </w:r>
      <w:r w:rsidR="009E7A7A" w:rsidRPr="00A57245">
        <w:rPr>
          <w:rFonts w:eastAsiaTheme="minorEastAsia"/>
          <w:color w:val="000000" w:themeColor="text1"/>
          <w:szCs w:val="24"/>
          <w:lang w:eastAsia="lt-LT"/>
        </w:rPr>
        <w:t xml:space="preserve"> </w:t>
      </w:r>
      <w:r w:rsidR="00B767B1" w:rsidRPr="00A57245">
        <w:rPr>
          <w:rFonts w:eastAsiaTheme="minorEastAsia"/>
          <w:color w:val="000000" w:themeColor="text1"/>
          <w:szCs w:val="24"/>
          <w:lang w:eastAsia="lt-LT"/>
        </w:rPr>
        <w:t xml:space="preserve">nustatytas </w:t>
      </w:r>
      <w:r w:rsidR="00B767B1" w:rsidRPr="00A57245">
        <w:rPr>
          <w:rFonts w:eastAsiaTheme="minorHAnsi"/>
          <w:bCs/>
          <w:iCs/>
          <w:color w:val="000000" w:themeColor="text1"/>
          <w:szCs w:val="24"/>
          <w:lang w:eastAsia="lt-LT"/>
        </w:rPr>
        <w:t>atidėjimo terminas</w:t>
      </w:r>
      <w:r w:rsidR="00B767B1" w:rsidRPr="00A57245">
        <w:rPr>
          <w:color w:val="000000" w:themeColor="text1"/>
          <w:szCs w:val="24"/>
          <w:lang w:eastAsia="lt-LT"/>
        </w:rPr>
        <w:t xml:space="preserve"> ar VPĮ 103 straipsnio 2 dalyje, 105 straipsnio 2 dalies 3 punkte ir 105 straipsnio 3 dalies 3 punkte nurodyti terminai ir kol </w:t>
      </w:r>
      <w:r w:rsidR="00DB5C27" w:rsidRPr="00A57245">
        <w:rPr>
          <w:color w:val="000000" w:themeColor="text1"/>
          <w:szCs w:val="24"/>
          <w:lang w:eastAsia="lt-LT"/>
        </w:rPr>
        <w:t>P</w:t>
      </w:r>
      <w:r w:rsidR="00B767B1" w:rsidRPr="00A57245">
        <w:rPr>
          <w:color w:val="000000" w:themeColor="text1"/>
          <w:szCs w:val="24"/>
          <w:lang w:eastAsia="lt-LT"/>
        </w:rPr>
        <w:t>erkančioji organizacija negavo teismo pranešimo apie:</w:t>
      </w:r>
    </w:p>
    <w:p w14:paraId="67E61152" w14:textId="55F859D9" w:rsidR="005F56CE" w:rsidRPr="00DB5C27" w:rsidRDefault="008D010C" w:rsidP="00E21348">
      <w:pPr>
        <w:pStyle w:val="Sraopastraipa"/>
        <w:numPr>
          <w:ilvl w:val="2"/>
          <w:numId w:val="9"/>
        </w:numPr>
        <w:shd w:val="clear" w:color="auto" w:fill="FFFFFF"/>
        <w:tabs>
          <w:tab w:val="left" w:pos="993"/>
          <w:tab w:val="left" w:pos="1276"/>
        </w:tabs>
        <w:spacing w:after="160"/>
        <w:ind w:hanging="11"/>
        <w:jc w:val="both"/>
        <w:rPr>
          <w:color w:val="000000" w:themeColor="text1"/>
          <w:szCs w:val="24"/>
          <w:lang w:eastAsia="lt-LT"/>
        </w:rPr>
      </w:pPr>
      <w:r>
        <w:rPr>
          <w:color w:val="000000" w:themeColor="text1"/>
          <w:szCs w:val="24"/>
          <w:lang w:eastAsia="lt-LT"/>
        </w:rPr>
        <w:t xml:space="preserve"> </w:t>
      </w:r>
      <w:r w:rsidR="00B767B1" w:rsidRPr="00DB5C27">
        <w:rPr>
          <w:color w:val="000000" w:themeColor="text1"/>
          <w:szCs w:val="24"/>
          <w:lang w:eastAsia="lt-LT"/>
        </w:rPr>
        <w:t>motyvuotą teismo nutartį, kuria atsisakoma priimti ieškinį;</w:t>
      </w:r>
    </w:p>
    <w:p w14:paraId="3DD3ED30" w14:textId="339BC881" w:rsidR="005F56CE" w:rsidRPr="00DB5C27" w:rsidRDefault="008D010C" w:rsidP="00E21348">
      <w:pPr>
        <w:pStyle w:val="Sraopastraipa"/>
        <w:numPr>
          <w:ilvl w:val="2"/>
          <w:numId w:val="9"/>
        </w:numPr>
        <w:shd w:val="clear" w:color="auto" w:fill="FFFFFF"/>
        <w:tabs>
          <w:tab w:val="left" w:pos="993"/>
          <w:tab w:val="left" w:pos="1276"/>
        </w:tabs>
        <w:spacing w:after="160"/>
        <w:ind w:left="0" w:firstLine="709"/>
        <w:jc w:val="both"/>
        <w:rPr>
          <w:color w:val="000000" w:themeColor="text1"/>
          <w:szCs w:val="24"/>
          <w:lang w:eastAsia="lt-LT"/>
        </w:rPr>
      </w:pPr>
      <w:r>
        <w:rPr>
          <w:color w:val="000000" w:themeColor="text1"/>
          <w:szCs w:val="24"/>
          <w:lang w:eastAsia="lt-LT"/>
        </w:rPr>
        <w:t xml:space="preserve"> </w:t>
      </w:r>
      <w:r w:rsidR="00B767B1" w:rsidRPr="00DB5C27">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A67C6AA" w:rsidR="00B767B1" w:rsidRPr="00DB5C27" w:rsidRDefault="008D010C" w:rsidP="00E21348">
      <w:pPr>
        <w:pStyle w:val="Sraopastraipa"/>
        <w:numPr>
          <w:ilvl w:val="2"/>
          <w:numId w:val="9"/>
        </w:numPr>
        <w:shd w:val="clear" w:color="auto" w:fill="FFFFFF"/>
        <w:tabs>
          <w:tab w:val="left" w:pos="993"/>
          <w:tab w:val="left" w:pos="1276"/>
        </w:tabs>
        <w:spacing w:after="160"/>
        <w:ind w:left="0" w:firstLine="709"/>
        <w:jc w:val="both"/>
        <w:rPr>
          <w:color w:val="000000" w:themeColor="text1"/>
          <w:szCs w:val="24"/>
          <w:lang w:eastAsia="lt-LT"/>
        </w:rPr>
      </w:pPr>
      <w:r>
        <w:rPr>
          <w:color w:val="000000" w:themeColor="text1"/>
          <w:szCs w:val="24"/>
          <w:lang w:eastAsia="lt-LT"/>
        </w:rPr>
        <w:t xml:space="preserve"> </w:t>
      </w:r>
      <w:r w:rsidR="00B767B1" w:rsidRPr="00DB5C27">
        <w:rPr>
          <w:color w:val="000000" w:themeColor="text1"/>
          <w:szCs w:val="24"/>
          <w:lang w:eastAsia="lt-LT"/>
        </w:rPr>
        <w:t>teismo rezoliuciją priimti ieškinį netaikant laikinųjų apsaugos priemonių.</w:t>
      </w:r>
    </w:p>
    <w:p w14:paraId="5D63EA0D" w14:textId="77777777" w:rsidR="005F56CE" w:rsidRPr="00DB5C27" w:rsidRDefault="00A63DAC" w:rsidP="00E21348">
      <w:pPr>
        <w:pStyle w:val="Sraopastraipa"/>
        <w:numPr>
          <w:ilvl w:val="1"/>
          <w:numId w:val="9"/>
        </w:numPr>
        <w:tabs>
          <w:tab w:val="left" w:pos="993"/>
        </w:tabs>
        <w:spacing w:after="160"/>
        <w:ind w:left="0" w:firstLine="709"/>
        <w:jc w:val="both"/>
        <w:rPr>
          <w:rFonts w:eastAsiaTheme="minorHAnsi"/>
          <w:bCs/>
          <w:iCs/>
          <w:color w:val="000000" w:themeColor="text1"/>
          <w:szCs w:val="24"/>
          <w:lang w:eastAsia="lt-LT"/>
        </w:rPr>
      </w:pPr>
      <w:r w:rsidRPr="00DB5C27">
        <w:rPr>
          <w:rFonts w:eastAsiaTheme="minorHAnsi"/>
          <w:bCs/>
          <w:iCs/>
          <w:color w:val="000000" w:themeColor="text1"/>
          <w:szCs w:val="24"/>
          <w:lang w:eastAsia="lt-LT"/>
        </w:rPr>
        <w:t xml:space="preserve"> </w:t>
      </w:r>
      <w:r w:rsidR="00B767B1" w:rsidRPr="00DB5C27">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00E3B1A9" w:rsidR="00B767B1" w:rsidRPr="00DB5C27" w:rsidRDefault="001E2443" w:rsidP="00E21348">
      <w:pPr>
        <w:pStyle w:val="Sraopastraipa"/>
        <w:numPr>
          <w:ilvl w:val="1"/>
          <w:numId w:val="9"/>
        </w:numPr>
        <w:tabs>
          <w:tab w:val="left" w:pos="993"/>
        </w:tabs>
        <w:spacing w:after="160"/>
        <w:ind w:left="0" w:firstLine="709"/>
        <w:jc w:val="both"/>
        <w:rPr>
          <w:rFonts w:eastAsiaTheme="minorHAnsi"/>
          <w:bCs/>
          <w:iCs/>
          <w:color w:val="000000" w:themeColor="text1"/>
          <w:szCs w:val="24"/>
          <w:lang w:eastAsia="lt-LT"/>
        </w:rPr>
      </w:pPr>
      <w:r w:rsidRPr="00DB5C27">
        <w:rPr>
          <w:rFonts w:eastAsiaTheme="minorHAnsi"/>
          <w:bCs/>
          <w:iCs/>
          <w:color w:val="000000" w:themeColor="text1"/>
          <w:szCs w:val="24"/>
          <w:lang w:eastAsia="lt-LT"/>
        </w:rPr>
        <w:lastRenderedPageBreak/>
        <w:t xml:space="preserve"> </w:t>
      </w:r>
      <w:r w:rsidR="00B767B1" w:rsidRPr="00DB5C27">
        <w:rPr>
          <w:rFonts w:eastAsiaTheme="minorHAnsi"/>
          <w:bCs/>
          <w:iCs/>
          <w:color w:val="000000" w:themeColor="text1"/>
          <w:szCs w:val="24"/>
          <w:lang w:eastAsia="lt-LT"/>
        </w:rPr>
        <w:t>Laikoma, kad tiekėjas atsisakė sudaryti sutartį, kai yra bent vienas iš šių atvejų:</w:t>
      </w:r>
    </w:p>
    <w:p w14:paraId="3D4E0385" w14:textId="7A3D64BC" w:rsidR="005F56CE" w:rsidRPr="00DB5C27" w:rsidRDefault="008D010C" w:rsidP="00E21348">
      <w:pPr>
        <w:pStyle w:val="Sraopastraipa"/>
        <w:numPr>
          <w:ilvl w:val="2"/>
          <w:numId w:val="9"/>
        </w:numPr>
        <w:tabs>
          <w:tab w:val="left" w:pos="1134"/>
          <w:tab w:val="left" w:pos="1276"/>
        </w:tabs>
        <w:spacing w:after="160" w:line="276" w:lineRule="auto"/>
        <w:ind w:hanging="11"/>
        <w:jc w:val="both"/>
        <w:rPr>
          <w:rFonts w:eastAsiaTheme="minorHAnsi"/>
          <w:bCs/>
          <w:iCs/>
          <w:color w:val="000000" w:themeColor="text1"/>
          <w:szCs w:val="24"/>
          <w:lang w:eastAsia="lt-LT"/>
        </w:rPr>
      </w:pPr>
      <w:r>
        <w:rPr>
          <w:rFonts w:eastAsiaTheme="minorHAnsi"/>
          <w:bCs/>
          <w:iCs/>
          <w:color w:val="000000" w:themeColor="text1"/>
          <w:szCs w:val="24"/>
          <w:lang w:eastAsia="lt-LT"/>
        </w:rPr>
        <w:t xml:space="preserve"> </w:t>
      </w:r>
      <w:r w:rsidR="00B767B1" w:rsidRPr="00DB5C27">
        <w:rPr>
          <w:rFonts w:eastAsiaTheme="minorHAnsi"/>
          <w:bCs/>
          <w:iCs/>
          <w:color w:val="000000" w:themeColor="text1"/>
          <w:szCs w:val="24"/>
          <w:lang w:eastAsia="lt-LT"/>
        </w:rPr>
        <w:t>tiekėjas raštu atsisako ją sudaryti;</w:t>
      </w:r>
    </w:p>
    <w:p w14:paraId="7E1CC766" w14:textId="204E7F9A" w:rsidR="005F56CE" w:rsidRPr="00DB5C27" w:rsidRDefault="008D010C" w:rsidP="00E21348">
      <w:pPr>
        <w:pStyle w:val="Sraopastraipa"/>
        <w:numPr>
          <w:ilvl w:val="2"/>
          <w:numId w:val="9"/>
        </w:numPr>
        <w:tabs>
          <w:tab w:val="left" w:pos="1134"/>
          <w:tab w:val="left" w:pos="1276"/>
        </w:tabs>
        <w:spacing w:after="160" w:line="276" w:lineRule="auto"/>
        <w:ind w:hanging="11"/>
        <w:jc w:val="both"/>
        <w:rPr>
          <w:rFonts w:eastAsiaTheme="minorHAnsi"/>
          <w:bCs/>
          <w:iCs/>
          <w:color w:val="000000" w:themeColor="text1"/>
          <w:szCs w:val="24"/>
          <w:lang w:eastAsia="lt-LT"/>
        </w:rPr>
      </w:pPr>
      <w:r>
        <w:rPr>
          <w:rFonts w:eastAsiaTheme="minorHAnsi"/>
          <w:bCs/>
          <w:iCs/>
          <w:color w:val="000000" w:themeColor="text1"/>
          <w:szCs w:val="24"/>
          <w:lang w:eastAsia="lt-LT"/>
        </w:rPr>
        <w:t xml:space="preserve"> </w:t>
      </w:r>
      <w:r w:rsidR="00B767B1" w:rsidRPr="00DB5C27">
        <w:rPr>
          <w:rFonts w:eastAsiaTheme="minorHAnsi"/>
          <w:bCs/>
          <w:iCs/>
          <w:color w:val="000000" w:themeColor="text1"/>
          <w:szCs w:val="24"/>
          <w:lang w:eastAsia="lt-LT"/>
        </w:rPr>
        <w:t xml:space="preserve">iki </w:t>
      </w:r>
      <w:r w:rsidR="00E85F99">
        <w:rPr>
          <w:rFonts w:eastAsiaTheme="minorHAnsi"/>
          <w:bCs/>
          <w:iCs/>
          <w:color w:val="000000" w:themeColor="text1"/>
          <w:szCs w:val="24"/>
          <w:lang w:eastAsia="lt-LT"/>
        </w:rPr>
        <w:t>P</w:t>
      </w:r>
      <w:r w:rsidR="00B767B1" w:rsidRPr="00DB5C27">
        <w:rPr>
          <w:rFonts w:eastAsiaTheme="minorHAnsi"/>
          <w:bCs/>
          <w:iCs/>
          <w:color w:val="000000" w:themeColor="text1"/>
          <w:szCs w:val="24"/>
          <w:lang w:eastAsia="lt-LT"/>
        </w:rPr>
        <w:t>erkančiosios organizacijos nurodyto laiko nepasirašo sutarties;</w:t>
      </w:r>
    </w:p>
    <w:p w14:paraId="57F432E2" w14:textId="1FCA490D" w:rsidR="005F56CE" w:rsidRPr="00DB5C27" w:rsidRDefault="008D010C" w:rsidP="00E21348">
      <w:pPr>
        <w:pStyle w:val="Sraopastraipa"/>
        <w:numPr>
          <w:ilvl w:val="2"/>
          <w:numId w:val="9"/>
        </w:numPr>
        <w:tabs>
          <w:tab w:val="left" w:pos="1134"/>
          <w:tab w:val="left" w:pos="1276"/>
        </w:tabs>
        <w:spacing w:after="160" w:line="276" w:lineRule="auto"/>
        <w:ind w:hanging="11"/>
        <w:jc w:val="both"/>
        <w:rPr>
          <w:rFonts w:eastAsiaTheme="minorHAnsi"/>
          <w:bCs/>
          <w:iCs/>
          <w:color w:val="000000" w:themeColor="text1"/>
          <w:szCs w:val="24"/>
          <w:lang w:eastAsia="lt-LT"/>
        </w:rPr>
      </w:pPr>
      <w:r>
        <w:rPr>
          <w:rFonts w:eastAsiaTheme="minorHAnsi"/>
          <w:bCs/>
          <w:iCs/>
          <w:color w:val="000000" w:themeColor="text1"/>
          <w:szCs w:val="24"/>
          <w:lang w:eastAsia="lt-LT"/>
        </w:rPr>
        <w:t xml:space="preserve"> </w:t>
      </w:r>
      <w:r w:rsidR="00B767B1" w:rsidRPr="00DB5C27">
        <w:rPr>
          <w:rFonts w:eastAsiaTheme="minorHAnsi"/>
          <w:bCs/>
          <w:iCs/>
          <w:color w:val="000000" w:themeColor="text1"/>
          <w:szCs w:val="24"/>
          <w:lang w:eastAsia="lt-LT"/>
        </w:rPr>
        <w:t>atsisako sudaryti sutartį VPĮ ir pirkimo dokumentuose nustatytomis sąlygomis</w:t>
      </w:r>
      <w:r w:rsidR="005B1EA2">
        <w:rPr>
          <w:rFonts w:eastAsiaTheme="minorHAnsi"/>
          <w:bCs/>
          <w:iCs/>
          <w:color w:val="000000" w:themeColor="text1"/>
          <w:szCs w:val="24"/>
          <w:lang w:eastAsia="lt-LT"/>
        </w:rPr>
        <w:t>.</w:t>
      </w:r>
    </w:p>
    <w:p w14:paraId="22BE1117" w14:textId="1FE56A62" w:rsidR="00B767B1" w:rsidRPr="00A76079" w:rsidRDefault="00A76079" w:rsidP="00E21348">
      <w:pPr>
        <w:pStyle w:val="Sraopastraipa"/>
        <w:numPr>
          <w:ilvl w:val="1"/>
          <w:numId w:val="9"/>
        </w:numPr>
        <w:tabs>
          <w:tab w:val="left" w:pos="993"/>
        </w:tabs>
        <w:spacing w:after="120" w:line="20" w:lineRule="atLeast"/>
        <w:ind w:left="0" w:firstLine="709"/>
        <w:jc w:val="both"/>
        <w:rPr>
          <w:rFonts w:eastAsiaTheme="minorHAnsi"/>
          <w:bCs/>
          <w:iCs/>
          <w:szCs w:val="24"/>
          <w:lang w:eastAsia="lt-LT"/>
        </w:rPr>
      </w:pPr>
      <w:r>
        <w:rPr>
          <w:rFonts w:eastAsiaTheme="minorHAnsi"/>
          <w:bCs/>
          <w:iCs/>
          <w:szCs w:val="24"/>
          <w:lang w:eastAsia="lt-LT"/>
        </w:rPr>
        <w:t xml:space="preserve"> </w:t>
      </w:r>
      <w:r w:rsidR="00B767B1" w:rsidRPr="00A76079">
        <w:rPr>
          <w:rFonts w:eastAsiaTheme="minorHAnsi"/>
          <w:bCs/>
          <w:iCs/>
          <w:szCs w:val="24"/>
          <w:lang w:eastAsia="lt-LT"/>
        </w:rPr>
        <w:t>Jeigu laimėjęs tiekėjas atsisako sudaryti sutartį, ją sudaryti siūloma tiekėjui</w:t>
      </w:r>
      <w:r w:rsidR="00B767B1" w:rsidRPr="00DB5C27">
        <w:rPr>
          <w:rFonts w:eastAsiaTheme="minorHAnsi"/>
          <w:bCs/>
          <w:iCs/>
          <w:szCs w:val="24"/>
          <w:lang w:eastAsia="lt-LT"/>
        </w:rPr>
        <w:t>, kurio pasiūlymas pagal nustatytą pasiūlymų eilę yra pirmas po tiekėjo, atsisakiusio sudaryti sutartį.</w:t>
      </w:r>
    </w:p>
    <w:p w14:paraId="61AC9225" w14:textId="097B5EA5" w:rsidR="005F56CE" w:rsidRPr="00DB5C27" w:rsidRDefault="00B767B1" w:rsidP="00E21348">
      <w:pPr>
        <w:pStyle w:val="Sraopastraipa"/>
        <w:numPr>
          <w:ilvl w:val="1"/>
          <w:numId w:val="9"/>
        </w:numPr>
        <w:tabs>
          <w:tab w:val="left" w:pos="993"/>
        </w:tabs>
        <w:spacing w:after="120" w:line="20" w:lineRule="atLeast"/>
        <w:ind w:left="0" w:firstLine="709"/>
        <w:jc w:val="both"/>
        <w:rPr>
          <w:rFonts w:eastAsiaTheme="minorHAnsi"/>
          <w:bCs/>
          <w:iCs/>
          <w:szCs w:val="24"/>
          <w:lang w:eastAsia="lt-LT"/>
        </w:rPr>
      </w:pPr>
      <w:r w:rsidRPr="00DB5C27">
        <w:rPr>
          <w:rFonts w:eastAsiaTheme="minorHAnsi"/>
          <w:bCs/>
          <w:iCs/>
          <w:szCs w:val="24"/>
          <w:lang w:eastAsia="lt-LT"/>
        </w:rPr>
        <w:t xml:space="preserve"> Sudarant sutartį, joje </w:t>
      </w:r>
      <w:r w:rsidR="00F41951">
        <w:rPr>
          <w:rFonts w:eastAsiaTheme="minorHAnsi"/>
          <w:bCs/>
          <w:iCs/>
          <w:szCs w:val="24"/>
          <w:lang w:eastAsia="lt-LT"/>
        </w:rPr>
        <w:t>nekeičiama</w:t>
      </w:r>
      <w:r w:rsidRPr="00DB5C27">
        <w:rPr>
          <w:rFonts w:eastAsiaTheme="minorHAnsi"/>
          <w:bCs/>
          <w:iCs/>
          <w:szCs w:val="24"/>
          <w:lang w:eastAsia="lt-LT"/>
        </w:rPr>
        <w:t xml:space="preserve"> laimėjusio tiekėjo pasiūlymo kaina ir kitos sąlygos. Jeigu pasiūlyme kaina nurodytos kita valiuta nei euras, sutartyje kaina nurodomos perskaičiuotos eurais </w:t>
      </w:r>
      <w:r w:rsidRPr="00DB5C27">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B5C27">
        <w:rPr>
          <w:rFonts w:eastAsiaTheme="minorHAnsi"/>
          <w:bCs/>
          <w:iCs/>
          <w:szCs w:val="24"/>
          <w:lang w:eastAsia="lt-LT"/>
        </w:rPr>
        <w:t xml:space="preserve">Tuo atveju, kai mokesčius reguliuojančių įstatymų ir jų įgyvendinamųjų teisės aktų nustatyta tvarka </w:t>
      </w:r>
      <w:r w:rsidR="00DB5C27">
        <w:rPr>
          <w:rFonts w:eastAsiaTheme="minorHAnsi"/>
          <w:bCs/>
          <w:iCs/>
          <w:szCs w:val="24"/>
          <w:lang w:eastAsia="lt-LT"/>
        </w:rPr>
        <w:t>P</w:t>
      </w:r>
      <w:r w:rsidRPr="00DB5C27">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0325C372" w14:textId="3A234CFA" w:rsidR="005F56CE" w:rsidRPr="00DB5C27" w:rsidRDefault="001E2443" w:rsidP="00E21348">
      <w:pPr>
        <w:pStyle w:val="Sraopastraipa"/>
        <w:numPr>
          <w:ilvl w:val="1"/>
          <w:numId w:val="9"/>
        </w:numPr>
        <w:tabs>
          <w:tab w:val="left" w:pos="993"/>
        </w:tabs>
        <w:spacing w:after="120" w:line="20" w:lineRule="atLeast"/>
        <w:ind w:left="0" w:firstLine="709"/>
        <w:jc w:val="both"/>
        <w:rPr>
          <w:rFonts w:eastAsiaTheme="minorHAnsi"/>
          <w:bCs/>
          <w:iCs/>
          <w:szCs w:val="24"/>
          <w:lang w:eastAsia="lt-LT"/>
        </w:rPr>
      </w:pPr>
      <w:r w:rsidRPr="00DB5C27">
        <w:rPr>
          <w:rFonts w:eastAsiaTheme="minorEastAsia"/>
          <w:szCs w:val="24"/>
          <w:lang w:eastAsia="lt-LT"/>
        </w:rPr>
        <w:t xml:space="preserve"> </w:t>
      </w:r>
      <w:r w:rsidR="00B767B1" w:rsidRPr="00DB5C27">
        <w:rPr>
          <w:rFonts w:eastAsiaTheme="minorEastAsia"/>
          <w:szCs w:val="24"/>
          <w:lang w:eastAsia="lt-LT"/>
        </w:rPr>
        <w:t xml:space="preserve">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974F19" w:rsidRPr="00DB5C27">
        <w:rPr>
          <w:rFonts w:eastAsiaTheme="minorEastAsia"/>
          <w:szCs w:val="24"/>
          <w:lang w:eastAsia="lt-LT"/>
        </w:rPr>
        <w:t xml:space="preserve">(penkiolika) </w:t>
      </w:r>
      <w:r w:rsidR="00B767B1" w:rsidRPr="00DB5C27">
        <w:rPr>
          <w:rFonts w:eastAsiaTheme="minorEastAsia"/>
          <w:szCs w:val="24"/>
          <w:lang w:eastAsia="lt-LT"/>
        </w:rPr>
        <w:t>dienų nuo sutarties sudarymo ar jų pakeitimo, bet ne vėliau kaip iki pirmojo mokėjimo pagal jį pradžios skelbia CVP IS.</w:t>
      </w:r>
      <w:bookmarkEnd w:id="74"/>
      <w:bookmarkEnd w:id="75"/>
    </w:p>
    <w:p w14:paraId="5EF89086" w14:textId="050599A8" w:rsidR="00D11866" w:rsidRPr="00DB5C27" w:rsidRDefault="001E2443" w:rsidP="00E21348">
      <w:pPr>
        <w:pStyle w:val="Sraopastraipa"/>
        <w:numPr>
          <w:ilvl w:val="1"/>
          <w:numId w:val="9"/>
        </w:numPr>
        <w:tabs>
          <w:tab w:val="left" w:pos="993"/>
        </w:tabs>
        <w:spacing w:after="120" w:line="20" w:lineRule="atLeast"/>
        <w:ind w:left="0" w:firstLine="709"/>
        <w:jc w:val="both"/>
        <w:rPr>
          <w:rFonts w:eastAsiaTheme="minorHAnsi"/>
          <w:bCs/>
          <w:iCs/>
          <w:szCs w:val="24"/>
          <w:lang w:eastAsia="lt-LT"/>
        </w:rPr>
      </w:pPr>
      <w:r w:rsidRPr="00DB5C27">
        <w:rPr>
          <w:szCs w:val="24"/>
        </w:rPr>
        <w:t xml:space="preserve"> </w:t>
      </w:r>
      <w:r w:rsidR="00D47E49" w:rsidRPr="00DB5C27">
        <w:rPr>
          <w:szCs w:val="24"/>
        </w:rPr>
        <w:t xml:space="preserve">Su dalyviu, kurio pasiūlymas pirkimo dokumentų ir teisės aktų nustatyta tvarka bus pripažintas laimėjusiu, bus sudaroma rašytinė sutartis (toliau – sutartis): Lietuvos Respublikos susisiekimo ministerija – </w:t>
      </w:r>
      <w:r w:rsidR="001060B9">
        <w:rPr>
          <w:szCs w:val="24"/>
        </w:rPr>
        <w:t>Paslaugų gavėjas</w:t>
      </w:r>
      <w:r w:rsidR="00D47E49" w:rsidRPr="00DB5C27">
        <w:rPr>
          <w:szCs w:val="24"/>
        </w:rPr>
        <w:t xml:space="preserve">, pirkimo laimėtojas – </w:t>
      </w:r>
      <w:r w:rsidR="001060B9">
        <w:rPr>
          <w:szCs w:val="24"/>
        </w:rPr>
        <w:t>Paslaugų teikėjas</w:t>
      </w:r>
      <w:r w:rsidR="00D47E49" w:rsidRPr="00DB5C27">
        <w:rPr>
          <w:szCs w:val="24"/>
        </w:rPr>
        <w:t>.</w:t>
      </w:r>
    </w:p>
    <w:p w14:paraId="7B0D41BC" w14:textId="7F87C55C" w:rsidR="00D11866" w:rsidRPr="00B07904" w:rsidRDefault="001E2443" w:rsidP="00E21348">
      <w:pPr>
        <w:pStyle w:val="Sraopastraipa"/>
        <w:numPr>
          <w:ilvl w:val="1"/>
          <w:numId w:val="9"/>
        </w:numPr>
        <w:tabs>
          <w:tab w:val="left" w:pos="993"/>
        </w:tabs>
        <w:spacing w:after="120" w:line="20" w:lineRule="atLeast"/>
        <w:ind w:left="0" w:firstLine="709"/>
        <w:jc w:val="both"/>
        <w:rPr>
          <w:bCs/>
        </w:rPr>
      </w:pPr>
      <w:r w:rsidRPr="00DB5C27">
        <w:rPr>
          <w:bCs/>
        </w:rPr>
        <w:t xml:space="preserve"> </w:t>
      </w:r>
      <w:r w:rsidR="004050A4" w:rsidRPr="00B07904">
        <w:rPr>
          <w:bCs/>
        </w:rPr>
        <w:t xml:space="preserve">Sutartis įsigalioja tą pačią dieną, kai </w:t>
      </w:r>
      <w:r w:rsidR="005E2157" w:rsidRPr="00B07904">
        <w:rPr>
          <w:bCs/>
        </w:rPr>
        <w:t>abi</w:t>
      </w:r>
      <w:r w:rsidR="004050A4" w:rsidRPr="00B07904">
        <w:rPr>
          <w:bCs/>
        </w:rPr>
        <w:t xml:space="preserve"> šalys ją pasirašo, ir ji užregistruojama Lietuvos Respublikos susisiekimo ministerijoje</w:t>
      </w:r>
      <w:r w:rsidR="00204E73" w:rsidRPr="00B07904">
        <w:rPr>
          <w:rFonts w:eastAsia="Calibri"/>
          <w:bCs/>
          <w:szCs w:val="24"/>
        </w:rPr>
        <w:t>.</w:t>
      </w:r>
      <w:r w:rsidR="00A63DAC" w:rsidRPr="00B07904">
        <w:rPr>
          <w:rFonts w:eastAsia="Calibri"/>
          <w:bCs/>
          <w:szCs w:val="24"/>
        </w:rPr>
        <w:t xml:space="preserve"> </w:t>
      </w:r>
      <w:r w:rsidR="00D11866" w:rsidRPr="00B07904">
        <w:rPr>
          <w:bCs/>
        </w:rPr>
        <w:t xml:space="preserve">Sutartis </w:t>
      </w:r>
      <w:r w:rsidR="005E2157" w:rsidRPr="00B07904">
        <w:rPr>
          <w:bCs/>
        </w:rPr>
        <w:t>galioja</w:t>
      </w:r>
      <w:r w:rsidR="00EE5B41" w:rsidRPr="00B07904">
        <w:rPr>
          <w:bCs/>
        </w:rPr>
        <w:t xml:space="preserve"> </w:t>
      </w:r>
      <w:r w:rsidR="00D11866" w:rsidRPr="00B07904">
        <w:rPr>
          <w:bCs/>
        </w:rPr>
        <w:t>1</w:t>
      </w:r>
      <w:r w:rsidR="00C44DDF" w:rsidRPr="00B07904">
        <w:rPr>
          <w:bCs/>
        </w:rPr>
        <w:t>3</w:t>
      </w:r>
      <w:r w:rsidR="00D11866" w:rsidRPr="00B07904">
        <w:rPr>
          <w:bCs/>
        </w:rPr>
        <w:t xml:space="preserve"> (</w:t>
      </w:r>
      <w:r w:rsidR="00C44DDF" w:rsidRPr="00B07904">
        <w:rPr>
          <w:bCs/>
        </w:rPr>
        <w:t>tr</w:t>
      </w:r>
      <w:r w:rsidR="00D11866" w:rsidRPr="00B07904">
        <w:rPr>
          <w:bCs/>
        </w:rPr>
        <w:t>ylika) mėn. arba iki sutarties nutraukimo</w:t>
      </w:r>
      <w:r w:rsidR="009C0DBA" w:rsidRPr="00B07904">
        <w:rPr>
          <w:bCs/>
        </w:rPr>
        <w:t xml:space="preserve"> (priklausomai nuo to, kuri iš šių aplinkybių įvyks ank</w:t>
      </w:r>
      <w:r w:rsidR="00014610" w:rsidRPr="00B07904">
        <w:rPr>
          <w:bCs/>
        </w:rPr>
        <w:t>s</w:t>
      </w:r>
      <w:r w:rsidR="009C0DBA" w:rsidRPr="00B07904">
        <w:rPr>
          <w:bCs/>
        </w:rPr>
        <w:t>čiau).</w:t>
      </w:r>
      <w:r w:rsidR="005E2157" w:rsidRPr="00B07904">
        <w:rPr>
          <w:bCs/>
        </w:rPr>
        <w:t xml:space="preserve"> Sutarties pratęsimo galimybė nenumatyta.</w:t>
      </w:r>
    </w:p>
    <w:p w14:paraId="0D03B7BD" w14:textId="320616C2" w:rsidR="001F75FD" w:rsidRPr="00DB5C27" w:rsidRDefault="001E2443" w:rsidP="00E21348">
      <w:pPr>
        <w:pStyle w:val="Sraopastraipa"/>
        <w:numPr>
          <w:ilvl w:val="1"/>
          <w:numId w:val="9"/>
        </w:numPr>
        <w:tabs>
          <w:tab w:val="left" w:pos="993"/>
        </w:tabs>
        <w:spacing w:after="120" w:line="20" w:lineRule="atLeast"/>
        <w:ind w:left="0" w:firstLine="709"/>
        <w:jc w:val="both"/>
        <w:rPr>
          <w:rFonts w:eastAsiaTheme="minorHAnsi"/>
          <w:bCs/>
          <w:iCs/>
          <w:szCs w:val="24"/>
          <w:lang w:eastAsia="lt-LT"/>
        </w:rPr>
      </w:pPr>
      <w:r w:rsidRPr="00DB5C27">
        <w:rPr>
          <w:rFonts w:eastAsia="Calibri"/>
          <w:bCs/>
          <w:szCs w:val="24"/>
        </w:rPr>
        <w:t xml:space="preserve"> </w:t>
      </w:r>
      <w:r w:rsidR="001F75FD" w:rsidRPr="00DB5C27">
        <w:rPr>
          <w:rFonts w:eastAsia="Calibri"/>
          <w:bCs/>
          <w:szCs w:val="24"/>
        </w:rPr>
        <w:t xml:space="preserve">Pirkimo sutarties sąlygos pateikiamos </w:t>
      </w:r>
      <w:r w:rsidR="00DB76E5">
        <w:rPr>
          <w:rFonts w:eastAsia="Calibri"/>
          <w:bCs/>
          <w:szCs w:val="24"/>
        </w:rPr>
        <w:t>s</w:t>
      </w:r>
      <w:r w:rsidR="001F75FD" w:rsidRPr="00DB5C27">
        <w:rPr>
          <w:rFonts w:eastAsia="Calibri"/>
          <w:bCs/>
          <w:szCs w:val="24"/>
        </w:rPr>
        <w:t>utarties projekte (</w:t>
      </w:r>
      <w:r w:rsidR="00BE0297">
        <w:rPr>
          <w:rFonts w:eastAsia="Calibri"/>
          <w:bCs/>
          <w:szCs w:val="24"/>
        </w:rPr>
        <w:t xml:space="preserve">pirkimo dokumentų </w:t>
      </w:r>
      <w:r w:rsidR="00C27D55" w:rsidRPr="00DB5C27">
        <w:rPr>
          <w:rFonts w:eastAsia="Calibri"/>
          <w:bCs/>
          <w:szCs w:val="24"/>
        </w:rPr>
        <w:t>3</w:t>
      </w:r>
      <w:r w:rsidR="001F75FD" w:rsidRPr="00DB5C27">
        <w:rPr>
          <w:rFonts w:eastAsia="Calibri"/>
          <w:bCs/>
          <w:szCs w:val="24"/>
        </w:rPr>
        <w:t xml:space="preserve"> priedas).</w:t>
      </w:r>
    </w:p>
    <w:p w14:paraId="31C1F8B2" w14:textId="77777777" w:rsidR="00654BA4" w:rsidRPr="00DB5C27" w:rsidRDefault="00654BA4" w:rsidP="007A4A27">
      <w:pPr>
        <w:pStyle w:val="Sraopastraipa"/>
        <w:tabs>
          <w:tab w:val="left" w:pos="142"/>
          <w:tab w:val="left" w:pos="851"/>
          <w:tab w:val="left" w:pos="1134"/>
          <w:tab w:val="left" w:pos="1560"/>
          <w:tab w:val="left" w:pos="1701"/>
        </w:tabs>
        <w:ind w:left="0" w:firstLine="709"/>
        <w:jc w:val="both"/>
        <w:rPr>
          <w:szCs w:val="24"/>
        </w:rPr>
      </w:pPr>
    </w:p>
    <w:p w14:paraId="3CBDBB09" w14:textId="633D4554" w:rsidR="00CE5AF3" w:rsidRPr="00DB5C27" w:rsidRDefault="00CE5AF3" w:rsidP="00E21348">
      <w:pPr>
        <w:pStyle w:val="Sraopastraipa"/>
        <w:numPr>
          <w:ilvl w:val="0"/>
          <w:numId w:val="9"/>
        </w:numPr>
        <w:tabs>
          <w:tab w:val="left" w:pos="142"/>
        </w:tabs>
        <w:spacing w:before="240" w:after="240"/>
        <w:jc w:val="center"/>
        <w:outlineLvl w:val="0"/>
        <w:rPr>
          <w:b/>
          <w:szCs w:val="24"/>
        </w:rPr>
      </w:pPr>
      <w:bookmarkStart w:id="76" w:name="_Toc508701506"/>
      <w:bookmarkStart w:id="77" w:name="_Hlk18497769"/>
      <w:bookmarkStart w:id="78" w:name="_Hlk18671893"/>
      <w:r w:rsidRPr="00DB5C27">
        <w:rPr>
          <w:b/>
          <w:szCs w:val="24"/>
        </w:rPr>
        <w:t>BAIGIAMOSIOS NUOSTATOS</w:t>
      </w:r>
      <w:bookmarkEnd w:id="76"/>
      <w:bookmarkEnd w:id="77"/>
    </w:p>
    <w:p w14:paraId="1A052316" w14:textId="68FB1BB1" w:rsidR="00C27D55" w:rsidRPr="00DB5C27" w:rsidRDefault="00CE5AF3" w:rsidP="00E21348">
      <w:pPr>
        <w:pStyle w:val="Sraopastraipa"/>
        <w:numPr>
          <w:ilvl w:val="1"/>
          <w:numId w:val="9"/>
        </w:numPr>
        <w:tabs>
          <w:tab w:val="left" w:pos="142"/>
          <w:tab w:val="left" w:pos="1276"/>
        </w:tabs>
        <w:ind w:left="0" w:firstLine="709"/>
        <w:jc w:val="both"/>
        <w:rPr>
          <w:szCs w:val="24"/>
        </w:rPr>
      </w:pPr>
      <w:r w:rsidRPr="00DB5C27">
        <w:rPr>
          <w:szCs w:val="24"/>
        </w:rPr>
        <w:t>Šio pirkimo dokumentuose neaprašytos pirkimo procedūros vykdomos vadovaujantis Viešųjų pirkimų įstatymo ir jo įgyvendinamųjų teisės aktų nuostatomis.</w:t>
      </w:r>
    </w:p>
    <w:p w14:paraId="6862379A" w14:textId="6383E5BE" w:rsidR="00474B06" w:rsidRPr="00FB40EF" w:rsidRDefault="00474B06" w:rsidP="00E21348">
      <w:pPr>
        <w:pStyle w:val="Sraopastraipa"/>
        <w:numPr>
          <w:ilvl w:val="1"/>
          <w:numId w:val="9"/>
        </w:numPr>
        <w:tabs>
          <w:tab w:val="left" w:pos="142"/>
          <w:tab w:val="left" w:pos="1276"/>
        </w:tabs>
        <w:ind w:left="0" w:firstLine="709"/>
        <w:jc w:val="both"/>
        <w:rPr>
          <w:szCs w:val="24"/>
        </w:rPr>
      </w:pPr>
      <w:r w:rsidRPr="00FB40EF">
        <w:rPr>
          <w:szCs w:val="24"/>
        </w:rPr>
        <w:t xml:space="preserve">Perkančioji organizacija pirkime taikys VPĮ 45 straipsnio 21 dalies reikalavimą, kad Tiekėjo siūlomos paslaugos nėra teikiamos iš Rusijos Federacijos, Baltarusijos Respublikos, Rusijos Federacijos aneksuoto Krymo, Moldovos Respublikos vyriausybės nekontroliuojamos </w:t>
      </w:r>
      <w:proofErr w:type="spellStart"/>
      <w:r w:rsidRPr="00FB40EF">
        <w:rPr>
          <w:szCs w:val="24"/>
        </w:rPr>
        <w:t>Padniestrės</w:t>
      </w:r>
      <w:proofErr w:type="spellEnd"/>
      <w:r w:rsidRPr="00FB40EF">
        <w:rPr>
          <w:szCs w:val="24"/>
        </w:rPr>
        <w:t xml:space="preserve"> teritorijos, </w:t>
      </w:r>
      <w:proofErr w:type="spellStart"/>
      <w:r w:rsidRPr="00FB40EF">
        <w:rPr>
          <w:szCs w:val="24"/>
        </w:rPr>
        <w:t>Sakartvelo</w:t>
      </w:r>
      <w:proofErr w:type="spellEnd"/>
      <w:r w:rsidRPr="00FB40EF">
        <w:rPr>
          <w:szCs w:val="24"/>
        </w:rPr>
        <w:t xml:space="preserve"> vyriausybės nekontroliuojamos Abchazijos ir Pietų Osetijos teritorijos. Tiekėjas pateikdamas pasiūlymą patvirtins, kad paslaugos nėra teikiamos iš nurodytų valstybių ar teritorijų. Kilus abejonių dėl paslaugų teikimo valstybių ar teritorijų, </w:t>
      </w:r>
      <w:r w:rsidR="002F1239" w:rsidRPr="00FB40EF">
        <w:rPr>
          <w:szCs w:val="24"/>
        </w:rPr>
        <w:t>P</w:t>
      </w:r>
      <w:r w:rsidRPr="00FB40EF">
        <w:rPr>
          <w:szCs w:val="24"/>
        </w:rPr>
        <w:t>erkančioji organizacija iš pirkimo laimėtojo turės teisę pareikalauti pateikti įrodymus, kad paslaugos nėra teikiamos iš nurodytų valstybių ir teritorijų.</w:t>
      </w:r>
    </w:p>
    <w:p w14:paraId="4B0C6DE1" w14:textId="2DC5124C" w:rsidR="00CE5AF3" w:rsidRPr="00DB5C27" w:rsidRDefault="00CE5AF3" w:rsidP="00E21348">
      <w:pPr>
        <w:pStyle w:val="Sraopastraipa"/>
        <w:numPr>
          <w:ilvl w:val="1"/>
          <w:numId w:val="9"/>
        </w:numPr>
        <w:tabs>
          <w:tab w:val="left" w:pos="142"/>
          <w:tab w:val="left" w:pos="1276"/>
        </w:tabs>
        <w:ind w:left="0" w:firstLine="709"/>
        <w:jc w:val="both"/>
        <w:rPr>
          <w:szCs w:val="24"/>
        </w:rPr>
      </w:pPr>
      <w:r w:rsidRPr="00DB5C27">
        <w:rPr>
          <w:szCs w:val="24"/>
        </w:rPr>
        <w:t xml:space="preserve">Perkančioji organizacija bet kuriuo metu iki pirkimo sutarties sudarymo turi teisę savo iniciatyva nutraukti pradėtas pirkimo procedūras, jeigu atsirado aplinkybių, kurių nebuvo galima numatyti (objektas tampa nereikalingu </w:t>
      </w:r>
      <w:r w:rsidR="00363452">
        <w:rPr>
          <w:szCs w:val="24"/>
        </w:rPr>
        <w:t>P</w:t>
      </w:r>
      <w:r w:rsidRPr="00DB5C27">
        <w:rPr>
          <w:szCs w:val="24"/>
        </w:rPr>
        <w:t>erkančiajai organizacijai, atsiranda kitų objektyvių aplinkybių, kurios nebuvo žinomos iki pirkimo pradžios) ir privalo tai padaryti, jeigu buvo pažeisti šio Viešųjų pirkimų įstatymo 17 straipsnio 1 dalyje nustatyti principai ir atitinkamos padėties negalima ištaisyti.</w:t>
      </w:r>
      <w:r w:rsidR="001C1773" w:rsidRPr="00DB5C27">
        <w:rPr>
          <w:szCs w:val="24"/>
        </w:rPr>
        <w:t xml:space="preserve"> Šiame punkte nurodytais pirkimo nutraukimo pagrindais nutraukus pirkimą tiekėjui jokie nuostoliai neatlyginami.</w:t>
      </w:r>
    </w:p>
    <w:bookmarkEnd w:id="78"/>
    <w:p w14:paraId="540A3AAD" w14:textId="1D579513" w:rsidR="004035DF" w:rsidRPr="00DB5C27" w:rsidRDefault="004035DF" w:rsidP="00614E9F">
      <w:pPr>
        <w:rPr>
          <w:szCs w:val="24"/>
        </w:rPr>
      </w:pPr>
    </w:p>
    <w:p w14:paraId="646252EF" w14:textId="1916AFD9" w:rsidR="008764D7" w:rsidRDefault="00B50112" w:rsidP="00863D13">
      <w:pPr>
        <w:jc w:val="center"/>
        <w:rPr>
          <w:szCs w:val="24"/>
        </w:rPr>
      </w:pPr>
      <w:r w:rsidRPr="00DB5C27">
        <w:rPr>
          <w:szCs w:val="24"/>
        </w:rPr>
        <w:t>__________________</w:t>
      </w:r>
    </w:p>
    <w:p w14:paraId="2AD956D4" w14:textId="77777777" w:rsidR="004D0F5B" w:rsidRDefault="004D0F5B" w:rsidP="00863D13">
      <w:pPr>
        <w:jc w:val="center"/>
        <w:rPr>
          <w:szCs w:val="24"/>
        </w:rPr>
      </w:pPr>
    </w:p>
    <w:p w14:paraId="66F233FB" w14:textId="33C6BECC" w:rsidR="00061350" w:rsidRPr="00CF3E7F" w:rsidRDefault="00061350" w:rsidP="00061350">
      <w:pPr>
        <w:autoSpaceDE w:val="0"/>
        <w:autoSpaceDN w:val="0"/>
        <w:adjustRightInd w:val="0"/>
        <w:ind w:firstLine="6946"/>
        <w:jc w:val="right"/>
        <w:rPr>
          <w:szCs w:val="24"/>
        </w:rPr>
      </w:pPr>
      <w:r w:rsidRPr="00CF3E7F">
        <w:rPr>
          <w:szCs w:val="24"/>
        </w:rPr>
        <w:lastRenderedPageBreak/>
        <w:t xml:space="preserve">Pirkimo dokumentų </w:t>
      </w:r>
    </w:p>
    <w:p w14:paraId="74C1153F" w14:textId="79B215D7" w:rsidR="00061350" w:rsidRPr="00CF3E7F" w:rsidRDefault="00061350" w:rsidP="00061350">
      <w:pPr>
        <w:autoSpaceDE w:val="0"/>
        <w:autoSpaceDN w:val="0"/>
        <w:adjustRightInd w:val="0"/>
        <w:ind w:firstLine="6946"/>
        <w:rPr>
          <w:szCs w:val="24"/>
        </w:rPr>
      </w:pPr>
      <w:r>
        <w:rPr>
          <w:szCs w:val="24"/>
        </w:rPr>
        <w:t xml:space="preserve">             </w:t>
      </w:r>
      <w:r w:rsidRPr="00CF3E7F">
        <w:rPr>
          <w:szCs w:val="24"/>
        </w:rPr>
        <w:t>2 priedas</w:t>
      </w:r>
    </w:p>
    <w:p w14:paraId="2E5915C3" w14:textId="77777777" w:rsidR="00061350" w:rsidRPr="00CF3E7F" w:rsidRDefault="00061350" w:rsidP="00061350">
      <w:pPr>
        <w:tabs>
          <w:tab w:val="center" w:pos="2520"/>
        </w:tabs>
        <w:jc w:val="both"/>
        <w:rPr>
          <w:szCs w:val="24"/>
          <w:lang w:eastAsia="en-GB"/>
        </w:rPr>
      </w:pPr>
    </w:p>
    <w:p w14:paraId="2AA4A7B1" w14:textId="77777777" w:rsidR="00061350" w:rsidRPr="00CF3E7F" w:rsidRDefault="00061350" w:rsidP="00061350">
      <w:pPr>
        <w:tabs>
          <w:tab w:val="center" w:pos="2520"/>
        </w:tabs>
        <w:jc w:val="both"/>
        <w:rPr>
          <w:szCs w:val="24"/>
          <w:lang w:eastAsia="en-GB"/>
        </w:rPr>
      </w:pPr>
      <w:r w:rsidRPr="00CF3E7F">
        <w:rPr>
          <w:szCs w:val="24"/>
          <w:lang w:eastAsia="en-GB"/>
        </w:rPr>
        <w:t xml:space="preserve">Lietuvos Respublikos </w:t>
      </w:r>
    </w:p>
    <w:p w14:paraId="09C20094" w14:textId="77777777" w:rsidR="00061350" w:rsidRPr="00CF3E7F" w:rsidRDefault="00061350" w:rsidP="00061350">
      <w:pPr>
        <w:tabs>
          <w:tab w:val="center" w:pos="2520"/>
        </w:tabs>
        <w:jc w:val="both"/>
        <w:rPr>
          <w:szCs w:val="24"/>
          <w:lang w:eastAsia="en-GB"/>
        </w:rPr>
      </w:pPr>
      <w:r w:rsidRPr="00CF3E7F">
        <w:rPr>
          <w:szCs w:val="24"/>
          <w:lang w:eastAsia="en-GB"/>
        </w:rPr>
        <w:t>susisiekimo ministerijai</w:t>
      </w:r>
    </w:p>
    <w:p w14:paraId="729CE7FB" w14:textId="77777777" w:rsidR="00061350" w:rsidRPr="00CF3E7F" w:rsidRDefault="00061350" w:rsidP="00061350">
      <w:pPr>
        <w:tabs>
          <w:tab w:val="center" w:pos="2520"/>
        </w:tabs>
        <w:jc w:val="both"/>
        <w:rPr>
          <w:szCs w:val="24"/>
          <w:lang w:eastAsia="en-GB"/>
        </w:rPr>
      </w:pPr>
    </w:p>
    <w:p w14:paraId="087C8D8F" w14:textId="77777777" w:rsidR="00061350" w:rsidRPr="00CF3E7F" w:rsidRDefault="00061350" w:rsidP="00061350">
      <w:pPr>
        <w:spacing w:line="259" w:lineRule="auto"/>
        <w:jc w:val="center"/>
        <w:rPr>
          <w:b/>
          <w:szCs w:val="24"/>
          <w:lang w:eastAsia="en-GB"/>
        </w:rPr>
      </w:pPr>
    </w:p>
    <w:p w14:paraId="2D4F66B7" w14:textId="77777777" w:rsidR="00061350" w:rsidRPr="00CF3E7F" w:rsidRDefault="00061350" w:rsidP="00061350">
      <w:pPr>
        <w:spacing w:line="259" w:lineRule="auto"/>
        <w:jc w:val="center"/>
        <w:rPr>
          <w:b/>
          <w:szCs w:val="24"/>
          <w:lang w:eastAsia="en-GB"/>
        </w:rPr>
      </w:pPr>
      <w:r w:rsidRPr="00CF3E7F">
        <w:rPr>
          <w:b/>
          <w:szCs w:val="24"/>
          <w:lang w:eastAsia="en-GB"/>
        </w:rPr>
        <w:t>PASIŪLYMAS</w:t>
      </w:r>
    </w:p>
    <w:p w14:paraId="5A24440F" w14:textId="77777777" w:rsidR="00061350" w:rsidRPr="00CF3E7F" w:rsidRDefault="00061350" w:rsidP="00061350">
      <w:pPr>
        <w:jc w:val="center"/>
        <w:rPr>
          <w:b/>
          <w:bCs/>
          <w:caps/>
          <w:szCs w:val="24"/>
          <w:lang w:eastAsia="en-GB"/>
        </w:rPr>
      </w:pPr>
      <w:r w:rsidRPr="00CF3E7F">
        <w:rPr>
          <w:b/>
          <w:szCs w:val="24"/>
          <w:lang w:eastAsia="en-GB"/>
        </w:rPr>
        <w:t xml:space="preserve">DĖL </w:t>
      </w:r>
      <w:r w:rsidRPr="00CF3E7F">
        <w:rPr>
          <w:b/>
          <w:bCs/>
          <w:szCs w:val="24"/>
          <w:lang w:eastAsia="en-GB"/>
        </w:rPr>
        <w:t>SAVANORIŠKO DARBUOTOJŲ SVEIKATOS DRAUDIMO PASLAUGŲ</w:t>
      </w:r>
      <w:r w:rsidRPr="00CF3E7F">
        <w:rPr>
          <w:b/>
          <w:bCs/>
          <w:caps/>
          <w:szCs w:val="24"/>
          <w:lang w:eastAsia="en-GB"/>
        </w:rPr>
        <w:t xml:space="preserve"> PIRKIMO</w:t>
      </w:r>
    </w:p>
    <w:p w14:paraId="3C53DB86" w14:textId="77777777" w:rsidR="00061350" w:rsidRPr="00CF3E7F" w:rsidRDefault="00061350" w:rsidP="00061350">
      <w:pPr>
        <w:spacing w:line="259" w:lineRule="auto"/>
        <w:jc w:val="center"/>
        <w:rPr>
          <w:b/>
          <w:szCs w:val="24"/>
          <w:lang w:eastAsia="en-GB"/>
        </w:rPr>
      </w:pPr>
    </w:p>
    <w:p w14:paraId="781988FB" w14:textId="42A8584B" w:rsidR="00061350" w:rsidRPr="00CF3E7F" w:rsidRDefault="00061350" w:rsidP="00061350">
      <w:pPr>
        <w:spacing w:after="120" w:line="480" w:lineRule="auto"/>
        <w:ind w:left="283"/>
        <w:jc w:val="center"/>
        <w:rPr>
          <w:szCs w:val="24"/>
          <w:lang w:eastAsia="en-GB"/>
        </w:rPr>
      </w:pPr>
      <w:r w:rsidRPr="00CF3E7F">
        <w:rPr>
          <w:szCs w:val="24"/>
          <w:lang w:eastAsia="en-GB"/>
        </w:rPr>
        <w:t>202</w:t>
      </w:r>
      <w:r w:rsidR="004105D4">
        <w:rPr>
          <w:szCs w:val="24"/>
          <w:lang w:eastAsia="en-GB"/>
        </w:rPr>
        <w:t>5</w:t>
      </w:r>
      <w:r w:rsidRPr="00CF3E7F">
        <w:rPr>
          <w:szCs w:val="24"/>
          <w:lang w:eastAsia="en-GB"/>
        </w:rPr>
        <w:t>-___-___, Nr. __</w:t>
      </w:r>
    </w:p>
    <w:p w14:paraId="06A8F535" w14:textId="77777777" w:rsidR="00061350" w:rsidRPr="00CF3E7F" w:rsidRDefault="00061350" w:rsidP="00E21348">
      <w:pPr>
        <w:numPr>
          <w:ilvl w:val="0"/>
          <w:numId w:val="11"/>
        </w:numPr>
        <w:tabs>
          <w:tab w:val="left" w:pos="1276"/>
          <w:tab w:val="left" w:pos="1560"/>
          <w:tab w:val="left" w:pos="2268"/>
          <w:tab w:val="left" w:pos="3261"/>
        </w:tabs>
        <w:ind w:left="0"/>
        <w:contextualSpacing/>
        <w:jc w:val="center"/>
        <w:rPr>
          <w:rFonts w:eastAsia="Arial"/>
          <w:color w:val="000000"/>
          <w:szCs w:val="24"/>
        </w:rPr>
      </w:pPr>
      <w:r w:rsidRPr="00CF3E7F">
        <w:rPr>
          <w:rFonts w:eastAsia="Arial"/>
          <w:b/>
          <w:color w:val="000000"/>
          <w:szCs w:val="24"/>
        </w:rPr>
        <w:t>INFORMACIJA APIE TIEKĖJĄ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423"/>
      </w:tblGrid>
      <w:tr w:rsidR="00061350" w:rsidRPr="00E246CE" w14:paraId="3E2B6CA1" w14:textId="77777777" w:rsidTr="00C6671C">
        <w:trPr>
          <w:trHeight w:val="416"/>
        </w:trPr>
        <w:tc>
          <w:tcPr>
            <w:tcW w:w="5075" w:type="dxa"/>
            <w:tcBorders>
              <w:top w:val="single" w:sz="4" w:space="0" w:color="auto"/>
              <w:left w:val="single" w:sz="4" w:space="0" w:color="auto"/>
              <w:bottom w:val="single" w:sz="4" w:space="0" w:color="auto"/>
              <w:right w:val="single" w:sz="4" w:space="0" w:color="auto"/>
            </w:tcBorders>
            <w:hideMark/>
          </w:tcPr>
          <w:p w14:paraId="1AD394A6" w14:textId="77777777" w:rsidR="00061350" w:rsidRPr="004105D4" w:rsidRDefault="00061350" w:rsidP="00F046B5">
            <w:pPr>
              <w:rPr>
                <w:szCs w:val="24"/>
              </w:rPr>
            </w:pPr>
            <w:r w:rsidRPr="004105D4">
              <w:rPr>
                <w:szCs w:val="24"/>
              </w:rPr>
              <w:t xml:space="preserve">Tiekėjo pavadinimas / </w:t>
            </w:r>
            <w:r w:rsidRPr="004105D4">
              <w:rPr>
                <w:i/>
                <w:szCs w:val="24"/>
              </w:rPr>
              <w:t>Jeigu dalyvauja Tiekėjų grupė, surašomi visi dalyvių pavadinimai</w:t>
            </w:r>
          </w:p>
        </w:tc>
        <w:tc>
          <w:tcPr>
            <w:tcW w:w="4423" w:type="dxa"/>
            <w:tcBorders>
              <w:top w:val="single" w:sz="4" w:space="0" w:color="auto"/>
              <w:left w:val="single" w:sz="4" w:space="0" w:color="auto"/>
              <w:bottom w:val="single" w:sz="4" w:space="0" w:color="auto"/>
              <w:right w:val="single" w:sz="4" w:space="0" w:color="auto"/>
            </w:tcBorders>
          </w:tcPr>
          <w:p w14:paraId="41FA6618" w14:textId="77777777" w:rsidR="00061350" w:rsidRPr="00E246CE" w:rsidRDefault="00061350" w:rsidP="00F046B5">
            <w:pPr>
              <w:jc w:val="both"/>
              <w:rPr>
                <w:rFonts w:ascii="Trebuchet MS" w:hAnsi="Trebuchet MS" w:cs="Calibri"/>
                <w:szCs w:val="24"/>
              </w:rPr>
            </w:pPr>
          </w:p>
        </w:tc>
      </w:tr>
      <w:tr w:rsidR="00061350" w:rsidRPr="00E246CE" w14:paraId="46082075" w14:textId="77777777" w:rsidTr="00C6671C">
        <w:tc>
          <w:tcPr>
            <w:tcW w:w="5075" w:type="dxa"/>
            <w:tcBorders>
              <w:top w:val="single" w:sz="4" w:space="0" w:color="auto"/>
              <w:left w:val="single" w:sz="4" w:space="0" w:color="auto"/>
              <w:bottom w:val="single" w:sz="4" w:space="0" w:color="auto"/>
              <w:right w:val="single" w:sz="4" w:space="0" w:color="auto"/>
            </w:tcBorders>
            <w:hideMark/>
          </w:tcPr>
          <w:p w14:paraId="22F32206" w14:textId="77777777" w:rsidR="00061350" w:rsidRPr="004105D4" w:rsidRDefault="00061350" w:rsidP="00F046B5">
            <w:pPr>
              <w:jc w:val="both"/>
              <w:rPr>
                <w:szCs w:val="24"/>
              </w:rPr>
            </w:pPr>
            <w:r w:rsidRPr="004105D4">
              <w:rPr>
                <w:szCs w:val="24"/>
              </w:rPr>
              <w:t xml:space="preserve">Tiekėjų grupės atsakingas partneris </w:t>
            </w:r>
            <w:r w:rsidRPr="004105D4">
              <w:rPr>
                <w:i/>
                <w:iCs/>
                <w:szCs w:val="24"/>
              </w:rPr>
              <w:t>(pildoma, jei Pasiūlymą teikia Tiekėjų grupė)</w:t>
            </w:r>
          </w:p>
        </w:tc>
        <w:tc>
          <w:tcPr>
            <w:tcW w:w="4423" w:type="dxa"/>
            <w:tcBorders>
              <w:top w:val="single" w:sz="4" w:space="0" w:color="auto"/>
              <w:left w:val="single" w:sz="4" w:space="0" w:color="auto"/>
              <w:bottom w:val="single" w:sz="4" w:space="0" w:color="auto"/>
              <w:right w:val="single" w:sz="4" w:space="0" w:color="auto"/>
            </w:tcBorders>
          </w:tcPr>
          <w:p w14:paraId="646D093C" w14:textId="77777777" w:rsidR="00061350" w:rsidRPr="00E246CE" w:rsidRDefault="00061350" w:rsidP="00F046B5">
            <w:pPr>
              <w:jc w:val="both"/>
              <w:rPr>
                <w:rFonts w:ascii="Trebuchet MS" w:hAnsi="Trebuchet MS" w:cs="Calibri"/>
                <w:szCs w:val="24"/>
              </w:rPr>
            </w:pPr>
          </w:p>
        </w:tc>
      </w:tr>
      <w:tr w:rsidR="00061350" w:rsidRPr="00E246CE" w14:paraId="71421D1F" w14:textId="77777777" w:rsidTr="00C6671C">
        <w:tc>
          <w:tcPr>
            <w:tcW w:w="5075" w:type="dxa"/>
            <w:tcBorders>
              <w:top w:val="single" w:sz="4" w:space="0" w:color="auto"/>
              <w:left w:val="single" w:sz="4" w:space="0" w:color="auto"/>
              <w:bottom w:val="single" w:sz="4" w:space="0" w:color="auto"/>
              <w:right w:val="single" w:sz="4" w:space="0" w:color="auto"/>
            </w:tcBorders>
            <w:hideMark/>
          </w:tcPr>
          <w:p w14:paraId="40D2044B" w14:textId="77777777" w:rsidR="00061350" w:rsidRPr="004105D4" w:rsidRDefault="00061350" w:rsidP="00F046B5">
            <w:pPr>
              <w:jc w:val="both"/>
              <w:rPr>
                <w:szCs w:val="24"/>
              </w:rPr>
            </w:pPr>
            <w:r w:rsidRPr="004105D4">
              <w:rPr>
                <w:szCs w:val="24"/>
              </w:rPr>
              <w:t xml:space="preserve">Tiekėjo adresas / </w:t>
            </w:r>
            <w:r w:rsidRPr="004105D4">
              <w:rPr>
                <w:i/>
                <w:szCs w:val="24"/>
              </w:rPr>
              <w:t>Jeigu dalyvauja Tiekėjų grupė, surašomi visi dalyvių adresai</w:t>
            </w:r>
          </w:p>
        </w:tc>
        <w:tc>
          <w:tcPr>
            <w:tcW w:w="4423" w:type="dxa"/>
            <w:tcBorders>
              <w:top w:val="single" w:sz="4" w:space="0" w:color="auto"/>
              <w:left w:val="single" w:sz="4" w:space="0" w:color="auto"/>
              <w:bottom w:val="single" w:sz="4" w:space="0" w:color="auto"/>
              <w:right w:val="single" w:sz="4" w:space="0" w:color="auto"/>
            </w:tcBorders>
          </w:tcPr>
          <w:p w14:paraId="53FB7847" w14:textId="77777777" w:rsidR="00061350" w:rsidRPr="00E246CE" w:rsidRDefault="00061350" w:rsidP="00F046B5">
            <w:pPr>
              <w:jc w:val="both"/>
              <w:rPr>
                <w:rFonts w:ascii="Trebuchet MS" w:hAnsi="Trebuchet MS" w:cs="Calibri"/>
                <w:szCs w:val="24"/>
              </w:rPr>
            </w:pPr>
          </w:p>
        </w:tc>
      </w:tr>
      <w:tr w:rsidR="00061350" w:rsidRPr="00E246CE" w14:paraId="63B94BC8" w14:textId="77777777" w:rsidTr="00C6671C">
        <w:tc>
          <w:tcPr>
            <w:tcW w:w="5075" w:type="dxa"/>
            <w:tcBorders>
              <w:top w:val="single" w:sz="4" w:space="0" w:color="auto"/>
              <w:left w:val="single" w:sz="4" w:space="0" w:color="auto"/>
              <w:bottom w:val="single" w:sz="4" w:space="0" w:color="auto"/>
              <w:right w:val="single" w:sz="4" w:space="0" w:color="auto"/>
            </w:tcBorders>
            <w:hideMark/>
          </w:tcPr>
          <w:p w14:paraId="10642C98" w14:textId="77777777" w:rsidR="00061350" w:rsidRPr="004105D4" w:rsidRDefault="00061350" w:rsidP="00F046B5">
            <w:pPr>
              <w:jc w:val="both"/>
              <w:rPr>
                <w:szCs w:val="24"/>
              </w:rPr>
            </w:pPr>
            <w:r w:rsidRPr="004105D4">
              <w:rPr>
                <w:szCs w:val="24"/>
              </w:rPr>
              <w:t>Tiekėjo juridinio asmens kodas(-ai) (tuo atveju, jei Pasiūlymą pateikia fizinis asmuo – verslo pažymėjimo Nr. ar pan.) /</w:t>
            </w:r>
            <w:r w:rsidRPr="004105D4">
              <w:rPr>
                <w:i/>
                <w:szCs w:val="24"/>
              </w:rPr>
              <w:t xml:space="preserve"> Jeigu Pasiūlymą pateikia Tiekėjų grupė, nurodomi visi Tiekėjų grupės narių kodai</w:t>
            </w:r>
          </w:p>
        </w:tc>
        <w:tc>
          <w:tcPr>
            <w:tcW w:w="4423" w:type="dxa"/>
            <w:tcBorders>
              <w:top w:val="single" w:sz="4" w:space="0" w:color="auto"/>
              <w:left w:val="single" w:sz="4" w:space="0" w:color="auto"/>
              <w:bottom w:val="single" w:sz="4" w:space="0" w:color="auto"/>
              <w:right w:val="single" w:sz="4" w:space="0" w:color="auto"/>
            </w:tcBorders>
          </w:tcPr>
          <w:p w14:paraId="6E0F8048" w14:textId="77777777" w:rsidR="00061350" w:rsidRPr="00E246CE" w:rsidRDefault="00061350" w:rsidP="00F046B5">
            <w:pPr>
              <w:jc w:val="both"/>
              <w:rPr>
                <w:rFonts w:ascii="Trebuchet MS" w:hAnsi="Trebuchet MS" w:cs="Calibri"/>
                <w:szCs w:val="24"/>
              </w:rPr>
            </w:pPr>
          </w:p>
        </w:tc>
      </w:tr>
      <w:tr w:rsidR="00061350" w:rsidRPr="00E246CE" w14:paraId="3FEE5708" w14:textId="77777777" w:rsidTr="00C6671C">
        <w:tc>
          <w:tcPr>
            <w:tcW w:w="5075" w:type="dxa"/>
            <w:tcBorders>
              <w:top w:val="single" w:sz="4" w:space="0" w:color="auto"/>
              <w:left w:val="single" w:sz="4" w:space="0" w:color="auto"/>
              <w:bottom w:val="single" w:sz="4" w:space="0" w:color="auto"/>
              <w:right w:val="single" w:sz="4" w:space="0" w:color="auto"/>
            </w:tcBorders>
            <w:hideMark/>
          </w:tcPr>
          <w:p w14:paraId="569D1AC9" w14:textId="77777777" w:rsidR="00061350" w:rsidRPr="004105D4" w:rsidRDefault="00061350" w:rsidP="00F046B5">
            <w:pPr>
              <w:jc w:val="both"/>
              <w:rPr>
                <w:szCs w:val="24"/>
              </w:rPr>
            </w:pPr>
            <w:r w:rsidRPr="004105D4">
              <w:rPr>
                <w:szCs w:val="24"/>
              </w:rPr>
              <w:t>Tiekėjo PVM mokėtojo kodas(-ai) /</w:t>
            </w:r>
            <w:r w:rsidRPr="004105D4">
              <w:rPr>
                <w:i/>
                <w:szCs w:val="24"/>
              </w:rPr>
              <w:t xml:space="preserve"> Jeigu Pasiūlymą pateikia Tiekėjų grupė, nurodomi visi Tiekėjų grupės narių kodai</w:t>
            </w:r>
          </w:p>
        </w:tc>
        <w:tc>
          <w:tcPr>
            <w:tcW w:w="4423" w:type="dxa"/>
            <w:tcBorders>
              <w:top w:val="single" w:sz="4" w:space="0" w:color="auto"/>
              <w:left w:val="single" w:sz="4" w:space="0" w:color="auto"/>
              <w:bottom w:val="single" w:sz="4" w:space="0" w:color="auto"/>
              <w:right w:val="single" w:sz="4" w:space="0" w:color="auto"/>
            </w:tcBorders>
          </w:tcPr>
          <w:p w14:paraId="641976C5" w14:textId="77777777" w:rsidR="00061350" w:rsidRPr="00E246CE" w:rsidRDefault="00061350" w:rsidP="00F046B5">
            <w:pPr>
              <w:jc w:val="both"/>
              <w:rPr>
                <w:rFonts w:ascii="Trebuchet MS" w:hAnsi="Trebuchet MS" w:cs="Calibri"/>
                <w:szCs w:val="24"/>
              </w:rPr>
            </w:pPr>
          </w:p>
        </w:tc>
      </w:tr>
      <w:tr w:rsidR="00061350" w:rsidRPr="00E246CE" w14:paraId="1A78D3FB" w14:textId="77777777" w:rsidTr="00C6671C">
        <w:tc>
          <w:tcPr>
            <w:tcW w:w="5075" w:type="dxa"/>
            <w:tcBorders>
              <w:top w:val="single" w:sz="4" w:space="0" w:color="auto"/>
              <w:left w:val="single" w:sz="4" w:space="0" w:color="auto"/>
              <w:bottom w:val="single" w:sz="4" w:space="0" w:color="auto"/>
              <w:right w:val="single" w:sz="4" w:space="0" w:color="auto"/>
            </w:tcBorders>
            <w:hideMark/>
          </w:tcPr>
          <w:p w14:paraId="358DA439" w14:textId="77777777" w:rsidR="00061350" w:rsidRPr="004105D4" w:rsidRDefault="00061350" w:rsidP="00F046B5">
            <w:pPr>
              <w:jc w:val="both"/>
              <w:rPr>
                <w:szCs w:val="24"/>
              </w:rPr>
            </w:pPr>
            <w:r w:rsidRPr="004105D4">
              <w:rPr>
                <w:szCs w:val="24"/>
              </w:rPr>
              <w:t>Tiekėjo / Tiekėjų grupės atsakingo partnerio sąskaitos numeris, banko pavadinimas ir banko kodas</w:t>
            </w:r>
          </w:p>
        </w:tc>
        <w:tc>
          <w:tcPr>
            <w:tcW w:w="4423" w:type="dxa"/>
            <w:tcBorders>
              <w:top w:val="single" w:sz="4" w:space="0" w:color="auto"/>
              <w:left w:val="single" w:sz="4" w:space="0" w:color="auto"/>
              <w:bottom w:val="single" w:sz="4" w:space="0" w:color="auto"/>
              <w:right w:val="single" w:sz="4" w:space="0" w:color="auto"/>
            </w:tcBorders>
          </w:tcPr>
          <w:p w14:paraId="15E20224" w14:textId="77777777" w:rsidR="00061350" w:rsidRPr="00E246CE" w:rsidRDefault="00061350" w:rsidP="00F046B5">
            <w:pPr>
              <w:jc w:val="both"/>
              <w:rPr>
                <w:rFonts w:ascii="Trebuchet MS" w:hAnsi="Trebuchet MS" w:cs="Calibri"/>
                <w:szCs w:val="24"/>
              </w:rPr>
            </w:pPr>
          </w:p>
        </w:tc>
      </w:tr>
      <w:tr w:rsidR="00061350" w:rsidRPr="00E246CE" w14:paraId="30BC3C3A" w14:textId="77777777" w:rsidTr="00C6671C">
        <w:tc>
          <w:tcPr>
            <w:tcW w:w="5075" w:type="dxa"/>
            <w:tcBorders>
              <w:top w:val="single" w:sz="4" w:space="0" w:color="auto"/>
              <w:left w:val="single" w:sz="4" w:space="0" w:color="auto"/>
              <w:bottom w:val="single" w:sz="4" w:space="0" w:color="auto"/>
              <w:right w:val="single" w:sz="4" w:space="0" w:color="auto"/>
            </w:tcBorders>
            <w:hideMark/>
          </w:tcPr>
          <w:p w14:paraId="286900CD" w14:textId="77777777" w:rsidR="00061350" w:rsidRPr="004105D4" w:rsidRDefault="00061350" w:rsidP="00F046B5">
            <w:pPr>
              <w:jc w:val="both"/>
              <w:rPr>
                <w:szCs w:val="24"/>
              </w:rPr>
            </w:pPr>
            <w:r w:rsidRPr="004105D4">
              <w:rPr>
                <w:szCs w:val="24"/>
              </w:rPr>
              <w:t xml:space="preserve">Pasiūlymo pasirašymui Tiekėjo/Tiekėjų grupės atsakingo partnerio įgalioto asmens vardas, pavardė, pareigos, telefono numeris ir el. paštas </w:t>
            </w:r>
          </w:p>
        </w:tc>
        <w:tc>
          <w:tcPr>
            <w:tcW w:w="4423" w:type="dxa"/>
            <w:tcBorders>
              <w:top w:val="single" w:sz="4" w:space="0" w:color="auto"/>
              <w:left w:val="single" w:sz="4" w:space="0" w:color="auto"/>
              <w:bottom w:val="single" w:sz="4" w:space="0" w:color="auto"/>
              <w:right w:val="single" w:sz="4" w:space="0" w:color="auto"/>
            </w:tcBorders>
          </w:tcPr>
          <w:p w14:paraId="5F509049" w14:textId="77777777" w:rsidR="00061350" w:rsidRPr="00E246CE" w:rsidRDefault="00061350" w:rsidP="00F046B5">
            <w:pPr>
              <w:jc w:val="both"/>
              <w:rPr>
                <w:rFonts w:ascii="Trebuchet MS" w:hAnsi="Trebuchet MS" w:cs="Calibri"/>
                <w:szCs w:val="24"/>
              </w:rPr>
            </w:pPr>
          </w:p>
        </w:tc>
      </w:tr>
      <w:tr w:rsidR="00061350" w:rsidRPr="00E246CE" w14:paraId="1B033B0D" w14:textId="77777777" w:rsidTr="00C6671C">
        <w:tc>
          <w:tcPr>
            <w:tcW w:w="5075" w:type="dxa"/>
            <w:tcBorders>
              <w:top w:val="single" w:sz="4" w:space="0" w:color="auto"/>
              <w:left w:val="single" w:sz="4" w:space="0" w:color="auto"/>
              <w:bottom w:val="single" w:sz="4" w:space="0" w:color="auto"/>
              <w:right w:val="single" w:sz="4" w:space="0" w:color="auto"/>
            </w:tcBorders>
            <w:hideMark/>
          </w:tcPr>
          <w:p w14:paraId="405F52A4" w14:textId="77777777" w:rsidR="00061350" w:rsidRPr="004105D4" w:rsidRDefault="00061350" w:rsidP="00F046B5">
            <w:pPr>
              <w:jc w:val="both"/>
              <w:rPr>
                <w:szCs w:val="24"/>
              </w:rPr>
            </w:pPr>
            <w:r w:rsidRPr="004105D4">
              <w:rPr>
                <w:szCs w:val="24"/>
              </w:rPr>
              <w:t>Tiekėjo / Tiekėjų grupės atsakingo partnerio įgalioto asmens laimėjimo atveju pasirašančio Sutartį vardas, pavardė, pareigos</w:t>
            </w:r>
          </w:p>
        </w:tc>
        <w:tc>
          <w:tcPr>
            <w:tcW w:w="4423" w:type="dxa"/>
            <w:tcBorders>
              <w:top w:val="single" w:sz="4" w:space="0" w:color="auto"/>
              <w:left w:val="single" w:sz="4" w:space="0" w:color="auto"/>
              <w:bottom w:val="single" w:sz="4" w:space="0" w:color="auto"/>
              <w:right w:val="single" w:sz="4" w:space="0" w:color="auto"/>
            </w:tcBorders>
          </w:tcPr>
          <w:p w14:paraId="23F221B1" w14:textId="77777777" w:rsidR="00061350" w:rsidRPr="00E246CE" w:rsidRDefault="00061350" w:rsidP="00F046B5">
            <w:pPr>
              <w:jc w:val="both"/>
              <w:rPr>
                <w:rFonts w:ascii="Trebuchet MS" w:hAnsi="Trebuchet MS" w:cs="Calibri"/>
                <w:szCs w:val="24"/>
              </w:rPr>
            </w:pPr>
          </w:p>
        </w:tc>
      </w:tr>
      <w:tr w:rsidR="00061350" w:rsidRPr="00E246CE" w14:paraId="160BA10C" w14:textId="77777777" w:rsidTr="00C6671C">
        <w:tc>
          <w:tcPr>
            <w:tcW w:w="5075" w:type="dxa"/>
            <w:tcBorders>
              <w:top w:val="single" w:sz="4" w:space="0" w:color="auto"/>
              <w:left w:val="single" w:sz="4" w:space="0" w:color="auto"/>
              <w:bottom w:val="single" w:sz="4" w:space="0" w:color="auto"/>
              <w:right w:val="single" w:sz="4" w:space="0" w:color="auto"/>
            </w:tcBorders>
            <w:hideMark/>
          </w:tcPr>
          <w:p w14:paraId="65FD1A97" w14:textId="77777777" w:rsidR="00061350" w:rsidRPr="004105D4" w:rsidRDefault="00061350" w:rsidP="00F046B5">
            <w:pPr>
              <w:jc w:val="both"/>
              <w:rPr>
                <w:szCs w:val="24"/>
              </w:rPr>
            </w:pPr>
            <w:r w:rsidRPr="004105D4">
              <w:rPr>
                <w:szCs w:val="24"/>
              </w:rPr>
              <w:t>Tiekėjo / Tiekėjų grupės atsakingo partnerio laimėjimo atveju už Sutarties vykdymą paskirto atsakingo asmens vardas, pavardė, telefono numeris, el. paštas</w:t>
            </w:r>
          </w:p>
        </w:tc>
        <w:tc>
          <w:tcPr>
            <w:tcW w:w="4423" w:type="dxa"/>
            <w:tcBorders>
              <w:top w:val="single" w:sz="4" w:space="0" w:color="auto"/>
              <w:left w:val="single" w:sz="4" w:space="0" w:color="auto"/>
              <w:bottom w:val="single" w:sz="4" w:space="0" w:color="auto"/>
              <w:right w:val="single" w:sz="4" w:space="0" w:color="auto"/>
            </w:tcBorders>
          </w:tcPr>
          <w:p w14:paraId="39F20DE3" w14:textId="77777777" w:rsidR="00061350" w:rsidRPr="00E246CE" w:rsidRDefault="00061350" w:rsidP="00F046B5">
            <w:pPr>
              <w:jc w:val="both"/>
              <w:rPr>
                <w:rFonts w:ascii="Trebuchet MS" w:hAnsi="Trebuchet MS" w:cs="Calibri"/>
                <w:szCs w:val="24"/>
              </w:rPr>
            </w:pPr>
          </w:p>
        </w:tc>
      </w:tr>
    </w:tbl>
    <w:p w14:paraId="572E0C32" w14:textId="77777777" w:rsidR="00061350" w:rsidRPr="00CF3E7F" w:rsidRDefault="00061350" w:rsidP="00061350">
      <w:pPr>
        <w:spacing w:after="160"/>
        <w:jc w:val="both"/>
        <w:rPr>
          <w:sz w:val="20"/>
          <w:lang w:eastAsia="en-GB"/>
        </w:rPr>
      </w:pPr>
      <w:r w:rsidRPr="00CF3E7F">
        <w:rPr>
          <w:i/>
          <w:sz w:val="20"/>
          <w:lang w:eastAsia="en-GB"/>
        </w:rPr>
        <w:t>Pastaba. Jeigu pasiūlymą pasirašo ne tiekėjo vadovas, pasiūlyme pateikiama įgaliojimo skaitmeninė kopija.</w:t>
      </w:r>
    </w:p>
    <w:p w14:paraId="1C96B4E8" w14:textId="77777777" w:rsidR="00061350" w:rsidRPr="00CF3E7F" w:rsidRDefault="00061350" w:rsidP="00E21348">
      <w:pPr>
        <w:numPr>
          <w:ilvl w:val="0"/>
          <w:numId w:val="11"/>
        </w:numPr>
        <w:tabs>
          <w:tab w:val="left" w:pos="1276"/>
          <w:tab w:val="left" w:pos="1560"/>
          <w:tab w:val="left" w:pos="2268"/>
          <w:tab w:val="left" w:pos="3261"/>
        </w:tabs>
        <w:ind w:left="0"/>
        <w:contextualSpacing/>
        <w:jc w:val="center"/>
        <w:rPr>
          <w:rFonts w:eastAsia="Arial"/>
          <w:b/>
          <w:color w:val="000000"/>
          <w:szCs w:val="24"/>
        </w:rPr>
      </w:pPr>
      <w:r w:rsidRPr="00CF3E7F">
        <w:rPr>
          <w:rFonts w:eastAsia="Arial"/>
          <w:b/>
          <w:color w:val="000000"/>
          <w:szCs w:val="24"/>
        </w:rPr>
        <w:t xml:space="preserve">INFORMACIJA APIE SUBTIEKĖJUS AR KITUS ŪKIO SUBJEKTUS </w:t>
      </w:r>
    </w:p>
    <w:p w14:paraId="5CA6DA7B" w14:textId="77777777" w:rsidR="00061350" w:rsidRPr="00CF3E7F" w:rsidRDefault="00061350" w:rsidP="00061350">
      <w:pPr>
        <w:tabs>
          <w:tab w:val="left" w:pos="1276"/>
          <w:tab w:val="left" w:pos="1560"/>
          <w:tab w:val="left" w:pos="2268"/>
          <w:tab w:val="left" w:pos="3261"/>
        </w:tabs>
        <w:contextualSpacing/>
        <w:rPr>
          <w:rFonts w:eastAsia="Arial"/>
          <w:b/>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4395"/>
      </w:tblGrid>
      <w:tr w:rsidR="00061350" w:rsidRPr="00CF3E7F" w14:paraId="01F3C2F2" w14:textId="77777777" w:rsidTr="00F046B5">
        <w:tc>
          <w:tcPr>
            <w:tcW w:w="5098" w:type="dxa"/>
          </w:tcPr>
          <w:p w14:paraId="0818955A" w14:textId="77777777" w:rsidR="00061350" w:rsidRPr="004105D4" w:rsidRDefault="00061350" w:rsidP="00F046B5">
            <w:pPr>
              <w:ind w:left="22" w:hanging="22"/>
              <w:rPr>
                <w:i/>
                <w:color w:val="000000"/>
                <w:spacing w:val="-6"/>
                <w:szCs w:val="24"/>
                <w:lang w:eastAsia="en-GB"/>
              </w:rPr>
            </w:pPr>
            <w:r w:rsidRPr="004105D4">
              <w:rPr>
                <w:color w:val="000000"/>
                <w:spacing w:val="-6"/>
                <w:szCs w:val="24"/>
                <w:lang w:eastAsia="en-GB"/>
              </w:rPr>
              <w:t xml:space="preserve">Subtiekėjo (-ų) pavadinimas (-ai) </w:t>
            </w:r>
          </w:p>
        </w:tc>
        <w:tc>
          <w:tcPr>
            <w:tcW w:w="4395" w:type="dxa"/>
          </w:tcPr>
          <w:p w14:paraId="32264A0E" w14:textId="77777777" w:rsidR="00061350" w:rsidRPr="00CF3E7F" w:rsidRDefault="00061350" w:rsidP="00F046B5">
            <w:pPr>
              <w:ind w:left="-142"/>
              <w:jc w:val="both"/>
              <w:rPr>
                <w:color w:val="000000"/>
                <w:szCs w:val="24"/>
                <w:lang w:eastAsia="en-GB"/>
              </w:rPr>
            </w:pPr>
          </w:p>
        </w:tc>
      </w:tr>
      <w:tr w:rsidR="00061350" w:rsidRPr="00CF3E7F" w14:paraId="62157291" w14:textId="77777777" w:rsidTr="00F046B5">
        <w:tc>
          <w:tcPr>
            <w:tcW w:w="5098" w:type="dxa"/>
          </w:tcPr>
          <w:p w14:paraId="7F8A78CE" w14:textId="77777777" w:rsidR="00061350" w:rsidRPr="004105D4" w:rsidRDefault="00061350" w:rsidP="00F046B5">
            <w:pPr>
              <w:ind w:left="22" w:hanging="22"/>
              <w:rPr>
                <w:color w:val="000000"/>
                <w:szCs w:val="24"/>
                <w:lang w:eastAsia="en-GB"/>
              </w:rPr>
            </w:pPr>
            <w:r w:rsidRPr="004105D4">
              <w:rPr>
                <w:color w:val="000000"/>
                <w:szCs w:val="24"/>
                <w:lang w:eastAsia="en-GB"/>
              </w:rPr>
              <w:t xml:space="preserve">Subtiekėjo (-ų) adresas (-ai), kontaktiniai duomenys ir jų atstovai </w:t>
            </w:r>
          </w:p>
        </w:tc>
        <w:tc>
          <w:tcPr>
            <w:tcW w:w="4395" w:type="dxa"/>
          </w:tcPr>
          <w:p w14:paraId="7E496E32" w14:textId="77777777" w:rsidR="00061350" w:rsidRPr="00CF3E7F" w:rsidRDefault="00061350" w:rsidP="00F046B5">
            <w:pPr>
              <w:ind w:left="-142"/>
              <w:jc w:val="both"/>
              <w:rPr>
                <w:color w:val="000000"/>
                <w:szCs w:val="24"/>
                <w:lang w:eastAsia="en-GB"/>
              </w:rPr>
            </w:pPr>
          </w:p>
        </w:tc>
      </w:tr>
      <w:tr w:rsidR="00061350" w:rsidRPr="00CF3E7F" w14:paraId="741AD69B" w14:textId="77777777" w:rsidTr="00F046B5">
        <w:tc>
          <w:tcPr>
            <w:tcW w:w="5098" w:type="dxa"/>
          </w:tcPr>
          <w:p w14:paraId="6BD90EFF" w14:textId="77777777" w:rsidR="00061350" w:rsidRPr="004105D4" w:rsidRDefault="00061350" w:rsidP="00F046B5">
            <w:pPr>
              <w:ind w:left="22" w:hanging="22"/>
              <w:rPr>
                <w:color w:val="000000"/>
                <w:szCs w:val="24"/>
                <w:lang w:eastAsia="en-GB"/>
              </w:rPr>
            </w:pPr>
            <w:r w:rsidRPr="004105D4">
              <w:rPr>
                <w:color w:val="000000"/>
                <w:szCs w:val="24"/>
                <w:lang w:eastAsia="en-GB"/>
              </w:rPr>
              <w:t>Įsipareigojimų dalis (konkrečios funkcijos), kuriai ketinama pasitelkti subtiekėją (-</w:t>
            </w:r>
            <w:proofErr w:type="spellStart"/>
            <w:r w:rsidRPr="004105D4">
              <w:rPr>
                <w:color w:val="000000"/>
                <w:szCs w:val="24"/>
                <w:lang w:eastAsia="en-GB"/>
              </w:rPr>
              <w:t>us</w:t>
            </w:r>
            <w:proofErr w:type="spellEnd"/>
            <w:r w:rsidRPr="004105D4">
              <w:rPr>
                <w:color w:val="000000"/>
                <w:szCs w:val="24"/>
                <w:lang w:eastAsia="en-GB"/>
              </w:rPr>
              <w:t>)</w:t>
            </w:r>
          </w:p>
        </w:tc>
        <w:tc>
          <w:tcPr>
            <w:tcW w:w="4395" w:type="dxa"/>
          </w:tcPr>
          <w:p w14:paraId="0121432D" w14:textId="77777777" w:rsidR="00061350" w:rsidRPr="00CF3E7F" w:rsidRDefault="00061350" w:rsidP="00F046B5">
            <w:pPr>
              <w:ind w:left="-142"/>
              <w:jc w:val="both"/>
              <w:rPr>
                <w:color w:val="000000"/>
                <w:szCs w:val="24"/>
                <w:lang w:eastAsia="en-GB"/>
              </w:rPr>
            </w:pPr>
          </w:p>
        </w:tc>
      </w:tr>
      <w:tr w:rsidR="00061350" w:rsidRPr="00CF3E7F" w14:paraId="5215511D" w14:textId="77777777" w:rsidTr="00F046B5">
        <w:tc>
          <w:tcPr>
            <w:tcW w:w="5098" w:type="dxa"/>
          </w:tcPr>
          <w:p w14:paraId="44A80088" w14:textId="77777777" w:rsidR="00061350" w:rsidRPr="004105D4" w:rsidRDefault="00061350" w:rsidP="00F046B5">
            <w:pPr>
              <w:ind w:left="22" w:hanging="22"/>
              <w:rPr>
                <w:color w:val="000000"/>
                <w:szCs w:val="24"/>
                <w:lang w:eastAsia="en-GB"/>
              </w:rPr>
            </w:pPr>
            <w:r w:rsidRPr="004105D4">
              <w:rPr>
                <w:color w:val="000000"/>
                <w:szCs w:val="24"/>
                <w:lang w:eastAsia="en-GB"/>
              </w:rPr>
              <w:t>Apimtis Eur arba proc.</w:t>
            </w:r>
          </w:p>
        </w:tc>
        <w:tc>
          <w:tcPr>
            <w:tcW w:w="4395" w:type="dxa"/>
          </w:tcPr>
          <w:p w14:paraId="7C2928F6" w14:textId="77777777" w:rsidR="00061350" w:rsidRPr="00CF3E7F" w:rsidRDefault="00061350" w:rsidP="00F046B5">
            <w:pPr>
              <w:ind w:left="-142"/>
              <w:jc w:val="both"/>
              <w:rPr>
                <w:color w:val="000000"/>
                <w:szCs w:val="24"/>
                <w:lang w:eastAsia="en-GB"/>
              </w:rPr>
            </w:pPr>
          </w:p>
        </w:tc>
      </w:tr>
      <w:tr w:rsidR="00061350" w:rsidRPr="00CF3E7F" w14:paraId="0F7393E2" w14:textId="77777777" w:rsidTr="00F046B5">
        <w:tc>
          <w:tcPr>
            <w:tcW w:w="5098" w:type="dxa"/>
          </w:tcPr>
          <w:p w14:paraId="16D5A72B" w14:textId="77777777" w:rsidR="00061350" w:rsidRPr="004105D4" w:rsidRDefault="00061350" w:rsidP="00F046B5">
            <w:pPr>
              <w:ind w:left="22" w:hanging="22"/>
              <w:rPr>
                <w:color w:val="000000"/>
                <w:szCs w:val="24"/>
                <w:lang w:eastAsia="en-GB"/>
              </w:rPr>
            </w:pPr>
            <w:r w:rsidRPr="004105D4">
              <w:rPr>
                <w:color w:val="000000"/>
                <w:szCs w:val="24"/>
                <w:lang w:eastAsia="en-GB"/>
              </w:rPr>
              <w:t>Įrodymas dėl išteklių prieinamumo*</w:t>
            </w:r>
          </w:p>
        </w:tc>
        <w:tc>
          <w:tcPr>
            <w:tcW w:w="4395" w:type="dxa"/>
          </w:tcPr>
          <w:p w14:paraId="1D7AEA19" w14:textId="77777777" w:rsidR="00061350" w:rsidRPr="00CF3E7F" w:rsidRDefault="00061350" w:rsidP="00F046B5">
            <w:pPr>
              <w:ind w:left="-142"/>
              <w:jc w:val="both"/>
              <w:rPr>
                <w:color w:val="000000"/>
                <w:szCs w:val="24"/>
                <w:lang w:eastAsia="en-GB"/>
              </w:rPr>
            </w:pPr>
          </w:p>
        </w:tc>
      </w:tr>
    </w:tbl>
    <w:p w14:paraId="5FFCED90" w14:textId="77777777" w:rsidR="00061350" w:rsidRPr="00CF3E7F" w:rsidRDefault="00061350" w:rsidP="00061350">
      <w:pPr>
        <w:jc w:val="both"/>
        <w:rPr>
          <w:i/>
          <w:color w:val="000000"/>
          <w:spacing w:val="-4"/>
          <w:sz w:val="20"/>
          <w:lang w:eastAsia="en-GB"/>
        </w:rPr>
      </w:pPr>
      <w:r w:rsidRPr="00CF3E7F">
        <w:rPr>
          <w:i/>
          <w:color w:val="000000"/>
          <w:spacing w:val="-4"/>
          <w:sz w:val="20"/>
          <w:lang w:eastAsia="en-GB"/>
        </w:rPr>
        <w:t xml:space="preserve">Pastaba. </w:t>
      </w:r>
      <w:r w:rsidRPr="00CF3E7F">
        <w:rPr>
          <w:color w:val="000000"/>
          <w:spacing w:val="-4"/>
          <w:sz w:val="20"/>
          <w:lang w:eastAsia="en-GB"/>
        </w:rPr>
        <w:t>Pildoma, jei tiekėjas ketina pasitelkti subtiekėją (-</w:t>
      </w:r>
      <w:proofErr w:type="spellStart"/>
      <w:r w:rsidRPr="00CF3E7F">
        <w:rPr>
          <w:color w:val="000000"/>
          <w:spacing w:val="-4"/>
          <w:sz w:val="20"/>
          <w:lang w:eastAsia="en-GB"/>
        </w:rPr>
        <w:t>us</w:t>
      </w:r>
      <w:proofErr w:type="spellEnd"/>
      <w:r w:rsidRPr="00CF3E7F">
        <w:rPr>
          <w:color w:val="000000"/>
          <w:spacing w:val="-4"/>
          <w:sz w:val="20"/>
          <w:lang w:eastAsia="en-GB"/>
        </w:rPr>
        <w:t>).</w:t>
      </w:r>
    </w:p>
    <w:p w14:paraId="05328A74" w14:textId="77777777" w:rsidR="00061350" w:rsidRDefault="00061350" w:rsidP="00061350">
      <w:pPr>
        <w:spacing w:after="160"/>
        <w:jc w:val="both"/>
        <w:rPr>
          <w:sz w:val="20"/>
          <w:lang w:eastAsia="en-GB"/>
        </w:rPr>
      </w:pPr>
      <w:r w:rsidRPr="00CF3E7F">
        <w:rPr>
          <w:sz w:val="20"/>
          <w:lang w:eastAsia="en-GB"/>
        </w:rPr>
        <w:lastRenderedPageBreak/>
        <w:t xml:space="preserve">*Tiekėjas turi pateikti įrodymą (pasirašyta preliminarioji sutartis, ketinimų protokolas ar kitas lygiavertis dokumentas) kuriame nurodoma, kuo ir kokia dalimi bus remiamasi kitų ūkio subjektų </w:t>
      </w:r>
      <w:r w:rsidRPr="00CF3E7F">
        <w:rPr>
          <w:noProof/>
          <w:sz w:val="20"/>
          <w:lang w:eastAsia="en-GB"/>
        </w:rPr>
        <w:t>pajėgumais</w:t>
      </w:r>
      <w:r w:rsidRPr="00CF3E7F">
        <w:rPr>
          <w:sz w:val="20"/>
          <w:lang w:eastAsia="en-GB"/>
        </w:rPr>
        <w:t xml:space="preserve"> ir patvirtinantį, kad tiekėjas jų </w:t>
      </w:r>
      <w:r w:rsidRPr="00CF3E7F">
        <w:rPr>
          <w:noProof/>
          <w:sz w:val="20"/>
          <w:lang w:eastAsia="en-GB"/>
        </w:rPr>
        <w:t>pajėgumais</w:t>
      </w:r>
      <w:r w:rsidRPr="00CF3E7F">
        <w:rPr>
          <w:sz w:val="20"/>
          <w:lang w:eastAsia="en-GB"/>
        </w:rPr>
        <w:t xml:space="preserve"> galės naudotis visą sutarties vykdymo laikotarpį.</w:t>
      </w:r>
    </w:p>
    <w:p w14:paraId="7EF62F25" w14:textId="77777777" w:rsidR="00061350" w:rsidRPr="00CF3E7F" w:rsidRDefault="00061350" w:rsidP="00E21348">
      <w:pPr>
        <w:numPr>
          <w:ilvl w:val="0"/>
          <w:numId w:val="11"/>
        </w:numPr>
        <w:tabs>
          <w:tab w:val="left" w:pos="1134"/>
          <w:tab w:val="left" w:pos="3969"/>
          <w:tab w:val="left" w:pos="4111"/>
        </w:tabs>
        <w:ind w:left="567" w:hanging="283"/>
        <w:contextualSpacing/>
        <w:jc w:val="center"/>
        <w:rPr>
          <w:rFonts w:eastAsia="Arial"/>
          <w:b/>
          <w:szCs w:val="24"/>
        </w:rPr>
      </w:pPr>
      <w:r w:rsidRPr="00CF3E7F">
        <w:rPr>
          <w:rFonts w:eastAsia="Arial"/>
          <w:b/>
          <w:szCs w:val="24"/>
        </w:rPr>
        <w:t>PASIŪLYMO KAINA</w:t>
      </w:r>
    </w:p>
    <w:tbl>
      <w:tblPr>
        <w:tblStyle w:val="Lentelstinklelis10"/>
        <w:tblW w:w="9493" w:type="dxa"/>
        <w:tblLayout w:type="fixed"/>
        <w:tblLook w:val="04A0" w:firstRow="1" w:lastRow="0" w:firstColumn="1" w:lastColumn="0" w:noHBand="0" w:noVBand="1"/>
      </w:tblPr>
      <w:tblGrid>
        <w:gridCol w:w="703"/>
        <w:gridCol w:w="2836"/>
        <w:gridCol w:w="2835"/>
        <w:gridCol w:w="3119"/>
      </w:tblGrid>
      <w:tr w:rsidR="00921822" w:rsidRPr="00065C1D" w14:paraId="168CD700" w14:textId="77777777" w:rsidTr="00921822">
        <w:trPr>
          <w:trHeight w:val="1857"/>
        </w:trPr>
        <w:tc>
          <w:tcPr>
            <w:tcW w:w="703" w:type="dxa"/>
            <w:tcBorders>
              <w:top w:val="single" w:sz="4" w:space="0" w:color="auto"/>
              <w:left w:val="single" w:sz="4" w:space="0" w:color="auto"/>
              <w:bottom w:val="single" w:sz="4" w:space="0" w:color="auto"/>
              <w:right w:val="single" w:sz="4" w:space="0" w:color="auto"/>
            </w:tcBorders>
          </w:tcPr>
          <w:p w14:paraId="457BA8AF" w14:textId="77777777" w:rsidR="00921822" w:rsidRDefault="00921822" w:rsidP="00F046B5">
            <w:pPr>
              <w:jc w:val="center"/>
              <w:rPr>
                <w:b/>
                <w:iCs/>
                <w:szCs w:val="24"/>
              </w:rPr>
            </w:pPr>
            <w:bookmarkStart w:id="79" w:name="_Hlk134611679"/>
          </w:p>
          <w:p w14:paraId="3403205C" w14:textId="77777777" w:rsidR="00921822" w:rsidRDefault="00921822" w:rsidP="00F046B5">
            <w:pPr>
              <w:jc w:val="center"/>
              <w:rPr>
                <w:b/>
                <w:iCs/>
                <w:szCs w:val="24"/>
              </w:rPr>
            </w:pPr>
          </w:p>
          <w:p w14:paraId="76FD3AA4" w14:textId="77777777" w:rsidR="00921822" w:rsidRDefault="00921822" w:rsidP="00F046B5">
            <w:pPr>
              <w:jc w:val="center"/>
              <w:rPr>
                <w:b/>
                <w:iCs/>
                <w:szCs w:val="24"/>
              </w:rPr>
            </w:pPr>
          </w:p>
          <w:p w14:paraId="6BBFA1E2" w14:textId="77777777" w:rsidR="00921822" w:rsidRPr="00065C1D" w:rsidRDefault="00921822" w:rsidP="00F046B5">
            <w:pPr>
              <w:jc w:val="center"/>
              <w:rPr>
                <w:b/>
                <w:iCs/>
                <w:szCs w:val="24"/>
              </w:rPr>
            </w:pPr>
            <w:r w:rsidRPr="00065C1D">
              <w:rPr>
                <w:b/>
                <w:iCs/>
                <w:szCs w:val="24"/>
              </w:rPr>
              <w:t>Eil. Nr.</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1B24221" w14:textId="77777777" w:rsidR="00921822" w:rsidRPr="00065C1D" w:rsidRDefault="00921822" w:rsidP="00F046B5">
            <w:pPr>
              <w:jc w:val="center"/>
              <w:rPr>
                <w:b/>
                <w:iCs/>
                <w:szCs w:val="24"/>
              </w:rPr>
            </w:pPr>
            <w:r w:rsidRPr="00065C1D">
              <w:rPr>
                <w:b/>
                <w:iCs/>
                <w:szCs w:val="24"/>
              </w:rPr>
              <w:t>Draudžiamieji įvykiai</w:t>
            </w:r>
          </w:p>
        </w:tc>
        <w:tc>
          <w:tcPr>
            <w:tcW w:w="2835" w:type="dxa"/>
            <w:tcBorders>
              <w:top w:val="single" w:sz="4" w:space="0" w:color="auto"/>
              <w:left w:val="single" w:sz="4" w:space="0" w:color="auto"/>
              <w:bottom w:val="single" w:sz="4" w:space="0" w:color="auto"/>
              <w:right w:val="single" w:sz="4" w:space="0" w:color="auto"/>
            </w:tcBorders>
            <w:vAlign w:val="center"/>
          </w:tcPr>
          <w:p w14:paraId="7110B7B9" w14:textId="6EFBB275" w:rsidR="00921822" w:rsidRPr="00065C1D" w:rsidRDefault="00921822" w:rsidP="00F046B5">
            <w:pPr>
              <w:jc w:val="center"/>
              <w:rPr>
                <w:b/>
                <w:iCs/>
                <w:szCs w:val="24"/>
              </w:rPr>
            </w:pPr>
            <w:r w:rsidRPr="00065C1D">
              <w:rPr>
                <w:b/>
                <w:iCs/>
                <w:szCs w:val="24"/>
              </w:rPr>
              <w:t>I PROGRAMA</w:t>
            </w:r>
          </w:p>
          <w:p w14:paraId="296519E3" w14:textId="77777777" w:rsidR="00921822" w:rsidRPr="00065C1D" w:rsidRDefault="00921822" w:rsidP="00F046B5">
            <w:pPr>
              <w:jc w:val="center"/>
              <w:rPr>
                <w:b/>
                <w:iCs/>
                <w:szCs w:val="24"/>
              </w:rPr>
            </w:pPr>
            <w:r w:rsidRPr="00065C1D">
              <w:rPr>
                <w:b/>
                <w:iCs/>
                <w:szCs w:val="24"/>
              </w:rPr>
              <w:t>Tiekėjo siūloma draudimo suma vienam darbuotojui 12 mėn., Eur*</w:t>
            </w:r>
          </w:p>
        </w:tc>
        <w:tc>
          <w:tcPr>
            <w:tcW w:w="3119" w:type="dxa"/>
            <w:tcBorders>
              <w:top w:val="single" w:sz="4" w:space="0" w:color="auto"/>
              <w:left w:val="single" w:sz="4" w:space="0" w:color="auto"/>
              <w:bottom w:val="single" w:sz="4" w:space="0" w:color="auto"/>
              <w:right w:val="single" w:sz="4" w:space="0" w:color="auto"/>
            </w:tcBorders>
          </w:tcPr>
          <w:p w14:paraId="41F8D042" w14:textId="77777777" w:rsidR="004663A5" w:rsidRDefault="004663A5" w:rsidP="00F046B5">
            <w:pPr>
              <w:jc w:val="center"/>
              <w:rPr>
                <w:b/>
                <w:iCs/>
                <w:szCs w:val="24"/>
              </w:rPr>
            </w:pPr>
          </w:p>
          <w:p w14:paraId="37F7AAE4" w14:textId="6C9241F2" w:rsidR="00921822" w:rsidRPr="00065C1D" w:rsidRDefault="00921822" w:rsidP="00F046B5">
            <w:pPr>
              <w:jc w:val="center"/>
              <w:rPr>
                <w:b/>
                <w:iCs/>
                <w:szCs w:val="24"/>
              </w:rPr>
            </w:pPr>
            <w:r w:rsidRPr="00065C1D">
              <w:rPr>
                <w:b/>
                <w:iCs/>
                <w:szCs w:val="24"/>
              </w:rPr>
              <w:t>II PROGRAMA</w:t>
            </w:r>
          </w:p>
          <w:p w14:paraId="3363CBC3" w14:textId="77777777" w:rsidR="00921822" w:rsidRPr="00065C1D" w:rsidRDefault="00921822" w:rsidP="00F046B5">
            <w:pPr>
              <w:jc w:val="center"/>
              <w:rPr>
                <w:b/>
                <w:iCs/>
                <w:szCs w:val="24"/>
              </w:rPr>
            </w:pPr>
            <w:r w:rsidRPr="00065C1D">
              <w:rPr>
                <w:b/>
                <w:iCs/>
                <w:szCs w:val="24"/>
              </w:rPr>
              <w:t>Tiekėjo siūloma draudimo suma vienam darbuotojui 12 mėn., Eur*</w:t>
            </w:r>
          </w:p>
        </w:tc>
      </w:tr>
      <w:bookmarkEnd w:id="79"/>
      <w:tr w:rsidR="00921822" w:rsidRPr="00065C1D" w14:paraId="725E9718" w14:textId="77777777" w:rsidTr="00921822">
        <w:trPr>
          <w:trHeight w:val="211"/>
        </w:trPr>
        <w:tc>
          <w:tcPr>
            <w:tcW w:w="703" w:type="dxa"/>
            <w:tcBorders>
              <w:top w:val="single" w:sz="4" w:space="0" w:color="auto"/>
              <w:left w:val="single" w:sz="4" w:space="0" w:color="auto"/>
              <w:bottom w:val="single" w:sz="4" w:space="0" w:color="auto"/>
              <w:right w:val="single" w:sz="4" w:space="0" w:color="auto"/>
            </w:tcBorders>
          </w:tcPr>
          <w:p w14:paraId="3420E8B4" w14:textId="77777777" w:rsidR="00921822" w:rsidRPr="00065C1D" w:rsidRDefault="00921822" w:rsidP="00F046B5">
            <w:pPr>
              <w:jc w:val="center"/>
              <w:rPr>
                <w:b/>
                <w:iCs/>
                <w:szCs w:val="24"/>
              </w:rPr>
            </w:pPr>
            <w:r w:rsidRPr="00065C1D">
              <w:rPr>
                <w:b/>
                <w:iCs/>
                <w:szCs w:val="24"/>
              </w:rPr>
              <w:t>1</w:t>
            </w:r>
          </w:p>
        </w:tc>
        <w:tc>
          <w:tcPr>
            <w:tcW w:w="2836" w:type="dxa"/>
            <w:tcBorders>
              <w:top w:val="single" w:sz="4" w:space="0" w:color="auto"/>
              <w:left w:val="single" w:sz="4" w:space="0" w:color="auto"/>
              <w:bottom w:val="single" w:sz="4" w:space="0" w:color="auto"/>
              <w:right w:val="single" w:sz="4" w:space="0" w:color="auto"/>
            </w:tcBorders>
            <w:vAlign w:val="center"/>
          </w:tcPr>
          <w:p w14:paraId="6D8C02BA" w14:textId="77777777" w:rsidR="00921822" w:rsidRPr="00065C1D" w:rsidRDefault="00921822" w:rsidP="00F046B5">
            <w:pPr>
              <w:jc w:val="center"/>
              <w:rPr>
                <w:b/>
                <w:iCs/>
                <w:szCs w:val="24"/>
              </w:rPr>
            </w:pPr>
            <w:r w:rsidRPr="00065C1D">
              <w:rPr>
                <w:b/>
                <w:iCs/>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14:paraId="65043B06" w14:textId="209CE993" w:rsidR="00921822" w:rsidRPr="00921822" w:rsidRDefault="00921822" w:rsidP="00921822">
            <w:pPr>
              <w:jc w:val="center"/>
              <w:rPr>
                <w:b/>
                <w:bCs/>
                <w:szCs w:val="24"/>
              </w:rPr>
            </w:pPr>
            <w:r w:rsidRPr="00065C1D">
              <w:rPr>
                <w:b/>
                <w:bCs/>
                <w:szCs w:val="24"/>
              </w:rPr>
              <w:t>3</w:t>
            </w:r>
          </w:p>
        </w:tc>
        <w:tc>
          <w:tcPr>
            <w:tcW w:w="3119" w:type="dxa"/>
            <w:tcBorders>
              <w:top w:val="single" w:sz="4" w:space="0" w:color="auto"/>
              <w:left w:val="single" w:sz="4" w:space="0" w:color="auto"/>
              <w:bottom w:val="single" w:sz="4" w:space="0" w:color="auto"/>
              <w:right w:val="single" w:sz="4" w:space="0" w:color="auto"/>
            </w:tcBorders>
          </w:tcPr>
          <w:p w14:paraId="6E594951" w14:textId="6971E2F8" w:rsidR="00921822" w:rsidRPr="00065C1D" w:rsidRDefault="00921822" w:rsidP="00F046B5">
            <w:pPr>
              <w:jc w:val="center"/>
              <w:rPr>
                <w:b/>
                <w:iCs/>
                <w:szCs w:val="24"/>
              </w:rPr>
            </w:pPr>
            <w:r>
              <w:rPr>
                <w:b/>
                <w:iCs/>
                <w:szCs w:val="24"/>
              </w:rPr>
              <w:t>4</w:t>
            </w:r>
          </w:p>
        </w:tc>
      </w:tr>
      <w:tr w:rsidR="00921822" w:rsidRPr="00065C1D" w14:paraId="36E1B78A" w14:textId="77777777" w:rsidTr="00921822">
        <w:trPr>
          <w:trHeight w:val="699"/>
        </w:trPr>
        <w:tc>
          <w:tcPr>
            <w:tcW w:w="703" w:type="dxa"/>
            <w:tcBorders>
              <w:top w:val="single" w:sz="4" w:space="0" w:color="auto"/>
              <w:left w:val="single" w:sz="4" w:space="0" w:color="auto"/>
              <w:bottom w:val="single" w:sz="4" w:space="0" w:color="auto"/>
              <w:right w:val="single" w:sz="4" w:space="0" w:color="auto"/>
            </w:tcBorders>
          </w:tcPr>
          <w:p w14:paraId="60CFC005" w14:textId="3C24F263" w:rsidR="00921822" w:rsidRPr="00065C1D" w:rsidRDefault="00921822" w:rsidP="00F046B5">
            <w:pPr>
              <w:widowControl w:val="0"/>
              <w:tabs>
                <w:tab w:val="left" w:pos="1276"/>
              </w:tabs>
              <w:jc w:val="center"/>
              <w:rPr>
                <w:bCs/>
                <w:szCs w:val="24"/>
              </w:rPr>
            </w:pPr>
            <w:r>
              <w:rPr>
                <w:bCs/>
                <w:szCs w:val="24"/>
              </w:rPr>
              <w:t>1</w:t>
            </w:r>
            <w:r w:rsidRPr="00065C1D">
              <w:rPr>
                <w:bCs/>
                <w:szCs w:val="24"/>
              </w:rPr>
              <w:t>.</w:t>
            </w:r>
          </w:p>
        </w:tc>
        <w:tc>
          <w:tcPr>
            <w:tcW w:w="2836" w:type="dxa"/>
            <w:tcBorders>
              <w:top w:val="single" w:sz="4" w:space="0" w:color="auto"/>
              <w:left w:val="single" w:sz="4" w:space="0" w:color="auto"/>
              <w:bottom w:val="single" w:sz="4" w:space="0" w:color="auto"/>
              <w:right w:val="single" w:sz="4" w:space="0" w:color="auto"/>
            </w:tcBorders>
          </w:tcPr>
          <w:p w14:paraId="60703F99" w14:textId="77777777" w:rsidR="004663A5" w:rsidRDefault="004663A5" w:rsidP="00F046B5">
            <w:pPr>
              <w:widowControl w:val="0"/>
              <w:tabs>
                <w:tab w:val="left" w:pos="1276"/>
              </w:tabs>
              <w:jc w:val="center"/>
              <w:rPr>
                <w:b/>
                <w:bCs/>
                <w:szCs w:val="24"/>
              </w:rPr>
            </w:pPr>
          </w:p>
          <w:p w14:paraId="1D067349" w14:textId="0F0225C9" w:rsidR="00921822" w:rsidRPr="00065C1D" w:rsidRDefault="00921822" w:rsidP="00F046B5">
            <w:pPr>
              <w:widowControl w:val="0"/>
              <w:tabs>
                <w:tab w:val="left" w:pos="1276"/>
              </w:tabs>
              <w:jc w:val="center"/>
              <w:rPr>
                <w:b/>
                <w:bCs/>
                <w:szCs w:val="24"/>
              </w:rPr>
            </w:pPr>
            <w:r>
              <w:rPr>
                <w:b/>
                <w:bCs/>
                <w:szCs w:val="24"/>
              </w:rPr>
              <w:t>Vaistai, medicinos pagalbos priemonės, ortopedijos techninės priemonės</w:t>
            </w:r>
          </w:p>
        </w:tc>
        <w:tc>
          <w:tcPr>
            <w:tcW w:w="2835" w:type="dxa"/>
            <w:tcBorders>
              <w:top w:val="single" w:sz="4" w:space="0" w:color="auto"/>
              <w:left w:val="single" w:sz="4" w:space="0" w:color="auto"/>
              <w:bottom w:val="single" w:sz="4" w:space="0" w:color="auto"/>
              <w:right w:val="single" w:sz="4" w:space="0" w:color="auto"/>
            </w:tcBorders>
            <w:vAlign w:val="center"/>
          </w:tcPr>
          <w:p w14:paraId="6727A36A" w14:textId="3D5B8F01" w:rsidR="00921822" w:rsidRPr="00921822" w:rsidRDefault="00921822" w:rsidP="00921822">
            <w:pPr>
              <w:jc w:val="center"/>
              <w:rPr>
                <w:b/>
                <w:bCs/>
                <w:i/>
                <w:szCs w:val="24"/>
                <w:lang w:val="en-US"/>
              </w:rPr>
            </w:pPr>
            <w:r w:rsidRPr="00921822">
              <w:rPr>
                <w:b/>
                <w:bCs/>
                <w:i/>
                <w:szCs w:val="24"/>
                <w:lang w:val="en-US"/>
              </w:rPr>
              <w:t>(</w:t>
            </w:r>
            <w:proofErr w:type="spellStart"/>
            <w:r w:rsidRPr="00921822">
              <w:rPr>
                <w:b/>
                <w:bCs/>
                <w:i/>
                <w:szCs w:val="24"/>
                <w:lang w:val="en-US"/>
              </w:rPr>
              <w:t>pildo</w:t>
            </w:r>
            <w:proofErr w:type="spellEnd"/>
            <w:r w:rsidRPr="00921822">
              <w:rPr>
                <w:b/>
                <w:bCs/>
                <w:i/>
                <w:szCs w:val="24"/>
                <w:lang w:val="en-US"/>
              </w:rPr>
              <w:t xml:space="preserve"> </w:t>
            </w:r>
            <w:proofErr w:type="spellStart"/>
            <w:r w:rsidRPr="00921822">
              <w:rPr>
                <w:b/>
                <w:bCs/>
                <w:i/>
                <w:szCs w:val="24"/>
                <w:lang w:val="en-US"/>
              </w:rPr>
              <w:t>tiekėjas</w:t>
            </w:r>
            <w:proofErr w:type="spellEnd"/>
            <w:r w:rsidRPr="00921822">
              <w:rPr>
                <w:b/>
                <w:bCs/>
                <w:i/>
                <w:szCs w:val="24"/>
                <w:lang w:val="en-US"/>
              </w:rPr>
              <w:t>)</w:t>
            </w:r>
          </w:p>
          <w:p w14:paraId="1E4E40F8" w14:textId="77777777" w:rsidR="00921822" w:rsidRDefault="00921822" w:rsidP="00F046B5">
            <w:pPr>
              <w:jc w:val="center"/>
              <w:rPr>
                <w:b/>
                <w:bCs/>
                <w:i/>
                <w:szCs w:val="24"/>
                <w:lang w:val="en-US"/>
              </w:rPr>
            </w:pPr>
          </w:p>
          <w:p w14:paraId="4E6B7063" w14:textId="23375AA7" w:rsidR="00921822" w:rsidRPr="00921822" w:rsidRDefault="00921822" w:rsidP="00F046B5">
            <w:pPr>
              <w:jc w:val="center"/>
              <w:rPr>
                <w:i/>
                <w:szCs w:val="24"/>
                <w:lang w:val="en-US"/>
              </w:rPr>
            </w:pPr>
            <w:r w:rsidRPr="00921822">
              <w:rPr>
                <w:i/>
                <w:iCs/>
                <w:szCs w:val="24"/>
              </w:rPr>
              <w:t>ne mažiau kaip 100,00 Eur/100 proc.</w:t>
            </w:r>
          </w:p>
        </w:tc>
        <w:tc>
          <w:tcPr>
            <w:tcW w:w="3119" w:type="dxa"/>
            <w:tcBorders>
              <w:top w:val="single" w:sz="4" w:space="0" w:color="auto"/>
              <w:left w:val="single" w:sz="4" w:space="0" w:color="auto"/>
              <w:bottom w:val="single" w:sz="4" w:space="0" w:color="auto"/>
              <w:right w:val="single" w:sz="4" w:space="0" w:color="auto"/>
            </w:tcBorders>
          </w:tcPr>
          <w:p w14:paraId="58435AA7" w14:textId="77777777" w:rsidR="004663A5" w:rsidRDefault="004663A5" w:rsidP="00921822">
            <w:pPr>
              <w:jc w:val="center"/>
              <w:rPr>
                <w:b/>
                <w:bCs/>
                <w:i/>
                <w:iCs/>
                <w:szCs w:val="24"/>
                <w:lang w:val="en-US"/>
              </w:rPr>
            </w:pPr>
          </w:p>
          <w:p w14:paraId="6C225C32" w14:textId="2A13E4F5" w:rsidR="00921822" w:rsidRPr="00921822" w:rsidRDefault="00921822" w:rsidP="00921822">
            <w:pPr>
              <w:jc w:val="center"/>
              <w:rPr>
                <w:b/>
                <w:bCs/>
                <w:i/>
                <w:iCs/>
                <w:szCs w:val="24"/>
                <w:lang w:val="en-US"/>
              </w:rPr>
            </w:pPr>
            <w:r w:rsidRPr="00921822">
              <w:rPr>
                <w:b/>
                <w:bCs/>
                <w:i/>
                <w:iCs/>
                <w:szCs w:val="24"/>
                <w:lang w:val="en-US"/>
              </w:rPr>
              <w:t>(</w:t>
            </w:r>
            <w:proofErr w:type="spellStart"/>
            <w:r w:rsidRPr="00921822">
              <w:rPr>
                <w:b/>
                <w:bCs/>
                <w:i/>
                <w:iCs/>
                <w:szCs w:val="24"/>
                <w:lang w:val="en-US"/>
              </w:rPr>
              <w:t>pildo</w:t>
            </w:r>
            <w:proofErr w:type="spellEnd"/>
            <w:r w:rsidRPr="00921822">
              <w:rPr>
                <w:b/>
                <w:bCs/>
                <w:i/>
                <w:iCs/>
                <w:szCs w:val="24"/>
                <w:lang w:val="en-US"/>
              </w:rPr>
              <w:t xml:space="preserve"> </w:t>
            </w:r>
            <w:proofErr w:type="spellStart"/>
            <w:r w:rsidRPr="00921822">
              <w:rPr>
                <w:b/>
                <w:bCs/>
                <w:i/>
                <w:iCs/>
                <w:szCs w:val="24"/>
                <w:lang w:val="en-US"/>
              </w:rPr>
              <w:t>tiekėjas</w:t>
            </w:r>
            <w:proofErr w:type="spellEnd"/>
            <w:r w:rsidRPr="00921822">
              <w:rPr>
                <w:b/>
                <w:bCs/>
                <w:i/>
                <w:iCs/>
                <w:szCs w:val="24"/>
                <w:lang w:val="en-US"/>
              </w:rPr>
              <w:t>)</w:t>
            </w:r>
          </w:p>
          <w:p w14:paraId="7D37E3D8" w14:textId="77777777" w:rsidR="00921822" w:rsidRPr="00921822" w:rsidRDefault="00921822" w:rsidP="00921822">
            <w:pPr>
              <w:jc w:val="center"/>
              <w:rPr>
                <w:b/>
                <w:bCs/>
                <w:i/>
                <w:iCs/>
                <w:szCs w:val="24"/>
                <w:lang w:val="en-US"/>
              </w:rPr>
            </w:pPr>
          </w:p>
          <w:p w14:paraId="0AC3613B" w14:textId="05DE9CFC" w:rsidR="00921822" w:rsidRPr="00065C1D" w:rsidRDefault="00921822" w:rsidP="00921822">
            <w:pPr>
              <w:jc w:val="center"/>
              <w:rPr>
                <w:iCs/>
                <w:szCs w:val="24"/>
                <w:lang w:val="en-US"/>
              </w:rPr>
            </w:pPr>
            <w:r w:rsidRPr="00921822">
              <w:rPr>
                <w:i/>
                <w:iCs/>
                <w:szCs w:val="24"/>
              </w:rPr>
              <w:t>ne mažiau kaip 1</w:t>
            </w:r>
            <w:r w:rsidR="004663A5">
              <w:rPr>
                <w:i/>
                <w:iCs/>
                <w:szCs w:val="24"/>
              </w:rPr>
              <w:t>4</w:t>
            </w:r>
            <w:r w:rsidRPr="00921822">
              <w:rPr>
                <w:i/>
                <w:iCs/>
                <w:szCs w:val="24"/>
              </w:rPr>
              <w:t>0,00 Eur/100 proc.</w:t>
            </w:r>
          </w:p>
          <w:p w14:paraId="0475D10E" w14:textId="77777777" w:rsidR="00921822" w:rsidRPr="00065C1D" w:rsidRDefault="00921822" w:rsidP="00F046B5">
            <w:pPr>
              <w:jc w:val="center"/>
              <w:rPr>
                <w:iCs/>
                <w:szCs w:val="24"/>
                <w:lang w:val="en-US"/>
              </w:rPr>
            </w:pPr>
          </w:p>
        </w:tc>
      </w:tr>
      <w:tr w:rsidR="00921822" w:rsidRPr="00065C1D" w14:paraId="70109971" w14:textId="77777777" w:rsidTr="00921822">
        <w:trPr>
          <w:trHeight w:val="699"/>
        </w:trPr>
        <w:tc>
          <w:tcPr>
            <w:tcW w:w="703" w:type="dxa"/>
            <w:tcBorders>
              <w:top w:val="single" w:sz="4" w:space="0" w:color="auto"/>
              <w:left w:val="single" w:sz="4" w:space="0" w:color="auto"/>
              <w:bottom w:val="single" w:sz="4" w:space="0" w:color="auto"/>
              <w:right w:val="single" w:sz="4" w:space="0" w:color="auto"/>
            </w:tcBorders>
          </w:tcPr>
          <w:p w14:paraId="0C4AFE7B" w14:textId="1B9B9FA2" w:rsidR="00921822" w:rsidRPr="00065C1D" w:rsidRDefault="00921822" w:rsidP="00F046B5">
            <w:pPr>
              <w:widowControl w:val="0"/>
              <w:tabs>
                <w:tab w:val="left" w:pos="1276"/>
              </w:tabs>
              <w:jc w:val="center"/>
              <w:rPr>
                <w:bCs/>
                <w:szCs w:val="24"/>
              </w:rPr>
            </w:pPr>
            <w:r>
              <w:rPr>
                <w:bCs/>
                <w:szCs w:val="24"/>
              </w:rPr>
              <w:t>2</w:t>
            </w:r>
            <w:r w:rsidRPr="00065C1D">
              <w:rPr>
                <w:bCs/>
                <w:szCs w:val="24"/>
              </w:rPr>
              <w:t>.</w:t>
            </w:r>
          </w:p>
        </w:tc>
        <w:tc>
          <w:tcPr>
            <w:tcW w:w="2836" w:type="dxa"/>
            <w:tcBorders>
              <w:top w:val="single" w:sz="4" w:space="0" w:color="auto"/>
              <w:left w:val="single" w:sz="4" w:space="0" w:color="auto"/>
              <w:bottom w:val="single" w:sz="4" w:space="0" w:color="auto"/>
              <w:right w:val="single" w:sz="4" w:space="0" w:color="auto"/>
            </w:tcBorders>
          </w:tcPr>
          <w:p w14:paraId="69FA371C" w14:textId="77777777" w:rsidR="004663A5" w:rsidRDefault="004663A5" w:rsidP="00F046B5">
            <w:pPr>
              <w:widowControl w:val="0"/>
              <w:tabs>
                <w:tab w:val="left" w:pos="1276"/>
              </w:tabs>
              <w:jc w:val="center"/>
              <w:rPr>
                <w:rFonts w:cs="Arial"/>
                <w:b/>
                <w:bCs/>
                <w:kern w:val="2"/>
                <w:szCs w:val="24"/>
                <w:lang w:val="en-GB"/>
                <w14:ligatures w14:val="standardContextual"/>
              </w:rPr>
            </w:pPr>
          </w:p>
          <w:p w14:paraId="72785FDA" w14:textId="77777777" w:rsidR="004663A5" w:rsidRDefault="004663A5" w:rsidP="00F046B5">
            <w:pPr>
              <w:widowControl w:val="0"/>
              <w:tabs>
                <w:tab w:val="left" w:pos="1276"/>
              </w:tabs>
              <w:jc w:val="center"/>
              <w:rPr>
                <w:rFonts w:cs="Arial"/>
                <w:b/>
                <w:bCs/>
                <w:kern w:val="2"/>
                <w:szCs w:val="24"/>
                <w:lang w:val="en-GB"/>
                <w14:ligatures w14:val="standardContextual"/>
              </w:rPr>
            </w:pPr>
          </w:p>
          <w:p w14:paraId="341163E4" w14:textId="3F21103A" w:rsidR="00921822" w:rsidRPr="00065C1D" w:rsidRDefault="00921822" w:rsidP="004663A5">
            <w:pPr>
              <w:widowControl w:val="0"/>
              <w:tabs>
                <w:tab w:val="left" w:pos="1276"/>
              </w:tabs>
              <w:jc w:val="center"/>
              <w:rPr>
                <w:b/>
                <w:bCs/>
                <w:szCs w:val="24"/>
              </w:rPr>
            </w:pPr>
            <w:proofErr w:type="spellStart"/>
            <w:r>
              <w:rPr>
                <w:rFonts w:cs="Arial"/>
                <w:b/>
                <w:bCs/>
                <w:kern w:val="2"/>
                <w:szCs w:val="24"/>
                <w:lang w:val="en-GB"/>
                <w14:ligatures w14:val="standardContextual"/>
              </w:rPr>
              <w:t>Ner</w:t>
            </w:r>
            <w:r w:rsidRPr="00065C1D">
              <w:rPr>
                <w:rFonts w:cs="Arial"/>
                <w:b/>
                <w:bCs/>
                <w:kern w:val="2"/>
                <w:szCs w:val="24"/>
                <w:lang w:val="en-GB"/>
                <w14:ligatures w14:val="standardContextual"/>
              </w:rPr>
              <w:t>eceptiniai</w:t>
            </w:r>
            <w:proofErr w:type="spellEnd"/>
            <w:r w:rsidRPr="00065C1D">
              <w:rPr>
                <w:rFonts w:cs="Arial"/>
                <w:b/>
                <w:bCs/>
                <w:kern w:val="2"/>
                <w:szCs w:val="24"/>
                <w:lang w:val="en-GB"/>
                <w14:ligatures w14:val="standardContextual"/>
              </w:rPr>
              <w:t xml:space="preserve"> </w:t>
            </w:r>
            <w:proofErr w:type="spellStart"/>
            <w:r w:rsidRPr="00065C1D">
              <w:rPr>
                <w:rFonts w:cs="Arial"/>
                <w:b/>
                <w:bCs/>
                <w:kern w:val="2"/>
                <w:szCs w:val="24"/>
                <w:lang w:val="en-GB"/>
                <w14:ligatures w14:val="standardContextual"/>
              </w:rPr>
              <w:t>vaistai</w:t>
            </w:r>
            <w:proofErr w:type="spellEnd"/>
            <w:r>
              <w:rPr>
                <w:rFonts w:cs="Arial"/>
                <w:b/>
                <w:bCs/>
                <w:kern w:val="2"/>
                <w:szCs w:val="24"/>
                <w:lang w:val="en-GB"/>
                <w14:ligatures w14:val="standardContextual"/>
              </w:rPr>
              <w:t xml:space="preserve">, </w:t>
            </w:r>
            <w:proofErr w:type="spellStart"/>
            <w:r>
              <w:rPr>
                <w:rFonts w:cs="Arial"/>
                <w:b/>
                <w:bCs/>
                <w:kern w:val="2"/>
                <w:szCs w:val="24"/>
                <w:lang w:val="en-GB"/>
                <w14:ligatures w14:val="standardContextual"/>
              </w:rPr>
              <w:t>maisto</w:t>
            </w:r>
            <w:proofErr w:type="spellEnd"/>
            <w:r>
              <w:rPr>
                <w:rFonts w:cs="Arial"/>
                <w:b/>
                <w:bCs/>
                <w:kern w:val="2"/>
                <w:szCs w:val="24"/>
                <w:lang w:val="en-GB"/>
                <w14:ligatures w14:val="standardContextual"/>
              </w:rPr>
              <w:t xml:space="preserve"> </w:t>
            </w:r>
            <w:proofErr w:type="spellStart"/>
            <w:r>
              <w:rPr>
                <w:rFonts w:cs="Arial"/>
                <w:b/>
                <w:bCs/>
                <w:kern w:val="2"/>
                <w:szCs w:val="24"/>
                <w:lang w:val="en-GB"/>
                <w14:ligatures w14:val="standardContextual"/>
              </w:rPr>
              <w:t>papildai</w:t>
            </w:r>
            <w:proofErr w:type="spellEnd"/>
            <w:r>
              <w:rPr>
                <w:rFonts w:cs="Arial"/>
                <w:b/>
                <w:bCs/>
                <w:kern w:val="2"/>
                <w:szCs w:val="24"/>
                <w:lang w:val="en-GB"/>
                <w14:ligatures w14:val="standardContextual"/>
              </w:rPr>
              <w:t>,</w:t>
            </w:r>
            <w:r w:rsidRPr="00065C1D">
              <w:rPr>
                <w:rFonts w:cs="Arial"/>
                <w:b/>
                <w:bCs/>
                <w:kern w:val="2"/>
                <w:szCs w:val="24"/>
                <w:lang w:val="en-GB"/>
                <w14:ligatures w14:val="standardContextual"/>
              </w:rPr>
              <w:t xml:space="preserve"> </w:t>
            </w:r>
            <w:proofErr w:type="spellStart"/>
            <w:r w:rsidRPr="00065C1D">
              <w:rPr>
                <w:rFonts w:cs="Arial"/>
                <w:b/>
                <w:bCs/>
                <w:kern w:val="2"/>
                <w:szCs w:val="24"/>
                <w:lang w:val="en-GB"/>
                <w14:ligatures w14:val="standardContextual"/>
              </w:rPr>
              <w:t>vitaminai</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4BEDD6D0" w14:textId="2F5432B1" w:rsidR="00921822" w:rsidRPr="00921822" w:rsidRDefault="00921822" w:rsidP="004663A5">
            <w:pPr>
              <w:jc w:val="center"/>
              <w:rPr>
                <w:b/>
                <w:bCs/>
                <w:i/>
                <w:szCs w:val="24"/>
                <w:lang w:val="en-US"/>
              </w:rPr>
            </w:pPr>
            <w:r w:rsidRPr="00921822">
              <w:rPr>
                <w:b/>
                <w:bCs/>
                <w:i/>
                <w:szCs w:val="24"/>
                <w:lang w:val="en-US"/>
              </w:rPr>
              <w:t>(</w:t>
            </w:r>
            <w:proofErr w:type="spellStart"/>
            <w:r w:rsidRPr="00921822">
              <w:rPr>
                <w:b/>
                <w:bCs/>
                <w:i/>
                <w:szCs w:val="24"/>
                <w:lang w:val="en-US"/>
              </w:rPr>
              <w:t>pildo</w:t>
            </w:r>
            <w:proofErr w:type="spellEnd"/>
            <w:r w:rsidRPr="00921822">
              <w:rPr>
                <w:b/>
                <w:bCs/>
                <w:i/>
                <w:szCs w:val="24"/>
                <w:lang w:val="en-US"/>
              </w:rPr>
              <w:t xml:space="preserve"> </w:t>
            </w:r>
            <w:proofErr w:type="spellStart"/>
            <w:r w:rsidRPr="00921822">
              <w:rPr>
                <w:b/>
                <w:bCs/>
                <w:i/>
                <w:szCs w:val="24"/>
                <w:lang w:val="en-US"/>
              </w:rPr>
              <w:t>tiekėjas</w:t>
            </w:r>
            <w:proofErr w:type="spellEnd"/>
            <w:r w:rsidRPr="00921822">
              <w:rPr>
                <w:b/>
                <w:bCs/>
                <w:i/>
                <w:szCs w:val="24"/>
                <w:lang w:val="en-US"/>
              </w:rPr>
              <w:t>)</w:t>
            </w:r>
          </w:p>
          <w:p w14:paraId="376191CF" w14:textId="77777777" w:rsidR="00921822" w:rsidRDefault="00921822" w:rsidP="00F046B5">
            <w:pPr>
              <w:jc w:val="center"/>
              <w:rPr>
                <w:b/>
                <w:bCs/>
                <w:i/>
                <w:szCs w:val="24"/>
                <w:lang w:val="en-US"/>
              </w:rPr>
            </w:pPr>
          </w:p>
          <w:p w14:paraId="074F064D" w14:textId="7E56D010" w:rsidR="00921822" w:rsidRPr="00921822" w:rsidRDefault="00921822" w:rsidP="00F046B5">
            <w:pPr>
              <w:jc w:val="center"/>
              <w:rPr>
                <w:iCs/>
                <w:szCs w:val="24"/>
                <w:lang w:val="en-US"/>
              </w:rPr>
            </w:pPr>
            <w:r w:rsidRPr="00921822">
              <w:rPr>
                <w:i/>
                <w:iCs/>
                <w:szCs w:val="24"/>
              </w:rPr>
              <w:t>ne mažiau kaip 100,00 Eur/100 proc.</w:t>
            </w:r>
          </w:p>
        </w:tc>
        <w:tc>
          <w:tcPr>
            <w:tcW w:w="3119" w:type="dxa"/>
            <w:tcBorders>
              <w:top w:val="single" w:sz="4" w:space="0" w:color="auto"/>
              <w:left w:val="single" w:sz="4" w:space="0" w:color="auto"/>
              <w:bottom w:val="single" w:sz="4" w:space="0" w:color="auto"/>
              <w:right w:val="single" w:sz="4" w:space="0" w:color="auto"/>
            </w:tcBorders>
          </w:tcPr>
          <w:p w14:paraId="28F064C2" w14:textId="77777777" w:rsidR="004663A5" w:rsidRDefault="004663A5" w:rsidP="004663A5">
            <w:pPr>
              <w:jc w:val="center"/>
              <w:rPr>
                <w:b/>
                <w:bCs/>
                <w:i/>
                <w:iCs/>
                <w:szCs w:val="24"/>
                <w:lang w:val="en-US"/>
              </w:rPr>
            </w:pPr>
          </w:p>
          <w:p w14:paraId="06BFBA08" w14:textId="5C00E224" w:rsidR="004663A5" w:rsidRPr="004663A5" w:rsidRDefault="004663A5" w:rsidP="004663A5">
            <w:pPr>
              <w:jc w:val="center"/>
              <w:rPr>
                <w:b/>
                <w:bCs/>
                <w:i/>
                <w:iCs/>
                <w:szCs w:val="24"/>
                <w:lang w:val="en-US"/>
              </w:rPr>
            </w:pPr>
            <w:r w:rsidRPr="004663A5">
              <w:rPr>
                <w:b/>
                <w:bCs/>
                <w:i/>
                <w:iCs/>
                <w:szCs w:val="24"/>
                <w:lang w:val="en-US"/>
              </w:rPr>
              <w:t>(</w:t>
            </w:r>
            <w:proofErr w:type="spellStart"/>
            <w:r w:rsidRPr="004663A5">
              <w:rPr>
                <w:b/>
                <w:bCs/>
                <w:i/>
                <w:iCs/>
                <w:szCs w:val="24"/>
                <w:lang w:val="en-US"/>
              </w:rPr>
              <w:t>pildo</w:t>
            </w:r>
            <w:proofErr w:type="spellEnd"/>
            <w:r w:rsidRPr="004663A5">
              <w:rPr>
                <w:b/>
                <w:bCs/>
                <w:i/>
                <w:iCs/>
                <w:szCs w:val="24"/>
                <w:lang w:val="en-US"/>
              </w:rPr>
              <w:t xml:space="preserve"> </w:t>
            </w:r>
            <w:proofErr w:type="spellStart"/>
            <w:r w:rsidRPr="004663A5">
              <w:rPr>
                <w:b/>
                <w:bCs/>
                <w:i/>
                <w:iCs/>
                <w:szCs w:val="24"/>
                <w:lang w:val="en-US"/>
              </w:rPr>
              <w:t>tiekėjas</w:t>
            </w:r>
            <w:proofErr w:type="spellEnd"/>
            <w:r w:rsidRPr="004663A5">
              <w:rPr>
                <w:b/>
                <w:bCs/>
                <w:i/>
                <w:iCs/>
                <w:szCs w:val="24"/>
                <w:lang w:val="en-US"/>
              </w:rPr>
              <w:t>)</w:t>
            </w:r>
          </w:p>
          <w:p w14:paraId="045081FA" w14:textId="77777777" w:rsidR="004663A5" w:rsidRPr="004663A5" w:rsidRDefault="004663A5" w:rsidP="004663A5">
            <w:pPr>
              <w:jc w:val="center"/>
              <w:rPr>
                <w:b/>
                <w:bCs/>
                <w:i/>
                <w:iCs/>
                <w:szCs w:val="24"/>
                <w:lang w:val="en-US"/>
              </w:rPr>
            </w:pPr>
          </w:p>
          <w:p w14:paraId="1F9708B9" w14:textId="77777777" w:rsidR="004663A5" w:rsidRPr="004663A5" w:rsidRDefault="004663A5" w:rsidP="004663A5">
            <w:pPr>
              <w:jc w:val="center"/>
              <w:rPr>
                <w:iCs/>
                <w:szCs w:val="24"/>
                <w:lang w:val="en-US"/>
              </w:rPr>
            </w:pPr>
            <w:r w:rsidRPr="004663A5">
              <w:rPr>
                <w:i/>
                <w:iCs/>
                <w:szCs w:val="24"/>
              </w:rPr>
              <w:t>ne mažiau kaip 140,00 Eur/100 proc.</w:t>
            </w:r>
          </w:p>
          <w:p w14:paraId="7DB170D7" w14:textId="77777777" w:rsidR="00921822" w:rsidRPr="00065C1D" w:rsidRDefault="00921822" w:rsidP="00F046B5">
            <w:pPr>
              <w:jc w:val="center"/>
              <w:rPr>
                <w:iCs/>
                <w:szCs w:val="24"/>
                <w:lang w:val="en-US"/>
              </w:rPr>
            </w:pPr>
          </w:p>
          <w:p w14:paraId="1B42E324" w14:textId="77777777" w:rsidR="00921822" w:rsidRPr="00065C1D" w:rsidRDefault="00921822" w:rsidP="00F046B5">
            <w:pPr>
              <w:rPr>
                <w:iCs/>
                <w:szCs w:val="24"/>
                <w:lang w:val="en-US"/>
              </w:rPr>
            </w:pPr>
          </w:p>
        </w:tc>
      </w:tr>
      <w:tr w:rsidR="00921822" w:rsidRPr="00065C1D" w14:paraId="717A75B7" w14:textId="77777777" w:rsidTr="00921822">
        <w:trPr>
          <w:trHeight w:val="699"/>
        </w:trPr>
        <w:tc>
          <w:tcPr>
            <w:tcW w:w="703" w:type="dxa"/>
            <w:tcBorders>
              <w:top w:val="single" w:sz="4" w:space="0" w:color="auto"/>
              <w:left w:val="single" w:sz="4" w:space="0" w:color="auto"/>
              <w:bottom w:val="single" w:sz="4" w:space="0" w:color="auto"/>
              <w:right w:val="single" w:sz="4" w:space="0" w:color="auto"/>
            </w:tcBorders>
          </w:tcPr>
          <w:p w14:paraId="47DB7B30" w14:textId="2B2AE3AB" w:rsidR="00921822" w:rsidRPr="00065C1D" w:rsidRDefault="00921822" w:rsidP="00F046B5">
            <w:pPr>
              <w:widowControl w:val="0"/>
              <w:tabs>
                <w:tab w:val="left" w:pos="1276"/>
              </w:tabs>
              <w:jc w:val="center"/>
              <w:rPr>
                <w:bCs/>
                <w:szCs w:val="24"/>
              </w:rPr>
            </w:pPr>
            <w:r>
              <w:rPr>
                <w:bCs/>
                <w:szCs w:val="24"/>
              </w:rPr>
              <w:t>3</w:t>
            </w:r>
            <w:r w:rsidRPr="00065C1D">
              <w:rPr>
                <w:bCs/>
                <w:szCs w:val="24"/>
              </w:rPr>
              <w:t>.</w:t>
            </w:r>
          </w:p>
        </w:tc>
        <w:tc>
          <w:tcPr>
            <w:tcW w:w="2836" w:type="dxa"/>
            <w:tcBorders>
              <w:top w:val="single" w:sz="4" w:space="0" w:color="auto"/>
              <w:left w:val="single" w:sz="4" w:space="0" w:color="auto"/>
              <w:bottom w:val="single" w:sz="4" w:space="0" w:color="auto"/>
              <w:right w:val="single" w:sz="4" w:space="0" w:color="auto"/>
            </w:tcBorders>
          </w:tcPr>
          <w:p w14:paraId="0458CC4F" w14:textId="77777777" w:rsidR="004663A5" w:rsidRDefault="004663A5" w:rsidP="00F046B5">
            <w:pPr>
              <w:widowControl w:val="0"/>
              <w:tabs>
                <w:tab w:val="left" w:pos="1276"/>
              </w:tabs>
              <w:jc w:val="center"/>
              <w:rPr>
                <w:b/>
                <w:bCs/>
                <w:szCs w:val="24"/>
              </w:rPr>
            </w:pPr>
          </w:p>
          <w:p w14:paraId="427AAD48" w14:textId="77777777" w:rsidR="004663A5" w:rsidRDefault="004663A5" w:rsidP="00F046B5">
            <w:pPr>
              <w:widowControl w:val="0"/>
              <w:tabs>
                <w:tab w:val="left" w:pos="1276"/>
              </w:tabs>
              <w:jc w:val="center"/>
              <w:rPr>
                <w:b/>
                <w:bCs/>
                <w:szCs w:val="24"/>
              </w:rPr>
            </w:pPr>
          </w:p>
          <w:p w14:paraId="4A17AA8D" w14:textId="77777777" w:rsidR="004663A5" w:rsidRDefault="004663A5" w:rsidP="00F046B5">
            <w:pPr>
              <w:widowControl w:val="0"/>
              <w:tabs>
                <w:tab w:val="left" w:pos="1276"/>
              </w:tabs>
              <w:jc w:val="center"/>
              <w:rPr>
                <w:b/>
                <w:bCs/>
                <w:szCs w:val="24"/>
              </w:rPr>
            </w:pPr>
          </w:p>
          <w:p w14:paraId="4A11B315" w14:textId="7756701B" w:rsidR="00921822" w:rsidRPr="00065C1D" w:rsidRDefault="00921822" w:rsidP="00F046B5">
            <w:pPr>
              <w:widowControl w:val="0"/>
              <w:tabs>
                <w:tab w:val="left" w:pos="1276"/>
              </w:tabs>
              <w:jc w:val="center"/>
              <w:rPr>
                <w:b/>
                <w:bCs/>
                <w:szCs w:val="24"/>
              </w:rPr>
            </w:pPr>
            <w:r>
              <w:rPr>
                <w:b/>
                <w:bCs/>
                <w:szCs w:val="24"/>
              </w:rPr>
              <w:t>Odontologijos paslaugos</w:t>
            </w:r>
          </w:p>
        </w:tc>
        <w:tc>
          <w:tcPr>
            <w:tcW w:w="2835" w:type="dxa"/>
            <w:tcBorders>
              <w:top w:val="single" w:sz="4" w:space="0" w:color="auto"/>
              <w:left w:val="single" w:sz="4" w:space="0" w:color="auto"/>
              <w:bottom w:val="single" w:sz="4" w:space="0" w:color="auto"/>
              <w:right w:val="single" w:sz="4" w:space="0" w:color="auto"/>
            </w:tcBorders>
            <w:vAlign w:val="center"/>
          </w:tcPr>
          <w:p w14:paraId="50FEFAC0" w14:textId="75BCB7A7" w:rsidR="00921822" w:rsidRPr="00921822" w:rsidRDefault="00921822" w:rsidP="00F046B5">
            <w:pPr>
              <w:jc w:val="center"/>
              <w:rPr>
                <w:b/>
                <w:bCs/>
                <w:i/>
                <w:szCs w:val="24"/>
                <w:lang w:val="en-US"/>
              </w:rPr>
            </w:pPr>
            <w:r w:rsidRPr="00921822">
              <w:rPr>
                <w:b/>
                <w:bCs/>
                <w:i/>
                <w:szCs w:val="24"/>
                <w:lang w:val="en-US"/>
              </w:rPr>
              <w:t>(</w:t>
            </w:r>
            <w:proofErr w:type="spellStart"/>
            <w:r w:rsidRPr="00921822">
              <w:rPr>
                <w:b/>
                <w:bCs/>
                <w:i/>
                <w:szCs w:val="24"/>
                <w:lang w:val="en-US"/>
              </w:rPr>
              <w:t>pildo</w:t>
            </w:r>
            <w:proofErr w:type="spellEnd"/>
            <w:r w:rsidRPr="00921822">
              <w:rPr>
                <w:b/>
                <w:bCs/>
                <w:i/>
                <w:szCs w:val="24"/>
                <w:lang w:val="en-US"/>
              </w:rPr>
              <w:t xml:space="preserve"> </w:t>
            </w:r>
            <w:proofErr w:type="spellStart"/>
            <w:r w:rsidRPr="00921822">
              <w:rPr>
                <w:b/>
                <w:bCs/>
                <w:i/>
                <w:szCs w:val="24"/>
                <w:lang w:val="en-US"/>
              </w:rPr>
              <w:t>tiekėjas</w:t>
            </w:r>
            <w:proofErr w:type="spellEnd"/>
            <w:r w:rsidRPr="00921822">
              <w:rPr>
                <w:b/>
                <w:bCs/>
                <w:i/>
                <w:szCs w:val="24"/>
                <w:lang w:val="en-US"/>
              </w:rPr>
              <w:t>)</w:t>
            </w:r>
          </w:p>
          <w:p w14:paraId="30CE6126" w14:textId="77777777" w:rsidR="00921822" w:rsidRDefault="00921822" w:rsidP="00F046B5">
            <w:pPr>
              <w:jc w:val="center"/>
              <w:rPr>
                <w:b/>
                <w:bCs/>
                <w:i/>
                <w:szCs w:val="24"/>
                <w:lang w:val="en-US"/>
              </w:rPr>
            </w:pPr>
          </w:p>
          <w:p w14:paraId="17D7841E" w14:textId="60E67EC6" w:rsidR="00921822" w:rsidRPr="00921822" w:rsidRDefault="00921822" w:rsidP="00F046B5">
            <w:pPr>
              <w:jc w:val="center"/>
              <w:rPr>
                <w:iCs/>
                <w:szCs w:val="24"/>
                <w:lang w:val="en-US"/>
              </w:rPr>
            </w:pPr>
            <w:r w:rsidRPr="00921822">
              <w:rPr>
                <w:i/>
                <w:iCs/>
                <w:szCs w:val="24"/>
              </w:rPr>
              <w:t>ne mažiau kaip 100,00 Eur/100 proc.</w:t>
            </w:r>
          </w:p>
        </w:tc>
        <w:tc>
          <w:tcPr>
            <w:tcW w:w="3119" w:type="dxa"/>
            <w:tcBorders>
              <w:top w:val="single" w:sz="4" w:space="0" w:color="auto"/>
              <w:left w:val="single" w:sz="4" w:space="0" w:color="auto"/>
              <w:bottom w:val="single" w:sz="4" w:space="0" w:color="auto"/>
              <w:right w:val="single" w:sz="4" w:space="0" w:color="auto"/>
            </w:tcBorders>
          </w:tcPr>
          <w:p w14:paraId="608AD514" w14:textId="77777777" w:rsidR="004663A5" w:rsidRDefault="004663A5" w:rsidP="004663A5">
            <w:pPr>
              <w:jc w:val="center"/>
              <w:rPr>
                <w:b/>
                <w:bCs/>
                <w:i/>
                <w:iCs/>
                <w:szCs w:val="24"/>
                <w:lang w:val="en-US"/>
              </w:rPr>
            </w:pPr>
          </w:p>
          <w:p w14:paraId="2211C8C3" w14:textId="307DAE0C" w:rsidR="004663A5" w:rsidRPr="004663A5" w:rsidRDefault="004663A5" w:rsidP="004663A5">
            <w:pPr>
              <w:jc w:val="center"/>
              <w:rPr>
                <w:b/>
                <w:bCs/>
                <w:i/>
                <w:iCs/>
                <w:szCs w:val="24"/>
                <w:lang w:val="en-US"/>
              </w:rPr>
            </w:pPr>
            <w:r w:rsidRPr="004663A5">
              <w:rPr>
                <w:b/>
                <w:bCs/>
                <w:i/>
                <w:iCs/>
                <w:szCs w:val="24"/>
                <w:lang w:val="en-US"/>
              </w:rPr>
              <w:t>(</w:t>
            </w:r>
            <w:proofErr w:type="spellStart"/>
            <w:r w:rsidRPr="004663A5">
              <w:rPr>
                <w:b/>
                <w:bCs/>
                <w:i/>
                <w:iCs/>
                <w:szCs w:val="24"/>
                <w:lang w:val="en-US"/>
              </w:rPr>
              <w:t>pildo</w:t>
            </w:r>
            <w:proofErr w:type="spellEnd"/>
            <w:r w:rsidRPr="004663A5">
              <w:rPr>
                <w:b/>
                <w:bCs/>
                <w:i/>
                <w:iCs/>
                <w:szCs w:val="24"/>
                <w:lang w:val="en-US"/>
              </w:rPr>
              <w:t xml:space="preserve"> </w:t>
            </w:r>
            <w:proofErr w:type="spellStart"/>
            <w:r w:rsidRPr="004663A5">
              <w:rPr>
                <w:b/>
                <w:bCs/>
                <w:i/>
                <w:iCs/>
                <w:szCs w:val="24"/>
                <w:lang w:val="en-US"/>
              </w:rPr>
              <w:t>tiekėjas</w:t>
            </w:r>
            <w:proofErr w:type="spellEnd"/>
            <w:r w:rsidRPr="004663A5">
              <w:rPr>
                <w:b/>
                <w:bCs/>
                <w:i/>
                <w:iCs/>
                <w:szCs w:val="24"/>
                <w:lang w:val="en-US"/>
              </w:rPr>
              <w:t>)</w:t>
            </w:r>
          </w:p>
          <w:p w14:paraId="1F4FA45A" w14:textId="77777777" w:rsidR="004663A5" w:rsidRPr="004663A5" w:rsidRDefault="004663A5" w:rsidP="004663A5">
            <w:pPr>
              <w:jc w:val="center"/>
              <w:rPr>
                <w:b/>
                <w:bCs/>
                <w:i/>
                <w:iCs/>
                <w:szCs w:val="24"/>
                <w:lang w:val="en-US"/>
              </w:rPr>
            </w:pPr>
          </w:p>
          <w:p w14:paraId="4D60DD6C" w14:textId="77777777" w:rsidR="004663A5" w:rsidRPr="004663A5" w:rsidRDefault="004663A5" w:rsidP="004663A5">
            <w:pPr>
              <w:jc w:val="center"/>
              <w:rPr>
                <w:iCs/>
                <w:szCs w:val="24"/>
                <w:lang w:val="en-US"/>
              </w:rPr>
            </w:pPr>
            <w:r w:rsidRPr="004663A5">
              <w:rPr>
                <w:i/>
                <w:iCs/>
                <w:szCs w:val="24"/>
              </w:rPr>
              <w:t>ne mažiau kaip 140,00 Eur/100 proc.</w:t>
            </w:r>
          </w:p>
          <w:p w14:paraId="41F44386" w14:textId="77777777" w:rsidR="00921822" w:rsidRPr="00065C1D" w:rsidRDefault="00921822" w:rsidP="00F046B5">
            <w:pPr>
              <w:jc w:val="center"/>
              <w:rPr>
                <w:iCs/>
                <w:szCs w:val="24"/>
                <w:lang w:val="en-US"/>
              </w:rPr>
            </w:pPr>
          </w:p>
          <w:p w14:paraId="52CF303D" w14:textId="77777777" w:rsidR="00921822" w:rsidRPr="00065C1D" w:rsidRDefault="00921822" w:rsidP="00F046B5">
            <w:pPr>
              <w:rPr>
                <w:iCs/>
                <w:szCs w:val="24"/>
                <w:lang w:val="en-US"/>
              </w:rPr>
            </w:pPr>
          </w:p>
        </w:tc>
      </w:tr>
      <w:tr w:rsidR="00921822" w:rsidRPr="00065C1D" w14:paraId="31864476" w14:textId="77777777" w:rsidTr="004663A5">
        <w:trPr>
          <w:trHeight w:val="699"/>
        </w:trPr>
        <w:tc>
          <w:tcPr>
            <w:tcW w:w="703" w:type="dxa"/>
            <w:tcBorders>
              <w:top w:val="single" w:sz="4" w:space="0" w:color="auto"/>
              <w:left w:val="single" w:sz="4" w:space="0" w:color="auto"/>
              <w:bottom w:val="single" w:sz="4" w:space="0" w:color="auto"/>
              <w:right w:val="single" w:sz="4" w:space="0" w:color="auto"/>
            </w:tcBorders>
          </w:tcPr>
          <w:p w14:paraId="5DEFAD07" w14:textId="3900E09A" w:rsidR="00921822" w:rsidRDefault="00921822" w:rsidP="00F046B5">
            <w:pPr>
              <w:widowControl w:val="0"/>
              <w:tabs>
                <w:tab w:val="left" w:pos="1276"/>
              </w:tabs>
              <w:jc w:val="center"/>
              <w:rPr>
                <w:bCs/>
                <w:szCs w:val="24"/>
              </w:rPr>
            </w:pPr>
            <w:r>
              <w:rPr>
                <w:bCs/>
                <w:szCs w:val="24"/>
              </w:rPr>
              <w:t>4.</w:t>
            </w:r>
          </w:p>
        </w:tc>
        <w:tc>
          <w:tcPr>
            <w:tcW w:w="2836" w:type="dxa"/>
            <w:tcBorders>
              <w:top w:val="single" w:sz="4" w:space="0" w:color="auto"/>
              <w:left w:val="single" w:sz="4" w:space="0" w:color="auto"/>
              <w:bottom w:val="single" w:sz="4" w:space="0" w:color="auto"/>
              <w:right w:val="single" w:sz="4" w:space="0" w:color="auto"/>
            </w:tcBorders>
          </w:tcPr>
          <w:p w14:paraId="4ECDBDE2" w14:textId="11E2A135" w:rsidR="00921822" w:rsidRDefault="00921822" w:rsidP="00F046B5">
            <w:pPr>
              <w:widowControl w:val="0"/>
              <w:tabs>
                <w:tab w:val="left" w:pos="1276"/>
              </w:tabs>
              <w:jc w:val="center"/>
              <w:rPr>
                <w:b/>
                <w:bCs/>
                <w:szCs w:val="24"/>
              </w:rPr>
            </w:pPr>
            <w:r>
              <w:rPr>
                <w:b/>
                <w:bCs/>
                <w:szCs w:val="24"/>
              </w:rPr>
              <w:t xml:space="preserve">Optikos paslaugos </w:t>
            </w:r>
          </w:p>
        </w:tc>
        <w:tc>
          <w:tcPr>
            <w:tcW w:w="2835" w:type="dxa"/>
            <w:tcBorders>
              <w:top w:val="single" w:sz="4" w:space="0" w:color="auto"/>
              <w:left w:val="single" w:sz="4" w:space="0" w:color="auto"/>
              <w:bottom w:val="single" w:sz="4" w:space="0" w:color="auto"/>
              <w:right w:val="single" w:sz="4" w:space="0" w:color="auto"/>
            </w:tcBorders>
            <w:vAlign w:val="center"/>
          </w:tcPr>
          <w:p w14:paraId="2242C662" w14:textId="77777777" w:rsidR="00921822" w:rsidRPr="00921822" w:rsidRDefault="00921822" w:rsidP="00921822">
            <w:pPr>
              <w:jc w:val="center"/>
              <w:rPr>
                <w:b/>
                <w:bCs/>
                <w:i/>
                <w:szCs w:val="24"/>
                <w:lang w:val="en-US"/>
              </w:rPr>
            </w:pPr>
            <w:r w:rsidRPr="00921822">
              <w:rPr>
                <w:b/>
                <w:bCs/>
                <w:i/>
                <w:szCs w:val="24"/>
                <w:lang w:val="en-US"/>
              </w:rPr>
              <w:t>(</w:t>
            </w:r>
            <w:proofErr w:type="spellStart"/>
            <w:r w:rsidRPr="00921822">
              <w:rPr>
                <w:b/>
                <w:bCs/>
                <w:i/>
                <w:szCs w:val="24"/>
                <w:lang w:val="en-US"/>
              </w:rPr>
              <w:t>pildo</w:t>
            </w:r>
            <w:proofErr w:type="spellEnd"/>
            <w:r w:rsidRPr="00921822">
              <w:rPr>
                <w:b/>
                <w:bCs/>
                <w:i/>
                <w:szCs w:val="24"/>
                <w:lang w:val="en-US"/>
              </w:rPr>
              <w:t xml:space="preserve"> </w:t>
            </w:r>
            <w:proofErr w:type="spellStart"/>
            <w:r w:rsidRPr="00921822">
              <w:rPr>
                <w:b/>
                <w:bCs/>
                <w:i/>
                <w:szCs w:val="24"/>
                <w:lang w:val="en-US"/>
              </w:rPr>
              <w:t>tiekėjas</w:t>
            </w:r>
            <w:proofErr w:type="spellEnd"/>
            <w:r w:rsidRPr="00921822">
              <w:rPr>
                <w:b/>
                <w:bCs/>
                <w:i/>
                <w:szCs w:val="24"/>
                <w:lang w:val="en-US"/>
              </w:rPr>
              <w:t>)</w:t>
            </w:r>
          </w:p>
          <w:p w14:paraId="3F8A3ADB" w14:textId="77777777" w:rsidR="00921822" w:rsidRPr="00921822" w:rsidRDefault="00921822" w:rsidP="00921822">
            <w:pPr>
              <w:jc w:val="center"/>
              <w:rPr>
                <w:b/>
                <w:bCs/>
                <w:i/>
                <w:szCs w:val="24"/>
                <w:lang w:val="en-US"/>
              </w:rPr>
            </w:pPr>
          </w:p>
          <w:p w14:paraId="45FA66DC" w14:textId="76C15844" w:rsidR="00921822" w:rsidRPr="00921822" w:rsidRDefault="00921822" w:rsidP="00921822">
            <w:pPr>
              <w:jc w:val="center"/>
              <w:rPr>
                <w:i/>
                <w:szCs w:val="24"/>
                <w:lang w:val="en-US"/>
              </w:rPr>
            </w:pPr>
            <w:r w:rsidRPr="00921822">
              <w:rPr>
                <w:i/>
                <w:iCs/>
                <w:szCs w:val="24"/>
              </w:rPr>
              <w:t>ne mažiau kaip 100,00 Eur/100 proc.</w:t>
            </w:r>
          </w:p>
        </w:tc>
        <w:tc>
          <w:tcPr>
            <w:tcW w:w="31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248E502" w14:textId="77777777" w:rsidR="00921822" w:rsidRPr="00065C1D" w:rsidRDefault="00921822" w:rsidP="00F046B5">
            <w:pPr>
              <w:jc w:val="center"/>
              <w:rPr>
                <w:iCs/>
                <w:szCs w:val="24"/>
                <w:lang w:val="en-US"/>
              </w:rPr>
            </w:pPr>
          </w:p>
        </w:tc>
      </w:tr>
      <w:tr w:rsidR="00061350" w:rsidRPr="00065C1D" w14:paraId="2A287648" w14:textId="77777777" w:rsidTr="004663A5">
        <w:trPr>
          <w:trHeight w:val="373"/>
        </w:trPr>
        <w:tc>
          <w:tcPr>
            <w:tcW w:w="703" w:type="dxa"/>
            <w:tcBorders>
              <w:top w:val="single" w:sz="4" w:space="0" w:color="auto"/>
              <w:left w:val="single" w:sz="4" w:space="0" w:color="auto"/>
              <w:bottom w:val="single" w:sz="4" w:space="0" w:color="auto"/>
              <w:right w:val="single" w:sz="4" w:space="0" w:color="auto"/>
            </w:tcBorders>
          </w:tcPr>
          <w:p w14:paraId="12316E0A" w14:textId="42CD663B" w:rsidR="00061350" w:rsidRPr="00065C1D" w:rsidRDefault="004105D4" w:rsidP="00F046B5">
            <w:pPr>
              <w:jc w:val="center"/>
              <w:rPr>
                <w:bCs/>
                <w:iCs/>
                <w:szCs w:val="24"/>
              </w:rPr>
            </w:pPr>
            <w:r>
              <w:rPr>
                <w:bCs/>
                <w:iCs/>
                <w:szCs w:val="24"/>
              </w:rPr>
              <w:t>5</w:t>
            </w:r>
            <w:r w:rsidR="00061350" w:rsidRPr="00065C1D">
              <w:rPr>
                <w:bCs/>
                <w:iCs/>
                <w:szCs w:val="24"/>
              </w:rPr>
              <w:t>.</w:t>
            </w:r>
          </w:p>
        </w:tc>
        <w:tc>
          <w:tcPr>
            <w:tcW w:w="2836" w:type="dxa"/>
            <w:tcBorders>
              <w:top w:val="single" w:sz="4" w:space="0" w:color="auto"/>
              <w:left w:val="single" w:sz="4" w:space="0" w:color="auto"/>
              <w:bottom w:val="single" w:sz="4" w:space="0" w:color="auto"/>
              <w:right w:val="single" w:sz="4" w:space="0" w:color="auto"/>
            </w:tcBorders>
          </w:tcPr>
          <w:p w14:paraId="0D5738D9" w14:textId="77777777" w:rsidR="00061350" w:rsidRPr="00065C1D" w:rsidRDefault="00061350" w:rsidP="00F046B5">
            <w:pPr>
              <w:jc w:val="center"/>
              <w:rPr>
                <w:b/>
                <w:iCs/>
                <w:szCs w:val="24"/>
              </w:rPr>
            </w:pPr>
            <w:r w:rsidRPr="00065C1D">
              <w:rPr>
                <w:b/>
                <w:iCs/>
                <w:szCs w:val="24"/>
              </w:rPr>
              <w:t>Bendra tiekėjo siūloma draudimo suma vienam darbuotojui, Eur be PVM</w:t>
            </w:r>
          </w:p>
        </w:tc>
        <w:tc>
          <w:tcPr>
            <w:tcW w:w="2835" w:type="dxa"/>
            <w:tcBorders>
              <w:top w:val="single" w:sz="4" w:space="0" w:color="auto"/>
              <w:left w:val="single" w:sz="4" w:space="0" w:color="auto"/>
              <w:bottom w:val="single" w:sz="4" w:space="0" w:color="auto"/>
              <w:right w:val="single" w:sz="4" w:space="0" w:color="auto"/>
            </w:tcBorders>
            <w:vAlign w:val="center"/>
          </w:tcPr>
          <w:p w14:paraId="662C8DAF" w14:textId="77777777" w:rsidR="00061350" w:rsidRPr="00065C1D" w:rsidRDefault="00061350" w:rsidP="00F046B5">
            <w:pPr>
              <w:jc w:val="center"/>
              <w:rPr>
                <w:b/>
                <w:i/>
                <w:szCs w:val="24"/>
              </w:rPr>
            </w:pPr>
            <w:r w:rsidRPr="00065C1D">
              <w:rPr>
                <w:b/>
                <w:i/>
                <w:szCs w:val="24"/>
              </w:rPr>
              <w:t xml:space="preserve"> (pildo tiekėjas)</w:t>
            </w:r>
          </w:p>
          <w:p w14:paraId="56445CE5" w14:textId="0CB54789" w:rsidR="00061350" w:rsidRPr="00065C1D" w:rsidRDefault="004663A5" w:rsidP="00F046B5">
            <w:pPr>
              <w:jc w:val="center"/>
              <w:rPr>
                <w:bCs/>
                <w:i/>
                <w:szCs w:val="24"/>
              </w:rPr>
            </w:pPr>
            <w:r>
              <w:rPr>
                <w:bCs/>
                <w:i/>
                <w:szCs w:val="24"/>
              </w:rPr>
              <w:t>3</w:t>
            </w:r>
            <w:r w:rsidR="00061350" w:rsidRPr="00065C1D">
              <w:rPr>
                <w:bCs/>
                <w:i/>
                <w:szCs w:val="24"/>
              </w:rPr>
              <w:t xml:space="preserve"> </w:t>
            </w:r>
            <w:r>
              <w:rPr>
                <w:bCs/>
                <w:i/>
                <w:szCs w:val="24"/>
              </w:rPr>
              <w:t>stulpelio</w:t>
            </w:r>
            <w:r w:rsidR="00061350" w:rsidRPr="00065C1D">
              <w:rPr>
                <w:bCs/>
                <w:i/>
                <w:szCs w:val="24"/>
              </w:rPr>
              <w:t xml:space="preserve"> 1, </w:t>
            </w:r>
            <w:r>
              <w:rPr>
                <w:bCs/>
                <w:i/>
                <w:szCs w:val="24"/>
              </w:rPr>
              <w:t>2</w:t>
            </w:r>
            <w:r w:rsidR="00061350" w:rsidRPr="00065C1D">
              <w:rPr>
                <w:bCs/>
                <w:i/>
                <w:szCs w:val="24"/>
              </w:rPr>
              <w:t xml:space="preserve">, </w:t>
            </w:r>
            <w:r>
              <w:rPr>
                <w:bCs/>
                <w:i/>
                <w:szCs w:val="24"/>
              </w:rPr>
              <w:t>3</w:t>
            </w:r>
            <w:r w:rsidR="00061350" w:rsidRPr="00065C1D">
              <w:rPr>
                <w:bCs/>
                <w:i/>
                <w:szCs w:val="24"/>
              </w:rPr>
              <w:t xml:space="preserve">, </w:t>
            </w:r>
            <w:r>
              <w:rPr>
                <w:bCs/>
                <w:i/>
                <w:szCs w:val="24"/>
              </w:rPr>
              <w:t>4</w:t>
            </w:r>
            <w:r w:rsidR="00061350" w:rsidRPr="00065C1D">
              <w:rPr>
                <w:bCs/>
                <w:i/>
                <w:szCs w:val="24"/>
              </w:rPr>
              <w:t xml:space="preserve">  eilučių suma</w:t>
            </w:r>
          </w:p>
        </w:tc>
        <w:tc>
          <w:tcPr>
            <w:tcW w:w="3119" w:type="dxa"/>
            <w:tcBorders>
              <w:top w:val="single" w:sz="4" w:space="0" w:color="auto"/>
              <w:left w:val="single" w:sz="4" w:space="0" w:color="auto"/>
              <w:bottom w:val="single" w:sz="4" w:space="0" w:color="auto"/>
              <w:right w:val="single" w:sz="4" w:space="0" w:color="auto"/>
            </w:tcBorders>
          </w:tcPr>
          <w:p w14:paraId="7FF521C4" w14:textId="77777777" w:rsidR="004663A5" w:rsidRDefault="004663A5" w:rsidP="00F046B5">
            <w:pPr>
              <w:jc w:val="center"/>
              <w:rPr>
                <w:b/>
                <w:i/>
                <w:szCs w:val="24"/>
              </w:rPr>
            </w:pPr>
          </w:p>
          <w:p w14:paraId="17ACB3BB" w14:textId="015A4AD3" w:rsidR="00061350" w:rsidRPr="00065C1D" w:rsidRDefault="00061350" w:rsidP="00F046B5">
            <w:pPr>
              <w:jc w:val="center"/>
              <w:rPr>
                <w:b/>
                <w:i/>
                <w:szCs w:val="24"/>
              </w:rPr>
            </w:pPr>
            <w:r w:rsidRPr="00065C1D">
              <w:rPr>
                <w:b/>
                <w:i/>
                <w:szCs w:val="24"/>
              </w:rPr>
              <w:t>(pildo tiekėjas)</w:t>
            </w:r>
          </w:p>
          <w:p w14:paraId="5777CE0C" w14:textId="219D3986" w:rsidR="00061350" w:rsidRPr="00065C1D" w:rsidRDefault="004663A5" w:rsidP="00F046B5">
            <w:pPr>
              <w:jc w:val="center"/>
              <w:rPr>
                <w:bCs/>
                <w:i/>
                <w:szCs w:val="24"/>
              </w:rPr>
            </w:pPr>
            <w:r>
              <w:rPr>
                <w:bCs/>
                <w:i/>
                <w:szCs w:val="24"/>
              </w:rPr>
              <w:t>4</w:t>
            </w:r>
            <w:r w:rsidR="00061350" w:rsidRPr="00065C1D">
              <w:rPr>
                <w:bCs/>
                <w:i/>
                <w:szCs w:val="24"/>
              </w:rPr>
              <w:t xml:space="preserve"> s</w:t>
            </w:r>
            <w:r>
              <w:rPr>
                <w:bCs/>
                <w:i/>
                <w:szCs w:val="24"/>
              </w:rPr>
              <w:t>tulpelio</w:t>
            </w:r>
            <w:r w:rsidR="00061350" w:rsidRPr="00065C1D">
              <w:rPr>
                <w:bCs/>
                <w:i/>
                <w:szCs w:val="24"/>
              </w:rPr>
              <w:t xml:space="preserve"> </w:t>
            </w:r>
            <w:r>
              <w:rPr>
                <w:bCs/>
                <w:i/>
                <w:szCs w:val="24"/>
              </w:rPr>
              <w:t>1, 2</w:t>
            </w:r>
            <w:r w:rsidR="00061350" w:rsidRPr="00065C1D">
              <w:rPr>
                <w:bCs/>
                <w:i/>
                <w:szCs w:val="24"/>
              </w:rPr>
              <w:t xml:space="preserve">, </w:t>
            </w:r>
            <w:r>
              <w:rPr>
                <w:bCs/>
                <w:i/>
                <w:szCs w:val="24"/>
              </w:rPr>
              <w:t>3</w:t>
            </w:r>
            <w:r w:rsidR="00061350" w:rsidRPr="00065C1D">
              <w:rPr>
                <w:bCs/>
                <w:i/>
                <w:szCs w:val="24"/>
              </w:rPr>
              <w:t xml:space="preserve"> eilučių suma</w:t>
            </w:r>
          </w:p>
        </w:tc>
      </w:tr>
      <w:tr w:rsidR="00061350" w:rsidRPr="00CF3E7F" w14:paraId="02B77244" w14:textId="77777777" w:rsidTr="004663A5">
        <w:trPr>
          <w:trHeight w:val="373"/>
        </w:trPr>
        <w:tc>
          <w:tcPr>
            <w:tcW w:w="703" w:type="dxa"/>
            <w:tcBorders>
              <w:top w:val="single" w:sz="4" w:space="0" w:color="auto"/>
              <w:left w:val="single" w:sz="4" w:space="0" w:color="auto"/>
              <w:bottom w:val="single" w:sz="4" w:space="0" w:color="auto"/>
              <w:right w:val="single" w:sz="4" w:space="0" w:color="auto"/>
            </w:tcBorders>
          </w:tcPr>
          <w:p w14:paraId="6D4E6C6A" w14:textId="5964CE09" w:rsidR="00061350" w:rsidRPr="00065C1D" w:rsidRDefault="004105D4" w:rsidP="00F046B5">
            <w:pPr>
              <w:jc w:val="center"/>
              <w:rPr>
                <w:bCs/>
                <w:iCs/>
                <w:szCs w:val="24"/>
              </w:rPr>
            </w:pPr>
            <w:r>
              <w:rPr>
                <w:bCs/>
                <w:iCs/>
                <w:szCs w:val="24"/>
              </w:rPr>
              <w:t>6</w:t>
            </w:r>
            <w:r w:rsidR="00061350" w:rsidRPr="00065C1D">
              <w:rPr>
                <w:bCs/>
                <w:iCs/>
                <w:szCs w:val="24"/>
              </w:rPr>
              <w:t xml:space="preserve">. </w:t>
            </w:r>
          </w:p>
        </w:tc>
        <w:tc>
          <w:tcPr>
            <w:tcW w:w="2836" w:type="dxa"/>
            <w:tcBorders>
              <w:top w:val="single" w:sz="4" w:space="0" w:color="auto"/>
              <w:left w:val="single" w:sz="4" w:space="0" w:color="auto"/>
              <w:bottom w:val="single" w:sz="4" w:space="0" w:color="auto"/>
              <w:right w:val="single" w:sz="4" w:space="0" w:color="auto"/>
            </w:tcBorders>
          </w:tcPr>
          <w:p w14:paraId="74A20A8D" w14:textId="77777777" w:rsidR="00061350" w:rsidRPr="00065C1D" w:rsidRDefault="00061350" w:rsidP="00F046B5">
            <w:pPr>
              <w:jc w:val="center"/>
              <w:rPr>
                <w:b/>
                <w:iCs/>
                <w:szCs w:val="24"/>
              </w:rPr>
            </w:pPr>
            <w:r w:rsidRPr="00065C1D">
              <w:rPr>
                <w:b/>
                <w:iCs/>
                <w:szCs w:val="24"/>
              </w:rPr>
              <w:t>Bendra tiekėjo siūloma draudimo suma vertinimui, Eur be PVM</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77BC0BB" w14:textId="77777777" w:rsidR="00061350" w:rsidRPr="00065C1D" w:rsidRDefault="00061350" w:rsidP="00F046B5">
            <w:pPr>
              <w:jc w:val="center"/>
              <w:rPr>
                <w:b/>
                <w:bCs/>
                <w:i/>
                <w:szCs w:val="24"/>
                <w:lang w:val="en-US"/>
              </w:rPr>
            </w:pPr>
            <w:r w:rsidRPr="00065C1D">
              <w:rPr>
                <w:b/>
                <w:bCs/>
                <w:i/>
                <w:szCs w:val="24"/>
                <w:lang w:val="en-US"/>
              </w:rPr>
              <w:t>(</w:t>
            </w:r>
            <w:proofErr w:type="spellStart"/>
            <w:r w:rsidRPr="00065C1D">
              <w:rPr>
                <w:b/>
                <w:bCs/>
                <w:i/>
                <w:szCs w:val="24"/>
                <w:lang w:val="en-US"/>
              </w:rPr>
              <w:t>pildo</w:t>
            </w:r>
            <w:proofErr w:type="spellEnd"/>
            <w:r w:rsidRPr="00065C1D">
              <w:rPr>
                <w:b/>
                <w:bCs/>
                <w:i/>
                <w:szCs w:val="24"/>
                <w:lang w:val="en-US"/>
              </w:rPr>
              <w:t xml:space="preserve"> </w:t>
            </w:r>
            <w:proofErr w:type="spellStart"/>
            <w:r w:rsidRPr="00065C1D">
              <w:rPr>
                <w:b/>
                <w:bCs/>
                <w:i/>
                <w:szCs w:val="24"/>
                <w:lang w:val="en-US"/>
              </w:rPr>
              <w:t>tiekėjas</w:t>
            </w:r>
            <w:proofErr w:type="spellEnd"/>
            <w:r w:rsidRPr="00065C1D">
              <w:rPr>
                <w:b/>
                <w:bCs/>
                <w:i/>
                <w:szCs w:val="24"/>
                <w:lang w:val="en-US"/>
              </w:rPr>
              <w:t>)</w:t>
            </w:r>
          </w:p>
          <w:p w14:paraId="319D8300" w14:textId="24304592" w:rsidR="00061350" w:rsidRPr="0042350B" w:rsidRDefault="00747526" w:rsidP="00F046B5">
            <w:pPr>
              <w:jc w:val="center"/>
              <w:rPr>
                <w:b/>
                <w:i/>
                <w:szCs w:val="24"/>
              </w:rPr>
            </w:pPr>
            <w:r>
              <w:rPr>
                <w:b/>
                <w:bCs/>
                <w:i/>
                <w:szCs w:val="24"/>
                <w:lang w:val="en-US"/>
              </w:rPr>
              <w:t>5</w:t>
            </w:r>
            <w:r w:rsidR="00061350" w:rsidRPr="00065C1D">
              <w:rPr>
                <w:b/>
                <w:bCs/>
                <w:i/>
                <w:szCs w:val="24"/>
                <w:lang w:val="en-US"/>
              </w:rPr>
              <w:t xml:space="preserve"> </w:t>
            </w:r>
            <w:proofErr w:type="spellStart"/>
            <w:r w:rsidR="00061350" w:rsidRPr="00065C1D">
              <w:rPr>
                <w:b/>
                <w:bCs/>
                <w:i/>
                <w:szCs w:val="24"/>
                <w:lang w:val="en-US"/>
              </w:rPr>
              <w:t>eilutės</w:t>
            </w:r>
            <w:proofErr w:type="spellEnd"/>
            <w:r w:rsidR="00061350" w:rsidRPr="00065C1D">
              <w:rPr>
                <w:b/>
                <w:bCs/>
                <w:i/>
                <w:szCs w:val="24"/>
                <w:lang w:val="en-US"/>
              </w:rPr>
              <w:t xml:space="preserve"> 4 </w:t>
            </w:r>
            <w:proofErr w:type="spellStart"/>
            <w:r w:rsidR="00061350" w:rsidRPr="00065C1D">
              <w:rPr>
                <w:b/>
                <w:bCs/>
                <w:i/>
                <w:szCs w:val="24"/>
                <w:lang w:val="en-US"/>
              </w:rPr>
              <w:t>ir</w:t>
            </w:r>
            <w:proofErr w:type="spellEnd"/>
            <w:r w:rsidR="00061350" w:rsidRPr="00065C1D">
              <w:rPr>
                <w:b/>
                <w:bCs/>
                <w:i/>
                <w:szCs w:val="24"/>
                <w:lang w:val="en-US"/>
              </w:rPr>
              <w:t xml:space="preserve"> 5 </w:t>
            </w:r>
            <w:proofErr w:type="spellStart"/>
            <w:r w:rsidR="00061350" w:rsidRPr="00065C1D">
              <w:rPr>
                <w:b/>
                <w:bCs/>
                <w:i/>
                <w:szCs w:val="24"/>
                <w:lang w:val="en-US"/>
              </w:rPr>
              <w:t>s</w:t>
            </w:r>
            <w:r>
              <w:rPr>
                <w:b/>
                <w:bCs/>
                <w:i/>
                <w:szCs w:val="24"/>
                <w:lang w:val="en-US"/>
              </w:rPr>
              <w:t>tulpelių</w:t>
            </w:r>
            <w:proofErr w:type="spellEnd"/>
            <w:r w:rsidR="00061350" w:rsidRPr="00065C1D">
              <w:rPr>
                <w:b/>
                <w:bCs/>
                <w:i/>
                <w:szCs w:val="24"/>
                <w:lang w:val="en-US"/>
              </w:rPr>
              <w:t xml:space="preserve"> </w:t>
            </w:r>
            <w:proofErr w:type="spellStart"/>
            <w:r w:rsidR="00061350" w:rsidRPr="00065C1D">
              <w:rPr>
                <w:b/>
                <w:bCs/>
                <w:i/>
                <w:szCs w:val="24"/>
                <w:lang w:val="en-US"/>
              </w:rPr>
              <w:t>suma</w:t>
            </w:r>
            <w:proofErr w:type="spellEnd"/>
          </w:p>
        </w:tc>
      </w:tr>
    </w:tbl>
    <w:p w14:paraId="52A75752" w14:textId="77777777" w:rsidR="00061350" w:rsidRPr="00CF3E7F" w:rsidRDefault="00061350" w:rsidP="00061350">
      <w:pPr>
        <w:ind w:right="-1" w:firstLine="567"/>
        <w:contextualSpacing/>
        <w:jc w:val="both"/>
        <w:rPr>
          <w:b/>
          <w:bCs/>
          <w:szCs w:val="24"/>
        </w:rPr>
      </w:pPr>
      <w:r w:rsidRPr="00CF3E7F">
        <w:rPr>
          <w:b/>
          <w:bCs/>
          <w:szCs w:val="24"/>
        </w:rPr>
        <w:t>*</w:t>
      </w:r>
      <w:r w:rsidRPr="00CF3E7F">
        <w:rPr>
          <w:rFonts w:ascii="Calibri" w:hAnsi="Calibri" w:cs="Arial"/>
          <w:sz w:val="22"/>
          <w:szCs w:val="22"/>
          <w:lang w:val="en-GB" w:eastAsia="en-GB"/>
        </w:rPr>
        <w:t xml:space="preserve"> </w:t>
      </w:r>
      <w:r w:rsidRPr="00CF3E7F">
        <w:rPr>
          <w:szCs w:val="24"/>
        </w:rPr>
        <w:t>Vadovaujantis Lietuvos Respublikos pridėtinės vertės mokesčio įstatymo 27 str. draudimo paslaugos PVM neapmokestinamos.</w:t>
      </w:r>
    </w:p>
    <w:p w14:paraId="564063AF" w14:textId="77777777" w:rsidR="00061350" w:rsidRDefault="00061350" w:rsidP="00F0252D">
      <w:pPr>
        <w:ind w:right="-1"/>
        <w:contextualSpacing/>
        <w:jc w:val="both"/>
        <w:rPr>
          <w:b/>
          <w:bCs/>
          <w:szCs w:val="24"/>
        </w:rPr>
      </w:pPr>
    </w:p>
    <w:p w14:paraId="0631CE9E" w14:textId="25481389" w:rsidR="00070EE3" w:rsidRPr="00070EE3" w:rsidRDefault="00070EE3" w:rsidP="00070EE3">
      <w:pPr>
        <w:ind w:right="-1"/>
        <w:contextualSpacing/>
        <w:jc w:val="both"/>
        <w:rPr>
          <w:b/>
          <w:bCs/>
          <w:szCs w:val="24"/>
        </w:rPr>
      </w:pPr>
      <w:r w:rsidRPr="00070EE3">
        <w:rPr>
          <w:b/>
          <w:bCs/>
          <w:szCs w:val="24"/>
        </w:rPr>
        <w:t xml:space="preserve">Bendra tiekėjo siūloma draudimo suma vertinimui, Eur be PVM ____________________ </w:t>
      </w:r>
      <w:r w:rsidRPr="00070EE3">
        <w:rPr>
          <w:b/>
          <w:bCs/>
          <w:i/>
          <w:szCs w:val="24"/>
        </w:rPr>
        <w:t xml:space="preserve">(įrašyti žodžiais iš pasiūlymo lentelės </w:t>
      </w:r>
      <w:r w:rsidR="00747526">
        <w:rPr>
          <w:b/>
          <w:bCs/>
          <w:i/>
          <w:szCs w:val="24"/>
        </w:rPr>
        <w:t>6</w:t>
      </w:r>
      <w:r w:rsidRPr="00070EE3">
        <w:rPr>
          <w:b/>
          <w:bCs/>
          <w:i/>
          <w:szCs w:val="24"/>
        </w:rPr>
        <w:t xml:space="preserve"> eilutės</w:t>
      </w:r>
      <w:r w:rsidRPr="00070EE3">
        <w:rPr>
          <w:b/>
          <w:bCs/>
          <w:szCs w:val="24"/>
        </w:rPr>
        <w:t>).</w:t>
      </w:r>
    </w:p>
    <w:p w14:paraId="62D41CFF" w14:textId="77777777" w:rsidR="00070EE3" w:rsidRPr="00CF3E7F" w:rsidRDefault="00070EE3" w:rsidP="00070EE3">
      <w:pPr>
        <w:ind w:right="-1"/>
        <w:contextualSpacing/>
        <w:jc w:val="both"/>
        <w:rPr>
          <w:b/>
          <w:bCs/>
          <w:szCs w:val="24"/>
        </w:rPr>
      </w:pPr>
    </w:p>
    <w:p w14:paraId="7F3D0371" w14:textId="77777777" w:rsidR="00061350" w:rsidRPr="00CF3E7F" w:rsidRDefault="00061350" w:rsidP="00061350">
      <w:pPr>
        <w:ind w:right="-1" w:firstLine="567"/>
        <w:contextualSpacing/>
        <w:jc w:val="both"/>
        <w:rPr>
          <w:bCs/>
          <w:i/>
          <w:iCs/>
          <w:szCs w:val="24"/>
          <w:lang w:val="en-US"/>
        </w:rPr>
      </w:pPr>
      <w:r w:rsidRPr="00CF3E7F">
        <w:rPr>
          <w:b/>
          <w:bCs/>
          <w:szCs w:val="24"/>
        </w:rPr>
        <w:t>Pastabos:</w:t>
      </w:r>
      <w:r w:rsidRPr="00CF3E7F">
        <w:rPr>
          <w:bCs/>
          <w:i/>
          <w:iCs/>
          <w:szCs w:val="24"/>
          <w:lang w:val="en-US"/>
        </w:rPr>
        <w:t xml:space="preserve"> </w:t>
      </w:r>
      <w:r w:rsidRPr="00CF3E7F">
        <w:rPr>
          <w:bCs/>
          <w:color w:val="FF0000"/>
          <w:szCs w:val="24"/>
          <w:lang w:val="en-GB" w:eastAsia="en-GB"/>
        </w:rPr>
        <w:t xml:space="preserve"> </w:t>
      </w:r>
    </w:p>
    <w:p w14:paraId="62BA0235" w14:textId="524F661E" w:rsidR="00061350" w:rsidRPr="00CF3E7F" w:rsidRDefault="00061350" w:rsidP="00061350">
      <w:pPr>
        <w:ind w:firstLine="720"/>
        <w:jc w:val="both"/>
        <w:rPr>
          <w:bCs/>
          <w:szCs w:val="24"/>
        </w:rPr>
      </w:pPr>
      <w:r w:rsidRPr="00CF3E7F">
        <w:rPr>
          <w:bCs/>
          <w:szCs w:val="24"/>
        </w:rPr>
        <w:t xml:space="preserve">1. Siūlomos draudimo sumos ir </w:t>
      </w:r>
      <w:r w:rsidR="00092043">
        <w:rPr>
          <w:bCs/>
          <w:szCs w:val="24"/>
        </w:rPr>
        <w:t>bendra tiekėjo siūloma draudimo</w:t>
      </w:r>
      <w:r w:rsidRPr="00CF3E7F">
        <w:rPr>
          <w:bCs/>
          <w:szCs w:val="24"/>
        </w:rPr>
        <w:t xml:space="preserve"> </w:t>
      </w:r>
      <w:r>
        <w:rPr>
          <w:bCs/>
          <w:szCs w:val="24"/>
        </w:rPr>
        <w:t>suma</w:t>
      </w:r>
      <w:r w:rsidR="00092043">
        <w:rPr>
          <w:bCs/>
          <w:szCs w:val="24"/>
        </w:rPr>
        <w:t xml:space="preserve"> vertinimui</w:t>
      </w:r>
      <w:r w:rsidRPr="00CF3E7F">
        <w:rPr>
          <w:bCs/>
          <w:szCs w:val="24"/>
        </w:rPr>
        <w:t xml:space="preserve"> turi būti nurodytos dviejų skaičių po kablelio tikslumu.</w:t>
      </w:r>
    </w:p>
    <w:p w14:paraId="14F38459" w14:textId="689080F4" w:rsidR="00061350" w:rsidRDefault="00061350" w:rsidP="00061350">
      <w:pPr>
        <w:ind w:firstLine="709"/>
        <w:jc w:val="both"/>
        <w:rPr>
          <w:bCs/>
          <w:szCs w:val="24"/>
        </w:rPr>
      </w:pPr>
      <w:r w:rsidRPr="00CF3E7F">
        <w:rPr>
          <w:bCs/>
          <w:szCs w:val="24"/>
        </w:rPr>
        <w:lastRenderedPageBreak/>
        <w:t>2. Teikdamas pasiūlymą</w:t>
      </w:r>
      <w:r w:rsidR="00EC3FA8">
        <w:rPr>
          <w:bCs/>
          <w:szCs w:val="24"/>
        </w:rPr>
        <w:t xml:space="preserve"> </w:t>
      </w:r>
      <w:r w:rsidRPr="00CF3E7F">
        <w:rPr>
          <w:bCs/>
          <w:szCs w:val="24"/>
        </w:rPr>
        <w:t>tiekėjas</w:t>
      </w:r>
      <w:r w:rsidRPr="00CF3E7F">
        <w:rPr>
          <w:bCs/>
          <w:color w:val="FF0000"/>
          <w:szCs w:val="24"/>
        </w:rPr>
        <w:t xml:space="preserve"> </w:t>
      </w:r>
      <w:r w:rsidRPr="00CF3E7F">
        <w:rPr>
          <w:bCs/>
          <w:szCs w:val="24"/>
        </w:rPr>
        <w:t>turi atsižvelgti į visus Pirkimo dokumentų reikalavimus, įsivertinti visas išlaidas ir mokesčius, reikalingus pirkimo sutarčiai vykdyti.</w:t>
      </w:r>
    </w:p>
    <w:p w14:paraId="0D7E714E" w14:textId="12D9AF1F" w:rsidR="00E21348" w:rsidRPr="00DB5C27" w:rsidRDefault="00E21348" w:rsidP="00E21348">
      <w:pPr>
        <w:pStyle w:val="Komentarotekstas"/>
        <w:spacing w:after="0" w:line="240" w:lineRule="auto"/>
        <w:ind w:firstLine="709"/>
        <w:jc w:val="both"/>
        <w:rPr>
          <w:iCs/>
          <w:sz w:val="24"/>
          <w:szCs w:val="24"/>
          <w:lang w:val="lt-LT"/>
        </w:rPr>
      </w:pPr>
      <w:r w:rsidRPr="002278A3">
        <w:rPr>
          <w:bCs/>
          <w:sz w:val="24"/>
          <w:szCs w:val="24"/>
        </w:rPr>
        <w:t xml:space="preserve">3. </w:t>
      </w:r>
      <w:r w:rsidRPr="002278A3">
        <w:rPr>
          <w:sz w:val="24"/>
          <w:szCs w:val="24"/>
          <w:lang w:val="lt-LT"/>
        </w:rPr>
        <w:t>P</w:t>
      </w:r>
      <w:r w:rsidRPr="00E21348">
        <w:rPr>
          <w:sz w:val="24"/>
          <w:szCs w:val="24"/>
          <w:lang w:val="lt-LT"/>
        </w:rPr>
        <w:t>asiūlyma</w:t>
      </w:r>
      <w:r>
        <w:rPr>
          <w:sz w:val="24"/>
          <w:szCs w:val="24"/>
          <w:lang w:val="lt-LT"/>
        </w:rPr>
        <w:t>s</w:t>
      </w:r>
      <w:r w:rsidRPr="00E21348">
        <w:rPr>
          <w:sz w:val="24"/>
          <w:szCs w:val="24"/>
          <w:lang w:val="lt-LT"/>
        </w:rPr>
        <w:t xml:space="preserve"> turi būti </w:t>
      </w:r>
      <w:r>
        <w:rPr>
          <w:sz w:val="24"/>
          <w:szCs w:val="24"/>
          <w:lang w:val="lt-LT"/>
        </w:rPr>
        <w:t>pa</w:t>
      </w:r>
      <w:r w:rsidRPr="00E21348">
        <w:rPr>
          <w:sz w:val="24"/>
          <w:szCs w:val="24"/>
          <w:lang w:val="lt-LT"/>
        </w:rPr>
        <w:t>teik</w:t>
      </w:r>
      <w:r>
        <w:rPr>
          <w:sz w:val="24"/>
          <w:szCs w:val="24"/>
          <w:lang w:val="lt-LT"/>
        </w:rPr>
        <w:t>tas</w:t>
      </w:r>
      <w:r w:rsidRPr="00E21348">
        <w:rPr>
          <w:sz w:val="24"/>
          <w:szCs w:val="24"/>
          <w:lang w:val="lt-LT"/>
        </w:rPr>
        <w:t xml:space="preserve"> </w:t>
      </w:r>
      <w:r w:rsidRPr="00E21348">
        <w:rPr>
          <w:b/>
          <w:bCs/>
          <w:sz w:val="24"/>
          <w:szCs w:val="24"/>
          <w:lang w:val="lt-LT"/>
        </w:rPr>
        <w:t>visai</w:t>
      </w:r>
      <w:r w:rsidRPr="00E21348">
        <w:rPr>
          <w:sz w:val="24"/>
          <w:szCs w:val="24"/>
          <w:lang w:val="lt-LT"/>
        </w:rPr>
        <w:t xml:space="preserve"> perkamų paslaugų apimčiai.</w:t>
      </w:r>
    </w:p>
    <w:p w14:paraId="5D28FCAF" w14:textId="77777777" w:rsidR="00061350" w:rsidRPr="00CF3E7F" w:rsidRDefault="00061350" w:rsidP="00061350">
      <w:pPr>
        <w:tabs>
          <w:tab w:val="left" w:pos="284"/>
        </w:tabs>
        <w:ind w:right="-22"/>
        <w:contextualSpacing/>
        <w:jc w:val="both"/>
        <w:rPr>
          <w:rFonts w:eastAsia="Arial"/>
          <w:color w:val="FF0000"/>
          <w:sz w:val="22"/>
          <w:szCs w:val="22"/>
        </w:rPr>
      </w:pPr>
    </w:p>
    <w:p w14:paraId="0872A1D1" w14:textId="77777777" w:rsidR="00061350" w:rsidRPr="00CF3E7F" w:rsidRDefault="00061350" w:rsidP="00E21348">
      <w:pPr>
        <w:numPr>
          <w:ilvl w:val="0"/>
          <w:numId w:val="11"/>
        </w:numPr>
        <w:tabs>
          <w:tab w:val="left" w:pos="284"/>
        </w:tabs>
        <w:spacing w:line="259" w:lineRule="auto"/>
        <w:ind w:right="-108" w:hanging="3196"/>
        <w:contextualSpacing/>
        <w:jc w:val="center"/>
        <w:rPr>
          <w:rFonts w:eastAsia="Arial"/>
          <w:b/>
          <w:bCs/>
          <w:szCs w:val="24"/>
        </w:rPr>
      </w:pPr>
      <w:r w:rsidRPr="00CF3E7F">
        <w:rPr>
          <w:rFonts w:eastAsia="Arial"/>
          <w:b/>
          <w:bCs/>
          <w:szCs w:val="24"/>
        </w:rPr>
        <w:t>KITA INFORMACIJA</w:t>
      </w:r>
    </w:p>
    <w:p w14:paraId="6268359A" w14:textId="77777777" w:rsidR="00061350" w:rsidRPr="00CF3E7F" w:rsidRDefault="00061350" w:rsidP="00061350">
      <w:pPr>
        <w:spacing w:line="259" w:lineRule="auto"/>
        <w:jc w:val="both"/>
        <w:rPr>
          <w:szCs w:val="24"/>
        </w:rPr>
      </w:pPr>
      <w:r w:rsidRPr="00CF3E7F">
        <w:rPr>
          <w:szCs w:val="24"/>
        </w:rPr>
        <w:t>Kartu su pasiūlymu pateikiami šie dokumentai:</w:t>
      </w:r>
    </w:p>
    <w:tbl>
      <w:tblPr>
        <w:tblW w:w="9498" w:type="dxa"/>
        <w:tblInd w:w="-5" w:type="dxa"/>
        <w:tblLook w:val="04A0" w:firstRow="1" w:lastRow="0" w:firstColumn="1" w:lastColumn="0" w:noHBand="0" w:noVBand="1"/>
      </w:tblPr>
      <w:tblGrid>
        <w:gridCol w:w="653"/>
        <w:gridCol w:w="1509"/>
        <w:gridCol w:w="1528"/>
        <w:gridCol w:w="92"/>
        <w:gridCol w:w="1890"/>
        <w:gridCol w:w="281"/>
        <w:gridCol w:w="504"/>
        <w:gridCol w:w="971"/>
        <w:gridCol w:w="2070"/>
      </w:tblGrid>
      <w:tr w:rsidR="00061350" w:rsidRPr="00CF3E7F" w14:paraId="2D96AFB7" w14:textId="77777777" w:rsidTr="00402CEF">
        <w:trPr>
          <w:trHeight w:val="630"/>
        </w:trPr>
        <w:tc>
          <w:tcPr>
            <w:tcW w:w="653" w:type="dxa"/>
            <w:tcBorders>
              <w:top w:val="single" w:sz="4" w:space="0" w:color="auto"/>
              <w:left w:val="single" w:sz="4" w:space="0" w:color="auto"/>
              <w:bottom w:val="single" w:sz="4" w:space="0" w:color="auto"/>
              <w:right w:val="single" w:sz="4" w:space="0" w:color="auto"/>
            </w:tcBorders>
            <w:vAlign w:val="center"/>
            <w:hideMark/>
          </w:tcPr>
          <w:p w14:paraId="52DD2F28" w14:textId="77777777" w:rsidR="00061350" w:rsidRPr="00CF3E7F" w:rsidRDefault="00061350" w:rsidP="00F046B5">
            <w:pPr>
              <w:spacing w:line="259" w:lineRule="auto"/>
              <w:rPr>
                <w:color w:val="000000"/>
                <w:szCs w:val="24"/>
              </w:rPr>
            </w:pPr>
            <w:r w:rsidRPr="00CF3E7F">
              <w:rPr>
                <w:color w:val="000000"/>
                <w:szCs w:val="24"/>
              </w:rPr>
              <w:t>Eil. Nr.</w:t>
            </w:r>
          </w:p>
        </w:tc>
        <w:tc>
          <w:tcPr>
            <w:tcW w:w="1509" w:type="dxa"/>
            <w:tcBorders>
              <w:top w:val="single" w:sz="4" w:space="0" w:color="auto"/>
              <w:left w:val="nil"/>
              <w:bottom w:val="single" w:sz="4" w:space="0" w:color="auto"/>
              <w:right w:val="single" w:sz="4" w:space="0" w:color="auto"/>
            </w:tcBorders>
            <w:vAlign w:val="center"/>
            <w:hideMark/>
          </w:tcPr>
          <w:p w14:paraId="0A67060C" w14:textId="77777777" w:rsidR="00061350" w:rsidRPr="00CF3E7F" w:rsidRDefault="00061350" w:rsidP="00F046B5">
            <w:pPr>
              <w:spacing w:line="259" w:lineRule="auto"/>
              <w:jc w:val="center"/>
              <w:rPr>
                <w:color w:val="000000"/>
                <w:szCs w:val="24"/>
              </w:rPr>
            </w:pPr>
            <w:r w:rsidRPr="00CF3E7F">
              <w:rPr>
                <w:color w:val="000000"/>
                <w:szCs w:val="24"/>
              </w:rPr>
              <w:t>Pateiktų dokumentų pavadinimas</w:t>
            </w:r>
          </w:p>
        </w:tc>
        <w:tc>
          <w:tcPr>
            <w:tcW w:w="1620" w:type="dxa"/>
            <w:gridSpan w:val="2"/>
            <w:tcBorders>
              <w:top w:val="single" w:sz="4" w:space="0" w:color="auto"/>
              <w:left w:val="nil"/>
              <w:bottom w:val="single" w:sz="4" w:space="0" w:color="auto"/>
              <w:right w:val="single" w:sz="4" w:space="0" w:color="auto"/>
            </w:tcBorders>
            <w:vAlign w:val="center"/>
            <w:hideMark/>
          </w:tcPr>
          <w:p w14:paraId="2D5FBF25" w14:textId="77777777" w:rsidR="00061350" w:rsidRPr="00CF3E7F" w:rsidRDefault="00061350" w:rsidP="00F046B5">
            <w:pPr>
              <w:spacing w:line="259" w:lineRule="auto"/>
              <w:jc w:val="center"/>
              <w:rPr>
                <w:bCs/>
                <w:color w:val="000000"/>
                <w:szCs w:val="24"/>
              </w:rPr>
            </w:pPr>
            <w:r w:rsidRPr="00CF3E7F">
              <w:rPr>
                <w:bCs/>
                <w:color w:val="000000"/>
                <w:szCs w:val="24"/>
              </w:rPr>
              <w:t>Dokumento puslapių skaičius</w:t>
            </w:r>
          </w:p>
          <w:p w14:paraId="4D34BE8A" w14:textId="77777777" w:rsidR="00061350" w:rsidRPr="00CF3E7F" w:rsidRDefault="00061350" w:rsidP="00F046B5">
            <w:pPr>
              <w:spacing w:line="259" w:lineRule="auto"/>
              <w:jc w:val="center"/>
              <w:rPr>
                <w:b/>
                <w:bCs/>
                <w:color w:val="000000"/>
                <w:szCs w:val="24"/>
              </w:rPr>
            </w:pPr>
          </w:p>
        </w:tc>
        <w:tc>
          <w:tcPr>
            <w:tcW w:w="2171" w:type="dxa"/>
            <w:gridSpan w:val="2"/>
            <w:tcBorders>
              <w:top w:val="single" w:sz="4" w:space="0" w:color="auto"/>
              <w:left w:val="nil"/>
              <w:bottom w:val="single" w:sz="4" w:space="0" w:color="auto"/>
              <w:right w:val="single" w:sz="4" w:space="0" w:color="auto"/>
            </w:tcBorders>
            <w:vAlign w:val="center"/>
          </w:tcPr>
          <w:p w14:paraId="7B7E94A3" w14:textId="77777777" w:rsidR="00061350" w:rsidRPr="00CF3E7F" w:rsidRDefault="00061350" w:rsidP="00F046B5">
            <w:pPr>
              <w:spacing w:line="259" w:lineRule="auto"/>
              <w:jc w:val="center"/>
              <w:rPr>
                <w:b/>
                <w:bCs/>
                <w:color w:val="000000"/>
                <w:szCs w:val="24"/>
              </w:rPr>
            </w:pPr>
            <w:r w:rsidRPr="00CF3E7F">
              <w:rPr>
                <w:b/>
                <w:bCs/>
                <w:color w:val="000000"/>
                <w:szCs w:val="24"/>
              </w:rPr>
              <w:t xml:space="preserve">Ar dokumentas </w:t>
            </w:r>
          </w:p>
          <w:p w14:paraId="42192F9E" w14:textId="77777777" w:rsidR="00061350" w:rsidRPr="00CF3E7F" w:rsidRDefault="00061350" w:rsidP="00F046B5">
            <w:pPr>
              <w:spacing w:line="259" w:lineRule="auto"/>
              <w:jc w:val="center"/>
              <w:rPr>
                <w:b/>
                <w:bCs/>
                <w:color w:val="000000"/>
                <w:szCs w:val="24"/>
              </w:rPr>
            </w:pPr>
            <w:r w:rsidRPr="00CF3E7F">
              <w:rPr>
                <w:b/>
                <w:bCs/>
                <w:color w:val="000000"/>
                <w:szCs w:val="24"/>
              </w:rPr>
              <w:t xml:space="preserve">konfidencialus? </w:t>
            </w:r>
          </w:p>
          <w:p w14:paraId="5B44AAB8" w14:textId="77777777" w:rsidR="00061350" w:rsidRPr="00CF3E7F" w:rsidRDefault="00061350" w:rsidP="00F046B5">
            <w:pPr>
              <w:spacing w:line="259" w:lineRule="auto"/>
              <w:jc w:val="center"/>
              <w:rPr>
                <w:b/>
                <w:bCs/>
                <w:color w:val="000000"/>
                <w:szCs w:val="24"/>
              </w:rPr>
            </w:pPr>
            <w:r w:rsidRPr="00CF3E7F">
              <w:rPr>
                <w:b/>
                <w:bCs/>
                <w:color w:val="000000"/>
                <w:szCs w:val="24"/>
              </w:rPr>
              <w:t>(Taip/Ne)</w:t>
            </w:r>
          </w:p>
        </w:tc>
        <w:tc>
          <w:tcPr>
            <w:tcW w:w="3545" w:type="dxa"/>
            <w:gridSpan w:val="3"/>
            <w:tcBorders>
              <w:top w:val="single" w:sz="4" w:space="0" w:color="auto"/>
              <w:left w:val="nil"/>
              <w:bottom w:val="single" w:sz="4" w:space="0" w:color="auto"/>
              <w:right w:val="single" w:sz="4" w:space="0" w:color="auto"/>
            </w:tcBorders>
            <w:vAlign w:val="center"/>
            <w:hideMark/>
          </w:tcPr>
          <w:p w14:paraId="74564B61" w14:textId="77777777" w:rsidR="00061350" w:rsidRPr="00CF3E7F" w:rsidRDefault="00061350" w:rsidP="00F046B5">
            <w:pPr>
              <w:spacing w:line="259" w:lineRule="auto"/>
              <w:jc w:val="center"/>
              <w:rPr>
                <w:b/>
                <w:bCs/>
                <w:color w:val="000000"/>
                <w:szCs w:val="24"/>
              </w:rPr>
            </w:pPr>
            <w:r w:rsidRPr="00CF3E7F">
              <w:rPr>
                <w:b/>
                <w:bCs/>
                <w:color w:val="000000"/>
                <w:szCs w:val="24"/>
              </w:rPr>
              <w:t>Paaiškinimas, kokia konkreti informacija dokumente yra konfidenciali*</w:t>
            </w:r>
          </w:p>
        </w:tc>
      </w:tr>
      <w:tr w:rsidR="00061350" w:rsidRPr="00CF3E7F" w14:paraId="70C3FB37" w14:textId="77777777" w:rsidTr="00402CEF">
        <w:trPr>
          <w:trHeight w:val="315"/>
        </w:trPr>
        <w:tc>
          <w:tcPr>
            <w:tcW w:w="653" w:type="dxa"/>
            <w:tcBorders>
              <w:top w:val="single" w:sz="4" w:space="0" w:color="auto"/>
              <w:left w:val="single" w:sz="4" w:space="0" w:color="auto"/>
              <w:bottom w:val="single" w:sz="4" w:space="0" w:color="auto"/>
              <w:right w:val="single" w:sz="4" w:space="0" w:color="auto"/>
            </w:tcBorders>
            <w:vAlign w:val="center"/>
            <w:hideMark/>
          </w:tcPr>
          <w:p w14:paraId="08DFD37B" w14:textId="77777777" w:rsidR="00061350" w:rsidRPr="00CF3E7F" w:rsidRDefault="00061350" w:rsidP="00F046B5">
            <w:pPr>
              <w:spacing w:after="160" w:line="259" w:lineRule="auto"/>
              <w:rPr>
                <w:color w:val="000000"/>
                <w:szCs w:val="24"/>
              </w:rPr>
            </w:pPr>
            <w:r w:rsidRPr="00CF3E7F">
              <w:rPr>
                <w:color w:val="000000"/>
                <w:szCs w:val="24"/>
              </w:rPr>
              <w:t> </w:t>
            </w:r>
          </w:p>
        </w:tc>
        <w:tc>
          <w:tcPr>
            <w:tcW w:w="1509" w:type="dxa"/>
            <w:tcBorders>
              <w:top w:val="single" w:sz="4" w:space="0" w:color="auto"/>
              <w:left w:val="nil"/>
              <w:bottom w:val="single" w:sz="4" w:space="0" w:color="auto"/>
              <w:right w:val="single" w:sz="4" w:space="0" w:color="auto"/>
            </w:tcBorders>
            <w:vAlign w:val="center"/>
            <w:hideMark/>
          </w:tcPr>
          <w:p w14:paraId="0DC0BA8D" w14:textId="77777777" w:rsidR="00061350" w:rsidRPr="00CF3E7F" w:rsidRDefault="00061350" w:rsidP="00F046B5">
            <w:pPr>
              <w:spacing w:after="160" w:line="259" w:lineRule="auto"/>
              <w:rPr>
                <w:color w:val="000000"/>
                <w:szCs w:val="24"/>
              </w:rPr>
            </w:pPr>
            <w:r w:rsidRPr="00CF3E7F">
              <w:rPr>
                <w:color w:val="000000"/>
                <w:szCs w:val="24"/>
              </w:rPr>
              <w:t> </w:t>
            </w:r>
          </w:p>
        </w:tc>
        <w:tc>
          <w:tcPr>
            <w:tcW w:w="1620" w:type="dxa"/>
            <w:gridSpan w:val="2"/>
            <w:tcBorders>
              <w:top w:val="single" w:sz="4" w:space="0" w:color="auto"/>
              <w:left w:val="nil"/>
              <w:bottom w:val="single" w:sz="4" w:space="0" w:color="auto"/>
              <w:right w:val="single" w:sz="4" w:space="0" w:color="auto"/>
            </w:tcBorders>
            <w:vAlign w:val="center"/>
            <w:hideMark/>
          </w:tcPr>
          <w:p w14:paraId="35C174C9" w14:textId="77777777" w:rsidR="00061350" w:rsidRPr="00CF3E7F" w:rsidRDefault="00061350" w:rsidP="00F046B5">
            <w:pPr>
              <w:spacing w:after="160" w:line="259" w:lineRule="auto"/>
              <w:jc w:val="center"/>
              <w:rPr>
                <w:color w:val="000000"/>
                <w:szCs w:val="24"/>
              </w:rPr>
            </w:pPr>
          </w:p>
        </w:tc>
        <w:tc>
          <w:tcPr>
            <w:tcW w:w="2171" w:type="dxa"/>
            <w:gridSpan w:val="2"/>
            <w:tcBorders>
              <w:top w:val="single" w:sz="4" w:space="0" w:color="auto"/>
              <w:left w:val="nil"/>
              <w:bottom w:val="single" w:sz="4" w:space="0" w:color="auto"/>
              <w:right w:val="single" w:sz="4" w:space="0" w:color="auto"/>
            </w:tcBorders>
            <w:vAlign w:val="center"/>
          </w:tcPr>
          <w:p w14:paraId="59AA1A62" w14:textId="77777777" w:rsidR="00061350" w:rsidRPr="00CF3E7F" w:rsidRDefault="00061350" w:rsidP="00F046B5">
            <w:pPr>
              <w:spacing w:after="160" w:line="259" w:lineRule="auto"/>
              <w:jc w:val="center"/>
              <w:rPr>
                <w:color w:val="000000"/>
                <w:szCs w:val="24"/>
              </w:rPr>
            </w:pPr>
            <w:r w:rsidRPr="00CF3E7F">
              <w:rPr>
                <w:color w:val="000000"/>
                <w:szCs w:val="24"/>
              </w:rPr>
              <w:t> </w:t>
            </w:r>
          </w:p>
        </w:tc>
        <w:tc>
          <w:tcPr>
            <w:tcW w:w="3545" w:type="dxa"/>
            <w:gridSpan w:val="3"/>
            <w:tcBorders>
              <w:top w:val="single" w:sz="4" w:space="0" w:color="auto"/>
              <w:left w:val="nil"/>
              <w:bottom w:val="single" w:sz="4" w:space="0" w:color="auto"/>
              <w:right w:val="single" w:sz="4" w:space="0" w:color="auto"/>
            </w:tcBorders>
            <w:vAlign w:val="center"/>
            <w:hideMark/>
          </w:tcPr>
          <w:p w14:paraId="6DC319DC" w14:textId="77777777" w:rsidR="00061350" w:rsidRPr="00CF3E7F" w:rsidRDefault="00061350" w:rsidP="00F046B5">
            <w:pPr>
              <w:spacing w:after="160" w:line="259" w:lineRule="auto"/>
              <w:jc w:val="center"/>
              <w:rPr>
                <w:color w:val="000000"/>
                <w:szCs w:val="24"/>
              </w:rPr>
            </w:pPr>
            <w:r w:rsidRPr="00CF3E7F">
              <w:rPr>
                <w:color w:val="000000"/>
                <w:szCs w:val="24"/>
              </w:rPr>
              <w:t> </w:t>
            </w:r>
          </w:p>
        </w:tc>
      </w:tr>
      <w:tr w:rsidR="009F119E" w:rsidRPr="00CF3E7F" w14:paraId="7A22439D" w14:textId="77777777" w:rsidTr="00402CEF">
        <w:trPr>
          <w:trHeight w:val="315"/>
        </w:trPr>
        <w:tc>
          <w:tcPr>
            <w:tcW w:w="653" w:type="dxa"/>
            <w:tcBorders>
              <w:top w:val="single" w:sz="4" w:space="0" w:color="auto"/>
              <w:left w:val="single" w:sz="4" w:space="0" w:color="auto"/>
              <w:bottom w:val="single" w:sz="4" w:space="0" w:color="auto"/>
              <w:right w:val="single" w:sz="4" w:space="0" w:color="auto"/>
            </w:tcBorders>
            <w:vAlign w:val="center"/>
          </w:tcPr>
          <w:p w14:paraId="3B2A4C8D" w14:textId="77777777" w:rsidR="009F119E" w:rsidRPr="00CF3E7F" w:rsidRDefault="009F119E" w:rsidP="00F046B5">
            <w:pPr>
              <w:spacing w:after="160" w:line="259" w:lineRule="auto"/>
              <w:rPr>
                <w:color w:val="000000"/>
                <w:szCs w:val="24"/>
              </w:rPr>
            </w:pPr>
          </w:p>
        </w:tc>
        <w:tc>
          <w:tcPr>
            <w:tcW w:w="1509" w:type="dxa"/>
            <w:tcBorders>
              <w:top w:val="single" w:sz="4" w:space="0" w:color="auto"/>
              <w:left w:val="nil"/>
              <w:bottom w:val="single" w:sz="4" w:space="0" w:color="auto"/>
              <w:right w:val="single" w:sz="4" w:space="0" w:color="auto"/>
            </w:tcBorders>
            <w:vAlign w:val="center"/>
          </w:tcPr>
          <w:p w14:paraId="60C798DC" w14:textId="77777777" w:rsidR="009F119E" w:rsidRPr="00CF3E7F" w:rsidRDefault="009F119E" w:rsidP="00F046B5">
            <w:pPr>
              <w:spacing w:after="160" w:line="259" w:lineRule="auto"/>
              <w:rPr>
                <w:color w:val="000000"/>
                <w:szCs w:val="24"/>
              </w:rPr>
            </w:pPr>
          </w:p>
        </w:tc>
        <w:tc>
          <w:tcPr>
            <w:tcW w:w="1620" w:type="dxa"/>
            <w:gridSpan w:val="2"/>
            <w:tcBorders>
              <w:top w:val="single" w:sz="4" w:space="0" w:color="auto"/>
              <w:left w:val="nil"/>
              <w:bottom w:val="single" w:sz="4" w:space="0" w:color="auto"/>
              <w:right w:val="single" w:sz="4" w:space="0" w:color="auto"/>
            </w:tcBorders>
            <w:vAlign w:val="center"/>
          </w:tcPr>
          <w:p w14:paraId="64400F61" w14:textId="77777777" w:rsidR="009F119E" w:rsidRPr="00CF3E7F" w:rsidRDefault="009F119E" w:rsidP="00F046B5">
            <w:pPr>
              <w:spacing w:after="160" w:line="259" w:lineRule="auto"/>
              <w:jc w:val="center"/>
              <w:rPr>
                <w:color w:val="000000"/>
                <w:szCs w:val="24"/>
              </w:rPr>
            </w:pPr>
          </w:p>
        </w:tc>
        <w:tc>
          <w:tcPr>
            <w:tcW w:w="2171" w:type="dxa"/>
            <w:gridSpan w:val="2"/>
            <w:tcBorders>
              <w:top w:val="single" w:sz="4" w:space="0" w:color="auto"/>
              <w:left w:val="nil"/>
              <w:bottom w:val="single" w:sz="4" w:space="0" w:color="auto"/>
              <w:right w:val="single" w:sz="4" w:space="0" w:color="auto"/>
            </w:tcBorders>
            <w:vAlign w:val="center"/>
          </w:tcPr>
          <w:p w14:paraId="089AE5D1" w14:textId="77777777" w:rsidR="009F119E" w:rsidRPr="00CF3E7F" w:rsidRDefault="009F119E" w:rsidP="00F046B5">
            <w:pPr>
              <w:spacing w:after="160" w:line="259" w:lineRule="auto"/>
              <w:jc w:val="center"/>
              <w:rPr>
                <w:color w:val="000000"/>
                <w:szCs w:val="24"/>
              </w:rPr>
            </w:pPr>
          </w:p>
        </w:tc>
        <w:tc>
          <w:tcPr>
            <w:tcW w:w="3545" w:type="dxa"/>
            <w:gridSpan w:val="3"/>
            <w:tcBorders>
              <w:top w:val="single" w:sz="4" w:space="0" w:color="auto"/>
              <w:left w:val="nil"/>
              <w:bottom w:val="single" w:sz="4" w:space="0" w:color="auto"/>
              <w:right w:val="single" w:sz="4" w:space="0" w:color="auto"/>
            </w:tcBorders>
            <w:vAlign w:val="center"/>
          </w:tcPr>
          <w:p w14:paraId="396F33C8" w14:textId="77777777" w:rsidR="009F119E" w:rsidRPr="00CF3E7F" w:rsidRDefault="009F119E" w:rsidP="00F046B5">
            <w:pPr>
              <w:spacing w:after="160" w:line="259" w:lineRule="auto"/>
              <w:jc w:val="center"/>
              <w:rPr>
                <w:color w:val="000000"/>
                <w:szCs w:val="24"/>
              </w:rPr>
            </w:pPr>
          </w:p>
        </w:tc>
      </w:tr>
      <w:tr w:rsidR="00061350" w:rsidRPr="00CF3E7F" w14:paraId="0367CDCA" w14:textId="77777777" w:rsidTr="009F119E">
        <w:trPr>
          <w:trHeight w:val="930"/>
        </w:trPr>
        <w:tc>
          <w:tcPr>
            <w:tcW w:w="9498" w:type="dxa"/>
            <w:gridSpan w:val="9"/>
            <w:tcBorders>
              <w:top w:val="single" w:sz="4" w:space="0" w:color="auto"/>
              <w:left w:val="nil"/>
              <w:bottom w:val="nil"/>
              <w:right w:val="nil"/>
            </w:tcBorders>
            <w:vAlign w:val="center"/>
            <w:hideMark/>
          </w:tcPr>
          <w:p w14:paraId="6D1C5D34" w14:textId="77777777" w:rsidR="00061350" w:rsidRPr="00CF3E7F" w:rsidRDefault="00061350" w:rsidP="00F046B5">
            <w:pPr>
              <w:spacing w:line="259" w:lineRule="auto"/>
              <w:ind w:left="-105" w:hanging="8"/>
              <w:jc w:val="both"/>
              <w:rPr>
                <w:color w:val="000000"/>
                <w:sz w:val="20"/>
              </w:rPr>
            </w:pPr>
            <w:r w:rsidRPr="00CF3E7F">
              <w:rPr>
                <w:color w:val="000000"/>
                <w:sz w:val="20"/>
              </w:rPr>
              <w:t xml:space="preserve">*Tiekėjui nenurodžius, kokie dokumentai ir/ar informacija juose yra konfidenciali, laikoma, kad konfidencialios informacijos pasiūlyme nėra. </w:t>
            </w:r>
          </w:p>
          <w:p w14:paraId="74308C39" w14:textId="77777777" w:rsidR="00061350" w:rsidRPr="00CF3E7F" w:rsidRDefault="00061350" w:rsidP="00F046B5">
            <w:pPr>
              <w:spacing w:line="259" w:lineRule="auto"/>
              <w:ind w:left="-105" w:hanging="8"/>
              <w:jc w:val="both"/>
              <w:rPr>
                <w:color w:val="000000"/>
                <w:szCs w:val="24"/>
              </w:rPr>
            </w:pPr>
          </w:p>
          <w:p w14:paraId="05805C20" w14:textId="77777777" w:rsidR="00061350" w:rsidRPr="00CF3E7F" w:rsidRDefault="00061350" w:rsidP="00F046B5">
            <w:pPr>
              <w:spacing w:line="259" w:lineRule="auto"/>
              <w:ind w:left="-105" w:hanging="8"/>
              <w:jc w:val="both"/>
              <w:rPr>
                <w:b/>
                <w:color w:val="000000"/>
                <w:szCs w:val="24"/>
              </w:rPr>
            </w:pPr>
            <w:r w:rsidRPr="00CF3E7F">
              <w:rPr>
                <w:b/>
                <w:color w:val="000000"/>
                <w:szCs w:val="24"/>
              </w:rPr>
              <w:t>Pasirašydami šį pasiūlymą, patvirtiname, kad:</w:t>
            </w:r>
          </w:p>
          <w:p w14:paraId="285ADD04" w14:textId="2F738757" w:rsidR="00061350" w:rsidRPr="00CF3E7F" w:rsidRDefault="00061350" w:rsidP="00E21348">
            <w:pPr>
              <w:numPr>
                <w:ilvl w:val="0"/>
                <w:numId w:val="12"/>
              </w:numPr>
              <w:tabs>
                <w:tab w:val="left" w:pos="311"/>
              </w:tabs>
              <w:ind w:left="-108" w:firstLine="0"/>
              <w:contextualSpacing/>
              <w:jc w:val="both"/>
              <w:rPr>
                <w:rFonts w:eastAsia="Arial"/>
                <w:b/>
                <w:color w:val="000000"/>
                <w:szCs w:val="24"/>
              </w:rPr>
            </w:pPr>
            <w:r w:rsidRPr="00CF3E7F">
              <w:rPr>
                <w:rFonts w:eastAsia="Arial"/>
                <w:color w:val="000000"/>
                <w:szCs w:val="24"/>
              </w:rPr>
              <w:t>Sutinkame su visomis pirkimo sąlygomis nustatytomis pirkimo dokumentuose, jų papildymuose, paaiškinimuose.</w:t>
            </w:r>
          </w:p>
          <w:p w14:paraId="40DDAE6E" w14:textId="4851CF8B" w:rsidR="00061350" w:rsidRPr="00260BF4" w:rsidRDefault="00900F78" w:rsidP="00E21348">
            <w:pPr>
              <w:numPr>
                <w:ilvl w:val="0"/>
                <w:numId w:val="12"/>
              </w:numPr>
              <w:tabs>
                <w:tab w:val="left" w:pos="311"/>
              </w:tabs>
              <w:ind w:left="-108" w:firstLine="0"/>
              <w:contextualSpacing/>
              <w:jc w:val="both"/>
              <w:rPr>
                <w:rFonts w:eastAsia="Arial"/>
                <w:b/>
                <w:color w:val="000000"/>
                <w:szCs w:val="24"/>
              </w:rPr>
            </w:pPr>
            <w:r>
              <w:rPr>
                <w:rFonts w:eastAsia="Arial"/>
                <w:color w:val="000000"/>
                <w:szCs w:val="24"/>
              </w:rPr>
              <w:t>P</w:t>
            </w:r>
            <w:r w:rsidR="00061350" w:rsidRPr="00CF3E7F">
              <w:rPr>
                <w:rFonts w:eastAsia="Arial"/>
                <w:color w:val="000000"/>
                <w:szCs w:val="24"/>
              </w:rPr>
              <w:t>aslaugos visiškai atitinka pirkimo dokumentuose nustatytus reikalavimus.</w:t>
            </w:r>
          </w:p>
          <w:p w14:paraId="137992D9" w14:textId="77777777" w:rsidR="00061350" w:rsidRPr="00CF3E7F" w:rsidRDefault="00061350" w:rsidP="00E21348">
            <w:pPr>
              <w:numPr>
                <w:ilvl w:val="0"/>
                <w:numId w:val="12"/>
              </w:numPr>
              <w:tabs>
                <w:tab w:val="left" w:pos="311"/>
              </w:tabs>
              <w:ind w:left="-108" w:firstLine="0"/>
              <w:contextualSpacing/>
              <w:jc w:val="both"/>
              <w:rPr>
                <w:rFonts w:eastAsia="Arial"/>
                <w:b/>
                <w:color w:val="000000"/>
                <w:szCs w:val="24"/>
              </w:rPr>
            </w:pPr>
            <w:r>
              <w:rPr>
                <w:b/>
                <w:bCs/>
                <w:szCs w:val="24"/>
              </w:rPr>
              <w:t>P</w:t>
            </w:r>
            <w:r w:rsidRPr="004D76C0">
              <w:rPr>
                <w:b/>
                <w:bCs/>
                <w:szCs w:val="24"/>
              </w:rPr>
              <w:t xml:space="preserve">aslaugos </w:t>
            </w:r>
            <w:r w:rsidRPr="004D76C0">
              <w:rPr>
                <w:b/>
                <w:bCs/>
                <w:szCs w:val="24"/>
                <w:u w:val="single"/>
              </w:rPr>
              <w:t>nėra teikiamos</w:t>
            </w:r>
            <w:r w:rsidRPr="004D76C0">
              <w:rPr>
                <w:b/>
                <w:bCs/>
                <w:szCs w:val="24"/>
              </w:rPr>
              <w:t xml:space="preserve"> iš Rusijos Federacijos, Baltarusijos Respublikos, Rusijos Federacijos aneksuoto Krymo, Moldovos Respublikos Vyriausybės nekontroliuojamos </w:t>
            </w:r>
            <w:proofErr w:type="spellStart"/>
            <w:r w:rsidRPr="004D76C0">
              <w:rPr>
                <w:b/>
                <w:bCs/>
                <w:szCs w:val="24"/>
              </w:rPr>
              <w:t>Padniestrės</w:t>
            </w:r>
            <w:proofErr w:type="spellEnd"/>
            <w:r w:rsidRPr="004D76C0">
              <w:rPr>
                <w:b/>
                <w:bCs/>
                <w:szCs w:val="24"/>
              </w:rPr>
              <w:t xml:space="preserve"> teritorijos, </w:t>
            </w:r>
            <w:proofErr w:type="spellStart"/>
            <w:r w:rsidRPr="004D76C0">
              <w:rPr>
                <w:b/>
                <w:bCs/>
                <w:szCs w:val="24"/>
              </w:rPr>
              <w:t>Sakartvelo</w:t>
            </w:r>
            <w:proofErr w:type="spellEnd"/>
            <w:r w:rsidRPr="004D76C0">
              <w:rPr>
                <w:b/>
                <w:bCs/>
                <w:szCs w:val="24"/>
              </w:rPr>
              <w:t xml:space="preserve"> Vyriausybės nekontroliuojamos Abchazijos ir Pietų Osetijos teritorijos</w:t>
            </w:r>
            <w:r>
              <w:rPr>
                <w:b/>
                <w:bCs/>
                <w:szCs w:val="24"/>
              </w:rPr>
              <w:t>.</w:t>
            </w:r>
          </w:p>
          <w:p w14:paraId="3A033CFD" w14:textId="77777777" w:rsidR="00061350" w:rsidRPr="00CF3E7F" w:rsidRDefault="00061350" w:rsidP="00E21348">
            <w:pPr>
              <w:numPr>
                <w:ilvl w:val="0"/>
                <w:numId w:val="12"/>
              </w:numPr>
              <w:tabs>
                <w:tab w:val="left" w:pos="311"/>
              </w:tabs>
              <w:ind w:left="-108" w:firstLine="0"/>
              <w:contextualSpacing/>
              <w:jc w:val="both"/>
              <w:rPr>
                <w:rFonts w:eastAsia="Arial"/>
                <w:b/>
                <w:color w:val="000000"/>
                <w:szCs w:val="24"/>
              </w:rPr>
            </w:pPr>
            <w:r w:rsidRPr="00CF3E7F">
              <w:rPr>
                <w:rFonts w:eastAsia="Arial"/>
                <w:color w:val="000000"/>
                <w:szCs w:val="24"/>
              </w:rPr>
              <w:t>Dokumentų skaitmeninės kopijos ir elektroninėmis priemonėmis pateikti duomenys yra tikri.</w:t>
            </w:r>
          </w:p>
          <w:p w14:paraId="29478B8E" w14:textId="77777777" w:rsidR="00061350" w:rsidRPr="00CF3E7F" w:rsidRDefault="00061350" w:rsidP="00E21348">
            <w:pPr>
              <w:numPr>
                <w:ilvl w:val="0"/>
                <w:numId w:val="12"/>
              </w:numPr>
              <w:tabs>
                <w:tab w:val="left" w:pos="311"/>
              </w:tabs>
              <w:ind w:left="-108" w:firstLine="0"/>
              <w:contextualSpacing/>
              <w:jc w:val="both"/>
              <w:rPr>
                <w:rFonts w:eastAsia="Arial"/>
                <w:b/>
                <w:color w:val="000000"/>
                <w:szCs w:val="24"/>
              </w:rPr>
            </w:pPr>
            <w:r w:rsidRPr="00CF3E7F">
              <w:rPr>
                <w:rFonts w:eastAsia="Arial"/>
                <w:color w:val="000000"/>
                <w:szCs w:val="24"/>
              </w:rPr>
              <w:t>Vadovaujantis Viešųjų pirkimų įstatymo 86 straipsnio 9 dalimi, laimėjimo atveju, CVP IS būtų paskelbtas pasiūlymas be nurodytos konfidencialios informacijos, sudaryta pirkimo sutartis ir jos pakeitimai (jei tokie bus).</w:t>
            </w:r>
          </w:p>
          <w:p w14:paraId="38C191AA" w14:textId="77777777" w:rsidR="00061350" w:rsidRPr="00CF3E7F" w:rsidRDefault="00061350" w:rsidP="00E21348">
            <w:pPr>
              <w:numPr>
                <w:ilvl w:val="0"/>
                <w:numId w:val="12"/>
              </w:numPr>
              <w:tabs>
                <w:tab w:val="left" w:pos="311"/>
              </w:tabs>
              <w:ind w:left="-108" w:firstLine="0"/>
              <w:contextualSpacing/>
              <w:jc w:val="both"/>
              <w:rPr>
                <w:rFonts w:eastAsia="Arial"/>
                <w:b/>
                <w:color w:val="000000"/>
                <w:szCs w:val="24"/>
              </w:rPr>
            </w:pPr>
            <w:r w:rsidRPr="00CF3E7F">
              <w:rPr>
                <w:rFonts w:eastAsia="Arial"/>
                <w:color w:val="000000"/>
                <w:szCs w:val="24"/>
              </w:rPr>
              <w:t>Pasiūlymas galioja iki termino, nustatyto pirkimo dokumentuose.</w:t>
            </w:r>
          </w:p>
          <w:p w14:paraId="74FE00BE" w14:textId="77777777" w:rsidR="00061350" w:rsidRPr="00CF3E7F" w:rsidRDefault="00061350" w:rsidP="00F046B5">
            <w:pPr>
              <w:tabs>
                <w:tab w:val="left" w:pos="311"/>
              </w:tabs>
              <w:contextualSpacing/>
              <w:jc w:val="both"/>
              <w:rPr>
                <w:rFonts w:eastAsia="Arial"/>
                <w:b/>
                <w:color w:val="000000"/>
                <w:szCs w:val="24"/>
              </w:rPr>
            </w:pPr>
          </w:p>
          <w:p w14:paraId="4F6F7EFF" w14:textId="77777777" w:rsidR="00061350" w:rsidRPr="00CF3E7F" w:rsidRDefault="00061350" w:rsidP="00F046B5">
            <w:pPr>
              <w:spacing w:after="160" w:line="259" w:lineRule="auto"/>
              <w:ind w:left="-105" w:hanging="8"/>
              <w:jc w:val="both"/>
              <w:rPr>
                <w:color w:val="000000"/>
                <w:szCs w:val="24"/>
              </w:rPr>
            </w:pPr>
          </w:p>
        </w:tc>
      </w:tr>
      <w:tr w:rsidR="00061350" w:rsidRPr="00CF3E7F" w14:paraId="7BA17699" w14:textId="77777777" w:rsidTr="009F119E">
        <w:trPr>
          <w:trHeight w:val="240"/>
        </w:trPr>
        <w:tc>
          <w:tcPr>
            <w:tcW w:w="653" w:type="dxa"/>
            <w:tcBorders>
              <w:top w:val="nil"/>
              <w:left w:val="nil"/>
              <w:bottom w:val="nil"/>
              <w:right w:val="nil"/>
            </w:tcBorders>
            <w:vAlign w:val="bottom"/>
            <w:hideMark/>
          </w:tcPr>
          <w:p w14:paraId="404E66FF" w14:textId="77777777" w:rsidR="00061350" w:rsidRPr="00CF3E7F" w:rsidRDefault="00061350" w:rsidP="00F046B5">
            <w:pPr>
              <w:spacing w:after="160" w:line="259" w:lineRule="auto"/>
              <w:rPr>
                <w:color w:val="000000"/>
                <w:szCs w:val="24"/>
              </w:rPr>
            </w:pPr>
          </w:p>
        </w:tc>
        <w:tc>
          <w:tcPr>
            <w:tcW w:w="1509" w:type="dxa"/>
            <w:tcBorders>
              <w:top w:val="nil"/>
              <w:left w:val="nil"/>
              <w:bottom w:val="single" w:sz="4" w:space="0" w:color="auto"/>
              <w:right w:val="nil"/>
            </w:tcBorders>
            <w:vAlign w:val="bottom"/>
            <w:hideMark/>
          </w:tcPr>
          <w:p w14:paraId="1AD20959" w14:textId="77777777" w:rsidR="00061350" w:rsidRPr="00CF3E7F" w:rsidRDefault="00061350" w:rsidP="00F046B5">
            <w:pPr>
              <w:spacing w:after="160" w:line="259" w:lineRule="auto"/>
              <w:rPr>
                <w:color w:val="000000"/>
                <w:szCs w:val="24"/>
              </w:rPr>
            </w:pPr>
            <w:r w:rsidRPr="00CF3E7F">
              <w:rPr>
                <w:color w:val="000000"/>
                <w:szCs w:val="24"/>
              </w:rPr>
              <w:t> </w:t>
            </w:r>
          </w:p>
        </w:tc>
        <w:tc>
          <w:tcPr>
            <w:tcW w:w="1528" w:type="dxa"/>
            <w:tcBorders>
              <w:top w:val="nil"/>
              <w:left w:val="nil"/>
              <w:bottom w:val="nil"/>
              <w:right w:val="nil"/>
            </w:tcBorders>
            <w:vAlign w:val="bottom"/>
            <w:hideMark/>
          </w:tcPr>
          <w:p w14:paraId="06BD6477" w14:textId="77777777" w:rsidR="00061350" w:rsidRPr="00CF3E7F" w:rsidRDefault="00061350" w:rsidP="00F046B5">
            <w:pPr>
              <w:spacing w:after="160" w:line="259" w:lineRule="auto"/>
              <w:rPr>
                <w:color w:val="000000"/>
                <w:szCs w:val="24"/>
              </w:rPr>
            </w:pPr>
          </w:p>
        </w:tc>
        <w:tc>
          <w:tcPr>
            <w:tcW w:w="1982" w:type="dxa"/>
            <w:gridSpan w:val="2"/>
            <w:tcBorders>
              <w:top w:val="nil"/>
              <w:left w:val="nil"/>
              <w:bottom w:val="single" w:sz="4" w:space="0" w:color="auto"/>
              <w:right w:val="nil"/>
            </w:tcBorders>
            <w:vAlign w:val="bottom"/>
            <w:hideMark/>
          </w:tcPr>
          <w:p w14:paraId="2AC3E77F" w14:textId="77777777" w:rsidR="00061350" w:rsidRPr="00CF3E7F" w:rsidRDefault="00061350" w:rsidP="00F046B5">
            <w:pPr>
              <w:spacing w:after="160" w:line="259" w:lineRule="auto"/>
              <w:rPr>
                <w:color w:val="000000"/>
                <w:szCs w:val="24"/>
              </w:rPr>
            </w:pPr>
            <w:r w:rsidRPr="00CF3E7F">
              <w:rPr>
                <w:color w:val="000000"/>
                <w:szCs w:val="24"/>
              </w:rPr>
              <w:t> </w:t>
            </w:r>
          </w:p>
        </w:tc>
        <w:tc>
          <w:tcPr>
            <w:tcW w:w="785" w:type="dxa"/>
            <w:gridSpan w:val="2"/>
            <w:tcBorders>
              <w:top w:val="nil"/>
              <w:left w:val="nil"/>
              <w:bottom w:val="nil"/>
              <w:right w:val="nil"/>
            </w:tcBorders>
            <w:vAlign w:val="bottom"/>
            <w:hideMark/>
          </w:tcPr>
          <w:p w14:paraId="3894CACE" w14:textId="77777777" w:rsidR="00061350" w:rsidRPr="00CF3E7F" w:rsidRDefault="00061350" w:rsidP="00F046B5">
            <w:pPr>
              <w:spacing w:after="160" w:line="259" w:lineRule="auto"/>
              <w:rPr>
                <w:color w:val="000000"/>
                <w:szCs w:val="24"/>
              </w:rPr>
            </w:pPr>
          </w:p>
        </w:tc>
        <w:tc>
          <w:tcPr>
            <w:tcW w:w="971" w:type="dxa"/>
            <w:tcBorders>
              <w:top w:val="nil"/>
              <w:left w:val="nil"/>
              <w:bottom w:val="nil"/>
              <w:right w:val="nil"/>
            </w:tcBorders>
            <w:vAlign w:val="bottom"/>
            <w:hideMark/>
          </w:tcPr>
          <w:p w14:paraId="3F35083E" w14:textId="77777777" w:rsidR="00061350" w:rsidRPr="00CF3E7F" w:rsidRDefault="00061350" w:rsidP="00F046B5">
            <w:pPr>
              <w:spacing w:after="160" w:line="259" w:lineRule="auto"/>
              <w:rPr>
                <w:color w:val="000000"/>
                <w:szCs w:val="24"/>
              </w:rPr>
            </w:pPr>
          </w:p>
        </w:tc>
        <w:tc>
          <w:tcPr>
            <w:tcW w:w="2070" w:type="dxa"/>
            <w:tcBorders>
              <w:top w:val="nil"/>
              <w:left w:val="nil"/>
              <w:bottom w:val="nil"/>
              <w:right w:val="nil"/>
            </w:tcBorders>
            <w:vAlign w:val="bottom"/>
            <w:hideMark/>
          </w:tcPr>
          <w:p w14:paraId="708A1055" w14:textId="77777777" w:rsidR="00061350" w:rsidRPr="00CF3E7F" w:rsidRDefault="00061350" w:rsidP="00F046B5">
            <w:pPr>
              <w:spacing w:after="160" w:line="259" w:lineRule="auto"/>
              <w:rPr>
                <w:color w:val="000000"/>
                <w:szCs w:val="24"/>
              </w:rPr>
            </w:pPr>
          </w:p>
        </w:tc>
      </w:tr>
      <w:tr w:rsidR="00061350" w:rsidRPr="00CF3E7F" w14:paraId="13F770A1" w14:textId="77777777" w:rsidTr="009F119E">
        <w:trPr>
          <w:trHeight w:val="510"/>
        </w:trPr>
        <w:tc>
          <w:tcPr>
            <w:tcW w:w="653" w:type="dxa"/>
            <w:tcBorders>
              <w:top w:val="nil"/>
              <w:left w:val="nil"/>
              <w:bottom w:val="nil"/>
              <w:right w:val="nil"/>
            </w:tcBorders>
            <w:vAlign w:val="bottom"/>
            <w:hideMark/>
          </w:tcPr>
          <w:p w14:paraId="7C4FD72C" w14:textId="77777777" w:rsidR="00061350" w:rsidRPr="00CF3E7F" w:rsidRDefault="00061350" w:rsidP="00F046B5">
            <w:pPr>
              <w:spacing w:after="160" w:line="259" w:lineRule="auto"/>
              <w:rPr>
                <w:color w:val="000000"/>
                <w:szCs w:val="24"/>
              </w:rPr>
            </w:pPr>
          </w:p>
        </w:tc>
        <w:tc>
          <w:tcPr>
            <w:tcW w:w="1509" w:type="dxa"/>
            <w:tcBorders>
              <w:top w:val="nil"/>
              <w:left w:val="nil"/>
              <w:bottom w:val="nil"/>
              <w:right w:val="nil"/>
            </w:tcBorders>
            <w:vAlign w:val="bottom"/>
            <w:hideMark/>
          </w:tcPr>
          <w:p w14:paraId="1DFE9C1C" w14:textId="77777777" w:rsidR="00061350" w:rsidRPr="00CF3E7F" w:rsidRDefault="00061350" w:rsidP="00F046B5">
            <w:pPr>
              <w:spacing w:after="160" w:line="259" w:lineRule="auto"/>
              <w:rPr>
                <w:color w:val="000000"/>
                <w:szCs w:val="24"/>
              </w:rPr>
            </w:pPr>
            <w:r w:rsidRPr="00CF3E7F">
              <w:rPr>
                <w:color w:val="000000"/>
                <w:szCs w:val="24"/>
              </w:rPr>
              <w:t>(Tiekėjo arba jo įgalioto asmens pareigų pavadinimas)</w:t>
            </w:r>
          </w:p>
        </w:tc>
        <w:tc>
          <w:tcPr>
            <w:tcW w:w="1528" w:type="dxa"/>
            <w:tcBorders>
              <w:top w:val="nil"/>
              <w:left w:val="nil"/>
              <w:bottom w:val="nil"/>
              <w:right w:val="nil"/>
            </w:tcBorders>
            <w:vAlign w:val="bottom"/>
            <w:hideMark/>
          </w:tcPr>
          <w:p w14:paraId="4BB7B204" w14:textId="77777777" w:rsidR="00061350" w:rsidRPr="00CF3E7F" w:rsidRDefault="00061350" w:rsidP="00F046B5">
            <w:pPr>
              <w:spacing w:after="160" w:line="259" w:lineRule="auto"/>
              <w:rPr>
                <w:color w:val="000000"/>
                <w:szCs w:val="24"/>
              </w:rPr>
            </w:pPr>
          </w:p>
        </w:tc>
        <w:tc>
          <w:tcPr>
            <w:tcW w:w="1982" w:type="dxa"/>
            <w:gridSpan w:val="2"/>
            <w:tcBorders>
              <w:top w:val="nil"/>
              <w:left w:val="nil"/>
              <w:bottom w:val="nil"/>
              <w:right w:val="nil"/>
            </w:tcBorders>
            <w:hideMark/>
          </w:tcPr>
          <w:p w14:paraId="6135271B" w14:textId="77777777" w:rsidR="00061350" w:rsidRPr="00CF3E7F" w:rsidRDefault="00061350" w:rsidP="00F046B5">
            <w:pPr>
              <w:spacing w:after="160" w:line="259" w:lineRule="auto"/>
              <w:jc w:val="center"/>
              <w:rPr>
                <w:color w:val="000000"/>
                <w:szCs w:val="24"/>
              </w:rPr>
            </w:pPr>
            <w:r w:rsidRPr="00CF3E7F">
              <w:rPr>
                <w:color w:val="000000"/>
                <w:szCs w:val="24"/>
              </w:rPr>
              <w:t xml:space="preserve">(Parašas) </w:t>
            </w:r>
          </w:p>
        </w:tc>
        <w:tc>
          <w:tcPr>
            <w:tcW w:w="785" w:type="dxa"/>
            <w:gridSpan w:val="2"/>
            <w:tcBorders>
              <w:top w:val="nil"/>
              <w:left w:val="nil"/>
              <w:bottom w:val="nil"/>
              <w:right w:val="nil"/>
            </w:tcBorders>
            <w:vAlign w:val="bottom"/>
            <w:hideMark/>
          </w:tcPr>
          <w:p w14:paraId="4F2A26FA" w14:textId="77777777" w:rsidR="00061350" w:rsidRPr="00CF3E7F" w:rsidRDefault="00061350" w:rsidP="00F046B5">
            <w:pPr>
              <w:spacing w:after="160" w:line="259" w:lineRule="auto"/>
              <w:rPr>
                <w:color w:val="000000"/>
                <w:szCs w:val="24"/>
              </w:rPr>
            </w:pPr>
          </w:p>
        </w:tc>
        <w:tc>
          <w:tcPr>
            <w:tcW w:w="3041" w:type="dxa"/>
            <w:gridSpan w:val="2"/>
            <w:tcBorders>
              <w:top w:val="single" w:sz="4" w:space="0" w:color="auto"/>
              <w:left w:val="nil"/>
              <w:bottom w:val="nil"/>
              <w:right w:val="nil"/>
            </w:tcBorders>
            <w:hideMark/>
          </w:tcPr>
          <w:p w14:paraId="1F261B71" w14:textId="77777777" w:rsidR="00061350" w:rsidRPr="00CF3E7F" w:rsidRDefault="00061350" w:rsidP="00F046B5">
            <w:pPr>
              <w:spacing w:after="160" w:line="259" w:lineRule="auto"/>
              <w:jc w:val="center"/>
              <w:rPr>
                <w:color w:val="000000"/>
                <w:szCs w:val="24"/>
              </w:rPr>
            </w:pPr>
            <w:r w:rsidRPr="00CF3E7F">
              <w:rPr>
                <w:color w:val="000000"/>
                <w:szCs w:val="24"/>
              </w:rPr>
              <w:t xml:space="preserve">(Vardas ir pavardė) </w:t>
            </w:r>
          </w:p>
        </w:tc>
      </w:tr>
    </w:tbl>
    <w:p w14:paraId="16A89B45" w14:textId="77777777" w:rsidR="00061350" w:rsidRPr="005C6AD3" w:rsidRDefault="00061350" w:rsidP="00061350">
      <w:pPr>
        <w:tabs>
          <w:tab w:val="left" w:pos="567"/>
        </w:tabs>
        <w:contextualSpacing/>
        <w:rPr>
          <w:szCs w:val="24"/>
        </w:rPr>
      </w:pPr>
    </w:p>
    <w:p w14:paraId="5D59642E" w14:textId="77777777" w:rsidR="00061350" w:rsidRDefault="00061350" w:rsidP="00061350"/>
    <w:p w14:paraId="529BE5EA" w14:textId="77777777" w:rsidR="00061350" w:rsidRDefault="00061350" w:rsidP="00863D13">
      <w:pPr>
        <w:jc w:val="center"/>
        <w:rPr>
          <w:szCs w:val="24"/>
        </w:rPr>
      </w:pPr>
    </w:p>
    <w:p w14:paraId="665EF5CC" w14:textId="77777777" w:rsidR="00061350" w:rsidRDefault="00061350" w:rsidP="00863D13">
      <w:pPr>
        <w:jc w:val="center"/>
        <w:rPr>
          <w:szCs w:val="24"/>
        </w:rPr>
      </w:pPr>
    </w:p>
    <w:p w14:paraId="354AD54A" w14:textId="77777777" w:rsidR="00061350" w:rsidRDefault="00061350" w:rsidP="00863D13">
      <w:pPr>
        <w:jc w:val="center"/>
        <w:rPr>
          <w:szCs w:val="24"/>
        </w:rPr>
      </w:pPr>
    </w:p>
    <w:p w14:paraId="03A22AB1" w14:textId="77777777" w:rsidR="00061350" w:rsidRDefault="00061350" w:rsidP="00863D13">
      <w:pPr>
        <w:jc w:val="center"/>
        <w:rPr>
          <w:szCs w:val="24"/>
        </w:rPr>
      </w:pPr>
    </w:p>
    <w:p w14:paraId="346350E6" w14:textId="77777777" w:rsidR="00061350" w:rsidRDefault="00061350" w:rsidP="00863D13">
      <w:pPr>
        <w:jc w:val="center"/>
        <w:rPr>
          <w:szCs w:val="24"/>
        </w:rPr>
      </w:pPr>
    </w:p>
    <w:p w14:paraId="212EE17A" w14:textId="77777777" w:rsidR="00061350" w:rsidRDefault="00061350" w:rsidP="00863D13">
      <w:pPr>
        <w:jc w:val="center"/>
        <w:rPr>
          <w:szCs w:val="24"/>
        </w:rPr>
      </w:pPr>
    </w:p>
    <w:p w14:paraId="174F7F26" w14:textId="77777777" w:rsidR="00061350" w:rsidRDefault="00061350" w:rsidP="00863D13">
      <w:pPr>
        <w:jc w:val="center"/>
        <w:rPr>
          <w:szCs w:val="24"/>
        </w:rPr>
      </w:pPr>
    </w:p>
    <w:p w14:paraId="69B0124F" w14:textId="77777777" w:rsidR="00061350" w:rsidRDefault="00061350" w:rsidP="00863D13">
      <w:pPr>
        <w:jc w:val="center"/>
        <w:rPr>
          <w:szCs w:val="24"/>
        </w:rPr>
      </w:pPr>
    </w:p>
    <w:p w14:paraId="099E0E4D" w14:textId="77777777" w:rsidR="00061350" w:rsidRDefault="00061350" w:rsidP="00863D13">
      <w:pPr>
        <w:jc w:val="center"/>
        <w:rPr>
          <w:szCs w:val="24"/>
        </w:rPr>
      </w:pPr>
    </w:p>
    <w:p w14:paraId="3AEABA24" w14:textId="77777777" w:rsidR="00061350" w:rsidRDefault="00061350" w:rsidP="00863D13">
      <w:pPr>
        <w:jc w:val="center"/>
        <w:rPr>
          <w:szCs w:val="24"/>
        </w:rPr>
      </w:pPr>
    </w:p>
    <w:p w14:paraId="0D168570" w14:textId="77777777" w:rsidR="000F7B0F" w:rsidRDefault="000F7B0F" w:rsidP="00863D13">
      <w:pPr>
        <w:jc w:val="center"/>
        <w:rPr>
          <w:szCs w:val="24"/>
        </w:rPr>
      </w:pPr>
    </w:p>
    <w:p w14:paraId="77FEEBEC" w14:textId="77777777" w:rsidR="00061350" w:rsidRDefault="00061350" w:rsidP="00863D13">
      <w:pPr>
        <w:jc w:val="center"/>
        <w:rPr>
          <w:szCs w:val="24"/>
        </w:rPr>
      </w:pPr>
    </w:p>
    <w:p w14:paraId="67532AA9" w14:textId="77777777" w:rsidR="00061350" w:rsidRDefault="00061350" w:rsidP="00863D13">
      <w:pPr>
        <w:jc w:val="center"/>
        <w:rPr>
          <w:szCs w:val="24"/>
        </w:rPr>
      </w:pPr>
    </w:p>
    <w:p w14:paraId="17CCA4FA" w14:textId="3720021D" w:rsidR="00CF6838" w:rsidRPr="005814FD" w:rsidRDefault="00CF6838" w:rsidP="00CF6838">
      <w:pPr>
        <w:ind w:left="5184" w:firstLine="1296"/>
        <w:jc w:val="right"/>
        <w:rPr>
          <w:rFonts w:cs="Arial"/>
          <w:bCs/>
          <w:szCs w:val="24"/>
          <w:lang w:eastAsia="en-GB"/>
        </w:rPr>
      </w:pPr>
      <w:r>
        <w:rPr>
          <w:rFonts w:cs="Arial"/>
          <w:bCs/>
          <w:szCs w:val="24"/>
          <w:lang w:eastAsia="en-GB"/>
        </w:rPr>
        <w:lastRenderedPageBreak/>
        <w:t>Pirkimo dokumentų</w:t>
      </w:r>
    </w:p>
    <w:p w14:paraId="20E1DA3F" w14:textId="114225CA" w:rsidR="00CF6838" w:rsidRPr="005814FD" w:rsidRDefault="00CF6838" w:rsidP="00CF6838">
      <w:pPr>
        <w:ind w:left="5184" w:firstLine="1296"/>
        <w:rPr>
          <w:rFonts w:cs="Arial"/>
          <w:bCs/>
          <w:szCs w:val="24"/>
          <w:lang w:eastAsia="en-GB"/>
        </w:rPr>
      </w:pPr>
      <w:r>
        <w:rPr>
          <w:rFonts w:cs="Arial"/>
          <w:bCs/>
          <w:szCs w:val="24"/>
          <w:lang w:eastAsia="en-GB"/>
        </w:rPr>
        <w:t xml:space="preserve">                     </w:t>
      </w:r>
      <w:r w:rsidR="00237BCF">
        <w:rPr>
          <w:rFonts w:cs="Arial"/>
          <w:bCs/>
          <w:szCs w:val="24"/>
          <w:lang w:eastAsia="en-GB"/>
        </w:rPr>
        <w:t>6</w:t>
      </w:r>
      <w:r w:rsidRPr="005814FD">
        <w:rPr>
          <w:rFonts w:cs="Arial"/>
          <w:bCs/>
          <w:szCs w:val="24"/>
          <w:lang w:eastAsia="en-GB"/>
        </w:rPr>
        <w:t xml:space="preserve"> priedas</w:t>
      </w:r>
    </w:p>
    <w:p w14:paraId="39C3637E" w14:textId="77777777" w:rsidR="00CF6838" w:rsidRDefault="00CF6838" w:rsidP="00863D13">
      <w:pPr>
        <w:jc w:val="center"/>
        <w:rPr>
          <w:szCs w:val="24"/>
        </w:rPr>
      </w:pPr>
    </w:p>
    <w:p w14:paraId="55155939" w14:textId="77777777" w:rsidR="004D0F5B" w:rsidRPr="004D0F5B" w:rsidRDefault="004D0F5B" w:rsidP="004D0F5B">
      <w:pPr>
        <w:widowControl w:val="0"/>
        <w:tabs>
          <w:tab w:val="right" w:leader="underscore" w:pos="9071"/>
        </w:tabs>
        <w:suppressAutoHyphens/>
        <w:autoSpaceDE w:val="0"/>
        <w:autoSpaceDN w:val="0"/>
        <w:textAlignment w:val="baseline"/>
        <w:rPr>
          <w:szCs w:val="24"/>
        </w:rPr>
      </w:pPr>
      <w:r w:rsidRPr="004D0F5B">
        <w:rPr>
          <w:rFonts w:eastAsia="Calibri"/>
          <w:szCs w:val="24"/>
        </w:rPr>
        <w:tab/>
      </w:r>
    </w:p>
    <w:p w14:paraId="2F0CD1AD" w14:textId="77777777" w:rsidR="004D0F5B" w:rsidRPr="004D0F5B" w:rsidRDefault="004D0F5B" w:rsidP="004D0F5B">
      <w:pPr>
        <w:widowControl w:val="0"/>
        <w:suppressAutoHyphens/>
        <w:autoSpaceDE w:val="0"/>
        <w:autoSpaceDN w:val="0"/>
        <w:ind w:right="-178"/>
        <w:jc w:val="center"/>
        <w:textAlignment w:val="baseline"/>
        <w:rPr>
          <w:szCs w:val="24"/>
        </w:rPr>
      </w:pPr>
      <w:r w:rsidRPr="004D0F5B">
        <w:rPr>
          <w:szCs w:val="24"/>
        </w:rPr>
        <w:t>(tiekėjo pavadinimas, įmonės kodas)</w:t>
      </w:r>
    </w:p>
    <w:p w14:paraId="19D497E4" w14:textId="77777777" w:rsidR="004D0F5B" w:rsidRPr="004D0F5B" w:rsidRDefault="004D0F5B" w:rsidP="004D0F5B">
      <w:pPr>
        <w:widowControl w:val="0"/>
        <w:tabs>
          <w:tab w:val="right" w:leader="underscore" w:pos="9071"/>
        </w:tabs>
        <w:suppressAutoHyphens/>
        <w:autoSpaceDE w:val="0"/>
        <w:autoSpaceDN w:val="0"/>
        <w:jc w:val="center"/>
        <w:textAlignment w:val="baseline"/>
        <w:rPr>
          <w:rFonts w:eastAsia="Calibri"/>
          <w:iCs/>
          <w:szCs w:val="24"/>
        </w:rPr>
      </w:pPr>
    </w:p>
    <w:p w14:paraId="0BD3C898" w14:textId="77777777" w:rsidR="004D0F5B" w:rsidRPr="004D0F5B" w:rsidRDefault="004D0F5B" w:rsidP="004D0F5B">
      <w:pPr>
        <w:widowControl w:val="0"/>
        <w:tabs>
          <w:tab w:val="right" w:leader="underscore" w:pos="9071"/>
        </w:tabs>
        <w:suppressAutoHyphens/>
        <w:autoSpaceDE w:val="0"/>
        <w:autoSpaceDN w:val="0"/>
        <w:jc w:val="center"/>
        <w:textAlignment w:val="baseline"/>
        <w:rPr>
          <w:rFonts w:eastAsia="Calibri"/>
          <w:iCs/>
          <w:szCs w:val="24"/>
        </w:rPr>
      </w:pPr>
    </w:p>
    <w:p w14:paraId="56C31CA0" w14:textId="77777777" w:rsidR="004D0F5B" w:rsidRPr="004D0F5B" w:rsidRDefault="004D0F5B" w:rsidP="004D0F5B">
      <w:pPr>
        <w:widowControl w:val="0"/>
        <w:tabs>
          <w:tab w:val="right" w:leader="underscore" w:pos="9071"/>
        </w:tabs>
        <w:suppressAutoHyphens/>
        <w:autoSpaceDE w:val="0"/>
        <w:autoSpaceDN w:val="0"/>
        <w:jc w:val="center"/>
        <w:textAlignment w:val="baseline"/>
        <w:rPr>
          <w:rFonts w:eastAsia="Calibri"/>
          <w:b/>
          <w:bCs/>
          <w:szCs w:val="24"/>
        </w:rPr>
      </w:pPr>
      <w:r w:rsidRPr="004D0F5B">
        <w:rPr>
          <w:rFonts w:eastAsia="Calibri"/>
          <w:b/>
          <w:bCs/>
          <w:sz w:val="22"/>
          <w:szCs w:val="22"/>
        </w:rPr>
        <w:t>NACIONALINIO SAUGUMO REIKALAVIMŲ ATITIKTIES DEKLARACIJA</w:t>
      </w:r>
    </w:p>
    <w:p w14:paraId="162E02D0" w14:textId="77777777" w:rsidR="004D0F5B" w:rsidRPr="004D0F5B" w:rsidRDefault="004D0F5B" w:rsidP="004D0F5B">
      <w:pPr>
        <w:widowControl w:val="0"/>
        <w:tabs>
          <w:tab w:val="right" w:leader="underscore" w:pos="9071"/>
        </w:tabs>
        <w:suppressAutoHyphens/>
        <w:autoSpaceDE w:val="0"/>
        <w:autoSpaceDN w:val="0"/>
        <w:jc w:val="center"/>
        <w:textAlignment w:val="baseline"/>
        <w:rPr>
          <w:rFonts w:eastAsia="Calibri"/>
          <w:b/>
          <w:bCs/>
          <w:szCs w:val="24"/>
        </w:rPr>
      </w:pPr>
    </w:p>
    <w:p w14:paraId="7E2EB37C" w14:textId="097F5F66" w:rsidR="004D0F5B" w:rsidRPr="004D0F5B" w:rsidRDefault="004D0F5B" w:rsidP="004D0F5B">
      <w:pPr>
        <w:widowControl w:val="0"/>
        <w:tabs>
          <w:tab w:val="right" w:leader="underscore" w:pos="9071"/>
        </w:tabs>
        <w:suppressAutoHyphens/>
        <w:autoSpaceDE w:val="0"/>
        <w:autoSpaceDN w:val="0"/>
        <w:jc w:val="center"/>
        <w:textAlignment w:val="baseline"/>
        <w:rPr>
          <w:rFonts w:eastAsia="Calibri"/>
          <w:szCs w:val="24"/>
        </w:rPr>
      </w:pPr>
      <w:r w:rsidRPr="004D0F5B">
        <w:rPr>
          <w:rFonts w:eastAsia="Calibri"/>
          <w:szCs w:val="24"/>
        </w:rPr>
        <w:t>20</w:t>
      </w:r>
      <w:r w:rsidR="00B647DF">
        <w:rPr>
          <w:rFonts w:eastAsia="Calibri"/>
          <w:szCs w:val="24"/>
        </w:rPr>
        <w:t>2</w:t>
      </w:r>
      <w:r w:rsidR="00F87098">
        <w:rPr>
          <w:rFonts w:eastAsia="Calibri"/>
          <w:szCs w:val="24"/>
        </w:rPr>
        <w:t>5</w:t>
      </w:r>
      <w:r w:rsidRPr="004D0F5B">
        <w:rPr>
          <w:rFonts w:eastAsia="Calibri"/>
          <w:szCs w:val="24"/>
        </w:rPr>
        <w:t xml:space="preserve"> m._____________ d. Nr. ______</w:t>
      </w:r>
    </w:p>
    <w:p w14:paraId="60A898A7" w14:textId="77777777" w:rsidR="004D0F5B" w:rsidRPr="004D0F5B" w:rsidRDefault="004D0F5B" w:rsidP="004D0F5B">
      <w:pPr>
        <w:widowControl w:val="0"/>
        <w:tabs>
          <w:tab w:val="right" w:leader="underscore" w:pos="9071"/>
        </w:tabs>
        <w:suppressAutoHyphens/>
        <w:autoSpaceDE w:val="0"/>
        <w:autoSpaceDN w:val="0"/>
        <w:jc w:val="center"/>
        <w:textAlignment w:val="baseline"/>
        <w:rPr>
          <w:rFonts w:eastAsia="Calibri"/>
          <w:szCs w:val="24"/>
        </w:rPr>
      </w:pPr>
      <w:r w:rsidRPr="004D0F5B">
        <w:rPr>
          <w:rFonts w:eastAsia="Calibri"/>
          <w:szCs w:val="24"/>
        </w:rPr>
        <w:t>__________________________</w:t>
      </w:r>
    </w:p>
    <w:p w14:paraId="3EF51B34" w14:textId="77777777" w:rsidR="004D0F5B" w:rsidRPr="004D0F5B" w:rsidRDefault="004D0F5B" w:rsidP="004D0F5B">
      <w:pPr>
        <w:widowControl w:val="0"/>
        <w:tabs>
          <w:tab w:val="right" w:leader="underscore" w:pos="9071"/>
        </w:tabs>
        <w:suppressAutoHyphens/>
        <w:autoSpaceDE w:val="0"/>
        <w:autoSpaceDN w:val="0"/>
        <w:jc w:val="center"/>
        <w:textAlignment w:val="baseline"/>
        <w:rPr>
          <w:szCs w:val="24"/>
        </w:rPr>
      </w:pPr>
      <w:r w:rsidRPr="004D0F5B">
        <w:rPr>
          <w:rFonts w:eastAsia="Calibri"/>
          <w:iCs/>
          <w:szCs w:val="24"/>
        </w:rPr>
        <w:t>(vietovės pavadinimas)</w:t>
      </w:r>
    </w:p>
    <w:p w14:paraId="5C21803E" w14:textId="77777777" w:rsidR="004D0F5B" w:rsidRPr="004D0F5B" w:rsidRDefault="004D0F5B" w:rsidP="004D0F5B">
      <w:pPr>
        <w:widowControl w:val="0"/>
        <w:autoSpaceDE w:val="0"/>
        <w:autoSpaceDN w:val="0"/>
        <w:rPr>
          <w:rFonts w:eastAsia="Calibri"/>
          <w:szCs w:val="24"/>
        </w:rPr>
      </w:pPr>
    </w:p>
    <w:p w14:paraId="0C41A903" w14:textId="77777777" w:rsidR="004D0F5B" w:rsidRPr="004D0F5B" w:rsidRDefault="004D0F5B" w:rsidP="004D0F5B">
      <w:pPr>
        <w:widowControl w:val="0"/>
        <w:autoSpaceDE w:val="0"/>
        <w:autoSpaceDN w:val="0"/>
        <w:rPr>
          <w:rFonts w:eastAsia="Calibri"/>
          <w:szCs w:val="24"/>
        </w:rPr>
      </w:pPr>
    </w:p>
    <w:p w14:paraId="4DFD8D70" w14:textId="41314C44" w:rsidR="004D0F5B" w:rsidRPr="004D0F5B" w:rsidRDefault="004D0F5B" w:rsidP="004D0F5B">
      <w:pPr>
        <w:autoSpaceDE w:val="0"/>
        <w:autoSpaceDN w:val="0"/>
        <w:adjustRightInd w:val="0"/>
        <w:ind w:firstLine="1276"/>
        <w:jc w:val="both"/>
        <w:rPr>
          <w:szCs w:val="24"/>
          <w:lang w:eastAsia="zh-CN"/>
        </w:rPr>
      </w:pPr>
      <w:r>
        <w:rPr>
          <w:rFonts w:ascii="Trebuchet MS" w:hAnsi="Trebuchet MS"/>
          <w:sz w:val="20"/>
          <w:lang w:eastAsia="zh-CN"/>
        </w:rPr>
        <w:tab/>
      </w:r>
      <w:r>
        <w:rPr>
          <w:rFonts w:ascii="Trebuchet MS" w:hAnsi="Trebuchet MS"/>
          <w:sz w:val="20"/>
          <w:lang w:eastAsia="zh-CN"/>
        </w:rPr>
        <w:tab/>
      </w:r>
      <w:r w:rsidRPr="004D0F5B">
        <w:rPr>
          <w:rFonts w:ascii="Trebuchet MS" w:hAnsi="Trebuchet MS"/>
          <w:sz w:val="20"/>
          <w:lang w:eastAsia="zh-CN"/>
        </w:rPr>
        <w:tab/>
      </w:r>
      <w:r w:rsidRPr="004D0F5B">
        <w:rPr>
          <w:szCs w:val="24"/>
          <w:lang w:eastAsia="zh-CN"/>
        </w:rPr>
        <w:t>Patvirtiname, kad mūsų siūlomos paslaugos</w:t>
      </w:r>
      <w:r>
        <w:rPr>
          <w:szCs w:val="24"/>
          <w:lang w:eastAsia="zh-CN"/>
        </w:rPr>
        <w:t xml:space="preserve"> - </w:t>
      </w:r>
      <w:r w:rsidRPr="004D0F5B">
        <w:rPr>
          <w:b/>
          <w:bCs/>
          <w:szCs w:val="24"/>
          <w:lang w:eastAsia="zh-CN"/>
        </w:rPr>
        <w:t>savanoriškas darbuotojų sveikatos draudimas</w:t>
      </w:r>
      <w:r w:rsidRPr="004D0F5B">
        <w:rPr>
          <w:szCs w:val="24"/>
          <w:lang w:eastAsia="zh-CN"/>
        </w:rPr>
        <w:t xml:space="preserve"> nekels grėsmės nacionaliniam saugumui, t. y.:</w:t>
      </w:r>
    </w:p>
    <w:p w14:paraId="1327E81E" w14:textId="3EE4C4E9" w:rsidR="004D0F5B" w:rsidRPr="004D0F5B" w:rsidRDefault="004D0F5B" w:rsidP="00E21348">
      <w:pPr>
        <w:widowControl w:val="0"/>
        <w:numPr>
          <w:ilvl w:val="0"/>
          <w:numId w:val="19"/>
        </w:numPr>
        <w:tabs>
          <w:tab w:val="left" w:pos="1843"/>
        </w:tabs>
        <w:autoSpaceDE w:val="0"/>
        <w:autoSpaceDN w:val="0"/>
        <w:adjustRightInd w:val="0"/>
        <w:ind w:left="0" w:firstLine="1276"/>
        <w:jc w:val="both"/>
        <w:rPr>
          <w:rFonts w:eastAsia="Calibri"/>
          <w:szCs w:val="24"/>
        </w:rPr>
      </w:pPr>
      <w:r w:rsidRPr="004D0F5B">
        <w:rPr>
          <w:rFonts w:eastAsia="Calibri"/>
          <w:szCs w:val="24"/>
        </w:rPr>
        <w:t>nebus sutrikdytas Perkančiosios organizacijos valdomos ryšių ir informacinės infrastruktūros, kurios yra reikšmingos Perkančiosios organizacijos veiklai, funkcionavimas;</w:t>
      </w:r>
    </w:p>
    <w:p w14:paraId="7D0085FC" w14:textId="77777777" w:rsidR="004D0F5B" w:rsidRPr="004D0F5B" w:rsidRDefault="004D0F5B" w:rsidP="00E21348">
      <w:pPr>
        <w:widowControl w:val="0"/>
        <w:numPr>
          <w:ilvl w:val="0"/>
          <w:numId w:val="19"/>
        </w:numPr>
        <w:tabs>
          <w:tab w:val="left" w:pos="1843"/>
        </w:tabs>
        <w:autoSpaceDE w:val="0"/>
        <w:autoSpaceDN w:val="0"/>
        <w:adjustRightInd w:val="0"/>
        <w:ind w:left="0" w:firstLine="1276"/>
        <w:jc w:val="both"/>
        <w:rPr>
          <w:rFonts w:eastAsia="Calibri"/>
          <w:szCs w:val="24"/>
        </w:rPr>
      </w:pPr>
      <w:r w:rsidRPr="004D0F5B">
        <w:rPr>
          <w:rFonts w:eastAsia="Calibri"/>
          <w:szCs w:val="24"/>
        </w:rPr>
        <w:t>nebus sutrikdyta Perkančiosios organizacijos, kaip nacionaliniam saugumui svarbios įmonės, veikla;</w:t>
      </w:r>
    </w:p>
    <w:p w14:paraId="18211281" w14:textId="77777777" w:rsidR="004D0F5B" w:rsidRPr="004D0F5B" w:rsidRDefault="004D0F5B" w:rsidP="00E21348">
      <w:pPr>
        <w:widowControl w:val="0"/>
        <w:numPr>
          <w:ilvl w:val="0"/>
          <w:numId w:val="19"/>
        </w:numPr>
        <w:tabs>
          <w:tab w:val="left" w:pos="1843"/>
        </w:tabs>
        <w:autoSpaceDE w:val="0"/>
        <w:autoSpaceDN w:val="0"/>
        <w:adjustRightInd w:val="0"/>
        <w:ind w:left="0" w:firstLine="1276"/>
        <w:jc w:val="both"/>
        <w:rPr>
          <w:rFonts w:eastAsia="Calibri"/>
          <w:szCs w:val="24"/>
        </w:rPr>
      </w:pPr>
      <w:r w:rsidRPr="004D0F5B">
        <w:rPr>
          <w:rFonts w:eastAsia="Calibri"/>
          <w:szCs w:val="24"/>
        </w:rPr>
        <w:t>nebus siekiama išgauti valstybės ir tarnybos paslaptį sudarančią ar kitą neviešą (Perkančiosios organizacijos konfidencialią) informaciją;</w:t>
      </w:r>
    </w:p>
    <w:p w14:paraId="47CF9F60" w14:textId="5D19E548" w:rsidR="004D0F5B" w:rsidRPr="004D0F5B" w:rsidRDefault="004D0F5B" w:rsidP="00E21348">
      <w:pPr>
        <w:widowControl w:val="0"/>
        <w:numPr>
          <w:ilvl w:val="0"/>
          <w:numId w:val="19"/>
        </w:numPr>
        <w:tabs>
          <w:tab w:val="left" w:pos="1843"/>
        </w:tabs>
        <w:autoSpaceDE w:val="0"/>
        <w:autoSpaceDN w:val="0"/>
        <w:adjustRightInd w:val="0"/>
        <w:ind w:left="0" w:firstLine="1276"/>
        <w:jc w:val="both"/>
        <w:rPr>
          <w:rFonts w:eastAsia="Calibri"/>
          <w:szCs w:val="24"/>
        </w:rPr>
      </w:pPr>
      <w:r w:rsidRPr="004D0F5B">
        <w:rPr>
          <w:rFonts w:eastAsia="Calibri"/>
          <w:szCs w:val="24"/>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3220EC7" w14:textId="6393F9D8" w:rsidR="004D0F5B" w:rsidRPr="004D0F5B" w:rsidRDefault="004D0F5B" w:rsidP="00E21348">
      <w:pPr>
        <w:widowControl w:val="0"/>
        <w:numPr>
          <w:ilvl w:val="0"/>
          <w:numId w:val="19"/>
        </w:numPr>
        <w:tabs>
          <w:tab w:val="left" w:pos="1843"/>
        </w:tabs>
        <w:autoSpaceDE w:val="0"/>
        <w:autoSpaceDN w:val="0"/>
        <w:adjustRightInd w:val="0"/>
        <w:ind w:left="0" w:firstLine="1276"/>
        <w:jc w:val="both"/>
        <w:rPr>
          <w:rFonts w:eastAsia="Calibri"/>
          <w:szCs w:val="24"/>
        </w:rPr>
      </w:pPr>
      <w:r w:rsidRPr="004D0F5B">
        <w:rPr>
          <w:rFonts w:eastAsia="Calibri"/>
          <w:szCs w:val="24"/>
        </w:rPr>
        <w:t>siūlomų paslaugų tiekimas, priežiūra ar palaikymas nebus vykdomas iš Viešųjų pirkimų įstatymo 92 straipsnio 14 dalyje numatytame sąraše nurodytų valstybių ar teritorijų.</w:t>
      </w:r>
    </w:p>
    <w:p w14:paraId="4C9DA728" w14:textId="77777777" w:rsidR="004D0F5B" w:rsidRPr="004D0F5B" w:rsidRDefault="004D0F5B" w:rsidP="004D0F5B">
      <w:pPr>
        <w:widowControl w:val="0"/>
        <w:tabs>
          <w:tab w:val="left" w:pos="426"/>
          <w:tab w:val="left" w:pos="851"/>
        </w:tabs>
        <w:suppressAutoHyphens/>
        <w:autoSpaceDE w:val="0"/>
        <w:autoSpaceDN w:val="0"/>
        <w:adjustRightInd w:val="0"/>
        <w:spacing w:before="60" w:after="60"/>
        <w:ind w:firstLine="1276"/>
        <w:jc w:val="both"/>
        <w:textAlignment w:val="center"/>
        <w:rPr>
          <w:rFonts w:eastAsia="Calibri"/>
          <w:szCs w:val="24"/>
        </w:rPr>
      </w:pPr>
      <w:r w:rsidRPr="004D0F5B">
        <w:rPr>
          <w:rFonts w:ascii="Trebuchet MS" w:hAnsi="Trebuchet MS"/>
          <w:sz w:val="20"/>
          <w:lang w:eastAsia="zh-CN"/>
        </w:rPr>
        <w:tab/>
      </w:r>
      <w:r w:rsidRPr="004D0F5B">
        <w:rPr>
          <w:rFonts w:eastAsia="Calibri"/>
          <w:szCs w:val="24"/>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32009A81" w14:textId="77777777" w:rsidR="004D0F5B" w:rsidRPr="004D0F5B" w:rsidRDefault="004D0F5B" w:rsidP="004D0F5B">
      <w:pPr>
        <w:widowControl w:val="0"/>
        <w:suppressAutoHyphens/>
        <w:autoSpaceDE w:val="0"/>
        <w:autoSpaceDN w:val="0"/>
        <w:jc w:val="both"/>
        <w:textAlignment w:val="baseline"/>
        <w:rPr>
          <w:szCs w:val="24"/>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4D0F5B" w:rsidRPr="004D0F5B" w14:paraId="154D5165" w14:textId="77777777" w:rsidTr="00F046B5">
        <w:trPr>
          <w:trHeight w:val="287"/>
        </w:trPr>
        <w:tc>
          <w:tcPr>
            <w:tcW w:w="4872" w:type="dxa"/>
          </w:tcPr>
          <w:p w14:paraId="5C3423FF" w14:textId="77777777" w:rsidR="004D0F5B" w:rsidRPr="004D0F5B" w:rsidRDefault="004D0F5B" w:rsidP="004D0F5B">
            <w:pPr>
              <w:autoSpaceDE w:val="0"/>
              <w:autoSpaceDN w:val="0"/>
              <w:rPr>
                <w:b/>
                <w:szCs w:val="24"/>
              </w:rPr>
            </w:pPr>
            <w:r w:rsidRPr="004D0F5B">
              <w:rPr>
                <w:rFonts w:eastAsia="Calibri"/>
                <w:szCs w:val="24"/>
              </w:rPr>
              <w:t>____________________</w:t>
            </w:r>
            <w:r w:rsidRPr="004D0F5B">
              <w:rPr>
                <w:rFonts w:eastAsia="Calibri"/>
                <w:i/>
                <w:iCs/>
                <w:szCs w:val="24"/>
              </w:rPr>
              <w:t xml:space="preserve">   </w:t>
            </w:r>
          </w:p>
        </w:tc>
        <w:tc>
          <w:tcPr>
            <w:tcW w:w="4872" w:type="dxa"/>
          </w:tcPr>
          <w:p w14:paraId="5755E55F" w14:textId="77777777" w:rsidR="004D0F5B" w:rsidRPr="004D0F5B" w:rsidRDefault="004D0F5B" w:rsidP="004D0F5B">
            <w:pPr>
              <w:autoSpaceDE w:val="0"/>
              <w:autoSpaceDN w:val="0"/>
              <w:rPr>
                <w:b/>
                <w:szCs w:val="24"/>
              </w:rPr>
            </w:pPr>
            <w:r w:rsidRPr="004D0F5B">
              <w:rPr>
                <w:rFonts w:eastAsia="Calibri"/>
                <w:szCs w:val="24"/>
              </w:rPr>
              <w:t xml:space="preserve">                             ____________________</w:t>
            </w:r>
            <w:r w:rsidRPr="004D0F5B">
              <w:rPr>
                <w:rFonts w:eastAsia="Calibri"/>
                <w:i/>
                <w:iCs/>
                <w:szCs w:val="24"/>
              </w:rPr>
              <w:t xml:space="preserve">   </w:t>
            </w:r>
          </w:p>
        </w:tc>
      </w:tr>
      <w:tr w:rsidR="004D0F5B" w:rsidRPr="004D0F5B" w14:paraId="40F6B4BB" w14:textId="77777777" w:rsidTr="00F046B5">
        <w:trPr>
          <w:trHeight w:val="953"/>
        </w:trPr>
        <w:tc>
          <w:tcPr>
            <w:tcW w:w="4872" w:type="dxa"/>
          </w:tcPr>
          <w:p w14:paraId="52384809" w14:textId="77777777" w:rsidR="004D0F5B" w:rsidRPr="004D0F5B" w:rsidRDefault="004D0F5B" w:rsidP="004D0F5B">
            <w:pPr>
              <w:autoSpaceDE w:val="0"/>
              <w:autoSpaceDN w:val="0"/>
              <w:rPr>
                <w:bCs/>
                <w:iCs/>
                <w:szCs w:val="24"/>
              </w:rPr>
            </w:pPr>
            <w:r w:rsidRPr="004D0F5B">
              <w:rPr>
                <w:bCs/>
                <w:iCs/>
                <w:szCs w:val="24"/>
              </w:rPr>
              <w:t>(Tiekėjo vadovo vardas, pavardė</w:t>
            </w:r>
          </w:p>
          <w:p w14:paraId="543071E3" w14:textId="77777777" w:rsidR="004D0F5B" w:rsidRPr="004D0F5B" w:rsidRDefault="004D0F5B" w:rsidP="004D0F5B">
            <w:pPr>
              <w:autoSpaceDE w:val="0"/>
              <w:autoSpaceDN w:val="0"/>
              <w:rPr>
                <w:bCs/>
                <w:iCs/>
                <w:szCs w:val="24"/>
              </w:rPr>
            </w:pPr>
            <w:r w:rsidRPr="004D0F5B">
              <w:rPr>
                <w:bCs/>
                <w:iCs/>
                <w:szCs w:val="24"/>
              </w:rPr>
              <w:t xml:space="preserve">ar jo įgalioto asmens pareigos, </w:t>
            </w:r>
          </w:p>
          <w:p w14:paraId="618DEB87" w14:textId="77777777" w:rsidR="004D0F5B" w:rsidRPr="004D0F5B" w:rsidRDefault="004D0F5B" w:rsidP="004D0F5B">
            <w:pPr>
              <w:autoSpaceDE w:val="0"/>
              <w:autoSpaceDN w:val="0"/>
              <w:rPr>
                <w:bCs/>
                <w:iCs/>
                <w:szCs w:val="24"/>
              </w:rPr>
            </w:pPr>
            <w:r w:rsidRPr="004D0F5B">
              <w:rPr>
                <w:bCs/>
                <w:iCs/>
                <w:szCs w:val="24"/>
              </w:rPr>
              <w:t xml:space="preserve">vardas, pavardė)                                    </w:t>
            </w:r>
          </w:p>
          <w:p w14:paraId="1C91809F" w14:textId="77777777" w:rsidR="004D0F5B" w:rsidRPr="004D0F5B" w:rsidRDefault="004D0F5B" w:rsidP="004D0F5B">
            <w:pPr>
              <w:autoSpaceDE w:val="0"/>
              <w:autoSpaceDN w:val="0"/>
              <w:rPr>
                <w:b/>
                <w:szCs w:val="24"/>
              </w:rPr>
            </w:pPr>
          </w:p>
        </w:tc>
        <w:tc>
          <w:tcPr>
            <w:tcW w:w="4872" w:type="dxa"/>
          </w:tcPr>
          <w:p w14:paraId="150020CA" w14:textId="77777777" w:rsidR="004D0F5B" w:rsidRPr="004D0F5B" w:rsidRDefault="004D0F5B" w:rsidP="004D0F5B">
            <w:pPr>
              <w:autoSpaceDE w:val="0"/>
              <w:autoSpaceDN w:val="0"/>
              <w:rPr>
                <w:b/>
                <w:szCs w:val="24"/>
              </w:rPr>
            </w:pPr>
            <w:r w:rsidRPr="004D0F5B">
              <w:rPr>
                <w:rFonts w:eastAsia="Calibri"/>
                <w:iCs/>
                <w:szCs w:val="24"/>
              </w:rPr>
              <w:t xml:space="preserve">                                         (Parašas)</w:t>
            </w:r>
          </w:p>
        </w:tc>
      </w:tr>
    </w:tbl>
    <w:p w14:paraId="5380517C" w14:textId="77777777" w:rsidR="004D0F5B" w:rsidRPr="004D0F5B" w:rsidRDefault="004D0F5B" w:rsidP="004D0F5B">
      <w:pPr>
        <w:widowControl w:val="0"/>
        <w:autoSpaceDE w:val="0"/>
        <w:autoSpaceDN w:val="0"/>
        <w:spacing w:after="160" w:line="259" w:lineRule="auto"/>
        <w:rPr>
          <w:sz w:val="22"/>
          <w:szCs w:val="22"/>
        </w:rPr>
      </w:pPr>
    </w:p>
    <w:p w14:paraId="3B27B55C" w14:textId="77777777" w:rsidR="004D0F5B" w:rsidRPr="00DB5C27" w:rsidRDefault="004D0F5B" w:rsidP="00863D13">
      <w:pPr>
        <w:jc w:val="center"/>
        <w:rPr>
          <w:szCs w:val="24"/>
        </w:rPr>
      </w:pPr>
    </w:p>
    <w:sectPr w:rsidR="004D0F5B" w:rsidRPr="00DB5C27" w:rsidSect="002D7633">
      <w:headerReference w:type="default" r:id="rId29"/>
      <w:pgSz w:w="11910" w:h="16840"/>
      <w:pgMar w:top="1418" w:right="567" w:bottom="851" w:left="1701" w:header="397" w:footer="72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316C" w14:textId="77777777" w:rsidR="00FD2B6C" w:rsidRDefault="00FD2B6C" w:rsidP="00C659FE">
      <w:r>
        <w:separator/>
      </w:r>
    </w:p>
  </w:endnote>
  <w:endnote w:type="continuationSeparator" w:id="0">
    <w:p w14:paraId="0111B33D" w14:textId="77777777" w:rsidR="00FD2B6C" w:rsidRDefault="00FD2B6C"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32EA" w14:textId="77777777" w:rsidR="00FD2B6C" w:rsidRDefault="00FD2B6C" w:rsidP="00C659FE">
      <w:r>
        <w:separator/>
      </w:r>
    </w:p>
  </w:footnote>
  <w:footnote w:type="continuationSeparator" w:id="0">
    <w:p w14:paraId="484CA9F7" w14:textId="77777777" w:rsidR="00FD2B6C" w:rsidRDefault="00FD2B6C" w:rsidP="00C659FE">
      <w:r>
        <w:continuationSeparator/>
      </w:r>
    </w:p>
  </w:footnote>
  <w:footnote w:id="1">
    <w:p w14:paraId="2BC78CFE" w14:textId="77777777" w:rsidR="00350008" w:rsidRPr="001620D3" w:rsidRDefault="00350008" w:rsidP="00350008">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8BFD2" w14:textId="77777777" w:rsidR="00350008" w:rsidRPr="001620D3" w:rsidRDefault="00350008" w:rsidP="00350008">
      <w:pPr>
        <w:pStyle w:val="Puslapioinaostekstas"/>
        <w:numPr>
          <w:ilvl w:val="0"/>
          <w:numId w:val="16"/>
        </w:numPr>
        <w:jc w:val="both"/>
        <w:rPr>
          <w:rFonts w:ascii="Calibri" w:eastAsia="Yu Mincho" w:hAnsi="Calibri" w:cs="Arial"/>
          <w:i/>
          <w:iCs/>
        </w:rPr>
      </w:pPr>
      <w:r w:rsidRPr="001620D3">
        <w:rPr>
          <w:rFonts w:ascii="Calibri" w:eastAsia="Yu Mincho" w:hAnsi="Calibri" w:cs="Arial"/>
          <w:i/>
          <w:iCs/>
        </w:rPr>
        <w:t xml:space="preserve">priesaikos deklaracija; </w:t>
      </w:r>
    </w:p>
    <w:p w14:paraId="3063A312" w14:textId="77777777" w:rsidR="00350008" w:rsidRDefault="00350008" w:rsidP="00350008">
      <w:pPr>
        <w:pStyle w:val="Puslapioinaostekstas"/>
        <w:numPr>
          <w:ilvl w:val="0"/>
          <w:numId w:val="1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73C3D3" w14:textId="77777777" w:rsidR="00350008" w:rsidRPr="001620D3" w:rsidRDefault="00350008" w:rsidP="00350008">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C7122" w14:textId="77777777" w:rsidR="00350008" w:rsidRPr="001620D3" w:rsidRDefault="00350008" w:rsidP="00350008">
      <w:pPr>
        <w:pStyle w:val="Puslapioinaostekstas"/>
        <w:numPr>
          <w:ilvl w:val="0"/>
          <w:numId w:val="17"/>
        </w:numPr>
        <w:jc w:val="both"/>
        <w:rPr>
          <w:rFonts w:ascii="Calibri" w:eastAsia="Yu Mincho" w:hAnsi="Calibri" w:cs="Arial"/>
          <w:i/>
          <w:iCs/>
        </w:rPr>
      </w:pPr>
      <w:r w:rsidRPr="001620D3">
        <w:rPr>
          <w:rFonts w:ascii="Calibri" w:eastAsia="Yu Mincho" w:hAnsi="Calibri" w:cs="Arial"/>
          <w:i/>
          <w:iCs/>
        </w:rPr>
        <w:t xml:space="preserve">priesaikos deklaracija; </w:t>
      </w:r>
    </w:p>
    <w:p w14:paraId="68FD0C60" w14:textId="77777777" w:rsidR="00350008" w:rsidRDefault="00350008" w:rsidP="00350008">
      <w:pPr>
        <w:pStyle w:val="Puslapioinaostekstas"/>
        <w:numPr>
          <w:ilvl w:val="0"/>
          <w:numId w:val="1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D0B5B6" w14:textId="77777777" w:rsidR="00350008" w:rsidRPr="001620D3" w:rsidRDefault="00350008" w:rsidP="00350008">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D7E41B" w14:textId="77777777" w:rsidR="00350008" w:rsidRPr="001620D3" w:rsidRDefault="00350008" w:rsidP="00350008">
      <w:pPr>
        <w:pStyle w:val="Puslapioinaostekstas"/>
        <w:numPr>
          <w:ilvl w:val="0"/>
          <w:numId w:val="18"/>
        </w:numPr>
        <w:jc w:val="both"/>
        <w:rPr>
          <w:rFonts w:ascii="Calibri" w:eastAsia="Yu Mincho" w:hAnsi="Calibri" w:cs="Arial"/>
          <w:i/>
          <w:iCs/>
        </w:rPr>
      </w:pPr>
      <w:r w:rsidRPr="001620D3">
        <w:rPr>
          <w:rFonts w:ascii="Calibri" w:eastAsia="Yu Mincho" w:hAnsi="Calibri" w:cs="Arial"/>
          <w:i/>
          <w:iCs/>
        </w:rPr>
        <w:t xml:space="preserve">priesaikos deklaracija; </w:t>
      </w:r>
    </w:p>
    <w:p w14:paraId="7056A33E" w14:textId="77777777" w:rsidR="00350008" w:rsidRDefault="00350008" w:rsidP="00350008">
      <w:pPr>
        <w:pStyle w:val="Puslapioinaostekstas"/>
        <w:numPr>
          <w:ilvl w:val="0"/>
          <w:numId w:val="1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74E9"/>
    <w:multiLevelType w:val="multilevel"/>
    <w:tmpl w:val="256C14FE"/>
    <w:lvl w:ilvl="0">
      <w:start w:val="8"/>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138"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8AC21E0"/>
    <w:multiLevelType w:val="hybridMultilevel"/>
    <w:tmpl w:val="24FAF7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5" w15:restartNumberingAfterBreak="0">
    <w:nsid w:val="20365E71"/>
    <w:multiLevelType w:val="multilevel"/>
    <w:tmpl w:val="2B9669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3910587"/>
    <w:multiLevelType w:val="multilevel"/>
    <w:tmpl w:val="9E84A854"/>
    <w:lvl w:ilvl="0">
      <w:start w:val="3"/>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71B16E3"/>
    <w:multiLevelType w:val="multilevel"/>
    <w:tmpl w:val="B7EEA4AE"/>
    <w:lvl w:ilvl="0">
      <w:start w:val="6"/>
      <w:numFmt w:val="decimal"/>
      <w:pStyle w:val="stylenz1"/>
      <w:lvlText w:val="%1."/>
      <w:lvlJc w:val="left"/>
      <w:pPr>
        <w:ind w:left="360" w:hanging="360"/>
      </w:pPr>
      <w:rPr>
        <w:rFonts w:hint="default"/>
        <w:b/>
        <w:bCs/>
      </w:rPr>
    </w:lvl>
    <w:lvl w:ilvl="1">
      <w:start w:val="1"/>
      <w:numFmt w:val="decimal"/>
      <w:pStyle w:val="stylenz2"/>
      <w:lvlText w:val="%1.%2."/>
      <w:lvlJc w:val="left"/>
      <w:pPr>
        <w:ind w:left="393" w:hanging="360"/>
      </w:pPr>
      <w:rPr>
        <w:rFonts w:hint="default"/>
        <w:b w:val="0"/>
        <w:bCs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DC37D5"/>
    <w:multiLevelType w:val="hybridMultilevel"/>
    <w:tmpl w:val="9CE68B24"/>
    <w:lvl w:ilvl="0" w:tplc="62D4D792">
      <w:start w:val="1"/>
      <w:numFmt w:val="decimal"/>
      <w:lvlText w:val="%1."/>
      <w:lvlJc w:val="left"/>
      <w:pPr>
        <w:ind w:left="319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08029197">
    <w:abstractNumId w:val="2"/>
  </w:num>
  <w:num w:numId="2" w16cid:durableId="806898910">
    <w:abstractNumId w:val="4"/>
  </w:num>
  <w:num w:numId="3" w16cid:durableId="325477486">
    <w:abstractNumId w:val="7"/>
  </w:num>
  <w:num w:numId="4" w16cid:durableId="526451280">
    <w:abstractNumId w:val="6"/>
  </w:num>
  <w:num w:numId="5" w16cid:durableId="1291782727">
    <w:abstractNumId w:val="18"/>
  </w:num>
  <w:num w:numId="6" w16cid:durableId="1429352199">
    <w:abstractNumId w:val="1"/>
  </w:num>
  <w:num w:numId="7" w16cid:durableId="1193955866">
    <w:abstractNumId w:val="12"/>
  </w:num>
  <w:num w:numId="8" w16cid:durableId="211767753">
    <w:abstractNumId w:val="8"/>
  </w:num>
  <w:num w:numId="9" w16cid:durableId="1284724204">
    <w:abstractNumId w:val="5"/>
  </w:num>
  <w:num w:numId="10" w16cid:durableId="126243358">
    <w:abstractNumId w:val="11"/>
  </w:num>
  <w:num w:numId="11" w16cid:durableId="72166435">
    <w:abstractNumId w:val="13"/>
  </w:num>
  <w:num w:numId="12" w16cid:durableId="572353675">
    <w:abstractNumId w:val="3"/>
  </w:num>
  <w:num w:numId="13" w16cid:durableId="1047267386">
    <w:abstractNumId w:val="10"/>
  </w:num>
  <w:num w:numId="14" w16cid:durableId="1044523166">
    <w:abstractNumId w:val="15"/>
  </w:num>
  <w:num w:numId="15" w16cid:durableId="1625648144">
    <w:abstractNumId w:val="17"/>
  </w:num>
  <w:num w:numId="16" w16cid:durableId="1578323985">
    <w:abstractNumId w:val="14"/>
  </w:num>
  <w:num w:numId="17" w16cid:durableId="1339042619">
    <w:abstractNumId w:val="16"/>
  </w:num>
  <w:num w:numId="18" w16cid:durableId="673650689">
    <w:abstractNumId w:val="0"/>
  </w:num>
  <w:num w:numId="19" w16cid:durableId="95113543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213"/>
    <w:rsid w:val="000018A2"/>
    <w:rsid w:val="00002A98"/>
    <w:rsid w:val="0000438F"/>
    <w:rsid w:val="00004892"/>
    <w:rsid w:val="0000558F"/>
    <w:rsid w:val="000111B0"/>
    <w:rsid w:val="00011555"/>
    <w:rsid w:val="00011564"/>
    <w:rsid w:val="00011A1A"/>
    <w:rsid w:val="00013217"/>
    <w:rsid w:val="00013FC7"/>
    <w:rsid w:val="0001431A"/>
    <w:rsid w:val="00014610"/>
    <w:rsid w:val="00014B29"/>
    <w:rsid w:val="00015333"/>
    <w:rsid w:val="00015576"/>
    <w:rsid w:val="00015759"/>
    <w:rsid w:val="00015947"/>
    <w:rsid w:val="00016813"/>
    <w:rsid w:val="00020A63"/>
    <w:rsid w:val="000215FA"/>
    <w:rsid w:val="00023C65"/>
    <w:rsid w:val="00024A50"/>
    <w:rsid w:val="00027CA4"/>
    <w:rsid w:val="0003072E"/>
    <w:rsid w:val="00030B6C"/>
    <w:rsid w:val="00030D49"/>
    <w:rsid w:val="000310D4"/>
    <w:rsid w:val="00031232"/>
    <w:rsid w:val="00032334"/>
    <w:rsid w:val="0003248F"/>
    <w:rsid w:val="00032F73"/>
    <w:rsid w:val="000335E4"/>
    <w:rsid w:val="0003372E"/>
    <w:rsid w:val="00035219"/>
    <w:rsid w:val="00035704"/>
    <w:rsid w:val="000358D3"/>
    <w:rsid w:val="00035C5F"/>
    <w:rsid w:val="00037BA7"/>
    <w:rsid w:val="00037FB3"/>
    <w:rsid w:val="0004013E"/>
    <w:rsid w:val="000406DD"/>
    <w:rsid w:val="0004168A"/>
    <w:rsid w:val="00041D4D"/>
    <w:rsid w:val="0004203B"/>
    <w:rsid w:val="000423FD"/>
    <w:rsid w:val="00042BD8"/>
    <w:rsid w:val="0004381E"/>
    <w:rsid w:val="0004392B"/>
    <w:rsid w:val="00044223"/>
    <w:rsid w:val="000453FF"/>
    <w:rsid w:val="00046A0D"/>
    <w:rsid w:val="00047506"/>
    <w:rsid w:val="00050202"/>
    <w:rsid w:val="00050D3B"/>
    <w:rsid w:val="000511B3"/>
    <w:rsid w:val="000514F2"/>
    <w:rsid w:val="0005342B"/>
    <w:rsid w:val="000534A0"/>
    <w:rsid w:val="00054470"/>
    <w:rsid w:val="0005491D"/>
    <w:rsid w:val="000552BD"/>
    <w:rsid w:val="00057772"/>
    <w:rsid w:val="00057AD5"/>
    <w:rsid w:val="00061350"/>
    <w:rsid w:val="000652A0"/>
    <w:rsid w:val="00065C1D"/>
    <w:rsid w:val="00065E33"/>
    <w:rsid w:val="00066CB0"/>
    <w:rsid w:val="0006712B"/>
    <w:rsid w:val="00070C30"/>
    <w:rsid w:val="00070E64"/>
    <w:rsid w:val="00070EE3"/>
    <w:rsid w:val="00070F37"/>
    <w:rsid w:val="000714F4"/>
    <w:rsid w:val="00071FF7"/>
    <w:rsid w:val="0007263C"/>
    <w:rsid w:val="00072813"/>
    <w:rsid w:val="00072BB4"/>
    <w:rsid w:val="00072FF7"/>
    <w:rsid w:val="00075AFF"/>
    <w:rsid w:val="0007654B"/>
    <w:rsid w:val="000767C1"/>
    <w:rsid w:val="00076A77"/>
    <w:rsid w:val="00076D57"/>
    <w:rsid w:val="0007761B"/>
    <w:rsid w:val="00080DF8"/>
    <w:rsid w:val="0008116E"/>
    <w:rsid w:val="000820AD"/>
    <w:rsid w:val="00082628"/>
    <w:rsid w:val="0008332C"/>
    <w:rsid w:val="000837A3"/>
    <w:rsid w:val="000853D0"/>
    <w:rsid w:val="000854A5"/>
    <w:rsid w:val="00085867"/>
    <w:rsid w:val="00086535"/>
    <w:rsid w:val="0008703D"/>
    <w:rsid w:val="000875BE"/>
    <w:rsid w:val="00092043"/>
    <w:rsid w:val="00096466"/>
    <w:rsid w:val="00097C6E"/>
    <w:rsid w:val="000A0D68"/>
    <w:rsid w:val="000A138D"/>
    <w:rsid w:val="000A1B4E"/>
    <w:rsid w:val="000A1E5F"/>
    <w:rsid w:val="000A3092"/>
    <w:rsid w:val="000A3554"/>
    <w:rsid w:val="000A449D"/>
    <w:rsid w:val="000A46E8"/>
    <w:rsid w:val="000A5E19"/>
    <w:rsid w:val="000A6F30"/>
    <w:rsid w:val="000A7911"/>
    <w:rsid w:val="000A7B5A"/>
    <w:rsid w:val="000B000F"/>
    <w:rsid w:val="000B00BD"/>
    <w:rsid w:val="000B0366"/>
    <w:rsid w:val="000B19A1"/>
    <w:rsid w:val="000B4249"/>
    <w:rsid w:val="000B55DD"/>
    <w:rsid w:val="000B5AFC"/>
    <w:rsid w:val="000B6958"/>
    <w:rsid w:val="000B6BF9"/>
    <w:rsid w:val="000B7797"/>
    <w:rsid w:val="000B7964"/>
    <w:rsid w:val="000C0647"/>
    <w:rsid w:val="000C0A05"/>
    <w:rsid w:val="000C0B5A"/>
    <w:rsid w:val="000C0DA8"/>
    <w:rsid w:val="000C107A"/>
    <w:rsid w:val="000C1755"/>
    <w:rsid w:val="000C183F"/>
    <w:rsid w:val="000C1DAB"/>
    <w:rsid w:val="000C38F5"/>
    <w:rsid w:val="000C3FB9"/>
    <w:rsid w:val="000C590D"/>
    <w:rsid w:val="000C59D9"/>
    <w:rsid w:val="000C5B01"/>
    <w:rsid w:val="000C6018"/>
    <w:rsid w:val="000C66B8"/>
    <w:rsid w:val="000D0442"/>
    <w:rsid w:val="000D0F39"/>
    <w:rsid w:val="000D0F88"/>
    <w:rsid w:val="000D14B8"/>
    <w:rsid w:val="000D2DC5"/>
    <w:rsid w:val="000D3540"/>
    <w:rsid w:val="000D3972"/>
    <w:rsid w:val="000D3B54"/>
    <w:rsid w:val="000D4715"/>
    <w:rsid w:val="000D5645"/>
    <w:rsid w:val="000D5CE7"/>
    <w:rsid w:val="000D70F1"/>
    <w:rsid w:val="000D7B60"/>
    <w:rsid w:val="000D7E01"/>
    <w:rsid w:val="000E3C39"/>
    <w:rsid w:val="000E517B"/>
    <w:rsid w:val="000E6208"/>
    <w:rsid w:val="000E644B"/>
    <w:rsid w:val="000E7466"/>
    <w:rsid w:val="000E7512"/>
    <w:rsid w:val="000E7FE7"/>
    <w:rsid w:val="000F0C37"/>
    <w:rsid w:val="000F1FAB"/>
    <w:rsid w:val="000F25A3"/>
    <w:rsid w:val="000F2B32"/>
    <w:rsid w:val="000F3886"/>
    <w:rsid w:val="000F39CE"/>
    <w:rsid w:val="000F4904"/>
    <w:rsid w:val="000F7229"/>
    <w:rsid w:val="000F79BD"/>
    <w:rsid w:val="000F7B0F"/>
    <w:rsid w:val="000F7DF6"/>
    <w:rsid w:val="001001AC"/>
    <w:rsid w:val="00100776"/>
    <w:rsid w:val="00101227"/>
    <w:rsid w:val="001014C5"/>
    <w:rsid w:val="00102768"/>
    <w:rsid w:val="001036D9"/>
    <w:rsid w:val="00103C66"/>
    <w:rsid w:val="00104481"/>
    <w:rsid w:val="00104E66"/>
    <w:rsid w:val="00104F0F"/>
    <w:rsid w:val="001052AC"/>
    <w:rsid w:val="00105EE8"/>
    <w:rsid w:val="001060B9"/>
    <w:rsid w:val="00106183"/>
    <w:rsid w:val="00106B6D"/>
    <w:rsid w:val="001077BD"/>
    <w:rsid w:val="00107A60"/>
    <w:rsid w:val="00110A71"/>
    <w:rsid w:val="00111045"/>
    <w:rsid w:val="001118CF"/>
    <w:rsid w:val="00111B2E"/>
    <w:rsid w:val="0011242F"/>
    <w:rsid w:val="00112DC9"/>
    <w:rsid w:val="00113AC3"/>
    <w:rsid w:val="00114483"/>
    <w:rsid w:val="00114EA6"/>
    <w:rsid w:val="001155AC"/>
    <w:rsid w:val="00115E9E"/>
    <w:rsid w:val="0011712C"/>
    <w:rsid w:val="00120E10"/>
    <w:rsid w:val="00121023"/>
    <w:rsid w:val="00121086"/>
    <w:rsid w:val="00122B41"/>
    <w:rsid w:val="001233B0"/>
    <w:rsid w:val="001238B1"/>
    <w:rsid w:val="001251F2"/>
    <w:rsid w:val="00125DD2"/>
    <w:rsid w:val="00126D64"/>
    <w:rsid w:val="00126F5D"/>
    <w:rsid w:val="00130EEE"/>
    <w:rsid w:val="001310F7"/>
    <w:rsid w:val="00131499"/>
    <w:rsid w:val="00132C7C"/>
    <w:rsid w:val="0013306E"/>
    <w:rsid w:val="00135136"/>
    <w:rsid w:val="0013567A"/>
    <w:rsid w:val="0013573F"/>
    <w:rsid w:val="00135B56"/>
    <w:rsid w:val="00136004"/>
    <w:rsid w:val="00136586"/>
    <w:rsid w:val="0014041F"/>
    <w:rsid w:val="00141335"/>
    <w:rsid w:val="00141F98"/>
    <w:rsid w:val="001422CC"/>
    <w:rsid w:val="001429C4"/>
    <w:rsid w:val="00142D12"/>
    <w:rsid w:val="0014432A"/>
    <w:rsid w:val="0014590B"/>
    <w:rsid w:val="00147585"/>
    <w:rsid w:val="001477A1"/>
    <w:rsid w:val="00150DCF"/>
    <w:rsid w:val="00152134"/>
    <w:rsid w:val="001523B8"/>
    <w:rsid w:val="00152EE7"/>
    <w:rsid w:val="001531C2"/>
    <w:rsid w:val="001535A1"/>
    <w:rsid w:val="001544D3"/>
    <w:rsid w:val="00154851"/>
    <w:rsid w:val="00154B85"/>
    <w:rsid w:val="00155083"/>
    <w:rsid w:val="001556F3"/>
    <w:rsid w:val="00155FB1"/>
    <w:rsid w:val="00157993"/>
    <w:rsid w:val="00160916"/>
    <w:rsid w:val="00163107"/>
    <w:rsid w:val="00163EA8"/>
    <w:rsid w:val="0016419E"/>
    <w:rsid w:val="00164B91"/>
    <w:rsid w:val="00164BD5"/>
    <w:rsid w:val="00164F96"/>
    <w:rsid w:val="00165294"/>
    <w:rsid w:val="00166F46"/>
    <w:rsid w:val="001709D9"/>
    <w:rsid w:val="0017246C"/>
    <w:rsid w:val="00172C9C"/>
    <w:rsid w:val="00173146"/>
    <w:rsid w:val="001748E8"/>
    <w:rsid w:val="0017525B"/>
    <w:rsid w:val="00175448"/>
    <w:rsid w:val="00175600"/>
    <w:rsid w:val="00176704"/>
    <w:rsid w:val="00177F85"/>
    <w:rsid w:val="00182BBD"/>
    <w:rsid w:val="00182FCB"/>
    <w:rsid w:val="00183B50"/>
    <w:rsid w:val="00185329"/>
    <w:rsid w:val="00185402"/>
    <w:rsid w:val="00185F6F"/>
    <w:rsid w:val="001867D8"/>
    <w:rsid w:val="00186ADA"/>
    <w:rsid w:val="001878BC"/>
    <w:rsid w:val="001912AE"/>
    <w:rsid w:val="00192FE8"/>
    <w:rsid w:val="001938D2"/>
    <w:rsid w:val="00194AD8"/>
    <w:rsid w:val="00194E8C"/>
    <w:rsid w:val="001950DF"/>
    <w:rsid w:val="001959AB"/>
    <w:rsid w:val="00196E2C"/>
    <w:rsid w:val="00197193"/>
    <w:rsid w:val="00197898"/>
    <w:rsid w:val="001A0103"/>
    <w:rsid w:val="001A10C3"/>
    <w:rsid w:val="001A1594"/>
    <w:rsid w:val="001A1678"/>
    <w:rsid w:val="001A16D6"/>
    <w:rsid w:val="001A1D1E"/>
    <w:rsid w:val="001A1D92"/>
    <w:rsid w:val="001A1EFA"/>
    <w:rsid w:val="001A2192"/>
    <w:rsid w:val="001A2480"/>
    <w:rsid w:val="001A29D5"/>
    <w:rsid w:val="001A32B9"/>
    <w:rsid w:val="001A3E40"/>
    <w:rsid w:val="001A4AA5"/>
    <w:rsid w:val="001A566E"/>
    <w:rsid w:val="001A6007"/>
    <w:rsid w:val="001A714A"/>
    <w:rsid w:val="001A7749"/>
    <w:rsid w:val="001B0359"/>
    <w:rsid w:val="001B0E84"/>
    <w:rsid w:val="001B1781"/>
    <w:rsid w:val="001B1899"/>
    <w:rsid w:val="001B19C9"/>
    <w:rsid w:val="001B1C0F"/>
    <w:rsid w:val="001B1CB1"/>
    <w:rsid w:val="001B26A9"/>
    <w:rsid w:val="001B30DF"/>
    <w:rsid w:val="001B34DC"/>
    <w:rsid w:val="001B3A89"/>
    <w:rsid w:val="001B579C"/>
    <w:rsid w:val="001B6008"/>
    <w:rsid w:val="001B694A"/>
    <w:rsid w:val="001B777D"/>
    <w:rsid w:val="001B7820"/>
    <w:rsid w:val="001C1773"/>
    <w:rsid w:val="001C17AB"/>
    <w:rsid w:val="001C200F"/>
    <w:rsid w:val="001C251C"/>
    <w:rsid w:val="001C4A28"/>
    <w:rsid w:val="001C57A3"/>
    <w:rsid w:val="001C5D7A"/>
    <w:rsid w:val="001C77D6"/>
    <w:rsid w:val="001D04A2"/>
    <w:rsid w:val="001D0CC2"/>
    <w:rsid w:val="001D0E8C"/>
    <w:rsid w:val="001D2078"/>
    <w:rsid w:val="001D2D7D"/>
    <w:rsid w:val="001D3751"/>
    <w:rsid w:val="001D4676"/>
    <w:rsid w:val="001D4E4A"/>
    <w:rsid w:val="001D52C2"/>
    <w:rsid w:val="001D5F2A"/>
    <w:rsid w:val="001D61B3"/>
    <w:rsid w:val="001D62D7"/>
    <w:rsid w:val="001D6995"/>
    <w:rsid w:val="001D6BDC"/>
    <w:rsid w:val="001D7322"/>
    <w:rsid w:val="001E0273"/>
    <w:rsid w:val="001E04F3"/>
    <w:rsid w:val="001E1DF3"/>
    <w:rsid w:val="001E2443"/>
    <w:rsid w:val="001E25C0"/>
    <w:rsid w:val="001E2CE9"/>
    <w:rsid w:val="001E359F"/>
    <w:rsid w:val="001E3FF9"/>
    <w:rsid w:val="001E4511"/>
    <w:rsid w:val="001E5794"/>
    <w:rsid w:val="001E7017"/>
    <w:rsid w:val="001E724B"/>
    <w:rsid w:val="001F0358"/>
    <w:rsid w:val="001F1D89"/>
    <w:rsid w:val="001F4FEF"/>
    <w:rsid w:val="001F51AE"/>
    <w:rsid w:val="001F51E7"/>
    <w:rsid w:val="001F75FD"/>
    <w:rsid w:val="002009D9"/>
    <w:rsid w:val="00200BDC"/>
    <w:rsid w:val="00201104"/>
    <w:rsid w:val="00201ACD"/>
    <w:rsid w:val="00201FFB"/>
    <w:rsid w:val="0020213A"/>
    <w:rsid w:val="0020316E"/>
    <w:rsid w:val="00204E73"/>
    <w:rsid w:val="0020508B"/>
    <w:rsid w:val="0020520E"/>
    <w:rsid w:val="002060A3"/>
    <w:rsid w:val="00206541"/>
    <w:rsid w:val="00206822"/>
    <w:rsid w:val="00210410"/>
    <w:rsid w:val="002111FF"/>
    <w:rsid w:val="00211DE1"/>
    <w:rsid w:val="00212874"/>
    <w:rsid w:val="00213A86"/>
    <w:rsid w:val="00213B05"/>
    <w:rsid w:val="00214286"/>
    <w:rsid w:val="002146E9"/>
    <w:rsid w:val="00214BB2"/>
    <w:rsid w:val="002159E6"/>
    <w:rsid w:val="00215C5C"/>
    <w:rsid w:val="00216918"/>
    <w:rsid w:val="0021761F"/>
    <w:rsid w:val="00217926"/>
    <w:rsid w:val="0022091A"/>
    <w:rsid w:val="0022284A"/>
    <w:rsid w:val="00223337"/>
    <w:rsid w:val="00223E92"/>
    <w:rsid w:val="0022461B"/>
    <w:rsid w:val="00224C0F"/>
    <w:rsid w:val="0022509F"/>
    <w:rsid w:val="0022613E"/>
    <w:rsid w:val="002263D6"/>
    <w:rsid w:val="00227217"/>
    <w:rsid w:val="0022778F"/>
    <w:rsid w:val="002278A3"/>
    <w:rsid w:val="00227B04"/>
    <w:rsid w:val="00227C85"/>
    <w:rsid w:val="00230EE6"/>
    <w:rsid w:val="00231B7C"/>
    <w:rsid w:val="00231E92"/>
    <w:rsid w:val="00232427"/>
    <w:rsid w:val="002328BF"/>
    <w:rsid w:val="0023299E"/>
    <w:rsid w:val="00235C5B"/>
    <w:rsid w:val="002360EA"/>
    <w:rsid w:val="00236271"/>
    <w:rsid w:val="0023674A"/>
    <w:rsid w:val="002367F2"/>
    <w:rsid w:val="00237049"/>
    <w:rsid w:val="00237BCF"/>
    <w:rsid w:val="002405B3"/>
    <w:rsid w:val="002406F8"/>
    <w:rsid w:val="00240EFD"/>
    <w:rsid w:val="00242638"/>
    <w:rsid w:val="002426CA"/>
    <w:rsid w:val="002452A3"/>
    <w:rsid w:val="0024646C"/>
    <w:rsid w:val="00250B6A"/>
    <w:rsid w:val="00251B92"/>
    <w:rsid w:val="00252351"/>
    <w:rsid w:val="00252804"/>
    <w:rsid w:val="002537F1"/>
    <w:rsid w:val="0025430A"/>
    <w:rsid w:val="00254391"/>
    <w:rsid w:val="002544D3"/>
    <w:rsid w:val="002552DF"/>
    <w:rsid w:val="002558E7"/>
    <w:rsid w:val="002563BD"/>
    <w:rsid w:val="002568B5"/>
    <w:rsid w:val="002574F1"/>
    <w:rsid w:val="00257B2C"/>
    <w:rsid w:val="00257F11"/>
    <w:rsid w:val="0026062E"/>
    <w:rsid w:val="00261B29"/>
    <w:rsid w:val="002631D8"/>
    <w:rsid w:val="00263F5E"/>
    <w:rsid w:val="00264826"/>
    <w:rsid w:val="002650CE"/>
    <w:rsid w:val="0026578C"/>
    <w:rsid w:val="00265E9D"/>
    <w:rsid w:val="00266CAA"/>
    <w:rsid w:val="00266F2D"/>
    <w:rsid w:val="00270304"/>
    <w:rsid w:val="0027150E"/>
    <w:rsid w:val="00272171"/>
    <w:rsid w:val="0027292A"/>
    <w:rsid w:val="0027367B"/>
    <w:rsid w:val="00275C27"/>
    <w:rsid w:val="0027720E"/>
    <w:rsid w:val="0027731E"/>
    <w:rsid w:val="00277455"/>
    <w:rsid w:val="00277FA7"/>
    <w:rsid w:val="00280037"/>
    <w:rsid w:val="0028039F"/>
    <w:rsid w:val="002804F5"/>
    <w:rsid w:val="00280AB3"/>
    <w:rsid w:val="00280FC8"/>
    <w:rsid w:val="00281492"/>
    <w:rsid w:val="002816C8"/>
    <w:rsid w:val="00281C75"/>
    <w:rsid w:val="00282A43"/>
    <w:rsid w:val="0028412B"/>
    <w:rsid w:val="00284F29"/>
    <w:rsid w:val="0028591E"/>
    <w:rsid w:val="002859F0"/>
    <w:rsid w:val="002902A0"/>
    <w:rsid w:val="00291DC4"/>
    <w:rsid w:val="00291FDB"/>
    <w:rsid w:val="002935D1"/>
    <w:rsid w:val="00293844"/>
    <w:rsid w:val="00293FA8"/>
    <w:rsid w:val="00294B8F"/>
    <w:rsid w:val="00295431"/>
    <w:rsid w:val="002979FC"/>
    <w:rsid w:val="00297DC9"/>
    <w:rsid w:val="002A00C2"/>
    <w:rsid w:val="002A11E2"/>
    <w:rsid w:val="002A27F8"/>
    <w:rsid w:val="002A3555"/>
    <w:rsid w:val="002A36D3"/>
    <w:rsid w:val="002A44E6"/>
    <w:rsid w:val="002A45A4"/>
    <w:rsid w:val="002A4BA2"/>
    <w:rsid w:val="002A4DB4"/>
    <w:rsid w:val="002A6831"/>
    <w:rsid w:val="002A6D58"/>
    <w:rsid w:val="002A762D"/>
    <w:rsid w:val="002A7E33"/>
    <w:rsid w:val="002B060B"/>
    <w:rsid w:val="002B0725"/>
    <w:rsid w:val="002B0DC1"/>
    <w:rsid w:val="002B0FCC"/>
    <w:rsid w:val="002B1500"/>
    <w:rsid w:val="002B159A"/>
    <w:rsid w:val="002B18DA"/>
    <w:rsid w:val="002B342E"/>
    <w:rsid w:val="002B39A6"/>
    <w:rsid w:val="002B4D51"/>
    <w:rsid w:val="002B7DF3"/>
    <w:rsid w:val="002C03DC"/>
    <w:rsid w:val="002C0EBA"/>
    <w:rsid w:val="002C2479"/>
    <w:rsid w:val="002C26AB"/>
    <w:rsid w:val="002C3F2E"/>
    <w:rsid w:val="002C4478"/>
    <w:rsid w:val="002C4BC4"/>
    <w:rsid w:val="002D0097"/>
    <w:rsid w:val="002D10E3"/>
    <w:rsid w:val="002D3690"/>
    <w:rsid w:val="002D37D3"/>
    <w:rsid w:val="002D3D49"/>
    <w:rsid w:val="002D464D"/>
    <w:rsid w:val="002D598B"/>
    <w:rsid w:val="002D5A13"/>
    <w:rsid w:val="002D707C"/>
    <w:rsid w:val="002D7633"/>
    <w:rsid w:val="002D7FE8"/>
    <w:rsid w:val="002E0935"/>
    <w:rsid w:val="002E0B17"/>
    <w:rsid w:val="002E1BFE"/>
    <w:rsid w:val="002E4115"/>
    <w:rsid w:val="002E49DC"/>
    <w:rsid w:val="002E4A88"/>
    <w:rsid w:val="002E546A"/>
    <w:rsid w:val="002E61A8"/>
    <w:rsid w:val="002E6A7A"/>
    <w:rsid w:val="002E7215"/>
    <w:rsid w:val="002E735C"/>
    <w:rsid w:val="002E751F"/>
    <w:rsid w:val="002E75DD"/>
    <w:rsid w:val="002E763D"/>
    <w:rsid w:val="002E79F9"/>
    <w:rsid w:val="002F0AB9"/>
    <w:rsid w:val="002F0EF9"/>
    <w:rsid w:val="002F1239"/>
    <w:rsid w:val="002F2216"/>
    <w:rsid w:val="002F34F1"/>
    <w:rsid w:val="002F3962"/>
    <w:rsid w:val="002F42A4"/>
    <w:rsid w:val="002F5F62"/>
    <w:rsid w:val="002F6401"/>
    <w:rsid w:val="002F64BE"/>
    <w:rsid w:val="002F6C34"/>
    <w:rsid w:val="003001ED"/>
    <w:rsid w:val="00300CA4"/>
    <w:rsid w:val="00301619"/>
    <w:rsid w:val="00302819"/>
    <w:rsid w:val="00302E77"/>
    <w:rsid w:val="003036B6"/>
    <w:rsid w:val="00306186"/>
    <w:rsid w:val="00306E79"/>
    <w:rsid w:val="00307F0A"/>
    <w:rsid w:val="00311355"/>
    <w:rsid w:val="00311A86"/>
    <w:rsid w:val="00312256"/>
    <w:rsid w:val="003123B0"/>
    <w:rsid w:val="003124B2"/>
    <w:rsid w:val="0031471C"/>
    <w:rsid w:val="00314E20"/>
    <w:rsid w:val="003155EF"/>
    <w:rsid w:val="003156C1"/>
    <w:rsid w:val="003202B6"/>
    <w:rsid w:val="003207C4"/>
    <w:rsid w:val="00320D60"/>
    <w:rsid w:val="0032164F"/>
    <w:rsid w:val="00322658"/>
    <w:rsid w:val="003237C5"/>
    <w:rsid w:val="003238BA"/>
    <w:rsid w:val="003239DD"/>
    <w:rsid w:val="0032537A"/>
    <w:rsid w:val="00325B3E"/>
    <w:rsid w:val="00326A14"/>
    <w:rsid w:val="00332987"/>
    <w:rsid w:val="003334CA"/>
    <w:rsid w:val="003340D1"/>
    <w:rsid w:val="003367F3"/>
    <w:rsid w:val="00336A9D"/>
    <w:rsid w:val="00337E47"/>
    <w:rsid w:val="00340537"/>
    <w:rsid w:val="003410AD"/>
    <w:rsid w:val="003415D3"/>
    <w:rsid w:val="003416A3"/>
    <w:rsid w:val="00342B47"/>
    <w:rsid w:val="0034392D"/>
    <w:rsid w:val="003455FC"/>
    <w:rsid w:val="00346D5E"/>
    <w:rsid w:val="00347370"/>
    <w:rsid w:val="00347A9C"/>
    <w:rsid w:val="00347FF5"/>
    <w:rsid w:val="00350008"/>
    <w:rsid w:val="003509BE"/>
    <w:rsid w:val="00350F81"/>
    <w:rsid w:val="00351718"/>
    <w:rsid w:val="003521AD"/>
    <w:rsid w:val="00352215"/>
    <w:rsid w:val="003529AC"/>
    <w:rsid w:val="003531D6"/>
    <w:rsid w:val="00353251"/>
    <w:rsid w:val="00353B01"/>
    <w:rsid w:val="00353BE5"/>
    <w:rsid w:val="003542C5"/>
    <w:rsid w:val="0035476C"/>
    <w:rsid w:val="003549D0"/>
    <w:rsid w:val="00355269"/>
    <w:rsid w:val="00356904"/>
    <w:rsid w:val="00356F8F"/>
    <w:rsid w:val="00357486"/>
    <w:rsid w:val="00357B16"/>
    <w:rsid w:val="00357B82"/>
    <w:rsid w:val="003600D1"/>
    <w:rsid w:val="003600E4"/>
    <w:rsid w:val="00360A33"/>
    <w:rsid w:val="0036153D"/>
    <w:rsid w:val="0036217E"/>
    <w:rsid w:val="00362898"/>
    <w:rsid w:val="00363452"/>
    <w:rsid w:val="00363E10"/>
    <w:rsid w:val="00364F4B"/>
    <w:rsid w:val="0036540D"/>
    <w:rsid w:val="003659DD"/>
    <w:rsid w:val="00365C9E"/>
    <w:rsid w:val="00365D44"/>
    <w:rsid w:val="00366494"/>
    <w:rsid w:val="00367886"/>
    <w:rsid w:val="003679CF"/>
    <w:rsid w:val="003702BD"/>
    <w:rsid w:val="00370E49"/>
    <w:rsid w:val="00371569"/>
    <w:rsid w:val="003718F3"/>
    <w:rsid w:val="00372315"/>
    <w:rsid w:val="00372686"/>
    <w:rsid w:val="00372DCA"/>
    <w:rsid w:val="00374D71"/>
    <w:rsid w:val="00375227"/>
    <w:rsid w:val="00375440"/>
    <w:rsid w:val="00375452"/>
    <w:rsid w:val="00375608"/>
    <w:rsid w:val="00375D1A"/>
    <w:rsid w:val="00376598"/>
    <w:rsid w:val="003766A8"/>
    <w:rsid w:val="00376F8B"/>
    <w:rsid w:val="00376F98"/>
    <w:rsid w:val="00377FF0"/>
    <w:rsid w:val="003803CC"/>
    <w:rsid w:val="00380E91"/>
    <w:rsid w:val="00381E56"/>
    <w:rsid w:val="00381EB2"/>
    <w:rsid w:val="00383B2B"/>
    <w:rsid w:val="00384542"/>
    <w:rsid w:val="00385810"/>
    <w:rsid w:val="003858E8"/>
    <w:rsid w:val="00385C01"/>
    <w:rsid w:val="00386162"/>
    <w:rsid w:val="003861E2"/>
    <w:rsid w:val="003873A0"/>
    <w:rsid w:val="00390647"/>
    <w:rsid w:val="00390860"/>
    <w:rsid w:val="00390F32"/>
    <w:rsid w:val="003918E1"/>
    <w:rsid w:val="00392BF5"/>
    <w:rsid w:val="00392F54"/>
    <w:rsid w:val="00392FF6"/>
    <w:rsid w:val="00393A64"/>
    <w:rsid w:val="00393C69"/>
    <w:rsid w:val="00394577"/>
    <w:rsid w:val="00394586"/>
    <w:rsid w:val="003946B4"/>
    <w:rsid w:val="00394CC7"/>
    <w:rsid w:val="00397AF5"/>
    <w:rsid w:val="00397BB0"/>
    <w:rsid w:val="00397E83"/>
    <w:rsid w:val="003A0168"/>
    <w:rsid w:val="003A1467"/>
    <w:rsid w:val="003A14D2"/>
    <w:rsid w:val="003A3FDF"/>
    <w:rsid w:val="003A46D1"/>
    <w:rsid w:val="003A59C8"/>
    <w:rsid w:val="003A6BF2"/>
    <w:rsid w:val="003A78CA"/>
    <w:rsid w:val="003A78E6"/>
    <w:rsid w:val="003B0415"/>
    <w:rsid w:val="003B042A"/>
    <w:rsid w:val="003B0785"/>
    <w:rsid w:val="003B1774"/>
    <w:rsid w:val="003B1BD2"/>
    <w:rsid w:val="003B20C4"/>
    <w:rsid w:val="003B4A3A"/>
    <w:rsid w:val="003B5498"/>
    <w:rsid w:val="003B5CEB"/>
    <w:rsid w:val="003B6A03"/>
    <w:rsid w:val="003B6E50"/>
    <w:rsid w:val="003B795B"/>
    <w:rsid w:val="003C1754"/>
    <w:rsid w:val="003C2677"/>
    <w:rsid w:val="003C26A4"/>
    <w:rsid w:val="003C2805"/>
    <w:rsid w:val="003C2D71"/>
    <w:rsid w:val="003C412E"/>
    <w:rsid w:val="003C42B7"/>
    <w:rsid w:val="003C4C0D"/>
    <w:rsid w:val="003C56E0"/>
    <w:rsid w:val="003C5857"/>
    <w:rsid w:val="003C5C28"/>
    <w:rsid w:val="003C66B9"/>
    <w:rsid w:val="003C6E23"/>
    <w:rsid w:val="003C78DE"/>
    <w:rsid w:val="003C7CFB"/>
    <w:rsid w:val="003D0C7D"/>
    <w:rsid w:val="003D2EAB"/>
    <w:rsid w:val="003D3068"/>
    <w:rsid w:val="003D36EB"/>
    <w:rsid w:val="003D38A9"/>
    <w:rsid w:val="003D39CE"/>
    <w:rsid w:val="003D4ADD"/>
    <w:rsid w:val="003D52BF"/>
    <w:rsid w:val="003D62B6"/>
    <w:rsid w:val="003D6431"/>
    <w:rsid w:val="003D7334"/>
    <w:rsid w:val="003D75D8"/>
    <w:rsid w:val="003E018F"/>
    <w:rsid w:val="003E0D44"/>
    <w:rsid w:val="003E109E"/>
    <w:rsid w:val="003E1615"/>
    <w:rsid w:val="003E3BDD"/>
    <w:rsid w:val="003E4058"/>
    <w:rsid w:val="003E432D"/>
    <w:rsid w:val="003E4830"/>
    <w:rsid w:val="003E5B5E"/>
    <w:rsid w:val="003E7841"/>
    <w:rsid w:val="003F0A2F"/>
    <w:rsid w:val="003F0D23"/>
    <w:rsid w:val="003F146E"/>
    <w:rsid w:val="003F1861"/>
    <w:rsid w:val="003F300F"/>
    <w:rsid w:val="003F429D"/>
    <w:rsid w:val="003F48ED"/>
    <w:rsid w:val="003F59E1"/>
    <w:rsid w:val="003F5F0C"/>
    <w:rsid w:val="003F77C6"/>
    <w:rsid w:val="003F7EE4"/>
    <w:rsid w:val="004001F6"/>
    <w:rsid w:val="00400B9F"/>
    <w:rsid w:val="00400BEE"/>
    <w:rsid w:val="00402882"/>
    <w:rsid w:val="00402B21"/>
    <w:rsid w:val="00402CEF"/>
    <w:rsid w:val="004035DF"/>
    <w:rsid w:val="00403D79"/>
    <w:rsid w:val="00403FA1"/>
    <w:rsid w:val="00404753"/>
    <w:rsid w:val="00404BE6"/>
    <w:rsid w:val="004050A4"/>
    <w:rsid w:val="0040542C"/>
    <w:rsid w:val="00405798"/>
    <w:rsid w:val="004064E0"/>
    <w:rsid w:val="00407689"/>
    <w:rsid w:val="004105D4"/>
    <w:rsid w:val="00410CD3"/>
    <w:rsid w:val="00411089"/>
    <w:rsid w:val="00411356"/>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7302"/>
    <w:rsid w:val="00427B33"/>
    <w:rsid w:val="00427D18"/>
    <w:rsid w:val="004301A3"/>
    <w:rsid w:val="0043044B"/>
    <w:rsid w:val="00430560"/>
    <w:rsid w:val="00430B26"/>
    <w:rsid w:val="00430D0D"/>
    <w:rsid w:val="00431BBC"/>
    <w:rsid w:val="004326E5"/>
    <w:rsid w:val="00432DA7"/>
    <w:rsid w:val="004343D8"/>
    <w:rsid w:val="004358FB"/>
    <w:rsid w:val="0043613A"/>
    <w:rsid w:val="004369E5"/>
    <w:rsid w:val="00436DBC"/>
    <w:rsid w:val="00436E98"/>
    <w:rsid w:val="0043751E"/>
    <w:rsid w:val="00437576"/>
    <w:rsid w:val="00437797"/>
    <w:rsid w:val="004401B8"/>
    <w:rsid w:val="00440EE9"/>
    <w:rsid w:val="00441076"/>
    <w:rsid w:val="00442C94"/>
    <w:rsid w:val="00443B03"/>
    <w:rsid w:val="00444B5C"/>
    <w:rsid w:val="00444F0C"/>
    <w:rsid w:val="004501AD"/>
    <w:rsid w:val="004520C7"/>
    <w:rsid w:val="00452C58"/>
    <w:rsid w:val="00453650"/>
    <w:rsid w:val="00453863"/>
    <w:rsid w:val="00453A06"/>
    <w:rsid w:val="00454036"/>
    <w:rsid w:val="00454931"/>
    <w:rsid w:val="00456E18"/>
    <w:rsid w:val="00457B8D"/>
    <w:rsid w:val="00457CC8"/>
    <w:rsid w:val="0046114D"/>
    <w:rsid w:val="00461EEC"/>
    <w:rsid w:val="004624C6"/>
    <w:rsid w:val="0046354D"/>
    <w:rsid w:val="00463E24"/>
    <w:rsid w:val="0046401E"/>
    <w:rsid w:val="00465D4E"/>
    <w:rsid w:val="00466035"/>
    <w:rsid w:val="004663A5"/>
    <w:rsid w:val="00467BEE"/>
    <w:rsid w:val="004707AB"/>
    <w:rsid w:val="00470A12"/>
    <w:rsid w:val="004725D0"/>
    <w:rsid w:val="00472833"/>
    <w:rsid w:val="0047289A"/>
    <w:rsid w:val="00472B5B"/>
    <w:rsid w:val="00474B06"/>
    <w:rsid w:val="00474DC9"/>
    <w:rsid w:val="00474FA2"/>
    <w:rsid w:val="0047536D"/>
    <w:rsid w:val="0047674C"/>
    <w:rsid w:val="00477B5A"/>
    <w:rsid w:val="00477EC5"/>
    <w:rsid w:val="0048004F"/>
    <w:rsid w:val="00480995"/>
    <w:rsid w:val="00481360"/>
    <w:rsid w:val="004820DB"/>
    <w:rsid w:val="004841A4"/>
    <w:rsid w:val="00484744"/>
    <w:rsid w:val="00484867"/>
    <w:rsid w:val="00491671"/>
    <w:rsid w:val="00492102"/>
    <w:rsid w:val="00492658"/>
    <w:rsid w:val="004934C8"/>
    <w:rsid w:val="004951EC"/>
    <w:rsid w:val="00495ACD"/>
    <w:rsid w:val="00496EAF"/>
    <w:rsid w:val="0049766C"/>
    <w:rsid w:val="004A0964"/>
    <w:rsid w:val="004A0EED"/>
    <w:rsid w:val="004A16C3"/>
    <w:rsid w:val="004A25EE"/>
    <w:rsid w:val="004A286D"/>
    <w:rsid w:val="004A28BF"/>
    <w:rsid w:val="004A2DEB"/>
    <w:rsid w:val="004A49DF"/>
    <w:rsid w:val="004A4E63"/>
    <w:rsid w:val="004A5B39"/>
    <w:rsid w:val="004A6A8C"/>
    <w:rsid w:val="004A7B5B"/>
    <w:rsid w:val="004B0461"/>
    <w:rsid w:val="004B0F5B"/>
    <w:rsid w:val="004B1C21"/>
    <w:rsid w:val="004B263F"/>
    <w:rsid w:val="004B291D"/>
    <w:rsid w:val="004B41A8"/>
    <w:rsid w:val="004B5104"/>
    <w:rsid w:val="004B563E"/>
    <w:rsid w:val="004B5973"/>
    <w:rsid w:val="004B5EF8"/>
    <w:rsid w:val="004B63E0"/>
    <w:rsid w:val="004C07F8"/>
    <w:rsid w:val="004C09E2"/>
    <w:rsid w:val="004C0D4A"/>
    <w:rsid w:val="004C230F"/>
    <w:rsid w:val="004C289D"/>
    <w:rsid w:val="004C488B"/>
    <w:rsid w:val="004C4E37"/>
    <w:rsid w:val="004C6209"/>
    <w:rsid w:val="004C7C33"/>
    <w:rsid w:val="004C7E19"/>
    <w:rsid w:val="004C7E65"/>
    <w:rsid w:val="004C7F10"/>
    <w:rsid w:val="004D0F5B"/>
    <w:rsid w:val="004D27BE"/>
    <w:rsid w:val="004D35BD"/>
    <w:rsid w:val="004E0667"/>
    <w:rsid w:val="004E1D16"/>
    <w:rsid w:val="004E2ACB"/>
    <w:rsid w:val="004E3498"/>
    <w:rsid w:val="004E3FB0"/>
    <w:rsid w:val="004E464B"/>
    <w:rsid w:val="004F1891"/>
    <w:rsid w:val="004F1C4A"/>
    <w:rsid w:val="004F2552"/>
    <w:rsid w:val="004F295F"/>
    <w:rsid w:val="004F35AC"/>
    <w:rsid w:val="004F3A26"/>
    <w:rsid w:val="004F41A3"/>
    <w:rsid w:val="004F4850"/>
    <w:rsid w:val="004F568D"/>
    <w:rsid w:val="004F628A"/>
    <w:rsid w:val="004F69BC"/>
    <w:rsid w:val="004F6B0E"/>
    <w:rsid w:val="004F6BAD"/>
    <w:rsid w:val="004F7188"/>
    <w:rsid w:val="004F7C7E"/>
    <w:rsid w:val="005005D5"/>
    <w:rsid w:val="005007A9"/>
    <w:rsid w:val="00501475"/>
    <w:rsid w:val="00504B3B"/>
    <w:rsid w:val="00504B8F"/>
    <w:rsid w:val="00506665"/>
    <w:rsid w:val="005070C9"/>
    <w:rsid w:val="005078B7"/>
    <w:rsid w:val="005102E9"/>
    <w:rsid w:val="005103F3"/>
    <w:rsid w:val="00510C1E"/>
    <w:rsid w:val="00510DB5"/>
    <w:rsid w:val="005123C1"/>
    <w:rsid w:val="00512A4A"/>
    <w:rsid w:val="0051394D"/>
    <w:rsid w:val="00515505"/>
    <w:rsid w:val="00516F5B"/>
    <w:rsid w:val="00517486"/>
    <w:rsid w:val="005214A8"/>
    <w:rsid w:val="00522561"/>
    <w:rsid w:val="0052648C"/>
    <w:rsid w:val="00526E86"/>
    <w:rsid w:val="00526FA4"/>
    <w:rsid w:val="00530D51"/>
    <w:rsid w:val="00533326"/>
    <w:rsid w:val="00533A1A"/>
    <w:rsid w:val="005346BE"/>
    <w:rsid w:val="005347C7"/>
    <w:rsid w:val="00534E35"/>
    <w:rsid w:val="00535583"/>
    <w:rsid w:val="0053588D"/>
    <w:rsid w:val="00535B08"/>
    <w:rsid w:val="0053674A"/>
    <w:rsid w:val="00536F9E"/>
    <w:rsid w:val="0053714F"/>
    <w:rsid w:val="005375CB"/>
    <w:rsid w:val="00537C82"/>
    <w:rsid w:val="00540018"/>
    <w:rsid w:val="00540085"/>
    <w:rsid w:val="005401DF"/>
    <w:rsid w:val="00541BBF"/>
    <w:rsid w:val="005429A7"/>
    <w:rsid w:val="00543F98"/>
    <w:rsid w:val="00544298"/>
    <w:rsid w:val="0054443B"/>
    <w:rsid w:val="00544805"/>
    <w:rsid w:val="00546249"/>
    <w:rsid w:val="00547548"/>
    <w:rsid w:val="0055077E"/>
    <w:rsid w:val="005511FA"/>
    <w:rsid w:val="00552934"/>
    <w:rsid w:val="005531AC"/>
    <w:rsid w:val="00553D6B"/>
    <w:rsid w:val="0055428B"/>
    <w:rsid w:val="00554493"/>
    <w:rsid w:val="005550A8"/>
    <w:rsid w:val="005565FA"/>
    <w:rsid w:val="0055713A"/>
    <w:rsid w:val="0055744E"/>
    <w:rsid w:val="0056085E"/>
    <w:rsid w:val="00561F91"/>
    <w:rsid w:val="00562EBC"/>
    <w:rsid w:val="00562FD1"/>
    <w:rsid w:val="005674C5"/>
    <w:rsid w:val="00567820"/>
    <w:rsid w:val="00572B98"/>
    <w:rsid w:val="0057311D"/>
    <w:rsid w:val="00574D15"/>
    <w:rsid w:val="00574E12"/>
    <w:rsid w:val="00575CD6"/>
    <w:rsid w:val="00576E44"/>
    <w:rsid w:val="00577113"/>
    <w:rsid w:val="00577335"/>
    <w:rsid w:val="005776E7"/>
    <w:rsid w:val="00577C1D"/>
    <w:rsid w:val="00580B53"/>
    <w:rsid w:val="005814FD"/>
    <w:rsid w:val="00584185"/>
    <w:rsid w:val="00584272"/>
    <w:rsid w:val="00584498"/>
    <w:rsid w:val="00584B5C"/>
    <w:rsid w:val="005875DA"/>
    <w:rsid w:val="00587671"/>
    <w:rsid w:val="00587E3A"/>
    <w:rsid w:val="00587F8C"/>
    <w:rsid w:val="005900E3"/>
    <w:rsid w:val="00591247"/>
    <w:rsid w:val="00591627"/>
    <w:rsid w:val="00591C2B"/>
    <w:rsid w:val="0059413F"/>
    <w:rsid w:val="00594589"/>
    <w:rsid w:val="00596E56"/>
    <w:rsid w:val="00597B75"/>
    <w:rsid w:val="005A01CA"/>
    <w:rsid w:val="005A048E"/>
    <w:rsid w:val="005A0879"/>
    <w:rsid w:val="005A0AC5"/>
    <w:rsid w:val="005A1178"/>
    <w:rsid w:val="005A2751"/>
    <w:rsid w:val="005A539E"/>
    <w:rsid w:val="005A6384"/>
    <w:rsid w:val="005A645A"/>
    <w:rsid w:val="005A6A48"/>
    <w:rsid w:val="005A6ABD"/>
    <w:rsid w:val="005A7734"/>
    <w:rsid w:val="005A7DBB"/>
    <w:rsid w:val="005B02BC"/>
    <w:rsid w:val="005B0EAB"/>
    <w:rsid w:val="005B1CD4"/>
    <w:rsid w:val="005B1EA2"/>
    <w:rsid w:val="005B2344"/>
    <w:rsid w:val="005B2800"/>
    <w:rsid w:val="005B2E5D"/>
    <w:rsid w:val="005B4BFF"/>
    <w:rsid w:val="005B4D89"/>
    <w:rsid w:val="005B5FF2"/>
    <w:rsid w:val="005B6585"/>
    <w:rsid w:val="005C06F0"/>
    <w:rsid w:val="005C123A"/>
    <w:rsid w:val="005C1D9E"/>
    <w:rsid w:val="005C238A"/>
    <w:rsid w:val="005C241D"/>
    <w:rsid w:val="005C243E"/>
    <w:rsid w:val="005C361B"/>
    <w:rsid w:val="005C559C"/>
    <w:rsid w:val="005C657D"/>
    <w:rsid w:val="005C6B46"/>
    <w:rsid w:val="005C6D6C"/>
    <w:rsid w:val="005C7FC8"/>
    <w:rsid w:val="005D14FC"/>
    <w:rsid w:val="005D2A7D"/>
    <w:rsid w:val="005D403A"/>
    <w:rsid w:val="005D4D9C"/>
    <w:rsid w:val="005D5047"/>
    <w:rsid w:val="005D5B50"/>
    <w:rsid w:val="005D5EDA"/>
    <w:rsid w:val="005D6996"/>
    <w:rsid w:val="005D7433"/>
    <w:rsid w:val="005E02B4"/>
    <w:rsid w:val="005E07DC"/>
    <w:rsid w:val="005E1A13"/>
    <w:rsid w:val="005E2157"/>
    <w:rsid w:val="005E3EDC"/>
    <w:rsid w:val="005E4657"/>
    <w:rsid w:val="005E4918"/>
    <w:rsid w:val="005E581E"/>
    <w:rsid w:val="005E5DAA"/>
    <w:rsid w:val="005E6369"/>
    <w:rsid w:val="005E6C22"/>
    <w:rsid w:val="005E6EA6"/>
    <w:rsid w:val="005F0024"/>
    <w:rsid w:val="005F059C"/>
    <w:rsid w:val="005F136B"/>
    <w:rsid w:val="005F19DE"/>
    <w:rsid w:val="005F22F1"/>
    <w:rsid w:val="005F2DDE"/>
    <w:rsid w:val="005F329F"/>
    <w:rsid w:val="005F3C45"/>
    <w:rsid w:val="005F4C87"/>
    <w:rsid w:val="005F54CF"/>
    <w:rsid w:val="005F56CE"/>
    <w:rsid w:val="005F74E5"/>
    <w:rsid w:val="00600B21"/>
    <w:rsid w:val="00600BAC"/>
    <w:rsid w:val="00600EB9"/>
    <w:rsid w:val="006020AA"/>
    <w:rsid w:val="00602427"/>
    <w:rsid w:val="00602B0B"/>
    <w:rsid w:val="00602F2F"/>
    <w:rsid w:val="00603518"/>
    <w:rsid w:val="0060352F"/>
    <w:rsid w:val="006039F1"/>
    <w:rsid w:val="00603EEE"/>
    <w:rsid w:val="00604535"/>
    <w:rsid w:val="00604B40"/>
    <w:rsid w:val="0060583F"/>
    <w:rsid w:val="00605B5F"/>
    <w:rsid w:val="00605EBE"/>
    <w:rsid w:val="00605F8A"/>
    <w:rsid w:val="0060626F"/>
    <w:rsid w:val="00610981"/>
    <w:rsid w:val="006109A5"/>
    <w:rsid w:val="00611865"/>
    <w:rsid w:val="00611B23"/>
    <w:rsid w:val="00612E0F"/>
    <w:rsid w:val="00613E0D"/>
    <w:rsid w:val="006148A4"/>
    <w:rsid w:val="00614E9F"/>
    <w:rsid w:val="0061523C"/>
    <w:rsid w:val="006154B7"/>
    <w:rsid w:val="006157F0"/>
    <w:rsid w:val="00617A7A"/>
    <w:rsid w:val="006206BF"/>
    <w:rsid w:val="00620D1C"/>
    <w:rsid w:val="00623113"/>
    <w:rsid w:val="00623F58"/>
    <w:rsid w:val="00623F99"/>
    <w:rsid w:val="006240F9"/>
    <w:rsid w:val="006245BB"/>
    <w:rsid w:val="00624CE3"/>
    <w:rsid w:val="0062572E"/>
    <w:rsid w:val="00625DB3"/>
    <w:rsid w:val="00625E67"/>
    <w:rsid w:val="006303B7"/>
    <w:rsid w:val="006307B6"/>
    <w:rsid w:val="006310AD"/>
    <w:rsid w:val="00631B27"/>
    <w:rsid w:val="006321E9"/>
    <w:rsid w:val="006323D2"/>
    <w:rsid w:val="00633045"/>
    <w:rsid w:val="00633B93"/>
    <w:rsid w:val="00633DF1"/>
    <w:rsid w:val="00634BB4"/>
    <w:rsid w:val="00635F54"/>
    <w:rsid w:val="0063675E"/>
    <w:rsid w:val="0063777D"/>
    <w:rsid w:val="00640DC8"/>
    <w:rsid w:val="00640E05"/>
    <w:rsid w:val="00641F4D"/>
    <w:rsid w:val="00643209"/>
    <w:rsid w:val="00643375"/>
    <w:rsid w:val="00643591"/>
    <w:rsid w:val="006445C1"/>
    <w:rsid w:val="006452ED"/>
    <w:rsid w:val="006452F9"/>
    <w:rsid w:val="00646965"/>
    <w:rsid w:val="006471F5"/>
    <w:rsid w:val="0064774F"/>
    <w:rsid w:val="00650381"/>
    <w:rsid w:val="00650974"/>
    <w:rsid w:val="00650BDE"/>
    <w:rsid w:val="00650D2C"/>
    <w:rsid w:val="00651D49"/>
    <w:rsid w:val="006525CA"/>
    <w:rsid w:val="00652A36"/>
    <w:rsid w:val="00653C13"/>
    <w:rsid w:val="0065457D"/>
    <w:rsid w:val="00654BA4"/>
    <w:rsid w:val="006558ED"/>
    <w:rsid w:val="00657D5E"/>
    <w:rsid w:val="00660DDE"/>
    <w:rsid w:val="006622C5"/>
    <w:rsid w:val="0066285B"/>
    <w:rsid w:val="00662FC9"/>
    <w:rsid w:val="00663D83"/>
    <w:rsid w:val="00664343"/>
    <w:rsid w:val="006646F3"/>
    <w:rsid w:val="006659F7"/>
    <w:rsid w:val="00666953"/>
    <w:rsid w:val="00666F0F"/>
    <w:rsid w:val="006677A7"/>
    <w:rsid w:val="006678B7"/>
    <w:rsid w:val="00667B30"/>
    <w:rsid w:val="006703C4"/>
    <w:rsid w:val="006728EC"/>
    <w:rsid w:val="00674A28"/>
    <w:rsid w:val="00674BB4"/>
    <w:rsid w:val="00676F11"/>
    <w:rsid w:val="006772B1"/>
    <w:rsid w:val="006777EF"/>
    <w:rsid w:val="00677F27"/>
    <w:rsid w:val="006808EA"/>
    <w:rsid w:val="00680913"/>
    <w:rsid w:val="00680B0B"/>
    <w:rsid w:val="00681212"/>
    <w:rsid w:val="00681946"/>
    <w:rsid w:val="006820DC"/>
    <w:rsid w:val="006829CE"/>
    <w:rsid w:val="0068300C"/>
    <w:rsid w:val="00683736"/>
    <w:rsid w:val="00685571"/>
    <w:rsid w:val="00685A08"/>
    <w:rsid w:val="00685D52"/>
    <w:rsid w:val="00685DD7"/>
    <w:rsid w:val="006872D3"/>
    <w:rsid w:val="0068741C"/>
    <w:rsid w:val="00687661"/>
    <w:rsid w:val="00687EF9"/>
    <w:rsid w:val="006917E2"/>
    <w:rsid w:val="00692F56"/>
    <w:rsid w:val="006933FE"/>
    <w:rsid w:val="00693A70"/>
    <w:rsid w:val="00694312"/>
    <w:rsid w:val="00695153"/>
    <w:rsid w:val="00695603"/>
    <w:rsid w:val="006958B9"/>
    <w:rsid w:val="00697E1C"/>
    <w:rsid w:val="00697E82"/>
    <w:rsid w:val="006A0A51"/>
    <w:rsid w:val="006A13F8"/>
    <w:rsid w:val="006A153F"/>
    <w:rsid w:val="006A1EB8"/>
    <w:rsid w:val="006A25AD"/>
    <w:rsid w:val="006A2715"/>
    <w:rsid w:val="006A2EFF"/>
    <w:rsid w:val="006A42F8"/>
    <w:rsid w:val="006A4345"/>
    <w:rsid w:val="006A488E"/>
    <w:rsid w:val="006A4A38"/>
    <w:rsid w:val="006A4D37"/>
    <w:rsid w:val="006B001E"/>
    <w:rsid w:val="006B72A2"/>
    <w:rsid w:val="006B7A93"/>
    <w:rsid w:val="006C1D1B"/>
    <w:rsid w:val="006C26A4"/>
    <w:rsid w:val="006C2A49"/>
    <w:rsid w:val="006C33C9"/>
    <w:rsid w:val="006C359D"/>
    <w:rsid w:val="006C454B"/>
    <w:rsid w:val="006C5982"/>
    <w:rsid w:val="006D0053"/>
    <w:rsid w:val="006D08D7"/>
    <w:rsid w:val="006D16D9"/>
    <w:rsid w:val="006D28D9"/>
    <w:rsid w:val="006D2E9A"/>
    <w:rsid w:val="006D34F9"/>
    <w:rsid w:val="006D4DD2"/>
    <w:rsid w:val="006D516D"/>
    <w:rsid w:val="006D574A"/>
    <w:rsid w:val="006D5910"/>
    <w:rsid w:val="006E0233"/>
    <w:rsid w:val="006E29F7"/>
    <w:rsid w:val="006E2BA0"/>
    <w:rsid w:val="006E372A"/>
    <w:rsid w:val="006E49C6"/>
    <w:rsid w:val="006E4EBF"/>
    <w:rsid w:val="006E57D4"/>
    <w:rsid w:val="006E5EC0"/>
    <w:rsid w:val="006E6847"/>
    <w:rsid w:val="006E7275"/>
    <w:rsid w:val="006F04EE"/>
    <w:rsid w:val="006F0979"/>
    <w:rsid w:val="006F0D6B"/>
    <w:rsid w:val="006F106F"/>
    <w:rsid w:val="006F12E2"/>
    <w:rsid w:val="006F2167"/>
    <w:rsid w:val="006F27F5"/>
    <w:rsid w:val="006F2DC2"/>
    <w:rsid w:val="006F2ECE"/>
    <w:rsid w:val="006F302A"/>
    <w:rsid w:val="006F3181"/>
    <w:rsid w:val="006F42FF"/>
    <w:rsid w:val="006F44CB"/>
    <w:rsid w:val="006F53C7"/>
    <w:rsid w:val="006F77A3"/>
    <w:rsid w:val="006F7C7B"/>
    <w:rsid w:val="0070024D"/>
    <w:rsid w:val="0070025F"/>
    <w:rsid w:val="00700BCB"/>
    <w:rsid w:val="00700C25"/>
    <w:rsid w:val="00701CC4"/>
    <w:rsid w:val="00701FBA"/>
    <w:rsid w:val="0070330B"/>
    <w:rsid w:val="0070391A"/>
    <w:rsid w:val="00703E7E"/>
    <w:rsid w:val="00703FEB"/>
    <w:rsid w:val="00704AE1"/>
    <w:rsid w:val="007054BD"/>
    <w:rsid w:val="00705CD8"/>
    <w:rsid w:val="00705E9A"/>
    <w:rsid w:val="00706463"/>
    <w:rsid w:val="007074BA"/>
    <w:rsid w:val="00707694"/>
    <w:rsid w:val="007104F3"/>
    <w:rsid w:val="00711B23"/>
    <w:rsid w:val="00711DF9"/>
    <w:rsid w:val="00712BCA"/>
    <w:rsid w:val="00713872"/>
    <w:rsid w:val="00713C7D"/>
    <w:rsid w:val="00714252"/>
    <w:rsid w:val="00715204"/>
    <w:rsid w:val="00716A8E"/>
    <w:rsid w:val="007201B5"/>
    <w:rsid w:val="007227C1"/>
    <w:rsid w:val="00724C87"/>
    <w:rsid w:val="00725213"/>
    <w:rsid w:val="007269CF"/>
    <w:rsid w:val="00730047"/>
    <w:rsid w:val="00730CB4"/>
    <w:rsid w:val="00731953"/>
    <w:rsid w:val="007324C1"/>
    <w:rsid w:val="00732913"/>
    <w:rsid w:val="00733597"/>
    <w:rsid w:val="0073536C"/>
    <w:rsid w:val="0073549A"/>
    <w:rsid w:val="00735DAA"/>
    <w:rsid w:val="00736238"/>
    <w:rsid w:val="007368D6"/>
    <w:rsid w:val="00736E83"/>
    <w:rsid w:val="00740C87"/>
    <w:rsid w:val="007411ED"/>
    <w:rsid w:val="00741471"/>
    <w:rsid w:val="00742ED9"/>
    <w:rsid w:val="007435FE"/>
    <w:rsid w:val="00744CCB"/>
    <w:rsid w:val="00744DB0"/>
    <w:rsid w:val="007452A0"/>
    <w:rsid w:val="00747526"/>
    <w:rsid w:val="0075176B"/>
    <w:rsid w:val="007519C2"/>
    <w:rsid w:val="00751E11"/>
    <w:rsid w:val="007520E2"/>
    <w:rsid w:val="00752C9C"/>
    <w:rsid w:val="00752EF8"/>
    <w:rsid w:val="00753247"/>
    <w:rsid w:val="00753FDF"/>
    <w:rsid w:val="00754C8D"/>
    <w:rsid w:val="00756F45"/>
    <w:rsid w:val="00756F5A"/>
    <w:rsid w:val="00757078"/>
    <w:rsid w:val="0075737E"/>
    <w:rsid w:val="007604E2"/>
    <w:rsid w:val="00761872"/>
    <w:rsid w:val="00761B94"/>
    <w:rsid w:val="00763035"/>
    <w:rsid w:val="00763A0C"/>
    <w:rsid w:val="00764C68"/>
    <w:rsid w:val="007664B6"/>
    <w:rsid w:val="00767623"/>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1D13"/>
    <w:rsid w:val="00782222"/>
    <w:rsid w:val="007824D9"/>
    <w:rsid w:val="007836E0"/>
    <w:rsid w:val="007837A1"/>
    <w:rsid w:val="00783DDE"/>
    <w:rsid w:val="007846D5"/>
    <w:rsid w:val="00784725"/>
    <w:rsid w:val="007847AD"/>
    <w:rsid w:val="007873C3"/>
    <w:rsid w:val="00787CC3"/>
    <w:rsid w:val="0079070B"/>
    <w:rsid w:val="0079078C"/>
    <w:rsid w:val="007907A4"/>
    <w:rsid w:val="007907F1"/>
    <w:rsid w:val="00790CAF"/>
    <w:rsid w:val="00790CD5"/>
    <w:rsid w:val="007912CE"/>
    <w:rsid w:val="00792114"/>
    <w:rsid w:val="00792170"/>
    <w:rsid w:val="00792429"/>
    <w:rsid w:val="007927E1"/>
    <w:rsid w:val="00792F2D"/>
    <w:rsid w:val="007933B2"/>
    <w:rsid w:val="0079402D"/>
    <w:rsid w:val="0079412F"/>
    <w:rsid w:val="0079448F"/>
    <w:rsid w:val="007955F4"/>
    <w:rsid w:val="00796735"/>
    <w:rsid w:val="007A09B3"/>
    <w:rsid w:val="007A150E"/>
    <w:rsid w:val="007A4A27"/>
    <w:rsid w:val="007A52EC"/>
    <w:rsid w:val="007A56DB"/>
    <w:rsid w:val="007A689C"/>
    <w:rsid w:val="007A6C8B"/>
    <w:rsid w:val="007A704A"/>
    <w:rsid w:val="007A7F59"/>
    <w:rsid w:val="007B0694"/>
    <w:rsid w:val="007B075C"/>
    <w:rsid w:val="007B1F2E"/>
    <w:rsid w:val="007B46BB"/>
    <w:rsid w:val="007B4C4A"/>
    <w:rsid w:val="007B5C5D"/>
    <w:rsid w:val="007B6215"/>
    <w:rsid w:val="007B6684"/>
    <w:rsid w:val="007B6FC2"/>
    <w:rsid w:val="007B79EB"/>
    <w:rsid w:val="007C034D"/>
    <w:rsid w:val="007C060E"/>
    <w:rsid w:val="007C0E9C"/>
    <w:rsid w:val="007C1C77"/>
    <w:rsid w:val="007C2B08"/>
    <w:rsid w:val="007C30C8"/>
    <w:rsid w:val="007C4735"/>
    <w:rsid w:val="007C5CB9"/>
    <w:rsid w:val="007C5FBC"/>
    <w:rsid w:val="007C70DA"/>
    <w:rsid w:val="007C7156"/>
    <w:rsid w:val="007C7BC4"/>
    <w:rsid w:val="007D0155"/>
    <w:rsid w:val="007D0E46"/>
    <w:rsid w:val="007D1D69"/>
    <w:rsid w:val="007D32E1"/>
    <w:rsid w:val="007D427C"/>
    <w:rsid w:val="007D4E2D"/>
    <w:rsid w:val="007D4EC0"/>
    <w:rsid w:val="007D533C"/>
    <w:rsid w:val="007D576E"/>
    <w:rsid w:val="007D5876"/>
    <w:rsid w:val="007D5F7E"/>
    <w:rsid w:val="007D60FA"/>
    <w:rsid w:val="007D6902"/>
    <w:rsid w:val="007D6AB0"/>
    <w:rsid w:val="007D70E0"/>
    <w:rsid w:val="007D712C"/>
    <w:rsid w:val="007D7758"/>
    <w:rsid w:val="007E0C57"/>
    <w:rsid w:val="007E17BB"/>
    <w:rsid w:val="007E1A6D"/>
    <w:rsid w:val="007E2472"/>
    <w:rsid w:val="007E31F0"/>
    <w:rsid w:val="007E3E58"/>
    <w:rsid w:val="007E6D0E"/>
    <w:rsid w:val="007F17B5"/>
    <w:rsid w:val="007F252B"/>
    <w:rsid w:val="007F26DB"/>
    <w:rsid w:val="007F2897"/>
    <w:rsid w:val="007F4D0D"/>
    <w:rsid w:val="007F4EA4"/>
    <w:rsid w:val="007F54BB"/>
    <w:rsid w:val="007F560D"/>
    <w:rsid w:val="007F5D5E"/>
    <w:rsid w:val="007F6EDB"/>
    <w:rsid w:val="007F72D4"/>
    <w:rsid w:val="007F7A8E"/>
    <w:rsid w:val="007F7FDC"/>
    <w:rsid w:val="0080054D"/>
    <w:rsid w:val="0080080C"/>
    <w:rsid w:val="00800C8A"/>
    <w:rsid w:val="0080142C"/>
    <w:rsid w:val="008019CB"/>
    <w:rsid w:val="00803357"/>
    <w:rsid w:val="008038E4"/>
    <w:rsid w:val="00803C40"/>
    <w:rsid w:val="00804736"/>
    <w:rsid w:val="00805266"/>
    <w:rsid w:val="008055E4"/>
    <w:rsid w:val="00805B5D"/>
    <w:rsid w:val="00806B16"/>
    <w:rsid w:val="00807858"/>
    <w:rsid w:val="00807A4F"/>
    <w:rsid w:val="0081015E"/>
    <w:rsid w:val="00810954"/>
    <w:rsid w:val="0081100B"/>
    <w:rsid w:val="0081246C"/>
    <w:rsid w:val="00813365"/>
    <w:rsid w:val="00813DB7"/>
    <w:rsid w:val="00814320"/>
    <w:rsid w:val="008145E1"/>
    <w:rsid w:val="00814AE1"/>
    <w:rsid w:val="00815856"/>
    <w:rsid w:val="00817389"/>
    <w:rsid w:val="008211DB"/>
    <w:rsid w:val="0082182E"/>
    <w:rsid w:val="00821B38"/>
    <w:rsid w:val="00823B17"/>
    <w:rsid w:val="00824F20"/>
    <w:rsid w:val="00825448"/>
    <w:rsid w:val="00825D56"/>
    <w:rsid w:val="00825F2A"/>
    <w:rsid w:val="008265DA"/>
    <w:rsid w:val="00826809"/>
    <w:rsid w:val="00827C00"/>
    <w:rsid w:val="00827EBF"/>
    <w:rsid w:val="008323DC"/>
    <w:rsid w:val="00833228"/>
    <w:rsid w:val="008332C0"/>
    <w:rsid w:val="008339F1"/>
    <w:rsid w:val="008345C2"/>
    <w:rsid w:val="008347EE"/>
    <w:rsid w:val="00834CBF"/>
    <w:rsid w:val="00834E9E"/>
    <w:rsid w:val="00835713"/>
    <w:rsid w:val="00836191"/>
    <w:rsid w:val="00837121"/>
    <w:rsid w:val="00837656"/>
    <w:rsid w:val="00837CD9"/>
    <w:rsid w:val="0084191B"/>
    <w:rsid w:val="008430A8"/>
    <w:rsid w:val="0084344A"/>
    <w:rsid w:val="00843CAC"/>
    <w:rsid w:val="00844232"/>
    <w:rsid w:val="00844E08"/>
    <w:rsid w:val="008466CE"/>
    <w:rsid w:val="008527D2"/>
    <w:rsid w:val="008533C2"/>
    <w:rsid w:val="00856055"/>
    <w:rsid w:val="00856C7A"/>
    <w:rsid w:val="0085712F"/>
    <w:rsid w:val="00857B53"/>
    <w:rsid w:val="00857E13"/>
    <w:rsid w:val="0086077D"/>
    <w:rsid w:val="0086236C"/>
    <w:rsid w:val="00862A93"/>
    <w:rsid w:val="0086315C"/>
    <w:rsid w:val="00863D13"/>
    <w:rsid w:val="00865513"/>
    <w:rsid w:val="00865A6E"/>
    <w:rsid w:val="00867129"/>
    <w:rsid w:val="008704E5"/>
    <w:rsid w:val="008712CD"/>
    <w:rsid w:val="0087140E"/>
    <w:rsid w:val="00871480"/>
    <w:rsid w:val="008727AB"/>
    <w:rsid w:val="00872974"/>
    <w:rsid w:val="00873540"/>
    <w:rsid w:val="0087390B"/>
    <w:rsid w:val="00874162"/>
    <w:rsid w:val="008741D4"/>
    <w:rsid w:val="0087437A"/>
    <w:rsid w:val="008744C4"/>
    <w:rsid w:val="00874D73"/>
    <w:rsid w:val="008755BC"/>
    <w:rsid w:val="008757AE"/>
    <w:rsid w:val="008761FD"/>
    <w:rsid w:val="008764D7"/>
    <w:rsid w:val="008767B8"/>
    <w:rsid w:val="00877053"/>
    <w:rsid w:val="008809D2"/>
    <w:rsid w:val="00880EDC"/>
    <w:rsid w:val="008816DA"/>
    <w:rsid w:val="00881F42"/>
    <w:rsid w:val="008820FB"/>
    <w:rsid w:val="00882862"/>
    <w:rsid w:val="00882B19"/>
    <w:rsid w:val="00882E4D"/>
    <w:rsid w:val="00884E93"/>
    <w:rsid w:val="0088530F"/>
    <w:rsid w:val="00885911"/>
    <w:rsid w:val="00887172"/>
    <w:rsid w:val="00887941"/>
    <w:rsid w:val="00887A58"/>
    <w:rsid w:val="008903F1"/>
    <w:rsid w:val="00890843"/>
    <w:rsid w:val="00892165"/>
    <w:rsid w:val="008923F7"/>
    <w:rsid w:val="00892C9E"/>
    <w:rsid w:val="008937F6"/>
    <w:rsid w:val="00894625"/>
    <w:rsid w:val="008948AA"/>
    <w:rsid w:val="00895173"/>
    <w:rsid w:val="00895497"/>
    <w:rsid w:val="008969F4"/>
    <w:rsid w:val="008A0C4C"/>
    <w:rsid w:val="008A100C"/>
    <w:rsid w:val="008A1C2A"/>
    <w:rsid w:val="008A1E84"/>
    <w:rsid w:val="008A3925"/>
    <w:rsid w:val="008A3C04"/>
    <w:rsid w:val="008A4305"/>
    <w:rsid w:val="008A4550"/>
    <w:rsid w:val="008A4594"/>
    <w:rsid w:val="008A5E5D"/>
    <w:rsid w:val="008B07E0"/>
    <w:rsid w:val="008B08F9"/>
    <w:rsid w:val="008B2640"/>
    <w:rsid w:val="008B2C23"/>
    <w:rsid w:val="008B3453"/>
    <w:rsid w:val="008B37FA"/>
    <w:rsid w:val="008B4613"/>
    <w:rsid w:val="008B4916"/>
    <w:rsid w:val="008B7CF2"/>
    <w:rsid w:val="008B7EEC"/>
    <w:rsid w:val="008C0E03"/>
    <w:rsid w:val="008C1324"/>
    <w:rsid w:val="008C148F"/>
    <w:rsid w:val="008C4344"/>
    <w:rsid w:val="008C46D3"/>
    <w:rsid w:val="008C493D"/>
    <w:rsid w:val="008C5B52"/>
    <w:rsid w:val="008C6437"/>
    <w:rsid w:val="008C6B3D"/>
    <w:rsid w:val="008C75DC"/>
    <w:rsid w:val="008C7CA7"/>
    <w:rsid w:val="008D010C"/>
    <w:rsid w:val="008D1CB6"/>
    <w:rsid w:val="008D310C"/>
    <w:rsid w:val="008D3DDD"/>
    <w:rsid w:val="008D3F3E"/>
    <w:rsid w:val="008D4C3A"/>
    <w:rsid w:val="008D546C"/>
    <w:rsid w:val="008D58BD"/>
    <w:rsid w:val="008D5BAD"/>
    <w:rsid w:val="008D7042"/>
    <w:rsid w:val="008E04DC"/>
    <w:rsid w:val="008E1D98"/>
    <w:rsid w:val="008E27E8"/>
    <w:rsid w:val="008E2DD0"/>
    <w:rsid w:val="008E2F89"/>
    <w:rsid w:val="008E34D6"/>
    <w:rsid w:val="008E48C2"/>
    <w:rsid w:val="008E56E0"/>
    <w:rsid w:val="008E575F"/>
    <w:rsid w:val="008E6061"/>
    <w:rsid w:val="008E6C8D"/>
    <w:rsid w:val="008E75A9"/>
    <w:rsid w:val="008E798D"/>
    <w:rsid w:val="008F0063"/>
    <w:rsid w:val="008F087C"/>
    <w:rsid w:val="008F0A63"/>
    <w:rsid w:val="008F18B2"/>
    <w:rsid w:val="008F1A4E"/>
    <w:rsid w:val="008F202E"/>
    <w:rsid w:val="008F2915"/>
    <w:rsid w:val="008F5F00"/>
    <w:rsid w:val="008F654E"/>
    <w:rsid w:val="008F67BF"/>
    <w:rsid w:val="008F6B9C"/>
    <w:rsid w:val="008F6D3C"/>
    <w:rsid w:val="008F7C87"/>
    <w:rsid w:val="00900BA6"/>
    <w:rsid w:val="00900F78"/>
    <w:rsid w:val="009023BD"/>
    <w:rsid w:val="00902757"/>
    <w:rsid w:val="00903572"/>
    <w:rsid w:val="00903643"/>
    <w:rsid w:val="0090382E"/>
    <w:rsid w:val="00903E3D"/>
    <w:rsid w:val="00904E6E"/>
    <w:rsid w:val="009054A2"/>
    <w:rsid w:val="00905FBE"/>
    <w:rsid w:val="00906055"/>
    <w:rsid w:val="009075D4"/>
    <w:rsid w:val="009075FD"/>
    <w:rsid w:val="00907ABF"/>
    <w:rsid w:val="00907F4D"/>
    <w:rsid w:val="00912236"/>
    <w:rsid w:val="00913023"/>
    <w:rsid w:val="00913666"/>
    <w:rsid w:val="009159AF"/>
    <w:rsid w:val="00915F2B"/>
    <w:rsid w:val="00915F74"/>
    <w:rsid w:val="009165E5"/>
    <w:rsid w:val="00916893"/>
    <w:rsid w:val="00916E4A"/>
    <w:rsid w:val="009178DC"/>
    <w:rsid w:val="00917A1C"/>
    <w:rsid w:val="009203F5"/>
    <w:rsid w:val="00920CDE"/>
    <w:rsid w:val="009214E1"/>
    <w:rsid w:val="00921822"/>
    <w:rsid w:val="00921826"/>
    <w:rsid w:val="00923468"/>
    <w:rsid w:val="00924CDD"/>
    <w:rsid w:val="0092582E"/>
    <w:rsid w:val="0092589D"/>
    <w:rsid w:val="00926826"/>
    <w:rsid w:val="00926903"/>
    <w:rsid w:val="009272FF"/>
    <w:rsid w:val="00930126"/>
    <w:rsid w:val="0093036A"/>
    <w:rsid w:val="00930553"/>
    <w:rsid w:val="009307B9"/>
    <w:rsid w:val="0093209B"/>
    <w:rsid w:val="009323DA"/>
    <w:rsid w:val="00933118"/>
    <w:rsid w:val="00935FD1"/>
    <w:rsid w:val="00936054"/>
    <w:rsid w:val="00937D0B"/>
    <w:rsid w:val="00941825"/>
    <w:rsid w:val="009436B9"/>
    <w:rsid w:val="00943D66"/>
    <w:rsid w:val="00944429"/>
    <w:rsid w:val="009452C4"/>
    <w:rsid w:val="00945EBB"/>
    <w:rsid w:val="00946C3D"/>
    <w:rsid w:val="00947495"/>
    <w:rsid w:val="00947E1C"/>
    <w:rsid w:val="0095008B"/>
    <w:rsid w:val="0095042A"/>
    <w:rsid w:val="00951635"/>
    <w:rsid w:val="009518A1"/>
    <w:rsid w:val="00951C7B"/>
    <w:rsid w:val="00951EBB"/>
    <w:rsid w:val="009520C1"/>
    <w:rsid w:val="0095221E"/>
    <w:rsid w:val="00952461"/>
    <w:rsid w:val="00952FDA"/>
    <w:rsid w:val="009534D0"/>
    <w:rsid w:val="00953E1D"/>
    <w:rsid w:val="0095470D"/>
    <w:rsid w:val="0095491A"/>
    <w:rsid w:val="0095498B"/>
    <w:rsid w:val="00954E80"/>
    <w:rsid w:val="0095592B"/>
    <w:rsid w:val="009571AE"/>
    <w:rsid w:val="009577C8"/>
    <w:rsid w:val="00960C69"/>
    <w:rsid w:val="00961E44"/>
    <w:rsid w:val="00961F3B"/>
    <w:rsid w:val="009631C8"/>
    <w:rsid w:val="009631F8"/>
    <w:rsid w:val="009639C2"/>
    <w:rsid w:val="00964483"/>
    <w:rsid w:val="009651A8"/>
    <w:rsid w:val="00965EE1"/>
    <w:rsid w:val="009670F6"/>
    <w:rsid w:val="00967F74"/>
    <w:rsid w:val="009709FC"/>
    <w:rsid w:val="00970E17"/>
    <w:rsid w:val="0097132E"/>
    <w:rsid w:val="0097157B"/>
    <w:rsid w:val="009718E8"/>
    <w:rsid w:val="00971ED2"/>
    <w:rsid w:val="00972407"/>
    <w:rsid w:val="009724DF"/>
    <w:rsid w:val="00972EE4"/>
    <w:rsid w:val="00973782"/>
    <w:rsid w:val="00974347"/>
    <w:rsid w:val="009749CC"/>
    <w:rsid w:val="00974F19"/>
    <w:rsid w:val="00975000"/>
    <w:rsid w:val="0097520E"/>
    <w:rsid w:val="009756AD"/>
    <w:rsid w:val="00975945"/>
    <w:rsid w:val="00975A03"/>
    <w:rsid w:val="00976BA9"/>
    <w:rsid w:val="00982296"/>
    <w:rsid w:val="00982FF6"/>
    <w:rsid w:val="009835C7"/>
    <w:rsid w:val="00983CED"/>
    <w:rsid w:val="0098528D"/>
    <w:rsid w:val="00985D42"/>
    <w:rsid w:val="0098653E"/>
    <w:rsid w:val="0098693C"/>
    <w:rsid w:val="00986C40"/>
    <w:rsid w:val="00991109"/>
    <w:rsid w:val="00991E94"/>
    <w:rsid w:val="00992FB7"/>
    <w:rsid w:val="0099342B"/>
    <w:rsid w:val="00993474"/>
    <w:rsid w:val="00993EFF"/>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96"/>
    <w:rsid w:val="009A5B7F"/>
    <w:rsid w:val="009A689A"/>
    <w:rsid w:val="009A7C24"/>
    <w:rsid w:val="009B181C"/>
    <w:rsid w:val="009B318C"/>
    <w:rsid w:val="009B32B6"/>
    <w:rsid w:val="009B4651"/>
    <w:rsid w:val="009B4C03"/>
    <w:rsid w:val="009B5AF8"/>
    <w:rsid w:val="009B5C04"/>
    <w:rsid w:val="009B7D4A"/>
    <w:rsid w:val="009C0DBA"/>
    <w:rsid w:val="009C2279"/>
    <w:rsid w:val="009C44F8"/>
    <w:rsid w:val="009C4F63"/>
    <w:rsid w:val="009C5C03"/>
    <w:rsid w:val="009C5FC0"/>
    <w:rsid w:val="009C65CD"/>
    <w:rsid w:val="009C6C89"/>
    <w:rsid w:val="009D49E9"/>
    <w:rsid w:val="009D55A7"/>
    <w:rsid w:val="009D783E"/>
    <w:rsid w:val="009D7EDB"/>
    <w:rsid w:val="009E0469"/>
    <w:rsid w:val="009E04C8"/>
    <w:rsid w:val="009E0D2D"/>
    <w:rsid w:val="009E27E5"/>
    <w:rsid w:val="009E41AF"/>
    <w:rsid w:val="009E44E9"/>
    <w:rsid w:val="009E509B"/>
    <w:rsid w:val="009E54BF"/>
    <w:rsid w:val="009E5686"/>
    <w:rsid w:val="009E69AD"/>
    <w:rsid w:val="009E7A7A"/>
    <w:rsid w:val="009E7B50"/>
    <w:rsid w:val="009F119E"/>
    <w:rsid w:val="009F184A"/>
    <w:rsid w:val="009F28DF"/>
    <w:rsid w:val="009F4284"/>
    <w:rsid w:val="009F4F2F"/>
    <w:rsid w:val="009F5493"/>
    <w:rsid w:val="009F5B81"/>
    <w:rsid w:val="009F5FD4"/>
    <w:rsid w:val="009F657B"/>
    <w:rsid w:val="009F658B"/>
    <w:rsid w:val="009F66BA"/>
    <w:rsid w:val="009F7C7C"/>
    <w:rsid w:val="00A002D3"/>
    <w:rsid w:val="00A00501"/>
    <w:rsid w:val="00A00506"/>
    <w:rsid w:val="00A00BA2"/>
    <w:rsid w:val="00A00F9E"/>
    <w:rsid w:val="00A03A86"/>
    <w:rsid w:val="00A03ADC"/>
    <w:rsid w:val="00A046F5"/>
    <w:rsid w:val="00A0503B"/>
    <w:rsid w:val="00A0697D"/>
    <w:rsid w:val="00A0791B"/>
    <w:rsid w:val="00A07A41"/>
    <w:rsid w:val="00A07D17"/>
    <w:rsid w:val="00A10747"/>
    <w:rsid w:val="00A10767"/>
    <w:rsid w:val="00A108E1"/>
    <w:rsid w:val="00A11B72"/>
    <w:rsid w:val="00A1262E"/>
    <w:rsid w:val="00A13B80"/>
    <w:rsid w:val="00A13E60"/>
    <w:rsid w:val="00A141FE"/>
    <w:rsid w:val="00A14345"/>
    <w:rsid w:val="00A14EA6"/>
    <w:rsid w:val="00A15488"/>
    <w:rsid w:val="00A15921"/>
    <w:rsid w:val="00A15BF3"/>
    <w:rsid w:val="00A17C26"/>
    <w:rsid w:val="00A20BE1"/>
    <w:rsid w:val="00A22922"/>
    <w:rsid w:val="00A22BE0"/>
    <w:rsid w:val="00A2337F"/>
    <w:rsid w:val="00A236A7"/>
    <w:rsid w:val="00A249E3"/>
    <w:rsid w:val="00A252B6"/>
    <w:rsid w:val="00A262FB"/>
    <w:rsid w:val="00A263DC"/>
    <w:rsid w:val="00A267C7"/>
    <w:rsid w:val="00A30FF8"/>
    <w:rsid w:val="00A323A3"/>
    <w:rsid w:val="00A323EF"/>
    <w:rsid w:val="00A329EA"/>
    <w:rsid w:val="00A34E76"/>
    <w:rsid w:val="00A3558F"/>
    <w:rsid w:val="00A36037"/>
    <w:rsid w:val="00A36425"/>
    <w:rsid w:val="00A3670C"/>
    <w:rsid w:val="00A36BE1"/>
    <w:rsid w:val="00A378F0"/>
    <w:rsid w:val="00A411E3"/>
    <w:rsid w:val="00A4213A"/>
    <w:rsid w:val="00A42447"/>
    <w:rsid w:val="00A427E6"/>
    <w:rsid w:val="00A44B2A"/>
    <w:rsid w:val="00A44DC5"/>
    <w:rsid w:val="00A51139"/>
    <w:rsid w:val="00A5146E"/>
    <w:rsid w:val="00A517AB"/>
    <w:rsid w:val="00A51914"/>
    <w:rsid w:val="00A51E16"/>
    <w:rsid w:val="00A52210"/>
    <w:rsid w:val="00A523FA"/>
    <w:rsid w:val="00A52905"/>
    <w:rsid w:val="00A52928"/>
    <w:rsid w:val="00A535ED"/>
    <w:rsid w:val="00A53F92"/>
    <w:rsid w:val="00A54257"/>
    <w:rsid w:val="00A54891"/>
    <w:rsid w:val="00A54EB6"/>
    <w:rsid w:val="00A54F02"/>
    <w:rsid w:val="00A55BCF"/>
    <w:rsid w:val="00A55EEC"/>
    <w:rsid w:val="00A567E1"/>
    <w:rsid w:val="00A56CFE"/>
    <w:rsid w:val="00A57245"/>
    <w:rsid w:val="00A575D7"/>
    <w:rsid w:val="00A60AAA"/>
    <w:rsid w:val="00A62A81"/>
    <w:rsid w:val="00A63518"/>
    <w:rsid w:val="00A63DAC"/>
    <w:rsid w:val="00A6410E"/>
    <w:rsid w:val="00A6495F"/>
    <w:rsid w:val="00A65231"/>
    <w:rsid w:val="00A65509"/>
    <w:rsid w:val="00A657EC"/>
    <w:rsid w:val="00A6693B"/>
    <w:rsid w:val="00A67756"/>
    <w:rsid w:val="00A67879"/>
    <w:rsid w:val="00A67AD2"/>
    <w:rsid w:val="00A70047"/>
    <w:rsid w:val="00A70824"/>
    <w:rsid w:val="00A72D7C"/>
    <w:rsid w:val="00A7362D"/>
    <w:rsid w:val="00A73812"/>
    <w:rsid w:val="00A76079"/>
    <w:rsid w:val="00A7696D"/>
    <w:rsid w:val="00A76CE0"/>
    <w:rsid w:val="00A80C12"/>
    <w:rsid w:val="00A80E5C"/>
    <w:rsid w:val="00A829CE"/>
    <w:rsid w:val="00A832C0"/>
    <w:rsid w:val="00A83A1C"/>
    <w:rsid w:val="00A848D2"/>
    <w:rsid w:val="00A8624F"/>
    <w:rsid w:val="00A87790"/>
    <w:rsid w:val="00A878AF"/>
    <w:rsid w:val="00A87FAA"/>
    <w:rsid w:val="00A92161"/>
    <w:rsid w:val="00A92D32"/>
    <w:rsid w:val="00A9369D"/>
    <w:rsid w:val="00A94AA8"/>
    <w:rsid w:val="00A94EF9"/>
    <w:rsid w:val="00A94EFD"/>
    <w:rsid w:val="00A9687F"/>
    <w:rsid w:val="00A9719D"/>
    <w:rsid w:val="00A97889"/>
    <w:rsid w:val="00A97B88"/>
    <w:rsid w:val="00AA14AA"/>
    <w:rsid w:val="00AA1FB6"/>
    <w:rsid w:val="00AA3424"/>
    <w:rsid w:val="00AA456C"/>
    <w:rsid w:val="00AA49CB"/>
    <w:rsid w:val="00AA5E5E"/>
    <w:rsid w:val="00AA5EAD"/>
    <w:rsid w:val="00AA649E"/>
    <w:rsid w:val="00AA6687"/>
    <w:rsid w:val="00AA6EAF"/>
    <w:rsid w:val="00AA6FEA"/>
    <w:rsid w:val="00AA7C5D"/>
    <w:rsid w:val="00AB08FC"/>
    <w:rsid w:val="00AB10C7"/>
    <w:rsid w:val="00AB1724"/>
    <w:rsid w:val="00AB2D94"/>
    <w:rsid w:val="00AB51A9"/>
    <w:rsid w:val="00AB63B9"/>
    <w:rsid w:val="00AB6F1D"/>
    <w:rsid w:val="00AB763E"/>
    <w:rsid w:val="00AC02EB"/>
    <w:rsid w:val="00AC1480"/>
    <w:rsid w:val="00AC1E75"/>
    <w:rsid w:val="00AC2E32"/>
    <w:rsid w:val="00AC2F51"/>
    <w:rsid w:val="00AC322E"/>
    <w:rsid w:val="00AC43EA"/>
    <w:rsid w:val="00AC4F0B"/>
    <w:rsid w:val="00AC50B0"/>
    <w:rsid w:val="00AC520D"/>
    <w:rsid w:val="00AC7030"/>
    <w:rsid w:val="00AD0083"/>
    <w:rsid w:val="00AD35C0"/>
    <w:rsid w:val="00AD4D6A"/>
    <w:rsid w:val="00AD5438"/>
    <w:rsid w:val="00AD5D75"/>
    <w:rsid w:val="00AD78CE"/>
    <w:rsid w:val="00AE08A8"/>
    <w:rsid w:val="00AE08BE"/>
    <w:rsid w:val="00AE1620"/>
    <w:rsid w:val="00AE1A3D"/>
    <w:rsid w:val="00AE23B9"/>
    <w:rsid w:val="00AE2939"/>
    <w:rsid w:val="00AE3574"/>
    <w:rsid w:val="00AE4284"/>
    <w:rsid w:val="00AE4A3F"/>
    <w:rsid w:val="00AE5267"/>
    <w:rsid w:val="00AE5398"/>
    <w:rsid w:val="00AE5B32"/>
    <w:rsid w:val="00AE6499"/>
    <w:rsid w:val="00AE76D9"/>
    <w:rsid w:val="00AF0C78"/>
    <w:rsid w:val="00AF0E51"/>
    <w:rsid w:val="00AF28F4"/>
    <w:rsid w:val="00AF294A"/>
    <w:rsid w:val="00AF2F91"/>
    <w:rsid w:val="00AF4616"/>
    <w:rsid w:val="00AF52CB"/>
    <w:rsid w:val="00AF60EB"/>
    <w:rsid w:val="00AF6151"/>
    <w:rsid w:val="00B00CD1"/>
    <w:rsid w:val="00B02AD4"/>
    <w:rsid w:val="00B02E80"/>
    <w:rsid w:val="00B032C1"/>
    <w:rsid w:val="00B033E8"/>
    <w:rsid w:val="00B036B6"/>
    <w:rsid w:val="00B03F83"/>
    <w:rsid w:val="00B0423C"/>
    <w:rsid w:val="00B05001"/>
    <w:rsid w:val="00B05561"/>
    <w:rsid w:val="00B05694"/>
    <w:rsid w:val="00B05B60"/>
    <w:rsid w:val="00B05E23"/>
    <w:rsid w:val="00B05FE9"/>
    <w:rsid w:val="00B06FAC"/>
    <w:rsid w:val="00B07904"/>
    <w:rsid w:val="00B10AA9"/>
    <w:rsid w:val="00B1192A"/>
    <w:rsid w:val="00B11CC6"/>
    <w:rsid w:val="00B11FDD"/>
    <w:rsid w:val="00B1217D"/>
    <w:rsid w:val="00B1229B"/>
    <w:rsid w:val="00B12BDD"/>
    <w:rsid w:val="00B1750D"/>
    <w:rsid w:val="00B17BFF"/>
    <w:rsid w:val="00B17EA0"/>
    <w:rsid w:val="00B20C2C"/>
    <w:rsid w:val="00B213F8"/>
    <w:rsid w:val="00B21F1C"/>
    <w:rsid w:val="00B226C0"/>
    <w:rsid w:val="00B22A0C"/>
    <w:rsid w:val="00B2635A"/>
    <w:rsid w:val="00B263FF"/>
    <w:rsid w:val="00B26432"/>
    <w:rsid w:val="00B26DDC"/>
    <w:rsid w:val="00B271EC"/>
    <w:rsid w:val="00B3055C"/>
    <w:rsid w:val="00B311E9"/>
    <w:rsid w:val="00B328D7"/>
    <w:rsid w:val="00B32A17"/>
    <w:rsid w:val="00B35AEF"/>
    <w:rsid w:val="00B35CE9"/>
    <w:rsid w:val="00B373DF"/>
    <w:rsid w:val="00B374DC"/>
    <w:rsid w:val="00B406B3"/>
    <w:rsid w:val="00B40D09"/>
    <w:rsid w:val="00B41CFD"/>
    <w:rsid w:val="00B43556"/>
    <w:rsid w:val="00B43CC1"/>
    <w:rsid w:val="00B43FCA"/>
    <w:rsid w:val="00B460EA"/>
    <w:rsid w:val="00B462B6"/>
    <w:rsid w:val="00B4773F"/>
    <w:rsid w:val="00B47CBD"/>
    <w:rsid w:val="00B50112"/>
    <w:rsid w:val="00B50981"/>
    <w:rsid w:val="00B50E75"/>
    <w:rsid w:val="00B52A69"/>
    <w:rsid w:val="00B52C23"/>
    <w:rsid w:val="00B53667"/>
    <w:rsid w:val="00B53723"/>
    <w:rsid w:val="00B53818"/>
    <w:rsid w:val="00B54191"/>
    <w:rsid w:val="00B55B6D"/>
    <w:rsid w:val="00B5662B"/>
    <w:rsid w:val="00B56A93"/>
    <w:rsid w:val="00B56F7B"/>
    <w:rsid w:val="00B604CB"/>
    <w:rsid w:val="00B6136D"/>
    <w:rsid w:val="00B63BDA"/>
    <w:rsid w:val="00B63DE1"/>
    <w:rsid w:val="00B645A4"/>
    <w:rsid w:val="00B647DF"/>
    <w:rsid w:val="00B64D18"/>
    <w:rsid w:val="00B64E60"/>
    <w:rsid w:val="00B6506B"/>
    <w:rsid w:val="00B66B9E"/>
    <w:rsid w:val="00B66D9B"/>
    <w:rsid w:val="00B675DF"/>
    <w:rsid w:val="00B70365"/>
    <w:rsid w:val="00B70503"/>
    <w:rsid w:val="00B710B8"/>
    <w:rsid w:val="00B71987"/>
    <w:rsid w:val="00B72BD6"/>
    <w:rsid w:val="00B72DD6"/>
    <w:rsid w:val="00B73CC5"/>
    <w:rsid w:val="00B74186"/>
    <w:rsid w:val="00B75084"/>
    <w:rsid w:val="00B75114"/>
    <w:rsid w:val="00B753E3"/>
    <w:rsid w:val="00B754C2"/>
    <w:rsid w:val="00B76664"/>
    <w:rsid w:val="00B767B1"/>
    <w:rsid w:val="00B773F1"/>
    <w:rsid w:val="00B7750F"/>
    <w:rsid w:val="00B8275B"/>
    <w:rsid w:val="00B82B04"/>
    <w:rsid w:val="00B8352A"/>
    <w:rsid w:val="00B839A0"/>
    <w:rsid w:val="00B85009"/>
    <w:rsid w:val="00B904F1"/>
    <w:rsid w:val="00B90946"/>
    <w:rsid w:val="00B90B58"/>
    <w:rsid w:val="00B90FEB"/>
    <w:rsid w:val="00B921FF"/>
    <w:rsid w:val="00B929F4"/>
    <w:rsid w:val="00B930AE"/>
    <w:rsid w:val="00B931E1"/>
    <w:rsid w:val="00B94C9B"/>
    <w:rsid w:val="00B971EB"/>
    <w:rsid w:val="00B976E8"/>
    <w:rsid w:val="00B977B0"/>
    <w:rsid w:val="00BA0DBB"/>
    <w:rsid w:val="00BA0EEC"/>
    <w:rsid w:val="00BA1767"/>
    <w:rsid w:val="00BA18FE"/>
    <w:rsid w:val="00BA285F"/>
    <w:rsid w:val="00BA2E35"/>
    <w:rsid w:val="00BA3509"/>
    <w:rsid w:val="00BA4329"/>
    <w:rsid w:val="00BA4CC8"/>
    <w:rsid w:val="00BA4D9C"/>
    <w:rsid w:val="00BA5C0B"/>
    <w:rsid w:val="00BA75EC"/>
    <w:rsid w:val="00BA77B2"/>
    <w:rsid w:val="00BA7E69"/>
    <w:rsid w:val="00BB06F0"/>
    <w:rsid w:val="00BB1FD3"/>
    <w:rsid w:val="00BB279D"/>
    <w:rsid w:val="00BB2912"/>
    <w:rsid w:val="00BB33C8"/>
    <w:rsid w:val="00BB6196"/>
    <w:rsid w:val="00BB7352"/>
    <w:rsid w:val="00BB7A18"/>
    <w:rsid w:val="00BB7DBE"/>
    <w:rsid w:val="00BC0411"/>
    <w:rsid w:val="00BC04AA"/>
    <w:rsid w:val="00BC08EB"/>
    <w:rsid w:val="00BC13A1"/>
    <w:rsid w:val="00BC1BDD"/>
    <w:rsid w:val="00BC32D6"/>
    <w:rsid w:val="00BC4925"/>
    <w:rsid w:val="00BC61D8"/>
    <w:rsid w:val="00BC63B0"/>
    <w:rsid w:val="00BC6A0D"/>
    <w:rsid w:val="00BC6B48"/>
    <w:rsid w:val="00BC6F49"/>
    <w:rsid w:val="00BC7A83"/>
    <w:rsid w:val="00BD1719"/>
    <w:rsid w:val="00BD17F0"/>
    <w:rsid w:val="00BD2C7F"/>
    <w:rsid w:val="00BD3549"/>
    <w:rsid w:val="00BD4C4E"/>
    <w:rsid w:val="00BD5933"/>
    <w:rsid w:val="00BD6EAE"/>
    <w:rsid w:val="00BD6F8B"/>
    <w:rsid w:val="00BD7752"/>
    <w:rsid w:val="00BD7E5A"/>
    <w:rsid w:val="00BE0297"/>
    <w:rsid w:val="00BE0961"/>
    <w:rsid w:val="00BE0972"/>
    <w:rsid w:val="00BE263F"/>
    <w:rsid w:val="00BE2897"/>
    <w:rsid w:val="00BE3480"/>
    <w:rsid w:val="00BE4184"/>
    <w:rsid w:val="00BE4B6C"/>
    <w:rsid w:val="00BE4F28"/>
    <w:rsid w:val="00BE6320"/>
    <w:rsid w:val="00BE67DD"/>
    <w:rsid w:val="00BE6F37"/>
    <w:rsid w:val="00BE7DFB"/>
    <w:rsid w:val="00BE7F58"/>
    <w:rsid w:val="00BF1496"/>
    <w:rsid w:val="00BF1FA1"/>
    <w:rsid w:val="00BF20B9"/>
    <w:rsid w:val="00BF21B4"/>
    <w:rsid w:val="00BF37D3"/>
    <w:rsid w:val="00BF3E1F"/>
    <w:rsid w:val="00BF4879"/>
    <w:rsid w:val="00BF510A"/>
    <w:rsid w:val="00BF5637"/>
    <w:rsid w:val="00BF5A6C"/>
    <w:rsid w:val="00BF62BC"/>
    <w:rsid w:val="00BF65EE"/>
    <w:rsid w:val="00BF6D51"/>
    <w:rsid w:val="00BF773A"/>
    <w:rsid w:val="00BF7B9F"/>
    <w:rsid w:val="00C00B67"/>
    <w:rsid w:val="00C00BDE"/>
    <w:rsid w:val="00C00CBF"/>
    <w:rsid w:val="00C010D4"/>
    <w:rsid w:val="00C022CE"/>
    <w:rsid w:val="00C03C2B"/>
    <w:rsid w:val="00C046CB"/>
    <w:rsid w:val="00C05174"/>
    <w:rsid w:val="00C05481"/>
    <w:rsid w:val="00C07654"/>
    <w:rsid w:val="00C07C44"/>
    <w:rsid w:val="00C07C6E"/>
    <w:rsid w:val="00C10245"/>
    <w:rsid w:val="00C10A81"/>
    <w:rsid w:val="00C10CBF"/>
    <w:rsid w:val="00C114A3"/>
    <w:rsid w:val="00C1156C"/>
    <w:rsid w:val="00C1169F"/>
    <w:rsid w:val="00C11FE5"/>
    <w:rsid w:val="00C12761"/>
    <w:rsid w:val="00C138F1"/>
    <w:rsid w:val="00C15C50"/>
    <w:rsid w:val="00C15C58"/>
    <w:rsid w:val="00C17D65"/>
    <w:rsid w:val="00C2094D"/>
    <w:rsid w:val="00C2186A"/>
    <w:rsid w:val="00C21873"/>
    <w:rsid w:val="00C221FE"/>
    <w:rsid w:val="00C226BF"/>
    <w:rsid w:val="00C227A9"/>
    <w:rsid w:val="00C2306F"/>
    <w:rsid w:val="00C238EC"/>
    <w:rsid w:val="00C23BB8"/>
    <w:rsid w:val="00C23EA9"/>
    <w:rsid w:val="00C24112"/>
    <w:rsid w:val="00C24844"/>
    <w:rsid w:val="00C24E9B"/>
    <w:rsid w:val="00C25092"/>
    <w:rsid w:val="00C261B9"/>
    <w:rsid w:val="00C26F47"/>
    <w:rsid w:val="00C27D55"/>
    <w:rsid w:val="00C30401"/>
    <w:rsid w:val="00C33371"/>
    <w:rsid w:val="00C33B1A"/>
    <w:rsid w:val="00C340C9"/>
    <w:rsid w:val="00C342E4"/>
    <w:rsid w:val="00C3484E"/>
    <w:rsid w:val="00C34AD7"/>
    <w:rsid w:val="00C35A2A"/>
    <w:rsid w:val="00C35A36"/>
    <w:rsid w:val="00C366CC"/>
    <w:rsid w:val="00C37364"/>
    <w:rsid w:val="00C401EF"/>
    <w:rsid w:val="00C408AE"/>
    <w:rsid w:val="00C40B3A"/>
    <w:rsid w:val="00C40FE6"/>
    <w:rsid w:val="00C41D97"/>
    <w:rsid w:val="00C423BE"/>
    <w:rsid w:val="00C42678"/>
    <w:rsid w:val="00C43D50"/>
    <w:rsid w:val="00C449B6"/>
    <w:rsid w:val="00C449D5"/>
    <w:rsid w:val="00C44DDF"/>
    <w:rsid w:val="00C44F38"/>
    <w:rsid w:val="00C45375"/>
    <w:rsid w:val="00C466EC"/>
    <w:rsid w:val="00C467EF"/>
    <w:rsid w:val="00C471CB"/>
    <w:rsid w:val="00C5040A"/>
    <w:rsid w:val="00C505B9"/>
    <w:rsid w:val="00C50837"/>
    <w:rsid w:val="00C53851"/>
    <w:rsid w:val="00C53953"/>
    <w:rsid w:val="00C54010"/>
    <w:rsid w:val="00C54C77"/>
    <w:rsid w:val="00C54DD2"/>
    <w:rsid w:val="00C550FC"/>
    <w:rsid w:val="00C56ABC"/>
    <w:rsid w:val="00C56C68"/>
    <w:rsid w:val="00C56CED"/>
    <w:rsid w:val="00C56F02"/>
    <w:rsid w:val="00C6449D"/>
    <w:rsid w:val="00C6455E"/>
    <w:rsid w:val="00C6535F"/>
    <w:rsid w:val="00C65866"/>
    <w:rsid w:val="00C659FE"/>
    <w:rsid w:val="00C6671C"/>
    <w:rsid w:val="00C67868"/>
    <w:rsid w:val="00C67CB1"/>
    <w:rsid w:val="00C70A04"/>
    <w:rsid w:val="00C70CC0"/>
    <w:rsid w:val="00C71871"/>
    <w:rsid w:val="00C725ED"/>
    <w:rsid w:val="00C726CF"/>
    <w:rsid w:val="00C72EC5"/>
    <w:rsid w:val="00C734B4"/>
    <w:rsid w:val="00C73573"/>
    <w:rsid w:val="00C75BFD"/>
    <w:rsid w:val="00C76223"/>
    <w:rsid w:val="00C7697D"/>
    <w:rsid w:val="00C76E1D"/>
    <w:rsid w:val="00C7743A"/>
    <w:rsid w:val="00C77B70"/>
    <w:rsid w:val="00C80BCB"/>
    <w:rsid w:val="00C80FC5"/>
    <w:rsid w:val="00C81862"/>
    <w:rsid w:val="00C824C2"/>
    <w:rsid w:val="00C84993"/>
    <w:rsid w:val="00C8708A"/>
    <w:rsid w:val="00C90738"/>
    <w:rsid w:val="00C91360"/>
    <w:rsid w:val="00C91614"/>
    <w:rsid w:val="00C94A5B"/>
    <w:rsid w:val="00C95295"/>
    <w:rsid w:val="00C96894"/>
    <w:rsid w:val="00C9726A"/>
    <w:rsid w:val="00C975C5"/>
    <w:rsid w:val="00CA03F5"/>
    <w:rsid w:val="00CA051B"/>
    <w:rsid w:val="00CA19A9"/>
    <w:rsid w:val="00CA2D3A"/>
    <w:rsid w:val="00CA6532"/>
    <w:rsid w:val="00CA7026"/>
    <w:rsid w:val="00CA77BD"/>
    <w:rsid w:val="00CA7D1F"/>
    <w:rsid w:val="00CB2D0C"/>
    <w:rsid w:val="00CB3C04"/>
    <w:rsid w:val="00CB3FD9"/>
    <w:rsid w:val="00CB41E2"/>
    <w:rsid w:val="00CB48B3"/>
    <w:rsid w:val="00CB500B"/>
    <w:rsid w:val="00CB5687"/>
    <w:rsid w:val="00CB59FD"/>
    <w:rsid w:val="00CB66F7"/>
    <w:rsid w:val="00CB7347"/>
    <w:rsid w:val="00CB7C38"/>
    <w:rsid w:val="00CC1175"/>
    <w:rsid w:val="00CC2855"/>
    <w:rsid w:val="00CC44A5"/>
    <w:rsid w:val="00CC5769"/>
    <w:rsid w:val="00CC59B7"/>
    <w:rsid w:val="00CC5C4E"/>
    <w:rsid w:val="00CC60E1"/>
    <w:rsid w:val="00CC7C7F"/>
    <w:rsid w:val="00CD0499"/>
    <w:rsid w:val="00CD2244"/>
    <w:rsid w:val="00CD2329"/>
    <w:rsid w:val="00CD246E"/>
    <w:rsid w:val="00CD41DC"/>
    <w:rsid w:val="00CD445D"/>
    <w:rsid w:val="00CD4D03"/>
    <w:rsid w:val="00CD4DC1"/>
    <w:rsid w:val="00CD5AEF"/>
    <w:rsid w:val="00CD5E13"/>
    <w:rsid w:val="00CD6EB5"/>
    <w:rsid w:val="00CD7C9B"/>
    <w:rsid w:val="00CE0770"/>
    <w:rsid w:val="00CE1F66"/>
    <w:rsid w:val="00CE2F52"/>
    <w:rsid w:val="00CE424C"/>
    <w:rsid w:val="00CE46AF"/>
    <w:rsid w:val="00CE49A4"/>
    <w:rsid w:val="00CE4B35"/>
    <w:rsid w:val="00CE4C86"/>
    <w:rsid w:val="00CE59E1"/>
    <w:rsid w:val="00CE5AF3"/>
    <w:rsid w:val="00CE5DEF"/>
    <w:rsid w:val="00CE7CFE"/>
    <w:rsid w:val="00CF00B2"/>
    <w:rsid w:val="00CF05B8"/>
    <w:rsid w:val="00CF08DB"/>
    <w:rsid w:val="00CF13A2"/>
    <w:rsid w:val="00CF1EB6"/>
    <w:rsid w:val="00CF2A91"/>
    <w:rsid w:val="00CF3801"/>
    <w:rsid w:val="00CF5270"/>
    <w:rsid w:val="00CF583B"/>
    <w:rsid w:val="00CF6838"/>
    <w:rsid w:val="00CF6FC6"/>
    <w:rsid w:val="00CF72E8"/>
    <w:rsid w:val="00CF7EA6"/>
    <w:rsid w:val="00D01677"/>
    <w:rsid w:val="00D01C75"/>
    <w:rsid w:val="00D01E85"/>
    <w:rsid w:val="00D020BB"/>
    <w:rsid w:val="00D023F8"/>
    <w:rsid w:val="00D03413"/>
    <w:rsid w:val="00D041B9"/>
    <w:rsid w:val="00D047A2"/>
    <w:rsid w:val="00D05D9F"/>
    <w:rsid w:val="00D0649D"/>
    <w:rsid w:val="00D06F8E"/>
    <w:rsid w:val="00D10D8B"/>
    <w:rsid w:val="00D11866"/>
    <w:rsid w:val="00D12075"/>
    <w:rsid w:val="00D12215"/>
    <w:rsid w:val="00D1338B"/>
    <w:rsid w:val="00D13B54"/>
    <w:rsid w:val="00D13F81"/>
    <w:rsid w:val="00D145F0"/>
    <w:rsid w:val="00D14B96"/>
    <w:rsid w:val="00D1502B"/>
    <w:rsid w:val="00D15AC3"/>
    <w:rsid w:val="00D16473"/>
    <w:rsid w:val="00D167CC"/>
    <w:rsid w:val="00D16C69"/>
    <w:rsid w:val="00D176F9"/>
    <w:rsid w:val="00D207F9"/>
    <w:rsid w:val="00D20ECC"/>
    <w:rsid w:val="00D21089"/>
    <w:rsid w:val="00D2133D"/>
    <w:rsid w:val="00D23130"/>
    <w:rsid w:val="00D23218"/>
    <w:rsid w:val="00D24714"/>
    <w:rsid w:val="00D2502D"/>
    <w:rsid w:val="00D25D52"/>
    <w:rsid w:val="00D27C21"/>
    <w:rsid w:val="00D27F83"/>
    <w:rsid w:val="00D30D6C"/>
    <w:rsid w:val="00D312B2"/>
    <w:rsid w:val="00D31AD6"/>
    <w:rsid w:val="00D31B37"/>
    <w:rsid w:val="00D32319"/>
    <w:rsid w:val="00D3268C"/>
    <w:rsid w:val="00D33EE4"/>
    <w:rsid w:val="00D35ADB"/>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2EB"/>
    <w:rsid w:val="00D5277D"/>
    <w:rsid w:val="00D527FF"/>
    <w:rsid w:val="00D53908"/>
    <w:rsid w:val="00D542A8"/>
    <w:rsid w:val="00D55B5A"/>
    <w:rsid w:val="00D55EE0"/>
    <w:rsid w:val="00D56526"/>
    <w:rsid w:val="00D57347"/>
    <w:rsid w:val="00D6048F"/>
    <w:rsid w:val="00D6055C"/>
    <w:rsid w:val="00D61571"/>
    <w:rsid w:val="00D6176A"/>
    <w:rsid w:val="00D61A03"/>
    <w:rsid w:val="00D629F0"/>
    <w:rsid w:val="00D62A8F"/>
    <w:rsid w:val="00D62B1C"/>
    <w:rsid w:val="00D63068"/>
    <w:rsid w:val="00D63EC3"/>
    <w:rsid w:val="00D6503F"/>
    <w:rsid w:val="00D660D0"/>
    <w:rsid w:val="00D66C43"/>
    <w:rsid w:val="00D7006B"/>
    <w:rsid w:val="00D70940"/>
    <w:rsid w:val="00D70A00"/>
    <w:rsid w:val="00D70F62"/>
    <w:rsid w:val="00D7159F"/>
    <w:rsid w:val="00D7187D"/>
    <w:rsid w:val="00D71AAC"/>
    <w:rsid w:val="00D7311F"/>
    <w:rsid w:val="00D75065"/>
    <w:rsid w:val="00D75BC2"/>
    <w:rsid w:val="00D7606F"/>
    <w:rsid w:val="00D766E7"/>
    <w:rsid w:val="00D76D57"/>
    <w:rsid w:val="00D7716B"/>
    <w:rsid w:val="00D7798A"/>
    <w:rsid w:val="00D77C95"/>
    <w:rsid w:val="00D77D43"/>
    <w:rsid w:val="00D77D4A"/>
    <w:rsid w:val="00D805D4"/>
    <w:rsid w:val="00D80904"/>
    <w:rsid w:val="00D81DE0"/>
    <w:rsid w:val="00D82354"/>
    <w:rsid w:val="00D83790"/>
    <w:rsid w:val="00D83A01"/>
    <w:rsid w:val="00D84155"/>
    <w:rsid w:val="00D8561C"/>
    <w:rsid w:val="00D86131"/>
    <w:rsid w:val="00D8614F"/>
    <w:rsid w:val="00D87449"/>
    <w:rsid w:val="00D87718"/>
    <w:rsid w:val="00D90191"/>
    <w:rsid w:val="00D90981"/>
    <w:rsid w:val="00D91D52"/>
    <w:rsid w:val="00D92DA5"/>
    <w:rsid w:val="00D93A3C"/>
    <w:rsid w:val="00D93E5A"/>
    <w:rsid w:val="00D95B40"/>
    <w:rsid w:val="00D9633C"/>
    <w:rsid w:val="00DA1787"/>
    <w:rsid w:val="00DA297B"/>
    <w:rsid w:val="00DA2FC2"/>
    <w:rsid w:val="00DA361C"/>
    <w:rsid w:val="00DA3C53"/>
    <w:rsid w:val="00DA46D2"/>
    <w:rsid w:val="00DA477D"/>
    <w:rsid w:val="00DA4EA3"/>
    <w:rsid w:val="00DA4F11"/>
    <w:rsid w:val="00DA5182"/>
    <w:rsid w:val="00DA5253"/>
    <w:rsid w:val="00DA53D8"/>
    <w:rsid w:val="00DA5FC8"/>
    <w:rsid w:val="00DA74D6"/>
    <w:rsid w:val="00DA7F2A"/>
    <w:rsid w:val="00DB0EC0"/>
    <w:rsid w:val="00DB2315"/>
    <w:rsid w:val="00DB2389"/>
    <w:rsid w:val="00DB2E37"/>
    <w:rsid w:val="00DB3677"/>
    <w:rsid w:val="00DB36DA"/>
    <w:rsid w:val="00DB452D"/>
    <w:rsid w:val="00DB54BE"/>
    <w:rsid w:val="00DB55FF"/>
    <w:rsid w:val="00DB5C27"/>
    <w:rsid w:val="00DB76E5"/>
    <w:rsid w:val="00DB7D71"/>
    <w:rsid w:val="00DC04BB"/>
    <w:rsid w:val="00DC2427"/>
    <w:rsid w:val="00DC254D"/>
    <w:rsid w:val="00DC2877"/>
    <w:rsid w:val="00DC579C"/>
    <w:rsid w:val="00DC5B3E"/>
    <w:rsid w:val="00DC5FE1"/>
    <w:rsid w:val="00DC6A08"/>
    <w:rsid w:val="00DC6C66"/>
    <w:rsid w:val="00DD01C6"/>
    <w:rsid w:val="00DD042D"/>
    <w:rsid w:val="00DD0766"/>
    <w:rsid w:val="00DD0D34"/>
    <w:rsid w:val="00DD22D4"/>
    <w:rsid w:val="00DD3494"/>
    <w:rsid w:val="00DD3C86"/>
    <w:rsid w:val="00DD64D9"/>
    <w:rsid w:val="00DE08D7"/>
    <w:rsid w:val="00DE0B1C"/>
    <w:rsid w:val="00DE5799"/>
    <w:rsid w:val="00DE5B28"/>
    <w:rsid w:val="00DE5E76"/>
    <w:rsid w:val="00DE6169"/>
    <w:rsid w:val="00DE7D7B"/>
    <w:rsid w:val="00DF0804"/>
    <w:rsid w:val="00DF288A"/>
    <w:rsid w:val="00DF2F9F"/>
    <w:rsid w:val="00DF37E9"/>
    <w:rsid w:val="00DF3B96"/>
    <w:rsid w:val="00DF5187"/>
    <w:rsid w:val="00DF62B0"/>
    <w:rsid w:val="00DF6568"/>
    <w:rsid w:val="00DF69D4"/>
    <w:rsid w:val="00E00585"/>
    <w:rsid w:val="00E00689"/>
    <w:rsid w:val="00E02401"/>
    <w:rsid w:val="00E025F4"/>
    <w:rsid w:val="00E046C3"/>
    <w:rsid w:val="00E04C3E"/>
    <w:rsid w:val="00E06A85"/>
    <w:rsid w:val="00E06EA5"/>
    <w:rsid w:val="00E073EE"/>
    <w:rsid w:val="00E07D58"/>
    <w:rsid w:val="00E107CC"/>
    <w:rsid w:val="00E130EF"/>
    <w:rsid w:val="00E13255"/>
    <w:rsid w:val="00E13A59"/>
    <w:rsid w:val="00E1475E"/>
    <w:rsid w:val="00E1614F"/>
    <w:rsid w:val="00E165F0"/>
    <w:rsid w:val="00E1722B"/>
    <w:rsid w:val="00E21348"/>
    <w:rsid w:val="00E240A5"/>
    <w:rsid w:val="00E30061"/>
    <w:rsid w:val="00E30BC0"/>
    <w:rsid w:val="00E32651"/>
    <w:rsid w:val="00E33803"/>
    <w:rsid w:val="00E33A6C"/>
    <w:rsid w:val="00E349EC"/>
    <w:rsid w:val="00E36171"/>
    <w:rsid w:val="00E36EC9"/>
    <w:rsid w:val="00E37B98"/>
    <w:rsid w:val="00E4053E"/>
    <w:rsid w:val="00E405F0"/>
    <w:rsid w:val="00E411F7"/>
    <w:rsid w:val="00E421EA"/>
    <w:rsid w:val="00E42D26"/>
    <w:rsid w:val="00E42DEB"/>
    <w:rsid w:val="00E430B9"/>
    <w:rsid w:val="00E43D87"/>
    <w:rsid w:val="00E4414A"/>
    <w:rsid w:val="00E45E32"/>
    <w:rsid w:val="00E46073"/>
    <w:rsid w:val="00E502F6"/>
    <w:rsid w:val="00E5066C"/>
    <w:rsid w:val="00E52FE6"/>
    <w:rsid w:val="00E53229"/>
    <w:rsid w:val="00E539E6"/>
    <w:rsid w:val="00E53C03"/>
    <w:rsid w:val="00E54495"/>
    <w:rsid w:val="00E54558"/>
    <w:rsid w:val="00E5563B"/>
    <w:rsid w:val="00E5668A"/>
    <w:rsid w:val="00E56E1F"/>
    <w:rsid w:val="00E5716C"/>
    <w:rsid w:val="00E60B19"/>
    <w:rsid w:val="00E6146F"/>
    <w:rsid w:val="00E61BBF"/>
    <w:rsid w:val="00E628CB"/>
    <w:rsid w:val="00E6305F"/>
    <w:rsid w:val="00E63130"/>
    <w:rsid w:val="00E63F65"/>
    <w:rsid w:val="00E654F7"/>
    <w:rsid w:val="00E65A88"/>
    <w:rsid w:val="00E65E5D"/>
    <w:rsid w:val="00E66F8C"/>
    <w:rsid w:val="00E670E3"/>
    <w:rsid w:val="00E6738B"/>
    <w:rsid w:val="00E673F1"/>
    <w:rsid w:val="00E676F9"/>
    <w:rsid w:val="00E6770C"/>
    <w:rsid w:val="00E67824"/>
    <w:rsid w:val="00E71E0D"/>
    <w:rsid w:val="00E726E1"/>
    <w:rsid w:val="00E729D7"/>
    <w:rsid w:val="00E72B0D"/>
    <w:rsid w:val="00E734F1"/>
    <w:rsid w:val="00E739FE"/>
    <w:rsid w:val="00E74F72"/>
    <w:rsid w:val="00E754F6"/>
    <w:rsid w:val="00E75939"/>
    <w:rsid w:val="00E76709"/>
    <w:rsid w:val="00E7694D"/>
    <w:rsid w:val="00E77875"/>
    <w:rsid w:val="00E77DA7"/>
    <w:rsid w:val="00E77EA0"/>
    <w:rsid w:val="00E8004C"/>
    <w:rsid w:val="00E80472"/>
    <w:rsid w:val="00E80649"/>
    <w:rsid w:val="00E81A7C"/>
    <w:rsid w:val="00E81B83"/>
    <w:rsid w:val="00E82217"/>
    <w:rsid w:val="00E82638"/>
    <w:rsid w:val="00E82CCC"/>
    <w:rsid w:val="00E83860"/>
    <w:rsid w:val="00E83EB7"/>
    <w:rsid w:val="00E84377"/>
    <w:rsid w:val="00E84BB2"/>
    <w:rsid w:val="00E85F99"/>
    <w:rsid w:val="00E86CAD"/>
    <w:rsid w:val="00E877EC"/>
    <w:rsid w:val="00E90828"/>
    <w:rsid w:val="00E921DF"/>
    <w:rsid w:val="00E9303A"/>
    <w:rsid w:val="00E93375"/>
    <w:rsid w:val="00E93839"/>
    <w:rsid w:val="00E94127"/>
    <w:rsid w:val="00E945CF"/>
    <w:rsid w:val="00E968DD"/>
    <w:rsid w:val="00EA085B"/>
    <w:rsid w:val="00EA0CF8"/>
    <w:rsid w:val="00EA11D2"/>
    <w:rsid w:val="00EA17AF"/>
    <w:rsid w:val="00EA4318"/>
    <w:rsid w:val="00EA513C"/>
    <w:rsid w:val="00EA675D"/>
    <w:rsid w:val="00EB0F6A"/>
    <w:rsid w:val="00EB1577"/>
    <w:rsid w:val="00EB162B"/>
    <w:rsid w:val="00EB1AA7"/>
    <w:rsid w:val="00EB367A"/>
    <w:rsid w:val="00EB3879"/>
    <w:rsid w:val="00EB4307"/>
    <w:rsid w:val="00EB44A4"/>
    <w:rsid w:val="00EB45A5"/>
    <w:rsid w:val="00EB522A"/>
    <w:rsid w:val="00EB5F34"/>
    <w:rsid w:val="00EB70CA"/>
    <w:rsid w:val="00EB7261"/>
    <w:rsid w:val="00EC01FD"/>
    <w:rsid w:val="00EC06D5"/>
    <w:rsid w:val="00EC3147"/>
    <w:rsid w:val="00EC3FA8"/>
    <w:rsid w:val="00EC40A3"/>
    <w:rsid w:val="00EC5C47"/>
    <w:rsid w:val="00EC69C6"/>
    <w:rsid w:val="00EC753E"/>
    <w:rsid w:val="00ED1520"/>
    <w:rsid w:val="00ED1A4B"/>
    <w:rsid w:val="00ED1AD2"/>
    <w:rsid w:val="00ED4131"/>
    <w:rsid w:val="00ED4740"/>
    <w:rsid w:val="00ED4F22"/>
    <w:rsid w:val="00ED5C8E"/>
    <w:rsid w:val="00ED5F8A"/>
    <w:rsid w:val="00ED60F4"/>
    <w:rsid w:val="00ED64A8"/>
    <w:rsid w:val="00ED6B22"/>
    <w:rsid w:val="00ED7C6C"/>
    <w:rsid w:val="00EE0A19"/>
    <w:rsid w:val="00EE0E86"/>
    <w:rsid w:val="00EE11A1"/>
    <w:rsid w:val="00EE188D"/>
    <w:rsid w:val="00EE201C"/>
    <w:rsid w:val="00EE269C"/>
    <w:rsid w:val="00EE3F5E"/>
    <w:rsid w:val="00EE407E"/>
    <w:rsid w:val="00EE4307"/>
    <w:rsid w:val="00EE4F37"/>
    <w:rsid w:val="00EE5B41"/>
    <w:rsid w:val="00EE5E23"/>
    <w:rsid w:val="00EE6AC5"/>
    <w:rsid w:val="00EE6E2C"/>
    <w:rsid w:val="00EE755A"/>
    <w:rsid w:val="00EF1AA4"/>
    <w:rsid w:val="00EF1CBB"/>
    <w:rsid w:val="00EF23E5"/>
    <w:rsid w:val="00EF2B63"/>
    <w:rsid w:val="00EF3ACB"/>
    <w:rsid w:val="00EF405E"/>
    <w:rsid w:val="00EF422A"/>
    <w:rsid w:val="00EF42EC"/>
    <w:rsid w:val="00EF4456"/>
    <w:rsid w:val="00EF48BA"/>
    <w:rsid w:val="00EF4B8C"/>
    <w:rsid w:val="00EF5F30"/>
    <w:rsid w:val="00EF6094"/>
    <w:rsid w:val="00EF766E"/>
    <w:rsid w:val="00EF7C0D"/>
    <w:rsid w:val="00F0032F"/>
    <w:rsid w:val="00F0058E"/>
    <w:rsid w:val="00F00681"/>
    <w:rsid w:val="00F01135"/>
    <w:rsid w:val="00F0177B"/>
    <w:rsid w:val="00F01ABD"/>
    <w:rsid w:val="00F02217"/>
    <w:rsid w:val="00F0247E"/>
    <w:rsid w:val="00F0252D"/>
    <w:rsid w:val="00F029AD"/>
    <w:rsid w:val="00F035B5"/>
    <w:rsid w:val="00F0377D"/>
    <w:rsid w:val="00F038BB"/>
    <w:rsid w:val="00F040F1"/>
    <w:rsid w:val="00F048EE"/>
    <w:rsid w:val="00F10958"/>
    <w:rsid w:val="00F11800"/>
    <w:rsid w:val="00F11CC2"/>
    <w:rsid w:val="00F1279B"/>
    <w:rsid w:val="00F12C69"/>
    <w:rsid w:val="00F1346C"/>
    <w:rsid w:val="00F147D2"/>
    <w:rsid w:val="00F17315"/>
    <w:rsid w:val="00F1747C"/>
    <w:rsid w:val="00F17C04"/>
    <w:rsid w:val="00F230B7"/>
    <w:rsid w:val="00F23E2C"/>
    <w:rsid w:val="00F24979"/>
    <w:rsid w:val="00F24B76"/>
    <w:rsid w:val="00F24F9C"/>
    <w:rsid w:val="00F250D3"/>
    <w:rsid w:val="00F26EDC"/>
    <w:rsid w:val="00F30377"/>
    <w:rsid w:val="00F3040B"/>
    <w:rsid w:val="00F308EC"/>
    <w:rsid w:val="00F31201"/>
    <w:rsid w:val="00F31524"/>
    <w:rsid w:val="00F31644"/>
    <w:rsid w:val="00F31794"/>
    <w:rsid w:val="00F31878"/>
    <w:rsid w:val="00F31A70"/>
    <w:rsid w:val="00F3252C"/>
    <w:rsid w:val="00F32686"/>
    <w:rsid w:val="00F32C66"/>
    <w:rsid w:val="00F330C9"/>
    <w:rsid w:val="00F35AD7"/>
    <w:rsid w:val="00F364AB"/>
    <w:rsid w:val="00F3664E"/>
    <w:rsid w:val="00F37206"/>
    <w:rsid w:val="00F374A2"/>
    <w:rsid w:val="00F37514"/>
    <w:rsid w:val="00F37D63"/>
    <w:rsid w:val="00F40394"/>
    <w:rsid w:val="00F41951"/>
    <w:rsid w:val="00F41F0A"/>
    <w:rsid w:val="00F4264A"/>
    <w:rsid w:val="00F43B7B"/>
    <w:rsid w:val="00F43FEC"/>
    <w:rsid w:val="00F447CC"/>
    <w:rsid w:val="00F44C5D"/>
    <w:rsid w:val="00F4638D"/>
    <w:rsid w:val="00F46989"/>
    <w:rsid w:val="00F473DA"/>
    <w:rsid w:val="00F47470"/>
    <w:rsid w:val="00F47504"/>
    <w:rsid w:val="00F47CD6"/>
    <w:rsid w:val="00F50297"/>
    <w:rsid w:val="00F50B7D"/>
    <w:rsid w:val="00F51B47"/>
    <w:rsid w:val="00F528D5"/>
    <w:rsid w:val="00F53899"/>
    <w:rsid w:val="00F540F2"/>
    <w:rsid w:val="00F54646"/>
    <w:rsid w:val="00F5508D"/>
    <w:rsid w:val="00F5758E"/>
    <w:rsid w:val="00F575DF"/>
    <w:rsid w:val="00F57A46"/>
    <w:rsid w:val="00F609C9"/>
    <w:rsid w:val="00F6165A"/>
    <w:rsid w:val="00F61DFD"/>
    <w:rsid w:val="00F62358"/>
    <w:rsid w:val="00F62CE4"/>
    <w:rsid w:val="00F63323"/>
    <w:rsid w:val="00F63966"/>
    <w:rsid w:val="00F63B2A"/>
    <w:rsid w:val="00F63B3B"/>
    <w:rsid w:val="00F64A66"/>
    <w:rsid w:val="00F65B60"/>
    <w:rsid w:val="00F65C02"/>
    <w:rsid w:val="00F660D2"/>
    <w:rsid w:val="00F663EC"/>
    <w:rsid w:val="00F66656"/>
    <w:rsid w:val="00F70899"/>
    <w:rsid w:val="00F71644"/>
    <w:rsid w:val="00F717F7"/>
    <w:rsid w:val="00F71DDB"/>
    <w:rsid w:val="00F72E70"/>
    <w:rsid w:val="00F74C29"/>
    <w:rsid w:val="00F756C3"/>
    <w:rsid w:val="00F75B8E"/>
    <w:rsid w:val="00F75CC6"/>
    <w:rsid w:val="00F764A3"/>
    <w:rsid w:val="00F7661B"/>
    <w:rsid w:val="00F76DAD"/>
    <w:rsid w:val="00F77C80"/>
    <w:rsid w:val="00F81043"/>
    <w:rsid w:val="00F81E78"/>
    <w:rsid w:val="00F82235"/>
    <w:rsid w:val="00F82CAA"/>
    <w:rsid w:val="00F84139"/>
    <w:rsid w:val="00F84283"/>
    <w:rsid w:val="00F842FA"/>
    <w:rsid w:val="00F84556"/>
    <w:rsid w:val="00F846C4"/>
    <w:rsid w:val="00F84CF4"/>
    <w:rsid w:val="00F85674"/>
    <w:rsid w:val="00F86BE8"/>
    <w:rsid w:val="00F87098"/>
    <w:rsid w:val="00F87BF8"/>
    <w:rsid w:val="00F92F75"/>
    <w:rsid w:val="00F944EF"/>
    <w:rsid w:val="00F95018"/>
    <w:rsid w:val="00F95CDE"/>
    <w:rsid w:val="00F95F1F"/>
    <w:rsid w:val="00F97027"/>
    <w:rsid w:val="00FA0500"/>
    <w:rsid w:val="00FA06AA"/>
    <w:rsid w:val="00FA203B"/>
    <w:rsid w:val="00FA37C3"/>
    <w:rsid w:val="00FA4723"/>
    <w:rsid w:val="00FA6D64"/>
    <w:rsid w:val="00FA70EC"/>
    <w:rsid w:val="00FA78C3"/>
    <w:rsid w:val="00FB0C1B"/>
    <w:rsid w:val="00FB225D"/>
    <w:rsid w:val="00FB2A44"/>
    <w:rsid w:val="00FB31A3"/>
    <w:rsid w:val="00FB3368"/>
    <w:rsid w:val="00FB33B9"/>
    <w:rsid w:val="00FB375F"/>
    <w:rsid w:val="00FB40EF"/>
    <w:rsid w:val="00FB51C3"/>
    <w:rsid w:val="00FB771E"/>
    <w:rsid w:val="00FB7BBD"/>
    <w:rsid w:val="00FC02EF"/>
    <w:rsid w:val="00FC1222"/>
    <w:rsid w:val="00FC1AFD"/>
    <w:rsid w:val="00FC23F1"/>
    <w:rsid w:val="00FC2A86"/>
    <w:rsid w:val="00FC3A51"/>
    <w:rsid w:val="00FC4008"/>
    <w:rsid w:val="00FC485A"/>
    <w:rsid w:val="00FC4A5C"/>
    <w:rsid w:val="00FC4CAD"/>
    <w:rsid w:val="00FC5911"/>
    <w:rsid w:val="00FC5978"/>
    <w:rsid w:val="00FC5BCE"/>
    <w:rsid w:val="00FC5CD7"/>
    <w:rsid w:val="00FD0531"/>
    <w:rsid w:val="00FD2B6C"/>
    <w:rsid w:val="00FD34FA"/>
    <w:rsid w:val="00FD398F"/>
    <w:rsid w:val="00FD3C52"/>
    <w:rsid w:val="00FD41BD"/>
    <w:rsid w:val="00FD432C"/>
    <w:rsid w:val="00FD4351"/>
    <w:rsid w:val="00FD54FF"/>
    <w:rsid w:val="00FD5896"/>
    <w:rsid w:val="00FD7B22"/>
    <w:rsid w:val="00FD7F82"/>
    <w:rsid w:val="00FE042A"/>
    <w:rsid w:val="00FE137B"/>
    <w:rsid w:val="00FE3402"/>
    <w:rsid w:val="00FE3944"/>
    <w:rsid w:val="00FE3F41"/>
    <w:rsid w:val="00FE4681"/>
    <w:rsid w:val="00FE47C7"/>
    <w:rsid w:val="00FE5243"/>
    <w:rsid w:val="00FE5248"/>
    <w:rsid w:val="00FE56DC"/>
    <w:rsid w:val="00FE5841"/>
    <w:rsid w:val="00FE591B"/>
    <w:rsid w:val="00FE669D"/>
    <w:rsid w:val="00FE6DA4"/>
    <w:rsid w:val="00FE7578"/>
    <w:rsid w:val="00FE7CB3"/>
    <w:rsid w:val="00FF12F0"/>
    <w:rsid w:val="00FF1D83"/>
    <w:rsid w:val="00FF1E68"/>
    <w:rsid w:val="00FF25DD"/>
    <w:rsid w:val="00FF260D"/>
    <w:rsid w:val="00FF2BEB"/>
    <w:rsid w:val="00FF37E9"/>
    <w:rsid w:val="00FF4602"/>
    <w:rsid w:val="00FF58EF"/>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413F"/>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5"/>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34"/>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6D34F9"/>
  </w:style>
  <w:style w:type="character" w:customStyle="1" w:styleId="CharStyle16">
    <w:name w:val="Char Style 16"/>
    <w:basedOn w:val="Numatytasispastraiposriftas"/>
    <w:rsid w:val="006D34F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CharStyle17">
    <w:name w:val="Char Style 17"/>
    <w:basedOn w:val="Numatytasispastraiposriftas"/>
    <w:rsid w:val="006D34F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stylenz1">
    <w:name w:val="stylenz1"/>
    <w:basedOn w:val="prastasis"/>
    <w:rsid w:val="00B64E60"/>
    <w:pPr>
      <w:numPr>
        <w:numId w:val="10"/>
      </w:numPr>
      <w:spacing w:line="360" w:lineRule="auto"/>
      <w:jc w:val="both"/>
    </w:pPr>
    <w:rPr>
      <w:szCs w:val="24"/>
      <w:lang w:eastAsia="lt-LT"/>
    </w:rPr>
  </w:style>
  <w:style w:type="paragraph" w:customStyle="1" w:styleId="stylenz2">
    <w:name w:val="stylenz2"/>
    <w:basedOn w:val="prastasis"/>
    <w:rsid w:val="00B64E60"/>
    <w:pPr>
      <w:numPr>
        <w:ilvl w:val="1"/>
        <w:numId w:val="10"/>
      </w:numPr>
      <w:spacing w:line="360" w:lineRule="auto"/>
      <w:ind w:right="-1"/>
      <w:jc w:val="both"/>
    </w:pPr>
    <w:rPr>
      <w:szCs w:val="24"/>
      <w:lang w:eastAsia="lt-LT"/>
    </w:rPr>
  </w:style>
  <w:style w:type="table" w:customStyle="1" w:styleId="TableGrid11">
    <w:name w:val="Table Grid11"/>
    <w:basedOn w:val="prastojilentel"/>
    <w:next w:val="Lentelstinklelis"/>
    <w:rsid w:val="004D0F5B"/>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14F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5814FD"/>
    <w:rPr>
      <w:rFonts w:ascii="Times New Roman" w:eastAsia="Times New Roman" w:hAnsi="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0">
    <w:name w:val="Lentelės tinklelis10"/>
    <w:basedOn w:val="prastojilentel"/>
    <w:next w:val="Lentelstinklelis"/>
    <w:uiPriority w:val="39"/>
    <w:rsid w:val="0006135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0080C"/>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vpt.lrv.lt/lt/naujienos/ebvpd-pildymo-rekomendacijos"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ebvpd.eviesiejipirkimai.lt/espd-web/filter?lang=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uploads/sumin/documents/files/20200930_Nr_%203-585_veiklos%20partneriu%20elgesio%20kodeksas.pdf" TargetMode="External"/><Relationship Id="rId24"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mailto:kornelija.petruliene@sumin.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LT_versija/E_vedlys/4_convenience/VPI_20str.pdf"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jus.vasiliauskas@sumin.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E_vedlys/4_convenience/VPT_konfidencialumoisaiskinimas.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2.xml><?xml version="1.0" encoding="utf-8"?>
<ds:datastoreItem xmlns:ds="http://schemas.openxmlformats.org/officeDocument/2006/customXml" ds:itemID="{2ECD88FF-4BAA-40D9-A423-98E6BA57891C}">
  <ds:schemaRefs>
    <ds:schemaRef ds:uri="http://schemas.microsoft.com/sharepoint/v3/contenttype/forms"/>
  </ds:schemaRefs>
</ds:datastoreItem>
</file>

<file path=customXml/itemProps3.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9587</Words>
  <Characters>54652</Characters>
  <Application>Microsoft Office Word</Application>
  <DocSecurity>0</DocSecurity>
  <Lines>455</Lines>
  <Paragraphs>128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LinksUpToDate>false</LinksUpToDate>
  <CharactersWithSpaces>64111</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creator/>
  <cp:lastModifiedBy/>
  <cp:revision>1</cp:revision>
  <dcterms:created xsi:type="dcterms:W3CDTF">2022-10-20T06:46:00Z</dcterms:created>
  <dcterms:modified xsi:type="dcterms:W3CDTF">2025-11-25T11:23:00Z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