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5DFD" w14:textId="4E4A0CD0" w:rsidR="00340238" w:rsidRDefault="00A9117C" w:rsidP="004A2406">
      <w:pPr>
        <w:spacing w:after="0" w:line="240" w:lineRule="auto"/>
        <w:jc w:val="right"/>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Pirkimo dokumentų</w:t>
      </w:r>
    </w:p>
    <w:p w14:paraId="3D7A7599" w14:textId="19CBFE9C" w:rsidR="004A2406" w:rsidRDefault="00A9117C" w:rsidP="004A2406">
      <w:pPr>
        <w:spacing w:after="0" w:line="240" w:lineRule="auto"/>
        <w:jc w:val="right"/>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 xml:space="preserve">1 </w:t>
      </w:r>
      <w:r w:rsidR="004A2406">
        <w:rPr>
          <w:rFonts w:ascii="Times New Roman" w:eastAsia="Calibri" w:hAnsi="Times New Roman" w:cs="Times New Roman"/>
          <w:b/>
          <w:kern w:val="0"/>
          <w:sz w:val="24"/>
          <w:szCs w:val="24"/>
          <w:lang w:val="lt-LT" w:eastAsia="lt-LT"/>
          <w14:ligatures w14:val="none"/>
        </w:rPr>
        <w:t>priedas</w:t>
      </w:r>
    </w:p>
    <w:p w14:paraId="70BFBF3D" w14:textId="77777777" w:rsidR="004A2406" w:rsidRDefault="004A2406" w:rsidP="00B1611E">
      <w:pPr>
        <w:spacing w:after="0" w:line="240" w:lineRule="auto"/>
        <w:jc w:val="center"/>
        <w:rPr>
          <w:rFonts w:ascii="Times New Roman" w:eastAsia="Calibri" w:hAnsi="Times New Roman" w:cs="Times New Roman"/>
          <w:b/>
          <w:kern w:val="0"/>
          <w:sz w:val="24"/>
          <w:szCs w:val="24"/>
          <w:lang w:val="lt-LT" w:eastAsia="lt-LT"/>
          <w14:ligatures w14:val="none"/>
        </w:rPr>
      </w:pPr>
    </w:p>
    <w:p w14:paraId="6FB5A632" w14:textId="06A426DE" w:rsidR="00B1611E" w:rsidRPr="00B1611E" w:rsidRDefault="00B1611E" w:rsidP="00B1611E">
      <w:pPr>
        <w:spacing w:after="0" w:line="240" w:lineRule="auto"/>
        <w:jc w:val="center"/>
        <w:rPr>
          <w:rFonts w:ascii="Times New Roman" w:eastAsia="Calibri" w:hAnsi="Times New Roman" w:cs="Times New Roman"/>
          <w:b/>
          <w:kern w:val="0"/>
          <w:sz w:val="24"/>
          <w:szCs w:val="24"/>
          <w:lang w:val="lt-LT" w:eastAsia="lt-LT"/>
          <w14:ligatures w14:val="none"/>
        </w:rPr>
      </w:pPr>
      <w:r w:rsidRPr="00B1611E">
        <w:rPr>
          <w:rFonts w:ascii="Times New Roman" w:eastAsia="Calibri" w:hAnsi="Times New Roman" w:cs="Times New Roman"/>
          <w:b/>
          <w:kern w:val="0"/>
          <w:sz w:val="24"/>
          <w:szCs w:val="24"/>
          <w:lang w:val="lt-LT" w:eastAsia="lt-LT"/>
          <w14:ligatures w14:val="none"/>
        </w:rPr>
        <w:t xml:space="preserve">SAVANORIŠKO DARBUOTOJŲ SVEIKATOS DRAUDIMO PASLAUGŲ </w:t>
      </w:r>
    </w:p>
    <w:p w14:paraId="26B5C314" w14:textId="77777777" w:rsidR="00B1611E" w:rsidRPr="00B1611E" w:rsidRDefault="00B1611E" w:rsidP="00B1611E">
      <w:pPr>
        <w:spacing w:after="0" w:line="240" w:lineRule="auto"/>
        <w:jc w:val="center"/>
        <w:rPr>
          <w:rFonts w:ascii="Times New Roman" w:eastAsia="Calibri" w:hAnsi="Times New Roman" w:cs="Times New Roman"/>
          <w:b/>
          <w:kern w:val="0"/>
          <w:sz w:val="24"/>
          <w:szCs w:val="24"/>
          <w:lang w:val="lt-LT" w:eastAsia="lt-LT"/>
          <w14:ligatures w14:val="none"/>
        </w:rPr>
      </w:pPr>
      <w:r w:rsidRPr="00B1611E">
        <w:rPr>
          <w:rFonts w:ascii="Times New Roman" w:eastAsia="Calibri" w:hAnsi="Times New Roman" w:cs="Times New Roman"/>
          <w:b/>
          <w:kern w:val="0"/>
          <w:sz w:val="24"/>
          <w:szCs w:val="24"/>
          <w:lang w:val="lt-LT" w:eastAsia="lt-LT"/>
          <w14:ligatures w14:val="none"/>
        </w:rPr>
        <w:t xml:space="preserve">PIRKIMO </w:t>
      </w:r>
    </w:p>
    <w:p w14:paraId="260993EF" w14:textId="77777777" w:rsidR="00B1611E" w:rsidRPr="00B1611E" w:rsidRDefault="00B1611E" w:rsidP="00B1611E">
      <w:pPr>
        <w:spacing w:after="0" w:line="240" w:lineRule="auto"/>
        <w:jc w:val="center"/>
        <w:rPr>
          <w:rFonts w:ascii="Times New Roman" w:eastAsia="Calibri" w:hAnsi="Times New Roman" w:cs="Times New Roman"/>
          <w:b/>
          <w:kern w:val="0"/>
          <w:sz w:val="24"/>
          <w:szCs w:val="24"/>
          <w:lang w:val="lt-LT" w:eastAsia="lt-LT"/>
          <w14:ligatures w14:val="none"/>
        </w:rPr>
      </w:pPr>
      <w:r w:rsidRPr="00B1611E">
        <w:rPr>
          <w:rFonts w:ascii="Times New Roman" w:eastAsia="Calibri" w:hAnsi="Times New Roman" w:cs="Times New Roman"/>
          <w:b/>
          <w:kern w:val="0"/>
          <w:sz w:val="24"/>
          <w:szCs w:val="24"/>
          <w:lang w:val="lt-LT" w:eastAsia="lt-LT"/>
          <w14:ligatures w14:val="none"/>
        </w:rPr>
        <w:t>TECHNINĖ SPECIFIKACIJA</w:t>
      </w:r>
    </w:p>
    <w:p w14:paraId="587CFE1B" w14:textId="77777777" w:rsidR="00B1611E" w:rsidRPr="00B1611E" w:rsidRDefault="00B1611E" w:rsidP="00B1611E">
      <w:pPr>
        <w:spacing w:after="0" w:line="240" w:lineRule="auto"/>
        <w:jc w:val="center"/>
        <w:rPr>
          <w:rFonts w:ascii="Times New Roman" w:eastAsia="Calibri" w:hAnsi="Times New Roman" w:cs="Times New Roman"/>
          <w:kern w:val="0"/>
          <w:sz w:val="24"/>
          <w:szCs w:val="24"/>
          <w:lang w:val="lt-LT" w:eastAsia="lt-LT"/>
          <w14:ligatures w14:val="none"/>
        </w:rPr>
      </w:pPr>
    </w:p>
    <w:p w14:paraId="4E2D3A2F" w14:textId="77777777" w:rsidR="00B1611E" w:rsidRPr="00B1611E" w:rsidRDefault="00B1611E" w:rsidP="00B1611E">
      <w:pPr>
        <w:spacing w:after="0" w:line="240" w:lineRule="auto"/>
        <w:jc w:val="center"/>
        <w:rPr>
          <w:rFonts w:ascii="Times New Roman" w:eastAsia="Calibri" w:hAnsi="Times New Roman" w:cs="Times New Roman"/>
          <w:kern w:val="0"/>
          <w:sz w:val="24"/>
          <w:szCs w:val="24"/>
          <w:lang w:val="lt-LT" w:eastAsia="lt-LT"/>
          <w14:ligatures w14:val="none"/>
        </w:rPr>
      </w:pPr>
    </w:p>
    <w:p w14:paraId="381DF7E3" w14:textId="59885929" w:rsidR="00B1611E" w:rsidRPr="00B1611E" w:rsidRDefault="00B1611E" w:rsidP="00B1611E">
      <w:pPr>
        <w:widowControl w:val="0"/>
        <w:tabs>
          <w:tab w:val="left" w:pos="927"/>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 xml:space="preserve">1. Lietuvos Respublikos susisiekimo ministerija (toliau – perkančioji organizacija, ministerija) planuoja įsigyti </w:t>
      </w:r>
      <w:r w:rsidRPr="00B1611E">
        <w:rPr>
          <w:rFonts w:ascii="Times New Roman" w:eastAsia="Times New Roman" w:hAnsi="Times New Roman" w:cs="Times New Roman"/>
          <w:i/>
          <w:iCs/>
          <w:kern w:val="0"/>
          <w:sz w:val="24"/>
          <w:szCs w:val="24"/>
          <w:lang w:val="lt-LT"/>
          <w14:ligatures w14:val="none"/>
        </w:rPr>
        <w:t>savanoriško darbuotojų sveikatos draudimo paslaugas</w:t>
      </w:r>
      <w:r w:rsidRPr="00B1611E">
        <w:rPr>
          <w:rFonts w:ascii="Times New Roman" w:eastAsia="Times New Roman" w:hAnsi="Times New Roman" w:cs="Times New Roman"/>
          <w:kern w:val="0"/>
          <w:sz w:val="24"/>
          <w:szCs w:val="24"/>
          <w:lang w:val="lt-LT"/>
          <w14:ligatures w14:val="none"/>
        </w:rPr>
        <w:t xml:space="preserve">. Tai savanoriškas draudimas, skirtas ministerijos darbuotojų sveikatos atkūrimo ir gydymo išlaidoms padengti. </w:t>
      </w:r>
    </w:p>
    <w:p w14:paraId="70BB9EFF" w14:textId="7C8C46E1" w:rsidR="00B1611E" w:rsidRPr="00B1611E" w:rsidRDefault="00B1611E" w:rsidP="00B1611E">
      <w:pPr>
        <w:widowControl w:val="0"/>
        <w:tabs>
          <w:tab w:val="left" w:pos="927"/>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2. Sveikatos draudimo sutarties laikotarpis – 12 mėn.</w:t>
      </w:r>
      <w:r w:rsidR="00701984">
        <w:rPr>
          <w:rFonts w:ascii="Times New Roman" w:eastAsia="Times New Roman" w:hAnsi="Times New Roman" w:cs="Times New Roman"/>
          <w:kern w:val="0"/>
          <w:sz w:val="24"/>
          <w:szCs w:val="24"/>
          <w:lang w:val="lt-LT"/>
          <w14:ligatures w14:val="none"/>
        </w:rPr>
        <w:t xml:space="preserve"> </w:t>
      </w:r>
    </w:p>
    <w:p w14:paraId="68CF8D2D" w14:textId="77777777" w:rsidR="00B1611E" w:rsidRPr="00B1611E" w:rsidRDefault="00B1611E" w:rsidP="00B1611E">
      <w:pPr>
        <w:widowControl w:val="0"/>
        <w:tabs>
          <w:tab w:val="left" w:pos="927"/>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3. Perkančioji organizacija neįsipareigoja įsigyti nurodyto viso preliminaraus sveikatos draudimo paslaugų kiekio.</w:t>
      </w:r>
    </w:p>
    <w:p w14:paraId="7D67F0F4" w14:textId="30BD8535" w:rsidR="00B1611E" w:rsidRPr="00B1611E" w:rsidRDefault="00B1611E" w:rsidP="00B1611E">
      <w:pPr>
        <w:widowControl w:val="0"/>
        <w:tabs>
          <w:tab w:val="left" w:pos="927"/>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4.</w:t>
      </w:r>
      <w:r w:rsidR="00BA229E">
        <w:rPr>
          <w:rFonts w:ascii="Times New Roman" w:eastAsia="Times New Roman" w:hAnsi="Times New Roman" w:cs="Times New Roman"/>
          <w:kern w:val="0"/>
          <w:sz w:val="24"/>
          <w:szCs w:val="24"/>
          <w:lang w:val="lt-LT"/>
          <w14:ligatures w14:val="none"/>
        </w:rPr>
        <w:t xml:space="preserve"> </w:t>
      </w:r>
      <w:r w:rsidRPr="00B1611E">
        <w:rPr>
          <w:rFonts w:ascii="Times New Roman" w:eastAsia="Times New Roman" w:hAnsi="Times New Roman" w:cs="Times New Roman"/>
          <w:kern w:val="0"/>
          <w:sz w:val="24"/>
          <w:szCs w:val="24"/>
          <w:lang w:val="lt-LT"/>
          <w14:ligatures w14:val="none"/>
        </w:rPr>
        <w:t>Naujas darbuotojas pradedamas drausti po 3 (trijų) mėn. nuo jo įsidarbinimo ministerijoje dienos.</w:t>
      </w:r>
    </w:p>
    <w:p w14:paraId="45214B1E" w14:textId="2B8D66AF" w:rsidR="00B1611E" w:rsidRPr="00B1611E" w:rsidRDefault="00B1611E" w:rsidP="00C4154C">
      <w:pPr>
        <w:widowControl w:val="0"/>
        <w:tabs>
          <w:tab w:val="left" w:pos="927"/>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 xml:space="preserve">5. </w:t>
      </w:r>
      <w:r w:rsidR="00C4154C">
        <w:rPr>
          <w:rFonts w:ascii="Times New Roman" w:eastAsia="Times New Roman" w:hAnsi="Times New Roman" w:cs="Times New Roman"/>
          <w:kern w:val="0"/>
          <w:sz w:val="24"/>
          <w:szCs w:val="24"/>
          <w:lang w:val="lt-LT"/>
          <w14:ligatures w14:val="none"/>
        </w:rPr>
        <w:t>Vidutinis ministerijos darbuotojų amžius – 50 m.</w:t>
      </w:r>
    </w:p>
    <w:p w14:paraId="294B8695" w14:textId="62A45F15" w:rsidR="00B1611E" w:rsidRPr="00B1611E" w:rsidRDefault="00B1611E" w:rsidP="00B1611E">
      <w:pPr>
        <w:widowControl w:val="0"/>
        <w:tabs>
          <w:tab w:val="left" w:pos="927"/>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6.</w:t>
      </w:r>
      <w:bookmarkStart w:id="0" w:name="_Hlk129936857"/>
      <w:r w:rsidRPr="00B1611E">
        <w:rPr>
          <w:rFonts w:ascii="Times New Roman" w:eastAsia="Times New Roman" w:hAnsi="Times New Roman" w:cs="Times New Roman"/>
          <w:kern w:val="0"/>
          <w:sz w:val="24"/>
          <w:szCs w:val="24"/>
          <w:lang w:val="lt-LT"/>
          <w14:ligatures w14:val="none"/>
        </w:rPr>
        <w:t xml:space="preserve"> </w:t>
      </w:r>
      <w:bookmarkStart w:id="1" w:name="_Hlk135126861"/>
      <w:bookmarkEnd w:id="0"/>
      <w:r w:rsidRPr="00B1611E">
        <w:rPr>
          <w:rFonts w:ascii="Times New Roman" w:eastAsia="Times New Roman" w:hAnsi="Times New Roman" w:cs="Times New Roman"/>
          <w:kern w:val="0"/>
          <w:sz w:val="24"/>
          <w:szCs w:val="24"/>
          <w:lang w:val="lt-LT"/>
          <w14:ligatures w14:val="none"/>
        </w:rPr>
        <w:t>Draudimo įmoka</w:t>
      </w:r>
      <w:r w:rsidR="00DB5AE3">
        <w:rPr>
          <w:rFonts w:ascii="Times New Roman" w:eastAsia="Times New Roman" w:hAnsi="Times New Roman" w:cs="Times New Roman"/>
          <w:kern w:val="0"/>
          <w:sz w:val="24"/>
          <w:szCs w:val="24"/>
          <w:lang w:val="lt-LT"/>
          <w14:ligatures w14:val="none"/>
        </w:rPr>
        <w:t xml:space="preserve"> </w:t>
      </w:r>
      <w:r w:rsidR="001D6C9F">
        <w:rPr>
          <w:rFonts w:ascii="Times New Roman" w:eastAsia="Times New Roman" w:hAnsi="Times New Roman" w:cs="Times New Roman"/>
          <w:kern w:val="0"/>
          <w:sz w:val="24"/>
          <w:szCs w:val="24"/>
          <w:lang w:val="lt-LT"/>
          <w14:ligatures w14:val="none"/>
        </w:rPr>
        <w:t>1</w:t>
      </w:r>
      <w:r w:rsidR="00E4330C">
        <w:rPr>
          <w:rFonts w:ascii="Times New Roman" w:eastAsia="Times New Roman" w:hAnsi="Times New Roman" w:cs="Times New Roman"/>
          <w:kern w:val="0"/>
          <w:sz w:val="24"/>
          <w:szCs w:val="24"/>
          <w:lang w:val="lt-LT"/>
          <w14:ligatures w14:val="none"/>
        </w:rPr>
        <w:t>2</w:t>
      </w:r>
      <w:r w:rsidR="001D6C9F">
        <w:rPr>
          <w:rFonts w:ascii="Times New Roman" w:eastAsia="Times New Roman" w:hAnsi="Times New Roman" w:cs="Times New Roman"/>
          <w:kern w:val="0"/>
          <w:sz w:val="24"/>
          <w:szCs w:val="24"/>
          <w:lang w:val="lt-LT"/>
          <w14:ligatures w14:val="none"/>
        </w:rPr>
        <w:t xml:space="preserve"> (</w:t>
      </w:r>
      <w:r w:rsidR="00E4330C">
        <w:rPr>
          <w:rFonts w:ascii="Times New Roman" w:eastAsia="Times New Roman" w:hAnsi="Times New Roman" w:cs="Times New Roman"/>
          <w:kern w:val="0"/>
          <w:sz w:val="24"/>
          <w:szCs w:val="24"/>
          <w:lang w:val="lt-LT"/>
          <w14:ligatures w14:val="none"/>
        </w:rPr>
        <w:t>dvylikos</w:t>
      </w:r>
      <w:r w:rsidR="001D6C9F">
        <w:rPr>
          <w:rFonts w:ascii="Times New Roman" w:eastAsia="Times New Roman" w:hAnsi="Times New Roman" w:cs="Times New Roman"/>
          <w:kern w:val="0"/>
          <w:sz w:val="24"/>
          <w:szCs w:val="24"/>
          <w:lang w:val="lt-LT"/>
          <w14:ligatures w14:val="none"/>
        </w:rPr>
        <w:t>)</w:t>
      </w:r>
      <w:r w:rsidR="00DB5AE3" w:rsidRPr="00B1611E">
        <w:rPr>
          <w:rFonts w:ascii="Times New Roman" w:eastAsia="Times New Roman" w:hAnsi="Times New Roman" w:cs="Times New Roman"/>
          <w:kern w:val="0"/>
          <w:sz w:val="24"/>
          <w:szCs w:val="24"/>
          <w:lang w:val="lt-LT"/>
          <w14:ligatures w14:val="none"/>
        </w:rPr>
        <w:t xml:space="preserve"> </w:t>
      </w:r>
      <w:r w:rsidR="00E4330C">
        <w:rPr>
          <w:rFonts w:ascii="Times New Roman" w:eastAsia="Times New Roman" w:hAnsi="Times New Roman" w:cs="Times New Roman"/>
          <w:kern w:val="0"/>
          <w:sz w:val="24"/>
          <w:szCs w:val="24"/>
          <w:lang w:val="lt-LT"/>
          <w14:ligatures w14:val="none"/>
        </w:rPr>
        <w:t>mėn.</w:t>
      </w:r>
      <w:r w:rsidR="00DB5AE3" w:rsidRPr="00B1611E">
        <w:rPr>
          <w:rFonts w:ascii="Times New Roman" w:eastAsia="Times New Roman" w:hAnsi="Times New Roman" w:cs="Times New Roman"/>
          <w:kern w:val="0"/>
          <w:sz w:val="24"/>
          <w:szCs w:val="24"/>
          <w:lang w:val="lt-LT"/>
          <w14:ligatures w14:val="none"/>
        </w:rPr>
        <w:t xml:space="preserve"> laikotarpiui</w:t>
      </w:r>
      <w:r w:rsidRPr="00B1611E">
        <w:rPr>
          <w:rFonts w:ascii="Times New Roman" w:eastAsia="Times New Roman" w:hAnsi="Times New Roman" w:cs="Times New Roman"/>
          <w:kern w:val="0"/>
          <w:sz w:val="24"/>
          <w:szCs w:val="24"/>
          <w:lang w:val="lt-LT"/>
          <w14:ligatures w14:val="none"/>
        </w:rPr>
        <w:t xml:space="preserve"> 1 (vienam) ministerijos darbuotojui – </w:t>
      </w:r>
      <w:r w:rsidR="0067347B" w:rsidRPr="0043574A">
        <w:rPr>
          <w:rFonts w:ascii="Times New Roman" w:eastAsia="Times New Roman" w:hAnsi="Times New Roman" w:cs="Times New Roman"/>
          <w:kern w:val="0"/>
          <w:sz w:val="24"/>
          <w:szCs w:val="24"/>
          <w:lang w:val="lt-LT"/>
          <w14:ligatures w14:val="none"/>
        </w:rPr>
        <w:t>5</w:t>
      </w:r>
      <w:r w:rsidR="00BA229E">
        <w:rPr>
          <w:rFonts w:ascii="Times New Roman" w:eastAsia="Times New Roman" w:hAnsi="Times New Roman" w:cs="Times New Roman"/>
          <w:kern w:val="0"/>
          <w:sz w:val="24"/>
          <w:szCs w:val="24"/>
          <w:lang w:val="lt-LT"/>
          <w14:ligatures w14:val="none"/>
        </w:rPr>
        <w:t>5</w:t>
      </w:r>
      <w:r w:rsidRPr="0043574A">
        <w:rPr>
          <w:rFonts w:ascii="Times New Roman" w:eastAsia="Times New Roman" w:hAnsi="Times New Roman" w:cs="Times New Roman"/>
          <w:kern w:val="0"/>
          <w:sz w:val="24"/>
          <w:szCs w:val="24"/>
          <w:lang w:val="lt-LT"/>
          <w14:ligatures w14:val="none"/>
        </w:rPr>
        <w:t>0,</w:t>
      </w:r>
      <w:r w:rsidRPr="00B1611E">
        <w:rPr>
          <w:rFonts w:ascii="Times New Roman" w:eastAsia="Times New Roman" w:hAnsi="Times New Roman" w:cs="Times New Roman"/>
          <w:kern w:val="0"/>
          <w:sz w:val="24"/>
          <w:szCs w:val="24"/>
          <w:lang w:val="lt-LT"/>
          <w14:ligatures w14:val="none"/>
        </w:rPr>
        <w:t xml:space="preserve">00 Eur be PVM </w:t>
      </w:r>
      <w:bookmarkStart w:id="2" w:name="_Hlk133402306"/>
      <w:r w:rsidRPr="00B1611E">
        <w:rPr>
          <w:rFonts w:ascii="Times New Roman" w:eastAsia="Times New Roman" w:hAnsi="Times New Roman" w:cs="Times New Roman"/>
          <w:kern w:val="0"/>
          <w:sz w:val="24"/>
          <w:szCs w:val="24"/>
          <w:lang w:val="lt-LT"/>
          <w14:ligatures w14:val="none"/>
        </w:rPr>
        <w:t>(vadovaujantis Lietuvos Respublikos pridėtinės vertės mokesčio įstatymo 27 str. draudimo paslaugos PVM neapmokestinamos)</w:t>
      </w:r>
      <w:bookmarkEnd w:id="2"/>
      <w:r w:rsidRPr="00B1611E">
        <w:rPr>
          <w:rFonts w:ascii="Times New Roman" w:eastAsia="Times New Roman" w:hAnsi="Times New Roman" w:cs="Times New Roman"/>
          <w:kern w:val="0"/>
          <w:sz w:val="24"/>
          <w:szCs w:val="24"/>
          <w:lang w:val="lt-LT"/>
          <w14:ligatures w14:val="none"/>
        </w:rPr>
        <w:t>.</w:t>
      </w:r>
      <w:r w:rsidR="00A921B7">
        <w:rPr>
          <w:rFonts w:ascii="Times New Roman" w:eastAsia="Times New Roman" w:hAnsi="Times New Roman" w:cs="Times New Roman"/>
          <w:kern w:val="0"/>
          <w:sz w:val="24"/>
          <w:szCs w:val="24"/>
          <w:lang w:val="lt-LT"/>
          <w14:ligatures w14:val="none"/>
        </w:rPr>
        <w:t xml:space="preserve"> </w:t>
      </w:r>
      <w:r w:rsidR="00A921B7" w:rsidRPr="00172C32">
        <w:rPr>
          <w:rFonts w:ascii="Times New Roman" w:eastAsia="Times New Roman" w:hAnsi="Times New Roman" w:cs="Times New Roman"/>
          <w:b/>
          <w:bCs/>
          <w:kern w:val="0"/>
          <w:sz w:val="24"/>
          <w:szCs w:val="24"/>
          <w:lang w:val="lt-LT"/>
          <w14:ligatures w14:val="none"/>
        </w:rPr>
        <w:t>Minimalus garantuotai sveikatos draudimu draudžiamų darbuotojų skaičius – 1</w:t>
      </w:r>
      <w:r w:rsidR="00172C32">
        <w:rPr>
          <w:rFonts w:ascii="Times New Roman" w:eastAsia="Times New Roman" w:hAnsi="Times New Roman" w:cs="Times New Roman"/>
          <w:b/>
          <w:bCs/>
          <w:kern w:val="0"/>
          <w:sz w:val="24"/>
          <w:szCs w:val="24"/>
          <w:lang w:val="lt-LT"/>
          <w14:ligatures w14:val="none"/>
        </w:rPr>
        <w:t>6</w:t>
      </w:r>
      <w:r w:rsidR="00A921B7" w:rsidRPr="00172C32">
        <w:rPr>
          <w:rFonts w:ascii="Times New Roman" w:eastAsia="Times New Roman" w:hAnsi="Times New Roman" w:cs="Times New Roman"/>
          <w:b/>
          <w:bCs/>
          <w:kern w:val="0"/>
          <w:sz w:val="24"/>
          <w:szCs w:val="24"/>
          <w:lang w:val="lt-LT"/>
          <w14:ligatures w14:val="none"/>
        </w:rPr>
        <w:t>0.</w:t>
      </w:r>
      <w:r w:rsidRPr="00B1611E">
        <w:rPr>
          <w:rFonts w:ascii="Times New Roman" w:eastAsia="Times New Roman" w:hAnsi="Times New Roman" w:cs="Times New Roman"/>
          <w:kern w:val="0"/>
          <w:sz w:val="24"/>
          <w:szCs w:val="24"/>
          <w:lang w:val="lt-LT"/>
          <w14:ligatures w14:val="none"/>
        </w:rPr>
        <w:t xml:space="preserve"> Preliminarus sveikatos draudimu draudžiamų ministerijos darbuotojų</w:t>
      </w:r>
      <w:r w:rsidR="00410479">
        <w:rPr>
          <w:rFonts w:ascii="Times New Roman" w:eastAsia="Times New Roman" w:hAnsi="Times New Roman" w:cs="Times New Roman"/>
          <w:kern w:val="0"/>
          <w:sz w:val="24"/>
          <w:szCs w:val="24"/>
          <w:lang w:val="lt-LT"/>
          <w14:ligatures w14:val="none"/>
        </w:rPr>
        <w:t xml:space="preserve"> </w:t>
      </w:r>
      <w:r w:rsidRPr="00B1611E">
        <w:rPr>
          <w:rFonts w:ascii="Times New Roman" w:eastAsia="Times New Roman" w:hAnsi="Times New Roman" w:cs="Times New Roman"/>
          <w:kern w:val="0"/>
          <w:sz w:val="24"/>
          <w:szCs w:val="24"/>
          <w:lang w:val="lt-LT"/>
          <w14:ligatures w14:val="none"/>
        </w:rPr>
        <w:t>skaičius</w:t>
      </w:r>
      <w:r w:rsidR="00A921B7">
        <w:rPr>
          <w:rFonts w:ascii="Times New Roman" w:eastAsia="Times New Roman" w:hAnsi="Times New Roman" w:cs="Times New Roman"/>
          <w:kern w:val="0"/>
          <w:sz w:val="24"/>
          <w:szCs w:val="24"/>
          <w:lang w:val="lt-LT"/>
          <w14:ligatures w14:val="none"/>
        </w:rPr>
        <w:t xml:space="preserve"> per visą sutarties gal</w:t>
      </w:r>
      <w:r w:rsidR="00F26065">
        <w:rPr>
          <w:rFonts w:ascii="Times New Roman" w:eastAsia="Times New Roman" w:hAnsi="Times New Roman" w:cs="Times New Roman"/>
          <w:kern w:val="0"/>
          <w:sz w:val="24"/>
          <w:szCs w:val="24"/>
          <w:lang w:val="lt-LT"/>
          <w14:ligatures w14:val="none"/>
        </w:rPr>
        <w:t>i</w:t>
      </w:r>
      <w:r w:rsidR="00A921B7">
        <w:rPr>
          <w:rFonts w:ascii="Times New Roman" w:eastAsia="Times New Roman" w:hAnsi="Times New Roman" w:cs="Times New Roman"/>
          <w:kern w:val="0"/>
          <w:sz w:val="24"/>
          <w:szCs w:val="24"/>
          <w:lang w:val="lt-LT"/>
          <w14:ligatures w14:val="none"/>
        </w:rPr>
        <w:t>ojimo laikotarpį</w:t>
      </w:r>
      <w:r w:rsidRPr="00B1611E">
        <w:rPr>
          <w:rFonts w:ascii="Times New Roman" w:eastAsia="Times New Roman" w:hAnsi="Times New Roman" w:cs="Times New Roman"/>
          <w:kern w:val="0"/>
          <w:sz w:val="24"/>
          <w:szCs w:val="24"/>
          <w:lang w:val="lt-LT"/>
          <w14:ligatures w14:val="none"/>
        </w:rPr>
        <w:t xml:space="preserve"> – </w:t>
      </w:r>
      <w:r w:rsidRPr="0043574A">
        <w:rPr>
          <w:rFonts w:ascii="Times New Roman" w:eastAsia="Times New Roman" w:hAnsi="Times New Roman" w:cs="Times New Roman"/>
          <w:kern w:val="0"/>
          <w:sz w:val="24"/>
          <w:szCs w:val="24"/>
          <w:lang w:val="lt-LT"/>
          <w14:ligatures w14:val="none"/>
        </w:rPr>
        <w:t>1</w:t>
      </w:r>
      <w:r w:rsidR="00BA229E">
        <w:rPr>
          <w:rFonts w:ascii="Times New Roman" w:eastAsia="Times New Roman" w:hAnsi="Times New Roman" w:cs="Times New Roman"/>
          <w:kern w:val="0"/>
          <w:sz w:val="24"/>
          <w:szCs w:val="24"/>
          <w:lang w:val="lt-LT"/>
          <w14:ligatures w14:val="none"/>
        </w:rPr>
        <w:t>7</w:t>
      </w:r>
      <w:r w:rsidR="000D0017" w:rsidRPr="0043574A">
        <w:rPr>
          <w:rFonts w:ascii="Times New Roman" w:eastAsia="Times New Roman" w:hAnsi="Times New Roman" w:cs="Times New Roman"/>
          <w:kern w:val="0"/>
          <w:sz w:val="24"/>
          <w:szCs w:val="24"/>
          <w:lang w:val="lt-LT"/>
          <w14:ligatures w14:val="none"/>
        </w:rPr>
        <w:t>0</w:t>
      </w:r>
      <w:r w:rsidRPr="0043574A">
        <w:rPr>
          <w:rFonts w:ascii="Times New Roman" w:eastAsia="Times New Roman" w:hAnsi="Times New Roman" w:cs="Times New Roman"/>
          <w:kern w:val="0"/>
          <w:sz w:val="24"/>
          <w:szCs w:val="24"/>
          <w:lang w:val="lt-LT"/>
          <w14:ligatures w14:val="none"/>
        </w:rPr>
        <w:t>.</w:t>
      </w:r>
      <w:bookmarkEnd w:id="1"/>
    </w:p>
    <w:p w14:paraId="5176BCF2" w14:textId="1D62772B" w:rsidR="00B1611E" w:rsidRPr="00B1611E" w:rsidRDefault="00B1611E" w:rsidP="00B1611E">
      <w:pPr>
        <w:widowControl w:val="0"/>
        <w:tabs>
          <w:tab w:val="left" w:pos="851"/>
          <w:tab w:val="left" w:pos="6229"/>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7. Per 5 (p</w:t>
      </w:r>
      <w:r w:rsidR="00C4154C">
        <w:rPr>
          <w:rFonts w:ascii="Times New Roman" w:eastAsia="Times New Roman" w:hAnsi="Times New Roman" w:cs="Times New Roman"/>
          <w:kern w:val="0"/>
          <w:sz w:val="24"/>
          <w:szCs w:val="24"/>
          <w:lang w:val="lt-LT"/>
          <w14:ligatures w14:val="none"/>
        </w:rPr>
        <w:t>enkias</w:t>
      </w:r>
      <w:r w:rsidRPr="00B1611E">
        <w:rPr>
          <w:rFonts w:ascii="Times New Roman" w:eastAsia="Times New Roman" w:hAnsi="Times New Roman" w:cs="Times New Roman"/>
          <w:kern w:val="0"/>
          <w:sz w:val="24"/>
          <w:szCs w:val="24"/>
          <w:lang w:val="lt-LT"/>
          <w14:ligatures w14:val="none"/>
        </w:rPr>
        <w:t xml:space="preserve">) </w:t>
      </w:r>
      <w:r w:rsidR="00C4154C">
        <w:rPr>
          <w:rFonts w:ascii="Times New Roman" w:eastAsia="Times New Roman" w:hAnsi="Times New Roman" w:cs="Times New Roman"/>
          <w:kern w:val="0"/>
          <w:sz w:val="24"/>
          <w:szCs w:val="24"/>
          <w:lang w:val="lt-LT"/>
          <w14:ligatures w14:val="none"/>
        </w:rPr>
        <w:t>darbo</w:t>
      </w:r>
      <w:r w:rsidRPr="00B1611E">
        <w:rPr>
          <w:rFonts w:ascii="Times New Roman" w:eastAsia="Times New Roman" w:hAnsi="Times New Roman" w:cs="Times New Roman"/>
          <w:kern w:val="0"/>
          <w:sz w:val="24"/>
          <w:szCs w:val="24"/>
          <w:lang w:val="lt-LT"/>
          <w14:ligatures w14:val="none"/>
        </w:rPr>
        <w:t xml:space="preserve"> dien</w:t>
      </w:r>
      <w:r w:rsidR="00C4154C">
        <w:rPr>
          <w:rFonts w:ascii="Times New Roman" w:eastAsia="Times New Roman" w:hAnsi="Times New Roman" w:cs="Times New Roman"/>
          <w:kern w:val="0"/>
          <w:sz w:val="24"/>
          <w:szCs w:val="24"/>
          <w:lang w:val="lt-LT"/>
          <w14:ligatures w14:val="none"/>
        </w:rPr>
        <w:t>as</w:t>
      </w:r>
      <w:r w:rsidRPr="00B1611E">
        <w:rPr>
          <w:rFonts w:ascii="Times New Roman" w:eastAsia="Times New Roman" w:hAnsi="Times New Roman" w:cs="Times New Roman"/>
          <w:kern w:val="0"/>
          <w:sz w:val="24"/>
          <w:szCs w:val="24"/>
          <w:lang w:val="lt-LT"/>
          <w14:ligatures w14:val="none"/>
        </w:rPr>
        <w:t xml:space="preserve"> nuo pirkimo sutarties įsigaliojimo perkančioji organizacija pateiks draudikui (tiekėjui) aktualų ministerijos darbuotojų sąrašą su konkrečiais draudikui reikalingais duomenimis.</w:t>
      </w:r>
    </w:p>
    <w:p w14:paraId="712C7688" w14:textId="51323C6C" w:rsidR="00DB7869" w:rsidRPr="00B1611E" w:rsidRDefault="00B1611E" w:rsidP="00B1611E">
      <w:pPr>
        <w:widowControl w:val="0"/>
        <w:tabs>
          <w:tab w:val="left" w:pos="851"/>
          <w:tab w:val="left" w:pos="6229"/>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 xml:space="preserve">8. Papildomai įtraukiant į draudžiamų darbuotojų sąrašą naują ministerijos darbuotoją, perkančioji organizacija sumoka draudikui visą draudimo įmoką. Naujas ministerijos darbuotojas gali būti apdraudžiamas sumokant draudimo įmoką, jei draudimo sutartyje nėra išnaudotos numatytos </w:t>
      </w:r>
      <w:r w:rsidR="00A77FC2">
        <w:rPr>
          <w:rFonts w:ascii="Times New Roman" w:eastAsia="Times New Roman" w:hAnsi="Times New Roman" w:cs="Times New Roman"/>
          <w:kern w:val="0"/>
          <w:sz w:val="24"/>
          <w:szCs w:val="24"/>
          <w:lang w:val="lt-LT"/>
          <w14:ligatures w14:val="none"/>
        </w:rPr>
        <w:t>–</w:t>
      </w:r>
      <w:r w:rsidRPr="00B1611E">
        <w:rPr>
          <w:rFonts w:ascii="Times New Roman" w:eastAsia="Times New Roman" w:hAnsi="Times New Roman" w:cs="Times New Roman"/>
          <w:kern w:val="0"/>
          <w:sz w:val="24"/>
          <w:szCs w:val="24"/>
          <w:lang w:val="lt-LT"/>
          <w14:ligatures w14:val="none"/>
        </w:rPr>
        <w:t xml:space="preserve"> suplanuotos lėšos.</w:t>
      </w:r>
    </w:p>
    <w:p w14:paraId="2CB61BDC" w14:textId="77777777" w:rsidR="00B1611E" w:rsidRPr="00B1611E" w:rsidRDefault="00B1611E" w:rsidP="00B1611E">
      <w:pPr>
        <w:widowControl w:val="0"/>
        <w:tabs>
          <w:tab w:val="left" w:pos="851"/>
          <w:tab w:val="left" w:pos="6229"/>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9. Ministerijos darbuotojui išėjus iš darbo ministerijoje ir nepasinaudojus draudimo išmoka, perkančioji organizacija gali vietoje jo į draudžiamų sąrašą nurodyti naują ministerijos darbuotoją.</w:t>
      </w:r>
    </w:p>
    <w:p w14:paraId="6157937F" w14:textId="77777777" w:rsidR="00B1611E" w:rsidRPr="00B1611E" w:rsidRDefault="00B1611E" w:rsidP="00B1611E">
      <w:pPr>
        <w:widowControl w:val="0"/>
        <w:tabs>
          <w:tab w:val="left" w:pos="851"/>
          <w:tab w:val="left" w:pos="6229"/>
        </w:tabs>
        <w:spacing w:after="0" w:line="240" w:lineRule="auto"/>
        <w:contextualSpacing/>
        <w:jc w:val="both"/>
        <w:rPr>
          <w:rFonts w:ascii="Times New Roman" w:eastAsia="Times New Roman" w:hAnsi="Times New Roman" w:cs="Times New Roman"/>
          <w:b/>
          <w:bCs/>
          <w:kern w:val="0"/>
          <w:sz w:val="24"/>
          <w:szCs w:val="24"/>
          <w:lang w:val="lt-LT"/>
          <w14:ligatures w14:val="none"/>
        </w:rPr>
      </w:pPr>
      <w:r w:rsidRPr="00B1611E">
        <w:rPr>
          <w:rFonts w:ascii="Times New Roman" w:eastAsia="Times New Roman" w:hAnsi="Times New Roman" w:cs="Times New Roman"/>
          <w:b/>
          <w:bCs/>
          <w:kern w:val="0"/>
          <w:sz w:val="24"/>
          <w:szCs w:val="24"/>
          <w:lang w:val="lt-LT"/>
          <w14:ligatures w14:val="none"/>
        </w:rPr>
        <w:t>10. Draudimo programos:</w:t>
      </w:r>
    </w:p>
    <w:p w14:paraId="77C26166" w14:textId="77777777" w:rsidR="00B1611E" w:rsidRPr="00B1611E" w:rsidRDefault="00B1611E" w:rsidP="00B1611E">
      <w:pPr>
        <w:widowControl w:val="0"/>
        <w:tabs>
          <w:tab w:val="left" w:pos="851"/>
          <w:tab w:val="left" w:pos="6229"/>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10.1. Draudimo apsauga turi apimti šias sveikatos priežiūros paslaugas:</w:t>
      </w:r>
    </w:p>
    <w:p w14:paraId="771F8654" w14:textId="6102FD60" w:rsidR="00B1611E" w:rsidRPr="00B1611E" w:rsidRDefault="00C4154C" w:rsidP="00B1611E">
      <w:pPr>
        <w:widowControl w:val="0"/>
        <w:tabs>
          <w:tab w:val="left" w:pos="851"/>
          <w:tab w:val="left" w:pos="6229"/>
        </w:tabs>
        <w:spacing w:after="0" w:line="240" w:lineRule="auto"/>
        <w:contextualSpacing/>
        <w:jc w:val="right"/>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B1611E" w:rsidRPr="00B1611E">
        <w:rPr>
          <w:rFonts w:ascii="Times New Roman" w:eastAsia="Times New Roman" w:hAnsi="Times New Roman" w:cs="Times New Roman"/>
          <w:kern w:val="0"/>
          <w:sz w:val="24"/>
          <w:szCs w:val="24"/>
          <w:lang w:val="lt-LT"/>
          <w14:ligatures w14:val="none"/>
        </w:rPr>
        <w:t xml:space="preserve"> lentelė</w:t>
      </w:r>
    </w:p>
    <w:tbl>
      <w:tblPr>
        <w:tblStyle w:val="Lentelstinklelis4"/>
        <w:tblW w:w="0" w:type="auto"/>
        <w:tblLook w:val="04A0" w:firstRow="1" w:lastRow="0" w:firstColumn="1" w:lastColumn="0" w:noHBand="0" w:noVBand="1"/>
      </w:tblPr>
      <w:tblGrid>
        <w:gridCol w:w="570"/>
        <w:gridCol w:w="2683"/>
        <w:gridCol w:w="1417"/>
        <w:gridCol w:w="2763"/>
        <w:gridCol w:w="2622"/>
      </w:tblGrid>
      <w:tr w:rsidR="00B1611E" w:rsidRPr="005E0A52" w14:paraId="44FC5C37" w14:textId="77777777" w:rsidTr="00C4154C">
        <w:tc>
          <w:tcPr>
            <w:tcW w:w="570" w:type="dxa"/>
            <w:shd w:val="clear" w:color="auto" w:fill="DEEAF6" w:themeFill="accent5" w:themeFillTint="33"/>
          </w:tcPr>
          <w:p w14:paraId="0F714386"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b/>
                <w:bCs/>
                <w:sz w:val="24"/>
                <w:szCs w:val="24"/>
              </w:rPr>
            </w:pPr>
            <w:r w:rsidRPr="005E0A52">
              <w:rPr>
                <w:rFonts w:ascii="Times New Roman" w:eastAsia="Times New Roman" w:hAnsi="Times New Roman" w:cs="Arial"/>
                <w:b/>
                <w:bCs/>
                <w:sz w:val="24"/>
                <w:szCs w:val="24"/>
              </w:rPr>
              <w:t>Eil. Nr.</w:t>
            </w:r>
          </w:p>
        </w:tc>
        <w:tc>
          <w:tcPr>
            <w:tcW w:w="2683" w:type="dxa"/>
            <w:shd w:val="clear" w:color="auto" w:fill="DEEAF6" w:themeFill="accent5" w:themeFillTint="33"/>
          </w:tcPr>
          <w:p w14:paraId="07381AAA"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b/>
                <w:bCs/>
                <w:sz w:val="24"/>
                <w:szCs w:val="24"/>
              </w:rPr>
            </w:pPr>
            <w:r w:rsidRPr="005E0A52">
              <w:rPr>
                <w:rFonts w:ascii="Times New Roman" w:eastAsia="Times New Roman" w:hAnsi="Times New Roman" w:cs="Arial"/>
                <w:b/>
                <w:bCs/>
                <w:sz w:val="24"/>
                <w:szCs w:val="24"/>
              </w:rPr>
              <w:t>Draudimo rizikos</w:t>
            </w:r>
          </w:p>
        </w:tc>
        <w:tc>
          <w:tcPr>
            <w:tcW w:w="1417" w:type="dxa"/>
            <w:shd w:val="clear" w:color="auto" w:fill="DEEAF6" w:themeFill="accent5" w:themeFillTint="33"/>
          </w:tcPr>
          <w:p w14:paraId="0E639AF7"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b/>
                <w:bCs/>
                <w:sz w:val="24"/>
                <w:szCs w:val="24"/>
              </w:rPr>
            </w:pPr>
            <w:r w:rsidRPr="005E0A52">
              <w:rPr>
                <w:rFonts w:ascii="Times New Roman" w:eastAsia="Times New Roman" w:hAnsi="Times New Roman" w:cs="Arial"/>
                <w:b/>
                <w:bCs/>
                <w:sz w:val="24"/>
                <w:szCs w:val="24"/>
              </w:rPr>
              <w:t>Apmokama dalis</w:t>
            </w:r>
          </w:p>
        </w:tc>
        <w:tc>
          <w:tcPr>
            <w:tcW w:w="2763" w:type="dxa"/>
            <w:shd w:val="clear" w:color="auto" w:fill="DEEAF6" w:themeFill="accent5" w:themeFillTint="33"/>
          </w:tcPr>
          <w:p w14:paraId="1E3CB9D8"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b/>
                <w:bCs/>
                <w:sz w:val="24"/>
                <w:szCs w:val="24"/>
              </w:rPr>
            </w:pPr>
            <w:r w:rsidRPr="005E0A52">
              <w:rPr>
                <w:rFonts w:ascii="Times New Roman" w:eastAsia="Times New Roman" w:hAnsi="Times New Roman" w:cs="Arial"/>
                <w:b/>
                <w:bCs/>
                <w:sz w:val="24"/>
                <w:szCs w:val="24"/>
              </w:rPr>
              <w:t>I programa</w:t>
            </w:r>
          </w:p>
        </w:tc>
        <w:tc>
          <w:tcPr>
            <w:tcW w:w="2622" w:type="dxa"/>
            <w:shd w:val="clear" w:color="auto" w:fill="DEEAF6" w:themeFill="accent5" w:themeFillTint="33"/>
          </w:tcPr>
          <w:p w14:paraId="1AB24B38"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b/>
                <w:bCs/>
                <w:sz w:val="24"/>
                <w:szCs w:val="24"/>
              </w:rPr>
            </w:pPr>
            <w:r w:rsidRPr="005E0A52">
              <w:rPr>
                <w:rFonts w:ascii="Times New Roman" w:eastAsia="Times New Roman" w:hAnsi="Times New Roman" w:cs="Arial"/>
                <w:b/>
                <w:bCs/>
                <w:sz w:val="24"/>
                <w:szCs w:val="24"/>
              </w:rPr>
              <w:t>II programa</w:t>
            </w:r>
          </w:p>
        </w:tc>
      </w:tr>
      <w:tr w:rsidR="00B1611E" w:rsidRPr="005E0A52" w14:paraId="2CD6E729" w14:textId="77777777" w:rsidTr="00473BA3">
        <w:tc>
          <w:tcPr>
            <w:tcW w:w="570" w:type="dxa"/>
          </w:tcPr>
          <w:p w14:paraId="201892F2" w14:textId="794C8FA5"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1</w:t>
            </w:r>
            <w:r w:rsidR="00B1611E" w:rsidRPr="005E0A52">
              <w:rPr>
                <w:rFonts w:ascii="Times New Roman" w:eastAsia="Times New Roman" w:hAnsi="Times New Roman" w:cs="Arial"/>
                <w:sz w:val="24"/>
                <w:szCs w:val="24"/>
              </w:rPr>
              <w:t>.</w:t>
            </w:r>
          </w:p>
        </w:tc>
        <w:tc>
          <w:tcPr>
            <w:tcW w:w="2683" w:type="dxa"/>
          </w:tcPr>
          <w:p w14:paraId="69CA1338" w14:textId="2BFF9123"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bookmarkStart w:id="3" w:name="_Hlk214620062"/>
            <w:r>
              <w:rPr>
                <w:rFonts w:ascii="Times New Roman" w:eastAsia="Times New Roman" w:hAnsi="Times New Roman" w:cs="Arial"/>
                <w:sz w:val="24"/>
                <w:szCs w:val="24"/>
              </w:rPr>
              <w:t>Vaistai, medicinos pagalbos priemonės, ortopedijos techninės priemonės</w:t>
            </w:r>
            <w:r w:rsidRPr="005E0A52">
              <w:rPr>
                <w:rFonts w:ascii="Times New Roman" w:eastAsia="Times New Roman" w:hAnsi="Times New Roman" w:cs="Arial"/>
                <w:sz w:val="24"/>
                <w:szCs w:val="24"/>
              </w:rPr>
              <w:t xml:space="preserve"> </w:t>
            </w:r>
            <w:bookmarkEnd w:id="3"/>
          </w:p>
        </w:tc>
        <w:tc>
          <w:tcPr>
            <w:tcW w:w="1417" w:type="dxa"/>
          </w:tcPr>
          <w:p w14:paraId="08504C39"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sz w:val="24"/>
                <w:szCs w:val="24"/>
              </w:rPr>
            </w:pPr>
            <w:r w:rsidRPr="005E0A52">
              <w:rPr>
                <w:rFonts w:ascii="Times New Roman" w:eastAsia="Times New Roman" w:hAnsi="Times New Roman" w:cs="Arial"/>
                <w:sz w:val="24"/>
                <w:szCs w:val="24"/>
              </w:rPr>
              <w:t>100%</w:t>
            </w:r>
          </w:p>
        </w:tc>
        <w:tc>
          <w:tcPr>
            <w:tcW w:w="2763" w:type="dxa"/>
          </w:tcPr>
          <w:p w14:paraId="0B88EA5F"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sz w:val="24"/>
                <w:szCs w:val="24"/>
              </w:rPr>
            </w:pPr>
            <w:r w:rsidRPr="005E0A52">
              <w:rPr>
                <w:rFonts w:ascii="Times New Roman" w:eastAsia="Times New Roman" w:hAnsi="Times New Roman" w:cs="Arial"/>
                <w:sz w:val="24"/>
                <w:szCs w:val="24"/>
              </w:rPr>
              <w:t>ne mažiau kaip 100,00 Eur</w:t>
            </w:r>
          </w:p>
        </w:tc>
        <w:tc>
          <w:tcPr>
            <w:tcW w:w="2622" w:type="dxa"/>
          </w:tcPr>
          <w:p w14:paraId="1E93F2D0" w14:textId="7B093B0C"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ne mažiau kaip 140,00 Eur</w:t>
            </w:r>
          </w:p>
        </w:tc>
      </w:tr>
      <w:tr w:rsidR="00B1611E" w:rsidRPr="005E0A52" w14:paraId="1D795C19" w14:textId="77777777" w:rsidTr="00473BA3">
        <w:tc>
          <w:tcPr>
            <w:tcW w:w="570" w:type="dxa"/>
          </w:tcPr>
          <w:p w14:paraId="4B6EE251" w14:textId="6D20DD9A"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2</w:t>
            </w:r>
            <w:r w:rsidR="00B1611E" w:rsidRPr="005E0A52">
              <w:rPr>
                <w:rFonts w:ascii="Times New Roman" w:eastAsia="Times New Roman" w:hAnsi="Times New Roman" w:cs="Arial"/>
                <w:sz w:val="24"/>
                <w:szCs w:val="24"/>
              </w:rPr>
              <w:t>.</w:t>
            </w:r>
          </w:p>
        </w:tc>
        <w:tc>
          <w:tcPr>
            <w:tcW w:w="2683" w:type="dxa"/>
          </w:tcPr>
          <w:p w14:paraId="77ED0FC5" w14:textId="294EF488"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N</w:t>
            </w:r>
            <w:r w:rsidR="00B84730" w:rsidRPr="005E0A52">
              <w:rPr>
                <w:rFonts w:ascii="Times New Roman" w:eastAsia="Times New Roman" w:hAnsi="Times New Roman" w:cs="Arial"/>
                <w:sz w:val="24"/>
                <w:szCs w:val="24"/>
              </w:rPr>
              <w:t>ereceptiniai vaistai</w:t>
            </w:r>
            <w:r>
              <w:rPr>
                <w:rFonts w:ascii="Times New Roman" w:eastAsia="Times New Roman" w:hAnsi="Times New Roman" w:cs="Arial"/>
                <w:sz w:val="24"/>
                <w:szCs w:val="24"/>
              </w:rPr>
              <w:t>, maisto papildai,</w:t>
            </w:r>
            <w:r w:rsidR="00B84730" w:rsidRPr="005E0A52">
              <w:rPr>
                <w:rFonts w:ascii="Times New Roman" w:eastAsia="Times New Roman" w:hAnsi="Times New Roman" w:cs="Arial"/>
                <w:sz w:val="24"/>
                <w:szCs w:val="24"/>
              </w:rPr>
              <w:t xml:space="preserve"> vitaminai</w:t>
            </w:r>
          </w:p>
        </w:tc>
        <w:tc>
          <w:tcPr>
            <w:tcW w:w="1417" w:type="dxa"/>
          </w:tcPr>
          <w:p w14:paraId="5C82EA4E"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sz w:val="24"/>
                <w:szCs w:val="24"/>
              </w:rPr>
            </w:pPr>
            <w:r w:rsidRPr="005E0A52">
              <w:rPr>
                <w:rFonts w:ascii="Times New Roman" w:eastAsia="Times New Roman" w:hAnsi="Times New Roman" w:cs="Arial"/>
                <w:sz w:val="24"/>
                <w:szCs w:val="24"/>
              </w:rPr>
              <w:t>100%</w:t>
            </w:r>
          </w:p>
        </w:tc>
        <w:tc>
          <w:tcPr>
            <w:tcW w:w="2763" w:type="dxa"/>
          </w:tcPr>
          <w:p w14:paraId="2563A85A" w14:textId="2FED66FC" w:rsidR="00B1611E" w:rsidRPr="005E0A52" w:rsidRDefault="00B1611E" w:rsidP="00B1611E">
            <w:pPr>
              <w:widowControl w:val="0"/>
              <w:tabs>
                <w:tab w:val="left" w:pos="851"/>
                <w:tab w:val="left" w:pos="6229"/>
              </w:tabs>
              <w:contextualSpacing/>
              <w:jc w:val="center"/>
              <w:rPr>
                <w:rFonts w:ascii="Times New Roman" w:eastAsia="Times New Roman" w:hAnsi="Times New Roman" w:cs="Arial"/>
                <w:sz w:val="24"/>
                <w:szCs w:val="24"/>
              </w:rPr>
            </w:pPr>
            <w:r w:rsidRPr="005E0A52">
              <w:rPr>
                <w:rFonts w:ascii="Times New Roman" w:eastAsia="Times New Roman" w:hAnsi="Times New Roman" w:cs="Arial"/>
                <w:sz w:val="24"/>
                <w:szCs w:val="24"/>
              </w:rPr>
              <w:t xml:space="preserve">ne mažiau kaip </w:t>
            </w:r>
            <w:r w:rsidR="00BA229E">
              <w:rPr>
                <w:rFonts w:ascii="Times New Roman" w:eastAsia="Times New Roman" w:hAnsi="Times New Roman" w:cs="Arial"/>
                <w:sz w:val="24"/>
                <w:szCs w:val="24"/>
              </w:rPr>
              <w:t>10</w:t>
            </w:r>
            <w:r w:rsidRPr="005E0A52">
              <w:rPr>
                <w:rFonts w:ascii="Times New Roman" w:eastAsia="Times New Roman" w:hAnsi="Times New Roman" w:cs="Arial"/>
                <w:sz w:val="24"/>
                <w:szCs w:val="24"/>
              </w:rPr>
              <w:t>0,00 Eur</w:t>
            </w:r>
          </w:p>
        </w:tc>
        <w:tc>
          <w:tcPr>
            <w:tcW w:w="2622" w:type="dxa"/>
          </w:tcPr>
          <w:p w14:paraId="7B3E3B64" w14:textId="36BB67A9"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ne mažiau kaip 140,00 Eur</w:t>
            </w:r>
          </w:p>
        </w:tc>
      </w:tr>
      <w:tr w:rsidR="00B1611E" w:rsidRPr="005E0A52" w14:paraId="2F68AB9E" w14:textId="77777777" w:rsidTr="00473BA3">
        <w:tc>
          <w:tcPr>
            <w:tcW w:w="570" w:type="dxa"/>
          </w:tcPr>
          <w:p w14:paraId="53CEECCB" w14:textId="358197FD"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3</w:t>
            </w:r>
            <w:r w:rsidR="00B1611E" w:rsidRPr="005E0A52">
              <w:rPr>
                <w:rFonts w:ascii="Times New Roman" w:eastAsia="Times New Roman" w:hAnsi="Times New Roman" w:cs="Arial"/>
                <w:sz w:val="24"/>
                <w:szCs w:val="24"/>
              </w:rPr>
              <w:t>.</w:t>
            </w:r>
          </w:p>
        </w:tc>
        <w:tc>
          <w:tcPr>
            <w:tcW w:w="2683" w:type="dxa"/>
          </w:tcPr>
          <w:p w14:paraId="445F0D0D" w14:textId="6ED2500B"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Odontologijos paslaugos</w:t>
            </w:r>
          </w:p>
        </w:tc>
        <w:tc>
          <w:tcPr>
            <w:tcW w:w="1417" w:type="dxa"/>
          </w:tcPr>
          <w:p w14:paraId="0D847561"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sz w:val="24"/>
                <w:szCs w:val="24"/>
              </w:rPr>
            </w:pPr>
            <w:r w:rsidRPr="005E0A52">
              <w:rPr>
                <w:rFonts w:ascii="Times New Roman" w:eastAsia="Times New Roman" w:hAnsi="Times New Roman" w:cs="Arial"/>
                <w:sz w:val="24"/>
                <w:szCs w:val="24"/>
              </w:rPr>
              <w:t>100%</w:t>
            </w:r>
          </w:p>
        </w:tc>
        <w:tc>
          <w:tcPr>
            <w:tcW w:w="2763" w:type="dxa"/>
          </w:tcPr>
          <w:p w14:paraId="2D97D2EC" w14:textId="048A2967" w:rsidR="00B1611E" w:rsidRPr="005E0A52" w:rsidRDefault="00B1611E" w:rsidP="00B1611E">
            <w:pPr>
              <w:widowControl w:val="0"/>
              <w:tabs>
                <w:tab w:val="left" w:pos="851"/>
                <w:tab w:val="left" w:pos="6229"/>
              </w:tabs>
              <w:contextualSpacing/>
              <w:jc w:val="center"/>
              <w:rPr>
                <w:rFonts w:ascii="Times New Roman" w:eastAsia="Times New Roman" w:hAnsi="Times New Roman" w:cs="Arial"/>
                <w:sz w:val="24"/>
                <w:szCs w:val="24"/>
              </w:rPr>
            </w:pPr>
            <w:r w:rsidRPr="005E0A52">
              <w:rPr>
                <w:rFonts w:ascii="Times New Roman" w:eastAsia="Times New Roman" w:hAnsi="Times New Roman" w:cs="Arial"/>
                <w:sz w:val="24"/>
                <w:szCs w:val="24"/>
              </w:rPr>
              <w:t xml:space="preserve">ne mažiau kaip </w:t>
            </w:r>
            <w:r w:rsidR="00BA229E">
              <w:rPr>
                <w:rFonts w:ascii="Times New Roman" w:eastAsia="Times New Roman" w:hAnsi="Times New Roman" w:cs="Arial"/>
                <w:sz w:val="24"/>
                <w:szCs w:val="24"/>
              </w:rPr>
              <w:t>1</w:t>
            </w:r>
            <w:r w:rsidRPr="005E0A52">
              <w:rPr>
                <w:rFonts w:ascii="Times New Roman" w:eastAsia="Times New Roman" w:hAnsi="Times New Roman" w:cs="Arial"/>
                <w:sz w:val="24"/>
                <w:szCs w:val="24"/>
              </w:rPr>
              <w:t>0</w:t>
            </w:r>
            <w:r w:rsidR="00162CD4">
              <w:rPr>
                <w:rFonts w:ascii="Times New Roman" w:eastAsia="Times New Roman" w:hAnsi="Times New Roman" w:cs="Arial"/>
                <w:sz w:val="24"/>
                <w:szCs w:val="24"/>
              </w:rPr>
              <w:t>0</w:t>
            </w:r>
            <w:r w:rsidRPr="005E0A52">
              <w:rPr>
                <w:rFonts w:ascii="Times New Roman" w:eastAsia="Times New Roman" w:hAnsi="Times New Roman" w:cs="Arial"/>
                <w:sz w:val="24"/>
                <w:szCs w:val="24"/>
              </w:rPr>
              <w:t>,00 Eur</w:t>
            </w:r>
          </w:p>
        </w:tc>
        <w:tc>
          <w:tcPr>
            <w:tcW w:w="2622" w:type="dxa"/>
          </w:tcPr>
          <w:p w14:paraId="3483628E" w14:textId="6D614408"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 xml:space="preserve">ne mažiau kaip 140,00 Eur </w:t>
            </w:r>
          </w:p>
        </w:tc>
      </w:tr>
      <w:tr w:rsidR="00B1611E" w:rsidRPr="005E0A52" w14:paraId="1D25CF10" w14:textId="77777777" w:rsidTr="00473BA3">
        <w:tc>
          <w:tcPr>
            <w:tcW w:w="570" w:type="dxa"/>
          </w:tcPr>
          <w:p w14:paraId="5D8C918E" w14:textId="0C3C8481"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4</w:t>
            </w:r>
            <w:r w:rsidR="00B1611E" w:rsidRPr="005E0A52">
              <w:rPr>
                <w:rFonts w:ascii="Times New Roman" w:eastAsia="Times New Roman" w:hAnsi="Times New Roman" w:cs="Arial"/>
                <w:sz w:val="24"/>
                <w:szCs w:val="24"/>
              </w:rPr>
              <w:t>.</w:t>
            </w:r>
          </w:p>
        </w:tc>
        <w:tc>
          <w:tcPr>
            <w:tcW w:w="2683" w:type="dxa"/>
          </w:tcPr>
          <w:p w14:paraId="74B8E786" w14:textId="08EE89BA"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Optikos paslaugos</w:t>
            </w:r>
          </w:p>
        </w:tc>
        <w:tc>
          <w:tcPr>
            <w:tcW w:w="1417" w:type="dxa"/>
          </w:tcPr>
          <w:p w14:paraId="7496F1F1" w14:textId="77777777" w:rsidR="00B1611E" w:rsidRPr="005E0A52" w:rsidRDefault="00B1611E" w:rsidP="00B1611E">
            <w:pPr>
              <w:widowControl w:val="0"/>
              <w:tabs>
                <w:tab w:val="left" w:pos="851"/>
                <w:tab w:val="left" w:pos="6229"/>
              </w:tabs>
              <w:contextualSpacing/>
              <w:jc w:val="center"/>
              <w:rPr>
                <w:rFonts w:ascii="Times New Roman" w:eastAsia="Times New Roman" w:hAnsi="Times New Roman" w:cs="Arial"/>
                <w:sz w:val="24"/>
                <w:szCs w:val="24"/>
              </w:rPr>
            </w:pPr>
            <w:r w:rsidRPr="005E0A52">
              <w:rPr>
                <w:rFonts w:ascii="Times New Roman" w:eastAsia="Times New Roman" w:hAnsi="Times New Roman" w:cs="Arial"/>
                <w:sz w:val="24"/>
                <w:szCs w:val="24"/>
              </w:rPr>
              <w:t>100%</w:t>
            </w:r>
          </w:p>
        </w:tc>
        <w:tc>
          <w:tcPr>
            <w:tcW w:w="2763" w:type="dxa"/>
          </w:tcPr>
          <w:p w14:paraId="5DCCAAE7" w14:textId="21727410"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ne mažiau kaip 100,00 Eur</w:t>
            </w:r>
          </w:p>
        </w:tc>
        <w:tc>
          <w:tcPr>
            <w:tcW w:w="2622" w:type="dxa"/>
          </w:tcPr>
          <w:p w14:paraId="0FC53F9B" w14:textId="4D6AA443" w:rsidR="00B1611E" w:rsidRPr="005E0A52" w:rsidRDefault="00BA229E" w:rsidP="00B1611E">
            <w:pPr>
              <w:widowControl w:val="0"/>
              <w:tabs>
                <w:tab w:val="left" w:pos="851"/>
                <w:tab w:val="left" w:pos="6229"/>
              </w:tabs>
              <w:contextualSpacing/>
              <w:jc w:val="center"/>
              <w:rPr>
                <w:rFonts w:ascii="Times New Roman" w:eastAsia="Times New Roman" w:hAnsi="Times New Roman" w:cs="Arial"/>
                <w:sz w:val="24"/>
                <w:szCs w:val="24"/>
              </w:rPr>
            </w:pPr>
            <w:r>
              <w:rPr>
                <w:rFonts w:ascii="Times New Roman" w:eastAsia="Times New Roman" w:hAnsi="Times New Roman" w:cs="Arial"/>
                <w:sz w:val="24"/>
                <w:szCs w:val="24"/>
              </w:rPr>
              <w:t>-</w:t>
            </w:r>
          </w:p>
        </w:tc>
      </w:tr>
    </w:tbl>
    <w:p w14:paraId="4E8563AA" w14:textId="77777777" w:rsidR="00B1611E" w:rsidRPr="00B1611E" w:rsidRDefault="00B1611E" w:rsidP="00B1611E">
      <w:pPr>
        <w:widowControl w:val="0"/>
        <w:tabs>
          <w:tab w:val="left" w:pos="851"/>
          <w:tab w:val="left" w:pos="6229"/>
        </w:tabs>
        <w:spacing w:after="0" w:line="240" w:lineRule="auto"/>
        <w:contextualSpacing/>
        <w:jc w:val="both"/>
        <w:rPr>
          <w:rFonts w:ascii="Times New Roman" w:eastAsia="Times New Roman" w:hAnsi="Times New Roman" w:cs="Times New Roman"/>
          <w:kern w:val="0"/>
          <w:sz w:val="24"/>
          <w:szCs w:val="24"/>
          <w:lang w:val="lt-LT"/>
          <w14:ligatures w14:val="none"/>
        </w:rPr>
      </w:pPr>
    </w:p>
    <w:p w14:paraId="1DF0FC93" w14:textId="34491156" w:rsidR="00B65857" w:rsidRPr="00B1611E" w:rsidRDefault="00B1611E" w:rsidP="00B1611E">
      <w:pPr>
        <w:widowControl w:val="0"/>
        <w:tabs>
          <w:tab w:val="left" w:pos="851"/>
          <w:tab w:val="left" w:pos="6229"/>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 xml:space="preserve">10.2. </w:t>
      </w:r>
      <w:bookmarkStart w:id="4" w:name="_Hlk135127000"/>
      <w:r w:rsidRPr="00B1611E">
        <w:rPr>
          <w:rFonts w:ascii="Times New Roman" w:eastAsia="Times New Roman" w:hAnsi="Times New Roman" w:cs="Times New Roman"/>
          <w:kern w:val="0"/>
          <w:sz w:val="24"/>
          <w:szCs w:val="24"/>
          <w:lang w:val="lt-LT"/>
          <w14:ligatures w14:val="none"/>
        </w:rPr>
        <w:t>Kiekvienas ministerijos darbuotojas pasirinks vieną iš lentelėje numatytų draudimo programų.</w:t>
      </w:r>
      <w:bookmarkEnd w:id="4"/>
    </w:p>
    <w:p w14:paraId="7B46175E" w14:textId="77777777" w:rsidR="00E4330C" w:rsidRDefault="00E4330C" w:rsidP="00B1611E">
      <w:pPr>
        <w:widowControl w:val="0"/>
        <w:tabs>
          <w:tab w:val="left" w:pos="851"/>
        </w:tabs>
        <w:spacing w:after="0" w:line="240" w:lineRule="auto"/>
        <w:contextualSpacing/>
        <w:rPr>
          <w:rFonts w:ascii="Times New Roman" w:eastAsia="Times New Roman" w:hAnsi="Times New Roman" w:cs="Times New Roman"/>
          <w:b/>
          <w:kern w:val="0"/>
          <w:sz w:val="24"/>
          <w:szCs w:val="24"/>
          <w:u w:val="single"/>
          <w:lang w:val="lt-LT"/>
          <w14:ligatures w14:val="none"/>
        </w:rPr>
      </w:pPr>
    </w:p>
    <w:p w14:paraId="60614862" w14:textId="09B6F1E0" w:rsidR="00B1611E" w:rsidRPr="00B1611E" w:rsidRDefault="00003257" w:rsidP="00B1611E">
      <w:pPr>
        <w:widowControl w:val="0"/>
        <w:tabs>
          <w:tab w:val="left" w:pos="851"/>
        </w:tabs>
        <w:spacing w:after="0" w:line="240" w:lineRule="auto"/>
        <w:contextualSpacing/>
        <w:rPr>
          <w:rFonts w:ascii="Times New Roman" w:eastAsia="Times New Roman" w:hAnsi="Times New Roman" w:cs="Times New Roman"/>
          <w:b/>
          <w:kern w:val="0"/>
          <w:sz w:val="24"/>
          <w:szCs w:val="24"/>
          <w:u w:val="single"/>
          <w:lang w:val="lt-LT"/>
          <w14:ligatures w14:val="none"/>
        </w:rPr>
      </w:pPr>
      <w:r>
        <w:rPr>
          <w:rFonts w:ascii="Times New Roman" w:eastAsia="Times New Roman" w:hAnsi="Times New Roman" w:cs="Times New Roman"/>
          <w:b/>
          <w:kern w:val="0"/>
          <w:sz w:val="24"/>
          <w:szCs w:val="24"/>
          <w:u w:val="single"/>
          <w:lang w:val="lt-LT"/>
          <w14:ligatures w14:val="none"/>
        </w:rPr>
        <w:t xml:space="preserve">11. </w:t>
      </w:r>
      <w:r w:rsidR="00B1611E" w:rsidRPr="00B1611E">
        <w:rPr>
          <w:rFonts w:ascii="Times New Roman" w:eastAsia="Times New Roman" w:hAnsi="Times New Roman" w:cs="Times New Roman"/>
          <w:b/>
          <w:kern w:val="0"/>
          <w:sz w:val="24"/>
          <w:szCs w:val="24"/>
          <w:u w:val="single"/>
          <w:lang w:val="lt-LT"/>
          <w14:ligatures w14:val="none"/>
        </w:rPr>
        <w:t>Draudžiam</w:t>
      </w:r>
      <w:r w:rsidR="001A7705">
        <w:rPr>
          <w:rFonts w:ascii="Times New Roman" w:eastAsia="Times New Roman" w:hAnsi="Times New Roman" w:cs="Times New Roman"/>
          <w:b/>
          <w:kern w:val="0"/>
          <w:sz w:val="24"/>
          <w:szCs w:val="24"/>
          <w:u w:val="single"/>
          <w:lang w:val="lt-LT"/>
          <w14:ligatures w14:val="none"/>
        </w:rPr>
        <w:t>ų</w:t>
      </w:r>
      <w:r w:rsidR="00B1611E" w:rsidRPr="00B1611E">
        <w:rPr>
          <w:rFonts w:ascii="Times New Roman" w:eastAsia="Times New Roman" w:hAnsi="Times New Roman" w:cs="Times New Roman"/>
          <w:b/>
          <w:kern w:val="0"/>
          <w:sz w:val="24"/>
          <w:szCs w:val="24"/>
          <w:u w:val="single"/>
          <w:lang w:val="lt-LT"/>
          <w14:ligatures w14:val="none"/>
        </w:rPr>
        <w:t>j</w:t>
      </w:r>
      <w:r w:rsidR="001A7705">
        <w:rPr>
          <w:rFonts w:ascii="Times New Roman" w:eastAsia="Times New Roman" w:hAnsi="Times New Roman" w:cs="Times New Roman"/>
          <w:b/>
          <w:kern w:val="0"/>
          <w:sz w:val="24"/>
          <w:szCs w:val="24"/>
          <w:u w:val="single"/>
          <w:lang w:val="lt-LT"/>
          <w14:ligatures w14:val="none"/>
        </w:rPr>
        <w:t>ų</w:t>
      </w:r>
      <w:r w:rsidR="00B1611E" w:rsidRPr="00B1611E">
        <w:rPr>
          <w:rFonts w:ascii="Times New Roman" w:eastAsia="Times New Roman" w:hAnsi="Times New Roman" w:cs="Times New Roman"/>
          <w:b/>
          <w:kern w:val="0"/>
          <w:sz w:val="24"/>
          <w:szCs w:val="24"/>
          <w:u w:val="single"/>
          <w:lang w:val="lt-LT"/>
          <w14:ligatures w14:val="none"/>
        </w:rPr>
        <w:t xml:space="preserve"> įvyki</w:t>
      </w:r>
      <w:r w:rsidR="001A7705">
        <w:rPr>
          <w:rFonts w:ascii="Times New Roman" w:eastAsia="Times New Roman" w:hAnsi="Times New Roman" w:cs="Times New Roman"/>
          <w:b/>
          <w:kern w:val="0"/>
          <w:sz w:val="24"/>
          <w:szCs w:val="24"/>
          <w:u w:val="single"/>
          <w:lang w:val="lt-LT"/>
          <w14:ligatures w14:val="none"/>
        </w:rPr>
        <w:t>ų aprašymas</w:t>
      </w:r>
      <w:r>
        <w:rPr>
          <w:rFonts w:ascii="Times New Roman" w:eastAsia="Times New Roman" w:hAnsi="Times New Roman" w:cs="Times New Roman"/>
          <w:b/>
          <w:kern w:val="0"/>
          <w:sz w:val="24"/>
          <w:szCs w:val="24"/>
          <w:u w:val="single"/>
          <w:lang w:val="lt-LT"/>
          <w14:ligatures w14:val="none"/>
        </w:rPr>
        <w:t xml:space="preserve"> (pagal programas)</w:t>
      </w:r>
      <w:r w:rsidR="00473BA3">
        <w:rPr>
          <w:rFonts w:ascii="Times New Roman" w:eastAsia="Times New Roman" w:hAnsi="Times New Roman" w:cs="Times New Roman"/>
          <w:b/>
          <w:kern w:val="0"/>
          <w:sz w:val="24"/>
          <w:szCs w:val="24"/>
          <w:u w:val="single"/>
          <w:lang w:val="lt-LT"/>
          <w14:ligatures w14:val="none"/>
        </w:rPr>
        <w:t>:</w:t>
      </w:r>
    </w:p>
    <w:p w14:paraId="1F950337" w14:textId="51B5DD13" w:rsidR="00003257" w:rsidRDefault="00003257" w:rsidP="00B1611E">
      <w:pPr>
        <w:widowControl w:val="0"/>
        <w:tabs>
          <w:tab w:val="left" w:pos="851"/>
        </w:tabs>
        <w:spacing w:after="0" w:line="240" w:lineRule="auto"/>
        <w:contextualSpacing/>
        <w:rPr>
          <w:rFonts w:ascii="Times New Roman" w:eastAsia="Times New Roman" w:hAnsi="Times New Roman" w:cs="Times New Roman"/>
          <w:b/>
          <w:kern w:val="0"/>
          <w:sz w:val="24"/>
          <w:szCs w:val="24"/>
          <w:u w:val="single"/>
          <w:lang w:val="lt-LT"/>
          <w14:ligatures w14:val="none"/>
        </w:rPr>
      </w:pPr>
    </w:p>
    <w:p w14:paraId="41FDE236" w14:textId="0D47F303" w:rsidR="00B1611E" w:rsidRDefault="00B1611E" w:rsidP="00B1611E">
      <w:pPr>
        <w:widowControl w:val="0"/>
        <w:tabs>
          <w:tab w:val="left" w:pos="851"/>
        </w:tabs>
        <w:spacing w:after="0" w:line="240" w:lineRule="auto"/>
        <w:contextualSpacing/>
        <w:rPr>
          <w:rFonts w:ascii="Times New Roman" w:eastAsia="Times New Roman" w:hAnsi="Times New Roman" w:cs="Times New Roman"/>
          <w:b/>
          <w:kern w:val="0"/>
          <w:sz w:val="24"/>
          <w:szCs w:val="24"/>
          <w:u w:val="single"/>
          <w:lang w:val="lt-LT"/>
          <w14:ligatures w14:val="none"/>
        </w:rPr>
      </w:pPr>
      <w:r w:rsidRPr="00B1611E">
        <w:rPr>
          <w:rFonts w:ascii="Times New Roman" w:eastAsia="Times New Roman" w:hAnsi="Times New Roman" w:cs="Times New Roman"/>
          <w:b/>
          <w:kern w:val="0"/>
          <w:sz w:val="24"/>
          <w:szCs w:val="24"/>
          <w:u w:val="single"/>
          <w:lang w:val="lt-LT"/>
          <w14:ligatures w14:val="none"/>
        </w:rPr>
        <w:t xml:space="preserve">I </w:t>
      </w:r>
      <w:r w:rsidR="00003257">
        <w:rPr>
          <w:rFonts w:ascii="Times New Roman" w:eastAsia="Times New Roman" w:hAnsi="Times New Roman" w:cs="Times New Roman"/>
          <w:b/>
          <w:kern w:val="0"/>
          <w:sz w:val="24"/>
          <w:szCs w:val="24"/>
          <w:u w:val="single"/>
          <w:lang w:val="lt-LT"/>
          <w14:ligatures w14:val="none"/>
        </w:rPr>
        <w:t>programa:</w:t>
      </w:r>
    </w:p>
    <w:p w14:paraId="21576543" w14:textId="00F810E4" w:rsidR="00362CAF" w:rsidRDefault="00362CAF" w:rsidP="00B1611E">
      <w:pPr>
        <w:widowControl w:val="0"/>
        <w:tabs>
          <w:tab w:val="left" w:pos="851"/>
        </w:tabs>
        <w:spacing w:after="0" w:line="240" w:lineRule="auto"/>
        <w:contextualSpacing/>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lang w:val="lt-LT"/>
          <w14:ligatures w14:val="none"/>
        </w:rPr>
        <w:t xml:space="preserve">1. </w:t>
      </w:r>
      <w:proofErr w:type="spellStart"/>
      <w:r w:rsidRPr="00362CAF">
        <w:rPr>
          <w:rFonts w:ascii="Times New Roman" w:eastAsia="Times New Roman" w:hAnsi="Times New Roman" w:cs="Times New Roman"/>
          <w:b/>
          <w:kern w:val="0"/>
          <w:sz w:val="24"/>
          <w:szCs w:val="24"/>
          <w:u w:val="single"/>
          <w14:ligatures w14:val="none"/>
        </w:rPr>
        <w:t>Vaistai</w:t>
      </w:r>
      <w:proofErr w:type="spellEnd"/>
      <w:r w:rsidRPr="00362CAF">
        <w:rPr>
          <w:rFonts w:ascii="Times New Roman" w:eastAsia="Times New Roman" w:hAnsi="Times New Roman" w:cs="Times New Roman"/>
          <w:b/>
          <w:kern w:val="0"/>
          <w:sz w:val="24"/>
          <w:szCs w:val="24"/>
          <w:u w:val="single"/>
          <w14:ligatures w14:val="none"/>
        </w:rPr>
        <w:t xml:space="preserve">, </w:t>
      </w:r>
      <w:proofErr w:type="spellStart"/>
      <w:r w:rsidRPr="00362CAF">
        <w:rPr>
          <w:rFonts w:ascii="Times New Roman" w:eastAsia="Times New Roman" w:hAnsi="Times New Roman" w:cs="Times New Roman"/>
          <w:b/>
          <w:kern w:val="0"/>
          <w:sz w:val="24"/>
          <w:szCs w:val="24"/>
          <w:u w:val="single"/>
          <w14:ligatures w14:val="none"/>
        </w:rPr>
        <w:t>medicinos</w:t>
      </w:r>
      <w:proofErr w:type="spellEnd"/>
      <w:r w:rsidRPr="00362CAF">
        <w:rPr>
          <w:rFonts w:ascii="Times New Roman" w:eastAsia="Times New Roman" w:hAnsi="Times New Roman" w:cs="Times New Roman"/>
          <w:b/>
          <w:kern w:val="0"/>
          <w:sz w:val="24"/>
          <w:szCs w:val="24"/>
          <w:u w:val="single"/>
          <w14:ligatures w14:val="none"/>
        </w:rPr>
        <w:t xml:space="preserve"> </w:t>
      </w:r>
      <w:proofErr w:type="spellStart"/>
      <w:r w:rsidRPr="00362CAF">
        <w:rPr>
          <w:rFonts w:ascii="Times New Roman" w:eastAsia="Times New Roman" w:hAnsi="Times New Roman" w:cs="Times New Roman"/>
          <w:b/>
          <w:kern w:val="0"/>
          <w:sz w:val="24"/>
          <w:szCs w:val="24"/>
          <w:u w:val="single"/>
          <w14:ligatures w14:val="none"/>
        </w:rPr>
        <w:t>pagalbos</w:t>
      </w:r>
      <w:proofErr w:type="spellEnd"/>
      <w:r w:rsidRPr="00362CAF">
        <w:rPr>
          <w:rFonts w:ascii="Times New Roman" w:eastAsia="Times New Roman" w:hAnsi="Times New Roman" w:cs="Times New Roman"/>
          <w:b/>
          <w:kern w:val="0"/>
          <w:sz w:val="24"/>
          <w:szCs w:val="24"/>
          <w:u w:val="single"/>
          <w14:ligatures w14:val="none"/>
        </w:rPr>
        <w:t xml:space="preserve"> </w:t>
      </w:r>
      <w:proofErr w:type="spellStart"/>
      <w:r w:rsidRPr="00362CAF">
        <w:rPr>
          <w:rFonts w:ascii="Times New Roman" w:eastAsia="Times New Roman" w:hAnsi="Times New Roman" w:cs="Times New Roman"/>
          <w:b/>
          <w:kern w:val="0"/>
          <w:sz w:val="24"/>
          <w:szCs w:val="24"/>
          <w:u w:val="single"/>
          <w14:ligatures w14:val="none"/>
        </w:rPr>
        <w:t>priemonės</w:t>
      </w:r>
      <w:proofErr w:type="spellEnd"/>
      <w:r w:rsidRPr="00362CAF">
        <w:rPr>
          <w:rFonts w:ascii="Times New Roman" w:eastAsia="Times New Roman" w:hAnsi="Times New Roman" w:cs="Times New Roman"/>
          <w:b/>
          <w:kern w:val="0"/>
          <w:sz w:val="24"/>
          <w:szCs w:val="24"/>
          <w:u w:val="single"/>
          <w14:ligatures w14:val="none"/>
        </w:rPr>
        <w:t xml:space="preserve">, </w:t>
      </w:r>
      <w:proofErr w:type="spellStart"/>
      <w:r w:rsidRPr="00362CAF">
        <w:rPr>
          <w:rFonts w:ascii="Times New Roman" w:eastAsia="Times New Roman" w:hAnsi="Times New Roman" w:cs="Times New Roman"/>
          <w:b/>
          <w:kern w:val="0"/>
          <w:sz w:val="24"/>
          <w:szCs w:val="24"/>
          <w:u w:val="single"/>
          <w14:ligatures w14:val="none"/>
        </w:rPr>
        <w:t>ortopedijos</w:t>
      </w:r>
      <w:proofErr w:type="spellEnd"/>
      <w:r w:rsidRPr="00362CAF">
        <w:rPr>
          <w:rFonts w:ascii="Times New Roman" w:eastAsia="Times New Roman" w:hAnsi="Times New Roman" w:cs="Times New Roman"/>
          <w:b/>
          <w:kern w:val="0"/>
          <w:sz w:val="24"/>
          <w:szCs w:val="24"/>
          <w:u w:val="single"/>
          <w14:ligatures w14:val="none"/>
        </w:rPr>
        <w:t xml:space="preserve"> </w:t>
      </w:r>
      <w:proofErr w:type="spellStart"/>
      <w:r w:rsidRPr="00362CAF">
        <w:rPr>
          <w:rFonts w:ascii="Times New Roman" w:eastAsia="Times New Roman" w:hAnsi="Times New Roman" w:cs="Times New Roman"/>
          <w:b/>
          <w:kern w:val="0"/>
          <w:sz w:val="24"/>
          <w:szCs w:val="24"/>
          <w:u w:val="single"/>
          <w14:ligatures w14:val="none"/>
        </w:rPr>
        <w:t>techninės</w:t>
      </w:r>
      <w:proofErr w:type="spellEnd"/>
      <w:r w:rsidRPr="00362CAF">
        <w:rPr>
          <w:rFonts w:ascii="Times New Roman" w:eastAsia="Times New Roman" w:hAnsi="Times New Roman" w:cs="Times New Roman"/>
          <w:b/>
          <w:kern w:val="0"/>
          <w:sz w:val="24"/>
          <w:szCs w:val="24"/>
          <w:u w:val="single"/>
          <w14:ligatures w14:val="none"/>
        </w:rPr>
        <w:t xml:space="preserve"> </w:t>
      </w:r>
      <w:proofErr w:type="spellStart"/>
      <w:r w:rsidRPr="00362CAF">
        <w:rPr>
          <w:rFonts w:ascii="Times New Roman" w:eastAsia="Times New Roman" w:hAnsi="Times New Roman" w:cs="Times New Roman"/>
          <w:b/>
          <w:kern w:val="0"/>
          <w:sz w:val="24"/>
          <w:szCs w:val="24"/>
          <w:u w:val="single"/>
          <w14:ligatures w14:val="none"/>
        </w:rPr>
        <w:t>priemonės</w:t>
      </w:r>
      <w:proofErr w:type="spellEnd"/>
      <w:r>
        <w:rPr>
          <w:rFonts w:ascii="Times New Roman" w:eastAsia="Times New Roman" w:hAnsi="Times New Roman" w:cs="Times New Roman"/>
          <w:b/>
          <w:kern w:val="0"/>
          <w:sz w:val="24"/>
          <w:szCs w:val="24"/>
          <w:u w:val="single"/>
          <w14:ligatures w14:val="none"/>
        </w:rPr>
        <w:t>:</w:t>
      </w:r>
    </w:p>
    <w:p w14:paraId="57E443C2" w14:textId="04F2A47A" w:rsidR="00196ECD" w:rsidRPr="00473BA3" w:rsidRDefault="00196ECD" w:rsidP="00196E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 xml:space="preserve">1.1. atlyginamos registruotose vaistinėse (e-vaistinėse)  ir/ar ortopedijos techninių priemonių </w:t>
      </w:r>
      <w:r w:rsidRPr="00473BA3">
        <w:rPr>
          <w:rFonts w:ascii="Times New Roman" w:eastAsia="Times New Roman" w:hAnsi="Times New Roman" w:cs="Times New Roman"/>
          <w:bCs/>
          <w:kern w:val="0"/>
          <w:sz w:val="24"/>
          <w:szCs w:val="24"/>
          <w:lang w:val="lt-LT"/>
          <w14:ligatures w14:val="none"/>
        </w:rPr>
        <w:lastRenderedPageBreak/>
        <w:t xml:space="preserve">parduotuvėse (e-parduotuvėse) </w:t>
      </w:r>
      <w:r w:rsidR="00666038" w:rsidRPr="00473BA3">
        <w:rPr>
          <w:rFonts w:ascii="Times New Roman" w:eastAsia="Times New Roman" w:hAnsi="Times New Roman" w:cs="Times New Roman"/>
          <w:bCs/>
          <w:kern w:val="0"/>
          <w:sz w:val="24"/>
          <w:szCs w:val="24"/>
          <w:lang w:val="lt-LT"/>
          <w14:ligatures w14:val="none"/>
        </w:rPr>
        <w:t>a</w:t>
      </w:r>
      <w:r w:rsidRPr="00473BA3">
        <w:rPr>
          <w:rFonts w:ascii="Times New Roman" w:eastAsia="Times New Roman" w:hAnsi="Times New Roman" w:cs="Times New Roman"/>
          <w:bCs/>
          <w:kern w:val="0"/>
          <w:sz w:val="24"/>
          <w:szCs w:val="24"/>
          <w:lang w:val="lt-LT"/>
          <w14:ligatures w14:val="none"/>
        </w:rPr>
        <w:t xml:space="preserve">pdraustojo patirtos išlaidos dėl jam reikalingų ir gydytojo receptu paskirtų vaistinių preparatų arba medicinos pagalbos priemonių įsigijimo (tvarsčiai, pleistrai, švirkštai, adatos, lašinių sistemos, kateteriai, šlapimo maišeliai, </w:t>
      </w:r>
      <w:proofErr w:type="spellStart"/>
      <w:r w:rsidRPr="00473BA3">
        <w:rPr>
          <w:rFonts w:ascii="Times New Roman" w:eastAsia="Times New Roman" w:hAnsi="Times New Roman" w:cs="Times New Roman"/>
          <w:bCs/>
          <w:kern w:val="0"/>
          <w:sz w:val="24"/>
          <w:szCs w:val="24"/>
          <w:lang w:val="lt-LT"/>
          <w14:ligatures w14:val="none"/>
        </w:rPr>
        <w:t>endotrachėjiniai</w:t>
      </w:r>
      <w:proofErr w:type="spellEnd"/>
      <w:r w:rsidRPr="00473BA3">
        <w:rPr>
          <w:rFonts w:ascii="Times New Roman" w:eastAsia="Times New Roman" w:hAnsi="Times New Roman" w:cs="Times New Roman"/>
          <w:bCs/>
          <w:kern w:val="0"/>
          <w:sz w:val="24"/>
          <w:szCs w:val="24"/>
          <w:lang w:val="lt-LT"/>
          <w14:ligatures w14:val="none"/>
        </w:rPr>
        <w:t xml:space="preserve"> vamzdeliai, </w:t>
      </w:r>
      <w:proofErr w:type="spellStart"/>
      <w:r w:rsidRPr="00473BA3">
        <w:rPr>
          <w:rFonts w:ascii="Times New Roman" w:eastAsia="Times New Roman" w:hAnsi="Times New Roman" w:cs="Times New Roman"/>
          <w:bCs/>
          <w:kern w:val="0"/>
          <w:sz w:val="24"/>
          <w:szCs w:val="24"/>
          <w:lang w:val="lt-LT"/>
          <w14:ligatures w14:val="none"/>
        </w:rPr>
        <w:t>spinalinės</w:t>
      </w:r>
      <w:proofErr w:type="spellEnd"/>
      <w:r w:rsidRPr="00473BA3">
        <w:rPr>
          <w:rFonts w:ascii="Times New Roman" w:eastAsia="Times New Roman" w:hAnsi="Times New Roman" w:cs="Times New Roman"/>
          <w:bCs/>
          <w:kern w:val="0"/>
          <w:sz w:val="24"/>
          <w:szCs w:val="24"/>
          <w:lang w:val="lt-LT"/>
          <w14:ligatures w14:val="none"/>
        </w:rPr>
        <w:t xml:space="preserve"> adatos, </w:t>
      </w:r>
      <w:proofErr w:type="spellStart"/>
      <w:r w:rsidRPr="00473BA3">
        <w:rPr>
          <w:rFonts w:ascii="Times New Roman" w:eastAsia="Times New Roman" w:hAnsi="Times New Roman" w:cs="Times New Roman"/>
          <w:bCs/>
          <w:kern w:val="0"/>
          <w:sz w:val="24"/>
          <w:szCs w:val="24"/>
          <w:lang w:val="lt-LT"/>
          <w14:ligatures w14:val="none"/>
        </w:rPr>
        <w:t>aligninas</w:t>
      </w:r>
      <w:proofErr w:type="spellEnd"/>
      <w:r w:rsidRPr="00473BA3">
        <w:rPr>
          <w:rFonts w:ascii="Times New Roman" w:eastAsia="Times New Roman" w:hAnsi="Times New Roman" w:cs="Times New Roman"/>
          <w:bCs/>
          <w:kern w:val="0"/>
          <w:sz w:val="24"/>
          <w:szCs w:val="24"/>
          <w:lang w:val="lt-LT"/>
          <w14:ligatures w14:val="none"/>
        </w:rPr>
        <w:t xml:space="preserve">, </w:t>
      </w:r>
      <w:proofErr w:type="spellStart"/>
      <w:r w:rsidRPr="00473BA3">
        <w:rPr>
          <w:rFonts w:ascii="Times New Roman" w:eastAsia="Times New Roman" w:hAnsi="Times New Roman" w:cs="Times New Roman"/>
          <w:bCs/>
          <w:kern w:val="0"/>
          <w:sz w:val="24"/>
          <w:szCs w:val="24"/>
          <w:lang w:val="lt-LT"/>
          <w14:ligatures w14:val="none"/>
        </w:rPr>
        <w:t>hidrogelis</w:t>
      </w:r>
      <w:proofErr w:type="spellEnd"/>
      <w:r w:rsidRPr="00473BA3">
        <w:rPr>
          <w:rFonts w:ascii="Times New Roman" w:eastAsia="Times New Roman" w:hAnsi="Times New Roman" w:cs="Times New Roman"/>
          <w:bCs/>
          <w:kern w:val="0"/>
          <w:sz w:val="24"/>
          <w:szCs w:val="24"/>
          <w:lang w:val="lt-LT"/>
          <w14:ligatures w14:val="none"/>
        </w:rPr>
        <w:t xml:space="preserve">, vata, nosies tamponai, pipetės, </w:t>
      </w:r>
      <w:proofErr w:type="spellStart"/>
      <w:r w:rsidRPr="00473BA3">
        <w:rPr>
          <w:rFonts w:ascii="Times New Roman" w:eastAsia="Times New Roman" w:hAnsi="Times New Roman" w:cs="Times New Roman"/>
          <w:bCs/>
          <w:kern w:val="0"/>
          <w:sz w:val="24"/>
          <w:szCs w:val="24"/>
          <w:lang w:val="lt-LT"/>
          <w14:ligatures w14:val="none"/>
        </w:rPr>
        <w:t>stentai</w:t>
      </w:r>
      <w:proofErr w:type="spellEnd"/>
      <w:r w:rsidRPr="00473BA3">
        <w:rPr>
          <w:rFonts w:ascii="Times New Roman" w:eastAsia="Times New Roman" w:hAnsi="Times New Roman" w:cs="Times New Roman"/>
          <w:bCs/>
          <w:kern w:val="0"/>
          <w:sz w:val="24"/>
          <w:szCs w:val="24"/>
          <w:lang w:val="lt-LT"/>
          <w14:ligatures w14:val="none"/>
        </w:rPr>
        <w:t xml:space="preserve">, </w:t>
      </w:r>
      <w:proofErr w:type="spellStart"/>
      <w:r w:rsidRPr="00473BA3">
        <w:rPr>
          <w:rFonts w:ascii="Times New Roman" w:eastAsia="Times New Roman" w:hAnsi="Times New Roman" w:cs="Times New Roman"/>
          <w:bCs/>
          <w:kern w:val="0"/>
          <w:sz w:val="24"/>
          <w:szCs w:val="24"/>
          <w:lang w:val="lt-LT"/>
          <w14:ligatures w14:val="none"/>
        </w:rPr>
        <w:t>stomos</w:t>
      </w:r>
      <w:proofErr w:type="spellEnd"/>
      <w:r w:rsidRPr="00473BA3">
        <w:rPr>
          <w:rFonts w:ascii="Times New Roman" w:eastAsia="Times New Roman" w:hAnsi="Times New Roman" w:cs="Times New Roman"/>
          <w:bCs/>
          <w:kern w:val="0"/>
          <w:sz w:val="24"/>
          <w:szCs w:val="24"/>
          <w:lang w:val="lt-LT"/>
          <w14:ligatures w14:val="none"/>
        </w:rPr>
        <w:t>, zondai, turniketai, išmatų rinktuvai)</w:t>
      </w:r>
      <w:r w:rsidR="00666038" w:rsidRPr="00473BA3">
        <w:rPr>
          <w:rFonts w:ascii="Times New Roman" w:eastAsia="Times New Roman" w:hAnsi="Times New Roman" w:cs="Times New Roman"/>
          <w:bCs/>
          <w:kern w:val="0"/>
          <w:sz w:val="24"/>
          <w:szCs w:val="24"/>
          <w:lang w:val="lt-LT"/>
          <w14:ligatures w14:val="none"/>
        </w:rPr>
        <w:t>;</w:t>
      </w:r>
    </w:p>
    <w:p w14:paraId="6B0848B5" w14:textId="240B196D" w:rsidR="00196ECD" w:rsidRPr="00473BA3" w:rsidRDefault="00196ECD" w:rsidP="00196E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1.2. vaistiniai preparatai turi būti įregistruoti Lietuvos Respublikos ar Europos Bendrijos vaistinių preparatų registre ir turėti ATC (anatominį-terapinį-cheminį) kodą. Medicinos pagalbos (įskaitant ortopedinės technikos) priemonės, įsigyjamos (išsinuomojamos) vaistinėse, ortopedinių prekių parduotuvėse (tame tarpe ir internetinėse) pagal gydančio gydytojo paskyrimą</w:t>
      </w:r>
      <w:r w:rsidR="00666038" w:rsidRPr="00473BA3">
        <w:rPr>
          <w:rFonts w:ascii="Times New Roman" w:eastAsia="Times New Roman" w:hAnsi="Times New Roman" w:cs="Times New Roman"/>
          <w:bCs/>
          <w:kern w:val="0"/>
          <w:sz w:val="24"/>
          <w:szCs w:val="24"/>
          <w:lang w:val="lt-LT"/>
          <w14:ligatures w14:val="none"/>
        </w:rPr>
        <w:t>;</w:t>
      </w:r>
    </w:p>
    <w:p w14:paraId="37DA42C9" w14:textId="61ED1B2D" w:rsidR="00196ECD" w:rsidRPr="00473BA3" w:rsidRDefault="00196ECD" w:rsidP="00196E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 xml:space="preserve">1.3. jei vaistai ir (arba) </w:t>
      </w:r>
      <w:r w:rsidR="00666038" w:rsidRPr="00473BA3">
        <w:rPr>
          <w:rFonts w:ascii="Times New Roman" w:eastAsia="Times New Roman" w:hAnsi="Times New Roman" w:cs="Times New Roman"/>
          <w:bCs/>
          <w:kern w:val="0"/>
          <w:sz w:val="24"/>
          <w:szCs w:val="24"/>
          <w:lang w:val="lt-LT"/>
          <w14:ligatures w14:val="none"/>
        </w:rPr>
        <w:t>m</w:t>
      </w:r>
      <w:r w:rsidRPr="00473BA3">
        <w:rPr>
          <w:rFonts w:ascii="Times New Roman" w:eastAsia="Times New Roman" w:hAnsi="Times New Roman" w:cs="Times New Roman"/>
          <w:bCs/>
          <w:kern w:val="0"/>
          <w:sz w:val="24"/>
          <w:szCs w:val="24"/>
          <w:lang w:val="lt-LT"/>
          <w14:ligatures w14:val="none"/>
        </w:rPr>
        <w:t>edicinos pagalbos priemonės yra iš dalies kompensuojamos iš Privalomojo sveikatos draudimo fondo biudžeto lėšų, tuomet atlyginama visa reikalinga priemoka, neviršijant numatyto draudimo sumos limito.</w:t>
      </w:r>
    </w:p>
    <w:p w14:paraId="49F037A0" w14:textId="7B6627F3" w:rsidR="0097705F" w:rsidRPr="00473BA3" w:rsidRDefault="00196ECD" w:rsidP="00196ECD">
      <w:pPr>
        <w:widowControl w:val="0"/>
        <w:tabs>
          <w:tab w:val="left" w:pos="851"/>
        </w:tabs>
        <w:spacing w:after="0" w:line="240" w:lineRule="auto"/>
        <w:contextualSpacing/>
        <w:rPr>
          <w:rFonts w:ascii="Times New Roman" w:eastAsia="Times New Roman" w:hAnsi="Times New Roman" w:cs="Times New Roman"/>
          <w:bCs/>
          <w:kern w:val="0"/>
          <w:sz w:val="24"/>
          <w:szCs w:val="24"/>
          <w:lang w:val="lt-LT"/>
          <w14:ligatures w14:val="none"/>
        </w:rPr>
      </w:pPr>
      <w:r w:rsidRPr="00473BA3">
        <w:rPr>
          <w:rFonts w:ascii="Times New Roman" w:eastAsia="Times New Roman" w:hAnsi="Times New Roman" w:cs="Times New Roman"/>
          <w:bCs/>
          <w:kern w:val="0"/>
          <w:sz w:val="24"/>
          <w:szCs w:val="24"/>
          <w:lang w:val="lt-LT"/>
          <w14:ligatures w14:val="none"/>
        </w:rPr>
        <w:t xml:space="preserve">1.4.  jeigu </w:t>
      </w:r>
      <w:r w:rsidR="00666038" w:rsidRPr="00473BA3">
        <w:rPr>
          <w:rFonts w:ascii="Times New Roman" w:eastAsia="Times New Roman" w:hAnsi="Times New Roman" w:cs="Times New Roman"/>
          <w:bCs/>
          <w:kern w:val="0"/>
          <w:sz w:val="24"/>
          <w:szCs w:val="24"/>
          <w:lang w:val="lt-LT"/>
          <w14:ligatures w14:val="none"/>
        </w:rPr>
        <w:t>d</w:t>
      </w:r>
      <w:r w:rsidRPr="00473BA3">
        <w:rPr>
          <w:rFonts w:ascii="Times New Roman" w:eastAsia="Times New Roman" w:hAnsi="Times New Roman" w:cs="Times New Roman"/>
          <w:bCs/>
          <w:kern w:val="0"/>
          <w:sz w:val="24"/>
          <w:szCs w:val="24"/>
          <w:lang w:val="lt-LT"/>
          <w14:ligatures w14:val="none"/>
        </w:rPr>
        <w:t xml:space="preserve">raudiko standartinės draudimo taisyklės numato papildomų vaistų ir medicininių pagalbos priemonių įsigijimo apmokėjimą, tos prekės turi būti apmokamos ir draudimo sutarties </w:t>
      </w:r>
      <w:r w:rsidR="00666038" w:rsidRPr="00473BA3">
        <w:rPr>
          <w:rFonts w:ascii="Times New Roman" w:eastAsia="Times New Roman" w:hAnsi="Times New Roman" w:cs="Times New Roman"/>
          <w:bCs/>
          <w:kern w:val="0"/>
          <w:sz w:val="24"/>
          <w:szCs w:val="24"/>
          <w:lang w:val="lt-LT"/>
          <w14:ligatures w14:val="none"/>
        </w:rPr>
        <w:t>a</w:t>
      </w:r>
      <w:r w:rsidRPr="00473BA3">
        <w:rPr>
          <w:rFonts w:ascii="Times New Roman" w:eastAsia="Times New Roman" w:hAnsi="Times New Roman" w:cs="Times New Roman"/>
          <w:bCs/>
          <w:kern w:val="0"/>
          <w:sz w:val="24"/>
          <w:szCs w:val="24"/>
          <w:lang w:val="lt-LT"/>
          <w14:ligatures w14:val="none"/>
        </w:rPr>
        <w:t>pdraustiesiems.</w:t>
      </w:r>
    </w:p>
    <w:p w14:paraId="0CE651C6" w14:textId="031B4612" w:rsidR="0097705F" w:rsidRPr="00473BA3" w:rsidRDefault="0097705F" w:rsidP="00196ECD">
      <w:pPr>
        <w:widowControl w:val="0"/>
        <w:tabs>
          <w:tab w:val="left" w:pos="851"/>
        </w:tabs>
        <w:spacing w:after="0" w:line="240" w:lineRule="auto"/>
        <w:contextualSpacing/>
        <w:rPr>
          <w:rFonts w:ascii="Times New Roman" w:eastAsia="Times New Roman" w:hAnsi="Times New Roman" w:cs="Times New Roman"/>
          <w:b/>
          <w:kern w:val="0"/>
          <w:sz w:val="24"/>
          <w:szCs w:val="24"/>
          <w:lang w:val="lt-LT"/>
          <w14:ligatures w14:val="none"/>
        </w:rPr>
      </w:pPr>
      <w:r w:rsidRPr="00473BA3">
        <w:rPr>
          <w:rFonts w:ascii="Times New Roman" w:eastAsia="Times New Roman" w:hAnsi="Times New Roman" w:cs="Times New Roman"/>
          <w:b/>
          <w:kern w:val="0"/>
          <w:sz w:val="24"/>
          <w:szCs w:val="24"/>
          <w:lang w:val="lt-LT"/>
          <w14:ligatures w14:val="none"/>
        </w:rPr>
        <w:t>2. Nereceptiniai vaistai, maisto papildai, vitaminai:</w:t>
      </w:r>
    </w:p>
    <w:p w14:paraId="4EAE0285" w14:textId="053CEADD"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2.1. apmokami vaistinėse/el. vaistinėse įsigyti:</w:t>
      </w:r>
    </w:p>
    <w:p w14:paraId="04A38096" w14:textId="2632EF6E"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2.1.1.     Lietuvos Respublikos arba Bendrijos vaistinių preparatų registre įregistruoti nereceptiniai vaistiniai preparatai;</w:t>
      </w:r>
    </w:p>
    <w:p w14:paraId="0F88ACEC" w14:textId="5D5FEDF0"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2.1.2.     homeopatiniai vaistai, vitaminai, mineralinių medžiagų priedai, maisto papildai, augalinės arba gyvūninės kilmės vaistiniai preparatai;</w:t>
      </w:r>
    </w:p>
    <w:p w14:paraId="2774EC37" w14:textId="19179003"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lt-LT"/>
          <w14:ligatures w14:val="none"/>
        </w:rPr>
      </w:pPr>
      <w:r w:rsidRPr="00473BA3">
        <w:rPr>
          <w:rFonts w:ascii="Times New Roman" w:eastAsia="Times New Roman" w:hAnsi="Times New Roman" w:cs="Times New Roman"/>
          <w:bCs/>
          <w:kern w:val="0"/>
          <w:sz w:val="24"/>
          <w:szCs w:val="24"/>
          <w:lang w:val="lt-LT"/>
          <w14:ligatures w14:val="none"/>
        </w:rPr>
        <w:t>2.2.     jeigu draudiko standartinės draudimo taisyklės numato papildomų preparatų apmokėjimą, tie preparatai turi būti apmokami ir apdraustiesiems.</w:t>
      </w:r>
    </w:p>
    <w:p w14:paraId="2FA5C845" w14:textId="63FD81D5"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
          <w:kern w:val="0"/>
          <w:sz w:val="24"/>
          <w:szCs w:val="24"/>
          <w:lang w:val="lt-LT"/>
          <w14:ligatures w14:val="none"/>
        </w:rPr>
      </w:pPr>
      <w:r w:rsidRPr="00473BA3">
        <w:rPr>
          <w:rFonts w:ascii="Times New Roman" w:eastAsia="Times New Roman" w:hAnsi="Times New Roman" w:cs="Times New Roman"/>
          <w:b/>
          <w:kern w:val="0"/>
          <w:sz w:val="24"/>
          <w:szCs w:val="24"/>
          <w:lang w:val="lt-LT"/>
          <w14:ligatures w14:val="none"/>
        </w:rPr>
        <w:t>3. Odontologijos paslaugos:</w:t>
      </w:r>
    </w:p>
    <w:p w14:paraId="678B58CB" w14:textId="1C654131"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3.1. kompensuojamos apdraustojo patirtos išlaidos dėl jam reikalingų paslaugų, susijusių su dantų arba žandikaulio liga, trauminiu sužalojimu, dėl kurio reikalingos paslaugos:</w:t>
      </w:r>
    </w:p>
    <w:p w14:paraId="67DA3FAE" w14:textId="6FEFF9B7"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 xml:space="preserve">3.1.1.     dantų gydymas ir burnos ertmės higiena: gydytojo higienisto konsultacijos, apnašų nuvalymas, konkrementų pašalinimas, fluoro aplikacijos, estetinis plombavimas, </w:t>
      </w:r>
      <w:proofErr w:type="spellStart"/>
      <w:r w:rsidRPr="00473BA3">
        <w:rPr>
          <w:rFonts w:ascii="Times New Roman" w:eastAsia="Times New Roman" w:hAnsi="Times New Roman" w:cs="Times New Roman"/>
          <w:bCs/>
          <w:kern w:val="0"/>
          <w:sz w:val="24"/>
          <w:szCs w:val="24"/>
          <w:lang w:val="lt-LT"/>
          <w14:ligatures w14:val="none"/>
        </w:rPr>
        <w:t>kariozinių</w:t>
      </w:r>
      <w:proofErr w:type="spellEnd"/>
      <w:r w:rsidRPr="00473BA3">
        <w:rPr>
          <w:rFonts w:ascii="Times New Roman" w:eastAsia="Times New Roman" w:hAnsi="Times New Roman" w:cs="Times New Roman"/>
          <w:bCs/>
          <w:kern w:val="0"/>
          <w:sz w:val="24"/>
          <w:szCs w:val="24"/>
          <w:lang w:val="lt-LT"/>
          <w14:ligatures w14:val="none"/>
        </w:rPr>
        <w:t xml:space="preserve"> danties pažeidimų ir/ar jų komplikacijų gydymas, nuskausminimas, dantų rovimas, diagnozės patikslinimui reikalingos radiogramos, ortodontinis, </w:t>
      </w:r>
      <w:proofErr w:type="spellStart"/>
      <w:r w:rsidRPr="00473BA3">
        <w:rPr>
          <w:rFonts w:ascii="Times New Roman" w:eastAsia="Times New Roman" w:hAnsi="Times New Roman" w:cs="Times New Roman"/>
          <w:bCs/>
          <w:kern w:val="0"/>
          <w:sz w:val="24"/>
          <w:szCs w:val="24"/>
          <w:lang w:val="lt-LT"/>
          <w14:ligatures w14:val="none"/>
        </w:rPr>
        <w:t>endodontinis</w:t>
      </w:r>
      <w:proofErr w:type="spellEnd"/>
      <w:r w:rsidRPr="00473BA3">
        <w:rPr>
          <w:rFonts w:ascii="Times New Roman" w:eastAsia="Times New Roman" w:hAnsi="Times New Roman" w:cs="Times New Roman"/>
          <w:bCs/>
          <w:kern w:val="0"/>
          <w:sz w:val="24"/>
          <w:szCs w:val="24"/>
          <w:lang w:val="lt-LT"/>
          <w14:ligatures w14:val="none"/>
        </w:rPr>
        <w:t xml:space="preserve">, </w:t>
      </w:r>
      <w:proofErr w:type="spellStart"/>
      <w:r w:rsidRPr="00473BA3">
        <w:rPr>
          <w:rFonts w:ascii="Times New Roman" w:eastAsia="Times New Roman" w:hAnsi="Times New Roman" w:cs="Times New Roman"/>
          <w:bCs/>
          <w:kern w:val="0"/>
          <w:sz w:val="24"/>
          <w:szCs w:val="24"/>
          <w:lang w:val="lt-LT"/>
          <w14:ligatures w14:val="none"/>
        </w:rPr>
        <w:t>periodontinis</w:t>
      </w:r>
      <w:proofErr w:type="spellEnd"/>
      <w:r w:rsidRPr="00473BA3">
        <w:rPr>
          <w:rFonts w:ascii="Times New Roman" w:eastAsia="Times New Roman" w:hAnsi="Times New Roman" w:cs="Times New Roman"/>
          <w:bCs/>
          <w:kern w:val="0"/>
          <w:sz w:val="24"/>
          <w:szCs w:val="24"/>
          <w:lang w:val="lt-LT"/>
          <w14:ligatures w14:val="none"/>
        </w:rPr>
        <w:t xml:space="preserve"> ir chirurginis danties ligų gydymas, specialistų konsultacijos;</w:t>
      </w:r>
    </w:p>
    <w:p w14:paraId="3AC9F18B" w14:textId="240BAB90"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 xml:space="preserve">3.1.2.     dantų protezavimas: gydytojo konsultacijos dėl protezavimo, implantavimo ir ortodontinio gydymo, dantų protezų gamyba, restauravimas ir taisymas, </w:t>
      </w:r>
      <w:proofErr w:type="spellStart"/>
      <w:r w:rsidRPr="00473BA3">
        <w:rPr>
          <w:rFonts w:ascii="Times New Roman" w:eastAsia="Times New Roman" w:hAnsi="Times New Roman" w:cs="Times New Roman"/>
          <w:bCs/>
          <w:kern w:val="0"/>
          <w:sz w:val="24"/>
          <w:szCs w:val="24"/>
          <w:lang w:val="lt-LT"/>
          <w14:ligatures w14:val="none"/>
        </w:rPr>
        <w:t>breketai</w:t>
      </w:r>
      <w:proofErr w:type="spellEnd"/>
      <w:r w:rsidRPr="00473BA3">
        <w:rPr>
          <w:rFonts w:ascii="Times New Roman" w:eastAsia="Times New Roman" w:hAnsi="Times New Roman" w:cs="Times New Roman"/>
          <w:bCs/>
          <w:kern w:val="0"/>
          <w:sz w:val="24"/>
          <w:szCs w:val="24"/>
          <w:lang w:val="lt-LT"/>
          <w14:ligatures w14:val="none"/>
        </w:rPr>
        <w:t xml:space="preserve">, kapos (ortodontinės, nuo </w:t>
      </w:r>
      <w:proofErr w:type="spellStart"/>
      <w:r w:rsidRPr="00473BA3">
        <w:rPr>
          <w:rFonts w:ascii="Times New Roman" w:eastAsia="Times New Roman" w:hAnsi="Times New Roman" w:cs="Times New Roman"/>
          <w:bCs/>
          <w:kern w:val="0"/>
          <w:sz w:val="24"/>
          <w:szCs w:val="24"/>
          <w:lang w:val="lt-LT"/>
          <w14:ligatures w14:val="none"/>
        </w:rPr>
        <w:t>bruksizmo</w:t>
      </w:r>
      <w:proofErr w:type="spellEnd"/>
      <w:r w:rsidRPr="00473BA3">
        <w:rPr>
          <w:rFonts w:ascii="Times New Roman" w:eastAsia="Times New Roman" w:hAnsi="Times New Roman" w:cs="Times New Roman"/>
          <w:bCs/>
          <w:kern w:val="0"/>
          <w:sz w:val="24"/>
          <w:szCs w:val="24"/>
          <w:lang w:val="lt-LT"/>
          <w14:ligatures w14:val="none"/>
        </w:rPr>
        <w:t xml:space="preserve">, </w:t>
      </w:r>
      <w:proofErr w:type="spellStart"/>
      <w:r w:rsidRPr="00473BA3">
        <w:rPr>
          <w:rFonts w:ascii="Times New Roman" w:eastAsia="Times New Roman" w:hAnsi="Times New Roman" w:cs="Times New Roman"/>
          <w:bCs/>
          <w:kern w:val="0"/>
          <w:sz w:val="24"/>
          <w:szCs w:val="24"/>
          <w:lang w:val="lt-LT"/>
          <w14:ligatures w14:val="none"/>
        </w:rPr>
        <w:t>miorelaksacinės</w:t>
      </w:r>
      <w:proofErr w:type="spellEnd"/>
      <w:r w:rsidRPr="00473BA3">
        <w:rPr>
          <w:rFonts w:ascii="Times New Roman" w:eastAsia="Times New Roman" w:hAnsi="Times New Roman" w:cs="Times New Roman"/>
          <w:bCs/>
          <w:kern w:val="0"/>
          <w:sz w:val="24"/>
          <w:szCs w:val="24"/>
          <w:lang w:val="lt-LT"/>
          <w14:ligatures w14:val="none"/>
        </w:rPr>
        <w:t>);</w:t>
      </w:r>
    </w:p>
    <w:p w14:paraId="5E20D724" w14:textId="37FC8AF2" w:rsidR="004A71D5"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u w:val="single"/>
          <w:lang w:val="en-US"/>
          <w14:ligatures w14:val="none"/>
        </w:rPr>
      </w:pPr>
      <w:r w:rsidRPr="00473BA3">
        <w:rPr>
          <w:rFonts w:ascii="Times New Roman" w:eastAsia="Times New Roman" w:hAnsi="Times New Roman" w:cs="Times New Roman"/>
          <w:bCs/>
          <w:kern w:val="0"/>
          <w:sz w:val="24"/>
          <w:szCs w:val="24"/>
          <w:lang w:val="lt-LT"/>
          <w14:ligatures w14:val="none"/>
        </w:rPr>
        <w:t>3.2. jeigu draudiko standartinės draudimo taisyklės numato papildomų odontologijos paslaugų apmokėjimą, tos paslaugos turi būti apmokamos ir draudimo sutarties apdraustiesiems.</w:t>
      </w:r>
    </w:p>
    <w:p w14:paraId="1FCFF60B" w14:textId="0408BCE1"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
          <w:kern w:val="0"/>
          <w:sz w:val="24"/>
          <w:szCs w:val="24"/>
          <w:lang w:val="en-US"/>
          <w14:ligatures w14:val="none"/>
        </w:rPr>
      </w:pPr>
      <w:r w:rsidRPr="00473BA3">
        <w:rPr>
          <w:rFonts w:ascii="Times New Roman" w:eastAsia="Times New Roman" w:hAnsi="Times New Roman" w:cs="Times New Roman"/>
          <w:b/>
          <w:kern w:val="0"/>
          <w:sz w:val="24"/>
          <w:szCs w:val="24"/>
          <w:lang w:val="en-US"/>
          <w14:ligatures w14:val="none"/>
        </w:rPr>
        <w:t xml:space="preserve">4. </w:t>
      </w:r>
      <w:proofErr w:type="spellStart"/>
      <w:r w:rsidRPr="00473BA3">
        <w:rPr>
          <w:rFonts w:ascii="Times New Roman" w:eastAsia="Times New Roman" w:hAnsi="Times New Roman" w:cs="Times New Roman"/>
          <w:b/>
          <w:kern w:val="0"/>
          <w:sz w:val="24"/>
          <w:szCs w:val="24"/>
          <w:lang w:val="en-US"/>
          <w14:ligatures w14:val="none"/>
        </w:rPr>
        <w:t>Optikos</w:t>
      </w:r>
      <w:proofErr w:type="spellEnd"/>
      <w:r w:rsidRPr="00473BA3">
        <w:rPr>
          <w:rFonts w:ascii="Times New Roman" w:eastAsia="Times New Roman" w:hAnsi="Times New Roman" w:cs="Times New Roman"/>
          <w:b/>
          <w:kern w:val="0"/>
          <w:sz w:val="24"/>
          <w:szCs w:val="24"/>
          <w:lang w:val="en-US"/>
          <w14:ligatures w14:val="none"/>
        </w:rPr>
        <w:t xml:space="preserve"> </w:t>
      </w:r>
      <w:proofErr w:type="spellStart"/>
      <w:r w:rsidRPr="00473BA3">
        <w:rPr>
          <w:rFonts w:ascii="Times New Roman" w:eastAsia="Times New Roman" w:hAnsi="Times New Roman" w:cs="Times New Roman"/>
          <w:b/>
          <w:kern w:val="0"/>
          <w:sz w:val="24"/>
          <w:szCs w:val="24"/>
          <w:lang w:val="en-US"/>
          <w14:ligatures w14:val="none"/>
        </w:rPr>
        <w:t>paslaugos</w:t>
      </w:r>
      <w:proofErr w:type="spellEnd"/>
      <w:r w:rsidRPr="00473BA3">
        <w:rPr>
          <w:rFonts w:ascii="Times New Roman" w:eastAsia="Times New Roman" w:hAnsi="Times New Roman" w:cs="Times New Roman"/>
          <w:b/>
          <w:kern w:val="0"/>
          <w:sz w:val="24"/>
          <w:szCs w:val="24"/>
          <w:lang w:val="en-US"/>
          <w14:ligatures w14:val="none"/>
        </w:rPr>
        <w:t>:</w:t>
      </w:r>
    </w:p>
    <w:p w14:paraId="1E55286D" w14:textId="313EE5C6"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4.1. atlyginamos apdraustojo patirtos išlaidos dėl:</w:t>
      </w:r>
    </w:p>
    <w:p w14:paraId="43FC9738" w14:textId="2E175FBD"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 xml:space="preserve">4.1.1.     gydytojo oftalmologo arba </w:t>
      </w:r>
      <w:proofErr w:type="spellStart"/>
      <w:r w:rsidRPr="00473BA3">
        <w:rPr>
          <w:rFonts w:ascii="Times New Roman" w:eastAsia="Times New Roman" w:hAnsi="Times New Roman" w:cs="Times New Roman"/>
          <w:bCs/>
          <w:kern w:val="0"/>
          <w:sz w:val="24"/>
          <w:szCs w:val="24"/>
          <w:lang w:val="lt-LT"/>
          <w14:ligatures w14:val="none"/>
        </w:rPr>
        <w:t>optometrininko</w:t>
      </w:r>
      <w:proofErr w:type="spellEnd"/>
      <w:r w:rsidRPr="00473BA3">
        <w:rPr>
          <w:rFonts w:ascii="Times New Roman" w:eastAsia="Times New Roman" w:hAnsi="Times New Roman" w:cs="Times New Roman"/>
          <w:bCs/>
          <w:kern w:val="0"/>
          <w:sz w:val="24"/>
          <w:szCs w:val="24"/>
          <w:lang w:val="lt-LT"/>
          <w14:ligatures w14:val="none"/>
        </w:rPr>
        <w:t xml:space="preserve"> konsultacijos;</w:t>
      </w:r>
    </w:p>
    <w:p w14:paraId="4C420CF8" w14:textId="79552F3F"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4.1.2.     apdraustajam paskirtų akinių lęšių (stiklinių, plastikinių, fotochrominių, progresinių), korekcinių akinių rėmeliai, kontaktinių lęšių, bei kontaktinių lęšių priežiūros priemonės reikalingų, esant regos sutrikimui įsigijimo optikose/e-optikose bei specializuotose optikos prekių interneto parduotuvėse;</w:t>
      </w:r>
    </w:p>
    <w:p w14:paraId="1CF866D4" w14:textId="17317A2E"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4.1.3.     gydytojo paskirtą regos korekcijos operaciją (įskaitant operacijas, atliekamas naudojant lazerinę technologiją ar refrakcinį ragenos gydymą);</w:t>
      </w:r>
    </w:p>
    <w:p w14:paraId="008D999A" w14:textId="2BFACD1B"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4.1.4.     optikoje (e-optikoje) arba vaistinėje (e-vaistinėje) įsigytus drėkinamuosius akių lašus (dirbtines ašaras) ir valomąjį kontaktinių lęšių tirpalą;</w:t>
      </w:r>
    </w:p>
    <w:p w14:paraId="534A6077" w14:textId="52966506"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4.2. jeigu draudiko standartinės draudimo taisyklės numato papildomų optikos paslaugų apmokėjimą, tos paslaugos turi būti kompensuojamos apdraustiesiems.</w:t>
      </w:r>
    </w:p>
    <w:p w14:paraId="41D2B2FA" w14:textId="77777777" w:rsidR="004A71D5" w:rsidRPr="00473BA3" w:rsidRDefault="004A71D5" w:rsidP="004A71D5">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p>
    <w:p w14:paraId="1C2FE676" w14:textId="103CA3B7" w:rsidR="0097705F" w:rsidRPr="00473BA3" w:rsidRDefault="00003257" w:rsidP="00196ECD">
      <w:pPr>
        <w:widowControl w:val="0"/>
        <w:tabs>
          <w:tab w:val="left" w:pos="851"/>
        </w:tabs>
        <w:spacing w:after="0" w:line="240" w:lineRule="auto"/>
        <w:contextualSpacing/>
        <w:rPr>
          <w:rFonts w:ascii="Times New Roman" w:eastAsia="Times New Roman" w:hAnsi="Times New Roman" w:cs="Times New Roman"/>
          <w:b/>
          <w:kern w:val="0"/>
          <w:sz w:val="24"/>
          <w:szCs w:val="24"/>
          <w:lang w:val="en-US"/>
          <w14:ligatures w14:val="none"/>
        </w:rPr>
      </w:pPr>
      <w:r w:rsidRPr="00473BA3">
        <w:rPr>
          <w:rFonts w:ascii="Times New Roman" w:eastAsia="Times New Roman" w:hAnsi="Times New Roman" w:cs="Times New Roman"/>
          <w:b/>
          <w:kern w:val="0"/>
          <w:sz w:val="24"/>
          <w:szCs w:val="24"/>
          <w:lang w:val="en-US"/>
          <w14:ligatures w14:val="none"/>
        </w:rPr>
        <w:t xml:space="preserve">II </w:t>
      </w:r>
      <w:proofErr w:type="spellStart"/>
      <w:r w:rsidRPr="00473BA3">
        <w:rPr>
          <w:rFonts w:ascii="Times New Roman" w:eastAsia="Times New Roman" w:hAnsi="Times New Roman" w:cs="Times New Roman"/>
          <w:b/>
          <w:kern w:val="0"/>
          <w:sz w:val="24"/>
          <w:szCs w:val="24"/>
          <w:lang w:val="en-US"/>
          <w14:ligatures w14:val="none"/>
        </w:rPr>
        <w:t>programa</w:t>
      </w:r>
      <w:proofErr w:type="spellEnd"/>
      <w:r w:rsidRPr="00473BA3">
        <w:rPr>
          <w:rFonts w:ascii="Times New Roman" w:eastAsia="Times New Roman" w:hAnsi="Times New Roman" w:cs="Times New Roman"/>
          <w:b/>
          <w:kern w:val="0"/>
          <w:sz w:val="24"/>
          <w:szCs w:val="24"/>
          <w:lang w:val="en-US"/>
          <w14:ligatures w14:val="none"/>
        </w:rPr>
        <w:t>:</w:t>
      </w:r>
    </w:p>
    <w:p w14:paraId="1A0773C3"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
          <w:bCs/>
          <w:kern w:val="0"/>
          <w:sz w:val="24"/>
          <w:szCs w:val="24"/>
          <w14:ligatures w14:val="none"/>
        </w:rPr>
      </w:pPr>
      <w:r w:rsidRPr="00473BA3">
        <w:rPr>
          <w:rFonts w:ascii="Times New Roman" w:eastAsia="Times New Roman" w:hAnsi="Times New Roman" w:cs="Times New Roman"/>
          <w:b/>
          <w:bCs/>
          <w:kern w:val="0"/>
          <w:sz w:val="24"/>
          <w:szCs w:val="24"/>
          <w:lang w:val="lt-LT"/>
          <w14:ligatures w14:val="none"/>
        </w:rPr>
        <w:t xml:space="preserve">1. </w:t>
      </w:r>
      <w:proofErr w:type="spellStart"/>
      <w:r w:rsidRPr="00473BA3">
        <w:rPr>
          <w:rFonts w:ascii="Times New Roman" w:eastAsia="Times New Roman" w:hAnsi="Times New Roman" w:cs="Times New Roman"/>
          <w:b/>
          <w:bCs/>
          <w:kern w:val="0"/>
          <w:sz w:val="24"/>
          <w:szCs w:val="24"/>
          <w14:ligatures w14:val="none"/>
        </w:rPr>
        <w:t>Vaistai</w:t>
      </w:r>
      <w:proofErr w:type="spellEnd"/>
      <w:r w:rsidRPr="00473BA3">
        <w:rPr>
          <w:rFonts w:ascii="Times New Roman" w:eastAsia="Times New Roman" w:hAnsi="Times New Roman" w:cs="Times New Roman"/>
          <w:b/>
          <w:bCs/>
          <w:kern w:val="0"/>
          <w:sz w:val="24"/>
          <w:szCs w:val="24"/>
          <w14:ligatures w14:val="none"/>
        </w:rPr>
        <w:t xml:space="preserve">, </w:t>
      </w:r>
      <w:proofErr w:type="spellStart"/>
      <w:r w:rsidRPr="00473BA3">
        <w:rPr>
          <w:rFonts w:ascii="Times New Roman" w:eastAsia="Times New Roman" w:hAnsi="Times New Roman" w:cs="Times New Roman"/>
          <w:b/>
          <w:bCs/>
          <w:kern w:val="0"/>
          <w:sz w:val="24"/>
          <w:szCs w:val="24"/>
          <w14:ligatures w14:val="none"/>
        </w:rPr>
        <w:t>medicinos</w:t>
      </w:r>
      <w:proofErr w:type="spellEnd"/>
      <w:r w:rsidRPr="00473BA3">
        <w:rPr>
          <w:rFonts w:ascii="Times New Roman" w:eastAsia="Times New Roman" w:hAnsi="Times New Roman" w:cs="Times New Roman"/>
          <w:b/>
          <w:bCs/>
          <w:kern w:val="0"/>
          <w:sz w:val="24"/>
          <w:szCs w:val="24"/>
          <w14:ligatures w14:val="none"/>
        </w:rPr>
        <w:t xml:space="preserve"> </w:t>
      </w:r>
      <w:proofErr w:type="spellStart"/>
      <w:r w:rsidRPr="00473BA3">
        <w:rPr>
          <w:rFonts w:ascii="Times New Roman" w:eastAsia="Times New Roman" w:hAnsi="Times New Roman" w:cs="Times New Roman"/>
          <w:b/>
          <w:bCs/>
          <w:kern w:val="0"/>
          <w:sz w:val="24"/>
          <w:szCs w:val="24"/>
          <w14:ligatures w14:val="none"/>
        </w:rPr>
        <w:t>pagalbos</w:t>
      </w:r>
      <w:proofErr w:type="spellEnd"/>
      <w:r w:rsidRPr="00473BA3">
        <w:rPr>
          <w:rFonts w:ascii="Times New Roman" w:eastAsia="Times New Roman" w:hAnsi="Times New Roman" w:cs="Times New Roman"/>
          <w:b/>
          <w:bCs/>
          <w:kern w:val="0"/>
          <w:sz w:val="24"/>
          <w:szCs w:val="24"/>
          <w14:ligatures w14:val="none"/>
        </w:rPr>
        <w:t xml:space="preserve"> </w:t>
      </w:r>
      <w:proofErr w:type="spellStart"/>
      <w:r w:rsidRPr="00473BA3">
        <w:rPr>
          <w:rFonts w:ascii="Times New Roman" w:eastAsia="Times New Roman" w:hAnsi="Times New Roman" w:cs="Times New Roman"/>
          <w:b/>
          <w:bCs/>
          <w:kern w:val="0"/>
          <w:sz w:val="24"/>
          <w:szCs w:val="24"/>
          <w14:ligatures w14:val="none"/>
        </w:rPr>
        <w:t>priemonės</w:t>
      </w:r>
      <w:proofErr w:type="spellEnd"/>
      <w:r w:rsidRPr="00473BA3">
        <w:rPr>
          <w:rFonts w:ascii="Times New Roman" w:eastAsia="Times New Roman" w:hAnsi="Times New Roman" w:cs="Times New Roman"/>
          <w:b/>
          <w:bCs/>
          <w:kern w:val="0"/>
          <w:sz w:val="24"/>
          <w:szCs w:val="24"/>
          <w14:ligatures w14:val="none"/>
        </w:rPr>
        <w:t xml:space="preserve">, </w:t>
      </w:r>
      <w:proofErr w:type="spellStart"/>
      <w:r w:rsidRPr="00473BA3">
        <w:rPr>
          <w:rFonts w:ascii="Times New Roman" w:eastAsia="Times New Roman" w:hAnsi="Times New Roman" w:cs="Times New Roman"/>
          <w:b/>
          <w:bCs/>
          <w:kern w:val="0"/>
          <w:sz w:val="24"/>
          <w:szCs w:val="24"/>
          <w14:ligatures w14:val="none"/>
        </w:rPr>
        <w:t>ortopedijos</w:t>
      </w:r>
      <w:proofErr w:type="spellEnd"/>
      <w:r w:rsidRPr="00473BA3">
        <w:rPr>
          <w:rFonts w:ascii="Times New Roman" w:eastAsia="Times New Roman" w:hAnsi="Times New Roman" w:cs="Times New Roman"/>
          <w:b/>
          <w:bCs/>
          <w:kern w:val="0"/>
          <w:sz w:val="24"/>
          <w:szCs w:val="24"/>
          <w14:ligatures w14:val="none"/>
        </w:rPr>
        <w:t xml:space="preserve"> </w:t>
      </w:r>
      <w:proofErr w:type="spellStart"/>
      <w:r w:rsidRPr="00473BA3">
        <w:rPr>
          <w:rFonts w:ascii="Times New Roman" w:eastAsia="Times New Roman" w:hAnsi="Times New Roman" w:cs="Times New Roman"/>
          <w:b/>
          <w:bCs/>
          <w:kern w:val="0"/>
          <w:sz w:val="24"/>
          <w:szCs w:val="24"/>
          <w14:ligatures w14:val="none"/>
        </w:rPr>
        <w:t>techninės</w:t>
      </w:r>
      <w:proofErr w:type="spellEnd"/>
      <w:r w:rsidRPr="00473BA3">
        <w:rPr>
          <w:rFonts w:ascii="Times New Roman" w:eastAsia="Times New Roman" w:hAnsi="Times New Roman" w:cs="Times New Roman"/>
          <w:b/>
          <w:bCs/>
          <w:kern w:val="0"/>
          <w:sz w:val="24"/>
          <w:szCs w:val="24"/>
          <w14:ligatures w14:val="none"/>
        </w:rPr>
        <w:t xml:space="preserve"> </w:t>
      </w:r>
      <w:proofErr w:type="spellStart"/>
      <w:r w:rsidRPr="00473BA3">
        <w:rPr>
          <w:rFonts w:ascii="Times New Roman" w:eastAsia="Times New Roman" w:hAnsi="Times New Roman" w:cs="Times New Roman"/>
          <w:b/>
          <w:bCs/>
          <w:kern w:val="0"/>
          <w:sz w:val="24"/>
          <w:szCs w:val="24"/>
          <w14:ligatures w14:val="none"/>
        </w:rPr>
        <w:t>priemonės</w:t>
      </w:r>
      <w:proofErr w:type="spellEnd"/>
      <w:r w:rsidRPr="00473BA3">
        <w:rPr>
          <w:rFonts w:ascii="Times New Roman" w:eastAsia="Times New Roman" w:hAnsi="Times New Roman" w:cs="Times New Roman"/>
          <w:b/>
          <w:bCs/>
          <w:kern w:val="0"/>
          <w:sz w:val="24"/>
          <w:szCs w:val="24"/>
          <w14:ligatures w14:val="none"/>
        </w:rPr>
        <w:t>:</w:t>
      </w:r>
    </w:p>
    <w:p w14:paraId="2AF0CBBE"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 xml:space="preserve">1.1. atlyginamos registruotose vaistinėse (e-vaistinėse)  ir/ar ortopedijos techninių priemonių parduotuvėse (e-parduotuvėse) apdraustojo patirtos išlaidos dėl jam reikalingų ir gydytojo receptu paskirtų vaistinių preparatų arba medicinos pagalbos priemonių įsigijimo (tvarsčiai, pleistrai, švirkštai, </w:t>
      </w:r>
      <w:r w:rsidRPr="00473BA3">
        <w:rPr>
          <w:rFonts w:ascii="Times New Roman" w:eastAsia="Times New Roman" w:hAnsi="Times New Roman" w:cs="Times New Roman"/>
          <w:bCs/>
          <w:kern w:val="0"/>
          <w:sz w:val="24"/>
          <w:szCs w:val="24"/>
          <w:lang w:val="lt-LT"/>
          <w14:ligatures w14:val="none"/>
        </w:rPr>
        <w:lastRenderedPageBreak/>
        <w:t xml:space="preserve">adatos, lašinių sistemos, kateteriai, šlapimo maišeliai, </w:t>
      </w:r>
      <w:proofErr w:type="spellStart"/>
      <w:r w:rsidRPr="00473BA3">
        <w:rPr>
          <w:rFonts w:ascii="Times New Roman" w:eastAsia="Times New Roman" w:hAnsi="Times New Roman" w:cs="Times New Roman"/>
          <w:bCs/>
          <w:kern w:val="0"/>
          <w:sz w:val="24"/>
          <w:szCs w:val="24"/>
          <w:lang w:val="lt-LT"/>
          <w14:ligatures w14:val="none"/>
        </w:rPr>
        <w:t>endotrachėjiniai</w:t>
      </w:r>
      <w:proofErr w:type="spellEnd"/>
      <w:r w:rsidRPr="00473BA3">
        <w:rPr>
          <w:rFonts w:ascii="Times New Roman" w:eastAsia="Times New Roman" w:hAnsi="Times New Roman" w:cs="Times New Roman"/>
          <w:bCs/>
          <w:kern w:val="0"/>
          <w:sz w:val="24"/>
          <w:szCs w:val="24"/>
          <w:lang w:val="lt-LT"/>
          <w14:ligatures w14:val="none"/>
        </w:rPr>
        <w:t xml:space="preserve"> vamzdeliai, </w:t>
      </w:r>
      <w:proofErr w:type="spellStart"/>
      <w:r w:rsidRPr="00473BA3">
        <w:rPr>
          <w:rFonts w:ascii="Times New Roman" w:eastAsia="Times New Roman" w:hAnsi="Times New Roman" w:cs="Times New Roman"/>
          <w:bCs/>
          <w:kern w:val="0"/>
          <w:sz w:val="24"/>
          <w:szCs w:val="24"/>
          <w:lang w:val="lt-LT"/>
          <w14:ligatures w14:val="none"/>
        </w:rPr>
        <w:t>spinalinės</w:t>
      </w:r>
      <w:proofErr w:type="spellEnd"/>
      <w:r w:rsidRPr="00473BA3">
        <w:rPr>
          <w:rFonts w:ascii="Times New Roman" w:eastAsia="Times New Roman" w:hAnsi="Times New Roman" w:cs="Times New Roman"/>
          <w:bCs/>
          <w:kern w:val="0"/>
          <w:sz w:val="24"/>
          <w:szCs w:val="24"/>
          <w:lang w:val="lt-LT"/>
          <w14:ligatures w14:val="none"/>
        </w:rPr>
        <w:t xml:space="preserve"> adatos, </w:t>
      </w:r>
      <w:proofErr w:type="spellStart"/>
      <w:r w:rsidRPr="00473BA3">
        <w:rPr>
          <w:rFonts w:ascii="Times New Roman" w:eastAsia="Times New Roman" w:hAnsi="Times New Roman" w:cs="Times New Roman"/>
          <w:bCs/>
          <w:kern w:val="0"/>
          <w:sz w:val="24"/>
          <w:szCs w:val="24"/>
          <w:lang w:val="lt-LT"/>
          <w14:ligatures w14:val="none"/>
        </w:rPr>
        <w:t>aligninas</w:t>
      </w:r>
      <w:proofErr w:type="spellEnd"/>
      <w:r w:rsidRPr="00473BA3">
        <w:rPr>
          <w:rFonts w:ascii="Times New Roman" w:eastAsia="Times New Roman" w:hAnsi="Times New Roman" w:cs="Times New Roman"/>
          <w:bCs/>
          <w:kern w:val="0"/>
          <w:sz w:val="24"/>
          <w:szCs w:val="24"/>
          <w:lang w:val="lt-LT"/>
          <w14:ligatures w14:val="none"/>
        </w:rPr>
        <w:t xml:space="preserve">, </w:t>
      </w:r>
      <w:proofErr w:type="spellStart"/>
      <w:r w:rsidRPr="00473BA3">
        <w:rPr>
          <w:rFonts w:ascii="Times New Roman" w:eastAsia="Times New Roman" w:hAnsi="Times New Roman" w:cs="Times New Roman"/>
          <w:bCs/>
          <w:kern w:val="0"/>
          <w:sz w:val="24"/>
          <w:szCs w:val="24"/>
          <w:lang w:val="lt-LT"/>
          <w14:ligatures w14:val="none"/>
        </w:rPr>
        <w:t>hidrogelis</w:t>
      </w:r>
      <w:proofErr w:type="spellEnd"/>
      <w:r w:rsidRPr="00473BA3">
        <w:rPr>
          <w:rFonts w:ascii="Times New Roman" w:eastAsia="Times New Roman" w:hAnsi="Times New Roman" w:cs="Times New Roman"/>
          <w:bCs/>
          <w:kern w:val="0"/>
          <w:sz w:val="24"/>
          <w:szCs w:val="24"/>
          <w:lang w:val="lt-LT"/>
          <w14:ligatures w14:val="none"/>
        </w:rPr>
        <w:t xml:space="preserve">, vata, nosies tamponai, pipetės, </w:t>
      </w:r>
      <w:proofErr w:type="spellStart"/>
      <w:r w:rsidRPr="00473BA3">
        <w:rPr>
          <w:rFonts w:ascii="Times New Roman" w:eastAsia="Times New Roman" w:hAnsi="Times New Roman" w:cs="Times New Roman"/>
          <w:bCs/>
          <w:kern w:val="0"/>
          <w:sz w:val="24"/>
          <w:szCs w:val="24"/>
          <w:lang w:val="lt-LT"/>
          <w14:ligatures w14:val="none"/>
        </w:rPr>
        <w:t>stentai</w:t>
      </w:r>
      <w:proofErr w:type="spellEnd"/>
      <w:r w:rsidRPr="00473BA3">
        <w:rPr>
          <w:rFonts w:ascii="Times New Roman" w:eastAsia="Times New Roman" w:hAnsi="Times New Roman" w:cs="Times New Roman"/>
          <w:bCs/>
          <w:kern w:val="0"/>
          <w:sz w:val="24"/>
          <w:szCs w:val="24"/>
          <w:lang w:val="lt-LT"/>
          <w14:ligatures w14:val="none"/>
        </w:rPr>
        <w:t xml:space="preserve">, </w:t>
      </w:r>
      <w:proofErr w:type="spellStart"/>
      <w:r w:rsidRPr="00473BA3">
        <w:rPr>
          <w:rFonts w:ascii="Times New Roman" w:eastAsia="Times New Roman" w:hAnsi="Times New Roman" w:cs="Times New Roman"/>
          <w:bCs/>
          <w:kern w:val="0"/>
          <w:sz w:val="24"/>
          <w:szCs w:val="24"/>
          <w:lang w:val="lt-LT"/>
          <w14:ligatures w14:val="none"/>
        </w:rPr>
        <w:t>stomos</w:t>
      </w:r>
      <w:proofErr w:type="spellEnd"/>
      <w:r w:rsidRPr="00473BA3">
        <w:rPr>
          <w:rFonts w:ascii="Times New Roman" w:eastAsia="Times New Roman" w:hAnsi="Times New Roman" w:cs="Times New Roman"/>
          <w:bCs/>
          <w:kern w:val="0"/>
          <w:sz w:val="24"/>
          <w:szCs w:val="24"/>
          <w:lang w:val="lt-LT"/>
          <w14:ligatures w14:val="none"/>
        </w:rPr>
        <w:t>, zondai, turniketai, išmatų rinktuvai);</w:t>
      </w:r>
    </w:p>
    <w:p w14:paraId="72C511EF"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1.2. vaistiniai preparatai turi būti įregistruoti Lietuvos Respublikos ar Europos Bendrijos vaistinių preparatų registre ir turėti ATC (anatominį-terapinį-cheminį) kodą. Medicinos pagalbos (įskaitant ortopedinės technikos) priemonės, įsigyjamos (išsinuomojamos) vaistinėse, ortopedinių prekių parduotuvėse (tame tarpe ir internetinėse) pagal gydančio gydytojo paskyrimą;</w:t>
      </w:r>
    </w:p>
    <w:p w14:paraId="0D4DFCD5"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1.3. jei vaistai ir (arba) medicinos pagalbos priemonės yra iš dalies kompensuojamos iš Privalomojo sveikatos draudimo fondo biudžeto lėšų, tuomet atlyginama visa reikalinga priemoka, neviršijant numatyto draudimo sumos limito.</w:t>
      </w:r>
    </w:p>
    <w:p w14:paraId="22716CFE" w14:textId="6E6B472B"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lt-LT"/>
          <w14:ligatures w14:val="none"/>
        </w:rPr>
      </w:pPr>
      <w:r w:rsidRPr="00473BA3">
        <w:rPr>
          <w:rFonts w:ascii="Times New Roman" w:eastAsia="Times New Roman" w:hAnsi="Times New Roman" w:cs="Times New Roman"/>
          <w:bCs/>
          <w:kern w:val="0"/>
          <w:sz w:val="24"/>
          <w:szCs w:val="24"/>
          <w:lang w:val="lt-LT"/>
          <w14:ligatures w14:val="none"/>
        </w:rPr>
        <w:t>1.4.  jeigu draudiko standartinės draudimo taisyklės numato papildomų vaistų ir medicininių pagalbos priemonių įsigijimo apmokėjimą, tos prekės turi būti apmokamos ir draudimo sutarties apdraustiesiems.</w:t>
      </w:r>
    </w:p>
    <w:p w14:paraId="746F1061"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
          <w:bCs/>
          <w:kern w:val="0"/>
          <w:sz w:val="24"/>
          <w:szCs w:val="24"/>
          <w:lang w:val="lt-LT"/>
          <w14:ligatures w14:val="none"/>
        </w:rPr>
      </w:pPr>
      <w:r w:rsidRPr="00473BA3">
        <w:rPr>
          <w:rFonts w:ascii="Times New Roman" w:eastAsia="Times New Roman" w:hAnsi="Times New Roman" w:cs="Times New Roman"/>
          <w:b/>
          <w:bCs/>
          <w:kern w:val="0"/>
          <w:sz w:val="24"/>
          <w:szCs w:val="24"/>
          <w:lang w:val="lt-LT"/>
          <w14:ligatures w14:val="none"/>
        </w:rPr>
        <w:t>2. Nereceptiniai vaistai, maisto papildai, vitaminai:</w:t>
      </w:r>
    </w:p>
    <w:p w14:paraId="63D45DB6"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2.1. apmokami vaistinėse/el. vaistinėse įsigyti:</w:t>
      </w:r>
    </w:p>
    <w:p w14:paraId="651BEE59"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2.1.1.     Lietuvos Respublikos arba Bendrijos vaistinių preparatų registre įregistruoti nereceptiniai vaistiniai preparatai;</w:t>
      </w:r>
    </w:p>
    <w:p w14:paraId="7B93C75C"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2.1.2.     homeopatiniai vaistai, vitaminai, mineralinių medžiagų priedai, maisto papildai, augalinės arba gyvūninės kilmės vaistiniai preparatai;</w:t>
      </w:r>
    </w:p>
    <w:p w14:paraId="091DBF10" w14:textId="249633FC"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lt-LT"/>
          <w14:ligatures w14:val="none"/>
        </w:rPr>
      </w:pPr>
      <w:r w:rsidRPr="00473BA3">
        <w:rPr>
          <w:rFonts w:ascii="Times New Roman" w:eastAsia="Times New Roman" w:hAnsi="Times New Roman" w:cs="Times New Roman"/>
          <w:bCs/>
          <w:kern w:val="0"/>
          <w:sz w:val="24"/>
          <w:szCs w:val="24"/>
          <w:lang w:val="lt-LT"/>
          <w14:ligatures w14:val="none"/>
        </w:rPr>
        <w:t>2.2.     jeigu draudiko standartinės draudimo taisyklės numato papildomų preparatų apmokėjimą, tie preparatai turi būti apmokami ir apdraustiesiems.</w:t>
      </w:r>
    </w:p>
    <w:p w14:paraId="5537843B"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
          <w:bCs/>
          <w:kern w:val="0"/>
          <w:sz w:val="24"/>
          <w:szCs w:val="24"/>
          <w:lang w:val="lt-LT"/>
          <w14:ligatures w14:val="none"/>
        </w:rPr>
      </w:pPr>
      <w:r w:rsidRPr="00473BA3">
        <w:rPr>
          <w:rFonts w:ascii="Times New Roman" w:eastAsia="Times New Roman" w:hAnsi="Times New Roman" w:cs="Times New Roman"/>
          <w:b/>
          <w:bCs/>
          <w:kern w:val="0"/>
          <w:sz w:val="24"/>
          <w:szCs w:val="24"/>
          <w:lang w:val="lt-LT"/>
          <w14:ligatures w14:val="none"/>
        </w:rPr>
        <w:t>3. Odontologijos paslaugos:</w:t>
      </w:r>
    </w:p>
    <w:p w14:paraId="4DD8A6D8"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3.1. kompensuojamos apdraustojo patirtos išlaidos dėl jam reikalingų paslaugų, susijusių su dantų arba žandikaulio liga, trauminiu sužalojimu, dėl kurio reikalingos paslaugos:</w:t>
      </w:r>
    </w:p>
    <w:p w14:paraId="0B859D64"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 xml:space="preserve">3.1.1.     dantų gydymas ir burnos ertmės higiena: gydytojo higienisto konsultacijos, apnašų nuvalymas, konkrementų pašalinimas, fluoro aplikacijos, estetinis plombavimas, </w:t>
      </w:r>
      <w:proofErr w:type="spellStart"/>
      <w:r w:rsidRPr="00473BA3">
        <w:rPr>
          <w:rFonts w:ascii="Times New Roman" w:eastAsia="Times New Roman" w:hAnsi="Times New Roman" w:cs="Times New Roman"/>
          <w:bCs/>
          <w:kern w:val="0"/>
          <w:sz w:val="24"/>
          <w:szCs w:val="24"/>
          <w:lang w:val="lt-LT"/>
          <w14:ligatures w14:val="none"/>
        </w:rPr>
        <w:t>kariozinių</w:t>
      </w:r>
      <w:proofErr w:type="spellEnd"/>
      <w:r w:rsidRPr="00473BA3">
        <w:rPr>
          <w:rFonts w:ascii="Times New Roman" w:eastAsia="Times New Roman" w:hAnsi="Times New Roman" w:cs="Times New Roman"/>
          <w:bCs/>
          <w:kern w:val="0"/>
          <w:sz w:val="24"/>
          <w:szCs w:val="24"/>
          <w:lang w:val="lt-LT"/>
          <w14:ligatures w14:val="none"/>
        </w:rPr>
        <w:t xml:space="preserve"> danties pažeidimų ir/ar jų komplikacijų gydymas, nuskausminimas, dantų rovimas, diagnozės patikslinimui reikalingos radiogramos, ortodontinis, </w:t>
      </w:r>
      <w:proofErr w:type="spellStart"/>
      <w:r w:rsidRPr="00473BA3">
        <w:rPr>
          <w:rFonts w:ascii="Times New Roman" w:eastAsia="Times New Roman" w:hAnsi="Times New Roman" w:cs="Times New Roman"/>
          <w:bCs/>
          <w:kern w:val="0"/>
          <w:sz w:val="24"/>
          <w:szCs w:val="24"/>
          <w:lang w:val="lt-LT"/>
          <w14:ligatures w14:val="none"/>
        </w:rPr>
        <w:t>endodontinis</w:t>
      </w:r>
      <w:proofErr w:type="spellEnd"/>
      <w:r w:rsidRPr="00473BA3">
        <w:rPr>
          <w:rFonts w:ascii="Times New Roman" w:eastAsia="Times New Roman" w:hAnsi="Times New Roman" w:cs="Times New Roman"/>
          <w:bCs/>
          <w:kern w:val="0"/>
          <w:sz w:val="24"/>
          <w:szCs w:val="24"/>
          <w:lang w:val="lt-LT"/>
          <w14:ligatures w14:val="none"/>
        </w:rPr>
        <w:t xml:space="preserve">, </w:t>
      </w:r>
      <w:proofErr w:type="spellStart"/>
      <w:r w:rsidRPr="00473BA3">
        <w:rPr>
          <w:rFonts w:ascii="Times New Roman" w:eastAsia="Times New Roman" w:hAnsi="Times New Roman" w:cs="Times New Roman"/>
          <w:bCs/>
          <w:kern w:val="0"/>
          <w:sz w:val="24"/>
          <w:szCs w:val="24"/>
          <w:lang w:val="lt-LT"/>
          <w14:ligatures w14:val="none"/>
        </w:rPr>
        <w:t>periodontinis</w:t>
      </w:r>
      <w:proofErr w:type="spellEnd"/>
      <w:r w:rsidRPr="00473BA3">
        <w:rPr>
          <w:rFonts w:ascii="Times New Roman" w:eastAsia="Times New Roman" w:hAnsi="Times New Roman" w:cs="Times New Roman"/>
          <w:bCs/>
          <w:kern w:val="0"/>
          <w:sz w:val="24"/>
          <w:szCs w:val="24"/>
          <w:lang w:val="lt-LT"/>
          <w14:ligatures w14:val="none"/>
        </w:rPr>
        <w:t xml:space="preserve"> ir chirurginis danties ligų gydymas, specialistų konsultacijos;</w:t>
      </w:r>
    </w:p>
    <w:p w14:paraId="1FF3AE8A"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 xml:space="preserve">3.1.2.     dantų protezavimas: gydytojo konsultacijos dėl protezavimo, implantavimo ir ortodontinio gydymo, dantų protezų gamyba, restauravimas ir taisymas, </w:t>
      </w:r>
      <w:proofErr w:type="spellStart"/>
      <w:r w:rsidRPr="00473BA3">
        <w:rPr>
          <w:rFonts w:ascii="Times New Roman" w:eastAsia="Times New Roman" w:hAnsi="Times New Roman" w:cs="Times New Roman"/>
          <w:bCs/>
          <w:kern w:val="0"/>
          <w:sz w:val="24"/>
          <w:szCs w:val="24"/>
          <w:lang w:val="lt-LT"/>
          <w14:ligatures w14:val="none"/>
        </w:rPr>
        <w:t>breketai</w:t>
      </w:r>
      <w:proofErr w:type="spellEnd"/>
      <w:r w:rsidRPr="00473BA3">
        <w:rPr>
          <w:rFonts w:ascii="Times New Roman" w:eastAsia="Times New Roman" w:hAnsi="Times New Roman" w:cs="Times New Roman"/>
          <w:bCs/>
          <w:kern w:val="0"/>
          <w:sz w:val="24"/>
          <w:szCs w:val="24"/>
          <w:lang w:val="lt-LT"/>
          <w14:ligatures w14:val="none"/>
        </w:rPr>
        <w:t xml:space="preserve">, kapos (ortodontinės, nuo </w:t>
      </w:r>
      <w:proofErr w:type="spellStart"/>
      <w:r w:rsidRPr="00473BA3">
        <w:rPr>
          <w:rFonts w:ascii="Times New Roman" w:eastAsia="Times New Roman" w:hAnsi="Times New Roman" w:cs="Times New Roman"/>
          <w:bCs/>
          <w:kern w:val="0"/>
          <w:sz w:val="24"/>
          <w:szCs w:val="24"/>
          <w:lang w:val="lt-LT"/>
          <w14:ligatures w14:val="none"/>
        </w:rPr>
        <w:t>bruksizmo</w:t>
      </w:r>
      <w:proofErr w:type="spellEnd"/>
      <w:r w:rsidRPr="00473BA3">
        <w:rPr>
          <w:rFonts w:ascii="Times New Roman" w:eastAsia="Times New Roman" w:hAnsi="Times New Roman" w:cs="Times New Roman"/>
          <w:bCs/>
          <w:kern w:val="0"/>
          <w:sz w:val="24"/>
          <w:szCs w:val="24"/>
          <w:lang w:val="lt-LT"/>
          <w14:ligatures w14:val="none"/>
        </w:rPr>
        <w:t xml:space="preserve">, </w:t>
      </w:r>
      <w:proofErr w:type="spellStart"/>
      <w:r w:rsidRPr="00473BA3">
        <w:rPr>
          <w:rFonts w:ascii="Times New Roman" w:eastAsia="Times New Roman" w:hAnsi="Times New Roman" w:cs="Times New Roman"/>
          <w:bCs/>
          <w:kern w:val="0"/>
          <w:sz w:val="24"/>
          <w:szCs w:val="24"/>
          <w:lang w:val="lt-LT"/>
          <w14:ligatures w14:val="none"/>
        </w:rPr>
        <w:t>miorelaksacinės</w:t>
      </w:r>
      <w:proofErr w:type="spellEnd"/>
      <w:r w:rsidRPr="00473BA3">
        <w:rPr>
          <w:rFonts w:ascii="Times New Roman" w:eastAsia="Times New Roman" w:hAnsi="Times New Roman" w:cs="Times New Roman"/>
          <w:bCs/>
          <w:kern w:val="0"/>
          <w:sz w:val="24"/>
          <w:szCs w:val="24"/>
          <w:lang w:val="lt-LT"/>
          <w14:ligatures w14:val="none"/>
        </w:rPr>
        <w:t>);</w:t>
      </w:r>
    </w:p>
    <w:p w14:paraId="627BBA39" w14:textId="77777777" w:rsidR="00B51ACD" w:rsidRPr="00473BA3" w:rsidRDefault="00B51ACD" w:rsidP="00B51ACD">
      <w:pPr>
        <w:widowControl w:val="0"/>
        <w:tabs>
          <w:tab w:val="left" w:pos="851"/>
        </w:tabs>
        <w:spacing w:after="0" w:line="240" w:lineRule="auto"/>
        <w:contextualSpacing/>
        <w:rPr>
          <w:rFonts w:ascii="Times New Roman" w:eastAsia="Times New Roman" w:hAnsi="Times New Roman" w:cs="Times New Roman"/>
          <w:bCs/>
          <w:kern w:val="0"/>
          <w:sz w:val="24"/>
          <w:szCs w:val="24"/>
          <w:lang w:val="en-US"/>
          <w14:ligatures w14:val="none"/>
        </w:rPr>
      </w:pPr>
      <w:r w:rsidRPr="00473BA3">
        <w:rPr>
          <w:rFonts w:ascii="Times New Roman" w:eastAsia="Times New Roman" w:hAnsi="Times New Roman" w:cs="Times New Roman"/>
          <w:bCs/>
          <w:kern w:val="0"/>
          <w:sz w:val="24"/>
          <w:szCs w:val="24"/>
          <w:lang w:val="lt-LT"/>
          <w14:ligatures w14:val="none"/>
        </w:rPr>
        <w:t>3.2. jeigu draudiko standartinės draudimo taisyklės numato papildomų odontologijos paslaugų apmokėjimą, tos paslaugos turi būti apmokamos ir draudimo sutarties apdraustiesiems.</w:t>
      </w:r>
    </w:p>
    <w:p w14:paraId="68C6D4C1" w14:textId="77777777" w:rsidR="00362CAF" w:rsidRPr="00B1611E" w:rsidRDefault="00362CAF" w:rsidP="00B1611E">
      <w:pPr>
        <w:widowControl w:val="0"/>
        <w:tabs>
          <w:tab w:val="left" w:pos="851"/>
        </w:tabs>
        <w:spacing w:after="0" w:line="240" w:lineRule="auto"/>
        <w:contextualSpacing/>
        <w:rPr>
          <w:rFonts w:ascii="Times New Roman" w:eastAsia="Times New Roman" w:hAnsi="Times New Roman" w:cs="Times New Roman"/>
          <w:b/>
          <w:kern w:val="0"/>
          <w:sz w:val="24"/>
          <w:szCs w:val="24"/>
          <w:u w:val="single"/>
          <w:lang w:val="lt-LT"/>
          <w14:ligatures w14:val="none"/>
        </w:rPr>
      </w:pPr>
    </w:p>
    <w:p w14:paraId="29AF97A1" w14:textId="3A1A9DF9" w:rsidR="00B1611E" w:rsidRPr="00473BA3" w:rsidRDefault="007710AE" w:rsidP="00B1611E">
      <w:pPr>
        <w:widowControl w:val="0"/>
        <w:tabs>
          <w:tab w:val="left" w:pos="1276"/>
        </w:tabs>
        <w:spacing w:after="200" w:line="240" w:lineRule="auto"/>
        <w:contextualSpacing/>
        <w:jc w:val="both"/>
        <w:rPr>
          <w:rFonts w:ascii="Times New Roman" w:eastAsia="Calibri" w:hAnsi="Times New Roman" w:cs="Times New Roman"/>
          <w:b/>
          <w:bCs/>
          <w:kern w:val="0"/>
          <w:sz w:val="24"/>
          <w:szCs w:val="24"/>
          <w:lang w:val="lt-LT" w:eastAsia="lt-LT"/>
          <w14:ligatures w14:val="none"/>
        </w:rPr>
      </w:pPr>
      <w:r w:rsidRPr="00473BA3">
        <w:rPr>
          <w:rFonts w:ascii="Times New Roman" w:eastAsia="Calibri" w:hAnsi="Times New Roman" w:cs="Times New Roman"/>
          <w:b/>
          <w:bCs/>
          <w:kern w:val="0"/>
          <w:sz w:val="24"/>
          <w:szCs w:val="24"/>
          <w:lang w:val="lt-LT" w:eastAsia="lt-LT"/>
          <w14:ligatures w14:val="none"/>
        </w:rPr>
        <w:t>12. Nedraudžiamieji įvykiai:</w:t>
      </w:r>
    </w:p>
    <w:p w14:paraId="1C805006" w14:textId="5D7B88F9"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 xml:space="preserve">12.1. </w:t>
      </w:r>
      <w:r w:rsidRPr="007710AE">
        <w:rPr>
          <w:rFonts w:ascii="Times New Roman" w:eastAsia="Calibri" w:hAnsi="Times New Roman" w:cs="Times New Roman"/>
          <w:b/>
          <w:bCs/>
          <w:kern w:val="0"/>
          <w:sz w:val="24"/>
          <w:szCs w:val="24"/>
          <w:lang w:val="lt-LT" w:eastAsia="lt-LT"/>
          <w14:ligatures w14:val="none"/>
        </w:rPr>
        <w:t>Bendri nedraudžiamieji</w:t>
      </w:r>
      <w:r w:rsidRPr="007710AE">
        <w:rPr>
          <w:rFonts w:ascii="Times New Roman" w:eastAsia="Calibri" w:hAnsi="Times New Roman" w:cs="Times New Roman"/>
          <w:kern w:val="0"/>
          <w:sz w:val="24"/>
          <w:szCs w:val="24"/>
          <w:lang w:val="lt-LT" w:eastAsia="lt-LT"/>
          <w14:ligatures w14:val="none"/>
        </w:rPr>
        <w:t xml:space="preserve">, kurie galioja visai </w:t>
      </w:r>
      <w:r>
        <w:rPr>
          <w:rFonts w:ascii="Times New Roman" w:eastAsia="Calibri" w:hAnsi="Times New Roman" w:cs="Times New Roman"/>
          <w:kern w:val="0"/>
          <w:sz w:val="24"/>
          <w:szCs w:val="24"/>
          <w:lang w:val="lt-LT" w:eastAsia="lt-LT"/>
          <w14:ligatures w14:val="none"/>
        </w:rPr>
        <w:t>s</w:t>
      </w:r>
      <w:r w:rsidRPr="007710AE">
        <w:rPr>
          <w:rFonts w:ascii="Times New Roman" w:eastAsia="Calibri" w:hAnsi="Times New Roman" w:cs="Times New Roman"/>
          <w:kern w:val="0"/>
          <w:sz w:val="24"/>
          <w:szCs w:val="24"/>
          <w:lang w:val="lt-LT" w:eastAsia="lt-LT"/>
          <w14:ligatures w14:val="none"/>
        </w:rPr>
        <w:t>veikatos draudimo sutarčiai. Sveikatos priežiūros paslaugos ir įvykiai, pripažįstami nedraudžiamaisiais:</w:t>
      </w:r>
    </w:p>
    <w:p w14:paraId="018AACCE" w14:textId="4CFBCF36"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 xml:space="preserve">.1.1.  sveikatos sutrikimai, kurie buvo sukelti </w:t>
      </w:r>
      <w:r>
        <w:rPr>
          <w:rFonts w:ascii="Times New Roman" w:eastAsia="Calibri" w:hAnsi="Times New Roman" w:cs="Times New Roman"/>
          <w:kern w:val="0"/>
          <w:sz w:val="24"/>
          <w:szCs w:val="24"/>
          <w:lang w:val="lt-LT" w:eastAsia="lt-LT"/>
          <w14:ligatures w14:val="none"/>
        </w:rPr>
        <w:t>a</w:t>
      </w:r>
      <w:r w:rsidRPr="007710AE">
        <w:rPr>
          <w:rFonts w:ascii="Times New Roman" w:eastAsia="Calibri" w:hAnsi="Times New Roman" w:cs="Times New Roman"/>
          <w:kern w:val="0"/>
          <w:sz w:val="24"/>
          <w:szCs w:val="24"/>
          <w:lang w:val="lt-LT" w:eastAsia="lt-LT"/>
          <w14:ligatures w14:val="none"/>
        </w:rPr>
        <w:t>pdraustajam tyčia ar dėl neatsargumo susižalojus ar bandant nusižudyti;</w:t>
      </w:r>
    </w:p>
    <w:p w14:paraId="40141E46" w14:textId="0877655C"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 xml:space="preserve">.1.2.  sveikatos sutrikimai, kurie atsirado </w:t>
      </w:r>
      <w:r>
        <w:rPr>
          <w:rFonts w:ascii="Times New Roman" w:eastAsia="Calibri" w:hAnsi="Times New Roman" w:cs="Times New Roman"/>
          <w:kern w:val="0"/>
          <w:sz w:val="24"/>
          <w:szCs w:val="24"/>
          <w:lang w:val="lt-LT" w:eastAsia="lt-LT"/>
          <w14:ligatures w14:val="none"/>
        </w:rPr>
        <w:t>a</w:t>
      </w:r>
      <w:r w:rsidRPr="007710AE">
        <w:rPr>
          <w:rFonts w:ascii="Times New Roman" w:eastAsia="Calibri" w:hAnsi="Times New Roman" w:cs="Times New Roman"/>
          <w:kern w:val="0"/>
          <w:sz w:val="24"/>
          <w:szCs w:val="24"/>
          <w:lang w:val="lt-LT" w:eastAsia="lt-LT"/>
          <w14:ligatures w14:val="none"/>
        </w:rPr>
        <w:t>pdraustajam vykdant nusikalstamą veiką arba rengiantis ją įvykdyti ar dėl kito priešingo teisei veikimo;</w:t>
      </w:r>
    </w:p>
    <w:p w14:paraId="5EDA2930" w14:textId="065B7922"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 xml:space="preserve">.1.3.  sveikatos sutrikimai, kurie atsirado </w:t>
      </w:r>
      <w:r>
        <w:rPr>
          <w:rFonts w:ascii="Times New Roman" w:eastAsia="Calibri" w:hAnsi="Times New Roman" w:cs="Times New Roman"/>
          <w:kern w:val="0"/>
          <w:sz w:val="24"/>
          <w:szCs w:val="24"/>
          <w:lang w:val="lt-LT" w:eastAsia="lt-LT"/>
          <w14:ligatures w14:val="none"/>
        </w:rPr>
        <w:t>a</w:t>
      </w:r>
      <w:r w:rsidRPr="007710AE">
        <w:rPr>
          <w:rFonts w:ascii="Times New Roman" w:eastAsia="Calibri" w:hAnsi="Times New Roman" w:cs="Times New Roman"/>
          <w:kern w:val="0"/>
          <w:sz w:val="24"/>
          <w:szCs w:val="24"/>
          <w:lang w:val="lt-LT" w:eastAsia="lt-LT"/>
          <w14:ligatures w14:val="none"/>
        </w:rPr>
        <w:t>pdraustajam aktyviai dalyvaujant karo veiksmuose,  karinio pobūdžio operacijose, masiniuose ir pilietiniuose neramumuose, sukilimuose, streikuose;</w:t>
      </w:r>
    </w:p>
    <w:p w14:paraId="726AFFDC" w14:textId="37965F0E"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 xml:space="preserve">.1.4.  sveikatos sutrikimai, kurie atsirado dėl </w:t>
      </w:r>
      <w:proofErr w:type="spellStart"/>
      <w:r w:rsidRPr="007710AE">
        <w:rPr>
          <w:rFonts w:ascii="Times New Roman" w:eastAsia="Calibri" w:hAnsi="Times New Roman" w:cs="Times New Roman"/>
          <w:kern w:val="0"/>
          <w:sz w:val="24"/>
          <w:szCs w:val="24"/>
          <w:lang w:val="lt-LT" w:eastAsia="lt-LT"/>
          <w14:ligatures w14:val="none"/>
        </w:rPr>
        <w:t>pandemijų</w:t>
      </w:r>
      <w:proofErr w:type="spellEnd"/>
      <w:r w:rsidRPr="007710AE">
        <w:rPr>
          <w:rFonts w:ascii="Times New Roman" w:eastAsia="Calibri" w:hAnsi="Times New Roman" w:cs="Times New Roman"/>
          <w:kern w:val="0"/>
          <w:sz w:val="24"/>
          <w:szCs w:val="24"/>
          <w:lang w:val="lt-LT" w:eastAsia="lt-LT"/>
          <w14:ligatures w14:val="none"/>
        </w:rPr>
        <w:t>, stichinių nelaimių poveikio (tokių kaip ciklonai, žemės drebėjimai, jūrų ar upių potvyniai, žaibai);</w:t>
      </w:r>
    </w:p>
    <w:p w14:paraId="0DE68A92" w14:textId="75AE54F8"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 xml:space="preserve">.1.5.  sveikatos sutrikimai, atsiradę </w:t>
      </w:r>
      <w:r>
        <w:rPr>
          <w:rFonts w:ascii="Times New Roman" w:eastAsia="Calibri" w:hAnsi="Times New Roman" w:cs="Times New Roman"/>
          <w:kern w:val="0"/>
          <w:sz w:val="24"/>
          <w:szCs w:val="24"/>
          <w:lang w:val="lt-LT" w:eastAsia="lt-LT"/>
          <w14:ligatures w14:val="none"/>
        </w:rPr>
        <w:t>a</w:t>
      </w:r>
      <w:r w:rsidRPr="007710AE">
        <w:rPr>
          <w:rFonts w:ascii="Times New Roman" w:eastAsia="Calibri" w:hAnsi="Times New Roman" w:cs="Times New Roman"/>
          <w:kern w:val="0"/>
          <w:sz w:val="24"/>
          <w:szCs w:val="24"/>
          <w:lang w:val="lt-LT" w:eastAsia="lt-LT"/>
          <w14:ligatures w14:val="none"/>
        </w:rPr>
        <w:t>pdraustajam nuo alkoholio, narkotinių ar apsvaigimo tikslu naudotų toksinių medžiagų ar vaistų, kurie nebuvo paskirti gydytojo, poveikio;</w:t>
      </w:r>
    </w:p>
    <w:p w14:paraId="605EA907" w14:textId="6B1B9D94"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.1.6.  sveikatos sutrikimų, kurie atsirado dėl radiacijos ar kito branduolinės energijos poveikio (išskyrus spindulinės terapijos pasekmes);</w:t>
      </w:r>
    </w:p>
    <w:p w14:paraId="2A874EE8" w14:textId="4A11DA1F"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.1.7.  </w:t>
      </w:r>
      <w:r>
        <w:rPr>
          <w:rFonts w:ascii="Times New Roman" w:eastAsia="Calibri" w:hAnsi="Times New Roman" w:cs="Times New Roman"/>
          <w:kern w:val="0"/>
          <w:sz w:val="24"/>
          <w:szCs w:val="24"/>
          <w:lang w:val="lt-LT" w:eastAsia="lt-LT"/>
          <w14:ligatures w14:val="none"/>
        </w:rPr>
        <w:t>p</w:t>
      </w:r>
      <w:r w:rsidRPr="007710AE">
        <w:rPr>
          <w:rFonts w:ascii="Times New Roman" w:eastAsia="Calibri" w:hAnsi="Times New Roman" w:cs="Times New Roman"/>
          <w:kern w:val="0"/>
          <w:sz w:val="24"/>
          <w:szCs w:val="24"/>
          <w:lang w:val="lt-LT" w:eastAsia="lt-LT"/>
          <w14:ligatures w14:val="none"/>
        </w:rPr>
        <w:t>aslaugos suteiktos draudimo apsaugos negaliojimo (sustabdymo) metu;</w:t>
      </w:r>
    </w:p>
    <w:p w14:paraId="23EADA32" w14:textId="315D5DDE"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.1.8.  sergančių priklausomybės nuo psichoaktyvių medžiagų (narkotikų, alkoholio, psichotropinių medžiagų) ligomis gydymas;</w:t>
      </w:r>
    </w:p>
    <w:p w14:paraId="03C187AF" w14:textId="17E1349B"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 xml:space="preserve">.1.9.  Lietuvos Respublikos sveikatos apsaugos ministerijos nelicencijuota veikla, neaprobuoti gydymo </w:t>
      </w:r>
      <w:r w:rsidRPr="007710AE">
        <w:rPr>
          <w:rFonts w:ascii="Times New Roman" w:eastAsia="Calibri" w:hAnsi="Times New Roman" w:cs="Times New Roman"/>
          <w:kern w:val="0"/>
          <w:sz w:val="24"/>
          <w:szCs w:val="24"/>
          <w:lang w:val="lt-LT" w:eastAsia="lt-LT"/>
          <w14:ligatures w14:val="none"/>
        </w:rPr>
        <w:lastRenderedPageBreak/>
        <w:t>būdai ir paslaugos;</w:t>
      </w:r>
    </w:p>
    <w:p w14:paraId="235D3D28" w14:textId="2158F72E" w:rsid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.1.10.  </w:t>
      </w:r>
      <w:r>
        <w:rPr>
          <w:rFonts w:ascii="Times New Roman" w:eastAsia="Calibri" w:hAnsi="Times New Roman" w:cs="Times New Roman"/>
          <w:kern w:val="0"/>
          <w:sz w:val="24"/>
          <w:szCs w:val="24"/>
          <w:lang w:val="lt-LT" w:eastAsia="lt-LT"/>
          <w14:ligatures w14:val="none"/>
        </w:rPr>
        <w:t>j</w:t>
      </w:r>
      <w:r w:rsidRPr="007710AE">
        <w:rPr>
          <w:rFonts w:ascii="Times New Roman" w:eastAsia="Calibri" w:hAnsi="Times New Roman" w:cs="Times New Roman"/>
          <w:kern w:val="0"/>
          <w:sz w:val="24"/>
          <w:szCs w:val="24"/>
          <w:lang w:val="lt-LT" w:eastAsia="lt-LT"/>
          <w14:ligatures w14:val="none"/>
        </w:rPr>
        <w:t xml:space="preserve">ei draudimo apsauga naudojasi ne </w:t>
      </w:r>
      <w:r>
        <w:rPr>
          <w:rFonts w:ascii="Times New Roman" w:eastAsia="Calibri" w:hAnsi="Times New Roman" w:cs="Times New Roman"/>
          <w:kern w:val="0"/>
          <w:sz w:val="24"/>
          <w:szCs w:val="24"/>
          <w:lang w:val="lt-LT" w:eastAsia="lt-LT"/>
          <w14:ligatures w14:val="none"/>
        </w:rPr>
        <w:t>a</w:t>
      </w:r>
      <w:r w:rsidRPr="007710AE">
        <w:rPr>
          <w:rFonts w:ascii="Times New Roman" w:eastAsia="Calibri" w:hAnsi="Times New Roman" w:cs="Times New Roman"/>
          <w:kern w:val="0"/>
          <w:sz w:val="24"/>
          <w:szCs w:val="24"/>
          <w:lang w:val="lt-LT" w:eastAsia="lt-LT"/>
          <w14:ligatures w14:val="none"/>
        </w:rPr>
        <w:t>pdraustasis.</w:t>
      </w:r>
    </w:p>
    <w:p w14:paraId="7A480070" w14:textId="7A88C557"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w:t>
      </w:r>
      <w:r>
        <w:rPr>
          <w:rFonts w:ascii="Times New Roman" w:eastAsia="Calibri" w:hAnsi="Times New Roman" w:cs="Times New Roman"/>
          <w:kern w:val="0"/>
          <w:sz w:val="24"/>
          <w:szCs w:val="24"/>
          <w:lang w:val="lt-LT" w:eastAsia="lt-LT"/>
          <w14:ligatures w14:val="none"/>
        </w:rPr>
        <w:t>2.</w:t>
      </w:r>
      <w:r w:rsidRPr="007710AE">
        <w:rPr>
          <w:rFonts w:ascii="Times New Roman" w:eastAsia="Calibri" w:hAnsi="Times New Roman" w:cs="Times New Roman"/>
          <w:kern w:val="0"/>
          <w:sz w:val="24"/>
          <w:szCs w:val="24"/>
          <w:lang w:val="lt-LT" w:eastAsia="lt-LT"/>
          <w14:ligatures w14:val="none"/>
        </w:rPr>
        <w:t>   </w:t>
      </w:r>
      <w:r w:rsidRPr="007710AE">
        <w:rPr>
          <w:rFonts w:ascii="Times New Roman" w:eastAsia="Calibri" w:hAnsi="Times New Roman" w:cs="Times New Roman"/>
          <w:b/>
          <w:bCs/>
          <w:kern w:val="0"/>
          <w:sz w:val="24"/>
          <w:szCs w:val="24"/>
          <w:lang w:val="lt-LT" w:eastAsia="lt-LT"/>
          <w14:ligatures w14:val="none"/>
        </w:rPr>
        <w:t>Vaistai, medicinos pagalbos priemonės, ortopedijos techninės priemonės (su receptu)</w:t>
      </w:r>
      <w:r w:rsidRPr="007710AE">
        <w:rPr>
          <w:rFonts w:ascii="Times New Roman" w:eastAsia="Calibri" w:hAnsi="Times New Roman" w:cs="Times New Roman"/>
          <w:kern w:val="0"/>
          <w:sz w:val="24"/>
          <w:szCs w:val="24"/>
          <w:lang w:val="lt-LT" w:eastAsia="lt-LT"/>
          <w14:ligatures w14:val="none"/>
        </w:rPr>
        <w:t>. Sveikatos priežiūros paslaugos ir įvykiai, pripažįstami nedraudžiamaisiais:</w:t>
      </w:r>
    </w:p>
    <w:p w14:paraId="3745CEF6" w14:textId="6ED87D30"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12.2</w:t>
      </w:r>
      <w:r w:rsidRPr="007710AE">
        <w:rPr>
          <w:rFonts w:ascii="Times New Roman" w:eastAsia="Calibri" w:hAnsi="Times New Roman" w:cs="Times New Roman"/>
          <w:kern w:val="0"/>
          <w:sz w:val="24"/>
          <w:szCs w:val="24"/>
          <w:lang w:val="lt-LT" w:eastAsia="lt-LT"/>
          <w14:ligatures w14:val="none"/>
        </w:rPr>
        <w:t xml:space="preserve">.1.  vaistinėse/e-vaistinėse įsigyti anaboliniai steroidai, papildai sportui, svorį mažinantys, potenciją didinantys preparatai; kontraceptinės priemonės; įvairioms priklausomybėms gydyti, Lietuvos bei Europos </w:t>
      </w:r>
      <w:r w:rsidR="00473BA3" w:rsidRPr="007710AE">
        <w:rPr>
          <w:rFonts w:ascii="Times New Roman" w:eastAsia="Calibri" w:hAnsi="Times New Roman" w:cs="Times New Roman"/>
          <w:kern w:val="0"/>
          <w:sz w:val="24"/>
          <w:szCs w:val="24"/>
          <w:lang w:val="lt-LT" w:eastAsia="lt-LT"/>
          <w14:ligatures w14:val="none"/>
        </w:rPr>
        <w:t>Sąjungos</w:t>
      </w:r>
      <w:r w:rsidRPr="007710AE">
        <w:rPr>
          <w:rFonts w:ascii="Times New Roman" w:eastAsia="Calibri" w:hAnsi="Times New Roman" w:cs="Times New Roman"/>
          <w:kern w:val="0"/>
          <w:sz w:val="24"/>
          <w:szCs w:val="24"/>
          <w:lang w:val="lt-LT" w:eastAsia="lt-LT"/>
          <w14:ligatures w14:val="none"/>
        </w:rPr>
        <w:t xml:space="preserve"> šalyse valstybės kontrolės tarnybos neregistruoti vaistai; higienos, kosmetikos priemonės, maisto produktų įsigijimas; pirmos pagalbos priemonės, alkotesteriai, diagnostinių biocheminių rinkinių įsigijimas;</w:t>
      </w:r>
    </w:p>
    <w:p w14:paraId="0C217A07" w14:textId="00BAA668"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12.2</w:t>
      </w:r>
      <w:r w:rsidRPr="007710AE">
        <w:rPr>
          <w:rFonts w:ascii="Times New Roman" w:eastAsia="Calibri" w:hAnsi="Times New Roman" w:cs="Times New Roman"/>
          <w:kern w:val="0"/>
          <w:sz w:val="24"/>
          <w:szCs w:val="24"/>
          <w:lang w:val="lt-LT" w:eastAsia="lt-LT"/>
          <w14:ligatures w14:val="none"/>
        </w:rPr>
        <w:t>.2.  vaistai, medicinos pagalbos priemonės, ortopedinės techninės priemonės įsigytos be gydytojo recepto.</w:t>
      </w:r>
    </w:p>
    <w:p w14:paraId="7B531D08" w14:textId="17344011"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w:t>
      </w:r>
      <w:r>
        <w:rPr>
          <w:rFonts w:ascii="Times New Roman" w:eastAsia="Calibri" w:hAnsi="Times New Roman" w:cs="Times New Roman"/>
          <w:kern w:val="0"/>
          <w:sz w:val="24"/>
          <w:szCs w:val="24"/>
          <w:lang w:val="lt-LT" w:eastAsia="lt-LT"/>
          <w14:ligatures w14:val="none"/>
        </w:rPr>
        <w:t>3.</w:t>
      </w:r>
      <w:r w:rsidRPr="007710AE">
        <w:rPr>
          <w:rFonts w:ascii="Times New Roman" w:eastAsia="Calibri" w:hAnsi="Times New Roman" w:cs="Times New Roman"/>
          <w:kern w:val="0"/>
          <w:sz w:val="24"/>
          <w:szCs w:val="24"/>
          <w:lang w:val="lt-LT" w:eastAsia="lt-LT"/>
          <w14:ligatures w14:val="none"/>
        </w:rPr>
        <w:t>   </w:t>
      </w:r>
      <w:r w:rsidRPr="007710AE">
        <w:rPr>
          <w:rFonts w:ascii="Times New Roman" w:eastAsia="Calibri" w:hAnsi="Times New Roman" w:cs="Times New Roman"/>
          <w:b/>
          <w:bCs/>
          <w:kern w:val="0"/>
          <w:sz w:val="24"/>
          <w:szCs w:val="24"/>
          <w:lang w:val="lt-LT" w:eastAsia="lt-LT"/>
          <w14:ligatures w14:val="none"/>
        </w:rPr>
        <w:t>Nereceptiniai vaistai, maisto papildai, vitaminai.</w:t>
      </w:r>
      <w:r w:rsidRPr="007710AE">
        <w:rPr>
          <w:rFonts w:ascii="Times New Roman" w:eastAsia="Calibri" w:hAnsi="Times New Roman" w:cs="Times New Roman"/>
          <w:kern w:val="0"/>
          <w:sz w:val="24"/>
          <w:szCs w:val="24"/>
          <w:lang w:val="lt-LT" w:eastAsia="lt-LT"/>
          <w14:ligatures w14:val="none"/>
        </w:rPr>
        <w:t> Sveikatos priežiūros paslaugos ir įvykiai, pripažįstami nedraudžiamaisiais:</w:t>
      </w:r>
    </w:p>
    <w:p w14:paraId="3E8DA87A" w14:textId="14E0BED1"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12.3</w:t>
      </w:r>
      <w:r w:rsidRPr="007710AE">
        <w:rPr>
          <w:rFonts w:ascii="Times New Roman" w:eastAsia="Calibri" w:hAnsi="Times New Roman" w:cs="Times New Roman"/>
          <w:kern w:val="0"/>
          <w:sz w:val="24"/>
          <w:szCs w:val="24"/>
          <w:lang w:val="lt-LT" w:eastAsia="lt-LT"/>
          <w14:ligatures w14:val="none"/>
        </w:rPr>
        <w:t>.1.  už įsigytus vaistus, neregistruotus valstybinės vaistų kontrolės tarnybos Lietuvoje ar kitose Europos Sąjungos šalyse;</w:t>
      </w:r>
    </w:p>
    <w:p w14:paraId="5B8531CD" w14:textId="596FE04A"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12.3</w:t>
      </w:r>
      <w:r w:rsidRPr="007710AE">
        <w:rPr>
          <w:rFonts w:ascii="Times New Roman" w:eastAsia="Calibri" w:hAnsi="Times New Roman" w:cs="Times New Roman"/>
          <w:kern w:val="0"/>
          <w:sz w:val="24"/>
          <w:szCs w:val="24"/>
          <w:lang w:val="lt-LT" w:eastAsia="lt-LT"/>
          <w14:ligatures w14:val="none"/>
        </w:rPr>
        <w:t>.2.  už anabolinius steroidus, svorį mažinančius, vaistų įvairioms priklausomybėms gydyti;</w:t>
      </w:r>
    </w:p>
    <w:p w14:paraId="1FD46B61" w14:textId="6078D9B1"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12.3</w:t>
      </w:r>
      <w:r w:rsidRPr="007710AE">
        <w:rPr>
          <w:rFonts w:ascii="Times New Roman" w:eastAsia="Calibri" w:hAnsi="Times New Roman" w:cs="Times New Roman"/>
          <w:kern w:val="0"/>
          <w:sz w:val="24"/>
          <w:szCs w:val="24"/>
          <w:lang w:val="lt-LT" w:eastAsia="lt-LT"/>
          <w14:ligatures w14:val="none"/>
        </w:rPr>
        <w:t>.3.  higienos priemonių;</w:t>
      </w:r>
    </w:p>
    <w:p w14:paraId="33281CEA" w14:textId="0A13C9D9"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12.3.</w:t>
      </w:r>
      <w:r w:rsidRPr="007710AE">
        <w:rPr>
          <w:rFonts w:ascii="Times New Roman" w:eastAsia="Calibri" w:hAnsi="Times New Roman" w:cs="Times New Roman"/>
          <w:kern w:val="0"/>
          <w:sz w:val="24"/>
          <w:szCs w:val="24"/>
          <w:lang w:val="lt-LT" w:eastAsia="lt-LT"/>
          <w14:ligatures w14:val="none"/>
        </w:rPr>
        <w:t>4.  už vitaminus maisto papildus, nereceptinius vaistus įsigytus parduotuvėse, degalinėse ar kitose parduotuvėse/e-parduotuvėse, kurios neturi vaistinių statuso.</w:t>
      </w:r>
    </w:p>
    <w:p w14:paraId="24EA0B16" w14:textId="575EE112"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w:t>
      </w:r>
      <w:r w:rsidRPr="007710AE">
        <w:rPr>
          <w:rFonts w:ascii="Times New Roman" w:eastAsia="Calibri" w:hAnsi="Times New Roman" w:cs="Times New Roman"/>
          <w:kern w:val="0"/>
          <w:sz w:val="24"/>
          <w:szCs w:val="24"/>
          <w:lang w:val="lt-LT" w:eastAsia="lt-LT"/>
          <w14:ligatures w14:val="none"/>
        </w:rPr>
        <w:t>.</w:t>
      </w:r>
      <w:r>
        <w:rPr>
          <w:rFonts w:ascii="Times New Roman" w:eastAsia="Calibri" w:hAnsi="Times New Roman" w:cs="Times New Roman"/>
          <w:kern w:val="0"/>
          <w:sz w:val="24"/>
          <w:szCs w:val="24"/>
          <w:lang w:val="lt-LT" w:eastAsia="lt-LT"/>
          <w14:ligatures w14:val="none"/>
        </w:rPr>
        <w:t>4</w:t>
      </w:r>
      <w:r w:rsidRPr="007710AE">
        <w:rPr>
          <w:rFonts w:ascii="Times New Roman" w:eastAsia="Calibri" w:hAnsi="Times New Roman" w:cs="Times New Roman"/>
          <w:kern w:val="0"/>
          <w:sz w:val="24"/>
          <w:szCs w:val="24"/>
          <w:lang w:val="lt-LT" w:eastAsia="lt-LT"/>
          <w14:ligatures w14:val="none"/>
        </w:rPr>
        <w:t>.   </w:t>
      </w:r>
      <w:r w:rsidRPr="007710AE">
        <w:rPr>
          <w:rFonts w:ascii="Times New Roman" w:eastAsia="Calibri" w:hAnsi="Times New Roman" w:cs="Times New Roman"/>
          <w:b/>
          <w:bCs/>
          <w:kern w:val="0"/>
          <w:sz w:val="24"/>
          <w:szCs w:val="24"/>
          <w:lang w:val="lt-LT" w:eastAsia="lt-LT"/>
          <w14:ligatures w14:val="none"/>
        </w:rPr>
        <w:t>Odontologinės paslaugos</w:t>
      </w:r>
      <w:r w:rsidRPr="007710AE">
        <w:rPr>
          <w:rFonts w:ascii="Times New Roman" w:eastAsia="Calibri" w:hAnsi="Times New Roman" w:cs="Times New Roman"/>
          <w:kern w:val="0"/>
          <w:sz w:val="24"/>
          <w:szCs w:val="24"/>
          <w:lang w:val="lt-LT" w:eastAsia="lt-LT"/>
          <w14:ligatures w14:val="none"/>
        </w:rPr>
        <w:t>. Sveikatos priežiūros paslaugos ir įvykiai, pripažįstami nedraudžiamaisiais:</w:t>
      </w:r>
    </w:p>
    <w:p w14:paraId="41B808CF" w14:textId="5F9D4137"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12.4</w:t>
      </w:r>
      <w:r w:rsidRPr="007710AE">
        <w:rPr>
          <w:rFonts w:ascii="Times New Roman" w:eastAsia="Calibri" w:hAnsi="Times New Roman" w:cs="Times New Roman"/>
          <w:kern w:val="0"/>
          <w:sz w:val="24"/>
          <w:szCs w:val="24"/>
          <w:lang w:val="lt-LT" w:eastAsia="lt-LT"/>
          <w14:ligatures w14:val="none"/>
        </w:rPr>
        <w:t xml:space="preserve">.1.  dantų balinimas (įskaitant dantų balinimą kapomis), dantų dengimas </w:t>
      </w:r>
      <w:proofErr w:type="spellStart"/>
      <w:r w:rsidRPr="007710AE">
        <w:rPr>
          <w:rFonts w:ascii="Times New Roman" w:eastAsia="Calibri" w:hAnsi="Times New Roman" w:cs="Times New Roman"/>
          <w:kern w:val="0"/>
          <w:sz w:val="24"/>
          <w:szCs w:val="24"/>
          <w:lang w:val="lt-LT" w:eastAsia="lt-LT"/>
          <w14:ligatures w14:val="none"/>
        </w:rPr>
        <w:t>laminatėmis</w:t>
      </w:r>
      <w:proofErr w:type="spellEnd"/>
      <w:r w:rsidRPr="007710AE">
        <w:rPr>
          <w:rFonts w:ascii="Times New Roman" w:eastAsia="Calibri" w:hAnsi="Times New Roman" w:cs="Times New Roman"/>
          <w:kern w:val="0"/>
          <w:sz w:val="24"/>
          <w:szCs w:val="24"/>
          <w:lang w:val="lt-LT" w:eastAsia="lt-LT"/>
          <w14:ligatures w14:val="none"/>
        </w:rPr>
        <w:t>;</w:t>
      </w:r>
    </w:p>
    <w:p w14:paraId="4C36C16B" w14:textId="2B9DB216"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12.4</w:t>
      </w:r>
      <w:r w:rsidRPr="007710AE">
        <w:rPr>
          <w:rFonts w:ascii="Times New Roman" w:eastAsia="Calibri" w:hAnsi="Times New Roman" w:cs="Times New Roman"/>
          <w:kern w:val="0"/>
          <w:sz w:val="24"/>
          <w:szCs w:val="24"/>
          <w:lang w:val="lt-LT" w:eastAsia="lt-LT"/>
          <w14:ligatures w14:val="none"/>
        </w:rPr>
        <w:t>.2.  papuošalų klijavimas.</w:t>
      </w:r>
    </w:p>
    <w:p w14:paraId="6BA70600" w14:textId="03B2F874"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12.5</w:t>
      </w:r>
      <w:r w:rsidRPr="007710AE">
        <w:rPr>
          <w:rFonts w:ascii="Times New Roman" w:eastAsia="Calibri" w:hAnsi="Times New Roman" w:cs="Times New Roman"/>
          <w:kern w:val="0"/>
          <w:sz w:val="24"/>
          <w:szCs w:val="24"/>
          <w:lang w:val="lt-LT" w:eastAsia="lt-LT"/>
          <w14:ligatures w14:val="none"/>
        </w:rPr>
        <w:t>.   </w:t>
      </w:r>
      <w:r w:rsidRPr="007710AE">
        <w:rPr>
          <w:rFonts w:ascii="Times New Roman" w:eastAsia="Calibri" w:hAnsi="Times New Roman" w:cs="Times New Roman"/>
          <w:b/>
          <w:bCs/>
          <w:kern w:val="0"/>
          <w:sz w:val="24"/>
          <w:szCs w:val="24"/>
          <w:lang w:val="lt-LT" w:eastAsia="lt-LT"/>
          <w14:ligatures w14:val="none"/>
        </w:rPr>
        <w:t>Optikos paslaugos. </w:t>
      </w:r>
      <w:r w:rsidRPr="007710AE">
        <w:rPr>
          <w:rFonts w:ascii="Times New Roman" w:eastAsia="Calibri" w:hAnsi="Times New Roman" w:cs="Times New Roman"/>
          <w:kern w:val="0"/>
          <w:sz w:val="24"/>
          <w:szCs w:val="24"/>
          <w:lang w:val="lt-LT" w:eastAsia="lt-LT"/>
          <w14:ligatures w14:val="none"/>
        </w:rPr>
        <w:t>Sveikatos priežiūros paslaugos ir įvykiai, pripažįstami nedraudžiamaisiais:</w:t>
      </w:r>
    </w:p>
    <w:p w14:paraId="019E2FEE" w14:textId="2BD2AE73"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12.5</w:t>
      </w:r>
      <w:r w:rsidRPr="007710AE">
        <w:rPr>
          <w:rFonts w:ascii="Times New Roman" w:eastAsia="Calibri" w:hAnsi="Times New Roman" w:cs="Times New Roman"/>
          <w:kern w:val="0"/>
          <w:sz w:val="24"/>
          <w:szCs w:val="24"/>
          <w:lang w:val="lt-LT" w:eastAsia="lt-LT"/>
          <w14:ligatures w14:val="none"/>
        </w:rPr>
        <w:t>.1. korekciniai akinių lęšiai bei kontaktiniai lęšiai (linzės), įsigyti be gydytojo recepto;</w:t>
      </w:r>
    </w:p>
    <w:p w14:paraId="2CA16FBD" w14:textId="251ED58D" w:rsidR="007710AE" w:rsidRPr="007710AE"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12.5</w:t>
      </w:r>
      <w:r w:rsidRPr="007710AE">
        <w:rPr>
          <w:rFonts w:ascii="Times New Roman" w:eastAsia="Calibri" w:hAnsi="Times New Roman" w:cs="Times New Roman"/>
          <w:kern w:val="0"/>
          <w:sz w:val="24"/>
          <w:szCs w:val="24"/>
          <w:lang w:val="lt-LT" w:eastAsia="lt-LT"/>
          <w14:ligatures w14:val="none"/>
        </w:rPr>
        <w:t>.2.  apsauginiai akiniai sportui, laisvalaikiui įsigijimas; akinių dėklų, aksesuarų, akinių nuo saulės įsigijimas (išskyrus akinius nuo saulės su korekciniais lęšiais);</w:t>
      </w:r>
    </w:p>
    <w:p w14:paraId="7435DAD3" w14:textId="63EEF0C0" w:rsidR="00DB154C" w:rsidRPr="00CA787F" w:rsidRDefault="007710AE" w:rsidP="007710AE">
      <w:pPr>
        <w:widowControl w:val="0"/>
        <w:tabs>
          <w:tab w:val="left" w:pos="1276"/>
        </w:tabs>
        <w:spacing w:after="200" w:line="240" w:lineRule="auto"/>
        <w:contextualSpacing/>
        <w:jc w:val="both"/>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12.5</w:t>
      </w:r>
      <w:r w:rsidRPr="007710AE">
        <w:rPr>
          <w:rFonts w:ascii="Times New Roman" w:eastAsia="Calibri" w:hAnsi="Times New Roman" w:cs="Times New Roman"/>
          <w:kern w:val="0"/>
          <w:sz w:val="24"/>
          <w:szCs w:val="24"/>
          <w:lang w:val="lt-LT" w:eastAsia="lt-LT"/>
          <w14:ligatures w14:val="none"/>
        </w:rPr>
        <w:t>.3.  akinių priežiūros priemonių įsigijimas.</w:t>
      </w:r>
    </w:p>
    <w:p w14:paraId="320E8BF2" w14:textId="7463E19B" w:rsidR="00984CA0" w:rsidRPr="00984CA0" w:rsidRDefault="00984CA0" w:rsidP="00984CA0">
      <w:pPr>
        <w:widowControl w:val="0"/>
        <w:tabs>
          <w:tab w:val="left" w:pos="1276"/>
        </w:tabs>
        <w:spacing w:after="200" w:line="240" w:lineRule="auto"/>
        <w:contextualSpacing/>
        <w:jc w:val="both"/>
        <w:rPr>
          <w:rFonts w:ascii="Times New Roman" w:eastAsia="Calibri" w:hAnsi="Times New Roman" w:cs="Times New Roman"/>
          <w:kern w:val="0"/>
          <w:sz w:val="24"/>
          <w:szCs w:val="24"/>
          <w:lang w:val="en-US" w:eastAsia="lt-LT"/>
          <w14:ligatures w14:val="none"/>
        </w:rPr>
      </w:pPr>
      <w:r>
        <w:rPr>
          <w:rFonts w:ascii="Times New Roman" w:eastAsia="Calibri" w:hAnsi="Times New Roman" w:cs="Times New Roman"/>
          <w:kern w:val="0"/>
          <w:sz w:val="24"/>
          <w:szCs w:val="24"/>
          <w:lang w:val="lt-LT" w:eastAsia="lt-LT"/>
          <w14:ligatures w14:val="none"/>
        </w:rPr>
        <w:t xml:space="preserve">13. </w:t>
      </w:r>
      <w:r w:rsidRPr="00984CA0">
        <w:rPr>
          <w:rFonts w:ascii="Times New Roman" w:eastAsia="Calibri" w:hAnsi="Times New Roman" w:cs="Times New Roman"/>
          <w:kern w:val="0"/>
          <w:sz w:val="24"/>
          <w:szCs w:val="24"/>
          <w:lang w:val="lt-LT" w:eastAsia="lt-LT"/>
          <w14:ligatures w14:val="none"/>
        </w:rPr>
        <w:t xml:space="preserve">Esant prieštaravimams tarp </w:t>
      </w:r>
      <w:r w:rsidR="00473BA3">
        <w:rPr>
          <w:rFonts w:ascii="Times New Roman" w:eastAsia="Calibri" w:hAnsi="Times New Roman" w:cs="Times New Roman"/>
          <w:kern w:val="0"/>
          <w:sz w:val="24"/>
          <w:szCs w:val="24"/>
          <w:lang w:val="lt-LT" w:eastAsia="lt-LT"/>
          <w14:ligatures w14:val="none"/>
        </w:rPr>
        <w:t>t</w:t>
      </w:r>
      <w:r w:rsidRPr="00984CA0">
        <w:rPr>
          <w:rFonts w:ascii="Times New Roman" w:eastAsia="Calibri" w:hAnsi="Times New Roman" w:cs="Times New Roman"/>
          <w:kern w:val="0"/>
          <w:sz w:val="24"/>
          <w:szCs w:val="24"/>
          <w:lang w:val="lt-LT" w:eastAsia="lt-LT"/>
          <w14:ligatures w14:val="none"/>
        </w:rPr>
        <w:t xml:space="preserve">echninės specifikacijos sąlygų ir </w:t>
      </w:r>
      <w:r w:rsidR="00473BA3">
        <w:rPr>
          <w:rFonts w:ascii="Times New Roman" w:eastAsia="Calibri" w:hAnsi="Times New Roman" w:cs="Times New Roman"/>
          <w:kern w:val="0"/>
          <w:sz w:val="24"/>
          <w:szCs w:val="24"/>
          <w:lang w:val="lt-LT" w:eastAsia="lt-LT"/>
          <w14:ligatures w14:val="none"/>
        </w:rPr>
        <w:t>d</w:t>
      </w:r>
      <w:r w:rsidRPr="00984CA0">
        <w:rPr>
          <w:rFonts w:ascii="Times New Roman" w:eastAsia="Calibri" w:hAnsi="Times New Roman" w:cs="Times New Roman"/>
          <w:kern w:val="0"/>
          <w:sz w:val="24"/>
          <w:szCs w:val="24"/>
          <w:lang w:val="lt-LT" w:eastAsia="lt-LT"/>
          <w14:ligatures w14:val="none"/>
        </w:rPr>
        <w:t xml:space="preserve">raudiko patvirtintų standartinių taisyklių, pirmenybė teikiama šių sąlygų nuostatoms, tačiau, jeigu pagal </w:t>
      </w:r>
      <w:r w:rsidR="00473BA3">
        <w:rPr>
          <w:rFonts w:ascii="Times New Roman" w:eastAsia="Calibri" w:hAnsi="Times New Roman" w:cs="Times New Roman"/>
          <w:kern w:val="0"/>
          <w:sz w:val="24"/>
          <w:szCs w:val="24"/>
          <w:lang w:val="lt-LT" w:eastAsia="lt-LT"/>
          <w14:ligatures w14:val="none"/>
        </w:rPr>
        <w:t>d</w:t>
      </w:r>
      <w:r w:rsidRPr="00984CA0">
        <w:rPr>
          <w:rFonts w:ascii="Times New Roman" w:eastAsia="Calibri" w:hAnsi="Times New Roman" w:cs="Times New Roman"/>
          <w:kern w:val="0"/>
          <w:sz w:val="24"/>
          <w:szCs w:val="24"/>
          <w:lang w:val="lt-LT" w:eastAsia="lt-LT"/>
          <w14:ligatures w14:val="none"/>
        </w:rPr>
        <w:t xml:space="preserve">raudiko standartines draudimo taisykles yra numatyta platesnė draudimo apsauga, tada šios sutarties </w:t>
      </w:r>
      <w:r w:rsidR="00473BA3">
        <w:rPr>
          <w:rFonts w:ascii="Times New Roman" w:eastAsia="Calibri" w:hAnsi="Times New Roman" w:cs="Times New Roman"/>
          <w:kern w:val="0"/>
          <w:sz w:val="24"/>
          <w:szCs w:val="24"/>
          <w:lang w:val="lt-LT" w:eastAsia="lt-LT"/>
          <w14:ligatures w14:val="none"/>
        </w:rPr>
        <w:t>a</w:t>
      </w:r>
      <w:r w:rsidRPr="00984CA0">
        <w:rPr>
          <w:rFonts w:ascii="Times New Roman" w:eastAsia="Calibri" w:hAnsi="Times New Roman" w:cs="Times New Roman"/>
          <w:kern w:val="0"/>
          <w:sz w:val="24"/>
          <w:szCs w:val="24"/>
          <w:lang w:val="lt-LT" w:eastAsia="lt-LT"/>
          <w14:ligatures w14:val="none"/>
        </w:rPr>
        <w:t>pdraustiesiems ji turi būti taikoma.</w:t>
      </w:r>
    </w:p>
    <w:p w14:paraId="5058B808" w14:textId="2FA0E441" w:rsidR="00B1611E" w:rsidRPr="00B1611E" w:rsidRDefault="00B1611E" w:rsidP="00B1611E">
      <w:pPr>
        <w:widowControl w:val="0"/>
        <w:tabs>
          <w:tab w:val="left" w:pos="567"/>
        </w:tabs>
        <w:spacing w:after="0" w:line="240" w:lineRule="auto"/>
        <w:contextualSpacing/>
        <w:jc w:val="both"/>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1</w:t>
      </w:r>
      <w:r w:rsidR="00984CA0">
        <w:rPr>
          <w:rFonts w:ascii="Times New Roman" w:eastAsia="Times New Roman" w:hAnsi="Times New Roman" w:cs="Times New Roman"/>
          <w:kern w:val="0"/>
          <w:sz w:val="24"/>
          <w:szCs w:val="24"/>
          <w:lang w:val="lt-LT"/>
          <w14:ligatures w14:val="none"/>
        </w:rPr>
        <w:t>4</w:t>
      </w:r>
      <w:r w:rsidRPr="00B1611E">
        <w:rPr>
          <w:rFonts w:ascii="Times New Roman" w:eastAsia="Times New Roman" w:hAnsi="Times New Roman" w:cs="Times New Roman"/>
          <w:kern w:val="0"/>
          <w:sz w:val="24"/>
          <w:szCs w:val="24"/>
          <w:lang w:val="lt-LT"/>
          <w14:ligatures w14:val="none"/>
        </w:rPr>
        <w:t>. Draudimo apsaugos galiojimo teritorija yra Lietuvos Respublika.</w:t>
      </w:r>
    </w:p>
    <w:p w14:paraId="7698DBC0" w14:textId="6705CD59" w:rsidR="00B1611E" w:rsidRPr="00B1611E" w:rsidRDefault="00B1611E" w:rsidP="00B1611E">
      <w:pPr>
        <w:widowControl w:val="0"/>
        <w:tabs>
          <w:tab w:val="left" w:pos="567"/>
        </w:tabs>
        <w:spacing w:after="0" w:line="240" w:lineRule="auto"/>
        <w:contextualSpacing/>
        <w:jc w:val="both"/>
        <w:rPr>
          <w:rFonts w:ascii="Times New Roman" w:eastAsia="Calibri"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t>1</w:t>
      </w:r>
      <w:r w:rsidR="00984CA0">
        <w:rPr>
          <w:rFonts w:ascii="Times New Roman" w:eastAsia="Times New Roman" w:hAnsi="Times New Roman" w:cs="Times New Roman"/>
          <w:kern w:val="0"/>
          <w:sz w:val="24"/>
          <w:szCs w:val="24"/>
          <w:lang w:val="lt-LT"/>
          <w14:ligatures w14:val="none"/>
        </w:rPr>
        <w:t>5</w:t>
      </w:r>
      <w:r w:rsidRPr="00B1611E">
        <w:rPr>
          <w:rFonts w:ascii="Times New Roman" w:eastAsia="Times New Roman" w:hAnsi="Times New Roman" w:cs="Times New Roman"/>
          <w:kern w:val="0"/>
          <w:sz w:val="24"/>
          <w:szCs w:val="24"/>
          <w:lang w:val="lt-LT"/>
          <w14:ligatures w14:val="none"/>
        </w:rPr>
        <w:t xml:space="preserve">. Apdraustasis ministerijos darbuotojas draudžiamojo įvykio atveju gali kreiptis </w:t>
      </w:r>
      <w:r w:rsidRPr="00B1611E">
        <w:rPr>
          <w:rFonts w:ascii="Times New Roman" w:eastAsia="Times New Roman" w:hAnsi="Times New Roman" w:cs="Times New Roman"/>
          <w:b/>
          <w:bCs/>
          <w:kern w:val="0"/>
          <w:sz w:val="24"/>
          <w:szCs w:val="24"/>
          <w:lang w:val="lt-LT"/>
          <w14:ligatures w14:val="none"/>
        </w:rPr>
        <w:t>ne tik į draudiko nurodytas</w:t>
      </w:r>
      <w:r w:rsidRPr="00B1611E">
        <w:rPr>
          <w:rFonts w:ascii="Times New Roman" w:eastAsia="Times New Roman" w:hAnsi="Times New Roman" w:cs="Times New Roman"/>
          <w:kern w:val="0"/>
          <w:sz w:val="24"/>
          <w:szCs w:val="24"/>
          <w:lang w:val="lt-LT"/>
          <w14:ligatures w14:val="none"/>
        </w:rPr>
        <w:t xml:space="preserve"> licencijuotas sveikatos priežiūros įstaigas: vaistines, odontologijos kabinetus, slaugos įstaigas, gydomųjų masažų kabinetus, optikos ir kt.</w:t>
      </w:r>
    </w:p>
    <w:p w14:paraId="61335493" w14:textId="7B76002E" w:rsidR="00B1611E" w:rsidRPr="00B1611E" w:rsidRDefault="00B1611E" w:rsidP="00B1611E">
      <w:pPr>
        <w:autoSpaceDE w:val="0"/>
        <w:autoSpaceDN w:val="0"/>
        <w:adjustRightInd w:val="0"/>
        <w:spacing w:after="0" w:line="240" w:lineRule="auto"/>
        <w:jc w:val="both"/>
        <w:rPr>
          <w:rFonts w:ascii="Times New Roman" w:eastAsia="Calibri" w:hAnsi="Times New Roman" w:cs="Times New Roman"/>
          <w:color w:val="000000"/>
          <w:kern w:val="0"/>
          <w:sz w:val="24"/>
          <w:szCs w:val="24"/>
          <w:lang w:val="lt-LT"/>
          <w14:ligatures w14:val="none"/>
        </w:rPr>
      </w:pPr>
      <w:r w:rsidRPr="00B1611E">
        <w:rPr>
          <w:rFonts w:ascii="Times New Roman" w:eastAsia="Calibri" w:hAnsi="Times New Roman" w:cs="Times New Roman"/>
          <w:color w:val="000000"/>
          <w:kern w:val="0"/>
          <w:sz w:val="24"/>
          <w:szCs w:val="24"/>
          <w:lang w:val="lt-LT"/>
          <w14:ligatures w14:val="none"/>
        </w:rPr>
        <w:t>1</w:t>
      </w:r>
      <w:r w:rsidR="00984CA0">
        <w:rPr>
          <w:rFonts w:ascii="Times New Roman" w:eastAsia="Calibri" w:hAnsi="Times New Roman" w:cs="Times New Roman"/>
          <w:color w:val="000000"/>
          <w:kern w:val="0"/>
          <w:sz w:val="24"/>
          <w:szCs w:val="24"/>
          <w:lang w:val="lt-LT"/>
          <w14:ligatures w14:val="none"/>
        </w:rPr>
        <w:t>6</w:t>
      </w:r>
      <w:r w:rsidRPr="00B1611E">
        <w:rPr>
          <w:rFonts w:ascii="Times New Roman" w:eastAsia="Calibri" w:hAnsi="Times New Roman" w:cs="Times New Roman"/>
          <w:color w:val="000000"/>
          <w:kern w:val="0"/>
          <w:sz w:val="24"/>
          <w:szCs w:val="24"/>
          <w:lang w:val="lt-LT"/>
          <w14:ligatures w14:val="none"/>
        </w:rPr>
        <w:t>. Remiantis draudimą ir sveikatos sistemos veiklą reglamentuojančių teisės aktų nuostatomis, darbdavio sumokėtos įmokos laikomos sumokėtomis už sveikatos priežiūros paslaugas, įskaitant vaistų, vitaminų, maisto papildų įsigijimą vaistinėse, diagnozuotų sveikatos sutrikimų ir (ar) sveikatos būklių gydymui bei profilaktikai, (toliau – sveikatos priežiūros paslaugos) kai tenkinamos visos trys sąlygos:</w:t>
      </w:r>
    </w:p>
    <w:p w14:paraId="0940871D" w14:textId="3FAC97C2" w:rsidR="00B1611E" w:rsidRPr="00B1611E" w:rsidRDefault="00B1611E" w:rsidP="00B1611E">
      <w:pPr>
        <w:autoSpaceDE w:val="0"/>
        <w:autoSpaceDN w:val="0"/>
        <w:adjustRightInd w:val="0"/>
        <w:spacing w:after="0" w:line="240" w:lineRule="auto"/>
        <w:jc w:val="both"/>
        <w:rPr>
          <w:rFonts w:ascii="Times New Roman" w:eastAsia="Calibri" w:hAnsi="Times New Roman" w:cs="Times New Roman"/>
          <w:color w:val="000000"/>
          <w:kern w:val="0"/>
          <w:sz w:val="24"/>
          <w:szCs w:val="24"/>
          <w:lang w:val="lt-LT"/>
          <w14:ligatures w14:val="none"/>
        </w:rPr>
      </w:pPr>
      <w:r w:rsidRPr="00B1611E">
        <w:rPr>
          <w:rFonts w:ascii="Times New Roman" w:eastAsia="Calibri" w:hAnsi="Times New Roman" w:cs="Times New Roman"/>
          <w:color w:val="000000"/>
          <w:kern w:val="0"/>
          <w:sz w:val="24"/>
          <w:szCs w:val="24"/>
          <w:lang w:val="lt-LT"/>
          <w14:ligatures w14:val="none"/>
        </w:rPr>
        <w:t>1</w:t>
      </w:r>
      <w:r w:rsidR="00DB154C">
        <w:rPr>
          <w:rFonts w:ascii="Times New Roman" w:eastAsia="Calibri" w:hAnsi="Times New Roman" w:cs="Times New Roman"/>
          <w:color w:val="000000"/>
          <w:kern w:val="0"/>
          <w:sz w:val="24"/>
          <w:szCs w:val="24"/>
          <w:lang w:val="lt-LT"/>
          <w14:ligatures w14:val="none"/>
        </w:rPr>
        <w:t>6</w:t>
      </w:r>
      <w:r w:rsidRPr="00B1611E">
        <w:rPr>
          <w:rFonts w:ascii="Times New Roman" w:eastAsia="Calibri" w:hAnsi="Times New Roman" w:cs="Times New Roman"/>
          <w:color w:val="000000"/>
          <w:kern w:val="0"/>
          <w:sz w:val="24"/>
          <w:szCs w:val="24"/>
          <w:lang w:val="lt-LT"/>
          <w14:ligatures w14:val="none"/>
        </w:rPr>
        <w:t>.1.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w:t>
      </w:r>
    </w:p>
    <w:p w14:paraId="0B8C12BE" w14:textId="43E670C8" w:rsidR="00B1611E" w:rsidRPr="00B1611E" w:rsidRDefault="00B1611E" w:rsidP="00B1611E">
      <w:pPr>
        <w:autoSpaceDE w:val="0"/>
        <w:autoSpaceDN w:val="0"/>
        <w:adjustRightInd w:val="0"/>
        <w:spacing w:after="0" w:line="240" w:lineRule="auto"/>
        <w:jc w:val="both"/>
        <w:rPr>
          <w:rFonts w:ascii="Times New Roman" w:eastAsia="Calibri" w:hAnsi="Times New Roman" w:cs="Times New Roman"/>
          <w:color w:val="000000"/>
          <w:kern w:val="0"/>
          <w:sz w:val="24"/>
          <w:szCs w:val="24"/>
          <w:lang w:val="lt-LT"/>
          <w14:ligatures w14:val="none"/>
        </w:rPr>
      </w:pPr>
      <w:r w:rsidRPr="00B1611E">
        <w:rPr>
          <w:rFonts w:ascii="Times New Roman" w:eastAsia="Calibri" w:hAnsi="Times New Roman" w:cs="Times New Roman"/>
          <w:color w:val="000000"/>
          <w:kern w:val="0"/>
          <w:sz w:val="24"/>
          <w:szCs w:val="24"/>
          <w:lang w:val="lt-LT"/>
          <w14:ligatures w14:val="none"/>
        </w:rPr>
        <w:t>1</w:t>
      </w:r>
      <w:r w:rsidR="00DB154C">
        <w:rPr>
          <w:rFonts w:ascii="Times New Roman" w:eastAsia="Calibri" w:hAnsi="Times New Roman" w:cs="Times New Roman"/>
          <w:color w:val="000000"/>
          <w:kern w:val="0"/>
          <w:sz w:val="24"/>
          <w:szCs w:val="24"/>
          <w:lang w:val="lt-LT"/>
          <w14:ligatures w14:val="none"/>
        </w:rPr>
        <w:t>6</w:t>
      </w:r>
      <w:r w:rsidRPr="00B1611E">
        <w:rPr>
          <w:rFonts w:ascii="Times New Roman" w:eastAsia="Calibri" w:hAnsi="Times New Roman" w:cs="Times New Roman"/>
          <w:color w:val="000000"/>
          <w:kern w:val="0"/>
          <w:sz w:val="24"/>
          <w:szCs w:val="24"/>
          <w:lang w:val="lt-LT"/>
          <w14:ligatures w14:val="none"/>
        </w:rPr>
        <w:t>.2. įmokos mokamos už tokias sveikatos priežiūros paslaugas, kurias teikia asmuo, turintis teisę teikti sveikatos priežiūros paslaugas;</w:t>
      </w:r>
    </w:p>
    <w:p w14:paraId="17B7C723" w14:textId="5494FE06" w:rsidR="00B1611E" w:rsidRPr="00313940" w:rsidRDefault="00B1611E" w:rsidP="00B1611E">
      <w:pPr>
        <w:autoSpaceDE w:val="0"/>
        <w:autoSpaceDN w:val="0"/>
        <w:adjustRightInd w:val="0"/>
        <w:spacing w:after="0" w:line="240" w:lineRule="auto"/>
        <w:jc w:val="both"/>
        <w:rPr>
          <w:rFonts w:ascii="Times New Roman" w:eastAsia="Calibri" w:hAnsi="Times New Roman" w:cs="Times New Roman"/>
          <w:color w:val="000000"/>
          <w:kern w:val="0"/>
          <w:sz w:val="24"/>
          <w:szCs w:val="24"/>
          <w:lang w:val="lt-LT"/>
          <w14:ligatures w14:val="none"/>
        </w:rPr>
      </w:pPr>
      <w:r w:rsidRPr="00B1611E">
        <w:rPr>
          <w:rFonts w:ascii="Times New Roman" w:eastAsia="Calibri" w:hAnsi="Times New Roman" w:cs="Times New Roman"/>
          <w:color w:val="000000"/>
          <w:kern w:val="0"/>
          <w:sz w:val="24"/>
          <w:szCs w:val="24"/>
          <w:lang w:val="lt-LT"/>
          <w14:ligatures w14:val="none"/>
        </w:rPr>
        <w:t>1</w:t>
      </w:r>
      <w:r w:rsidR="00DB154C">
        <w:rPr>
          <w:rFonts w:ascii="Times New Roman" w:eastAsia="Calibri" w:hAnsi="Times New Roman" w:cs="Times New Roman"/>
          <w:color w:val="000000"/>
          <w:kern w:val="0"/>
          <w:sz w:val="24"/>
          <w:szCs w:val="24"/>
          <w:lang w:val="lt-LT"/>
          <w14:ligatures w14:val="none"/>
        </w:rPr>
        <w:t>6</w:t>
      </w:r>
      <w:r w:rsidRPr="00B1611E">
        <w:rPr>
          <w:rFonts w:ascii="Times New Roman" w:eastAsia="Calibri" w:hAnsi="Times New Roman" w:cs="Times New Roman"/>
          <w:color w:val="000000"/>
          <w:kern w:val="0"/>
          <w:sz w:val="24"/>
          <w:szCs w:val="24"/>
          <w:lang w:val="lt-LT"/>
          <w14:ligatures w14:val="none"/>
        </w:rPr>
        <w:t xml:space="preserve">.3. sveikatos priežiūros paslaugų tikslas yra diagnozuoti, prižiūrėti ir gydyti ligas bei sveikatos sutrikimus, užkirsti jiems kelią (sveikatos sutrikimų, ligų profilaktika), padėti atgauti ir stiprinti sveikatą, o taip pat </w:t>
      </w:r>
      <w:r w:rsidRPr="00313940">
        <w:rPr>
          <w:rFonts w:ascii="Times New Roman" w:eastAsia="Calibri" w:hAnsi="Times New Roman" w:cs="Times New Roman"/>
          <w:color w:val="000000"/>
          <w:kern w:val="0"/>
          <w:sz w:val="24"/>
          <w:szCs w:val="24"/>
          <w:lang w:val="lt-LT"/>
          <w14:ligatures w14:val="none"/>
        </w:rPr>
        <w:t>užtikrinti patarnavimus bei materialinį asmens aprūpinimą, reikalingą sveikatai atstatyti.</w:t>
      </w:r>
    </w:p>
    <w:p w14:paraId="615F2B19" w14:textId="432B2850" w:rsidR="00B1611E" w:rsidRDefault="00EE5B7E" w:rsidP="00B1611E">
      <w:pPr>
        <w:autoSpaceDE w:val="0"/>
        <w:autoSpaceDN w:val="0"/>
        <w:adjustRightInd w:val="0"/>
        <w:spacing w:after="0" w:line="240" w:lineRule="auto"/>
        <w:jc w:val="both"/>
        <w:rPr>
          <w:rFonts w:ascii="Times New Roman" w:eastAsia="Calibri" w:hAnsi="Times New Roman" w:cs="Times New Roman"/>
          <w:color w:val="000000"/>
          <w:kern w:val="0"/>
          <w:sz w:val="24"/>
          <w:szCs w:val="24"/>
          <w:lang w:val="lt-LT"/>
          <w14:ligatures w14:val="none"/>
        </w:rPr>
      </w:pPr>
      <w:r>
        <w:rPr>
          <w:rFonts w:ascii="Times New Roman" w:eastAsia="Calibri" w:hAnsi="Times New Roman" w:cs="Times New Roman"/>
          <w:color w:val="000000"/>
          <w:kern w:val="0"/>
          <w:sz w:val="24"/>
          <w:szCs w:val="24"/>
          <w:lang w:val="lt-LT"/>
          <w14:ligatures w14:val="none"/>
        </w:rPr>
        <w:t>1</w:t>
      </w:r>
      <w:r w:rsidR="00DB154C">
        <w:rPr>
          <w:rFonts w:ascii="Times New Roman" w:eastAsia="Calibri" w:hAnsi="Times New Roman" w:cs="Times New Roman"/>
          <w:color w:val="000000"/>
          <w:kern w:val="0"/>
          <w:sz w:val="24"/>
          <w:szCs w:val="24"/>
          <w:lang w:val="lt-LT"/>
          <w14:ligatures w14:val="none"/>
        </w:rPr>
        <w:t>7</w:t>
      </w:r>
      <w:r w:rsidR="00B1611E" w:rsidRPr="00B1611E">
        <w:rPr>
          <w:rFonts w:ascii="Times New Roman" w:eastAsia="Calibri" w:hAnsi="Times New Roman" w:cs="Times New Roman"/>
          <w:color w:val="000000"/>
          <w:kern w:val="0"/>
          <w:sz w:val="24"/>
          <w:szCs w:val="24"/>
          <w:lang w:val="lt-LT"/>
          <w14:ligatures w14:val="none"/>
        </w:rPr>
        <w:t>. Pasirašius sutartį</w:t>
      </w:r>
      <w:r w:rsidR="00DB154C" w:rsidRPr="005317BE">
        <w:rPr>
          <w:rFonts w:ascii="Times New Roman" w:eastAsia="Calibri" w:hAnsi="Times New Roman" w:cs="Times New Roman"/>
          <w:color w:val="000000"/>
          <w:kern w:val="0"/>
          <w:sz w:val="24"/>
          <w:szCs w:val="24"/>
          <w:lang w:val="lt-LT"/>
          <w14:ligatures w14:val="none"/>
        </w:rPr>
        <w:t xml:space="preserve">, </w:t>
      </w:r>
      <w:r w:rsidR="00DB154C" w:rsidRPr="00012058">
        <w:rPr>
          <w:rFonts w:ascii="Times New Roman" w:eastAsia="Calibri" w:hAnsi="Times New Roman" w:cs="Times New Roman"/>
          <w:color w:val="000000"/>
          <w:kern w:val="0"/>
          <w:sz w:val="24"/>
          <w:szCs w:val="24"/>
          <w:lang w:val="lt-LT"/>
          <w14:ligatures w14:val="none"/>
        </w:rPr>
        <w:t>per 3 (tris) darbo dienas, iš anksto su ministerija suderintu laiku,</w:t>
      </w:r>
      <w:r w:rsidR="00DB154C">
        <w:rPr>
          <w:rFonts w:ascii="Times New Roman" w:eastAsia="Calibri" w:hAnsi="Times New Roman" w:cs="Times New Roman"/>
          <w:color w:val="000000"/>
          <w:kern w:val="0"/>
          <w:sz w:val="24"/>
          <w:szCs w:val="24"/>
          <w:lang w:val="lt-LT"/>
          <w14:ligatures w14:val="none"/>
        </w:rPr>
        <w:t xml:space="preserve"> </w:t>
      </w:r>
      <w:r w:rsidR="00B1611E" w:rsidRPr="00B1611E">
        <w:rPr>
          <w:rFonts w:ascii="Times New Roman" w:eastAsia="Calibri" w:hAnsi="Times New Roman" w:cs="Times New Roman"/>
          <w:color w:val="000000"/>
          <w:kern w:val="0"/>
          <w:sz w:val="24"/>
          <w:szCs w:val="24"/>
          <w:lang w:val="lt-LT"/>
          <w14:ligatures w14:val="none"/>
        </w:rPr>
        <w:t>draudikas perkančiosios organizacijos darbuotojams turi pristatyti siūlomas draudimo paslaugas</w:t>
      </w:r>
      <w:r w:rsidR="00DB154C">
        <w:rPr>
          <w:rFonts w:ascii="Times New Roman" w:eastAsia="Calibri" w:hAnsi="Times New Roman" w:cs="Times New Roman"/>
          <w:color w:val="000000"/>
          <w:kern w:val="0"/>
          <w:sz w:val="24"/>
          <w:szCs w:val="24"/>
          <w:lang w:val="lt-LT"/>
          <w14:ligatures w14:val="none"/>
        </w:rPr>
        <w:t>.</w:t>
      </w:r>
    </w:p>
    <w:p w14:paraId="28693AC6" w14:textId="3737C952" w:rsidR="00DB154C" w:rsidRDefault="00DB154C" w:rsidP="00012058">
      <w:pPr>
        <w:autoSpaceDE w:val="0"/>
        <w:autoSpaceDN w:val="0"/>
        <w:adjustRightInd w:val="0"/>
        <w:spacing w:after="0" w:line="240" w:lineRule="auto"/>
        <w:jc w:val="both"/>
        <w:rPr>
          <w:rFonts w:ascii="TimesNewRomanPSMT" w:hAnsi="TimesNewRomanPSMT" w:cs="TimesNewRomanPSMT"/>
          <w:kern w:val="0"/>
          <w:sz w:val="24"/>
          <w:szCs w:val="24"/>
          <w:lang w:val="en-US"/>
        </w:rPr>
      </w:pPr>
      <w:r w:rsidRPr="00DB154C">
        <w:rPr>
          <w:rFonts w:ascii="Times New Roman" w:eastAsia="Calibri" w:hAnsi="Times New Roman" w:cs="Times New Roman"/>
          <w:color w:val="000000"/>
          <w:kern w:val="0"/>
          <w:sz w:val="24"/>
          <w:szCs w:val="24"/>
          <w:lang w:val="lt-LT"/>
          <w14:ligatures w14:val="none"/>
        </w:rPr>
        <w:lastRenderedPageBreak/>
        <w:t xml:space="preserve">18. </w:t>
      </w:r>
      <w:r w:rsidRPr="00DB154C">
        <w:rPr>
          <w:rFonts w:ascii="TimesNewRomanPSMT" w:hAnsi="TimesNewRomanPSMT" w:cs="TimesNewRomanPSMT"/>
          <w:kern w:val="0"/>
          <w:sz w:val="24"/>
          <w:szCs w:val="24"/>
          <w:lang w:val="en-US"/>
        </w:rPr>
        <w:t xml:space="preserve">Ne </w:t>
      </w:r>
      <w:proofErr w:type="spellStart"/>
      <w:r w:rsidRPr="00DB154C">
        <w:rPr>
          <w:rFonts w:ascii="TimesNewRomanPSMT" w:hAnsi="TimesNewRomanPSMT" w:cs="TimesNewRomanPSMT"/>
          <w:kern w:val="0"/>
          <w:sz w:val="24"/>
          <w:szCs w:val="24"/>
          <w:lang w:val="en-US"/>
        </w:rPr>
        <w:t>vėliau</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kaip</w:t>
      </w:r>
      <w:proofErr w:type="spellEnd"/>
      <w:r w:rsidRPr="00DB154C">
        <w:rPr>
          <w:rFonts w:ascii="TimesNewRomanPSMT" w:hAnsi="TimesNewRomanPSMT" w:cs="TimesNewRomanPSMT"/>
          <w:kern w:val="0"/>
          <w:sz w:val="24"/>
          <w:szCs w:val="24"/>
          <w:lang w:val="en-US"/>
        </w:rPr>
        <w:t xml:space="preserve"> per 5 (</w:t>
      </w:r>
      <w:proofErr w:type="spellStart"/>
      <w:r w:rsidRPr="00DB154C">
        <w:rPr>
          <w:rFonts w:ascii="TimesNewRomanPSMT" w:hAnsi="TimesNewRomanPSMT" w:cs="TimesNewRomanPSMT"/>
          <w:kern w:val="0"/>
          <w:sz w:val="24"/>
          <w:szCs w:val="24"/>
          <w:lang w:val="en-US"/>
        </w:rPr>
        <w:t>penkias</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darbo</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dienas</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nuo</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darbuotojų</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duomenų</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pateikimo</w:t>
      </w:r>
      <w:proofErr w:type="spellEnd"/>
      <w:r w:rsidRPr="00DB154C">
        <w:rPr>
          <w:rFonts w:ascii="TimesNewRomanPSMT" w:hAnsi="TimesNewRomanPSMT" w:cs="TimesNewRomanPSMT"/>
          <w:kern w:val="0"/>
          <w:sz w:val="24"/>
          <w:szCs w:val="24"/>
          <w:lang w:val="en-US"/>
        </w:rPr>
        <w:t xml:space="preserve"> </w:t>
      </w:r>
      <w:proofErr w:type="spellStart"/>
      <w:r w:rsidR="00630842">
        <w:rPr>
          <w:rFonts w:ascii="TimesNewRomanPSMT" w:hAnsi="TimesNewRomanPSMT" w:cs="TimesNewRomanPSMT"/>
          <w:kern w:val="0"/>
          <w:sz w:val="24"/>
          <w:szCs w:val="24"/>
          <w:lang w:val="en-US"/>
        </w:rPr>
        <w:t>draudikui</w:t>
      </w:r>
      <w:proofErr w:type="spellEnd"/>
      <w:r w:rsidR="00630842">
        <w:rPr>
          <w:rFonts w:ascii="TimesNewRomanPSMT" w:hAnsi="TimesNewRomanPSMT" w:cs="TimesNewRomanPSMT"/>
          <w:kern w:val="0"/>
          <w:sz w:val="24"/>
          <w:szCs w:val="24"/>
          <w:lang w:val="en-US"/>
        </w:rPr>
        <w:t xml:space="preserve"> </w:t>
      </w:r>
      <w:proofErr w:type="spellStart"/>
      <w:r w:rsidR="00630842">
        <w:rPr>
          <w:rFonts w:ascii="TimesNewRomanPSMT" w:hAnsi="TimesNewRomanPSMT" w:cs="TimesNewRomanPSMT"/>
          <w:kern w:val="0"/>
          <w:sz w:val="24"/>
          <w:szCs w:val="24"/>
          <w:lang w:val="en-US"/>
        </w:rPr>
        <w:t>dienos</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darbuotojams</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Šalių</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suderintu</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būdu</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išduodami</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draudimo</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liudijimai</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polisai</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ir</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elektroninės</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sveikatos</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draudimo</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kortelės</w:t>
      </w:r>
      <w:proofErr w:type="spellEnd"/>
      <w:r w:rsidRPr="00DB154C">
        <w:rPr>
          <w:rFonts w:ascii="TimesNewRomanPSMT" w:hAnsi="TimesNewRomanPSMT" w:cs="TimesNewRomanPSMT"/>
          <w:kern w:val="0"/>
          <w:sz w:val="24"/>
          <w:szCs w:val="24"/>
          <w:lang w:val="en-US"/>
        </w:rPr>
        <w:t>.</w:t>
      </w:r>
    </w:p>
    <w:p w14:paraId="06F3CF73" w14:textId="40F1F953" w:rsidR="00DB154C" w:rsidRDefault="00DB154C" w:rsidP="00012058">
      <w:pPr>
        <w:autoSpaceDE w:val="0"/>
        <w:autoSpaceDN w:val="0"/>
        <w:adjustRightInd w:val="0"/>
        <w:spacing w:after="0" w:line="240" w:lineRule="auto"/>
        <w:jc w:val="both"/>
        <w:rPr>
          <w:rFonts w:ascii="TimesNewRomanPSMT" w:hAnsi="TimesNewRomanPSMT" w:cs="TimesNewRomanPSMT"/>
          <w:kern w:val="0"/>
          <w:sz w:val="24"/>
          <w:szCs w:val="24"/>
          <w:lang w:val="en-US"/>
        </w:rPr>
      </w:pPr>
      <w:r>
        <w:rPr>
          <w:rFonts w:ascii="TimesNewRomanPSMT" w:hAnsi="TimesNewRomanPSMT" w:cs="TimesNewRomanPSMT"/>
          <w:kern w:val="0"/>
          <w:sz w:val="24"/>
          <w:szCs w:val="24"/>
          <w:lang w:val="en-US"/>
        </w:rPr>
        <w:t xml:space="preserve">19. </w:t>
      </w:r>
      <w:proofErr w:type="spellStart"/>
      <w:r w:rsidRPr="00DB154C">
        <w:rPr>
          <w:rFonts w:ascii="TimesNewRomanPSMT" w:hAnsi="TimesNewRomanPSMT" w:cs="TimesNewRomanPSMT"/>
          <w:kern w:val="0"/>
          <w:sz w:val="24"/>
          <w:szCs w:val="24"/>
          <w:lang w:val="en-US"/>
        </w:rPr>
        <w:t>Norėdama</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apdrausti</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papildomus</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darbuotojus</w:t>
      </w:r>
      <w:proofErr w:type="spellEnd"/>
      <w:r w:rsidRPr="00DB154C">
        <w:rPr>
          <w:rFonts w:ascii="TimesNewRomanPSMT" w:hAnsi="TimesNewRomanPSMT" w:cs="TimesNewRomanPSMT"/>
          <w:kern w:val="0"/>
          <w:sz w:val="24"/>
          <w:szCs w:val="24"/>
          <w:lang w:val="en-US"/>
        </w:rPr>
        <w:t xml:space="preserve">, </w:t>
      </w:r>
      <w:r>
        <w:rPr>
          <w:rFonts w:ascii="TimesNewRomanPSMT" w:hAnsi="TimesNewRomanPSMT" w:cs="TimesNewRomanPSMT"/>
          <w:kern w:val="0"/>
          <w:sz w:val="24"/>
          <w:szCs w:val="24"/>
          <w:lang w:val="en-US"/>
        </w:rPr>
        <w:t>ministerija</w:t>
      </w:r>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pateik</w:t>
      </w:r>
      <w:r>
        <w:rPr>
          <w:rFonts w:ascii="TimesNewRomanPSMT" w:hAnsi="TimesNewRomanPSMT" w:cs="TimesNewRomanPSMT"/>
          <w:kern w:val="0"/>
          <w:sz w:val="24"/>
          <w:szCs w:val="24"/>
          <w:lang w:val="en-US"/>
        </w:rPr>
        <w:t>s</w:t>
      </w:r>
      <w:proofErr w:type="spellEnd"/>
      <w:r w:rsidRPr="00DB154C">
        <w:rPr>
          <w:rFonts w:ascii="TimesNewRomanPSMT" w:hAnsi="TimesNewRomanPSMT" w:cs="TimesNewRomanPSMT"/>
          <w:kern w:val="0"/>
          <w:sz w:val="24"/>
          <w:szCs w:val="24"/>
          <w:lang w:val="en-US"/>
        </w:rPr>
        <w:t xml:space="preserve"> </w:t>
      </w:r>
      <w:proofErr w:type="spellStart"/>
      <w:r w:rsidR="00630842">
        <w:rPr>
          <w:rFonts w:ascii="TimesNewRomanPSMT" w:hAnsi="TimesNewRomanPSMT" w:cs="TimesNewRomanPSMT"/>
          <w:kern w:val="0"/>
          <w:sz w:val="24"/>
          <w:szCs w:val="24"/>
          <w:lang w:val="en-US"/>
        </w:rPr>
        <w:t>draudikui</w:t>
      </w:r>
      <w:proofErr w:type="spellEnd"/>
      <w:r w:rsidRPr="00DB154C">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atskirą</w:t>
      </w:r>
      <w:proofErr w:type="spellEnd"/>
      <w:r>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rašytinį</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pranešimą</w:t>
      </w:r>
      <w:proofErr w:type="spellEnd"/>
      <w:r w:rsidRPr="00DB154C">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nurodant</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in</w:t>
      </w:r>
      <w:r w:rsidR="00484F29">
        <w:rPr>
          <w:rFonts w:ascii="TimesNewRomanPSMT" w:hAnsi="TimesNewRomanPSMT" w:cs="TimesNewRomanPSMT"/>
          <w:kern w:val="0"/>
          <w:sz w:val="24"/>
          <w:szCs w:val="24"/>
          <w:lang w:val="en-US"/>
        </w:rPr>
        <w:t>f</w:t>
      </w:r>
      <w:r>
        <w:rPr>
          <w:rFonts w:ascii="TimesNewRomanPSMT" w:hAnsi="TimesNewRomanPSMT" w:cs="TimesNewRomanPSMT"/>
          <w:kern w:val="0"/>
          <w:sz w:val="24"/>
          <w:szCs w:val="24"/>
          <w:lang w:val="en-US"/>
        </w:rPr>
        <w:t>ormaciją</w:t>
      </w:r>
      <w:proofErr w:type="spellEnd"/>
      <w:r w:rsidR="00484F29">
        <w:rPr>
          <w:rFonts w:ascii="TimesNewRomanPSMT" w:hAnsi="TimesNewRomanPSMT" w:cs="TimesNewRomanPSMT"/>
          <w:kern w:val="0"/>
          <w:sz w:val="24"/>
          <w:szCs w:val="24"/>
          <w:lang w:val="en-US"/>
        </w:rPr>
        <w:t xml:space="preserve"> </w:t>
      </w:r>
      <w:proofErr w:type="spellStart"/>
      <w:r w:rsidR="00484F29">
        <w:rPr>
          <w:rFonts w:ascii="TimesNewRomanPSMT" w:hAnsi="TimesNewRomanPSMT" w:cs="TimesNewRomanPSMT"/>
          <w:kern w:val="0"/>
          <w:sz w:val="24"/>
          <w:szCs w:val="24"/>
          <w:lang w:val="en-US"/>
        </w:rPr>
        <w:t>apie</w:t>
      </w:r>
      <w:proofErr w:type="spellEnd"/>
      <w:r w:rsidR="00484F29">
        <w:rPr>
          <w:rFonts w:ascii="TimesNewRomanPSMT" w:hAnsi="TimesNewRomanPSMT" w:cs="TimesNewRomanPSMT"/>
          <w:kern w:val="0"/>
          <w:sz w:val="24"/>
          <w:szCs w:val="24"/>
          <w:lang w:val="en-US"/>
        </w:rPr>
        <w:t xml:space="preserve"> </w:t>
      </w:r>
      <w:proofErr w:type="spellStart"/>
      <w:r w:rsidR="00484F29">
        <w:rPr>
          <w:rFonts w:ascii="TimesNewRomanPSMT" w:hAnsi="TimesNewRomanPSMT" w:cs="TimesNewRomanPSMT"/>
          <w:kern w:val="0"/>
          <w:sz w:val="24"/>
          <w:szCs w:val="24"/>
          <w:lang w:val="en-US"/>
        </w:rPr>
        <w:t>darbuotoją</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ir</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pasirinktą</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programą</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Norėdama</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nutraukti</w:t>
      </w:r>
      <w:proofErr w:type="spellEnd"/>
      <w:r>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draudimo</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apsaugos</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galiojimą</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darbuotojui</w:t>
      </w:r>
      <w:proofErr w:type="spellEnd"/>
      <w:r w:rsidR="00484F29">
        <w:rPr>
          <w:rFonts w:ascii="TimesNewRomanPSMT" w:hAnsi="TimesNewRomanPSMT" w:cs="TimesNewRomanPSMT"/>
          <w:kern w:val="0"/>
          <w:sz w:val="24"/>
          <w:szCs w:val="24"/>
          <w:lang w:val="en-US"/>
        </w:rPr>
        <w:t>,</w:t>
      </w:r>
      <w:r w:rsidRPr="00DB154C">
        <w:rPr>
          <w:rFonts w:ascii="TimesNewRomanPSMT" w:hAnsi="TimesNewRomanPSMT" w:cs="TimesNewRomanPSMT"/>
          <w:kern w:val="0"/>
          <w:sz w:val="24"/>
          <w:szCs w:val="24"/>
          <w:lang w:val="en-US"/>
        </w:rPr>
        <w:t xml:space="preserve"> </w:t>
      </w:r>
      <w:r>
        <w:rPr>
          <w:rFonts w:ascii="TimesNewRomanPSMT" w:hAnsi="TimesNewRomanPSMT" w:cs="TimesNewRomanPSMT"/>
          <w:kern w:val="0"/>
          <w:sz w:val="24"/>
          <w:szCs w:val="24"/>
          <w:lang w:val="en-US"/>
        </w:rPr>
        <w:t>ministerija</w:t>
      </w:r>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pateik</w:t>
      </w:r>
      <w:r>
        <w:rPr>
          <w:rFonts w:ascii="TimesNewRomanPSMT" w:hAnsi="TimesNewRomanPSMT" w:cs="TimesNewRomanPSMT"/>
          <w:kern w:val="0"/>
          <w:sz w:val="24"/>
          <w:szCs w:val="24"/>
          <w:lang w:val="en-US"/>
        </w:rPr>
        <w:t>s</w:t>
      </w:r>
      <w:proofErr w:type="spellEnd"/>
      <w:r w:rsidRPr="00DB154C">
        <w:rPr>
          <w:rFonts w:ascii="TimesNewRomanPSMT" w:hAnsi="TimesNewRomanPSMT" w:cs="TimesNewRomanPSMT"/>
          <w:kern w:val="0"/>
          <w:sz w:val="24"/>
          <w:szCs w:val="24"/>
          <w:lang w:val="en-US"/>
        </w:rPr>
        <w:t xml:space="preserve"> </w:t>
      </w:r>
      <w:proofErr w:type="spellStart"/>
      <w:r w:rsidR="00630842">
        <w:rPr>
          <w:rFonts w:ascii="TimesNewRomanPSMT" w:hAnsi="TimesNewRomanPSMT" w:cs="TimesNewRomanPSMT"/>
          <w:kern w:val="0"/>
          <w:sz w:val="24"/>
          <w:szCs w:val="24"/>
          <w:lang w:val="en-US"/>
        </w:rPr>
        <w:t>draudikui</w:t>
      </w:r>
      <w:proofErr w:type="spellEnd"/>
      <w:r w:rsidRPr="00DB154C">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atskirą</w:t>
      </w:r>
      <w:proofErr w:type="spellEnd"/>
      <w:r>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rašytinį</w:t>
      </w:r>
      <w:proofErr w:type="spellEnd"/>
      <w:r>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pranešimą</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nurodydama</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draudimo</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apsaugos</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galiojimo</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darbuotojui</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nutraukimo</w:t>
      </w:r>
      <w:proofErr w:type="spellEnd"/>
      <w:r w:rsidRPr="00DB154C">
        <w:rPr>
          <w:rFonts w:ascii="TimesNewRomanPSMT" w:hAnsi="TimesNewRomanPSMT" w:cs="TimesNewRomanPSMT"/>
          <w:kern w:val="0"/>
          <w:sz w:val="24"/>
          <w:szCs w:val="24"/>
          <w:lang w:val="en-US"/>
        </w:rPr>
        <w:t xml:space="preserve"> </w:t>
      </w:r>
      <w:proofErr w:type="spellStart"/>
      <w:r w:rsidRPr="00DB154C">
        <w:rPr>
          <w:rFonts w:ascii="TimesNewRomanPSMT" w:hAnsi="TimesNewRomanPSMT" w:cs="TimesNewRomanPSMT"/>
          <w:kern w:val="0"/>
          <w:sz w:val="24"/>
          <w:szCs w:val="24"/>
          <w:lang w:val="en-US"/>
        </w:rPr>
        <w:t>dieną</w:t>
      </w:r>
      <w:proofErr w:type="spellEnd"/>
      <w:r w:rsidRPr="00DB154C">
        <w:rPr>
          <w:rFonts w:ascii="TimesNewRomanPSMT" w:hAnsi="TimesNewRomanPSMT" w:cs="TimesNewRomanPSMT"/>
          <w:kern w:val="0"/>
          <w:sz w:val="24"/>
          <w:szCs w:val="24"/>
          <w:lang w:val="en-US"/>
        </w:rPr>
        <w:t>.</w:t>
      </w:r>
    </w:p>
    <w:p w14:paraId="5191E45F" w14:textId="14D7F3C2" w:rsidR="00630842" w:rsidRPr="00DB154C" w:rsidRDefault="00630842" w:rsidP="00012058">
      <w:pPr>
        <w:autoSpaceDE w:val="0"/>
        <w:autoSpaceDN w:val="0"/>
        <w:adjustRightInd w:val="0"/>
        <w:spacing w:after="0" w:line="240" w:lineRule="auto"/>
        <w:jc w:val="both"/>
        <w:rPr>
          <w:rFonts w:ascii="TimesNewRomanPSMT" w:hAnsi="TimesNewRomanPSMT" w:cs="TimesNewRomanPSMT"/>
          <w:kern w:val="0"/>
          <w:sz w:val="24"/>
          <w:szCs w:val="24"/>
          <w:lang w:val="en-US"/>
        </w:rPr>
      </w:pPr>
      <w:r>
        <w:rPr>
          <w:rFonts w:ascii="TimesNewRomanPSMT" w:hAnsi="TimesNewRomanPSMT" w:cs="TimesNewRomanPSMT"/>
          <w:kern w:val="0"/>
          <w:sz w:val="24"/>
          <w:szCs w:val="24"/>
          <w:lang w:val="en-US"/>
        </w:rPr>
        <w:t xml:space="preserve">20. </w:t>
      </w:r>
      <w:proofErr w:type="spellStart"/>
      <w:r>
        <w:rPr>
          <w:rFonts w:ascii="TimesNewRomanPSMT" w:hAnsi="TimesNewRomanPSMT" w:cs="TimesNewRomanPSMT"/>
          <w:kern w:val="0"/>
          <w:sz w:val="24"/>
          <w:szCs w:val="24"/>
          <w:lang w:val="en-US"/>
        </w:rPr>
        <w:t>Draudikas</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turi</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sudaryti</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galimybę</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darbuotojams</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pasitikrinti</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draudimo</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sumu</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likučius</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elektroninėje</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erdvėje</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arba</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elektroniniu</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paštu</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arba</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telefonu</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pagal</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draudimo</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kortelės</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numerį</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ar</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kitą</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suteiktą</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identifikavimo</w:t>
      </w:r>
      <w:proofErr w:type="spellEnd"/>
      <w:r>
        <w:rPr>
          <w:rFonts w:ascii="TimesNewRomanPSMT" w:hAnsi="TimesNewRomanPSMT" w:cs="TimesNewRomanPSMT"/>
          <w:kern w:val="0"/>
          <w:sz w:val="24"/>
          <w:szCs w:val="24"/>
          <w:lang w:val="en-US"/>
        </w:rPr>
        <w:t xml:space="preserve"> </w:t>
      </w:r>
      <w:proofErr w:type="spellStart"/>
      <w:r>
        <w:rPr>
          <w:rFonts w:ascii="TimesNewRomanPSMT" w:hAnsi="TimesNewRomanPSMT" w:cs="TimesNewRomanPSMT"/>
          <w:kern w:val="0"/>
          <w:sz w:val="24"/>
          <w:szCs w:val="24"/>
          <w:lang w:val="en-US"/>
        </w:rPr>
        <w:t>kodą</w:t>
      </w:r>
      <w:proofErr w:type="spellEnd"/>
      <w:r>
        <w:rPr>
          <w:rFonts w:ascii="TimesNewRomanPSMT" w:hAnsi="TimesNewRomanPSMT" w:cs="TimesNewRomanPSMT"/>
          <w:kern w:val="0"/>
          <w:sz w:val="24"/>
          <w:szCs w:val="24"/>
          <w:lang w:val="en-US"/>
        </w:rPr>
        <w:t>.</w:t>
      </w:r>
    </w:p>
    <w:p w14:paraId="1B05591E" w14:textId="2CFD7FC8" w:rsidR="00B1611E" w:rsidRPr="00B1611E" w:rsidRDefault="00630842" w:rsidP="00B1611E">
      <w:pPr>
        <w:autoSpaceDE w:val="0"/>
        <w:autoSpaceDN w:val="0"/>
        <w:adjustRightInd w:val="0"/>
        <w:spacing w:after="0" w:line="240" w:lineRule="auto"/>
        <w:jc w:val="both"/>
        <w:rPr>
          <w:rFonts w:ascii="Times New Roman" w:eastAsia="Calibri" w:hAnsi="Times New Roman" w:cs="Times New Roman"/>
          <w:color w:val="000000"/>
          <w:kern w:val="0"/>
          <w:sz w:val="24"/>
          <w:szCs w:val="24"/>
          <w:lang w:val="lt-LT"/>
          <w14:ligatures w14:val="none"/>
        </w:rPr>
      </w:pPr>
      <w:r>
        <w:rPr>
          <w:rFonts w:ascii="Times New Roman" w:eastAsia="Calibri" w:hAnsi="Times New Roman" w:cs="Times New Roman"/>
          <w:color w:val="000000"/>
          <w:kern w:val="0"/>
          <w:sz w:val="24"/>
          <w:szCs w:val="24"/>
          <w:lang w:val="lt-LT"/>
          <w14:ligatures w14:val="none"/>
        </w:rPr>
        <w:t>21</w:t>
      </w:r>
      <w:r w:rsidR="00B1611E" w:rsidRPr="00B1611E">
        <w:rPr>
          <w:rFonts w:ascii="Times New Roman" w:eastAsia="Calibri" w:hAnsi="Times New Roman" w:cs="Times New Roman"/>
          <w:color w:val="000000"/>
          <w:kern w:val="0"/>
          <w:sz w:val="24"/>
          <w:szCs w:val="24"/>
          <w:lang w:val="lt-LT"/>
          <w14:ligatures w14:val="none"/>
        </w:rPr>
        <w:t>. Pasirašius sutartį</w:t>
      </w:r>
      <w:r w:rsidR="005317BE">
        <w:rPr>
          <w:rFonts w:ascii="Times New Roman" w:eastAsia="Calibri" w:hAnsi="Times New Roman" w:cs="Times New Roman"/>
          <w:color w:val="000000"/>
          <w:kern w:val="0"/>
          <w:sz w:val="24"/>
          <w:szCs w:val="24"/>
          <w:lang w:val="lt-LT"/>
          <w14:ligatures w14:val="none"/>
        </w:rPr>
        <w:t>,</w:t>
      </w:r>
      <w:r w:rsidR="00B1611E" w:rsidRPr="00B1611E">
        <w:rPr>
          <w:rFonts w:ascii="Times New Roman" w:eastAsia="Calibri" w:hAnsi="Times New Roman" w:cs="Times New Roman"/>
          <w:color w:val="000000"/>
          <w:kern w:val="0"/>
          <w:sz w:val="24"/>
          <w:szCs w:val="24"/>
          <w:lang w:val="lt-LT"/>
          <w14:ligatures w14:val="none"/>
        </w:rPr>
        <w:t xml:space="preserve"> draudikas turi skirti konsultantą, nurodant kontaktinius duomenis, bendravimui sutarties vykdymo klausimais.</w:t>
      </w:r>
    </w:p>
    <w:p w14:paraId="124BD5E8" w14:textId="2F9BD95C" w:rsidR="00B1611E" w:rsidRDefault="00984CA0" w:rsidP="00B1611E">
      <w:pPr>
        <w:autoSpaceDE w:val="0"/>
        <w:autoSpaceDN w:val="0"/>
        <w:adjustRightInd w:val="0"/>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Calibri" w:hAnsi="Times New Roman" w:cs="Times New Roman"/>
          <w:color w:val="000000"/>
          <w:kern w:val="0"/>
          <w:sz w:val="24"/>
          <w:szCs w:val="24"/>
          <w:lang w:val="lt-LT"/>
          <w14:ligatures w14:val="none"/>
        </w:rPr>
        <w:t>2</w:t>
      </w:r>
      <w:r w:rsidR="00630842">
        <w:rPr>
          <w:rFonts w:ascii="Times New Roman" w:eastAsia="Calibri" w:hAnsi="Times New Roman" w:cs="Times New Roman"/>
          <w:color w:val="000000"/>
          <w:kern w:val="0"/>
          <w:sz w:val="24"/>
          <w:szCs w:val="24"/>
          <w:lang w:val="lt-LT"/>
          <w14:ligatures w14:val="none"/>
        </w:rPr>
        <w:t>2</w:t>
      </w:r>
      <w:r w:rsidR="00B1611E" w:rsidRPr="00B1611E">
        <w:rPr>
          <w:rFonts w:ascii="Times New Roman" w:eastAsia="Calibri" w:hAnsi="Times New Roman" w:cs="Times New Roman"/>
          <w:color w:val="000000"/>
          <w:kern w:val="0"/>
          <w:sz w:val="24"/>
          <w:szCs w:val="24"/>
          <w:lang w:val="lt-LT"/>
          <w14:ligatures w14:val="none"/>
        </w:rPr>
        <w:t xml:space="preserve">. </w:t>
      </w:r>
      <w:bookmarkStart w:id="5" w:name="_Hlk135127140"/>
      <w:r w:rsidR="00B1611E" w:rsidRPr="00B1611E">
        <w:rPr>
          <w:rFonts w:ascii="Times New Roman" w:eastAsia="Calibri" w:hAnsi="Times New Roman" w:cs="Times New Roman"/>
          <w:color w:val="000000"/>
          <w:kern w:val="0"/>
          <w:sz w:val="24"/>
          <w:szCs w:val="24"/>
          <w:lang w:val="lt-LT"/>
          <w14:ligatures w14:val="none"/>
        </w:rPr>
        <w:t>Pirkime taikom</w:t>
      </w:r>
      <w:r w:rsidR="00D905FA">
        <w:rPr>
          <w:rFonts w:ascii="Times New Roman" w:eastAsia="Calibri" w:hAnsi="Times New Roman" w:cs="Times New Roman"/>
          <w:color w:val="000000"/>
          <w:kern w:val="0"/>
          <w:sz w:val="24"/>
          <w:szCs w:val="24"/>
          <w:lang w:val="lt-LT"/>
          <w14:ligatures w14:val="none"/>
        </w:rPr>
        <w:t>as</w:t>
      </w:r>
      <w:r w:rsidR="00B1611E" w:rsidRPr="00B1611E">
        <w:rPr>
          <w:rFonts w:ascii="Times New Roman" w:eastAsia="Calibri" w:hAnsi="Times New Roman" w:cs="Times New Roman"/>
          <w:color w:val="000000"/>
          <w:kern w:val="0"/>
          <w:sz w:val="24"/>
          <w:szCs w:val="24"/>
          <w:lang w:val="lt-LT"/>
          <w14:ligatures w14:val="none"/>
        </w:rPr>
        <w:t xml:space="preserve"> aplinkos apsaugos kriterij</w:t>
      </w:r>
      <w:r w:rsidR="00D905FA">
        <w:rPr>
          <w:rFonts w:ascii="Times New Roman" w:eastAsia="Calibri" w:hAnsi="Times New Roman" w:cs="Times New Roman"/>
          <w:color w:val="000000"/>
          <w:kern w:val="0"/>
          <w:sz w:val="24"/>
          <w:szCs w:val="24"/>
          <w:lang w:val="lt-LT"/>
          <w14:ligatures w14:val="none"/>
        </w:rPr>
        <w:t>us</w:t>
      </w:r>
      <w:r w:rsidR="00B1611E" w:rsidRPr="00B1611E">
        <w:rPr>
          <w:rFonts w:ascii="Times New Roman" w:eastAsia="Calibri" w:hAnsi="Times New Roman" w:cs="Times New Roman"/>
          <w:color w:val="000000"/>
          <w:kern w:val="0"/>
          <w:sz w:val="24"/>
          <w:szCs w:val="24"/>
          <w:lang w:val="lt-LT"/>
          <w14:ligatures w14:val="none"/>
        </w:rPr>
        <w:t xml:space="preserve">, </w:t>
      </w:r>
      <w:bookmarkEnd w:id="5"/>
      <w:r w:rsidR="0028737B" w:rsidRPr="0028737B">
        <w:rPr>
          <w:rFonts w:ascii="Times New Roman" w:eastAsia="Times New Roman" w:hAnsi="Times New Roman" w:cs="Times New Roman"/>
          <w:kern w:val="0"/>
          <w:sz w:val="24"/>
          <w:szCs w:val="24"/>
          <w:lang w:val="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w:t>
      </w:r>
      <w:proofErr w:type="spellStart"/>
      <w:r w:rsidR="0028737B" w:rsidRPr="0028737B">
        <w:rPr>
          <w:rFonts w:ascii="Times New Roman" w:eastAsia="Calibri" w:hAnsi="Times New Roman" w:cs="Times New Roman"/>
          <w:color w:val="000000"/>
          <w:kern w:val="0"/>
          <w:sz w:val="24"/>
          <w:szCs w:val="24"/>
          <w14:ligatures w14:val="none"/>
        </w:rPr>
        <w:t>perkama</w:t>
      </w:r>
      <w:proofErr w:type="spellEnd"/>
      <w:r w:rsidR="0028737B" w:rsidRPr="0028737B">
        <w:rPr>
          <w:rFonts w:ascii="Times New Roman" w:eastAsia="Calibri" w:hAnsi="Times New Roman" w:cs="Times New Roman"/>
          <w:color w:val="000000"/>
          <w:kern w:val="0"/>
          <w:sz w:val="24"/>
          <w:szCs w:val="24"/>
          <w14:ligatures w14:val="none"/>
        </w:rPr>
        <w:t xml:space="preserve"> tik </w:t>
      </w:r>
      <w:proofErr w:type="spellStart"/>
      <w:r w:rsidR="0028737B" w:rsidRPr="0028737B">
        <w:rPr>
          <w:rFonts w:ascii="Times New Roman" w:eastAsia="Calibri" w:hAnsi="Times New Roman" w:cs="Times New Roman"/>
          <w:color w:val="000000"/>
          <w:kern w:val="0"/>
          <w:sz w:val="24"/>
          <w:szCs w:val="24"/>
          <w14:ligatures w14:val="none"/>
        </w:rPr>
        <w:t>nematerialaus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pobūdžio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intelektinė</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ar</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kitokia</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paslauga</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nesusijusi</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su</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materialaus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objekto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sukūrimu</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kurios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teikimo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metu</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nėra</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numatomas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reikšmingas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neigiamas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poveikis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aplinkai</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nesukuriamas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taršos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šaltinis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ir</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negeneruojamos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atliekos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pvz</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atlikėjų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fotografų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dizaino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garso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inžinierių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vaizdo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inžinierių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renginių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vedėjų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vertėjų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tekstų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rengėjų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paslaugos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mokymų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socialinių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ir</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mokslinių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tyrimų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studijų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ir</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koncepcijų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parengimo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paslaugos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rinkodaros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ir</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viešinimo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strategijų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skaitmeninės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reklamos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publikacijų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paruošimo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paslaugos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programavimo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ir</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informacinių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sistemų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priežiūros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paslaugos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audito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draudimo</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teisinės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ir</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konsultantų</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teikiamos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paslaugos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ir</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kitos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paslaugos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arba</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perkama</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prekė</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programinė</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įranga</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programinės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įrangos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nuoma</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licencijos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elektroniniai</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leidiniai</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ar</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elektroninės</w:t>
      </w:r>
      <w:proofErr w:type="spellEnd"/>
      <w:r w:rsidR="0028737B" w:rsidRPr="0028737B">
        <w:rPr>
          <w:rFonts w:ascii="Times New Roman" w:eastAsia="Calibri" w:hAnsi="Times New Roman" w:cs="Times New Roman"/>
          <w:color w:val="000000"/>
          <w:kern w:val="0"/>
          <w:sz w:val="24"/>
          <w:szCs w:val="24"/>
          <w14:ligatures w14:val="none"/>
        </w:rPr>
        <w:t xml:space="preserve"> </w:t>
      </w:r>
      <w:proofErr w:type="spellStart"/>
      <w:r w:rsidR="0028737B" w:rsidRPr="0028737B">
        <w:rPr>
          <w:rFonts w:ascii="Times New Roman" w:eastAsia="Calibri" w:hAnsi="Times New Roman" w:cs="Times New Roman"/>
          <w:color w:val="000000"/>
          <w:kern w:val="0"/>
          <w:sz w:val="24"/>
          <w:szCs w:val="24"/>
          <w14:ligatures w14:val="none"/>
        </w:rPr>
        <w:t>knygos</w:t>
      </w:r>
      <w:proofErr w:type="spellEnd"/>
      <w:r w:rsidR="0028737B" w:rsidRPr="0028737B">
        <w:rPr>
          <w:rFonts w:ascii="Times New Roman" w:eastAsia="Times New Roman" w:hAnsi="Times New Roman" w:cs="Times New Roman"/>
          <w:kern w:val="0"/>
          <w:sz w:val="24"/>
          <w:szCs w:val="24"/>
          <w:lang w:val="lt-LT"/>
          <w14:ligatures w14:val="none"/>
        </w:rPr>
        <w:t>“).</w:t>
      </w:r>
    </w:p>
    <w:p w14:paraId="57CDAA1A" w14:textId="77777777" w:rsidR="00C4154C" w:rsidRPr="00B1611E" w:rsidRDefault="00C4154C" w:rsidP="00B1611E">
      <w:pPr>
        <w:autoSpaceDE w:val="0"/>
        <w:autoSpaceDN w:val="0"/>
        <w:adjustRightInd w:val="0"/>
        <w:spacing w:after="0" w:line="240" w:lineRule="auto"/>
        <w:jc w:val="both"/>
        <w:rPr>
          <w:rFonts w:ascii="Times New Roman" w:eastAsia="Calibri" w:hAnsi="Times New Roman" w:cs="Times New Roman"/>
          <w:color w:val="000000"/>
          <w:kern w:val="0"/>
          <w:sz w:val="24"/>
          <w:szCs w:val="24"/>
          <w:lang w:val="lt-LT"/>
          <w14:ligatures w14:val="none"/>
        </w:rPr>
      </w:pPr>
    </w:p>
    <w:p w14:paraId="0259E80C" w14:textId="77777777" w:rsidR="00B1611E" w:rsidRPr="00B1611E" w:rsidRDefault="00B1611E" w:rsidP="00B1611E">
      <w:pPr>
        <w:spacing w:after="0" w:line="240" w:lineRule="auto"/>
        <w:ind w:firstLine="567"/>
        <w:jc w:val="center"/>
        <w:rPr>
          <w:rFonts w:ascii="Times New Roman" w:eastAsia="Times New Roman" w:hAnsi="Times New Roman" w:cs="Times New Roman"/>
          <w:kern w:val="0"/>
          <w:sz w:val="24"/>
          <w:szCs w:val="24"/>
          <w:lang w:val="lt-LT"/>
          <w14:ligatures w14:val="none"/>
        </w:rPr>
      </w:pPr>
      <w:r w:rsidRPr="00B1611E">
        <w:rPr>
          <w:rFonts w:ascii="Times New Roman" w:eastAsia="Times New Roman" w:hAnsi="Times New Roman" w:cs="Times New Roman"/>
          <w:kern w:val="0"/>
          <w:sz w:val="24"/>
          <w:szCs w:val="24"/>
          <w:lang w:val="lt-LT"/>
          <w14:ligatures w14:val="none"/>
        </w:rPr>
        <w:softHyphen/>
      </w:r>
      <w:r w:rsidRPr="00B1611E">
        <w:rPr>
          <w:rFonts w:ascii="Times New Roman" w:eastAsia="Times New Roman" w:hAnsi="Times New Roman" w:cs="Times New Roman"/>
          <w:kern w:val="0"/>
          <w:sz w:val="24"/>
          <w:szCs w:val="24"/>
          <w:lang w:val="lt-LT"/>
          <w14:ligatures w14:val="none"/>
        </w:rPr>
        <w:softHyphen/>
      </w:r>
      <w:r w:rsidRPr="00B1611E">
        <w:rPr>
          <w:rFonts w:ascii="Times New Roman" w:eastAsia="Times New Roman" w:hAnsi="Times New Roman" w:cs="Times New Roman"/>
          <w:kern w:val="0"/>
          <w:sz w:val="24"/>
          <w:szCs w:val="24"/>
          <w:lang w:val="lt-LT"/>
          <w14:ligatures w14:val="none"/>
        </w:rPr>
        <w:softHyphen/>
        <w:t>––––––––––––––</w:t>
      </w:r>
    </w:p>
    <w:p w14:paraId="4E27C1C4" w14:textId="77777777" w:rsidR="00B1611E" w:rsidRPr="00B1611E" w:rsidRDefault="00B1611E" w:rsidP="00B1611E">
      <w:pPr>
        <w:autoSpaceDE w:val="0"/>
        <w:autoSpaceDN w:val="0"/>
        <w:adjustRightInd w:val="0"/>
        <w:spacing w:after="0" w:line="240" w:lineRule="auto"/>
        <w:ind w:firstLine="6946"/>
        <w:jc w:val="both"/>
        <w:rPr>
          <w:rFonts w:ascii="Times New Roman" w:eastAsia="Calibri" w:hAnsi="Times New Roman" w:cs="Times New Roman"/>
          <w:kern w:val="0"/>
          <w:sz w:val="24"/>
          <w:szCs w:val="24"/>
          <w:lang w:val="lt-LT"/>
          <w14:ligatures w14:val="none"/>
        </w:rPr>
      </w:pPr>
    </w:p>
    <w:p w14:paraId="664158E4" w14:textId="77777777" w:rsidR="00B1611E" w:rsidRPr="00B1611E" w:rsidRDefault="00B1611E" w:rsidP="00B1611E">
      <w:pPr>
        <w:spacing w:after="0" w:line="240" w:lineRule="auto"/>
        <w:jc w:val="center"/>
        <w:rPr>
          <w:rFonts w:ascii="Times New Roman" w:eastAsia="Times New Roman" w:hAnsi="Times New Roman" w:cs="Times New Roman"/>
          <w:kern w:val="0"/>
          <w:sz w:val="24"/>
          <w:szCs w:val="24"/>
          <w:lang w:val="lt-LT"/>
          <w14:ligatures w14:val="none"/>
        </w:rPr>
      </w:pPr>
    </w:p>
    <w:p w14:paraId="73FC07C1" w14:textId="77777777" w:rsidR="00B1611E" w:rsidRPr="00B1611E" w:rsidRDefault="00B1611E" w:rsidP="00B1611E">
      <w:pPr>
        <w:spacing w:after="0" w:line="240" w:lineRule="auto"/>
        <w:jc w:val="center"/>
        <w:rPr>
          <w:rFonts w:ascii="Times New Roman" w:eastAsia="Times New Roman" w:hAnsi="Times New Roman" w:cs="Times New Roman"/>
          <w:kern w:val="0"/>
          <w:sz w:val="24"/>
          <w:szCs w:val="24"/>
          <w:lang w:val="lt-LT"/>
          <w14:ligatures w14:val="none"/>
        </w:rPr>
      </w:pPr>
    </w:p>
    <w:p w14:paraId="26C26AA8" w14:textId="77777777" w:rsidR="00B1611E" w:rsidRPr="00B1611E" w:rsidRDefault="00B1611E" w:rsidP="00B1611E">
      <w:pPr>
        <w:spacing w:after="0" w:line="240" w:lineRule="auto"/>
        <w:jc w:val="center"/>
        <w:rPr>
          <w:rFonts w:ascii="Times New Roman" w:eastAsia="Times New Roman" w:hAnsi="Times New Roman" w:cs="Times New Roman"/>
          <w:kern w:val="0"/>
          <w:sz w:val="24"/>
          <w:szCs w:val="24"/>
          <w:lang w:val="lt-LT"/>
          <w14:ligatures w14:val="none"/>
        </w:rPr>
      </w:pPr>
    </w:p>
    <w:p w14:paraId="1988F050" w14:textId="77777777" w:rsidR="0002534A" w:rsidRDefault="0002534A"/>
    <w:sectPr w:rsidR="0002534A" w:rsidSect="002A6A60">
      <w:headerReference w:type="default" r:id="rId7"/>
      <w:pgSz w:w="11906" w:h="16838"/>
      <w:pgMar w:top="993" w:right="70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569B" w14:textId="77777777" w:rsidR="002A6A60" w:rsidRDefault="002A6A60" w:rsidP="00FB7E83">
      <w:pPr>
        <w:spacing w:after="0" w:line="240" w:lineRule="auto"/>
      </w:pPr>
      <w:r>
        <w:separator/>
      </w:r>
    </w:p>
  </w:endnote>
  <w:endnote w:type="continuationSeparator" w:id="0">
    <w:p w14:paraId="10DB6257" w14:textId="77777777" w:rsidR="002A6A60" w:rsidRDefault="002A6A60" w:rsidP="00FB7E83">
      <w:pPr>
        <w:spacing w:after="0" w:line="240" w:lineRule="auto"/>
      </w:pPr>
      <w:r>
        <w:continuationSeparator/>
      </w:r>
    </w:p>
  </w:endnote>
  <w:endnote w:type="continuationNotice" w:id="1">
    <w:p w14:paraId="0E658D36" w14:textId="77777777" w:rsidR="00612B4A" w:rsidRDefault="00612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E1E1" w14:textId="77777777" w:rsidR="002A6A60" w:rsidRDefault="002A6A60" w:rsidP="00FB7E83">
      <w:pPr>
        <w:spacing w:after="0" w:line="240" w:lineRule="auto"/>
      </w:pPr>
      <w:r>
        <w:separator/>
      </w:r>
    </w:p>
  </w:footnote>
  <w:footnote w:type="continuationSeparator" w:id="0">
    <w:p w14:paraId="15ED7151" w14:textId="77777777" w:rsidR="002A6A60" w:rsidRDefault="002A6A60" w:rsidP="00FB7E83">
      <w:pPr>
        <w:spacing w:after="0" w:line="240" w:lineRule="auto"/>
      </w:pPr>
      <w:r>
        <w:continuationSeparator/>
      </w:r>
    </w:p>
  </w:footnote>
  <w:footnote w:type="continuationNotice" w:id="1">
    <w:p w14:paraId="4F4E378D" w14:textId="77777777" w:rsidR="00612B4A" w:rsidRDefault="00612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368857"/>
      <w:docPartObj>
        <w:docPartGallery w:val="Page Numbers (Top of Page)"/>
        <w:docPartUnique/>
      </w:docPartObj>
    </w:sdtPr>
    <w:sdtEndPr/>
    <w:sdtContent>
      <w:p w14:paraId="5E2930D9" w14:textId="62643437" w:rsidR="00FB7E83" w:rsidRDefault="00FB7E83">
        <w:pPr>
          <w:pStyle w:val="Antrats"/>
          <w:jc w:val="center"/>
        </w:pPr>
        <w:r>
          <w:fldChar w:fldCharType="begin"/>
        </w:r>
        <w:r>
          <w:instrText>PAGE   \* MERGEFORMAT</w:instrText>
        </w:r>
        <w:r>
          <w:fldChar w:fldCharType="separate"/>
        </w:r>
        <w:r>
          <w:rPr>
            <w:lang w:val="lt-LT"/>
          </w:rPr>
          <w:t>2</w:t>
        </w:r>
        <w:r>
          <w:fldChar w:fldCharType="end"/>
        </w:r>
      </w:p>
    </w:sdtContent>
  </w:sdt>
  <w:p w14:paraId="3D43AA71" w14:textId="77777777" w:rsidR="00FB7E83" w:rsidRDefault="00FB7E8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1E"/>
    <w:rsid w:val="00003257"/>
    <w:rsid w:val="00012058"/>
    <w:rsid w:val="0002534A"/>
    <w:rsid w:val="000343D3"/>
    <w:rsid w:val="00047D84"/>
    <w:rsid w:val="000568E9"/>
    <w:rsid w:val="00077069"/>
    <w:rsid w:val="000A085D"/>
    <w:rsid w:val="000B0AFD"/>
    <w:rsid w:val="000D0017"/>
    <w:rsid w:val="000D319E"/>
    <w:rsid w:val="00104309"/>
    <w:rsid w:val="00107214"/>
    <w:rsid w:val="00162CD4"/>
    <w:rsid w:val="0017297E"/>
    <w:rsid w:val="00172C32"/>
    <w:rsid w:val="00196ECD"/>
    <w:rsid w:val="001A1678"/>
    <w:rsid w:val="001A7705"/>
    <w:rsid w:val="001D6C9F"/>
    <w:rsid w:val="00215A5F"/>
    <w:rsid w:val="0023107E"/>
    <w:rsid w:val="00273A55"/>
    <w:rsid w:val="0028737B"/>
    <w:rsid w:val="00287D73"/>
    <w:rsid w:val="002A6A60"/>
    <w:rsid w:val="002B2692"/>
    <w:rsid w:val="002B73C5"/>
    <w:rsid w:val="002D2A57"/>
    <w:rsid w:val="002D464D"/>
    <w:rsid w:val="00311883"/>
    <w:rsid w:val="00313940"/>
    <w:rsid w:val="00333C39"/>
    <w:rsid w:val="00340238"/>
    <w:rsid w:val="00362CAF"/>
    <w:rsid w:val="003709A0"/>
    <w:rsid w:val="0038521C"/>
    <w:rsid w:val="00406D3B"/>
    <w:rsid w:val="00410479"/>
    <w:rsid w:val="00431D5C"/>
    <w:rsid w:val="0043574A"/>
    <w:rsid w:val="0044735B"/>
    <w:rsid w:val="00447BE6"/>
    <w:rsid w:val="00463966"/>
    <w:rsid w:val="00473BA3"/>
    <w:rsid w:val="00484F29"/>
    <w:rsid w:val="004951EC"/>
    <w:rsid w:val="004A2406"/>
    <w:rsid w:val="004A2EBD"/>
    <w:rsid w:val="004A71D5"/>
    <w:rsid w:val="004B0B8C"/>
    <w:rsid w:val="004C6D6A"/>
    <w:rsid w:val="0050211B"/>
    <w:rsid w:val="005317BE"/>
    <w:rsid w:val="00541911"/>
    <w:rsid w:val="005816A7"/>
    <w:rsid w:val="00597843"/>
    <w:rsid w:val="005E0A52"/>
    <w:rsid w:val="005F2971"/>
    <w:rsid w:val="00612B4A"/>
    <w:rsid w:val="00613E51"/>
    <w:rsid w:val="00630842"/>
    <w:rsid w:val="00666038"/>
    <w:rsid w:val="0066679E"/>
    <w:rsid w:val="0067347B"/>
    <w:rsid w:val="006D1523"/>
    <w:rsid w:val="006F4E12"/>
    <w:rsid w:val="00701984"/>
    <w:rsid w:val="00721962"/>
    <w:rsid w:val="00750EF0"/>
    <w:rsid w:val="0075694F"/>
    <w:rsid w:val="00760B8E"/>
    <w:rsid w:val="007710AE"/>
    <w:rsid w:val="007B4CDA"/>
    <w:rsid w:val="007C5683"/>
    <w:rsid w:val="007E5525"/>
    <w:rsid w:val="007F0EF0"/>
    <w:rsid w:val="00804DA6"/>
    <w:rsid w:val="0085063B"/>
    <w:rsid w:val="008A0272"/>
    <w:rsid w:val="008B4EAE"/>
    <w:rsid w:val="00905A5B"/>
    <w:rsid w:val="0094205F"/>
    <w:rsid w:val="0097705F"/>
    <w:rsid w:val="00980DE1"/>
    <w:rsid w:val="00984CA0"/>
    <w:rsid w:val="00A4369A"/>
    <w:rsid w:val="00A63B9F"/>
    <w:rsid w:val="00A74FC4"/>
    <w:rsid w:val="00A77FC2"/>
    <w:rsid w:val="00A9117C"/>
    <w:rsid w:val="00A921B7"/>
    <w:rsid w:val="00AA424B"/>
    <w:rsid w:val="00B1611E"/>
    <w:rsid w:val="00B40B56"/>
    <w:rsid w:val="00B51ACD"/>
    <w:rsid w:val="00B54EEA"/>
    <w:rsid w:val="00B62C5D"/>
    <w:rsid w:val="00B65857"/>
    <w:rsid w:val="00B84730"/>
    <w:rsid w:val="00BA229E"/>
    <w:rsid w:val="00BA71CC"/>
    <w:rsid w:val="00BE2F63"/>
    <w:rsid w:val="00C06B13"/>
    <w:rsid w:val="00C15CEC"/>
    <w:rsid w:val="00C265B9"/>
    <w:rsid w:val="00C27413"/>
    <w:rsid w:val="00C4154C"/>
    <w:rsid w:val="00C43D50"/>
    <w:rsid w:val="00C85616"/>
    <w:rsid w:val="00CA787F"/>
    <w:rsid w:val="00CD78A3"/>
    <w:rsid w:val="00D14024"/>
    <w:rsid w:val="00D62D56"/>
    <w:rsid w:val="00D84826"/>
    <w:rsid w:val="00D905FA"/>
    <w:rsid w:val="00DB154C"/>
    <w:rsid w:val="00DB5AE3"/>
    <w:rsid w:val="00DB7869"/>
    <w:rsid w:val="00DD7BEF"/>
    <w:rsid w:val="00DE15FB"/>
    <w:rsid w:val="00E4330C"/>
    <w:rsid w:val="00E5792D"/>
    <w:rsid w:val="00E63168"/>
    <w:rsid w:val="00E73AE5"/>
    <w:rsid w:val="00E77E12"/>
    <w:rsid w:val="00EE5B7E"/>
    <w:rsid w:val="00F26065"/>
    <w:rsid w:val="00F50705"/>
    <w:rsid w:val="00FA25A5"/>
    <w:rsid w:val="00FB7E83"/>
    <w:rsid w:val="00FE2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969B0"/>
  <w15:chartTrackingRefBased/>
  <w15:docId w15:val="{249E2653-D2CB-4838-B5C9-4B30FAD7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1">
    <w:name w:val="Lentelės tinklelis11"/>
    <w:basedOn w:val="prastojilentel"/>
    <w:next w:val="Lentelstinklelis"/>
    <w:uiPriority w:val="39"/>
    <w:rsid w:val="00B1611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1611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16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B7E8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B7E83"/>
  </w:style>
  <w:style w:type="paragraph" w:styleId="Porat">
    <w:name w:val="footer"/>
    <w:basedOn w:val="prastasis"/>
    <w:link w:val="PoratDiagrama"/>
    <w:uiPriority w:val="99"/>
    <w:unhideWhenUsed/>
    <w:rsid w:val="00FB7E8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B7E83"/>
  </w:style>
  <w:style w:type="paragraph" w:styleId="Pataisymai">
    <w:name w:val="Revision"/>
    <w:hidden/>
    <w:uiPriority w:val="99"/>
    <w:semiHidden/>
    <w:rsid w:val="00B62C5D"/>
    <w:pPr>
      <w:spacing w:after="0" w:line="240" w:lineRule="auto"/>
    </w:pPr>
  </w:style>
  <w:style w:type="character" w:styleId="Komentaronuoroda">
    <w:name w:val="annotation reference"/>
    <w:basedOn w:val="Numatytasispastraiposriftas"/>
    <w:uiPriority w:val="99"/>
    <w:semiHidden/>
    <w:unhideWhenUsed/>
    <w:rsid w:val="00311883"/>
    <w:rPr>
      <w:sz w:val="16"/>
      <w:szCs w:val="16"/>
    </w:rPr>
  </w:style>
  <w:style w:type="paragraph" w:styleId="Komentarotekstas">
    <w:name w:val="annotation text"/>
    <w:basedOn w:val="prastasis"/>
    <w:link w:val="KomentarotekstasDiagrama"/>
    <w:uiPriority w:val="99"/>
    <w:unhideWhenUsed/>
    <w:rsid w:val="003118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1883"/>
    <w:rPr>
      <w:sz w:val="20"/>
      <w:szCs w:val="20"/>
    </w:rPr>
  </w:style>
  <w:style w:type="paragraph" w:styleId="Komentarotema">
    <w:name w:val="annotation subject"/>
    <w:basedOn w:val="Komentarotekstas"/>
    <w:next w:val="Komentarotekstas"/>
    <w:link w:val="KomentarotemaDiagrama"/>
    <w:uiPriority w:val="99"/>
    <w:semiHidden/>
    <w:unhideWhenUsed/>
    <w:rsid w:val="00311883"/>
    <w:rPr>
      <w:b/>
      <w:bCs/>
    </w:rPr>
  </w:style>
  <w:style w:type="character" w:customStyle="1" w:styleId="KomentarotemaDiagrama">
    <w:name w:val="Komentaro tema Diagrama"/>
    <w:basedOn w:val="KomentarotekstasDiagrama"/>
    <w:link w:val="Komentarotema"/>
    <w:uiPriority w:val="99"/>
    <w:semiHidden/>
    <w:rsid w:val="00311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7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258C4-FE84-479A-8754-60BFE551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2554</Words>
  <Characters>14560</Characters>
  <Application>Microsoft Office Word</Application>
  <DocSecurity>0</DocSecurity>
  <Lines>121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Kornelija Petrulienė</dc:creator>
  <cp:lastModifiedBy>Kornelija Petrulienė</cp:lastModifiedBy>
  <cp:revision>6</cp:revision>
  <dcterms:created xsi:type="dcterms:W3CDTF">2025-11-24T11:32:00Z</dcterms:created>
  <dcterms:modified xsi:type="dcterms:W3CDTF">2025-11-25T08:39:00Z</dcterms:modified>
</cp:coreProperties>
</file>