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3DEAEC8" w:rsidR="00E7057E" w:rsidRPr="00D7017D" w:rsidRDefault="00D7017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D7017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VALYMO PRIEMONĖS IR REIKMENYS (PLOVIKLIS IR KALKIŲ ŠALINIMO PRIEMONĖ BASONŲ PLOVIMO MAŠINŲ)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D7017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7017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D7017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D7017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D7017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7017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D7017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D7017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D7017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D7017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7017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D7017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7017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D7017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7017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D7017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D7017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D7017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D7017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D7017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D7017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D7017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D7017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D7017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7017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78F9036B" w:rsidR="00557AC3" w:rsidRPr="00D7017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D701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D701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D701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D7017D" w:rsidRPr="00D701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lapkričio 28</w:t>
            </w:r>
            <w:r w:rsidRPr="00D701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D701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D7017D" w:rsidRPr="00D701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</w:t>
            </w:r>
            <w:r w:rsidR="00312134" w:rsidRPr="00D701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D7017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4501B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D7017D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2025-11-25T12:31:00Z</dcterms:modified>
</cp:coreProperties>
</file>