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C6B8" w14:textId="77777777" w:rsidR="00F63DB4" w:rsidRDefault="00F63DB4" w:rsidP="00F63DB4">
      <w:pPr>
        <w:pStyle w:val="FreeForm"/>
        <w:jc w:val="both"/>
        <w:rPr>
          <w:rFonts w:ascii="Joost" w:hAnsi="Joost" w:cs="Calibri"/>
          <w:i/>
          <w:iCs/>
          <w:color w:val="auto"/>
          <w:sz w:val="24"/>
          <w:szCs w:val="24"/>
          <w:lang w:val="lt-LT"/>
        </w:rPr>
      </w:pPr>
    </w:p>
    <w:p w14:paraId="3C84544A" w14:textId="15C90A6D" w:rsidR="00F63DB4" w:rsidRPr="00F63DB4" w:rsidRDefault="00F63DB4" w:rsidP="00F63DB4">
      <w:pPr>
        <w:pStyle w:val="FreeForm"/>
        <w:jc w:val="both"/>
        <w:rPr>
          <w:rFonts w:ascii="Joost" w:hAnsi="Joost" w:cs="Calibri"/>
          <w:i/>
          <w:iCs/>
          <w:color w:val="auto"/>
          <w:sz w:val="24"/>
          <w:szCs w:val="24"/>
          <w:lang w:val="lt-LT"/>
        </w:rPr>
      </w:pPr>
      <w:r w:rsidRPr="00F63DB4">
        <w:rPr>
          <w:rFonts w:ascii="Joost" w:hAnsi="Joost" w:cs="Calibri"/>
          <w:i/>
          <w:iCs/>
          <w:color w:val="auto"/>
          <w:sz w:val="24"/>
          <w:szCs w:val="24"/>
          <w:lang w:val="lt-LT"/>
        </w:rPr>
        <w:t>Suinteresuotiem</w:t>
      </w:r>
      <w:r w:rsidRPr="00F63DB4">
        <w:rPr>
          <w:rFonts w:ascii="Joost" w:hAnsi="Joost" w:cs="Calibri" w:hint="eastAsia"/>
          <w:i/>
          <w:iCs/>
          <w:color w:val="auto"/>
          <w:sz w:val="24"/>
          <w:szCs w:val="24"/>
          <w:lang w:val="lt-LT"/>
        </w:rPr>
        <w:t>s</w:t>
      </w:r>
      <w:r w:rsidRPr="00F63DB4">
        <w:rPr>
          <w:rFonts w:ascii="Joost" w:hAnsi="Joost" w:cs="Calibri"/>
          <w:i/>
          <w:iCs/>
          <w:color w:val="auto"/>
          <w:sz w:val="24"/>
          <w:szCs w:val="24"/>
          <w:lang w:val="lt-LT"/>
        </w:rPr>
        <w:t xml:space="preserve"> </w:t>
      </w:r>
      <w:r w:rsidRPr="00F63DB4">
        <w:rPr>
          <w:rFonts w:ascii="Joost" w:hAnsi="Joost" w:cs="Calibri" w:hint="eastAsia"/>
          <w:i/>
          <w:iCs/>
          <w:color w:val="auto"/>
          <w:sz w:val="24"/>
          <w:szCs w:val="24"/>
          <w:lang w:val="lt-LT"/>
        </w:rPr>
        <w:t>dalyviams</w:t>
      </w:r>
    </w:p>
    <w:p w14:paraId="3ABF378D" w14:textId="77777777" w:rsidR="00F63DB4" w:rsidRPr="00F63DB4" w:rsidRDefault="00F63DB4" w:rsidP="00F63DB4">
      <w:pPr>
        <w:pStyle w:val="FreeForm"/>
        <w:jc w:val="both"/>
        <w:rPr>
          <w:rFonts w:ascii="Joost" w:hAnsi="Joost" w:cs="Calibri"/>
          <w:i/>
          <w:iCs/>
          <w:color w:val="auto"/>
          <w:sz w:val="24"/>
          <w:szCs w:val="24"/>
          <w:lang w:val="lt-LT"/>
        </w:rPr>
      </w:pPr>
    </w:p>
    <w:p w14:paraId="57B6E65A" w14:textId="0AC36614" w:rsidR="00F63DB4" w:rsidRPr="00F63DB4" w:rsidRDefault="00F63DB4" w:rsidP="00F63DB4">
      <w:pPr>
        <w:pStyle w:val="FreeForm"/>
        <w:jc w:val="both"/>
        <w:rPr>
          <w:rFonts w:ascii="Joost" w:hAnsi="Joost" w:cs="Calibri"/>
          <w:i/>
          <w:iCs/>
          <w:color w:val="auto"/>
          <w:sz w:val="24"/>
          <w:szCs w:val="24"/>
          <w:lang w:val="lt-LT"/>
        </w:rPr>
      </w:pPr>
      <w:r w:rsidRPr="00F63DB4">
        <w:rPr>
          <w:rFonts w:ascii="Joost" w:hAnsi="Joost" w:cs="Calibri" w:hint="eastAsia"/>
          <w:i/>
          <w:iCs/>
          <w:color w:val="auto"/>
          <w:sz w:val="24"/>
          <w:szCs w:val="24"/>
          <w:lang w:val="lt-LT"/>
        </w:rPr>
        <w:t>Teikiama</w:t>
      </w:r>
      <w:r w:rsidRPr="00F63DB4">
        <w:rPr>
          <w:rFonts w:ascii="Joost" w:hAnsi="Joost" w:cs="Calibri"/>
          <w:i/>
          <w:iCs/>
          <w:color w:val="auto"/>
          <w:sz w:val="24"/>
          <w:szCs w:val="24"/>
          <w:lang w:val="lt-LT"/>
        </w:rPr>
        <w:t xml:space="preserve"> </w:t>
      </w:r>
      <w:r w:rsidRPr="00F63DB4">
        <w:rPr>
          <w:rFonts w:ascii="Joost" w:hAnsi="Joost" w:cs="Calibri" w:hint="eastAsia"/>
          <w:i/>
          <w:iCs/>
          <w:color w:val="auto"/>
          <w:sz w:val="24"/>
          <w:szCs w:val="24"/>
          <w:lang w:val="lt-LT"/>
        </w:rPr>
        <w:t xml:space="preserve"> CV PIS </w:t>
      </w:r>
    </w:p>
    <w:p w14:paraId="63C91ED7" w14:textId="77777777" w:rsidR="00F63DB4" w:rsidRDefault="00F63DB4" w:rsidP="00F63DB4">
      <w:pPr>
        <w:pStyle w:val="FreeForm"/>
        <w:jc w:val="both"/>
        <w:rPr>
          <w:rFonts w:ascii="Joost" w:hAnsi="Joost" w:cs="Calibri"/>
          <w:b/>
          <w:bCs/>
          <w:color w:val="auto"/>
          <w:sz w:val="24"/>
          <w:szCs w:val="24"/>
          <w:lang w:val="lt-LT"/>
        </w:rPr>
      </w:pPr>
    </w:p>
    <w:p w14:paraId="142A48E3" w14:textId="77777777" w:rsidR="00F63DB4" w:rsidRDefault="00F63DB4" w:rsidP="00F63DB4">
      <w:pPr>
        <w:pStyle w:val="FreeForm"/>
        <w:jc w:val="both"/>
        <w:rPr>
          <w:rFonts w:ascii="Joost" w:hAnsi="Joost" w:cs="Calibri"/>
          <w:b/>
          <w:bCs/>
          <w:color w:val="auto"/>
          <w:sz w:val="24"/>
          <w:szCs w:val="24"/>
          <w:lang w:val="lt-LT"/>
        </w:rPr>
      </w:pPr>
    </w:p>
    <w:p w14:paraId="3176D227" w14:textId="77777777" w:rsidR="00F63DB4" w:rsidRDefault="00F63DB4" w:rsidP="00F63DB4">
      <w:pPr>
        <w:pStyle w:val="FreeForm"/>
        <w:jc w:val="both"/>
        <w:rPr>
          <w:rFonts w:ascii="Joost" w:hAnsi="Joost" w:cs="Calibri"/>
          <w:b/>
          <w:bCs/>
          <w:color w:val="auto"/>
          <w:sz w:val="24"/>
          <w:szCs w:val="24"/>
          <w:lang w:val="lt-LT"/>
        </w:rPr>
      </w:pPr>
    </w:p>
    <w:p w14:paraId="02D736B8" w14:textId="353AF286" w:rsidR="00F63DB4" w:rsidRPr="00F63DB4" w:rsidRDefault="00F63DB4" w:rsidP="00F63DB4">
      <w:pPr>
        <w:pStyle w:val="FreeForm"/>
        <w:jc w:val="both"/>
        <w:rPr>
          <w:rFonts w:ascii="Joost" w:hAnsi="Joost" w:cs="Calibri"/>
          <w:b/>
          <w:bCs/>
          <w:color w:val="auto"/>
          <w:sz w:val="24"/>
          <w:szCs w:val="24"/>
          <w:lang w:val="lt-LT"/>
        </w:rPr>
      </w:pPr>
      <w:r w:rsidRPr="00F63DB4">
        <w:rPr>
          <w:rFonts w:ascii="Joost" w:hAnsi="Joost" w:cs="Calibri"/>
          <w:b/>
          <w:bCs/>
          <w:color w:val="auto"/>
          <w:sz w:val="24"/>
          <w:szCs w:val="24"/>
          <w:lang w:val="lt-LT"/>
        </w:rPr>
        <w:t>DĖL PASIŪLYMŲ PATEIKIMO TERMINO PRATĘSIMO</w:t>
      </w:r>
    </w:p>
    <w:p w14:paraId="502E24F6" w14:textId="77777777" w:rsidR="00F63DB4" w:rsidRDefault="00F63DB4" w:rsidP="00F63DB4">
      <w:pPr>
        <w:pStyle w:val="FreeForm"/>
        <w:jc w:val="both"/>
        <w:rPr>
          <w:rFonts w:ascii="Joost" w:hAnsi="Joost" w:cs="Calibri"/>
          <w:color w:val="auto"/>
          <w:sz w:val="24"/>
          <w:szCs w:val="24"/>
          <w:lang w:val="lt-LT"/>
        </w:rPr>
      </w:pPr>
    </w:p>
    <w:p w14:paraId="3B9B2D4E" w14:textId="17CF32A9" w:rsidR="00F63DB4" w:rsidRPr="00F63DB4" w:rsidRDefault="00F63DB4" w:rsidP="00F63DB4">
      <w:pPr>
        <w:pStyle w:val="FreeForm"/>
        <w:ind w:firstLine="709"/>
        <w:jc w:val="both"/>
        <w:rPr>
          <w:rFonts w:ascii="Joost" w:hAnsi="Joost" w:cs="Calibri" w:hint="eastAsia"/>
          <w:color w:val="auto"/>
          <w:sz w:val="24"/>
          <w:szCs w:val="24"/>
          <w:lang w:val="lt-LT"/>
        </w:rPr>
      </w:pPr>
      <w:r w:rsidRPr="00F63DB4">
        <w:rPr>
          <w:rFonts w:ascii="Joost" w:hAnsi="Joost" w:cs="Calibri"/>
          <w:color w:val="auto"/>
          <w:sz w:val="24"/>
          <w:szCs w:val="24"/>
          <w:lang w:val="lt-LT"/>
        </w:rPr>
        <w:t>Viešoji įstaiga CPO LT (toliau – CPO) atviro (tarptautinio) konkurso „</w:t>
      </w:r>
      <w:r w:rsidRPr="00F63DB4">
        <w:rPr>
          <w:rFonts w:ascii="Joost" w:eastAsia="Times New Roman" w:hAnsi="Joost" w:cs="Times New Roman"/>
          <w:color w:val="auto"/>
          <w:sz w:val="24"/>
          <w:szCs w:val="24"/>
          <w:lang w:val="lt-LT"/>
        </w:rPr>
        <w:t>Lietuvos pirmininkavimo Europos Sąjungos tarybai aukšto politinio lygmens renginių bei sociokultūrinių programų organizavimo ir aptarnavimo paslaugos“ (pirkimo Nr. 3837276</w:t>
      </w:r>
      <w:r w:rsidRPr="00F63DB4">
        <w:rPr>
          <w:rFonts w:ascii="Joost" w:hAnsi="Joost" w:cs="Calibri"/>
          <w:color w:val="auto"/>
          <w:sz w:val="24"/>
          <w:szCs w:val="24"/>
          <w:lang w:val="lt-LT"/>
        </w:rPr>
        <w:t>, toliau – Pirkimas) vykdymo metu 2025-11-25 CVP IS priemonėmis gavo suinteresuotų tiekėjų prašymus nukelti pasiūlymų pateikimo terminą.</w:t>
      </w:r>
    </w:p>
    <w:p w14:paraId="4B25D1CB" w14:textId="7B2DAF5E" w:rsidR="00F63DB4" w:rsidRDefault="00F63DB4" w:rsidP="00F63DB4">
      <w:pPr>
        <w:pStyle w:val="FreeForm"/>
        <w:ind w:firstLine="709"/>
        <w:jc w:val="both"/>
        <w:rPr>
          <w:rFonts w:ascii="Joost" w:hAnsi="Joost" w:cs="Calibri"/>
          <w:color w:val="auto"/>
          <w:sz w:val="24"/>
          <w:szCs w:val="24"/>
          <w:lang w:val="lt-LT"/>
        </w:rPr>
      </w:pPr>
      <w:r w:rsidRPr="00F63DB4">
        <w:rPr>
          <w:rFonts w:ascii="Joost" w:hAnsi="Joost" w:cs="Calibri"/>
          <w:color w:val="auto"/>
          <w:sz w:val="24"/>
          <w:szCs w:val="24"/>
          <w:lang w:val="lt-LT"/>
        </w:rPr>
        <w:t>Komisija, atsižvelgdama į tiekėjų nurodytus argumentus ir siekdama Pirkime gauti daugiau pasiūlymų nukelia pasiūlymų pateikimo terminą iš 2025-11-28 9.00 val. į 2025-12-05 9.00 val.</w:t>
      </w:r>
    </w:p>
    <w:p w14:paraId="7DDDB5CC" w14:textId="77777777" w:rsidR="00F63DB4" w:rsidRDefault="00F63DB4" w:rsidP="00F63DB4">
      <w:pPr>
        <w:pStyle w:val="FreeForm"/>
        <w:jc w:val="both"/>
        <w:rPr>
          <w:rFonts w:ascii="Joost" w:hAnsi="Joost" w:cs="Calibri"/>
          <w:color w:val="auto"/>
          <w:sz w:val="24"/>
          <w:szCs w:val="24"/>
          <w:lang w:val="lt-LT"/>
        </w:rPr>
      </w:pPr>
    </w:p>
    <w:p w14:paraId="28EC7827" w14:textId="2EFF6B96" w:rsidR="00F63DB4" w:rsidRPr="00F63DB4" w:rsidRDefault="00F63DB4" w:rsidP="00F63DB4">
      <w:pPr>
        <w:pStyle w:val="FreeForm"/>
        <w:jc w:val="both"/>
        <w:rPr>
          <w:rFonts w:ascii="Joost" w:hAnsi="Joost" w:cs="Calibri" w:hint="eastAsia"/>
          <w:color w:val="auto"/>
          <w:sz w:val="24"/>
          <w:szCs w:val="24"/>
          <w:lang w:val="lt-LT"/>
        </w:rPr>
      </w:pPr>
      <w:r>
        <w:rPr>
          <w:rFonts w:ascii="Joost" w:hAnsi="Joost" w:cs="Calibri"/>
          <w:color w:val="auto"/>
          <w:sz w:val="24"/>
          <w:szCs w:val="24"/>
          <w:lang w:val="lt-LT"/>
        </w:rPr>
        <w:t>Viešojo pirkimo komisija</w:t>
      </w:r>
    </w:p>
    <w:p w14:paraId="7B2A565E" w14:textId="77777777" w:rsidR="00E4040A" w:rsidRPr="00F63DB4" w:rsidRDefault="00E4040A"/>
    <w:sectPr w:rsidR="00E4040A" w:rsidRPr="00F63DB4" w:rsidSect="006908B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A2BE" w14:textId="77777777" w:rsidR="00F63DB4" w:rsidRDefault="00F63DB4" w:rsidP="00F63DB4">
      <w:pPr>
        <w:spacing w:after="0" w:line="240" w:lineRule="auto"/>
      </w:pPr>
      <w:r>
        <w:separator/>
      </w:r>
    </w:p>
  </w:endnote>
  <w:endnote w:type="continuationSeparator" w:id="0">
    <w:p w14:paraId="59A9576B" w14:textId="77777777" w:rsidR="00F63DB4" w:rsidRDefault="00F63DB4" w:rsidP="00F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os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5AB7" w14:textId="77777777" w:rsidR="00F63DB4" w:rsidRDefault="00F63DB4" w:rsidP="00F63DB4">
      <w:pPr>
        <w:spacing w:after="0" w:line="240" w:lineRule="auto"/>
      </w:pPr>
      <w:r>
        <w:separator/>
      </w:r>
    </w:p>
  </w:footnote>
  <w:footnote w:type="continuationSeparator" w:id="0">
    <w:p w14:paraId="1572E939" w14:textId="77777777" w:rsidR="00F63DB4" w:rsidRDefault="00F63DB4" w:rsidP="00F63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A101" w14:textId="1415451F" w:rsidR="00F63DB4" w:rsidRDefault="00F63DB4">
    <w:pPr>
      <w:pStyle w:val="Antrats"/>
    </w:pPr>
    <w:r w:rsidRPr="00352C13">
      <w:rPr>
        <w:noProof/>
      </w:rPr>
      <w:drawing>
        <wp:inline distT="0" distB="0" distL="0" distR="0" wp14:anchorId="0F096399" wp14:editId="763E93EF">
          <wp:extent cx="1260000" cy="522000"/>
          <wp:effectExtent l="0" t="0" r="0" b="0"/>
          <wp:docPr id="5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B4"/>
    <w:rsid w:val="00283410"/>
    <w:rsid w:val="00421C33"/>
    <w:rsid w:val="006908B5"/>
    <w:rsid w:val="00774325"/>
    <w:rsid w:val="00E32938"/>
    <w:rsid w:val="00E4040A"/>
    <w:rsid w:val="00E9653F"/>
    <w:rsid w:val="00F6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60AA"/>
  <w15:chartTrackingRefBased/>
  <w15:docId w15:val="{F108D626-C333-41AF-9610-7DD53E0D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ost" w:eastAsiaTheme="minorHAnsi" w:hAnsi="Jost" w:cstheme="minorBidi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63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3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3D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3D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3D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3D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3D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3D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3D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3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3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3D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3D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3D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3D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3D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3D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3DB4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3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3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3D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3D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3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3DB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3DB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3DB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3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3DB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3DB4"/>
    <w:rPr>
      <w:b/>
      <w:bCs/>
      <w:smallCaps/>
      <w:color w:val="0F4761" w:themeColor="accent1" w:themeShade="BF"/>
      <w:spacing w:val="5"/>
    </w:rPr>
  </w:style>
  <w:style w:type="paragraph" w:customStyle="1" w:styleId="FreeForm">
    <w:name w:val="Free Form"/>
    <w:qFormat/>
    <w:rsid w:val="00F63D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6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3DB4"/>
  </w:style>
  <w:style w:type="paragraph" w:styleId="Porat">
    <w:name w:val="footer"/>
    <w:basedOn w:val="prastasis"/>
    <w:link w:val="PoratDiagrama"/>
    <w:uiPriority w:val="99"/>
    <w:unhideWhenUsed/>
    <w:rsid w:val="00F6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6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1</cp:revision>
  <dcterms:created xsi:type="dcterms:W3CDTF">2025-11-25T13:37:00Z</dcterms:created>
  <dcterms:modified xsi:type="dcterms:W3CDTF">2025-11-25T13:40:00Z</dcterms:modified>
</cp:coreProperties>
</file>