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9923"/>
      </w:tblGrid>
      <w:tr w:rsidR="0048343B" w:rsidRPr="000D35C6" w14:paraId="5586DF24" w14:textId="77777777" w:rsidTr="005C50A1">
        <w:tc>
          <w:tcPr>
            <w:tcW w:w="9923" w:type="dxa"/>
          </w:tcPr>
          <w:tbl>
            <w:tblPr>
              <w:tblW w:w="9600" w:type="dxa"/>
              <w:tblLayout w:type="fixed"/>
              <w:tblLook w:val="04A0" w:firstRow="1" w:lastRow="0" w:firstColumn="1" w:lastColumn="0" w:noHBand="0" w:noVBand="1"/>
            </w:tblPr>
            <w:tblGrid>
              <w:gridCol w:w="9600"/>
            </w:tblGrid>
            <w:tr w:rsidR="0048343B" w:rsidRPr="000D35C6" w14:paraId="328E1297" w14:textId="77777777" w:rsidTr="005C50A1">
              <w:trPr>
                <w:trHeight w:val="860"/>
              </w:trPr>
              <w:tc>
                <w:tcPr>
                  <w:tcW w:w="9606" w:type="dxa"/>
                </w:tcPr>
                <w:p w14:paraId="79E1FE8E" w14:textId="77777777" w:rsidR="0048343B" w:rsidRPr="000D35C6" w:rsidRDefault="0048343B" w:rsidP="005C50A1">
                  <w:pPr>
                    <w:widowControl w:val="0"/>
                    <w:tabs>
                      <w:tab w:val="center" w:pos="4153"/>
                      <w:tab w:val="right" w:pos="8306"/>
                    </w:tabs>
                    <w:suppressAutoHyphens w:val="0"/>
                    <w:spacing w:after="20" w:line="240" w:lineRule="auto"/>
                    <w:jc w:val="center"/>
                    <w:rPr>
                      <w:szCs w:val="20"/>
                      <w:lang w:eastAsia="en-US"/>
                    </w:rPr>
                  </w:pPr>
                  <w:r w:rsidRPr="000D35C6">
                    <w:rPr>
                      <w:noProof/>
                      <w:szCs w:val="20"/>
                      <w:lang w:eastAsia="lt-LT"/>
                    </w:rPr>
                    <w:drawing>
                      <wp:inline distT="0" distB="0" distL="0" distR="0" wp14:anchorId="4E235F86" wp14:editId="3E146F32">
                        <wp:extent cx="556895" cy="5645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895" cy="564515"/>
                                </a:xfrm>
                                <a:prstGeom prst="rect">
                                  <a:avLst/>
                                </a:prstGeom>
                                <a:noFill/>
                                <a:ln>
                                  <a:noFill/>
                                </a:ln>
                              </pic:spPr>
                            </pic:pic>
                          </a:graphicData>
                        </a:graphic>
                      </wp:inline>
                    </w:drawing>
                  </w:r>
                </w:p>
                <w:p w14:paraId="6DEF8C36" w14:textId="77777777" w:rsidR="0048343B" w:rsidRPr="000D35C6" w:rsidRDefault="0048343B" w:rsidP="005C50A1">
                  <w:pPr>
                    <w:widowControl w:val="0"/>
                    <w:tabs>
                      <w:tab w:val="center" w:pos="4153"/>
                      <w:tab w:val="right" w:pos="8306"/>
                    </w:tabs>
                    <w:suppressAutoHyphens w:val="0"/>
                    <w:spacing w:after="20" w:line="240" w:lineRule="auto"/>
                    <w:jc w:val="center"/>
                    <w:rPr>
                      <w:sz w:val="18"/>
                      <w:szCs w:val="20"/>
                      <w:lang w:eastAsia="lt-LT"/>
                    </w:rPr>
                  </w:pPr>
                </w:p>
                <w:p w14:paraId="19E2F2EC" w14:textId="77777777" w:rsidR="0048343B" w:rsidRPr="000D35C6" w:rsidRDefault="0048343B" w:rsidP="005C50A1">
                  <w:pPr>
                    <w:widowControl w:val="0"/>
                    <w:tabs>
                      <w:tab w:val="center" w:pos="4153"/>
                      <w:tab w:val="right" w:pos="8306"/>
                    </w:tabs>
                    <w:suppressAutoHyphens w:val="0"/>
                    <w:spacing w:line="240" w:lineRule="auto"/>
                    <w:jc w:val="center"/>
                    <w:rPr>
                      <w:b/>
                      <w:szCs w:val="20"/>
                      <w:lang w:eastAsia="en-US"/>
                    </w:rPr>
                  </w:pPr>
                  <w:r w:rsidRPr="000D35C6">
                    <w:rPr>
                      <w:b/>
                      <w:sz w:val="26"/>
                      <w:szCs w:val="20"/>
                      <w:lang w:eastAsia="lt-LT"/>
                    </w:rPr>
                    <w:t>LIETUVOS RESPUBLIKOS VYRIAUSYBĖS KANCELIARIJA</w:t>
                  </w:r>
                </w:p>
              </w:tc>
            </w:tr>
            <w:tr w:rsidR="0048343B" w:rsidRPr="000D35C6" w14:paraId="2C179AE9" w14:textId="77777777" w:rsidTr="005C50A1">
              <w:tc>
                <w:tcPr>
                  <w:tcW w:w="9606" w:type="dxa"/>
                  <w:tcBorders>
                    <w:top w:val="nil"/>
                    <w:left w:val="nil"/>
                    <w:bottom w:val="single" w:sz="6" w:space="0" w:color="000000"/>
                    <w:right w:val="nil"/>
                  </w:tcBorders>
                  <w:hideMark/>
                </w:tcPr>
                <w:p w14:paraId="0F6BEFF1" w14:textId="5D3E3ECC" w:rsidR="0048343B" w:rsidRPr="000D35C6" w:rsidRDefault="0048343B" w:rsidP="005C50A1">
                  <w:pPr>
                    <w:widowControl w:val="0"/>
                    <w:tabs>
                      <w:tab w:val="left" w:pos="1296"/>
                      <w:tab w:val="center" w:pos="4153"/>
                      <w:tab w:val="right" w:pos="8306"/>
                    </w:tabs>
                    <w:suppressAutoHyphens w:val="0"/>
                    <w:spacing w:after="20" w:line="240" w:lineRule="auto"/>
                    <w:jc w:val="center"/>
                    <w:rPr>
                      <w:sz w:val="18"/>
                      <w:szCs w:val="18"/>
                      <w:lang w:eastAsia="en-US"/>
                    </w:rPr>
                  </w:pPr>
                  <w:r w:rsidRPr="000D35C6">
                    <w:rPr>
                      <w:sz w:val="18"/>
                      <w:szCs w:val="18"/>
                      <w:lang w:eastAsia="lt-LT"/>
                    </w:rPr>
                    <w:t xml:space="preserve">Biudžetinė įstaiga, Gedimino pr. 11, LT-01103, Vilnius, tel. </w:t>
                  </w:r>
                  <w:r w:rsidR="00973C20" w:rsidRPr="000D35C6">
                    <w:rPr>
                      <w:sz w:val="18"/>
                      <w:szCs w:val="18"/>
                      <w:lang w:eastAsia="lt-LT"/>
                    </w:rPr>
                    <w:t> +370 5 266 3711</w:t>
                  </w:r>
                </w:p>
                <w:p w14:paraId="3AE0B629" w14:textId="77777777" w:rsidR="0048343B" w:rsidRPr="000D35C6" w:rsidRDefault="0048343B" w:rsidP="005C50A1">
                  <w:pPr>
                    <w:suppressAutoHyphens w:val="0"/>
                    <w:spacing w:after="0" w:line="240" w:lineRule="auto"/>
                    <w:jc w:val="center"/>
                    <w:rPr>
                      <w:rFonts w:eastAsia="Calibri"/>
                      <w:sz w:val="18"/>
                      <w:szCs w:val="18"/>
                      <w:lang w:eastAsia="en-US"/>
                    </w:rPr>
                  </w:pPr>
                  <w:r w:rsidRPr="000D35C6">
                    <w:rPr>
                      <w:rFonts w:eastAsia="Calibri"/>
                      <w:sz w:val="18"/>
                      <w:szCs w:val="18"/>
                      <w:lang w:eastAsia="en-US"/>
                    </w:rPr>
                    <w:t xml:space="preserve">el. p.  </w:t>
                  </w:r>
                  <w:hyperlink r:id="rId9" w:history="1">
                    <w:r w:rsidRPr="000D35C6">
                      <w:rPr>
                        <w:rStyle w:val="Hipersaitas"/>
                        <w:rFonts w:eastAsia="Calibri"/>
                        <w:sz w:val="18"/>
                        <w:szCs w:val="18"/>
                        <w:lang w:eastAsia="en-US"/>
                      </w:rPr>
                      <w:t>lrvkanceliarija@lrv.lt</w:t>
                    </w:r>
                  </w:hyperlink>
                  <w:r w:rsidRPr="000D35C6">
                    <w:rPr>
                      <w:rFonts w:eastAsia="Calibri"/>
                      <w:sz w:val="18"/>
                      <w:szCs w:val="18"/>
                      <w:lang w:eastAsia="en-US"/>
                    </w:rPr>
                    <w:t xml:space="preserve"> ,   </w:t>
                  </w:r>
                  <w:hyperlink r:id="rId10" w:history="1">
                    <w:r w:rsidRPr="000D35C6">
                      <w:rPr>
                        <w:rFonts w:eastAsia="Calibri"/>
                        <w:color w:val="0000FF"/>
                        <w:sz w:val="18"/>
                        <w:szCs w:val="18"/>
                        <w:u w:val="single"/>
                        <w:lang w:eastAsia="en-US"/>
                      </w:rPr>
                      <w:t>http://www.lrv.lt</w:t>
                    </w:r>
                  </w:hyperlink>
                </w:p>
                <w:p w14:paraId="59B912EB" w14:textId="77777777" w:rsidR="0048343B" w:rsidRPr="000D35C6" w:rsidRDefault="0048343B" w:rsidP="005C50A1">
                  <w:pPr>
                    <w:suppressAutoHyphens w:val="0"/>
                    <w:spacing w:after="0" w:line="240" w:lineRule="auto"/>
                    <w:jc w:val="center"/>
                    <w:rPr>
                      <w:rFonts w:eastAsia="Calibri"/>
                      <w:lang w:eastAsia="en-US"/>
                    </w:rPr>
                  </w:pPr>
                  <w:r w:rsidRPr="000D35C6">
                    <w:rPr>
                      <w:rFonts w:eastAsia="Calibri"/>
                      <w:sz w:val="18"/>
                      <w:szCs w:val="18"/>
                      <w:lang w:eastAsia="en-US"/>
                    </w:rPr>
                    <w:t>Duomenys kaupiami ir saugomi Juridinių asmenų registre, kodas 188604574</w:t>
                  </w:r>
                </w:p>
              </w:tc>
            </w:tr>
          </w:tbl>
          <w:p w14:paraId="209EB8CF" w14:textId="77777777" w:rsidR="0048343B" w:rsidRPr="000D35C6" w:rsidRDefault="0048343B" w:rsidP="005C50A1">
            <w:pPr>
              <w:suppressAutoHyphens w:val="0"/>
              <w:spacing w:after="0" w:line="240" w:lineRule="auto"/>
              <w:ind w:right="-178"/>
              <w:rPr>
                <w:rFonts w:eastAsia="Calibri"/>
                <w:b/>
                <w:bCs/>
                <w:spacing w:val="12"/>
                <w:sz w:val="16"/>
                <w:szCs w:val="16"/>
                <w:lang w:eastAsia="en-US"/>
              </w:rPr>
            </w:pPr>
          </w:p>
          <w:tbl>
            <w:tblPr>
              <w:tblW w:w="5725" w:type="dxa"/>
              <w:tblInd w:w="4712" w:type="dxa"/>
              <w:tblLayout w:type="fixed"/>
              <w:tblLook w:val="04A0" w:firstRow="1" w:lastRow="0" w:firstColumn="1" w:lastColumn="0" w:noHBand="0" w:noVBand="1"/>
            </w:tblPr>
            <w:tblGrid>
              <w:gridCol w:w="5725"/>
            </w:tblGrid>
            <w:tr w:rsidR="0048343B" w:rsidRPr="000D35C6" w14:paraId="184D4260" w14:textId="77777777" w:rsidTr="005C50A1">
              <w:trPr>
                <w:trHeight w:val="1419"/>
              </w:trPr>
              <w:tc>
                <w:tcPr>
                  <w:tcW w:w="5725" w:type="dxa"/>
                </w:tcPr>
                <w:p w14:paraId="0424A0B7" w14:textId="77777777" w:rsidR="0048343B" w:rsidRPr="000D35C6" w:rsidRDefault="0048343B" w:rsidP="005C50A1">
                  <w:pPr>
                    <w:suppressAutoHyphens w:val="0"/>
                    <w:spacing w:after="0" w:line="240" w:lineRule="auto"/>
                    <w:rPr>
                      <w:rFonts w:eastAsia="Calibri"/>
                      <w:lang w:eastAsia="en-US"/>
                    </w:rPr>
                  </w:pPr>
                </w:p>
                <w:p w14:paraId="0C3632D9" w14:textId="70FE6AFF" w:rsidR="0048343B" w:rsidRPr="000D35C6" w:rsidRDefault="0048343B" w:rsidP="005C50A1">
                  <w:pPr>
                    <w:suppressAutoHyphens w:val="0"/>
                    <w:spacing w:after="0" w:line="240" w:lineRule="auto"/>
                    <w:rPr>
                      <w:rFonts w:eastAsia="Calibri"/>
                      <w:szCs w:val="24"/>
                      <w:lang w:eastAsia="en-US"/>
                    </w:rPr>
                  </w:pPr>
                  <w:r w:rsidRPr="000D35C6">
                    <w:rPr>
                      <w:rFonts w:eastAsia="Calibri"/>
                      <w:szCs w:val="24"/>
                      <w:lang w:eastAsia="en-US"/>
                    </w:rPr>
                    <w:t>PATVIRTINTA                                                                                                                                          Viešojo pirkimo komisijos 20</w:t>
                  </w:r>
                  <w:r w:rsidR="00656C3C" w:rsidRPr="000D35C6">
                    <w:rPr>
                      <w:rFonts w:eastAsia="Calibri"/>
                      <w:szCs w:val="24"/>
                      <w:lang w:eastAsia="en-US"/>
                    </w:rPr>
                    <w:t>2</w:t>
                  </w:r>
                  <w:r w:rsidR="000256EB" w:rsidRPr="000256EB">
                    <w:rPr>
                      <w:rFonts w:eastAsia="Calibri"/>
                      <w:szCs w:val="24"/>
                      <w:lang w:eastAsia="en-US"/>
                    </w:rPr>
                    <w:t>5</w:t>
                  </w:r>
                  <w:r w:rsidRPr="000D35C6">
                    <w:rPr>
                      <w:rFonts w:eastAsia="Calibri"/>
                      <w:szCs w:val="24"/>
                      <w:lang w:eastAsia="en-US"/>
                    </w:rPr>
                    <w:t xml:space="preserve"> m. </w:t>
                  </w:r>
                  <w:r w:rsidR="00D461FD">
                    <w:rPr>
                      <w:rFonts w:eastAsia="Calibri"/>
                      <w:szCs w:val="24"/>
                      <w:lang w:eastAsia="en-US"/>
                    </w:rPr>
                    <w:t xml:space="preserve">lapkričio </w:t>
                  </w:r>
                  <w:r w:rsidR="000256EB" w:rsidRPr="00DC3DEF">
                    <w:rPr>
                      <w:rFonts w:eastAsia="Calibri"/>
                      <w:szCs w:val="24"/>
                      <w:lang w:eastAsia="en-US"/>
                    </w:rPr>
                    <w:t>2</w:t>
                  </w:r>
                  <w:r w:rsidR="00675487" w:rsidRPr="00DC3DEF">
                    <w:rPr>
                      <w:rFonts w:eastAsia="Calibri"/>
                      <w:szCs w:val="24"/>
                      <w:lang w:eastAsia="en-US"/>
                    </w:rPr>
                    <w:t>5</w:t>
                  </w:r>
                  <w:r w:rsidR="00260181" w:rsidRPr="000D35C6">
                    <w:rPr>
                      <w:rFonts w:eastAsia="Calibri"/>
                      <w:szCs w:val="24"/>
                      <w:lang w:eastAsia="en-US"/>
                    </w:rPr>
                    <w:t xml:space="preserve"> </w:t>
                  </w:r>
                  <w:r w:rsidRPr="000D35C6">
                    <w:rPr>
                      <w:rFonts w:eastAsia="Calibri"/>
                      <w:szCs w:val="24"/>
                      <w:lang w:eastAsia="en-US"/>
                    </w:rPr>
                    <w:t xml:space="preserve">d. </w:t>
                  </w:r>
                </w:p>
                <w:p w14:paraId="16496250" w14:textId="1B35B200" w:rsidR="0048343B" w:rsidRPr="000D35C6" w:rsidRDefault="0048343B" w:rsidP="005C50A1">
                  <w:pPr>
                    <w:suppressAutoHyphens w:val="0"/>
                    <w:spacing w:after="0" w:line="240" w:lineRule="auto"/>
                    <w:rPr>
                      <w:rFonts w:eastAsia="Calibri"/>
                      <w:szCs w:val="24"/>
                      <w:lang w:eastAsia="en-US"/>
                    </w:rPr>
                  </w:pPr>
                  <w:r w:rsidRPr="000D35C6">
                    <w:rPr>
                      <w:rFonts w:eastAsia="Calibri"/>
                      <w:szCs w:val="24"/>
                      <w:lang w:eastAsia="en-US"/>
                    </w:rPr>
                    <w:t xml:space="preserve">protokolu </w:t>
                  </w:r>
                </w:p>
              </w:tc>
            </w:tr>
          </w:tbl>
          <w:p w14:paraId="66F80FE6" w14:textId="77777777" w:rsidR="0048343B" w:rsidRPr="000D35C6" w:rsidRDefault="0048343B" w:rsidP="005C50A1">
            <w:pPr>
              <w:pStyle w:val="Antrat2"/>
              <w:numPr>
                <w:ilvl w:val="0"/>
                <w:numId w:val="0"/>
              </w:numPr>
              <w:jc w:val="left"/>
              <w:rPr>
                <w:bCs/>
                <w:color w:val="FF0000"/>
              </w:rPr>
            </w:pPr>
          </w:p>
        </w:tc>
      </w:tr>
    </w:tbl>
    <w:p w14:paraId="322B5A32" w14:textId="77777777" w:rsidR="0048343B" w:rsidRPr="000D35C6" w:rsidRDefault="0048343B" w:rsidP="0048343B">
      <w:pPr>
        <w:spacing w:after="0" w:line="240" w:lineRule="auto"/>
        <w:jc w:val="center"/>
        <w:rPr>
          <w:b/>
          <w:szCs w:val="24"/>
        </w:rPr>
      </w:pPr>
    </w:p>
    <w:p w14:paraId="442FFC24" w14:textId="77777777" w:rsidR="0048343B" w:rsidRPr="000D35C6" w:rsidRDefault="0048343B" w:rsidP="0048343B">
      <w:pPr>
        <w:spacing w:after="0" w:line="240" w:lineRule="auto"/>
        <w:jc w:val="center"/>
        <w:rPr>
          <w:b/>
          <w:szCs w:val="24"/>
        </w:rPr>
      </w:pPr>
    </w:p>
    <w:p w14:paraId="7FE8D1F5" w14:textId="34DB72A5" w:rsidR="0048343B" w:rsidRPr="000D35C6" w:rsidRDefault="008F51D5" w:rsidP="0048343B">
      <w:pPr>
        <w:spacing w:after="0" w:line="240" w:lineRule="auto"/>
        <w:jc w:val="center"/>
        <w:rPr>
          <w:szCs w:val="24"/>
        </w:rPr>
      </w:pPr>
      <w:r w:rsidRPr="000D35C6">
        <w:rPr>
          <w:bCs/>
          <w:szCs w:val="24"/>
        </w:rPr>
        <w:t xml:space="preserve"> </w:t>
      </w:r>
      <w:r w:rsidR="00281217">
        <w:rPr>
          <w:bCs/>
          <w:szCs w:val="24"/>
        </w:rPr>
        <w:t xml:space="preserve">SUPAPRASTINTO </w:t>
      </w:r>
      <w:r w:rsidR="0048343B" w:rsidRPr="000D35C6">
        <w:rPr>
          <w:szCs w:val="24"/>
        </w:rPr>
        <w:t xml:space="preserve">ATVIRO </w:t>
      </w:r>
      <w:r w:rsidR="008E4196" w:rsidRPr="000D35C6">
        <w:rPr>
          <w:szCs w:val="24"/>
        </w:rPr>
        <w:t>KONKURSO SĄ</w:t>
      </w:r>
      <w:r w:rsidR="0048343B" w:rsidRPr="000D35C6">
        <w:rPr>
          <w:szCs w:val="24"/>
        </w:rPr>
        <w:t>LYGOS</w:t>
      </w:r>
    </w:p>
    <w:p w14:paraId="21CB9EE3" w14:textId="77777777" w:rsidR="0048343B" w:rsidRPr="000D35C6" w:rsidRDefault="0048343B" w:rsidP="0048343B">
      <w:pPr>
        <w:spacing w:after="0" w:line="240" w:lineRule="auto"/>
        <w:jc w:val="center"/>
        <w:rPr>
          <w:b/>
          <w:szCs w:val="24"/>
        </w:rPr>
      </w:pPr>
    </w:p>
    <w:p w14:paraId="2DF73D40" w14:textId="21D4C80A" w:rsidR="0048343B" w:rsidRPr="000D35C6" w:rsidRDefault="50153927" w:rsidP="06C32222">
      <w:pPr>
        <w:spacing w:after="0" w:line="240" w:lineRule="auto"/>
        <w:jc w:val="center"/>
        <w:rPr>
          <w:b/>
          <w:bCs/>
        </w:rPr>
      </w:pPr>
      <w:r w:rsidRPr="6D49070D">
        <w:rPr>
          <w:b/>
          <w:bCs/>
          <w:caps/>
        </w:rPr>
        <w:t xml:space="preserve">Darbuotojų </w:t>
      </w:r>
      <w:r w:rsidR="00D461FD" w:rsidRPr="6D49070D">
        <w:rPr>
          <w:b/>
          <w:bCs/>
          <w:caps/>
        </w:rPr>
        <w:t>savanoriško sveikatos draudimo</w:t>
      </w:r>
      <w:r w:rsidR="00A94CEB" w:rsidRPr="6D49070D">
        <w:rPr>
          <w:b/>
          <w:bCs/>
        </w:rPr>
        <w:t xml:space="preserve"> PASLAUGOS</w:t>
      </w:r>
    </w:p>
    <w:p w14:paraId="65B45FEA" w14:textId="77777777" w:rsidR="00A94CEB" w:rsidRPr="000D35C6" w:rsidRDefault="00A94CEB" w:rsidP="0048343B">
      <w:pPr>
        <w:spacing w:after="0" w:line="240" w:lineRule="auto"/>
        <w:jc w:val="center"/>
        <w:rPr>
          <w:caps/>
          <w:szCs w:val="24"/>
        </w:rPr>
      </w:pPr>
    </w:p>
    <w:p w14:paraId="00F59A3E" w14:textId="77777777" w:rsidR="0048343B" w:rsidRPr="000D35C6" w:rsidRDefault="0048343B" w:rsidP="0048343B">
      <w:pPr>
        <w:spacing w:after="0" w:line="240" w:lineRule="auto"/>
        <w:jc w:val="center"/>
        <w:rPr>
          <w:szCs w:val="24"/>
        </w:rPr>
      </w:pPr>
      <w:r w:rsidRPr="000D35C6">
        <w:rPr>
          <w:szCs w:val="24"/>
        </w:rPr>
        <w:t>TURINYS</w:t>
      </w:r>
    </w:p>
    <w:p w14:paraId="692AF5C4" w14:textId="77777777" w:rsidR="0048343B" w:rsidRPr="000D35C6" w:rsidRDefault="0048343B" w:rsidP="0048343B">
      <w:pPr>
        <w:spacing w:after="0" w:line="240" w:lineRule="auto"/>
        <w:jc w:val="center"/>
        <w:rPr>
          <w:szCs w:val="24"/>
        </w:rPr>
      </w:pPr>
    </w:p>
    <w:tbl>
      <w:tblPr>
        <w:tblW w:w="9855" w:type="dxa"/>
        <w:tblLayout w:type="fixed"/>
        <w:tblLook w:val="0000" w:firstRow="0" w:lastRow="0" w:firstColumn="0" w:lastColumn="0" w:noHBand="0" w:noVBand="0"/>
      </w:tblPr>
      <w:tblGrid>
        <w:gridCol w:w="863"/>
        <w:gridCol w:w="8992"/>
      </w:tblGrid>
      <w:tr w:rsidR="0048343B" w:rsidRPr="000D35C6" w14:paraId="3F2FD76D" w14:textId="77777777" w:rsidTr="005C50A1">
        <w:tc>
          <w:tcPr>
            <w:tcW w:w="863" w:type="dxa"/>
          </w:tcPr>
          <w:p w14:paraId="302357B7" w14:textId="77777777" w:rsidR="0048343B" w:rsidRPr="000D35C6" w:rsidRDefault="0048343B" w:rsidP="005C50A1">
            <w:pPr>
              <w:snapToGrid w:val="0"/>
              <w:spacing w:after="0" w:line="240" w:lineRule="auto"/>
              <w:jc w:val="both"/>
              <w:rPr>
                <w:szCs w:val="24"/>
              </w:rPr>
            </w:pPr>
            <w:r w:rsidRPr="000D35C6">
              <w:rPr>
                <w:szCs w:val="24"/>
              </w:rPr>
              <w:t>I.</w:t>
            </w:r>
          </w:p>
        </w:tc>
        <w:tc>
          <w:tcPr>
            <w:tcW w:w="8992" w:type="dxa"/>
          </w:tcPr>
          <w:p w14:paraId="56E8E1EB" w14:textId="77777777" w:rsidR="0048343B" w:rsidRPr="000D35C6" w:rsidRDefault="0048343B" w:rsidP="005C50A1">
            <w:pPr>
              <w:snapToGrid w:val="0"/>
              <w:spacing w:after="0" w:line="240" w:lineRule="auto"/>
              <w:jc w:val="both"/>
              <w:rPr>
                <w:szCs w:val="24"/>
              </w:rPr>
            </w:pPr>
            <w:r w:rsidRPr="000D35C6">
              <w:rPr>
                <w:szCs w:val="24"/>
              </w:rPr>
              <w:t>BENDROSIOS NUOSTATOS</w:t>
            </w:r>
          </w:p>
        </w:tc>
      </w:tr>
      <w:tr w:rsidR="0048343B" w:rsidRPr="000D35C6" w14:paraId="7F62FB97" w14:textId="77777777" w:rsidTr="005C50A1">
        <w:tc>
          <w:tcPr>
            <w:tcW w:w="863" w:type="dxa"/>
          </w:tcPr>
          <w:p w14:paraId="29684F62" w14:textId="77777777" w:rsidR="0048343B" w:rsidRPr="000D35C6" w:rsidRDefault="0048343B" w:rsidP="005C50A1">
            <w:pPr>
              <w:snapToGrid w:val="0"/>
              <w:spacing w:after="0" w:line="240" w:lineRule="auto"/>
              <w:jc w:val="both"/>
              <w:rPr>
                <w:szCs w:val="24"/>
              </w:rPr>
            </w:pPr>
            <w:r w:rsidRPr="000D35C6">
              <w:rPr>
                <w:szCs w:val="24"/>
              </w:rPr>
              <w:t>II.</w:t>
            </w:r>
          </w:p>
        </w:tc>
        <w:tc>
          <w:tcPr>
            <w:tcW w:w="8992" w:type="dxa"/>
          </w:tcPr>
          <w:p w14:paraId="21BA33D3" w14:textId="77777777" w:rsidR="0048343B" w:rsidRPr="000D35C6" w:rsidRDefault="0048343B" w:rsidP="005C50A1">
            <w:pPr>
              <w:snapToGrid w:val="0"/>
              <w:spacing w:after="0" w:line="240" w:lineRule="auto"/>
              <w:jc w:val="both"/>
              <w:rPr>
                <w:szCs w:val="24"/>
              </w:rPr>
            </w:pPr>
            <w:r w:rsidRPr="000D35C6">
              <w:rPr>
                <w:szCs w:val="24"/>
              </w:rPr>
              <w:t>PIRKIMO OBJEKTAS</w:t>
            </w:r>
          </w:p>
        </w:tc>
      </w:tr>
      <w:tr w:rsidR="0048343B" w:rsidRPr="000D35C6" w14:paraId="7C161E41" w14:textId="77777777" w:rsidTr="005C50A1">
        <w:tc>
          <w:tcPr>
            <w:tcW w:w="863" w:type="dxa"/>
          </w:tcPr>
          <w:p w14:paraId="135ADD2C" w14:textId="77777777" w:rsidR="0048343B" w:rsidRPr="000D35C6" w:rsidRDefault="0048343B" w:rsidP="005C50A1">
            <w:pPr>
              <w:snapToGrid w:val="0"/>
              <w:spacing w:after="0" w:line="240" w:lineRule="auto"/>
              <w:jc w:val="both"/>
              <w:rPr>
                <w:szCs w:val="24"/>
              </w:rPr>
            </w:pPr>
            <w:r w:rsidRPr="000D35C6">
              <w:rPr>
                <w:szCs w:val="24"/>
              </w:rPr>
              <w:t>III.</w:t>
            </w:r>
          </w:p>
        </w:tc>
        <w:tc>
          <w:tcPr>
            <w:tcW w:w="8992" w:type="dxa"/>
          </w:tcPr>
          <w:p w14:paraId="1FE3AAA4" w14:textId="4C20B78C" w:rsidR="0048343B" w:rsidRPr="000D35C6" w:rsidRDefault="00137E89" w:rsidP="005C50A1">
            <w:pPr>
              <w:snapToGrid w:val="0"/>
              <w:spacing w:after="0" w:line="240" w:lineRule="auto"/>
              <w:jc w:val="both"/>
              <w:rPr>
                <w:szCs w:val="24"/>
              </w:rPr>
            </w:pPr>
            <w:r w:rsidRPr="000D35C6">
              <w:rPr>
                <w:color w:val="000000"/>
              </w:rPr>
              <w:t>TIEKĖJŲ PAŠALINIMO PAGRINDAI</w:t>
            </w:r>
            <w:r w:rsidR="00564D3B" w:rsidRPr="000D35C6">
              <w:rPr>
                <w:color w:val="000000"/>
              </w:rPr>
              <w:t>,</w:t>
            </w:r>
            <w:r w:rsidRPr="000D35C6">
              <w:rPr>
                <w:color w:val="000000"/>
              </w:rPr>
              <w:t xml:space="preserve"> KVALIFIKACIJOS REIKALAVIMAI</w:t>
            </w:r>
            <w:r w:rsidR="00564D3B" w:rsidRPr="000D35C6">
              <w:rPr>
                <w:color w:val="000000"/>
              </w:rPr>
              <w:t xml:space="preserve"> </w:t>
            </w:r>
            <w:r w:rsidR="002A2398">
              <w:rPr>
                <w:color w:val="000000"/>
              </w:rPr>
              <w:t>IR ATITIKTIS NACIONALINIO SAUGUMO INTERESAMS</w:t>
            </w:r>
          </w:p>
        </w:tc>
      </w:tr>
      <w:tr w:rsidR="0048343B" w:rsidRPr="000D35C6" w14:paraId="3D97E234" w14:textId="77777777" w:rsidTr="005C50A1">
        <w:tc>
          <w:tcPr>
            <w:tcW w:w="863" w:type="dxa"/>
          </w:tcPr>
          <w:p w14:paraId="7793AB28" w14:textId="77777777" w:rsidR="0048343B" w:rsidRPr="000D35C6" w:rsidRDefault="0048343B" w:rsidP="005C50A1">
            <w:pPr>
              <w:snapToGrid w:val="0"/>
              <w:spacing w:after="0" w:line="240" w:lineRule="auto"/>
              <w:jc w:val="both"/>
              <w:rPr>
                <w:szCs w:val="24"/>
              </w:rPr>
            </w:pPr>
            <w:r w:rsidRPr="000D35C6">
              <w:rPr>
                <w:szCs w:val="24"/>
              </w:rPr>
              <w:t>IV.</w:t>
            </w:r>
          </w:p>
        </w:tc>
        <w:tc>
          <w:tcPr>
            <w:tcW w:w="8992" w:type="dxa"/>
          </w:tcPr>
          <w:p w14:paraId="771A0DFF" w14:textId="77777777" w:rsidR="0048343B" w:rsidRPr="000D35C6" w:rsidRDefault="0048343B" w:rsidP="005C50A1">
            <w:pPr>
              <w:snapToGrid w:val="0"/>
              <w:spacing w:after="0" w:line="240" w:lineRule="auto"/>
              <w:jc w:val="both"/>
              <w:rPr>
                <w:szCs w:val="24"/>
              </w:rPr>
            </w:pPr>
            <w:r w:rsidRPr="000D35C6">
              <w:rPr>
                <w:szCs w:val="24"/>
              </w:rPr>
              <w:t>ŪKIO SUBJEKTŲ GRUPĖS DALYVAVIMAS PIRKIMO PROCEDŪROSE</w:t>
            </w:r>
          </w:p>
        </w:tc>
      </w:tr>
      <w:tr w:rsidR="0048343B" w:rsidRPr="000D35C6" w14:paraId="15BF47CA" w14:textId="77777777" w:rsidTr="005C50A1">
        <w:tc>
          <w:tcPr>
            <w:tcW w:w="863" w:type="dxa"/>
          </w:tcPr>
          <w:p w14:paraId="06CDB465" w14:textId="77777777" w:rsidR="0048343B" w:rsidRPr="000D35C6" w:rsidRDefault="0048343B" w:rsidP="005C50A1">
            <w:pPr>
              <w:snapToGrid w:val="0"/>
              <w:spacing w:after="0" w:line="240" w:lineRule="auto"/>
              <w:jc w:val="both"/>
              <w:rPr>
                <w:szCs w:val="24"/>
              </w:rPr>
            </w:pPr>
            <w:r w:rsidRPr="000D35C6">
              <w:rPr>
                <w:szCs w:val="24"/>
              </w:rPr>
              <w:t>V.</w:t>
            </w:r>
          </w:p>
        </w:tc>
        <w:tc>
          <w:tcPr>
            <w:tcW w:w="8992" w:type="dxa"/>
          </w:tcPr>
          <w:p w14:paraId="1C8E2F74" w14:textId="77777777" w:rsidR="0048343B" w:rsidRPr="000D35C6" w:rsidRDefault="0048343B" w:rsidP="005C50A1">
            <w:pPr>
              <w:snapToGrid w:val="0"/>
              <w:spacing w:after="0" w:line="240" w:lineRule="auto"/>
              <w:jc w:val="both"/>
              <w:rPr>
                <w:szCs w:val="24"/>
              </w:rPr>
            </w:pPr>
            <w:r w:rsidRPr="000D35C6">
              <w:rPr>
                <w:szCs w:val="24"/>
              </w:rPr>
              <w:t>PASIŪLYMŲ RENGIMAS, PATEIKIMAS, KEITIMAS</w:t>
            </w:r>
          </w:p>
        </w:tc>
      </w:tr>
      <w:tr w:rsidR="0048343B" w:rsidRPr="000D35C6" w14:paraId="58E0CB09" w14:textId="77777777" w:rsidTr="005C50A1">
        <w:tc>
          <w:tcPr>
            <w:tcW w:w="863" w:type="dxa"/>
          </w:tcPr>
          <w:p w14:paraId="6631D145" w14:textId="77777777" w:rsidR="0048343B" w:rsidRPr="000D35C6" w:rsidRDefault="0048343B" w:rsidP="005C50A1">
            <w:pPr>
              <w:snapToGrid w:val="0"/>
              <w:spacing w:after="0" w:line="240" w:lineRule="auto"/>
              <w:jc w:val="both"/>
              <w:rPr>
                <w:szCs w:val="24"/>
              </w:rPr>
            </w:pPr>
            <w:r w:rsidRPr="000D35C6">
              <w:rPr>
                <w:szCs w:val="24"/>
              </w:rPr>
              <w:t>VI.</w:t>
            </w:r>
          </w:p>
        </w:tc>
        <w:tc>
          <w:tcPr>
            <w:tcW w:w="8992" w:type="dxa"/>
          </w:tcPr>
          <w:p w14:paraId="20362972" w14:textId="77777777" w:rsidR="0048343B" w:rsidRPr="000D35C6" w:rsidRDefault="0048343B" w:rsidP="005C50A1">
            <w:pPr>
              <w:snapToGrid w:val="0"/>
              <w:spacing w:after="0" w:line="240" w:lineRule="auto"/>
              <w:jc w:val="both"/>
              <w:rPr>
                <w:szCs w:val="24"/>
              </w:rPr>
            </w:pPr>
            <w:r w:rsidRPr="000D35C6">
              <w:rPr>
                <w:szCs w:val="24"/>
              </w:rPr>
              <w:t>PASIŪLYMŲ GALIOJIMO UŽTIKRINIMAS</w:t>
            </w:r>
          </w:p>
        </w:tc>
      </w:tr>
      <w:tr w:rsidR="0048343B" w:rsidRPr="000D35C6" w14:paraId="204C9FEF" w14:textId="77777777" w:rsidTr="005C50A1">
        <w:tc>
          <w:tcPr>
            <w:tcW w:w="863" w:type="dxa"/>
          </w:tcPr>
          <w:p w14:paraId="42DA0331" w14:textId="77777777" w:rsidR="0048343B" w:rsidRPr="000D35C6" w:rsidRDefault="0048343B" w:rsidP="005C50A1">
            <w:pPr>
              <w:snapToGrid w:val="0"/>
              <w:spacing w:after="0" w:line="240" w:lineRule="auto"/>
              <w:jc w:val="both"/>
              <w:rPr>
                <w:szCs w:val="24"/>
              </w:rPr>
            </w:pPr>
            <w:r w:rsidRPr="000D35C6">
              <w:rPr>
                <w:szCs w:val="24"/>
              </w:rPr>
              <w:t>VII.</w:t>
            </w:r>
          </w:p>
        </w:tc>
        <w:tc>
          <w:tcPr>
            <w:tcW w:w="8992" w:type="dxa"/>
          </w:tcPr>
          <w:p w14:paraId="40B9505C" w14:textId="0EDE299D" w:rsidR="0048343B" w:rsidRPr="000D35C6" w:rsidRDefault="008E4196" w:rsidP="005C50A1">
            <w:pPr>
              <w:snapToGrid w:val="0"/>
              <w:spacing w:after="0" w:line="240" w:lineRule="auto"/>
              <w:jc w:val="both"/>
              <w:rPr>
                <w:szCs w:val="24"/>
              </w:rPr>
            </w:pPr>
            <w:r w:rsidRPr="000D35C6">
              <w:rPr>
                <w:szCs w:val="24"/>
              </w:rPr>
              <w:t>PIRKIMO SĄ</w:t>
            </w:r>
            <w:r w:rsidR="0048343B" w:rsidRPr="000D35C6">
              <w:rPr>
                <w:szCs w:val="24"/>
              </w:rPr>
              <w:t>LYGŲ PAAIŠKINIMAS IR PATIKSLINIMAS</w:t>
            </w:r>
          </w:p>
        </w:tc>
      </w:tr>
      <w:tr w:rsidR="0048343B" w:rsidRPr="000D35C6" w14:paraId="75093F98" w14:textId="77777777" w:rsidTr="005C50A1">
        <w:tc>
          <w:tcPr>
            <w:tcW w:w="863" w:type="dxa"/>
          </w:tcPr>
          <w:p w14:paraId="36A04461" w14:textId="77777777" w:rsidR="0048343B" w:rsidRPr="000D35C6" w:rsidRDefault="0048343B" w:rsidP="005C50A1">
            <w:pPr>
              <w:snapToGrid w:val="0"/>
              <w:spacing w:after="0" w:line="240" w:lineRule="auto"/>
              <w:jc w:val="both"/>
              <w:rPr>
                <w:szCs w:val="24"/>
              </w:rPr>
            </w:pPr>
            <w:r w:rsidRPr="000D35C6">
              <w:rPr>
                <w:szCs w:val="24"/>
              </w:rPr>
              <w:t>VIII.</w:t>
            </w:r>
          </w:p>
        </w:tc>
        <w:tc>
          <w:tcPr>
            <w:tcW w:w="8992" w:type="dxa"/>
          </w:tcPr>
          <w:p w14:paraId="3D6C0BB0" w14:textId="77777777" w:rsidR="0048343B" w:rsidRPr="000D35C6" w:rsidRDefault="0048343B" w:rsidP="005C50A1">
            <w:pPr>
              <w:snapToGrid w:val="0"/>
              <w:spacing w:after="0" w:line="240" w:lineRule="auto"/>
              <w:rPr>
                <w:szCs w:val="24"/>
              </w:rPr>
            </w:pPr>
            <w:r w:rsidRPr="000D35C6">
              <w:rPr>
                <w:szCs w:val="24"/>
              </w:rPr>
              <w:t>SUSIPAŽINIMO SU PASIŪLYMAIS PROCEDŪROS</w:t>
            </w:r>
          </w:p>
        </w:tc>
      </w:tr>
      <w:tr w:rsidR="0048343B" w:rsidRPr="000D35C6" w14:paraId="1FDF31E3" w14:textId="77777777" w:rsidTr="005C50A1">
        <w:tc>
          <w:tcPr>
            <w:tcW w:w="863" w:type="dxa"/>
          </w:tcPr>
          <w:p w14:paraId="7ED99031" w14:textId="77777777" w:rsidR="0048343B" w:rsidRPr="000D35C6" w:rsidRDefault="0048343B" w:rsidP="005C50A1">
            <w:pPr>
              <w:snapToGrid w:val="0"/>
              <w:spacing w:after="0" w:line="240" w:lineRule="auto"/>
              <w:jc w:val="both"/>
              <w:rPr>
                <w:szCs w:val="24"/>
              </w:rPr>
            </w:pPr>
            <w:r w:rsidRPr="000D35C6">
              <w:rPr>
                <w:szCs w:val="24"/>
              </w:rPr>
              <w:t>IX.</w:t>
            </w:r>
          </w:p>
        </w:tc>
        <w:tc>
          <w:tcPr>
            <w:tcW w:w="8992" w:type="dxa"/>
          </w:tcPr>
          <w:p w14:paraId="7B7DB03E" w14:textId="77777777" w:rsidR="0048343B" w:rsidRPr="000D35C6" w:rsidRDefault="0048343B" w:rsidP="005C50A1">
            <w:pPr>
              <w:snapToGrid w:val="0"/>
              <w:spacing w:after="0" w:line="240" w:lineRule="auto"/>
              <w:jc w:val="both"/>
              <w:rPr>
                <w:szCs w:val="24"/>
              </w:rPr>
            </w:pPr>
            <w:r w:rsidRPr="000D35C6">
              <w:rPr>
                <w:szCs w:val="24"/>
              </w:rPr>
              <w:t>PASIŪLYMŲ NAGRINĖJIMAS IR PASIŪLYMŲ ATMETIMO PRIEŽASTYS</w:t>
            </w:r>
          </w:p>
        </w:tc>
      </w:tr>
      <w:tr w:rsidR="0048343B" w:rsidRPr="000D35C6" w14:paraId="63D22332" w14:textId="77777777" w:rsidTr="005C50A1">
        <w:tc>
          <w:tcPr>
            <w:tcW w:w="863" w:type="dxa"/>
          </w:tcPr>
          <w:p w14:paraId="50899294" w14:textId="77777777" w:rsidR="0048343B" w:rsidRPr="000D35C6" w:rsidRDefault="0048343B" w:rsidP="005C50A1">
            <w:pPr>
              <w:snapToGrid w:val="0"/>
              <w:spacing w:after="0" w:line="240" w:lineRule="auto"/>
              <w:jc w:val="both"/>
              <w:rPr>
                <w:szCs w:val="24"/>
              </w:rPr>
            </w:pPr>
            <w:r w:rsidRPr="000D35C6">
              <w:rPr>
                <w:szCs w:val="24"/>
              </w:rPr>
              <w:t>X.</w:t>
            </w:r>
          </w:p>
        </w:tc>
        <w:tc>
          <w:tcPr>
            <w:tcW w:w="8992" w:type="dxa"/>
          </w:tcPr>
          <w:p w14:paraId="48C90BAF" w14:textId="77777777" w:rsidR="0048343B" w:rsidRPr="000D35C6" w:rsidRDefault="0048343B" w:rsidP="005C50A1">
            <w:pPr>
              <w:snapToGrid w:val="0"/>
              <w:spacing w:after="0" w:line="240" w:lineRule="auto"/>
              <w:jc w:val="both"/>
              <w:rPr>
                <w:szCs w:val="24"/>
              </w:rPr>
            </w:pPr>
            <w:r w:rsidRPr="000D35C6">
              <w:rPr>
                <w:szCs w:val="24"/>
              </w:rPr>
              <w:t>PASIŪLYMŲ VERTINIMAS</w:t>
            </w:r>
          </w:p>
        </w:tc>
      </w:tr>
      <w:tr w:rsidR="0048343B" w:rsidRPr="000D35C6" w14:paraId="6FCE9516" w14:textId="77777777" w:rsidTr="005C50A1">
        <w:tc>
          <w:tcPr>
            <w:tcW w:w="863" w:type="dxa"/>
          </w:tcPr>
          <w:p w14:paraId="0F9D2137" w14:textId="77777777" w:rsidR="0048343B" w:rsidRPr="000D35C6" w:rsidRDefault="0048343B" w:rsidP="005C50A1">
            <w:pPr>
              <w:snapToGrid w:val="0"/>
              <w:spacing w:after="0" w:line="240" w:lineRule="auto"/>
              <w:jc w:val="both"/>
              <w:rPr>
                <w:szCs w:val="24"/>
              </w:rPr>
            </w:pPr>
            <w:r w:rsidRPr="000D35C6">
              <w:rPr>
                <w:szCs w:val="24"/>
              </w:rPr>
              <w:t>XI.</w:t>
            </w:r>
          </w:p>
        </w:tc>
        <w:tc>
          <w:tcPr>
            <w:tcW w:w="8992" w:type="dxa"/>
          </w:tcPr>
          <w:p w14:paraId="1A0FEB9D" w14:textId="77777777" w:rsidR="0048343B" w:rsidRPr="000D35C6" w:rsidRDefault="0048343B" w:rsidP="005C50A1">
            <w:pPr>
              <w:snapToGrid w:val="0"/>
              <w:spacing w:after="0" w:line="240" w:lineRule="auto"/>
              <w:jc w:val="both"/>
              <w:rPr>
                <w:szCs w:val="24"/>
              </w:rPr>
            </w:pPr>
            <w:r w:rsidRPr="000D35C6">
              <w:rPr>
                <w:bCs/>
                <w:color w:val="000000"/>
                <w:szCs w:val="24"/>
              </w:rPr>
              <w:t>PASIŪLYMŲ EILĖS SUDARYMAS, LAIMĖJUSIO PASIŪLYMO NUSTATYMAS</w:t>
            </w:r>
            <w:r w:rsidRPr="000D35C6">
              <w:rPr>
                <w:szCs w:val="24"/>
              </w:rPr>
              <w:t xml:space="preserve"> IR SPRENDIMAS DĖL PIRKIMO SUTARTIES SUDARYMO </w:t>
            </w:r>
          </w:p>
        </w:tc>
      </w:tr>
      <w:tr w:rsidR="0048343B" w:rsidRPr="000D35C6" w14:paraId="5589F711" w14:textId="77777777" w:rsidTr="005C50A1">
        <w:tc>
          <w:tcPr>
            <w:tcW w:w="863" w:type="dxa"/>
          </w:tcPr>
          <w:p w14:paraId="633A6FE4" w14:textId="77777777" w:rsidR="0048343B" w:rsidRPr="000D35C6" w:rsidRDefault="0048343B" w:rsidP="005C50A1">
            <w:pPr>
              <w:snapToGrid w:val="0"/>
              <w:spacing w:after="0" w:line="240" w:lineRule="auto"/>
              <w:jc w:val="both"/>
              <w:rPr>
                <w:szCs w:val="24"/>
              </w:rPr>
            </w:pPr>
            <w:r w:rsidRPr="000D35C6">
              <w:rPr>
                <w:szCs w:val="24"/>
              </w:rPr>
              <w:t>XII.</w:t>
            </w:r>
          </w:p>
        </w:tc>
        <w:tc>
          <w:tcPr>
            <w:tcW w:w="8992" w:type="dxa"/>
          </w:tcPr>
          <w:p w14:paraId="53E36441" w14:textId="77777777" w:rsidR="0048343B" w:rsidRPr="000D35C6" w:rsidRDefault="0048343B" w:rsidP="005C50A1">
            <w:pPr>
              <w:snapToGrid w:val="0"/>
              <w:spacing w:after="0" w:line="240" w:lineRule="auto"/>
              <w:jc w:val="both"/>
              <w:rPr>
                <w:szCs w:val="24"/>
              </w:rPr>
            </w:pPr>
            <w:r w:rsidRPr="000D35C6">
              <w:rPr>
                <w:szCs w:val="24"/>
              </w:rPr>
              <w:t>GINČŲ NAGRINĖJIMO TVARKA</w:t>
            </w:r>
          </w:p>
        </w:tc>
      </w:tr>
      <w:tr w:rsidR="0048343B" w:rsidRPr="000D35C6" w14:paraId="41A2044B" w14:textId="77777777" w:rsidTr="005C50A1">
        <w:tc>
          <w:tcPr>
            <w:tcW w:w="863" w:type="dxa"/>
          </w:tcPr>
          <w:p w14:paraId="28D81EC5" w14:textId="77777777" w:rsidR="0048343B" w:rsidRPr="000D35C6" w:rsidRDefault="0048343B" w:rsidP="005C50A1">
            <w:pPr>
              <w:snapToGrid w:val="0"/>
              <w:spacing w:after="0" w:line="240" w:lineRule="auto"/>
              <w:jc w:val="both"/>
              <w:rPr>
                <w:szCs w:val="24"/>
              </w:rPr>
            </w:pPr>
            <w:r w:rsidRPr="000D35C6">
              <w:rPr>
                <w:szCs w:val="24"/>
              </w:rPr>
              <w:t>XIII.</w:t>
            </w:r>
          </w:p>
        </w:tc>
        <w:tc>
          <w:tcPr>
            <w:tcW w:w="8992" w:type="dxa"/>
          </w:tcPr>
          <w:p w14:paraId="06212C02" w14:textId="77777777" w:rsidR="0048343B" w:rsidRPr="000D35C6" w:rsidRDefault="0048343B" w:rsidP="005C50A1">
            <w:pPr>
              <w:snapToGrid w:val="0"/>
              <w:spacing w:after="0" w:line="240" w:lineRule="auto"/>
              <w:jc w:val="both"/>
              <w:rPr>
                <w:szCs w:val="24"/>
              </w:rPr>
            </w:pPr>
            <w:r w:rsidRPr="000D35C6">
              <w:rPr>
                <w:szCs w:val="24"/>
              </w:rPr>
              <w:t>PAGRINDINĖS PIRKIMO SUTARTIES SĄLYGOS</w:t>
            </w:r>
          </w:p>
        </w:tc>
      </w:tr>
      <w:tr w:rsidR="0048343B" w:rsidRPr="000D35C6" w14:paraId="5E6D9E97" w14:textId="77777777" w:rsidTr="005C50A1">
        <w:tc>
          <w:tcPr>
            <w:tcW w:w="863" w:type="dxa"/>
          </w:tcPr>
          <w:p w14:paraId="7F8B9A97" w14:textId="77777777" w:rsidR="0048343B" w:rsidRPr="000D35C6" w:rsidRDefault="0048343B" w:rsidP="005C50A1">
            <w:pPr>
              <w:snapToGrid w:val="0"/>
              <w:spacing w:after="0" w:line="240" w:lineRule="auto"/>
              <w:jc w:val="both"/>
              <w:rPr>
                <w:szCs w:val="24"/>
              </w:rPr>
            </w:pPr>
          </w:p>
        </w:tc>
        <w:tc>
          <w:tcPr>
            <w:tcW w:w="8992" w:type="dxa"/>
          </w:tcPr>
          <w:p w14:paraId="29B6A1E5" w14:textId="77777777" w:rsidR="0048343B" w:rsidRPr="000D35C6" w:rsidRDefault="0048343B" w:rsidP="005C50A1">
            <w:pPr>
              <w:snapToGrid w:val="0"/>
              <w:spacing w:after="0" w:line="240" w:lineRule="auto"/>
              <w:jc w:val="both"/>
              <w:rPr>
                <w:szCs w:val="24"/>
              </w:rPr>
            </w:pPr>
            <w:r w:rsidRPr="000D35C6">
              <w:rPr>
                <w:szCs w:val="24"/>
              </w:rPr>
              <w:t>PRIEDAI:</w:t>
            </w:r>
          </w:p>
        </w:tc>
      </w:tr>
    </w:tbl>
    <w:p w14:paraId="34D53768" w14:textId="3E14CA6B" w:rsidR="00097EF4" w:rsidRPr="000D35C6" w:rsidRDefault="0048343B" w:rsidP="006B1DB2">
      <w:pPr>
        <w:spacing w:after="0" w:line="240" w:lineRule="auto"/>
        <w:ind w:firstLine="990"/>
        <w:jc w:val="both"/>
        <w:rPr>
          <w:szCs w:val="24"/>
        </w:rPr>
      </w:pPr>
      <w:r w:rsidRPr="000D35C6">
        <w:rPr>
          <w:szCs w:val="24"/>
        </w:rPr>
        <w:t>1. Techninė specifikacija.</w:t>
      </w:r>
    </w:p>
    <w:p w14:paraId="2E4B44EF" w14:textId="251BA548" w:rsidR="0048343B" w:rsidRPr="000D35C6" w:rsidRDefault="0048343B" w:rsidP="006B1DB2">
      <w:pPr>
        <w:spacing w:after="0" w:line="240" w:lineRule="auto"/>
        <w:ind w:firstLine="990"/>
        <w:jc w:val="both"/>
        <w:rPr>
          <w:szCs w:val="24"/>
        </w:rPr>
      </w:pPr>
      <w:r w:rsidRPr="000D35C6">
        <w:rPr>
          <w:szCs w:val="24"/>
        </w:rPr>
        <w:t xml:space="preserve">2. </w:t>
      </w:r>
      <w:r w:rsidR="005B1FAD" w:rsidRPr="000D35C6">
        <w:rPr>
          <w:szCs w:val="24"/>
        </w:rPr>
        <w:t>P</w:t>
      </w:r>
      <w:r w:rsidRPr="000D35C6">
        <w:rPr>
          <w:szCs w:val="24"/>
        </w:rPr>
        <w:t>asiūlymo form</w:t>
      </w:r>
      <w:r w:rsidR="00D41672" w:rsidRPr="000D35C6">
        <w:rPr>
          <w:szCs w:val="24"/>
        </w:rPr>
        <w:t>a</w:t>
      </w:r>
      <w:r w:rsidRPr="000D35C6">
        <w:rPr>
          <w:szCs w:val="24"/>
        </w:rPr>
        <w:t>.</w:t>
      </w:r>
    </w:p>
    <w:p w14:paraId="584BB4BC" w14:textId="056A043A" w:rsidR="0048343B" w:rsidRPr="000D35C6" w:rsidRDefault="005B1FAD" w:rsidP="006B1DB2">
      <w:pPr>
        <w:spacing w:after="0" w:line="240" w:lineRule="auto"/>
        <w:ind w:firstLine="990"/>
        <w:jc w:val="both"/>
        <w:rPr>
          <w:szCs w:val="24"/>
        </w:rPr>
      </w:pPr>
      <w:r w:rsidRPr="000D35C6">
        <w:rPr>
          <w:szCs w:val="24"/>
        </w:rPr>
        <w:t>3</w:t>
      </w:r>
      <w:r w:rsidR="0048343B" w:rsidRPr="000D35C6">
        <w:rPr>
          <w:szCs w:val="24"/>
        </w:rPr>
        <w:t xml:space="preserve">. </w:t>
      </w:r>
      <w:r w:rsidR="001C6619" w:rsidRPr="000D35C6">
        <w:rPr>
          <w:szCs w:val="24"/>
        </w:rPr>
        <w:t>Tiekėjo deklaracija dėl atitikties nacionalinio saugumo reikalavimams.</w:t>
      </w:r>
    </w:p>
    <w:p w14:paraId="1DB43E45" w14:textId="29466F0A" w:rsidR="001C6619" w:rsidRPr="000D35C6" w:rsidRDefault="001C6619" w:rsidP="006B1DB2">
      <w:pPr>
        <w:spacing w:after="0" w:line="240" w:lineRule="auto"/>
        <w:ind w:firstLine="990"/>
        <w:jc w:val="both"/>
        <w:rPr>
          <w:bCs/>
          <w:color w:val="000000"/>
        </w:rPr>
      </w:pPr>
      <w:r w:rsidRPr="000D35C6">
        <w:rPr>
          <w:szCs w:val="24"/>
        </w:rPr>
        <w:t xml:space="preserve">4. </w:t>
      </w:r>
      <w:r w:rsidR="00A077D0" w:rsidRPr="000D35C6">
        <w:rPr>
          <w:bCs/>
          <w:color w:val="000000"/>
          <w:szCs w:val="24"/>
        </w:rPr>
        <w:t>Europos bendrojo viešųjų pirkimų dokumento forma.</w:t>
      </w:r>
    </w:p>
    <w:p w14:paraId="25516744" w14:textId="55197C18" w:rsidR="007D591A" w:rsidRPr="000D35C6" w:rsidRDefault="007D591A" w:rsidP="0048343B">
      <w:pPr>
        <w:spacing w:after="0" w:line="240" w:lineRule="auto"/>
        <w:jc w:val="both"/>
        <w:rPr>
          <w:bCs/>
          <w:color w:val="000000"/>
        </w:rPr>
      </w:pPr>
    </w:p>
    <w:p w14:paraId="4DBA8274" w14:textId="3FA575A6" w:rsidR="00E45273" w:rsidRDefault="00E45273">
      <w:pPr>
        <w:suppressAutoHyphens w:val="0"/>
        <w:spacing w:after="160" w:line="259" w:lineRule="auto"/>
        <w:rPr>
          <w:bCs/>
          <w:color w:val="000000"/>
        </w:rPr>
      </w:pPr>
      <w:r>
        <w:rPr>
          <w:bCs/>
          <w:color w:val="000000"/>
        </w:rPr>
        <w:br w:type="page"/>
      </w:r>
    </w:p>
    <w:p w14:paraId="2C05B505" w14:textId="77777777" w:rsidR="0048343B" w:rsidRPr="000D35C6" w:rsidRDefault="0048343B" w:rsidP="0048343B">
      <w:pPr>
        <w:spacing w:after="0" w:line="240" w:lineRule="auto"/>
        <w:jc w:val="center"/>
        <w:rPr>
          <w:b/>
          <w:szCs w:val="24"/>
        </w:rPr>
      </w:pPr>
      <w:r w:rsidRPr="000D35C6">
        <w:rPr>
          <w:b/>
          <w:szCs w:val="24"/>
        </w:rPr>
        <w:lastRenderedPageBreak/>
        <w:t>I. BENDROSIOS NUOSTATOS</w:t>
      </w:r>
    </w:p>
    <w:p w14:paraId="71FE5602" w14:textId="77777777" w:rsidR="0048343B" w:rsidRPr="000D35C6" w:rsidRDefault="0048343B" w:rsidP="0048343B">
      <w:pPr>
        <w:spacing w:after="0" w:line="240" w:lineRule="auto"/>
        <w:ind w:firstLine="902"/>
        <w:jc w:val="center"/>
        <w:rPr>
          <w:b/>
          <w:szCs w:val="24"/>
        </w:rPr>
      </w:pPr>
    </w:p>
    <w:p w14:paraId="453678B9" w14:textId="5C653997" w:rsidR="0048343B" w:rsidRPr="000D35C6" w:rsidRDefault="0048343B" w:rsidP="0048343B">
      <w:pPr>
        <w:pStyle w:val="Antrat2"/>
        <w:numPr>
          <w:ilvl w:val="0"/>
          <w:numId w:val="0"/>
        </w:numPr>
        <w:ind w:firstLine="840"/>
      </w:pPr>
      <w:r w:rsidRPr="000D35C6">
        <w:rPr>
          <w:szCs w:val="24"/>
        </w:rPr>
        <w:t xml:space="preserve">1.1. </w:t>
      </w:r>
      <w:r w:rsidRPr="000D35C6">
        <w:t xml:space="preserve">Lietuvos Respublikos Vyriausybės kanceliarija (toliau – perkančioji organizacija) </w:t>
      </w:r>
      <w:r w:rsidR="003070F2" w:rsidRPr="0529C157">
        <w:rPr>
          <w:szCs w:val="24"/>
          <w:lang w:eastAsia="en-US"/>
        </w:rPr>
        <w:t>ir Vyriausybės atstovų įstaig</w:t>
      </w:r>
      <w:r w:rsidR="003070F2">
        <w:rPr>
          <w:szCs w:val="24"/>
          <w:lang w:eastAsia="en-US"/>
        </w:rPr>
        <w:t>a</w:t>
      </w:r>
      <w:r w:rsidR="003070F2" w:rsidRPr="0529C157">
        <w:rPr>
          <w:szCs w:val="24"/>
          <w:lang w:eastAsia="en-US"/>
        </w:rPr>
        <w:t xml:space="preserve"> </w:t>
      </w:r>
      <w:r w:rsidRPr="000D35C6">
        <w:t>p</w:t>
      </w:r>
      <w:r w:rsidR="00AA26E7" w:rsidRPr="000D35C6">
        <w:t>e</w:t>
      </w:r>
      <w:r w:rsidRPr="000D35C6">
        <w:t>rk</w:t>
      </w:r>
      <w:r w:rsidR="00AA26E7" w:rsidRPr="000D35C6">
        <w:t>a</w:t>
      </w:r>
      <w:r w:rsidR="003070F2">
        <w:t xml:space="preserve"> darbuotojų</w:t>
      </w:r>
      <w:r w:rsidR="00A563DE" w:rsidRPr="000D35C6">
        <w:t xml:space="preserve"> </w:t>
      </w:r>
      <w:r w:rsidR="007E42EF" w:rsidRPr="007E42EF">
        <w:rPr>
          <w:color w:val="000000" w:themeColor="text1"/>
        </w:rPr>
        <w:t xml:space="preserve">savanoriško sveikatos draudimo </w:t>
      </w:r>
      <w:r w:rsidR="00915C47" w:rsidRPr="000D35C6">
        <w:rPr>
          <w:color w:val="000000" w:themeColor="text1"/>
        </w:rPr>
        <w:t>paslaug</w:t>
      </w:r>
      <w:r w:rsidR="008C0997" w:rsidRPr="000D35C6">
        <w:rPr>
          <w:color w:val="000000" w:themeColor="text1"/>
        </w:rPr>
        <w:t>a</w:t>
      </w:r>
      <w:r w:rsidR="00915C47" w:rsidRPr="000D35C6">
        <w:rPr>
          <w:color w:val="000000" w:themeColor="text1"/>
        </w:rPr>
        <w:t>s</w:t>
      </w:r>
      <w:r w:rsidR="00AA26E7" w:rsidRPr="000D35C6">
        <w:rPr>
          <w:color w:val="000000" w:themeColor="text1"/>
        </w:rPr>
        <w:t>.</w:t>
      </w:r>
    </w:p>
    <w:p w14:paraId="55C21D8F" w14:textId="4A13F8BD" w:rsidR="0048343B" w:rsidRPr="000D35C6" w:rsidRDefault="0048343B" w:rsidP="0048343B">
      <w:pPr>
        <w:pStyle w:val="Antrat2"/>
        <w:numPr>
          <w:ilvl w:val="0"/>
          <w:numId w:val="0"/>
        </w:numPr>
        <w:ind w:firstLine="840"/>
      </w:pPr>
      <w:r w:rsidRPr="000D35C6">
        <w:t>1.2. Pirkimas vykdomas vadovaujantis Lietuvos Respublikos viešųjų pirkimų įstatymu (toliau – Viešųjų pirkimų įstatymas</w:t>
      </w:r>
      <w:r w:rsidR="00363933" w:rsidRPr="000D35C6">
        <w:t xml:space="preserve"> arba VPĮ</w:t>
      </w:r>
      <w:r w:rsidRPr="000D35C6">
        <w:t xml:space="preserve">), Lietuvos Respublikos civiliniu kodeksu, kitais viešuosius pirkimus reglamentuojančiais teisės aktais bei šiomis </w:t>
      </w:r>
      <w:r w:rsidR="008E4196" w:rsidRPr="000D35C6">
        <w:t>pirkimo są</w:t>
      </w:r>
      <w:r w:rsidRPr="000D35C6">
        <w:t>lygomis.</w:t>
      </w:r>
    </w:p>
    <w:p w14:paraId="12F4D450" w14:textId="35EF1F0C" w:rsidR="0048343B" w:rsidRPr="000D35C6" w:rsidRDefault="0048343B" w:rsidP="0048343B">
      <w:pPr>
        <w:spacing w:after="0" w:line="240" w:lineRule="auto"/>
        <w:ind w:firstLine="840"/>
        <w:jc w:val="both"/>
        <w:rPr>
          <w:szCs w:val="24"/>
        </w:rPr>
      </w:pPr>
      <w:r w:rsidRPr="000D35C6">
        <w:rPr>
          <w:szCs w:val="24"/>
        </w:rPr>
        <w:t>1.3. Išankstinis skelbimas apie pirkimą nebuvo skelbtas. Skelbimas apie pirkimą paskelbtas CVPIS interneto adresu</w:t>
      </w:r>
      <w:r w:rsidRPr="000D35C6">
        <w:rPr>
          <w:iCs/>
          <w:szCs w:val="24"/>
        </w:rPr>
        <w:t xml:space="preserve">: </w:t>
      </w:r>
      <w:hyperlink r:id="rId11" w:history="1">
        <w:r w:rsidR="00DC3DEF">
          <w:rPr>
            <w:rStyle w:val="Hipersaitas"/>
          </w:rPr>
          <w:t>https://viesiejipirkimai.lt</w:t>
        </w:r>
      </w:hyperlink>
      <w:r w:rsidRPr="000D35C6">
        <w:rPr>
          <w:szCs w:val="24"/>
        </w:rPr>
        <w:t>.</w:t>
      </w:r>
    </w:p>
    <w:p w14:paraId="5581C0FA" w14:textId="77777777" w:rsidR="0048343B" w:rsidRPr="000D35C6" w:rsidRDefault="0048343B" w:rsidP="0048343B">
      <w:pPr>
        <w:spacing w:after="0" w:line="240" w:lineRule="auto"/>
        <w:ind w:firstLine="840"/>
        <w:jc w:val="both"/>
        <w:rPr>
          <w:szCs w:val="24"/>
        </w:rPr>
      </w:pPr>
      <w:r w:rsidRPr="000D35C6">
        <w:rPr>
          <w:szCs w:val="24"/>
        </w:rPr>
        <w:t>1.4. Pirkimas atliekamas laikantis lygiateisiškumo, nediskriminavimo, skaidrumo, abipusio pripažinimo, proporcingumo principų ir konfidencialumo bei nešališkumo reikalavimų.</w:t>
      </w:r>
    </w:p>
    <w:p w14:paraId="6DD50E56" w14:textId="77777777" w:rsidR="0048343B" w:rsidRPr="000D35C6" w:rsidRDefault="0048343B" w:rsidP="0048343B">
      <w:pPr>
        <w:spacing w:after="0" w:line="240" w:lineRule="auto"/>
        <w:ind w:firstLine="840"/>
        <w:jc w:val="both"/>
        <w:rPr>
          <w:szCs w:val="24"/>
        </w:rPr>
      </w:pPr>
      <w:r w:rsidRPr="000D35C6">
        <w:rPr>
          <w:szCs w:val="24"/>
        </w:rPr>
        <w:t>1.5. Perkančioji organizacija</w:t>
      </w:r>
      <w:r w:rsidRPr="000D35C6">
        <w:rPr>
          <w:i/>
          <w:szCs w:val="24"/>
        </w:rPr>
        <w:t xml:space="preserve"> </w:t>
      </w:r>
      <w:r w:rsidRPr="000D35C6">
        <w:rPr>
          <w:szCs w:val="24"/>
        </w:rPr>
        <w:t>nėra pridėtinės vertės mokesčio (toliau – PVM) mokėtoja.</w:t>
      </w:r>
    </w:p>
    <w:p w14:paraId="2193D914" w14:textId="77777777" w:rsidR="0048343B" w:rsidRPr="000D35C6" w:rsidRDefault="0048343B" w:rsidP="0048343B">
      <w:pPr>
        <w:spacing w:after="0" w:line="240" w:lineRule="auto"/>
        <w:ind w:firstLine="840"/>
        <w:rPr>
          <w:szCs w:val="24"/>
        </w:rPr>
      </w:pPr>
      <w:r w:rsidRPr="000D35C6">
        <w:rPr>
          <w:szCs w:val="24"/>
        </w:rPr>
        <w:t>1.6. Vartojamos pagrindinės sąvokos apibrėžtos Viešųjų pirkimų įstatyme.</w:t>
      </w:r>
    </w:p>
    <w:p w14:paraId="3FFB9408" w14:textId="77777777" w:rsidR="0048343B" w:rsidRPr="000D35C6" w:rsidRDefault="0048343B" w:rsidP="0048343B">
      <w:pPr>
        <w:spacing w:after="0" w:line="240" w:lineRule="auto"/>
        <w:ind w:firstLine="851"/>
        <w:jc w:val="both"/>
        <w:rPr>
          <w:rFonts w:eastAsia="Calibri"/>
          <w:szCs w:val="24"/>
          <w:lang w:eastAsia="en-US"/>
        </w:rPr>
      </w:pPr>
      <w:r w:rsidRPr="000D35C6">
        <w:rPr>
          <w:szCs w:val="24"/>
        </w:rPr>
        <w:t xml:space="preserve">1.7. </w:t>
      </w:r>
      <w:r w:rsidRPr="000D35C6">
        <w:rPr>
          <w:rFonts w:eastAsia="Calibri"/>
          <w:szCs w:val="24"/>
          <w:lang w:eastAsia="en-US"/>
        </w:rPr>
        <w:t>Visos pirkimo sąlygos nustatytos pirkimo dokumentuose, kuriuos sudaro:</w:t>
      </w:r>
    </w:p>
    <w:p w14:paraId="316AC07D" w14:textId="77777777" w:rsidR="0048343B" w:rsidRPr="000D35C6" w:rsidRDefault="0048343B" w:rsidP="0048343B">
      <w:pPr>
        <w:suppressAutoHyphens w:val="0"/>
        <w:spacing w:after="0" w:line="240" w:lineRule="auto"/>
        <w:ind w:firstLine="851"/>
        <w:jc w:val="both"/>
        <w:rPr>
          <w:rFonts w:eastAsia="Calibri"/>
          <w:szCs w:val="24"/>
          <w:lang w:eastAsia="en-US"/>
        </w:rPr>
      </w:pPr>
      <w:r w:rsidRPr="000D35C6">
        <w:rPr>
          <w:rFonts w:eastAsia="Calibri"/>
          <w:szCs w:val="24"/>
          <w:lang w:eastAsia="en-US"/>
        </w:rPr>
        <w:t>1.7.1. skelbimas apie pirkimą;</w:t>
      </w:r>
    </w:p>
    <w:p w14:paraId="67673D1F" w14:textId="15DBFFFB" w:rsidR="0048343B" w:rsidRPr="000D35C6" w:rsidRDefault="0048343B" w:rsidP="0048343B">
      <w:pPr>
        <w:suppressAutoHyphens w:val="0"/>
        <w:spacing w:after="0" w:line="240" w:lineRule="auto"/>
        <w:ind w:firstLine="851"/>
        <w:jc w:val="both"/>
        <w:rPr>
          <w:rFonts w:eastAsia="Calibri"/>
          <w:szCs w:val="24"/>
          <w:lang w:eastAsia="en-US"/>
        </w:rPr>
      </w:pPr>
      <w:r w:rsidRPr="000D35C6">
        <w:rPr>
          <w:rFonts w:eastAsia="Calibri"/>
          <w:szCs w:val="24"/>
          <w:lang w:eastAsia="en-US"/>
        </w:rPr>
        <w:t xml:space="preserve">1.7.2. </w:t>
      </w:r>
      <w:r w:rsidR="008E4196" w:rsidRPr="000D35C6">
        <w:rPr>
          <w:rFonts w:eastAsia="Calibri"/>
          <w:szCs w:val="24"/>
          <w:lang w:eastAsia="en-US"/>
        </w:rPr>
        <w:t>pirkimo są</w:t>
      </w:r>
      <w:r w:rsidRPr="000D35C6">
        <w:rPr>
          <w:rFonts w:eastAsia="Calibri"/>
          <w:szCs w:val="24"/>
          <w:lang w:eastAsia="en-US"/>
        </w:rPr>
        <w:t>lygos (kartu su priedais);</w:t>
      </w:r>
    </w:p>
    <w:p w14:paraId="7EA0B390" w14:textId="77777777" w:rsidR="0048343B" w:rsidRPr="000D35C6" w:rsidRDefault="0048343B" w:rsidP="0048343B">
      <w:pPr>
        <w:suppressAutoHyphens w:val="0"/>
        <w:spacing w:after="0" w:line="240" w:lineRule="auto"/>
        <w:ind w:firstLine="851"/>
        <w:jc w:val="both"/>
        <w:rPr>
          <w:rFonts w:eastAsia="Calibri"/>
          <w:szCs w:val="24"/>
          <w:lang w:eastAsia="en-US"/>
        </w:rPr>
      </w:pPr>
      <w:r w:rsidRPr="000D35C6">
        <w:rPr>
          <w:rFonts w:eastAsia="Calibri"/>
          <w:szCs w:val="24"/>
          <w:lang w:eastAsia="en-US"/>
        </w:rPr>
        <w:t>1.7.3. pirkimo dokumentų paaiškinimai (patikslinimai), taip pat atsakymai į tiekėjų klausimus (jeigu bus);</w:t>
      </w:r>
    </w:p>
    <w:p w14:paraId="76158B54" w14:textId="77777777" w:rsidR="0048343B" w:rsidRPr="000D35C6" w:rsidRDefault="0048343B" w:rsidP="0048343B">
      <w:pPr>
        <w:suppressAutoHyphens w:val="0"/>
        <w:spacing w:after="0" w:line="240" w:lineRule="auto"/>
        <w:ind w:firstLine="851"/>
        <w:jc w:val="both"/>
        <w:rPr>
          <w:rFonts w:eastAsia="Calibri"/>
          <w:szCs w:val="24"/>
          <w:lang w:eastAsia="en-US"/>
        </w:rPr>
      </w:pPr>
      <w:r w:rsidRPr="000D35C6">
        <w:rPr>
          <w:rFonts w:eastAsia="Calibri"/>
          <w:szCs w:val="24"/>
          <w:lang w:eastAsia="en-US"/>
        </w:rPr>
        <w:t>1.7.4. kita CVP IS priemonėmis pateikta informacija.</w:t>
      </w:r>
    </w:p>
    <w:p w14:paraId="338F04A3" w14:textId="591EB589" w:rsidR="0048343B" w:rsidRPr="000D35C6" w:rsidRDefault="0048343B" w:rsidP="00184C3F">
      <w:pPr>
        <w:spacing w:after="0" w:line="240" w:lineRule="auto"/>
        <w:ind w:firstLine="840"/>
        <w:jc w:val="both"/>
        <w:rPr>
          <w:rFonts w:eastAsia="Calibri"/>
          <w:szCs w:val="24"/>
          <w:lang w:eastAsia="en-US"/>
        </w:rPr>
      </w:pPr>
      <w:r w:rsidRPr="000D35C6">
        <w:rPr>
          <w:rFonts w:eastAsia="Calibri"/>
          <w:szCs w:val="24"/>
          <w:lang w:eastAsia="lt-LT"/>
        </w:rPr>
        <w:t xml:space="preserve">1.8. Bet kokia informacija, </w:t>
      </w:r>
      <w:r w:rsidR="008E4196" w:rsidRPr="000D35C6">
        <w:rPr>
          <w:rFonts w:eastAsia="Calibri"/>
          <w:szCs w:val="24"/>
          <w:lang w:eastAsia="lt-LT"/>
        </w:rPr>
        <w:t>pirkimo są</w:t>
      </w:r>
      <w:r w:rsidRPr="000D35C6">
        <w:rPr>
          <w:rFonts w:eastAsia="Calibri"/>
          <w:szCs w:val="24"/>
          <w:lang w:eastAsia="lt-LT"/>
        </w:rPr>
        <w:t xml:space="preserve">lygų </w:t>
      </w:r>
      <w:r w:rsidRPr="000D35C6">
        <w:rPr>
          <w:rFonts w:eastAsia="Calibri"/>
          <w:szCs w:val="24"/>
          <w:lang w:eastAsia="en-US"/>
        </w:rPr>
        <w:t>paaiškinimai, pranešimai ar kitas perkančiosios organizacijos ir tiekėjo susirašinėjimas yra vykdomas tik CVP IS susirašinėjimo priemonėmis (pranešimus gaus tie tiekėjo naudotojai, kurie priėmė kvietimą arba yra priskirti prie pirkimo).</w:t>
      </w:r>
      <w:r w:rsidR="00C8687A" w:rsidRPr="000D35C6">
        <w:rPr>
          <w:rFonts w:eastAsia="Calibri"/>
          <w:szCs w:val="24"/>
          <w:lang w:eastAsia="en-US"/>
        </w:rPr>
        <w:t xml:space="preserve"> Asmenys,</w:t>
      </w:r>
      <w:r w:rsidRPr="000D35C6">
        <w:rPr>
          <w:rFonts w:eastAsia="Calibri"/>
          <w:szCs w:val="24"/>
          <w:lang w:eastAsia="en-US"/>
        </w:rPr>
        <w:t xml:space="preserve"> </w:t>
      </w:r>
      <w:r w:rsidR="00C8687A" w:rsidRPr="000D35C6">
        <w:rPr>
          <w:rFonts w:eastAsia="Calibri"/>
          <w:szCs w:val="24"/>
          <w:lang w:eastAsia="en-US"/>
        </w:rPr>
        <w:t>p</w:t>
      </w:r>
      <w:r w:rsidR="0085301C" w:rsidRPr="000D35C6">
        <w:rPr>
          <w:rFonts w:eastAsia="Calibri"/>
          <w:szCs w:val="24"/>
          <w:lang w:eastAsia="en-US"/>
        </w:rPr>
        <w:t xml:space="preserve">erkančiosios organizacijos įgalioti </w:t>
      </w:r>
      <w:r w:rsidR="00C8687A" w:rsidRPr="000D35C6">
        <w:rPr>
          <w:rFonts w:eastAsia="Calibri"/>
          <w:szCs w:val="24"/>
          <w:lang w:eastAsia="en-US"/>
        </w:rPr>
        <w:t xml:space="preserve">palaikyti </w:t>
      </w:r>
      <w:r w:rsidR="0085301C" w:rsidRPr="000D35C6">
        <w:rPr>
          <w:rFonts w:eastAsia="Calibri"/>
          <w:szCs w:val="24"/>
          <w:lang w:eastAsia="en-US"/>
        </w:rPr>
        <w:t>t</w:t>
      </w:r>
      <w:r w:rsidRPr="000D35C6">
        <w:rPr>
          <w:rFonts w:eastAsia="Calibri"/>
          <w:szCs w:val="24"/>
          <w:lang w:eastAsia="en-US"/>
        </w:rPr>
        <w:t xml:space="preserve">iesioginį ryšį su tiekėjais: </w:t>
      </w:r>
      <w:r w:rsidR="008428F0" w:rsidRPr="008428F0">
        <w:rPr>
          <w:rFonts w:eastAsia="Calibri"/>
          <w:szCs w:val="24"/>
          <w:lang w:eastAsia="en-US"/>
        </w:rPr>
        <w:t xml:space="preserve">Lietuvos Respublikos Vyriausybės kanceliarijos Viešųjų pirkimų skyriaus vyriausiasis specialistas Vytautas Dzikaras, tel. +370 5 209 8812, el. p. </w:t>
      </w:r>
      <w:hyperlink r:id="rId12" w:history="1">
        <w:r w:rsidR="008428F0" w:rsidRPr="008428F0">
          <w:rPr>
            <w:rFonts w:eastAsia="Calibri"/>
            <w:color w:val="0000FF"/>
            <w:szCs w:val="24"/>
            <w:u w:val="single"/>
            <w:lang w:eastAsia="en-US"/>
          </w:rPr>
          <w:t>vytautas.dzikaras@lrv.lt</w:t>
        </w:r>
      </w:hyperlink>
      <w:r w:rsidR="008428F0" w:rsidRPr="008428F0">
        <w:rPr>
          <w:rFonts w:eastAsia="Calibri"/>
          <w:szCs w:val="24"/>
          <w:lang w:eastAsia="en-US"/>
        </w:rPr>
        <w:t>.</w:t>
      </w:r>
    </w:p>
    <w:p w14:paraId="10B1A314" w14:textId="77777777" w:rsidR="0048343B" w:rsidRPr="000D35C6" w:rsidRDefault="0048343B" w:rsidP="0048343B">
      <w:pPr>
        <w:spacing w:after="0" w:line="240" w:lineRule="auto"/>
        <w:ind w:firstLine="840"/>
        <w:jc w:val="both"/>
        <w:rPr>
          <w:snapToGrid w:val="0"/>
          <w:szCs w:val="24"/>
          <w:lang w:eastAsia="en-US"/>
        </w:rPr>
      </w:pPr>
      <w:r w:rsidRPr="000D35C6">
        <w:rPr>
          <w:snapToGrid w:val="0"/>
          <w:szCs w:val="24"/>
          <w:lang w:eastAsia="en-US"/>
        </w:rPr>
        <w:t>1.9. Tiekėjų išlaidos, patirtos rengiant ir pateikiant pasiūlymus, neatlyginamos.</w:t>
      </w:r>
    </w:p>
    <w:p w14:paraId="09CA0325" w14:textId="77777777" w:rsidR="0048343B" w:rsidRPr="000D35C6" w:rsidRDefault="0048343B" w:rsidP="0048343B">
      <w:pPr>
        <w:spacing w:after="0" w:line="240" w:lineRule="auto"/>
        <w:rPr>
          <w:b/>
          <w:strike/>
          <w:szCs w:val="24"/>
        </w:rPr>
      </w:pPr>
    </w:p>
    <w:p w14:paraId="25E763DB" w14:textId="77777777" w:rsidR="0048343B" w:rsidRPr="000D35C6" w:rsidRDefault="0048343B" w:rsidP="0048343B">
      <w:pPr>
        <w:spacing w:after="0" w:line="240" w:lineRule="auto"/>
        <w:jc w:val="center"/>
        <w:rPr>
          <w:b/>
          <w:szCs w:val="24"/>
        </w:rPr>
      </w:pPr>
      <w:r w:rsidRPr="000D35C6">
        <w:rPr>
          <w:b/>
          <w:szCs w:val="24"/>
        </w:rPr>
        <w:t>II. PIRKIMO OBJEKTAS</w:t>
      </w:r>
    </w:p>
    <w:p w14:paraId="38EE91FD" w14:textId="77777777" w:rsidR="0048343B" w:rsidRPr="000D35C6" w:rsidRDefault="0048343B" w:rsidP="0048343B">
      <w:pPr>
        <w:spacing w:after="0" w:line="240" w:lineRule="auto"/>
        <w:jc w:val="center"/>
        <w:rPr>
          <w:b/>
          <w:szCs w:val="24"/>
        </w:rPr>
      </w:pPr>
    </w:p>
    <w:p w14:paraId="3363710D" w14:textId="562FA849" w:rsidR="0048343B" w:rsidRPr="000D35C6" w:rsidRDefault="0048343B" w:rsidP="0048343B">
      <w:pPr>
        <w:spacing w:after="0" w:line="240" w:lineRule="auto"/>
        <w:ind w:firstLine="851"/>
        <w:jc w:val="both"/>
        <w:rPr>
          <w:szCs w:val="24"/>
        </w:rPr>
      </w:pPr>
      <w:r w:rsidRPr="000D35C6">
        <w:rPr>
          <w:szCs w:val="24"/>
        </w:rPr>
        <w:t>2.1. Pirkimo objektas –</w:t>
      </w:r>
      <w:r w:rsidRPr="000D35C6">
        <w:rPr>
          <w:lang w:eastAsia="en-US"/>
        </w:rPr>
        <w:t xml:space="preserve"> </w:t>
      </w:r>
      <w:r w:rsidR="00BA6F32">
        <w:rPr>
          <w:szCs w:val="24"/>
          <w:lang w:eastAsia="en-US"/>
        </w:rPr>
        <w:t>p</w:t>
      </w:r>
      <w:r w:rsidR="00BA6F32" w:rsidRPr="0529C157">
        <w:rPr>
          <w:szCs w:val="24"/>
          <w:lang w:eastAsia="en-US"/>
        </w:rPr>
        <w:t xml:space="preserve">erkančiosios organizacijos ir Vyriausybės atstovų įstaigos </w:t>
      </w:r>
      <w:r w:rsidR="00BA6F32">
        <w:rPr>
          <w:szCs w:val="24"/>
          <w:lang w:eastAsia="en-US"/>
        </w:rPr>
        <w:t xml:space="preserve">darbuotojų </w:t>
      </w:r>
      <w:r w:rsidR="00BD263A" w:rsidRPr="00BD263A">
        <w:rPr>
          <w:lang w:eastAsia="en-US"/>
        </w:rPr>
        <w:t>savanoriško sveikatos draudimo paslaug</w:t>
      </w:r>
      <w:r w:rsidR="00BD263A">
        <w:rPr>
          <w:lang w:eastAsia="en-US"/>
        </w:rPr>
        <w:t>os</w:t>
      </w:r>
      <w:r w:rsidR="00BD263A" w:rsidRPr="00BD263A">
        <w:rPr>
          <w:lang w:eastAsia="en-US"/>
        </w:rPr>
        <w:t xml:space="preserve"> </w:t>
      </w:r>
      <w:r w:rsidR="00C01E6A" w:rsidRPr="000D35C6">
        <w:rPr>
          <w:szCs w:val="24"/>
        </w:rPr>
        <w:t>(toliau – p</w:t>
      </w:r>
      <w:r w:rsidR="00BD263A">
        <w:rPr>
          <w:szCs w:val="24"/>
        </w:rPr>
        <w:t>a</w:t>
      </w:r>
      <w:r w:rsidR="00F06A8F" w:rsidRPr="000D35C6">
        <w:rPr>
          <w:szCs w:val="24"/>
        </w:rPr>
        <w:t>s</w:t>
      </w:r>
      <w:r w:rsidR="00BD263A">
        <w:rPr>
          <w:szCs w:val="24"/>
        </w:rPr>
        <w:t>laugos</w:t>
      </w:r>
      <w:r w:rsidR="00C01E6A" w:rsidRPr="000D35C6">
        <w:rPr>
          <w:szCs w:val="24"/>
        </w:rPr>
        <w:t>)</w:t>
      </w:r>
      <w:r w:rsidRPr="000D35C6">
        <w:rPr>
          <w:szCs w:val="24"/>
        </w:rPr>
        <w:t xml:space="preserve">. </w:t>
      </w:r>
      <w:r w:rsidRPr="000D35C6">
        <w:rPr>
          <w:szCs w:val="24"/>
          <w:lang w:eastAsia="lt-LT"/>
        </w:rPr>
        <w:t xml:space="preserve">Detalus </w:t>
      </w:r>
      <w:r w:rsidR="000211AF">
        <w:rPr>
          <w:szCs w:val="24"/>
          <w:lang w:eastAsia="lt-LT"/>
        </w:rPr>
        <w:t>paslaugų</w:t>
      </w:r>
      <w:r w:rsidRPr="000D35C6">
        <w:rPr>
          <w:szCs w:val="24"/>
          <w:lang w:eastAsia="lt-LT"/>
        </w:rPr>
        <w:t xml:space="preserve"> aprašymas pateikiamas techninėje specifikacijoje </w:t>
      </w:r>
      <w:r w:rsidRPr="000D35C6">
        <w:rPr>
          <w:szCs w:val="24"/>
        </w:rPr>
        <w:t>(</w:t>
      </w:r>
      <w:r w:rsidR="008E4196" w:rsidRPr="000D35C6">
        <w:rPr>
          <w:szCs w:val="24"/>
        </w:rPr>
        <w:t>pirkimo są</w:t>
      </w:r>
      <w:r w:rsidRPr="000D35C6">
        <w:rPr>
          <w:szCs w:val="24"/>
        </w:rPr>
        <w:t>lygų 1 priedas).</w:t>
      </w:r>
    </w:p>
    <w:p w14:paraId="08F4C6E9" w14:textId="398AED37" w:rsidR="0048343B" w:rsidRPr="000D35C6" w:rsidRDefault="0048343B" w:rsidP="0048343B">
      <w:pPr>
        <w:spacing w:after="0" w:line="240" w:lineRule="auto"/>
        <w:ind w:firstLine="851"/>
        <w:jc w:val="both"/>
        <w:rPr>
          <w:iCs/>
          <w:szCs w:val="24"/>
        </w:rPr>
      </w:pPr>
      <w:r w:rsidRPr="000D35C6">
        <w:rPr>
          <w:szCs w:val="24"/>
        </w:rPr>
        <w:t xml:space="preserve">2.2. Pirkimo objektas </w:t>
      </w:r>
      <w:r w:rsidR="006F0738" w:rsidRPr="000D35C6">
        <w:rPr>
          <w:szCs w:val="24"/>
        </w:rPr>
        <w:t>ne</w:t>
      </w:r>
      <w:r w:rsidRPr="000D35C6">
        <w:rPr>
          <w:szCs w:val="24"/>
        </w:rPr>
        <w:t xml:space="preserve">skaidomas į </w:t>
      </w:r>
      <w:r w:rsidR="006F0738" w:rsidRPr="000D35C6">
        <w:rPr>
          <w:szCs w:val="24"/>
        </w:rPr>
        <w:t>d</w:t>
      </w:r>
      <w:r w:rsidRPr="000D35C6">
        <w:rPr>
          <w:szCs w:val="24"/>
        </w:rPr>
        <w:t>alis</w:t>
      </w:r>
      <w:r w:rsidR="006F0738" w:rsidRPr="000D35C6">
        <w:rPr>
          <w:szCs w:val="24"/>
        </w:rPr>
        <w:t>.</w:t>
      </w:r>
      <w:r w:rsidR="006F0738" w:rsidRPr="000D35C6">
        <w:rPr>
          <w:iCs/>
          <w:szCs w:val="24"/>
        </w:rPr>
        <w:t xml:space="preserve"> Pasiūlymai turi būti pateikti visa</w:t>
      </w:r>
      <w:r w:rsidR="00457217" w:rsidRPr="000D35C6">
        <w:rPr>
          <w:iCs/>
          <w:szCs w:val="24"/>
        </w:rPr>
        <w:t>m</w:t>
      </w:r>
      <w:r w:rsidR="006F0738" w:rsidRPr="000D35C6">
        <w:rPr>
          <w:iCs/>
          <w:szCs w:val="24"/>
        </w:rPr>
        <w:t xml:space="preserve"> </w:t>
      </w:r>
      <w:r w:rsidR="000211AF">
        <w:rPr>
          <w:iCs/>
          <w:szCs w:val="24"/>
        </w:rPr>
        <w:t>paslaugų</w:t>
      </w:r>
      <w:r w:rsidR="006F0738" w:rsidRPr="000D35C6">
        <w:rPr>
          <w:iCs/>
          <w:szCs w:val="24"/>
        </w:rPr>
        <w:t xml:space="preserve"> </w:t>
      </w:r>
      <w:r w:rsidR="00457217" w:rsidRPr="000D35C6">
        <w:rPr>
          <w:iCs/>
          <w:szCs w:val="24"/>
        </w:rPr>
        <w:t>kiekiui</w:t>
      </w:r>
      <w:r w:rsidR="006F0738" w:rsidRPr="000D35C6">
        <w:rPr>
          <w:iCs/>
          <w:szCs w:val="24"/>
        </w:rPr>
        <w:t>.</w:t>
      </w:r>
    </w:p>
    <w:p w14:paraId="6EA370AB" w14:textId="4AB91F64" w:rsidR="00D64158" w:rsidRPr="000D35C6" w:rsidRDefault="00D64158" w:rsidP="00957850">
      <w:pPr>
        <w:spacing w:after="0" w:line="240" w:lineRule="auto"/>
        <w:ind w:firstLine="851"/>
        <w:jc w:val="both"/>
        <w:rPr>
          <w:szCs w:val="24"/>
        </w:rPr>
      </w:pPr>
      <w:r w:rsidRPr="000D35C6">
        <w:rPr>
          <w:szCs w:val="24"/>
        </w:rPr>
        <w:t>2.</w:t>
      </w:r>
      <w:r w:rsidR="00F845A3" w:rsidRPr="000D35C6">
        <w:rPr>
          <w:szCs w:val="24"/>
        </w:rPr>
        <w:t>3</w:t>
      </w:r>
      <w:r w:rsidRPr="000D35C6">
        <w:rPr>
          <w:szCs w:val="24"/>
        </w:rPr>
        <w:t xml:space="preserve">. Pirkimui skirta maksimali lėšų suma ‒ ne daugiau kaip </w:t>
      </w:r>
      <w:r w:rsidR="00DF433E" w:rsidRPr="00DF433E">
        <w:rPr>
          <w:szCs w:val="24"/>
        </w:rPr>
        <w:t>7</w:t>
      </w:r>
      <w:r w:rsidR="009F599F" w:rsidRPr="009F599F">
        <w:rPr>
          <w:szCs w:val="24"/>
        </w:rPr>
        <w:t>5</w:t>
      </w:r>
      <w:r w:rsidR="00DF433E">
        <w:rPr>
          <w:szCs w:val="24"/>
        </w:rPr>
        <w:t>.</w:t>
      </w:r>
      <w:r w:rsidR="00DF433E" w:rsidRPr="00DF433E">
        <w:rPr>
          <w:szCs w:val="24"/>
        </w:rPr>
        <w:t xml:space="preserve">900,00 </w:t>
      </w:r>
      <w:r w:rsidRPr="000D35C6">
        <w:rPr>
          <w:szCs w:val="24"/>
        </w:rPr>
        <w:t xml:space="preserve">Eur </w:t>
      </w:r>
      <w:r w:rsidR="00DF433E">
        <w:rPr>
          <w:szCs w:val="24"/>
        </w:rPr>
        <w:t>be</w:t>
      </w:r>
      <w:r w:rsidRPr="000D35C6">
        <w:rPr>
          <w:szCs w:val="24"/>
        </w:rPr>
        <w:t xml:space="preserve"> PVM.</w:t>
      </w:r>
      <w:r w:rsidR="000B0C3D">
        <w:rPr>
          <w:szCs w:val="24"/>
        </w:rPr>
        <w:t xml:space="preserve"> </w:t>
      </w:r>
      <w:r w:rsidR="000B0C3D" w:rsidRPr="7554A4D2">
        <w:rPr>
          <w:szCs w:val="24"/>
          <w:lang w:eastAsia="en-US"/>
        </w:rPr>
        <w:t>Draudimo įmoka 1 (vienam) darbuotojui nepriklausomai nuo darbuotojo darbo stažo įstaigoje – 300,00 Eur vienerių metų laikotarpiui</w:t>
      </w:r>
      <w:r w:rsidR="001E2B03">
        <w:rPr>
          <w:szCs w:val="24"/>
          <w:lang w:eastAsia="en-US"/>
        </w:rPr>
        <w:t>.</w:t>
      </w:r>
    </w:p>
    <w:p w14:paraId="2963F8ED" w14:textId="356FEF71" w:rsidR="0048343B" w:rsidRPr="000D35C6" w:rsidRDefault="0048343B" w:rsidP="00443F7F">
      <w:pPr>
        <w:tabs>
          <w:tab w:val="left" w:pos="851"/>
        </w:tabs>
        <w:spacing w:after="0" w:line="240" w:lineRule="auto"/>
        <w:ind w:firstLine="720"/>
        <w:jc w:val="both"/>
        <w:rPr>
          <w:szCs w:val="24"/>
          <w:lang w:eastAsia="lt-LT"/>
        </w:rPr>
      </w:pPr>
    </w:p>
    <w:p w14:paraId="7C38229D" w14:textId="41C2CEC5" w:rsidR="0048343B" w:rsidRPr="000D35C6" w:rsidRDefault="0048343B" w:rsidP="001F2325">
      <w:pPr>
        <w:ind w:firstLine="720"/>
        <w:jc w:val="center"/>
        <w:rPr>
          <w:b/>
          <w:bCs/>
          <w:color w:val="000000"/>
        </w:rPr>
      </w:pPr>
      <w:r w:rsidRPr="000D35C6">
        <w:rPr>
          <w:b/>
          <w:bCs/>
          <w:color w:val="000000"/>
        </w:rPr>
        <w:t xml:space="preserve">III. </w:t>
      </w:r>
      <w:r w:rsidR="00EF7452" w:rsidRPr="000D35C6">
        <w:rPr>
          <w:b/>
          <w:bCs/>
          <w:color w:val="000000"/>
        </w:rPr>
        <w:t>TIEKĖJŲ PAŠALINIMO PAGRINDAI, KVALIFIKACIJOS REIKALAVIMAI IR ATITIKTIS NACIONALINIO SAUGUMO INTERESAMS</w:t>
      </w:r>
    </w:p>
    <w:p w14:paraId="5F3EE3C5" w14:textId="22E78057" w:rsidR="00545AF5" w:rsidRPr="000D35C6" w:rsidRDefault="00545AF5" w:rsidP="00545AF5">
      <w:pPr>
        <w:spacing w:after="0" w:line="240" w:lineRule="auto"/>
        <w:ind w:firstLine="851"/>
        <w:jc w:val="both"/>
        <w:rPr>
          <w:bCs/>
          <w:color w:val="000000"/>
          <w:szCs w:val="24"/>
        </w:rPr>
      </w:pPr>
      <w:r w:rsidRPr="000D35C6">
        <w:rPr>
          <w:bCs/>
          <w:color w:val="000000"/>
          <w:szCs w:val="24"/>
        </w:rPr>
        <w:t>3.1. Tiekėjas, dalyvaujantis pirkime, turi įrodyti, kad nėra jo pašalinimo pagrindų, nurodytų šio skyriaus 1 lentelėje</w:t>
      </w:r>
      <w:r w:rsidR="00E871CD" w:rsidRPr="000D35C6">
        <w:rPr>
          <w:bCs/>
          <w:color w:val="000000"/>
          <w:szCs w:val="24"/>
        </w:rPr>
        <w:t>, taip pat</w:t>
      </w:r>
      <w:r w:rsidRPr="000D35C6">
        <w:rPr>
          <w:bCs/>
          <w:color w:val="000000"/>
          <w:szCs w:val="24"/>
        </w:rPr>
        <w:t xml:space="preserve"> atitikti kvalifikacijos reikalavimus, nurodytus šio skyriaus 2 lentelė</w:t>
      </w:r>
      <w:r w:rsidR="00087344" w:rsidRPr="000D35C6">
        <w:rPr>
          <w:bCs/>
          <w:color w:val="000000"/>
          <w:szCs w:val="24"/>
        </w:rPr>
        <w:t>j</w:t>
      </w:r>
      <w:r w:rsidRPr="000D35C6">
        <w:rPr>
          <w:bCs/>
          <w:color w:val="000000"/>
          <w:szCs w:val="24"/>
        </w:rPr>
        <w:t>e.</w:t>
      </w:r>
    </w:p>
    <w:p w14:paraId="0AB4DBA7" w14:textId="5D0EFB16" w:rsidR="00545AF5" w:rsidRPr="000D35C6" w:rsidRDefault="00545AF5" w:rsidP="00545AF5">
      <w:pPr>
        <w:spacing w:after="0" w:line="240" w:lineRule="auto"/>
        <w:ind w:firstLine="851"/>
        <w:jc w:val="both"/>
        <w:rPr>
          <w:bCs/>
          <w:color w:val="000000"/>
          <w:szCs w:val="24"/>
        </w:rPr>
      </w:pPr>
      <w:r w:rsidRPr="000D35C6">
        <w:rPr>
          <w:bCs/>
          <w:color w:val="000000"/>
          <w:szCs w:val="24"/>
        </w:rPr>
        <w:t xml:space="preserve">3.2. Tiekėjas teikdamas pasiūlymą kartu privalo pateikti Europos bendrąjį viešųjų pirkimų dokumentą (toliau  – EBVPD), patvirtinantį, kad nėra pagrindo jo pašalinti iš pirkimo dėl šio skyriaus 1 lentelėje nurodytų pašalinimo pagrindų ir atitiktį 2 lentelėje nurodytiems kvalifikacijos reikalavimams. EBVPD forma pateikiama </w:t>
      </w:r>
      <w:r w:rsidR="008E4196" w:rsidRPr="000D35C6">
        <w:rPr>
          <w:bCs/>
          <w:color w:val="000000"/>
          <w:szCs w:val="24"/>
        </w:rPr>
        <w:t>pirkimo są</w:t>
      </w:r>
      <w:r w:rsidRPr="000D35C6">
        <w:rPr>
          <w:bCs/>
          <w:color w:val="000000"/>
          <w:szCs w:val="24"/>
        </w:rPr>
        <w:t xml:space="preserve">lygų </w:t>
      </w:r>
      <w:r w:rsidR="004E775C">
        <w:rPr>
          <w:bCs/>
          <w:color w:val="000000"/>
          <w:szCs w:val="24"/>
        </w:rPr>
        <w:t>4</w:t>
      </w:r>
      <w:r w:rsidRPr="000D35C6">
        <w:rPr>
          <w:bCs/>
          <w:color w:val="000000"/>
          <w:szCs w:val="24"/>
        </w:rPr>
        <w:t xml:space="preserve"> priede (EBVPD pildomas jį įkėlus į interneto svetainę </w:t>
      </w:r>
      <w:hyperlink r:id="rId13" w:history="1">
        <w:r w:rsidRPr="000D35C6">
          <w:rPr>
            <w:rStyle w:val="Hipersaitas"/>
            <w:b/>
            <w:bCs/>
            <w:color w:val="5681B2"/>
            <w:spacing w:val="5"/>
            <w:szCs w:val="24"/>
          </w:rPr>
          <w:t>https://ebvpd.eviesiejipirkimai.lt/espd-web/</w:t>
        </w:r>
      </w:hyperlink>
      <w:r w:rsidRPr="000D35C6">
        <w:rPr>
          <w:bCs/>
          <w:color w:val="000000"/>
          <w:szCs w:val="24"/>
        </w:rPr>
        <w:t xml:space="preserve"> ir užpildžius bei atsisiuntus pateikiamas su pasiūlymu).</w:t>
      </w:r>
    </w:p>
    <w:p w14:paraId="575B5C66" w14:textId="59DBE99C" w:rsidR="00545AF5" w:rsidRPr="000D35C6" w:rsidRDefault="00545AF5" w:rsidP="00545AF5">
      <w:pPr>
        <w:pStyle w:val="Betarp"/>
        <w:ind w:firstLine="851"/>
        <w:jc w:val="both"/>
        <w:rPr>
          <w:rFonts w:ascii="Times New Roman" w:hAnsi="Times New Roman" w:cs="Times New Roman"/>
          <w:sz w:val="24"/>
          <w:szCs w:val="24"/>
        </w:rPr>
      </w:pPr>
      <w:r w:rsidRPr="000D35C6">
        <w:rPr>
          <w:rFonts w:ascii="Times New Roman" w:hAnsi="Times New Roman" w:cs="Times New Roman"/>
          <w:color w:val="000000"/>
          <w:sz w:val="24"/>
          <w:szCs w:val="24"/>
        </w:rPr>
        <w:t>3.3.</w:t>
      </w:r>
      <w:r w:rsidRPr="000D35C6">
        <w:rPr>
          <w:rFonts w:ascii="Times New Roman" w:hAnsi="Times New Roman" w:cs="Times New Roman"/>
          <w:b/>
          <w:bCs/>
          <w:color w:val="000000"/>
          <w:sz w:val="24"/>
          <w:szCs w:val="24"/>
        </w:rPr>
        <w:t xml:space="preserve"> </w:t>
      </w:r>
      <w:r w:rsidRPr="000D35C6">
        <w:rPr>
          <w:rFonts w:ascii="Times New Roman" w:hAnsi="Times New Roman" w:cs="Times New Roman"/>
          <w:sz w:val="24"/>
          <w:szCs w:val="24"/>
        </w:rPr>
        <w:t xml:space="preserve">Su pasiūlymu teikiamas tik EBVPD. Perkančioji organizacija su pasiūlymu nereikalauja pateikti </w:t>
      </w:r>
      <w:r w:rsidR="003C54E9" w:rsidRPr="000D35C6">
        <w:rPr>
          <w:rFonts w:ascii="Times New Roman" w:hAnsi="Times New Roman" w:cs="Times New Roman"/>
          <w:sz w:val="24"/>
          <w:szCs w:val="24"/>
        </w:rPr>
        <w:t>1</w:t>
      </w:r>
      <w:r w:rsidR="00AD0FB7" w:rsidRPr="000D35C6">
        <w:rPr>
          <w:rFonts w:ascii="Times New Roman" w:hAnsi="Times New Roman" w:cs="Times New Roman"/>
          <w:sz w:val="24"/>
          <w:szCs w:val="24"/>
        </w:rPr>
        <w:t xml:space="preserve"> ir </w:t>
      </w:r>
      <w:r w:rsidR="009201EE" w:rsidRPr="000D35C6">
        <w:rPr>
          <w:rFonts w:ascii="Times New Roman" w:hAnsi="Times New Roman" w:cs="Times New Roman"/>
          <w:sz w:val="24"/>
          <w:szCs w:val="24"/>
        </w:rPr>
        <w:t>2</w:t>
      </w:r>
      <w:r w:rsidR="003C54E9" w:rsidRPr="000D35C6">
        <w:rPr>
          <w:rFonts w:ascii="Times New Roman" w:hAnsi="Times New Roman" w:cs="Times New Roman"/>
          <w:sz w:val="24"/>
          <w:szCs w:val="24"/>
        </w:rPr>
        <w:t xml:space="preserve"> </w:t>
      </w:r>
      <w:r w:rsidRPr="000D35C6">
        <w:rPr>
          <w:rFonts w:ascii="Times New Roman" w:hAnsi="Times New Roman" w:cs="Times New Roman"/>
          <w:sz w:val="24"/>
          <w:szCs w:val="24"/>
        </w:rPr>
        <w:t>lentelė</w:t>
      </w:r>
      <w:r w:rsidR="00094F00" w:rsidRPr="000D35C6">
        <w:rPr>
          <w:rFonts w:ascii="Times New Roman" w:hAnsi="Times New Roman" w:cs="Times New Roman"/>
          <w:sz w:val="24"/>
          <w:szCs w:val="24"/>
        </w:rPr>
        <w:t>s</w:t>
      </w:r>
      <w:r w:rsidRPr="000D35C6">
        <w:rPr>
          <w:rFonts w:ascii="Times New Roman" w:hAnsi="Times New Roman" w:cs="Times New Roman"/>
          <w:sz w:val="24"/>
          <w:szCs w:val="24"/>
        </w:rPr>
        <w:t xml:space="preserve">e nurodytų įrodančių dokumentų. </w:t>
      </w:r>
      <w:r w:rsidR="002175C5" w:rsidRPr="000D35C6">
        <w:rPr>
          <w:rFonts w:ascii="Times New Roman" w:hAnsi="Times New Roman" w:cs="Times New Roman"/>
          <w:sz w:val="24"/>
          <w:szCs w:val="24"/>
        </w:rPr>
        <w:t xml:space="preserve">2 lentelėje nurodytų </w:t>
      </w:r>
      <w:r w:rsidRPr="000D35C6">
        <w:rPr>
          <w:rFonts w:ascii="Times New Roman" w:hAnsi="Times New Roman" w:cs="Times New Roman"/>
          <w:sz w:val="24"/>
          <w:szCs w:val="24"/>
        </w:rPr>
        <w:t xml:space="preserve">dokumentų </w:t>
      </w:r>
      <w:r w:rsidR="002175C5" w:rsidRPr="000D35C6">
        <w:rPr>
          <w:rFonts w:ascii="Times New Roman" w:hAnsi="Times New Roman" w:cs="Times New Roman"/>
          <w:sz w:val="24"/>
          <w:szCs w:val="24"/>
        </w:rPr>
        <w:t>bus prašoma</w:t>
      </w:r>
      <w:r w:rsidRPr="000D35C6">
        <w:rPr>
          <w:rFonts w:ascii="Times New Roman" w:hAnsi="Times New Roman" w:cs="Times New Roman"/>
          <w:sz w:val="24"/>
          <w:szCs w:val="24"/>
        </w:rPr>
        <w:t xml:space="preserve">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6F4A0E0" w14:textId="148BFB2C" w:rsidR="00545AF5" w:rsidRPr="000D35C6" w:rsidRDefault="00545AF5" w:rsidP="00545AF5">
      <w:pPr>
        <w:spacing w:after="0" w:line="240" w:lineRule="auto"/>
        <w:ind w:firstLine="851"/>
        <w:jc w:val="both"/>
        <w:rPr>
          <w:szCs w:val="24"/>
          <w:lang w:eastAsia="lt-LT"/>
        </w:rPr>
      </w:pPr>
      <w:r w:rsidRPr="000D35C6">
        <w:rPr>
          <w:bCs/>
          <w:color w:val="000000"/>
          <w:szCs w:val="24"/>
        </w:rPr>
        <w:lastRenderedPageBreak/>
        <w:t xml:space="preserve">3.4. </w:t>
      </w:r>
      <w:r w:rsidRPr="000D35C6">
        <w:rPr>
          <w:bCs/>
          <w:iCs/>
          <w:color w:val="000000"/>
          <w:szCs w:val="24"/>
        </w:rPr>
        <w:t xml:space="preserve">Jeigu bendrą pasiūlymą pateikia ūkio subjektų grupė, veikianti pagal jungtinės veiklos sutartį, </w:t>
      </w:r>
      <w:r w:rsidRPr="000D35C6">
        <w:rPr>
          <w:bCs/>
          <w:color w:val="000000"/>
          <w:szCs w:val="24"/>
        </w:rPr>
        <w:t>tiekėjas su pasiūlymu privalo pateikti EBVPD už kiekvieną ūkio subjektų grupės narį atskirai, patvirtinančius, kad nėra pagrindo jų pašalinti iš pirkimo dėl šio skyriaus 1 lentelėje nurodytų pašalinimo pagrindų ir atitiktį kvalifikacijos reikalavimams.</w:t>
      </w:r>
      <w:r w:rsidRPr="000D35C6">
        <w:rPr>
          <w:szCs w:val="24"/>
          <w:lang w:eastAsia="lt-LT"/>
        </w:rPr>
        <w:t xml:space="preserve"> </w:t>
      </w:r>
    </w:p>
    <w:p w14:paraId="51CC99D3" w14:textId="5AE59031" w:rsidR="00545AF5" w:rsidRPr="000D35C6" w:rsidRDefault="00545AF5" w:rsidP="00545AF5">
      <w:pPr>
        <w:suppressAutoHyphens w:val="0"/>
        <w:spacing w:after="0" w:line="240" w:lineRule="auto"/>
        <w:ind w:firstLine="851"/>
        <w:jc w:val="both"/>
        <w:rPr>
          <w:szCs w:val="24"/>
          <w:u w:val="single"/>
        </w:rPr>
      </w:pPr>
      <w:r w:rsidRPr="000D35C6">
        <w:rPr>
          <w:szCs w:val="24"/>
        </w:rPr>
        <w:t xml:space="preserve">3.5. Tiekėjai, siekdami įrodyti atitiktį </w:t>
      </w:r>
      <w:r w:rsidR="008E4196" w:rsidRPr="000D35C6">
        <w:rPr>
          <w:szCs w:val="24"/>
        </w:rPr>
        <w:t>pirkimo są</w:t>
      </w:r>
      <w:r w:rsidRPr="000D35C6">
        <w:rPr>
          <w:szCs w:val="24"/>
        </w:rPr>
        <w:t>lygų reikalavimams, gali remtis kitų ūkio subjektų pajėgumais, neatsižvelgdami į tai, kokio teisinio pobūdžio yra jų ryšiai. Šiuo atveju tiekėjai privalo įrodyti perkančiajai organizacijai, kad vykdant pirkimo sutartį tie ištekliai jiems bus prieinami.</w:t>
      </w:r>
      <w:r w:rsidRPr="000D35C6">
        <w:rPr>
          <w:bCs/>
          <w:szCs w:val="24"/>
        </w:rPr>
        <w:t xml:space="preserve"> Kaip įrodymą tiekėjas turi pateikti sutarčių ar kitų dokumentų kopijas, kurios patvirtintų, kad tiekėjui kitų ūkio subjektų ištekliai bus prieinami visą sutartinių įsipareigojimų vykdymo laikotarpį.</w:t>
      </w:r>
    </w:p>
    <w:p w14:paraId="3136156F" w14:textId="28A4826B" w:rsidR="00545AF5" w:rsidRPr="000D35C6" w:rsidRDefault="00545AF5" w:rsidP="00545AF5">
      <w:pPr>
        <w:suppressAutoHyphens w:val="0"/>
        <w:spacing w:after="0" w:line="240" w:lineRule="auto"/>
        <w:ind w:firstLine="851"/>
        <w:jc w:val="both"/>
        <w:rPr>
          <w:szCs w:val="24"/>
        </w:rPr>
      </w:pPr>
      <w:r w:rsidRPr="000D35C6">
        <w:rPr>
          <w:bCs/>
          <w:color w:val="000000"/>
          <w:szCs w:val="24"/>
        </w:rPr>
        <w:t xml:space="preserve">3.6. Jeigu tiekėjas pasiūlyme nurodė, kad numato pasitelkti subtiekėjus ar kitus ūkio subjektus, </w:t>
      </w:r>
      <w:r w:rsidRPr="000D35C6">
        <w:rPr>
          <w:b/>
          <w:color w:val="000000"/>
          <w:szCs w:val="24"/>
        </w:rPr>
        <w:t>kurių pajėgumais remiasi,</w:t>
      </w:r>
      <w:r w:rsidRPr="000D35C6">
        <w:rPr>
          <w:bCs/>
          <w:color w:val="000000"/>
          <w:szCs w:val="24"/>
        </w:rPr>
        <w:t xml:space="preserve"> tiekėjas pasiūlyme kartu su tiekėjo EBVPD privalo pateikti ir šių subjektų EBVPD, </w:t>
      </w:r>
      <w:r w:rsidR="00A73F97" w:rsidRPr="000D35C6">
        <w:rPr>
          <w:bCs/>
          <w:color w:val="000000"/>
          <w:szCs w:val="24"/>
        </w:rPr>
        <w:t xml:space="preserve">patvirtinančius, </w:t>
      </w:r>
      <w:r w:rsidRPr="000D35C6">
        <w:rPr>
          <w:bCs/>
          <w:color w:val="000000"/>
          <w:szCs w:val="24"/>
        </w:rPr>
        <w:t>kad nėra pagrindo jų pašalinti iš pirkimo dėl šio skyriaus 1 lentelėje nurodytų pašalinimo pagrindų.</w:t>
      </w:r>
      <w:r w:rsidRPr="000D35C6">
        <w:rPr>
          <w:szCs w:val="24"/>
          <w:lang w:eastAsia="lt-LT"/>
        </w:rPr>
        <w:t xml:space="preserve"> </w:t>
      </w:r>
      <w:r w:rsidRPr="000D35C6">
        <w:rPr>
          <w:szCs w:val="24"/>
        </w:rPr>
        <w:t xml:space="preserve">Rėmimasis kitų ūkio subjektų pajėgumais reiškia rėmimąsi kitų ūkio </w:t>
      </w:r>
      <w:r w:rsidR="00CA74B8" w:rsidRPr="000D35C6">
        <w:rPr>
          <w:szCs w:val="24"/>
        </w:rPr>
        <w:t xml:space="preserve">subjektų </w:t>
      </w:r>
      <w:r w:rsidRPr="000D35C6">
        <w:rPr>
          <w:b/>
          <w:bCs/>
          <w:szCs w:val="24"/>
        </w:rPr>
        <w:t>kvalifikacija</w:t>
      </w:r>
      <w:r w:rsidRPr="000D35C6">
        <w:rPr>
          <w:szCs w:val="24"/>
        </w:rPr>
        <w:t xml:space="preserve">. Jeigu tiekėjo nurodomi specialistai nėra tiekėjo darbuotojai, jie laikomi ūkio subjektais, kurių pajėgumais tiekėjas remiasi (jeigu bus įdarbinti pirkimo sutarties vykdymui – </w:t>
      </w:r>
      <w:proofErr w:type="spellStart"/>
      <w:r w:rsidRPr="000D35C6">
        <w:rPr>
          <w:szCs w:val="24"/>
        </w:rPr>
        <w:t>kvazisubtiekėjais</w:t>
      </w:r>
      <w:proofErr w:type="spellEnd"/>
      <w:r w:rsidRPr="000D35C6">
        <w:rPr>
          <w:szCs w:val="24"/>
        </w:rPr>
        <w:t>). Perkančioji organizacija nereikalauja pateikti subtiekėjų, kurių pajėgumais tiekėjas nesiremia, EBVPD.</w:t>
      </w:r>
    </w:p>
    <w:p w14:paraId="02E11EBE" w14:textId="77777777" w:rsidR="00545AF5" w:rsidRPr="000D35C6" w:rsidRDefault="00545AF5" w:rsidP="00545AF5">
      <w:pPr>
        <w:pStyle w:val="Betarp"/>
        <w:ind w:firstLine="851"/>
        <w:jc w:val="both"/>
        <w:rPr>
          <w:rFonts w:ascii="Times New Roman" w:eastAsia="Verdana" w:hAnsi="Times New Roman" w:cs="Times New Roman"/>
          <w:color w:val="000000" w:themeColor="text1"/>
          <w:sz w:val="24"/>
          <w:szCs w:val="24"/>
        </w:rPr>
      </w:pPr>
      <w:r w:rsidRPr="000D35C6">
        <w:rPr>
          <w:rFonts w:ascii="Times New Roman" w:hAnsi="Times New Roman" w:cs="Times New Roman"/>
          <w:color w:val="000000" w:themeColor="text1"/>
          <w:sz w:val="24"/>
          <w:szCs w:val="24"/>
        </w:rPr>
        <w:t>3.7. Perkančioji organizacija tiekėją pašalina iš pirkimo procedūros bet kuriame pirkimo procedūros etape, jeigu paaiškėja, kad dėl savo veiksmų ar neveikimo prieš pirkimo procedūrą ar jos metu jis atitinka bent vieną iš pirkimo dokumentuos</w:t>
      </w:r>
      <w:r w:rsidRPr="000D35C6">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650338" w14:textId="2106B4AB" w:rsidR="00545AF5" w:rsidRPr="000D35C6" w:rsidRDefault="00545AF5" w:rsidP="00545AF5">
      <w:pPr>
        <w:pStyle w:val="Betarp"/>
        <w:ind w:firstLine="851"/>
        <w:jc w:val="both"/>
        <w:rPr>
          <w:rFonts w:ascii="Times New Roman" w:eastAsia="Verdana" w:hAnsi="Times New Roman" w:cs="Times New Roman"/>
          <w:color w:val="000000" w:themeColor="text1"/>
          <w:sz w:val="24"/>
          <w:szCs w:val="24"/>
        </w:rPr>
      </w:pPr>
      <w:r w:rsidRPr="000D35C6">
        <w:rPr>
          <w:rFonts w:ascii="Times New Roman" w:eastAsia="Verdana" w:hAnsi="Times New Roman" w:cs="Times New Roman"/>
          <w:color w:val="000000" w:themeColor="text1"/>
          <w:sz w:val="24"/>
          <w:szCs w:val="24"/>
        </w:rPr>
        <w:t>3.8.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B39248E" w14:textId="77777777" w:rsidR="00545AF5" w:rsidRPr="000D35C6" w:rsidRDefault="00545AF5" w:rsidP="00545AF5">
      <w:pPr>
        <w:pStyle w:val="Betarp"/>
        <w:ind w:firstLine="851"/>
        <w:jc w:val="both"/>
        <w:rPr>
          <w:rFonts w:ascii="Times New Roman" w:hAnsi="Times New Roman" w:cs="Times New Roman"/>
          <w:sz w:val="24"/>
          <w:szCs w:val="24"/>
        </w:rPr>
      </w:pPr>
      <w:r w:rsidRPr="000D35C6">
        <w:rPr>
          <w:rFonts w:ascii="Times New Roman" w:eastAsia="Verdana" w:hAnsi="Times New Roman" w:cs="Times New Roman"/>
          <w:sz w:val="24"/>
          <w:szCs w:val="24"/>
        </w:rPr>
        <w:t>3.9. Perkančioji organizacija visų pirma reikalauja tokios rūšies pažymų ir tokių dokumentinių įrodymų formų, apie kuriuos pateikta informacija Europos Komisijos informacinėje dokumentų saugykloje „e-Certis“. Lentelės ketvirtame stulpelyje nurodomi doku</w:t>
      </w:r>
      <w:r w:rsidRPr="000D35C6">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r w:rsidRPr="000D35C6">
          <w:rPr>
            <w:rStyle w:val="Hipersaitas"/>
            <w:rFonts w:ascii="Times New Roman" w:eastAsia="Calibri" w:hAnsi="Times New Roman"/>
            <w:sz w:val="24"/>
            <w:szCs w:val="24"/>
          </w:rPr>
          <w:t>https://ec.europa.eu/tools/ecertis/</w:t>
        </w:r>
      </w:hyperlink>
      <w:r w:rsidRPr="000D35C6">
        <w:rPr>
          <w:rFonts w:ascii="Times New Roman" w:hAnsi="Times New Roman" w:cs="Times New Roman"/>
          <w:sz w:val="24"/>
          <w:szCs w:val="24"/>
        </w:rPr>
        <w:t xml:space="preserve">. </w:t>
      </w:r>
    </w:p>
    <w:p w14:paraId="0A3C48AF" w14:textId="77777777" w:rsidR="00545AF5" w:rsidRPr="000D35C6" w:rsidRDefault="00545AF5" w:rsidP="00545AF5">
      <w:pPr>
        <w:pStyle w:val="Betarp"/>
        <w:ind w:firstLine="851"/>
        <w:jc w:val="both"/>
        <w:rPr>
          <w:rFonts w:ascii="Times New Roman" w:hAnsi="Times New Roman" w:cs="Times New Roman"/>
          <w:sz w:val="24"/>
          <w:szCs w:val="24"/>
        </w:rPr>
      </w:pPr>
      <w:r w:rsidRPr="000D35C6">
        <w:rPr>
          <w:rFonts w:ascii="Times New Roman" w:hAnsi="Times New Roman" w:cs="Times New Roman"/>
          <w:sz w:val="24"/>
          <w:szCs w:val="24"/>
        </w:rPr>
        <w:t>3.10. Perkančioji organizacija nereikalauja iš tiekėjo pateikti dokumentų, patvirtinančių jo pašalinimo pagrindų nebuvimą, jeigu ji:</w:t>
      </w:r>
    </w:p>
    <w:p w14:paraId="45BD2708" w14:textId="77777777" w:rsidR="00545AF5" w:rsidRPr="000D35C6" w:rsidRDefault="00545AF5" w:rsidP="00545AF5">
      <w:pPr>
        <w:pStyle w:val="Betarp"/>
        <w:ind w:firstLine="851"/>
        <w:jc w:val="both"/>
        <w:rPr>
          <w:rFonts w:ascii="Times New Roman" w:hAnsi="Times New Roman" w:cs="Times New Roman"/>
          <w:sz w:val="24"/>
          <w:szCs w:val="24"/>
        </w:rPr>
      </w:pPr>
      <w:r w:rsidRPr="000D35C6">
        <w:rPr>
          <w:rFonts w:ascii="Times New Roman" w:hAnsi="Times New Roman" w:cs="Times New Roman"/>
          <w:sz w:val="24"/>
          <w:szCs w:val="24"/>
        </w:rPr>
        <w:t xml:space="preserve">3.10.1. turi galimybę susipažinti su šiais dokumentais ar informacija </w:t>
      </w:r>
      <w:r w:rsidRPr="000D35C6">
        <w:rPr>
          <w:rFonts w:ascii="Times New Roman" w:hAnsi="Times New Roman" w:cs="Times New Roman"/>
          <w:b/>
          <w:bCs/>
          <w:sz w:val="24"/>
          <w:szCs w:val="24"/>
        </w:rPr>
        <w:t>tiesiogiai ir neatlygintinai</w:t>
      </w:r>
      <w:r w:rsidRPr="000D35C6">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048F465C" w14:textId="77777777" w:rsidR="00545AF5" w:rsidRPr="000D35C6" w:rsidRDefault="00545AF5" w:rsidP="00545AF5">
      <w:pPr>
        <w:pStyle w:val="Betarp"/>
        <w:ind w:firstLine="851"/>
        <w:jc w:val="both"/>
        <w:rPr>
          <w:rFonts w:ascii="Times New Roman" w:hAnsi="Times New Roman" w:cs="Times New Roman"/>
          <w:sz w:val="24"/>
          <w:szCs w:val="24"/>
        </w:rPr>
      </w:pPr>
      <w:r w:rsidRPr="000D35C6">
        <w:rPr>
          <w:rFonts w:ascii="Times New Roman" w:hAnsi="Times New Roman" w:cs="Times New Roman"/>
          <w:sz w:val="24"/>
          <w:szCs w:val="24"/>
        </w:rPr>
        <w:t>3.10.2. šiuos dokumentus jau turi iš ankstesnių pirkimo procedūrų, jeigu šiuose dokumentuose nurodyta informacija vis dar yra aktuali (dokumentas išduotas prieš ne daugiau dienų, negu nurodyta atitinkamoje žemiau esančios lentelės eilutėje).</w:t>
      </w:r>
    </w:p>
    <w:p w14:paraId="078AF2D8" w14:textId="77777777" w:rsidR="00545AF5" w:rsidRPr="000D35C6" w:rsidRDefault="00545AF5" w:rsidP="00545AF5">
      <w:pPr>
        <w:pStyle w:val="Betarp"/>
        <w:ind w:firstLine="851"/>
        <w:jc w:val="both"/>
        <w:rPr>
          <w:rFonts w:ascii="Times New Roman" w:hAnsi="Times New Roman" w:cs="Times New Roman"/>
          <w:sz w:val="24"/>
          <w:szCs w:val="24"/>
        </w:rPr>
      </w:pPr>
      <w:r w:rsidRPr="000D35C6">
        <w:rPr>
          <w:rFonts w:ascii="Times New Roman" w:hAnsi="Times New Roman" w:cs="Times New Roman"/>
          <w:sz w:val="24"/>
          <w:szCs w:val="24"/>
        </w:rPr>
        <w:t>3.11.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892FD84" w14:textId="77777777" w:rsidR="00545AF5" w:rsidRPr="000D35C6" w:rsidRDefault="00545AF5" w:rsidP="00545AF5">
      <w:pPr>
        <w:pStyle w:val="Betarp"/>
        <w:ind w:firstLine="851"/>
        <w:jc w:val="both"/>
        <w:rPr>
          <w:rFonts w:ascii="Times New Roman" w:hAnsi="Times New Roman" w:cs="Times New Roman"/>
          <w:sz w:val="24"/>
          <w:szCs w:val="24"/>
        </w:rPr>
      </w:pPr>
      <w:r w:rsidRPr="000D35C6">
        <w:rPr>
          <w:rFonts w:ascii="Times New Roman" w:hAnsi="Times New Roman" w:cs="Times New Roman"/>
          <w:sz w:val="24"/>
          <w:szCs w:val="24"/>
        </w:rPr>
        <w:t>3.11.1. priesaikos deklaracija;</w:t>
      </w:r>
    </w:p>
    <w:p w14:paraId="3A14A1DF" w14:textId="3449C510" w:rsidR="00545AF5" w:rsidRPr="000D35C6" w:rsidRDefault="00545AF5" w:rsidP="00545AF5">
      <w:pPr>
        <w:spacing w:after="0" w:line="240" w:lineRule="auto"/>
        <w:ind w:firstLine="851"/>
        <w:jc w:val="both"/>
        <w:rPr>
          <w:szCs w:val="24"/>
        </w:rPr>
      </w:pPr>
      <w:r w:rsidRPr="000D35C6">
        <w:rPr>
          <w:szCs w:val="24"/>
        </w:rPr>
        <w:t>3.1</w:t>
      </w:r>
      <w:r w:rsidR="00F1067D" w:rsidRPr="000D35C6">
        <w:rPr>
          <w:szCs w:val="24"/>
        </w:rPr>
        <w:t>1.</w:t>
      </w:r>
      <w:r w:rsidRPr="000D35C6">
        <w:rPr>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492B7A9" w14:textId="2F2A8D96" w:rsidR="00545AF5" w:rsidRPr="000D35C6" w:rsidRDefault="00545AF5" w:rsidP="00545AF5">
      <w:pPr>
        <w:spacing w:after="0" w:line="240" w:lineRule="auto"/>
        <w:ind w:firstLine="851"/>
        <w:jc w:val="both"/>
        <w:rPr>
          <w:bCs/>
          <w:color w:val="000000"/>
          <w:szCs w:val="24"/>
        </w:rPr>
      </w:pPr>
      <w:r w:rsidRPr="000D35C6">
        <w:rPr>
          <w:bCs/>
          <w:color w:val="000000"/>
          <w:szCs w:val="24"/>
        </w:rPr>
        <w:t>3.1</w:t>
      </w:r>
      <w:r w:rsidR="00F1067D" w:rsidRPr="000D35C6">
        <w:rPr>
          <w:bCs/>
          <w:color w:val="000000"/>
          <w:szCs w:val="24"/>
        </w:rPr>
        <w:t>2</w:t>
      </w:r>
      <w:r w:rsidRPr="000D35C6">
        <w:rPr>
          <w:bCs/>
          <w:color w:val="000000"/>
          <w:szCs w:val="24"/>
        </w:rPr>
        <w:t>. Pateikdamas atitinkamų dokumentų skaitmenines kopijas ir pasirašytą pasiūlymą tiekėjo vadovas arba jo įgaliotas asmuo deklaruoja, kad kopijos yra tikros. Perkančioji organizacija pasilieka sau teisę prašyti dokumentų originalų.</w:t>
      </w:r>
    </w:p>
    <w:p w14:paraId="11462A45" w14:textId="3ECE9D86" w:rsidR="00361318" w:rsidRPr="000D35C6" w:rsidRDefault="00361318" w:rsidP="00751B61">
      <w:pPr>
        <w:pStyle w:val="TEKSTAS"/>
      </w:pPr>
      <w:r w:rsidRPr="000D35C6">
        <w:t>3.13. Tiekėja</w:t>
      </w:r>
      <w:r w:rsidR="00B15651" w:rsidRPr="000D35C6">
        <w:t>ms</w:t>
      </w:r>
      <w:r w:rsidRPr="000D35C6">
        <w:t>, dalyvaujant</w:t>
      </w:r>
      <w:r w:rsidR="00B15651" w:rsidRPr="000D35C6">
        <w:t>iem</w:t>
      </w:r>
      <w:r w:rsidRPr="000D35C6">
        <w:t>s pirkime, t</w:t>
      </w:r>
      <w:r w:rsidR="00D81B88" w:rsidRPr="000D35C6">
        <w:t>aikomi šie pašalinimo pagrindai</w:t>
      </w:r>
      <w:r w:rsidRPr="000D35C6">
        <w:t>:</w:t>
      </w:r>
    </w:p>
    <w:p w14:paraId="5D90EE0A" w14:textId="77777777" w:rsidR="00404644" w:rsidRPr="000D35C6" w:rsidRDefault="00404644" w:rsidP="00ED759C">
      <w:pPr>
        <w:spacing w:after="0"/>
        <w:jc w:val="right"/>
        <w:rPr>
          <w:szCs w:val="24"/>
        </w:rPr>
      </w:pPr>
      <w:r w:rsidRPr="000D35C6">
        <w:rPr>
          <w:szCs w:val="24"/>
        </w:rPr>
        <w:lastRenderedPageBreak/>
        <w:t>1 lentelė</w:t>
      </w:r>
    </w:p>
    <w:tbl>
      <w:tblPr>
        <w:tblW w:w="9863" w:type="dxa"/>
        <w:tblLayout w:type="fixed"/>
        <w:tblCellMar>
          <w:left w:w="10" w:type="dxa"/>
          <w:right w:w="10" w:type="dxa"/>
        </w:tblCellMar>
        <w:tblLook w:val="04A0" w:firstRow="1" w:lastRow="0" w:firstColumn="1" w:lastColumn="0" w:noHBand="0" w:noVBand="1"/>
      </w:tblPr>
      <w:tblGrid>
        <w:gridCol w:w="562"/>
        <w:gridCol w:w="3348"/>
        <w:gridCol w:w="2410"/>
        <w:gridCol w:w="3543"/>
      </w:tblGrid>
      <w:tr w:rsidR="00225A64" w:rsidRPr="00747009" w14:paraId="330CE4E9" w14:textId="77777777" w:rsidTr="00D902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55E8F8" w14:textId="34CFB589" w:rsidR="00225A64" w:rsidRPr="00D90233" w:rsidRDefault="00225A64" w:rsidP="005865A2">
            <w:pPr>
              <w:pStyle w:val="Betarp"/>
              <w:ind w:left="32"/>
              <w:jc w:val="center"/>
              <w:rPr>
                <w:rFonts w:ascii="Times New Roman" w:hAnsi="Times New Roman" w:cs="Times New Roman"/>
                <w:b/>
                <w:bCs/>
              </w:rPr>
            </w:pPr>
            <w:r w:rsidRPr="00D90233">
              <w:rPr>
                <w:rFonts w:ascii="Times New Roman" w:hAnsi="Times New Roman" w:cs="Times New Roman"/>
                <w:b/>
                <w:bCs/>
              </w:rPr>
              <w:t>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D72A96" w14:textId="77777777" w:rsidR="00225A64" w:rsidRPr="00D90233" w:rsidRDefault="00225A64" w:rsidP="005865A2">
            <w:pPr>
              <w:pStyle w:val="Betarp"/>
              <w:jc w:val="center"/>
              <w:rPr>
                <w:rFonts w:ascii="Times New Roman" w:hAnsi="Times New Roman" w:cs="Times New Roman"/>
                <w:bCs/>
              </w:rPr>
            </w:pPr>
            <w:r w:rsidRPr="00D90233">
              <w:rPr>
                <w:rFonts w:ascii="Times New Roman" w:hAnsi="Times New Roman" w:cs="Times New Roman"/>
                <w:b/>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89BB0C" w14:textId="77777777" w:rsidR="00225A64" w:rsidRPr="00D90233" w:rsidRDefault="00225A64" w:rsidP="005865A2">
            <w:pPr>
              <w:pStyle w:val="Betarp"/>
              <w:jc w:val="center"/>
              <w:rPr>
                <w:rFonts w:ascii="Times New Roman" w:eastAsia="Yu Mincho" w:hAnsi="Times New Roman" w:cs="Times New Roman"/>
                <w:b/>
                <w:bCs/>
              </w:rPr>
            </w:pPr>
            <w:r w:rsidRPr="00D90233">
              <w:rPr>
                <w:rFonts w:ascii="Times New Roman" w:eastAsia="Yu Mincho" w:hAnsi="Times New Roman" w:cs="Times New Roman"/>
                <w:b/>
                <w:bCs/>
              </w:rPr>
              <w:t xml:space="preserve">VPĮ straipsnis,  dalis, punktas bei EBVPD formos dalis pildymui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D98D42" w14:textId="77777777" w:rsidR="00225A64" w:rsidRPr="00D90233" w:rsidRDefault="00225A64" w:rsidP="005865A2">
            <w:pPr>
              <w:pStyle w:val="Betarp"/>
              <w:jc w:val="center"/>
              <w:rPr>
                <w:rFonts w:ascii="Times New Roman" w:hAnsi="Times New Roman" w:cs="Times New Roman"/>
                <w:bCs/>
                <w:iCs/>
              </w:rPr>
            </w:pPr>
            <w:r w:rsidRPr="00D90233">
              <w:rPr>
                <w:rFonts w:ascii="Times New Roman" w:hAnsi="Times New Roman" w:cs="Times New Roman"/>
                <w:b/>
              </w:rPr>
              <w:t>Pašalinimo pagrindų nebuvimą įrodantys dokumentai</w:t>
            </w:r>
          </w:p>
        </w:tc>
      </w:tr>
      <w:tr w:rsidR="00225A64" w:rsidRPr="00747009" w14:paraId="71637C75" w14:textId="77777777" w:rsidTr="00D902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B68082" w14:textId="77777777" w:rsidR="00225A64" w:rsidRPr="00D90233" w:rsidRDefault="00225A64" w:rsidP="00225A64">
            <w:pPr>
              <w:pStyle w:val="Betarp"/>
              <w:numPr>
                <w:ilvl w:val="0"/>
                <w:numId w:val="7"/>
              </w:numPr>
              <w:rPr>
                <w:rFonts w:ascii="Times New Roman" w:hAnsi="Times New Roman" w:cs="Times New Roman"/>
                <w:b/>
                <w:bCs/>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CC81A" w14:textId="77777777" w:rsidR="00225A64" w:rsidRPr="00D90233" w:rsidRDefault="00225A64" w:rsidP="005865A2">
            <w:pPr>
              <w:pStyle w:val="Betarp"/>
              <w:jc w:val="both"/>
              <w:rPr>
                <w:rFonts w:ascii="Times New Roman" w:hAnsi="Times New Roman" w:cs="Times New Roman"/>
                <w:b/>
                <w:bCs/>
              </w:rPr>
            </w:pPr>
            <w:r w:rsidRPr="00D90233">
              <w:rPr>
                <w:rFonts w:ascii="Times New Roman" w:hAnsi="Times New Roman" w:cs="Times New Roman"/>
              </w:rPr>
              <w:t>Tiekėjas arba jo atsakingas asmuo, nurodytas VPĮ 46 straipsnio 2 dalies 2 punkte, nuteistas už šią nusikalstamą veiką:</w:t>
            </w:r>
          </w:p>
          <w:p w14:paraId="1C457539" w14:textId="77777777" w:rsidR="00225A64" w:rsidRPr="00D90233" w:rsidRDefault="00225A64" w:rsidP="005865A2">
            <w:pPr>
              <w:pStyle w:val="Betarp"/>
              <w:jc w:val="both"/>
              <w:rPr>
                <w:rFonts w:ascii="Times New Roman" w:hAnsi="Times New Roman" w:cs="Times New Roman"/>
                <w:b/>
                <w:bCs/>
              </w:rPr>
            </w:pPr>
            <w:r w:rsidRPr="00D90233">
              <w:rPr>
                <w:rFonts w:ascii="Times New Roman" w:hAnsi="Times New Roman" w:cs="Times New Roman"/>
                <w:bCs/>
              </w:rPr>
              <w:t>1) dalyvavimą nusikalstamame susivienijime, jo organizavimą ar vadovavimą jam;</w:t>
            </w:r>
          </w:p>
          <w:p w14:paraId="2FAED523" w14:textId="77777777" w:rsidR="00225A64" w:rsidRPr="00D90233" w:rsidRDefault="00225A64" w:rsidP="005865A2">
            <w:pPr>
              <w:pStyle w:val="Betarp"/>
              <w:jc w:val="both"/>
              <w:rPr>
                <w:rFonts w:ascii="Times New Roman" w:hAnsi="Times New Roman" w:cs="Times New Roman"/>
                <w:b/>
                <w:bCs/>
              </w:rPr>
            </w:pPr>
            <w:r w:rsidRPr="00D90233">
              <w:rPr>
                <w:rFonts w:ascii="Times New Roman" w:hAnsi="Times New Roman" w:cs="Times New Roman"/>
                <w:bCs/>
              </w:rPr>
              <w:t>2) kyšininkavimą, prekybą poveikiu, papirkimą;</w:t>
            </w:r>
          </w:p>
          <w:p w14:paraId="613379DA" w14:textId="77777777" w:rsidR="00225A64" w:rsidRPr="00D90233" w:rsidRDefault="00225A64" w:rsidP="005865A2">
            <w:pPr>
              <w:pStyle w:val="Betarp"/>
              <w:jc w:val="both"/>
              <w:rPr>
                <w:rFonts w:ascii="Times New Roman" w:hAnsi="Times New Roman" w:cs="Times New Roman"/>
                <w:b/>
                <w:bCs/>
              </w:rPr>
            </w:pPr>
            <w:r w:rsidRPr="00D90233">
              <w:rPr>
                <w:rFonts w:ascii="Times New Roman" w:hAnsi="Times New Roman" w:cs="Times New Roman"/>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ED68DBE" w14:textId="77777777" w:rsidR="00225A64" w:rsidRPr="00D90233" w:rsidRDefault="00225A64" w:rsidP="005865A2">
            <w:pPr>
              <w:pStyle w:val="Betarp"/>
              <w:jc w:val="both"/>
              <w:rPr>
                <w:rFonts w:ascii="Times New Roman" w:hAnsi="Times New Roman" w:cs="Times New Roman"/>
                <w:b/>
                <w:bCs/>
              </w:rPr>
            </w:pPr>
            <w:r w:rsidRPr="00D90233">
              <w:rPr>
                <w:rFonts w:ascii="Times New Roman" w:hAnsi="Times New Roman" w:cs="Times New Roman"/>
                <w:bCs/>
              </w:rPr>
              <w:t>4) nusikalstamą bankrotą;</w:t>
            </w:r>
          </w:p>
          <w:p w14:paraId="58087AED" w14:textId="77777777" w:rsidR="00225A64" w:rsidRPr="00D90233" w:rsidRDefault="00225A64" w:rsidP="005865A2">
            <w:pPr>
              <w:pStyle w:val="Betarp"/>
              <w:jc w:val="both"/>
              <w:rPr>
                <w:rFonts w:ascii="Times New Roman" w:hAnsi="Times New Roman" w:cs="Times New Roman"/>
                <w:b/>
                <w:bCs/>
              </w:rPr>
            </w:pPr>
            <w:r w:rsidRPr="00D90233">
              <w:rPr>
                <w:rFonts w:ascii="Times New Roman" w:hAnsi="Times New Roman" w:cs="Times New Roman"/>
                <w:bCs/>
              </w:rPr>
              <w:t>5) teroristinį ir su teroristine veikla susijusį nusikaltimą;</w:t>
            </w:r>
          </w:p>
          <w:p w14:paraId="5860CC2F" w14:textId="77777777" w:rsidR="00225A64" w:rsidRPr="00D90233" w:rsidRDefault="00225A64" w:rsidP="005865A2">
            <w:pPr>
              <w:pStyle w:val="Betarp"/>
              <w:jc w:val="both"/>
              <w:rPr>
                <w:rFonts w:ascii="Times New Roman" w:hAnsi="Times New Roman" w:cs="Times New Roman"/>
                <w:b/>
                <w:bCs/>
              </w:rPr>
            </w:pPr>
            <w:r w:rsidRPr="00D90233">
              <w:rPr>
                <w:rFonts w:ascii="Times New Roman" w:hAnsi="Times New Roman" w:cs="Times New Roman"/>
                <w:bCs/>
              </w:rPr>
              <w:t>6) nusikalstamu būdu gauto turto legalizavimą;</w:t>
            </w:r>
          </w:p>
          <w:p w14:paraId="14860B1B" w14:textId="77777777" w:rsidR="00225A64" w:rsidRPr="00D90233" w:rsidRDefault="00225A64" w:rsidP="005865A2">
            <w:pPr>
              <w:pStyle w:val="Betarp"/>
              <w:jc w:val="both"/>
              <w:rPr>
                <w:rFonts w:ascii="Times New Roman" w:hAnsi="Times New Roman" w:cs="Times New Roman"/>
                <w:b/>
                <w:bCs/>
              </w:rPr>
            </w:pPr>
            <w:r w:rsidRPr="00D90233">
              <w:rPr>
                <w:rFonts w:ascii="Times New Roman" w:hAnsi="Times New Roman" w:cs="Times New Roman"/>
                <w:bCs/>
              </w:rPr>
              <w:t>7) prekybą žmonėmis, vaiko pirkimą arba pardavimą;</w:t>
            </w:r>
          </w:p>
          <w:p w14:paraId="7564D117" w14:textId="77777777" w:rsidR="00225A64" w:rsidRPr="00D90233" w:rsidRDefault="00225A64" w:rsidP="005865A2">
            <w:pPr>
              <w:pStyle w:val="Betarp"/>
              <w:jc w:val="both"/>
              <w:rPr>
                <w:rFonts w:ascii="Times New Roman" w:hAnsi="Times New Roman" w:cs="Times New Roman"/>
                <w:b/>
                <w:bCs/>
              </w:rPr>
            </w:pPr>
            <w:r w:rsidRPr="00D90233">
              <w:rPr>
                <w:rFonts w:ascii="Times New Roman" w:hAnsi="Times New Roman" w:cs="Times New Roman"/>
                <w:bCs/>
              </w:rPr>
              <w:t>8) kitos valstybės tiekėjo atliktą nusikaltimą, apibrėžtą Direktyvos 2014/24/ES 57 straipsnio 1 dalyje išvardytus Europos Sąjungos teisės aktus įgyvendinančiuose kitų valstybių teisės aktuose.</w:t>
            </w:r>
          </w:p>
          <w:p w14:paraId="37B647BB" w14:textId="77777777" w:rsidR="00225A64" w:rsidRPr="00D90233" w:rsidRDefault="00225A64" w:rsidP="005865A2">
            <w:pPr>
              <w:pStyle w:val="Betarp"/>
              <w:jc w:val="both"/>
              <w:rPr>
                <w:rFonts w:ascii="Times New Roman" w:hAnsi="Times New Roman" w:cs="Times New Roman"/>
                <w:b/>
                <w:bCs/>
              </w:rPr>
            </w:pPr>
            <w:r w:rsidRPr="00D90233">
              <w:rPr>
                <w:rFonts w:ascii="Times New Roman" w:hAnsi="Times New Roman" w:cs="Times New Roman"/>
                <w:bCs/>
              </w:rPr>
              <w:t>Laikoma, kad tiekėjas arba jo atsakingas asmuo nuteistas už aukščiau nurodytą nusikalstamą veiką, kai dėl:</w:t>
            </w:r>
          </w:p>
          <w:p w14:paraId="66EAABD2" w14:textId="77777777" w:rsidR="00225A64" w:rsidRPr="00D90233" w:rsidRDefault="00225A64" w:rsidP="005865A2">
            <w:pPr>
              <w:pStyle w:val="Betarp"/>
              <w:jc w:val="both"/>
              <w:rPr>
                <w:rFonts w:ascii="Times New Roman" w:hAnsi="Times New Roman" w:cs="Times New Roman"/>
                <w:bCs/>
              </w:rPr>
            </w:pPr>
            <w:r w:rsidRPr="00D90233">
              <w:rPr>
                <w:rFonts w:ascii="Times New Roman" w:hAnsi="Times New Roman" w:cs="Times New Roman"/>
                <w:bCs/>
              </w:rPr>
              <w:lastRenderedPageBreak/>
              <w:t>1) tiekėjo, kuris yra fizinis asmuo, per pastaruosius 5 metus buvo priimtas ir įsiteisėjęs apkaltinamasis teismo nuosprendis ir šis asmuo turi neišnykusį ar nepanaikintą teistumą;</w:t>
            </w:r>
          </w:p>
          <w:p w14:paraId="53CE7DCA" w14:textId="77777777" w:rsidR="00225A64" w:rsidRPr="00D90233" w:rsidRDefault="00225A64" w:rsidP="005865A2">
            <w:pPr>
              <w:pStyle w:val="Betarp"/>
              <w:jc w:val="both"/>
              <w:rPr>
                <w:rFonts w:ascii="Times New Roman" w:hAnsi="Times New Roman" w:cs="Times New Roman"/>
              </w:rPr>
            </w:pPr>
            <w:r w:rsidRPr="00D90233">
              <w:rPr>
                <w:rFonts w:ascii="Times New Roman" w:hAnsi="Times New Roman" w:cs="Times New Roman"/>
              </w:rPr>
              <w:t>2) tiekėjo, kuris yra juridinis asmuo, kita organizacija ar jos </w:t>
            </w:r>
            <w:r w:rsidRPr="00D90233">
              <w:rPr>
                <w:rFonts w:ascii="Times New Roman" w:hAnsi="Times New Roman" w:cs="Times New Roman"/>
                <w:b/>
                <w:bCs/>
              </w:rPr>
              <w:t>struktūrinis</w:t>
            </w:r>
            <w:r w:rsidRPr="00D90233">
              <w:rPr>
                <w:rFonts w:ascii="Times New Roman" w:hAnsi="Times New Roman" w:cs="Times New Roman"/>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3BC9ACE" w14:textId="77777777" w:rsidR="00225A64" w:rsidRPr="00D90233" w:rsidRDefault="00225A64" w:rsidP="005865A2">
            <w:pPr>
              <w:pStyle w:val="Betarp"/>
              <w:jc w:val="both"/>
              <w:rPr>
                <w:rFonts w:ascii="Times New Roman" w:hAnsi="Times New Roman" w:cs="Times New Roman"/>
                <w:b/>
                <w:bCs/>
              </w:rPr>
            </w:pPr>
            <w:r w:rsidRPr="00D90233">
              <w:rPr>
                <w:rFonts w:ascii="Times New Roman" w:hAnsi="Times New Roman" w:cs="Times New Roman"/>
                <w:bCs/>
              </w:rPr>
              <w:t xml:space="preserve">3) tiekėjo, kuris yra juridinis asmuo, kita organizacija ar jos </w:t>
            </w:r>
            <w:r w:rsidRPr="00D90233">
              <w:rPr>
                <w:rFonts w:ascii="Times New Roman" w:hAnsi="Times New Roman" w:cs="Times New Roman"/>
                <w:b/>
              </w:rPr>
              <w:t>struktūrinis</w:t>
            </w:r>
            <w:r w:rsidRPr="00D90233">
              <w:rPr>
                <w:rFonts w:ascii="Times New Roman" w:hAnsi="Times New Roman" w:cs="Times New Roman"/>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BA44E" w14:textId="77777777" w:rsidR="00225A64" w:rsidRPr="00D90233" w:rsidRDefault="00225A64" w:rsidP="005865A2">
            <w:pPr>
              <w:pStyle w:val="Betarp"/>
              <w:jc w:val="both"/>
              <w:rPr>
                <w:rFonts w:ascii="Times New Roman" w:eastAsia="Yu Mincho" w:hAnsi="Times New Roman" w:cs="Times New Roman"/>
                <w:b/>
                <w:bCs/>
              </w:rPr>
            </w:pPr>
            <w:r w:rsidRPr="00D90233">
              <w:rPr>
                <w:rFonts w:ascii="Times New Roman" w:eastAsia="Yu Mincho" w:hAnsi="Times New Roman" w:cs="Times New Roman"/>
                <w:b/>
                <w:bCs/>
              </w:rPr>
              <w:lastRenderedPageBreak/>
              <w:t>VPĮ 46 straipsnio 1 dalis</w:t>
            </w:r>
          </w:p>
          <w:p w14:paraId="392B2B83" w14:textId="77777777" w:rsidR="00225A64" w:rsidRPr="00D90233" w:rsidRDefault="00225A64" w:rsidP="005865A2">
            <w:pPr>
              <w:pStyle w:val="Betarp"/>
              <w:jc w:val="both"/>
              <w:rPr>
                <w:rFonts w:ascii="Times New Roman" w:eastAsia="Yu Mincho" w:hAnsi="Times New Roman" w:cs="Times New Roman"/>
              </w:rPr>
            </w:pPr>
          </w:p>
          <w:p w14:paraId="48311F00" w14:textId="77777777" w:rsidR="00225A64" w:rsidRPr="00D90233" w:rsidRDefault="00225A64" w:rsidP="005865A2">
            <w:pPr>
              <w:pStyle w:val="Betarp"/>
              <w:jc w:val="both"/>
              <w:rPr>
                <w:rFonts w:ascii="Times New Roman" w:eastAsia="Yu Mincho" w:hAnsi="Times New Roman" w:cs="Times New Roman"/>
              </w:rPr>
            </w:pPr>
            <w:r w:rsidRPr="00D90233">
              <w:rPr>
                <w:rFonts w:ascii="Times New Roman" w:eastAsia="Yu Mincho" w:hAnsi="Times New Roman" w:cs="Times New Roman"/>
              </w:rPr>
              <w:t>EBVPD III dalies A1-A6 punktai</w:t>
            </w:r>
          </w:p>
          <w:p w14:paraId="1F7F17BF" w14:textId="77777777" w:rsidR="00225A64" w:rsidRPr="00D90233" w:rsidRDefault="00225A64" w:rsidP="005865A2">
            <w:pPr>
              <w:pStyle w:val="Betarp"/>
              <w:jc w:val="both"/>
              <w:rPr>
                <w:rFonts w:ascii="Times New Roman" w:eastAsia="Yu Mincho" w:hAnsi="Times New Roman" w:cs="Times New Roman"/>
              </w:rPr>
            </w:pPr>
          </w:p>
          <w:p w14:paraId="69BEBE92" w14:textId="77777777" w:rsidR="00225A64" w:rsidRPr="00D90233" w:rsidRDefault="00225A64" w:rsidP="005865A2">
            <w:pPr>
              <w:pStyle w:val="Betarp"/>
              <w:jc w:val="both"/>
              <w:rPr>
                <w:rFonts w:ascii="Times New Roman" w:eastAsia="Yu Mincho" w:hAnsi="Times New Roman" w:cs="Times New Roman"/>
              </w:rPr>
            </w:pPr>
            <w:r w:rsidRPr="00D90233">
              <w:rPr>
                <w:rFonts w:ascii="Times New Roman" w:eastAsia="Yu Mincho" w:hAnsi="Times New Roman" w:cs="Times New Roman"/>
              </w:rPr>
              <w:t>EBVPD III dalies D1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A1CC1E" w14:textId="77777777" w:rsidR="00225A64" w:rsidRPr="00D90233" w:rsidRDefault="00225A64" w:rsidP="005865A2">
            <w:pPr>
              <w:pStyle w:val="Betarp"/>
              <w:jc w:val="both"/>
              <w:rPr>
                <w:rFonts w:ascii="Times New Roman" w:hAnsi="Times New Roman" w:cs="Times New Roman"/>
              </w:rPr>
            </w:pPr>
            <w:r w:rsidRPr="00D90233">
              <w:rPr>
                <w:rFonts w:ascii="Times New Roman" w:hAnsi="Times New Roman" w:cs="Times New Roman"/>
              </w:rPr>
              <w:t>Iš Lietuvoje įsteigtų subjektų reikalaujama:</w:t>
            </w:r>
          </w:p>
          <w:p w14:paraId="3B207603" w14:textId="77777777" w:rsidR="00225A64" w:rsidRPr="00D90233" w:rsidRDefault="00225A64" w:rsidP="00225A64">
            <w:pPr>
              <w:pStyle w:val="Betarp"/>
              <w:numPr>
                <w:ilvl w:val="0"/>
                <w:numId w:val="6"/>
              </w:numPr>
              <w:ind w:left="314"/>
              <w:jc w:val="both"/>
              <w:rPr>
                <w:rFonts w:ascii="Times New Roman" w:hAnsi="Times New Roman" w:cs="Times New Roman"/>
                <w:b/>
                <w:bCs/>
              </w:rPr>
            </w:pPr>
            <w:r w:rsidRPr="00D90233">
              <w:rPr>
                <w:rFonts w:ascii="Times New Roman" w:hAnsi="Times New Roman" w:cs="Times New Roman"/>
              </w:rPr>
              <w:t>išrašo iš teismo sprendimo arba</w:t>
            </w:r>
          </w:p>
          <w:p w14:paraId="675C2622" w14:textId="77777777" w:rsidR="00225A64" w:rsidRPr="00D90233" w:rsidRDefault="00225A64" w:rsidP="00225A64">
            <w:pPr>
              <w:pStyle w:val="Betarp"/>
              <w:numPr>
                <w:ilvl w:val="0"/>
                <w:numId w:val="6"/>
              </w:numPr>
              <w:ind w:left="314"/>
              <w:jc w:val="both"/>
              <w:rPr>
                <w:rFonts w:ascii="Times New Roman" w:hAnsi="Times New Roman" w:cs="Times New Roman"/>
                <w:b/>
                <w:bCs/>
              </w:rPr>
            </w:pPr>
            <w:r w:rsidRPr="00D90233">
              <w:rPr>
                <w:rFonts w:ascii="Times New Roman" w:hAnsi="Times New Roman" w:cs="Times New Roman"/>
              </w:rPr>
              <w:t>Informatikos ir ryšių departamento prie Vidaus reikalų ministerijos pažymos, arba</w:t>
            </w:r>
          </w:p>
          <w:p w14:paraId="552FC669" w14:textId="77777777" w:rsidR="00225A64" w:rsidRPr="00D90233" w:rsidRDefault="00225A64" w:rsidP="00225A64">
            <w:pPr>
              <w:pStyle w:val="Betarp"/>
              <w:numPr>
                <w:ilvl w:val="0"/>
                <w:numId w:val="6"/>
              </w:numPr>
              <w:ind w:left="314"/>
              <w:jc w:val="both"/>
              <w:rPr>
                <w:rFonts w:ascii="Times New Roman" w:hAnsi="Times New Roman" w:cs="Times New Roman"/>
                <w:b/>
                <w:bCs/>
              </w:rPr>
            </w:pPr>
            <w:r w:rsidRPr="00D90233">
              <w:rPr>
                <w:rFonts w:ascii="Times New Roman" w:hAnsi="Times New Roman" w:cs="Times New Roman"/>
              </w:rPr>
              <w:t>valstybės įmonės Registrų centro Lietuvos Respublikos Vyriausybės nustatyta tvarka išduoto dokumento, patvirtinančio jungtinius kompetentingų institucijų tvarkomus duomenis.</w:t>
            </w:r>
          </w:p>
          <w:p w14:paraId="24DB7EBE" w14:textId="77777777" w:rsidR="00225A64" w:rsidRPr="00D90233" w:rsidRDefault="00225A64" w:rsidP="005865A2">
            <w:pPr>
              <w:pStyle w:val="Betarp"/>
              <w:jc w:val="both"/>
              <w:rPr>
                <w:rFonts w:ascii="Times New Roman" w:hAnsi="Times New Roman" w:cs="Times New Roman"/>
              </w:rPr>
            </w:pPr>
            <w:r w:rsidRPr="00D90233">
              <w:rPr>
                <w:rFonts w:ascii="Times New Roman" w:hAnsi="Times New Roman" w:cs="Times New Roman"/>
              </w:rPr>
              <w:t>Iš ne Lietuvoje įsteigtų subjektų reikalaujama:</w:t>
            </w:r>
          </w:p>
          <w:p w14:paraId="1399F546" w14:textId="77777777" w:rsidR="00225A64" w:rsidRPr="00D90233" w:rsidRDefault="00225A64" w:rsidP="00225A64">
            <w:pPr>
              <w:pStyle w:val="Betarp"/>
              <w:numPr>
                <w:ilvl w:val="0"/>
                <w:numId w:val="6"/>
              </w:numPr>
              <w:ind w:left="314"/>
              <w:jc w:val="both"/>
              <w:rPr>
                <w:rFonts w:ascii="Times New Roman" w:hAnsi="Times New Roman" w:cs="Times New Roman"/>
                <w:b/>
                <w:bCs/>
              </w:rPr>
            </w:pPr>
            <w:r w:rsidRPr="00D90233">
              <w:rPr>
                <w:rFonts w:ascii="Times New Roman" w:hAnsi="Times New Roman" w:cs="Times New Roman"/>
              </w:rPr>
              <w:t>atitinkamos užsienio šalies institucijos dokumento</w:t>
            </w:r>
            <w:r w:rsidRPr="00D90233">
              <w:rPr>
                <w:rStyle w:val="Puslapioinaosnuoroda"/>
                <w:rFonts w:ascii="Times New Roman" w:hAnsi="Times New Roman"/>
              </w:rPr>
              <w:footnoteReference w:id="1"/>
            </w:r>
            <w:r w:rsidRPr="00D90233">
              <w:rPr>
                <w:rFonts w:ascii="Times New Roman" w:hAnsi="Times New Roman" w:cs="Times New Roman"/>
              </w:rPr>
              <w:t>.</w:t>
            </w:r>
          </w:p>
          <w:p w14:paraId="14634564" w14:textId="77777777" w:rsidR="00225A64" w:rsidRPr="00D90233" w:rsidRDefault="00225A64" w:rsidP="005865A2">
            <w:pPr>
              <w:pStyle w:val="Betarp"/>
              <w:jc w:val="both"/>
              <w:rPr>
                <w:rFonts w:ascii="Times New Roman" w:hAnsi="Times New Roman" w:cs="Times New Roman"/>
                <w:color w:val="7030A0"/>
              </w:rPr>
            </w:pPr>
            <w:r w:rsidRPr="00D90233">
              <w:rPr>
                <w:rFonts w:ascii="Times New Roman" w:hAnsi="Times New Roman" w:cs="Times New Roman"/>
              </w:rPr>
              <w:t xml:space="preserve">Nurodyti dokumentai turi būti išduoti ne anksčiau kaip 180 dienų iki </w:t>
            </w:r>
            <w:r w:rsidRPr="00D90233">
              <w:rPr>
                <w:rFonts w:ascii="Times New Roman" w:eastAsia="Times New Roman" w:hAnsi="Times New Roman" w:cs="Times New Roman"/>
                <w:i/>
                <w:iCs/>
              </w:rPr>
              <w:t>tos dienos, kai tiekėjas perkančiosios organizacijos prašymu turės pateikti pašalinimo pagrindų nebuvimą patvirtinančius dok</w:t>
            </w:r>
            <w:r w:rsidRPr="00D90233">
              <w:rPr>
                <w:rFonts w:ascii="Times New Roman" w:eastAsia="Times New Roman" w:hAnsi="Times New Roman" w:cs="Times New Roman"/>
              </w:rPr>
              <w:t>umentus</w:t>
            </w:r>
            <w:r w:rsidRPr="00D90233">
              <w:rPr>
                <w:rFonts w:ascii="Times New Roman" w:hAnsi="Times New Roman" w:cs="Times New Roman"/>
              </w:rPr>
              <w:t xml:space="preserve">. </w:t>
            </w:r>
            <w:r w:rsidRPr="00D90233">
              <w:rPr>
                <w:rFonts w:ascii="Times New Roman" w:hAnsi="Times New Roman" w:cs="Times New Roman"/>
                <w:b/>
                <w:bCs/>
                <w:i/>
                <w:iCs/>
                <w:color w:val="000000" w:themeColor="text1"/>
              </w:rPr>
              <w:t>Pavyzdys</w:t>
            </w:r>
            <w:r w:rsidRPr="00D90233">
              <w:rPr>
                <w:rFonts w:ascii="Times New Roman" w:hAnsi="Times New Roman" w:cs="Times New Roman"/>
                <w:i/>
                <w:iCs/>
                <w:color w:val="000000" w:themeColor="text1"/>
              </w:rPr>
              <w:t xml:space="preserve">: Jeigu perkančioji organizacija 2025-03-10 kreipėsi į tiekėją prašydama iki 2025-03-14 pateikti įrodančius dokumentus, jie turi būti išduoti ne anksčiau kaip 180 dienų, jas skaičiuojant atgal nuo 2025-03-14. </w:t>
            </w:r>
          </w:p>
          <w:p w14:paraId="3F69C154" w14:textId="77777777" w:rsidR="00225A64" w:rsidRPr="00D90233" w:rsidRDefault="00225A64" w:rsidP="005865A2">
            <w:pPr>
              <w:pStyle w:val="Betarp"/>
              <w:jc w:val="both"/>
              <w:rPr>
                <w:rFonts w:ascii="Times New Roman" w:hAnsi="Times New Roman" w:cs="Times New Roman"/>
                <w:bCs/>
              </w:rPr>
            </w:pPr>
            <w:r w:rsidRPr="00D90233">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72A8F9A" w14:textId="77777777" w:rsidR="00225A64" w:rsidRPr="00D90233" w:rsidRDefault="00225A64" w:rsidP="005865A2">
            <w:pPr>
              <w:pStyle w:val="Betarp"/>
              <w:jc w:val="both"/>
              <w:rPr>
                <w:rFonts w:ascii="Times New Roman" w:hAnsi="Times New Roman" w:cs="Times New Roman"/>
                <w:b/>
                <w:bCs/>
                <w:i/>
                <w:iCs/>
              </w:rPr>
            </w:pPr>
            <w:r w:rsidRPr="00D90233">
              <w:rPr>
                <w:rFonts w:ascii="Times New Roman" w:hAnsi="Times New Roman" w:cs="Times New Roman"/>
                <w:b/>
                <w:bCs/>
                <w:i/>
                <w:iCs/>
              </w:rPr>
              <w:t>PASTABA</w:t>
            </w:r>
          </w:p>
          <w:p w14:paraId="16D3E9DA" w14:textId="77777777" w:rsidR="00225A64" w:rsidRPr="00D90233" w:rsidRDefault="00225A64" w:rsidP="005865A2">
            <w:pPr>
              <w:pStyle w:val="Betarp"/>
              <w:jc w:val="both"/>
              <w:rPr>
                <w:rFonts w:ascii="Times New Roman" w:hAnsi="Times New Roman" w:cs="Times New Roman"/>
              </w:rPr>
            </w:pPr>
            <w:r w:rsidRPr="00D90233">
              <w:rPr>
                <w:rFonts w:ascii="Times New Roman" w:hAnsi="Times New Roman" w:cs="Times New Roman"/>
              </w:rPr>
              <w:t>Pažymų, patvirtinančių VPĮ 46 straipsnyje nurodytų tiekėjo pašalinimo pagrindų nebuvimą, pateikti nereikalaujama. Jų perkančioji organizacija reikalaus tik turėdama pagrįstų abejonių dėl tiekėjo patikimumo.</w:t>
            </w:r>
          </w:p>
          <w:p w14:paraId="5ABF210B" w14:textId="77777777" w:rsidR="00225A64" w:rsidRPr="00D90233" w:rsidRDefault="00225A64" w:rsidP="005865A2">
            <w:pPr>
              <w:pStyle w:val="Betarp"/>
              <w:jc w:val="both"/>
              <w:rPr>
                <w:rFonts w:ascii="Times New Roman" w:hAnsi="Times New Roman" w:cs="Times New Roman"/>
                <w:b/>
                <w:bCs/>
              </w:rPr>
            </w:pPr>
          </w:p>
        </w:tc>
      </w:tr>
      <w:tr w:rsidR="00225A64" w:rsidRPr="00747009" w14:paraId="009B1A2E" w14:textId="77777777" w:rsidTr="00D902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AA9010" w14:textId="77777777" w:rsidR="00225A64" w:rsidRPr="00D90233" w:rsidRDefault="00225A64" w:rsidP="00225A64">
            <w:pPr>
              <w:pStyle w:val="Betarp"/>
              <w:numPr>
                <w:ilvl w:val="0"/>
                <w:numId w:val="7"/>
              </w:numPr>
              <w:rPr>
                <w:rFonts w:ascii="Times New Roman" w:hAnsi="Times New Roman" w:cs="Times New Roman"/>
                <w:b/>
                <w:bCs/>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57D84" w14:textId="77777777" w:rsidR="00225A64" w:rsidRPr="00D90233" w:rsidRDefault="00225A64" w:rsidP="005865A2">
            <w:pPr>
              <w:pStyle w:val="Betarp"/>
              <w:jc w:val="both"/>
              <w:rPr>
                <w:rFonts w:ascii="Times New Roman" w:hAnsi="Times New Roman" w:cs="Times New Roman"/>
              </w:rPr>
            </w:pPr>
            <w:r w:rsidRPr="00D90233">
              <w:rPr>
                <w:rFonts w:ascii="Times New Roman" w:hAnsi="Times New Roman" w:cs="Times New Roman"/>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8D2AA4" w14:textId="77777777" w:rsidR="00225A64" w:rsidRPr="00D90233" w:rsidRDefault="00225A64" w:rsidP="005865A2">
            <w:pPr>
              <w:pStyle w:val="Betarp"/>
              <w:jc w:val="both"/>
              <w:rPr>
                <w:rFonts w:ascii="Times New Roman" w:eastAsia="Yu Mincho" w:hAnsi="Times New Roman" w:cs="Times New Roman"/>
                <w:b/>
                <w:bCs/>
              </w:rPr>
            </w:pPr>
            <w:r w:rsidRPr="00D90233">
              <w:rPr>
                <w:rFonts w:ascii="Times New Roman" w:eastAsia="Yu Mincho" w:hAnsi="Times New Roman" w:cs="Times New Roman"/>
                <w:b/>
                <w:bCs/>
              </w:rPr>
              <w:t>VPĮ 46 straipsnio 2¹ dalis</w:t>
            </w:r>
          </w:p>
          <w:p w14:paraId="1CA98875" w14:textId="77777777" w:rsidR="00225A64" w:rsidRPr="00D90233" w:rsidRDefault="00225A64" w:rsidP="005865A2">
            <w:pPr>
              <w:pStyle w:val="Betarp"/>
              <w:jc w:val="both"/>
              <w:rPr>
                <w:rFonts w:ascii="Times New Roman" w:eastAsia="Yu Mincho" w:hAnsi="Times New Roman" w:cs="Times New Roman"/>
                <w:b/>
                <w:bCs/>
              </w:rPr>
            </w:pPr>
          </w:p>
          <w:p w14:paraId="2EE4B0CB" w14:textId="77777777" w:rsidR="00225A64" w:rsidRPr="00D90233" w:rsidRDefault="00225A64" w:rsidP="005865A2">
            <w:pPr>
              <w:pStyle w:val="Betarp"/>
              <w:jc w:val="both"/>
              <w:rPr>
                <w:rFonts w:ascii="Times New Roman" w:eastAsia="Yu Mincho" w:hAnsi="Times New Roman" w:cs="Times New Roman"/>
                <w:b/>
                <w:bCs/>
              </w:rPr>
            </w:pPr>
            <w:r w:rsidRPr="00D90233">
              <w:rPr>
                <w:rFonts w:ascii="Times New Roman" w:eastAsia="Yu Mincho" w:hAnsi="Times New Roman" w:cs="Times New Roman"/>
              </w:rPr>
              <w:t>EBVPD III dalies D2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5F2FBE" w14:textId="77777777" w:rsidR="00225A64" w:rsidRPr="00D90233" w:rsidRDefault="00225A64" w:rsidP="005865A2">
            <w:pPr>
              <w:pStyle w:val="Betarp"/>
              <w:jc w:val="both"/>
              <w:rPr>
                <w:rFonts w:ascii="Times New Roman" w:hAnsi="Times New Roman" w:cs="Times New Roman"/>
              </w:rPr>
            </w:pPr>
            <w:r w:rsidRPr="00D90233">
              <w:rPr>
                <w:rFonts w:ascii="Times New Roman" w:hAnsi="Times New Roman" w:cs="Times New Roman"/>
              </w:rPr>
              <w:t>Iš Lietuvoje įsteigtų subjektų įrodančių dokumentų nereikalaujama. Užtenka pateikto EBVPD.</w:t>
            </w:r>
          </w:p>
          <w:p w14:paraId="5CB75740" w14:textId="77777777" w:rsidR="00225A64" w:rsidRPr="00D90233" w:rsidRDefault="00225A64" w:rsidP="005865A2">
            <w:pPr>
              <w:pStyle w:val="Betarp"/>
              <w:jc w:val="both"/>
              <w:rPr>
                <w:rFonts w:ascii="Times New Roman" w:hAnsi="Times New Roman" w:cs="Times New Roman"/>
              </w:rPr>
            </w:pPr>
          </w:p>
        </w:tc>
      </w:tr>
      <w:tr w:rsidR="00225A64" w:rsidRPr="00747009" w14:paraId="4156281A" w14:textId="77777777" w:rsidTr="00D902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807B6" w14:textId="77777777" w:rsidR="00225A64" w:rsidRPr="00D90233" w:rsidRDefault="00225A64" w:rsidP="00225A64">
            <w:pPr>
              <w:pStyle w:val="Betarp"/>
              <w:numPr>
                <w:ilvl w:val="0"/>
                <w:numId w:val="7"/>
              </w:numPr>
              <w:rPr>
                <w:rFonts w:ascii="Times New Roman" w:hAnsi="Times New Roman" w:cs="Times New Roman"/>
                <w:b/>
                <w:bCs/>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CC961" w14:textId="77777777" w:rsidR="00225A64" w:rsidRPr="00D90233" w:rsidRDefault="00225A64" w:rsidP="005865A2">
            <w:pPr>
              <w:pStyle w:val="Betarp"/>
              <w:jc w:val="both"/>
              <w:rPr>
                <w:rFonts w:ascii="Times New Roman" w:hAnsi="Times New Roman" w:cs="Times New Roman"/>
                <w:b/>
                <w:bCs/>
              </w:rPr>
            </w:pPr>
            <w:r w:rsidRPr="00D90233">
              <w:rPr>
                <w:rFonts w:ascii="Times New Roman" w:hAnsi="Times New Roman" w:cs="Times New Roman"/>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1A661A1" w14:textId="77777777" w:rsidR="00225A64" w:rsidRPr="00D90233" w:rsidRDefault="00225A64" w:rsidP="005865A2">
            <w:pPr>
              <w:pStyle w:val="Betarp"/>
              <w:jc w:val="both"/>
              <w:rPr>
                <w:rFonts w:ascii="Times New Roman" w:hAnsi="Times New Roman" w:cs="Times New Roman"/>
                <w:b/>
                <w:bCs/>
              </w:rPr>
            </w:pPr>
            <w:r w:rsidRPr="00D90233">
              <w:rPr>
                <w:rFonts w:ascii="Times New Roman" w:hAnsi="Times New Roman" w:cs="Times New Roman"/>
                <w:bCs/>
              </w:rPr>
              <w:t>Laikoma, kad tiekėjas nuteistas už aukščiau nurodytą nusikalstamą veiką, kai dėl:</w:t>
            </w:r>
          </w:p>
          <w:p w14:paraId="16FC6410" w14:textId="77777777" w:rsidR="00225A64" w:rsidRPr="00D90233" w:rsidRDefault="00225A64" w:rsidP="005865A2">
            <w:pPr>
              <w:pStyle w:val="Betarp"/>
              <w:jc w:val="both"/>
              <w:rPr>
                <w:rFonts w:ascii="Times New Roman" w:hAnsi="Times New Roman" w:cs="Times New Roman"/>
                <w:bCs/>
              </w:rPr>
            </w:pPr>
            <w:r w:rsidRPr="00D90233">
              <w:rPr>
                <w:rFonts w:ascii="Times New Roman" w:hAnsi="Times New Roman" w:cs="Times New Roman"/>
                <w:bCs/>
              </w:rPr>
              <w:t>1) tiekėjo, kuris yra fizinis asmuo, per pastaruosius 5 metus buvo priimtas ir įsiteisėjęs apkaltinamasis teismo nuosprendis ir šis asmuo turi neišnykusį ar nepanaikintą teistumą;</w:t>
            </w:r>
          </w:p>
          <w:p w14:paraId="6B9775FA" w14:textId="77777777" w:rsidR="00225A64" w:rsidRPr="00D90233" w:rsidRDefault="00225A64" w:rsidP="005865A2">
            <w:pPr>
              <w:pStyle w:val="Betarp"/>
              <w:jc w:val="both"/>
              <w:rPr>
                <w:rFonts w:ascii="Times New Roman" w:hAnsi="Times New Roman" w:cs="Times New Roman"/>
                <w:b/>
                <w:bCs/>
              </w:rPr>
            </w:pPr>
            <w:r w:rsidRPr="00D90233">
              <w:rPr>
                <w:rFonts w:ascii="Times New Roman" w:hAnsi="Times New Roman" w:cs="Times New Roman"/>
                <w:bCs/>
              </w:rPr>
              <w:lastRenderedPageBreak/>
              <w:t xml:space="preserve">2) tiekėjo, kuris yra juridinis asmuo, kita organizacija ar jos </w:t>
            </w:r>
            <w:r w:rsidRPr="00D90233">
              <w:rPr>
                <w:rFonts w:ascii="Times New Roman" w:hAnsi="Times New Roman" w:cs="Times New Roman"/>
                <w:b/>
              </w:rPr>
              <w:t>struktūrinis</w:t>
            </w:r>
            <w:r w:rsidRPr="00D90233">
              <w:rPr>
                <w:rFonts w:ascii="Times New Roman" w:hAnsi="Times New Roman" w:cs="Times New Roman"/>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C95F28E" w14:textId="77777777" w:rsidR="00225A64" w:rsidRPr="00D90233" w:rsidRDefault="00225A64" w:rsidP="005865A2">
            <w:pPr>
              <w:pStyle w:val="Betarp"/>
              <w:jc w:val="both"/>
              <w:rPr>
                <w:rFonts w:ascii="Times New Roman" w:hAnsi="Times New Roman" w:cs="Times New Roman"/>
                <w:b/>
                <w:bCs/>
              </w:rPr>
            </w:pPr>
            <w:r w:rsidRPr="00D90233">
              <w:rPr>
                <w:rFonts w:ascii="Times New Roman" w:hAnsi="Times New Roman" w:cs="Times New Roman"/>
                <w:bCs/>
              </w:rPr>
              <w:t>Tačiau ši nuostata netaikoma, jeigu:</w:t>
            </w:r>
          </w:p>
          <w:p w14:paraId="0F86F972" w14:textId="77777777" w:rsidR="00225A64" w:rsidRPr="00D90233" w:rsidRDefault="00225A64" w:rsidP="005865A2">
            <w:pPr>
              <w:pStyle w:val="Betarp"/>
              <w:jc w:val="both"/>
              <w:rPr>
                <w:rFonts w:ascii="Times New Roman" w:hAnsi="Times New Roman" w:cs="Times New Roman"/>
                <w:b/>
                <w:bCs/>
              </w:rPr>
            </w:pPr>
            <w:r w:rsidRPr="00D90233">
              <w:rPr>
                <w:rFonts w:ascii="Times New Roman" w:hAnsi="Times New Roman" w:cs="Times New Roman"/>
                <w:bCs/>
              </w:rPr>
              <w:t>1) tiekėjas yra įsipareigojęs sumokėti mokesčius, įskaitant socialinio draudimo įmokas ir dėl to laikomas jau įvykdžiusiu šioje dalyje nurodytus įsipareigojimus;</w:t>
            </w:r>
          </w:p>
          <w:p w14:paraId="481C454F" w14:textId="77777777" w:rsidR="00225A64" w:rsidRPr="00D90233" w:rsidRDefault="00225A64" w:rsidP="005865A2">
            <w:pPr>
              <w:pStyle w:val="Betarp"/>
              <w:jc w:val="both"/>
              <w:rPr>
                <w:rFonts w:ascii="Times New Roman" w:hAnsi="Times New Roman" w:cs="Times New Roman"/>
                <w:b/>
                <w:bCs/>
              </w:rPr>
            </w:pPr>
            <w:r w:rsidRPr="00D90233">
              <w:rPr>
                <w:rFonts w:ascii="Times New Roman" w:hAnsi="Times New Roman" w:cs="Times New Roman"/>
                <w:bCs/>
              </w:rPr>
              <w:t>2) įsiskolinimo suma neviršija 50 Eur (penkiasdešimt eurų);</w:t>
            </w:r>
          </w:p>
          <w:p w14:paraId="7F9BB8B1" w14:textId="77777777" w:rsidR="00225A64" w:rsidRPr="00D90233" w:rsidRDefault="00225A64" w:rsidP="005865A2">
            <w:pPr>
              <w:pStyle w:val="Betarp"/>
              <w:jc w:val="both"/>
              <w:rPr>
                <w:rFonts w:ascii="Times New Roman" w:hAnsi="Times New Roman" w:cs="Times New Roman"/>
                <w:b/>
                <w:bCs/>
              </w:rPr>
            </w:pPr>
            <w:r w:rsidRPr="00D90233">
              <w:rPr>
                <w:rFonts w:ascii="Times New Roman" w:hAnsi="Times New Roman" w:cs="Times New Roman"/>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96C11" w14:textId="77777777" w:rsidR="00225A64" w:rsidRPr="00D90233" w:rsidRDefault="00225A64" w:rsidP="005865A2">
            <w:pPr>
              <w:pStyle w:val="Betarp"/>
              <w:jc w:val="both"/>
              <w:rPr>
                <w:rFonts w:ascii="Times New Roman" w:eastAsia="Yu Mincho" w:hAnsi="Times New Roman" w:cs="Times New Roman"/>
                <w:b/>
                <w:bCs/>
              </w:rPr>
            </w:pPr>
            <w:r w:rsidRPr="00D90233">
              <w:rPr>
                <w:rFonts w:ascii="Times New Roman" w:eastAsia="Yu Mincho" w:hAnsi="Times New Roman" w:cs="Times New Roman"/>
                <w:b/>
                <w:bCs/>
              </w:rPr>
              <w:lastRenderedPageBreak/>
              <w:t>VPĮ 46 straipsnio 3 dalis</w:t>
            </w:r>
          </w:p>
          <w:p w14:paraId="48839520" w14:textId="77777777" w:rsidR="00225A64" w:rsidRPr="00D90233" w:rsidRDefault="00225A64" w:rsidP="005865A2">
            <w:pPr>
              <w:pStyle w:val="Betarp"/>
              <w:jc w:val="both"/>
              <w:rPr>
                <w:rFonts w:ascii="Times New Roman" w:eastAsia="Arial" w:hAnsi="Times New Roman" w:cs="Times New Roman"/>
              </w:rPr>
            </w:pPr>
          </w:p>
          <w:p w14:paraId="7AFCDB5E" w14:textId="77777777" w:rsidR="00225A64" w:rsidRPr="00D90233" w:rsidRDefault="00225A64" w:rsidP="005865A2">
            <w:pPr>
              <w:pStyle w:val="Betarp"/>
              <w:jc w:val="both"/>
              <w:rPr>
                <w:rFonts w:ascii="Times New Roman" w:eastAsia="Yu Mincho" w:hAnsi="Times New Roman" w:cs="Times New Roman"/>
              </w:rPr>
            </w:pPr>
            <w:r w:rsidRPr="00D90233">
              <w:rPr>
                <w:rFonts w:ascii="Times New Roman" w:eastAsia="Arial" w:hAnsi="Times New Roman" w:cs="Times New Roman"/>
              </w:rPr>
              <w:t>EBVPD III dalies B1 ir B2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7890D2" w14:textId="77777777" w:rsidR="00225A64" w:rsidRPr="00D90233" w:rsidRDefault="00225A64" w:rsidP="005865A2">
            <w:pPr>
              <w:pStyle w:val="Betarp"/>
              <w:jc w:val="both"/>
              <w:rPr>
                <w:rFonts w:ascii="Times New Roman" w:hAnsi="Times New Roman" w:cs="Times New Roman"/>
              </w:rPr>
            </w:pPr>
            <w:r w:rsidRPr="00D90233">
              <w:rPr>
                <w:rFonts w:ascii="Times New Roman" w:hAnsi="Times New Roman" w:cs="Times New Roman"/>
              </w:rPr>
              <w:t>Iš Lietuvoje įsteigtų subjektų reikalaujama:</w:t>
            </w:r>
          </w:p>
          <w:p w14:paraId="1958A2E1" w14:textId="77777777" w:rsidR="00225A64" w:rsidRPr="00D90233" w:rsidRDefault="00225A64" w:rsidP="005865A2">
            <w:pPr>
              <w:pStyle w:val="Betarp"/>
              <w:jc w:val="both"/>
              <w:rPr>
                <w:rFonts w:ascii="Times New Roman" w:hAnsi="Times New Roman" w:cs="Times New Roman"/>
                <w:b/>
                <w:bCs/>
              </w:rPr>
            </w:pPr>
            <w:r w:rsidRPr="00D90233">
              <w:rPr>
                <w:rFonts w:ascii="Times New Roman" w:hAnsi="Times New Roman" w:cs="Times New Roman"/>
              </w:rPr>
              <w:t>1) Dėl įsipareigojimų, susijusių su mokesčių mokėjimu, įvykdymo iš Lietuvoje įsteigtų subjektų prašoma:</w:t>
            </w:r>
          </w:p>
          <w:p w14:paraId="786D5C5D" w14:textId="77777777" w:rsidR="00225A64" w:rsidRPr="00D90233" w:rsidRDefault="00225A64" w:rsidP="005865A2">
            <w:pPr>
              <w:pStyle w:val="Betarp"/>
              <w:jc w:val="both"/>
              <w:rPr>
                <w:rFonts w:ascii="Times New Roman" w:hAnsi="Times New Roman" w:cs="Times New Roman"/>
                <w:b/>
                <w:bCs/>
              </w:rPr>
            </w:pPr>
          </w:p>
          <w:p w14:paraId="167D58B2" w14:textId="77777777" w:rsidR="00225A64" w:rsidRPr="00D90233" w:rsidRDefault="00225A64" w:rsidP="00225A64">
            <w:pPr>
              <w:pStyle w:val="Betarp"/>
              <w:numPr>
                <w:ilvl w:val="0"/>
                <w:numId w:val="14"/>
              </w:numPr>
              <w:jc w:val="both"/>
              <w:rPr>
                <w:rFonts w:ascii="Times New Roman" w:hAnsi="Times New Roman" w:cs="Times New Roman"/>
              </w:rPr>
            </w:pPr>
            <w:r w:rsidRPr="00D90233">
              <w:rPr>
                <w:rFonts w:ascii="Times New Roman" w:hAnsi="Times New Roman" w:cs="Times New Roman"/>
              </w:rPr>
              <w:t xml:space="preserve">išrašo iš teismo sprendimo (jei toks yra) </w:t>
            </w:r>
          </w:p>
          <w:p w14:paraId="61C05058" w14:textId="77777777" w:rsidR="00225A64" w:rsidRPr="00D90233" w:rsidRDefault="00225A64" w:rsidP="00225A64">
            <w:pPr>
              <w:pStyle w:val="Betarp"/>
              <w:numPr>
                <w:ilvl w:val="0"/>
                <w:numId w:val="14"/>
              </w:numPr>
              <w:jc w:val="both"/>
              <w:rPr>
                <w:rFonts w:ascii="Times New Roman" w:hAnsi="Times New Roman" w:cs="Times New Roman"/>
              </w:rPr>
            </w:pPr>
            <w:r w:rsidRPr="00D90233">
              <w:rPr>
                <w:rFonts w:ascii="Times New Roman" w:hAnsi="Times New Roman" w:cs="Times New Roman"/>
              </w:rPr>
              <w:t>arba Valstybinės mokesčių inspekcijos prie Lietuvos Respublikos finansų ministerijos išduoto dokumento,</w:t>
            </w:r>
          </w:p>
          <w:p w14:paraId="29D73C34" w14:textId="77777777" w:rsidR="00225A64" w:rsidRPr="00D90233" w:rsidRDefault="00225A64" w:rsidP="00225A64">
            <w:pPr>
              <w:pStyle w:val="Betarp"/>
              <w:numPr>
                <w:ilvl w:val="0"/>
                <w:numId w:val="13"/>
              </w:numPr>
              <w:jc w:val="both"/>
              <w:rPr>
                <w:rFonts w:ascii="Times New Roman" w:hAnsi="Times New Roman" w:cs="Times New Roman"/>
              </w:rPr>
            </w:pPr>
            <w:r w:rsidRPr="00D90233">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412D5083" w14:textId="77777777" w:rsidR="00225A64" w:rsidRPr="00D90233" w:rsidRDefault="00225A64" w:rsidP="005865A2">
            <w:pPr>
              <w:pStyle w:val="Betarp"/>
              <w:jc w:val="both"/>
              <w:rPr>
                <w:rFonts w:ascii="Times New Roman" w:hAnsi="Times New Roman" w:cs="Times New Roman"/>
              </w:rPr>
            </w:pPr>
          </w:p>
          <w:p w14:paraId="02767F38" w14:textId="77777777" w:rsidR="00225A64" w:rsidRPr="00D90233" w:rsidRDefault="00225A64" w:rsidP="005865A2">
            <w:pPr>
              <w:pStyle w:val="Betarp"/>
              <w:jc w:val="both"/>
              <w:rPr>
                <w:rFonts w:ascii="Times New Roman" w:hAnsi="Times New Roman" w:cs="Times New Roman"/>
              </w:rPr>
            </w:pPr>
            <w:r w:rsidRPr="00D90233">
              <w:rPr>
                <w:rFonts w:ascii="Times New Roman" w:hAnsi="Times New Roman" w:cs="Times New Roman"/>
              </w:rPr>
              <w:t>Iš ne Lietuvoje įsteigtų subjektų reikalaujama:</w:t>
            </w:r>
          </w:p>
          <w:p w14:paraId="16FB41B7" w14:textId="77777777" w:rsidR="00225A64" w:rsidRPr="00D90233" w:rsidRDefault="00225A64" w:rsidP="00225A64">
            <w:pPr>
              <w:pStyle w:val="Betarp"/>
              <w:numPr>
                <w:ilvl w:val="0"/>
                <w:numId w:val="6"/>
              </w:numPr>
              <w:ind w:left="314"/>
              <w:jc w:val="both"/>
              <w:rPr>
                <w:rFonts w:ascii="Times New Roman" w:hAnsi="Times New Roman" w:cs="Times New Roman"/>
                <w:b/>
                <w:bCs/>
              </w:rPr>
            </w:pPr>
            <w:r w:rsidRPr="00D90233">
              <w:rPr>
                <w:rFonts w:ascii="Times New Roman" w:hAnsi="Times New Roman" w:cs="Times New Roman"/>
              </w:rPr>
              <w:t>atitinkamos užsienio šalies institucijos dokumento</w:t>
            </w:r>
            <w:r w:rsidRPr="00D90233">
              <w:rPr>
                <w:rStyle w:val="Puslapioinaosnuoroda"/>
                <w:rFonts w:ascii="Times New Roman" w:hAnsi="Times New Roman"/>
              </w:rPr>
              <w:footnoteReference w:id="2"/>
            </w:r>
            <w:r w:rsidRPr="00D90233">
              <w:rPr>
                <w:rFonts w:ascii="Times New Roman" w:hAnsi="Times New Roman" w:cs="Times New Roman"/>
              </w:rPr>
              <w:t>.</w:t>
            </w:r>
          </w:p>
          <w:p w14:paraId="4014D011" w14:textId="77777777" w:rsidR="00225A64" w:rsidRPr="00D90233" w:rsidRDefault="00225A64" w:rsidP="005865A2">
            <w:pPr>
              <w:pStyle w:val="Betarp"/>
              <w:jc w:val="both"/>
              <w:rPr>
                <w:rFonts w:ascii="Times New Roman" w:eastAsia="Yu Mincho" w:hAnsi="Times New Roman" w:cs="Times New Roman"/>
              </w:rPr>
            </w:pPr>
          </w:p>
          <w:p w14:paraId="797EEAB3" w14:textId="77777777" w:rsidR="00225A64" w:rsidRPr="00D90233" w:rsidRDefault="00225A64" w:rsidP="005865A2">
            <w:pPr>
              <w:pStyle w:val="Betarp"/>
              <w:jc w:val="both"/>
              <w:rPr>
                <w:rFonts w:ascii="Times New Roman" w:hAnsi="Times New Roman" w:cs="Times New Roman"/>
                <w:i/>
                <w:iCs/>
                <w:color w:val="000000" w:themeColor="text1"/>
              </w:rPr>
            </w:pPr>
            <w:r w:rsidRPr="00D90233">
              <w:rPr>
                <w:rFonts w:ascii="Times New Roman" w:hAnsi="Times New Roman" w:cs="Times New Roman"/>
              </w:rPr>
              <w:t xml:space="preserve">Nurodyti dokumentai turi būti  išduoti ne anksčiau kaip 120 dienų iki </w:t>
            </w:r>
            <w:r w:rsidRPr="00D90233">
              <w:rPr>
                <w:rFonts w:ascii="Times New Roman" w:eastAsia="Times New Roman" w:hAnsi="Times New Roman" w:cs="Times New Roman"/>
                <w:i/>
                <w:iCs/>
              </w:rPr>
              <w:t>tos dienos, kai tiekėjas perkančiosios organizacijos prašymu turės pateikti pašalinimo pagrindų nebuvimą patvirtinančius dok</w:t>
            </w:r>
            <w:r w:rsidRPr="00D90233">
              <w:rPr>
                <w:rFonts w:ascii="Times New Roman" w:eastAsia="Times New Roman" w:hAnsi="Times New Roman" w:cs="Times New Roman"/>
              </w:rPr>
              <w:t>umentus</w:t>
            </w:r>
            <w:r w:rsidRPr="00D90233">
              <w:rPr>
                <w:rFonts w:ascii="Times New Roman" w:hAnsi="Times New Roman" w:cs="Times New Roman"/>
              </w:rPr>
              <w:t xml:space="preserve">. </w:t>
            </w:r>
            <w:r w:rsidRPr="00D90233">
              <w:rPr>
                <w:rFonts w:ascii="Times New Roman" w:hAnsi="Times New Roman" w:cs="Times New Roman"/>
                <w:b/>
                <w:bCs/>
                <w:i/>
                <w:iCs/>
                <w:color w:val="000000" w:themeColor="text1"/>
              </w:rPr>
              <w:t>Pavyzdys</w:t>
            </w:r>
            <w:r w:rsidRPr="00D90233">
              <w:rPr>
                <w:rFonts w:ascii="Times New Roman" w:hAnsi="Times New Roman" w:cs="Times New Roman"/>
                <w:i/>
                <w:iCs/>
                <w:color w:val="000000" w:themeColor="text1"/>
              </w:rPr>
              <w:t xml:space="preserve">: Jeigu perkančioji organizacija 2025-03-10 kreipėsi į tiekėją prašydama iki 2025-03-14 pateikti įrodančius dokumentus, jie turi būti išduoti ne anksčiau kaip 120 dienų, jas skaičiuojant atgal nuo 2025-03-14. </w:t>
            </w:r>
          </w:p>
          <w:p w14:paraId="14FEBCA8" w14:textId="77777777" w:rsidR="00225A64" w:rsidRPr="00D90233" w:rsidRDefault="00225A64" w:rsidP="005865A2">
            <w:pPr>
              <w:pStyle w:val="Betarp"/>
              <w:jc w:val="both"/>
              <w:rPr>
                <w:rFonts w:ascii="Times New Roman" w:hAnsi="Times New Roman" w:cs="Times New Roman"/>
                <w:i/>
                <w:iCs/>
                <w:color w:val="7030A0"/>
              </w:rPr>
            </w:pPr>
          </w:p>
          <w:p w14:paraId="0B98349A" w14:textId="77777777" w:rsidR="00225A64" w:rsidRPr="00D90233" w:rsidRDefault="00225A64" w:rsidP="005865A2">
            <w:pPr>
              <w:pStyle w:val="Betarp"/>
              <w:jc w:val="both"/>
              <w:rPr>
                <w:rFonts w:ascii="Times New Roman" w:hAnsi="Times New Roman" w:cs="Times New Roman"/>
                <w:b/>
                <w:bCs/>
              </w:rPr>
            </w:pPr>
            <w:r w:rsidRPr="00D90233">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926BAEE" w14:textId="77777777" w:rsidR="00225A64" w:rsidRPr="00D90233" w:rsidRDefault="00225A64" w:rsidP="005865A2">
            <w:pPr>
              <w:pStyle w:val="Betarp"/>
              <w:jc w:val="both"/>
              <w:rPr>
                <w:rFonts w:ascii="Times New Roman" w:hAnsi="Times New Roman" w:cs="Times New Roman"/>
                <w:b/>
                <w:bCs/>
              </w:rPr>
            </w:pPr>
          </w:p>
          <w:p w14:paraId="0DDE2524" w14:textId="77777777" w:rsidR="00225A64" w:rsidRPr="00D90233" w:rsidRDefault="00225A64" w:rsidP="005865A2">
            <w:pPr>
              <w:pStyle w:val="Betarp"/>
              <w:jc w:val="both"/>
              <w:rPr>
                <w:rFonts w:ascii="Times New Roman" w:hAnsi="Times New Roman" w:cs="Times New Roman"/>
                <w:b/>
                <w:bCs/>
              </w:rPr>
            </w:pPr>
            <w:r w:rsidRPr="00D90233">
              <w:rPr>
                <w:rFonts w:ascii="Times New Roman" w:hAnsi="Times New Roman" w:cs="Times New Roman"/>
                <w:bCs/>
              </w:rPr>
              <w:t>2) Dėl įsipareigojimų, susijusių su socialinio draudimo įmokų mokėjimu, įvykdymo i</w:t>
            </w:r>
            <w:r w:rsidRPr="00D90233">
              <w:rPr>
                <w:rFonts w:ascii="Times New Roman" w:hAnsi="Times New Roman" w:cs="Times New Roman"/>
              </w:rPr>
              <w:t xml:space="preserve">š Lietuvoje įsteigtų subjektų </w:t>
            </w:r>
            <w:r w:rsidRPr="00D90233">
              <w:rPr>
                <w:rFonts w:ascii="Times New Roman" w:hAnsi="Times New Roman" w:cs="Times New Roman"/>
                <w:bCs/>
              </w:rPr>
              <w:t>prašoma:</w:t>
            </w:r>
          </w:p>
          <w:p w14:paraId="1E43800A" w14:textId="77777777" w:rsidR="00225A64" w:rsidRPr="00D90233" w:rsidRDefault="00225A64" w:rsidP="005865A2">
            <w:pPr>
              <w:pStyle w:val="Betarp"/>
              <w:jc w:val="both"/>
              <w:rPr>
                <w:rFonts w:ascii="Times New Roman" w:hAnsi="Times New Roman" w:cs="Times New Roman"/>
                <w:bCs/>
              </w:rPr>
            </w:pPr>
            <w:r w:rsidRPr="00D90233">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D90233">
                <w:rPr>
                  <w:rStyle w:val="Hipersaitas"/>
                  <w:rFonts w:ascii="Times New Roman" w:hAnsi="Times New Roman"/>
                  <w:bCs/>
                </w:rPr>
                <w:t>http://draudejai.sodra.lt/draudeju_viesi_duomenys</w:t>
              </w:r>
            </w:hyperlink>
          </w:p>
          <w:p w14:paraId="1E93CEAF" w14:textId="77777777" w:rsidR="00225A64" w:rsidRPr="00D90233" w:rsidRDefault="00225A64" w:rsidP="005865A2">
            <w:pPr>
              <w:pStyle w:val="Betarp"/>
              <w:jc w:val="both"/>
              <w:rPr>
                <w:rFonts w:ascii="Times New Roman" w:hAnsi="Times New Roman" w:cs="Times New Roman"/>
                <w:b/>
                <w:bCs/>
              </w:rPr>
            </w:pPr>
          </w:p>
          <w:p w14:paraId="276CDB41" w14:textId="77777777" w:rsidR="00225A64" w:rsidRPr="00D90233" w:rsidRDefault="00225A64" w:rsidP="005865A2">
            <w:pPr>
              <w:pStyle w:val="Betarp"/>
              <w:jc w:val="both"/>
              <w:rPr>
                <w:rFonts w:ascii="Times New Roman" w:hAnsi="Times New Roman" w:cs="Times New Roman"/>
              </w:rPr>
            </w:pPr>
            <w:r w:rsidRPr="00D90233">
              <w:rPr>
                <w:rFonts w:ascii="Times New Roman" w:hAnsi="Times New Roman" w:cs="Times New Roman"/>
              </w:rPr>
              <w:t xml:space="preserve">Jeigu dėl Valstybinio socialinio draudimo fondo valdybos (toliau – „Sodra“) informacinės sistemos techninių trikdžių Perkančioji organizacija neturės galimybės </w:t>
            </w:r>
            <w:r w:rsidRPr="00D90233">
              <w:rPr>
                <w:rFonts w:ascii="Times New Roman" w:hAnsi="Times New Roman" w:cs="Times New Roman"/>
              </w:rPr>
              <w:lastRenderedPageBreak/>
              <w:t>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62411A0" w14:textId="77777777" w:rsidR="00225A64" w:rsidRPr="00D90233" w:rsidRDefault="00225A64" w:rsidP="005865A2">
            <w:pPr>
              <w:pStyle w:val="Betarp"/>
              <w:jc w:val="both"/>
              <w:rPr>
                <w:rFonts w:ascii="Times New Roman" w:hAnsi="Times New Roman" w:cs="Times New Roman"/>
                <w:b/>
                <w:bCs/>
              </w:rPr>
            </w:pPr>
          </w:p>
          <w:p w14:paraId="00C4E5C5" w14:textId="77777777" w:rsidR="00225A64" w:rsidRPr="00D90233" w:rsidRDefault="00225A64" w:rsidP="005865A2">
            <w:pPr>
              <w:pStyle w:val="Betarp"/>
              <w:jc w:val="both"/>
              <w:rPr>
                <w:rFonts w:ascii="Times New Roman" w:hAnsi="Times New Roman" w:cs="Times New Roman"/>
              </w:rPr>
            </w:pPr>
            <w:r w:rsidRPr="00D90233">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CAF645A" w14:textId="77777777" w:rsidR="00225A64" w:rsidRPr="00D90233" w:rsidRDefault="00225A64" w:rsidP="005865A2">
            <w:pPr>
              <w:pStyle w:val="Betarp"/>
              <w:jc w:val="both"/>
              <w:rPr>
                <w:rFonts w:ascii="Times New Roman" w:hAnsi="Times New Roman" w:cs="Times New Roman"/>
                <w:b/>
                <w:bCs/>
              </w:rPr>
            </w:pPr>
          </w:p>
          <w:p w14:paraId="0FA98380" w14:textId="77777777" w:rsidR="00225A64" w:rsidRPr="00D90233" w:rsidRDefault="00225A64" w:rsidP="005865A2">
            <w:pPr>
              <w:pStyle w:val="Betarp"/>
              <w:jc w:val="both"/>
              <w:rPr>
                <w:rFonts w:ascii="Times New Roman" w:hAnsi="Times New Roman" w:cs="Times New Roman"/>
              </w:rPr>
            </w:pPr>
            <w:r w:rsidRPr="00D90233">
              <w:rPr>
                <w:rFonts w:ascii="Times New Roman" w:hAnsi="Times New Roman" w:cs="Times New Roman"/>
              </w:rPr>
              <w:t>Iš ne Lietuvoje įsteigtų subjektų reikalaujama:</w:t>
            </w:r>
          </w:p>
          <w:p w14:paraId="75268A52" w14:textId="77777777" w:rsidR="00225A64" w:rsidRPr="00D90233" w:rsidRDefault="00225A64" w:rsidP="00225A64">
            <w:pPr>
              <w:pStyle w:val="Betarp"/>
              <w:numPr>
                <w:ilvl w:val="0"/>
                <w:numId w:val="6"/>
              </w:numPr>
              <w:ind w:left="314"/>
              <w:jc w:val="both"/>
              <w:rPr>
                <w:rFonts w:ascii="Times New Roman" w:hAnsi="Times New Roman" w:cs="Times New Roman"/>
                <w:b/>
                <w:bCs/>
              </w:rPr>
            </w:pPr>
            <w:r w:rsidRPr="00D90233">
              <w:rPr>
                <w:rFonts w:ascii="Times New Roman" w:hAnsi="Times New Roman" w:cs="Times New Roman"/>
              </w:rPr>
              <w:t>atitinkamos užsienio šalies kompetentingos institucijos dokumento</w:t>
            </w:r>
            <w:r w:rsidRPr="00D90233">
              <w:rPr>
                <w:rStyle w:val="Puslapioinaosnuoroda"/>
                <w:rFonts w:ascii="Times New Roman" w:hAnsi="Times New Roman"/>
              </w:rPr>
              <w:footnoteReference w:id="3"/>
            </w:r>
            <w:r w:rsidRPr="00D90233">
              <w:rPr>
                <w:rFonts w:ascii="Times New Roman" w:hAnsi="Times New Roman" w:cs="Times New Roman"/>
              </w:rPr>
              <w:t>.</w:t>
            </w:r>
          </w:p>
          <w:p w14:paraId="6295528D" w14:textId="77777777" w:rsidR="00225A64" w:rsidRPr="00D90233" w:rsidRDefault="00225A64" w:rsidP="005865A2">
            <w:pPr>
              <w:pStyle w:val="Betarp"/>
              <w:jc w:val="both"/>
              <w:rPr>
                <w:rFonts w:ascii="Times New Roman" w:hAnsi="Times New Roman" w:cs="Times New Roman"/>
                <w:b/>
                <w:bCs/>
              </w:rPr>
            </w:pPr>
          </w:p>
          <w:p w14:paraId="158CDCE4" w14:textId="77777777" w:rsidR="00225A64" w:rsidRPr="00D90233" w:rsidRDefault="00225A64" w:rsidP="005865A2">
            <w:pPr>
              <w:pStyle w:val="Betarp"/>
              <w:jc w:val="both"/>
              <w:rPr>
                <w:rFonts w:ascii="Times New Roman" w:hAnsi="Times New Roman" w:cs="Times New Roman"/>
                <w:i/>
                <w:iCs/>
                <w:color w:val="7030A0"/>
              </w:rPr>
            </w:pPr>
            <w:r w:rsidRPr="00D90233">
              <w:rPr>
                <w:rFonts w:ascii="Times New Roman" w:hAnsi="Times New Roman" w:cs="Times New Roman"/>
              </w:rPr>
              <w:t xml:space="preserve">Nurodyti dokumentai turi būti  išduoti ne anksčiau kaip 120 dienų iki </w:t>
            </w:r>
            <w:r w:rsidRPr="00D90233">
              <w:rPr>
                <w:rFonts w:ascii="Times New Roman" w:eastAsia="Times New Roman" w:hAnsi="Times New Roman" w:cs="Times New Roman"/>
                <w:i/>
                <w:iCs/>
              </w:rPr>
              <w:t>tos dienos, kai tiekėjas perkančiosios organizacijos prašymu turės pateikti pašalinimo pagrindų nebuvimą patvirtinančius dok</w:t>
            </w:r>
            <w:r w:rsidRPr="00D90233">
              <w:rPr>
                <w:rFonts w:ascii="Times New Roman" w:eastAsia="Times New Roman" w:hAnsi="Times New Roman" w:cs="Times New Roman"/>
              </w:rPr>
              <w:t>umentus</w:t>
            </w:r>
            <w:r w:rsidRPr="00D90233">
              <w:rPr>
                <w:rFonts w:ascii="Times New Roman" w:hAnsi="Times New Roman" w:cs="Times New Roman"/>
              </w:rPr>
              <w:t xml:space="preserve">. </w:t>
            </w:r>
            <w:r w:rsidRPr="00D90233">
              <w:rPr>
                <w:rFonts w:ascii="Times New Roman" w:hAnsi="Times New Roman" w:cs="Times New Roman"/>
                <w:b/>
                <w:bCs/>
                <w:i/>
                <w:iCs/>
                <w:color w:val="000000" w:themeColor="text1"/>
              </w:rPr>
              <w:t>Pavyzdys</w:t>
            </w:r>
            <w:r w:rsidRPr="00D90233">
              <w:rPr>
                <w:rFonts w:ascii="Times New Roman" w:hAnsi="Times New Roman" w:cs="Times New Roman"/>
                <w:i/>
                <w:iCs/>
                <w:color w:val="000000" w:themeColor="text1"/>
              </w:rPr>
              <w:t>: Jeigu perkančioji organizacija 2025-03-10 kreipėsi į tiekėją prašydama iki 2025-03-14 pateikti įrodančius dokumentus, jie turi būti išduoti ne anksčiau kaip 120 dienų, jas skaičiuojant atgal nuo 2025-03-14.</w:t>
            </w:r>
          </w:p>
          <w:p w14:paraId="5802DF5C" w14:textId="77777777" w:rsidR="00225A64" w:rsidRPr="00D90233" w:rsidRDefault="00225A64" w:rsidP="005865A2">
            <w:pPr>
              <w:pStyle w:val="Betarp"/>
              <w:jc w:val="both"/>
              <w:rPr>
                <w:rFonts w:ascii="Times New Roman" w:hAnsi="Times New Roman" w:cs="Times New Roman"/>
              </w:rPr>
            </w:pPr>
            <w:r w:rsidRPr="00D90233">
              <w:rPr>
                <w:rFonts w:ascii="Times New Roman" w:hAnsi="Times New Roman" w:cs="Times New Roman"/>
              </w:rPr>
              <w:t xml:space="preserve">Jei dokumentas išduotas anksčiau, tačiau jame nurodytas galiojimo terminas ilgesnis nei pašalinimo </w:t>
            </w:r>
            <w:r w:rsidRPr="00D90233">
              <w:rPr>
                <w:rFonts w:ascii="Times New Roman" w:hAnsi="Times New Roman" w:cs="Times New Roman"/>
              </w:rPr>
              <w:lastRenderedPageBreak/>
              <w:t>pagrindų nebuvimą patvirtinančių dokumentų pagal EBVPD galutinis pateikimo terminas, toks dokumentas jo galiojimo laikotarpiu yra priimtinas.</w:t>
            </w:r>
          </w:p>
          <w:p w14:paraId="013F9FAC" w14:textId="77777777" w:rsidR="00225A64" w:rsidRPr="00D90233" w:rsidRDefault="00225A64" w:rsidP="005865A2">
            <w:pPr>
              <w:pStyle w:val="Betarp"/>
              <w:jc w:val="both"/>
              <w:rPr>
                <w:rFonts w:ascii="Times New Roman" w:hAnsi="Times New Roman" w:cs="Times New Roman"/>
                <w:b/>
                <w:bCs/>
                <w:i/>
                <w:iCs/>
              </w:rPr>
            </w:pPr>
            <w:r w:rsidRPr="00D90233">
              <w:rPr>
                <w:rFonts w:ascii="Times New Roman" w:hAnsi="Times New Roman" w:cs="Times New Roman"/>
                <w:b/>
                <w:bCs/>
                <w:i/>
                <w:iCs/>
              </w:rPr>
              <w:t>PASTABA</w:t>
            </w:r>
          </w:p>
          <w:p w14:paraId="00DD3566" w14:textId="77777777" w:rsidR="00225A64" w:rsidRPr="00D90233" w:rsidRDefault="00225A64" w:rsidP="005865A2">
            <w:pPr>
              <w:pStyle w:val="Betarp"/>
              <w:jc w:val="both"/>
              <w:rPr>
                <w:rFonts w:ascii="Times New Roman" w:hAnsi="Times New Roman" w:cs="Times New Roman"/>
              </w:rPr>
            </w:pPr>
            <w:r w:rsidRPr="00D90233">
              <w:rPr>
                <w:rFonts w:ascii="Times New Roman" w:hAnsi="Times New Roman" w:cs="Times New Roman"/>
              </w:rPr>
              <w:t>Pažymų, patvirtinančių VPĮ 46 straipsnyje nurodytų tiekėjo pašalinimo pagrindų nebuvimą, pateikti nereikalaujama. Jų perkančioji organizacija reikalaus tik turėdama pagrįstų abejonių dėl tiekėjo patikimumo.</w:t>
            </w:r>
          </w:p>
        </w:tc>
      </w:tr>
      <w:tr w:rsidR="00225A64" w:rsidRPr="00747009" w14:paraId="3BE41D17" w14:textId="77777777" w:rsidTr="00D902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4D4C91" w14:textId="77777777" w:rsidR="00225A64" w:rsidRPr="00D90233" w:rsidRDefault="00225A64" w:rsidP="00225A64">
            <w:pPr>
              <w:pStyle w:val="Betarp"/>
              <w:numPr>
                <w:ilvl w:val="0"/>
                <w:numId w:val="7"/>
              </w:numPr>
              <w:rPr>
                <w:rFonts w:ascii="Times New Roman" w:hAnsi="Times New Roman" w:cs="Times New Roman"/>
                <w:b/>
                <w:bCs/>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7F1D1C" w14:textId="77777777" w:rsidR="00225A64" w:rsidRPr="00D90233" w:rsidRDefault="00225A64" w:rsidP="005865A2">
            <w:pPr>
              <w:pStyle w:val="Betarp"/>
              <w:jc w:val="both"/>
              <w:rPr>
                <w:rFonts w:ascii="Times New Roman" w:hAnsi="Times New Roman" w:cs="Times New Roman"/>
                <w:b/>
                <w:bCs/>
              </w:rPr>
            </w:pPr>
            <w:r w:rsidRPr="00D90233">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8C8B20" w14:textId="77777777" w:rsidR="00225A64" w:rsidRPr="00D90233" w:rsidRDefault="00225A64" w:rsidP="005865A2">
            <w:pPr>
              <w:pStyle w:val="Betarp"/>
              <w:jc w:val="both"/>
              <w:rPr>
                <w:rFonts w:ascii="Times New Roman" w:eastAsia="Yu Mincho" w:hAnsi="Times New Roman" w:cs="Times New Roman"/>
                <w:b/>
                <w:bCs/>
              </w:rPr>
            </w:pPr>
            <w:r w:rsidRPr="00D90233">
              <w:rPr>
                <w:rFonts w:ascii="Times New Roman" w:eastAsia="Yu Mincho" w:hAnsi="Times New Roman" w:cs="Times New Roman"/>
                <w:b/>
                <w:bCs/>
              </w:rPr>
              <w:t>VPĮ 46 straipsnio 4 dalies 1 punktas</w:t>
            </w:r>
          </w:p>
          <w:p w14:paraId="2AC1F6D6" w14:textId="77777777" w:rsidR="00225A64" w:rsidRPr="00D90233" w:rsidRDefault="00225A64" w:rsidP="005865A2">
            <w:pPr>
              <w:pStyle w:val="Betarp"/>
              <w:jc w:val="both"/>
              <w:rPr>
                <w:rFonts w:ascii="Times New Roman" w:eastAsia="Yu Mincho" w:hAnsi="Times New Roman" w:cs="Times New Roman"/>
              </w:rPr>
            </w:pPr>
          </w:p>
          <w:p w14:paraId="6E2729A9" w14:textId="77777777" w:rsidR="00225A64" w:rsidRPr="00D90233" w:rsidRDefault="00225A64" w:rsidP="005865A2">
            <w:pPr>
              <w:pStyle w:val="Betarp"/>
              <w:jc w:val="both"/>
              <w:rPr>
                <w:rFonts w:ascii="Times New Roman" w:eastAsia="Yu Mincho" w:hAnsi="Times New Roman" w:cs="Times New Roman"/>
              </w:rPr>
            </w:pPr>
            <w:r w:rsidRPr="00D90233">
              <w:rPr>
                <w:rFonts w:ascii="Times New Roman" w:eastAsia="Yu Mincho" w:hAnsi="Times New Roman" w:cs="Times New Roman"/>
              </w:rPr>
              <w:t>EBVPD III dalies C10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62D64" w14:textId="77777777" w:rsidR="00225A64" w:rsidRPr="00D90233" w:rsidRDefault="00225A64" w:rsidP="005865A2">
            <w:pPr>
              <w:pStyle w:val="Betarp"/>
              <w:jc w:val="both"/>
              <w:rPr>
                <w:rFonts w:ascii="Times New Roman" w:hAnsi="Times New Roman" w:cs="Times New Roman"/>
              </w:rPr>
            </w:pPr>
            <w:r w:rsidRPr="00D90233">
              <w:rPr>
                <w:rFonts w:ascii="Times New Roman" w:hAnsi="Times New Roman" w:cs="Times New Roman"/>
              </w:rPr>
              <w:t>Iš Lietuvoje įsteigtų subjektų įrodančių dokumentų nereikalaujama. Užtenka pateikto EBVPD.</w:t>
            </w:r>
          </w:p>
          <w:p w14:paraId="23B85AA1" w14:textId="77777777" w:rsidR="00225A64" w:rsidRPr="00D90233" w:rsidRDefault="00225A64" w:rsidP="005865A2">
            <w:pPr>
              <w:pStyle w:val="Betarp"/>
              <w:jc w:val="both"/>
              <w:rPr>
                <w:rFonts w:ascii="Times New Roman" w:hAnsi="Times New Roman" w:cs="Times New Roman"/>
                <w:bCs/>
                <w:iCs/>
              </w:rPr>
            </w:pPr>
          </w:p>
          <w:p w14:paraId="72798B5B" w14:textId="77777777" w:rsidR="00225A64" w:rsidRPr="00D90233" w:rsidRDefault="00225A64" w:rsidP="005865A2">
            <w:pPr>
              <w:pStyle w:val="Betarp"/>
              <w:jc w:val="both"/>
              <w:rPr>
                <w:rFonts w:ascii="Times New Roman" w:hAnsi="Times New Roman" w:cs="Times New Roman"/>
                <w:b/>
                <w:bCs/>
                <w:iCs/>
              </w:rPr>
            </w:pPr>
          </w:p>
        </w:tc>
      </w:tr>
      <w:tr w:rsidR="00225A64" w:rsidRPr="00747009" w14:paraId="68784CFF" w14:textId="77777777" w:rsidTr="00D902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3CDF16" w14:textId="77777777" w:rsidR="00225A64" w:rsidRPr="00D90233" w:rsidRDefault="00225A64" w:rsidP="00225A64">
            <w:pPr>
              <w:pStyle w:val="Betarp"/>
              <w:numPr>
                <w:ilvl w:val="0"/>
                <w:numId w:val="7"/>
              </w:numPr>
              <w:rPr>
                <w:rFonts w:ascii="Times New Roman" w:hAnsi="Times New Roman" w:cs="Times New Roman"/>
                <w:b/>
                <w:bCs/>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71FC3" w14:textId="77777777" w:rsidR="00225A64" w:rsidRPr="00D90233" w:rsidRDefault="00225A64" w:rsidP="005865A2">
            <w:pPr>
              <w:pStyle w:val="Betarp"/>
              <w:jc w:val="both"/>
              <w:rPr>
                <w:rFonts w:ascii="Times New Roman" w:hAnsi="Times New Roman" w:cs="Times New Roman"/>
                <w:b/>
                <w:bCs/>
              </w:rPr>
            </w:pPr>
            <w:r w:rsidRPr="00D90233">
              <w:rPr>
                <w:rFonts w:ascii="Times New Roman" w:hAnsi="Times New Roman" w:cs="Times New Roman"/>
              </w:rPr>
              <w:t xml:space="preserve">Tiekėjas pirkimo metu pateko į interesų konflikto situaciją, kaip apibrėžta VPĮ 21 straipsnyje, ir atitinkamos padėties negalima ištaisyti. </w:t>
            </w:r>
          </w:p>
          <w:p w14:paraId="169A74B4" w14:textId="77777777" w:rsidR="00225A64" w:rsidRPr="00D90233" w:rsidRDefault="00225A64" w:rsidP="005865A2">
            <w:pPr>
              <w:pStyle w:val="Betarp"/>
              <w:jc w:val="both"/>
              <w:rPr>
                <w:rFonts w:ascii="Times New Roman" w:hAnsi="Times New Roman" w:cs="Times New Roman"/>
                <w:b/>
                <w:bCs/>
              </w:rPr>
            </w:pPr>
            <w:r w:rsidRPr="00D90233">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BD06B" w14:textId="77777777" w:rsidR="00225A64" w:rsidRPr="00D90233" w:rsidRDefault="00225A64" w:rsidP="005865A2">
            <w:pPr>
              <w:pStyle w:val="Betarp"/>
              <w:jc w:val="both"/>
              <w:rPr>
                <w:rFonts w:ascii="Times New Roman" w:eastAsia="Yu Mincho" w:hAnsi="Times New Roman" w:cs="Times New Roman"/>
                <w:b/>
                <w:bCs/>
              </w:rPr>
            </w:pPr>
            <w:r w:rsidRPr="00D90233">
              <w:rPr>
                <w:rFonts w:ascii="Times New Roman" w:eastAsia="Yu Mincho" w:hAnsi="Times New Roman" w:cs="Times New Roman"/>
                <w:b/>
                <w:bCs/>
              </w:rPr>
              <w:t>VPĮ 46 straipsnio 4 dalies 2 punktas</w:t>
            </w:r>
          </w:p>
          <w:p w14:paraId="2EF76719" w14:textId="77777777" w:rsidR="00225A64" w:rsidRPr="00D90233" w:rsidRDefault="00225A64" w:rsidP="005865A2">
            <w:pPr>
              <w:pStyle w:val="Betarp"/>
              <w:jc w:val="both"/>
              <w:rPr>
                <w:rFonts w:ascii="Times New Roman" w:eastAsia="Yu Mincho" w:hAnsi="Times New Roman" w:cs="Times New Roman"/>
              </w:rPr>
            </w:pPr>
          </w:p>
          <w:p w14:paraId="643AF5D5" w14:textId="77777777" w:rsidR="00225A64" w:rsidRPr="00D90233" w:rsidRDefault="00225A64" w:rsidP="005865A2">
            <w:pPr>
              <w:pStyle w:val="Betarp"/>
              <w:jc w:val="both"/>
              <w:rPr>
                <w:rFonts w:ascii="Times New Roman" w:eastAsia="Yu Mincho" w:hAnsi="Times New Roman" w:cs="Times New Roman"/>
              </w:rPr>
            </w:pPr>
            <w:r w:rsidRPr="00D90233">
              <w:rPr>
                <w:rFonts w:ascii="Times New Roman" w:eastAsia="Yu Mincho" w:hAnsi="Times New Roman" w:cs="Times New Roman"/>
              </w:rPr>
              <w:t>EBVPD III dalies C12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F5DEB8" w14:textId="77777777" w:rsidR="00225A64" w:rsidRPr="00D90233" w:rsidRDefault="00225A64" w:rsidP="005865A2">
            <w:pPr>
              <w:pStyle w:val="Betarp"/>
              <w:jc w:val="both"/>
              <w:rPr>
                <w:rFonts w:ascii="Times New Roman" w:hAnsi="Times New Roman" w:cs="Times New Roman"/>
              </w:rPr>
            </w:pPr>
            <w:r w:rsidRPr="00D90233">
              <w:rPr>
                <w:rFonts w:ascii="Times New Roman" w:hAnsi="Times New Roman" w:cs="Times New Roman"/>
              </w:rPr>
              <w:t>Iš Lietuvoje įsteigtų subjektų įrodančių dokumentų nereikalaujama. Užtenka pateikto EBVPD.</w:t>
            </w:r>
          </w:p>
          <w:p w14:paraId="276E19BA" w14:textId="77777777" w:rsidR="00225A64" w:rsidRPr="00D90233" w:rsidRDefault="00225A64" w:rsidP="005865A2">
            <w:pPr>
              <w:pStyle w:val="Betarp"/>
              <w:jc w:val="both"/>
              <w:rPr>
                <w:rFonts w:ascii="Times New Roman" w:hAnsi="Times New Roman" w:cs="Times New Roman"/>
                <w:bCs/>
                <w:iCs/>
              </w:rPr>
            </w:pPr>
          </w:p>
          <w:p w14:paraId="45DDC917" w14:textId="77777777" w:rsidR="00225A64" w:rsidRPr="00D90233" w:rsidRDefault="00225A64" w:rsidP="005865A2">
            <w:pPr>
              <w:pStyle w:val="Betarp"/>
              <w:jc w:val="both"/>
              <w:rPr>
                <w:rFonts w:ascii="Times New Roman" w:hAnsi="Times New Roman" w:cs="Times New Roman"/>
                <w:b/>
                <w:bCs/>
                <w:iCs/>
              </w:rPr>
            </w:pPr>
          </w:p>
        </w:tc>
      </w:tr>
      <w:tr w:rsidR="00225A64" w:rsidRPr="00747009" w14:paraId="1D99D023" w14:textId="77777777" w:rsidTr="00D902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2EC413" w14:textId="77777777" w:rsidR="00225A64" w:rsidRPr="00D90233" w:rsidRDefault="00225A64" w:rsidP="00225A64">
            <w:pPr>
              <w:pStyle w:val="Betarp"/>
              <w:numPr>
                <w:ilvl w:val="0"/>
                <w:numId w:val="7"/>
              </w:numPr>
              <w:rPr>
                <w:rFonts w:ascii="Times New Roman" w:hAnsi="Times New Roman" w:cs="Times New Roman"/>
                <w:b/>
                <w:bCs/>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50D42" w14:textId="77777777" w:rsidR="00225A64" w:rsidRPr="00D90233" w:rsidRDefault="00225A64" w:rsidP="005865A2">
            <w:pPr>
              <w:pStyle w:val="Betarp"/>
              <w:jc w:val="both"/>
              <w:rPr>
                <w:rFonts w:ascii="Times New Roman" w:hAnsi="Times New Roman" w:cs="Times New Roman"/>
                <w:b/>
                <w:bCs/>
              </w:rPr>
            </w:pPr>
            <w:r w:rsidRPr="00D90233">
              <w:rPr>
                <w:rFonts w:ascii="Times New Roman" w:hAnsi="Times New Roman" w:cs="Times New Roman"/>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A5638" w14:textId="77777777" w:rsidR="00225A64" w:rsidRPr="00D90233" w:rsidRDefault="00225A64" w:rsidP="005865A2">
            <w:pPr>
              <w:pStyle w:val="Betarp"/>
              <w:jc w:val="both"/>
              <w:rPr>
                <w:rFonts w:ascii="Times New Roman" w:eastAsia="Yu Mincho" w:hAnsi="Times New Roman" w:cs="Times New Roman"/>
                <w:b/>
                <w:bCs/>
              </w:rPr>
            </w:pPr>
            <w:r w:rsidRPr="00D90233">
              <w:rPr>
                <w:rFonts w:ascii="Times New Roman" w:eastAsia="Yu Mincho" w:hAnsi="Times New Roman" w:cs="Times New Roman"/>
                <w:b/>
                <w:bCs/>
              </w:rPr>
              <w:t>VPĮ 46 straipsnio 4 dalies 3 punktas</w:t>
            </w:r>
          </w:p>
          <w:p w14:paraId="4F4A99DB" w14:textId="77777777" w:rsidR="00225A64" w:rsidRPr="00D90233" w:rsidRDefault="00225A64" w:rsidP="005865A2">
            <w:pPr>
              <w:pStyle w:val="Betarp"/>
              <w:jc w:val="both"/>
              <w:rPr>
                <w:rFonts w:ascii="Times New Roman" w:eastAsia="Yu Mincho" w:hAnsi="Times New Roman" w:cs="Times New Roman"/>
              </w:rPr>
            </w:pPr>
          </w:p>
          <w:p w14:paraId="7BFD359B" w14:textId="77777777" w:rsidR="00225A64" w:rsidRPr="00D90233" w:rsidRDefault="00225A64" w:rsidP="005865A2">
            <w:pPr>
              <w:pStyle w:val="Betarp"/>
              <w:jc w:val="both"/>
              <w:rPr>
                <w:rFonts w:ascii="Times New Roman" w:eastAsia="Yu Mincho" w:hAnsi="Times New Roman" w:cs="Times New Roman"/>
              </w:rPr>
            </w:pPr>
            <w:r w:rsidRPr="00D90233">
              <w:rPr>
                <w:rFonts w:ascii="Times New Roman" w:eastAsia="Yu Mincho" w:hAnsi="Times New Roman" w:cs="Times New Roman"/>
              </w:rPr>
              <w:t xml:space="preserve">EBVPD III dalies C13 punktas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E6D5A" w14:textId="77777777" w:rsidR="00225A64" w:rsidRPr="00D90233" w:rsidRDefault="00225A64" w:rsidP="005865A2">
            <w:pPr>
              <w:pStyle w:val="Betarp"/>
              <w:jc w:val="both"/>
              <w:rPr>
                <w:rFonts w:ascii="Times New Roman" w:hAnsi="Times New Roman" w:cs="Times New Roman"/>
              </w:rPr>
            </w:pPr>
            <w:r w:rsidRPr="00D90233">
              <w:rPr>
                <w:rFonts w:ascii="Times New Roman" w:hAnsi="Times New Roman" w:cs="Times New Roman"/>
              </w:rPr>
              <w:t>Iš Lietuvoje įsteigtų subjektų įrodančių dokumentų nereikalaujama. Užtenka pateikto EBVPD.</w:t>
            </w:r>
          </w:p>
          <w:p w14:paraId="2AB5DADB" w14:textId="77777777" w:rsidR="00225A64" w:rsidRPr="00D90233" w:rsidRDefault="00225A64" w:rsidP="005865A2">
            <w:pPr>
              <w:pStyle w:val="Betarp"/>
              <w:jc w:val="both"/>
              <w:rPr>
                <w:rFonts w:ascii="Times New Roman" w:hAnsi="Times New Roman" w:cs="Times New Roman"/>
                <w:b/>
                <w:bCs/>
                <w:iCs/>
              </w:rPr>
            </w:pPr>
          </w:p>
        </w:tc>
      </w:tr>
      <w:tr w:rsidR="00225A64" w:rsidRPr="00747009" w14:paraId="5309A1A2" w14:textId="77777777" w:rsidTr="00D902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D29A9E" w14:textId="77777777" w:rsidR="00225A64" w:rsidRPr="00D90233" w:rsidRDefault="00225A64" w:rsidP="00225A64">
            <w:pPr>
              <w:pStyle w:val="Betarp"/>
              <w:numPr>
                <w:ilvl w:val="0"/>
                <w:numId w:val="7"/>
              </w:numPr>
              <w:rPr>
                <w:rFonts w:ascii="Times New Roman" w:hAnsi="Times New Roman" w:cs="Times New Roman"/>
                <w:b/>
                <w:bCs/>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827951" w14:textId="77777777" w:rsidR="00225A64" w:rsidRPr="00D90233" w:rsidRDefault="00225A64" w:rsidP="005865A2">
            <w:pPr>
              <w:pStyle w:val="Betarp"/>
              <w:jc w:val="both"/>
              <w:rPr>
                <w:rFonts w:ascii="Times New Roman" w:hAnsi="Times New Roman" w:cs="Times New Roman"/>
              </w:rPr>
            </w:pPr>
            <w:r w:rsidRPr="00D90233">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A74CAB5" w14:textId="77777777" w:rsidR="00225A64" w:rsidRPr="00D90233" w:rsidRDefault="00225A64" w:rsidP="005865A2">
            <w:pPr>
              <w:pStyle w:val="Betarp"/>
              <w:jc w:val="both"/>
              <w:rPr>
                <w:rFonts w:ascii="Times New Roman" w:hAnsi="Times New Roman" w:cs="Times New Roman"/>
                <w:bCs/>
              </w:rPr>
            </w:pPr>
            <w:r w:rsidRPr="00D90233">
              <w:rPr>
                <w:rFonts w:ascii="Times New Roman"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w:t>
            </w:r>
            <w:r w:rsidRPr="00D90233">
              <w:rPr>
                <w:rFonts w:ascii="Times New Roman" w:hAnsi="Times New Roman" w:cs="Times New Roman"/>
                <w:bCs/>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D9130AA" w14:textId="77777777" w:rsidR="00225A64" w:rsidRPr="00D90233" w:rsidRDefault="00225A64" w:rsidP="005865A2">
            <w:pPr>
              <w:pStyle w:val="Betarp"/>
              <w:jc w:val="both"/>
              <w:rPr>
                <w:rFonts w:ascii="Times New Roman" w:hAnsi="Times New Roman" w:cs="Times New Roman"/>
                <w:bCs/>
              </w:rPr>
            </w:pPr>
            <w:r w:rsidRPr="00D90233">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491FF" w14:textId="77777777" w:rsidR="00225A64" w:rsidRPr="00D90233" w:rsidRDefault="00225A64" w:rsidP="005865A2">
            <w:pPr>
              <w:pStyle w:val="Betarp"/>
              <w:jc w:val="both"/>
              <w:rPr>
                <w:rFonts w:ascii="Times New Roman" w:eastAsia="Yu Mincho" w:hAnsi="Times New Roman" w:cs="Times New Roman"/>
                <w:b/>
                <w:bCs/>
              </w:rPr>
            </w:pPr>
            <w:r w:rsidRPr="00D90233">
              <w:rPr>
                <w:rFonts w:ascii="Times New Roman" w:eastAsia="Yu Mincho" w:hAnsi="Times New Roman" w:cs="Times New Roman"/>
                <w:b/>
                <w:bCs/>
              </w:rPr>
              <w:lastRenderedPageBreak/>
              <w:t>VPĮ 46 straipsnio 4 dalies 4 punktas</w:t>
            </w:r>
          </w:p>
          <w:p w14:paraId="4861ABDE" w14:textId="77777777" w:rsidR="00225A64" w:rsidRPr="00D90233" w:rsidRDefault="00225A64" w:rsidP="005865A2">
            <w:pPr>
              <w:pStyle w:val="Betarp"/>
              <w:jc w:val="both"/>
              <w:rPr>
                <w:rFonts w:ascii="Times New Roman" w:eastAsia="Yu Mincho" w:hAnsi="Times New Roman" w:cs="Times New Roman"/>
              </w:rPr>
            </w:pPr>
          </w:p>
          <w:p w14:paraId="660B4162" w14:textId="77777777" w:rsidR="00225A64" w:rsidRPr="00D90233" w:rsidRDefault="00225A64" w:rsidP="005865A2">
            <w:pPr>
              <w:pStyle w:val="Betarp"/>
              <w:jc w:val="both"/>
              <w:rPr>
                <w:rFonts w:ascii="Times New Roman" w:eastAsia="Yu Mincho" w:hAnsi="Times New Roman" w:cs="Times New Roman"/>
              </w:rPr>
            </w:pPr>
            <w:r w:rsidRPr="00D90233">
              <w:rPr>
                <w:rFonts w:ascii="Times New Roman" w:eastAsia="Yu Mincho" w:hAnsi="Times New Roman" w:cs="Times New Roman"/>
              </w:rPr>
              <w:t xml:space="preserve">EBVPD III dalies C15 punktas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82F5B" w14:textId="77777777" w:rsidR="00225A64" w:rsidRPr="00D90233" w:rsidRDefault="00225A64" w:rsidP="005865A2">
            <w:pPr>
              <w:pStyle w:val="Betarp"/>
              <w:jc w:val="both"/>
              <w:rPr>
                <w:rFonts w:ascii="Times New Roman" w:hAnsi="Times New Roman" w:cs="Times New Roman"/>
              </w:rPr>
            </w:pPr>
            <w:r w:rsidRPr="00D90233">
              <w:rPr>
                <w:rFonts w:ascii="Times New Roman" w:hAnsi="Times New Roman" w:cs="Times New Roman"/>
              </w:rPr>
              <w:t>Iš Lietuvoje įsteigtų subjektų įrodančių dokumentų nereikalaujama. Užtenka pateikto EBVPD.</w:t>
            </w:r>
          </w:p>
          <w:p w14:paraId="789D9F54" w14:textId="77777777" w:rsidR="00225A64" w:rsidRPr="00D90233" w:rsidRDefault="00225A64" w:rsidP="005865A2">
            <w:pPr>
              <w:pStyle w:val="Betarp"/>
              <w:jc w:val="both"/>
              <w:rPr>
                <w:rFonts w:ascii="Times New Roman" w:hAnsi="Times New Roman" w:cs="Times New Roman"/>
                <w:bCs/>
                <w:iCs/>
              </w:rPr>
            </w:pPr>
          </w:p>
          <w:p w14:paraId="51F66196" w14:textId="77777777" w:rsidR="00225A64" w:rsidRPr="00D90233" w:rsidRDefault="00225A64" w:rsidP="005865A2">
            <w:pPr>
              <w:pStyle w:val="Betarp"/>
              <w:jc w:val="both"/>
              <w:rPr>
                <w:rFonts w:ascii="Times New Roman" w:hAnsi="Times New Roman" w:cs="Times New Roman"/>
                <w:bCs/>
                <w:iCs/>
              </w:rPr>
            </w:pPr>
          </w:p>
          <w:p w14:paraId="740A8BEF" w14:textId="77777777" w:rsidR="00225A64" w:rsidRPr="00D90233" w:rsidRDefault="00225A64" w:rsidP="005865A2">
            <w:pPr>
              <w:pStyle w:val="Betarp"/>
              <w:jc w:val="both"/>
              <w:rPr>
                <w:rFonts w:ascii="Times New Roman" w:hAnsi="Times New Roman" w:cs="Times New Roman"/>
                <w:b/>
                <w:bCs/>
              </w:rPr>
            </w:pPr>
            <w:r w:rsidRPr="00D90233">
              <w:rPr>
                <w:rFonts w:ascii="Times New Roman" w:hAnsi="Times New Roman" w:cs="Times New Roman"/>
                <w:b/>
                <w:bCs/>
              </w:rPr>
              <w:t xml:space="preserve">Priimant sprendimus dėl tiekėjo pašalinimo iš pirkimo procedūros šiame punkte nurodytu pašalinimo pagrindu, be kita ko, gali būti atsižvelgiama į pagal VPĮ 52 straipsnį skelbiamą informaciją: </w:t>
            </w:r>
          </w:p>
          <w:p w14:paraId="53A744DD" w14:textId="77777777" w:rsidR="00225A64" w:rsidRPr="00D90233" w:rsidRDefault="00225A64" w:rsidP="005865A2">
            <w:pPr>
              <w:pStyle w:val="Betarp"/>
              <w:jc w:val="both"/>
              <w:rPr>
                <w:rFonts w:ascii="Times New Roman" w:hAnsi="Times New Roman" w:cs="Times New Roman"/>
              </w:rPr>
            </w:pPr>
            <w:hyperlink r:id="rId16" w:history="1">
              <w:r w:rsidRPr="00D90233">
                <w:rPr>
                  <w:rStyle w:val="Hipersaitas"/>
                  <w:rFonts w:ascii="Times New Roman" w:hAnsi="Times New Roman"/>
                </w:rPr>
                <w:t>https://vpt.lrv.lt/lt/nuorodos/kiti-duomenys/powerbi/melaginga-informacija-pateikusiu-tiekeju-sarasas-3/</w:t>
              </w:r>
            </w:hyperlink>
          </w:p>
        </w:tc>
      </w:tr>
      <w:tr w:rsidR="00225A64" w:rsidRPr="00747009" w14:paraId="3CE8971A" w14:textId="77777777" w:rsidTr="00D902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8AAB67" w14:textId="77777777" w:rsidR="00225A64" w:rsidRPr="00D90233" w:rsidRDefault="00225A64" w:rsidP="00225A64">
            <w:pPr>
              <w:pStyle w:val="Betarp"/>
              <w:numPr>
                <w:ilvl w:val="0"/>
                <w:numId w:val="7"/>
              </w:numPr>
              <w:rPr>
                <w:rFonts w:ascii="Times New Roman" w:hAnsi="Times New Roman" w:cs="Times New Roman"/>
                <w:b/>
                <w:bCs/>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DE694E" w14:textId="77777777" w:rsidR="00225A64" w:rsidRPr="00D90233" w:rsidRDefault="00225A64" w:rsidP="005865A2">
            <w:pPr>
              <w:pStyle w:val="Betarp"/>
              <w:jc w:val="both"/>
              <w:rPr>
                <w:rFonts w:ascii="Times New Roman" w:hAnsi="Times New Roman" w:cs="Times New Roman"/>
                <w:b/>
                <w:bCs/>
              </w:rPr>
            </w:pPr>
            <w:r w:rsidRPr="00D90233">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ABBD7" w14:textId="77777777" w:rsidR="00225A64" w:rsidRPr="00D90233" w:rsidRDefault="00225A64" w:rsidP="005865A2">
            <w:pPr>
              <w:pStyle w:val="Betarp"/>
              <w:jc w:val="both"/>
              <w:rPr>
                <w:rFonts w:ascii="Times New Roman" w:eastAsia="Yu Mincho" w:hAnsi="Times New Roman" w:cs="Times New Roman"/>
                <w:b/>
                <w:bCs/>
              </w:rPr>
            </w:pPr>
            <w:r w:rsidRPr="00D90233">
              <w:rPr>
                <w:rFonts w:ascii="Times New Roman" w:eastAsia="Yu Mincho" w:hAnsi="Times New Roman" w:cs="Times New Roman"/>
                <w:b/>
                <w:bCs/>
              </w:rPr>
              <w:t>VPĮ 46 straipsnio 4 dalies 5 punktas</w:t>
            </w:r>
          </w:p>
          <w:p w14:paraId="4384ED2A" w14:textId="77777777" w:rsidR="00225A64" w:rsidRPr="00D90233" w:rsidRDefault="00225A64" w:rsidP="005865A2">
            <w:pPr>
              <w:pStyle w:val="Betarp"/>
              <w:jc w:val="both"/>
              <w:rPr>
                <w:rFonts w:ascii="Times New Roman" w:eastAsia="Yu Mincho" w:hAnsi="Times New Roman" w:cs="Times New Roman"/>
              </w:rPr>
            </w:pPr>
          </w:p>
          <w:p w14:paraId="5D8B37BA" w14:textId="77777777" w:rsidR="00225A64" w:rsidRPr="00D90233" w:rsidRDefault="00225A64" w:rsidP="005865A2">
            <w:pPr>
              <w:pStyle w:val="Betarp"/>
              <w:jc w:val="both"/>
              <w:rPr>
                <w:rFonts w:ascii="Times New Roman" w:eastAsia="Yu Mincho" w:hAnsi="Times New Roman" w:cs="Times New Roman"/>
              </w:rPr>
            </w:pPr>
            <w:r w:rsidRPr="00D90233">
              <w:rPr>
                <w:rFonts w:ascii="Times New Roman" w:eastAsia="Yu Mincho" w:hAnsi="Times New Roman" w:cs="Times New Roman"/>
              </w:rPr>
              <w:t>EBVPD</w:t>
            </w:r>
            <w:r w:rsidRPr="00D90233">
              <w:rPr>
                <w:rFonts w:ascii="Times New Roman" w:eastAsia="Arial" w:hAnsi="Times New Roman" w:cs="Times New Roman"/>
              </w:rPr>
              <w:t xml:space="preserve"> III dalies C15 punktas</w:t>
            </w:r>
          </w:p>
          <w:p w14:paraId="40E5C1BF" w14:textId="77777777" w:rsidR="00225A64" w:rsidRPr="00D90233" w:rsidRDefault="00225A64" w:rsidP="005865A2">
            <w:pPr>
              <w:pStyle w:val="Betarp"/>
              <w:jc w:val="both"/>
              <w:rPr>
                <w:rFonts w:ascii="Times New Roman" w:eastAsia="Yu Mincho" w:hAnsi="Times New Roman" w:cs="Times New Roman"/>
              </w:rPr>
            </w:pPr>
          </w:p>
          <w:p w14:paraId="49469ACC" w14:textId="77777777" w:rsidR="00225A64" w:rsidRPr="00D90233" w:rsidRDefault="00225A64" w:rsidP="005865A2">
            <w:pPr>
              <w:pStyle w:val="Betarp"/>
              <w:jc w:val="both"/>
              <w:rPr>
                <w:rFonts w:ascii="Times New Roman" w:eastAsia="Yu Mincho" w:hAnsi="Times New Roman" w:cs="Times New Roman"/>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D58DB" w14:textId="77777777" w:rsidR="00225A64" w:rsidRPr="00D90233" w:rsidRDefault="00225A64" w:rsidP="005865A2">
            <w:pPr>
              <w:pStyle w:val="Betarp"/>
              <w:jc w:val="both"/>
              <w:rPr>
                <w:rFonts w:ascii="Times New Roman" w:hAnsi="Times New Roman" w:cs="Times New Roman"/>
              </w:rPr>
            </w:pPr>
            <w:r w:rsidRPr="00D90233">
              <w:rPr>
                <w:rFonts w:ascii="Times New Roman" w:hAnsi="Times New Roman" w:cs="Times New Roman"/>
              </w:rPr>
              <w:t>Iš Lietuvoje įsteigtų subjektų įrodančių dokumentų nereikalaujama. Užtenka pateikto EBVPD.</w:t>
            </w:r>
          </w:p>
          <w:p w14:paraId="79368DBD" w14:textId="77777777" w:rsidR="00225A64" w:rsidRPr="00D90233" w:rsidRDefault="00225A64" w:rsidP="005865A2">
            <w:pPr>
              <w:pStyle w:val="Betarp"/>
              <w:jc w:val="both"/>
              <w:rPr>
                <w:rFonts w:ascii="Times New Roman" w:hAnsi="Times New Roman" w:cs="Times New Roman"/>
                <w:b/>
                <w:bCs/>
                <w:iCs/>
              </w:rPr>
            </w:pPr>
          </w:p>
        </w:tc>
      </w:tr>
      <w:tr w:rsidR="00225A64" w:rsidRPr="00747009" w14:paraId="1EAFE570" w14:textId="77777777" w:rsidTr="00D902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F99BA2" w14:textId="77777777" w:rsidR="00225A64" w:rsidRPr="00D90233" w:rsidRDefault="00225A64" w:rsidP="00225A64">
            <w:pPr>
              <w:pStyle w:val="Betarp"/>
              <w:numPr>
                <w:ilvl w:val="0"/>
                <w:numId w:val="7"/>
              </w:numPr>
              <w:rPr>
                <w:rFonts w:ascii="Times New Roman" w:hAnsi="Times New Roman" w:cs="Times New Roman"/>
                <w:b/>
                <w:bCs/>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D471DE" w14:textId="77777777" w:rsidR="00225A64" w:rsidRPr="00D90233" w:rsidRDefault="00225A64" w:rsidP="005865A2">
            <w:pPr>
              <w:spacing w:after="0" w:line="240" w:lineRule="auto"/>
              <w:jc w:val="both"/>
            </w:pPr>
            <w:r w:rsidRPr="00D90233">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w:t>
            </w:r>
            <w:r w:rsidRPr="00D90233">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4210739" w14:textId="77777777" w:rsidR="00225A64" w:rsidRPr="00D90233" w:rsidRDefault="00225A64" w:rsidP="005865A2">
            <w:pPr>
              <w:spacing w:after="0" w:line="240" w:lineRule="auto"/>
              <w:jc w:val="both"/>
            </w:pPr>
            <w:r w:rsidRPr="00D90233">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EEAAC" w14:textId="77777777" w:rsidR="00225A64" w:rsidRPr="00D90233" w:rsidRDefault="00225A64" w:rsidP="005865A2">
            <w:pPr>
              <w:pStyle w:val="Betarp"/>
              <w:jc w:val="both"/>
              <w:rPr>
                <w:rFonts w:ascii="Times New Roman" w:eastAsia="Yu Mincho" w:hAnsi="Times New Roman" w:cs="Times New Roman"/>
                <w:b/>
                <w:bCs/>
              </w:rPr>
            </w:pPr>
            <w:r w:rsidRPr="00D90233">
              <w:rPr>
                <w:rFonts w:ascii="Times New Roman" w:eastAsia="Yu Mincho" w:hAnsi="Times New Roman" w:cs="Times New Roman"/>
                <w:b/>
                <w:bCs/>
              </w:rPr>
              <w:lastRenderedPageBreak/>
              <w:t>VPĮ 46 straipsnio 4 dalies 6 punktas</w:t>
            </w:r>
          </w:p>
          <w:p w14:paraId="271DC7F0" w14:textId="77777777" w:rsidR="00225A64" w:rsidRPr="00D90233" w:rsidRDefault="00225A64" w:rsidP="005865A2">
            <w:pPr>
              <w:pStyle w:val="Betarp"/>
              <w:jc w:val="both"/>
              <w:rPr>
                <w:rFonts w:ascii="Times New Roman" w:eastAsia="Yu Mincho" w:hAnsi="Times New Roman" w:cs="Times New Roman"/>
              </w:rPr>
            </w:pPr>
          </w:p>
          <w:p w14:paraId="3C8C1AFA" w14:textId="77777777" w:rsidR="00225A64" w:rsidRPr="00D90233" w:rsidRDefault="00225A64" w:rsidP="005865A2">
            <w:pPr>
              <w:pStyle w:val="Betarp"/>
              <w:jc w:val="both"/>
              <w:rPr>
                <w:rFonts w:ascii="Times New Roman" w:eastAsia="Yu Mincho" w:hAnsi="Times New Roman" w:cs="Times New Roman"/>
              </w:rPr>
            </w:pPr>
            <w:r w:rsidRPr="00D90233">
              <w:rPr>
                <w:rFonts w:ascii="Times New Roman" w:eastAsia="Yu Mincho" w:hAnsi="Times New Roman" w:cs="Times New Roman"/>
              </w:rPr>
              <w:t>EBVPD</w:t>
            </w:r>
            <w:r w:rsidRPr="00D90233">
              <w:rPr>
                <w:rFonts w:ascii="Times New Roman" w:eastAsia="Arial" w:hAnsi="Times New Roman" w:cs="Times New Roman"/>
              </w:rPr>
              <w:t xml:space="preserve"> III dalies C14 punktas</w:t>
            </w:r>
          </w:p>
          <w:p w14:paraId="65F3CC06" w14:textId="77777777" w:rsidR="00225A64" w:rsidRPr="00D90233" w:rsidRDefault="00225A64" w:rsidP="005865A2">
            <w:pPr>
              <w:pStyle w:val="Betarp"/>
              <w:jc w:val="both"/>
              <w:rPr>
                <w:rFonts w:ascii="Times New Roman" w:eastAsia="Yu Mincho" w:hAnsi="Times New Roman" w:cs="Times New Roman"/>
              </w:rPr>
            </w:pPr>
          </w:p>
          <w:p w14:paraId="54E6EEE6" w14:textId="77777777" w:rsidR="00225A64" w:rsidRPr="00D90233" w:rsidRDefault="00225A64" w:rsidP="005865A2">
            <w:pPr>
              <w:pStyle w:val="Betarp"/>
              <w:jc w:val="both"/>
              <w:rPr>
                <w:rFonts w:ascii="Times New Roman" w:eastAsia="Yu Mincho" w:hAnsi="Times New Roman" w:cs="Times New Roman"/>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7DCE6" w14:textId="77777777" w:rsidR="00225A64" w:rsidRPr="00D90233" w:rsidRDefault="00225A64" w:rsidP="005865A2">
            <w:pPr>
              <w:pStyle w:val="Betarp"/>
              <w:jc w:val="both"/>
              <w:rPr>
                <w:rFonts w:ascii="Times New Roman" w:hAnsi="Times New Roman" w:cs="Times New Roman"/>
              </w:rPr>
            </w:pPr>
            <w:r w:rsidRPr="00D90233">
              <w:rPr>
                <w:rFonts w:ascii="Times New Roman" w:hAnsi="Times New Roman" w:cs="Times New Roman"/>
              </w:rPr>
              <w:t>Iš Lietuvoje įsteigtų subjektų įrodančių dokumentų nereikalaujama. Užtenka pateikto EBVPD.</w:t>
            </w:r>
          </w:p>
          <w:p w14:paraId="3D923A3F" w14:textId="77777777" w:rsidR="00225A64" w:rsidRPr="00D90233" w:rsidRDefault="00225A64" w:rsidP="005865A2">
            <w:pPr>
              <w:pStyle w:val="Betarp"/>
              <w:jc w:val="both"/>
              <w:rPr>
                <w:rFonts w:ascii="Times New Roman" w:hAnsi="Times New Roman" w:cs="Times New Roman"/>
                <w:bCs/>
                <w:iCs/>
              </w:rPr>
            </w:pPr>
          </w:p>
          <w:p w14:paraId="2DD162CC" w14:textId="77777777" w:rsidR="00225A64" w:rsidRPr="00D90233" w:rsidRDefault="00225A64" w:rsidP="005865A2">
            <w:pPr>
              <w:pStyle w:val="Betarp"/>
              <w:jc w:val="both"/>
              <w:rPr>
                <w:rFonts w:ascii="Times New Roman" w:hAnsi="Times New Roman" w:cs="Times New Roman"/>
                <w:b/>
                <w:bCs/>
              </w:rPr>
            </w:pPr>
            <w:r w:rsidRPr="00D90233">
              <w:rPr>
                <w:rFonts w:ascii="Times New Roman" w:hAnsi="Times New Roman" w:cs="Times New Roman"/>
                <w:b/>
                <w:bCs/>
              </w:rPr>
              <w:t xml:space="preserve">Priimant sprendimus dėl tiekėjo pašalinimo iš pirkimo procedūros šiame punkte nurodytu pašalinimo pagrindu, gali būti atsižvelgiama į pagal VPĮ 91 straipsnį skelbiamą informaciją: </w:t>
            </w:r>
          </w:p>
          <w:p w14:paraId="54C7F2C4" w14:textId="77777777" w:rsidR="00225A64" w:rsidRPr="00D90233" w:rsidRDefault="00225A64" w:rsidP="005865A2">
            <w:pPr>
              <w:pStyle w:val="Betarp"/>
              <w:jc w:val="both"/>
              <w:rPr>
                <w:rFonts w:ascii="Times New Roman" w:hAnsi="Times New Roman" w:cs="Times New Roman"/>
              </w:rPr>
            </w:pPr>
          </w:p>
          <w:p w14:paraId="15B92E0F" w14:textId="77777777" w:rsidR="00225A64" w:rsidRPr="00D90233" w:rsidRDefault="00225A64" w:rsidP="005865A2">
            <w:pPr>
              <w:pStyle w:val="Betarp"/>
              <w:jc w:val="both"/>
              <w:rPr>
                <w:rFonts w:ascii="Times New Roman" w:hAnsi="Times New Roman" w:cs="Times New Roman"/>
              </w:rPr>
            </w:pPr>
            <w:hyperlink r:id="rId17" w:history="1">
              <w:r w:rsidRPr="00D90233">
                <w:rPr>
                  <w:rStyle w:val="Hipersaitas"/>
                  <w:rFonts w:ascii="Times New Roman" w:hAnsi="Times New Roman"/>
                </w:rPr>
                <w:t>https://vpt.lrv.lt/lt/nuorodos/kiti-duomenys/powerbi/nepatikimi-tiekejai-1/</w:t>
              </w:r>
            </w:hyperlink>
          </w:p>
          <w:p w14:paraId="7C28BBA7" w14:textId="77777777" w:rsidR="00225A64" w:rsidRPr="00D90233" w:rsidRDefault="00225A64" w:rsidP="005865A2">
            <w:pPr>
              <w:pStyle w:val="Betarp"/>
              <w:jc w:val="both"/>
              <w:rPr>
                <w:rFonts w:ascii="Times New Roman" w:hAnsi="Times New Roman" w:cs="Times New Roman"/>
              </w:rPr>
            </w:pPr>
          </w:p>
          <w:p w14:paraId="41B3FD70" w14:textId="77777777" w:rsidR="00225A64" w:rsidRPr="00D90233" w:rsidRDefault="00225A64" w:rsidP="005865A2">
            <w:pPr>
              <w:pStyle w:val="Betarp"/>
              <w:jc w:val="both"/>
              <w:rPr>
                <w:rFonts w:ascii="Times New Roman" w:hAnsi="Times New Roman" w:cs="Times New Roman"/>
              </w:rPr>
            </w:pPr>
            <w:hyperlink r:id="rId18" w:history="1">
              <w:r w:rsidRPr="00D90233">
                <w:rPr>
                  <w:rStyle w:val="Hipersaitas"/>
                  <w:rFonts w:ascii="Times New Roman" w:hAnsi="Times New Roman"/>
                </w:rPr>
                <w:t>https://vpt.lrv.lt/lt/pasalinimo-pagrindai-1/nepatikimu-</w:t>
              </w:r>
              <w:r w:rsidRPr="00D90233">
                <w:rPr>
                  <w:rStyle w:val="Hipersaitas"/>
                  <w:rFonts w:ascii="Times New Roman" w:hAnsi="Times New Roman"/>
                </w:rPr>
                <w:lastRenderedPageBreak/>
                <w:t>koncesininku-sarasas-1/nepatikimu-koncesininku-sarasas/</w:t>
              </w:r>
            </w:hyperlink>
          </w:p>
          <w:p w14:paraId="310E909F" w14:textId="77777777" w:rsidR="00225A64" w:rsidRPr="00D90233" w:rsidRDefault="00225A64" w:rsidP="005865A2">
            <w:pPr>
              <w:pStyle w:val="Betarp"/>
              <w:jc w:val="both"/>
              <w:rPr>
                <w:rFonts w:ascii="Times New Roman" w:hAnsi="Times New Roman" w:cs="Times New Roman"/>
                <w:bCs/>
              </w:rPr>
            </w:pPr>
          </w:p>
          <w:p w14:paraId="16CF02EC" w14:textId="77777777" w:rsidR="00225A64" w:rsidRPr="00D90233" w:rsidRDefault="00225A64" w:rsidP="005865A2">
            <w:pPr>
              <w:pStyle w:val="Betarp"/>
              <w:jc w:val="both"/>
              <w:rPr>
                <w:rFonts w:ascii="Times New Roman" w:hAnsi="Times New Roman" w:cs="Times New Roman"/>
                <w:b/>
                <w:bCs/>
              </w:rPr>
            </w:pPr>
          </w:p>
        </w:tc>
      </w:tr>
      <w:tr w:rsidR="00225A64" w:rsidRPr="00747009" w14:paraId="3303EB17" w14:textId="77777777" w:rsidTr="00D902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01BB06" w14:textId="77777777" w:rsidR="00225A64" w:rsidRPr="00D90233" w:rsidRDefault="00225A64" w:rsidP="00225A64">
            <w:pPr>
              <w:pStyle w:val="Betarp"/>
              <w:numPr>
                <w:ilvl w:val="0"/>
                <w:numId w:val="7"/>
              </w:numPr>
              <w:rPr>
                <w:rFonts w:ascii="Times New Roman" w:hAnsi="Times New Roman" w:cs="Times New Roman"/>
              </w:rPr>
            </w:pPr>
          </w:p>
          <w:p w14:paraId="2670BE02" w14:textId="77777777" w:rsidR="00225A64" w:rsidRPr="00D90233" w:rsidRDefault="00225A64" w:rsidP="005865A2">
            <w:pPr>
              <w:pStyle w:val="Betarp"/>
              <w:rPr>
                <w:rFonts w:ascii="Times New Roman" w:hAnsi="Times New Roman" w:cs="Times New Roman"/>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60A9F" w14:textId="77777777" w:rsidR="00225A64" w:rsidRPr="00D90233" w:rsidRDefault="00225A64" w:rsidP="005865A2">
            <w:pPr>
              <w:pStyle w:val="Betarp"/>
              <w:jc w:val="both"/>
              <w:rPr>
                <w:rFonts w:ascii="Times New Roman" w:hAnsi="Times New Roman" w:cs="Times New Roman"/>
              </w:rPr>
            </w:pPr>
            <w:r w:rsidRPr="00D90233">
              <w:rPr>
                <w:rFonts w:ascii="Times New Roman" w:hAnsi="Times New Roman" w:cs="Times New Roman"/>
              </w:rPr>
              <w:t>Tiekėjas yra padaręs rimtą profesinį pažeidimą, dėl kurio perkančioji organizacija abejoja tiekėjo sąžiningumu, kai jis</w:t>
            </w:r>
            <w:bookmarkStart w:id="0" w:name="part_030e6c6c64ba4f96a23474e439d1b80c"/>
            <w:bookmarkEnd w:id="0"/>
            <w:r w:rsidRPr="00D90233">
              <w:rPr>
                <w:rFonts w:ascii="Times New Roman" w:hAnsi="Times New Roman" w:cs="Times New Roman"/>
              </w:rPr>
              <w:t xml:space="preserve"> yra padaręs finansinės atskaitomybės ir audito teisės aktų pažeidimą ir nuo jo padarymo dienos praėjo mažiau kaip vieni metai.</w:t>
            </w:r>
          </w:p>
          <w:p w14:paraId="0A4262F0" w14:textId="77777777" w:rsidR="00225A64" w:rsidRPr="00D90233" w:rsidRDefault="00225A64" w:rsidP="005865A2">
            <w:pPr>
              <w:spacing w:after="0" w:line="240" w:lineRule="auto"/>
              <w:jc w:val="both"/>
              <w:rPr>
                <w:b/>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A3741" w14:textId="77777777" w:rsidR="00225A64" w:rsidRPr="00D90233" w:rsidRDefault="00225A64" w:rsidP="005865A2">
            <w:pPr>
              <w:pStyle w:val="Betarp"/>
              <w:jc w:val="both"/>
              <w:rPr>
                <w:rFonts w:ascii="Times New Roman" w:eastAsia="Yu Mincho" w:hAnsi="Times New Roman" w:cs="Times New Roman"/>
                <w:b/>
                <w:bCs/>
              </w:rPr>
            </w:pPr>
            <w:r w:rsidRPr="00D90233">
              <w:rPr>
                <w:rFonts w:ascii="Times New Roman" w:eastAsia="Yu Mincho" w:hAnsi="Times New Roman" w:cs="Times New Roman"/>
                <w:b/>
                <w:bCs/>
              </w:rPr>
              <w:t>VPĮ 46 straipsnio 4 dalies 7 punkto a papunktis</w:t>
            </w:r>
          </w:p>
          <w:p w14:paraId="61867694" w14:textId="77777777" w:rsidR="00225A64" w:rsidRPr="00D90233" w:rsidRDefault="00225A64" w:rsidP="005865A2">
            <w:pPr>
              <w:pStyle w:val="Betarp"/>
              <w:jc w:val="both"/>
              <w:rPr>
                <w:rFonts w:ascii="Times New Roman" w:eastAsia="Yu Mincho" w:hAnsi="Times New Roman" w:cs="Times New Roman"/>
              </w:rPr>
            </w:pPr>
          </w:p>
          <w:p w14:paraId="7E7FEDEB" w14:textId="77777777" w:rsidR="00225A64" w:rsidRPr="00D90233" w:rsidRDefault="00225A64" w:rsidP="005865A2">
            <w:pPr>
              <w:pStyle w:val="Betarp"/>
              <w:jc w:val="both"/>
              <w:rPr>
                <w:rFonts w:ascii="Times New Roman" w:eastAsia="Yu Mincho" w:hAnsi="Times New Roman" w:cs="Times New Roman"/>
              </w:rPr>
            </w:pPr>
            <w:r w:rsidRPr="00D90233">
              <w:rPr>
                <w:rFonts w:ascii="Times New Roman" w:eastAsia="Yu Mincho" w:hAnsi="Times New Roman" w:cs="Times New Roman"/>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74EA1" w14:textId="77777777" w:rsidR="00225A64" w:rsidRPr="00D90233" w:rsidRDefault="00225A64" w:rsidP="005865A2">
            <w:pPr>
              <w:pStyle w:val="Betarp"/>
              <w:jc w:val="both"/>
              <w:rPr>
                <w:rFonts w:ascii="Times New Roman" w:hAnsi="Times New Roman" w:cs="Times New Roman"/>
              </w:rPr>
            </w:pPr>
            <w:r w:rsidRPr="00D90233">
              <w:rPr>
                <w:rFonts w:ascii="Times New Roman" w:hAnsi="Times New Roman" w:cs="Times New Roman"/>
              </w:rPr>
              <w:t>Iš Lietuvoje įsteigtų subjektų įrodančių dokumentų nereikalaujama. Užtenka pateikto EBVPD. Priimant sprendimus dėl tiekėjo pašalinimo iš pirkimo procedūros šiame punkte nurodytu pašalinimo pagrindu, be kita ko, atsižvelgiama į</w:t>
            </w:r>
            <w:r w:rsidRPr="00D90233">
              <w:rPr>
                <w:rFonts w:ascii="Times New Roman" w:hAnsi="Times New Roman" w:cs="Times New Roman"/>
                <w:b/>
                <w:bCs/>
              </w:rPr>
              <w:t xml:space="preserve"> </w:t>
            </w:r>
            <w:r w:rsidRPr="00D90233">
              <w:rPr>
                <w:rFonts w:ascii="Times New Roman" w:hAnsi="Times New Roman" w:cs="Times New Roman"/>
              </w:rPr>
              <w:t xml:space="preserve">nacionalinėje duomenų bazėje adresu: </w:t>
            </w:r>
            <w:hyperlink r:id="rId19" w:history="1">
              <w:r w:rsidRPr="00D90233">
                <w:rPr>
                  <w:rStyle w:val="Hipersaitas"/>
                  <w:rFonts w:ascii="Times New Roman" w:hAnsi="Times New Roman"/>
                </w:rPr>
                <w:t>https://www.registrucentras.lt/jar/p/index.php</w:t>
              </w:r>
            </w:hyperlink>
          </w:p>
          <w:p w14:paraId="3AF02C83" w14:textId="77777777" w:rsidR="00225A64" w:rsidRPr="00D90233" w:rsidRDefault="00225A64" w:rsidP="005865A2">
            <w:pPr>
              <w:pStyle w:val="Betarp"/>
              <w:jc w:val="both"/>
              <w:rPr>
                <w:rFonts w:ascii="Times New Roman" w:hAnsi="Times New Roman" w:cs="Times New Roman"/>
              </w:rPr>
            </w:pPr>
            <w:r w:rsidRPr="00D90233">
              <w:rPr>
                <w:rFonts w:ascii="Times New Roman" w:hAnsi="Times New Roman" w:cs="Times New Roman"/>
              </w:rPr>
              <w:t>paskelbtą informaciją, taip pat į šiame informaciniame pranešime pateiktą informaciją:</w:t>
            </w:r>
          </w:p>
          <w:p w14:paraId="2AE87602" w14:textId="77777777" w:rsidR="00225A64" w:rsidRPr="00D90233" w:rsidRDefault="00225A64" w:rsidP="005865A2">
            <w:pPr>
              <w:pStyle w:val="Betarp"/>
              <w:jc w:val="both"/>
              <w:rPr>
                <w:rFonts w:ascii="Times New Roman" w:hAnsi="Times New Roman" w:cs="Times New Roman"/>
              </w:rPr>
            </w:pPr>
            <w:hyperlink r:id="rId20" w:history="1">
              <w:r w:rsidRPr="00D90233">
                <w:rPr>
                  <w:rStyle w:val="Hipersaitas"/>
                  <w:rFonts w:ascii="Times New Roman" w:hAnsi="Times New Roman"/>
                </w:rPr>
                <w:t>https://vpt.lrv.lt/lt/naujienos-3/finansiniu-ataskaitu-nepateikimas-gali-tapti-kliutimi-dalyvauti-viesuosiuose-pirkimuose/</w:t>
              </w:r>
            </w:hyperlink>
          </w:p>
        </w:tc>
      </w:tr>
      <w:tr w:rsidR="00225A64" w:rsidRPr="00747009" w14:paraId="41DA15D6" w14:textId="77777777" w:rsidTr="00D902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5EAC52" w14:textId="77777777" w:rsidR="00225A64" w:rsidRPr="00D90233" w:rsidRDefault="00225A64" w:rsidP="00225A64">
            <w:pPr>
              <w:pStyle w:val="Betarp"/>
              <w:numPr>
                <w:ilvl w:val="0"/>
                <w:numId w:val="7"/>
              </w:numPr>
              <w:rPr>
                <w:rFonts w:ascii="Times New Roman" w:hAnsi="Times New Roman" w:cs="Times New Roman"/>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058CE6" w14:textId="77777777" w:rsidR="00225A64" w:rsidRPr="00D90233" w:rsidRDefault="00225A64" w:rsidP="005865A2">
            <w:pPr>
              <w:pStyle w:val="Betarp"/>
              <w:jc w:val="both"/>
              <w:rPr>
                <w:rFonts w:ascii="Times New Roman" w:hAnsi="Times New Roman" w:cs="Times New Roman"/>
                <w:b/>
                <w:bCs/>
              </w:rPr>
            </w:pPr>
            <w:r w:rsidRPr="00D90233">
              <w:rPr>
                <w:rFonts w:ascii="Times New Roman" w:hAnsi="Times New Roman" w:cs="Times New Roman"/>
              </w:rPr>
              <w:t xml:space="preserve">Tiekėjas yra padaręs rimtą profesinį pažeidimą, dėl kurio perkančioji organizacija abejoja tiekėjo sąžiningumu, </w:t>
            </w:r>
            <w:r w:rsidRPr="00D90233">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D90233">
              <w:rPr>
                <w:rFonts w:ascii="Times New Roman" w:eastAsia="Times New Roman" w:hAnsi="Times New Roman" w:cs="Times New Roman"/>
                <w:vertAlign w:val="superscript"/>
              </w:rPr>
              <w:t>1</w:t>
            </w:r>
            <w:r w:rsidRPr="00D90233">
              <w:rPr>
                <w:rFonts w:ascii="Times New Roman" w:eastAsia="Times New Roman" w:hAnsi="Times New Roman" w:cs="Times New Roman"/>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B157E" w14:textId="77777777" w:rsidR="00225A64" w:rsidRPr="00D90233" w:rsidRDefault="00225A64" w:rsidP="005865A2">
            <w:pPr>
              <w:pStyle w:val="Betarp"/>
              <w:jc w:val="both"/>
              <w:rPr>
                <w:rFonts w:ascii="Times New Roman" w:eastAsia="Yu Mincho" w:hAnsi="Times New Roman" w:cs="Times New Roman"/>
                <w:b/>
                <w:bCs/>
              </w:rPr>
            </w:pPr>
            <w:r w:rsidRPr="00D90233">
              <w:rPr>
                <w:rFonts w:ascii="Times New Roman" w:eastAsia="Yu Mincho" w:hAnsi="Times New Roman" w:cs="Times New Roman"/>
                <w:b/>
                <w:bCs/>
              </w:rPr>
              <w:t>VPĮ 46 straipsnio 4 dalies 7 punkto b papunktis</w:t>
            </w:r>
          </w:p>
          <w:p w14:paraId="0974569F" w14:textId="77777777" w:rsidR="00225A64" w:rsidRPr="00D90233" w:rsidRDefault="00225A64" w:rsidP="005865A2">
            <w:pPr>
              <w:pStyle w:val="Betarp"/>
              <w:jc w:val="both"/>
              <w:rPr>
                <w:rFonts w:ascii="Times New Roman" w:eastAsia="Yu Mincho" w:hAnsi="Times New Roman" w:cs="Times New Roman"/>
              </w:rPr>
            </w:pPr>
          </w:p>
          <w:p w14:paraId="4F2BCF0D" w14:textId="77777777" w:rsidR="00225A64" w:rsidRPr="00D90233" w:rsidRDefault="00225A64" w:rsidP="005865A2">
            <w:pPr>
              <w:pStyle w:val="Betarp"/>
              <w:jc w:val="both"/>
              <w:rPr>
                <w:rFonts w:ascii="Times New Roman" w:eastAsia="Yu Mincho" w:hAnsi="Times New Roman" w:cs="Times New Roman"/>
              </w:rPr>
            </w:pPr>
            <w:r w:rsidRPr="00D90233">
              <w:rPr>
                <w:rFonts w:ascii="Times New Roman" w:eastAsia="Yu Mincho" w:hAnsi="Times New Roman" w:cs="Times New Roman"/>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315E4" w14:textId="77777777" w:rsidR="00225A64" w:rsidRPr="00D90233" w:rsidRDefault="00225A64" w:rsidP="005865A2">
            <w:pPr>
              <w:pStyle w:val="Betarp"/>
              <w:jc w:val="both"/>
              <w:rPr>
                <w:rFonts w:ascii="Times New Roman" w:hAnsi="Times New Roman" w:cs="Times New Roman"/>
              </w:rPr>
            </w:pPr>
            <w:r w:rsidRPr="00D90233">
              <w:rPr>
                <w:rFonts w:ascii="Times New Roman" w:hAnsi="Times New Roman" w:cs="Times New Roman"/>
              </w:rPr>
              <w:t>Iš Lietuvoje įsteigtų subjektų įrodančių dokumentų nereikalaujama. Užtenka pateikto EBVPD.</w:t>
            </w:r>
          </w:p>
          <w:p w14:paraId="175BA273" w14:textId="77777777" w:rsidR="00225A64" w:rsidRPr="00D90233" w:rsidRDefault="00225A64" w:rsidP="005865A2">
            <w:pPr>
              <w:pStyle w:val="Betarp"/>
              <w:jc w:val="both"/>
              <w:rPr>
                <w:rFonts w:ascii="Times New Roman" w:hAnsi="Times New Roman" w:cs="Times New Roman"/>
                <w:b/>
                <w:bCs/>
                <w:iCs/>
              </w:rPr>
            </w:pPr>
          </w:p>
          <w:p w14:paraId="3173C85B" w14:textId="77777777" w:rsidR="00225A64" w:rsidRPr="00D90233" w:rsidRDefault="00225A64" w:rsidP="005865A2">
            <w:pPr>
              <w:pStyle w:val="Betarp"/>
              <w:jc w:val="both"/>
              <w:rPr>
                <w:rFonts w:ascii="Times New Roman" w:hAnsi="Times New Roman" w:cs="Times New Roman"/>
                <w:b/>
                <w:bCs/>
              </w:rPr>
            </w:pPr>
            <w:r w:rsidRPr="00D90233">
              <w:rPr>
                <w:rFonts w:ascii="Times New Roman" w:hAnsi="Times New Roman" w:cs="Times New Roman"/>
              </w:rPr>
              <w:t>Priimant sprendimus dėl tiekėjo pašalinimo iš pirkimo procedūros šiame punkte nurodytu pašalinimo pagrindu, be kita ko, atsižvelgiama į</w:t>
            </w:r>
            <w:r w:rsidRPr="00D90233">
              <w:rPr>
                <w:rFonts w:ascii="Times New Roman" w:hAnsi="Times New Roman" w:cs="Times New Roman"/>
                <w:b/>
                <w:bCs/>
              </w:rPr>
              <w:t xml:space="preserve"> </w:t>
            </w:r>
            <w:r w:rsidRPr="00D90233">
              <w:rPr>
                <w:rFonts w:ascii="Times New Roman" w:hAnsi="Times New Roman" w:cs="Times New Roman"/>
              </w:rPr>
              <w:t xml:space="preserve">nacionalinėje duomenų bazėje adresu </w:t>
            </w:r>
            <w:hyperlink r:id="rId21" w:history="1">
              <w:r w:rsidRPr="00D90233">
                <w:rPr>
                  <w:rStyle w:val="Hipersaitas"/>
                  <w:rFonts w:ascii="Times New Roman" w:hAnsi="Times New Roman"/>
                </w:rPr>
                <w:t>https://www.vmi.lt/evmi/mokesciu-moketoju-informacija</w:t>
              </w:r>
            </w:hyperlink>
            <w:r w:rsidRPr="00D90233">
              <w:rPr>
                <w:rFonts w:ascii="Times New Roman" w:hAnsi="Times New Roman" w:cs="Times New Roman"/>
              </w:rPr>
              <w:t xml:space="preserve"> skelbiamą informaciją.</w:t>
            </w:r>
          </w:p>
        </w:tc>
      </w:tr>
      <w:tr w:rsidR="00225A64" w:rsidRPr="00747009" w14:paraId="2C595D93" w14:textId="77777777" w:rsidTr="00D902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49738" w14:textId="77777777" w:rsidR="00225A64" w:rsidRPr="00D90233" w:rsidRDefault="00225A64" w:rsidP="00225A64">
            <w:pPr>
              <w:pStyle w:val="Betarp"/>
              <w:numPr>
                <w:ilvl w:val="0"/>
                <w:numId w:val="7"/>
              </w:numPr>
              <w:rPr>
                <w:rFonts w:ascii="Times New Roman" w:hAnsi="Times New Roman" w:cs="Times New Roman"/>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A2F71" w14:textId="77777777" w:rsidR="00225A64" w:rsidRPr="00D90233" w:rsidRDefault="00225A64" w:rsidP="005865A2">
            <w:pPr>
              <w:pStyle w:val="Betarp"/>
              <w:jc w:val="both"/>
              <w:rPr>
                <w:rFonts w:ascii="Times New Roman" w:hAnsi="Times New Roman" w:cs="Times New Roman"/>
              </w:rPr>
            </w:pPr>
            <w:r w:rsidRPr="00D90233">
              <w:rPr>
                <w:rFonts w:ascii="Times New Roman" w:hAnsi="Times New Roman" w:cs="Times New Roman"/>
              </w:rPr>
              <w:t>Tiekėjas yra padaręs rimtą profesinį pažeidimą, dėl kurio perkančioji organizacija abejoja tiekėjo sąžiningumu,</w:t>
            </w:r>
            <w:r w:rsidRPr="00D90233">
              <w:rPr>
                <w:rFonts w:ascii="Times New Roman" w:eastAsia="Times New Roman" w:hAnsi="Times New Roman" w:cs="Times New Roman"/>
              </w:rPr>
              <w:t xml:space="preserve"> kai jis </w:t>
            </w:r>
            <w:r w:rsidRPr="00D90233">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EAAB57" w14:textId="77777777" w:rsidR="00225A64" w:rsidRPr="00D90233" w:rsidRDefault="00225A64" w:rsidP="005865A2">
            <w:pPr>
              <w:pStyle w:val="Betarp"/>
              <w:jc w:val="both"/>
              <w:rPr>
                <w:rFonts w:ascii="Times New Roman" w:eastAsia="Yu Mincho" w:hAnsi="Times New Roman" w:cs="Times New Roman"/>
                <w:b/>
                <w:bCs/>
              </w:rPr>
            </w:pPr>
            <w:r w:rsidRPr="00D90233">
              <w:rPr>
                <w:rFonts w:ascii="Times New Roman" w:eastAsia="Yu Mincho" w:hAnsi="Times New Roman" w:cs="Times New Roman"/>
                <w:b/>
                <w:bCs/>
              </w:rPr>
              <w:t>VPĮ 46 straipsnio 4 dalies 7 punkto c papunktis</w:t>
            </w:r>
          </w:p>
          <w:p w14:paraId="13BBDF4E" w14:textId="77777777" w:rsidR="00225A64" w:rsidRPr="00D90233" w:rsidRDefault="00225A64" w:rsidP="005865A2">
            <w:pPr>
              <w:pStyle w:val="Betarp"/>
              <w:jc w:val="both"/>
              <w:rPr>
                <w:rFonts w:ascii="Times New Roman" w:eastAsia="Yu Mincho" w:hAnsi="Times New Roman" w:cs="Times New Roman"/>
              </w:rPr>
            </w:pPr>
          </w:p>
          <w:p w14:paraId="29727DBE" w14:textId="77777777" w:rsidR="00225A64" w:rsidRPr="00D90233" w:rsidRDefault="00225A64" w:rsidP="005865A2">
            <w:pPr>
              <w:pStyle w:val="Betarp"/>
              <w:jc w:val="both"/>
              <w:rPr>
                <w:rFonts w:ascii="Times New Roman" w:eastAsia="Yu Mincho" w:hAnsi="Times New Roman" w:cs="Times New Roman"/>
              </w:rPr>
            </w:pPr>
            <w:r w:rsidRPr="00D90233">
              <w:rPr>
                <w:rFonts w:ascii="Times New Roman" w:eastAsia="Yu Mincho" w:hAnsi="Times New Roman" w:cs="Times New Roman"/>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EA3AA" w14:textId="77777777" w:rsidR="00225A64" w:rsidRPr="00D90233" w:rsidRDefault="00225A64" w:rsidP="005865A2">
            <w:pPr>
              <w:pStyle w:val="Betarp"/>
              <w:jc w:val="both"/>
              <w:rPr>
                <w:rFonts w:ascii="Times New Roman" w:hAnsi="Times New Roman" w:cs="Times New Roman"/>
              </w:rPr>
            </w:pPr>
            <w:r w:rsidRPr="00D90233">
              <w:rPr>
                <w:rFonts w:ascii="Times New Roman" w:hAnsi="Times New Roman" w:cs="Times New Roman"/>
              </w:rPr>
              <w:t>Iš Lietuvoje įsteigtų subjektų įrodančių dokumentų nereikalaujama. Užtenka pateikto EBVPD.</w:t>
            </w:r>
          </w:p>
          <w:p w14:paraId="6BE968BA" w14:textId="77777777" w:rsidR="00225A64" w:rsidRPr="00D90233" w:rsidRDefault="00225A64" w:rsidP="005865A2">
            <w:pPr>
              <w:spacing w:after="0" w:line="240" w:lineRule="auto"/>
              <w:rPr>
                <w:b/>
                <w:bCs/>
              </w:rPr>
            </w:pPr>
            <w:r w:rsidRPr="00D90233">
              <w:rPr>
                <w:b/>
                <w:bCs/>
              </w:rPr>
              <w:t xml:space="preserve">Priimant sprendimus dėl tiekėjo pašalinimo iš pirkimo procedūros šiame punkte nurodytu pašalinimo pagrindu, be kita ko, atsižvelgiama į nacionalinėje duomenų bazėje adresu: </w:t>
            </w:r>
          </w:p>
          <w:p w14:paraId="74639BB5" w14:textId="77777777" w:rsidR="00225A64" w:rsidRPr="00D90233" w:rsidRDefault="00225A64" w:rsidP="005865A2">
            <w:pPr>
              <w:spacing w:after="0" w:line="240" w:lineRule="auto"/>
              <w:rPr>
                <w:bCs/>
                <w:iCs/>
                <w:lang w:eastAsia="en-US"/>
              </w:rPr>
            </w:pPr>
            <w:hyperlink r:id="rId22" w:history="1">
              <w:r w:rsidRPr="00D90233">
                <w:rPr>
                  <w:rStyle w:val="Hipersaitas"/>
                </w:rPr>
                <w:t>https://kt.gov.lt/lt/atviri-duomenys/diskvalifikavimas-is-viesuju-pirkimu</w:t>
              </w:r>
            </w:hyperlink>
            <w:r w:rsidRPr="00D90233">
              <w:t xml:space="preserve"> skelbiamą informaciją. </w:t>
            </w:r>
          </w:p>
        </w:tc>
      </w:tr>
      <w:tr w:rsidR="00225A64" w:rsidRPr="00747009" w14:paraId="2CB26F2B" w14:textId="77777777" w:rsidTr="00D90233">
        <w:trPr>
          <w:trHeight w:val="561"/>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79CC0" w14:textId="77777777" w:rsidR="00225A64" w:rsidRPr="00D90233" w:rsidRDefault="00225A64" w:rsidP="00225A64">
            <w:pPr>
              <w:pStyle w:val="Betarp"/>
              <w:numPr>
                <w:ilvl w:val="0"/>
                <w:numId w:val="7"/>
              </w:numPr>
              <w:rPr>
                <w:rFonts w:ascii="Times New Roman" w:hAnsi="Times New Roman" w:cs="Times New Roman"/>
                <w:color w:val="00B05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57579" w14:textId="77777777" w:rsidR="00225A64" w:rsidRPr="00D90233" w:rsidRDefault="00225A64" w:rsidP="005865A2">
            <w:pPr>
              <w:pStyle w:val="Betarp"/>
              <w:jc w:val="both"/>
              <w:rPr>
                <w:rFonts w:ascii="Times New Roman" w:hAnsi="Times New Roman" w:cs="Times New Roman"/>
                <w:bCs/>
              </w:rPr>
            </w:pPr>
            <w:r w:rsidRPr="00D90233">
              <w:rPr>
                <w:rFonts w:ascii="Times New Roman" w:hAnsi="Times New Roman" w:cs="Times New Roman"/>
                <w:bCs/>
              </w:rPr>
              <w:t xml:space="preserve">Tiekėjas </w:t>
            </w:r>
            <w:r w:rsidRPr="00D90233">
              <w:rPr>
                <w:rFonts w:ascii="Times New Roman" w:hAnsi="Times New Roman" w:cs="Times New Roman"/>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88962" w14:textId="77777777" w:rsidR="00225A64" w:rsidRPr="00D90233" w:rsidRDefault="00225A64" w:rsidP="005865A2">
            <w:pPr>
              <w:rPr>
                <w:rFonts w:eastAsia="Yu Mincho"/>
              </w:rPr>
            </w:pPr>
            <w:r w:rsidRPr="00D90233">
              <w:rPr>
                <w:rFonts w:eastAsia="Yu Mincho"/>
                <w:b/>
                <w:bCs/>
              </w:rPr>
              <w:t>VPĮ 46 straipsnio 6 dalies 1 punktas</w:t>
            </w:r>
          </w:p>
          <w:p w14:paraId="23AB5A0E" w14:textId="77777777" w:rsidR="00225A64" w:rsidRPr="00D90233" w:rsidRDefault="00225A64" w:rsidP="005865A2">
            <w:pPr>
              <w:rPr>
                <w:rFonts w:eastAsia="Yu Mincho"/>
              </w:rPr>
            </w:pPr>
            <w:r w:rsidRPr="00D90233">
              <w:rPr>
                <w:rFonts w:eastAsia="Yu Mincho"/>
              </w:rPr>
              <w:t>EBVPD III dalies C1, C2, C3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AAA2D3" w14:textId="77777777" w:rsidR="00225A64" w:rsidRPr="00D90233" w:rsidRDefault="00225A64" w:rsidP="005865A2">
            <w:pPr>
              <w:pStyle w:val="Betarp"/>
              <w:jc w:val="both"/>
              <w:rPr>
                <w:rFonts w:ascii="Times New Roman" w:hAnsi="Times New Roman" w:cs="Times New Roman"/>
                <w:b/>
                <w:bCs/>
              </w:rPr>
            </w:pPr>
            <w:r w:rsidRPr="00D90233">
              <w:rPr>
                <w:rFonts w:ascii="Times New Roman" w:hAnsi="Times New Roman" w:cs="Times New Roman"/>
              </w:rPr>
              <w:t>Iš Lietuvoje įsteigtų subjektų įrodančių dokumentų nereikalaujama. Užtenka pateikto EBVPD.</w:t>
            </w:r>
          </w:p>
          <w:p w14:paraId="50356D64" w14:textId="77777777" w:rsidR="00225A64" w:rsidRPr="00D90233" w:rsidRDefault="00225A64" w:rsidP="005865A2">
            <w:pPr>
              <w:pStyle w:val="Betarp"/>
              <w:jc w:val="both"/>
              <w:rPr>
                <w:rFonts w:ascii="Times New Roman" w:eastAsia="Yu Mincho" w:hAnsi="Times New Roman" w:cs="Times New Roman"/>
              </w:rPr>
            </w:pPr>
          </w:p>
        </w:tc>
      </w:tr>
      <w:tr w:rsidR="00225A64" w:rsidRPr="00747009" w14:paraId="1392937A" w14:textId="77777777" w:rsidTr="00D902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5F964B" w14:textId="77777777" w:rsidR="00225A64" w:rsidRPr="00D90233" w:rsidRDefault="00225A64" w:rsidP="00225A64">
            <w:pPr>
              <w:pStyle w:val="Betarp"/>
              <w:numPr>
                <w:ilvl w:val="0"/>
                <w:numId w:val="7"/>
              </w:numPr>
              <w:rPr>
                <w:rFonts w:ascii="Times New Roman" w:hAnsi="Times New Roman" w:cs="Times New Roman"/>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594A2" w14:textId="77777777" w:rsidR="00225A64" w:rsidRPr="00D90233" w:rsidRDefault="00225A64" w:rsidP="005865A2">
            <w:pPr>
              <w:spacing w:after="0" w:line="240" w:lineRule="auto"/>
              <w:jc w:val="both"/>
            </w:pPr>
            <w:r w:rsidRPr="00D90233">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D90233">
              <w:lastRenderedPageBreak/>
              <w:t xml:space="preserve">atsisakyti), kai jo veikla sustabdyta ar apribota arba jo padėtis pagal šalies, kurioje jis registruotas, teisės aktus yra tokia pati ar panaši. </w:t>
            </w:r>
          </w:p>
          <w:p w14:paraId="40F3FF71" w14:textId="77777777" w:rsidR="00225A64" w:rsidRPr="00D90233" w:rsidRDefault="00225A64" w:rsidP="005865A2">
            <w:pPr>
              <w:spacing w:after="0" w:line="240" w:lineRule="auto"/>
              <w:jc w:val="both"/>
            </w:pPr>
            <w:r w:rsidRPr="00D90233">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9B5DCD" w14:textId="77777777" w:rsidR="00225A64" w:rsidRPr="00D90233" w:rsidRDefault="00225A64" w:rsidP="005865A2">
            <w:pPr>
              <w:rPr>
                <w:rFonts w:eastAsia="Yu Mincho"/>
              </w:rPr>
            </w:pPr>
            <w:r w:rsidRPr="00D90233">
              <w:rPr>
                <w:rFonts w:eastAsia="Yu Mincho"/>
                <w:b/>
                <w:bCs/>
              </w:rPr>
              <w:lastRenderedPageBreak/>
              <w:t>VPĮ 46 straipsnio 6 dalies 2 punktas</w:t>
            </w:r>
          </w:p>
          <w:p w14:paraId="426A73D0" w14:textId="77777777" w:rsidR="00225A64" w:rsidRPr="00D90233" w:rsidRDefault="00225A64" w:rsidP="005865A2">
            <w:pPr>
              <w:pStyle w:val="Betarp"/>
              <w:jc w:val="both"/>
              <w:rPr>
                <w:rFonts w:ascii="Times New Roman" w:eastAsia="Yu Mincho" w:hAnsi="Times New Roman" w:cs="Times New Roman"/>
              </w:rPr>
            </w:pPr>
          </w:p>
          <w:p w14:paraId="08E9D399" w14:textId="77777777" w:rsidR="00225A64" w:rsidRPr="00D90233" w:rsidRDefault="00225A64" w:rsidP="005865A2">
            <w:pPr>
              <w:pStyle w:val="Betarp"/>
              <w:jc w:val="both"/>
              <w:rPr>
                <w:rFonts w:ascii="Times New Roman" w:eastAsia="Yu Mincho" w:hAnsi="Times New Roman" w:cs="Times New Roman"/>
              </w:rPr>
            </w:pPr>
            <w:r w:rsidRPr="00D90233">
              <w:rPr>
                <w:rFonts w:ascii="Times New Roman" w:eastAsia="Yu Mincho" w:hAnsi="Times New Roman" w:cs="Times New Roman"/>
              </w:rPr>
              <w:t>EBVPD III dalies C4, C5, C6, C7, C8, C9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750AE" w14:textId="77777777" w:rsidR="00225A64" w:rsidRPr="00D90233" w:rsidRDefault="00225A64" w:rsidP="005865A2">
            <w:pPr>
              <w:pStyle w:val="Betarp"/>
              <w:jc w:val="both"/>
              <w:rPr>
                <w:rFonts w:ascii="Times New Roman" w:eastAsia="Verdana" w:hAnsi="Times New Roman" w:cs="Times New Roman"/>
              </w:rPr>
            </w:pPr>
            <w:r w:rsidRPr="00D90233">
              <w:rPr>
                <w:rFonts w:ascii="Times New Roman" w:eastAsia="Verdana" w:hAnsi="Times New Roman" w:cs="Times New Roman"/>
              </w:rPr>
              <w:t>Iš Lietuvoje įsteigtų subjektų įrodančių dokumentų nereikalaujama, užtenka pateikto EBVPD. Perkančioji organizacija savarankiškai patikrina duomenis nacionalinėje duomenų bazėje, adresu:</w:t>
            </w:r>
          </w:p>
          <w:p w14:paraId="4F8ECA3F" w14:textId="77777777" w:rsidR="00225A64" w:rsidRPr="00D90233" w:rsidRDefault="00225A64" w:rsidP="005865A2">
            <w:pPr>
              <w:pStyle w:val="Betarp"/>
              <w:jc w:val="both"/>
              <w:rPr>
                <w:rFonts w:ascii="Times New Roman" w:eastAsia="Verdana" w:hAnsi="Times New Roman" w:cs="Times New Roman"/>
              </w:rPr>
            </w:pPr>
            <w:hyperlink r:id="rId23" w:history="1">
              <w:r w:rsidRPr="00D90233">
                <w:rPr>
                  <w:rStyle w:val="Hipersaitas"/>
                  <w:rFonts w:ascii="Times New Roman" w:eastAsia="Verdana" w:hAnsi="Times New Roman"/>
                </w:rPr>
                <w:t>https://www.registrucentras.lt/jar/p/</w:t>
              </w:r>
            </w:hyperlink>
            <w:r w:rsidRPr="00D90233">
              <w:rPr>
                <w:rFonts w:ascii="Times New Roman" w:eastAsia="Verdana" w:hAnsi="Times New Roman" w:cs="Times New Roman"/>
              </w:rPr>
              <w:t xml:space="preserve">. </w:t>
            </w:r>
          </w:p>
          <w:p w14:paraId="33F1C514" w14:textId="77777777" w:rsidR="00225A64" w:rsidRPr="00D90233" w:rsidRDefault="00225A64" w:rsidP="005865A2">
            <w:pPr>
              <w:pStyle w:val="Betarp"/>
              <w:jc w:val="both"/>
              <w:rPr>
                <w:rFonts w:ascii="Times New Roman" w:eastAsia="Verdana" w:hAnsi="Times New Roman" w:cs="Times New Roman"/>
                <w:i/>
                <w:iCs/>
                <w:color w:val="000000" w:themeColor="text1"/>
              </w:rPr>
            </w:pPr>
            <w:r w:rsidRPr="00D90233">
              <w:rPr>
                <w:rFonts w:ascii="Times New Roman" w:eastAsia="Verdana" w:hAnsi="Times New Roman" w:cs="Times New Roman"/>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w:t>
            </w:r>
            <w:r w:rsidRPr="00D90233">
              <w:rPr>
                <w:rFonts w:ascii="Times New Roman" w:eastAsia="Verdana" w:hAnsi="Times New Roman" w:cs="Times New Roman"/>
              </w:rPr>
              <w:lastRenderedPageBreak/>
              <w:t xml:space="preserve">turi būti  išduotas ne anksčiau kaip 120 dienų iki </w:t>
            </w:r>
            <w:r w:rsidRPr="00D90233">
              <w:rPr>
                <w:rFonts w:ascii="Times New Roman" w:eastAsia="Verdana" w:hAnsi="Times New Roman" w:cs="Times New Roman"/>
                <w:i/>
                <w:iCs/>
              </w:rPr>
              <w:t>tos dienos, kai tiekėjas perkančiosios organizacijos prašymu turės pateikti pašalinimo pagrindų nebuvimą patvirtinančius dok</w:t>
            </w:r>
            <w:r w:rsidRPr="00D90233">
              <w:rPr>
                <w:rFonts w:ascii="Times New Roman" w:eastAsia="Verdana" w:hAnsi="Times New Roman" w:cs="Times New Roman"/>
              </w:rPr>
              <w:t xml:space="preserve">umentus. </w:t>
            </w:r>
            <w:r w:rsidRPr="00D90233">
              <w:rPr>
                <w:rFonts w:ascii="Times New Roman" w:eastAsia="Verdana" w:hAnsi="Times New Roman" w:cs="Times New Roman"/>
                <w:b/>
                <w:bCs/>
                <w:i/>
                <w:iCs/>
                <w:color w:val="000000" w:themeColor="text1"/>
              </w:rPr>
              <w:t>Pavyzdys</w:t>
            </w:r>
            <w:r w:rsidRPr="00D90233">
              <w:rPr>
                <w:rFonts w:ascii="Times New Roman" w:eastAsia="Verdana" w:hAnsi="Times New Roman" w:cs="Times New Roman"/>
                <w:i/>
                <w:iCs/>
                <w:color w:val="000000" w:themeColor="text1"/>
              </w:rPr>
              <w:t>: Jeigu perkančioji organizacija 2025-03-10 kreipėsi į tiekėją prašydama iki 2025-03-14 pateikti įrodančius dokumentus, jie turi būti išduoti ne anksčiau kaip 120 dienų, jas skaičiuojant atgal nuo 2025-03-14.</w:t>
            </w:r>
          </w:p>
          <w:p w14:paraId="5D226336" w14:textId="77777777" w:rsidR="00225A64" w:rsidRPr="00D90233" w:rsidRDefault="00225A64" w:rsidP="005865A2">
            <w:pPr>
              <w:pStyle w:val="Betarp"/>
              <w:jc w:val="both"/>
              <w:rPr>
                <w:rFonts w:ascii="Times New Roman" w:eastAsia="Verdana" w:hAnsi="Times New Roman" w:cs="Times New Roman"/>
              </w:rPr>
            </w:pPr>
            <w:r w:rsidRPr="00D90233">
              <w:rPr>
                <w:rFonts w:ascii="Times New Roman" w:eastAsia="Verdana"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0B44EB62" w14:textId="77777777" w:rsidR="00225A64" w:rsidRPr="00D90233" w:rsidRDefault="00225A64" w:rsidP="005865A2">
            <w:pPr>
              <w:pStyle w:val="Betarp"/>
              <w:jc w:val="both"/>
              <w:rPr>
                <w:rFonts w:ascii="Times New Roman" w:eastAsia="Verdana" w:hAnsi="Times New Roman" w:cs="Times New Roman"/>
                <w:b/>
                <w:bCs/>
              </w:rPr>
            </w:pPr>
            <w:r w:rsidRPr="00D90233">
              <w:rPr>
                <w:rFonts w:ascii="Times New Roman" w:eastAsia="Verdana" w:hAnsi="Times New Roman" w:cs="Times New Roman"/>
                <w:b/>
                <w:bCs/>
              </w:rPr>
              <w:t>PASTABA</w:t>
            </w:r>
          </w:p>
          <w:p w14:paraId="6E06BD21" w14:textId="77777777" w:rsidR="00225A64" w:rsidRPr="00D90233" w:rsidRDefault="00225A64" w:rsidP="005865A2">
            <w:pPr>
              <w:pStyle w:val="Betarp"/>
              <w:jc w:val="both"/>
              <w:rPr>
                <w:rFonts w:ascii="Times New Roman" w:eastAsia="Verdana" w:hAnsi="Times New Roman" w:cs="Times New Roman"/>
              </w:rPr>
            </w:pPr>
            <w:r w:rsidRPr="00D90233">
              <w:rPr>
                <w:rFonts w:ascii="Times New Roman" w:eastAsia="Verdana" w:hAnsi="Times New Roman" w:cs="Times New Roman"/>
              </w:rPr>
              <w:t>Pažymų, patvirtinančių VPĮ 46 straipsnyje nurodytų tiekėjo pašalinimo pagrindų nebuvimą, pateikti nereikalaujama. Jų perkančioji organizacija reikalaus tik turėdama pagrįstų abejonių dėl tiekėjo patikimumo.</w:t>
            </w:r>
          </w:p>
        </w:tc>
      </w:tr>
      <w:tr w:rsidR="00225A64" w:rsidRPr="00747009" w14:paraId="7E4E2315" w14:textId="77777777" w:rsidTr="00D902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3065CA" w14:textId="77777777" w:rsidR="00225A64" w:rsidRPr="00D90233" w:rsidRDefault="00225A64" w:rsidP="00225A64">
            <w:pPr>
              <w:pStyle w:val="Betarp"/>
              <w:numPr>
                <w:ilvl w:val="0"/>
                <w:numId w:val="7"/>
              </w:numPr>
              <w:rPr>
                <w:rFonts w:ascii="Times New Roman" w:hAnsi="Times New Roman" w:cs="Times New Roman"/>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DF89C" w14:textId="77777777" w:rsidR="00225A64" w:rsidRPr="00D90233" w:rsidRDefault="00225A64" w:rsidP="005865A2">
            <w:pPr>
              <w:spacing w:after="0" w:line="240" w:lineRule="auto"/>
              <w:jc w:val="both"/>
            </w:pPr>
            <w:r w:rsidRPr="00D90233">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F746D3" w14:textId="77777777" w:rsidR="00225A64" w:rsidRPr="00D90233" w:rsidRDefault="00225A64" w:rsidP="005865A2">
            <w:pPr>
              <w:rPr>
                <w:rFonts w:eastAsia="Yu Mincho"/>
              </w:rPr>
            </w:pPr>
            <w:r w:rsidRPr="00D90233">
              <w:rPr>
                <w:rFonts w:eastAsia="Yu Mincho"/>
                <w:b/>
                <w:bCs/>
              </w:rPr>
              <w:t>VPĮ 46 straipsnio 6 dalies 3 punktas</w:t>
            </w:r>
          </w:p>
          <w:p w14:paraId="0364D171" w14:textId="77777777" w:rsidR="00225A64" w:rsidRPr="00D90233" w:rsidRDefault="00225A64" w:rsidP="005865A2">
            <w:pPr>
              <w:pStyle w:val="Betarp"/>
              <w:jc w:val="both"/>
              <w:rPr>
                <w:rFonts w:ascii="Times New Roman" w:eastAsia="Yu Mincho" w:hAnsi="Times New Roman" w:cs="Times New Roman"/>
              </w:rPr>
            </w:pPr>
          </w:p>
          <w:p w14:paraId="4DC385C9" w14:textId="77777777" w:rsidR="00225A64" w:rsidRPr="00D90233" w:rsidRDefault="00225A64" w:rsidP="005865A2">
            <w:pPr>
              <w:pStyle w:val="Betarp"/>
              <w:jc w:val="both"/>
              <w:rPr>
                <w:rFonts w:ascii="Times New Roman" w:eastAsia="Yu Mincho" w:hAnsi="Times New Roman" w:cs="Times New Roman"/>
              </w:rPr>
            </w:pPr>
            <w:r w:rsidRPr="00D90233">
              <w:rPr>
                <w:rFonts w:ascii="Times New Roman" w:eastAsia="Yu Mincho" w:hAnsi="Times New Roman" w:cs="Times New Roman"/>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F05087" w14:textId="77777777" w:rsidR="00225A64" w:rsidRPr="00D90233" w:rsidRDefault="00225A64" w:rsidP="005865A2">
            <w:pPr>
              <w:pStyle w:val="Betarp"/>
              <w:jc w:val="both"/>
              <w:rPr>
                <w:rFonts w:ascii="Times New Roman" w:hAnsi="Times New Roman" w:cs="Times New Roman"/>
                <w:color w:val="00B050"/>
              </w:rPr>
            </w:pPr>
            <w:r w:rsidRPr="00D90233">
              <w:rPr>
                <w:rFonts w:ascii="Times New Roman" w:hAnsi="Times New Roman" w:cs="Times New Roman"/>
              </w:rPr>
              <w:t>Iš Lietuvoje įsteigtų subjektų įrodančių dokumentų nereikalaujama, užtenka pateikto EBVPD.</w:t>
            </w:r>
          </w:p>
        </w:tc>
      </w:tr>
    </w:tbl>
    <w:p w14:paraId="4F28DB0F" w14:textId="77777777" w:rsidR="005700E0" w:rsidRPr="000D35C6" w:rsidRDefault="004C41E5" w:rsidP="00751B61">
      <w:pPr>
        <w:pStyle w:val="TEKSTAS"/>
      </w:pPr>
      <w:r w:rsidRPr="000D35C6">
        <w:tab/>
      </w:r>
    </w:p>
    <w:p w14:paraId="2E777DE1" w14:textId="2B51A67C" w:rsidR="00AE57EB" w:rsidRPr="000D35C6" w:rsidRDefault="00AE57EB" w:rsidP="00FB3421">
      <w:pPr>
        <w:pStyle w:val="TEKSTAS"/>
        <w:jc w:val="both"/>
      </w:pPr>
      <w:r w:rsidRPr="000D35C6">
        <w:t>3.</w:t>
      </w:r>
      <w:r w:rsidR="00F1067D" w:rsidRPr="000D35C6">
        <w:t>1</w:t>
      </w:r>
      <w:r w:rsidR="00361318" w:rsidRPr="000D35C6">
        <w:t>4</w:t>
      </w:r>
      <w:r w:rsidRPr="000D35C6">
        <w:t>. Tiekėjai, dalyvaujantys pirkime, turi atitikti šiuos kvalifikacijos</w:t>
      </w:r>
      <w:r w:rsidR="00CF294C" w:rsidRPr="000D35C6">
        <w:t xml:space="preserve"> </w:t>
      </w:r>
      <w:r w:rsidRPr="000D35C6">
        <w:t>reikalavimus:</w:t>
      </w:r>
    </w:p>
    <w:p w14:paraId="3924E0A7" w14:textId="05593DFC" w:rsidR="00AE57EB" w:rsidRPr="000D35C6" w:rsidRDefault="004C41E5" w:rsidP="00FB3421">
      <w:pPr>
        <w:pStyle w:val="TEKSTAS"/>
        <w:jc w:val="right"/>
      </w:pPr>
      <w:r w:rsidRPr="000D35C6">
        <w:t>2 lentelė</w:t>
      </w:r>
    </w:p>
    <w:tbl>
      <w:tblPr>
        <w:tblStyle w:val="TableGrid31"/>
        <w:tblW w:w="10201" w:type="dxa"/>
        <w:tblLook w:val="04A0" w:firstRow="1" w:lastRow="0" w:firstColumn="1" w:lastColumn="0" w:noHBand="0" w:noVBand="1"/>
      </w:tblPr>
      <w:tblGrid>
        <w:gridCol w:w="601"/>
        <w:gridCol w:w="2371"/>
        <w:gridCol w:w="3686"/>
        <w:gridCol w:w="3543"/>
      </w:tblGrid>
      <w:tr w:rsidR="00614BF3" w:rsidRPr="00972CEF" w14:paraId="1A4CEB44" w14:textId="77777777" w:rsidTr="00CF169E">
        <w:trPr>
          <w:cantSplit/>
        </w:trPr>
        <w:tc>
          <w:tcPr>
            <w:tcW w:w="6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79C0201" w14:textId="77777777" w:rsidR="00614BF3" w:rsidRPr="00972CEF" w:rsidRDefault="00614BF3" w:rsidP="00AB4252">
            <w:pPr>
              <w:spacing w:after="0" w:line="240" w:lineRule="auto"/>
              <w:rPr>
                <w:b/>
                <w:bCs/>
                <w:szCs w:val="24"/>
              </w:rPr>
            </w:pPr>
            <w:r w:rsidRPr="00972CEF">
              <w:rPr>
                <w:rFonts w:eastAsiaTheme="minorHAnsi"/>
                <w:b/>
                <w:bCs/>
                <w:szCs w:val="24"/>
              </w:rPr>
              <w:t>Eil. Nr.</w:t>
            </w:r>
          </w:p>
        </w:tc>
        <w:tc>
          <w:tcPr>
            <w:tcW w:w="23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705D686" w14:textId="77777777" w:rsidR="00614BF3" w:rsidRPr="00972CEF" w:rsidRDefault="00614BF3" w:rsidP="00AB4252">
            <w:pPr>
              <w:spacing w:after="0" w:line="240" w:lineRule="auto"/>
              <w:rPr>
                <w:rFonts w:eastAsiaTheme="minorHAnsi"/>
                <w:b/>
                <w:bCs/>
                <w:szCs w:val="24"/>
              </w:rPr>
            </w:pPr>
            <w:r w:rsidRPr="00972CEF">
              <w:rPr>
                <w:b/>
                <w:bCs/>
                <w:color w:val="000000"/>
                <w:szCs w:val="24"/>
              </w:rPr>
              <w:t>Kvalifikacijos reikalavimas</w:t>
            </w:r>
          </w:p>
        </w:tc>
        <w:tc>
          <w:tcPr>
            <w:tcW w:w="3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603BDAD" w14:textId="77777777" w:rsidR="00614BF3" w:rsidRPr="00972CEF" w:rsidRDefault="00614BF3" w:rsidP="00AB4252">
            <w:pPr>
              <w:autoSpaceDE w:val="0"/>
              <w:autoSpaceDN w:val="0"/>
              <w:adjustRightInd w:val="0"/>
              <w:spacing w:after="0" w:line="240" w:lineRule="auto"/>
              <w:rPr>
                <w:b/>
                <w:bCs/>
                <w:color w:val="000000"/>
                <w:szCs w:val="24"/>
              </w:rPr>
            </w:pPr>
            <w:r w:rsidRPr="00972CEF">
              <w:rPr>
                <w:b/>
                <w:bCs/>
                <w:color w:val="000000"/>
                <w:szCs w:val="24"/>
              </w:rPr>
              <w:t>Atitiktį reikalavimui įrodantys dokumentai</w:t>
            </w:r>
          </w:p>
        </w:tc>
        <w:tc>
          <w:tcPr>
            <w:tcW w:w="354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8907E60" w14:textId="77777777" w:rsidR="00614BF3" w:rsidRPr="00972CEF" w:rsidRDefault="00614BF3" w:rsidP="00AB4252">
            <w:pPr>
              <w:autoSpaceDE w:val="0"/>
              <w:autoSpaceDN w:val="0"/>
              <w:adjustRightInd w:val="0"/>
              <w:spacing w:after="0" w:line="240" w:lineRule="auto"/>
              <w:rPr>
                <w:b/>
                <w:bCs/>
                <w:color w:val="000000"/>
                <w:szCs w:val="24"/>
              </w:rPr>
            </w:pPr>
            <w:r w:rsidRPr="00972CEF">
              <w:rPr>
                <w:b/>
                <w:bCs/>
                <w:color w:val="000000"/>
                <w:szCs w:val="24"/>
              </w:rPr>
              <w:t>Ūkio subjektai, kuriems taikomas reikalavimas</w:t>
            </w:r>
          </w:p>
        </w:tc>
      </w:tr>
      <w:tr w:rsidR="00614BF3" w:rsidRPr="00972CEF" w14:paraId="4C5431B5" w14:textId="77777777" w:rsidTr="00614BF3">
        <w:trPr>
          <w:tblHeader/>
        </w:trPr>
        <w:tc>
          <w:tcPr>
            <w:tcW w:w="6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3EA40A2" w14:textId="77777777" w:rsidR="00614BF3" w:rsidRPr="00972CEF" w:rsidRDefault="00614BF3" w:rsidP="00AB4252">
            <w:pPr>
              <w:spacing w:after="0" w:line="240" w:lineRule="auto"/>
              <w:rPr>
                <w:rFonts w:eastAsiaTheme="minorHAnsi"/>
                <w:b/>
                <w:bCs/>
                <w:szCs w:val="24"/>
              </w:rPr>
            </w:pPr>
          </w:p>
        </w:tc>
        <w:tc>
          <w:tcPr>
            <w:tcW w:w="9600" w:type="dxa"/>
            <w:gridSpan w:val="3"/>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CBE51C8" w14:textId="77777777" w:rsidR="00614BF3" w:rsidRPr="00972CEF" w:rsidRDefault="00614BF3" w:rsidP="00614BF3">
            <w:pPr>
              <w:numPr>
                <w:ilvl w:val="0"/>
                <w:numId w:val="25"/>
              </w:numPr>
              <w:suppressAutoHyphens w:val="0"/>
              <w:autoSpaceDE w:val="0"/>
              <w:autoSpaceDN w:val="0"/>
              <w:adjustRightInd w:val="0"/>
              <w:spacing w:after="0" w:line="240" w:lineRule="auto"/>
              <w:contextualSpacing/>
              <w:jc w:val="center"/>
              <w:rPr>
                <w:b/>
                <w:bCs/>
                <w:color w:val="000000"/>
                <w:szCs w:val="24"/>
              </w:rPr>
            </w:pPr>
            <w:r w:rsidRPr="00972CEF">
              <w:rPr>
                <w:b/>
                <w:bCs/>
                <w:color w:val="000000"/>
                <w:szCs w:val="24"/>
              </w:rPr>
              <w:t>Teisė verstis atitinkama veikla</w:t>
            </w:r>
          </w:p>
        </w:tc>
      </w:tr>
      <w:tr w:rsidR="00614BF3" w:rsidRPr="00972CEF" w14:paraId="0C04B40E" w14:textId="77777777" w:rsidTr="00CF169E">
        <w:tc>
          <w:tcPr>
            <w:tcW w:w="601" w:type="dxa"/>
            <w:tcBorders>
              <w:top w:val="single" w:sz="4" w:space="0" w:color="000000"/>
              <w:left w:val="single" w:sz="4" w:space="0" w:color="000000"/>
              <w:bottom w:val="single" w:sz="4" w:space="0" w:color="000000"/>
              <w:right w:val="single" w:sz="4" w:space="0" w:color="000000"/>
            </w:tcBorders>
          </w:tcPr>
          <w:p w14:paraId="5503D49B" w14:textId="77777777" w:rsidR="00614BF3" w:rsidRPr="00972CEF" w:rsidRDefault="00614BF3" w:rsidP="00614BF3">
            <w:pPr>
              <w:numPr>
                <w:ilvl w:val="0"/>
                <w:numId w:val="26"/>
              </w:numPr>
              <w:suppressAutoHyphens w:val="0"/>
              <w:spacing w:after="0" w:line="240" w:lineRule="auto"/>
              <w:ind w:right="6977"/>
              <w:contextualSpacing/>
              <w:rPr>
                <w:rFonts w:eastAsiaTheme="minorHAnsi"/>
                <w:szCs w:val="24"/>
              </w:rPr>
            </w:pPr>
          </w:p>
        </w:tc>
        <w:tc>
          <w:tcPr>
            <w:tcW w:w="2371" w:type="dxa"/>
            <w:tcBorders>
              <w:top w:val="single" w:sz="4" w:space="0" w:color="000000"/>
              <w:left w:val="single" w:sz="4" w:space="0" w:color="000000"/>
              <w:bottom w:val="single" w:sz="4" w:space="0" w:color="000000"/>
              <w:right w:val="single" w:sz="4" w:space="0" w:color="000000"/>
            </w:tcBorders>
          </w:tcPr>
          <w:p w14:paraId="0F000EB6" w14:textId="77777777" w:rsidR="00614BF3" w:rsidRPr="00972CEF" w:rsidRDefault="00614BF3" w:rsidP="00AB4252">
            <w:pPr>
              <w:autoSpaceDE w:val="0"/>
              <w:autoSpaceDN w:val="0"/>
              <w:adjustRightInd w:val="0"/>
              <w:spacing w:after="0" w:line="240" w:lineRule="auto"/>
              <w:jc w:val="both"/>
              <w:rPr>
                <w:szCs w:val="24"/>
              </w:rPr>
            </w:pPr>
            <w:bookmarkStart w:id="1" w:name="_Toc267299826"/>
            <w:r w:rsidRPr="00972CEF">
              <w:rPr>
                <w:szCs w:val="24"/>
              </w:rPr>
              <w:t xml:space="preserve">Tiekėjas turi teisę verstis draudimo veikla, kuri reikalinga pirkimo sutarčiai įvykdyti. Teisinis pagrindas: Lietuvos </w:t>
            </w:r>
            <w:r w:rsidRPr="00972CEF">
              <w:rPr>
                <w:szCs w:val="24"/>
              </w:rPr>
              <w:lastRenderedPageBreak/>
              <w:t>Respublikos draudimo įstatymo 12 str. 1 d.</w:t>
            </w:r>
          </w:p>
          <w:bookmarkEnd w:id="1"/>
          <w:p w14:paraId="10410BC6" w14:textId="77777777" w:rsidR="00614BF3" w:rsidRPr="00972CEF" w:rsidRDefault="00614BF3" w:rsidP="00AB4252">
            <w:pPr>
              <w:autoSpaceDE w:val="0"/>
              <w:autoSpaceDN w:val="0"/>
              <w:adjustRightInd w:val="0"/>
              <w:spacing w:after="0" w:line="240" w:lineRule="auto"/>
              <w:jc w:val="both"/>
              <w:rPr>
                <w:szCs w:val="24"/>
              </w:rPr>
            </w:pPr>
          </w:p>
        </w:tc>
        <w:tc>
          <w:tcPr>
            <w:tcW w:w="3686" w:type="dxa"/>
            <w:tcBorders>
              <w:top w:val="single" w:sz="4" w:space="0" w:color="000000"/>
              <w:left w:val="single" w:sz="4" w:space="0" w:color="000000"/>
              <w:bottom w:val="single" w:sz="4" w:space="0" w:color="000000"/>
              <w:right w:val="single" w:sz="4" w:space="0" w:color="000000"/>
            </w:tcBorders>
          </w:tcPr>
          <w:p w14:paraId="2A6D727D" w14:textId="77777777" w:rsidR="00614BF3" w:rsidRPr="00972CEF" w:rsidRDefault="00614BF3" w:rsidP="00AB4252">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972CEF">
              <w:rPr>
                <w:szCs w:val="24"/>
              </w:rPr>
              <w:lastRenderedPageBreak/>
              <w:t>Pateikiami žemiau nurodyti dokumentai:</w:t>
            </w:r>
          </w:p>
          <w:p w14:paraId="43CDEACB" w14:textId="77777777" w:rsidR="00614BF3" w:rsidRPr="00972CEF" w:rsidRDefault="00614BF3" w:rsidP="00AB4252">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972CEF">
              <w:rPr>
                <w:szCs w:val="24"/>
              </w:rPr>
              <w:t>1) Profesinių ar veiklos registrų tvarkytojų, valstybės įgaliotų institucijų pažymos, kaip yra nustatyta toje valstybėje narėje,</w:t>
            </w:r>
          </w:p>
          <w:p w14:paraId="4DB54F3A" w14:textId="77777777" w:rsidR="00614BF3" w:rsidRPr="00972CEF" w:rsidRDefault="00614BF3" w:rsidP="00AB4252">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972CEF">
              <w:rPr>
                <w:szCs w:val="24"/>
              </w:rPr>
              <w:lastRenderedPageBreak/>
              <w:t>kurioje Tiekėjas registruotas, ar priesaikos deklaracija, liudijanti Tiekėjo teisę verstis atitinkama veikla (Lietuvos Respublikoje registruotas Tiekėjas pateikia: valstybės įmonės išduotą Lietuvos Respublikos juridinių asmenų registro išrašo kopiją);</w:t>
            </w:r>
          </w:p>
          <w:p w14:paraId="3FAD49F9" w14:textId="77777777" w:rsidR="00614BF3" w:rsidRPr="00972CEF" w:rsidRDefault="00614BF3" w:rsidP="00AB4252">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972CEF">
              <w:rPr>
                <w:szCs w:val="24"/>
              </w:rPr>
              <w:t>2) jeigu verstis atitinkama veikla yra privalomi leidimai, licencijos, atestatai ar kiti dokumentai – atitinkamų dokumentų – licencijų, leidimų, atestatų ar kitų pirkimo sutarčiai vykdyti privalomų dokumentų, kopijos;</w:t>
            </w:r>
          </w:p>
          <w:p w14:paraId="75FBB07E" w14:textId="77777777" w:rsidR="00614BF3" w:rsidRPr="00972CEF" w:rsidRDefault="00614BF3" w:rsidP="00AB4252">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972CEF">
              <w:rPr>
                <w:szCs w:val="24"/>
              </w:rPr>
              <w:t>3) atitinkami leidimai arba narystės tam tikrose organizacijose įrodymai, kai Tiekėjai juos privalo turėti, norėdami teikti paslaugas savo kilmės šalyje .</w:t>
            </w:r>
          </w:p>
          <w:p w14:paraId="53AEC636" w14:textId="77777777" w:rsidR="00614BF3" w:rsidRPr="00972CEF" w:rsidRDefault="00614BF3" w:rsidP="00AB4252">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972CEF">
              <w:rPr>
                <w:b/>
                <w:szCs w:val="24"/>
                <w:u w:val="single"/>
              </w:rPr>
              <w:t>Jeigu Tiekėjas yra registruotas Lietuvos Respublikoje,</w:t>
            </w:r>
            <w:r w:rsidRPr="00972CEF">
              <w:rPr>
                <w:szCs w:val="24"/>
              </w:rPr>
              <w:t xml:space="preserve"> iš jo nereikalaujama pateikti jokių šį reikalavimą įrodančių dokumentų. Komisija pati tikrina duomenis nacionalinėje duomenų bazėje </w:t>
            </w:r>
            <w:r w:rsidRPr="00972CEF">
              <w:rPr>
                <w:szCs w:val="24"/>
                <w:highlight w:val="lightGray"/>
              </w:rPr>
              <w:t>https://www.lb.lt/lt/frd-licencijos</w:t>
            </w:r>
            <w:r w:rsidRPr="00972CEF">
              <w:rPr>
                <w:szCs w:val="24"/>
              </w:rPr>
              <w:t>. Jeigu dėl informacinės sistemos techninių trikdžių Komisija neturės galimybės patikrinti neatlygintinai prieinamų duomenų apie Tiekėją, ji turės teisę prašyti pateikti galiojančią licenciją, patvirtinančią atitiktį šiam reikalavimui.</w:t>
            </w:r>
          </w:p>
          <w:p w14:paraId="72F6E9F2" w14:textId="77777777" w:rsidR="00614BF3" w:rsidRPr="00972CEF" w:rsidRDefault="00614BF3" w:rsidP="00AB4252">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972CEF">
              <w:rPr>
                <w:b/>
                <w:szCs w:val="24"/>
                <w:u w:val="single"/>
              </w:rPr>
              <w:t>Kitos valstybės Tiekėjas</w:t>
            </w:r>
            <w:r w:rsidRPr="00972CEF">
              <w:rPr>
                <w:szCs w:val="24"/>
              </w:rPr>
              <w:t xml:space="preserve"> pateikia šalies, kurioje jis yra registruotas, kompetentingos valstybės institucijos išduotą galiojančią licenciją arba lygiavertį dokumentą.</w:t>
            </w:r>
          </w:p>
          <w:p w14:paraId="0579CB13" w14:textId="77777777" w:rsidR="00614BF3" w:rsidRPr="00972CEF" w:rsidRDefault="00614BF3" w:rsidP="00AB4252">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lang w:val="sv-SE"/>
              </w:rPr>
            </w:pPr>
            <w:r w:rsidRPr="00972CEF">
              <w:rPr>
                <w:i/>
                <w:szCs w:val="24"/>
              </w:rPr>
              <w:t>Pateikiamos skaitmeninės dokumentų kopijos CVP IS priemonėmis</w:t>
            </w:r>
          </w:p>
        </w:tc>
        <w:tc>
          <w:tcPr>
            <w:tcW w:w="3543" w:type="dxa"/>
            <w:tcBorders>
              <w:top w:val="single" w:sz="4" w:space="0" w:color="000000"/>
              <w:left w:val="single" w:sz="4" w:space="0" w:color="000000"/>
              <w:bottom w:val="single" w:sz="4" w:space="0" w:color="000000"/>
              <w:right w:val="single" w:sz="4" w:space="0" w:color="000000"/>
            </w:tcBorders>
          </w:tcPr>
          <w:p w14:paraId="2C704995" w14:textId="77777777" w:rsidR="00614BF3" w:rsidRPr="00972CEF" w:rsidRDefault="00614BF3" w:rsidP="00AB4252">
            <w:pPr>
              <w:spacing w:after="0" w:line="240" w:lineRule="auto"/>
              <w:ind w:left="720" w:hanging="680"/>
              <w:contextualSpacing/>
              <w:jc w:val="both"/>
              <w:rPr>
                <w:szCs w:val="24"/>
              </w:rPr>
            </w:pPr>
            <w:r w:rsidRPr="00972CEF">
              <w:rPr>
                <w:szCs w:val="24"/>
              </w:rPr>
              <w:lastRenderedPageBreak/>
              <w:t xml:space="preserve">● Tiekėjas; </w:t>
            </w:r>
          </w:p>
          <w:p w14:paraId="6AC39D03" w14:textId="77777777" w:rsidR="00614BF3" w:rsidRPr="00972CEF" w:rsidRDefault="00614BF3" w:rsidP="00AB4252">
            <w:pPr>
              <w:spacing w:after="0" w:line="240" w:lineRule="auto"/>
              <w:ind w:left="40"/>
              <w:contextualSpacing/>
              <w:jc w:val="both"/>
              <w:rPr>
                <w:szCs w:val="24"/>
              </w:rPr>
            </w:pPr>
            <w:r w:rsidRPr="00972CEF">
              <w:rPr>
                <w:szCs w:val="24"/>
              </w:rPr>
              <w:t>• jeigu pasiūlymą teikia ūkio subjektų grupė – reikalavimą turi atitikti kiekvienas ūkio subjektų grupės narys (-</w:t>
            </w:r>
            <w:proofErr w:type="spellStart"/>
            <w:r w:rsidRPr="00972CEF">
              <w:rPr>
                <w:szCs w:val="24"/>
              </w:rPr>
              <w:t>iai</w:t>
            </w:r>
            <w:proofErr w:type="spellEnd"/>
            <w:r w:rsidRPr="00972CEF">
              <w:rPr>
                <w:szCs w:val="24"/>
              </w:rPr>
              <w:t>), pagal jų prisiimamus įsipareigojimus pirkimo sutarčiai vykdyti;</w:t>
            </w:r>
          </w:p>
          <w:p w14:paraId="6D6B6BA8" w14:textId="77777777" w:rsidR="00614BF3" w:rsidRPr="00972CEF" w:rsidRDefault="00614BF3" w:rsidP="00AB4252">
            <w:pPr>
              <w:spacing w:after="0" w:line="240" w:lineRule="auto"/>
              <w:ind w:left="40"/>
              <w:contextualSpacing/>
              <w:jc w:val="both"/>
              <w:rPr>
                <w:szCs w:val="24"/>
              </w:rPr>
            </w:pPr>
            <w:r w:rsidRPr="00972CEF">
              <w:rPr>
                <w:szCs w:val="24"/>
              </w:rPr>
              <w:lastRenderedPageBreak/>
              <w:t>● tiekėjas gali remtis kitų ūkio subjektų pajėgumais tik tuomet, kai tie subjektai, kurių pajėgumais buvo pasiremta, patys teiks paslaugas, kuriems reikia jų pajėgumų;</w:t>
            </w:r>
          </w:p>
          <w:p w14:paraId="4D0DF7A1" w14:textId="77777777" w:rsidR="00614BF3" w:rsidRPr="00972CEF" w:rsidRDefault="00614BF3" w:rsidP="00AB4252">
            <w:pPr>
              <w:spacing w:after="0" w:line="240" w:lineRule="auto"/>
              <w:ind w:left="40"/>
              <w:contextualSpacing/>
              <w:jc w:val="both"/>
              <w:rPr>
                <w:szCs w:val="24"/>
              </w:rPr>
            </w:pPr>
            <w:r w:rsidRPr="00972CEF">
              <w:rPr>
                <w:szCs w:val="24"/>
              </w:rPr>
              <w:t>● subtiekėjai, kuriuos tiekėjas pasitelks pirkimo sutarties vykdymui (kurių pajėgumais tiekėjas nesiremia, kad atitiktų pirkimo dokumentuose nustatytus kvalifikacijos reikalavimus), privalo turėti teisę verstis ta veikla, kuriai jis pasitelkiamas. Tiekėjas įsipareigoja, jog pirkimo sutartį vykdys tik tokią teisę turintys asmenys. Komisijai pareikalavus, Tiekėjas turės pateikti dokumentus, įrodančius subtiekėjo teisę verstis atitinkama veikla, kuriai jis pasitelkiamas.</w:t>
            </w:r>
          </w:p>
          <w:p w14:paraId="2BE1AF09" w14:textId="77777777" w:rsidR="00614BF3" w:rsidRPr="00972CEF" w:rsidRDefault="00614BF3" w:rsidP="00AB4252">
            <w:pPr>
              <w:spacing w:after="0" w:line="240" w:lineRule="auto"/>
              <w:jc w:val="both"/>
              <w:rPr>
                <w:szCs w:val="24"/>
              </w:rPr>
            </w:pPr>
          </w:p>
        </w:tc>
      </w:tr>
      <w:tr w:rsidR="00614BF3" w:rsidRPr="00972CEF" w14:paraId="0FEE55D8" w14:textId="77777777" w:rsidTr="00CF169E">
        <w:tc>
          <w:tcPr>
            <w:tcW w:w="601" w:type="dxa"/>
            <w:tcBorders>
              <w:top w:val="single" w:sz="4" w:space="0" w:color="000000"/>
              <w:left w:val="single" w:sz="4" w:space="0" w:color="000000"/>
              <w:bottom w:val="single" w:sz="4" w:space="0" w:color="000000"/>
              <w:right w:val="single" w:sz="4" w:space="0" w:color="000000"/>
            </w:tcBorders>
          </w:tcPr>
          <w:p w14:paraId="2B7C3103" w14:textId="77777777" w:rsidR="00614BF3" w:rsidRPr="00972CEF" w:rsidRDefault="00614BF3" w:rsidP="00614BF3">
            <w:pPr>
              <w:numPr>
                <w:ilvl w:val="0"/>
                <w:numId w:val="27"/>
              </w:numPr>
              <w:suppressAutoHyphens w:val="0"/>
              <w:spacing w:after="0" w:line="240" w:lineRule="auto"/>
              <w:ind w:right="6977"/>
              <w:contextualSpacing/>
              <w:rPr>
                <w:rFonts w:eastAsiaTheme="minorHAnsi"/>
                <w:szCs w:val="24"/>
              </w:rPr>
            </w:pPr>
          </w:p>
        </w:tc>
        <w:tc>
          <w:tcPr>
            <w:tcW w:w="2371" w:type="dxa"/>
            <w:tcBorders>
              <w:top w:val="single" w:sz="4" w:space="0" w:color="000000"/>
              <w:left w:val="single" w:sz="4" w:space="0" w:color="000000"/>
              <w:bottom w:val="single" w:sz="4" w:space="0" w:color="000000"/>
              <w:right w:val="single" w:sz="4" w:space="0" w:color="000000"/>
            </w:tcBorders>
          </w:tcPr>
          <w:p w14:paraId="56711535" w14:textId="075399C8" w:rsidR="00614BF3" w:rsidRDefault="00614BF3" w:rsidP="00AB4252">
            <w:pPr>
              <w:autoSpaceDE w:val="0"/>
              <w:autoSpaceDN w:val="0"/>
              <w:adjustRightInd w:val="0"/>
              <w:spacing w:after="0" w:line="240" w:lineRule="auto"/>
              <w:jc w:val="both"/>
              <w:rPr>
                <w:szCs w:val="24"/>
              </w:rPr>
            </w:pPr>
            <w:r w:rsidRPr="00972CEF">
              <w:rPr>
                <w:szCs w:val="24"/>
              </w:rPr>
              <w:t>Tiekėjas turi būti apsidraudęs profesiniu civilinės atsakomybės draudimu (turi būti apdrausta draudimo veikla)</w:t>
            </w:r>
            <w:r w:rsidR="00A373E1">
              <w:rPr>
                <w:szCs w:val="24"/>
              </w:rPr>
              <w:t>.</w:t>
            </w:r>
          </w:p>
          <w:p w14:paraId="6F3C80D0" w14:textId="2E5E62C7" w:rsidR="00A373E1" w:rsidRPr="00BC7E49" w:rsidRDefault="00BC7E49" w:rsidP="00AB4252">
            <w:pPr>
              <w:autoSpaceDE w:val="0"/>
              <w:autoSpaceDN w:val="0"/>
              <w:adjustRightInd w:val="0"/>
              <w:spacing w:after="0" w:line="240" w:lineRule="auto"/>
              <w:jc w:val="both"/>
              <w:rPr>
                <w:i/>
                <w:iCs/>
                <w:szCs w:val="24"/>
              </w:rPr>
            </w:pPr>
            <w:r w:rsidRPr="00BC7E49">
              <w:rPr>
                <w:b/>
                <w:i/>
                <w:iCs/>
              </w:rPr>
              <w:t xml:space="preserve">Šis </w:t>
            </w:r>
            <w:r w:rsidR="00A373E1" w:rsidRPr="00BC7E49">
              <w:rPr>
                <w:b/>
                <w:i/>
                <w:iCs/>
              </w:rPr>
              <w:t xml:space="preserve">reikalavimas taikomas tik draudimo tarpininkams (draudimo agentams </w:t>
            </w:r>
            <w:r w:rsidR="00A373E1" w:rsidRPr="00BC7E49">
              <w:rPr>
                <w:b/>
                <w:i/>
                <w:iCs/>
              </w:rPr>
              <w:lastRenderedPageBreak/>
              <w:t>ir draudimo brokeriams).</w:t>
            </w:r>
          </w:p>
          <w:p w14:paraId="4B477948" w14:textId="77777777" w:rsidR="00614BF3" w:rsidRPr="00972CEF" w:rsidRDefault="00614BF3" w:rsidP="00AB4252">
            <w:pPr>
              <w:autoSpaceDE w:val="0"/>
              <w:autoSpaceDN w:val="0"/>
              <w:adjustRightInd w:val="0"/>
              <w:spacing w:after="0" w:line="240" w:lineRule="auto"/>
              <w:jc w:val="both"/>
              <w:rPr>
                <w:szCs w:val="24"/>
              </w:rPr>
            </w:pPr>
          </w:p>
        </w:tc>
        <w:tc>
          <w:tcPr>
            <w:tcW w:w="3686" w:type="dxa"/>
            <w:tcBorders>
              <w:top w:val="single" w:sz="4" w:space="0" w:color="000000"/>
              <w:left w:val="single" w:sz="4" w:space="0" w:color="000000"/>
              <w:bottom w:val="single" w:sz="4" w:space="0" w:color="000000"/>
              <w:right w:val="single" w:sz="4" w:space="0" w:color="000000"/>
            </w:tcBorders>
          </w:tcPr>
          <w:p w14:paraId="10048FA2" w14:textId="77777777" w:rsidR="00614BF3" w:rsidRPr="00972CEF" w:rsidRDefault="00614BF3" w:rsidP="00AB4252">
            <w:pPr>
              <w:autoSpaceDN w:val="0"/>
              <w:spacing w:after="0" w:line="240" w:lineRule="auto"/>
              <w:jc w:val="both"/>
              <w:rPr>
                <w:szCs w:val="24"/>
              </w:rPr>
            </w:pPr>
            <w:r w:rsidRPr="00972CEF">
              <w:rPr>
                <w:szCs w:val="24"/>
              </w:rPr>
              <w:lastRenderedPageBreak/>
              <w:t xml:space="preserve">Pateikiama draudimo įmonės galiojančio draudimo liudijimo kopija ar kiti įrodymai, patvirtinantys, kad Tiekėjas (kiekvienas ūkio subjektų grupės narys, ūkio subjektai, kurių pajėgumais Tiekėjas remsis, subteikėjai, jeigu jie vykdys veiklą pagal pirkimo sutartį, kuriai taikomi reikalavimai dėl profesinio civilinės atsakomybės draudimo. Kitais ūkio </w:t>
            </w:r>
            <w:r w:rsidRPr="00972CEF">
              <w:rPr>
                <w:szCs w:val="24"/>
              </w:rPr>
              <w:lastRenderedPageBreak/>
              <w:t>subjektais Tiekėjas gali remtis, kad atitiktų šį reikalavimą, tik tokiu atveju, jei tie ūkio subjektai patys atliks veiklas, kurioms reikia profesinio civilinės atsakomybės draudimo) yra apsidraudęs profesiniu civilinės atsakomybės draudimu (apdrausta profesinė civilinė atsakomybė, vykdant draudimo veiklą).</w:t>
            </w:r>
          </w:p>
          <w:p w14:paraId="17443BC2" w14:textId="77777777" w:rsidR="00614BF3" w:rsidRPr="00972CEF" w:rsidRDefault="00614BF3" w:rsidP="00AB4252">
            <w:pPr>
              <w:autoSpaceDN w:val="0"/>
              <w:spacing w:after="0" w:line="240" w:lineRule="auto"/>
              <w:jc w:val="both"/>
              <w:rPr>
                <w:szCs w:val="24"/>
              </w:rPr>
            </w:pPr>
            <w:r w:rsidRPr="00972CEF">
              <w:rPr>
                <w:i/>
                <w:szCs w:val="24"/>
              </w:rPr>
              <w:t>Pateikiamos skaitmeninės dokumentų kopijos CVP IS priemonėmis</w:t>
            </w:r>
          </w:p>
        </w:tc>
        <w:tc>
          <w:tcPr>
            <w:tcW w:w="3543" w:type="dxa"/>
            <w:tcBorders>
              <w:top w:val="single" w:sz="4" w:space="0" w:color="000000"/>
              <w:left w:val="single" w:sz="4" w:space="0" w:color="000000"/>
              <w:bottom w:val="single" w:sz="4" w:space="0" w:color="000000"/>
              <w:right w:val="single" w:sz="4" w:space="0" w:color="000000"/>
            </w:tcBorders>
          </w:tcPr>
          <w:p w14:paraId="2FB5473C" w14:textId="77777777" w:rsidR="00614BF3" w:rsidRPr="00972CEF" w:rsidRDefault="00614BF3" w:rsidP="00AB4252">
            <w:pPr>
              <w:spacing w:after="0" w:line="240" w:lineRule="auto"/>
              <w:jc w:val="both"/>
              <w:rPr>
                <w:szCs w:val="24"/>
              </w:rPr>
            </w:pPr>
            <w:r w:rsidRPr="00972CEF">
              <w:rPr>
                <w:szCs w:val="24"/>
              </w:rPr>
              <w:lastRenderedPageBreak/>
              <w:t>• Tiekėjas</w:t>
            </w:r>
          </w:p>
          <w:p w14:paraId="587AA6C1" w14:textId="77777777" w:rsidR="00614BF3" w:rsidRPr="00972CEF" w:rsidRDefault="00614BF3" w:rsidP="00AB4252">
            <w:pPr>
              <w:spacing w:after="0" w:line="240" w:lineRule="auto"/>
              <w:jc w:val="both"/>
              <w:rPr>
                <w:szCs w:val="24"/>
              </w:rPr>
            </w:pPr>
            <w:r w:rsidRPr="00972CEF">
              <w:rPr>
                <w:szCs w:val="24"/>
              </w:rPr>
              <w:t xml:space="preserve">• jeigu pasiūlymą teikia ūkio subjektų grupė – reikalavimą turi atitikti kiekvienas ūkio subjektų grupės narys, ūkio subjektai, kurių pajėgumais tiekėjas remsis, subtiekėjai, jeigu jie vykdys veiklą pagal pirkimo sutartį, kuriai taikomi reikalavimai dėl profesinio civilinės atsakomybės draudimo. Kitais ūkio subjektais </w:t>
            </w:r>
            <w:r w:rsidRPr="00972CEF">
              <w:rPr>
                <w:szCs w:val="24"/>
              </w:rPr>
              <w:lastRenderedPageBreak/>
              <w:t>tiekėjas gali remtis, kad atitiktų šį reikalavimą, tik tokiu atveju, jei tie ūkio subjektai patys atliks veiklas, kurioms reikia profesinio civilinės atsakomybės draudimo.</w:t>
            </w:r>
          </w:p>
          <w:p w14:paraId="745C31C5" w14:textId="77777777" w:rsidR="00614BF3" w:rsidRPr="00972CEF" w:rsidRDefault="00614BF3" w:rsidP="00AB4252">
            <w:pPr>
              <w:spacing w:after="0" w:line="240" w:lineRule="auto"/>
              <w:jc w:val="both"/>
              <w:rPr>
                <w:szCs w:val="24"/>
                <w:highlight w:val="green"/>
              </w:rPr>
            </w:pPr>
            <w:r w:rsidRPr="00972CEF">
              <w:rPr>
                <w:szCs w:val="24"/>
              </w:rPr>
              <w:t>Tiekėjas įsipareigoja, jog pirkimo sutartį vykdys tik tokią teisę turintys asmenys. Komisijai pareikalavus, Tiekėjas turės pateikti dokumentus, įrodančius subteikėjų atitiktį šiam reikalavimui.</w:t>
            </w:r>
          </w:p>
        </w:tc>
      </w:tr>
    </w:tbl>
    <w:p w14:paraId="1129463E" w14:textId="77777777" w:rsidR="009375EA" w:rsidRPr="000D35C6" w:rsidRDefault="009375EA" w:rsidP="00AE57EB">
      <w:pPr>
        <w:spacing w:after="0" w:line="240" w:lineRule="auto"/>
        <w:ind w:firstLine="567"/>
        <w:jc w:val="both"/>
        <w:rPr>
          <w:b/>
          <w:bCs/>
          <w:color w:val="000000"/>
        </w:rPr>
      </w:pPr>
    </w:p>
    <w:p w14:paraId="18730A5B" w14:textId="05B10B07" w:rsidR="00141FAB" w:rsidRPr="000D35C6" w:rsidRDefault="00141FAB" w:rsidP="008C2361">
      <w:pPr>
        <w:pStyle w:val="Sraopastraipa"/>
        <w:numPr>
          <w:ilvl w:val="1"/>
          <w:numId w:val="15"/>
        </w:numPr>
        <w:tabs>
          <w:tab w:val="left" w:pos="1276"/>
        </w:tabs>
        <w:ind w:left="0" w:firstLine="567"/>
        <w:contextualSpacing/>
        <w:jc w:val="both"/>
        <w:rPr>
          <w:rFonts w:eastAsiaTheme="minorEastAsia"/>
        </w:rPr>
      </w:pPr>
      <w:r w:rsidRPr="000D35C6">
        <w:rPr>
          <w:color w:val="000000"/>
          <w:szCs w:val="24"/>
        </w:rPr>
        <w:t>Perkančioji organizacija</w:t>
      </w:r>
      <w:r w:rsidRPr="000D35C6">
        <w:t xml:space="preserve"> atmeta pasiūlymą, jeigu yra bent viena iš šių sąlygų:</w:t>
      </w:r>
    </w:p>
    <w:p w14:paraId="106105CD" w14:textId="61E1B8E3" w:rsidR="00141FAB" w:rsidRPr="000D35C6" w:rsidRDefault="00D050F3" w:rsidP="00DF2AB6">
      <w:pPr>
        <w:tabs>
          <w:tab w:val="left" w:pos="1418"/>
        </w:tabs>
        <w:spacing w:after="0" w:line="240" w:lineRule="auto"/>
        <w:ind w:firstLine="567"/>
        <w:contextualSpacing/>
        <w:jc w:val="both"/>
      </w:pPr>
      <w:r w:rsidRPr="000D35C6">
        <w:t>3.15.1.</w:t>
      </w:r>
      <w:r w:rsidR="00141FAB" w:rsidRPr="000D35C6">
        <w:t xml:space="preserve"> tiekėjas, jo subtiekėjas, ūkio subjektai, kurių pajėgumais remiamasi, tiekėjo siūlomų </w:t>
      </w:r>
      <w:r w:rsidR="000211AF">
        <w:t>paslaugų</w:t>
      </w:r>
      <w:r w:rsidR="00141FAB" w:rsidRPr="000D35C6">
        <w:t xml:space="preserve"> (įskaitant jų sudedamąsias dalis, pakuotes) gamintojas ar juos kontroliuojantys asmenys yra juridiniai asmenys, registruoti </w:t>
      </w:r>
      <w:r w:rsidR="00141FAB" w:rsidRPr="000D35C6">
        <w:rPr>
          <w:szCs w:val="24"/>
        </w:rPr>
        <w:t>Viešųjų pirkimų įstatymo</w:t>
      </w:r>
      <w:r w:rsidR="00141FAB" w:rsidRPr="000D35C6">
        <w:t xml:space="preserve"> 92 straipsnio 15 dalyje numatytame sąraše nurodytose valstybėse ar teritorijose;</w:t>
      </w:r>
    </w:p>
    <w:p w14:paraId="75283A8C" w14:textId="3C12873C" w:rsidR="00141FAB" w:rsidRPr="000D35C6" w:rsidRDefault="00D050F3" w:rsidP="00DF2AB6">
      <w:pPr>
        <w:pStyle w:val="Sraopastraipa"/>
        <w:tabs>
          <w:tab w:val="left" w:pos="1418"/>
        </w:tabs>
        <w:ind w:left="0" w:firstLine="567"/>
        <w:contextualSpacing/>
        <w:jc w:val="both"/>
      </w:pPr>
      <w:r w:rsidRPr="000D35C6">
        <w:t>3.15.2.</w:t>
      </w:r>
      <w:r w:rsidR="00141FAB" w:rsidRPr="000D35C6">
        <w:t xml:space="preserve"> tiekėjas, jo subtiekėjas, ūkio subjektas, kurio pajėgumais remiamasi, tiekėjo siūlomų </w:t>
      </w:r>
      <w:r w:rsidR="000211AF">
        <w:t>paslaugų</w:t>
      </w:r>
      <w:r w:rsidR="00141FAB" w:rsidRPr="000D35C6">
        <w:t xml:space="preserve"> (įskaitant jų sudedamąsias dalis, pakuotes) gamintojas ar juos kontroliuojantys asmenys yra fiziniai asmenys, nuolat gyvenantys </w:t>
      </w:r>
      <w:r w:rsidR="00141FAB" w:rsidRPr="000D35C6">
        <w:rPr>
          <w:szCs w:val="24"/>
        </w:rPr>
        <w:t>Viešųjų pirkimų įstatymo</w:t>
      </w:r>
      <w:r w:rsidR="00141FAB" w:rsidRPr="000D35C6">
        <w:t xml:space="preserve"> 92 straipsnio 15 dalyje numatytame sąraše nurodytose valstybėse ar teritorijose arba turintys šių valstybių pilietybę;</w:t>
      </w:r>
    </w:p>
    <w:p w14:paraId="235B0C17" w14:textId="403B4423" w:rsidR="00141FAB" w:rsidRPr="000D35C6" w:rsidRDefault="00D050F3" w:rsidP="00DF2AB6">
      <w:pPr>
        <w:pStyle w:val="Sraopastraipa"/>
        <w:tabs>
          <w:tab w:val="left" w:pos="1418"/>
        </w:tabs>
        <w:ind w:left="0" w:firstLine="567"/>
        <w:contextualSpacing/>
        <w:jc w:val="both"/>
      </w:pPr>
      <w:r w:rsidRPr="000D35C6">
        <w:t>3.15.3.</w:t>
      </w:r>
      <w:r w:rsidR="00141FAB" w:rsidRPr="000D35C6">
        <w:t xml:space="preserve"> </w:t>
      </w:r>
      <w:r w:rsidR="000211AF">
        <w:t>paslaugų</w:t>
      </w:r>
      <w:r w:rsidR="00141FAB" w:rsidRPr="000D35C6">
        <w:t xml:space="preserve"> (įskaitant jų sudedamąsias dalis, pakuotes) kilmė yra ar paslaugos teikiamos iš </w:t>
      </w:r>
      <w:r w:rsidR="00141FAB" w:rsidRPr="000D35C6">
        <w:rPr>
          <w:szCs w:val="24"/>
        </w:rPr>
        <w:t>Viešųjų pirkimų įstatymo</w:t>
      </w:r>
      <w:r w:rsidR="00141FAB" w:rsidRPr="000D35C6">
        <w:t xml:space="preserve"> 92 straipsnio 15 dalyje numatytame sąraše nurodytų valstybių ar teritorijų;</w:t>
      </w:r>
    </w:p>
    <w:p w14:paraId="76EB9250" w14:textId="1549B350" w:rsidR="00141FAB" w:rsidRPr="000D35C6" w:rsidRDefault="00D050F3" w:rsidP="00DF2AB6">
      <w:pPr>
        <w:tabs>
          <w:tab w:val="left" w:pos="1418"/>
        </w:tabs>
        <w:spacing w:after="0" w:line="240" w:lineRule="auto"/>
        <w:ind w:firstLine="567"/>
        <w:contextualSpacing/>
        <w:jc w:val="both"/>
        <w:rPr>
          <w:rFonts w:eastAsiaTheme="minorEastAsia"/>
        </w:rPr>
      </w:pPr>
      <w:r w:rsidRPr="000D35C6">
        <w:t>3.15.4</w:t>
      </w:r>
      <w:r w:rsidR="00141FAB" w:rsidRPr="000D35C6">
        <w:t xml:space="preserve"> Lietuvos Respublikos Vyriausybė, vadovaudamasi Nacionaliniam saugumui užtikrinti svarbių objektų apsaugos įstatyme įtvirtintais kriterijais, yra priėmusi sprendimą, patvirtinantį, kad 3.</w:t>
      </w:r>
      <w:r w:rsidR="00CD2404" w:rsidRPr="000D35C6">
        <w:t>15</w:t>
      </w:r>
      <w:r w:rsidR="00141FAB" w:rsidRPr="000D35C6">
        <w:t>.1. ir 3.</w:t>
      </w:r>
      <w:r w:rsidR="00CD2404" w:rsidRPr="000D35C6">
        <w:t>15</w:t>
      </w:r>
      <w:r w:rsidR="00141FAB" w:rsidRPr="000D35C6">
        <w:t>.2. punktuose nurodyti subjektai ar su jais ketinamas sudaryti (sudarytas) sandoris neatitinka nacionalinio saugumo interesų;</w:t>
      </w:r>
    </w:p>
    <w:p w14:paraId="3C5A72EE" w14:textId="77777777" w:rsidR="00EB3BD8" w:rsidRPr="000D35C6" w:rsidRDefault="00CD2404" w:rsidP="00DF2AB6">
      <w:pPr>
        <w:tabs>
          <w:tab w:val="left" w:pos="1418"/>
        </w:tabs>
        <w:spacing w:after="0" w:line="240" w:lineRule="auto"/>
        <w:ind w:firstLine="567"/>
        <w:contextualSpacing/>
        <w:jc w:val="both"/>
      </w:pPr>
      <w:r w:rsidRPr="000D35C6">
        <w:rPr>
          <w:color w:val="000000"/>
          <w:szCs w:val="24"/>
        </w:rPr>
        <w:t>3.15.5.</w:t>
      </w:r>
      <w:r w:rsidR="00141FAB" w:rsidRPr="000D35C6">
        <w:rPr>
          <w:color w:val="000000"/>
          <w:szCs w:val="24"/>
        </w:rPr>
        <w:t xml:space="preserve"> Perkančioji organizacija</w:t>
      </w:r>
      <w:r w:rsidR="00141FAB" w:rsidRPr="000D35C6">
        <w:t xml:space="preserve"> turi kompetentingų institucijų patvirtintos informacijos, kad 3.</w:t>
      </w:r>
      <w:r w:rsidRPr="000D35C6">
        <w:t>15</w:t>
      </w:r>
      <w:r w:rsidR="00141FAB" w:rsidRPr="000D35C6">
        <w:t>.1. ir 3.</w:t>
      </w:r>
      <w:r w:rsidRPr="000D35C6">
        <w:t>15</w:t>
      </w:r>
      <w:r w:rsidR="00141FAB" w:rsidRPr="000D35C6">
        <w:t>.2. punktuose nurodyti subjektų veikla ir jų ryšiai kelia grėsmę nacionaliniam saugumui</w:t>
      </w:r>
      <w:r w:rsidR="003568F5" w:rsidRPr="000D35C6">
        <w:t>;</w:t>
      </w:r>
    </w:p>
    <w:p w14:paraId="4658FD99" w14:textId="2AFB52B4" w:rsidR="00141FAB" w:rsidRPr="000D35C6" w:rsidRDefault="00EB3BD8" w:rsidP="00DF2AB6">
      <w:pPr>
        <w:tabs>
          <w:tab w:val="left" w:pos="1418"/>
        </w:tabs>
        <w:spacing w:after="0" w:line="240" w:lineRule="auto"/>
        <w:ind w:firstLine="567"/>
        <w:contextualSpacing/>
        <w:jc w:val="both"/>
      </w:pPr>
      <w:r w:rsidRPr="000D35C6">
        <w:t xml:space="preserve">3.15.6. </w:t>
      </w:r>
      <w:r w:rsidRPr="000D35C6">
        <w:rPr>
          <w:color w:val="000000"/>
        </w:rPr>
        <w:t xml:space="preserve">tiekėjas, jo subtiekėjas, ūkio subjektas, kurio pajėgumais remiamasi, vykdo veiklą </w:t>
      </w:r>
      <w:r w:rsidRPr="000D35C6">
        <w:rPr>
          <w:szCs w:val="24"/>
        </w:rPr>
        <w:t>Viešųjų pirkimų įstatymo</w:t>
      </w:r>
      <w:r w:rsidRPr="000D35C6">
        <w:rPr>
          <w:color w:val="000000"/>
        </w:rPr>
        <w:t xml:space="preserve"> 92 straipsnio 15 dalyje numatytame sąraše nurodytose valstybėse ar teritorijose arba yra ūkio subjektų grupės, kurios bet kuris narys vykdo veiklą </w:t>
      </w:r>
      <w:r w:rsidRPr="000D35C6">
        <w:rPr>
          <w:szCs w:val="24"/>
        </w:rPr>
        <w:t>Viešųjų pirkimų įstatymo</w:t>
      </w:r>
      <w:r w:rsidRPr="000D35C6">
        <w:rPr>
          <w:color w:val="000000"/>
        </w:rPr>
        <w:t xml:space="preserve">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F05BE35" w14:textId="0779029A" w:rsidR="00141FAB" w:rsidRPr="000D35C6" w:rsidRDefault="00DF2AB6" w:rsidP="00DF2AB6">
      <w:pPr>
        <w:tabs>
          <w:tab w:val="left" w:pos="709"/>
        </w:tabs>
        <w:spacing w:after="0" w:line="240" w:lineRule="auto"/>
        <w:ind w:firstLine="567"/>
        <w:jc w:val="both"/>
      </w:pPr>
      <w:r w:rsidRPr="000D35C6">
        <w:rPr>
          <w:color w:val="000000"/>
          <w:szCs w:val="24"/>
        </w:rPr>
        <w:t xml:space="preserve">3.16. </w:t>
      </w:r>
      <w:r w:rsidR="00141FAB" w:rsidRPr="000D35C6">
        <w:rPr>
          <w:color w:val="000000"/>
          <w:szCs w:val="24"/>
        </w:rPr>
        <w:t>Perkančioji organizacija</w:t>
      </w:r>
      <w:r w:rsidR="00141FAB" w:rsidRPr="000D35C6">
        <w:rPr>
          <w:color w:val="000000" w:themeColor="text1"/>
        </w:rPr>
        <w:t xml:space="preserve">, tikrindama pasiūlymo atitiktį </w:t>
      </w:r>
      <w:r w:rsidR="00141FAB" w:rsidRPr="000D35C6">
        <w:t>3.</w:t>
      </w:r>
      <w:r w:rsidRPr="000D35C6">
        <w:t>15</w:t>
      </w:r>
      <w:r w:rsidR="00141FAB" w:rsidRPr="000D35C6">
        <w:t xml:space="preserve"> </w:t>
      </w:r>
      <w:r w:rsidR="00141FAB" w:rsidRPr="000D35C6">
        <w:rPr>
          <w:color w:val="000000" w:themeColor="text1"/>
        </w:rPr>
        <w:t xml:space="preserve">punkto reikalavimams, iš Tiekėjo reikalauja pateikti deklaraciją </w:t>
      </w:r>
      <w:r w:rsidR="00141FAB" w:rsidRPr="000D35C6">
        <w:t xml:space="preserve">(pirkimo sąlygų </w:t>
      </w:r>
      <w:r w:rsidR="00B22668" w:rsidRPr="000D35C6">
        <w:t>3</w:t>
      </w:r>
      <w:r w:rsidR="00141FAB" w:rsidRPr="000D35C6">
        <w:t xml:space="preserve"> priedas „</w:t>
      </w:r>
      <w:r w:rsidR="00141FAB" w:rsidRPr="000D35C6">
        <w:rPr>
          <w:szCs w:val="24"/>
        </w:rPr>
        <w:t>Tiekėjo deklaracija dėl atitikties nacionalinio saugumo reikalavimams</w:t>
      </w:r>
      <w:r w:rsidR="00141FAB" w:rsidRPr="000D35C6">
        <w:t>“)</w:t>
      </w:r>
      <w:r w:rsidR="00141FAB" w:rsidRPr="000D35C6">
        <w:rPr>
          <w:color w:val="000000" w:themeColor="text1"/>
        </w:rPr>
        <w:t xml:space="preserve">. </w:t>
      </w:r>
      <w:r w:rsidR="00141FAB" w:rsidRPr="000D35C6">
        <w:rPr>
          <w:szCs w:val="24"/>
        </w:rPr>
        <w:t xml:space="preserve">Jeigu bendrą pasiūlymą pateikia ūkio subjektų grupė, veikianti pagal jungtinės veiklos sutartį, tiekėjas su pasiūlymu privalo pateikti deklaraciją už kiekvieną ūkio subjektų grupės narį atskirai. </w:t>
      </w:r>
      <w:r w:rsidR="00141FAB" w:rsidRPr="000D35C6">
        <w:rPr>
          <w:color w:val="000000" w:themeColor="text1"/>
        </w:rPr>
        <w:t xml:space="preserve">Jeigu perkančiajai organizacijai kyla abejonių dėl Tiekėjo nurodytos informacijos teisingumo, </w:t>
      </w:r>
      <w:r w:rsidR="00141FAB" w:rsidRPr="000D35C6">
        <w:rPr>
          <w:color w:val="000000"/>
          <w:szCs w:val="24"/>
        </w:rPr>
        <w:t>bus prašoma</w:t>
      </w:r>
      <w:r w:rsidR="00141FAB" w:rsidRPr="000D35C6">
        <w:rPr>
          <w:color w:val="000000" w:themeColor="text1"/>
        </w:rPr>
        <w:t xml:space="preserve"> ekonomiškai naudingiausią pasiūlymą pateikusio Tiekėjo pateikti informaciją patvirtinančius Viešųjų pirkimų įstatymo 51 straipsnio 12 dalyje nurodytus (vieną ar kelis) ar kitus perkančiajai organizacijai priimtinus dokumentus (bet kuriuo pirkimo procedūros metu).</w:t>
      </w:r>
    </w:p>
    <w:p w14:paraId="3D8FE2CA" w14:textId="3B35E6D0" w:rsidR="00545FEE" w:rsidRPr="000D35C6" w:rsidRDefault="00F1067D" w:rsidP="00F13AB7">
      <w:pPr>
        <w:spacing w:after="0" w:line="240" w:lineRule="auto"/>
        <w:ind w:firstLine="567"/>
        <w:jc w:val="both"/>
        <w:rPr>
          <w:b/>
          <w:szCs w:val="24"/>
        </w:rPr>
      </w:pPr>
      <w:r w:rsidRPr="000D35C6">
        <w:rPr>
          <w:color w:val="000000"/>
        </w:rPr>
        <w:t xml:space="preserve"> </w:t>
      </w:r>
    </w:p>
    <w:p w14:paraId="2F3D93A1" w14:textId="77777777" w:rsidR="0048343B" w:rsidRPr="000D35C6" w:rsidRDefault="0048343B" w:rsidP="0048343B">
      <w:pPr>
        <w:spacing w:after="0" w:line="240" w:lineRule="auto"/>
        <w:jc w:val="center"/>
        <w:rPr>
          <w:b/>
          <w:szCs w:val="24"/>
        </w:rPr>
      </w:pPr>
      <w:r w:rsidRPr="000D35C6">
        <w:rPr>
          <w:b/>
          <w:szCs w:val="24"/>
        </w:rPr>
        <w:t>IV. ŪKIO SUBJEKTŲ GRUPĖS DALYVAVIMAS PIRKIMO PROCEDŪROSE</w:t>
      </w:r>
    </w:p>
    <w:p w14:paraId="685551BD" w14:textId="77777777" w:rsidR="0048343B" w:rsidRPr="000D35C6" w:rsidRDefault="0048343B" w:rsidP="0048343B">
      <w:pPr>
        <w:spacing w:after="0" w:line="240" w:lineRule="auto"/>
        <w:ind w:firstLine="851"/>
        <w:jc w:val="both"/>
        <w:rPr>
          <w:szCs w:val="24"/>
        </w:rPr>
      </w:pPr>
    </w:p>
    <w:p w14:paraId="2C2DC017" w14:textId="77777777" w:rsidR="0048343B" w:rsidRPr="000D35C6" w:rsidRDefault="0048343B" w:rsidP="0048343B">
      <w:pPr>
        <w:spacing w:after="0" w:line="240" w:lineRule="auto"/>
        <w:ind w:firstLine="851"/>
        <w:jc w:val="both"/>
        <w:rPr>
          <w:szCs w:val="24"/>
        </w:rPr>
      </w:pPr>
      <w:r w:rsidRPr="000D35C6">
        <w:rPr>
          <w:szCs w:val="24"/>
        </w:rPr>
        <w:t>4.1. Jei pirkimo procedūrose dalyvauja ūkio subjektų grupė, ji pateikia jungtinės veiklos sutarties skaitmeninę kopiją.</w:t>
      </w:r>
      <w:r w:rsidRPr="000D35C6">
        <w:rPr>
          <w:iCs/>
          <w:szCs w:val="24"/>
        </w:rPr>
        <w:t xml:space="preserve"> </w:t>
      </w:r>
      <w:r w:rsidRPr="000D35C6">
        <w:rPr>
          <w:szCs w:val="24"/>
        </w:rPr>
        <w:t xml:space="preserve">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w:t>
      </w:r>
      <w:r w:rsidRPr="000D35C6">
        <w:rPr>
          <w:szCs w:val="24"/>
        </w:rPr>
        <w:lastRenderedPageBreak/>
        <w:t>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722EF291" w14:textId="77777777" w:rsidR="0048343B" w:rsidRPr="000D35C6" w:rsidRDefault="0048343B" w:rsidP="0048343B">
      <w:pPr>
        <w:spacing w:after="0" w:line="240" w:lineRule="auto"/>
        <w:ind w:firstLine="851"/>
        <w:jc w:val="both"/>
        <w:rPr>
          <w:szCs w:val="24"/>
        </w:rPr>
      </w:pPr>
      <w:r w:rsidRPr="000D35C6">
        <w:rPr>
          <w:szCs w:val="24"/>
        </w:rPr>
        <w:t>4.2. Perkančioji organizacija nereikalauja, kad ūkio subjektų grupės pateiktą pasiūlymą pripažinus geriausiu ir perkančiajai organizacijai pasiūlius sudaryti pirkimo sutartį ši ūkio subjektų grupė įgautų tam tikrą teisinę formą.</w:t>
      </w:r>
    </w:p>
    <w:p w14:paraId="0E1C9812" w14:textId="77777777" w:rsidR="0048343B" w:rsidRPr="000D35C6" w:rsidRDefault="0048343B" w:rsidP="0048343B">
      <w:pPr>
        <w:spacing w:after="0" w:line="240" w:lineRule="auto"/>
        <w:ind w:firstLine="851"/>
        <w:jc w:val="both"/>
        <w:rPr>
          <w:szCs w:val="24"/>
        </w:rPr>
      </w:pPr>
    </w:p>
    <w:p w14:paraId="7A029386" w14:textId="77777777" w:rsidR="0048343B" w:rsidRPr="000D35C6" w:rsidRDefault="0048343B" w:rsidP="0048343B">
      <w:pPr>
        <w:spacing w:after="0" w:line="240" w:lineRule="auto"/>
        <w:jc w:val="center"/>
        <w:rPr>
          <w:b/>
          <w:szCs w:val="24"/>
        </w:rPr>
      </w:pPr>
      <w:r w:rsidRPr="000D35C6">
        <w:rPr>
          <w:b/>
          <w:szCs w:val="24"/>
        </w:rPr>
        <w:t>V. PASIŪLYMŲ RENGIMAS, PATEIKIMAS, KEITIMAS</w:t>
      </w:r>
    </w:p>
    <w:p w14:paraId="4FE2633B" w14:textId="77777777" w:rsidR="0048343B" w:rsidRPr="000D35C6" w:rsidRDefault="0048343B" w:rsidP="0048343B">
      <w:pPr>
        <w:spacing w:after="0" w:line="240" w:lineRule="auto"/>
        <w:ind w:firstLine="851"/>
        <w:jc w:val="both"/>
        <w:rPr>
          <w:szCs w:val="24"/>
        </w:rPr>
      </w:pPr>
    </w:p>
    <w:p w14:paraId="4040B9EC" w14:textId="26F0894F" w:rsidR="00F85D66" w:rsidRPr="000D35C6" w:rsidRDefault="00F85D66" w:rsidP="00F85D66">
      <w:pPr>
        <w:spacing w:after="0" w:line="240" w:lineRule="auto"/>
        <w:ind w:firstLine="849"/>
        <w:jc w:val="both"/>
        <w:rPr>
          <w:szCs w:val="24"/>
        </w:rPr>
      </w:pPr>
      <w:r w:rsidRPr="000D35C6">
        <w:rPr>
          <w:szCs w:val="24"/>
        </w:rPr>
        <w:t xml:space="preserve">5.1. Pasiūlymas turi būti pateikiamas tik elektroninėmis priemonėmis, naudojant CVP IS, pasiekiamą adresu </w:t>
      </w:r>
      <w:r w:rsidRPr="000D35C6">
        <w:rPr>
          <w:iCs/>
          <w:szCs w:val="24"/>
        </w:rPr>
        <w:t>https://viesiejipirkimai.lt</w:t>
      </w:r>
      <w:r w:rsidRPr="000D35C6">
        <w:rPr>
          <w:szCs w:val="24"/>
        </w:rPr>
        <w:t xml:space="preserve">. Pasiūlymai, pateikti popierine forma arba ne perkančiosios organizacijos nurodytomis elektroninėmis priemonėmis, bus atmesti kaip neatitinkantys pirkimo dokumentų reikalavimų. </w:t>
      </w:r>
    </w:p>
    <w:p w14:paraId="0E29745F" w14:textId="379AA5BB" w:rsidR="00F85D66" w:rsidRPr="000D35C6" w:rsidRDefault="00F85D66" w:rsidP="00F85D66">
      <w:pPr>
        <w:spacing w:after="0" w:line="240" w:lineRule="auto"/>
        <w:ind w:firstLine="849"/>
        <w:jc w:val="both"/>
        <w:rPr>
          <w:bCs/>
          <w:szCs w:val="24"/>
        </w:rPr>
      </w:pPr>
      <w:r w:rsidRPr="000D35C6">
        <w:rPr>
          <w:szCs w:val="24"/>
        </w:rPr>
        <w:t xml:space="preserve">5.2. Pasiūlymus gali teikti tik CVP IS registruoti tiekėjai (nemokama registracija adresu </w:t>
      </w:r>
      <w:r w:rsidRPr="000D35C6">
        <w:rPr>
          <w:iCs/>
          <w:szCs w:val="24"/>
        </w:rPr>
        <w:t xml:space="preserve">https://viesiejipirkimai.lt). </w:t>
      </w:r>
      <w:r w:rsidRPr="000D35C6">
        <w:rPr>
          <w:bCs/>
          <w:szCs w:val="24"/>
        </w:rPr>
        <w:t xml:space="preserve">Visi dokumentai, patvirtinantys tiekėjų pašalinimo pagrindų nebuvimą, kvalifikacijos atitiktį </w:t>
      </w:r>
      <w:r w:rsidR="008E4196" w:rsidRPr="000D35C6">
        <w:rPr>
          <w:bCs/>
          <w:szCs w:val="24"/>
        </w:rPr>
        <w:t>pirkimo są</w:t>
      </w:r>
      <w:r w:rsidRPr="000D35C6">
        <w:rPr>
          <w:bCs/>
          <w:szCs w:val="24"/>
        </w:rPr>
        <w:t xml:space="preserve">lygose nustatytiems kvalifikacijos reikalavimams,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0D35C6">
        <w:rPr>
          <w:bCs/>
          <w:i/>
          <w:szCs w:val="24"/>
        </w:rPr>
        <w:t>pdf</w:t>
      </w:r>
      <w:r w:rsidRPr="000D35C6">
        <w:rPr>
          <w:bCs/>
          <w:szCs w:val="24"/>
        </w:rPr>
        <w:t xml:space="preserve">, </w:t>
      </w:r>
      <w:r w:rsidR="00836A73" w:rsidRPr="000D35C6">
        <w:rPr>
          <w:bCs/>
          <w:i/>
          <w:szCs w:val="24"/>
        </w:rPr>
        <w:t>docx</w:t>
      </w:r>
      <w:r w:rsidRPr="000D35C6">
        <w:rPr>
          <w:bCs/>
          <w:szCs w:val="24"/>
        </w:rPr>
        <w:t xml:space="preserve"> ir kt.).</w:t>
      </w:r>
    </w:p>
    <w:p w14:paraId="3FF731AD" w14:textId="1925E2B0" w:rsidR="004F4510" w:rsidRPr="000D35C6" w:rsidRDefault="00F85D66" w:rsidP="004F4510">
      <w:pPr>
        <w:spacing w:after="0" w:line="240" w:lineRule="auto"/>
        <w:ind w:firstLine="849"/>
        <w:jc w:val="both"/>
        <w:rPr>
          <w:szCs w:val="24"/>
        </w:rPr>
      </w:pPr>
      <w:r w:rsidRPr="000D35C6">
        <w:rPr>
          <w:szCs w:val="24"/>
        </w:rPr>
        <w:t>5.3. </w:t>
      </w:r>
      <w:r w:rsidR="004F4510" w:rsidRPr="000D35C6">
        <w:rPr>
          <w:szCs w:val="24"/>
        </w:rPr>
        <w:t xml:space="preserve"> Pasiūlymas turi būti pasirašytas</w:t>
      </w:r>
      <w:r w:rsidR="004F4510" w:rsidRPr="000D35C6">
        <w:rPr>
          <w:iCs/>
          <w:szCs w:val="24"/>
        </w:rPr>
        <w:t xml:space="preserve"> </w:t>
      </w:r>
      <w:r w:rsidR="004F4510" w:rsidRPr="000D35C6">
        <w:rPr>
          <w:rFonts w:eastAsia="Calibri"/>
          <w:szCs w:val="24"/>
        </w:rPr>
        <w:t xml:space="preserve">kvalifikuotu elektroniniu </w:t>
      </w:r>
      <w:r w:rsidR="004F4510" w:rsidRPr="000D35C6">
        <w:rPr>
          <w:iCs/>
          <w:szCs w:val="24"/>
        </w:rPr>
        <w:t>parašu</w:t>
      </w:r>
      <w:r w:rsidR="004F4510" w:rsidRPr="000D35C6">
        <w:rPr>
          <w:szCs w:val="24"/>
        </w:rPr>
        <w:t xml:space="preserve">. Tiekėjai pasiūlymą gali pasirašyti viena iš priemonių: a) mobiliojo parašo paslaugų teikėjų išduodamais kvalifikuotais elektroniniais parašais, b) </w:t>
      </w:r>
      <w:r w:rsidR="004F4510" w:rsidRPr="000D35C6">
        <w:rPr>
          <w:rFonts w:eastAsia="Calibri"/>
          <w:szCs w:val="24"/>
        </w:rPr>
        <w:t xml:space="preserve">kvalifikuoto elektroninio </w:t>
      </w:r>
      <w:r w:rsidR="004F4510" w:rsidRPr="000D35C6">
        <w:rPr>
          <w:iCs/>
          <w:szCs w:val="24"/>
        </w:rPr>
        <w:t>parašo paslaugų teikėjų išduodamais stacionariais įrenginiais.</w:t>
      </w:r>
    </w:p>
    <w:p w14:paraId="36CB57EC" w14:textId="77777777" w:rsidR="00F85D66" w:rsidRPr="000D35C6" w:rsidRDefault="00F85D66" w:rsidP="00F85D66">
      <w:pPr>
        <w:suppressAutoHyphens w:val="0"/>
        <w:spacing w:after="0" w:line="240" w:lineRule="auto"/>
        <w:ind w:firstLine="851"/>
        <w:jc w:val="both"/>
        <w:rPr>
          <w:rFonts w:eastAsia="Calibri"/>
          <w:szCs w:val="24"/>
          <w:lang w:eastAsia="lt-LT"/>
        </w:rPr>
      </w:pPr>
      <w:r w:rsidRPr="000D35C6">
        <w:rPr>
          <w:rFonts w:eastAsia="Calibri"/>
          <w:szCs w:val="24"/>
          <w:lang w:eastAsia="lt-LT"/>
        </w:rPr>
        <w:t xml:space="preserve">5.4. Tiekėjo pasiūlymą sudaro </w:t>
      </w:r>
      <w:r w:rsidRPr="000D35C6">
        <w:rPr>
          <w:rFonts w:eastAsia="Calibri"/>
          <w:szCs w:val="24"/>
          <w:lang w:eastAsia="en-US"/>
        </w:rPr>
        <w:t>CVP IS priemonėmis pateiktų dokumentų ir duomenų visuma</w:t>
      </w:r>
      <w:r w:rsidRPr="000D35C6">
        <w:rPr>
          <w:rFonts w:eastAsia="Calibri"/>
          <w:szCs w:val="24"/>
          <w:lang w:eastAsia="lt-LT"/>
        </w:rPr>
        <w:t>:</w:t>
      </w:r>
    </w:p>
    <w:p w14:paraId="31F8C78F" w14:textId="7500D06A" w:rsidR="00F85D66" w:rsidRPr="000D35C6" w:rsidRDefault="00F85D66" w:rsidP="00F85D66">
      <w:pPr>
        <w:tabs>
          <w:tab w:val="left" w:pos="993"/>
          <w:tab w:val="left" w:pos="1560"/>
        </w:tabs>
        <w:autoSpaceDN w:val="0"/>
        <w:spacing w:after="0" w:line="240" w:lineRule="auto"/>
        <w:jc w:val="both"/>
        <w:rPr>
          <w:rFonts w:eastAsia="Calibri"/>
          <w:szCs w:val="24"/>
          <w:lang w:eastAsia="lt-LT"/>
        </w:rPr>
      </w:pPr>
      <w:r w:rsidRPr="000D35C6">
        <w:rPr>
          <w:bCs/>
        </w:rPr>
        <w:t xml:space="preserve">              </w:t>
      </w:r>
      <w:r w:rsidRPr="000D35C6">
        <w:t>5.4.1. užpildytas Europos bendrojo viešųjų pirkimų dokumentas</w:t>
      </w:r>
      <w:r w:rsidRPr="000D35C6">
        <w:rPr>
          <w:bCs/>
          <w:color w:val="000000"/>
        </w:rPr>
        <w:t xml:space="preserve"> (EBVPD)</w:t>
      </w:r>
      <w:r w:rsidRPr="000D35C6">
        <w:rPr>
          <w:color w:val="000000"/>
        </w:rPr>
        <w:t xml:space="preserve"> dėl tiekėjo pašalinimo pagrindų nebuvimo ir atitikties kvalifikacijos reikalavimams, nurodytiems šių </w:t>
      </w:r>
      <w:r w:rsidR="008E4196" w:rsidRPr="000D35C6">
        <w:rPr>
          <w:color w:val="000000"/>
        </w:rPr>
        <w:t>pirkimo są</w:t>
      </w:r>
      <w:r w:rsidRPr="000D35C6">
        <w:rPr>
          <w:color w:val="000000"/>
        </w:rPr>
        <w:t>lygų III skyriuje;</w:t>
      </w:r>
    </w:p>
    <w:p w14:paraId="300C9616" w14:textId="65C17DB9" w:rsidR="00F85D66" w:rsidRPr="000D35C6" w:rsidRDefault="00F85D66" w:rsidP="00F85D66">
      <w:pPr>
        <w:suppressAutoHyphens w:val="0"/>
        <w:spacing w:after="0" w:line="240" w:lineRule="auto"/>
        <w:ind w:firstLine="851"/>
        <w:jc w:val="both"/>
        <w:rPr>
          <w:rFonts w:eastAsia="Calibri"/>
          <w:bCs/>
          <w:strike/>
          <w:szCs w:val="24"/>
          <w:lang w:eastAsia="en-US"/>
        </w:rPr>
      </w:pPr>
      <w:r w:rsidRPr="000D35C6">
        <w:rPr>
          <w:rFonts w:eastAsia="Calibri"/>
          <w:szCs w:val="24"/>
          <w:lang w:eastAsia="lt-LT"/>
        </w:rPr>
        <w:t xml:space="preserve">5.4.2. užpildyta pasiūlymo forma, parengta pagal </w:t>
      </w:r>
      <w:r w:rsidR="008E4196" w:rsidRPr="000D35C6">
        <w:rPr>
          <w:color w:val="000000"/>
        </w:rPr>
        <w:t>pirkimo są</w:t>
      </w:r>
      <w:r w:rsidRPr="000D35C6">
        <w:rPr>
          <w:rFonts w:eastAsia="Calibri"/>
          <w:szCs w:val="24"/>
          <w:lang w:eastAsia="lt-LT"/>
        </w:rPr>
        <w:t xml:space="preserve">lygų </w:t>
      </w:r>
      <w:r w:rsidR="00D41672" w:rsidRPr="000D35C6">
        <w:rPr>
          <w:rFonts w:eastAsia="Calibri"/>
          <w:szCs w:val="24"/>
          <w:lang w:eastAsia="lt-LT"/>
        </w:rPr>
        <w:t>2</w:t>
      </w:r>
      <w:r w:rsidRPr="000D35C6">
        <w:rPr>
          <w:rFonts w:eastAsia="Calibri"/>
          <w:szCs w:val="24"/>
          <w:lang w:eastAsia="lt-LT"/>
        </w:rPr>
        <w:t xml:space="preserve"> priedą</w:t>
      </w:r>
      <w:r w:rsidRPr="000D35C6">
        <w:rPr>
          <w:rFonts w:eastAsia="Calibri"/>
          <w:szCs w:val="24"/>
          <w:lang w:eastAsia="en-US"/>
        </w:rPr>
        <w:t>;</w:t>
      </w:r>
    </w:p>
    <w:p w14:paraId="6DE69B5D" w14:textId="77777777" w:rsidR="00F85D66" w:rsidRPr="000D35C6" w:rsidRDefault="00F85D66" w:rsidP="00F85D66">
      <w:pPr>
        <w:suppressAutoHyphens w:val="0"/>
        <w:spacing w:after="0" w:line="240" w:lineRule="auto"/>
        <w:ind w:firstLine="851"/>
        <w:jc w:val="both"/>
        <w:rPr>
          <w:rFonts w:eastAsia="Calibri"/>
          <w:szCs w:val="24"/>
          <w:lang w:eastAsia="lt-LT"/>
        </w:rPr>
      </w:pPr>
      <w:r w:rsidRPr="000D35C6">
        <w:rPr>
          <w:rFonts w:eastAsia="Calibri"/>
          <w:szCs w:val="24"/>
          <w:lang w:eastAsia="lt-LT"/>
        </w:rPr>
        <w:t>5.4.3. jungtinės veiklos sutarties skaitmeninė kopija (jeigu dalyvauja ūkio subjektų grupė);</w:t>
      </w:r>
    </w:p>
    <w:p w14:paraId="42E322AA" w14:textId="77777777" w:rsidR="00F85D66" w:rsidRPr="000D35C6" w:rsidRDefault="00F85D66" w:rsidP="00F85D66">
      <w:pPr>
        <w:suppressAutoHyphens w:val="0"/>
        <w:spacing w:after="0" w:line="240" w:lineRule="auto"/>
        <w:ind w:firstLine="851"/>
        <w:jc w:val="both"/>
        <w:rPr>
          <w:rFonts w:eastAsia="Calibri"/>
          <w:szCs w:val="24"/>
          <w:lang w:eastAsia="lt-LT"/>
        </w:rPr>
      </w:pPr>
      <w:r w:rsidRPr="000D35C6">
        <w:rPr>
          <w:rFonts w:eastAsia="Calibri"/>
          <w:szCs w:val="24"/>
          <w:lang w:eastAsia="lt-LT"/>
        </w:rPr>
        <w:t>5.4.4. įgaliojimo ar kito dokumento (pvz. pareigybės aprašymo), suteikiančio teisę pasirašyti tiekėjo pasiūlymą, skaitmeninė kopija (taikoma, kai pasiūlymą patvirtina ne vadovas, o įgaliotas asmuo);</w:t>
      </w:r>
    </w:p>
    <w:p w14:paraId="1EB5B28B" w14:textId="77777777" w:rsidR="00F85D66" w:rsidRPr="000D35C6" w:rsidRDefault="00F85D66" w:rsidP="00F85D66">
      <w:pPr>
        <w:suppressAutoHyphens w:val="0"/>
        <w:spacing w:after="0" w:line="240" w:lineRule="auto"/>
        <w:ind w:firstLine="851"/>
        <w:contextualSpacing/>
        <w:jc w:val="both"/>
        <w:rPr>
          <w:rFonts w:eastAsia="Arial Unicode MS"/>
          <w:bCs/>
          <w:szCs w:val="24"/>
          <w:lang w:eastAsia="en-US"/>
        </w:rPr>
      </w:pPr>
      <w:r w:rsidRPr="000D35C6">
        <w:rPr>
          <w:rFonts w:eastAsia="Arial Unicode MS"/>
          <w:bCs/>
          <w:szCs w:val="24"/>
          <w:lang w:eastAsia="en-US"/>
        </w:rPr>
        <w:t xml:space="preserve">5.4.5. </w:t>
      </w:r>
      <w:r w:rsidRPr="000D35C6">
        <w:rPr>
          <w:rFonts w:eastAsia="Arial Unicode MS"/>
          <w:bCs/>
          <w:i/>
          <w:szCs w:val="24"/>
          <w:lang w:eastAsia="en-US"/>
        </w:rPr>
        <w:t xml:space="preserve">subtiekėjų </w:t>
      </w:r>
      <w:r w:rsidRPr="000D35C6">
        <w:rPr>
          <w:rFonts w:eastAsia="Arial Unicode MS"/>
          <w:bCs/>
          <w:szCs w:val="24"/>
          <w:lang w:eastAsia="en-US"/>
        </w:rPr>
        <w:t>sąrašas (jei bus pasitelkta);</w:t>
      </w:r>
    </w:p>
    <w:p w14:paraId="03F21BCA" w14:textId="79F638ED" w:rsidR="00F85D66" w:rsidRPr="000D35C6" w:rsidRDefault="00F85D66" w:rsidP="00F85D66">
      <w:pPr>
        <w:suppressAutoHyphens w:val="0"/>
        <w:spacing w:after="0" w:line="240" w:lineRule="auto"/>
        <w:ind w:firstLine="851"/>
        <w:contextualSpacing/>
        <w:jc w:val="both"/>
        <w:rPr>
          <w:rFonts w:eastAsia="Calibri"/>
          <w:szCs w:val="24"/>
          <w:lang w:eastAsia="lt-LT"/>
        </w:rPr>
      </w:pPr>
      <w:r w:rsidRPr="000D35C6">
        <w:rPr>
          <w:szCs w:val="24"/>
        </w:rPr>
        <w:t xml:space="preserve">5.4.6. </w:t>
      </w:r>
      <w:r w:rsidRPr="000D35C6">
        <w:rPr>
          <w:rFonts w:eastAsia="Calibri"/>
          <w:szCs w:val="24"/>
          <w:lang w:eastAsia="lt-LT"/>
        </w:rPr>
        <w:t>kita pirkimo sąlygose prašoma informacija ir (ar) dokumentai.</w:t>
      </w:r>
    </w:p>
    <w:p w14:paraId="7A20D4F8" w14:textId="14A013AC" w:rsidR="00F85D66" w:rsidRPr="000D35C6" w:rsidRDefault="00F85D66" w:rsidP="00F85D66">
      <w:pPr>
        <w:tabs>
          <w:tab w:val="left" w:pos="851"/>
        </w:tabs>
        <w:spacing w:after="0" w:line="240" w:lineRule="auto"/>
        <w:contextualSpacing/>
        <w:jc w:val="both"/>
        <w:rPr>
          <w:rFonts w:eastAsia="Calibri"/>
          <w:szCs w:val="24"/>
          <w:lang w:eastAsia="lt-LT"/>
        </w:rPr>
      </w:pPr>
      <w:r w:rsidRPr="000D35C6">
        <w:tab/>
        <w:t xml:space="preserve">5.5. Pasiūlymas turi būti pateiktas </w:t>
      </w:r>
      <w:r w:rsidRPr="000D35C6">
        <w:rPr>
          <w:b/>
        </w:rPr>
        <w:t>iki</w:t>
      </w:r>
      <w:r w:rsidRPr="000D35C6">
        <w:t xml:space="preserve"> </w:t>
      </w:r>
      <w:r w:rsidRPr="000D35C6">
        <w:rPr>
          <w:b/>
        </w:rPr>
        <w:t>202</w:t>
      </w:r>
      <w:r w:rsidR="00BC3FDB">
        <w:rPr>
          <w:b/>
        </w:rPr>
        <w:t>5</w:t>
      </w:r>
      <w:r w:rsidRPr="000D35C6">
        <w:rPr>
          <w:b/>
        </w:rPr>
        <w:t xml:space="preserve"> m. </w:t>
      </w:r>
      <w:r w:rsidR="00BC3FDB">
        <w:rPr>
          <w:b/>
        </w:rPr>
        <w:t>gruodžio</w:t>
      </w:r>
      <w:r w:rsidR="000919AD" w:rsidRPr="00BC47DE">
        <w:rPr>
          <w:b/>
        </w:rPr>
        <w:t xml:space="preserve"> </w:t>
      </w:r>
      <w:r w:rsidR="00BC3FDB" w:rsidRPr="00BC3FDB">
        <w:rPr>
          <w:b/>
        </w:rPr>
        <w:t>5</w:t>
      </w:r>
      <w:r w:rsidR="00944E65" w:rsidRPr="00944E65">
        <w:rPr>
          <w:b/>
        </w:rPr>
        <w:t xml:space="preserve"> </w:t>
      </w:r>
      <w:r w:rsidRPr="00944E65">
        <w:rPr>
          <w:b/>
        </w:rPr>
        <w:t>d.</w:t>
      </w:r>
      <w:r w:rsidRPr="000D35C6">
        <w:rPr>
          <w:b/>
        </w:rPr>
        <w:t xml:space="preserve">, </w:t>
      </w:r>
      <w:r w:rsidR="00972143" w:rsidRPr="000D35C6">
        <w:rPr>
          <w:b/>
        </w:rPr>
        <w:t>9</w:t>
      </w:r>
      <w:r w:rsidR="00605853" w:rsidRPr="000D35C6">
        <w:rPr>
          <w:b/>
        </w:rPr>
        <w:t xml:space="preserve"> </w:t>
      </w:r>
      <w:r w:rsidRPr="000D35C6">
        <w:rPr>
          <w:b/>
        </w:rPr>
        <w:t>val. 00 min.</w:t>
      </w:r>
      <w:r w:rsidRPr="000D35C6">
        <w:t xml:space="preserve"> (Lietuvos Respublikos laiku) tik elektroninėmis priemonėmis, naudojant CVP IS. </w:t>
      </w:r>
      <w:r w:rsidRPr="000D35C6">
        <w:rPr>
          <w:color w:val="000000"/>
          <w:szCs w:val="24"/>
          <w:u w:val="single"/>
        </w:rPr>
        <w:t xml:space="preserve">Pageidautina, kad tiekėjai, prisegdami dokumentus, informaciją </w:t>
      </w:r>
      <w:r w:rsidRPr="000D35C6">
        <w:rPr>
          <w:bCs/>
          <w:color w:val="000000"/>
          <w:szCs w:val="24"/>
          <w:u w:val="single"/>
        </w:rPr>
        <w:t>pateiktų viename arba keliuose failuose.</w:t>
      </w:r>
      <w:r w:rsidRPr="000D35C6">
        <w:rPr>
          <w:bCs/>
          <w:color w:val="000000"/>
          <w:szCs w:val="24"/>
        </w:rPr>
        <w:t xml:space="preserve"> </w:t>
      </w:r>
    </w:p>
    <w:p w14:paraId="58971DF6" w14:textId="77777777" w:rsidR="00F85D66" w:rsidRPr="000D35C6" w:rsidRDefault="00F85D66" w:rsidP="00F85D66">
      <w:pPr>
        <w:widowControl w:val="0"/>
        <w:tabs>
          <w:tab w:val="left" w:pos="567"/>
        </w:tabs>
        <w:spacing w:after="0" w:line="240" w:lineRule="auto"/>
        <w:ind w:firstLine="851"/>
        <w:jc w:val="both"/>
        <w:rPr>
          <w:color w:val="000000"/>
        </w:rPr>
      </w:pPr>
      <w:r w:rsidRPr="000D35C6">
        <w:rPr>
          <w:szCs w:val="24"/>
        </w:rPr>
        <w:t xml:space="preserve">5.6. Tiekėjai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Konfidencialia taip pat negali būti laikoma </w:t>
      </w:r>
      <w:r w:rsidRPr="000D35C6">
        <w:t>Viešųjų pirkimų įstatymo 20 straipsnio 2 dalyje nurodyta</w:t>
      </w:r>
      <w:r w:rsidRPr="000D35C6">
        <w:rPr>
          <w:szCs w:val="24"/>
        </w:rPr>
        <w:t xml:space="preserve"> informacija. Perkančioji organizacija gali kreiptis į tiekėją prašydama pagrįsti informacijos konfidencialumą. </w:t>
      </w:r>
      <w:r w:rsidRPr="000D35C6">
        <w:rPr>
          <w:color w:val="000000"/>
        </w:rPr>
        <w:t>Jeigu tiekėjas nenurodė konfidencialios informacijos, laikoma, kad tokios tiekėjo pasiūlyme nėra.</w:t>
      </w:r>
    </w:p>
    <w:p w14:paraId="3865478D" w14:textId="78F0B241" w:rsidR="00F85D66" w:rsidRPr="000D35C6" w:rsidRDefault="00F85D66" w:rsidP="00F85D66">
      <w:pPr>
        <w:spacing w:after="0" w:line="240" w:lineRule="auto"/>
        <w:ind w:firstLine="849"/>
        <w:jc w:val="both"/>
        <w:rPr>
          <w:szCs w:val="24"/>
        </w:rPr>
      </w:pPr>
      <w:r w:rsidRPr="000D35C6">
        <w:rPr>
          <w:szCs w:val="24"/>
        </w:rPr>
        <w:t xml:space="preserve">5.7. Pasiūlymuose nurodoma </w:t>
      </w:r>
      <w:r w:rsidR="000211AF">
        <w:rPr>
          <w:szCs w:val="24"/>
        </w:rPr>
        <w:t>paslaugų</w:t>
      </w:r>
      <w:r w:rsidRPr="000D35C6">
        <w:rPr>
          <w:szCs w:val="24"/>
        </w:rPr>
        <w:t xml:space="preserve"> kaina turi būti nurodyta eurais (suapvalinant iki dviejų skaičių po kablelio), turi būti išreikšta ir apskaičiuota taip, kaip nurodyta šių </w:t>
      </w:r>
      <w:r w:rsidR="008E4196" w:rsidRPr="000D35C6">
        <w:rPr>
          <w:szCs w:val="24"/>
        </w:rPr>
        <w:t>pirkimo są</w:t>
      </w:r>
      <w:r w:rsidRPr="000D35C6">
        <w:rPr>
          <w:szCs w:val="24"/>
        </w:rPr>
        <w:t xml:space="preserve">lygų </w:t>
      </w:r>
      <w:r w:rsidR="00D41672" w:rsidRPr="000D35C6">
        <w:rPr>
          <w:szCs w:val="24"/>
        </w:rPr>
        <w:t>2</w:t>
      </w:r>
      <w:r w:rsidRPr="000D35C6">
        <w:rPr>
          <w:szCs w:val="24"/>
        </w:rPr>
        <w:t xml:space="preserve"> priede. Apskaičiuojant kainą, turi būti atsižvelgta į visą šių </w:t>
      </w:r>
      <w:r w:rsidR="008E4196" w:rsidRPr="000D35C6">
        <w:rPr>
          <w:szCs w:val="24"/>
        </w:rPr>
        <w:t>pirkimo są</w:t>
      </w:r>
      <w:r w:rsidRPr="000D35C6">
        <w:rPr>
          <w:szCs w:val="24"/>
        </w:rPr>
        <w:t xml:space="preserve">lygų </w:t>
      </w:r>
      <w:r w:rsidR="00D41672" w:rsidRPr="000D35C6">
        <w:rPr>
          <w:szCs w:val="24"/>
        </w:rPr>
        <w:t>1</w:t>
      </w:r>
      <w:r w:rsidRPr="000D35C6">
        <w:rPr>
          <w:szCs w:val="24"/>
        </w:rPr>
        <w:t xml:space="preserve"> priede nurodytą techninę specifikaciją, </w:t>
      </w:r>
      <w:r w:rsidR="000211AF">
        <w:rPr>
          <w:szCs w:val="24"/>
        </w:rPr>
        <w:t>paslaugų</w:t>
      </w:r>
      <w:r w:rsidR="003E032E" w:rsidRPr="000D35C6">
        <w:rPr>
          <w:szCs w:val="24"/>
        </w:rPr>
        <w:t xml:space="preserve"> kiekį</w:t>
      </w:r>
      <w:r w:rsidRPr="000D35C6">
        <w:rPr>
          <w:szCs w:val="24"/>
        </w:rPr>
        <w:t xml:space="preserve"> ir pan. Į pasiūlymo kainą turi būti įskaityti visi mokesčiai ir visos tiekėjo išlaidos. </w:t>
      </w:r>
    </w:p>
    <w:p w14:paraId="2076B641" w14:textId="70521E07" w:rsidR="00F85D66" w:rsidRPr="000D35C6" w:rsidRDefault="00F85D66" w:rsidP="00F85D66">
      <w:pPr>
        <w:spacing w:after="0" w:line="240" w:lineRule="auto"/>
        <w:ind w:firstLine="849"/>
        <w:jc w:val="both"/>
        <w:rPr>
          <w:szCs w:val="24"/>
        </w:rPr>
      </w:pPr>
      <w:r w:rsidRPr="000D35C6">
        <w:rPr>
          <w:szCs w:val="24"/>
        </w:rPr>
        <w:t xml:space="preserve">5.8.  Pateikdamas pasiūlymą tiekėjas sutinka su </w:t>
      </w:r>
      <w:r w:rsidR="008E4196" w:rsidRPr="000D35C6">
        <w:rPr>
          <w:szCs w:val="24"/>
        </w:rPr>
        <w:t>pirkimo są</w:t>
      </w:r>
      <w:r w:rsidRPr="000D35C6">
        <w:rPr>
          <w:szCs w:val="24"/>
        </w:rPr>
        <w:t>lygomis ir patvirtina, kad jo pasiūlyme pateikta informacija yra teisinga ir apima viską, ko reikia norint tinkamai įvykdyti pirkimo sutartį.</w:t>
      </w:r>
    </w:p>
    <w:p w14:paraId="053AA0C7" w14:textId="77777777" w:rsidR="00F85D66" w:rsidRPr="000D35C6" w:rsidRDefault="00F85D66" w:rsidP="00F85D66">
      <w:pPr>
        <w:spacing w:after="0" w:line="240" w:lineRule="auto"/>
        <w:ind w:firstLine="849"/>
        <w:jc w:val="both"/>
        <w:rPr>
          <w:i/>
          <w:szCs w:val="24"/>
        </w:rPr>
      </w:pPr>
      <w:r w:rsidRPr="000D35C6">
        <w:rPr>
          <w:szCs w:val="24"/>
        </w:rPr>
        <w:t xml:space="preserve">5.9. Pasiūlymas ir kita korespondencija pateikiama </w:t>
      </w:r>
      <w:r w:rsidRPr="000D35C6">
        <w:rPr>
          <w:i/>
          <w:szCs w:val="24"/>
        </w:rPr>
        <w:t>lietuvių </w:t>
      </w:r>
      <w:r w:rsidRPr="000D35C6">
        <w:rPr>
          <w:szCs w:val="24"/>
        </w:rPr>
        <w:t xml:space="preserve">kalba. Jei atitinkami dokumentai yra išduoti kita kalba, turi būti pateiktas tinkamai patvirtintas vertimas į </w:t>
      </w:r>
      <w:r w:rsidRPr="000D35C6">
        <w:rPr>
          <w:i/>
          <w:szCs w:val="24"/>
        </w:rPr>
        <w:t>lietuvių </w:t>
      </w:r>
      <w:r w:rsidRPr="000D35C6">
        <w:rPr>
          <w:szCs w:val="24"/>
        </w:rPr>
        <w:t xml:space="preserve">kalbą. Vertimas būtų patvirtintas tiekėjo ar jo įgalioto asmens parašu. </w:t>
      </w:r>
    </w:p>
    <w:p w14:paraId="35369882" w14:textId="77777777" w:rsidR="00F85D66" w:rsidRPr="000D35C6" w:rsidRDefault="00F85D66" w:rsidP="00F85D66">
      <w:pPr>
        <w:spacing w:after="0" w:line="240" w:lineRule="auto"/>
        <w:ind w:firstLine="849"/>
        <w:jc w:val="both"/>
        <w:rPr>
          <w:szCs w:val="24"/>
        </w:rPr>
      </w:pPr>
      <w:r w:rsidRPr="000D35C6">
        <w:rPr>
          <w:szCs w:val="24"/>
        </w:rPr>
        <w:lastRenderedPageBreak/>
        <w:t>5.10. Tiekėjas gali pateikti tik vieną pasiūlymą – individualiai arba kaip ūkio subjektų grupės narys. Jei tiekėjas pateikia daugiau kaip vieną pasiūlymą arba ūkio subjektų grupės narys dalyvauja teikiant kelis pasiūlymus, visi tokie pasiūlymai bus atmesti. Laikoma, kad dalyvis pateikė daugiau kaip vieną pasiūlymą, jeigu tą patį pasiūlymą pateikė ir raštu (popierine</w:t>
      </w:r>
      <w:r w:rsidRPr="000D35C6">
        <w:rPr>
          <w:i/>
          <w:szCs w:val="24"/>
        </w:rPr>
        <w:t xml:space="preserve"> </w:t>
      </w:r>
      <w:r w:rsidRPr="000D35C6">
        <w:rPr>
          <w:szCs w:val="24"/>
        </w:rPr>
        <w:t xml:space="preserve">forma − vokuose), ir naudodamasis CVP IS priemonėmis. </w:t>
      </w:r>
    </w:p>
    <w:p w14:paraId="0A857F22" w14:textId="77777777" w:rsidR="00F85D66" w:rsidRPr="000D35C6" w:rsidRDefault="00F85D66" w:rsidP="00F85D66">
      <w:pPr>
        <w:spacing w:after="0" w:line="240" w:lineRule="auto"/>
        <w:ind w:firstLine="849"/>
        <w:jc w:val="both"/>
        <w:rPr>
          <w:szCs w:val="24"/>
        </w:rPr>
      </w:pPr>
      <w:r w:rsidRPr="000D35C6">
        <w:rPr>
          <w:szCs w:val="24"/>
        </w:rPr>
        <w:t>5.11. Tiekėjams neleidžiama pateikti alternatyvių pasiūlymų. Tiekėjui pateikus alternatyvų pasiūlymą, jo pasiūlymas ir alternatyvus pasiūlymas (alternatyvūs pasiūlymai) bus atmesti.</w:t>
      </w:r>
    </w:p>
    <w:p w14:paraId="3E6AEEE7" w14:textId="3867A19B" w:rsidR="00F85D66" w:rsidRPr="000D35C6" w:rsidRDefault="00F85D66" w:rsidP="00F85D66">
      <w:pPr>
        <w:spacing w:after="0" w:line="240" w:lineRule="auto"/>
        <w:ind w:firstLine="849"/>
        <w:jc w:val="both"/>
        <w:rPr>
          <w:szCs w:val="24"/>
        </w:rPr>
      </w:pPr>
      <w:r w:rsidRPr="000D35C6">
        <w:rPr>
          <w:szCs w:val="24"/>
        </w:rPr>
        <w:t xml:space="preserve">5.12. Pasiūlymas galioja jame dalyvio nurodytą laiką. </w:t>
      </w:r>
      <w:r w:rsidRPr="000D35C6">
        <w:t xml:space="preserve">Pasiūlymas turi galioti ne trumpiau kaip </w:t>
      </w:r>
      <w:r w:rsidRPr="000D35C6">
        <w:rPr>
          <w:b/>
        </w:rPr>
        <w:t>iki 202</w:t>
      </w:r>
      <w:r w:rsidR="0084353A">
        <w:rPr>
          <w:b/>
        </w:rPr>
        <w:t>5</w:t>
      </w:r>
      <w:r w:rsidRPr="000D35C6">
        <w:rPr>
          <w:b/>
        </w:rPr>
        <w:t xml:space="preserve"> m. </w:t>
      </w:r>
      <w:r w:rsidR="00350105" w:rsidRPr="000D35C6">
        <w:rPr>
          <w:b/>
        </w:rPr>
        <w:t>gruodžio</w:t>
      </w:r>
      <w:r w:rsidR="00545FEE" w:rsidRPr="000D35C6">
        <w:rPr>
          <w:b/>
        </w:rPr>
        <w:t xml:space="preserve"> </w:t>
      </w:r>
      <w:r w:rsidR="00CF294C" w:rsidRPr="000D35C6">
        <w:rPr>
          <w:b/>
        </w:rPr>
        <w:t>3</w:t>
      </w:r>
      <w:r w:rsidR="006D2265">
        <w:rPr>
          <w:b/>
        </w:rPr>
        <w:t>1</w:t>
      </w:r>
      <w:r w:rsidRPr="000D35C6">
        <w:rPr>
          <w:b/>
        </w:rPr>
        <w:t xml:space="preserve"> d. </w:t>
      </w:r>
      <w:r w:rsidRPr="000D35C6">
        <w:rPr>
          <w:szCs w:val="24"/>
        </w:rPr>
        <w:t>Jeigu pasiūlyme nenurodytas jo galiojimo laikas, laikoma, kad pasiūlymas galioja tiek, kiek numatyta pirkimo dokumentuose.</w:t>
      </w:r>
    </w:p>
    <w:p w14:paraId="275BEC8F" w14:textId="77777777" w:rsidR="00F85D66" w:rsidRPr="000D35C6" w:rsidRDefault="00F85D66" w:rsidP="00F85D66">
      <w:pPr>
        <w:widowControl w:val="0"/>
        <w:tabs>
          <w:tab w:val="left" w:pos="993"/>
        </w:tabs>
        <w:suppressAutoHyphens w:val="0"/>
        <w:autoSpaceDE w:val="0"/>
        <w:autoSpaceDN w:val="0"/>
        <w:adjustRightInd w:val="0"/>
        <w:spacing w:after="0" w:line="240" w:lineRule="auto"/>
        <w:ind w:firstLine="851"/>
        <w:jc w:val="both"/>
        <w:rPr>
          <w:szCs w:val="24"/>
          <w:lang w:eastAsia="en-US"/>
        </w:rPr>
      </w:pPr>
      <w:r w:rsidRPr="000D35C6">
        <w:rPr>
          <w:szCs w:val="24"/>
          <w:lang w:eastAsia="lt-LT"/>
        </w:rPr>
        <w:t>5.13. Kol nesibaigė pasiūlymų galiojimo laikas, perkančioji organizacija turi teisę prašyti, kad tiekėjai pratęstų jų galiojimą iki konkrečiai nurodyto laiko. Tiekėjas gali atmesti tokį prašymą. Tiekėjas, kuris sutinka pratęsti savo pasiūlymo galiojimo laiką, apie tai CVP IS priemonėmis praneša perkančiajai organizacijai.</w:t>
      </w:r>
    </w:p>
    <w:p w14:paraId="0C8EFF39" w14:textId="77777777" w:rsidR="00F85D66" w:rsidRPr="000D35C6" w:rsidRDefault="00F85D66" w:rsidP="00F85D66">
      <w:pPr>
        <w:spacing w:after="0" w:line="240" w:lineRule="auto"/>
        <w:ind w:firstLine="849"/>
        <w:jc w:val="both"/>
        <w:rPr>
          <w:szCs w:val="24"/>
        </w:rPr>
      </w:pPr>
      <w:r w:rsidRPr="000D35C6">
        <w:rPr>
          <w:szCs w:val="24"/>
          <w:lang w:eastAsia="lt-LT"/>
        </w:rPr>
        <w:t>5.14. Perkančioji organizacija turi teisę pratęsti pasiūlymų pateikimo terminą. Apie naują pasiūlymų pateikimo terminą perkančioji organizacija paskelbia Viešųjų pirkimų įstatymo nustatyta tvarka ir išsiunčia pranešimus visiems tiekėjams, kurie CVP IS prisijungė prie pirkimo.</w:t>
      </w:r>
    </w:p>
    <w:p w14:paraId="64E1D5F1" w14:textId="77777777" w:rsidR="00F85D66" w:rsidRPr="000D35C6" w:rsidRDefault="00F85D66" w:rsidP="00F85D66">
      <w:pPr>
        <w:spacing w:after="0" w:line="240" w:lineRule="auto"/>
        <w:ind w:firstLine="849"/>
        <w:jc w:val="both"/>
        <w:rPr>
          <w:szCs w:val="24"/>
        </w:rPr>
      </w:pPr>
      <w:r w:rsidRPr="000D35C6">
        <w:rPr>
          <w:szCs w:val="24"/>
        </w:rPr>
        <w:t>5.15. 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p>
    <w:p w14:paraId="2178DDB9" w14:textId="39AA34B4" w:rsidR="00F85D66" w:rsidRPr="000D35C6" w:rsidRDefault="00F85D66" w:rsidP="00F85D66">
      <w:pPr>
        <w:spacing w:after="0" w:line="240" w:lineRule="auto"/>
        <w:ind w:firstLine="849"/>
        <w:jc w:val="both"/>
        <w:rPr>
          <w:szCs w:val="24"/>
        </w:rPr>
      </w:pPr>
      <w:r w:rsidRPr="000D35C6">
        <w:t>5.1</w:t>
      </w:r>
      <w:r w:rsidR="002671DA">
        <w:t>6</w:t>
      </w:r>
      <w:r w:rsidRPr="000D35C6">
        <w:t>. Perkančioji organizacija neatsako už CVP IS sutrikimus ar kitus nenumatytus atvejus, dėl kurių pasiūlymai nebuvo gauti, gauti pavėluotai ar tapo neprieinami.</w:t>
      </w:r>
    </w:p>
    <w:p w14:paraId="7098756B" w14:textId="77777777" w:rsidR="0048343B" w:rsidRPr="000D35C6" w:rsidRDefault="0048343B" w:rsidP="0048343B">
      <w:pPr>
        <w:spacing w:after="0" w:line="240" w:lineRule="auto"/>
        <w:jc w:val="center"/>
        <w:rPr>
          <w:b/>
          <w:szCs w:val="24"/>
        </w:rPr>
      </w:pPr>
    </w:p>
    <w:p w14:paraId="23DD7000" w14:textId="77777777" w:rsidR="0048343B" w:rsidRPr="000D35C6" w:rsidRDefault="0048343B" w:rsidP="0048343B">
      <w:pPr>
        <w:spacing w:after="0" w:line="240" w:lineRule="auto"/>
        <w:jc w:val="center"/>
        <w:rPr>
          <w:b/>
          <w:szCs w:val="24"/>
        </w:rPr>
      </w:pPr>
      <w:r w:rsidRPr="000D35C6">
        <w:rPr>
          <w:b/>
          <w:szCs w:val="24"/>
        </w:rPr>
        <w:t xml:space="preserve">VI. PASIŪLYMŲ GALIOJIMO UŽTIKRINIMAS </w:t>
      </w:r>
    </w:p>
    <w:p w14:paraId="011E79A9" w14:textId="77777777" w:rsidR="0048343B" w:rsidRPr="000D35C6" w:rsidRDefault="0048343B" w:rsidP="0048343B">
      <w:pPr>
        <w:spacing w:after="0" w:line="240" w:lineRule="auto"/>
        <w:jc w:val="center"/>
        <w:rPr>
          <w:b/>
          <w:szCs w:val="24"/>
        </w:rPr>
      </w:pPr>
    </w:p>
    <w:p w14:paraId="092DEAB7" w14:textId="2C4A8618" w:rsidR="0048343B" w:rsidRPr="000D35C6" w:rsidRDefault="0048343B" w:rsidP="0048343B">
      <w:pPr>
        <w:spacing w:after="0" w:line="240" w:lineRule="auto"/>
        <w:ind w:firstLine="720"/>
        <w:jc w:val="both"/>
      </w:pPr>
      <w:r w:rsidRPr="000D35C6">
        <w:rPr>
          <w:szCs w:val="24"/>
        </w:rPr>
        <w:t>6.1.</w:t>
      </w:r>
      <w:r w:rsidRPr="000D35C6">
        <w:rPr>
          <w:rFonts w:asciiTheme="majorHAnsi" w:hAnsiTheme="majorHAnsi" w:cstheme="majorHAnsi"/>
          <w:sz w:val="20"/>
          <w:szCs w:val="20"/>
        </w:rPr>
        <w:t xml:space="preserve"> </w:t>
      </w:r>
      <w:r w:rsidR="00EB65AA" w:rsidRPr="000D35C6">
        <w:rPr>
          <w:szCs w:val="24"/>
        </w:rPr>
        <w:t>Perkančioji organizacija nereikalauja pasiūlymo galiojimo užtikrinimo Lietuvos Respublikos civilinio kodekso nustatytais prievolių įvykdymo užtikrinimo būdais.</w:t>
      </w:r>
    </w:p>
    <w:p w14:paraId="321CEF0F" w14:textId="77777777" w:rsidR="0048343B" w:rsidRPr="000D35C6" w:rsidRDefault="0048343B" w:rsidP="0048343B">
      <w:pPr>
        <w:spacing w:after="0" w:line="240" w:lineRule="auto"/>
        <w:ind w:firstLine="851"/>
        <w:rPr>
          <w:szCs w:val="24"/>
        </w:rPr>
      </w:pPr>
    </w:p>
    <w:p w14:paraId="32EAAAC3" w14:textId="73BD0CD0" w:rsidR="0048343B" w:rsidRPr="000D35C6" w:rsidRDefault="0048343B" w:rsidP="0048343B">
      <w:pPr>
        <w:tabs>
          <w:tab w:val="left" w:pos="849"/>
        </w:tabs>
        <w:spacing w:after="0" w:line="240" w:lineRule="auto"/>
        <w:jc w:val="center"/>
        <w:rPr>
          <w:b/>
          <w:szCs w:val="24"/>
        </w:rPr>
      </w:pPr>
      <w:r w:rsidRPr="000D35C6">
        <w:rPr>
          <w:b/>
          <w:szCs w:val="24"/>
        </w:rPr>
        <w:t xml:space="preserve">VII. </w:t>
      </w:r>
      <w:r w:rsidR="008E4196" w:rsidRPr="000D35C6">
        <w:rPr>
          <w:b/>
          <w:szCs w:val="24"/>
        </w:rPr>
        <w:t>PIRKIMO SĄ</w:t>
      </w:r>
      <w:r w:rsidRPr="000D35C6">
        <w:rPr>
          <w:b/>
          <w:szCs w:val="24"/>
        </w:rPr>
        <w:t>LYGŲ PAAIŠKINIMAS IR PATIKSLINIMAS</w:t>
      </w:r>
    </w:p>
    <w:p w14:paraId="6FA5DA39" w14:textId="77777777" w:rsidR="0048343B" w:rsidRPr="000D35C6" w:rsidRDefault="0048343B" w:rsidP="0048343B">
      <w:pPr>
        <w:spacing w:after="0" w:line="240" w:lineRule="auto"/>
        <w:ind w:firstLine="851"/>
        <w:jc w:val="both"/>
        <w:rPr>
          <w:szCs w:val="24"/>
        </w:rPr>
      </w:pPr>
    </w:p>
    <w:p w14:paraId="385FEF1C" w14:textId="77777777" w:rsidR="001D55D7" w:rsidRPr="000D35C6" w:rsidRDefault="001D55D7" w:rsidP="001D55D7">
      <w:pPr>
        <w:spacing w:after="0" w:line="240" w:lineRule="auto"/>
        <w:ind w:firstLine="851"/>
        <w:jc w:val="both"/>
        <w:rPr>
          <w:szCs w:val="24"/>
        </w:rPr>
      </w:pPr>
      <w:r w:rsidRPr="000D35C6">
        <w:rPr>
          <w:szCs w:val="24"/>
        </w:rPr>
        <w:t xml:space="preserve">7.1. Pirkimo sąlygos gali būti paaiškinamos, patikslinamos tiekėjų iniciatyva, jiems CVP IS susirašinėjimo priemonėmis kreipiantis į perkančiąją organizaciją. </w:t>
      </w:r>
      <w:r w:rsidRPr="000D35C6">
        <w:t xml:space="preserve">Prašymai paaiškinti pirkimo dokumentus gali būti pateikiami perkančiajai organizacijai CVP IS susirašinėjimo priemonėmis ne vėliau kaip likus 6 dienoms iki pasiūlymų pateikimo termino pabaigos. </w:t>
      </w:r>
      <w:r w:rsidRPr="000D35C6">
        <w:rPr>
          <w:szCs w:val="24"/>
        </w:rPr>
        <w:t>Tiekėjai turėtų būti aktyvūs ir pateikti klausimus ar paprašyti paaiškinti pirkimo sąlygas iš karto jas išanalizavę, atsižvelgdami į tai, kad, pasibaigus pasiūlymų pateikimo terminui, pasiūlymo turinio keisti nebus galima.</w:t>
      </w:r>
    </w:p>
    <w:p w14:paraId="5364D32C" w14:textId="77777777" w:rsidR="001D55D7" w:rsidRPr="000D35C6" w:rsidRDefault="001D55D7" w:rsidP="001D55D7">
      <w:pPr>
        <w:spacing w:after="0" w:line="240" w:lineRule="auto"/>
        <w:ind w:firstLine="851"/>
        <w:jc w:val="both"/>
        <w:rPr>
          <w:szCs w:val="24"/>
        </w:rPr>
      </w:pPr>
      <w:r w:rsidRPr="000D35C6">
        <w:rPr>
          <w:szCs w:val="24"/>
        </w:rPr>
        <w:t>7.2. Nesibaigus pasiūlymų pateikimo terminui, perkančioji organizacija turi teisę savo iniciatyva paaiškinti, patikslinti pirkimo sąlygas.</w:t>
      </w:r>
    </w:p>
    <w:p w14:paraId="5E061C32" w14:textId="77777777" w:rsidR="001D55D7" w:rsidRPr="000D35C6" w:rsidRDefault="001D55D7" w:rsidP="001D55D7">
      <w:pPr>
        <w:spacing w:after="0" w:line="240" w:lineRule="auto"/>
        <w:ind w:firstLine="851"/>
        <w:jc w:val="both"/>
        <w:rPr>
          <w:szCs w:val="24"/>
        </w:rPr>
      </w:pPr>
      <w:r w:rsidRPr="000D35C6">
        <w:rPr>
          <w:szCs w:val="24"/>
        </w:rPr>
        <w:t xml:space="preserve">7.3. Atsakydama į kiekvieną tiekėjo  pateiktą prašymą paaiškinti pirkimo sąlygas arba aiškindama, tikslindama pirkimo sąlygas savo iniciatyva, perkančioji organizacija turi paaiškinimus, patikslinimus paskelbti CVP IS ir išsiųsti visiems </w:t>
      </w:r>
      <w:r w:rsidRPr="000D35C6">
        <w:t>prie pirkimo prisijungusiems</w:t>
      </w:r>
      <w:r w:rsidRPr="000D35C6">
        <w:rPr>
          <w:szCs w:val="24"/>
        </w:rPr>
        <w:t xml:space="preserve"> tiekėjams, </w:t>
      </w:r>
      <w:r w:rsidRPr="000D35C6">
        <w:t>ne vėliau kaip likus 4 dienoms iki pasiūlymų pateikimo termino pabaigos.</w:t>
      </w:r>
      <w:r w:rsidRPr="000D35C6">
        <w:rPr>
          <w:szCs w:val="24"/>
        </w:rPr>
        <w:t xml:space="preserve"> </w:t>
      </w:r>
    </w:p>
    <w:p w14:paraId="2B748282" w14:textId="77777777" w:rsidR="001D55D7" w:rsidRPr="000D35C6" w:rsidRDefault="001D55D7" w:rsidP="001D55D7">
      <w:pPr>
        <w:spacing w:after="0" w:line="240" w:lineRule="auto"/>
        <w:ind w:firstLine="851"/>
        <w:jc w:val="both"/>
        <w:rPr>
          <w:szCs w:val="24"/>
        </w:rPr>
      </w:pPr>
      <w:r w:rsidRPr="000D35C6">
        <w:rPr>
          <w:szCs w:val="24"/>
        </w:rPr>
        <w:t>7.4. Tuo atveju, kai paaiškinami (patikslinami) pirkimo dokumentai, perkančioji organizacija paaiškinimus (patikslinimus) paskelbia CVP IS ir, prireikus, pratęsia pasiūlymų pateikimo terminą protingumo kriterijų atitinkančiam terminui, per kurį tiekėjai, rengdami pasiūlymus, galėtų atsižvelgti į paaiškinimus (patikslinimus). Jeigu perkančioji organizacija pirkimo sąlygas paaiškina (patikslina) ir negali pirkimo sąlygų paaiškinimų (patikslinimų) pateikti taip, kad visi tiekėjai juos gautų ne vėliau kaip likus 4</w:t>
      </w:r>
      <w:r w:rsidRPr="000D35C6">
        <w:t xml:space="preserve"> dienoms </w:t>
      </w:r>
      <w:r w:rsidRPr="000D35C6">
        <w:rPr>
          <w:szCs w:val="24"/>
        </w:rPr>
        <w:t xml:space="preserve">iki pasiūlymų pateikimo termino pabaigos, ji perkelia pasiūlymų pateikimo terminą laikui, per kurį tiekėjai, rengdami pirkimo pasiūlymus, galėtų atsižvelgti į šiuos paaiškinimus (patikslinimus). </w:t>
      </w:r>
      <w:r w:rsidRPr="000D35C6">
        <w:rPr>
          <w:iCs/>
          <w:szCs w:val="24"/>
        </w:rPr>
        <w:t xml:space="preserve"> </w:t>
      </w:r>
    </w:p>
    <w:p w14:paraId="2BE4F93E" w14:textId="77777777" w:rsidR="0048343B" w:rsidRPr="000D35C6" w:rsidRDefault="0048343B" w:rsidP="0048343B">
      <w:pPr>
        <w:spacing w:after="0" w:line="240" w:lineRule="auto"/>
        <w:rPr>
          <w:b/>
          <w:szCs w:val="24"/>
        </w:rPr>
      </w:pPr>
    </w:p>
    <w:p w14:paraId="0A3A988B" w14:textId="77777777" w:rsidR="0048343B" w:rsidRPr="000D35C6" w:rsidRDefault="0048343B" w:rsidP="0048343B">
      <w:pPr>
        <w:spacing w:after="0" w:line="240" w:lineRule="auto"/>
        <w:jc w:val="center"/>
        <w:rPr>
          <w:b/>
          <w:szCs w:val="24"/>
        </w:rPr>
      </w:pPr>
      <w:r w:rsidRPr="000D35C6">
        <w:rPr>
          <w:b/>
          <w:szCs w:val="24"/>
        </w:rPr>
        <w:t>VIII. SUSIPAŽINIMO SU PASIŪLYMAIS PROCEDŪROS</w:t>
      </w:r>
    </w:p>
    <w:p w14:paraId="04FAB7E2" w14:textId="77777777" w:rsidR="0048343B" w:rsidRPr="000D35C6" w:rsidRDefault="0048343B" w:rsidP="0048343B">
      <w:pPr>
        <w:spacing w:after="0" w:line="240" w:lineRule="auto"/>
        <w:jc w:val="center"/>
        <w:rPr>
          <w:b/>
          <w:szCs w:val="24"/>
        </w:rPr>
      </w:pPr>
    </w:p>
    <w:p w14:paraId="21EFF333" w14:textId="67ABCBB5" w:rsidR="009637C8" w:rsidRPr="000D35C6" w:rsidRDefault="009637C8" w:rsidP="009637C8">
      <w:pPr>
        <w:spacing w:after="0" w:line="240" w:lineRule="auto"/>
        <w:ind w:firstLine="851"/>
        <w:jc w:val="both"/>
        <w:rPr>
          <w:b/>
          <w:szCs w:val="24"/>
        </w:rPr>
      </w:pPr>
      <w:r w:rsidRPr="000D35C6">
        <w:rPr>
          <w:rFonts w:eastAsia="Calibri"/>
          <w:szCs w:val="24"/>
          <w:lang w:eastAsia="en-US"/>
        </w:rPr>
        <w:lastRenderedPageBreak/>
        <w:t>8.1. </w:t>
      </w:r>
      <w:r w:rsidRPr="000D35C6">
        <w:rPr>
          <w:szCs w:val="24"/>
        </w:rPr>
        <w:t xml:space="preserve">Susipažinimas su pasiūlymais įvyks elektroniniu būdu </w:t>
      </w:r>
      <w:r w:rsidRPr="000D35C6">
        <w:rPr>
          <w:rFonts w:eastAsia="Calibri"/>
          <w:b/>
          <w:szCs w:val="24"/>
          <w:lang w:eastAsia="en-US"/>
        </w:rPr>
        <w:t>202</w:t>
      </w:r>
      <w:r w:rsidR="00A44361">
        <w:rPr>
          <w:rFonts w:eastAsia="Calibri"/>
          <w:b/>
          <w:szCs w:val="24"/>
          <w:lang w:eastAsia="en-US"/>
        </w:rPr>
        <w:t>5</w:t>
      </w:r>
      <w:r w:rsidRPr="000D35C6">
        <w:rPr>
          <w:rFonts w:eastAsia="Calibri"/>
          <w:b/>
          <w:szCs w:val="24"/>
          <w:lang w:eastAsia="en-US"/>
        </w:rPr>
        <w:t xml:space="preserve"> m. </w:t>
      </w:r>
      <w:r w:rsidR="00A44361">
        <w:rPr>
          <w:rFonts w:eastAsia="Calibri"/>
          <w:b/>
          <w:szCs w:val="24"/>
          <w:lang w:eastAsia="en-US"/>
        </w:rPr>
        <w:t>gruodžio</w:t>
      </w:r>
      <w:r w:rsidR="00B94A70">
        <w:rPr>
          <w:rFonts w:eastAsia="Calibri"/>
          <w:b/>
          <w:szCs w:val="24"/>
          <w:lang w:eastAsia="en-US"/>
        </w:rPr>
        <w:t xml:space="preserve"> </w:t>
      </w:r>
      <w:r w:rsidR="00A44361">
        <w:rPr>
          <w:rFonts w:eastAsia="Calibri"/>
          <w:b/>
          <w:szCs w:val="24"/>
          <w:lang w:eastAsia="en-US"/>
        </w:rPr>
        <w:t>5</w:t>
      </w:r>
      <w:r w:rsidR="00B94A70">
        <w:rPr>
          <w:rFonts w:eastAsia="Calibri"/>
          <w:b/>
          <w:szCs w:val="24"/>
          <w:lang w:eastAsia="en-US"/>
        </w:rPr>
        <w:t xml:space="preserve"> </w:t>
      </w:r>
      <w:r w:rsidRPr="000D35C6">
        <w:rPr>
          <w:rFonts w:eastAsia="Calibri"/>
          <w:b/>
          <w:szCs w:val="24"/>
          <w:lang w:eastAsia="en-US"/>
        </w:rPr>
        <w:t>d.,</w:t>
      </w:r>
      <w:r w:rsidRPr="000D35C6">
        <w:rPr>
          <w:szCs w:val="24"/>
        </w:rPr>
        <w:t xml:space="preserve"> perkančiojoje organizacijoje, adresu: Lietuvos Respublikos Vyriausybės kanceliarija, Gedimino pr. 11, Vilnius. </w:t>
      </w:r>
    </w:p>
    <w:p w14:paraId="0D51C2F9" w14:textId="77777777" w:rsidR="009637C8" w:rsidRPr="000D35C6" w:rsidRDefault="009637C8" w:rsidP="009637C8">
      <w:pPr>
        <w:suppressAutoHyphens w:val="0"/>
        <w:spacing w:after="0" w:line="240" w:lineRule="auto"/>
        <w:ind w:firstLine="851"/>
        <w:jc w:val="both"/>
      </w:pPr>
      <w:r w:rsidRPr="000D35C6">
        <w:t>8.2. Tiekėjai nedalyvauja</w:t>
      </w:r>
      <w:r w:rsidRPr="000D35C6">
        <w:rPr>
          <w:szCs w:val="24"/>
        </w:rPr>
        <w:t xml:space="preserve"> Komisijos posėdžiuose, kuriuose atliekamos paraiškų ar pasiūlymų nagrinėjimo, vertinimo ir palyginimo procedūros</w:t>
      </w:r>
      <w:r w:rsidRPr="000D35C6">
        <w:t>. Perkančioji organizacija neteikia informacijos tiekėjams apie pasiūlymus pateikusius tiekėjus, pasiūlytas kainas iki bus įvertinti pasiūlymai ir nustatytas pirkimo laimėtojas.</w:t>
      </w:r>
    </w:p>
    <w:p w14:paraId="1C0D5C22" w14:textId="77777777" w:rsidR="0048343B" w:rsidRPr="000D35C6" w:rsidRDefault="0048343B" w:rsidP="0048343B">
      <w:pPr>
        <w:spacing w:after="0" w:line="240" w:lineRule="auto"/>
        <w:jc w:val="both"/>
        <w:rPr>
          <w:strike/>
          <w:szCs w:val="24"/>
        </w:rPr>
      </w:pPr>
      <w:bookmarkStart w:id="2" w:name="_Ref60481998"/>
      <w:bookmarkStart w:id="3" w:name="_Ref58464669"/>
    </w:p>
    <w:bookmarkEnd w:id="2"/>
    <w:bookmarkEnd w:id="3"/>
    <w:p w14:paraId="479450A1" w14:textId="77777777" w:rsidR="0048343B" w:rsidRPr="000D35C6" w:rsidRDefault="0048343B" w:rsidP="0048343B">
      <w:pPr>
        <w:spacing w:after="0" w:line="240" w:lineRule="auto"/>
        <w:jc w:val="center"/>
        <w:rPr>
          <w:b/>
          <w:szCs w:val="24"/>
        </w:rPr>
      </w:pPr>
      <w:r w:rsidRPr="000D35C6">
        <w:rPr>
          <w:b/>
          <w:spacing w:val="-8"/>
          <w:szCs w:val="24"/>
        </w:rPr>
        <w:t xml:space="preserve">IX. PASIŪLYMŲ </w:t>
      </w:r>
      <w:r w:rsidRPr="000D35C6">
        <w:rPr>
          <w:b/>
          <w:szCs w:val="24"/>
        </w:rPr>
        <w:t>NAGRINĖJIMAS IR PASIŪLYMŲ ATMETIMO PRIEŽASTYS</w:t>
      </w:r>
    </w:p>
    <w:p w14:paraId="1FE606E2" w14:textId="77777777" w:rsidR="0048343B" w:rsidRPr="000D35C6" w:rsidRDefault="0048343B" w:rsidP="0048343B">
      <w:pPr>
        <w:spacing w:after="0" w:line="240" w:lineRule="auto"/>
        <w:ind w:firstLine="851"/>
        <w:jc w:val="both"/>
        <w:rPr>
          <w:b/>
          <w:szCs w:val="24"/>
        </w:rPr>
      </w:pPr>
    </w:p>
    <w:p w14:paraId="3066E190" w14:textId="1E695769" w:rsidR="00154669" w:rsidRPr="000D35C6" w:rsidRDefault="00154669" w:rsidP="00154669">
      <w:pPr>
        <w:tabs>
          <w:tab w:val="left" w:pos="851"/>
        </w:tabs>
        <w:spacing w:after="0" w:line="240" w:lineRule="auto"/>
        <w:ind w:firstLine="851"/>
        <w:jc w:val="both"/>
        <w:rPr>
          <w:color w:val="000000"/>
        </w:rPr>
      </w:pPr>
      <w:r w:rsidRPr="000D35C6">
        <w:rPr>
          <w:color w:val="000000"/>
        </w:rPr>
        <w:t xml:space="preserve">9.1. </w:t>
      </w:r>
      <w:r w:rsidR="008E4196" w:rsidRPr="000D35C6">
        <w:rPr>
          <w:color w:val="000000"/>
        </w:rPr>
        <w:t>Pirkimui</w:t>
      </w:r>
      <w:r w:rsidRPr="000D35C6">
        <w:rPr>
          <w:color w:val="000000"/>
        </w:rPr>
        <w:t xml:space="preserve"> pateiktus pasiūlymus nagrinėja ir vertina Komisija. Pasiūlymai nagrinėjami,  vertinami ir palyginami konfidencialiai, nedalyvaujant pasiūlymus pateikusių tiekėjų atstovams. Komisijos posėdžiuose stebėtojai nedalyvauja.</w:t>
      </w:r>
    </w:p>
    <w:p w14:paraId="75E82694" w14:textId="77777777" w:rsidR="00154669" w:rsidRPr="000D35C6" w:rsidRDefault="00154669" w:rsidP="00154669">
      <w:pPr>
        <w:tabs>
          <w:tab w:val="left" w:pos="567"/>
        </w:tabs>
        <w:spacing w:after="0" w:line="240" w:lineRule="auto"/>
        <w:ind w:firstLine="851"/>
        <w:jc w:val="both"/>
        <w:rPr>
          <w:color w:val="000000"/>
        </w:rPr>
      </w:pPr>
      <w:r w:rsidRPr="000D35C6">
        <w:rPr>
          <w:color w:val="000000"/>
        </w:rPr>
        <w:t xml:space="preserve">9.2. Komisija pirmiausia patikrina, ar nėra pirkimo dokumentuose nustatytų tiekėjų pašalinimo pagrindų (pagal tiekėjų pateiktus EBVPD), ar tiekėjai atitinka keliamus kvalifikacijos reikalavimus (pagal tiekėjų pateiktus EBVPD), o po to nagrinėja, vertina ir palygina tiekėjų pateiktus pasiūlymus, vadovaudamasi pirkimo dokumentuose nustatytomis sąlygomis. </w:t>
      </w:r>
    </w:p>
    <w:p w14:paraId="661CF0BA" w14:textId="77777777" w:rsidR="00154669" w:rsidRPr="000D35C6" w:rsidRDefault="00154669" w:rsidP="00154669">
      <w:pPr>
        <w:tabs>
          <w:tab w:val="left" w:pos="851"/>
        </w:tabs>
        <w:spacing w:after="0" w:line="240" w:lineRule="auto"/>
        <w:ind w:firstLine="851"/>
        <w:jc w:val="both"/>
        <w:rPr>
          <w:color w:val="000000"/>
        </w:rPr>
      </w:pPr>
      <w:r w:rsidRPr="000D35C6">
        <w:rPr>
          <w:color w:val="000000"/>
        </w:rPr>
        <w:t>9.3. Komisija nagrinėja ir vertina:</w:t>
      </w:r>
    </w:p>
    <w:p w14:paraId="7F4BFE3C" w14:textId="77777777" w:rsidR="00154669" w:rsidRPr="000D35C6" w:rsidRDefault="00154669" w:rsidP="00154669">
      <w:pPr>
        <w:tabs>
          <w:tab w:val="left" w:pos="851"/>
        </w:tabs>
        <w:spacing w:after="0" w:line="240" w:lineRule="auto"/>
        <w:ind w:firstLine="851"/>
        <w:jc w:val="both"/>
        <w:rPr>
          <w:color w:val="000000"/>
        </w:rPr>
      </w:pPr>
      <w:r w:rsidRPr="000D35C6">
        <w:rPr>
          <w:color w:val="000000"/>
        </w:rPr>
        <w:t>9.3.1.</w:t>
      </w:r>
      <w:r w:rsidRPr="000D35C6">
        <w:rPr>
          <w:rFonts w:eastAsia="Arial Unicode MS" w:cs="Arial Unicode MS"/>
          <w:color w:val="000000"/>
          <w:bdr w:val="none" w:sz="0" w:space="0" w:color="auto" w:frame="1"/>
        </w:rPr>
        <w:t xml:space="preserve"> EBVPD pateiktą informaciją ir raštu praneša apie šio patikrinimo rezultatus;</w:t>
      </w:r>
    </w:p>
    <w:p w14:paraId="21654EDE" w14:textId="77777777" w:rsidR="00154669" w:rsidRPr="000D35C6" w:rsidRDefault="00154669" w:rsidP="00154669">
      <w:pPr>
        <w:tabs>
          <w:tab w:val="left" w:pos="851"/>
        </w:tabs>
        <w:spacing w:after="0" w:line="240" w:lineRule="auto"/>
        <w:ind w:firstLine="851"/>
        <w:jc w:val="both"/>
        <w:rPr>
          <w:color w:val="000000"/>
        </w:rPr>
      </w:pPr>
      <w:r w:rsidRPr="000D35C6">
        <w:rPr>
          <w:color w:val="000000"/>
        </w:rPr>
        <w:t>9.3.2. ar pasiūlymai atitinka pirkimo dokumentuose nustatytus reikalavimus ir sąlygas;</w:t>
      </w:r>
    </w:p>
    <w:p w14:paraId="468F52EB" w14:textId="77777777" w:rsidR="00154669" w:rsidRPr="000D35C6" w:rsidRDefault="00154669" w:rsidP="00154669">
      <w:pPr>
        <w:tabs>
          <w:tab w:val="left" w:pos="851"/>
        </w:tabs>
        <w:spacing w:after="0" w:line="240" w:lineRule="auto"/>
        <w:ind w:firstLine="851"/>
        <w:jc w:val="both"/>
        <w:rPr>
          <w:color w:val="000000"/>
        </w:rPr>
      </w:pPr>
      <w:r w:rsidRPr="000D35C6">
        <w:rPr>
          <w:bCs/>
          <w:color w:val="000000"/>
        </w:rPr>
        <w:t>9.3.3.</w:t>
      </w:r>
      <w:r w:rsidRPr="000D35C6">
        <w:rPr>
          <w:szCs w:val="24"/>
        </w:rPr>
        <w:t xml:space="preserve"> ar </w:t>
      </w:r>
      <w:r w:rsidRPr="000D35C6">
        <w:rPr>
          <w:bCs/>
          <w:color w:val="000000"/>
        </w:rPr>
        <w:t xml:space="preserve">pasiūlyta kaina nėra per </w:t>
      </w:r>
      <w:r w:rsidRPr="000D35C6">
        <w:rPr>
          <w:color w:val="000000"/>
        </w:rPr>
        <w:t>didelė ir perkančiajai organizacijai nepriimtina;</w:t>
      </w:r>
    </w:p>
    <w:p w14:paraId="036CEB06" w14:textId="77777777" w:rsidR="00154669" w:rsidRPr="000D35C6" w:rsidRDefault="00154669" w:rsidP="00154669">
      <w:pPr>
        <w:tabs>
          <w:tab w:val="left" w:pos="851"/>
        </w:tabs>
        <w:spacing w:after="0" w:line="240" w:lineRule="auto"/>
        <w:ind w:firstLine="851"/>
        <w:jc w:val="both"/>
        <w:rPr>
          <w:bCs/>
          <w:color w:val="000000"/>
        </w:rPr>
      </w:pPr>
      <w:r w:rsidRPr="000D35C6">
        <w:rPr>
          <w:bCs/>
          <w:color w:val="000000"/>
        </w:rPr>
        <w:t xml:space="preserve">9.3.4. ar nėra pasiūlyta neįprastai mažų kainų. </w:t>
      </w:r>
    </w:p>
    <w:p w14:paraId="0480FD01" w14:textId="77777777" w:rsidR="00154669" w:rsidRPr="000D35C6" w:rsidRDefault="00154669" w:rsidP="00154669">
      <w:pPr>
        <w:tabs>
          <w:tab w:val="left" w:pos="567"/>
        </w:tabs>
        <w:spacing w:after="0" w:line="240" w:lineRule="auto"/>
        <w:ind w:firstLine="851"/>
        <w:jc w:val="both"/>
        <w:rPr>
          <w:bCs/>
          <w:color w:val="000000"/>
        </w:rPr>
      </w:pPr>
      <w:r w:rsidRPr="000D35C6">
        <w:rPr>
          <w:color w:val="000000"/>
        </w:rPr>
        <w:t>9.4. Jeigu tiekėjas pateikė netikslius, neišsamius ar klaidingus dokumentus ar duomenis apie atitiktį pirkimo dokumentų reikalavimams arba šių dokumentų ar duomenų trūksta, perkančioji organizacija gali nepažeisdama</w:t>
      </w:r>
      <w:r w:rsidRPr="000D35C6">
        <w:rPr>
          <w:i/>
          <w:iCs/>
          <w:color w:val="000000"/>
        </w:rPr>
        <w:t xml:space="preserve"> </w:t>
      </w:r>
      <w:r w:rsidRPr="000D35C6">
        <w:rPr>
          <w:color w:val="000000"/>
        </w:rPr>
        <w:t xml:space="preserve">lygiateisiškumo ir skaidrumo principų prašyti tiekėją šiuos dokumentus ar duomenis patikslinti, papildyti arba paaiškinti per </w:t>
      </w:r>
      <w:r w:rsidRPr="000D35C6">
        <w:rPr>
          <w:bCs/>
          <w:color w:val="000000"/>
        </w:rPr>
        <w:t>jos nustatytą</w:t>
      </w:r>
      <w:r w:rsidRPr="000D35C6">
        <w:rPr>
          <w:color w:val="000000"/>
        </w:rPr>
        <w:t xml:space="preserve"> protingą terminą</w:t>
      </w:r>
      <w:r w:rsidRPr="000D35C6">
        <w:rPr>
          <w:bCs/>
          <w:color w:val="000000"/>
        </w:rPr>
        <w:t>. Pasiūlymai tikslinami, papildomi arba paaiškinami vadovaujantis Viešųjų pirkimų tarnybos 2022 m. gruodžio 30 d. įsakymu Nr. 1S-24 „Dėl pasiūlymų patikslinimo, papildymo ar paaiškinimo taisyklių patvirtinimo“ nustatytomis taisyklėmis.</w:t>
      </w:r>
    </w:p>
    <w:p w14:paraId="6376CF33" w14:textId="77777777" w:rsidR="00154669" w:rsidRPr="000D35C6" w:rsidRDefault="00154669" w:rsidP="00154669">
      <w:pPr>
        <w:tabs>
          <w:tab w:val="left" w:pos="567"/>
        </w:tabs>
        <w:spacing w:after="0" w:line="240" w:lineRule="auto"/>
        <w:ind w:firstLine="851"/>
        <w:jc w:val="both"/>
        <w:rPr>
          <w:bCs/>
          <w:color w:val="000000"/>
        </w:rPr>
      </w:pPr>
      <w:r w:rsidRPr="000D35C6">
        <w:rPr>
          <w:bCs/>
          <w:color w:val="000000"/>
        </w:rPr>
        <w:t xml:space="preserve">9.5. Kai pateiktame pasiūlyme nurodoma neįprastai maža kaina, Komisija raštu CVP IS priemonėmis prašo tiekėjo pateikti reikalingas pasiūlymo detales, įskaitant kainos sudedamąsias dalis ir skaičiavimus. </w:t>
      </w:r>
    </w:p>
    <w:p w14:paraId="5FF7CE70" w14:textId="77777777" w:rsidR="00154669" w:rsidRPr="000D35C6" w:rsidRDefault="00154669" w:rsidP="00154669">
      <w:pPr>
        <w:tabs>
          <w:tab w:val="left" w:pos="567"/>
        </w:tabs>
        <w:spacing w:after="0" w:line="240" w:lineRule="auto"/>
        <w:ind w:firstLine="851"/>
        <w:jc w:val="both"/>
        <w:rPr>
          <w:bCs/>
          <w:color w:val="000000"/>
        </w:rPr>
      </w:pPr>
      <w:r w:rsidRPr="000D35C6">
        <w:rPr>
          <w:bCs/>
          <w:color w:val="000000"/>
        </w:rPr>
        <w:t>9.6. Komisija gali nevertinti viso tiekėjo pasiūlymo, jeigu patikrinusi jo dalį nustato, kad, vadovaujantis Viešųjų pirkimų įstatymo reikalavimais, pasiūlymas turi būti atmestas.</w:t>
      </w:r>
    </w:p>
    <w:p w14:paraId="40B782A4" w14:textId="77777777" w:rsidR="00154669" w:rsidRPr="000D35C6" w:rsidRDefault="00154669" w:rsidP="00154669">
      <w:pPr>
        <w:tabs>
          <w:tab w:val="left" w:pos="567"/>
        </w:tabs>
        <w:spacing w:after="0" w:line="240" w:lineRule="auto"/>
        <w:ind w:firstLine="851"/>
        <w:jc w:val="both"/>
        <w:rPr>
          <w:bCs/>
          <w:color w:val="000000"/>
        </w:rPr>
      </w:pPr>
      <w:r w:rsidRPr="000D35C6">
        <w:rPr>
          <w:bCs/>
          <w:color w:val="000000"/>
        </w:rPr>
        <w:t>9.7. Komisija, prieš nustatydama laimėjusį pasiūlymą, reikalauja, kad ekonomiškai naudingiausią pasiūlymą pateikęs tiekėjas, pateiktų aktualius dokumentus, patvirtinančius jo pašalinimo pagrindų nebuvimą ir atitiktį kvalifikacijos reikalavimams.</w:t>
      </w:r>
    </w:p>
    <w:p w14:paraId="5B1BB341" w14:textId="77777777" w:rsidR="00154669" w:rsidRPr="000D35C6" w:rsidRDefault="00154669" w:rsidP="00154669">
      <w:pPr>
        <w:tabs>
          <w:tab w:val="left" w:pos="567"/>
        </w:tabs>
        <w:spacing w:after="0" w:line="240" w:lineRule="auto"/>
        <w:ind w:firstLine="851"/>
        <w:jc w:val="both"/>
        <w:rPr>
          <w:bCs/>
          <w:color w:val="000000"/>
        </w:rPr>
      </w:pPr>
      <w:r w:rsidRPr="000D35C6">
        <w:rPr>
          <w:color w:val="000000"/>
        </w:rPr>
        <w:t>9.8. Komisija atmeta pasiūlymą, jeigu:</w:t>
      </w:r>
    </w:p>
    <w:p w14:paraId="50B8B11C" w14:textId="77777777" w:rsidR="00154669" w:rsidRPr="000D35C6" w:rsidRDefault="00154669" w:rsidP="00154669">
      <w:pPr>
        <w:tabs>
          <w:tab w:val="left" w:pos="567"/>
        </w:tabs>
        <w:spacing w:after="0" w:line="240" w:lineRule="auto"/>
        <w:ind w:firstLine="851"/>
        <w:jc w:val="both"/>
        <w:rPr>
          <w:bCs/>
          <w:color w:val="000000"/>
        </w:rPr>
      </w:pPr>
      <w:r w:rsidRPr="000D35C6">
        <w:rPr>
          <w:bCs/>
          <w:color w:val="000000"/>
        </w:rPr>
        <w:t>9.8.1.</w:t>
      </w:r>
      <w:r w:rsidRPr="000D35C6">
        <w:rPr>
          <w:snapToGrid w:val="0"/>
          <w:lang w:eastAsia="en-US"/>
        </w:rPr>
        <w:t xml:space="preserve"> tiekėjas pasiūlymą pateikė ne CVP IS priemonėmis;</w:t>
      </w:r>
    </w:p>
    <w:p w14:paraId="586F599C" w14:textId="77777777" w:rsidR="00154669" w:rsidRPr="000D35C6" w:rsidRDefault="00154669" w:rsidP="00154669">
      <w:pPr>
        <w:tabs>
          <w:tab w:val="left" w:pos="567"/>
        </w:tabs>
        <w:spacing w:after="0" w:line="240" w:lineRule="auto"/>
        <w:ind w:firstLine="851"/>
        <w:jc w:val="both"/>
        <w:rPr>
          <w:bCs/>
          <w:color w:val="000000"/>
        </w:rPr>
      </w:pPr>
      <w:r w:rsidRPr="000D35C6">
        <w:rPr>
          <w:snapToGrid w:val="0"/>
          <w:lang w:eastAsia="en-US"/>
        </w:rPr>
        <w:t xml:space="preserve">9.8.2. </w:t>
      </w:r>
      <w:r w:rsidRPr="000D35C6">
        <w:rPr>
          <w:rFonts w:eastAsia="Arial Unicode MS" w:cs="Arial Unicode MS"/>
          <w:color w:val="000000"/>
          <w:bdr w:val="none" w:sz="0" w:space="0" w:color="auto" w:frame="1"/>
        </w:rPr>
        <w:t xml:space="preserve"> </w:t>
      </w:r>
      <w:r w:rsidRPr="000D35C6">
        <w:rPr>
          <w:snapToGrid w:val="0"/>
          <w:lang w:eastAsia="en-US"/>
        </w:rPr>
        <w:t xml:space="preserve">pasiūlymą pateikęs tiekėjas pašalinamas iš pirkimo procedūros dėl pašalinimo pagrindų buvimo arba </w:t>
      </w:r>
      <w:r w:rsidRPr="000D35C6">
        <w:rPr>
          <w:bCs/>
          <w:snapToGrid w:val="0"/>
          <w:lang w:eastAsia="en-US"/>
        </w:rPr>
        <w:t>tiekėjas pateikė netikslius, neišsamius ar klaidingus dokumentus ar duomenis dėl tiekėjo pašalinimo pagrindų nebuvimo ar šių dokumentų ar duomenų nepateikė ir, Komisijai prašant, jų nepateikė ar nepatikslino;</w:t>
      </w:r>
    </w:p>
    <w:p w14:paraId="42CD98BA" w14:textId="77777777" w:rsidR="00154669" w:rsidRPr="000D35C6" w:rsidRDefault="00154669" w:rsidP="00154669">
      <w:pPr>
        <w:tabs>
          <w:tab w:val="left" w:pos="567"/>
        </w:tabs>
        <w:spacing w:after="0" w:line="240" w:lineRule="auto"/>
        <w:ind w:firstLine="851"/>
        <w:jc w:val="both"/>
        <w:rPr>
          <w:bCs/>
          <w:snapToGrid w:val="0"/>
          <w:lang w:eastAsia="en-US"/>
        </w:rPr>
      </w:pPr>
      <w:r w:rsidRPr="000D35C6">
        <w:rPr>
          <w:snapToGrid w:val="0"/>
          <w:lang w:eastAsia="en-US"/>
        </w:rPr>
        <w:t xml:space="preserve">9.8.3. pasiūlymą pateikęs tiekėjas neatitinka nustatytų kvalifikacijos reikalavimų, </w:t>
      </w:r>
      <w:r w:rsidRPr="000D35C6">
        <w:rPr>
          <w:bCs/>
          <w:szCs w:val="24"/>
        </w:rPr>
        <w:t>kokybės vadybos ir aplinkos apsaugos vadybos sistemos standartų</w:t>
      </w:r>
      <w:r w:rsidRPr="000D35C6">
        <w:rPr>
          <w:bCs/>
          <w:snapToGrid w:val="0"/>
          <w:lang w:eastAsia="en-US"/>
        </w:rPr>
        <w:t>;</w:t>
      </w:r>
    </w:p>
    <w:p w14:paraId="6468F65A" w14:textId="77777777" w:rsidR="00154669" w:rsidRPr="000D35C6" w:rsidRDefault="00154669" w:rsidP="00154669">
      <w:pPr>
        <w:tabs>
          <w:tab w:val="left" w:pos="567"/>
        </w:tabs>
        <w:spacing w:after="0" w:line="240" w:lineRule="auto"/>
        <w:ind w:firstLine="851"/>
        <w:jc w:val="both"/>
        <w:rPr>
          <w:bCs/>
          <w:color w:val="000000"/>
        </w:rPr>
      </w:pPr>
      <w:r w:rsidRPr="000D35C6">
        <w:rPr>
          <w:bCs/>
          <w:snapToGrid w:val="0"/>
          <w:lang w:eastAsia="en-US"/>
        </w:rPr>
        <w:t>9.8.4. tiekėjas pateikė netikslius, neišsamius ar klaidingus dokumentus ar duomenis arba šių dokumentų ar duomenų nepateikė ir, Komisijai prašant, jų nepateikė ar nepatikslino;</w:t>
      </w:r>
    </w:p>
    <w:p w14:paraId="29BFD248" w14:textId="77777777" w:rsidR="00154669" w:rsidRPr="000D35C6" w:rsidRDefault="00154669" w:rsidP="00154669">
      <w:pPr>
        <w:tabs>
          <w:tab w:val="left" w:pos="567"/>
        </w:tabs>
        <w:spacing w:after="0" w:line="240" w:lineRule="auto"/>
        <w:ind w:firstLine="851"/>
        <w:jc w:val="both"/>
        <w:rPr>
          <w:bCs/>
          <w:color w:val="000000"/>
        </w:rPr>
      </w:pPr>
      <w:r w:rsidRPr="000D35C6">
        <w:rPr>
          <w:snapToGrid w:val="0"/>
          <w:lang w:eastAsia="en-US"/>
        </w:rPr>
        <w:t>9.8.5. pasiūlymas neatitinka pirkimo dokumentuose nustatytų reikalavimų;</w:t>
      </w:r>
    </w:p>
    <w:p w14:paraId="3EF2EA19" w14:textId="77777777" w:rsidR="00154669" w:rsidRPr="000D35C6" w:rsidRDefault="00154669" w:rsidP="00154669">
      <w:pPr>
        <w:tabs>
          <w:tab w:val="left" w:pos="567"/>
        </w:tabs>
        <w:spacing w:after="0" w:line="240" w:lineRule="auto"/>
        <w:ind w:firstLine="851"/>
        <w:jc w:val="both"/>
        <w:rPr>
          <w:bCs/>
          <w:color w:val="000000"/>
        </w:rPr>
      </w:pPr>
      <w:r w:rsidRPr="000D35C6">
        <w:rPr>
          <w:bCs/>
          <w:color w:val="000000"/>
        </w:rPr>
        <w:t xml:space="preserve">9.8.6. pasiūlyta kaina yra per </w:t>
      </w:r>
      <w:r w:rsidRPr="000D35C6">
        <w:rPr>
          <w:color w:val="000000"/>
        </w:rPr>
        <w:t>didelė ir perkančiajai organizacijai nepriimtina;</w:t>
      </w:r>
    </w:p>
    <w:p w14:paraId="080BA80A" w14:textId="77777777" w:rsidR="00154669" w:rsidRPr="000D35C6" w:rsidRDefault="00154669" w:rsidP="00154669">
      <w:pPr>
        <w:tabs>
          <w:tab w:val="left" w:pos="567"/>
        </w:tabs>
        <w:spacing w:after="0" w:line="240" w:lineRule="auto"/>
        <w:ind w:firstLine="851"/>
        <w:jc w:val="both"/>
        <w:rPr>
          <w:color w:val="000000"/>
        </w:rPr>
      </w:pPr>
      <w:r w:rsidRPr="000D35C6">
        <w:rPr>
          <w:color w:val="000000"/>
        </w:rPr>
        <w:t>9.8.7. buvo pasiūlyta neįprastai maža kaina ir tiekėjas Komis</w:t>
      </w:r>
      <w:r w:rsidRPr="000D35C6">
        <w:rPr>
          <w:bCs/>
          <w:color w:val="000000"/>
        </w:rPr>
        <w:t>ijos prašymu</w:t>
      </w:r>
      <w:r w:rsidRPr="000D35C6">
        <w:rPr>
          <w:color w:val="000000"/>
        </w:rPr>
        <w:t xml:space="preserve"> nepateikė tinkamų pasiūlytos mažos kainos pagrįstumo įrodymų;</w:t>
      </w:r>
    </w:p>
    <w:p w14:paraId="423A2AC6" w14:textId="77777777" w:rsidR="00154669" w:rsidRPr="000D35C6" w:rsidRDefault="00154669" w:rsidP="00154669">
      <w:pPr>
        <w:tabs>
          <w:tab w:val="left" w:pos="567"/>
        </w:tabs>
        <w:spacing w:after="0" w:line="240" w:lineRule="auto"/>
        <w:ind w:firstLine="851"/>
        <w:jc w:val="both"/>
        <w:rPr>
          <w:color w:val="000000"/>
        </w:rPr>
      </w:pPr>
      <w:r w:rsidRPr="000D35C6">
        <w:rPr>
          <w:color w:val="000000"/>
        </w:rPr>
        <w:t>9.8.8. tiekėjas, apie nustatytų reikalavimų atitikimą, yra pateikęs melagingą informaciją, kurią Perkančioji organizacija gali įrodyti bet kokiomis teisėtomis priemonėmis.</w:t>
      </w:r>
    </w:p>
    <w:p w14:paraId="4C87CF09" w14:textId="4FA80034" w:rsidR="00154669" w:rsidRDefault="00154669" w:rsidP="00154669">
      <w:pPr>
        <w:tabs>
          <w:tab w:val="left" w:pos="567"/>
        </w:tabs>
        <w:spacing w:after="0" w:line="240" w:lineRule="auto"/>
        <w:ind w:firstLine="851"/>
        <w:jc w:val="both"/>
        <w:rPr>
          <w:color w:val="000000"/>
        </w:rPr>
      </w:pPr>
      <w:r w:rsidRPr="000D35C6">
        <w:rPr>
          <w:color w:val="000000"/>
        </w:rPr>
        <w:t>9.</w:t>
      </w:r>
      <w:r w:rsidR="0059538B">
        <w:rPr>
          <w:color w:val="000000"/>
        </w:rPr>
        <w:t>9</w:t>
      </w:r>
      <w:r w:rsidRPr="000D35C6">
        <w:rPr>
          <w:color w:val="000000"/>
        </w:rPr>
        <w:t>. Komisija, esant Viešųjų pirkimų įstatymo 46 straipsnio 3 ir 8 dalyse nurodytoms aplinkybėms, nepašalins iš pirkimo procedūros tiekėjo, neatitinkančio jam keliamų reikalavimų.</w:t>
      </w:r>
    </w:p>
    <w:p w14:paraId="1A923413" w14:textId="77777777" w:rsidR="00A73B7E" w:rsidRPr="000D35C6" w:rsidRDefault="00A73B7E" w:rsidP="00154669">
      <w:pPr>
        <w:tabs>
          <w:tab w:val="left" w:pos="567"/>
        </w:tabs>
        <w:spacing w:after="0" w:line="240" w:lineRule="auto"/>
        <w:ind w:firstLine="851"/>
        <w:jc w:val="both"/>
        <w:rPr>
          <w:color w:val="000000"/>
        </w:rPr>
      </w:pPr>
    </w:p>
    <w:p w14:paraId="7F1E1370" w14:textId="4244342C" w:rsidR="0048343B" w:rsidRPr="000D35C6" w:rsidRDefault="0048343B" w:rsidP="0048343B">
      <w:pPr>
        <w:pStyle w:val="Antrat1"/>
        <w:numPr>
          <w:ilvl w:val="0"/>
          <w:numId w:val="0"/>
        </w:numPr>
        <w:tabs>
          <w:tab w:val="left" w:pos="432"/>
          <w:tab w:val="left" w:pos="567"/>
        </w:tabs>
        <w:spacing w:before="0" w:after="0"/>
        <w:rPr>
          <w:b/>
          <w:bCs/>
          <w:color w:val="000000"/>
          <w:sz w:val="24"/>
          <w:szCs w:val="24"/>
        </w:rPr>
      </w:pPr>
      <w:r w:rsidRPr="000D35C6">
        <w:rPr>
          <w:b/>
          <w:bCs/>
          <w:color w:val="000000"/>
          <w:sz w:val="24"/>
          <w:szCs w:val="24"/>
        </w:rPr>
        <w:t>X.</w:t>
      </w:r>
      <w:r w:rsidRPr="000D35C6">
        <w:rPr>
          <w:color w:val="000000"/>
          <w:sz w:val="24"/>
          <w:szCs w:val="24"/>
        </w:rPr>
        <w:t xml:space="preserve"> </w:t>
      </w:r>
      <w:r w:rsidRPr="000D35C6">
        <w:rPr>
          <w:b/>
          <w:bCs/>
          <w:color w:val="000000"/>
          <w:sz w:val="24"/>
          <w:szCs w:val="24"/>
        </w:rPr>
        <w:t>PASIŪLYMŲ VERTINIMAS</w:t>
      </w:r>
    </w:p>
    <w:p w14:paraId="7C4AC4C0" w14:textId="77777777" w:rsidR="00F85D66" w:rsidRPr="000D35C6" w:rsidRDefault="00F85D66" w:rsidP="00F85D66">
      <w:pPr>
        <w:tabs>
          <w:tab w:val="left" w:pos="567"/>
        </w:tabs>
        <w:spacing w:after="0" w:line="240" w:lineRule="auto"/>
        <w:ind w:firstLine="567"/>
        <w:rPr>
          <w:szCs w:val="24"/>
        </w:rPr>
      </w:pPr>
      <w:bookmarkStart w:id="4" w:name="_Hlk11404616"/>
      <w:bookmarkStart w:id="5" w:name="_Hlk520107096"/>
    </w:p>
    <w:p w14:paraId="03148E9D" w14:textId="5F52887B" w:rsidR="00F85D66" w:rsidRPr="000D35C6" w:rsidRDefault="00F85D66" w:rsidP="00205C6E">
      <w:pPr>
        <w:tabs>
          <w:tab w:val="left" w:pos="567"/>
        </w:tabs>
        <w:spacing w:after="0" w:line="240" w:lineRule="auto"/>
        <w:ind w:firstLine="851"/>
        <w:jc w:val="both"/>
        <w:rPr>
          <w:szCs w:val="24"/>
        </w:rPr>
      </w:pPr>
      <w:r w:rsidRPr="000D35C6">
        <w:rPr>
          <w:szCs w:val="24"/>
        </w:rPr>
        <w:t>10.1. Pasiūlymuose nurodytos kainos vertinamos eurais.</w:t>
      </w:r>
    </w:p>
    <w:p w14:paraId="46AFD202" w14:textId="5AA294D0" w:rsidR="00F85D66" w:rsidRPr="000D35C6" w:rsidRDefault="70698A37" w:rsidP="00205C6E">
      <w:pPr>
        <w:spacing w:after="0" w:line="240" w:lineRule="auto"/>
        <w:ind w:firstLine="851"/>
        <w:jc w:val="both"/>
        <w:rPr>
          <w:color w:val="000000"/>
        </w:rPr>
      </w:pPr>
      <w:r w:rsidRPr="39952F98">
        <w:rPr>
          <w:color w:val="000000" w:themeColor="text1"/>
        </w:rPr>
        <w:t xml:space="preserve">10.2. </w:t>
      </w:r>
      <w:r w:rsidR="470CD7DA" w:rsidRPr="39952F98">
        <w:rPr>
          <w:color w:val="000000" w:themeColor="text1"/>
        </w:rPr>
        <w:t xml:space="preserve">Perkančioji organizacija ekonomiškai naudingiausią pasiūlymą išrenka pagal kainos ir kokybės santykį. Ekonomiškai naudingiausiu pasiūlymu laikomas didžiausią </w:t>
      </w:r>
      <w:r w:rsidR="230FE7A1" w:rsidRPr="39952F98">
        <w:rPr>
          <w:color w:val="000000" w:themeColor="text1"/>
        </w:rPr>
        <w:t xml:space="preserve">bendrą I-III programų </w:t>
      </w:r>
      <w:r w:rsidR="470CD7DA" w:rsidRPr="39952F98">
        <w:rPr>
          <w:color w:val="000000" w:themeColor="text1"/>
        </w:rPr>
        <w:t>draudimo sumą v</w:t>
      </w:r>
      <w:r w:rsidR="470CD7DA" w:rsidRPr="39952F98">
        <w:rPr>
          <w:lang w:bidi="lt-LT"/>
        </w:rPr>
        <w:t xml:space="preserve">isoms medicinos paslaugoms (techninės specifikacijos </w:t>
      </w:r>
      <w:r w:rsidR="5FAD5ADF" w:rsidRPr="39952F98">
        <w:rPr>
          <w:lang w:bidi="lt-LT"/>
        </w:rPr>
        <w:t>9</w:t>
      </w:r>
      <w:r w:rsidR="470CD7DA" w:rsidRPr="39952F98">
        <w:rPr>
          <w:lang w:bidi="lt-LT"/>
        </w:rPr>
        <w:t>.</w:t>
      </w:r>
      <w:r w:rsidR="15DC4B90" w:rsidRPr="39952F98">
        <w:rPr>
          <w:lang w:bidi="lt-LT"/>
        </w:rPr>
        <w:t>4</w:t>
      </w:r>
      <w:r w:rsidR="470CD7DA" w:rsidRPr="39952F98">
        <w:rPr>
          <w:lang w:bidi="lt-LT"/>
        </w:rPr>
        <w:t>-</w:t>
      </w:r>
      <w:r w:rsidR="5FAD5ADF" w:rsidRPr="39952F98">
        <w:rPr>
          <w:lang w:bidi="lt-LT"/>
        </w:rPr>
        <w:t>9</w:t>
      </w:r>
      <w:r w:rsidR="470CD7DA" w:rsidRPr="39952F98">
        <w:rPr>
          <w:lang w:bidi="lt-LT"/>
        </w:rPr>
        <w:t>.</w:t>
      </w:r>
      <w:r w:rsidR="65319CAA" w:rsidRPr="39952F98">
        <w:rPr>
          <w:lang w:bidi="lt-LT"/>
        </w:rPr>
        <w:t>9</w:t>
      </w:r>
      <w:r w:rsidR="470CD7DA" w:rsidRPr="39952F98">
        <w:rPr>
          <w:lang w:bidi="lt-LT"/>
        </w:rPr>
        <w:t xml:space="preserve"> p.)</w:t>
      </w:r>
      <w:r w:rsidR="470CD7DA" w:rsidRPr="39952F98">
        <w:rPr>
          <w:sz w:val="20"/>
          <w:szCs w:val="20"/>
          <w:lang w:bidi="lt-LT"/>
        </w:rPr>
        <w:t xml:space="preserve"> </w:t>
      </w:r>
      <w:r w:rsidR="470CD7DA" w:rsidRPr="39952F98">
        <w:rPr>
          <w:color w:val="000000" w:themeColor="text1"/>
        </w:rPr>
        <w:t>pasiūliusio tiekėjo pasiūlymas.</w:t>
      </w:r>
    </w:p>
    <w:p w14:paraId="77C247D2" w14:textId="77777777" w:rsidR="00101151" w:rsidRPr="000D35C6" w:rsidRDefault="00101151" w:rsidP="00101151">
      <w:pPr>
        <w:spacing w:after="0" w:line="240" w:lineRule="auto"/>
        <w:contextualSpacing/>
        <w:jc w:val="both"/>
        <w:rPr>
          <w:color w:val="000000" w:themeColor="text1"/>
          <w:szCs w:val="24"/>
        </w:rPr>
      </w:pPr>
    </w:p>
    <w:bookmarkEnd w:id="4"/>
    <w:bookmarkEnd w:id="5"/>
    <w:p w14:paraId="734A4AFB" w14:textId="77777777" w:rsidR="0048343B" w:rsidRPr="000D35C6" w:rsidRDefault="0048343B" w:rsidP="0048343B">
      <w:pPr>
        <w:pStyle w:val="Antrat1"/>
        <w:numPr>
          <w:ilvl w:val="0"/>
          <w:numId w:val="0"/>
        </w:numPr>
        <w:tabs>
          <w:tab w:val="left" w:pos="432"/>
          <w:tab w:val="left" w:pos="567"/>
        </w:tabs>
        <w:spacing w:before="0" w:after="0"/>
        <w:rPr>
          <w:b/>
          <w:bCs/>
          <w:color w:val="000000"/>
          <w:sz w:val="24"/>
          <w:szCs w:val="24"/>
        </w:rPr>
      </w:pPr>
      <w:r w:rsidRPr="000D35C6">
        <w:rPr>
          <w:b/>
          <w:color w:val="000000"/>
          <w:sz w:val="24"/>
        </w:rPr>
        <w:t>XI.</w:t>
      </w:r>
      <w:r w:rsidRPr="000D35C6">
        <w:rPr>
          <w:color w:val="000000"/>
          <w:sz w:val="24"/>
        </w:rPr>
        <w:t xml:space="preserve"> </w:t>
      </w:r>
      <w:r w:rsidRPr="000D35C6">
        <w:rPr>
          <w:b/>
          <w:bCs/>
          <w:color w:val="000000"/>
          <w:sz w:val="24"/>
          <w:szCs w:val="24"/>
        </w:rPr>
        <w:t>PASIŪLYMŲ EILĖS SUDARYMAS, LAIMĖJUSIO PASIŪLYMO NUSTATYMAS</w:t>
      </w:r>
      <w:r w:rsidRPr="000D35C6">
        <w:rPr>
          <w:sz w:val="24"/>
          <w:szCs w:val="24"/>
        </w:rPr>
        <w:t xml:space="preserve"> </w:t>
      </w:r>
      <w:r w:rsidRPr="000D35C6">
        <w:rPr>
          <w:b/>
          <w:sz w:val="24"/>
          <w:szCs w:val="24"/>
        </w:rPr>
        <w:t>IR SPRENDIMAS DĖL PIRKIMO SUTARTIES SUDARYMO</w:t>
      </w:r>
    </w:p>
    <w:p w14:paraId="042B7D97" w14:textId="77777777" w:rsidR="0048343B" w:rsidRPr="000D35C6" w:rsidRDefault="0048343B" w:rsidP="0048343B">
      <w:pPr>
        <w:spacing w:after="0" w:line="240" w:lineRule="auto"/>
      </w:pPr>
    </w:p>
    <w:p w14:paraId="6BC2D8AE" w14:textId="6A7B430F" w:rsidR="007D79BA" w:rsidRPr="000D35C6" w:rsidRDefault="007D79BA" w:rsidP="007D79BA">
      <w:pPr>
        <w:tabs>
          <w:tab w:val="left" w:pos="567"/>
        </w:tabs>
        <w:spacing w:after="0" w:line="240" w:lineRule="auto"/>
        <w:ind w:firstLine="851"/>
        <w:jc w:val="both"/>
        <w:rPr>
          <w:rFonts w:eastAsia="Lucida Sans Unicode"/>
          <w:color w:val="000000"/>
        </w:rPr>
      </w:pPr>
      <w:r w:rsidRPr="000D35C6">
        <w:rPr>
          <w:color w:val="000000"/>
        </w:rPr>
        <w:t xml:space="preserve">11.1. Komisija norėdama priimti sprendimą dėl laimėjusio pasiūlymo, pagal </w:t>
      </w:r>
      <w:r w:rsidR="008E4196" w:rsidRPr="000D35C6">
        <w:rPr>
          <w:color w:val="000000"/>
        </w:rPr>
        <w:t>pirkimo są</w:t>
      </w:r>
      <w:r w:rsidRPr="000D35C6">
        <w:rPr>
          <w:color w:val="000000"/>
        </w:rPr>
        <w:t xml:space="preserve">lygose nustatytus kriterijus ir tvarką nedelsdama įvertina pateiktus pasiūlymus ir nustato pasiūlymų eilę (išskyrus atvejus, kai pasiūlymą pateikia tik vienas tiekėjas). </w:t>
      </w:r>
      <w:r w:rsidRPr="000D35C6">
        <w:rPr>
          <w:rFonts w:eastAsia="Lucida Sans Unicode"/>
          <w:color w:val="000000"/>
        </w:rPr>
        <w:t xml:space="preserve">Pasiūlymų eilė nustatoma  </w:t>
      </w:r>
      <w:r w:rsidRPr="000D35C6">
        <w:rPr>
          <w:szCs w:val="24"/>
        </w:rPr>
        <w:t>kainos didėjimo tvarka</w:t>
      </w:r>
      <w:r w:rsidRPr="000D35C6">
        <w:rPr>
          <w:rFonts w:eastAsia="Lucida Sans Unicode"/>
          <w:color w:val="000000"/>
        </w:rPr>
        <w:t>. Tais atvejais, kai kelių tiekėjų pasiūlyta kaina</w:t>
      </w:r>
      <w:r w:rsidRPr="000D35C6">
        <w:rPr>
          <w:szCs w:val="24"/>
        </w:rPr>
        <w:t xml:space="preserve"> yra vienoda</w:t>
      </w:r>
      <w:r w:rsidRPr="000D35C6">
        <w:rPr>
          <w:rFonts w:eastAsia="Lucida Sans Unicode"/>
          <w:color w:val="000000"/>
        </w:rPr>
        <w:t>, sudarant pasiūlymų eilę pirmesnis į šią eilę įrašomas tiekėjas, kurio pasiūlymas CVP IS priemonėmis pateiktas anksčiausiai. Laimėjusiu pasiūlymu pripažįstamas pasiūlymas esantis pasiūlymų eilės pirmoje vietoje.</w:t>
      </w:r>
    </w:p>
    <w:p w14:paraId="2CFF6ABF" w14:textId="77777777" w:rsidR="007D79BA" w:rsidRPr="000D35C6" w:rsidRDefault="007D79BA" w:rsidP="007D79BA">
      <w:pPr>
        <w:tabs>
          <w:tab w:val="left" w:pos="567"/>
        </w:tabs>
        <w:spacing w:after="0" w:line="240" w:lineRule="auto"/>
        <w:ind w:firstLine="851"/>
        <w:jc w:val="both"/>
        <w:rPr>
          <w:rFonts w:eastAsia="Lucida Sans Unicode"/>
          <w:color w:val="000000"/>
        </w:rPr>
      </w:pPr>
      <w:r w:rsidRPr="000D35C6">
        <w:rPr>
          <w:rFonts w:eastAsia="Lucida Sans Unicode"/>
          <w:color w:val="000000"/>
        </w:rPr>
        <w:t xml:space="preserve">11.2. </w:t>
      </w:r>
      <w:r w:rsidRPr="000D35C6">
        <w:rPr>
          <w:color w:val="000000"/>
        </w:rPr>
        <w:t>Komisija</w:t>
      </w:r>
      <w:r w:rsidRPr="000D35C6">
        <w:rPr>
          <w:rFonts w:eastAsia="Lucida Sans Unicode"/>
          <w:color w:val="000000"/>
        </w:rPr>
        <w:t xml:space="preserve"> suinteresuotiems dalyviams nedelsdama, tačiau ne vėliau kaip per 3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w:t>
      </w:r>
      <w:r w:rsidRPr="000D35C6">
        <w:rPr>
          <w:color w:val="000000"/>
        </w:rPr>
        <w:t>Komisija</w:t>
      </w:r>
      <w:r w:rsidRPr="000D35C6">
        <w:rPr>
          <w:rFonts w:eastAsia="Lucida Sans Unicode"/>
          <w:color w:val="000000"/>
        </w:rPr>
        <w:t xml:space="preserve"> taip pat turi nurodyti priežastis, dėl kurių buvo priimtas sprendimas nesudaryti pirkimo sutarties.</w:t>
      </w:r>
    </w:p>
    <w:p w14:paraId="5DAEEBA4" w14:textId="77777777" w:rsidR="007D79BA" w:rsidRPr="000D35C6" w:rsidRDefault="007D79BA" w:rsidP="007D79BA">
      <w:pPr>
        <w:tabs>
          <w:tab w:val="left" w:pos="567"/>
        </w:tabs>
        <w:spacing w:after="0" w:line="240" w:lineRule="auto"/>
        <w:ind w:firstLine="851"/>
        <w:jc w:val="both"/>
        <w:rPr>
          <w:rFonts w:eastAsia="Lucida Sans Unicode"/>
          <w:color w:val="000000"/>
        </w:rPr>
      </w:pPr>
      <w:r w:rsidRPr="000D35C6">
        <w:rPr>
          <w:rFonts w:eastAsia="Lucida Sans Unicode"/>
          <w:color w:val="000000"/>
        </w:rPr>
        <w:t xml:space="preserve">11.3. </w:t>
      </w:r>
      <w:r w:rsidRPr="000D35C6">
        <w:rPr>
          <w:color w:val="000000"/>
        </w:rPr>
        <w:t>Komisija</w:t>
      </w:r>
      <w:r w:rsidRPr="000D35C6">
        <w:rPr>
          <w:rFonts w:eastAsia="Lucida Sans Unicode"/>
          <w:color w:val="000000"/>
        </w:rPr>
        <w:t xml:space="preserve"> sudaryti pirkimo sutartį siūlo tam tiekėjui, kurio pasiūlymas pripažintas laimėjusiu. </w:t>
      </w:r>
      <w:r w:rsidRPr="000D35C6">
        <w:rPr>
          <w:rFonts w:eastAsia="Lucida Sans Unicode"/>
          <w:bCs/>
          <w:color w:val="000000"/>
        </w:rPr>
        <w:t>Pirkimo sutartis turi būti sudaroma nedelsiant, bet ne anksčiau negu pasibaigė atidėjimo terminas −</w:t>
      </w:r>
      <w:r w:rsidRPr="000D35C6">
        <w:rPr>
          <w:rFonts w:eastAsia="Lucida Sans Unicode"/>
          <w:b/>
          <w:bCs/>
          <w:color w:val="000000"/>
        </w:rPr>
        <w:t xml:space="preserve"> </w:t>
      </w:r>
      <w:r w:rsidRPr="000D35C6">
        <w:rPr>
          <w:rFonts w:eastAsia="Lucida Sans Unicode"/>
          <w:bCs/>
          <w:color w:val="000000"/>
        </w:rPr>
        <w:t xml:space="preserve">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0D35C6">
        <w:rPr>
          <w:rFonts w:eastAsia="Lucida Sans Unicode"/>
          <w:color w:val="000000"/>
        </w:rPr>
        <w:t>vienintelis suinteresuotas dalyvis yra tas, su kuriuo sudaroma pirkimo sutartis, ir nėra suinteresuotų kandidatų.</w:t>
      </w:r>
    </w:p>
    <w:p w14:paraId="1A92CCA5" w14:textId="77777777" w:rsidR="007D79BA" w:rsidRPr="000D35C6" w:rsidRDefault="007D79BA" w:rsidP="007D79BA">
      <w:pPr>
        <w:tabs>
          <w:tab w:val="left" w:pos="567"/>
        </w:tabs>
        <w:spacing w:after="0" w:line="240" w:lineRule="auto"/>
        <w:ind w:firstLine="851"/>
        <w:jc w:val="both"/>
        <w:rPr>
          <w:rFonts w:eastAsia="Lucida Sans Unicode"/>
          <w:color w:val="000000"/>
        </w:rPr>
      </w:pPr>
      <w:r w:rsidRPr="000D35C6">
        <w:rPr>
          <w:rFonts w:eastAsia="Lucida Sans Unicode"/>
          <w:color w:val="000000"/>
        </w:rPr>
        <w:t xml:space="preserve">11.4. Dalyvis, kurio pasiūlymas nustatytas laimėjęs, sudaryti  pirkimo sutarties kviečiamas raštu (CVP IS priemonėmis) ir jam nurodomas laikas, iki kada </w:t>
      </w:r>
      <w:r w:rsidRPr="000D35C6">
        <w:rPr>
          <w:rFonts w:eastAsia="Lucida Sans Unicode"/>
          <w:bCs/>
          <w:color w:val="000000"/>
        </w:rPr>
        <w:t>jis turi sudaryti pirkimo sutartį.</w:t>
      </w:r>
    </w:p>
    <w:p w14:paraId="0CC19629" w14:textId="77777777" w:rsidR="007D79BA" w:rsidRPr="000D35C6" w:rsidRDefault="007D79BA" w:rsidP="007D79BA">
      <w:pPr>
        <w:tabs>
          <w:tab w:val="left" w:pos="567"/>
        </w:tabs>
        <w:spacing w:after="0" w:line="240" w:lineRule="auto"/>
        <w:ind w:firstLine="851"/>
        <w:jc w:val="both"/>
        <w:rPr>
          <w:rFonts w:eastAsia="Lucida Sans Unicode"/>
          <w:color w:val="000000"/>
        </w:rPr>
      </w:pPr>
      <w:r w:rsidRPr="000D35C6">
        <w:rPr>
          <w:rFonts w:eastAsia="Lucida Sans Unicode"/>
          <w:color w:val="000000"/>
        </w:rPr>
        <w:t>11.5. Jeigu tiekėjas, kuriam buvo pasiūlyta sudaryti pirkimo sutartį, raštu atsisako ją sudaryti, iki Komisijos nurodyto laiko nepasirašo pirkimo sutarties arba atsisako pirkimo sutartį sudaryti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3C76281D" w14:textId="376C3BA4" w:rsidR="007C7FF2" w:rsidRPr="000D35C6" w:rsidRDefault="007C7FF2" w:rsidP="00BC47DE">
      <w:pPr>
        <w:suppressAutoHyphens w:val="0"/>
        <w:spacing w:after="0" w:line="240" w:lineRule="auto"/>
        <w:rPr>
          <w:spacing w:val="-4"/>
          <w:szCs w:val="24"/>
        </w:rPr>
      </w:pPr>
    </w:p>
    <w:p w14:paraId="1BEDB788" w14:textId="77777777" w:rsidR="0048343B" w:rsidRPr="000D35C6" w:rsidRDefault="0048343B" w:rsidP="00BC47DE">
      <w:pPr>
        <w:spacing w:after="0" w:line="240" w:lineRule="auto"/>
        <w:ind w:firstLine="851"/>
        <w:jc w:val="center"/>
        <w:rPr>
          <w:b/>
          <w:szCs w:val="24"/>
        </w:rPr>
      </w:pPr>
      <w:r w:rsidRPr="000D35C6">
        <w:rPr>
          <w:b/>
          <w:szCs w:val="24"/>
        </w:rPr>
        <w:t>XII. GINČŲ NAGRINĖJIMO TVARKA</w:t>
      </w:r>
    </w:p>
    <w:p w14:paraId="09A68B77" w14:textId="77777777" w:rsidR="0048343B" w:rsidRPr="000D35C6" w:rsidRDefault="0048343B" w:rsidP="00BC47DE">
      <w:pPr>
        <w:spacing w:after="0" w:line="240" w:lineRule="auto"/>
        <w:ind w:firstLine="851"/>
        <w:jc w:val="both"/>
        <w:rPr>
          <w:szCs w:val="24"/>
        </w:rPr>
      </w:pPr>
    </w:p>
    <w:p w14:paraId="098B4FF0" w14:textId="77777777" w:rsidR="006E152C" w:rsidRPr="000D35C6" w:rsidRDefault="006E152C" w:rsidP="006E152C">
      <w:pPr>
        <w:spacing w:after="0" w:line="240" w:lineRule="auto"/>
        <w:ind w:firstLine="851"/>
        <w:jc w:val="both"/>
        <w:rPr>
          <w:szCs w:val="24"/>
        </w:rPr>
      </w:pPr>
      <w:r w:rsidRPr="000D35C6">
        <w:rPr>
          <w:szCs w:val="24"/>
        </w:rPr>
        <w:t xml:space="preserve">12.1. Tiekėjas, norėdamas iki pirkimo sutarties sudarymo ginčyti perkančiosios organizacijos sprendimus ar veiksmus, turi pateikti pretenziją perkančiajai organizacijai Viešųjų pirkimų įstatymo VII skyriuje nustatyta tvarka. Pretenzija turi būti pateikta </w:t>
      </w:r>
      <w:r w:rsidRPr="000D35C6">
        <w:t>CVP IS priemonėmis arba raštu kitomis tiekėjo pasirinktomis priemonėmis.</w:t>
      </w:r>
      <w:r w:rsidRPr="000D35C6">
        <w:rPr>
          <w:szCs w:val="24"/>
        </w:rPr>
        <w:t xml:space="preserve"> Perkančiosios organizacijos priimtas sprendimas gali būti skundžiamas teismui Viešųjų pirkimų įstatymo VII skyriuje nustatyta tvarka. </w:t>
      </w:r>
    </w:p>
    <w:p w14:paraId="40866FDF" w14:textId="77777777" w:rsidR="006E152C" w:rsidRPr="000D35C6" w:rsidRDefault="006E152C" w:rsidP="006E152C">
      <w:pPr>
        <w:spacing w:after="0" w:line="240" w:lineRule="auto"/>
        <w:ind w:firstLine="851"/>
        <w:jc w:val="both"/>
      </w:pPr>
      <w:r>
        <w:t>12.2. Perkančioji organizacija nagrinėja tik tas tiekėjų pretenzijas, kurios gautos iki pirkimo sutarties sudarymo dienos</w:t>
      </w:r>
      <w:r w:rsidRPr="06C32222">
        <w:rPr>
          <w:color w:val="000000" w:themeColor="text1"/>
        </w:rPr>
        <w:t xml:space="preserve"> ir pateiktos laikantis Viešųjų pirkimų įstatymo VII skyriuje nustatytų terminų</w:t>
      </w:r>
      <w:r>
        <w:t xml:space="preserve">. </w:t>
      </w:r>
    </w:p>
    <w:p w14:paraId="7A537ADD" w14:textId="043778F2" w:rsidR="06C32222" w:rsidRDefault="06C32222" w:rsidP="06C32222">
      <w:pPr>
        <w:spacing w:after="0" w:line="240" w:lineRule="auto"/>
        <w:ind w:firstLine="851"/>
        <w:jc w:val="both"/>
      </w:pPr>
    </w:p>
    <w:p w14:paraId="4F5AFB8F" w14:textId="104A1D72" w:rsidR="0048343B" w:rsidRPr="000D35C6" w:rsidRDefault="0048343B" w:rsidP="0048343B">
      <w:pPr>
        <w:spacing w:after="0" w:line="240" w:lineRule="auto"/>
        <w:jc w:val="center"/>
        <w:rPr>
          <w:b/>
          <w:szCs w:val="24"/>
        </w:rPr>
      </w:pPr>
      <w:r w:rsidRPr="000D35C6">
        <w:rPr>
          <w:b/>
          <w:szCs w:val="24"/>
        </w:rPr>
        <w:t>XIII.</w:t>
      </w:r>
      <w:r w:rsidRPr="000D35C6">
        <w:rPr>
          <w:szCs w:val="24"/>
        </w:rPr>
        <w:t xml:space="preserve"> </w:t>
      </w:r>
      <w:r w:rsidRPr="000D35C6">
        <w:rPr>
          <w:b/>
          <w:szCs w:val="24"/>
        </w:rPr>
        <w:t xml:space="preserve">PAGRINDINĖS PIRKIMO SUTARTIES SĄLYGOS </w:t>
      </w:r>
    </w:p>
    <w:p w14:paraId="06584A7A" w14:textId="5E49F0FA" w:rsidR="00A52B0B" w:rsidRPr="000D35C6" w:rsidRDefault="00A52B0B" w:rsidP="0048343B">
      <w:pPr>
        <w:spacing w:after="0" w:line="240" w:lineRule="auto"/>
        <w:jc w:val="center"/>
        <w:rPr>
          <w:b/>
          <w:szCs w:val="24"/>
        </w:rPr>
      </w:pPr>
    </w:p>
    <w:p w14:paraId="5B03A2F3" w14:textId="1D5E6C96" w:rsidR="009558AB" w:rsidRPr="000D35C6" w:rsidRDefault="009558AB" w:rsidP="008C2361">
      <w:pPr>
        <w:pStyle w:val="Sraopastraipa"/>
        <w:numPr>
          <w:ilvl w:val="1"/>
          <w:numId w:val="18"/>
        </w:numPr>
        <w:tabs>
          <w:tab w:val="left" w:pos="1418"/>
        </w:tabs>
        <w:ind w:left="0" w:firstLine="851"/>
        <w:contextualSpacing/>
        <w:jc w:val="both"/>
        <w:outlineLvl w:val="1"/>
      </w:pPr>
      <w:r w:rsidRPr="000D35C6">
        <w:lastRenderedPageBreak/>
        <w:t>Pirkimo sutartis negali būti sudaroma, kol nesibaigė Viešųjų pirkimų įstatymo nustatyti tiekėjų pretenzijų pateikimo ir ieškinio pareiškimo terminai, išskyrus atvejus, kai pasiūlymą pateikia tik vienas tiekėjas.</w:t>
      </w:r>
    </w:p>
    <w:p w14:paraId="358F368B" w14:textId="6A873B76" w:rsidR="009558AB" w:rsidRPr="000D35C6" w:rsidRDefault="009558AB" w:rsidP="008C2361">
      <w:pPr>
        <w:pStyle w:val="Sraopastraipa"/>
        <w:numPr>
          <w:ilvl w:val="1"/>
          <w:numId w:val="18"/>
        </w:numPr>
        <w:tabs>
          <w:tab w:val="left" w:pos="1418"/>
        </w:tabs>
        <w:ind w:left="0" w:firstLine="851"/>
        <w:contextualSpacing/>
        <w:jc w:val="both"/>
        <w:outlineLvl w:val="1"/>
      </w:pPr>
      <w:r w:rsidRPr="000D35C6">
        <w:t xml:space="preserve">Sudaroma pirkimo sutartis (toliau – Sutartis) turi atitikti laimėjusio tiekėjo pasiūlymą ir šias </w:t>
      </w:r>
      <w:r w:rsidR="008E4196" w:rsidRPr="000D35C6">
        <w:t>pirkimo są</w:t>
      </w:r>
      <w:r w:rsidRPr="000D35C6">
        <w:t xml:space="preserve">lygas. </w:t>
      </w:r>
      <w:r w:rsidR="003A206A">
        <w:t>Atskiras s</w:t>
      </w:r>
      <w:r w:rsidRPr="000D35C6">
        <w:t>utart</w:t>
      </w:r>
      <w:r w:rsidR="003A206A">
        <w:t>i</w:t>
      </w:r>
      <w:r w:rsidRPr="000D35C6">
        <w:t xml:space="preserve">s </w:t>
      </w:r>
      <w:r w:rsidR="003A206A">
        <w:t>su</w:t>
      </w:r>
      <w:r w:rsidRPr="000D35C6">
        <w:t xml:space="preserve"> </w:t>
      </w:r>
      <w:r w:rsidR="00BE77C8" w:rsidRPr="000D35C6">
        <w:t>laimėtoj</w:t>
      </w:r>
      <w:r w:rsidR="003A206A">
        <w:t>u</w:t>
      </w:r>
      <w:r w:rsidR="00BE77C8" w:rsidRPr="000D35C6">
        <w:t xml:space="preserve"> </w:t>
      </w:r>
      <w:r w:rsidR="003A206A">
        <w:t>pasiraš</w:t>
      </w:r>
      <w:r w:rsidR="000A5268">
        <w:t>o</w:t>
      </w:r>
      <w:r w:rsidR="00BE6941">
        <w:t xml:space="preserve"> </w:t>
      </w:r>
      <w:r w:rsidRPr="000D35C6">
        <w:t>Lietuvos Respublikos Vyriausybės kanceliarij</w:t>
      </w:r>
      <w:r w:rsidR="000A2121">
        <w:t>a</w:t>
      </w:r>
      <w:r w:rsidRPr="000D35C6">
        <w:t xml:space="preserve"> </w:t>
      </w:r>
      <w:r w:rsidR="00BE6941">
        <w:t>bei Vyriausybės atstovų įstaig</w:t>
      </w:r>
      <w:r w:rsidR="000A2121">
        <w:t>a</w:t>
      </w:r>
      <w:r w:rsidR="00867A9C">
        <w:t xml:space="preserve"> (</w:t>
      </w:r>
      <w:r w:rsidR="00F3130A">
        <w:t>toliau vadinami - Užsakovais</w:t>
      </w:r>
      <w:r w:rsidR="00867A9C">
        <w:t>)</w:t>
      </w:r>
      <w:r w:rsidRPr="000D35C6">
        <w:t>.</w:t>
      </w:r>
      <w:r w:rsidR="00506FC4" w:rsidRPr="000D35C6">
        <w:t xml:space="preserve"> </w:t>
      </w:r>
    </w:p>
    <w:p w14:paraId="222840EF" w14:textId="3D280DED" w:rsidR="00A31791" w:rsidRPr="000D35C6" w:rsidRDefault="004A0DF7" w:rsidP="009111E2">
      <w:pPr>
        <w:pStyle w:val="Sraopastraipa"/>
        <w:numPr>
          <w:ilvl w:val="1"/>
          <w:numId w:val="18"/>
        </w:numPr>
        <w:tabs>
          <w:tab w:val="left" w:pos="1418"/>
        </w:tabs>
        <w:ind w:left="0" w:firstLine="851"/>
        <w:contextualSpacing/>
        <w:jc w:val="both"/>
        <w:outlineLvl w:val="1"/>
      </w:pPr>
      <w:r w:rsidRPr="000D35C6">
        <w:t xml:space="preserve">Sutarties objektas: </w:t>
      </w:r>
      <w:r w:rsidR="00695230" w:rsidRPr="00972CEF">
        <w:rPr>
          <w:szCs w:val="24"/>
        </w:rPr>
        <w:t xml:space="preserve">darbuotojų savanoriško sveikatos draudimo </w:t>
      </w:r>
      <w:r w:rsidR="00695230" w:rsidRPr="00972CEF">
        <w:rPr>
          <w:color w:val="000000" w:themeColor="text1"/>
          <w:szCs w:val="24"/>
        </w:rPr>
        <w:t>paslaugos</w:t>
      </w:r>
      <w:r w:rsidR="00695230" w:rsidRPr="00972CEF">
        <w:rPr>
          <w:bCs/>
          <w:color w:val="000000" w:themeColor="text1"/>
          <w:szCs w:val="24"/>
        </w:rPr>
        <w:t xml:space="preserve"> </w:t>
      </w:r>
      <w:r w:rsidR="00695230" w:rsidRPr="00972CEF">
        <w:rPr>
          <w:szCs w:val="24"/>
        </w:rPr>
        <w:t>pagal techninėje specifikacijoje (Sutarties priedas) nustatytus reikalavimus</w:t>
      </w:r>
      <w:r w:rsidR="00F8507D" w:rsidRPr="000D35C6">
        <w:t xml:space="preserve">. </w:t>
      </w:r>
      <w:r w:rsidR="009111E2" w:rsidRPr="000D35C6">
        <w:rPr>
          <w:szCs w:val="24"/>
        </w:rPr>
        <w:t xml:space="preserve"> </w:t>
      </w:r>
    </w:p>
    <w:p w14:paraId="1F68644A" w14:textId="4130E1B1" w:rsidR="009558AB" w:rsidRPr="000D35C6" w:rsidRDefault="00834854" w:rsidP="009111E2">
      <w:pPr>
        <w:pStyle w:val="Sraopastraipa"/>
        <w:numPr>
          <w:ilvl w:val="1"/>
          <w:numId w:val="18"/>
        </w:numPr>
        <w:tabs>
          <w:tab w:val="left" w:pos="1418"/>
        </w:tabs>
        <w:ind w:left="0" w:firstLine="851"/>
        <w:contextualSpacing/>
        <w:jc w:val="both"/>
        <w:outlineLvl w:val="1"/>
      </w:pPr>
      <w:r>
        <w:t>P</w:t>
      </w:r>
      <w:r w:rsidR="00735E77">
        <w:t>aslaugų teikimo</w:t>
      </w:r>
      <w:r w:rsidR="00BC0884" w:rsidRPr="00972CEF">
        <w:t xml:space="preserve"> terminas – 12 mėnesių nuo Sutarties įsigaliojimo dienos</w:t>
      </w:r>
      <w:r w:rsidR="00B51C32" w:rsidRPr="000D35C6">
        <w:rPr>
          <w:szCs w:val="24"/>
        </w:rPr>
        <w:t>.</w:t>
      </w:r>
    </w:p>
    <w:p w14:paraId="02DC397D" w14:textId="29DDA2B5" w:rsidR="009558AB" w:rsidRPr="0091562E" w:rsidRDefault="009558AB" w:rsidP="008C2361">
      <w:pPr>
        <w:pStyle w:val="Sraopastraipa"/>
        <w:numPr>
          <w:ilvl w:val="1"/>
          <w:numId w:val="18"/>
        </w:numPr>
        <w:tabs>
          <w:tab w:val="left" w:pos="1418"/>
        </w:tabs>
        <w:ind w:left="0" w:firstLine="851"/>
        <w:contextualSpacing/>
        <w:jc w:val="both"/>
        <w:outlineLvl w:val="1"/>
        <w:rPr>
          <w:bCs/>
        </w:rPr>
      </w:pPr>
      <w:r w:rsidRPr="0091562E">
        <w:rPr>
          <w:bCs/>
        </w:rPr>
        <w:t>Sutarties kaina (kainodaros taisyklės) ir atsiskaitymas:</w:t>
      </w:r>
    </w:p>
    <w:p w14:paraId="59CD3BEA" w14:textId="3B8DBE12" w:rsidR="00287738" w:rsidRPr="000D35C6" w:rsidRDefault="004131F4" w:rsidP="0091562E">
      <w:pPr>
        <w:pStyle w:val="Sraopastraipa"/>
        <w:tabs>
          <w:tab w:val="left" w:pos="1560"/>
        </w:tabs>
        <w:ind w:left="0" w:firstLine="851"/>
        <w:contextualSpacing/>
        <w:jc w:val="both"/>
        <w:outlineLvl w:val="1"/>
      </w:pPr>
      <w:r>
        <w:t xml:space="preserve">13.5.1. </w:t>
      </w:r>
      <w:r w:rsidR="00F3130A" w:rsidRPr="00F3130A">
        <w:t>Paslaugų pirkimui taikomas fiksuoto įkainio kainodaros būdas. Metinė draudimo įmoka vienam Užsakovo darbuotojui (toliau – darbuotojas) yra 300,00 Eur (trys šimtai eurų). Šis draudimo įmokos dydis yra fiksuotas ir apima visas tiesiogines ir netiesiogines išlaidas, susijusias su Paslaugų teikimu. Užsakovas sumoka Tiekėjui už faktiškai draudžiamų darbuotojų skaičių.</w:t>
      </w:r>
    </w:p>
    <w:p w14:paraId="79480B87" w14:textId="3A1D6A14" w:rsidR="009558AB" w:rsidRPr="000D35C6" w:rsidRDefault="000236A4" w:rsidP="000236A4">
      <w:pPr>
        <w:tabs>
          <w:tab w:val="left" w:pos="1560"/>
        </w:tabs>
        <w:spacing w:after="0" w:line="240" w:lineRule="auto"/>
        <w:ind w:firstLine="851"/>
        <w:contextualSpacing/>
        <w:jc w:val="both"/>
        <w:outlineLvl w:val="1"/>
      </w:pPr>
      <w:r w:rsidRPr="000D35C6">
        <w:t>13.</w:t>
      </w:r>
      <w:r w:rsidR="004131F4">
        <w:t>5</w:t>
      </w:r>
      <w:r w:rsidRPr="000D35C6">
        <w:t>.</w:t>
      </w:r>
      <w:r w:rsidR="004131F4">
        <w:t>2</w:t>
      </w:r>
      <w:r w:rsidRPr="000D35C6">
        <w:t xml:space="preserve">. </w:t>
      </w:r>
      <w:r w:rsidR="009558AB" w:rsidRPr="000D35C6">
        <w:t xml:space="preserve">Už Sutarties sąlygas atitinkančias ir laiku </w:t>
      </w:r>
      <w:r w:rsidR="004131F4">
        <w:t>suteiktas paslaugas</w:t>
      </w:r>
      <w:r w:rsidR="009558AB" w:rsidRPr="000D35C6">
        <w:t xml:space="preserve"> atsiskaitoma su Tiekėju į Tiekėjo rekvizituose nurodytą sąskaitą, ne vėliau kaip per 10 darbo dienų nuo sąskaitos faktūros gavimo informacinės sistemos </w:t>
      </w:r>
      <w:r w:rsidR="0087746A" w:rsidRPr="000D35C6">
        <w:t>SABIS</w:t>
      </w:r>
      <w:r w:rsidR="009558AB" w:rsidRPr="000D35C6">
        <w:t xml:space="preserve"> priemonėmis dienos. </w:t>
      </w:r>
      <w:r w:rsidR="000314D7" w:rsidRPr="00972CEF">
        <w:rPr>
          <w:color w:val="000000" w:themeColor="text1"/>
          <w:szCs w:val="24"/>
        </w:rPr>
        <w:t>Sąskaita faktūra laikoma paslaugų priėmimo-perdavimo aktu.</w:t>
      </w:r>
      <w:r w:rsidR="009558AB" w:rsidRPr="000D35C6">
        <w:rPr>
          <w:iCs/>
        </w:rPr>
        <w:t xml:space="preserve"> Išrašydamas sąskaitą faktūrą Tiekėjas taip pat turi nurodyti Sutarties datą ir numerį, pagal kurią ji išrašyta.</w:t>
      </w:r>
    </w:p>
    <w:p w14:paraId="5BEF33CD" w14:textId="34E90632" w:rsidR="009558AB" w:rsidRPr="000D35C6" w:rsidRDefault="009558AB" w:rsidP="008C2361">
      <w:pPr>
        <w:pStyle w:val="Sraopastraipa"/>
        <w:numPr>
          <w:ilvl w:val="1"/>
          <w:numId w:val="18"/>
        </w:numPr>
        <w:tabs>
          <w:tab w:val="left" w:pos="1418"/>
        </w:tabs>
        <w:ind w:left="0" w:firstLine="851"/>
        <w:contextualSpacing/>
        <w:jc w:val="both"/>
        <w:outlineLvl w:val="1"/>
      </w:pPr>
      <w:r w:rsidRPr="000D35C6">
        <w:t xml:space="preserve">Saugumo reikalavimai: </w:t>
      </w:r>
      <w:r w:rsidR="001F7A12" w:rsidRPr="000D35C6">
        <w:t xml:space="preserve">tiekėjas </w:t>
      </w:r>
      <w:r w:rsidRPr="000D35C6">
        <w:t>turi nekelti grėsmės nacionaliniam saugumui ir laikytis žemiau nurodytų nacionalinio saugumo reikalavimų:</w:t>
      </w:r>
    </w:p>
    <w:p w14:paraId="02A31FC2" w14:textId="570AFAE1" w:rsidR="009558AB" w:rsidRPr="000D35C6" w:rsidRDefault="00F90825" w:rsidP="00F90825">
      <w:pPr>
        <w:pStyle w:val="Sraopastraipa"/>
        <w:tabs>
          <w:tab w:val="left" w:pos="1418"/>
        </w:tabs>
        <w:ind w:left="0" w:firstLine="851"/>
        <w:jc w:val="both"/>
        <w:outlineLvl w:val="1"/>
      </w:pPr>
      <w:r>
        <w:t>13.</w:t>
      </w:r>
      <w:r w:rsidR="0050269E">
        <w:t>6</w:t>
      </w:r>
      <w:r w:rsidR="009558AB">
        <w:t xml:space="preserve">.1. </w:t>
      </w:r>
      <w:r w:rsidR="416F012B">
        <w:t>T</w:t>
      </w:r>
      <w:r w:rsidR="009558AB">
        <w:t>iekėjui, jo siūlomam pirkimo objektui, taip pat tiekėjo pasitelktiems asmenims neturi būti taikomos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4706189D" w14:textId="5F227B26" w:rsidR="009558AB" w:rsidRPr="000D35C6" w:rsidRDefault="00F90825" w:rsidP="00F90825">
      <w:pPr>
        <w:pStyle w:val="Sraopastraipa"/>
        <w:tabs>
          <w:tab w:val="left" w:pos="1418"/>
        </w:tabs>
        <w:ind w:left="0" w:firstLine="851"/>
        <w:jc w:val="both"/>
        <w:outlineLvl w:val="1"/>
      </w:pPr>
      <w:r>
        <w:t>13.</w:t>
      </w:r>
      <w:r w:rsidR="0050269E">
        <w:t>6</w:t>
      </w:r>
      <w:r w:rsidR="009558AB">
        <w:t xml:space="preserve">.2. </w:t>
      </w:r>
      <w:r w:rsidR="3C7747D5">
        <w:t>T</w:t>
      </w:r>
      <w:r w:rsidR="009558AB">
        <w:t xml:space="preserve">iekėjo, </w:t>
      </w:r>
      <w:r w:rsidR="7D4159BE">
        <w:t>T</w:t>
      </w:r>
      <w:r w:rsidR="009558AB">
        <w:t>iekėjo pasitelktų asmenų, gamintojų, juos kontroliuojančių asmenų pilietybės / nuolatinės gyvenamosios vietos šalis (jei fizinis asmuo) arba registracijos vieta (jei juridinis asmuo), taip pat perkamo objekto kilmė / vieta, iš kurios teikiama paslauga, negali būti Lietuvos Respublikos viešųjų pirkimų įstatymo (toliau – Viešųjų pirkimų įstatymas) 92 str. 15 d. nurodytos valstybės ar teritorijos (Viešųjų pirkimų įstatymo 45 str. 2</w:t>
      </w:r>
      <w:r w:rsidR="009558AB" w:rsidRPr="06C32222">
        <w:rPr>
          <w:vertAlign w:val="superscript"/>
        </w:rPr>
        <w:t>1</w:t>
      </w:r>
      <w:r w:rsidR="009558AB">
        <w:t xml:space="preserve"> d.)</w:t>
      </w:r>
      <w:r w:rsidR="00C1390A">
        <w:t>.</w:t>
      </w:r>
    </w:p>
    <w:p w14:paraId="7625FB0A" w14:textId="77777777" w:rsidR="009558AB" w:rsidRPr="002A48C8" w:rsidRDefault="009558AB" w:rsidP="008C2361">
      <w:pPr>
        <w:pStyle w:val="Sraopastraipa"/>
        <w:numPr>
          <w:ilvl w:val="1"/>
          <w:numId w:val="18"/>
        </w:numPr>
        <w:tabs>
          <w:tab w:val="left" w:pos="1418"/>
        </w:tabs>
        <w:ind w:left="0" w:firstLine="851"/>
        <w:contextualSpacing/>
        <w:jc w:val="both"/>
        <w:outlineLvl w:val="1"/>
      </w:pPr>
      <w:r w:rsidRPr="000D35C6">
        <w:rPr>
          <w:b/>
        </w:rPr>
        <w:t>Tiekėjas įsipareigoja:</w:t>
      </w:r>
    </w:p>
    <w:p w14:paraId="1CE452FC" w14:textId="48E8FC26" w:rsidR="002A48C8" w:rsidRPr="00972CEF" w:rsidRDefault="002A48C8" w:rsidP="002A48C8">
      <w:pPr>
        <w:tabs>
          <w:tab w:val="left" w:pos="7938"/>
        </w:tabs>
        <w:spacing w:after="0" w:line="240" w:lineRule="auto"/>
        <w:ind w:firstLine="851"/>
        <w:jc w:val="both"/>
        <w:textAlignment w:val="baseline"/>
        <w:rPr>
          <w:szCs w:val="24"/>
          <w:lang w:eastAsia="lt-LT"/>
        </w:rPr>
      </w:pPr>
      <w:r w:rsidRPr="00972CEF">
        <w:rPr>
          <w:szCs w:val="24"/>
        </w:rPr>
        <w:t>13.</w:t>
      </w:r>
      <w:r>
        <w:rPr>
          <w:szCs w:val="24"/>
        </w:rPr>
        <w:t>7</w:t>
      </w:r>
      <w:r w:rsidRPr="00972CEF">
        <w:rPr>
          <w:szCs w:val="24"/>
        </w:rPr>
        <w:t>.1. suteikti Užsakovui Paslaugas Sutartyje bei jos priede numatytais terminais ir tvarka, atsakingai bei tinkamai, vadovaudamasis geriausia praktika.</w:t>
      </w:r>
    </w:p>
    <w:p w14:paraId="7E505B2B" w14:textId="08E622C4" w:rsidR="002A48C8" w:rsidRPr="00972CEF" w:rsidRDefault="002A48C8" w:rsidP="002A48C8">
      <w:pPr>
        <w:tabs>
          <w:tab w:val="left" w:pos="7938"/>
        </w:tabs>
        <w:spacing w:after="0" w:line="240" w:lineRule="auto"/>
        <w:ind w:firstLine="851"/>
        <w:jc w:val="both"/>
        <w:textAlignment w:val="baseline"/>
        <w:rPr>
          <w:szCs w:val="24"/>
          <w:lang w:eastAsia="lt-LT"/>
        </w:rPr>
      </w:pPr>
      <w:r w:rsidRPr="00972CEF">
        <w:rPr>
          <w:szCs w:val="24"/>
        </w:rPr>
        <w:t>13.</w:t>
      </w:r>
      <w:r>
        <w:rPr>
          <w:szCs w:val="24"/>
        </w:rPr>
        <w:t>7</w:t>
      </w:r>
      <w:r w:rsidRPr="00972CEF">
        <w:rPr>
          <w:szCs w:val="24"/>
        </w:rPr>
        <w:t>.</w:t>
      </w:r>
      <w:r w:rsidRPr="00972CEF">
        <w:rPr>
          <w:szCs w:val="24"/>
          <w:lang w:eastAsia="lt-LT"/>
        </w:rPr>
        <w:t xml:space="preserve">2. </w:t>
      </w:r>
      <w:r w:rsidRPr="00972CEF">
        <w:rPr>
          <w:rFonts w:eastAsia="Helvetica Neue UltraLight"/>
          <w:szCs w:val="24"/>
          <w:lang w:eastAsia="zh-CN"/>
        </w:rPr>
        <w:t>Šalių suderintu laiku, bet ne vėliau nei per vieną mėnesį nuo Sutarties pasirašymo,  parengti ir pristatyti Užsakovui e-mokymus dėl savanoriško sveikatos draudimo paslaugų;</w:t>
      </w:r>
    </w:p>
    <w:p w14:paraId="5F89676D" w14:textId="29F99DFE" w:rsidR="002A48C8" w:rsidRPr="00972CEF" w:rsidRDefault="002A48C8" w:rsidP="002A48C8">
      <w:pPr>
        <w:tabs>
          <w:tab w:val="left" w:pos="7938"/>
        </w:tabs>
        <w:spacing w:after="0" w:line="240" w:lineRule="auto"/>
        <w:ind w:firstLine="851"/>
        <w:jc w:val="both"/>
        <w:textAlignment w:val="baseline"/>
        <w:rPr>
          <w:szCs w:val="24"/>
          <w:lang w:eastAsia="lt-LT"/>
        </w:rPr>
      </w:pPr>
      <w:r w:rsidRPr="00972CEF">
        <w:rPr>
          <w:szCs w:val="24"/>
        </w:rPr>
        <w:t>13.</w:t>
      </w:r>
      <w:r>
        <w:rPr>
          <w:szCs w:val="24"/>
        </w:rPr>
        <w:t>7</w:t>
      </w:r>
      <w:r w:rsidRPr="00972CEF">
        <w:rPr>
          <w:szCs w:val="24"/>
        </w:rPr>
        <w:t>.</w:t>
      </w:r>
      <w:r w:rsidR="00F93DFC">
        <w:rPr>
          <w:szCs w:val="24"/>
        </w:rPr>
        <w:t>3</w:t>
      </w:r>
      <w:r w:rsidRPr="00972CEF">
        <w:rPr>
          <w:szCs w:val="24"/>
          <w:lang w:eastAsia="lt-LT"/>
        </w:rPr>
        <w:t xml:space="preserve">. </w:t>
      </w:r>
      <w:r w:rsidRPr="00972CEF">
        <w:rPr>
          <w:rFonts w:eastAsia="Helvetica Neue UltraLight"/>
          <w:szCs w:val="24"/>
          <w:lang w:eastAsia="zh-CN"/>
        </w:rPr>
        <w:t>savo partnerių, su kuriais yra sudaręs bendradarbiavimo sutartis, įstaigose užtikrinti atsiskaitymą išduota draudimo kortele arba lygiavertėmis elektroninėmis priemonėmis;</w:t>
      </w:r>
    </w:p>
    <w:p w14:paraId="3551B423" w14:textId="67B684CE" w:rsidR="002A48C8" w:rsidRPr="00972CEF" w:rsidRDefault="002A48C8" w:rsidP="002A48C8">
      <w:pPr>
        <w:tabs>
          <w:tab w:val="left" w:pos="7938"/>
        </w:tabs>
        <w:spacing w:after="0" w:line="240" w:lineRule="auto"/>
        <w:ind w:firstLine="851"/>
        <w:jc w:val="both"/>
        <w:textAlignment w:val="baseline"/>
        <w:rPr>
          <w:szCs w:val="24"/>
          <w:lang w:eastAsia="lt-LT"/>
        </w:rPr>
      </w:pPr>
      <w:r w:rsidRPr="00972CEF">
        <w:rPr>
          <w:szCs w:val="24"/>
        </w:rPr>
        <w:t>13.</w:t>
      </w:r>
      <w:r w:rsidR="001B74BA">
        <w:rPr>
          <w:szCs w:val="24"/>
        </w:rPr>
        <w:t>7</w:t>
      </w:r>
      <w:r w:rsidRPr="00972CEF">
        <w:rPr>
          <w:szCs w:val="24"/>
        </w:rPr>
        <w:t>.</w:t>
      </w:r>
      <w:r w:rsidR="008433CE">
        <w:rPr>
          <w:szCs w:val="24"/>
        </w:rPr>
        <w:t>4</w:t>
      </w:r>
      <w:r w:rsidRPr="00972CEF">
        <w:rPr>
          <w:szCs w:val="24"/>
          <w:lang w:eastAsia="lt-LT"/>
        </w:rPr>
        <w:t xml:space="preserve">. </w:t>
      </w:r>
      <w:r w:rsidRPr="00972CEF">
        <w:rPr>
          <w:rFonts w:eastAsia="Helvetica Neue UltraLight"/>
          <w:szCs w:val="24"/>
          <w:lang w:eastAsia="zh-CN"/>
        </w:rPr>
        <w:t>paskirti atsakingus asmenis konsultuoti darbuotojus sveikatos draudimo paslaugų teikimo klausimais;</w:t>
      </w:r>
    </w:p>
    <w:p w14:paraId="1A788001" w14:textId="1FCA6D47" w:rsidR="002A48C8" w:rsidRPr="00972CEF" w:rsidRDefault="002A48C8" w:rsidP="002A48C8">
      <w:pPr>
        <w:tabs>
          <w:tab w:val="left" w:pos="7938"/>
        </w:tabs>
        <w:spacing w:after="0" w:line="240" w:lineRule="auto"/>
        <w:ind w:firstLine="851"/>
        <w:jc w:val="both"/>
        <w:textAlignment w:val="baseline"/>
        <w:rPr>
          <w:szCs w:val="24"/>
          <w:lang w:eastAsia="lt-LT"/>
        </w:rPr>
      </w:pPr>
      <w:r w:rsidRPr="00972CEF">
        <w:rPr>
          <w:szCs w:val="24"/>
        </w:rPr>
        <w:t>13.</w:t>
      </w:r>
      <w:r w:rsidR="001B74BA">
        <w:rPr>
          <w:szCs w:val="24"/>
        </w:rPr>
        <w:t>7</w:t>
      </w:r>
      <w:r w:rsidRPr="00972CEF">
        <w:rPr>
          <w:szCs w:val="24"/>
        </w:rPr>
        <w:t>.</w:t>
      </w:r>
      <w:r w:rsidR="00FA430C">
        <w:rPr>
          <w:szCs w:val="24"/>
        </w:rPr>
        <w:t>5</w:t>
      </w:r>
      <w:r w:rsidRPr="00972CEF">
        <w:rPr>
          <w:szCs w:val="24"/>
          <w:lang w:eastAsia="lt-LT"/>
        </w:rPr>
        <w:t xml:space="preserve">. </w:t>
      </w:r>
      <w:r w:rsidRPr="00972CEF">
        <w:rPr>
          <w:rFonts w:eastAsia="Helvetica Neue UltraLight"/>
          <w:szCs w:val="24"/>
          <w:lang w:eastAsia="zh-CN"/>
        </w:rPr>
        <w:t>sudaryti galimybę darbuotojui pasitikrinti draudimo sumų likučius elektroninėje erdvėje arba elektroniniu paštu, arba telefonu pagal draudimo kortelės numerį ar kitą suteiktą identifikavimo kodą;</w:t>
      </w:r>
    </w:p>
    <w:p w14:paraId="1BD35F50" w14:textId="26938557" w:rsidR="002A48C8" w:rsidRPr="00972CEF" w:rsidRDefault="002A48C8" w:rsidP="002A48C8">
      <w:pPr>
        <w:tabs>
          <w:tab w:val="left" w:pos="7938"/>
        </w:tabs>
        <w:spacing w:after="0" w:line="240" w:lineRule="auto"/>
        <w:ind w:firstLine="851"/>
        <w:jc w:val="both"/>
        <w:textAlignment w:val="baseline"/>
        <w:rPr>
          <w:szCs w:val="24"/>
          <w:lang w:eastAsia="lt-LT"/>
        </w:rPr>
      </w:pPr>
      <w:r w:rsidRPr="00972CEF">
        <w:rPr>
          <w:szCs w:val="24"/>
        </w:rPr>
        <w:t>13.</w:t>
      </w:r>
      <w:r w:rsidR="001B74BA">
        <w:rPr>
          <w:szCs w:val="24"/>
        </w:rPr>
        <w:t>7</w:t>
      </w:r>
      <w:r w:rsidRPr="00972CEF">
        <w:rPr>
          <w:szCs w:val="24"/>
        </w:rPr>
        <w:t>.</w:t>
      </w:r>
      <w:r w:rsidR="00FA430C">
        <w:rPr>
          <w:szCs w:val="24"/>
        </w:rPr>
        <w:t>6</w:t>
      </w:r>
      <w:r w:rsidRPr="00972CEF">
        <w:rPr>
          <w:szCs w:val="24"/>
          <w:lang w:eastAsia="lt-LT"/>
        </w:rPr>
        <w:t xml:space="preserve">. </w:t>
      </w:r>
      <w:r w:rsidRPr="00972CEF">
        <w:rPr>
          <w:rFonts w:eastAsia="Helvetica Neue UltraLight"/>
          <w:szCs w:val="24"/>
          <w:lang w:eastAsia="zh-CN"/>
        </w:rPr>
        <w:t xml:space="preserve">atskiru Užsakovo ar jo atstovo prašymu (per 10 (dešimt) kalendorinių dienų nuo prašymo pateikimo) pateikti Užsakovui detalią nuostolingumo informaciją (draudžiamųjų/nedraudžiamųjų įvykių skaičius, išmokėtų draudimo išmokų suma, išmokų pasiskirstymas pagal paslaugas, gydymo/sveikatos priežiūros įstaigas, specialistus ir pan.) ir/ar </w:t>
      </w:r>
      <w:r w:rsidRPr="00972CEF">
        <w:rPr>
          <w:rFonts w:eastAsia="Helvetica Neue UltraLight"/>
          <w:bCs/>
          <w:szCs w:val="24"/>
          <w:lang w:eastAsia="zh-CN"/>
        </w:rPr>
        <w:t>ataskaitą apie darbuotojų pasinaudojimą paslaugomis;</w:t>
      </w:r>
    </w:p>
    <w:p w14:paraId="16FC3557" w14:textId="3883D35D" w:rsidR="002A48C8" w:rsidRPr="00972CEF" w:rsidRDefault="002A48C8" w:rsidP="002A48C8">
      <w:pPr>
        <w:tabs>
          <w:tab w:val="left" w:pos="7938"/>
        </w:tabs>
        <w:spacing w:after="0" w:line="240" w:lineRule="auto"/>
        <w:ind w:firstLine="851"/>
        <w:jc w:val="both"/>
        <w:textAlignment w:val="baseline"/>
        <w:rPr>
          <w:szCs w:val="24"/>
          <w:lang w:eastAsia="lt-LT"/>
        </w:rPr>
      </w:pPr>
      <w:r w:rsidRPr="00972CEF">
        <w:rPr>
          <w:szCs w:val="24"/>
        </w:rPr>
        <w:t>13.</w:t>
      </w:r>
      <w:r w:rsidR="001B74BA">
        <w:rPr>
          <w:szCs w:val="24"/>
        </w:rPr>
        <w:t>7</w:t>
      </w:r>
      <w:r w:rsidRPr="00972CEF">
        <w:rPr>
          <w:szCs w:val="24"/>
        </w:rPr>
        <w:t>.</w:t>
      </w:r>
      <w:r w:rsidR="00FA430C">
        <w:rPr>
          <w:szCs w:val="24"/>
        </w:rPr>
        <w:t>7</w:t>
      </w:r>
      <w:r w:rsidRPr="00972CEF">
        <w:rPr>
          <w:szCs w:val="24"/>
          <w:lang w:eastAsia="lt-LT"/>
        </w:rPr>
        <w:t xml:space="preserve">. </w:t>
      </w:r>
      <w:r w:rsidRPr="00972CEF">
        <w:rPr>
          <w:szCs w:val="24"/>
        </w:rPr>
        <w:t>nedelsdamas raštu informuoti Užsakovą apie bet kurias aplinkybes, kurios trukdo ar gali sutrukdyti Tiekėjui tinkamai ir laiku suteikti Paslaugas;</w:t>
      </w:r>
    </w:p>
    <w:p w14:paraId="649703B3" w14:textId="4C422627" w:rsidR="002A48C8" w:rsidRPr="00972CEF" w:rsidRDefault="002A48C8" w:rsidP="002A48C8">
      <w:pPr>
        <w:tabs>
          <w:tab w:val="left" w:pos="7938"/>
        </w:tabs>
        <w:spacing w:after="0" w:line="240" w:lineRule="auto"/>
        <w:ind w:firstLine="851"/>
        <w:jc w:val="both"/>
        <w:textAlignment w:val="baseline"/>
        <w:rPr>
          <w:szCs w:val="24"/>
        </w:rPr>
      </w:pPr>
      <w:r w:rsidRPr="00972CEF">
        <w:rPr>
          <w:szCs w:val="24"/>
        </w:rPr>
        <w:t>13.</w:t>
      </w:r>
      <w:r w:rsidR="001B74BA">
        <w:rPr>
          <w:szCs w:val="24"/>
        </w:rPr>
        <w:t>7</w:t>
      </w:r>
      <w:r w:rsidRPr="00972CEF">
        <w:rPr>
          <w:szCs w:val="24"/>
        </w:rPr>
        <w:t>.</w:t>
      </w:r>
      <w:r w:rsidR="00FA430C">
        <w:rPr>
          <w:szCs w:val="24"/>
        </w:rPr>
        <w:t>8</w:t>
      </w:r>
      <w:r w:rsidRPr="00972CEF">
        <w:rPr>
          <w:szCs w:val="24"/>
          <w:lang w:eastAsia="lt-LT"/>
        </w:rPr>
        <w:t xml:space="preserve">. </w:t>
      </w:r>
      <w:r w:rsidRPr="00972CEF">
        <w:rPr>
          <w:szCs w:val="24"/>
        </w:rPr>
        <w:t>užtikrinti, kad Sutarties sudarymo momentu ir visą jos galiojimo laikotarpį Tiekėjo darbuotojai turėtų reikiamą kvalifikaciją ir patirtį, reikalingą norint tinkamai teikti Paslaugas;</w:t>
      </w:r>
    </w:p>
    <w:p w14:paraId="1075D39B" w14:textId="4AB39F60" w:rsidR="002A48C8" w:rsidRPr="00972CEF" w:rsidRDefault="002A48C8" w:rsidP="002A48C8">
      <w:pPr>
        <w:tabs>
          <w:tab w:val="left" w:pos="7938"/>
        </w:tabs>
        <w:spacing w:after="0" w:line="240" w:lineRule="auto"/>
        <w:ind w:firstLine="851"/>
        <w:jc w:val="both"/>
        <w:textAlignment w:val="baseline"/>
        <w:rPr>
          <w:szCs w:val="24"/>
          <w:lang w:eastAsia="lt-LT"/>
        </w:rPr>
      </w:pPr>
      <w:r w:rsidRPr="00972CEF">
        <w:rPr>
          <w:szCs w:val="24"/>
        </w:rPr>
        <w:t>13.</w:t>
      </w:r>
      <w:r w:rsidR="001B74BA">
        <w:rPr>
          <w:szCs w:val="24"/>
        </w:rPr>
        <w:t>7</w:t>
      </w:r>
      <w:r w:rsidRPr="00972CEF">
        <w:rPr>
          <w:szCs w:val="24"/>
        </w:rPr>
        <w:t>.</w:t>
      </w:r>
      <w:r w:rsidR="00EB7969">
        <w:rPr>
          <w:szCs w:val="24"/>
        </w:rPr>
        <w:t>9</w:t>
      </w:r>
      <w:r w:rsidRPr="00972CEF">
        <w:rPr>
          <w:szCs w:val="24"/>
        </w:rPr>
        <w:t>. užtikrinti informacijos ir asmens duomenų, susijusių su Sutarties dalyku, Sutarties vykdymu ir gautais rezultatais, konfidencialumą. Tiekėjas privalo užtikrinti, kad jo darbuotojai ir pavaldūs asmenys laikytųsi šioje Sutartyje įtvirtintų informacijos ir asmens duomenų konfidencialumo įsipareigojimų;</w:t>
      </w:r>
    </w:p>
    <w:p w14:paraId="1343922A" w14:textId="6160382C" w:rsidR="002A48C8" w:rsidRPr="00972CEF" w:rsidRDefault="002A48C8" w:rsidP="002A48C8">
      <w:pPr>
        <w:tabs>
          <w:tab w:val="left" w:pos="7938"/>
        </w:tabs>
        <w:spacing w:after="0" w:line="240" w:lineRule="auto"/>
        <w:ind w:firstLine="851"/>
        <w:jc w:val="both"/>
        <w:textAlignment w:val="baseline"/>
        <w:rPr>
          <w:szCs w:val="24"/>
          <w:lang w:eastAsia="lt-LT"/>
        </w:rPr>
      </w:pPr>
      <w:r w:rsidRPr="00972CEF">
        <w:rPr>
          <w:szCs w:val="24"/>
        </w:rPr>
        <w:lastRenderedPageBreak/>
        <w:t>13.</w:t>
      </w:r>
      <w:r w:rsidR="00652839">
        <w:rPr>
          <w:szCs w:val="24"/>
        </w:rPr>
        <w:t>7</w:t>
      </w:r>
      <w:r w:rsidRPr="00972CEF">
        <w:rPr>
          <w:szCs w:val="24"/>
        </w:rPr>
        <w:t>.</w:t>
      </w:r>
      <w:r w:rsidRPr="00972CEF">
        <w:rPr>
          <w:szCs w:val="24"/>
          <w:lang w:eastAsia="lt-LT"/>
        </w:rPr>
        <w:t>1</w:t>
      </w:r>
      <w:r w:rsidR="00EB7969">
        <w:rPr>
          <w:szCs w:val="24"/>
          <w:lang w:eastAsia="lt-LT"/>
        </w:rPr>
        <w:t>0</w:t>
      </w:r>
      <w:r w:rsidRPr="00972CEF">
        <w:rPr>
          <w:szCs w:val="24"/>
          <w:lang w:eastAsia="lt-LT"/>
        </w:rPr>
        <w:t xml:space="preserve">. </w:t>
      </w:r>
      <w:r w:rsidRPr="00972CEF">
        <w:rPr>
          <w:szCs w:val="24"/>
        </w:rPr>
        <w:t>nenaudoti Užsakovo pavadinimo ir (ar) Sutarties turinį sudarančios informacijos reklamoje ir (ar) kitose viešosios informacijos priemonėse be išankstinio raštiško Užsakovo sutikimo;</w:t>
      </w:r>
    </w:p>
    <w:p w14:paraId="224B1938" w14:textId="1A876E16" w:rsidR="002A48C8" w:rsidRDefault="002A48C8" w:rsidP="002A48C8">
      <w:pPr>
        <w:tabs>
          <w:tab w:val="left" w:pos="7938"/>
        </w:tabs>
        <w:spacing w:after="0" w:line="240" w:lineRule="auto"/>
        <w:ind w:firstLine="851"/>
        <w:jc w:val="both"/>
        <w:textAlignment w:val="baseline"/>
        <w:rPr>
          <w:szCs w:val="24"/>
        </w:rPr>
      </w:pPr>
      <w:r w:rsidRPr="00972CEF">
        <w:rPr>
          <w:szCs w:val="24"/>
        </w:rPr>
        <w:t>13.</w:t>
      </w:r>
      <w:r w:rsidR="00652839">
        <w:rPr>
          <w:szCs w:val="24"/>
        </w:rPr>
        <w:t>7</w:t>
      </w:r>
      <w:r w:rsidRPr="00972CEF">
        <w:rPr>
          <w:szCs w:val="24"/>
        </w:rPr>
        <w:t>.</w:t>
      </w:r>
      <w:r w:rsidRPr="00972CEF">
        <w:rPr>
          <w:szCs w:val="24"/>
          <w:lang w:eastAsia="lt-LT"/>
        </w:rPr>
        <w:t>1</w:t>
      </w:r>
      <w:r w:rsidR="00EB7969">
        <w:rPr>
          <w:szCs w:val="24"/>
          <w:lang w:eastAsia="lt-LT"/>
        </w:rPr>
        <w:t>1</w:t>
      </w:r>
      <w:r w:rsidRPr="00972CEF">
        <w:rPr>
          <w:szCs w:val="24"/>
          <w:lang w:eastAsia="lt-LT"/>
        </w:rPr>
        <w:t xml:space="preserve">. </w:t>
      </w:r>
      <w:r w:rsidRPr="00972CEF">
        <w:rPr>
          <w:szCs w:val="24"/>
        </w:rPr>
        <w:t>neperleisti visų arba dalies teisių ir pareigų pagal šią Sutartį jokiai trečiajai šaliai be išankstinio rašytinio Užsakovo sutikimo. Tiekėjui pagal šią Sutartį perleidus visas arba dalį teisių ir pareigų be išankstinio Užsakovo sutikimo, Užsakovas turi teisę nutraukti Sutartį;</w:t>
      </w:r>
    </w:p>
    <w:p w14:paraId="63552CF2" w14:textId="3F6B03F6" w:rsidR="0013186B" w:rsidRPr="000D35C6" w:rsidRDefault="00B3306C" w:rsidP="0013186B">
      <w:pPr>
        <w:tabs>
          <w:tab w:val="left" w:pos="1701"/>
        </w:tabs>
        <w:spacing w:after="0" w:line="240" w:lineRule="auto"/>
        <w:ind w:firstLine="851"/>
        <w:contextualSpacing/>
        <w:jc w:val="both"/>
        <w:outlineLvl w:val="1"/>
      </w:pPr>
      <w:r w:rsidRPr="0013186B">
        <w:rPr>
          <w:szCs w:val="24"/>
        </w:rPr>
        <w:t xml:space="preserve">13.7.12. </w:t>
      </w:r>
      <w:r w:rsidR="0013186B" w:rsidRPr="0013186B">
        <w:rPr>
          <w:color w:val="000000" w:themeColor="text1"/>
        </w:rPr>
        <w:t>mažinti popieriaus sunaudojimą, atsisakyti nebūtino dokumentų kopijavimo ir spausdinimo, rengiamą dokumentaciją, prekių perdavimo–priėmimo aktus pateikti tik elektroniniu formatu, visus dokumentus ir prekių perdavimo–priėmimo aktus pasirašyti elektroniniu parašu. Esant būtinybei spausdinti, naudoti perdirbtą popierių, kuris atitinka minimalius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0013186B">
        <w:rPr>
          <w:color w:val="000000" w:themeColor="text1"/>
        </w:rPr>
        <w:t>;</w:t>
      </w:r>
    </w:p>
    <w:p w14:paraId="36134985" w14:textId="4B692A4D" w:rsidR="002A48C8" w:rsidRPr="00972CEF" w:rsidRDefault="002A48C8" w:rsidP="002A48C8">
      <w:pPr>
        <w:spacing w:after="0" w:line="240" w:lineRule="auto"/>
        <w:ind w:firstLine="851"/>
        <w:jc w:val="both"/>
        <w:rPr>
          <w:rFonts w:eastAsiaTheme="minorHAnsi"/>
          <w:szCs w:val="24"/>
        </w:rPr>
      </w:pPr>
      <w:r w:rsidRPr="00972CEF">
        <w:rPr>
          <w:szCs w:val="24"/>
        </w:rPr>
        <w:t>13.</w:t>
      </w:r>
      <w:r w:rsidR="00652839">
        <w:rPr>
          <w:szCs w:val="24"/>
        </w:rPr>
        <w:t>7</w:t>
      </w:r>
      <w:r w:rsidRPr="00972CEF">
        <w:rPr>
          <w:szCs w:val="24"/>
        </w:rPr>
        <w:t>.1</w:t>
      </w:r>
      <w:r w:rsidR="0013186B">
        <w:rPr>
          <w:szCs w:val="24"/>
        </w:rPr>
        <w:t>3</w:t>
      </w:r>
      <w:r w:rsidRPr="00972CEF">
        <w:rPr>
          <w:szCs w:val="24"/>
        </w:rPr>
        <w:t xml:space="preserve">. </w:t>
      </w:r>
      <w:r w:rsidRPr="00972CEF">
        <w:rPr>
          <w:color w:val="000000" w:themeColor="text1"/>
          <w:szCs w:val="24"/>
        </w:rPr>
        <w:t>Tiekėjas turi ir kitų Sutartyje ir Lietuvos Respubliko</w:t>
      </w:r>
      <w:r>
        <w:rPr>
          <w:color w:val="000000" w:themeColor="text1"/>
          <w:szCs w:val="24"/>
        </w:rPr>
        <w:t xml:space="preserve">s </w:t>
      </w:r>
      <w:r w:rsidRPr="00972CEF">
        <w:rPr>
          <w:color w:val="000000" w:themeColor="text1"/>
          <w:szCs w:val="24"/>
        </w:rPr>
        <w:t>teisės aktuose numatytų pareigų.</w:t>
      </w:r>
    </w:p>
    <w:p w14:paraId="13AB9409" w14:textId="77777777" w:rsidR="009558AB" w:rsidRPr="000D35C6" w:rsidRDefault="009558AB" w:rsidP="008C2361">
      <w:pPr>
        <w:pStyle w:val="Sraopastraipa"/>
        <w:numPr>
          <w:ilvl w:val="1"/>
          <w:numId w:val="18"/>
        </w:numPr>
        <w:tabs>
          <w:tab w:val="left" w:pos="1418"/>
        </w:tabs>
        <w:ind w:left="0" w:firstLine="851"/>
        <w:contextualSpacing/>
        <w:jc w:val="both"/>
        <w:outlineLvl w:val="1"/>
      </w:pPr>
      <w:r w:rsidRPr="000D35C6">
        <w:rPr>
          <w:b/>
          <w:szCs w:val="24"/>
          <w:lang w:eastAsia="en-US"/>
        </w:rPr>
        <w:t>Tiekėjas turi teisę:</w:t>
      </w:r>
    </w:p>
    <w:p w14:paraId="385ACD00" w14:textId="77777777" w:rsidR="009558AB" w:rsidRPr="000D35C6" w:rsidRDefault="009558AB" w:rsidP="008C2361">
      <w:pPr>
        <w:pStyle w:val="Sraopastraipa"/>
        <w:numPr>
          <w:ilvl w:val="2"/>
          <w:numId w:val="18"/>
        </w:numPr>
        <w:tabs>
          <w:tab w:val="left" w:pos="1701"/>
        </w:tabs>
        <w:ind w:left="0" w:firstLine="851"/>
        <w:contextualSpacing/>
        <w:jc w:val="both"/>
        <w:outlineLvl w:val="1"/>
      </w:pPr>
      <w:r w:rsidRPr="000D35C6">
        <w:t>prašyti, kad Užsakovas pateiktų dokumentus ar kitą informaciją, būtinus Sutarčiai tinkamai įvykdyti;</w:t>
      </w:r>
    </w:p>
    <w:p w14:paraId="0E774787" w14:textId="77777777" w:rsidR="009558AB" w:rsidRPr="000D35C6" w:rsidRDefault="009558AB" w:rsidP="008C2361">
      <w:pPr>
        <w:pStyle w:val="Sraopastraipa"/>
        <w:numPr>
          <w:ilvl w:val="2"/>
          <w:numId w:val="18"/>
        </w:numPr>
        <w:tabs>
          <w:tab w:val="left" w:pos="1701"/>
        </w:tabs>
        <w:ind w:left="0" w:firstLine="851"/>
        <w:contextualSpacing/>
        <w:jc w:val="both"/>
        <w:outlineLvl w:val="1"/>
      </w:pPr>
      <w:r w:rsidRPr="000D35C6">
        <w:t>reikalauti, kad Užsakovas priimtų kokybiškas Prekes, atitinkančias Sutarties ir teisės aktų reikalavimus, ir sumokėtų už jas Sutartyje nustatyta tvarka;</w:t>
      </w:r>
    </w:p>
    <w:p w14:paraId="10FFC74F" w14:textId="77777777" w:rsidR="009558AB" w:rsidRPr="000D35C6" w:rsidRDefault="009558AB" w:rsidP="008C2361">
      <w:pPr>
        <w:pStyle w:val="Sraopastraipa"/>
        <w:numPr>
          <w:ilvl w:val="2"/>
          <w:numId w:val="18"/>
        </w:numPr>
        <w:tabs>
          <w:tab w:val="left" w:pos="1701"/>
        </w:tabs>
        <w:ind w:left="0" w:firstLine="851"/>
        <w:contextualSpacing/>
        <w:jc w:val="both"/>
        <w:outlineLvl w:val="1"/>
      </w:pPr>
      <w:r w:rsidRPr="000D35C6">
        <w:rPr>
          <w:szCs w:val="24"/>
          <w:lang w:eastAsia="en-US"/>
        </w:rPr>
        <w:t>gauti apmokėjimą Sutartyje nustatyta tvarka, jeigu jis tinkamai, kokybiškai ir laiku vykdo Sutartį.</w:t>
      </w:r>
    </w:p>
    <w:p w14:paraId="3F8DDD31" w14:textId="55E9048F" w:rsidR="009558AB" w:rsidRPr="000D35C6" w:rsidRDefault="009558AB" w:rsidP="008C2361">
      <w:pPr>
        <w:pStyle w:val="Sraopastraipa"/>
        <w:numPr>
          <w:ilvl w:val="1"/>
          <w:numId w:val="18"/>
        </w:numPr>
        <w:tabs>
          <w:tab w:val="left" w:pos="1560"/>
        </w:tabs>
        <w:ind w:left="0" w:firstLine="851"/>
        <w:contextualSpacing/>
        <w:jc w:val="both"/>
        <w:outlineLvl w:val="1"/>
      </w:pPr>
      <w:r w:rsidRPr="000D35C6">
        <w:rPr>
          <w:szCs w:val="24"/>
          <w:lang w:eastAsia="en-US"/>
        </w:rPr>
        <w:t>Tiekėjas turi ir kitų Sutartyje ir Lietuvos Respubliko</w:t>
      </w:r>
      <w:r w:rsidR="00FE4574" w:rsidRPr="000D35C6">
        <w:rPr>
          <w:szCs w:val="24"/>
          <w:lang w:eastAsia="en-US"/>
        </w:rPr>
        <w:t>s</w:t>
      </w:r>
      <w:r w:rsidRPr="000D35C6">
        <w:rPr>
          <w:szCs w:val="24"/>
          <w:lang w:eastAsia="en-US"/>
        </w:rPr>
        <w:t xml:space="preserve"> teisės aktuose numatytų teisių ir pareigų.</w:t>
      </w:r>
    </w:p>
    <w:p w14:paraId="406B832F" w14:textId="77777777" w:rsidR="009558AB" w:rsidRPr="000D35C6" w:rsidRDefault="009558AB" w:rsidP="008C2361">
      <w:pPr>
        <w:pStyle w:val="Sraopastraipa"/>
        <w:numPr>
          <w:ilvl w:val="1"/>
          <w:numId w:val="18"/>
        </w:numPr>
        <w:tabs>
          <w:tab w:val="left" w:pos="1560"/>
        </w:tabs>
        <w:ind w:left="0" w:firstLine="851"/>
        <w:contextualSpacing/>
        <w:jc w:val="both"/>
        <w:outlineLvl w:val="1"/>
      </w:pPr>
      <w:r w:rsidRPr="000D35C6">
        <w:rPr>
          <w:b/>
          <w:szCs w:val="24"/>
          <w:lang w:eastAsia="en-US"/>
        </w:rPr>
        <w:t>Užsakovas įsipareigoja:</w:t>
      </w:r>
    </w:p>
    <w:p w14:paraId="77946881" w14:textId="77777777" w:rsidR="009558AB" w:rsidRDefault="009558AB" w:rsidP="008C2361">
      <w:pPr>
        <w:pStyle w:val="Sraopastraipa"/>
        <w:numPr>
          <w:ilvl w:val="2"/>
          <w:numId w:val="18"/>
        </w:numPr>
        <w:tabs>
          <w:tab w:val="left" w:pos="1701"/>
        </w:tabs>
        <w:ind w:left="0" w:firstLine="851"/>
        <w:contextualSpacing/>
        <w:jc w:val="both"/>
        <w:outlineLvl w:val="1"/>
      </w:pPr>
      <w:r w:rsidRPr="000D35C6">
        <w:t>Sutarties vykdymo metu bendradarbiauti su Tiekėju ir suteikti Tiekėjui Sutarčiai vykdyti pagrįstai reikalingą informaciją;</w:t>
      </w:r>
    </w:p>
    <w:p w14:paraId="6229AC5C" w14:textId="4E9CEDD5" w:rsidR="003F002A" w:rsidRPr="000D35C6" w:rsidRDefault="003F002A" w:rsidP="008C2361">
      <w:pPr>
        <w:pStyle w:val="Sraopastraipa"/>
        <w:numPr>
          <w:ilvl w:val="2"/>
          <w:numId w:val="18"/>
        </w:numPr>
        <w:tabs>
          <w:tab w:val="left" w:pos="1701"/>
        </w:tabs>
        <w:ind w:left="0" w:firstLine="851"/>
        <w:contextualSpacing/>
        <w:jc w:val="both"/>
        <w:outlineLvl w:val="1"/>
      </w:pPr>
      <w:r w:rsidRPr="00972CEF">
        <w:rPr>
          <w:color w:val="000000" w:themeColor="text1"/>
          <w:szCs w:val="24"/>
        </w:rPr>
        <w:t>p</w:t>
      </w:r>
      <w:r w:rsidRPr="00972CEF">
        <w:rPr>
          <w:bCs/>
          <w:szCs w:val="24"/>
        </w:rPr>
        <w:t>er 15 kalendorinių dienų nuo Sutarties įsigaliojimo dienos pateikti Tiekėjui aktualų darbuotojų sąrašą su draudikui reikalingais duomenimis</w:t>
      </w:r>
      <w:r>
        <w:rPr>
          <w:bCs/>
          <w:szCs w:val="24"/>
        </w:rPr>
        <w:t>;</w:t>
      </w:r>
    </w:p>
    <w:p w14:paraId="137A132E" w14:textId="77777777" w:rsidR="009558AB" w:rsidRPr="000D35C6" w:rsidRDefault="009558AB" w:rsidP="008C2361">
      <w:pPr>
        <w:pStyle w:val="Sraopastraipa"/>
        <w:numPr>
          <w:ilvl w:val="2"/>
          <w:numId w:val="18"/>
        </w:numPr>
        <w:tabs>
          <w:tab w:val="left" w:pos="1701"/>
        </w:tabs>
        <w:ind w:left="0" w:firstLine="851"/>
        <w:contextualSpacing/>
        <w:jc w:val="both"/>
        <w:outlineLvl w:val="1"/>
      </w:pPr>
      <w:r w:rsidRPr="000D35C6">
        <w:t>paskirti asmenis, atsakingus už Sutarties vykdymą;</w:t>
      </w:r>
    </w:p>
    <w:p w14:paraId="4D3E77FE" w14:textId="5715E2F9" w:rsidR="009558AB" w:rsidRPr="000D35C6" w:rsidRDefault="00DE0257" w:rsidP="008C2361">
      <w:pPr>
        <w:pStyle w:val="Sraopastraipa"/>
        <w:numPr>
          <w:ilvl w:val="2"/>
          <w:numId w:val="18"/>
        </w:numPr>
        <w:tabs>
          <w:tab w:val="left" w:pos="1701"/>
        </w:tabs>
        <w:ind w:left="0" w:firstLine="851"/>
        <w:contextualSpacing/>
        <w:jc w:val="both"/>
        <w:outlineLvl w:val="1"/>
      </w:pPr>
      <w:r w:rsidRPr="00972CEF">
        <w:rPr>
          <w:color w:val="000000" w:themeColor="text1"/>
          <w:szCs w:val="24"/>
        </w:rPr>
        <w:t>priimti tinkamai suteiktas paslaugas bei apmokėti Tiekėjui Sutartyje nustatyta tvarka</w:t>
      </w:r>
      <w:r w:rsidR="009558AB" w:rsidRPr="000D35C6">
        <w:rPr>
          <w:szCs w:val="24"/>
          <w:lang w:eastAsia="en-US"/>
        </w:rPr>
        <w:t>.</w:t>
      </w:r>
    </w:p>
    <w:p w14:paraId="708E3286" w14:textId="77777777" w:rsidR="009558AB" w:rsidRPr="000D35C6" w:rsidRDefault="009558AB" w:rsidP="008C2361">
      <w:pPr>
        <w:pStyle w:val="Sraopastraipa"/>
        <w:numPr>
          <w:ilvl w:val="1"/>
          <w:numId w:val="18"/>
        </w:numPr>
        <w:tabs>
          <w:tab w:val="left" w:pos="1843"/>
        </w:tabs>
        <w:ind w:left="0" w:firstLine="851"/>
        <w:contextualSpacing/>
        <w:jc w:val="both"/>
        <w:outlineLvl w:val="1"/>
      </w:pPr>
      <w:r w:rsidRPr="000D35C6">
        <w:rPr>
          <w:b/>
          <w:szCs w:val="24"/>
          <w:lang w:eastAsia="en-US"/>
        </w:rPr>
        <w:t>Užsakovas turi teisę:</w:t>
      </w:r>
    </w:p>
    <w:p w14:paraId="1A35240F" w14:textId="77777777" w:rsidR="009558AB" w:rsidRPr="000D35C6" w:rsidRDefault="009558AB" w:rsidP="008C2361">
      <w:pPr>
        <w:pStyle w:val="Sraopastraipa"/>
        <w:numPr>
          <w:ilvl w:val="2"/>
          <w:numId w:val="18"/>
        </w:numPr>
        <w:tabs>
          <w:tab w:val="left" w:pos="1843"/>
        </w:tabs>
        <w:ind w:left="0" w:firstLine="851"/>
        <w:contextualSpacing/>
        <w:jc w:val="both"/>
        <w:outlineLvl w:val="1"/>
      </w:pPr>
      <w:r w:rsidRPr="000D35C6">
        <w:rPr>
          <w:szCs w:val="24"/>
          <w:lang w:eastAsia="en-US"/>
        </w:rPr>
        <w:t>kontroliuoti Sutarties vykdymą ir duoti Tiekėjui nurodymus, kad būtų tinkamai, kokybiškai ir laiku įvykdyta Sutartis;</w:t>
      </w:r>
    </w:p>
    <w:p w14:paraId="03B52427" w14:textId="762A3B30" w:rsidR="009558AB" w:rsidRPr="000D35C6" w:rsidRDefault="004F2290" w:rsidP="008C2361">
      <w:pPr>
        <w:pStyle w:val="Sraopastraipa"/>
        <w:numPr>
          <w:ilvl w:val="2"/>
          <w:numId w:val="18"/>
        </w:numPr>
        <w:tabs>
          <w:tab w:val="left" w:pos="1843"/>
        </w:tabs>
        <w:ind w:left="0" w:firstLine="851"/>
        <w:contextualSpacing/>
        <w:jc w:val="both"/>
        <w:outlineLvl w:val="1"/>
      </w:pPr>
      <w:r w:rsidRPr="004F2290">
        <w:rPr>
          <w:szCs w:val="24"/>
          <w:lang w:eastAsia="en-US"/>
        </w:rPr>
        <w:t>atsisakyti priimti paslaugas, kurios neatitinka Sutartyje nustatytų reikalavimų</w:t>
      </w:r>
      <w:r w:rsidR="009558AB" w:rsidRPr="000D35C6">
        <w:rPr>
          <w:szCs w:val="24"/>
          <w:lang w:eastAsia="en-US"/>
        </w:rPr>
        <w:t>;</w:t>
      </w:r>
    </w:p>
    <w:p w14:paraId="57389155" w14:textId="47D87045" w:rsidR="009558AB" w:rsidRPr="000D35C6" w:rsidRDefault="004B4084" w:rsidP="008C2361">
      <w:pPr>
        <w:pStyle w:val="Sraopastraipa"/>
        <w:numPr>
          <w:ilvl w:val="2"/>
          <w:numId w:val="18"/>
        </w:numPr>
        <w:tabs>
          <w:tab w:val="left" w:pos="1843"/>
        </w:tabs>
        <w:ind w:left="0" w:firstLine="851"/>
        <w:contextualSpacing/>
        <w:jc w:val="both"/>
        <w:outlineLvl w:val="1"/>
      </w:pPr>
      <w:r w:rsidRPr="004B4084">
        <w:t>nemokėti Tiekėjui už netinkamai, nekokybiškai ir (ar) ne laiku suteiktas paslaugas</w:t>
      </w:r>
      <w:r>
        <w:t>.</w:t>
      </w:r>
    </w:p>
    <w:p w14:paraId="302C4751" w14:textId="25417B6E" w:rsidR="009558AB" w:rsidRPr="000D35C6" w:rsidRDefault="009558AB" w:rsidP="008C2361">
      <w:pPr>
        <w:pStyle w:val="Sraopastraipa"/>
        <w:numPr>
          <w:ilvl w:val="1"/>
          <w:numId w:val="18"/>
        </w:numPr>
        <w:tabs>
          <w:tab w:val="left" w:pos="1843"/>
        </w:tabs>
        <w:ind w:left="0" w:firstLine="851"/>
        <w:contextualSpacing/>
        <w:jc w:val="both"/>
        <w:outlineLvl w:val="1"/>
      </w:pPr>
      <w:r w:rsidRPr="000D35C6">
        <w:rPr>
          <w:szCs w:val="24"/>
          <w:lang w:eastAsia="en-US"/>
        </w:rPr>
        <w:t>Užsakovas turi ir kitų Sutartyje ir Lietuvos Respubliko</w:t>
      </w:r>
      <w:r w:rsidR="00FE4574" w:rsidRPr="000D35C6">
        <w:rPr>
          <w:szCs w:val="24"/>
          <w:lang w:eastAsia="en-US"/>
        </w:rPr>
        <w:t xml:space="preserve">s </w:t>
      </w:r>
      <w:r w:rsidRPr="000D35C6">
        <w:rPr>
          <w:szCs w:val="24"/>
          <w:lang w:eastAsia="en-US"/>
        </w:rPr>
        <w:t>teisės aktuose numatytų teisių ir pareigų.</w:t>
      </w:r>
    </w:p>
    <w:p w14:paraId="2617D67C" w14:textId="68352C95" w:rsidR="00707FB5" w:rsidRPr="00972CEF" w:rsidRDefault="00707FB5" w:rsidP="00707FB5">
      <w:pPr>
        <w:pStyle w:val="Normal1"/>
        <w:tabs>
          <w:tab w:val="left" w:pos="0"/>
          <w:tab w:val="left" w:pos="709"/>
        </w:tabs>
        <w:ind w:firstLine="810"/>
        <w:jc w:val="both"/>
        <w:rPr>
          <w:color w:val="auto"/>
        </w:rPr>
      </w:pPr>
      <w:r>
        <w:rPr>
          <w:color w:val="auto"/>
        </w:rPr>
        <w:t xml:space="preserve">13.13. </w:t>
      </w:r>
      <w:r w:rsidRPr="00972CEF">
        <w:rPr>
          <w:color w:val="auto"/>
        </w:rPr>
        <w:t>Sutarties vykdymo tvarka:</w:t>
      </w:r>
    </w:p>
    <w:p w14:paraId="7B8C1641" w14:textId="2A12BA47" w:rsidR="00707FB5" w:rsidRPr="00972CEF" w:rsidRDefault="00707FB5" w:rsidP="00707FB5">
      <w:pPr>
        <w:widowControl w:val="0"/>
        <w:spacing w:after="0" w:line="240" w:lineRule="auto"/>
        <w:ind w:firstLine="810"/>
        <w:jc w:val="both"/>
        <w:rPr>
          <w:szCs w:val="24"/>
        </w:rPr>
      </w:pPr>
      <w:r w:rsidRPr="00972CEF">
        <w:rPr>
          <w:szCs w:val="24"/>
        </w:rPr>
        <w:t>13.</w:t>
      </w:r>
      <w:r>
        <w:rPr>
          <w:szCs w:val="24"/>
        </w:rPr>
        <w:t>13</w:t>
      </w:r>
      <w:r w:rsidRPr="00972CEF">
        <w:rPr>
          <w:szCs w:val="24"/>
        </w:rPr>
        <w:t>.1. Tiekėjas nė vėliau kaip per 5 (penkias) darbo dienas nuo Sutarties pasirašymo dienos pateikia Užsakovui prašymą dėl asmens duomenų pateikimo, nurodydamas kokius ketinamų apdrausti darbuotojų duomenis būtina pateikti.</w:t>
      </w:r>
    </w:p>
    <w:p w14:paraId="483EB931" w14:textId="72E731DC" w:rsidR="00707FB5" w:rsidRPr="00972CEF" w:rsidRDefault="00707FB5" w:rsidP="00707FB5">
      <w:pPr>
        <w:widowControl w:val="0"/>
        <w:spacing w:after="0" w:line="240" w:lineRule="auto"/>
        <w:ind w:firstLine="810"/>
        <w:jc w:val="both"/>
        <w:rPr>
          <w:szCs w:val="24"/>
        </w:rPr>
      </w:pPr>
      <w:r w:rsidRPr="00972CEF">
        <w:rPr>
          <w:szCs w:val="24"/>
        </w:rPr>
        <w:t>13.</w:t>
      </w:r>
      <w:r>
        <w:rPr>
          <w:szCs w:val="24"/>
        </w:rPr>
        <w:t>13</w:t>
      </w:r>
      <w:r w:rsidRPr="00972CEF">
        <w:rPr>
          <w:szCs w:val="24"/>
        </w:rPr>
        <w:t>.2. Ne vėliau kaip per 10 (dešimt) darbo dienų nuo darbuotojų duomenų pateikimo Tiekėjui, darbuotojams Šalių suderintu būdu išduodami draudimo liudijimai (polisai) ir draudimo kortelės. Draudimo k</w:t>
      </w:r>
      <w:r w:rsidRPr="00972CEF">
        <w:rPr>
          <w:rFonts w:eastAsia="Helvetica Neue UltraLight"/>
          <w:szCs w:val="24"/>
          <w:lang w:eastAsia="zh-CN"/>
        </w:rPr>
        <w:t>ortelės gali būti neišduodamos tokiu atveju, jeigu jos pakeistos lygiavertėmis elektroninėmis priemonėmis ir darbuotojai atsisako plastikinių draudimo kortelių.</w:t>
      </w:r>
      <w:r w:rsidR="0062385D">
        <w:rPr>
          <w:rFonts w:eastAsia="Helvetica Neue UltraLight"/>
          <w:szCs w:val="24"/>
          <w:lang w:eastAsia="zh-CN"/>
        </w:rPr>
        <w:t xml:space="preserve"> D</w:t>
      </w:r>
      <w:r w:rsidR="0062385D" w:rsidRPr="00972CEF">
        <w:rPr>
          <w:szCs w:val="24"/>
          <w:lang w:eastAsia="lt-LT"/>
        </w:rPr>
        <w:t>arbuotojui</w:t>
      </w:r>
      <w:r w:rsidR="0062385D">
        <w:rPr>
          <w:szCs w:val="24"/>
          <w:lang w:eastAsia="lt-LT"/>
        </w:rPr>
        <w:t xml:space="preserve"> </w:t>
      </w:r>
      <w:r w:rsidR="0062385D" w:rsidRPr="00972CEF">
        <w:rPr>
          <w:rFonts w:eastAsia="Helvetica Neue UltraLight"/>
          <w:szCs w:val="24"/>
          <w:lang w:eastAsia="zh-CN"/>
        </w:rPr>
        <w:t xml:space="preserve">(-ams) pametus ar sugadinus draudimo kortelę, </w:t>
      </w:r>
      <w:r w:rsidR="008433CE">
        <w:rPr>
          <w:rFonts w:eastAsia="Helvetica Neue UltraLight"/>
          <w:szCs w:val="24"/>
          <w:lang w:eastAsia="zh-CN"/>
        </w:rPr>
        <w:t xml:space="preserve">Tiekėjas turi </w:t>
      </w:r>
      <w:r w:rsidR="0062385D" w:rsidRPr="00972CEF">
        <w:rPr>
          <w:rFonts w:eastAsia="Helvetica Neue UltraLight"/>
          <w:szCs w:val="24"/>
          <w:lang w:eastAsia="zh-CN"/>
        </w:rPr>
        <w:t>išduoti naują draudimo kortelę be jokio papildomo mokesčio ne vėliau kaip per 7 (septynias) kalendorines dienas nuo prašymo pateikimo dienos Šalių suderintu būdu</w:t>
      </w:r>
      <w:r w:rsidR="0062385D">
        <w:rPr>
          <w:rFonts w:eastAsia="Helvetica Neue UltraLight"/>
          <w:szCs w:val="24"/>
          <w:lang w:eastAsia="zh-CN"/>
        </w:rPr>
        <w:t>.</w:t>
      </w:r>
    </w:p>
    <w:p w14:paraId="29537720" w14:textId="5F8941ED" w:rsidR="00707FB5" w:rsidRPr="00972CEF" w:rsidRDefault="00707FB5" w:rsidP="00707FB5">
      <w:pPr>
        <w:spacing w:after="0" w:line="240" w:lineRule="auto"/>
        <w:ind w:firstLine="810"/>
        <w:jc w:val="both"/>
        <w:rPr>
          <w:szCs w:val="24"/>
        </w:rPr>
      </w:pPr>
      <w:r w:rsidRPr="00972CEF">
        <w:rPr>
          <w:rFonts w:eastAsia="Helvetica Neue UltraLight"/>
          <w:szCs w:val="24"/>
          <w:lang w:eastAsia="zh-CN"/>
        </w:rPr>
        <w:t>13.</w:t>
      </w:r>
      <w:r w:rsidR="007C6325">
        <w:rPr>
          <w:rFonts w:eastAsia="Helvetica Neue UltraLight"/>
          <w:szCs w:val="24"/>
          <w:lang w:eastAsia="zh-CN"/>
        </w:rPr>
        <w:t>13</w:t>
      </w:r>
      <w:r w:rsidRPr="00972CEF">
        <w:rPr>
          <w:rFonts w:eastAsia="Helvetica Neue UltraLight"/>
          <w:szCs w:val="24"/>
          <w:lang w:eastAsia="zh-CN"/>
        </w:rPr>
        <w:t>.3. Norėdamas apdrausti papildomus darbuotojus, Užsakovas turi pateikti Tiekėjui rašytinį pranešimą, pateikdamas Tiekėjui informaciją, kurią būtina pateikti vadovaujantis pirkimo sąlygų 13.</w:t>
      </w:r>
      <w:r w:rsidR="00170D16">
        <w:rPr>
          <w:rFonts w:eastAsia="Helvetica Neue UltraLight"/>
          <w:szCs w:val="24"/>
          <w:lang w:eastAsia="zh-CN"/>
        </w:rPr>
        <w:t>13</w:t>
      </w:r>
      <w:r w:rsidRPr="00972CEF">
        <w:rPr>
          <w:rFonts w:eastAsia="Helvetica Neue UltraLight"/>
          <w:szCs w:val="24"/>
          <w:lang w:eastAsia="zh-CN"/>
        </w:rPr>
        <w:t xml:space="preserve">.1 papunktyje nurodytu Tiekėjo prašymu. Norėdamas nutraukti draudimo apsaugos galiojimą darbuotojui Užsakovas turi pateikti Tiekėjui rašytinį pranešimą, nurodydamas draudimo apsaugos galiojimo darbuotojui nutraukimo dieną. </w:t>
      </w:r>
    </w:p>
    <w:p w14:paraId="020DD6CD" w14:textId="4BC5279A" w:rsidR="00707FB5" w:rsidRPr="00972CEF" w:rsidRDefault="00707FB5" w:rsidP="00707FB5">
      <w:pPr>
        <w:spacing w:after="0" w:line="240" w:lineRule="auto"/>
        <w:ind w:firstLine="810"/>
        <w:jc w:val="both"/>
        <w:rPr>
          <w:rFonts w:eastAsia="Helvetica Neue UltraLight"/>
          <w:szCs w:val="24"/>
          <w:lang w:eastAsia="zh-CN"/>
        </w:rPr>
      </w:pPr>
      <w:r w:rsidRPr="00972CEF">
        <w:rPr>
          <w:rFonts w:eastAsia="Helvetica Neue UltraLight"/>
          <w:szCs w:val="24"/>
          <w:lang w:eastAsia="zh-CN"/>
        </w:rPr>
        <w:lastRenderedPageBreak/>
        <w:t>13.</w:t>
      </w:r>
      <w:r w:rsidR="007C6325">
        <w:rPr>
          <w:rFonts w:eastAsia="Helvetica Neue UltraLight"/>
          <w:szCs w:val="24"/>
          <w:lang w:eastAsia="zh-CN"/>
        </w:rPr>
        <w:t>13</w:t>
      </w:r>
      <w:r w:rsidRPr="00972CEF">
        <w:rPr>
          <w:rFonts w:eastAsia="Helvetica Neue UltraLight"/>
          <w:szCs w:val="24"/>
          <w:lang w:eastAsia="zh-CN"/>
        </w:rPr>
        <w:t xml:space="preserve">.4. Darbuotojai turi teisę kreiptis </w:t>
      </w:r>
      <w:r w:rsidRPr="00972CEF">
        <w:rPr>
          <w:rFonts w:eastAsia="Helvetica Neue UltraLight"/>
          <w:b/>
          <w:bCs/>
          <w:szCs w:val="24"/>
          <w:lang w:eastAsia="zh-CN"/>
        </w:rPr>
        <w:t>ne tik į Tiekėjo</w:t>
      </w:r>
      <w:r w:rsidRPr="00972CEF">
        <w:rPr>
          <w:rFonts w:eastAsia="Helvetica Neue UltraLight"/>
          <w:szCs w:val="24"/>
          <w:lang w:eastAsia="zh-CN"/>
        </w:rPr>
        <w:t xml:space="preserve"> nurodytas licencijuotas sveikatos priežiūros įstaigas: vaistines, odontologijos kabinetus, slaugos įstaigas, gydomųjų masažų kabinetus, optikos ir kt. Draudimo apsaugos galiojimo teritorija yra Lietuvos Respublika.</w:t>
      </w:r>
    </w:p>
    <w:p w14:paraId="67F63795" w14:textId="6C8284BE" w:rsidR="00707FB5" w:rsidRPr="00972CEF" w:rsidRDefault="00707FB5" w:rsidP="00707FB5">
      <w:pPr>
        <w:spacing w:after="0" w:line="240" w:lineRule="auto"/>
        <w:ind w:firstLine="810"/>
        <w:jc w:val="both"/>
        <w:rPr>
          <w:szCs w:val="24"/>
        </w:rPr>
      </w:pPr>
      <w:r w:rsidRPr="00972CEF">
        <w:rPr>
          <w:rFonts w:eastAsia="Helvetica Neue UltraLight"/>
          <w:szCs w:val="24"/>
          <w:lang w:eastAsia="zh-CN"/>
        </w:rPr>
        <w:t>13.</w:t>
      </w:r>
      <w:r w:rsidR="007C6325">
        <w:rPr>
          <w:rFonts w:eastAsia="Helvetica Neue UltraLight"/>
          <w:szCs w:val="24"/>
          <w:lang w:eastAsia="zh-CN"/>
        </w:rPr>
        <w:t>13</w:t>
      </w:r>
      <w:r w:rsidRPr="00972CEF">
        <w:rPr>
          <w:rFonts w:eastAsia="Helvetica Neue UltraLight"/>
          <w:szCs w:val="24"/>
          <w:lang w:eastAsia="zh-CN"/>
        </w:rPr>
        <w:t>.5. Atsitikus draudžiamajam įvykiui, kai darbuotojas už suteiktas sveikatos priežiūros paslaugas atsiskaito (apmoka) pats tiesiogiai sveikatos priežiūros įstaigose, vaistinėse, e. vaistinėse, optikos kabinetuose, odontologijos klinikose ir kt., darbuotojas apie tai privalo pranešti Tiekėjui per 30 (trisdešimt) kalendorinių dienų nuo atsiskaitymo dienos. Draudžiamasis įvykis turi būti įvykęs (paslaugos turi būti gautos/prekės įsigytos) draudimo apsaugos darbuotojui galiojimo metu.</w:t>
      </w:r>
    </w:p>
    <w:p w14:paraId="6BBF4969" w14:textId="36BAE575" w:rsidR="00707FB5" w:rsidRPr="00972CEF" w:rsidRDefault="00707FB5" w:rsidP="00707FB5">
      <w:pPr>
        <w:spacing w:after="0" w:line="240" w:lineRule="auto"/>
        <w:ind w:firstLine="810"/>
        <w:jc w:val="both"/>
        <w:rPr>
          <w:rFonts w:eastAsia="Helvetica Neue UltraLight"/>
          <w:szCs w:val="24"/>
          <w:lang w:eastAsia="zh-CN"/>
        </w:rPr>
      </w:pPr>
      <w:r w:rsidRPr="00972CEF">
        <w:rPr>
          <w:rFonts w:eastAsia="Helvetica Neue UltraLight"/>
          <w:szCs w:val="24"/>
          <w:lang w:eastAsia="zh-CN"/>
        </w:rPr>
        <w:t>13.</w:t>
      </w:r>
      <w:r w:rsidR="007C6325">
        <w:rPr>
          <w:rFonts w:eastAsia="Helvetica Neue UltraLight"/>
          <w:szCs w:val="24"/>
          <w:lang w:eastAsia="zh-CN"/>
        </w:rPr>
        <w:t>13</w:t>
      </w:r>
      <w:r w:rsidRPr="00972CEF">
        <w:rPr>
          <w:rFonts w:eastAsia="Helvetica Neue UltraLight"/>
          <w:szCs w:val="24"/>
          <w:lang w:eastAsia="zh-CN"/>
        </w:rPr>
        <w:t>.6. Atsitikus draudžiamajam įvykiui, kai darbuotojas už suteiktas sveikatos priežiūros paslaugas atsiskaito (apmoka) pats tiesiogiai sveikatos priežiūros įstaigai, vaistinei, e. vaistinei, optikos kabinetui, odontologijos klinikai ir kt., Tiekėjas išlaidas privalo atlyginti per kiek įmanomai trumpesnį laiką, bet ne ilgiau kaip per 30 (trisdešimt) kalendorinių dienų, skaičiuojant nuo visų reikalaujamų dokumentų gavimo dienos. Darbuotojas elektroniniu paštu ar prisijungęs prie Tiekėjo sistemų pateikia šiuos dokumentus:</w:t>
      </w:r>
    </w:p>
    <w:p w14:paraId="247042C6" w14:textId="1471ECDF" w:rsidR="00707FB5" w:rsidRPr="00972CEF" w:rsidRDefault="00707FB5" w:rsidP="00707FB5">
      <w:pPr>
        <w:spacing w:after="0" w:line="240" w:lineRule="auto"/>
        <w:ind w:firstLine="810"/>
        <w:jc w:val="both"/>
        <w:rPr>
          <w:rFonts w:eastAsia="Helvetica Neue UltraLight"/>
          <w:szCs w:val="24"/>
          <w:lang w:eastAsia="zh-CN"/>
        </w:rPr>
      </w:pPr>
      <w:r w:rsidRPr="00972CEF">
        <w:rPr>
          <w:rFonts w:eastAsia="Helvetica Neue UltraLight"/>
          <w:szCs w:val="24"/>
          <w:lang w:eastAsia="zh-CN"/>
        </w:rPr>
        <w:t>13.</w:t>
      </w:r>
      <w:r w:rsidR="007C6325">
        <w:rPr>
          <w:rFonts w:eastAsia="Helvetica Neue UltraLight"/>
          <w:szCs w:val="24"/>
          <w:lang w:eastAsia="zh-CN"/>
        </w:rPr>
        <w:t>13</w:t>
      </w:r>
      <w:r w:rsidRPr="00972CEF">
        <w:rPr>
          <w:rFonts w:eastAsia="Helvetica Neue UltraLight"/>
          <w:szCs w:val="24"/>
          <w:lang w:eastAsia="zh-CN"/>
        </w:rPr>
        <w:t>.6.1. finansinį dokumentą, liudijantį apie paslaugų apmokėjimą: PVM sąskaitą - faktūrą su kasos kvitu arba kasos pajamų orderiu arba pinigų priėmimo kvitą, arba mokėjimo pavedimą, jei buvo mokama elektroniniu būdu;</w:t>
      </w:r>
    </w:p>
    <w:p w14:paraId="01BE62B3" w14:textId="2B226C94" w:rsidR="00707FB5" w:rsidRPr="00972CEF" w:rsidRDefault="00707FB5" w:rsidP="00707FB5">
      <w:pPr>
        <w:spacing w:after="0" w:line="240" w:lineRule="auto"/>
        <w:ind w:firstLine="810"/>
        <w:jc w:val="both"/>
        <w:rPr>
          <w:rFonts w:eastAsia="Helvetica Neue UltraLight"/>
          <w:szCs w:val="24"/>
          <w:lang w:eastAsia="zh-CN"/>
        </w:rPr>
      </w:pPr>
      <w:r w:rsidRPr="00972CEF">
        <w:rPr>
          <w:rFonts w:eastAsia="Helvetica Neue UltraLight"/>
          <w:szCs w:val="24"/>
          <w:lang w:eastAsia="zh-CN"/>
        </w:rPr>
        <w:t>13.</w:t>
      </w:r>
      <w:r w:rsidR="007C6325">
        <w:rPr>
          <w:rFonts w:eastAsia="Helvetica Neue UltraLight"/>
          <w:szCs w:val="24"/>
          <w:lang w:eastAsia="zh-CN"/>
        </w:rPr>
        <w:t>13</w:t>
      </w:r>
      <w:r w:rsidRPr="00972CEF">
        <w:rPr>
          <w:rFonts w:eastAsia="Helvetica Neue UltraLight"/>
          <w:szCs w:val="24"/>
          <w:lang w:eastAsia="zh-CN"/>
        </w:rPr>
        <w:t>.6.2. prašymą kompensuoti patirtas išlaidas;</w:t>
      </w:r>
    </w:p>
    <w:p w14:paraId="7FDD2C6A" w14:textId="71339FC3" w:rsidR="00707FB5" w:rsidRPr="00972CEF" w:rsidRDefault="00707FB5" w:rsidP="00707FB5">
      <w:pPr>
        <w:spacing w:after="0" w:line="240" w:lineRule="auto"/>
        <w:ind w:firstLine="810"/>
        <w:jc w:val="both"/>
        <w:rPr>
          <w:rFonts w:eastAsia="Helvetica Neue UltraLight"/>
          <w:szCs w:val="24"/>
          <w:lang w:eastAsia="zh-CN"/>
        </w:rPr>
      </w:pPr>
      <w:r w:rsidRPr="00972CEF">
        <w:rPr>
          <w:rFonts w:eastAsia="Helvetica Neue UltraLight"/>
          <w:szCs w:val="24"/>
          <w:lang w:eastAsia="zh-CN"/>
        </w:rPr>
        <w:t>13.</w:t>
      </w:r>
      <w:r w:rsidR="007C6325">
        <w:rPr>
          <w:rFonts w:eastAsia="Helvetica Neue UltraLight"/>
          <w:szCs w:val="24"/>
          <w:lang w:eastAsia="zh-CN"/>
        </w:rPr>
        <w:t>13</w:t>
      </w:r>
      <w:r w:rsidRPr="00972CEF">
        <w:rPr>
          <w:rFonts w:eastAsia="Helvetica Neue UltraLight"/>
          <w:szCs w:val="24"/>
          <w:lang w:eastAsia="zh-CN"/>
        </w:rPr>
        <w:t>.6.3. medicininius dokumentus, vaistų receptus, išrašus;</w:t>
      </w:r>
    </w:p>
    <w:p w14:paraId="62FDD1F9" w14:textId="07A10FC8" w:rsidR="00707FB5" w:rsidRPr="00972CEF" w:rsidRDefault="00707FB5" w:rsidP="00707FB5">
      <w:pPr>
        <w:spacing w:after="0" w:line="240" w:lineRule="auto"/>
        <w:ind w:firstLine="810"/>
        <w:jc w:val="both"/>
        <w:rPr>
          <w:rFonts w:eastAsia="Helvetica Neue UltraLight"/>
          <w:szCs w:val="24"/>
          <w:lang w:eastAsia="zh-CN"/>
        </w:rPr>
      </w:pPr>
      <w:r w:rsidRPr="00972CEF">
        <w:rPr>
          <w:rFonts w:eastAsia="Helvetica Neue UltraLight"/>
          <w:szCs w:val="24"/>
          <w:lang w:eastAsia="zh-CN"/>
        </w:rPr>
        <w:t>13.</w:t>
      </w:r>
      <w:r w:rsidR="007C6325">
        <w:rPr>
          <w:rFonts w:eastAsia="Helvetica Neue UltraLight"/>
          <w:szCs w:val="24"/>
          <w:lang w:eastAsia="zh-CN"/>
        </w:rPr>
        <w:t>13</w:t>
      </w:r>
      <w:r w:rsidRPr="00972CEF">
        <w:rPr>
          <w:rFonts w:eastAsia="Helvetica Neue UltraLight"/>
          <w:szCs w:val="24"/>
          <w:lang w:eastAsia="zh-CN"/>
        </w:rPr>
        <w:t>.6.4. kitą Tiekėjo prašomą informaciją, reikalingą įvykiui įvertinti.</w:t>
      </w:r>
    </w:p>
    <w:p w14:paraId="3E6D2AC7" w14:textId="254DAB2B" w:rsidR="00707FB5" w:rsidRPr="00972CEF" w:rsidRDefault="00707FB5" w:rsidP="00707FB5">
      <w:pPr>
        <w:spacing w:after="0" w:line="240" w:lineRule="auto"/>
        <w:ind w:firstLine="810"/>
        <w:jc w:val="both"/>
        <w:rPr>
          <w:rFonts w:eastAsia="Helvetica Neue UltraLight"/>
          <w:szCs w:val="24"/>
          <w:lang w:eastAsia="zh-CN"/>
        </w:rPr>
      </w:pPr>
      <w:r w:rsidRPr="00972CEF">
        <w:rPr>
          <w:rFonts w:eastAsia="Helvetica Neue UltraLight"/>
          <w:szCs w:val="24"/>
          <w:lang w:eastAsia="zh-CN"/>
        </w:rPr>
        <w:t>13.</w:t>
      </w:r>
      <w:r w:rsidR="007C6325">
        <w:rPr>
          <w:rFonts w:eastAsia="Helvetica Neue UltraLight"/>
          <w:szCs w:val="24"/>
          <w:lang w:eastAsia="zh-CN"/>
        </w:rPr>
        <w:t>13</w:t>
      </w:r>
      <w:r w:rsidRPr="00972CEF">
        <w:rPr>
          <w:rFonts w:eastAsia="Helvetica Neue UltraLight"/>
          <w:szCs w:val="24"/>
          <w:lang w:eastAsia="zh-CN"/>
        </w:rPr>
        <w:t>.7. Draudimo išmokas už sveikatos priežiūros Tiekėjų suteiktas paslaugas Tiekėjas apskaičiuoja ir išmoka pagal Tiekėjų įkainius.</w:t>
      </w:r>
    </w:p>
    <w:p w14:paraId="7D0EEEA7" w14:textId="33A73970" w:rsidR="00707FB5" w:rsidRPr="00972CEF" w:rsidRDefault="00707FB5" w:rsidP="00707FB5">
      <w:pPr>
        <w:spacing w:after="0" w:line="240" w:lineRule="auto"/>
        <w:ind w:firstLine="810"/>
        <w:jc w:val="both"/>
        <w:rPr>
          <w:rFonts w:eastAsia="Helvetica Neue UltraLight"/>
          <w:szCs w:val="24"/>
          <w:lang w:eastAsia="zh-CN"/>
        </w:rPr>
      </w:pPr>
      <w:r w:rsidRPr="00972CEF">
        <w:rPr>
          <w:rFonts w:eastAsia="Helvetica Neue UltraLight"/>
          <w:szCs w:val="24"/>
          <w:lang w:eastAsia="zh-CN"/>
        </w:rPr>
        <w:t>13.</w:t>
      </w:r>
      <w:r w:rsidR="007C6325">
        <w:rPr>
          <w:rFonts w:eastAsia="Helvetica Neue UltraLight"/>
          <w:szCs w:val="24"/>
          <w:lang w:eastAsia="zh-CN"/>
        </w:rPr>
        <w:t>13</w:t>
      </w:r>
      <w:r w:rsidRPr="00972CEF">
        <w:rPr>
          <w:rFonts w:eastAsia="Helvetica Neue UltraLight"/>
          <w:szCs w:val="24"/>
          <w:lang w:eastAsia="zh-CN"/>
        </w:rPr>
        <w:t>.8. Draudimo išmoka nemokama, jei įvykis pripažįstamas nedraudžiamuoju.</w:t>
      </w:r>
    </w:p>
    <w:p w14:paraId="40E67F1E" w14:textId="6D23B3B7" w:rsidR="00707FB5" w:rsidRPr="00972CEF" w:rsidRDefault="00707FB5" w:rsidP="00707FB5">
      <w:pPr>
        <w:spacing w:after="0" w:line="240" w:lineRule="auto"/>
        <w:ind w:firstLine="810"/>
        <w:jc w:val="both"/>
        <w:rPr>
          <w:rFonts w:eastAsia="Helvetica Neue UltraLight"/>
          <w:szCs w:val="24"/>
          <w:lang w:eastAsia="zh-CN"/>
        </w:rPr>
      </w:pPr>
      <w:r w:rsidRPr="00972CEF">
        <w:rPr>
          <w:rFonts w:eastAsia="Helvetica Neue UltraLight"/>
          <w:szCs w:val="24"/>
          <w:lang w:eastAsia="zh-CN"/>
        </w:rPr>
        <w:t>13.</w:t>
      </w:r>
      <w:r w:rsidR="007C6325">
        <w:rPr>
          <w:rFonts w:eastAsia="Helvetica Neue UltraLight"/>
          <w:szCs w:val="24"/>
          <w:lang w:eastAsia="zh-CN"/>
        </w:rPr>
        <w:t>13</w:t>
      </w:r>
      <w:r w:rsidRPr="00972CEF">
        <w:rPr>
          <w:rFonts w:eastAsia="Helvetica Neue UltraLight"/>
          <w:szCs w:val="24"/>
          <w:lang w:eastAsia="zh-CN"/>
        </w:rPr>
        <w:t>.9. Tiekėjas turi teisę mažinti ar nemokėti draudimo išmokos, jei pagal pateiktus dokumentus negalima nustatyti draudžiamojo įvykio datos bei aplinkybių arba darbuotojas nesutinka, kad Tiekėjas susipažintų su pagrįstai reikalinga darbuotojo medicinine ar kita su įvykiu susijusia informacija ar dokumentais.</w:t>
      </w:r>
    </w:p>
    <w:p w14:paraId="65A784E0" w14:textId="1537B0B5" w:rsidR="00707FB5" w:rsidRPr="00972CEF" w:rsidRDefault="00707FB5" w:rsidP="00707FB5">
      <w:pPr>
        <w:spacing w:after="0" w:line="240" w:lineRule="auto"/>
        <w:ind w:firstLine="810"/>
        <w:jc w:val="both"/>
        <w:rPr>
          <w:rFonts w:eastAsia="Helvetica Neue UltraLight"/>
          <w:szCs w:val="24"/>
          <w:lang w:eastAsia="zh-CN"/>
        </w:rPr>
      </w:pPr>
      <w:r w:rsidRPr="00972CEF">
        <w:rPr>
          <w:rFonts w:eastAsia="Helvetica Neue UltraLight"/>
          <w:szCs w:val="24"/>
          <w:lang w:eastAsia="zh-CN"/>
        </w:rPr>
        <w:t>13.</w:t>
      </w:r>
      <w:r w:rsidR="007C6325">
        <w:rPr>
          <w:rFonts w:eastAsia="Helvetica Neue UltraLight"/>
          <w:szCs w:val="24"/>
          <w:lang w:eastAsia="zh-CN"/>
        </w:rPr>
        <w:t>13</w:t>
      </w:r>
      <w:r w:rsidRPr="00972CEF">
        <w:rPr>
          <w:rFonts w:eastAsia="Helvetica Neue UltraLight"/>
          <w:szCs w:val="24"/>
          <w:lang w:eastAsia="zh-CN"/>
        </w:rPr>
        <w:t xml:space="preserve">.10. Užsakovas turi teisę kreiptis į Tiekėją dėl paslaugų trūkumų pašalinimo ne vėliau kaip per 10 (dešimt) darbo dienų nuo trūkumų išaiškėjimo dienos. </w:t>
      </w:r>
    </w:p>
    <w:p w14:paraId="66A1838D" w14:textId="03FF46FA" w:rsidR="00707FB5" w:rsidRPr="00972CEF" w:rsidRDefault="00707FB5" w:rsidP="00707FB5">
      <w:pPr>
        <w:spacing w:after="0" w:line="240" w:lineRule="auto"/>
        <w:ind w:firstLine="810"/>
        <w:jc w:val="both"/>
        <w:rPr>
          <w:rFonts w:eastAsia="Helvetica Neue UltraLight"/>
          <w:szCs w:val="24"/>
          <w:lang w:eastAsia="zh-CN"/>
        </w:rPr>
      </w:pPr>
      <w:r w:rsidRPr="00972CEF">
        <w:rPr>
          <w:rFonts w:eastAsia="Helvetica Neue UltraLight"/>
          <w:szCs w:val="24"/>
          <w:lang w:eastAsia="zh-CN"/>
        </w:rPr>
        <w:t>13.</w:t>
      </w:r>
      <w:r w:rsidR="007C6325">
        <w:rPr>
          <w:rFonts w:eastAsia="Helvetica Neue UltraLight"/>
          <w:szCs w:val="24"/>
          <w:lang w:eastAsia="zh-CN"/>
        </w:rPr>
        <w:t>13</w:t>
      </w:r>
      <w:r w:rsidRPr="00972CEF">
        <w:rPr>
          <w:rFonts w:eastAsia="Helvetica Neue UltraLight"/>
          <w:szCs w:val="24"/>
          <w:lang w:eastAsia="zh-CN"/>
        </w:rPr>
        <w:t xml:space="preserve">.11. Užsakovo nustatytiems paslaugų trūkumams šalinti nustatomas 5 (penkių) darbo dienų terminas nuo Užsakovo kreipimosi į Tiekėją dienos. </w:t>
      </w:r>
    </w:p>
    <w:p w14:paraId="5D40B3EE" w14:textId="5AD58274" w:rsidR="00707FB5" w:rsidRPr="00972CEF" w:rsidRDefault="00707FB5" w:rsidP="00707FB5">
      <w:pPr>
        <w:tabs>
          <w:tab w:val="left" w:pos="7938"/>
        </w:tabs>
        <w:spacing w:after="0" w:line="240" w:lineRule="auto"/>
        <w:ind w:firstLine="810"/>
        <w:jc w:val="both"/>
        <w:textAlignment w:val="baseline"/>
        <w:rPr>
          <w:szCs w:val="24"/>
          <w:lang w:eastAsia="lt-LT"/>
        </w:rPr>
      </w:pPr>
      <w:r w:rsidRPr="00972CEF">
        <w:rPr>
          <w:szCs w:val="24"/>
          <w:lang w:eastAsia="lt-LT"/>
        </w:rPr>
        <w:t>13.</w:t>
      </w:r>
      <w:r w:rsidR="007C6325">
        <w:rPr>
          <w:szCs w:val="24"/>
          <w:lang w:eastAsia="lt-LT"/>
        </w:rPr>
        <w:t>13</w:t>
      </w:r>
      <w:r w:rsidRPr="00972CEF">
        <w:rPr>
          <w:szCs w:val="24"/>
          <w:lang w:eastAsia="lt-LT"/>
        </w:rPr>
        <w:t>.12. Paslaugų trūkumais laikomi neatitikimai Sutarties 1 priede „Techninė specifikacija“ numatytiems reikalavimams ir teisės aktams, reglamentuojantiems Paslaugų teikimą ir kokybę.</w:t>
      </w:r>
    </w:p>
    <w:p w14:paraId="2DB8B54F" w14:textId="674AA63C" w:rsidR="009558AB" w:rsidRPr="000D35C6" w:rsidRDefault="008D6E15" w:rsidP="008D6E15">
      <w:pPr>
        <w:pStyle w:val="Sraopastraipa"/>
        <w:numPr>
          <w:ilvl w:val="1"/>
          <w:numId w:val="28"/>
        </w:numPr>
        <w:tabs>
          <w:tab w:val="left" w:pos="1843"/>
        </w:tabs>
        <w:contextualSpacing/>
        <w:jc w:val="both"/>
        <w:outlineLvl w:val="1"/>
      </w:pPr>
      <w:r>
        <w:t xml:space="preserve"> </w:t>
      </w:r>
      <w:r w:rsidR="009558AB" w:rsidRPr="000D35C6">
        <w:t>Sutarties įvykdymo užtikrinimas:</w:t>
      </w:r>
      <w:r w:rsidR="009558AB" w:rsidRPr="000D35C6">
        <w:tab/>
      </w:r>
    </w:p>
    <w:p w14:paraId="3A1FAF74" w14:textId="79027E82" w:rsidR="001D0E5D" w:rsidRPr="000D35C6" w:rsidRDefault="00E47FD3" w:rsidP="008D6E15">
      <w:pPr>
        <w:pStyle w:val="Sraopastraipa"/>
        <w:numPr>
          <w:ilvl w:val="2"/>
          <w:numId w:val="28"/>
        </w:numPr>
        <w:tabs>
          <w:tab w:val="left" w:pos="1843"/>
        </w:tabs>
        <w:ind w:left="0" w:firstLine="851"/>
        <w:contextualSpacing/>
        <w:jc w:val="both"/>
        <w:outlineLvl w:val="1"/>
      </w:pPr>
      <w:r w:rsidRPr="000D35C6">
        <w:t xml:space="preserve">Jeigu Tiekėjas nevykdo, netinkamai vykdo arba vėluoja vykdyti sutartinius įsipareigojimus, Užsakovas gali, neprarasdamas teisės į kitas savo teisių gynimo priemones pagal sutartį, skirti </w:t>
      </w:r>
      <w:r w:rsidR="008700F3">
        <w:t>1</w:t>
      </w:r>
      <w:r w:rsidRPr="000D35C6">
        <w:t>00 (šimt</w:t>
      </w:r>
      <w:r w:rsidR="008700F3">
        <w:t>o</w:t>
      </w:r>
      <w:r w:rsidRPr="000D35C6">
        <w:t xml:space="preserve">) eurų baudą už kiekvieną Sutarties nevykdymo ar netinkamo vykdymo atvejį. Užsakovas turi teisę išskaičiuoti baudą iš Tiekėjui mokėtinų sumų. </w:t>
      </w:r>
    </w:p>
    <w:p w14:paraId="6AE957ED" w14:textId="60E364FA" w:rsidR="009558AB" w:rsidRPr="000D35C6" w:rsidRDefault="009558AB" w:rsidP="008D6E15">
      <w:pPr>
        <w:pStyle w:val="Sraopastraipa"/>
        <w:numPr>
          <w:ilvl w:val="2"/>
          <w:numId w:val="28"/>
        </w:numPr>
        <w:tabs>
          <w:tab w:val="left" w:pos="1843"/>
        </w:tabs>
        <w:ind w:left="0" w:firstLine="851"/>
        <w:contextualSpacing/>
        <w:jc w:val="both"/>
        <w:outlineLvl w:val="1"/>
      </w:pPr>
      <w:r w:rsidRPr="000D35C6">
        <w:t xml:space="preserve">Jei Užsakovas dėl savo kaltės neatlieka apmokėjimo per Sutartyje nurodytą terminą, Tiekėjui raštu pareikalavus, Užsakovas moka Tiekėjui 0,2 % dydžio delspinigius nuo neapmokėtos sumos už faktiškai pristatytas, tinkamas, kokybiškas ir pagal </w:t>
      </w:r>
      <w:r w:rsidR="000211AF">
        <w:t>paslaugų</w:t>
      </w:r>
      <w:r w:rsidRPr="000D35C6">
        <w:t xml:space="preserve"> perdavimo aktą priimtas prekes už kiekvieną uždelstą dieną. Delspinigiai skaičiuojami iki apmokėjimo dienos.</w:t>
      </w:r>
    </w:p>
    <w:p w14:paraId="18B991FF" w14:textId="1EAB6E7E" w:rsidR="00133FFF" w:rsidRPr="000D35C6" w:rsidRDefault="00133FFF" w:rsidP="00133FFF">
      <w:pPr>
        <w:pStyle w:val="paragraph"/>
        <w:spacing w:before="0" w:beforeAutospacing="0" w:after="0" w:afterAutospacing="0"/>
        <w:ind w:left="851"/>
        <w:jc w:val="both"/>
        <w:textAlignment w:val="baseline"/>
        <w:rPr>
          <w:rStyle w:val="normaltextrun"/>
          <w:rFonts w:ascii="Segoe UI" w:hAnsi="Segoe UI" w:cs="Segoe UI"/>
          <w:sz w:val="18"/>
          <w:szCs w:val="18"/>
        </w:rPr>
      </w:pPr>
      <w:r w:rsidRPr="000D35C6">
        <w:rPr>
          <w:rStyle w:val="normaltextrun"/>
        </w:rPr>
        <w:t>13.1</w:t>
      </w:r>
      <w:r w:rsidR="001D0E5D" w:rsidRPr="000D35C6">
        <w:rPr>
          <w:rStyle w:val="normaltextrun"/>
        </w:rPr>
        <w:t>5</w:t>
      </w:r>
      <w:r w:rsidRPr="000D35C6">
        <w:rPr>
          <w:rStyle w:val="normaltextrun"/>
        </w:rPr>
        <w:t>.</w:t>
      </w:r>
      <w:r w:rsidR="00432FD4" w:rsidRPr="000D35C6">
        <w:rPr>
          <w:rStyle w:val="normaltextrun"/>
        </w:rPr>
        <w:t xml:space="preserve"> </w:t>
      </w:r>
      <w:r w:rsidRPr="000D35C6">
        <w:rPr>
          <w:rStyle w:val="normaltextrun"/>
          <w:color w:val="000000"/>
          <w:bdr w:val="none" w:sz="0" w:space="0" w:color="auto" w:frame="1"/>
        </w:rPr>
        <w:t>Sutarties nutraukimo pagrindai:</w:t>
      </w:r>
    </w:p>
    <w:p w14:paraId="6914EEEB" w14:textId="60093F0E" w:rsidR="00E6749B" w:rsidRPr="000D35C6" w:rsidRDefault="00E62EBA" w:rsidP="00E6749B">
      <w:pPr>
        <w:pStyle w:val="paragraph"/>
        <w:spacing w:before="0" w:beforeAutospacing="0" w:after="0" w:afterAutospacing="0"/>
        <w:ind w:firstLine="840"/>
        <w:jc w:val="both"/>
        <w:textAlignment w:val="baseline"/>
        <w:rPr>
          <w:rFonts w:ascii="Segoe UI" w:hAnsi="Segoe UI" w:cs="Segoe UI"/>
          <w:sz w:val="18"/>
          <w:szCs w:val="18"/>
        </w:rPr>
      </w:pPr>
      <w:r w:rsidRPr="000D35C6">
        <w:rPr>
          <w:rStyle w:val="normaltextrun"/>
        </w:rPr>
        <w:t>13.1</w:t>
      </w:r>
      <w:r w:rsidR="001D0E5D" w:rsidRPr="000D35C6">
        <w:rPr>
          <w:rStyle w:val="normaltextrun"/>
        </w:rPr>
        <w:t>5</w:t>
      </w:r>
      <w:r w:rsidRPr="000D35C6">
        <w:rPr>
          <w:rStyle w:val="normaltextrun"/>
        </w:rPr>
        <w:t>.</w:t>
      </w:r>
      <w:r w:rsidR="00E6749B" w:rsidRPr="000D35C6">
        <w:rPr>
          <w:rStyle w:val="normaltextrun"/>
        </w:rPr>
        <w:t>1. Sutartis gali būti nutraukta abipusiu raštišku šalių susitarimu.</w:t>
      </w:r>
      <w:r w:rsidR="00E6749B" w:rsidRPr="000D35C6">
        <w:rPr>
          <w:rStyle w:val="eop"/>
        </w:rPr>
        <w:t> </w:t>
      </w:r>
    </w:p>
    <w:p w14:paraId="631E9FDC" w14:textId="638EF3EC" w:rsidR="00E6749B" w:rsidRPr="000D35C6" w:rsidRDefault="00E62EBA" w:rsidP="00E6749B">
      <w:pPr>
        <w:pStyle w:val="paragraph"/>
        <w:spacing w:before="0" w:beforeAutospacing="0" w:after="0" w:afterAutospacing="0"/>
        <w:ind w:firstLine="840"/>
        <w:jc w:val="both"/>
        <w:textAlignment w:val="baseline"/>
        <w:rPr>
          <w:rFonts w:ascii="Segoe UI" w:hAnsi="Segoe UI" w:cs="Segoe UI"/>
          <w:sz w:val="18"/>
          <w:szCs w:val="18"/>
        </w:rPr>
      </w:pPr>
      <w:r w:rsidRPr="000D35C6">
        <w:rPr>
          <w:rStyle w:val="normaltextrun"/>
        </w:rPr>
        <w:t>13.1</w:t>
      </w:r>
      <w:r w:rsidR="001D0E5D" w:rsidRPr="000D35C6">
        <w:rPr>
          <w:rStyle w:val="normaltextrun"/>
        </w:rPr>
        <w:t>5</w:t>
      </w:r>
      <w:r w:rsidRPr="000D35C6">
        <w:rPr>
          <w:rStyle w:val="normaltextrun"/>
        </w:rPr>
        <w:t>.</w:t>
      </w:r>
      <w:r w:rsidR="00E6749B" w:rsidRPr="000D35C6">
        <w:rPr>
          <w:rStyle w:val="normaltextrun"/>
        </w:rPr>
        <w:t>2. Užsakovas turi teisę vienašališkai nutraukti Sutartį, nesant Tiekėjo kaltės, raštu įspėjęs Tiekėją prieš 15 kalendorinių dienų.</w:t>
      </w:r>
      <w:r w:rsidR="00E6749B" w:rsidRPr="000D35C6">
        <w:rPr>
          <w:rStyle w:val="eop"/>
        </w:rPr>
        <w:t> </w:t>
      </w:r>
    </w:p>
    <w:p w14:paraId="28E7A9BE" w14:textId="290C75B1" w:rsidR="00E6749B" w:rsidRPr="000D35C6" w:rsidRDefault="00E62EBA" w:rsidP="00E6749B">
      <w:pPr>
        <w:pStyle w:val="paragraph"/>
        <w:spacing w:before="0" w:beforeAutospacing="0" w:after="0" w:afterAutospacing="0"/>
        <w:ind w:firstLine="840"/>
        <w:jc w:val="both"/>
        <w:textAlignment w:val="baseline"/>
        <w:rPr>
          <w:rFonts w:ascii="Segoe UI" w:hAnsi="Segoe UI" w:cs="Segoe UI"/>
          <w:sz w:val="18"/>
          <w:szCs w:val="18"/>
        </w:rPr>
      </w:pPr>
      <w:r w:rsidRPr="000D35C6">
        <w:rPr>
          <w:rStyle w:val="normaltextrun"/>
        </w:rPr>
        <w:t>13.1</w:t>
      </w:r>
      <w:r w:rsidR="001D0E5D" w:rsidRPr="000D35C6">
        <w:rPr>
          <w:rStyle w:val="normaltextrun"/>
        </w:rPr>
        <w:t>5</w:t>
      </w:r>
      <w:r w:rsidRPr="000D35C6">
        <w:rPr>
          <w:rStyle w:val="normaltextrun"/>
        </w:rPr>
        <w:t>.</w:t>
      </w:r>
      <w:r w:rsidR="00E6749B" w:rsidRPr="000D35C6">
        <w:rPr>
          <w:rStyle w:val="normaltextrun"/>
        </w:rPr>
        <w:t xml:space="preserve">3. Užsakovas turi teisę nedelsiant nutraukti Sutartį vienašališkai dėl esminio sutarties pažeidimo apie tai įspėjęs Tiekėją raštu. </w:t>
      </w:r>
      <w:r w:rsidR="00E6749B" w:rsidRPr="000D35C6">
        <w:rPr>
          <w:bCs/>
          <w:szCs w:val="20"/>
        </w:rPr>
        <w:t>Nustatydamas esminį Sutarties pažeidimą, Užsakovas privalo vadovautis Lietuvos Respublikos civilinio kodekso 6.217 straipsnio nuostatomis</w:t>
      </w:r>
      <w:r w:rsidR="00E6749B" w:rsidRPr="000D35C6">
        <w:rPr>
          <w:szCs w:val="20"/>
        </w:rPr>
        <w:t>. Taip pat e</w:t>
      </w:r>
      <w:r w:rsidR="00E6749B" w:rsidRPr="000D35C6">
        <w:rPr>
          <w:rStyle w:val="normaltextrun"/>
        </w:rPr>
        <w:t>sminiu sutarties pažeidimu laikomi atvejai, kai bet kuriame Sutarties vykdymo etape paaiškėja, jog:</w:t>
      </w:r>
      <w:r w:rsidR="00E6749B" w:rsidRPr="000D35C6">
        <w:rPr>
          <w:rStyle w:val="eop"/>
        </w:rPr>
        <w:t> </w:t>
      </w:r>
    </w:p>
    <w:p w14:paraId="5A67AA4D" w14:textId="06958D1A" w:rsidR="00E6749B" w:rsidRPr="000D35C6" w:rsidRDefault="00E62EBA" w:rsidP="00E6749B">
      <w:pPr>
        <w:pStyle w:val="paragraph"/>
        <w:spacing w:before="0" w:beforeAutospacing="0" w:after="0" w:afterAutospacing="0"/>
        <w:ind w:firstLine="840"/>
        <w:jc w:val="both"/>
        <w:textAlignment w:val="baseline"/>
        <w:rPr>
          <w:rFonts w:ascii="Segoe UI" w:hAnsi="Segoe UI" w:cs="Segoe UI"/>
          <w:sz w:val="18"/>
          <w:szCs w:val="18"/>
        </w:rPr>
      </w:pPr>
      <w:r w:rsidRPr="000D35C6">
        <w:rPr>
          <w:rStyle w:val="normaltextrun"/>
        </w:rPr>
        <w:t>13.1</w:t>
      </w:r>
      <w:r w:rsidR="001D0E5D" w:rsidRPr="000D35C6">
        <w:rPr>
          <w:rStyle w:val="normaltextrun"/>
        </w:rPr>
        <w:t>5</w:t>
      </w:r>
      <w:r w:rsidRPr="000D35C6">
        <w:rPr>
          <w:rStyle w:val="normaltextrun"/>
        </w:rPr>
        <w:t>.</w:t>
      </w:r>
      <w:r w:rsidR="00E6749B" w:rsidRPr="000D35C6">
        <w:rPr>
          <w:rStyle w:val="normaltextrun"/>
        </w:rPr>
        <w:t>3.1. Tiekėjui / Sutarties objektui yra taikomos tarptautinės sankcijos ir/ar ribojamosios priemonės, kaip jos apibrėžtos Lietuvos Respublikos tarptautinių sankcijų įstatyme ar tarptautiniuose, Europos Sąjungos ir kituose Lietuvos Respublikos teisės aktuose;</w:t>
      </w:r>
      <w:r w:rsidR="00E6749B" w:rsidRPr="000D35C6">
        <w:rPr>
          <w:rStyle w:val="eop"/>
        </w:rPr>
        <w:t> </w:t>
      </w:r>
    </w:p>
    <w:p w14:paraId="55FD225D" w14:textId="2E8B5990" w:rsidR="00E6749B" w:rsidRPr="000D35C6" w:rsidRDefault="00E62EBA" w:rsidP="00E6749B">
      <w:pPr>
        <w:pStyle w:val="paragraph"/>
        <w:spacing w:before="0" w:beforeAutospacing="0" w:after="0" w:afterAutospacing="0"/>
        <w:ind w:firstLine="840"/>
        <w:jc w:val="both"/>
        <w:textAlignment w:val="baseline"/>
        <w:rPr>
          <w:rFonts w:ascii="Segoe UI" w:hAnsi="Segoe UI" w:cs="Segoe UI"/>
          <w:sz w:val="18"/>
          <w:szCs w:val="18"/>
        </w:rPr>
      </w:pPr>
      <w:r w:rsidRPr="000D35C6">
        <w:rPr>
          <w:rStyle w:val="normaltextrun"/>
        </w:rPr>
        <w:lastRenderedPageBreak/>
        <w:t>13.1</w:t>
      </w:r>
      <w:r w:rsidR="001D0E5D" w:rsidRPr="000D35C6">
        <w:rPr>
          <w:rStyle w:val="normaltextrun"/>
        </w:rPr>
        <w:t>5</w:t>
      </w:r>
      <w:r w:rsidRPr="000D35C6">
        <w:rPr>
          <w:rStyle w:val="normaltextrun"/>
        </w:rPr>
        <w:t>.</w:t>
      </w:r>
      <w:r w:rsidR="00E6749B" w:rsidRPr="000D35C6">
        <w:rPr>
          <w:rStyle w:val="normaltextrun"/>
        </w:rPr>
        <w:t>3.2. Lietuvos Respublikos Vyriausybė Lietuvos Respublikos nacionaliniam saugumui užtikrinti svarbių objektų apsaugos įstatymo nustatyta tvarka priėmė sprendimą, patvirtinantį, kad Tiekėjas / kiti Tiekėjo pasitelkti asmenys neatitinka nacionalinio saugumo interesų;</w:t>
      </w:r>
      <w:r w:rsidR="00E6749B" w:rsidRPr="000D35C6">
        <w:rPr>
          <w:rStyle w:val="eop"/>
        </w:rPr>
        <w:t> </w:t>
      </w:r>
    </w:p>
    <w:p w14:paraId="6B1C342E" w14:textId="63DE99AB" w:rsidR="00E6749B" w:rsidRDefault="00E62EBA" w:rsidP="00E6749B">
      <w:pPr>
        <w:pStyle w:val="paragraph"/>
        <w:spacing w:before="0" w:beforeAutospacing="0" w:after="0" w:afterAutospacing="0"/>
        <w:ind w:firstLine="840"/>
        <w:jc w:val="both"/>
        <w:textAlignment w:val="baseline"/>
        <w:rPr>
          <w:rStyle w:val="eop"/>
          <w:color w:val="FF0000"/>
        </w:rPr>
      </w:pPr>
      <w:r w:rsidRPr="000D35C6">
        <w:rPr>
          <w:rStyle w:val="normaltextrun"/>
        </w:rPr>
        <w:t>13.1</w:t>
      </w:r>
      <w:r w:rsidR="001D0E5D" w:rsidRPr="000D35C6">
        <w:rPr>
          <w:rStyle w:val="normaltextrun"/>
        </w:rPr>
        <w:t>5</w:t>
      </w:r>
      <w:r w:rsidRPr="000D35C6">
        <w:rPr>
          <w:rStyle w:val="normaltextrun"/>
        </w:rPr>
        <w:t>.</w:t>
      </w:r>
      <w:r w:rsidR="00E6749B" w:rsidRPr="000D35C6">
        <w:rPr>
          <w:rStyle w:val="normaltextrun"/>
        </w:rPr>
        <w:t>3.3. Tiekėjo, Tiekėjo pasitelktų asmenų, juos kontroliuojančių asmenų pilietybės / nuolatinės gyvenamosios vietos šalis (jei fizinis asmuo) arba registracijos vieta (jei juridinis asmuo), taip pat perkamo objekto kilmė / vieta, iš kurios teikiama paslauga, yra Viešųjų pirkimų įstatymo 92 str. 15 d. nurodytos valstybės ar teritorijos (Viešųjų pirkimų įstatymo 45 str. 2</w:t>
      </w:r>
      <w:r w:rsidR="00E6749B" w:rsidRPr="000D35C6">
        <w:rPr>
          <w:rStyle w:val="normaltextrun"/>
          <w:sz w:val="19"/>
          <w:szCs w:val="19"/>
          <w:vertAlign w:val="superscript"/>
        </w:rPr>
        <w:t>1</w:t>
      </w:r>
      <w:r w:rsidR="00E6749B" w:rsidRPr="000D35C6">
        <w:rPr>
          <w:rStyle w:val="normaltextrun"/>
        </w:rPr>
        <w:t xml:space="preserve"> d.);</w:t>
      </w:r>
      <w:r w:rsidR="00E6749B" w:rsidRPr="000D35C6">
        <w:rPr>
          <w:rStyle w:val="normaltextrun"/>
          <w:color w:val="FF0000"/>
        </w:rPr>
        <w:t> </w:t>
      </w:r>
      <w:r w:rsidR="00E6749B" w:rsidRPr="000D35C6">
        <w:rPr>
          <w:rStyle w:val="eop"/>
          <w:color w:val="FF0000"/>
        </w:rPr>
        <w:t> </w:t>
      </w:r>
    </w:p>
    <w:p w14:paraId="16F06890" w14:textId="63DD720C" w:rsidR="0092227A" w:rsidRPr="000D35C6" w:rsidRDefault="00D04DD9" w:rsidP="00E6749B">
      <w:pPr>
        <w:pStyle w:val="paragraph"/>
        <w:spacing w:before="0" w:beforeAutospacing="0" w:after="0" w:afterAutospacing="0"/>
        <w:ind w:firstLine="840"/>
        <w:jc w:val="both"/>
        <w:textAlignment w:val="baseline"/>
        <w:rPr>
          <w:rFonts w:ascii="Segoe UI" w:hAnsi="Segoe UI" w:cs="Segoe UI"/>
          <w:sz w:val="18"/>
          <w:szCs w:val="18"/>
        </w:rPr>
      </w:pPr>
      <w:r w:rsidRPr="00425181">
        <w:rPr>
          <w:rStyle w:val="eop"/>
        </w:rPr>
        <w:t>13.15.3.4. T</w:t>
      </w:r>
      <w:r w:rsidRPr="00425181">
        <w:t>iekėjo</w:t>
      </w:r>
      <w:r>
        <w:t>, Tiekėjo pasitelktų asmenų, gamintojų, juos kontroliuojančių asmenų pilietybės / nuolatinės gyvenamosios vietos šalis (jei fizinis asmuo) arba registracijos vieta (jei juridinis asmuo), taip pat perkamo objekto kilmė / vieta, iš kurios teikiama paslauga negali būt  Viešųjų pirkimų įstatymo 92 str. 14 d. nurodytos valstybės ar teritorijos;</w:t>
      </w:r>
    </w:p>
    <w:p w14:paraId="340AC638" w14:textId="67797E41" w:rsidR="00E6749B" w:rsidRPr="000D35C6" w:rsidRDefault="00E62EBA" w:rsidP="00E6749B">
      <w:pPr>
        <w:pStyle w:val="paragraph"/>
        <w:spacing w:before="0" w:beforeAutospacing="0" w:after="0" w:afterAutospacing="0"/>
        <w:ind w:firstLine="840"/>
        <w:jc w:val="both"/>
        <w:textAlignment w:val="baseline"/>
        <w:rPr>
          <w:rFonts w:ascii="Segoe UI" w:hAnsi="Segoe UI" w:cs="Segoe UI"/>
          <w:sz w:val="18"/>
          <w:szCs w:val="18"/>
        </w:rPr>
      </w:pPr>
      <w:r w:rsidRPr="000D35C6">
        <w:rPr>
          <w:rStyle w:val="normaltextrun"/>
        </w:rPr>
        <w:t>13.1</w:t>
      </w:r>
      <w:r w:rsidR="001D0E5D" w:rsidRPr="000D35C6">
        <w:rPr>
          <w:rStyle w:val="normaltextrun"/>
        </w:rPr>
        <w:t>5</w:t>
      </w:r>
      <w:r w:rsidRPr="000D35C6">
        <w:rPr>
          <w:rStyle w:val="normaltextrun"/>
        </w:rPr>
        <w:t>.</w:t>
      </w:r>
      <w:r w:rsidR="00E6749B" w:rsidRPr="000D35C6">
        <w:rPr>
          <w:rStyle w:val="normaltextrun"/>
        </w:rPr>
        <w:t>3.</w:t>
      </w:r>
      <w:r w:rsidR="00D04DD9">
        <w:rPr>
          <w:rStyle w:val="normaltextrun"/>
        </w:rPr>
        <w:t>5</w:t>
      </w:r>
      <w:r w:rsidR="00E6749B" w:rsidRPr="000D35C6">
        <w:rPr>
          <w:rStyle w:val="normaltextrun"/>
        </w:rPr>
        <w:t>. Tiekėjas atitinka bent vieną iš Viešųjų pirkimų įstatymo 46 str. įtvirtintų pašalinimo pagrindų (jei pirkimo dokumentuose jie buvo keliami).</w:t>
      </w:r>
      <w:r w:rsidR="00E6749B" w:rsidRPr="000D35C6">
        <w:rPr>
          <w:rStyle w:val="eop"/>
        </w:rPr>
        <w:t> </w:t>
      </w:r>
    </w:p>
    <w:p w14:paraId="1C630F6A" w14:textId="3EDC1613" w:rsidR="00E6749B" w:rsidRPr="000D35C6" w:rsidRDefault="00E62EBA" w:rsidP="00E6749B">
      <w:pPr>
        <w:pStyle w:val="paragraph"/>
        <w:spacing w:before="0" w:beforeAutospacing="0" w:after="0" w:afterAutospacing="0"/>
        <w:ind w:firstLine="840"/>
        <w:jc w:val="both"/>
        <w:textAlignment w:val="baseline"/>
        <w:rPr>
          <w:rFonts w:ascii="Segoe UI" w:hAnsi="Segoe UI" w:cs="Segoe UI"/>
          <w:sz w:val="18"/>
          <w:szCs w:val="18"/>
        </w:rPr>
      </w:pPr>
      <w:r w:rsidRPr="000D35C6">
        <w:rPr>
          <w:rStyle w:val="normaltextrun"/>
        </w:rPr>
        <w:t>13.1</w:t>
      </w:r>
      <w:r w:rsidR="001D0E5D" w:rsidRPr="000D35C6">
        <w:rPr>
          <w:rStyle w:val="normaltextrun"/>
        </w:rPr>
        <w:t>5</w:t>
      </w:r>
      <w:r w:rsidRPr="000D35C6">
        <w:rPr>
          <w:rStyle w:val="normaltextrun"/>
        </w:rPr>
        <w:t>.</w:t>
      </w:r>
      <w:r w:rsidR="00E6749B" w:rsidRPr="000D35C6">
        <w:rPr>
          <w:rStyle w:val="normaltextrun"/>
        </w:rPr>
        <w:t xml:space="preserve">4. </w:t>
      </w:r>
      <w:r w:rsidR="00E6749B" w:rsidRPr="000D35C6">
        <w:rPr>
          <w:rStyle w:val="normaltextrun"/>
          <w:color w:val="000000"/>
        </w:rPr>
        <w:t>Sutarties nutraukimas nepanaikina teisės reikalauti atlyginti tiesioginius nuostolius, atsiradusius dėl Sutarties neįvykdymo, bei netesybas.</w:t>
      </w:r>
      <w:r w:rsidR="00E6749B" w:rsidRPr="000D35C6">
        <w:rPr>
          <w:rStyle w:val="eop"/>
          <w:color w:val="000000"/>
        </w:rPr>
        <w:t> </w:t>
      </w:r>
    </w:p>
    <w:p w14:paraId="1F530A69" w14:textId="043A8760" w:rsidR="00E6749B" w:rsidRPr="000D35C6" w:rsidRDefault="00E62EBA" w:rsidP="00E6749B">
      <w:pPr>
        <w:pStyle w:val="paragraph"/>
        <w:spacing w:before="0" w:beforeAutospacing="0" w:after="0" w:afterAutospacing="0"/>
        <w:ind w:firstLine="840"/>
        <w:jc w:val="both"/>
        <w:textAlignment w:val="baseline"/>
        <w:rPr>
          <w:rStyle w:val="eop"/>
          <w:color w:val="000000"/>
        </w:rPr>
      </w:pPr>
      <w:r w:rsidRPr="000D35C6">
        <w:rPr>
          <w:rStyle w:val="normaltextrun"/>
        </w:rPr>
        <w:t>13.1</w:t>
      </w:r>
      <w:r w:rsidR="001D0E5D" w:rsidRPr="000D35C6">
        <w:rPr>
          <w:rStyle w:val="normaltextrun"/>
        </w:rPr>
        <w:t>5</w:t>
      </w:r>
      <w:r w:rsidRPr="000D35C6">
        <w:rPr>
          <w:rStyle w:val="normaltextrun"/>
        </w:rPr>
        <w:t>.</w:t>
      </w:r>
      <w:r w:rsidR="00E6749B" w:rsidRPr="000D35C6">
        <w:rPr>
          <w:rStyle w:val="normaltextrun"/>
          <w:color w:val="000000"/>
        </w:rPr>
        <w:t>5. Jei Sutartis nutraukiama, Užsakovo patirti nuostoliai ar išlaidos išieškomi išskaičiuojant juos iš Tiekėjui mokėtinos sumos. </w:t>
      </w:r>
      <w:r w:rsidR="00E6749B" w:rsidRPr="000D35C6">
        <w:rPr>
          <w:rStyle w:val="eop"/>
          <w:color w:val="000000"/>
        </w:rPr>
        <w:t> </w:t>
      </w:r>
    </w:p>
    <w:p w14:paraId="3221EBB0" w14:textId="4B8F31E3" w:rsidR="008345C6" w:rsidRPr="000D35C6" w:rsidRDefault="008345C6" w:rsidP="00A52B0B">
      <w:pPr>
        <w:spacing w:after="0" w:line="240" w:lineRule="auto"/>
        <w:ind w:firstLine="737"/>
        <w:jc w:val="both"/>
        <w:rPr>
          <w:color w:val="000000"/>
        </w:rPr>
      </w:pPr>
    </w:p>
    <w:p w14:paraId="7DF086AF" w14:textId="77777777" w:rsidR="00BC7F8D" w:rsidRPr="000D35C6" w:rsidRDefault="00BC7F8D" w:rsidP="008C2361">
      <w:pPr>
        <w:pStyle w:val="Sraopastraipa"/>
        <w:numPr>
          <w:ilvl w:val="0"/>
          <w:numId w:val="11"/>
        </w:numPr>
        <w:contextualSpacing/>
        <w:jc w:val="center"/>
        <w:rPr>
          <w:b/>
        </w:rPr>
      </w:pPr>
      <w:r w:rsidRPr="000D35C6">
        <w:rPr>
          <w:b/>
        </w:rPr>
        <w:t>ASMENS DUOMENŲ TVARKYMAS</w:t>
      </w:r>
    </w:p>
    <w:p w14:paraId="0F6BE0D0" w14:textId="77777777" w:rsidR="00BC7F8D" w:rsidRPr="000D35C6" w:rsidRDefault="00BC7F8D" w:rsidP="00BC7F8D">
      <w:pPr>
        <w:pStyle w:val="Sraopastraipa"/>
        <w:rPr>
          <w:b/>
        </w:rPr>
      </w:pPr>
    </w:p>
    <w:p w14:paraId="389C3B25" w14:textId="77777777" w:rsidR="00BC7F8D" w:rsidRPr="000D35C6" w:rsidRDefault="00BC7F8D" w:rsidP="00BC7F8D">
      <w:pPr>
        <w:pStyle w:val="Sraopastraipa"/>
        <w:ind w:left="0" w:firstLine="737"/>
        <w:jc w:val="both"/>
      </w:pPr>
      <w:r w:rsidRPr="000D35C6">
        <w:rPr>
          <w:bCs/>
        </w:rPr>
        <w:t xml:space="preserve">14.1. Šiame skyriuje pateikiama informacija skirta informuoti tiekėjus apie Perkančiosios organizacijos atliekamą asmens duomenų tvarkymą. </w:t>
      </w:r>
      <w:r w:rsidRPr="000D35C6">
        <w:t>Viešojo pirkimo metu pateiktus tiekėjo, jo darbuotojų,  subrangovų, kitų asmenų (toliau – fiziniai asmenys) asmens duomenis Perkančioji organizacija tvarkys viešųjų pirkimų organizavimo, vykdymo, sutarties sudarymo ir vykdymo ir su tuo susijusių Perkančiajai organizacijai taikomų teisės aktų reikalavimų įgyvendinimo tikslais. Perkančioji organizacija gali tvarkyti  asmens duomenis ir kitais tikslais, jeigu to prireiktų siekiant Perkančiajai organizacijai atitikti teisės aktų keliamus reikalavimus, taip pat siekiant teisėtų Perkančiosios organizacijos interesų apsiginti nuo pretenzijų, ieškinių ir turėti įrodymus kilus ginčui. Asmens duomenys tvarkomi remiantis Perkančiajai organizacijai taikomų teisės aktų įpareigojimų vykdymu bei teisėtu Perkančiosios organizacijos interesu. Laimėjusio tiekėjo (fizinio asmens) pateikti asmens duomenys tvarkomi taip pat ir remiantis sutarties sudarymu ir vykdymu.</w:t>
      </w:r>
    </w:p>
    <w:p w14:paraId="5C95BB07" w14:textId="77777777" w:rsidR="00BC7F8D" w:rsidRPr="000D35C6" w:rsidRDefault="00BC7F8D" w:rsidP="00BC7F8D">
      <w:pPr>
        <w:pStyle w:val="Sraopastraipa"/>
        <w:ind w:left="0" w:firstLine="737"/>
        <w:jc w:val="both"/>
        <w:rPr>
          <w:bCs/>
        </w:rPr>
      </w:pPr>
      <w:r w:rsidRPr="000D35C6">
        <w:t xml:space="preserve">14.2. </w:t>
      </w:r>
      <w:r w:rsidRPr="000D35C6">
        <w:rPr>
          <w:bCs/>
        </w:rPr>
        <w:t xml:space="preserve">Tiekėjas, teikdamas kitų fizinių asmenų asmens duomenis, yra atsakingas už asmens duomenų tvarkymo, įskaitant jų teikimą Perkančiajai organizacijai, teisėtumą ir duomenų subjektų teisių įgyvendinimą. Tiekėjas, prieš teikdamas pasiūlymą, privalo minėtus fizinius asmenis informuoti apie jų asmens duomenų teikimą Perkančiajai organizacijai ir apie šiame skyriuje aptartą Perkančiosios organizacijos atliekamą asmens duomenų tvarkymą bei duomenų subjekto teisių įgyvendinimą. </w:t>
      </w:r>
    </w:p>
    <w:p w14:paraId="7734EB68" w14:textId="23387676" w:rsidR="00BC7F8D" w:rsidRPr="000D35C6" w:rsidRDefault="00BC7F8D" w:rsidP="00BC7F8D">
      <w:pPr>
        <w:pStyle w:val="Sraopastraipa"/>
        <w:ind w:left="0" w:firstLine="737"/>
        <w:jc w:val="both"/>
        <w:rPr>
          <w:bCs/>
        </w:rPr>
      </w:pPr>
      <w:r w:rsidRPr="000D35C6">
        <w:rPr>
          <w:bCs/>
        </w:rPr>
        <w:t>14.3. Viešojo pirkimo metu Tiekėjo pateikti asmens duomenys bus saugomi 5 metus nuo pirkimo procedūrų pabaigos. Laimėjusio tiekėjo pateikti asmens duomenys bus saugomi tol, kol galios sutartis ir 10 metų jai pasibaigus.</w:t>
      </w:r>
      <w:r w:rsidR="00E71B8F" w:rsidRPr="000D35C6">
        <w:rPr>
          <w:bCs/>
        </w:rPr>
        <w:t xml:space="preserve"> Pasibaigus  </w:t>
      </w:r>
      <w:r w:rsidR="000C10FB" w:rsidRPr="000D35C6">
        <w:rPr>
          <w:bCs/>
        </w:rPr>
        <w:t>saugojimo term</w:t>
      </w:r>
      <w:r w:rsidR="00C032D0" w:rsidRPr="000D35C6">
        <w:rPr>
          <w:bCs/>
        </w:rPr>
        <w:t xml:space="preserve">inui, asmens duomenys bus sunaikinti, jeigu galiojantys teisės aktai nenustatys kitaip. </w:t>
      </w:r>
    </w:p>
    <w:p w14:paraId="4437FC40" w14:textId="77777777" w:rsidR="00BC7F8D" w:rsidRPr="000D35C6" w:rsidRDefault="00BC7F8D" w:rsidP="00BC7F8D">
      <w:pPr>
        <w:pStyle w:val="Sraopastraipa"/>
        <w:ind w:left="0" w:firstLine="737"/>
        <w:jc w:val="both"/>
      </w:pPr>
      <w:r w:rsidRPr="000D35C6">
        <w:rPr>
          <w:bCs/>
        </w:rPr>
        <w:t xml:space="preserve"> 14.4. Asmens duomenis Užsakovas gali teikti paslaugų teikėjams (duomenų tvarkytojams), teikiantiems buhalterinės apskaitos, informacinių sistemų kūrimo, tobulinimo ir palaikymo, duomenų centrų ir kitas paslaugas, ir tvarkantiems asmens duomenis Perkančiosios organizacijos vardu; prireikus teismui ar kitoms ginčus nagrinėjančioms institucijoms; Viešųjų pirkimų tarnybai ir kitoms valstybės institucijoms ir įstaigoms, jeigu teikti joms asmens duomenis įpareigoja teisės aktai. Laimėjusio dalyvio viešųjų pirkimų metu pateikto pasiūlymo, preliminarios sutarties, sudarytos sutarties ir minėtų sutarčių pakeitimų skaitmeninės kopijos viešųjų pirkimų procedūrų skaidrumo užtikrinimo tikslais bus skelbiamos viešai (išskyrus viešai neskelbtinus asmens duomenis) Centrinėje viešųjų pirkimų informacinėje</w:t>
      </w:r>
      <w:r w:rsidRPr="000D35C6">
        <w:t xml:space="preserve"> sistemoje, kurios duomenų valdytoja yra Viešųjų pirkimų tarnyba.  </w:t>
      </w:r>
    </w:p>
    <w:p w14:paraId="32D50CAD" w14:textId="77777777" w:rsidR="00BC7F8D" w:rsidRPr="000D35C6" w:rsidRDefault="00BC7F8D" w:rsidP="00BC7F8D">
      <w:pPr>
        <w:pStyle w:val="Sraopastraipa"/>
        <w:ind w:left="0" w:firstLine="737"/>
        <w:jc w:val="both"/>
        <w:rPr>
          <w:bCs/>
        </w:rPr>
      </w:pPr>
      <w:r w:rsidRPr="000D35C6">
        <w:t xml:space="preserve"> 14.5. </w:t>
      </w:r>
      <w:r w:rsidRPr="000D35C6">
        <w:rPr>
          <w:bCs/>
        </w:rPr>
        <w:t xml:space="preserve">Fiziniai asmenys turi Bendrajame duomenų apsaugos reglamente įtvirtintas teises, kurias Perkančioji organizacija įgyvendina Bendrojo duomenų apsaugos reglamento (ES) 2016/679 nustatyta apimtimi: žinoti apie asmens duomenų tvarkymą; susipažinti su asmens duomenimis; reikalauti ištaisyti neteisingus, netikslius arba neišsamius duomenis; apriboti asmens duomenų tvarkymą; reikalauti ištrinti </w:t>
      </w:r>
      <w:r w:rsidRPr="000D35C6">
        <w:rPr>
          <w:bCs/>
        </w:rPr>
        <w:lastRenderedPageBreak/>
        <w:t xml:space="preserve">asmens duomenis; nesutikti su asmens duomenų tvarkymu; reikalauti perkelti asmens duomenis.  Dėl savo teisių įgyvendinimo fiziniai asmenys turi kreiptis į Perkančiąją organizaciją pateikdami raštišką prašymą bei patvirtindami savo tapatybę. Informacija apie asmens duomenų tvarkymą ir duomenų subjektų teisių įgyvendinimą pateikiama Perkančiosios organizacijos interneto svetainėje </w:t>
      </w:r>
      <w:hyperlink r:id="rId24" w:history="1">
        <w:r w:rsidRPr="000D35C6">
          <w:rPr>
            <w:bCs/>
          </w:rPr>
          <w:t>www.lrvk.lrv.lt</w:t>
        </w:r>
      </w:hyperlink>
      <w:r w:rsidRPr="000D35C6">
        <w:rPr>
          <w:bCs/>
        </w:rPr>
        <w:t xml:space="preserve">, ją taip pat galima gauti kreipiantis į Perkančiąją organizaciją. Fiziniai asmenys, manydami, kad jų asmens duomenis Perkančioji organizacija tvarko neteisėtai arba neįgyvendina/netinkamai įgyvendina jų, kaip duomenų subjektų teises, turi teisę pateikti skundą Valstybinei duomenų apsaugos inspekcijai (daugiau informacijos - </w:t>
      </w:r>
      <w:hyperlink r:id="rId25" w:history="1">
        <w:r w:rsidRPr="000D35C6">
          <w:rPr>
            <w:bCs/>
          </w:rPr>
          <w:t>www.vdai.lrv.lt</w:t>
        </w:r>
      </w:hyperlink>
      <w:r w:rsidRPr="000D35C6">
        <w:rPr>
          <w:bCs/>
        </w:rPr>
        <w:t>).</w:t>
      </w:r>
    </w:p>
    <w:p w14:paraId="22682501" w14:textId="5D5B7BBC" w:rsidR="00D16288" w:rsidRPr="000D35C6" w:rsidRDefault="0048343B" w:rsidP="00055CF6">
      <w:pPr>
        <w:suppressAutoHyphens w:val="0"/>
        <w:spacing w:after="0" w:line="240" w:lineRule="auto"/>
        <w:ind w:firstLine="720"/>
        <w:jc w:val="center"/>
        <w:rPr>
          <w:b/>
          <w:szCs w:val="24"/>
          <w:lang w:eastAsia="en-US"/>
        </w:rPr>
      </w:pPr>
      <w:r w:rsidRPr="000D35C6">
        <w:rPr>
          <w:rFonts w:eastAsia="Calibri"/>
          <w:lang w:eastAsia="en-US"/>
        </w:rPr>
        <w:t>___________________</w:t>
      </w:r>
      <w:r w:rsidR="00EC0E27" w:rsidRPr="000D35C6">
        <w:rPr>
          <w:b/>
          <w:szCs w:val="24"/>
          <w:lang w:eastAsia="en-US"/>
        </w:rPr>
        <w:br w:type="page"/>
      </w:r>
    </w:p>
    <w:tbl>
      <w:tblPr>
        <w:tblpPr w:leftFromText="180" w:rightFromText="180" w:vertAnchor="text" w:horzAnchor="margin" w:tblpXSpec="right" w:tblpY="-77"/>
        <w:tblW w:w="1929" w:type="dxa"/>
        <w:tblLook w:val="01E0" w:firstRow="1" w:lastRow="1" w:firstColumn="1" w:lastColumn="1" w:noHBand="0" w:noVBand="0"/>
      </w:tblPr>
      <w:tblGrid>
        <w:gridCol w:w="1929"/>
      </w:tblGrid>
      <w:tr w:rsidR="0048343B" w:rsidRPr="000D35C6" w14:paraId="598E46FE" w14:textId="77777777" w:rsidTr="005C50A1">
        <w:tc>
          <w:tcPr>
            <w:tcW w:w="1929" w:type="dxa"/>
          </w:tcPr>
          <w:p w14:paraId="10604D9D" w14:textId="6AC964CE" w:rsidR="0048343B" w:rsidRPr="000D35C6" w:rsidRDefault="008E4196" w:rsidP="005C50A1">
            <w:pPr>
              <w:suppressAutoHyphens w:val="0"/>
              <w:spacing w:after="0" w:line="240" w:lineRule="auto"/>
              <w:rPr>
                <w:rFonts w:eastAsia="Calibri"/>
                <w:szCs w:val="24"/>
                <w:lang w:eastAsia="en-US"/>
              </w:rPr>
            </w:pPr>
            <w:r w:rsidRPr="000D35C6">
              <w:rPr>
                <w:rFonts w:eastAsia="Calibri"/>
                <w:szCs w:val="24"/>
                <w:lang w:eastAsia="en-US"/>
              </w:rPr>
              <w:lastRenderedPageBreak/>
              <w:t>Pirkimo są</w:t>
            </w:r>
            <w:r w:rsidR="0048343B" w:rsidRPr="000D35C6">
              <w:rPr>
                <w:rFonts w:eastAsia="Calibri"/>
                <w:szCs w:val="24"/>
                <w:lang w:eastAsia="en-US"/>
              </w:rPr>
              <w:t>lygų</w:t>
            </w:r>
          </w:p>
        </w:tc>
      </w:tr>
      <w:tr w:rsidR="0048343B" w:rsidRPr="000D35C6" w14:paraId="20AD09E1" w14:textId="77777777" w:rsidTr="005C50A1">
        <w:tc>
          <w:tcPr>
            <w:tcW w:w="1929" w:type="dxa"/>
          </w:tcPr>
          <w:p w14:paraId="424658A3" w14:textId="77777777" w:rsidR="0048343B" w:rsidRPr="000D35C6" w:rsidRDefault="0048343B" w:rsidP="005C50A1">
            <w:pPr>
              <w:suppressAutoHyphens w:val="0"/>
              <w:spacing w:after="0" w:line="240" w:lineRule="auto"/>
              <w:rPr>
                <w:rFonts w:eastAsia="Calibri"/>
                <w:szCs w:val="24"/>
                <w:lang w:eastAsia="en-US"/>
              </w:rPr>
            </w:pPr>
            <w:r w:rsidRPr="000D35C6">
              <w:rPr>
                <w:rFonts w:eastAsia="Calibri"/>
                <w:szCs w:val="24"/>
                <w:lang w:eastAsia="en-US"/>
              </w:rPr>
              <w:t>1 priedas</w:t>
            </w:r>
          </w:p>
          <w:p w14:paraId="1FC3414E" w14:textId="77777777" w:rsidR="0048343B" w:rsidRPr="000D35C6" w:rsidRDefault="0048343B" w:rsidP="005C50A1">
            <w:pPr>
              <w:suppressAutoHyphens w:val="0"/>
              <w:spacing w:after="0" w:line="240" w:lineRule="auto"/>
              <w:rPr>
                <w:rFonts w:eastAsia="Calibri"/>
                <w:szCs w:val="24"/>
                <w:lang w:eastAsia="en-US"/>
              </w:rPr>
            </w:pPr>
          </w:p>
        </w:tc>
      </w:tr>
    </w:tbl>
    <w:p w14:paraId="2960CD96" w14:textId="77777777" w:rsidR="0048343B" w:rsidRPr="000D35C6" w:rsidRDefault="0048343B" w:rsidP="0048343B">
      <w:pPr>
        <w:suppressAutoHyphens w:val="0"/>
        <w:spacing w:after="0" w:line="240" w:lineRule="auto"/>
        <w:jc w:val="center"/>
        <w:rPr>
          <w:b/>
          <w:szCs w:val="24"/>
          <w:lang w:eastAsia="en-US"/>
        </w:rPr>
      </w:pPr>
    </w:p>
    <w:p w14:paraId="01BBCCF6" w14:textId="25A4ECB7" w:rsidR="00D16288" w:rsidRPr="000D35C6" w:rsidRDefault="00D16288" w:rsidP="00090FDA">
      <w:pPr>
        <w:suppressAutoHyphens w:val="0"/>
        <w:spacing w:after="0" w:line="240" w:lineRule="auto"/>
        <w:jc w:val="center"/>
        <w:rPr>
          <w:b/>
          <w:szCs w:val="24"/>
          <w:lang w:eastAsia="en-US"/>
        </w:rPr>
      </w:pPr>
    </w:p>
    <w:p w14:paraId="52CAE03D" w14:textId="77777777" w:rsidR="00EC0E27" w:rsidRPr="000D35C6" w:rsidRDefault="00EC0E27" w:rsidP="00090FDA">
      <w:pPr>
        <w:spacing w:after="0" w:line="240" w:lineRule="auto"/>
        <w:jc w:val="both"/>
        <w:rPr>
          <w:b/>
          <w:szCs w:val="24"/>
        </w:rPr>
      </w:pPr>
    </w:p>
    <w:p w14:paraId="1085EACD" w14:textId="77777777" w:rsidR="00803DD6" w:rsidRDefault="00803DD6" w:rsidP="00803DD6">
      <w:pPr>
        <w:spacing w:after="0" w:line="240" w:lineRule="auto"/>
        <w:contextualSpacing/>
        <w:jc w:val="center"/>
        <w:rPr>
          <w:b/>
          <w:szCs w:val="24"/>
        </w:rPr>
      </w:pPr>
      <w:r w:rsidRPr="000D35C6">
        <w:rPr>
          <w:b/>
          <w:szCs w:val="24"/>
        </w:rPr>
        <w:t>TECHNINĖ SPECIFIKACIJA</w:t>
      </w:r>
    </w:p>
    <w:p w14:paraId="7E193D46" w14:textId="77777777" w:rsidR="001D6CDF" w:rsidRPr="0045262E" w:rsidRDefault="001D6CDF" w:rsidP="001D6CDF">
      <w:pPr>
        <w:spacing w:after="0" w:line="240" w:lineRule="auto"/>
        <w:ind w:left="1440"/>
        <w:contextualSpacing/>
        <w:rPr>
          <w:b/>
          <w:bCs/>
          <w:szCs w:val="24"/>
          <w:lang w:eastAsia="en-US"/>
        </w:rPr>
      </w:pPr>
    </w:p>
    <w:p w14:paraId="593F5CF6" w14:textId="77777777" w:rsidR="0045262E" w:rsidRPr="0045262E" w:rsidRDefault="0045262E" w:rsidP="0045262E">
      <w:pPr>
        <w:spacing w:after="0" w:line="240" w:lineRule="auto"/>
        <w:ind w:left="1440"/>
        <w:contextualSpacing/>
        <w:rPr>
          <w:b/>
          <w:bCs/>
          <w:lang w:eastAsia="en-US"/>
        </w:rPr>
      </w:pPr>
    </w:p>
    <w:p w14:paraId="6EDE41A0" w14:textId="77777777" w:rsidR="0045262E" w:rsidRPr="0045262E" w:rsidRDefault="0045262E" w:rsidP="0045262E">
      <w:pPr>
        <w:pStyle w:val="Sraopastraipa"/>
        <w:numPr>
          <w:ilvl w:val="1"/>
          <w:numId w:val="24"/>
        </w:numPr>
        <w:ind w:left="0" w:firstLine="567"/>
        <w:contextualSpacing/>
        <w:jc w:val="both"/>
        <w:rPr>
          <w:lang w:eastAsia="en-US"/>
        </w:rPr>
      </w:pPr>
      <w:r w:rsidRPr="0045262E">
        <w:rPr>
          <w:lang w:eastAsia="en-US"/>
        </w:rPr>
        <w:t>Lietuvos Respublikos Vyriausybės kanceliarija (toliau - Perkančioji organizacija) perka Perkančiosios organizacijos ir Vyriausybės atstovų įstaigos (toliau abi kartu – Perkančiosios organizacijos) darbuotojų savanoriško sveikatos draudimo paslaugas.</w:t>
      </w:r>
    </w:p>
    <w:p w14:paraId="5F88856B" w14:textId="77777777" w:rsidR="0045262E" w:rsidRPr="0045262E" w:rsidRDefault="0045262E" w:rsidP="0045262E">
      <w:pPr>
        <w:numPr>
          <w:ilvl w:val="1"/>
          <w:numId w:val="24"/>
        </w:numPr>
        <w:suppressAutoHyphens w:val="0"/>
        <w:spacing w:after="0" w:line="240" w:lineRule="auto"/>
        <w:ind w:left="0" w:firstLine="567"/>
        <w:contextualSpacing/>
        <w:jc w:val="both"/>
        <w:rPr>
          <w:lang w:eastAsia="en-US"/>
        </w:rPr>
      </w:pPr>
      <w:r w:rsidRPr="0045262E">
        <w:rPr>
          <w:lang w:eastAsia="en-US"/>
        </w:rPr>
        <w:t>Maksimalus sveikatos draudimu draudžiamų darbuotojų skaičius – 253 (iš jų – ne daugiau kaip 200 Vyriausybės kanceliarijos darbuotojų ir ne daugiau kaip 53 Vyriausybės atstovų įstaigos darbuotojai). Perkančioji organizacija neįsipareigoja nupirkti šiame punkte nurodyto viso preliminaraus sveikatos draudimo paslaugų kiekio.</w:t>
      </w:r>
    </w:p>
    <w:p w14:paraId="13734219" w14:textId="1C90E844" w:rsidR="0045262E" w:rsidRPr="0045262E" w:rsidRDefault="0045262E" w:rsidP="0045262E">
      <w:pPr>
        <w:numPr>
          <w:ilvl w:val="1"/>
          <w:numId w:val="24"/>
        </w:numPr>
        <w:suppressAutoHyphens w:val="0"/>
        <w:spacing w:after="0" w:line="240" w:lineRule="auto"/>
        <w:ind w:left="0" w:firstLine="567"/>
        <w:contextualSpacing/>
        <w:jc w:val="both"/>
        <w:rPr>
          <w:lang w:eastAsia="en-US"/>
        </w:rPr>
      </w:pPr>
      <w:r w:rsidRPr="0045262E">
        <w:rPr>
          <w:lang w:eastAsia="en-US"/>
        </w:rPr>
        <w:t xml:space="preserve">Draudimo įmoka 1 (vienam) darbuotojui nepriklausomai nuo darbuotojo darbo stažo įstaigoje – 300,00 Eur be PVM </w:t>
      </w:r>
      <w:proofErr w:type="spellStart"/>
      <w:r w:rsidRPr="0045262E">
        <w:rPr>
          <w:lang w:eastAsia="en-US"/>
        </w:rPr>
        <w:t>įmokąvienerių</w:t>
      </w:r>
      <w:proofErr w:type="spellEnd"/>
      <w:r w:rsidRPr="0045262E">
        <w:rPr>
          <w:lang w:eastAsia="en-US"/>
        </w:rPr>
        <w:t xml:space="preserve"> metų laikotarpiui.</w:t>
      </w:r>
    </w:p>
    <w:p w14:paraId="47BB85F5" w14:textId="77777777" w:rsidR="0045262E" w:rsidRPr="0045262E" w:rsidRDefault="0045262E" w:rsidP="0045262E">
      <w:pPr>
        <w:numPr>
          <w:ilvl w:val="1"/>
          <w:numId w:val="24"/>
        </w:numPr>
        <w:suppressAutoHyphens w:val="0"/>
        <w:spacing w:after="0" w:line="240" w:lineRule="auto"/>
        <w:ind w:left="0" w:firstLine="567"/>
        <w:contextualSpacing/>
        <w:jc w:val="both"/>
        <w:rPr>
          <w:lang w:eastAsia="en-US"/>
        </w:rPr>
      </w:pPr>
      <w:r w:rsidRPr="0045262E">
        <w:rPr>
          <w:lang w:eastAsia="en-US"/>
        </w:rPr>
        <w:t>Preliminarus Vyriausybės kanceliarijos darbuotojų pasiskirstymas pagal amžių:</w:t>
      </w:r>
    </w:p>
    <w:tbl>
      <w:tblPr>
        <w:tblW w:w="10501" w:type="dxa"/>
        <w:tblLayout w:type="fixed"/>
        <w:tblCellMar>
          <w:left w:w="0" w:type="dxa"/>
          <w:right w:w="0" w:type="dxa"/>
        </w:tblCellMar>
        <w:tblLook w:val="0000" w:firstRow="0" w:lastRow="0" w:firstColumn="0" w:lastColumn="0" w:noHBand="0" w:noVBand="0"/>
      </w:tblPr>
      <w:tblGrid>
        <w:gridCol w:w="469"/>
        <w:gridCol w:w="403"/>
        <w:gridCol w:w="469"/>
        <w:gridCol w:w="403"/>
        <w:gridCol w:w="469"/>
        <w:gridCol w:w="403"/>
        <w:gridCol w:w="469"/>
        <w:gridCol w:w="403"/>
        <w:gridCol w:w="469"/>
        <w:gridCol w:w="403"/>
        <w:gridCol w:w="469"/>
        <w:gridCol w:w="403"/>
        <w:gridCol w:w="469"/>
        <w:gridCol w:w="403"/>
        <w:gridCol w:w="469"/>
        <w:gridCol w:w="403"/>
        <w:gridCol w:w="469"/>
        <w:gridCol w:w="488"/>
        <w:gridCol w:w="675"/>
        <w:gridCol w:w="743"/>
        <w:gridCol w:w="850"/>
        <w:gridCol w:w="293"/>
        <w:gridCol w:w="7"/>
      </w:tblGrid>
      <w:tr w:rsidR="0045262E" w:rsidRPr="0045262E" w14:paraId="35914722" w14:textId="77777777" w:rsidTr="0045262E">
        <w:trPr>
          <w:trHeight w:val="612"/>
        </w:trPr>
        <w:tc>
          <w:tcPr>
            <w:tcW w:w="10201" w:type="dxa"/>
            <w:gridSpan w:val="21"/>
            <w:tcBorders>
              <w:top w:val="single" w:sz="4" w:space="0" w:color="000000" w:themeColor="text1"/>
              <w:left w:val="single" w:sz="4" w:space="0" w:color="000000" w:themeColor="text1"/>
              <w:right w:val="single" w:sz="4" w:space="0" w:color="000000" w:themeColor="text1"/>
            </w:tcBorders>
            <w:shd w:val="clear" w:color="auto" w:fill="F5F5F5"/>
            <w:tcMar>
              <w:top w:w="40" w:type="dxa"/>
              <w:left w:w="40" w:type="dxa"/>
              <w:bottom w:w="40" w:type="dxa"/>
              <w:right w:w="40" w:type="dxa"/>
            </w:tcMar>
            <w:vAlign w:val="center"/>
          </w:tcPr>
          <w:p w14:paraId="000EEFC9" w14:textId="77777777" w:rsidR="0045262E" w:rsidRPr="0045262E" w:rsidRDefault="0045262E" w:rsidP="005865A2">
            <w:pPr>
              <w:jc w:val="center"/>
              <w:rPr>
                <w:sz w:val="20"/>
                <w:szCs w:val="20"/>
              </w:rPr>
            </w:pPr>
            <w:r w:rsidRPr="0045262E">
              <w:rPr>
                <w:b/>
                <w:color w:val="000000"/>
                <w:sz w:val="20"/>
                <w:szCs w:val="20"/>
              </w:rPr>
              <w:t>Amžiaus grupės (m.) / Lytis</w:t>
            </w:r>
          </w:p>
        </w:tc>
        <w:tc>
          <w:tcPr>
            <w:tcW w:w="300" w:type="dxa"/>
            <w:gridSpan w:val="2"/>
          </w:tcPr>
          <w:p w14:paraId="58119516" w14:textId="77777777" w:rsidR="0045262E" w:rsidRPr="0045262E" w:rsidRDefault="0045262E" w:rsidP="005865A2">
            <w:pPr>
              <w:rPr>
                <w:b/>
                <w:color w:val="000000"/>
                <w:sz w:val="20"/>
                <w:szCs w:val="20"/>
              </w:rPr>
            </w:pPr>
          </w:p>
        </w:tc>
      </w:tr>
      <w:tr w:rsidR="0045262E" w:rsidRPr="0045262E" w14:paraId="6FD0FB48" w14:textId="77777777" w:rsidTr="0045262E">
        <w:trPr>
          <w:gridAfter w:val="1"/>
          <w:wAfter w:w="7" w:type="dxa"/>
          <w:trHeight w:val="1055"/>
        </w:trPr>
        <w:tc>
          <w:tcPr>
            <w:tcW w:w="8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tcMar>
              <w:top w:w="40" w:type="dxa"/>
              <w:left w:w="40" w:type="dxa"/>
              <w:bottom w:w="40" w:type="dxa"/>
              <w:right w:w="40" w:type="dxa"/>
            </w:tcMar>
          </w:tcPr>
          <w:p w14:paraId="2162B82C" w14:textId="77777777" w:rsidR="0045262E" w:rsidRPr="0045262E" w:rsidRDefault="0045262E" w:rsidP="005865A2">
            <w:pPr>
              <w:jc w:val="center"/>
              <w:rPr>
                <w:sz w:val="20"/>
                <w:szCs w:val="20"/>
              </w:rPr>
            </w:pPr>
          </w:p>
          <w:p w14:paraId="63403B23" w14:textId="77777777" w:rsidR="0045262E" w:rsidRPr="0045262E" w:rsidRDefault="0045262E" w:rsidP="005865A2">
            <w:pPr>
              <w:jc w:val="center"/>
              <w:rPr>
                <w:sz w:val="20"/>
                <w:szCs w:val="20"/>
              </w:rPr>
            </w:pPr>
            <w:r w:rsidRPr="0045262E">
              <w:rPr>
                <w:b/>
                <w:color w:val="000000"/>
                <w:sz w:val="20"/>
                <w:szCs w:val="20"/>
              </w:rPr>
              <w:t>20 – 24</w:t>
            </w:r>
          </w:p>
        </w:tc>
        <w:tc>
          <w:tcPr>
            <w:tcW w:w="8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tcMar>
              <w:top w:w="40" w:type="dxa"/>
              <w:left w:w="40" w:type="dxa"/>
              <w:bottom w:w="40" w:type="dxa"/>
              <w:right w:w="40" w:type="dxa"/>
            </w:tcMar>
          </w:tcPr>
          <w:p w14:paraId="32298EAC" w14:textId="77777777" w:rsidR="0045262E" w:rsidRPr="0045262E" w:rsidRDefault="0045262E" w:rsidP="005865A2">
            <w:pPr>
              <w:jc w:val="center"/>
              <w:rPr>
                <w:sz w:val="20"/>
                <w:szCs w:val="20"/>
              </w:rPr>
            </w:pPr>
          </w:p>
          <w:p w14:paraId="7F5337F8" w14:textId="77777777" w:rsidR="0045262E" w:rsidRPr="0045262E" w:rsidRDefault="0045262E" w:rsidP="005865A2">
            <w:pPr>
              <w:jc w:val="center"/>
              <w:rPr>
                <w:sz w:val="20"/>
                <w:szCs w:val="20"/>
              </w:rPr>
            </w:pPr>
            <w:r w:rsidRPr="0045262E">
              <w:rPr>
                <w:b/>
                <w:color w:val="000000"/>
                <w:sz w:val="20"/>
                <w:szCs w:val="20"/>
              </w:rPr>
              <w:t>25 – 29</w:t>
            </w:r>
          </w:p>
        </w:tc>
        <w:tc>
          <w:tcPr>
            <w:tcW w:w="8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tcMar>
              <w:top w:w="40" w:type="dxa"/>
              <w:left w:w="40" w:type="dxa"/>
              <w:bottom w:w="40" w:type="dxa"/>
              <w:right w:w="40" w:type="dxa"/>
            </w:tcMar>
          </w:tcPr>
          <w:p w14:paraId="36971CFB" w14:textId="77777777" w:rsidR="0045262E" w:rsidRPr="0045262E" w:rsidRDefault="0045262E" w:rsidP="005865A2">
            <w:pPr>
              <w:jc w:val="center"/>
              <w:rPr>
                <w:sz w:val="20"/>
                <w:szCs w:val="20"/>
              </w:rPr>
            </w:pPr>
          </w:p>
          <w:p w14:paraId="5E3F94A3" w14:textId="77777777" w:rsidR="0045262E" w:rsidRPr="0045262E" w:rsidRDefault="0045262E" w:rsidP="005865A2">
            <w:pPr>
              <w:jc w:val="center"/>
              <w:rPr>
                <w:sz w:val="20"/>
                <w:szCs w:val="20"/>
              </w:rPr>
            </w:pPr>
            <w:r w:rsidRPr="0045262E">
              <w:rPr>
                <w:b/>
                <w:color w:val="000000"/>
                <w:sz w:val="20"/>
                <w:szCs w:val="20"/>
              </w:rPr>
              <w:t>30 – 34</w:t>
            </w:r>
          </w:p>
        </w:tc>
        <w:tc>
          <w:tcPr>
            <w:tcW w:w="8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tcMar>
              <w:top w:w="40" w:type="dxa"/>
              <w:left w:w="40" w:type="dxa"/>
              <w:bottom w:w="40" w:type="dxa"/>
              <w:right w:w="40" w:type="dxa"/>
            </w:tcMar>
          </w:tcPr>
          <w:p w14:paraId="483607AF" w14:textId="77777777" w:rsidR="0045262E" w:rsidRPr="0045262E" w:rsidRDefault="0045262E" w:rsidP="005865A2">
            <w:pPr>
              <w:jc w:val="center"/>
              <w:rPr>
                <w:sz w:val="20"/>
                <w:szCs w:val="20"/>
              </w:rPr>
            </w:pPr>
          </w:p>
          <w:p w14:paraId="5BD18F93" w14:textId="77777777" w:rsidR="0045262E" w:rsidRPr="0045262E" w:rsidRDefault="0045262E" w:rsidP="005865A2">
            <w:pPr>
              <w:jc w:val="center"/>
              <w:rPr>
                <w:sz w:val="20"/>
                <w:szCs w:val="20"/>
              </w:rPr>
            </w:pPr>
            <w:r w:rsidRPr="0045262E">
              <w:rPr>
                <w:b/>
                <w:color w:val="000000"/>
                <w:sz w:val="20"/>
                <w:szCs w:val="20"/>
              </w:rPr>
              <w:t>35 – 39</w:t>
            </w:r>
          </w:p>
        </w:tc>
        <w:tc>
          <w:tcPr>
            <w:tcW w:w="8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tcMar>
              <w:top w:w="40" w:type="dxa"/>
              <w:left w:w="40" w:type="dxa"/>
              <w:bottom w:w="40" w:type="dxa"/>
              <w:right w:w="40" w:type="dxa"/>
            </w:tcMar>
          </w:tcPr>
          <w:p w14:paraId="117DF3CA" w14:textId="77777777" w:rsidR="0045262E" w:rsidRPr="0045262E" w:rsidRDefault="0045262E" w:rsidP="005865A2">
            <w:pPr>
              <w:jc w:val="center"/>
              <w:rPr>
                <w:sz w:val="20"/>
                <w:szCs w:val="20"/>
              </w:rPr>
            </w:pPr>
          </w:p>
          <w:p w14:paraId="27FE49C0" w14:textId="77777777" w:rsidR="0045262E" w:rsidRPr="0045262E" w:rsidRDefault="0045262E" w:rsidP="005865A2">
            <w:pPr>
              <w:jc w:val="center"/>
              <w:rPr>
                <w:sz w:val="20"/>
                <w:szCs w:val="20"/>
              </w:rPr>
            </w:pPr>
            <w:r w:rsidRPr="0045262E">
              <w:rPr>
                <w:b/>
                <w:color w:val="000000"/>
                <w:sz w:val="20"/>
                <w:szCs w:val="20"/>
              </w:rPr>
              <w:t>40 – 44</w:t>
            </w:r>
          </w:p>
        </w:tc>
        <w:tc>
          <w:tcPr>
            <w:tcW w:w="8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tcMar>
              <w:top w:w="40" w:type="dxa"/>
              <w:left w:w="40" w:type="dxa"/>
              <w:bottom w:w="40" w:type="dxa"/>
              <w:right w:w="40" w:type="dxa"/>
            </w:tcMar>
          </w:tcPr>
          <w:p w14:paraId="61601B85" w14:textId="77777777" w:rsidR="0045262E" w:rsidRPr="0045262E" w:rsidRDefault="0045262E" w:rsidP="005865A2">
            <w:pPr>
              <w:jc w:val="center"/>
              <w:rPr>
                <w:sz w:val="20"/>
                <w:szCs w:val="20"/>
              </w:rPr>
            </w:pPr>
          </w:p>
          <w:p w14:paraId="3F0CB62D" w14:textId="77777777" w:rsidR="0045262E" w:rsidRPr="0045262E" w:rsidRDefault="0045262E" w:rsidP="005865A2">
            <w:pPr>
              <w:jc w:val="center"/>
              <w:rPr>
                <w:sz w:val="20"/>
                <w:szCs w:val="20"/>
              </w:rPr>
            </w:pPr>
            <w:r w:rsidRPr="0045262E">
              <w:rPr>
                <w:b/>
                <w:color w:val="000000"/>
                <w:sz w:val="20"/>
                <w:szCs w:val="20"/>
              </w:rPr>
              <w:t>45 – 49</w:t>
            </w:r>
          </w:p>
        </w:tc>
        <w:tc>
          <w:tcPr>
            <w:tcW w:w="8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tcMar>
              <w:top w:w="40" w:type="dxa"/>
              <w:left w:w="40" w:type="dxa"/>
              <w:bottom w:w="40" w:type="dxa"/>
              <w:right w:w="40" w:type="dxa"/>
            </w:tcMar>
          </w:tcPr>
          <w:p w14:paraId="65B5B5A9" w14:textId="77777777" w:rsidR="0045262E" w:rsidRPr="0045262E" w:rsidRDefault="0045262E" w:rsidP="005865A2">
            <w:pPr>
              <w:jc w:val="center"/>
              <w:rPr>
                <w:sz w:val="20"/>
                <w:szCs w:val="20"/>
              </w:rPr>
            </w:pPr>
          </w:p>
          <w:p w14:paraId="07070205" w14:textId="77777777" w:rsidR="0045262E" w:rsidRPr="0045262E" w:rsidRDefault="0045262E" w:rsidP="005865A2">
            <w:pPr>
              <w:jc w:val="center"/>
              <w:rPr>
                <w:sz w:val="20"/>
                <w:szCs w:val="20"/>
              </w:rPr>
            </w:pPr>
            <w:r w:rsidRPr="0045262E">
              <w:rPr>
                <w:b/>
                <w:color w:val="000000"/>
                <w:sz w:val="20"/>
                <w:szCs w:val="20"/>
              </w:rPr>
              <w:t>50 – 54</w:t>
            </w:r>
          </w:p>
        </w:tc>
        <w:tc>
          <w:tcPr>
            <w:tcW w:w="8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tcMar>
              <w:top w:w="40" w:type="dxa"/>
              <w:left w:w="40" w:type="dxa"/>
              <w:bottom w:w="40" w:type="dxa"/>
              <w:right w:w="40" w:type="dxa"/>
            </w:tcMar>
          </w:tcPr>
          <w:p w14:paraId="32E52354" w14:textId="77777777" w:rsidR="0045262E" w:rsidRPr="0045262E" w:rsidRDefault="0045262E" w:rsidP="005865A2">
            <w:pPr>
              <w:jc w:val="center"/>
              <w:rPr>
                <w:sz w:val="20"/>
                <w:szCs w:val="20"/>
              </w:rPr>
            </w:pPr>
          </w:p>
          <w:p w14:paraId="1B89191F" w14:textId="77777777" w:rsidR="0045262E" w:rsidRPr="0045262E" w:rsidRDefault="0045262E" w:rsidP="005865A2">
            <w:pPr>
              <w:jc w:val="center"/>
              <w:rPr>
                <w:sz w:val="20"/>
                <w:szCs w:val="20"/>
              </w:rPr>
            </w:pPr>
            <w:r w:rsidRPr="0045262E">
              <w:rPr>
                <w:b/>
                <w:color w:val="000000"/>
                <w:sz w:val="20"/>
                <w:szCs w:val="20"/>
              </w:rPr>
              <w:t>55 – 59</w:t>
            </w:r>
          </w:p>
        </w:tc>
        <w:tc>
          <w:tcPr>
            <w:tcW w:w="9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tcMar>
              <w:top w:w="40" w:type="dxa"/>
              <w:left w:w="40" w:type="dxa"/>
              <w:bottom w:w="40" w:type="dxa"/>
              <w:right w:w="40" w:type="dxa"/>
            </w:tcMar>
          </w:tcPr>
          <w:p w14:paraId="7595784D" w14:textId="77777777" w:rsidR="0045262E" w:rsidRPr="0045262E" w:rsidRDefault="0045262E" w:rsidP="005865A2">
            <w:pPr>
              <w:jc w:val="center"/>
              <w:rPr>
                <w:sz w:val="20"/>
                <w:szCs w:val="20"/>
              </w:rPr>
            </w:pPr>
          </w:p>
          <w:p w14:paraId="02350B1A" w14:textId="77777777" w:rsidR="0045262E" w:rsidRPr="0045262E" w:rsidRDefault="0045262E" w:rsidP="005865A2">
            <w:pPr>
              <w:jc w:val="center"/>
              <w:rPr>
                <w:sz w:val="20"/>
                <w:szCs w:val="20"/>
              </w:rPr>
            </w:pPr>
            <w:r w:rsidRPr="0045262E">
              <w:rPr>
                <w:b/>
                <w:color w:val="000000"/>
                <w:sz w:val="20"/>
                <w:szCs w:val="20"/>
              </w:rPr>
              <w:t>60  ir vyresni</w:t>
            </w:r>
          </w:p>
        </w:tc>
        <w:tc>
          <w:tcPr>
            <w:tcW w:w="2268" w:type="dxa"/>
            <w:gridSpan w:val="3"/>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5F5F5"/>
            <w:tcMar>
              <w:top w:w="40" w:type="dxa"/>
              <w:left w:w="40" w:type="dxa"/>
              <w:bottom w:w="40" w:type="dxa"/>
              <w:right w:w="40" w:type="dxa"/>
            </w:tcMar>
          </w:tcPr>
          <w:p w14:paraId="47F791ED" w14:textId="77777777" w:rsidR="0045262E" w:rsidRPr="0045262E" w:rsidRDefault="0045262E" w:rsidP="005865A2">
            <w:pPr>
              <w:jc w:val="center"/>
              <w:rPr>
                <w:sz w:val="20"/>
                <w:szCs w:val="20"/>
              </w:rPr>
            </w:pPr>
            <w:r w:rsidRPr="0045262E">
              <w:rPr>
                <w:b/>
                <w:color w:val="000000"/>
                <w:sz w:val="20"/>
                <w:szCs w:val="20"/>
              </w:rPr>
              <w:t> </w:t>
            </w:r>
          </w:p>
          <w:p w14:paraId="7FA614C0" w14:textId="77777777" w:rsidR="0045262E" w:rsidRPr="0045262E" w:rsidRDefault="0045262E" w:rsidP="005865A2">
            <w:pPr>
              <w:jc w:val="center"/>
              <w:rPr>
                <w:sz w:val="20"/>
                <w:szCs w:val="20"/>
              </w:rPr>
            </w:pPr>
            <w:r w:rsidRPr="0045262E">
              <w:rPr>
                <w:b/>
                <w:color w:val="000000"/>
                <w:sz w:val="20"/>
                <w:szCs w:val="20"/>
              </w:rPr>
              <w:t>Iš viso</w:t>
            </w:r>
            <w:r w:rsidRPr="0045262E">
              <w:rPr>
                <w:sz w:val="20"/>
                <w:szCs w:val="20"/>
              </w:rPr>
              <w:t>/</w:t>
            </w:r>
            <w:r w:rsidRPr="0045262E">
              <w:rPr>
                <w:b/>
                <w:color w:val="000000"/>
                <w:sz w:val="20"/>
                <w:szCs w:val="20"/>
              </w:rPr>
              <w:t>vidutinis darbuotojų amžius</w:t>
            </w:r>
          </w:p>
        </w:tc>
        <w:tc>
          <w:tcPr>
            <w:tcW w:w="293" w:type="dxa"/>
          </w:tcPr>
          <w:p w14:paraId="217710EC" w14:textId="77777777" w:rsidR="0045262E" w:rsidRPr="0045262E" w:rsidRDefault="0045262E" w:rsidP="005865A2">
            <w:pPr>
              <w:jc w:val="center"/>
              <w:rPr>
                <w:b/>
                <w:color w:val="000000"/>
                <w:sz w:val="20"/>
                <w:szCs w:val="20"/>
              </w:rPr>
            </w:pPr>
          </w:p>
        </w:tc>
      </w:tr>
      <w:tr w:rsidR="0045262E" w:rsidRPr="0045262E" w14:paraId="32F72398" w14:textId="77777777" w:rsidTr="0045262E">
        <w:trPr>
          <w:gridAfter w:val="1"/>
          <w:wAfter w:w="7" w:type="dxa"/>
          <w:trHeight w:val="281"/>
        </w:trPr>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tcMar>
              <w:top w:w="40" w:type="dxa"/>
              <w:left w:w="40" w:type="dxa"/>
              <w:bottom w:w="40" w:type="dxa"/>
              <w:right w:w="40" w:type="dxa"/>
            </w:tcMar>
            <w:vAlign w:val="center"/>
          </w:tcPr>
          <w:p w14:paraId="3F44F949" w14:textId="77777777" w:rsidR="0045262E" w:rsidRPr="0045262E" w:rsidRDefault="0045262E" w:rsidP="005865A2">
            <w:pPr>
              <w:jc w:val="center"/>
              <w:rPr>
                <w:sz w:val="20"/>
                <w:szCs w:val="20"/>
              </w:rPr>
            </w:pPr>
            <w:r w:rsidRPr="0045262E">
              <w:rPr>
                <w:color w:val="000000"/>
                <w:sz w:val="20"/>
                <w:szCs w:val="20"/>
              </w:rPr>
              <w:t>mot.</w:t>
            </w:r>
          </w:p>
        </w:tc>
        <w:tc>
          <w:tcPr>
            <w:tcW w:w="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tcMar>
              <w:top w:w="40" w:type="dxa"/>
              <w:left w:w="40" w:type="dxa"/>
              <w:bottom w:w="40" w:type="dxa"/>
              <w:right w:w="40" w:type="dxa"/>
            </w:tcMar>
            <w:vAlign w:val="center"/>
          </w:tcPr>
          <w:p w14:paraId="541C305F" w14:textId="77777777" w:rsidR="0045262E" w:rsidRPr="0045262E" w:rsidRDefault="0045262E" w:rsidP="005865A2">
            <w:pPr>
              <w:jc w:val="center"/>
              <w:rPr>
                <w:sz w:val="20"/>
                <w:szCs w:val="20"/>
              </w:rPr>
            </w:pPr>
            <w:r w:rsidRPr="0045262E">
              <w:rPr>
                <w:color w:val="000000"/>
                <w:sz w:val="20"/>
                <w:szCs w:val="20"/>
              </w:rPr>
              <w:t>vyr.</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tcMar>
              <w:top w:w="40" w:type="dxa"/>
              <w:left w:w="40" w:type="dxa"/>
              <w:bottom w:w="40" w:type="dxa"/>
              <w:right w:w="40" w:type="dxa"/>
            </w:tcMar>
            <w:vAlign w:val="center"/>
          </w:tcPr>
          <w:p w14:paraId="587897F5" w14:textId="77777777" w:rsidR="0045262E" w:rsidRPr="0045262E" w:rsidRDefault="0045262E" w:rsidP="005865A2">
            <w:pPr>
              <w:jc w:val="center"/>
              <w:rPr>
                <w:sz w:val="20"/>
                <w:szCs w:val="20"/>
              </w:rPr>
            </w:pPr>
            <w:r w:rsidRPr="0045262E">
              <w:rPr>
                <w:color w:val="000000"/>
                <w:sz w:val="20"/>
                <w:szCs w:val="20"/>
              </w:rPr>
              <w:t>mot.</w:t>
            </w:r>
          </w:p>
        </w:tc>
        <w:tc>
          <w:tcPr>
            <w:tcW w:w="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tcMar>
              <w:top w:w="40" w:type="dxa"/>
              <w:left w:w="40" w:type="dxa"/>
              <w:bottom w:w="40" w:type="dxa"/>
              <w:right w:w="40" w:type="dxa"/>
            </w:tcMar>
            <w:vAlign w:val="center"/>
          </w:tcPr>
          <w:p w14:paraId="256A7DFA" w14:textId="77777777" w:rsidR="0045262E" w:rsidRPr="0045262E" w:rsidRDefault="0045262E" w:rsidP="005865A2">
            <w:pPr>
              <w:jc w:val="center"/>
              <w:rPr>
                <w:sz w:val="20"/>
                <w:szCs w:val="20"/>
              </w:rPr>
            </w:pPr>
            <w:r w:rsidRPr="0045262E">
              <w:rPr>
                <w:color w:val="000000"/>
                <w:sz w:val="20"/>
                <w:szCs w:val="20"/>
              </w:rPr>
              <w:t>vyr.</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tcMar>
              <w:top w:w="40" w:type="dxa"/>
              <w:left w:w="40" w:type="dxa"/>
              <w:bottom w:w="40" w:type="dxa"/>
              <w:right w:w="40" w:type="dxa"/>
            </w:tcMar>
            <w:vAlign w:val="center"/>
          </w:tcPr>
          <w:p w14:paraId="016FAFD9" w14:textId="77777777" w:rsidR="0045262E" w:rsidRPr="0045262E" w:rsidRDefault="0045262E" w:rsidP="005865A2">
            <w:pPr>
              <w:jc w:val="center"/>
              <w:rPr>
                <w:sz w:val="20"/>
                <w:szCs w:val="20"/>
              </w:rPr>
            </w:pPr>
            <w:r w:rsidRPr="0045262E">
              <w:rPr>
                <w:color w:val="000000"/>
                <w:sz w:val="20"/>
                <w:szCs w:val="20"/>
              </w:rPr>
              <w:t>mot.</w:t>
            </w:r>
          </w:p>
        </w:tc>
        <w:tc>
          <w:tcPr>
            <w:tcW w:w="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tcMar>
              <w:top w:w="40" w:type="dxa"/>
              <w:left w:w="40" w:type="dxa"/>
              <w:bottom w:w="40" w:type="dxa"/>
              <w:right w:w="40" w:type="dxa"/>
            </w:tcMar>
            <w:vAlign w:val="center"/>
          </w:tcPr>
          <w:p w14:paraId="34B9CB02" w14:textId="77777777" w:rsidR="0045262E" w:rsidRPr="0045262E" w:rsidRDefault="0045262E" w:rsidP="005865A2">
            <w:pPr>
              <w:jc w:val="center"/>
              <w:rPr>
                <w:sz w:val="20"/>
                <w:szCs w:val="20"/>
              </w:rPr>
            </w:pPr>
            <w:r w:rsidRPr="0045262E">
              <w:rPr>
                <w:color w:val="000000"/>
                <w:sz w:val="20"/>
                <w:szCs w:val="20"/>
              </w:rPr>
              <w:t>vyr.</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tcMar>
              <w:top w:w="40" w:type="dxa"/>
              <w:left w:w="40" w:type="dxa"/>
              <w:bottom w:w="40" w:type="dxa"/>
              <w:right w:w="40" w:type="dxa"/>
            </w:tcMar>
            <w:vAlign w:val="center"/>
          </w:tcPr>
          <w:p w14:paraId="56ADE7E3" w14:textId="77777777" w:rsidR="0045262E" w:rsidRPr="0045262E" w:rsidRDefault="0045262E" w:rsidP="005865A2">
            <w:pPr>
              <w:jc w:val="center"/>
              <w:rPr>
                <w:sz w:val="20"/>
                <w:szCs w:val="20"/>
              </w:rPr>
            </w:pPr>
            <w:r w:rsidRPr="0045262E">
              <w:rPr>
                <w:color w:val="000000"/>
                <w:sz w:val="20"/>
                <w:szCs w:val="20"/>
              </w:rPr>
              <w:t>mot.</w:t>
            </w:r>
          </w:p>
        </w:tc>
        <w:tc>
          <w:tcPr>
            <w:tcW w:w="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tcMar>
              <w:top w:w="40" w:type="dxa"/>
              <w:left w:w="40" w:type="dxa"/>
              <w:bottom w:w="40" w:type="dxa"/>
              <w:right w:w="40" w:type="dxa"/>
            </w:tcMar>
            <w:vAlign w:val="center"/>
          </w:tcPr>
          <w:p w14:paraId="68A5E4D6" w14:textId="77777777" w:rsidR="0045262E" w:rsidRPr="0045262E" w:rsidRDefault="0045262E" w:rsidP="005865A2">
            <w:pPr>
              <w:jc w:val="center"/>
              <w:rPr>
                <w:sz w:val="20"/>
                <w:szCs w:val="20"/>
              </w:rPr>
            </w:pPr>
            <w:r w:rsidRPr="0045262E">
              <w:rPr>
                <w:color w:val="000000"/>
                <w:sz w:val="20"/>
                <w:szCs w:val="20"/>
              </w:rPr>
              <w:t>vyr.</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tcMar>
              <w:top w:w="40" w:type="dxa"/>
              <w:left w:w="40" w:type="dxa"/>
              <w:bottom w:w="40" w:type="dxa"/>
              <w:right w:w="40" w:type="dxa"/>
            </w:tcMar>
            <w:vAlign w:val="center"/>
          </w:tcPr>
          <w:p w14:paraId="3F48E785" w14:textId="77777777" w:rsidR="0045262E" w:rsidRPr="0045262E" w:rsidRDefault="0045262E" w:rsidP="005865A2">
            <w:pPr>
              <w:jc w:val="center"/>
              <w:rPr>
                <w:sz w:val="20"/>
                <w:szCs w:val="20"/>
              </w:rPr>
            </w:pPr>
            <w:r w:rsidRPr="0045262E">
              <w:rPr>
                <w:color w:val="000000"/>
                <w:sz w:val="20"/>
                <w:szCs w:val="20"/>
              </w:rPr>
              <w:t>mot.</w:t>
            </w:r>
          </w:p>
        </w:tc>
        <w:tc>
          <w:tcPr>
            <w:tcW w:w="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tcMar>
              <w:top w:w="40" w:type="dxa"/>
              <w:left w:w="40" w:type="dxa"/>
              <w:bottom w:w="40" w:type="dxa"/>
              <w:right w:w="40" w:type="dxa"/>
            </w:tcMar>
            <w:vAlign w:val="center"/>
          </w:tcPr>
          <w:p w14:paraId="6AE6A3DE" w14:textId="77777777" w:rsidR="0045262E" w:rsidRPr="0045262E" w:rsidRDefault="0045262E" w:rsidP="005865A2">
            <w:pPr>
              <w:jc w:val="center"/>
              <w:rPr>
                <w:sz w:val="20"/>
                <w:szCs w:val="20"/>
              </w:rPr>
            </w:pPr>
            <w:r w:rsidRPr="0045262E">
              <w:rPr>
                <w:color w:val="000000"/>
                <w:sz w:val="20"/>
                <w:szCs w:val="20"/>
              </w:rPr>
              <w:t>vyr.</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tcMar>
              <w:top w:w="40" w:type="dxa"/>
              <w:left w:w="40" w:type="dxa"/>
              <w:bottom w:w="40" w:type="dxa"/>
              <w:right w:w="40" w:type="dxa"/>
            </w:tcMar>
            <w:vAlign w:val="center"/>
          </w:tcPr>
          <w:p w14:paraId="2D297196" w14:textId="77777777" w:rsidR="0045262E" w:rsidRPr="0045262E" w:rsidRDefault="0045262E" w:rsidP="005865A2">
            <w:pPr>
              <w:jc w:val="center"/>
              <w:rPr>
                <w:sz w:val="20"/>
                <w:szCs w:val="20"/>
              </w:rPr>
            </w:pPr>
            <w:r w:rsidRPr="0045262E">
              <w:rPr>
                <w:color w:val="000000"/>
                <w:sz w:val="20"/>
                <w:szCs w:val="20"/>
              </w:rPr>
              <w:t>mot.</w:t>
            </w:r>
          </w:p>
        </w:tc>
        <w:tc>
          <w:tcPr>
            <w:tcW w:w="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tcMar>
              <w:top w:w="40" w:type="dxa"/>
              <w:left w:w="40" w:type="dxa"/>
              <w:bottom w:w="40" w:type="dxa"/>
              <w:right w:w="40" w:type="dxa"/>
            </w:tcMar>
            <w:vAlign w:val="center"/>
          </w:tcPr>
          <w:p w14:paraId="29F75DBC" w14:textId="77777777" w:rsidR="0045262E" w:rsidRPr="0045262E" w:rsidRDefault="0045262E" w:rsidP="005865A2">
            <w:pPr>
              <w:jc w:val="center"/>
              <w:rPr>
                <w:sz w:val="20"/>
                <w:szCs w:val="20"/>
              </w:rPr>
            </w:pPr>
            <w:r w:rsidRPr="0045262E">
              <w:rPr>
                <w:color w:val="000000"/>
                <w:sz w:val="20"/>
                <w:szCs w:val="20"/>
              </w:rPr>
              <w:t>vyr.</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tcMar>
              <w:top w:w="40" w:type="dxa"/>
              <w:left w:w="40" w:type="dxa"/>
              <w:bottom w:w="40" w:type="dxa"/>
              <w:right w:w="40" w:type="dxa"/>
            </w:tcMar>
            <w:vAlign w:val="center"/>
          </w:tcPr>
          <w:p w14:paraId="11D3D1C3" w14:textId="77777777" w:rsidR="0045262E" w:rsidRPr="0045262E" w:rsidRDefault="0045262E" w:rsidP="005865A2">
            <w:pPr>
              <w:jc w:val="center"/>
              <w:rPr>
                <w:sz w:val="20"/>
                <w:szCs w:val="20"/>
              </w:rPr>
            </w:pPr>
            <w:r w:rsidRPr="0045262E">
              <w:rPr>
                <w:color w:val="000000"/>
                <w:sz w:val="20"/>
                <w:szCs w:val="20"/>
              </w:rPr>
              <w:t>mot.</w:t>
            </w:r>
          </w:p>
        </w:tc>
        <w:tc>
          <w:tcPr>
            <w:tcW w:w="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tcMar>
              <w:top w:w="40" w:type="dxa"/>
              <w:left w:w="40" w:type="dxa"/>
              <w:bottom w:w="40" w:type="dxa"/>
              <w:right w:w="40" w:type="dxa"/>
            </w:tcMar>
            <w:vAlign w:val="center"/>
          </w:tcPr>
          <w:p w14:paraId="0622DEDD" w14:textId="77777777" w:rsidR="0045262E" w:rsidRPr="0045262E" w:rsidRDefault="0045262E" w:rsidP="005865A2">
            <w:pPr>
              <w:jc w:val="center"/>
              <w:rPr>
                <w:sz w:val="20"/>
                <w:szCs w:val="20"/>
              </w:rPr>
            </w:pPr>
            <w:r w:rsidRPr="0045262E">
              <w:rPr>
                <w:color w:val="000000"/>
                <w:sz w:val="20"/>
                <w:szCs w:val="20"/>
              </w:rPr>
              <w:t>vyr.</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tcMar>
              <w:top w:w="40" w:type="dxa"/>
              <w:left w:w="40" w:type="dxa"/>
              <w:bottom w:w="40" w:type="dxa"/>
              <w:right w:w="40" w:type="dxa"/>
            </w:tcMar>
            <w:vAlign w:val="center"/>
          </w:tcPr>
          <w:p w14:paraId="02CC8088" w14:textId="77777777" w:rsidR="0045262E" w:rsidRPr="0045262E" w:rsidRDefault="0045262E" w:rsidP="005865A2">
            <w:pPr>
              <w:jc w:val="center"/>
              <w:rPr>
                <w:sz w:val="20"/>
                <w:szCs w:val="20"/>
              </w:rPr>
            </w:pPr>
            <w:r w:rsidRPr="0045262E">
              <w:rPr>
                <w:color w:val="000000"/>
                <w:sz w:val="20"/>
                <w:szCs w:val="20"/>
              </w:rPr>
              <w:t>mot.</w:t>
            </w:r>
          </w:p>
        </w:tc>
        <w:tc>
          <w:tcPr>
            <w:tcW w:w="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tcMar>
              <w:top w:w="40" w:type="dxa"/>
              <w:left w:w="40" w:type="dxa"/>
              <w:bottom w:w="40" w:type="dxa"/>
              <w:right w:w="40" w:type="dxa"/>
            </w:tcMar>
            <w:vAlign w:val="center"/>
          </w:tcPr>
          <w:p w14:paraId="7A6B9661" w14:textId="77777777" w:rsidR="0045262E" w:rsidRPr="0045262E" w:rsidRDefault="0045262E" w:rsidP="005865A2">
            <w:pPr>
              <w:jc w:val="center"/>
              <w:rPr>
                <w:sz w:val="20"/>
                <w:szCs w:val="20"/>
              </w:rPr>
            </w:pPr>
            <w:r w:rsidRPr="0045262E">
              <w:rPr>
                <w:color w:val="000000"/>
                <w:sz w:val="20"/>
                <w:szCs w:val="20"/>
              </w:rPr>
              <w:t>vyr.</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tcMar>
              <w:top w:w="40" w:type="dxa"/>
              <w:left w:w="40" w:type="dxa"/>
              <w:bottom w:w="40" w:type="dxa"/>
              <w:right w:w="40" w:type="dxa"/>
            </w:tcMar>
            <w:vAlign w:val="center"/>
          </w:tcPr>
          <w:p w14:paraId="0C74F131" w14:textId="77777777" w:rsidR="0045262E" w:rsidRPr="0045262E" w:rsidRDefault="0045262E" w:rsidP="005865A2">
            <w:pPr>
              <w:jc w:val="center"/>
              <w:rPr>
                <w:sz w:val="20"/>
                <w:szCs w:val="20"/>
              </w:rPr>
            </w:pPr>
            <w:r w:rsidRPr="0045262E">
              <w:rPr>
                <w:color w:val="000000"/>
                <w:sz w:val="20"/>
                <w:szCs w:val="20"/>
              </w:rPr>
              <w:t>mot.</w:t>
            </w:r>
          </w:p>
        </w:tc>
        <w:tc>
          <w:tcPr>
            <w:tcW w:w="488"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5F5F5"/>
            <w:tcMar>
              <w:top w:w="40" w:type="dxa"/>
              <w:left w:w="40" w:type="dxa"/>
              <w:bottom w:w="40" w:type="dxa"/>
              <w:right w:w="40" w:type="dxa"/>
            </w:tcMar>
            <w:vAlign w:val="center"/>
          </w:tcPr>
          <w:p w14:paraId="7D55A935" w14:textId="77777777" w:rsidR="0045262E" w:rsidRPr="0045262E" w:rsidRDefault="0045262E" w:rsidP="005865A2">
            <w:pPr>
              <w:jc w:val="center"/>
              <w:rPr>
                <w:sz w:val="20"/>
                <w:szCs w:val="20"/>
              </w:rPr>
            </w:pPr>
            <w:r w:rsidRPr="0045262E">
              <w:rPr>
                <w:color w:val="000000"/>
                <w:sz w:val="20"/>
                <w:szCs w:val="20"/>
              </w:rPr>
              <w:t>vyr.</w:t>
            </w:r>
          </w:p>
        </w:tc>
        <w:tc>
          <w:tcPr>
            <w:tcW w:w="6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5F5F5"/>
            <w:tcMar>
              <w:top w:w="40" w:type="dxa"/>
              <w:left w:w="40" w:type="dxa"/>
              <w:bottom w:w="40" w:type="dxa"/>
              <w:right w:w="40" w:type="dxa"/>
            </w:tcMar>
            <w:vAlign w:val="center"/>
          </w:tcPr>
          <w:p w14:paraId="5A49503C" w14:textId="77777777" w:rsidR="0045262E" w:rsidRPr="0045262E" w:rsidRDefault="0045262E" w:rsidP="005865A2">
            <w:pPr>
              <w:jc w:val="center"/>
              <w:rPr>
                <w:sz w:val="20"/>
                <w:szCs w:val="20"/>
              </w:rPr>
            </w:pPr>
            <w:r w:rsidRPr="0045262E">
              <w:rPr>
                <w:color w:val="000000"/>
                <w:sz w:val="20"/>
                <w:szCs w:val="20"/>
              </w:rPr>
              <w:t>vyr.</w:t>
            </w:r>
          </w:p>
        </w:tc>
        <w:tc>
          <w:tcPr>
            <w:tcW w:w="7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5F5F5"/>
            <w:tcMar>
              <w:top w:w="40" w:type="dxa"/>
              <w:left w:w="40" w:type="dxa"/>
              <w:bottom w:w="40" w:type="dxa"/>
              <w:right w:w="40" w:type="dxa"/>
            </w:tcMar>
            <w:vAlign w:val="center"/>
          </w:tcPr>
          <w:p w14:paraId="499802E9" w14:textId="77777777" w:rsidR="0045262E" w:rsidRPr="0045262E" w:rsidRDefault="0045262E" w:rsidP="005865A2">
            <w:pPr>
              <w:jc w:val="center"/>
              <w:rPr>
                <w:sz w:val="20"/>
                <w:szCs w:val="20"/>
              </w:rPr>
            </w:pPr>
            <w:r w:rsidRPr="0045262E">
              <w:rPr>
                <w:color w:val="000000"/>
                <w:sz w:val="20"/>
                <w:szCs w:val="20"/>
              </w:rPr>
              <w:t>mot.</w:t>
            </w:r>
          </w:p>
        </w:tc>
        <w:tc>
          <w:tcPr>
            <w:tcW w:w="850" w:type="dxa"/>
            <w:vMerge w:val="restart"/>
            <w:tcBorders>
              <w:top w:val="single" w:sz="12" w:space="0" w:color="000000" w:themeColor="text1"/>
              <w:left w:val="single" w:sz="4" w:space="0" w:color="000000" w:themeColor="text1"/>
              <w:bottom w:val="single" w:sz="12" w:space="0" w:color="000000" w:themeColor="text1"/>
              <w:right w:val="single" w:sz="12" w:space="0" w:color="000000" w:themeColor="text1"/>
            </w:tcBorders>
            <w:shd w:val="clear" w:color="auto" w:fill="F5F5F5"/>
            <w:tcMar>
              <w:top w:w="40" w:type="dxa"/>
              <w:left w:w="40" w:type="dxa"/>
              <w:bottom w:w="40" w:type="dxa"/>
              <w:right w:w="40" w:type="dxa"/>
            </w:tcMar>
            <w:vAlign w:val="center"/>
          </w:tcPr>
          <w:p w14:paraId="67B47ACF" w14:textId="77777777" w:rsidR="0045262E" w:rsidRPr="0045262E" w:rsidRDefault="0045262E" w:rsidP="005865A2">
            <w:pPr>
              <w:jc w:val="center"/>
              <w:rPr>
                <w:sz w:val="20"/>
                <w:szCs w:val="20"/>
              </w:rPr>
            </w:pPr>
            <w:r w:rsidRPr="0045262E">
              <w:rPr>
                <w:color w:val="000000"/>
                <w:sz w:val="20"/>
                <w:szCs w:val="20"/>
              </w:rPr>
              <w:t>47</w:t>
            </w:r>
          </w:p>
        </w:tc>
        <w:tc>
          <w:tcPr>
            <w:tcW w:w="293" w:type="dxa"/>
            <w:tcBorders>
              <w:left w:val="single" w:sz="12" w:space="0" w:color="000000" w:themeColor="text1"/>
            </w:tcBorders>
          </w:tcPr>
          <w:p w14:paraId="11D8530F" w14:textId="77777777" w:rsidR="0045262E" w:rsidRPr="0045262E" w:rsidRDefault="0045262E" w:rsidP="005865A2">
            <w:pPr>
              <w:rPr>
                <w:sz w:val="20"/>
                <w:szCs w:val="20"/>
              </w:rPr>
            </w:pPr>
          </w:p>
        </w:tc>
      </w:tr>
      <w:tr w:rsidR="0045262E" w:rsidRPr="0045262E" w14:paraId="6047E533" w14:textId="77777777" w:rsidTr="0045262E">
        <w:trPr>
          <w:gridAfter w:val="1"/>
          <w:wAfter w:w="7" w:type="dxa"/>
          <w:trHeight w:val="508"/>
        </w:trPr>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0" w:type="dxa"/>
              <w:left w:w="40" w:type="dxa"/>
              <w:bottom w:w="40" w:type="dxa"/>
              <w:right w:w="40" w:type="dxa"/>
            </w:tcMar>
            <w:vAlign w:val="center"/>
          </w:tcPr>
          <w:p w14:paraId="4E1D3A16" w14:textId="77777777" w:rsidR="0045262E" w:rsidRPr="0045262E" w:rsidRDefault="0045262E" w:rsidP="005865A2">
            <w:pPr>
              <w:jc w:val="center"/>
              <w:rPr>
                <w:sz w:val="20"/>
                <w:szCs w:val="20"/>
              </w:rPr>
            </w:pPr>
            <w:r w:rsidRPr="0045262E">
              <w:rPr>
                <w:color w:val="000000"/>
                <w:sz w:val="20"/>
                <w:szCs w:val="20"/>
              </w:rPr>
              <w:t>2</w:t>
            </w:r>
          </w:p>
        </w:tc>
        <w:tc>
          <w:tcPr>
            <w:tcW w:w="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0" w:type="dxa"/>
              <w:left w:w="40" w:type="dxa"/>
              <w:bottom w:w="40" w:type="dxa"/>
              <w:right w:w="40" w:type="dxa"/>
            </w:tcMar>
            <w:vAlign w:val="center"/>
          </w:tcPr>
          <w:p w14:paraId="524A3CDA" w14:textId="77777777" w:rsidR="0045262E" w:rsidRPr="0045262E" w:rsidRDefault="0045262E" w:rsidP="005865A2">
            <w:pPr>
              <w:jc w:val="center"/>
              <w:rPr>
                <w:sz w:val="20"/>
                <w:szCs w:val="20"/>
              </w:rPr>
            </w:pPr>
            <w:r w:rsidRPr="0045262E">
              <w:rPr>
                <w:color w:val="000000"/>
                <w:sz w:val="20"/>
                <w:szCs w:val="20"/>
              </w:rPr>
              <w:t>2</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0" w:type="dxa"/>
              <w:left w:w="40" w:type="dxa"/>
              <w:bottom w:w="40" w:type="dxa"/>
              <w:right w:w="40" w:type="dxa"/>
            </w:tcMar>
            <w:vAlign w:val="center"/>
          </w:tcPr>
          <w:p w14:paraId="050D4F64" w14:textId="77777777" w:rsidR="0045262E" w:rsidRPr="0045262E" w:rsidRDefault="0045262E" w:rsidP="005865A2">
            <w:pPr>
              <w:jc w:val="center"/>
              <w:rPr>
                <w:sz w:val="20"/>
                <w:szCs w:val="20"/>
              </w:rPr>
            </w:pPr>
            <w:r w:rsidRPr="0045262E">
              <w:rPr>
                <w:color w:val="000000"/>
                <w:sz w:val="20"/>
                <w:szCs w:val="20"/>
              </w:rPr>
              <w:t>6</w:t>
            </w:r>
          </w:p>
        </w:tc>
        <w:tc>
          <w:tcPr>
            <w:tcW w:w="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0" w:type="dxa"/>
              <w:left w:w="40" w:type="dxa"/>
              <w:bottom w:w="40" w:type="dxa"/>
              <w:right w:w="40" w:type="dxa"/>
            </w:tcMar>
            <w:vAlign w:val="center"/>
          </w:tcPr>
          <w:p w14:paraId="6AAB5AC9" w14:textId="77777777" w:rsidR="0045262E" w:rsidRPr="0045262E" w:rsidRDefault="0045262E" w:rsidP="005865A2">
            <w:pPr>
              <w:jc w:val="center"/>
              <w:rPr>
                <w:sz w:val="20"/>
                <w:szCs w:val="20"/>
              </w:rPr>
            </w:pPr>
            <w:r w:rsidRPr="0045262E">
              <w:rPr>
                <w:color w:val="000000"/>
                <w:sz w:val="20"/>
                <w:szCs w:val="20"/>
              </w:rPr>
              <w:t>4</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0" w:type="dxa"/>
              <w:left w:w="40" w:type="dxa"/>
              <w:bottom w:w="40" w:type="dxa"/>
              <w:right w:w="40" w:type="dxa"/>
            </w:tcMar>
            <w:vAlign w:val="center"/>
          </w:tcPr>
          <w:p w14:paraId="4AC6B858" w14:textId="77777777" w:rsidR="0045262E" w:rsidRPr="0045262E" w:rsidRDefault="0045262E" w:rsidP="005865A2">
            <w:pPr>
              <w:jc w:val="center"/>
              <w:rPr>
                <w:sz w:val="20"/>
                <w:szCs w:val="20"/>
              </w:rPr>
            </w:pPr>
            <w:r w:rsidRPr="0045262E">
              <w:rPr>
                <w:color w:val="000000"/>
                <w:sz w:val="20"/>
                <w:szCs w:val="20"/>
              </w:rPr>
              <w:t>5</w:t>
            </w:r>
          </w:p>
        </w:tc>
        <w:tc>
          <w:tcPr>
            <w:tcW w:w="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0" w:type="dxa"/>
              <w:left w:w="40" w:type="dxa"/>
              <w:bottom w:w="40" w:type="dxa"/>
              <w:right w:w="40" w:type="dxa"/>
            </w:tcMar>
            <w:vAlign w:val="center"/>
          </w:tcPr>
          <w:p w14:paraId="449AF451" w14:textId="77777777" w:rsidR="0045262E" w:rsidRPr="0045262E" w:rsidRDefault="0045262E" w:rsidP="005865A2">
            <w:pPr>
              <w:jc w:val="center"/>
              <w:rPr>
                <w:sz w:val="20"/>
                <w:szCs w:val="20"/>
              </w:rPr>
            </w:pPr>
            <w:r w:rsidRPr="0045262E">
              <w:rPr>
                <w:color w:val="000000"/>
                <w:sz w:val="20"/>
                <w:szCs w:val="20"/>
              </w:rPr>
              <w:t>6</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0" w:type="dxa"/>
              <w:left w:w="40" w:type="dxa"/>
              <w:bottom w:w="40" w:type="dxa"/>
              <w:right w:w="40" w:type="dxa"/>
            </w:tcMar>
            <w:vAlign w:val="center"/>
          </w:tcPr>
          <w:p w14:paraId="079B93EE" w14:textId="77777777" w:rsidR="0045262E" w:rsidRPr="0045262E" w:rsidRDefault="0045262E" w:rsidP="005865A2">
            <w:pPr>
              <w:jc w:val="center"/>
              <w:rPr>
                <w:sz w:val="20"/>
                <w:szCs w:val="20"/>
              </w:rPr>
            </w:pPr>
            <w:r w:rsidRPr="0045262E">
              <w:rPr>
                <w:color w:val="000000"/>
                <w:sz w:val="20"/>
                <w:szCs w:val="20"/>
              </w:rPr>
              <w:t>17</w:t>
            </w:r>
          </w:p>
        </w:tc>
        <w:tc>
          <w:tcPr>
            <w:tcW w:w="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0" w:type="dxa"/>
              <w:left w:w="40" w:type="dxa"/>
              <w:bottom w:w="40" w:type="dxa"/>
              <w:right w:w="40" w:type="dxa"/>
            </w:tcMar>
            <w:vAlign w:val="center"/>
          </w:tcPr>
          <w:p w14:paraId="7686D664" w14:textId="77777777" w:rsidR="0045262E" w:rsidRPr="0045262E" w:rsidRDefault="0045262E" w:rsidP="005865A2">
            <w:pPr>
              <w:jc w:val="center"/>
              <w:rPr>
                <w:sz w:val="20"/>
                <w:szCs w:val="20"/>
              </w:rPr>
            </w:pPr>
            <w:r w:rsidRPr="0045262E">
              <w:rPr>
                <w:color w:val="000000"/>
                <w:sz w:val="20"/>
                <w:szCs w:val="20"/>
              </w:rPr>
              <w:t>8</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0" w:type="dxa"/>
              <w:left w:w="40" w:type="dxa"/>
              <w:bottom w:w="40" w:type="dxa"/>
              <w:right w:w="40" w:type="dxa"/>
            </w:tcMar>
            <w:vAlign w:val="center"/>
          </w:tcPr>
          <w:p w14:paraId="2DDBBEBA" w14:textId="77777777" w:rsidR="0045262E" w:rsidRPr="0045262E" w:rsidRDefault="0045262E" w:rsidP="005865A2">
            <w:pPr>
              <w:jc w:val="center"/>
              <w:rPr>
                <w:sz w:val="20"/>
                <w:szCs w:val="20"/>
              </w:rPr>
            </w:pPr>
            <w:r w:rsidRPr="0045262E">
              <w:rPr>
                <w:color w:val="000000"/>
                <w:sz w:val="20"/>
                <w:szCs w:val="20"/>
              </w:rPr>
              <w:t>30</w:t>
            </w:r>
          </w:p>
        </w:tc>
        <w:tc>
          <w:tcPr>
            <w:tcW w:w="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0" w:type="dxa"/>
              <w:left w:w="40" w:type="dxa"/>
              <w:bottom w:w="40" w:type="dxa"/>
              <w:right w:w="40" w:type="dxa"/>
            </w:tcMar>
            <w:vAlign w:val="center"/>
          </w:tcPr>
          <w:p w14:paraId="6230BDE9" w14:textId="77777777" w:rsidR="0045262E" w:rsidRPr="0045262E" w:rsidRDefault="0045262E" w:rsidP="005865A2">
            <w:pPr>
              <w:jc w:val="center"/>
              <w:rPr>
                <w:sz w:val="20"/>
                <w:szCs w:val="20"/>
              </w:rPr>
            </w:pPr>
            <w:r w:rsidRPr="0045262E">
              <w:rPr>
                <w:color w:val="000000"/>
                <w:sz w:val="20"/>
                <w:szCs w:val="20"/>
              </w:rPr>
              <w:t>11</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0" w:type="dxa"/>
              <w:left w:w="40" w:type="dxa"/>
              <w:bottom w:w="40" w:type="dxa"/>
              <w:right w:w="40" w:type="dxa"/>
            </w:tcMar>
            <w:vAlign w:val="center"/>
          </w:tcPr>
          <w:p w14:paraId="02F27368" w14:textId="77777777" w:rsidR="0045262E" w:rsidRPr="0045262E" w:rsidRDefault="0045262E" w:rsidP="005865A2">
            <w:pPr>
              <w:jc w:val="center"/>
              <w:rPr>
                <w:sz w:val="20"/>
                <w:szCs w:val="20"/>
              </w:rPr>
            </w:pPr>
            <w:r w:rsidRPr="0045262E">
              <w:rPr>
                <w:color w:val="000000"/>
                <w:sz w:val="20"/>
                <w:szCs w:val="20"/>
              </w:rPr>
              <w:t>18</w:t>
            </w:r>
          </w:p>
        </w:tc>
        <w:tc>
          <w:tcPr>
            <w:tcW w:w="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0" w:type="dxa"/>
              <w:left w:w="40" w:type="dxa"/>
              <w:bottom w:w="40" w:type="dxa"/>
              <w:right w:w="40" w:type="dxa"/>
            </w:tcMar>
            <w:vAlign w:val="center"/>
          </w:tcPr>
          <w:p w14:paraId="2A421581" w14:textId="77777777" w:rsidR="0045262E" w:rsidRPr="0045262E" w:rsidRDefault="0045262E" w:rsidP="005865A2">
            <w:pPr>
              <w:jc w:val="center"/>
              <w:rPr>
                <w:sz w:val="20"/>
                <w:szCs w:val="20"/>
              </w:rPr>
            </w:pPr>
            <w:r w:rsidRPr="0045262E">
              <w:rPr>
                <w:color w:val="000000"/>
                <w:sz w:val="20"/>
                <w:szCs w:val="20"/>
              </w:rPr>
              <w:t>9</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0" w:type="dxa"/>
              <w:left w:w="40" w:type="dxa"/>
              <w:bottom w:w="40" w:type="dxa"/>
              <w:right w:w="40" w:type="dxa"/>
            </w:tcMar>
            <w:vAlign w:val="center"/>
          </w:tcPr>
          <w:p w14:paraId="443FBC99" w14:textId="77777777" w:rsidR="0045262E" w:rsidRPr="0045262E" w:rsidRDefault="0045262E" w:rsidP="005865A2">
            <w:pPr>
              <w:jc w:val="center"/>
              <w:rPr>
                <w:sz w:val="20"/>
                <w:szCs w:val="20"/>
              </w:rPr>
            </w:pPr>
            <w:r w:rsidRPr="0045262E">
              <w:rPr>
                <w:color w:val="000000"/>
                <w:sz w:val="20"/>
                <w:szCs w:val="20"/>
              </w:rPr>
              <w:t>21</w:t>
            </w:r>
          </w:p>
        </w:tc>
        <w:tc>
          <w:tcPr>
            <w:tcW w:w="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0" w:type="dxa"/>
              <w:left w:w="40" w:type="dxa"/>
              <w:bottom w:w="40" w:type="dxa"/>
              <w:right w:w="40" w:type="dxa"/>
            </w:tcMar>
            <w:vAlign w:val="center"/>
          </w:tcPr>
          <w:p w14:paraId="5C33160B" w14:textId="77777777" w:rsidR="0045262E" w:rsidRPr="0045262E" w:rsidRDefault="0045262E" w:rsidP="005865A2">
            <w:pPr>
              <w:jc w:val="center"/>
              <w:rPr>
                <w:sz w:val="20"/>
                <w:szCs w:val="20"/>
              </w:rPr>
            </w:pPr>
            <w:r w:rsidRPr="0045262E">
              <w:rPr>
                <w:color w:val="000000"/>
                <w:sz w:val="20"/>
                <w:szCs w:val="20"/>
              </w:rPr>
              <w:t>5</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0" w:type="dxa"/>
              <w:left w:w="40" w:type="dxa"/>
              <w:bottom w:w="40" w:type="dxa"/>
              <w:right w:w="40" w:type="dxa"/>
            </w:tcMar>
            <w:vAlign w:val="center"/>
          </w:tcPr>
          <w:p w14:paraId="2EE18362" w14:textId="77777777" w:rsidR="0045262E" w:rsidRPr="0045262E" w:rsidRDefault="0045262E" w:rsidP="005865A2">
            <w:pPr>
              <w:jc w:val="center"/>
              <w:rPr>
                <w:sz w:val="20"/>
                <w:szCs w:val="20"/>
              </w:rPr>
            </w:pPr>
            <w:r w:rsidRPr="0045262E">
              <w:rPr>
                <w:color w:val="000000"/>
                <w:sz w:val="20"/>
                <w:szCs w:val="20"/>
              </w:rPr>
              <w:t>18</w:t>
            </w:r>
          </w:p>
        </w:tc>
        <w:tc>
          <w:tcPr>
            <w:tcW w:w="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0" w:type="dxa"/>
              <w:left w:w="40" w:type="dxa"/>
              <w:bottom w:w="40" w:type="dxa"/>
              <w:right w:w="40" w:type="dxa"/>
            </w:tcMar>
            <w:vAlign w:val="center"/>
          </w:tcPr>
          <w:p w14:paraId="1C7A02D9" w14:textId="77777777" w:rsidR="0045262E" w:rsidRPr="0045262E" w:rsidRDefault="0045262E" w:rsidP="005865A2">
            <w:pPr>
              <w:jc w:val="center"/>
              <w:rPr>
                <w:sz w:val="20"/>
                <w:szCs w:val="20"/>
              </w:rPr>
            </w:pPr>
            <w:r w:rsidRPr="0045262E">
              <w:rPr>
                <w:color w:val="000000"/>
                <w:sz w:val="20"/>
                <w:szCs w:val="20"/>
              </w:rPr>
              <w:t>9</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0" w:type="dxa"/>
              <w:left w:w="40" w:type="dxa"/>
              <w:bottom w:w="40" w:type="dxa"/>
              <w:right w:w="40" w:type="dxa"/>
            </w:tcMar>
            <w:vAlign w:val="center"/>
          </w:tcPr>
          <w:p w14:paraId="0FCBF3CF" w14:textId="77777777" w:rsidR="0045262E" w:rsidRPr="0045262E" w:rsidRDefault="0045262E" w:rsidP="005865A2">
            <w:pPr>
              <w:jc w:val="center"/>
              <w:rPr>
                <w:sz w:val="20"/>
                <w:szCs w:val="20"/>
              </w:rPr>
            </w:pPr>
            <w:r w:rsidRPr="0045262E">
              <w:rPr>
                <w:color w:val="000000"/>
                <w:sz w:val="20"/>
                <w:szCs w:val="20"/>
              </w:rPr>
              <w:t>11</w:t>
            </w:r>
          </w:p>
        </w:tc>
        <w:tc>
          <w:tcPr>
            <w:tcW w:w="48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top w:w="40" w:type="dxa"/>
              <w:left w:w="40" w:type="dxa"/>
              <w:bottom w:w="40" w:type="dxa"/>
              <w:right w:w="40" w:type="dxa"/>
            </w:tcMar>
            <w:vAlign w:val="center"/>
          </w:tcPr>
          <w:p w14:paraId="1E550FC9" w14:textId="77777777" w:rsidR="0045262E" w:rsidRPr="0045262E" w:rsidRDefault="0045262E" w:rsidP="005865A2">
            <w:pPr>
              <w:jc w:val="center"/>
              <w:rPr>
                <w:sz w:val="20"/>
                <w:szCs w:val="20"/>
              </w:rPr>
            </w:pPr>
            <w:r w:rsidRPr="0045262E">
              <w:rPr>
                <w:color w:val="000000"/>
                <w:sz w:val="20"/>
                <w:szCs w:val="20"/>
              </w:rPr>
              <w:t>1</w:t>
            </w:r>
          </w:p>
        </w:tc>
        <w:tc>
          <w:tcPr>
            <w:tcW w:w="6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0" w:type="dxa"/>
              <w:left w:w="40" w:type="dxa"/>
              <w:bottom w:w="40" w:type="dxa"/>
              <w:right w:w="40" w:type="dxa"/>
            </w:tcMar>
            <w:vAlign w:val="center"/>
          </w:tcPr>
          <w:p w14:paraId="404B65B7" w14:textId="77777777" w:rsidR="0045262E" w:rsidRPr="0045262E" w:rsidRDefault="0045262E" w:rsidP="005865A2">
            <w:pPr>
              <w:jc w:val="center"/>
              <w:rPr>
                <w:sz w:val="20"/>
                <w:szCs w:val="20"/>
              </w:rPr>
            </w:pPr>
            <w:r w:rsidRPr="0045262E">
              <w:rPr>
                <w:color w:val="000000"/>
                <w:sz w:val="20"/>
                <w:szCs w:val="20"/>
              </w:rPr>
              <w:t>55</w:t>
            </w:r>
          </w:p>
        </w:tc>
        <w:tc>
          <w:tcPr>
            <w:tcW w:w="7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0" w:type="dxa"/>
              <w:left w:w="40" w:type="dxa"/>
              <w:bottom w:w="40" w:type="dxa"/>
              <w:right w:w="40" w:type="dxa"/>
            </w:tcMar>
            <w:vAlign w:val="center"/>
          </w:tcPr>
          <w:p w14:paraId="2789F333" w14:textId="77777777" w:rsidR="0045262E" w:rsidRPr="0045262E" w:rsidRDefault="0045262E" w:rsidP="005865A2">
            <w:pPr>
              <w:jc w:val="center"/>
              <w:rPr>
                <w:sz w:val="20"/>
                <w:szCs w:val="20"/>
              </w:rPr>
            </w:pPr>
            <w:r w:rsidRPr="0045262E">
              <w:rPr>
                <w:color w:val="000000"/>
                <w:sz w:val="20"/>
                <w:szCs w:val="20"/>
              </w:rPr>
              <w:t>128</w:t>
            </w:r>
          </w:p>
        </w:tc>
        <w:tc>
          <w:tcPr>
            <w:tcW w:w="850" w:type="dxa"/>
            <w:vMerge/>
            <w:tcBorders>
              <w:top w:val="single" w:sz="12" w:space="0" w:color="000000" w:themeColor="text1"/>
              <w:bottom w:val="single" w:sz="12" w:space="0" w:color="000000" w:themeColor="text1"/>
              <w:right w:val="single" w:sz="12" w:space="0" w:color="000000" w:themeColor="text1"/>
            </w:tcBorders>
            <w:tcMar>
              <w:top w:w="40" w:type="dxa"/>
              <w:left w:w="40" w:type="dxa"/>
              <w:bottom w:w="40" w:type="dxa"/>
              <w:right w:w="40" w:type="dxa"/>
            </w:tcMar>
            <w:vAlign w:val="center"/>
          </w:tcPr>
          <w:p w14:paraId="7243BD92" w14:textId="77777777" w:rsidR="0045262E" w:rsidRPr="0045262E" w:rsidRDefault="0045262E" w:rsidP="005865A2">
            <w:pPr>
              <w:jc w:val="center"/>
              <w:rPr>
                <w:sz w:val="20"/>
                <w:szCs w:val="20"/>
              </w:rPr>
            </w:pPr>
          </w:p>
        </w:tc>
        <w:tc>
          <w:tcPr>
            <w:tcW w:w="293" w:type="dxa"/>
            <w:tcBorders>
              <w:left w:val="single" w:sz="12" w:space="0" w:color="000000" w:themeColor="text1"/>
            </w:tcBorders>
          </w:tcPr>
          <w:p w14:paraId="2BCC8646" w14:textId="77777777" w:rsidR="0045262E" w:rsidRPr="0045262E" w:rsidRDefault="0045262E" w:rsidP="005865A2">
            <w:pPr>
              <w:jc w:val="center"/>
              <w:rPr>
                <w:color w:val="000000"/>
                <w:sz w:val="20"/>
                <w:szCs w:val="20"/>
              </w:rPr>
            </w:pPr>
          </w:p>
        </w:tc>
      </w:tr>
    </w:tbl>
    <w:p w14:paraId="4130B117" w14:textId="77777777" w:rsidR="0045262E" w:rsidRPr="0045262E" w:rsidRDefault="0045262E" w:rsidP="0045262E">
      <w:pPr>
        <w:spacing w:after="0" w:line="240" w:lineRule="auto"/>
        <w:ind w:left="567"/>
        <w:contextualSpacing/>
        <w:jc w:val="both"/>
        <w:rPr>
          <w:lang w:eastAsia="en-US"/>
        </w:rPr>
      </w:pPr>
    </w:p>
    <w:p w14:paraId="040697DA" w14:textId="77777777" w:rsidR="0045262E" w:rsidRPr="0045262E" w:rsidRDefault="0045262E" w:rsidP="0045262E">
      <w:pPr>
        <w:numPr>
          <w:ilvl w:val="1"/>
          <w:numId w:val="24"/>
        </w:numPr>
        <w:tabs>
          <w:tab w:val="left" w:pos="1276"/>
        </w:tabs>
        <w:suppressAutoHyphens w:val="0"/>
        <w:spacing w:after="0" w:line="240" w:lineRule="auto"/>
        <w:ind w:left="0" w:firstLine="567"/>
        <w:contextualSpacing/>
        <w:jc w:val="both"/>
        <w:rPr>
          <w:lang w:eastAsia="en-US"/>
        </w:rPr>
      </w:pPr>
      <w:r w:rsidRPr="0045262E">
        <w:rPr>
          <w:lang w:eastAsia="en-US"/>
        </w:rPr>
        <w:t>Preliminarus Vyriausybės atstovų įstaigos darbuotojų pasiskirstymas pagal amžių:</w:t>
      </w:r>
    </w:p>
    <w:tbl>
      <w:tblPr>
        <w:tblW w:w="0" w:type="auto"/>
        <w:tblInd w:w="-5" w:type="dxa"/>
        <w:tblLook w:val="04A0" w:firstRow="1" w:lastRow="0" w:firstColumn="1" w:lastColumn="0" w:noHBand="0" w:noVBand="1"/>
      </w:tblPr>
      <w:tblGrid>
        <w:gridCol w:w="2023"/>
        <w:gridCol w:w="1663"/>
        <w:gridCol w:w="1822"/>
        <w:gridCol w:w="1641"/>
        <w:gridCol w:w="1637"/>
        <w:gridCol w:w="1414"/>
      </w:tblGrid>
      <w:tr w:rsidR="0045262E" w:rsidRPr="0045262E" w14:paraId="79ED6DC7" w14:textId="77777777" w:rsidTr="005865A2">
        <w:trPr>
          <w:trHeight w:val="840"/>
        </w:trPr>
        <w:tc>
          <w:tcPr>
            <w:tcW w:w="1630" w:type="dxa"/>
            <w:tcBorders>
              <w:top w:val="single" w:sz="4" w:space="0" w:color="auto"/>
              <w:left w:val="single" w:sz="4" w:space="0" w:color="auto"/>
            </w:tcBorders>
            <w:shd w:val="clear" w:color="auto" w:fill="FFFFFF" w:themeFill="background1"/>
            <w:vAlign w:val="center"/>
          </w:tcPr>
          <w:p w14:paraId="0BFC272B" w14:textId="77777777" w:rsidR="0045262E" w:rsidRPr="0045262E" w:rsidRDefault="0045262E" w:rsidP="005865A2">
            <w:pPr>
              <w:tabs>
                <w:tab w:val="left" w:pos="1276"/>
              </w:tabs>
              <w:spacing w:after="0" w:line="240" w:lineRule="auto"/>
              <w:ind w:left="567"/>
              <w:contextualSpacing/>
              <w:rPr>
                <w:lang w:eastAsia="en-US" w:bidi="lt-LT"/>
              </w:rPr>
            </w:pPr>
            <w:r w:rsidRPr="0045262E">
              <w:rPr>
                <w:lang w:eastAsia="en-US" w:bidi="lt-LT"/>
              </w:rPr>
              <w:t>Lytis/amžius</w:t>
            </w:r>
          </w:p>
        </w:tc>
        <w:tc>
          <w:tcPr>
            <w:tcW w:w="1913" w:type="dxa"/>
            <w:tcBorders>
              <w:top w:val="single" w:sz="4" w:space="0" w:color="auto"/>
              <w:left w:val="single" w:sz="4" w:space="0" w:color="auto"/>
            </w:tcBorders>
            <w:shd w:val="clear" w:color="auto" w:fill="FFFFFF" w:themeFill="background1"/>
            <w:vAlign w:val="center"/>
          </w:tcPr>
          <w:p w14:paraId="63774D19" w14:textId="77777777" w:rsidR="0045262E" w:rsidRPr="0045262E" w:rsidRDefault="0045262E" w:rsidP="005865A2">
            <w:pPr>
              <w:tabs>
                <w:tab w:val="left" w:pos="1276"/>
              </w:tabs>
              <w:spacing w:after="0" w:line="240" w:lineRule="auto"/>
              <w:contextualSpacing/>
              <w:rPr>
                <w:lang w:eastAsia="en-US" w:bidi="lt-LT"/>
              </w:rPr>
            </w:pPr>
            <w:r w:rsidRPr="0045262E">
              <w:rPr>
                <w:lang w:eastAsia="en-US" w:bidi="lt-LT"/>
              </w:rPr>
              <w:t>iki 29 metų</w:t>
            </w:r>
          </w:p>
        </w:tc>
        <w:tc>
          <w:tcPr>
            <w:tcW w:w="2125" w:type="dxa"/>
            <w:tcBorders>
              <w:top w:val="single" w:sz="4" w:space="0" w:color="auto"/>
              <w:left w:val="single" w:sz="4" w:space="0" w:color="auto"/>
            </w:tcBorders>
            <w:shd w:val="clear" w:color="auto" w:fill="FFFFFF" w:themeFill="background1"/>
            <w:vAlign w:val="center"/>
          </w:tcPr>
          <w:p w14:paraId="72D5A5ED" w14:textId="77777777" w:rsidR="0045262E" w:rsidRPr="0045262E" w:rsidRDefault="0045262E" w:rsidP="005865A2">
            <w:pPr>
              <w:tabs>
                <w:tab w:val="left" w:pos="1276"/>
              </w:tabs>
              <w:spacing w:after="0" w:line="240" w:lineRule="auto"/>
              <w:contextualSpacing/>
              <w:rPr>
                <w:lang w:eastAsia="en-US" w:bidi="lt-LT"/>
              </w:rPr>
            </w:pPr>
            <w:r w:rsidRPr="0045262E">
              <w:rPr>
                <w:lang w:eastAsia="en-US" w:bidi="lt-LT"/>
              </w:rPr>
              <w:t xml:space="preserve">  30 - 39 metų</w:t>
            </w:r>
          </w:p>
        </w:tc>
        <w:tc>
          <w:tcPr>
            <w:tcW w:w="1845" w:type="dxa"/>
            <w:tcBorders>
              <w:top w:val="single" w:sz="4" w:space="0" w:color="auto"/>
              <w:left w:val="single" w:sz="4" w:space="0" w:color="auto"/>
            </w:tcBorders>
            <w:shd w:val="clear" w:color="auto" w:fill="FFFFFF" w:themeFill="background1"/>
            <w:vAlign w:val="center"/>
          </w:tcPr>
          <w:p w14:paraId="094B59E1" w14:textId="77777777" w:rsidR="0045262E" w:rsidRPr="0045262E" w:rsidRDefault="0045262E" w:rsidP="005865A2">
            <w:pPr>
              <w:tabs>
                <w:tab w:val="left" w:pos="1276"/>
              </w:tabs>
              <w:spacing w:after="0" w:line="240" w:lineRule="auto"/>
              <w:contextualSpacing/>
              <w:rPr>
                <w:lang w:eastAsia="en-US" w:bidi="lt-LT"/>
              </w:rPr>
            </w:pPr>
            <w:r w:rsidRPr="0045262E">
              <w:rPr>
                <w:lang w:eastAsia="en-US" w:bidi="lt-LT"/>
              </w:rPr>
              <w:t>40 - 49 metų</w:t>
            </w:r>
          </w:p>
        </w:tc>
        <w:tc>
          <w:tcPr>
            <w:tcW w:w="1839" w:type="dxa"/>
            <w:tcBorders>
              <w:top w:val="single" w:sz="4" w:space="0" w:color="auto"/>
              <w:left w:val="single" w:sz="4" w:space="0" w:color="auto"/>
            </w:tcBorders>
            <w:shd w:val="clear" w:color="auto" w:fill="FFFFFF" w:themeFill="background1"/>
            <w:vAlign w:val="center"/>
          </w:tcPr>
          <w:p w14:paraId="2AC3CC0E" w14:textId="77777777" w:rsidR="0045262E" w:rsidRPr="0045262E" w:rsidRDefault="0045262E" w:rsidP="005865A2">
            <w:pPr>
              <w:tabs>
                <w:tab w:val="left" w:pos="1276"/>
              </w:tabs>
              <w:spacing w:after="0" w:line="240" w:lineRule="auto"/>
              <w:contextualSpacing/>
              <w:rPr>
                <w:lang w:eastAsia="en-US" w:bidi="lt-LT"/>
              </w:rPr>
            </w:pPr>
            <w:r w:rsidRPr="0045262E">
              <w:rPr>
                <w:lang w:eastAsia="en-US" w:bidi="lt-LT"/>
              </w:rPr>
              <w:t>50 - 59 metų</w:t>
            </w:r>
          </w:p>
        </w:tc>
        <w:tc>
          <w:tcPr>
            <w:tcW w:w="1558" w:type="dxa"/>
            <w:tcBorders>
              <w:top w:val="single" w:sz="4" w:space="0" w:color="auto"/>
              <w:left w:val="single" w:sz="4" w:space="0" w:color="auto"/>
              <w:right w:val="single" w:sz="4" w:space="0" w:color="auto"/>
            </w:tcBorders>
            <w:shd w:val="clear" w:color="auto" w:fill="FFFFFF" w:themeFill="background1"/>
            <w:vAlign w:val="center"/>
          </w:tcPr>
          <w:p w14:paraId="3477FB38" w14:textId="77777777" w:rsidR="0045262E" w:rsidRPr="0045262E" w:rsidRDefault="0045262E" w:rsidP="005865A2">
            <w:pPr>
              <w:tabs>
                <w:tab w:val="left" w:pos="1276"/>
              </w:tabs>
              <w:spacing w:after="0" w:line="240" w:lineRule="auto"/>
              <w:contextualSpacing/>
              <w:rPr>
                <w:lang w:eastAsia="en-US" w:bidi="lt-LT"/>
              </w:rPr>
            </w:pPr>
            <w:r w:rsidRPr="0045262E">
              <w:rPr>
                <w:lang w:eastAsia="en-US" w:bidi="lt-LT"/>
              </w:rPr>
              <w:t>60 ir daugiau metų</w:t>
            </w:r>
          </w:p>
        </w:tc>
      </w:tr>
      <w:tr w:rsidR="0045262E" w:rsidRPr="0045262E" w14:paraId="289D5CAD" w14:textId="77777777" w:rsidTr="005865A2">
        <w:trPr>
          <w:trHeight w:val="562"/>
        </w:trPr>
        <w:tc>
          <w:tcPr>
            <w:tcW w:w="1630" w:type="dxa"/>
            <w:tcBorders>
              <w:top w:val="single" w:sz="4" w:space="0" w:color="auto"/>
              <w:left w:val="single" w:sz="4" w:space="0" w:color="auto"/>
            </w:tcBorders>
            <w:shd w:val="clear" w:color="auto" w:fill="FFFFFF" w:themeFill="background1"/>
            <w:vAlign w:val="center"/>
          </w:tcPr>
          <w:p w14:paraId="249974B7" w14:textId="77777777" w:rsidR="0045262E" w:rsidRPr="0045262E" w:rsidRDefault="0045262E" w:rsidP="005865A2">
            <w:pPr>
              <w:tabs>
                <w:tab w:val="left" w:pos="1276"/>
              </w:tabs>
              <w:spacing w:after="0" w:line="240" w:lineRule="auto"/>
              <w:ind w:left="567"/>
              <w:contextualSpacing/>
              <w:rPr>
                <w:lang w:eastAsia="en-US" w:bidi="lt-LT"/>
              </w:rPr>
            </w:pPr>
            <w:r w:rsidRPr="0045262E">
              <w:rPr>
                <w:lang w:eastAsia="en-US" w:bidi="lt-LT"/>
              </w:rPr>
              <w:t>Vyrai</w:t>
            </w:r>
          </w:p>
        </w:tc>
        <w:tc>
          <w:tcPr>
            <w:tcW w:w="1913" w:type="dxa"/>
            <w:tcBorders>
              <w:top w:val="single" w:sz="4" w:space="0" w:color="auto"/>
              <w:left w:val="single" w:sz="4" w:space="0" w:color="auto"/>
            </w:tcBorders>
            <w:shd w:val="clear" w:color="auto" w:fill="FFFFFF" w:themeFill="background1"/>
            <w:vAlign w:val="center"/>
          </w:tcPr>
          <w:p w14:paraId="2E1F490E" w14:textId="77777777" w:rsidR="0045262E" w:rsidRPr="0045262E" w:rsidRDefault="0045262E" w:rsidP="005865A2">
            <w:pPr>
              <w:tabs>
                <w:tab w:val="left" w:pos="1276"/>
              </w:tabs>
              <w:spacing w:after="0" w:line="240" w:lineRule="auto"/>
              <w:ind w:left="567"/>
              <w:contextualSpacing/>
              <w:rPr>
                <w:lang w:eastAsia="en-US" w:bidi="lt-LT"/>
              </w:rPr>
            </w:pPr>
            <w:r w:rsidRPr="0045262E">
              <w:rPr>
                <w:lang w:eastAsia="en-US" w:bidi="lt-LT"/>
              </w:rPr>
              <w:t>1</w:t>
            </w:r>
          </w:p>
        </w:tc>
        <w:tc>
          <w:tcPr>
            <w:tcW w:w="2125" w:type="dxa"/>
            <w:tcBorders>
              <w:top w:val="single" w:sz="4" w:space="0" w:color="auto"/>
              <w:left w:val="single" w:sz="4" w:space="0" w:color="auto"/>
            </w:tcBorders>
            <w:shd w:val="clear" w:color="auto" w:fill="FFFFFF" w:themeFill="background1"/>
            <w:vAlign w:val="center"/>
          </w:tcPr>
          <w:p w14:paraId="014256E3" w14:textId="77777777" w:rsidR="0045262E" w:rsidRPr="0045262E" w:rsidRDefault="0045262E" w:rsidP="005865A2">
            <w:pPr>
              <w:tabs>
                <w:tab w:val="left" w:pos="1276"/>
              </w:tabs>
              <w:spacing w:after="0" w:line="240" w:lineRule="auto"/>
              <w:ind w:left="567"/>
              <w:contextualSpacing/>
              <w:rPr>
                <w:lang w:eastAsia="en-US" w:bidi="lt-LT"/>
              </w:rPr>
            </w:pPr>
            <w:r w:rsidRPr="0045262E">
              <w:rPr>
                <w:lang w:eastAsia="en-US" w:bidi="lt-LT"/>
              </w:rPr>
              <w:t>0</w:t>
            </w:r>
          </w:p>
        </w:tc>
        <w:tc>
          <w:tcPr>
            <w:tcW w:w="1845" w:type="dxa"/>
            <w:tcBorders>
              <w:top w:val="single" w:sz="4" w:space="0" w:color="auto"/>
              <w:left w:val="single" w:sz="4" w:space="0" w:color="auto"/>
            </w:tcBorders>
            <w:shd w:val="clear" w:color="auto" w:fill="FFFFFF" w:themeFill="background1"/>
            <w:vAlign w:val="center"/>
          </w:tcPr>
          <w:p w14:paraId="690BE9CD" w14:textId="77777777" w:rsidR="0045262E" w:rsidRPr="0045262E" w:rsidRDefault="0045262E" w:rsidP="005865A2">
            <w:pPr>
              <w:tabs>
                <w:tab w:val="left" w:pos="1276"/>
              </w:tabs>
              <w:spacing w:after="0" w:line="240" w:lineRule="auto"/>
              <w:ind w:left="567"/>
              <w:contextualSpacing/>
              <w:rPr>
                <w:lang w:eastAsia="en-US" w:bidi="lt-LT"/>
              </w:rPr>
            </w:pPr>
            <w:r w:rsidRPr="0045262E">
              <w:rPr>
                <w:lang w:eastAsia="en-US" w:bidi="lt-LT"/>
              </w:rPr>
              <w:t>5</w:t>
            </w:r>
          </w:p>
        </w:tc>
        <w:tc>
          <w:tcPr>
            <w:tcW w:w="1839" w:type="dxa"/>
            <w:tcBorders>
              <w:top w:val="single" w:sz="4" w:space="0" w:color="auto"/>
              <w:left w:val="single" w:sz="4" w:space="0" w:color="auto"/>
            </w:tcBorders>
            <w:shd w:val="clear" w:color="auto" w:fill="FFFFFF" w:themeFill="background1"/>
            <w:vAlign w:val="center"/>
          </w:tcPr>
          <w:p w14:paraId="0915452E" w14:textId="77777777" w:rsidR="0045262E" w:rsidRPr="0045262E" w:rsidRDefault="0045262E" w:rsidP="005865A2">
            <w:pPr>
              <w:tabs>
                <w:tab w:val="left" w:pos="1276"/>
              </w:tabs>
              <w:spacing w:after="0" w:line="240" w:lineRule="auto"/>
              <w:ind w:left="567"/>
              <w:contextualSpacing/>
              <w:rPr>
                <w:lang w:eastAsia="en-US" w:bidi="lt-LT"/>
              </w:rPr>
            </w:pPr>
            <w:r w:rsidRPr="0045262E">
              <w:rPr>
                <w:lang w:eastAsia="en-US" w:bidi="lt-LT"/>
              </w:rPr>
              <w:t>4</w:t>
            </w:r>
          </w:p>
        </w:tc>
        <w:tc>
          <w:tcPr>
            <w:tcW w:w="1558" w:type="dxa"/>
            <w:tcBorders>
              <w:top w:val="single" w:sz="4" w:space="0" w:color="auto"/>
              <w:left w:val="single" w:sz="4" w:space="0" w:color="auto"/>
              <w:right w:val="single" w:sz="4" w:space="0" w:color="auto"/>
            </w:tcBorders>
            <w:shd w:val="clear" w:color="auto" w:fill="FFFFFF" w:themeFill="background1"/>
            <w:vAlign w:val="center"/>
          </w:tcPr>
          <w:p w14:paraId="100B9D47" w14:textId="77777777" w:rsidR="0045262E" w:rsidRPr="0045262E" w:rsidRDefault="0045262E" w:rsidP="005865A2">
            <w:pPr>
              <w:tabs>
                <w:tab w:val="left" w:pos="1276"/>
              </w:tabs>
              <w:spacing w:after="0" w:line="240" w:lineRule="auto"/>
              <w:contextualSpacing/>
              <w:jc w:val="center"/>
              <w:rPr>
                <w:lang w:eastAsia="en-US" w:bidi="lt-LT"/>
              </w:rPr>
            </w:pPr>
            <w:r w:rsidRPr="0045262E">
              <w:rPr>
                <w:lang w:eastAsia="en-US" w:bidi="lt-LT"/>
              </w:rPr>
              <w:t>2</w:t>
            </w:r>
          </w:p>
        </w:tc>
      </w:tr>
      <w:tr w:rsidR="0045262E" w:rsidRPr="0045262E" w14:paraId="5C23B17F" w14:textId="77777777" w:rsidTr="005865A2">
        <w:trPr>
          <w:trHeight w:val="566"/>
        </w:trPr>
        <w:tc>
          <w:tcPr>
            <w:tcW w:w="1630" w:type="dxa"/>
            <w:tcBorders>
              <w:top w:val="single" w:sz="4" w:space="0" w:color="auto"/>
              <w:left w:val="single" w:sz="4" w:space="0" w:color="auto"/>
              <w:bottom w:val="single" w:sz="4" w:space="0" w:color="auto"/>
            </w:tcBorders>
            <w:shd w:val="clear" w:color="auto" w:fill="FFFFFF" w:themeFill="background1"/>
            <w:vAlign w:val="center"/>
          </w:tcPr>
          <w:p w14:paraId="37F90EF2" w14:textId="77777777" w:rsidR="0045262E" w:rsidRPr="0045262E" w:rsidRDefault="0045262E" w:rsidP="005865A2">
            <w:pPr>
              <w:tabs>
                <w:tab w:val="left" w:pos="1276"/>
              </w:tabs>
              <w:spacing w:after="0" w:line="240" w:lineRule="auto"/>
              <w:ind w:left="567"/>
              <w:contextualSpacing/>
              <w:rPr>
                <w:lang w:eastAsia="en-US" w:bidi="lt-LT"/>
              </w:rPr>
            </w:pPr>
            <w:r w:rsidRPr="0045262E">
              <w:rPr>
                <w:lang w:eastAsia="en-US" w:bidi="lt-LT"/>
              </w:rPr>
              <w:t>Moterys</w:t>
            </w:r>
          </w:p>
        </w:tc>
        <w:tc>
          <w:tcPr>
            <w:tcW w:w="1913" w:type="dxa"/>
            <w:tcBorders>
              <w:top w:val="single" w:sz="4" w:space="0" w:color="auto"/>
              <w:left w:val="single" w:sz="4" w:space="0" w:color="auto"/>
              <w:bottom w:val="single" w:sz="4" w:space="0" w:color="auto"/>
            </w:tcBorders>
            <w:shd w:val="clear" w:color="auto" w:fill="FFFFFF" w:themeFill="background1"/>
            <w:vAlign w:val="center"/>
          </w:tcPr>
          <w:p w14:paraId="68BF394C" w14:textId="77777777" w:rsidR="0045262E" w:rsidRPr="0045262E" w:rsidRDefault="0045262E" w:rsidP="005865A2">
            <w:pPr>
              <w:tabs>
                <w:tab w:val="left" w:pos="1276"/>
              </w:tabs>
              <w:spacing w:after="0" w:line="240" w:lineRule="auto"/>
              <w:ind w:left="567"/>
              <w:contextualSpacing/>
              <w:rPr>
                <w:lang w:eastAsia="en-US" w:bidi="lt-LT"/>
              </w:rPr>
            </w:pPr>
            <w:r w:rsidRPr="0045262E">
              <w:rPr>
                <w:lang w:eastAsia="en-US" w:bidi="lt-LT"/>
              </w:rPr>
              <w:t>1</w:t>
            </w:r>
          </w:p>
        </w:tc>
        <w:tc>
          <w:tcPr>
            <w:tcW w:w="2125" w:type="dxa"/>
            <w:tcBorders>
              <w:top w:val="single" w:sz="4" w:space="0" w:color="auto"/>
              <w:left w:val="single" w:sz="4" w:space="0" w:color="auto"/>
              <w:bottom w:val="single" w:sz="4" w:space="0" w:color="auto"/>
            </w:tcBorders>
            <w:shd w:val="clear" w:color="auto" w:fill="FFFFFF" w:themeFill="background1"/>
            <w:vAlign w:val="center"/>
          </w:tcPr>
          <w:p w14:paraId="0B05FB38" w14:textId="77777777" w:rsidR="0045262E" w:rsidRPr="0045262E" w:rsidRDefault="0045262E" w:rsidP="005865A2">
            <w:pPr>
              <w:tabs>
                <w:tab w:val="left" w:pos="1276"/>
              </w:tabs>
              <w:spacing w:after="0" w:line="240" w:lineRule="auto"/>
              <w:ind w:left="567"/>
              <w:contextualSpacing/>
              <w:rPr>
                <w:lang w:eastAsia="en-US" w:bidi="lt-LT"/>
              </w:rPr>
            </w:pPr>
            <w:r w:rsidRPr="0045262E">
              <w:rPr>
                <w:lang w:eastAsia="en-US" w:bidi="lt-LT"/>
              </w:rPr>
              <w:t>8</w:t>
            </w:r>
          </w:p>
        </w:tc>
        <w:tc>
          <w:tcPr>
            <w:tcW w:w="1845" w:type="dxa"/>
            <w:tcBorders>
              <w:top w:val="single" w:sz="4" w:space="0" w:color="auto"/>
              <w:left w:val="single" w:sz="4" w:space="0" w:color="auto"/>
              <w:bottom w:val="single" w:sz="4" w:space="0" w:color="auto"/>
            </w:tcBorders>
            <w:shd w:val="clear" w:color="auto" w:fill="FFFFFF" w:themeFill="background1"/>
            <w:vAlign w:val="center"/>
          </w:tcPr>
          <w:p w14:paraId="7F834851" w14:textId="77777777" w:rsidR="0045262E" w:rsidRPr="0045262E" w:rsidRDefault="0045262E" w:rsidP="005865A2">
            <w:pPr>
              <w:tabs>
                <w:tab w:val="left" w:pos="1276"/>
              </w:tabs>
              <w:spacing w:after="0" w:line="240" w:lineRule="auto"/>
              <w:ind w:left="567"/>
              <w:contextualSpacing/>
              <w:rPr>
                <w:lang w:eastAsia="en-US" w:bidi="lt-LT"/>
              </w:rPr>
            </w:pPr>
            <w:r w:rsidRPr="0045262E">
              <w:rPr>
                <w:lang w:eastAsia="en-US" w:bidi="lt-LT"/>
              </w:rPr>
              <w:t>16</w:t>
            </w:r>
          </w:p>
        </w:tc>
        <w:tc>
          <w:tcPr>
            <w:tcW w:w="1839" w:type="dxa"/>
            <w:tcBorders>
              <w:top w:val="single" w:sz="4" w:space="0" w:color="auto"/>
              <w:left w:val="single" w:sz="4" w:space="0" w:color="auto"/>
              <w:bottom w:val="single" w:sz="4" w:space="0" w:color="auto"/>
            </w:tcBorders>
            <w:shd w:val="clear" w:color="auto" w:fill="FFFFFF" w:themeFill="background1"/>
            <w:vAlign w:val="center"/>
          </w:tcPr>
          <w:p w14:paraId="6A7A355F" w14:textId="77777777" w:rsidR="0045262E" w:rsidRPr="0045262E" w:rsidRDefault="0045262E" w:rsidP="005865A2">
            <w:pPr>
              <w:tabs>
                <w:tab w:val="left" w:pos="1276"/>
              </w:tabs>
              <w:spacing w:after="0" w:line="240" w:lineRule="auto"/>
              <w:ind w:left="567"/>
              <w:contextualSpacing/>
              <w:rPr>
                <w:lang w:eastAsia="en-US" w:bidi="lt-LT"/>
              </w:rPr>
            </w:pPr>
            <w:r w:rsidRPr="0045262E">
              <w:rPr>
                <w:lang w:eastAsia="en-US" w:bidi="lt-LT"/>
              </w:rPr>
              <w:t>12</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E77B8" w14:textId="77777777" w:rsidR="0045262E" w:rsidRPr="0045262E" w:rsidRDefault="0045262E" w:rsidP="005865A2">
            <w:pPr>
              <w:tabs>
                <w:tab w:val="left" w:pos="1276"/>
              </w:tabs>
              <w:spacing w:after="0" w:line="240" w:lineRule="auto"/>
              <w:ind w:left="567"/>
              <w:contextualSpacing/>
              <w:rPr>
                <w:lang w:eastAsia="en-US" w:bidi="lt-LT"/>
              </w:rPr>
            </w:pPr>
            <w:r w:rsidRPr="0045262E">
              <w:rPr>
                <w:lang w:eastAsia="en-US" w:bidi="lt-LT"/>
              </w:rPr>
              <w:t>2</w:t>
            </w:r>
          </w:p>
        </w:tc>
      </w:tr>
    </w:tbl>
    <w:p w14:paraId="605D4574" w14:textId="77777777" w:rsidR="0045262E" w:rsidRPr="0045262E" w:rsidRDefault="0045262E" w:rsidP="0045262E">
      <w:pPr>
        <w:tabs>
          <w:tab w:val="left" w:pos="1276"/>
        </w:tabs>
        <w:spacing w:after="0" w:line="240" w:lineRule="auto"/>
        <w:ind w:left="567"/>
        <w:contextualSpacing/>
        <w:jc w:val="both"/>
        <w:rPr>
          <w:lang w:eastAsia="en-US"/>
        </w:rPr>
      </w:pPr>
    </w:p>
    <w:p w14:paraId="753E57B1" w14:textId="77777777" w:rsidR="0045262E" w:rsidRPr="0045262E" w:rsidRDefault="0045262E" w:rsidP="0045262E">
      <w:pPr>
        <w:numPr>
          <w:ilvl w:val="1"/>
          <w:numId w:val="24"/>
        </w:numPr>
        <w:tabs>
          <w:tab w:val="left" w:pos="1276"/>
        </w:tabs>
        <w:suppressAutoHyphens w:val="0"/>
        <w:spacing w:after="0" w:line="240" w:lineRule="auto"/>
        <w:ind w:left="0" w:firstLine="567"/>
        <w:contextualSpacing/>
        <w:jc w:val="both"/>
        <w:rPr>
          <w:lang w:eastAsia="en-US"/>
        </w:rPr>
      </w:pPr>
      <w:r w:rsidRPr="0045262E">
        <w:rPr>
          <w:lang w:eastAsia="en-US"/>
        </w:rPr>
        <w:t>Per 15 kalendorinių dienų nuo pirkimo sutarties įsigaliojimo Perkančiosios organizacijos pateiks draudikui (tiekėjui) aktualų darbuotojų sąrašą su draudikui reikalingais duomenimis.</w:t>
      </w:r>
    </w:p>
    <w:p w14:paraId="73B7185C" w14:textId="5A9DE31F" w:rsidR="0045262E" w:rsidRPr="0045262E" w:rsidRDefault="0045262E" w:rsidP="0045262E">
      <w:pPr>
        <w:numPr>
          <w:ilvl w:val="1"/>
          <w:numId w:val="24"/>
        </w:numPr>
        <w:tabs>
          <w:tab w:val="left" w:pos="1276"/>
        </w:tabs>
        <w:suppressAutoHyphens w:val="0"/>
        <w:spacing w:after="0" w:line="240" w:lineRule="auto"/>
        <w:ind w:left="0" w:firstLine="567"/>
        <w:contextualSpacing/>
        <w:jc w:val="both"/>
        <w:rPr>
          <w:lang w:eastAsia="en-US"/>
        </w:rPr>
      </w:pPr>
      <w:r w:rsidRPr="0045262E">
        <w:rPr>
          <w:lang w:eastAsia="en-US"/>
        </w:rPr>
        <w:t>Papildomai įtraukiant į draudžiamų darbuotojų sąrašą naują darbuotoją, Perkančiosios organizacijos sumoka draudikui visą 300,00 Eur be PVM draudimo įmoką, nepriklausomai nuo naujo darbuotojo įsidarbinimo laiko. Naujas darbuotojas gali būti apdraudžiamas sumokant 300,00 Eur be PVM  draudimo įmoką, jei draudimo sutartyje nėra išnaudotos numatytos suplanuotos lėšos.</w:t>
      </w:r>
    </w:p>
    <w:p w14:paraId="522E7363" w14:textId="77777777" w:rsidR="0045262E" w:rsidRPr="0045262E" w:rsidRDefault="0045262E" w:rsidP="0045262E">
      <w:pPr>
        <w:numPr>
          <w:ilvl w:val="1"/>
          <w:numId w:val="24"/>
        </w:numPr>
        <w:tabs>
          <w:tab w:val="left" w:pos="1276"/>
        </w:tabs>
        <w:suppressAutoHyphens w:val="0"/>
        <w:spacing w:after="0" w:line="240" w:lineRule="auto"/>
        <w:ind w:left="0" w:firstLine="567"/>
        <w:contextualSpacing/>
        <w:jc w:val="both"/>
        <w:rPr>
          <w:lang w:eastAsia="en-US"/>
        </w:rPr>
      </w:pPr>
      <w:r w:rsidRPr="0045262E">
        <w:rPr>
          <w:lang w:eastAsia="en-US"/>
        </w:rPr>
        <w:t>Darbuotojui, išėjus iš darbo ir nepasinaudojus draudimo išmoka, Perkančiosios organizacijos gali vietoje jo į draudžiamų sąrašą nurodyti naują darbuotoją nepriklausomai nuo jo įsidarbinimo laiko. Tuo atveju jei draudimo išmoka yra pasinaudota, draudikas grąžina perkančiajai organizacijai įmokos dalį, apskaičiuotą nuo draudimo išmokos nutraukimo dienos iki sveikatos draudimo sutarties galiojimo dienos pabaigos, neišskaitant panaudotos iki darbo santykių nutraukimo draudimo išmokų sumos. Naujai apdraustų darbuotojų mokėtina draudimo įmoka gali būti padengiama su grąžintina atleistų darbuotojų draudimo įmokų dalimi.</w:t>
      </w:r>
    </w:p>
    <w:p w14:paraId="5B0D8171" w14:textId="77777777" w:rsidR="0045262E" w:rsidRPr="0045262E" w:rsidRDefault="0045262E" w:rsidP="0045262E">
      <w:pPr>
        <w:numPr>
          <w:ilvl w:val="1"/>
          <w:numId w:val="24"/>
        </w:numPr>
        <w:tabs>
          <w:tab w:val="left" w:pos="1276"/>
        </w:tabs>
        <w:suppressAutoHyphens w:val="0"/>
        <w:spacing w:after="0" w:line="240" w:lineRule="auto"/>
        <w:ind w:left="540" w:firstLine="27"/>
        <w:contextualSpacing/>
        <w:jc w:val="both"/>
      </w:pPr>
      <w:r w:rsidRPr="0045262E">
        <w:rPr>
          <w:lang w:eastAsia="en-US"/>
        </w:rPr>
        <w:t>Draudžiamieji įvykiai:</w:t>
      </w:r>
    </w:p>
    <w:p w14:paraId="302BBC25" w14:textId="66515EE4" w:rsidR="0045262E" w:rsidRPr="00044DD7" w:rsidRDefault="00E9578E" w:rsidP="00044DD7">
      <w:pPr>
        <w:spacing w:after="0" w:line="240" w:lineRule="auto"/>
        <w:ind w:firstLine="567"/>
        <w:contextualSpacing/>
        <w:jc w:val="both"/>
        <w:rPr>
          <w:szCs w:val="24"/>
        </w:rPr>
      </w:pPr>
      <w:r w:rsidRPr="00044DD7">
        <w:rPr>
          <w:szCs w:val="24"/>
        </w:rPr>
        <w:t>9</w:t>
      </w:r>
      <w:r w:rsidR="0045262E" w:rsidRPr="00044DD7">
        <w:rPr>
          <w:szCs w:val="24"/>
        </w:rPr>
        <w:t xml:space="preserve">.1. Ambulatorinis gydymas valstybinėse ir privačiose gydymo įstaigose, </w:t>
      </w:r>
    </w:p>
    <w:p w14:paraId="18DDA718" w14:textId="04AD9F29" w:rsidR="0045262E" w:rsidRPr="00044DD7" w:rsidRDefault="00E9578E" w:rsidP="00044DD7">
      <w:pPr>
        <w:spacing w:after="0" w:line="240" w:lineRule="auto"/>
        <w:ind w:firstLine="567"/>
        <w:contextualSpacing/>
        <w:jc w:val="both"/>
        <w:rPr>
          <w:szCs w:val="24"/>
        </w:rPr>
      </w:pPr>
      <w:r w:rsidRPr="00044DD7">
        <w:rPr>
          <w:szCs w:val="24"/>
        </w:rPr>
        <w:lastRenderedPageBreak/>
        <w:t>9</w:t>
      </w:r>
      <w:r w:rsidR="0045262E" w:rsidRPr="00044DD7">
        <w:rPr>
          <w:szCs w:val="24"/>
        </w:rPr>
        <w:t>.2. Ambulatorinės chirurgijos paslaugos;</w:t>
      </w:r>
    </w:p>
    <w:p w14:paraId="0A5FFA6C" w14:textId="3A422B77" w:rsidR="0045262E" w:rsidRPr="00044DD7" w:rsidRDefault="00E9578E" w:rsidP="00044DD7">
      <w:pPr>
        <w:spacing w:after="0" w:line="240" w:lineRule="auto"/>
        <w:ind w:firstLine="567"/>
        <w:contextualSpacing/>
        <w:jc w:val="both"/>
        <w:rPr>
          <w:szCs w:val="24"/>
        </w:rPr>
      </w:pPr>
      <w:r w:rsidRPr="00044DD7">
        <w:rPr>
          <w:szCs w:val="24"/>
        </w:rPr>
        <w:t>9</w:t>
      </w:r>
      <w:r w:rsidR="0045262E" w:rsidRPr="00044DD7">
        <w:rPr>
          <w:szCs w:val="24"/>
        </w:rPr>
        <w:t>.3. Stacionarus gydymas valstybinėse ir privačiose gydymo įstaigose (įskaitant dienos chirurgiją);</w:t>
      </w:r>
    </w:p>
    <w:p w14:paraId="1F16A547" w14:textId="54245E23" w:rsidR="0045262E" w:rsidRPr="00044DD7" w:rsidRDefault="00E9578E" w:rsidP="00044DD7">
      <w:pPr>
        <w:spacing w:after="0" w:line="240" w:lineRule="auto"/>
        <w:ind w:firstLine="567"/>
        <w:contextualSpacing/>
        <w:jc w:val="both"/>
        <w:rPr>
          <w:szCs w:val="24"/>
        </w:rPr>
      </w:pPr>
      <w:r w:rsidRPr="00044DD7">
        <w:rPr>
          <w:szCs w:val="24"/>
        </w:rPr>
        <w:t>9</w:t>
      </w:r>
      <w:r w:rsidR="0045262E" w:rsidRPr="00044DD7">
        <w:rPr>
          <w:szCs w:val="24"/>
        </w:rPr>
        <w:t>.4. Slaugos personalo paslaugos;</w:t>
      </w:r>
    </w:p>
    <w:p w14:paraId="42CF566E" w14:textId="33E0BF15" w:rsidR="0045262E" w:rsidRPr="00044DD7" w:rsidRDefault="00044DD7" w:rsidP="00044DD7">
      <w:pPr>
        <w:pStyle w:val="Betarp"/>
        <w:ind w:firstLine="567"/>
        <w:rPr>
          <w:rFonts w:ascii="Times New Roman" w:hAnsi="Times New Roman" w:cs="Times New Roman"/>
          <w:sz w:val="24"/>
          <w:szCs w:val="24"/>
        </w:rPr>
      </w:pPr>
      <w:r w:rsidRPr="00044DD7">
        <w:rPr>
          <w:rFonts w:ascii="Times New Roman" w:hAnsi="Times New Roman" w:cs="Times New Roman"/>
          <w:sz w:val="24"/>
          <w:szCs w:val="24"/>
        </w:rPr>
        <w:t>9</w:t>
      </w:r>
      <w:r w:rsidR="0045262E" w:rsidRPr="00044DD7">
        <w:rPr>
          <w:rFonts w:ascii="Times New Roman" w:hAnsi="Times New Roman" w:cs="Times New Roman"/>
          <w:sz w:val="24"/>
          <w:szCs w:val="24"/>
        </w:rPr>
        <w:t>.5. Vaistai, tvarsliava, vitaminai, maisto papildai;</w:t>
      </w:r>
    </w:p>
    <w:p w14:paraId="2733984C" w14:textId="7FE0FDED" w:rsidR="0045262E" w:rsidRPr="00044DD7" w:rsidRDefault="00044DD7" w:rsidP="00044DD7">
      <w:pPr>
        <w:pStyle w:val="Betarp"/>
        <w:ind w:firstLine="567"/>
        <w:rPr>
          <w:rFonts w:ascii="Times New Roman" w:hAnsi="Times New Roman" w:cs="Times New Roman"/>
          <w:sz w:val="24"/>
          <w:szCs w:val="24"/>
        </w:rPr>
      </w:pPr>
      <w:r w:rsidRPr="00044DD7">
        <w:rPr>
          <w:rFonts w:ascii="Times New Roman" w:hAnsi="Times New Roman" w:cs="Times New Roman"/>
          <w:sz w:val="24"/>
          <w:szCs w:val="24"/>
        </w:rPr>
        <w:t>9</w:t>
      </w:r>
      <w:r w:rsidR="0045262E" w:rsidRPr="00044DD7">
        <w:rPr>
          <w:rFonts w:ascii="Times New Roman" w:hAnsi="Times New Roman" w:cs="Times New Roman"/>
          <w:sz w:val="24"/>
          <w:szCs w:val="24"/>
        </w:rPr>
        <w:t>.6. Odontologinis gydymas;</w:t>
      </w:r>
    </w:p>
    <w:p w14:paraId="01666964" w14:textId="531B1F4D" w:rsidR="0045262E" w:rsidRPr="00044DD7" w:rsidRDefault="00044DD7" w:rsidP="00044DD7">
      <w:pPr>
        <w:pStyle w:val="Betarp"/>
        <w:ind w:firstLine="567"/>
        <w:rPr>
          <w:rFonts w:ascii="Times New Roman" w:hAnsi="Times New Roman" w:cs="Times New Roman"/>
          <w:sz w:val="24"/>
          <w:szCs w:val="24"/>
        </w:rPr>
      </w:pPr>
      <w:r w:rsidRPr="00044DD7">
        <w:rPr>
          <w:rFonts w:ascii="Times New Roman" w:hAnsi="Times New Roman" w:cs="Times New Roman"/>
          <w:sz w:val="24"/>
          <w:szCs w:val="24"/>
        </w:rPr>
        <w:t>9</w:t>
      </w:r>
      <w:r w:rsidR="0045262E" w:rsidRPr="00044DD7">
        <w:rPr>
          <w:rFonts w:ascii="Times New Roman" w:hAnsi="Times New Roman" w:cs="Times New Roman"/>
          <w:sz w:val="24"/>
          <w:szCs w:val="24"/>
        </w:rPr>
        <w:t>.7. Profilaktika;</w:t>
      </w:r>
    </w:p>
    <w:p w14:paraId="50E5C345" w14:textId="0AC6ACBB" w:rsidR="0045262E" w:rsidRPr="00044DD7" w:rsidRDefault="00044DD7" w:rsidP="00044DD7">
      <w:pPr>
        <w:pStyle w:val="Betarp"/>
        <w:ind w:firstLine="567"/>
        <w:rPr>
          <w:rFonts w:ascii="Times New Roman" w:hAnsi="Times New Roman" w:cs="Times New Roman"/>
          <w:sz w:val="24"/>
          <w:szCs w:val="24"/>
        </w:rPr>
      </w:pPr>
      <w:r w:rsidRPr="00044DD7">
        <w:rPr>
          <w:rFonts w:ascii="Times New Roman" w:hAnsi="Times New Roman" w:cs="Times New Roman"/>
          <w:sz w:val="24"/>
          <w:szCs w:val="24"/>
        </w:rPr>
        <w:t>9</w:t>
      </w:r>
      <w:r w:rsidR="0045262E" w:rsidRPr="00044DD7">
        <w:rPr>
          <w:rFonts w:ascii="Times New Roman" w:hAnsi="Times New Roman" w:cs="Times New Roman"/>
          <w:sz w:val="24"/>
          <w:szCs w:val="24"/>
        </w:rPr>
        <w:t>.8. Medicininė reabilitacija;</w:t>
      </w:r>
    </w:p>
    <w:p w14:paraId="198112C6" w14:textId="41DA43CE" w:rsidR="0045262E" w:rsidRPr="00044DD7" w:rsidRDefault="00044DD7" w:rsidP="00044DD7">
      <w:pPr>
        <w:pStyle w:val="Betarp"/>
        <w:ind w:firstLine="567"/>
        <w:rPr>
          <w:rFonts w:ascii="Times New Roman" w:hAnsi="Times New Roman" w:cs="Times New Roman"/>
          <w:sz w:val="24"/>
          <w:szCs w:val="24"/>
        </w:rPr>
      </w:pPr>
      <w:r w:rsidRPr="00044DD7">
        <w:rPr>
          <w:rFonts w:ascii="Times New Roman" w:hAnsi="Times New Roman" w:cs="Times New Roman"/>
          <w:sz w:val="24"/>
          <w:szCs w:val="24"/>
        </w:rPr>
        <w:t>9</w:t>
      </w:r>
      <w:r w:rsidR="0045262E" w:rsidRPr="00044DD7">
        <w:rPr>
          <w:rFonts w:ascii="Times New Roman" w:hAnsi="Times New Roman" w:cs="Times New Roman"/>
          <w:sz w:val="24"/>
          <w:szCs w:val="24"/>
        </w:rPr>
        <w:t>.9. Optikos paslaugos ir priemonės.</w:t>
      </w:r>
    </w:p>
    <w:p w14:paraId="07B9F9AB" w14:textId="77777777" w:rsidR="0045262E" w:rsidRPr="0045262E" w:rsidRDefault="0045262E" w:rsidP="0045262E">
      <w:pPr>
        <w:numPr>
          <w:ilvl w:val="1"/>
          <w:numId w:val="24"/>
        </w:numPr>
        <w:tabs>
          <w:tab w:val="left" w:pos="810"/>
        </w:tabs>
        <w:suppressAutoHyphens w:val="0"/>
        <w:spacing w:after="0" w:line="240" w:lineRule="auto"/>
        <w:ind w:left="142" w:firstLine="425"/>
        <w:contextualSpacing/>
        <w:jc w:val="both"/>
        <w:rPr>
          <w:b/>
          <w:lang w:eastAsia="en-US"/>
        </w:rPr>
      </w:pPr>
      <w:r w:rsidRPr="0045262E">
        <w:rPr>
          <w:bCs/>
          <w:lang w:eastAsia="en-US"/>
        </w:rPr>
        <w:t xml:space="preserve">Nedraudžiami įvykiai. </w:t>
      </w:r>
    </w:p>
    <w:p w14:paraId="04ABD065" w14:textId="77777777" w:rsidR="0045262E" w:rsidRPr="0045262E" w:rsidRDefault="0045262E" w:rsidP="0045262E">
      <w:pPr>
        <w:numPr>
          <w:ilvl w:val="1"/>
          <w:numId w:val="24"/>
        </w:numPr>
        <w:tabs>
          <w:tab w:val="left" w:pos="810"/>
        </w:tabs>
        <w:suppressAutoHyphens w:val="0"/>
        <w:spacing w:after="0" w:line="240" w:lineRule="auto"/>
        <w:ind w:left="142" w:firstLine="425"/>
        <w:contextualSpacing/>
        <w:jc w:val="both"/>
        <w:rPr>
          <w:b/>
          <w:lang w:eastAsia="en-US"/>
        </w:rPr>
      </w:pPr>
      <w:r w:rsidRPr="0045262E">
        <w:rPr>
          <w:bCs/>
          <w:lang w:eastAsia="en-US"/>
        </w:rPr>
        <w:t>Nedraudžiamųjų įvykių sąrašas nustatomas laikantis draudiko sveikatos draudimo taisyklių. Jeigu šioje techninėje specifikacijoje nurodytas draudžiamasis įvykis pagal draudiko sveikatos draudimo taisykles laikomas nedraudžiamuoju, taikomos šios techninės specifikacijos nuostatos.</w:t>
      </w:r>
    </w:p>
    <w:p w14:paraId="4E6659CE" w14:textId="77777777" w:rsidR="0045262E" w:rsidRPr="0045262E" w:rsidRDefault="0045262E" w:rsidP="0045262E">
      <w:pPr>
        <w:tabs>
          <w:tab w:val="left" w:pos="1276"/>
        </w:tabs>
        <w:spacing w:after="0" w:line="240" w:lineRule="auto"/>
        <w:ind w:firstLine="567"/>
        <w:jc w:val="both"/>
      </w:pPr>
      <w:r w:rsidRPr="0045262E">
        <w:t xml:space="preserve">11. Draudimo apsaugos galiojimo teritorija yra Lietuvos Respublika. </w:t>
      </w:r>
    </w:p>
    <w:p w14:paraId="479006A2" w14:textId="77777777" w:rsidR="0045262E" w:rsidRPr="0045262E" w:rsidRDefault="0045262E" w:rsidP="0045262E">
      <w:pPr>
        <w:tabs>
          <w:tab w:val="left" w:pos="1276"/>
        </w:tabs>
        <w:spacing w:after="0" w:line="240" w:lineRule="auto"/>
        <w:ind w:firstLine="567"/>
        <w:jc w:val="both"/>
      </w:pPr>
      <w:r w:rsidRPr="0045262E">
        <w:t xml:space="preserve">12. Apdraustasis darbuotojas draudžiamojo įvykio atveju kreipiasi ne tik į draudiko nurodytas bet į bet kurią licencijuotą asmenį: vaistines, odontologijos kabinetus, slaugos įstaigas, gydomųjų masažų kabinetus, optikos ir kt. </w:t>
      </w:r>
    </w:p>
    <w:p w14:paraId="7B5B43AC" w14:textId="77777777" w:rsidR="0045262E" w:rsidRPr="0045262E" w:rsidRDefault="0045262E" w:rsidP="0045262E">
      <w:pPr>
        <w:tabs>
          <w:tab w:val="left" w:pos="1276"/>
        </w:tabs>
        <w:spacing w:after="0" w:line="240" w:lineRule="auto"/>
        <w:ind w:firstLine="567"/>
        <w:jc w:val="both"/>
      </w:pPr>
      <w:r w:rsidRPr="0045262E">
        <w:t xml:space="preserve">13. Remiantis draudimą ir sveikatos sistemos veiklą reglamentuojančių teisės aktų nuostatomis, darbdavio sumokėtos įmokos laikomos sumokėtomis už sveikatos priežiūros paslaugas, įskaitant vaistų, vitaminų, maisto papildų ir medicinos pagalbos priemonių įsigijimą vaistinėse, diagnozuotų sveikatos sutrikimų ir (ar) sveikatos būklių gydymui bei profilaktikai, (toliau – sveikatos priežiūros paslaugos) kai tenkinamos visos trys sąlygos: </w:t>
      </w:r>
    </w:p>
    <w:p w14:paraId="774020FB" w14:textId="34D43174" w:rsidR="0045262E" w:rsidRPr="0045262E" w:rsidRDefault="0045262E" w:rsidP="0045262E">
      <w:pPr>
        <w:tabs>
          <w:tab w:val="left" w:pos="1276"/>
        </w:tabs>
        <w:spacing w:after="0" w:line="240" w:lineRule="auto"/>
        <w:ind w:firstLine="567"/>
        <w:jc w:val="both"/>
      </w:pPr>
      <w:r w:rsidRPr="0045262E">
        <w:t xml:space="preserve">13.1. darbdavio darbuotojo naudai sudarytoje sveikatos draudimo sutartyje nurodytos sveikatos priežiūros paslaugos, kurias draudimo įmonė privalo apmokėti įvykus draudimo sutartyje numatytam draudžiamajam įvykiui, t. y. kai apdraustasis kreipsis į bet kurį licencijuotą asmenį dėl sveikatos sutrikimų, sveikatos būklių ar siekdamas apsisaugoti nuo susirgimo, stiprinti sveikatą ir pan., sudarančios pagrindą teikti sutartyje numatytas sveikatos priežiūros paslaugas; </w:t>
      </w:r>
    </w:p>
    <w:p w14:paraId="723E34FE" w14:textId="7CC3023D" w:rsidR="0045262E" w:rsidRPr="0045262E" w:rsidRDefault="0045262E" w:rsidP="0045262E">
      <w:pPr>
        <w:tabs>
          <w:tab w:val="left" w:pos="1276"/>
        </w:tabs>
        <w:spacing w:after="0" w:line="240" w:lineRule="auto"/>
        <w:ind w:firstLine="567"/>
        <w:jc w:val="both"/>
      </w:pPr>
      <w:r w:rsidRPr="0045262E">
        <w:t>13.2. sveikatos priežiūros paslaugų tikslas yra gydymo ir sveikatos priežiūros paslaugos;</w:t>
      </w:r>
    </w:p>
    <w:p w14:paraId="5783DF32" w14:textId="4061435F" w:rsidR="0045262E" w:rsidRPr="0045262E" w:rsidRDefault="0045262E" w:rsidP="0045262E">
      <w:pPr>
        <w:tabs>
          <w:tab w:val="left" w:pos="1276"/>
        </w:tabs>
        <w:spacing w:after="0" w:line="240" w:lineRule="auto"/>
        <w:ind w:firstLine="567"/>
        <w:jc w:val="both"/>
      </w:pPr>
      <w:r w:rsidRPr="0045262E">
        <w:t xml:space="preserve">13.3. sveikatos priežiūros paslaugų tikslas yra diagnozuoti, prižiūrėti ir gydyti ligas bei sveikatos sutrikimus, užkirsti jiems kelią (sveikatos sutrikimų, ligų profilaktika), padėti atgauti ir stiprinti sveikatą, o taip pat užtikrinti patarnavimus bei materialinį asmens aprūpinimą, reikalingą sveikatai atstatyti. </w:t>
      </w:r>
    </w:p>
    <w:p w14:paraId="791662CB" w14:textId="77777777" w:rsidR="0045262E" w:rsidRPr="0045262E" w:rsidRDefault="0045262E" w:rsidP="0045262E">
      <w:pPr>
        <w:tabs>
          <w:tab w:val="left" w:pos="1276"/>
        </w:tabs>
        <w:spacing w:after="0" w:line="240" w:lineRule="auto"/>
        <w:ind w:firstLine="142"/>
        <w:jc w:val="both"/>
      </w:pPr>
      <w:r w:rsidRPr="0045262E">
        <w:t xml:space="preserve">       14. Pasirašius sutartis draudikas Perkančiosioms organizacijoms turi pristatyti (apmokyti naudotis) siūlomas draudimo paslaugas. </w:t>
      </w:r>
    </w:p>
    <w:p w14:paraId="6AD8F995" w14:textId="77777777" w:rsidR="0045262E" w:rsidRPr="0045262E" w:rsidRDefault="0045262E" w:rsidP="0045262E">
      <w:pPr>
        <w:tabs>
          <w:tab w:val="left" w:pos="1276"/>
        </w:tabs>
        <w:spacing w:after="0" w:line="240" w:lineRule="auto"/>
        <w:ind w:firstLine="142"/>
        <w:jc w:val="both"/>
      </w:pPr>
      <w:r w:rsidRPr="0045262E">
        <w:t xml:space="preserve">       15. Draudikas turi skirti konsultantą, nurodant kontaktinius duomenis, bendravimui sutarčių vykdymo klausimais. </w:t>
      </w:r>
    </w:p>
    <w:p w14:paraId="20EBC271" w14:textId="77777777" w:rsidR="0045262E" w:rsidRPr="0045262E" w:rsidRDefault="0045262E" w:rsidP="0045262E">
      <w:pPr>
        <w:tabs>
          <w:tab w:val="left" w:pos="1276"/>
        </w:tabs>
        <w:spacing w:after="0" w:line="240" w:lineRule="auto"/>
        <w:ind w:firstLine="142"/>
        <w:jc w:val="both"/>
      </w:pPr>
      <w:r w:rsidRPr="0045262E">
        <w:t xml:space="preserve">       16. Kiekvienas darbuotojas galės pasirinkti vieną iš programų:</w:t>
      </w:r>
    </w:p>
    <w:p w14:paraId="0F8F1F87" w14:textId="77777777" w:rsidR="0045262E" w:rsidRPr="0045262E" w:rsidRDefault="0045262E" w:rsidP="0045262E">
      <w:pPr>
        <w:framePr w:w="10945" w:wrap="notBeside" w:vAnchor="text" w:hAnchor="page" w:x="973" w:y="261"/>
        <w:widowControl w:val="0"/>
        <w:spacing w:after="0" w:line="278" w:lineRule="exact"/>
        <w:rPr>
          <w:color w:val="000000"/>
          <w:lang w:bidi="lt-LT"/>
        </w:rPr>
      </w:pPr>
    </w:p>
    <w:tbl>
      <w:tblPr>
        <w:tblW w:w="10201" w:type="dxa"/>
        <w:tblInd w:w="279" w:type="dxa"/>
        <w:tblLayout w:type="fixed"/>
        <w:tblCellMar>
          <w:left w:w="10" w:type="dxa"/>
          <w:right w:w="10" w:type="dxa"/>
        </w:tblCellMar>
        <w:tblLook w:val="04A0" w:firstRow="1" w:lastRow="0" w:firstColumn="1" w:lastColumn="0" w:noHBand="0" w:noVBand="1"/>
      </w:tblPr>
      <w:tblGrid>
        <w:gridCol w:w="1587"/>
        <w:gridCol w:w="1248"/>
        <w:gridCol w:w="1271"/>
        <w:gridCol w:w="1280"/>
        <w:gridCol w:w="1808"/>
        <w:gridCol w:w="1311"/>
        <w:gridCol w:w="1696"/>
      </w:tblGrid>
      <w:tr w:rsidR="0045262E" w:rsidRPr="0045262E" w14:paraId="0170D0F5" w14:textId="77777777" w:rsidTr="005865A2">
        <w:trPr>
          <w:trHeight w:val="277"/>
        </w:trPr>
        <w:tc>
          <w:tcPr>
            <w:tcW w:w="1587" w:type="dxa"/>
            <w:vMerge w:val="restart"/>
            <w:tcBorders>
              <w:top w:val="single" w:sz="4" w:space="0" w:color="auto"/>
              <w:left w:val="single" w:sz="4" w:space="0" w:color="auto"/>
              <w:bottom w:val="single" w:sz="4" w:space="0" w:color="auto"/>
            </w:tcBorders>
            <w:shd w:val="clear" w:color="auto" w:fill="FFFFFF"/>
          </w:tcPr>
          <w:p w14:paraId="00B9338C" w14:textId="77777777" w:rsidR="0045262E" w:rsidRPr="0045262E" w:rsidRDefault="0045262E" w:rsidP="005865A2">
            <w:pPr>
              <w:framePr w:w="10945" w:wrap="notBeside" w:vAnchor="text" w:hAnchor="page" w:x="973" w:y="261"/>
              <w:ind w:left="220"/>
              <w:jc w:val="center"/>
              <w:rPr>
                <w:color w:val="000000"/>
                <w:shd w:val="clear" w:color="auto" w:fill="FFFFFF"/>
                <w:lang w:bidi="lt-LT"/>
              </w:rPr>
            </w:pPr>
          </w:p>
          <w:p w14:paraId="5BFB297F" w14:textId="77777777" w:rsidR="0045262E" w:rsidRPr="0045262E" w:rsidRDefault="0045262E" w:rsidP="005865A2">
            <w:pPr>
              <w:framePr w:w="10945" w:wrap="notBeside" w:vAnchor="text" w:hAnchor="page" w:x="973" w:y="261"/>
              <w:ind w:left="-15"/>
              <w:jc w:val="center"/>
              <w:rPr>
                <w:lang w:bidi="lt-LT"/>
              </w:rPr>
            </w:pPr>
            <w:r w:rsidRPr="0045262E">
              <w:rPr>
                <w:color w:val="000000"/>
                <w:shd w:val="clear" w:color="auto" w:fill="FFFFFF"/>
                <w:lang w:bidi="lt-LT"/>
              </w:rPr>
              <w:t>Draudžiamieji įvykiai</w:t>
            </w:r>
          </w:p>
        </w:tc>
        <w:tc>
          <w:tcPr>
            <w:tcW w:w="2519" w:type="dxa"/>
            <w:gridSpan w:val="2"/>
            <w:tcBorders>
              <w:top w:val="single" w:sz="4" w:space="0" w:color="auto"/>
              <w:left w:val="single" w:sz="4" w:space="0" w:color="auto"/>
              <w:bottom w:val="single" w:sz="4" w:space="0" w:color="auto"/>
            </w:tcBorders>
            <w:shd w:val="clear" w:color="auto" w:fill="FFFFFF" w:themeFill="background1"/>
            <w:vAlign w:val="center"/>
          </w:tcPr>
          <w:p w14:paraId="4D73CA59" w14:textId="77777777" w:rsidR="0045262E" w:rsidRPr="0045262E" w:rsidRDefault="0045262E" w:rsidP="005865A2">
            <w:pPr>
              <w:framePr w:w="10945" w:wrap="notBeside" w:vAnchor="text" w:hAnchor="page" w:x="973" w:y="261"/>
              <w:jc w:val="center"/>
              <w:rPr>
                <w:color w:val="000000"/>
                <w:shd w:val="clear" w:color="auto" w:fill="FFFFFF"/>
                <w:lang w:bidi="lt-LT"/>
              </w:rPr>
            </w:pPr>
            <w:r w:rsidRPr="0045262E">
              <w:rPr>
                <w:color w:val="000000"/>
                <w:shd w:val="clear" w:color="auto" w:fill="FFFFFF"/>
                <w:lang w:bidi="lt-LT"/>
              </w:rPr>
              <w:t>I PROGRAMA</w:t>
            </w:r>
          </w:p>
        </w:tc>
        <w:tc>
          <w:tcPr>
            <w:tcW w:w="308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69C22" w14:textId="77777777" w:rsidR="0045262E" w:rsidRPr="0045262E" w:rsidRDefault="0045262E" w:rsidP="005865A2">
            <w:pPr>
              <w:framePr w:w="10945" w:wrap="notBeside" w:vAnchor="text" w:hAnchor="page" w:x="973" w:y="261"/>
              <w:jc w:val="center"/>
              <w:rPr>
                <w:lang w:bidi="lt-LT"/>
              </w:rPr>
            </w:pPr>
            <w:r w:rsidRPr="0045262E">
              <w:rPr>
                <w:lang w:bidi="lt-LT"/>
              </w:rPr>
              <w:t>II PROGRAMA</w:t>
            </w:r>
          </w:p>
        </w:tc>
        <w:tc>
          <w:tcPr>
            <w:tcW w:w="3007" w:type="dxa"/>
            <w:gridSpan w:val="2"/>
            <w:tcBorders>
              <w:top w:val="single" w:sz="4" w:space="0" w:color="auto"/>
              <w:left w:val="single" w:sz="4" w:space="0" w:color="auto"/>
              <w:bottom w:val="single" w:sz="4" w:space="0" w:color="auto"/>
              <w:right w:val="single" w:sz="4" w:space="0" w:color="auto"/>
            </w:tcBorders>
            <w:shd w:val="clear" w:color="auto" w:fill="FFFFFF"/>
          </w:tcPr>
          <w:p w14:paraId="5A40C274" w14:textId="77777777" w:rsidR="0045262E" w:rsidRPr="0045262E" w:rsidRDefault="0045262E" w:rsidP="005865A2">
            <w:pPr>
              <w:framePr w:w="10945" w:wrap="notBeside" w:vAnchor="text" w:hAnchor="page" w:x="973" w:y="261"/>
              <w:ind w:left="698" w:hanging="698"/>
              <w:jc w:val="center"/>
              <w:rPr>
                <w:lang w:bidi="lt-LT"/>
              </w:rPr>
            </w:pPr>
            <w:r w:rsidRPr="0045262E">
              <w:rPr>
                <w:lang w:bidi="lt-LT"/>
              </w:rPr>
              <w:t>III PROGRAMA</w:t>
            </w:r>
          </w:p>
        </w:tc>
      </w:tr>
      <w:tr w:rsidR="0045262E" w:rsidRPr="0045262E" w14:paraId="271DFAB4" w14:textId="77777777" w:rsidTr="005865A2">
        <w:trPr>
          <w:trHeight w:val="1122"/>
        </w:trPr>
        <w:tc>
          <w:tcPr>
            <w:tcW w:w="1587" w:type="dxa"/>
            <w:vMerge/>
            <w:tcBorders>
              <w:top w:val="single" w:sz="4" w:space="0" w:color="auto"/>
              <w:left w:val="single" w:sz="4" w:space="0" w:color="auto"/>
              <w:bottom w:val="single" w:sz="4" w:space="0" w:color="auto"/>
            </w:tcBorders>
          </w:tcPr>
          <w:p w14:paraId="600D014C" w14:textId="77777777" w:rsidR="0045262E" w:rsidRPr="0045262E" w:rsidRDefault="0045262E" w:rsidP="005865A2">
            <w:pPr>
              <w:framePr w:w="10945" w:wrap="notBeside" w:vAnchor="text" w:hAnchor="page" w:x="973" w:y="261"/>
              <w:ind w:left="220"/>
              <w:jc w:val="center"/>
              <w:rPr>
                <w:color w:val="000000"/>
                <w:shd w:val="clear" w:color="auto" w:fill="FFFFFF"/>
                <w:lang w:bidi="lt-LT"/>
              </w:rPr>
            </w:pPr>
          </w:p>
        </w:tc>
        <w:tc>
          <w:tcPr>
            <w:tcW w:w="1248" w:type="dxa"/>
            <w:tcBorders>
              <w:top w:val="single" w:sz="4" w:space="0" w:color="auto"/>
              <w:left w:val="single" w:sz="4" w:space="0" w:color="auto"/>
              <w:bottom w:val="single" w:sz="4" w:space="0" w:color="auto"/>
            </w:tcBorders>
            <w:shd w:val="clear" w:color="auto" w:fill="FFFFFF" w:themeFill="background1"/>
          </w:tcPr>
          <w:p w14:paraId="6DF7A696" w14:textId="77777777" w:rsidR="0045262E" w:rsidRPr="0045262E" w:rsidRDefault="0045262E" w:rsidP="005865A2">
            <w:pPr>
              <w:framePr w:w="10945" w:wrap="notBeside" w:vAnchor="text" w:hAnchor="page" w:x="973" w:y="261"/>
              <w:jc w:val="center"/>
              <w:rPr>
                <w:color w:val="000000"/>
                <w:shd w:val="clear" w:color="auto" w:fill="FFFFFF"/>
                <w:lang w:bidi="lt-LT"/>
              </w:rPr>
            </w:pPr>
            <w:r w:rsidRPr="0045262E">
              <w:rPr>
                <w:color w:val="000000"/>
                <w:shd w:val="clear" w:color="auto" w:fill="FFFFFF"/>
                <w:lang w:bidi="lt-LT"/>
              </w:rPr>
              <w:t>Draudimo suma vienam darbuotojui, Eur*</w:t>
            </w:r>
          </w:p>
        </w:tc>
        <w:tc>
          <w:tcPr>
            <w:tcW w:w="1271" w:type="dxa"/>
            <w:tcBorders>
              <w:top w:val="single" w:sz="4" w:space="0" w:color="auto"/>
              <w:left w:val="single" w:sz="4" w:space="0" w:color="auto"/>
              <w:bottom w:val="single" w:sz="4" w:space="0" w:color="auto"/>
            </w:tcBorders>
            <w:shd w:val="clear" w:color="auto" w:fill="FFFFFF" w:themeFill="background1"/>
            <w:vAlign w:val="center"/>
          </w:tcPr>
          <w:p w14:paraId="50BEB5F6" w14:textId="77777777" w:rsidR="0045262E" w:rsidRPr="0045262E" w:rsidRDefault="0045262E" w:rsidP="005865A2">
            <w:pPr>
              <w:framePr w:w="10945" w:wrap="notBeside" w:vAnchor="text" w:hAnchor="page" w:x="973" w:y="261"/>
              <w:jc w:val="center"/>
              <w:rPr>
                <w:color w:val="000000"/>
                <w:shd w:val="clear" w:color="auto" w:fill="FFFFFF"/>
                <w:lang w:bidi="lt-LT"/>
              </w:rPr>
            </w:pPr>
            <w:r w:rsidRPr="0045262E">
              <w:rPr>
                <w:color w:val="000000"/>
                <w:shd w:val="clear" w:color="auto" w:fill="FFFFFF"/>
                <w:lang w:bidi="lt-LT"/>
              </w:rPr>
              <w:t>Kompensuojama dalis, proc.</w:t>
            </w:r>
          </w:p>
        </w:tc>
        <w:tc>
          <w:tcPr>
            <w:tcW w:w="1280" w:type="dxa"/>
            <w:tcBorders>
              <w:top w:val="single" w:sz="4" w:space="0" w:color="auto"/>
              <w:left w:val="single" w:sz="4" w:space="0" w:color="auto"/>
              <w:bottom w:val="single" w:sz="4" w:space="0" w:color="auto"/>
            </w:tcBorders>
            <w:shd w:val="clear" w:color="auto" w:fill="FFFFFF" w:themeFill="background1"/>
            <w:vAlign w:val="center"/>
          </w:tcPr>
          <w:p w14:paraId="3F5786BE" w14:textId="77777777" w:rsidR="0045262E" w:rsidRPr="0045262E" w:rsidRDefault="0045262E" w:rsidP="005865A2">
            <w:pPr>
              <w:framePr w:w="10945" w:wrap="notBeside" w:vAnchor="text" w:hAnchor="page" w:x="973" w:y="261"/>
              <w:jc w:val="center"/>
              <w:rPr>
                <w:lang w:bidi="lt-LT"/>
              </w:rPr>
            </w:pPr>
            <w:r w:rsidRPr="0045262E">
              <w:rPr>
                <w:color w:val="000000"/>
                <w:shd w:val="clear" w:color="auto" w:fill="FFFFFF"/>
                <w:lang w:bidi="lt-LT"/>
              </w:rPr>
              <w:t>Draudimo suma vienam darbuotojui, Eur</w:t>
            </w:r>
            <w:r w:rsidRPr="0045262E">
              <w:rPr>
                <w:lang w:bidi="lt-LT"/>
              </w:rPr>
              <w:t>*</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901D7" w14:textId="77777777" w:rsidR="0045262E" w:rsidRPr="0045262E" w:rsidRDefault="0045262E" w:rsidP="005865A2">
            <w:pPr>
              <w:framePr w:w="10945" w:wrap="notBeside" w:vAnchor="text" w:hAnchor="page" w:x="973" w:y="261"/>
              <w:jc w:val="center"/>
              <w:rPr>
                <w:lang w:bidi="lt-LT"/>
              </w:rPr>
            </w:pPr>
            <w:r w:rsidRPr="0045262E">
              <w:rPr>
                <w:color w:val="000000"/>
                <w:shd w:val="clear" w:color="auto" w:fill="FFFFFF"/>
                <w:lang w:bidi="lt-LT"/>
              </w:rPr>
              <w:t>Kompensuojama dalis, p</w:t>
            </w:r>
            <w:r w:rsidRPr="0045262E">
              <w:rPr>
                <w:lang w:bidi="lt-LT"/>
              </w:rPr>
              <w:t>roc.</w:t>
            </w:r>
          </w:p>
        </w:tc>
        <w:tc>
          <w:tcPr>
            <w:tcW w:w="1311" w:type="dxa"/>
            <w:tcBorders>
              <w:top w:val="single" w:sz="4" w:space="0" w:color="auto"/>
              <w:left w:val="single" w:sz="4" w:space="0" w:color="auto"/>
              <w:bottom w:val="single" w:sz="4" w:space="0" w:color="auto"/>
              <w:right w:val="single" w:sz="4" w:space="0" w:color="auto"/>
            </w:tcBorders>
            <w:shd w:val="clear" w:color="auto" w:fill="FFFFFF"/>
          </w:tcPr>
          <w:p w14:paraId="6F284E46" w14:textId="77777777" w:rsidR="0045262E" w:rsidRPr="0045262E" w:rsidRDefault="0045262E" w:rsidP="005865A2">
            <w:pPr>
              <w:framePr w:w="10945" w:wrap="notBeside" w:vAnchor="text" w:hAnchor="page" w:x="973" w:y="261"/>
              <w:jc w:val="center"/>
              <w:rPr>
                <w:lang w:bidi="lt-LT"/>
              </w:rPr>
            </w:pPr>
            <w:r w:rsidRPr="0045262E">
              <w:rPr>
                <w:color w:val="000000"/>
                <w:shd w:val="clear" w:color="auto" w:fill="FFFFFF"/>
                <w:lang w:bidi="lt-LT"/>
              </w:rPr>
              <w:t>Draudimo suma vienam darbuotojui, Eur*</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center"/>
          </w:tcPr>
          <w:p w14:paraId="784FC3F8" w14:textId="77777777" w:rsidR="0045262E" w:rsidRPr="0045262E" w:rsidRDefault="0045262E" w:rsidP="005865A2">
            <w:pPr>
              <w:framePr w:w="10945" w:wrap="notBeside" w:vAnchor="text" w:hAnchor="page" w:x="973" w:y="261"/>
              <w:jc w:val="center"/>
              <w:rPr>
                <w:lang w:bidi="lt-LT"/>
              </w:rPr>
            </w:pPr>
            <w:r w:rsidRPr="0045262E">
              <w:rPr>
                <w:color w:val="000000"/>
                <w:shd w:val="clear" w:color="auto" w:fill="FFFFFF"/>
                <w:lang w:bidi="lt-LT"/>
              </w:rPr>
              <w:t>Kompensuojama dalis, proc.</w:t>
            </w:r>
          </w:p>
        </w:tc>
      </w:tr>
      <w:tr w:rsidR="0045262E" w:rsidRPr="0045262E" w14:paraId="6B9423AD" w14:textId="77777777" w:rsidTr="005865A2">
        <w:trPr>
          <w:trHeight w:val="425"/>
        </w:trPr>
        <w:tc>
          <w:tcPr>
            <w:tcW w:w="1587" w:type="dxa"/>
            <w:tcBorders>
              <w:top w:val="single" w:sz="4" w:space="0" w:color="auto"/>
              <w:left w:val="single" w:sz="4" w:space="0" w:color="auto"/>
              <w:bottom w:val="single" w:sz="4" w:space="0" w:color="auto"/>
              <w:right w:val="single" w:sz="4" w:space="0" w:color="auto"/>
            </w:tcBorders>
            <w:shd w:val="clear" w:color="auto" w:fill="FFFFFF"/>
            <w:vAlign w:val="center"/>
          </w:tcPr>
          <w:p w14:paraId="44279DBD" w14:textId="77777777" w:rsidR="0045262E" w:rsidRPr="0045262E" w:rsidRDefault="0045262E" w:rsidP="005865A2">
            <w:pPr>
              <w:framePr w:w="10945" w:wrap="notBeside" w:vAnchor="text" w:hAnchor="page" w:x="973" w:y="261"/>
              <w:jc w:val="center"/>
              <w:rPr>
                <w:lang w:bidi="lt-LT"/>
              </w:rPr>
            </w:pPr>
            <w:r w:rsidRPr="0045262E">
              <w:rPr>
                <w:color w:val="000000"/>
                <w:shd w:val="clear" w:color="auto" w:fill="FFFFFF"/>
                <w:lang w:bidi="lt-LT"/>
              </w:rPr>
              <w:t>Ambulatorinis gydymas</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B270A" w14:textId="77777777" w:rsidR="0045262E" w:rsidRPr="0045262E" w:rsidRDefault="0045262E" w:rsidP="005865A2">
            <w:pPr>
              <w:framePr w:w="10945" w:wrap="notBeside" w:vAnchor="text" w:hAnchor="page" w:x="973" w:y="261"/>
              <w:jc w:val="center"/>
            </w:pPr>
            <w:r w:rsidRPr="0045262E">
              <w:rPr>
                <w:lang w:bidi="lt-LT"/>
              </w:rPr>
              <w:t>2000</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57A21" w14:textId="77777777" w:rsidR="0045262E" w:rsidRPr="0045262E" w:rsidRDefault="0045262E" w:rsidP="005865A2">
            <w:pPr>
              <w:framePr w:w="10945" w:wrap="notBeside" w:vAnchor="text" w:hAnchor="page" w:x="973" w:y="261"/>
              <w:jc w:val="center"/>
              <w:rPr>
                <w:lang w:eastAsia="ru-RU" w:bidi="ru-RU"/>
              </w:rPr>
            </w:pPr>
            <w:r w:rsidRPr="0045262E">
              <w:rPr>
                <w:shd w:val="clear" w:color="auto" w:fill="FFFFFF"/>
                <w:lang w:eastAsia="ru-RU" w:bidi="ru-RU"/>
              </w:rPr>
              <w:t>50</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B397A" w14:textId="77777777" w:rsidR="0045262E" w:rsidRPr="0045262E" w:rsidRDefault="0045262E" w:rsidP="005865A2">
            <w:pPr>
              <w:framePr w:w="10945" w:wrap="notBeside" w:vAnchor="text" w:hAnchor="page" w:x="973" w:y="261"/>
              <w:jc w:val="center"/>
              <w:rPr>
                <w:shd w:val="clear" w:color="auto" w:fill="FFFFFF"/>
                <w:lang w:eastAsia="ru-RU" w:bidi="ru-RU"/>
              </w:rPr>
            </w:pPr>
            <w:r w:rsidRPr="0045262E">
              <w:rPr>
                <w:shd w:val="clear" w:color="auto" w:fill="FFFFFF"/>
                <w:lang w:eastAsia="ru-RU" w:bidi="ru-RU"/>
              </w:rPr>
              <w:t>-</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8CFF7" w14:textId="77777777" w:rsidR="0045262E" w:rsidRPr="0045262E" w:rsidRDefault="0045262E" w:rsidP="005865A2">
            <w:pPr>
              <w:framePr w:w="10945" w:wrap="notBeside" w:vAnchor="text" w:hAnchor="page" w:x="973" w:y="261"/>
              <w:jc w:val="center"/>
              <w:rPr>
                <w:lang w:eastAsia="en-US" w:bidi="lt-LT"/>
              </w:rPr>
            </w:pPr>
            <w:r w:rsidRPr="0045262E">
              <w:rPr>
                <w:shd w:val="clear" w:color="auto" w:fill="FFFFFF"/>
                <w:lang w:eastAsia="ru-RU" w:bidi="ru-RU"/>
              </w:rPr>
              <w:t>-</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148F1DFC" w14:textId="77777777" w:rsidR="0045262E" w:rsidRPr="0045262E" w:rsidRDefault="0045262E" w:rsidP="005865A2">
            <w:pPr>
              <w:framePr w:w="10945" w:wrap="notBeside" w:vAnchor="text" w:hAnchor="page" w:x="973" w:y="261"/>
              <w:jc w:val="center"/>
              <w:rPr>
                <w:shd w:val="clear" w:color="auto" w:fill="FFFFFF"/>
                <w:lang w:eastAsia="ru-RU" w:bidi="ru-RU"/>
              </w:rPr>
            </w:pPr>
            <w:r w:rsidRPr="0045262E">
              <w:rPr>
                <w:lang w:bidi="lt-LT"/>
              </w:rPr>
              <w:t>-</w:t>
            </w:r>
          </w:p>
        </w:tc>
        <w:tc>
          <w:tcPr>
            <w:tcW w:w="1696" w:type="dxa"/>
            <w:tcBorders>
              <w:top w:val="single" w:sz="4" w:space="0" w:color="auto"/>
              <w:left w:val="single" w:sz="4" w:space="0" w:color="auto"/>
              <w:bottom w:val="single" w:sz="4" w:space="0" w:color="auto"/>
              <w:right w:val="single" w:sz="4" w:space="0" w:color="auto"/>
            </w:tcBorders>
            <w:vAlign w:val="center"/>
          </w:tcPr>
          <w:p w14:paraId="517E0BB6" w14:textId="77777777" w:rsidR="0045262E" w:rsidRPr="0045262E" w:rsidRDefault="0045262E" w:rsidP="005865A2">
            <w:pPr>
              <w:framePr w:w="10945" w:wrap="notBeside" w:vAnchor="text" w:hAnchor="page" w:x="973" w:y="261"/>
              <w:tabs>
                <w:tab w:val="left" w:pos="672"/>
                <w:tab w:val="center" w:pos="778"/>
              </w:tabs>
              <w:jc w:val="center"/>
              <w:rPr>
                <w:shd w:val="clear" w:color="auto" w:fill="FFFFFF"/>
                <w:lang w:eastAsia="ru-RU" w:bidi="ru-RU"/>
              </w:rPr>
            </w:pPr>
            <w:r w:rsidRPr="0045262E">
              <w:rPr>
                <w:shd w:val="clear" w:color="auto" w:fill="FFFFFF"/>
                <w:lang w:eastAsia="ru-RU" w:bidi="ru-RU"/>
              </w:rPr>
              <w:t>-</w:t>
            </w:r>
          </w:p>
        </w:tc>
      </w:tr>
      <w:tr w:rsidR="0045262E" w:rsidRPr="0045262E" w14:paraId="6A01FC04" w14:textId="77777777" w:rsidTr="005865A2">
        <w:trPr>
          <w:trHeight w:val="20"/>
        </w:trPr>
        <w:tc>
          <w:tcPr>
            <w:tcW w:w="1587" w:type="dxa"/>
            <w:tcBorders>
              <w:top w:val="single" w:sz="4" w:space="0" w:color="auto"/>
              <w:left w:val="single" w:sz="4" w:space="0" w:color="auto"/>
              <w:bottom w:val="single" w:sz="4" w:space="0" w:color="auto"/>
              <w:right w:val="single" w:sz="4" w:space="0" w:color="auto"/>
            </w:tcBorders>
            <w:shd w:val="clear" w:color="auto" w:fill="FFFFFF"/>
            <w:vAlign w:val="center"/>
          </w:tcPr>
          <w:p w14:paraId="2D298688" w14:textId="77777777" w:rsidR="0045262E" w:rsidRPr="0045262E" w:rsidRDefault="0045262E" w:rsidP="005865A2">
            <w:pPr>
              <w:framePr w:w="10945" w:wrap="notBeside" w:vAnchor="text" w:hAnchor="page" w:x="973" w:y="261"/>
              <w:jc w:val="center"/>
              <w:rPr>
                <w:color w:val="000000"/>
                <w:shd w:val="clear" w:color="auto" w:fill="FFFFFF"/>
                <w:lang w:bidi="lt-LT"/>
              </w:rPr>
            </w:pPr>
            <w:r w:rsidRPr="0045262E">
              <w:rPr>
                <w:color w:val="000000"/>
                <w:shd w:val="clear" w:color="auto" w:fill="FFFFFF"/>
                <w:lang w:bidi="lt-LT"/>
              </w:rPr>
              <w:t>Stacionarus gydymas</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1ACB6D" w14:textId="77777777" w:rsidR="0045262E" w:rsidRPr="0045262E" w:rsidRDefault="0045262E" w:rsidP="005865A2">
            <w:pPr>
              <w:framePr w:w="10945" w:wrap="notBeside" w:vAnchor="text" w:hAnchor="page" w:x="973" w:y="261"/>
              <w:jc w:val="center"/>
              <w:rPr>
                <w:lang w:bidi="lt-LT"/>
              </w:rPr>
            </w:pPr>
            <w:r w:rsidRPr="0045262E">
              <w:rPr>
                <w:lang w:bidi="lt-LT"/>
              </w:rPr>
              <w:t>1500</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ADB07" w14:textId="77777777" w:rsidR="0045262E" w:rsidRPr="0045262E" w:rsidRDefault="0045262E" w:rsidP="005865A2">
            <w:pPr>
              <w:framePr w:w="10945" w:wrap="notBeside" w:vAnchor="text" w:hAnchor="page" w:x="973" w:y="261"/>
              <w:jc w:val="center"/>
              <w:rPr>
                <w:shd w:val="clear" w:color="auto" w:fill="FFFFFF"/>
                <w:lang w:eastAsia="ru-RU" w:bidi="ru-RU"/>
              </w:rPr>
            </w:pPr>
            <w:r w:rsidRPr="0045262E">
              <w:rPr>
                <w:shd w:val="clear" w:color="auto" w:fill="FFFFFF"/>
                <w:lang w:eastAsia="ru-RU" w:bidi="ru-RU"/>
              </w:rPr>
              <w:t>100</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191DA" w14:textId="77777777" w:rsidR="0045262E" w:rsidRPr="0045262E" w:rsidRDefault="0045262E" w:rsidP="005865A2">
            <w:pPr>
              <w:framePr w:w="10945" w:wrap="notBeside" w:vAnchor="text" w:hAnchor="page" w:x="973" w:y="261"/>
              <w:jc w:val="center"/>
              <w:rPr>
                <w:rFonts w:eastAsia="Yu Mincho"/>
                <w:lang w:eastAsia="en-US"/>
              </w:rPr>
            </w:pPr>
            <w:r w:rsidRPr="0045262E">
              <w:rPr>
                <w:lang w:eastAsia="en-US" w:bidi="lt-LT"/>
              </w:rPr>
              <w:t>1500</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355134" w14:textId="77777777" w:rsidR="0045262E" w:rsidRPr="0045262E" w:rsidRDefault="0045262E" w:rsidP="005865A2">
            <w:pPr>
              <w:framePr w:w="10945" w:wrap="notBeside" w:vAnchor="text" w:hAnchor="page" w:x="973" w:y="261"/>
              <w:jc w:val="center"/>
              <w:rPr>
                <w:shd w:val="clear" w:color="auto" w:fill="FFFFFF"/>
                <w:lang w:eastAsia="ru-RU" w:bidi="ru-RU"/>
              </w:rPr>
            </w:pPr>
            <w:r w:rsidRPr="0045262E">
              <w:rPr>
                <w:shd w:val="clear" w:color="auto" w:fill="FFFFFF"/>
                <w:lang w:eastAsia="ru-RU" w:bidi="ru-RU"/>
              </w:rPr>
              <w:t>100</w:t>
            </w:r>
          </w:p>
        </w:tc>
        <w:tc>
          <w:tcPr>
            <w:tcW w:w="1311" w:type="dxa"/>
            <w:tcBorders>
              <w:top w:val="single" w:sz="4" w:space="0" w:color="auto"/>
              <w:left w:val="single" w:sz="4" w:space="0" w:color="auto"/>
              <w:bottom w:val="single" w:sz="4" w:space="0" w:color="auto"/>
              <w:right w:val="single" w:sz="4" w:space="0" w:color="auto"/>
            </w:tcBorders>
            <w:vAlign w:val="center"/>
          </w:tcPr>
          <w:p w14:paraId="28791F38" w14:textId="77777777" w:rsidR="0045262E" w:rsidRPr="0045262E" w:rsidRDefault="0045262E" w:rsidP="005865A2">
            <w:pPr>
              <w:framePr w:w="10945" w:wrap="notBeside" w:vAnchor="text" w:hAnchor="page" w:x="973" w:y="261"/>
              <w:jc w:val="center"/>
              <w:rPr>
                <w:shd w:val="clear" w:color="auto" w:fill="FFFFFF"/>
                <w:lang w:eastAsia="ru-RU" w:bidi="ru-RU"/>
              </w:rPr>
            </w:pPr>
            <w:r w:rsidRPr="0045262E">
              <w:rPr>
                <w:shd w:val="clear" w:color="auto" w:fill="FFFFFF"/>
                <w:lang w:eastAsia="ru-RU" w:bidi="ru-RU"/>
              </w:rPr>
              <w:t>-</w:t>
            </w:r>
          </w:p>
        </w:tc>
        <w:tc>
          <w:tcPr>
            <w:tcW w:w="1696" w:type="dxa"/>
            <w:tcBorders>
              <w:top w:val="single" w:sz="4" w:space="0" w:color="auto"/>
              <w:left w:val="single" w:sz="4" w:space="0" w:color="auto"/>
              <w:bottom w:val="single" w:sz="4" w:space="0" w:color="auto"/>
              <w:right w:val="single" w:sz="4" w:space="0" w:color="auto"/>
            </w:tcBorders>
            <w:vAlign w:val="center"/>
          </w:tcPr>
          <w:p w14:paraId="49AF6D54" w14:textId="77777777" w:rsidR="0045262E" w:rsidRPr="0045262E" w:rsidRDefault="0045262E" w:rsidP="005865A2">
            <w:pPr>
              <w:framePr w:w="10945" w:wrap="notBeside" w:vAnchor="text" w:hAnchor="page" w:x="973" w:y="261"/>
              <w:jc w:val="center"/>
              <w:rPr>
                <w:shd w:val="clear" w:color="auto" w:fill="FFFFFF"/>
                <w:lang w:eastAsia="ru-RU" w:bidi="ru-RU"/>
              </w:rPr>
            </w:pPr>
            <w:r w:rsidRPr="0045262E">
              <w:rPr>
                <w:shd w:val="clear" w:color="auto" w:fill="FFFFFF"/>
                <w:lang w:eastAsia="ru-RU" w:bidi="ru-RU"/>
              </w:rPr>
              <w:t>-</w:t>
            </w:r>
          </w:p>
        </w:tc>
      </w:tr>
      <w:tr w:rsidR="0045262E" w:rsidRPr="0045262E" w14:paraId="2642A6CB" w14:textId="77777777" w:rsidTr="005865A2">
        <w:trPr>
          <w:trHeight w:val="20"/>
        </w:trPr>
        <w:tc>
          <w:tcPr>
            <w:tcW w:w="1587" w:type="dxa"/>
            <w:tcBorders>
              <w:top w:val="single" w:sz="4" w:space="0" w:color="auto"/>
              <w:left w:val="single" w:sz="4" w:space="0" w:color="auto"/>
              <w:bottom w:val="single" w:sz="4" w:space="0" w:color="auto"/>
            </w:tcBorders>
            <w:shd w:val="clear" w:color="auto" w:fill="FFFFFF"/>
            <w:vAlign w:val="center"/>
          </w:tcPr>
          <w:p w14:paraId="692E10C0" w14:textId="77777777" w:rsidR="0045262E" w:rsidRPr="0045262E" w:rsidRDefault="0045262E" w:rsidP="005865A2">
            <w:pPr>
              <w:framePr w:w="10945" w:wrap="notBeside" w:vAnchor="text" w:hAnchor="page" w:x="973" w:y="261"/>
              <w:jc w:val="center"/>
              <w:rPr>
                <w:lang w:bidi="lt-LT"/>
              </w:rPr>
            </w:pPr>
            <w:r w:rsidRPr="0045262E">
              <w:rPr>
                <w:lang w:eastAsia="en-US"/>
              </w:rPr>
              <w:t>Kritinių ligų gydymas</w:t>
            </w:r>
          </w:p>
        </w:tc>
        <w:tc>
          <w:tcPr>
            <w:tcW w:w="1248" w:type="dxa"/>
            <w:tcBorders>
              <w:top w:val="single" w:sz="4" w:space="0" w:color="auto"/>
              <w:left w:val="single" w:sz="4" w:space="0" w:color="auto"/>
              <w:bottom w:val="single" w:sz="4" w:space="0" w:color="auto"/>
            </w:tcBorders>
            <w:shd w:val="clear" w:color="auto" w:fill="FFFFFF" w:themeFill="background1"/>
            <w:vAlign w:val="center"/>
          </w:tcPr>
          <w:p w14:paraId="274573C9" w14:textId="77777777" w:rsidR="0045262E" w:rsidRPr="0045262E" w:rsidRDefault="0045262E" w:rsidP="005865A2">
            <w:pPr>
              <w:framePr w:w="10945" w:wrap="notBeside" w:vAnchor="text" w:hAnchor="page" w:x="973" w:y="261"/>
              <w:jc w:val="center"/>
              <w:rPr>
                <w:lang w:bidi="lt-LT"/>
              </w:rPr>
            </w:pPr>
            <w:r w:rsidRPr="0045262E">
              <w:rPr>
                <w:lang w:bidi="lt-LT"/>
              </w:rPr>
              <w:t>-</w:t>
            </w:r>
          </w:p>
        </w:tc>
        <w:tc>
          <w:tcPr>
            <w:tcW w:w="1271" w:type="dxa"/>
            <w:tcBorders>
              <w:top w:val="single" w:sz="4" w:space="0" w:color="auto"/>
              <w:left w:val="single" w:sz="4" w:space="0" w:color="auto"/>
              <w:bottom w:val="single" w:sz="4" w:space="0" w:color="auto"/>
            </w:tcBorders>
            <w:shd w:val="clear" w:color="auto" w:fill="FFFFFF" w:themeFill="background1"/>
            <w:vAlign w:val="center"/>
          </w:tcPr>
          <w:p w14:paraId="2E77BE49" w14:textId="77777777" w:rsidR="0045262E" w:rsidRPr="0045262E" w:rsidRDefault="0045262E" w:rsidP="005865A2">
            <w:pPr>
              <w:framePr w:w="10945" w:wrap="notBeside" w:vAnchor="text" w:hAnchor="page" w:x="973" w:y="261"/>
              <w:jc w:val="center"/>
              <w:rPr>
                <w:lang w:eastAsia="ru-RU" w:bidi="ru-RU"/>
              </w:rPr>
            </w:pPr>
            <w:r w:rsidRPr="0045262E">
              <w:rPr>
                <w:shd w:val="clear" w:color="auto" w:fill="FFFFFF"/>
                <w:lang w:eastAsia="ru-RU" w:bidi="ru-RU"/>
              </w:rPr>
              <w:t>-</w:t>
            </w:r>
          </w:p>
        </w:tc>
        <w:tc>
          <w:tcPr>
            <w:tcW w:w="1280" w:type="dxa"/>
            <w:tcBorders>
              <w:top w:val="single" w:sz="4" w:space="0" w:color="auto"/>
              <w:left w:val="single" w:sz="4" w:space="0" w:color="auto"/>
              <w:bottom w:val="single" w:sz="4" w:space="0" w:color="auto"/>
            </w:tcBorders>
            <w:shd w:val="clear" w:color="auto" w:fill="FFFFFF" w:themeFill="background1"/>
            <w:vAlign w:val="center"/>
          </w:tcPr>
          <w:p w14:paraId="42CBCF4F" w14:textId="77777777" w:rsidR="0045262E" w:rsidRPr="0045262E" w:rsidRDefault="0045262E" w:rsidP="005865A2">
            <w:pPr>
              <w:framePr w:w="10945" w:wrap="notBeside" w:vAnchor="text" w:hAnchor="page" w:x="973" w:y="261"/>
              <w:jc w:val="center"/>
              <w:rPr>
                <w:shd w:val="clear" w:color="auto" w:fill="FFFFFF"/>
                <w:lang w:eastAsia="en-US" w:bidi="lt-LT"/>
              </w:rPr>
            </w:pPr>
            <w:r w:rsidRPr="0045262E">
              <w:rPr>
                <w:lang w:eastAsia="en-US" w:bidi="lt-LT"/>
              </w:rPr>
              <w:t>-</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CECE8" w14:textId="77777777" w:rsidR="0045262E" w:rsidRPr="0045262E" w:rsidRDefault="0045262E" w:rsidP="005865A2">
            <w:pPr>
              <w:framePr w:w="10945" w:wrap="notBeside" w:vAnchor="text" w:hAnchor="page" w:x="973" w:y="261"/>
              <w:jc w:val="center"/>
              <w:rPr>
                <w:lang w:eastAsia="en-US" w:bidi="lt-LT"/>
              </w:rPr>
            </w:pPr>
            <w:r w:rsidRPr="0045262E">
              <w:rPr>
                <w:shd w:val="clear" w:color="auto" w:fill="FFFFFF"/>
                <w:lang w:eastAsia="ru-RU" w:bidi="ru-RU"/>
              </w:rPr>
              <w:t>-</w:t>
            </w:r>
          </w:p>
        </w:tc>
        <w:tc>
          <w:tcPr>
            <w:tcW w:w="1311" w:type="dxa"/>
            <w:tcBorders>
              <w:top w:val="single" w:sz="4" w:space="0" w:color="auto"/>
              <w:left w:val="single" w:sz="4" w:space="0" w:color="auto"/>
              <w:bottom w:val="single" w:sz="4" w:space="0" w:color="auto"/>
            </w:tcBorders>
            <w:shd w:val="clear" w:color="auto" w:fill="FFFFFF"/>
            <w:vAlign w:val="center"/>
          </w:tcPr>
          <w:p w14:paraId="797946A3" w14:textId="77777777" w:rsidR="0045262E" w:rsidRPr="0045262E" w:rsidRDefault="0045262E" w:rsidP="005865A2">
            <w:pPr>
              <w:framePr w:w="10945" w:wrap="notBeside" w:vAnchor="text" w:hAnchor="page" w:x="973" w:y="261"/>
              <w:jc w:val="center"/>
              <w:rPr>
                <w:lang w:eastAsia="ru-RU" w:bidi="ru-RU"/>
              </w:rPr>
            </w:pPr>
            <w:r w:rsidRPr="0045262E">
              <w:rPr>
                <w:lang w:eastAsia="en-US"/>
              </w:rPr>
              <w:t>1000</w:t>
            </w:r>
          </w:p>
        </w:tc>
        <w:tc>
          <w:tcPr>
            <w:tcW w:w="1696" w:type="dxa"/>
            <w:tcBorders>
              <w:top w:val="single" w:sz="4" w:space="0" w:color="auto"/>
              <w:left w:val="single" w:sz="4" w:space="0" w:color="auto"/>
              <w:bottom w:val="single" w:sz="4" w:space="0" w:color="auto"/>
              <w:right w:val="single" w:sz="4" w:space="0" w:color="auto"/>
            </w:tcBorders>
            <w:vAlign w:val="center"/>
          </w:tcPr>
          <w:p w14:paraId="3C97CA8F" w14:textId="77777777" w:rsidR="0045262E" w:rsidRPr="0045262E" w:rsidRDefault="0045262E" w:rsidP="005865A2">
            <w:pPr>
              <w:framePr w:w="10945" w:wrap="notBeside" w:vAnchor="text" w:hAnchor="page" w:x="973" w:y="261"/>
              <w:jc w:val="center"/>
              <w:rPr>
                <w:shd w:val="clear" w:color="auto" w:fill="FFFFFF"/>
                <w:lang w:eastAsia="ru-RU" w:bidi="ru-RU"/>
              </w:rPr>
            </w:pPr>
            <w:r w:rsidRPr="0045262E">
              <w:rPr>
                <w:shd w:val="clear" w:color="auto" w:fill="FFFFFF"/>
                <w:lang w:eastAsia="ru-RU" w:bidi="ru-RU"/>
              </w:rPr>
              <w:t>100</w:t>
            </w:r>
          </w:p>
        </w:tc>
      </w:tr>
      <w:tr w:rsidR="0045262E" w:rsidRPr="0045262E" w14:paraId="6BF0148C" w14:textId="77777777" w:rsidTr="005865A2">
        <w:trPr>
          <w:trHeight w:val="1128"/>
        </w:trPr>
        <w:tc>
          <w:tcPr>
            <w:tcW w:w="1587" w:type="dxa"/>
            <w:tcBorders>
              <w:top w:val="single" w:sz="4" w:space="0" w:color="auto"/>
              <w:left w:val="single" w:sz="4" w:space="0" w:color="auto"/>
              <w:bottom w:val="single" w:sz="4" w:space="0" w:color="auto"/>
              <w:right w:val="single" w:sz="4" w:space="0" w:color="auto"/>
            </w:tcBorders>
            <w:shd w:val="clear" w:color="auto" w:fill="FFFFFF"/>
            <w:vAlign w:val="center"/>
          </w:tcPr>
          <w:p w14:paraId="6605813A" w14:textId="74323A4A" w:rsidR="0045262E" w:rsidRPr="0045262E" w:rsidRDefault="0045262E" w:rsidP="005865A2">
            <w:pPr>
              <w:framePr w:w="10945" w:wrap="notBeside" w:vAnchor="text" w:hAnchor="page" w:x="973" w:y="261"/>
              <w:jc w:val="center"/>
              <w:rPr>
                <w:color w:val="000000"/>
                <w:shd w:val="clear" w:color="auto" w:fill="FFFFFF"/>
                <w:lang w:bidi="lt-LT"/>
              </w:rPr>
            </w:pPr>
            <w:r w:rsidRPr="0045262E">
              <w:rPr>
                <w:lang w:bidi="lt-LT"/>
              </w:rPr>
              <w:t xml:space="preserve">Visos medicinos paslaugos   (techninės specifikacijos </w:t>
            </w:r>
            <w:r w:rsidR="00BB4F5E">
              <w:rPr>
                <w:lang w:bidi="lt-LT"/>
              </w:rPr>
              <w:t>9</w:t>
            </w:r>
            <w:r w:rsidRPr="0045262E">
              <w:rPr>
                <w:lang w:bidi="lt-LT"/>
              </w:rPr>
              <w:t>.</w:t>
            </w:r>
            <w:r w:rsidR="00BB4F5E">
              <w:rPr>
                <w:lang w:bidi="lt-LT"/>
              </w:rPr>
              <w:t>4</w:t>
            </w:r>
            <w:r w:rsidRPr="0045262E">
              <w:rPr>
                <w:lang w:bidi="lt-LT"/>
              </w:rPr>
              <w:t>-</w:t>
            </w:r>
            <w:r w:rsidR="00BB4F5E">
              <w:rPr>
                <w:lang w:bidi="lt-LT"/>
              </w:rPr>
              <w:t>9</w:t>
            </w:r>
            <w:r w:rsidRPr="0045262E">
              <w:rPr>
                <w:lang w:bidi="lt-LT"/>
              </w:rPr>
              <w:t>.</w:t>
            </w:r>
            <w:r w:rsidR="00BB4F5E">
              <w:rPr>
                <w:lang w:bidi="lt-LT"/>
              </w:rPr>
              <w:t>9</w:t>
            </w:r>
            <w:r w:rsidRPr="0045262E">
              <w:rPr>
                <w:lang w:bidi="lt-LT"/>
              </w:rPr>
              <w:t xml:space="preserve"> p.)</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3B72D8" w14:textId="77777777" w:rsidR="0045262E" w:rsidRPr="0045262E" w:rsidRDefault="0045262E" w:rsidP="005865A2">
            <w:pPr>
              <w:framePr w:w="10945" w:wrap="notBeside" w:vAnchor="text" w:hAnchor="page" w:x="973" w:y="261"/>
              <w:jc w:val="center"/>
              <w:rPr>
                <w:lang w:bidi="lt-LT"/>
              </w:rPr>
            </w:pPr>
            <w:r w:rsidRPr="0045262E">
              <w:rPr>
                <w:lang w:bidi="lt-LT"/>
              </w:rPr>
              <w:t>Ne mažiau kaip 150</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B1D470" w14:textId="77777777" w:rsidR="0045262E" w:rsidRPr="0045262E" w:rsidRDefault="0045262E" w:rsidP="005865A2">
            <w:pPr>
              <w:framePr w:w="10945" w:wrap="notBeside" w:vAnchor="text" w:hAnchor="page" w:x="973" w:y="261"/>
              <w:jc w:val="center"/>
              <w:rPr>
                <w:shd w:val="clear" w:color="auto" w:fill="FFFFFF"/>
                <w:lang w:eastAsia="ru-RU" w:bidi="ru-RU"/>
              </w:rPr>
            </w:pPr>
            <w:r w:rsidRPr="0045262E">
              <w:rPr>
                <w:shd w:val="clear" w:color="auto" w:fill="FFFFFF"/>
                <w:lang w:val="en-GB" w:eastAsia="ru-RU" w:bidi="ru-RU"/>
              </w:rPr>
              <w:t>1</w:t>
            </w:r>
            <w:r w:rsidRPr="0045262E">
              <w:rPr>
                <w:shd w:val="clear" w:color="auto" w:fill="FFFFFF"/>
                <w:lang w:eastAsia="ru-RU" w:bidi="ru-RU"/>
              </w:rPr>
              <w:t>0</w:t>
            </w:r>
            <w:r w:rsidRPr="0045262E">
              <w:rPr>
                <w:shd w:val="clear" w:color="auto" w:fill="FFFFFF"/>
                <w:lang w:val="ru-RU" w:eastAsia="ru-RU" w:bidi="ru-RU"/>
              </w:rPr>
              <w:t>0</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F8BDA" w14:textId="77777777" w:rsidR="0045262E" w:rsidRPr="0045262E" w:rsidRDefault="0045262E" w:rsidP="005865A2">
            <w:pPr>
              <w:framePr w:w="10945" w:wrap="notBeside" w:vAnchor="text" w:hAnchor="page" w:x="973" w:y="261"/>
              <w:jc w:val="center"/>
              <w:rPr>
                <w:lang w:eastAsia="en-US" w:bidi="lt-LT"/>
              </w:rPr>
            </w:pPr>
            <w:r w:rsidRPr="0045262E">
              <w:rPr>
                <w:lang w:eastAsia="en-US" w:bidi="lt-LT"/>
              </w:rPr>
              <w:t>Ne mažiau kai 200</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508C2" w14:textId="77777777" w:rsidR="0045262E" w:rsidRPr="0045262E" w:rsidRDefault="0045262E" w:rsidP="005865A2">
            <w:pPr>
              <w:framePr w:w="10945" w:wrap="notBeside" w:vAnchor="text" w:hAnchor="page" w:x="973" w:y="261"/>
              <w:jc w:val="center"/>
              <w:rPr>
                <w:shd w:val="clear" w:color="auto" w:fill="FFFFFF"/>
                <w:lang w:eastAsia="ru-RU" w:bidi="ru-RU"/>
              </w:rPr>
            </w:pPr>
            <w:r w:rsidRPr="0045262E">
              <w:rPr>
                <w:shd w:val="clear" w:color="auto" w:fill="FFFFFF"/>
                <w:lang w:eastAsia="ru-RU" w:bidi="ru-RU"/>
              </w:rPr>
              <w:t>10</w:t>
            </w:r>
            <w:r w:rsidRPr="0045262E">
              <w:rPr>
                <w:shd w:val="clear" w:color="auto" w:fill="FFFFFF"/>
                <w:lang w:val="ru-RU" w:eastAsia="ru-RU" w:bidi="ru-RU"/>
              </w:rPr>
              <w:t>0</w:t>
            </w:r>
          </w:p>
        </w:tc>
        <w:tc>
          <w:tcPr>
            <w:tcW w:w="1311" w:type="dxa"/>
            <w:tcBorders>
              <w:top w:val="single" w:sz="4" w:space="0" w:color="auto"/>
              <w:left w:val="single" w:sz="4" w:space="0" w:color="auto"/>
              <w:bottom w:val="single" w:sz="4" w:space="0" w:color="auto"/>
              <w:right w:val="single" w:sz="4" w:space="0" w:color="auto"/>
            </w:tcBorders>
            <w:vAlign w:val="center"/>
          </w:tcPr>
          <w:p w14:paraId="04FDB6CC" w14:textId="77777777" w:rsidR="0045262E" w:rsidRPr="0045262E" w:rsidRDefault="0045262E" w:rsidP="005865A2">
            <w:pPr>
              <w:framePr w:w="10945" w:wrap="notBeside" w:vAnchor="text" w:hAnchor="page" w:x="973" w:y="261"/>
              <w:jc w:val="center"/>
              <w:rPr>
                <w:lang w:eastAsia="en-US" w:bidi="lt-LT"/>
              </w:rPr>
            </w:pPr>
            <w:r w:rsidRPr="0045262E">
              <w:rPr>
                <w:lang w:eastAsia="en-US"/>
              </w:rPr>
              <w:t>Nemažiau kaip 230</w:t>
            </w:r>
          </w:p>
        </w:tc>
        <w:tc>
          <w:tcPr>
            <w:tcW w:w="1696" w:type="dxa"/>
            <w:tcBorders>
              <w:top w:val="single" w:sz="4" w:space="0" w:color="auto"/>
              <w:left w:val="single" w:sz="4" w:space="0" w:color="auto"/>
              <w:bottom w:val="single" w:sz="4" w:space="0" w:color="auto"/>
              <w:right w:val="single" w:sz="4" w:space="0" w:color="auto"/>
            </w:tcBorders>
            <w:vAlign w:val="center"/>
          </w:tcPr>
          <w:p w14:paraId="145A6C0E" w14:textId="77777777" w:rsidR="0045262E" w:rsidRPr="0045262E" w:rsidRDefault="0045262E" w:rsidP="005865A2">
            <w:pPr>
              <w:framePr w:w="10945" w:wrap="notBeside" w:vAnchor="text" w:hAnchor="page" w:x="973" w:y="261"/>
              <w:jc w:val="center"/>
              <w:rPr>
                <w:shd w:val="clear" w:color="auto" w:fill="FFFFFF"/>
                <w:lang w:eastAsia="ru-RU" w:bidi="ru-RU"/>
              </w:rPr>
            </w:pPr>
            <w:r w:rsidRPr="0045262E">
              <w:rPr>
                <w:lang w:val="en-GB" w:eastAsia="en-US"/>
              </w:rPr>
              <w:t>1</w:t>
            </w:r>
            <w:r w:rsidRPr="0045262E">
              <w:rPr>
                <w:lang w:eastAsia="en-US"/>
              </w:rPr>
              <w:t>00</w:t>
            </w:r>
            <w:r w:rsidRPr="0045262E">
              <w:rPr>
                <w:lang w:val="en-GB" w:eastAsia="en-US"/>
              </w:rPr>
              <w:t xml:space="preserve"> </w:t>
            </w:r>
          </w:p>
        </w:tc>
      </w:tr>
    </w:tbl>
    <w:p w14:paraId="7451394A" w14:textId="77777777" w:rsidR="0045262E" w:rsidRPr="0045262E" w:rsidRDefault="0045262E" w:rsidP="0045262E">
      <w:pPr>
        <w:framePr w:w="10945" w:wrap="notBeside" w:vAnchor="text" w:hAnchor="page" w:x="973" w:y="261"/>
        <w:widowControl w:val="0"/>
        <w:spacing w:after="0" w:line="278" w:lineRule="exact"/>
        <w:rPr>
          <w:color w:val="000000"/>
          <w:lang w:bidi="lt-LT"/>
        </w:rPr>
      </w:pPr>
      <w:r w:rsidRPr="0045262E">
        <w:rPr>
          <w:color w:val="000000"/>
          <w:lang w:bidi="lt-LT"/>
        </w:rPr>
        <w:t>*Vadovaujantis Lietuvos Respublikos pridėtinės vertės mokesčio įstatymo 27 str. draudimo paslaugos PVM neapmokestinamos</w:t>
      </w:r>
    </w:p>
    <w:p w14:paraId="6B0FC497" w14:textId="77777777" w:rsidR="0045262E" w:rsidRPr="0045262E" w:rsidRDefault="0045262E" w:rsidP="0045262E">
      <w:pPr>
        <w:tabs>
          <w:tab w:val="left" w:pos="1276"/>
        </w:tabs>
        <w:spacing w:after="0" w:line="240" w:lineRule="auto"/>
        <w:ind w:firstLine="142"/>
        <w:jc w:val="both"/>
        <w:rPr>
          <w:szCs w:val="24"/>
        </w:rPr>
      </w:pPr>
    </w:p>
    <w:p w14:paraId="3AA2440B" w14:textId="29F13558" w:rsidR="001D6CDF" w:rsidRDefault="001D6CDF">
      <w:pPr>
        <w:suppressAutoHyphens w:val="0"/>
        <w:spacing w:after="160" w:line="259" w:lineRule="auto"/>
        <w:rPr>
          <w:b/>
          <w:szCs w:val="24"/>
        </w:rPr>
      </w:pPr>
      <w:r>
        <w:rPr>
          <w:b/>
          <w:szCs w:val="24"/>
        </w:rPr>
        <w:br w:type="page"/>
      </w:r>
    </w:p>
    <w:p w14:paraId="7B656556" w14:textId="1C8820F0" w:rsidR="00261B81" w:rsidRPr="000D35C6" w:rsidRDefault="008E4196" w:rsidP="00261B81">
      <w:pPr>
        <w:suppressAutoHyphens w:val="0"/>
        <w:spacing w:after="0" w:line="240" w:lineRule="auto"/>
        <w:jc w:val="right"/>
        <w:rPr>
          <w:rFonts w:eastAsia="Calibri"/>
          <w:szCs w:val="24"/>
          <w:lang w:eastAsia="en-US"/>
        </w:rPr>
      </w:pPr>
      <w:r w:rsidRPr="000D35C6">
        <w:rPr>
          <w:rFonts w:eastAsia="Calibri"/>
          <w:szCs w:val="24"/>
          <w:lang w:eastAsia="en-US"/>
        </w:rPr>
        <w:lastRenderedPageBreak/>
        <w:t>Pirkimo są</w:t>
      </w:r>
      <w:r w:rsidR="00350F9A" w:rsidRPr="000D35C6">
        <w:rPr>
          <w:rFonts w:eastAsia="Calibri"/>
          <w:szCs w:val="24"/>
          <w:lang w:eastAsia="en-US"/>
        </w:rPr>
        <w:t>lygų</w:t>
      </w:r>
    </w:p>
    <w:p w14:paraId="5C4870A5" w14:textId="69870205" w:rsidR="00350F9A" w:rsidRPr="000D35C6" w:rsidRDefault="00350F9A" w:rsidP="00261B81">
      <w:pPr>
        <w:suppressAutoHyphens w:val="0"/>
        <w:spacing w:after="0" w:line="240" w:lineRule="auto"/>
        <w:ind w:left="6480" w:firstLine="1296"/>
        <w:jc w:val="center"/>
        <w:rPr>
          <w:rFonts w:eastAsia="Calibri"/>
          <w:szCs w:val="24"/>
          <w:lang w:eastAsia="en-US"/>
        </w:rPr>
      </w:pPr>
      <w:r w:rsidRPr="000D35C6">
        <w:rPr>
          <w:rFonts w:eastAsia="Calibri"/>
          <w:szCs w:val="24"/>
          <w:lang w:eastAsia="en-US"/>
        </w:rPr>
        <w:t xml:space="preserve"> </w:t>
      </w:r>
      <w:r w:rsidR="004A623B" w:rsidRPr="000D35C6">
        <w:rPr>
          <w:rFonts w:eastAsia="Calibri"/>
          <w:szCs w:val="24"/>
          <w:lang w:eastAsia="en-US"/>
        </w:rPr>
        <w:t>2</w:t>
      </w:r>
      <w:r w:rsidRPr="000D35C6">
        <w:rPr>
          <w:rFonts w:eastAsia="Calibri"/>
          <w:szCs w:val="24"/>
          <w:lang w:eastAsia="en-US"/>
        </w:rPr>
        <w:t xml:space="preserve"> priedas</w:t>
      </w:r>
    </w:p>
    <w:p w14:paraId="6C12C9FB" w14:textId="77777777" w:rsidR="008E4196" w:rsidRPr="000D35C6" w:rsidRDefault="008E4196" w:rsidP="00350F9A">
      <w:pPr>
        <w:spacing w:after="0"/>
        <w:ind w:right="-178"/>
        <w:jc w:val="center"/>
        <w:rPr>
          <w:sz w:val="20"/>
          <w:szCs w:val="16"/>
        </w:rPr>
      </w:pPr>
    </w:p>
    <w:p w14:paraId="62165516" w14:textId="12FD20DB" w:rsidR="00350F9A" w:rsidRPr="000D35C6" w:rsidRDefault="00350F9A" w:rsidP="00350F9A">
      <w:pPr>
        <w:spacing w:after="0"/>
        <w:ind w:right="-178"/>
        <w:jc w:val="center"/>
        <w:rPr>
          <w:sz w:val="20"/>
          <w:szCs w:val="16"/>
        </w:rPr>
      </w:pPr>
      <w:r w:rsidRPr="000D35C6">
        <w:rPr>
          <w:sz w:val="20"/>
          <w:szCs w:val="16"/>
        </w:rPr>
        <w:t xml:space="preserve">Herbas arba </w:t>
      </w:r>
      <w:r w:rsidR="000211AF">
        <w:rPr>
          <w:sz w:val="20"/>
          <w:szCs w:val="16"/>
        </w:rPr>
        <w:t>paslaugų</w:t>
      </w:r>
      <w:r w:rsidRPr="000D35C6">
        <w:rPr>
          <w:sz w:val="20"/>
          <w:szCs w:val="16"/>
        </w:rPr>
        <w:t xml:space="preserve"> ženklas</w:t>
      </w:r>
    </w:p>
    <w:p w14:paraId="0DCB2375" w14:textId="77777777" w:rsidR="00350F9A" w:rsidRPr="000D35C6" w:rsidRDefault="00350F9A" w:rsidP="00350F9A">
      <w:pPr>
        <w:spacing w:after="0"/>
        <w:ind w:right="-178"/>
        <w:jc w:val="center"/>
        <w:rPr>
          <w:sz w:val="20"/>
          <w:szCs w:val="16"/>
        </w:rPr>
      </w:pPr>
    </w:p>
    <w:p w14:paraId="451BF9A6" w14:textId="77777777" w:rsidR="00350F9A" w:rsidRPr="000D35C6" w:rsidRDefault="00350F9A" w:rsidP="00350F9A">
      <w:pPr>
        <w:spacing w:after="0"/>
        <w:ind w:right="-178"/>
        <w:jc w:val="center"/>
        <w:rPr>
          <w:sz w:val="20"/>
          <w:szCs w:val="16"/>
        </w:rPr>
      </w:pPr>
      <w:r w:rsidRPr="000D35C6">
        <w:rPr>
          <w:sz w:val="20"/>
          <w:szCs w:val="16"/>
        </w:rPr>
        <w:t>(Tiekėjo pavadinimas)</w:t>
      </w:r>
    </w:p>
    <w:p w14:paraId="5D452D58" w14:textId="77777777" w:rsidR="00350F9A" w:rsidRPr="000D35C6" w:rsidRDefault="00350F9A" w:rsidP="00350F9A">
      <w:pPr>
        <w:spacing w:after="0"/>
        <w:ind w:right="-178"/>
        <w:jc w:val="center"/>
      </w:pPr>
    </w:p>
    <w:p w14:paraId="41E97338" w14:textId="77777777" w:rsidR="00350F9A" w:rsidRPr="000D35C6" w:rsidRDefault="00350F9A" w:rsidP="00350F9A">
      <w:pPr>
        <w:spacing w:after="0"/>
        <w:ind w:right="-178"/>
        <w:jc w:val="center"/>
        <w:rPr>
          <w:sz w:val="20"/>
          <w:szCs w:val="16"/>
        </w:rPr>
      </w:pPr>
      <w:r w:rsidRPr="000D35C6">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F5F48D" w14:textId="77777777" w:rsidR="00350F9A" w:rsidRPr="000D35C6" w:rsidRDefault="00350F9A" w:rsidP="00350F9A">
      <w:pPr>
        <w:spacing w:after="0"/>
        <w:jc w:val="both"/>
        <w:rPr>
          <w:szCs w:val="24"/>
        </w:rPr>
      </w:pPr>
      <w:r w:rsidRPr="000D35C6">
        <w:rPr>
          <w:szCs w:val="24"/>
        </w:rPr>
        <w:t>__________________________</w:t>
      </w:r>
    </w:p>
    <w:p w14:paraId="7DB38A74" w14:textId="77777777" w:rsidR="00350F9A" w:rsidRPr="000D35C6" w:rsidRDefault="00350F9A" w:rsidP="00350F9A">
      <w:pPr>
        <w:spacing w:after="0" w:line="240" w:lineRule="auto"/>
        <w:jc w:val="both"/>
        <w:rPr>
          <w:szCs w:val="24"/>
        </w:rPr>
      </w:pPr>
      <w:r w:rsidRPr="000D35C6">
        <w:rPr>
          <w:szCs w:val="24"/>
        </w:rPr>
        <w:t>Lietuvos Respublikos Vyriausybės kanceliarijai</w:t>
      </w:r>
    </w:p>
    <w:p w14:paraId="6BD37E0C" w14:textId="77777777" w:rsidR="00350F9A" w:rsidRPr="000D35C6" w:rsidRDefault="00350F9A" w:rsidP="00350F9A">
      <w:pPr>
        <w:spacing w:after="0"/>
        <w:rPr>
          <w:b/>
          <w:szCs w:val="24"/>
        </w:rPr>
      </w:pPr>
    </w:p>
    <w:p w14:paraId="2B978095" w14:textId="35AC764B" w:rsidR="00350F9A" w:rsidRPr="000D35C6" w:rsidRDefault="00350F9A" w:rsidP="007C0804">
      <w:pPr>
        <w:spacing w:after="0" w:line="240" w:lineRule="auto"/>
        <w:jc w:val="center"/>
        <w:rPr>
          <w:b/>
          <w:szCs w:val="24"/>
        </w:rPr>
      </w:pPr>
      <w:r w:rsidRPr="000D35C6">
        <w:rPr>
          <w:b/>
          <w:szCs w:val="24"/>
        </w:rPr>
        <w:t>PASIŪLYMAS</w:t>
      </w:r>
      <w:r w:rsidR="007C0804" w:rsidRPr="000D35C6">
        <w:rPr>
          <w:b/>
          <w:szCs w:val="24"/>
        </w:rPr>
        <w:t xml:space="preserve"> DĖL</w:t>
      </w:r>
    </w:p>
    <w:p w14:paraId="536ADA97" w14:textId="6FB2249B" w:rsidR="00F53B8E" w:rsidRPr="000D35C6" w:rsidRDefault="00407C73" w:rsidP="007C0804">
      <w:pPr>
        <w:spacing w:after="0" w:line="240" w:lineRule="auto"/>
        <w:jc w:val="center"/>
        <w:rPr>
          <w:b/>
          <w:szCs w:val="24"/>
        </w:rPr>
      </w:pPr>
      <w:r>
        <w:rPr>
          <w:b/>
          <w:szCs w:val="24"/>
        </w:rPr>
        <w:t>SAVANORIŠKO SVEIKATOS DRAUDIMO</w:t>
      </w:r>
      <w:r w:rsidR="00F53B8E" w:rsidRPr="000D35C6">
        <w:rPr>
          <w:b/>
          <w:szCs w:val="24"/>
        </w:rPr>
        <w:t xml:space="preserve"> PASLAUGŲ PIRKIMO</w:t>
      </w:r>
    </w:p>
    <w:p w14:paraId="553E5091" w14:textId="77777777" w:rsidR="007C0804" w:rsidRPr="000D35C6" w:rsidRDefault="007C0804" w:rsidP="007C0804">
      <w:pPr>
        <w:spacing w:after="0" w:line="240" w:lineRule="auto"/>
        <w:jc w:val="center"/>
        <w:rPr>
          <w:b/>
          <w:szCs w:val="24"/>
        </w:rPr>
      </w:pPr>
    </w:p>
    <w:p w14:paraId="7E0ED1C9" w14:textId="2753C2F4" w:rsidR="00350F9A" w:rsidRPr="000D35C6" w:rsidRDefault="002935FC" w:rsidP="00F53B8E">
      <w:pPr>
        <w:jc w:val="center"/>
        <w:rPr>
          <w:b/>
          <w:bCs/>
        </w:rPr>
      </w:pPr>
      <w:r w:rsidRPr="000D35C6">
        <w:rPr>
          <w:b/>
          <w:szCs w:val="24"/>
        </w:rPr>
        <w:t xml:space="preserve"> </w:t>
      </w:r>
      <w:r w:rsidR="00350F9A" w:rsidRPr="000D35C6">
        <w:t>____________</w:t>
      </w:r>
      <w:r w:rsidR="00350F9A" w:rsidRPr="000D35C6">
        <w:rPr>
          <w:b/>
          <w:bCs/>
        </w:rPr>
        <w:t xml:space="preserve"> </w:t>
      </w:r>
      <w:r w:rsidR="00350F9A" w:rsidRPr="000D35C6">
        <w:t>Nr.______</w:t>
      </w:r>
    </w:p>
    <w:p w14:paraId="19930DA6" w14:textId="60F8EFDE" w:rsidR="00350F9A" w:rsidRPr="000D35C6" w:rsidRDefault="00350F9A" w:rsidP="00AE712F">
      <w:pPr>
        <w:shd w:val="clear" w:color="auto" w:fill="FFFFFF"/>
        <w:spacing w:after="0"/>
        <w:jc w:val="center"/>
        <w:rPr>
          <w:bCs/>
        </w:rPr>
      </w:pPr>
      <w:r w:rsidRPr="000D35C6">
        <w:rPr>
          <w:bCs/>
        </w:rPr>
        <w:t>(Data)</w:t>
      </w:r>
    </w:p>
    <w:p w14:paraId="397F5612" w14:textId="77777777" w:rsidR="00350F9A" w:rsidRPr="000D35C6" w:rsidRDefault="00350F9A" w:rsidP="00350F9A">
      <w:pPr>
        <w:shd w:val="clear" w:color="auto" w:fill="FFFFFF"/>
        <w:spacing w:after="0"/>
        <w:jc w:val="center"/>
        <w:rPr>
          <w:bCs/>
        </w:rPr>
      </w:pPr>
      <w:r w:rsidRPr="000D35C6">
        <w:rPr>
          <w:bCs/>
        </w:rPr>
        <w:t>_____________</w:t>
      </w:r>
    </w:p>
    <w:p w14:paraId="6515D64A" w14:textId="77777777" w:rsidR="00350F9A" w:rsidRPr="000D35C6" w:rsidRDefault="00350F9A" w:rsidP="00350F9A">
      <w:pPr>
        <w:shd w:val="clear" w:color="auto" w:fill="FFFFFF"/>
        <w:spacing w:after="0"/>
        <w:jc w:val="center"/>
        <w:rPr>
          <w:bCs/>
        </w:rPr>
      </w:pPr>
      <w:r w:rsidRPr="000D35C6">
        <w:rPr>
          <w:bCs/>
        </w:rPr>
        <w:t>(Sudarymo vieta)</w:t>
      </w:r>
    </w:p>
    <w:p w14:paraId="11CAC85A" w14:textId="77777777" w:rsidR="00350F9A" w:rsidRPr="000D35C6" w:rsidRDefault="00350F9A" w:rsidP="00350F9A">
      <w:pPr>
        <w:spacing w:after="0"/>
        <w:jc w:val="center"/>
        <w:rPr>
          <w:szCs w:val="24"/>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1"/>
        <w:gridCol w:w="5259"/>
      </w:tblGrid>
      <w:tr w:rsidR="00350F9A" w:rsidRPr="000D35C6" w14:paraId="19991AEF" w14:textId="77777777" w:rsidTr="007D51E5">
        <w:tc>
          <w:tcPr>
            <w:tcW w:w="5058" w:type="dxa"/>
            <w:tcBorders>
              <w:top w:val="single" w:sz="4" w:space="0" w:color="auto"/>
              <w:left w:val="single" w:sz="4" w:space="0" w:color="auto"/>
              <w:bottom w:val="single" w:sz="4" w:space="0" w:color="auto"/>
              <w:right w:val="single" w:sz="4" w:space="0" w:color="auto"/>
            </w:tcBorders>
            <w:hideMark/>
          </w:tcPr>
          <w:p w14:paraId="2B74D4A7" w14:textId="77777777" w:rsidR="00350F9A" w:rsidRPr="000D35C6" w:rsidRDefault="00350F9A" w:rsidP="007D51E5">
            <w:pPr>
              <w:spacing w:after="0"/>
              <w:rPr>
                <w:i/>
                <w:szCs w:val="24"/>
              </w:rPr>
            </w:pPr>
            <w:r w:rsidRPr="000D35C6">
              <w:rPr>
                <w:szCs w:val="24"/>
              </w:rPr>
              <w:t xml:space="preserve">Tiekėjo pavadinimas </w:t>
            </w:r>
            <w:r w:rsidRPr="000D35C6">
              <w:rPr>
                <w:i/>
                <w:szCs w:val="24"/>
              </w:rPr>
              <w:t>/Jeigu dalyvauja ūkio subjektų grupė, surašomi visi dalyvių pavadinimai/</w:t>
            </w:r>
          </w:p>
        </w:tc>
        <w:tc>
          <w:tcPr>
            <w:tcW w:w="5256" w:type="dxa"/>
            <w:tcBorders>
              <w:top w:val="single" w:sz="4" w:space="0" w:color="auto"/>
              <w:left w:val="single" w:sz="4" w:space="0" w:color="auto"/>
              <w:bottom w:val="single" w:sz="4" w:space="0" w:color="auto"/>
              <w:right w:val="single" w:sz="4" w:space="0" w:color="auto"/>
            </w:tcBorders>
          </w:tcPr>
          <w:p w14:paraId="3C0EC7BC" w14:textId="77777777" w:rsidR="00350F9A" w:rsidRPr="000D35C6" w:rsidRDefault="00350F9A" w:rsidP="007D51E5">
            <w:pPr>
              <w:spacing w:after="0"/>
              <w:jc w:val="both"/>
              <w:rPr>
                <w:szCs w:val="24"/>
              </w:rPr>
            </w:pPr>
          </w:p>
          <w:p w14:paraId="1E115290" w14:textId="77777777" w:rsidR="00350F9A" w:rsidRPr="000D35C6" w:rsidRDefault="00350F9A" w:rsidP="007D51E5">
            <w:pPr>
              <w:spacing w:after="0"/>
              <w:jc w:val="both"/>
              <w:rPr>
                <w:szCs w:val="24"/>
              </w:rPr>
            </w:pPr>
          </w:p>
        </w:tc>
      </w:tr>
      <w:tr w:rsidR="00350F9A" w:rsidRPr="000D35C6" w14:paraId="535ABDA1" w14:textId="77777777" w:rsidTr="007D51E5">
        <w:tc>
          <w:tcPr>
            <w:tcW w:w="5058" w:type="dxa"/>
            <w:tcBorders>
              <w:top w:val="single" w:sz="4" w:space="0" w:color="auto"/>
              <w:left w:val="single" w:sz="4" w:space="0" w:color="auto"/>
              <w:bottom w:val="single" w:sz="4" w:space="0" w:color="auto"/>
              <w:right w:val="single" w:sz="4" w:space="0" w:color="auto"/>
            </w:tcBorders>
            <w:hideMark/>
          </w:tcPr>
          <w:p w14:paraId="21AAF447" w14:textId="77777777" w:rsidR="00350F9A" w:rsidRPr="000D35C6" w:rsidRDefault="00350F9A" w:rsidP="007D51E5">
            <w:pPr>
              <w:spacing w:after="0"/>
              <w:rPr>
                <w:szCs w:val="24"/>
              </w:rPr>
            </w:pPr>
            <w:r w:rsidRPr="000D35C6">
              <w:rPr>
                <w:szCs w:val="24"/>
              </w:rPr>
              <w:t>Tiekėjo adresas</w:t>
            </w:r>
            <w:r w:rsidRPr="000D35C6">
              <w:rPr>
                <w:i/>
                <w:szCs w:val="24"/>
              </w:rPr>
              <w:t xml:space="preserve"> /Jeigu dalyvauja ūkio subjektų grupė, surašomi visi dalyvių adresai/</w:t>
            </w:r>
          </w:p>
        </w:tc>
        <w:tc>
          <w:tcPr>
            <w:tcW w:w="5256" w:type="dxa"/>
            <w:tcBorders>
              <w:top w:val="single" w:sz="4" w:space="0" w:color="auto"/>
              <w:left w:val="single" w:sz="4" w:space="0" w:color="auto"/>
              <w:bottom w:val="single" w:sz="4" w:space="0" w:color="auto"/>
              <w:right w:val="single" w:sz="4" w:space="0" w:color="auto"/>
            </w:tcBorders>
          </w:tcPr>
          <w:p w14:paraId="366A1D23" w14:textId="77777777" w:rsidR="00350F9A" w:rsidRPr="000D35C6" w:rsidRDefault="00350F9A" w:rsidP="007D51E5">
            <w:pPr>
              <w:spacing w:after="0"/>
              <w:jc w:val="both"/>
              <w:rPr>
                <w:szCs w:val="24"/>
              </w:rPr>
            </w:pPr>
          </w:p>
          <w:p w14:paraId="1FEC9D49" w14:textId="77777777" w:rsidR="00350F9A" w:rsidRPr="000D35C6" w:rsidRDefault="00350F9A" w:rsidP="007D51E5">
            <w:pPr>
              <w:spacing w:after="0"/>
              <w:jc w:val="both"/>
              <w:rPr>
                <w:szCs w:val="24"/>
              </w:rPr>
            </w:pPr>
          </w:p>
        </w:tc>
      </w:tr>
      <w:tr w:rsidR="00350F9A" w:rsidRPr="000D35C6" w14:paraId="34746199" w14:textId="77777777" w:rsidTr="007D51E5">
        <w:tc>
          <w:tcPr>
            <w:tcW w:w="5058" w:type="dxa"/>
            <w:tcBorders>
              <w:top w:val="single" w:sz="4" w:space="0" w:color="auto"/>
              <w:left w:val="single" w:sz="4" w:space="0" w:color="auto"/>
              <w:bottom w:val="single" w:sz="4" w:space="0" w:color="auto"/>
              <w:right w:val="single" w:sz="4" w:space="0" w:color="auto"/>
            </w:tcBorders>
            <w:hideMark/>
          </w:tcPr>
          <w:p w14:paraId="5B29A799" w14:textId="77777777" w:rsidR="00350F9A" w:rsidRPr="000D35C6" w:rsidRDefault="00350F9A" w:rsidP="007D51E5">
            <w:pPr>
              <w:spacing w:after="0"/>
              <w:rPr>
                <w:szCs w:val="24"/>
              </w:rPr>
            </w:pPr>
            <w:r w:rsidRPr="000D35C6">
              <w:t xml:space="preserve">Asmens, pasirašiusio pasiūlymą, </w:t>
            </w:r>
            <w:r w:rsidRPr="000D35C6">
              <w:rPr>
                <w:szCs w:val="24"/>
              </w:rPr>
              <w:t>vardas, pavardė, pareigos</w:t>
            </w:r>
          </w:p>
        </w:tc>
        <w:tc>
          <w:tcPr>
            <w:tcW w:w="5256" w:type="dxa"/>
            <w:tcBorders>
              <w:top w:val="single" w:sz="4" w:space="0" w:color="auto"/>
              <w:left w:val="single" w:sz="4" w:space="0" w:color="auto"/>
              <w:bottom w:val="single" w:sz="4" w:space="0" w:color="auto"/>
              <w:right w:val="single" w:sz="4" w:space="0" w:color="auto"/>
            </w:tcBorders>
          </w:tcPr>
          <w:p w14:paraId="680F77D0" w14:textId="77777777" w:rsidR="00350F9A" w:rsidRPr="000D35C6" w:rsidRDefault="00350F9A" w:rsidP="007D51E5">
            <w:pPr>
              <w:spacing w:after="0"/>
              <w:jc w:val="both"/>
              <w:rPr>
                <w:szCs w:val="24"/>
              </w:rPr>
            </w:pPr>
          </w:p>
        </w:tc>
      </w:tr>
      <w:tr w:rsidR="00350F9A" w:rsidRPr="000D35C6" w14:paraId="4CB6BF70" w14:textId="77777777" w:rsidTr="007D51E5">
        <w:tc>
          <w:tcPr>
            <w:tcW w:w="5058" w:type="dxa"/>
            <w:tcBorders>
              <w:top w:val="single" w:sz="4" w:space="0" w:color="auto"/>
              <w:left w:val="single" w:sz="4" w:space="0" w:color="auto"/>
              <w:bottom w:val="single" w:sz="4" w:space="0" w:color="auto"/>
              <w:right w:val="single" w:sz="4" w:space="0" w:color="auto"/>
            </w:tcBorders>
            <w:hideMark/>
          </w:tcPr>
          <w:p w14:paraId="6FD0E7CC" w14:textId="77777777" w:rsidR="00350F9A" w:rsidRPr="000D35C6" w:rsidRDefault="00350F9A" w:rsidP="007D51E5">
            <w:pPr>
              <w:spacing w:after="0"/>
              <w:rPr>
                <w:szCs w:val="24"/>
              </w:rPr>
            </w:pPr>
            <w:r w:rsidRPr="000D35C6">
              <w:rPr>
                <w:szCs w:val="24"/>
              </w:rPr>
              <w:t>Telefono numeris</w:t>
            </w:r>
          </w:p>
        </w:tc>
        <w:tc>
          <w:tcPr>
            <w:tcW w:w="5256" w:type="dxa"/>
            <w:tcBorders>
              <w:top w:val="single" w:sz="4" w:space="0" w:color="auto"/>
              <w:left w:val="single" w:sz="4" w:space="0" w:color="auto"/>
              <w:bottom w:val="single" w:sz="4" w:space="0" w:color="auto"/>
              <w:right w:val="single" w:sz="4" w:space="0" w:color="auto"/>
            </w:tcBorders>
          </w:tcPr>
          <w:p w14:paraId="3C59664F" w14:textId="77777777" w:rsidR="00350F9A" w:rsidRPr="000D35C6" w:rsidRDefault="00350F9A" w:rsidP="007D51E5">
            <w:pPr>
              <w:spacing w:after="0"/>
              <w:jc w:val="both"/>
              <w:rPr>
                <w:szCs w:val="24"/>
              </w:rPr>
            </w:pPr>
          </w:p>
        </w:tc>
      </w:tr>
      <w:tr w:rsidR="00350F9A" w:rsidRPr="000D35C6" w14:paraId="45EC86BB" w14:textId="77777777" w:rsidTr="007D51E5">
        <w:tc>
          <w:tcPr>
            <w:tcW w:w="5058" w:type="dxa"/>
            <w:tcBorders>
              <w:top w:val="single" w:sz="4" w:space="0" w:color="auto"/>
              <w:left w:val="single" w:sz="4" w:space="0" w:color="auto"/>
              <w:bottom w:val="single" w:sz="4" w:space="0" w:color="auto"/>
              <w:right w:val="single" w:sz="4" w:space="0" w:color="auto"/>
            </w:tcBorders>
            <w:hideMark/>
          </w:tcPr>
          <w:p w14:paraId="19DB0441" w14:textId="77777777" w:rsidR="00350F9A" w:rsidRPr="000D35C6" w:rsidRDefault="00350F9A" w:rsidP="007D51E5">
            <w:pPr>
              <w:spacing w:after="0"/>
              <w:rPr>
                <w:szCs w:val="24"/>
              </w:rPr>
            </w:pPr>
            <w:r w:rsidRPr="000D35C6">
              <w:rPr>
                <w:szCs w:val="24"/>
              </w:rPr>
              <w:t>Fakso numeris</w:t>
            </w:r>
          </w:p>
        </w:tc>
        <w:tc>
          <w:tcPr>
            <w:tcW w:w="5256" w:type="dxa"/>
            <w:tcBorders>
              <w:top w:val="single" w:sz="4" w:space="0" w:color="auto"/>
              <w:left w:val="single" w:sz="4" w:space="0" w:color="auto"/>
              <w:bottom w:val="single" w:sz="4" w:space="0" w:color="auto"/>
              <w:right w:val="single" w:sz="4" w:space="0" w:color="auto"/>
            </w:tcBorders>
          </w:tcPr>
          <w:p w14:paraId="023EFFEB" w14:textId="77777777" w:rsidR="00350F9A" w:rsidRPr="000D35C6" w:rsidRDefault="00350F9A" w:rsidP="007D51E5">
            <w:pPr>
              <w:spacing w:after="0"/>
              <w:jc w:val="both"/>
              <w:rPr>
                <w:szCs w:val="24"/>
              </w:rPr>
            </w:pPr>
          </w:p>
        </w:tc>
      </w:tr>
      <w:tr w:rsidR="00350F9A" w:rsidRPr="000D35C6" w14:paraId="62993DDF" w14:textId="77777777" w:rsidTr="007D51E5">
        <w:tc>
          <w:tcPr>
            <w:tcW w:w="5058" w:type="dxa"/>
            <w:tcBorders>
              <w:top w:val="single" w:sz="4" w:space="0" w:color="auto"/>
              <w:left w:val="single" w:sz="4" w:space="0" w:color="auto"/>
              <w:bottom w:val="single" w:sz="4" w:space="0" w:color="auto"/>
              <w:right w:val="single" w:sz="4" w:space="0" w:color="auto"/>
            </w:tcBorders>
            <w:hideMark/>
          </w:tcPr>
          <w:p w14:paraId="1DF97BCB" w14:textId="77777777" w:rsidR="00350F9A" w:rsidRPr="000D35C6" w:rsidRDefault="00350F9A" w:rsidP="007D51E5">
            <w:pPr>
              <w:spacing w:after="0"/>
              <w:rPr>
                <w:szCs w:val="24"/>
              </w:rPr>
            </w:pPr>
            <w:r w:rsidRPr="000D35C6">
              <w:rPr>
                <w:szCs w:val="24"/>
              </w:rPr>
              <w:t>El. pašto adresas</w:t>
            </w:r>
          </w:p>
        </w:tc>
        <w:tc>
          <w:tcPr>
            <w:tcW w:w="5256" w:type="dxa"/>
            <w:tcBorders>
              <w:top w:val="single" w:sz="4" w:space="0" w:color="auto"/>
              <w:left w:val="single" w:sz="4" w:space="0" w:color="auto"/>
              <w:bottom w:val="single" w:sz="4" w:space="0" w:color="auto"/>
              <w:right w:val="single" w:sz="4" w:space="0" w:color="auto"/>
            </w:tcBorders>
          </w:tcPr>
          <w:p w14:paraId="070EECA6" w14:textId="77777777" w:rsidR="00350F9A" w:rsidRPr="000D35C6" w:rsidRDefault="00350F9A" w:rsidP="007D51E5">
            <w:pPr>
              <w:spacing w:after="0"/>
              <w:jc w:val="both"/>
              <w:rPr>
                <w:szCs w:val="24"/>
              </w:rPr>
            </w:pPr>
          </w:p>
        </w:tc>
      </w:tr>
    </w:tbl>
    <w:p w14:paraId="2BE77C3D" w14:textId="77777777" w:rsidR="00350F9A" w:rsidRPr="000D35C6" w:rsidRDefault="00350F9A" w:rsidP="00350F9A">
      <w:pPr>
        <w:spacing w:after="0"/>
        <w:jc w:val="both"/>
        <w:rPr>
          <w:spacing w:val="-4"/>
          <w:szCs w:val="24"/>
        </w:rPr>
      </w:pPr>
      <w:r w:rsidRPr="000D35C6">
        <w:rPr>
          <w:i/>
          <w:spacing w:val="-4"/>
          <w:szCs w:val="24"/>
        </w:rPr>
        <w:t>Pildoma, jei tiekėjas ketina pasitelkti subtiekėją: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256"/>
      </w:tblGrid>
      <w:tr w:rsidR="00350F9A" w:rsidRPr="000D35C6" w14:paraId="3B6ED7CA" w14:textId="77777777" w:rsidTr="007D51E5">
        <w:tc>
          <w:tcPr>
            <w:tcW w:w="5058" w:type="dxa"/>
            <w:tcBorders>
              <w:top w:val="single" w:sz="4" w:space="0" w:color="auto"/>
              <w:left w:val="single" w:sz="4" w:space="0" w:color="auto"/>
              <w:bottom w:val="single" w:sz="4" w:space="0" w:color="auto"/>
              <w:right w:val="single" w:sz="4" w:space="0" w:color="auto"/>
            </w:tcBorders>
            <w:hideMark/>
          </w:tcPr>
          <w:p w14:paraId="6A95FD09" w14:textId="77777777" w:rsidR="00350F9A" w:rsidRPr="000D35C6" w:rsidRDefault="00350F9A" w:rsidP="007D51E5">
            <w:pPr>
              <w:spacing w:after="0"/>
              <w:rPr>
                <w:i/>
                <w:szCs w:val="24"/>
              </w:rPr>
            </w:pPr>
            <w:r w:rsidRPr="000D35C6">
              <w:rPr>
                <w:spacing w:val="-4"/>
                <w:szCs w:val="24"/>
              </w:rPr>
              <w:t xml:space="preserve">Subtiekėjo (-ų) </w:t>
            </w:r>
            <w:r w:rsidRPr="000D35C6">
              <w:rPr>
                <w:szCs w:val="24"/>
              </w:rPr>
              <w:t xml:space="preserve">pavadinimas (-ai)* </w:t>
            </w:r>
          </w:p>
        </w:tc>
        <w:tc>
          <w:tcPr>
            <w:tcW w:w="5256" w:type="dxa"/>
            <w:tcBorders>
              <w:top w:val="single" w:sz="4" w:space="0" w:color="auto"/>
              <w:left w:val="single" w:sz="4" w:space="0" w:color="auto"/>
              <w:bottom w:val="single" w:sz="4" w:space="0" w:color="auto"/>
              <w:right w:val="single" w:sz="4" w:space="0" w:color="auto"/>
            </w:tcBorders>
          </w:tcPr>
          <w:p w14:paraId="17192A0C" w14:textId="77777777" w:rsidR="00350F9A" w:rsidRPr="000D35C6" w:rsidRDefault="00350F9A" w:rsidP="007D51E5">
            <w:pPr>
              <w:spacing w:after="0"/>
              <w:jc w:val="both"/>
              <w:rPr>
                <w:szCs w:val="24"/>
              </w:rPr>
            </w:pPr>
          </w:p>
        </w:tc>
      </w:tr>
      <w:tr w:rsidR="00350F9A" w:rsidRPr="000D35C6" w14:paraId="18800031" w14:textId="77777777" w:rsidTr="007D51E5">
        <w:tc>
          <w:tcPr>
            <w:tcW w:w="5058" w:type="dxa"/>
            <w:tcBorders>
              <w:top w:val="single" w:sz="4" w:space="0" w:color="auto"/>
              <w:left w:val="single" w:sz="4" w:space="0" w:color="auto"/>
              <w:bottom w:val="single" w:sz="4" w:space="0" w:color="auto"/>
              <w:right w:val="single" w:sz="4" w:space="0" w:color="auto"/>
            </w:tcBorders>
            <w:hideMark/>
          </w:tcPr>
          <w:p w14:paraId="26593A86" w14:textId="77777777" w:rsidR="00350F9A" w:rsidRPr="000D35C6" w:rsidRDefault="00350F9A" w:rsidP="007D51E5">
            <w:pPr>
              <w:spacing w:after="0"/>
              <w:rPr>
                <w:szCs w:val="24"/>
              </w:rPr>
            </w:pPr>
            <w:r w:rsidRPr="000D35C6">
              <w:rPr>
                <w:spacing w:val="-4"/>
                <w:szCs w:val="24"/>
              </w:rPr>
              <w:t xml:space="preserve">Subtiekėjo (-ų) </w:t>
            </w:r>
            <w:r w:rsidRPr="000D35C6">
              <w:rPr>
                <w:szCs w:val="24"/>
              </w:rPr>
              <w:t xml:space="preserve">adresas (-ai) </w:t>
            </w:r>
          </w:p>
        </w:tc>
        <w:tc>
          <w:tcPr>
            <w:tcW w:w="5256" w:type="dxa"/>
            <w:tcBorders>
              <w:top w:val="single" w:sz="4" w:space="0" w:color="auto"/>
              <w:left w:val="single" w:sz="4" w:space="0" w:color="auto"/>
              <w:bottom w:val="single" w:sz="4" w:space="0" w:color="auto"/>
              <w:right w:val="single" w:sz="4" w:space="0" w:color="auto"/>
            </w:tcBorders>
          </w:tcPr>
          <w:p w14:paraId="4826EDDD" w14:textId="77777777" w:rsidR="00350F9A" w:rsidRPr="000D35C6" w:rsidRDefault="00350F9A" w:rsidP="007D51E5">
            <w:pPr>
              <w:spacing w:after="0"/>
              <w:jc w:val="both"/>
              <w:rPr>
                <w:szCs w:val="24"/>
              </w:rPr>
            </w:pPr>
          </w:p>
        </w:tc>
      </w:tr>
      <w:tr w:rsidR="00350F9A" w:rsidRPr="000D35C6" w14:paraId="120FC367" w14:textId="77777777" w:rsidTr="007D51E5">
        <w:tc>
          <w:tcPr>
            <w:tcW w:w="5058" w:type="dxa"/>
            <w:tcBorders>
              <w:top w:val="single" w:sz="4" w:space="0" w:color="auto"/>
              <w:left w:val="single" w:sz="4" w:space="0" w:color="auto"/>
              <w:bottom w:val="single" w:sz="4" w:space="0" w:color="auto"/>
              <w:right w:val="single" w:sz="4" w:space="0" w:color="auto"/>
            </w:tcBorders>
            <w:hideMark/>
          </w:tcPr>
          <w:p w14:paraId="01942787" w14:textId="77777777" w:rsidR="00350F9A" w:rsidRPr="000D35C6" w:rsidRDefault="00350F9A" w:rsidP="007D51E5">
            <w:pPr>
              <w:spacing w:after="0"/>
              <w:rPr>
                <w:szCs w:val="24"/>
              </w:rPr>
            </w:pPr>
            <w:r w:rsidRPr="000D35C6">
              <w:rPr>
                <w:szCs w:val="24"/>
              </w:rPr>
              <w:t xml:space="preserve">Įsipareigojimų dalis (procentais), kuriai ketinama pasitelkti subtiekėją (-us) </w:t>
            </w:r>
          </w:p>
        </w:tc>
        <w:tc>
          <w:tcPr>
            <w:tcW w:w="5256" w:type="dxa"/>
            <w:tcBorders>
              <w:top w:val="single" w:sz="4" w:space="0" w:color="auto"/>
              <w:left w:val="single" w:sz="4" w:space="0" w:color="auto"/>
              <w:bottom w:val="single" w:sz="4" w:space="0" w:color="auto"/>
              <w:right w:val="single" w:sz="4" w:space="0" w:color="auto"/>
            </w:tcBorders>
          </w:tcPr>
          <w:p w14:paraId="2BBD23B6" w14:textId="77777777" w:rsidR="00350F9A" w:rsidRPr="000D35C6" w:rsidRDefault="00350F9A" w:rsidP="007D51E5">
            <w:pPr>
              <w:spacing w:after="0"/>
              <w:jc w:val="both"/>
              <w:rPr>
                <w:szCs w:val="24"/>
              </w:rPr>
            </w:pPr>
          </w:p>
        </w:tc>
      </w:tr>
    </w:tbl>
    <w:p w14:paraId="01C813EF" w14:textId="77777777" w:rsidR="00350F9A" w:rsidRPr="000D35C6" w:rsidRDefault="00350F9A" w:rsidP="00350F9A">
      <w:pPr>
        <w:spacing w:after="0"/>
        <w:jc w:val="both"/>
        <w:rPr>
          <w:i/>
          <w:szCs w:val="24"/>
        </w:rPr>
      </w:pPr>
    </w:p>
    <w:p w14:paraId="73B17AEB" w14:textId="77777777" w:rsidR="00350F9A" w:rsidRPr="000D35C6" w:rsidRDefault="00350F9A" w:rsidP="00350F9A">
      <w:pPr>
        <w:spacing w:after="0" w:line="240" w:lineRule="auto"/>
        <w:ind w:firstLine="720"/>
        <w:jc w:val="both"/>
        <w:rPr>
          <w:szCs w:val="24"/>
        </w:rPr>
      </w:pPr>
      <w:r w:rsidRPr="000D35C6">
        <w:rPr>
          <w:szCs w:val="24"/>
        </w:rPr>
        <w:t>1. Šiuo pasiūlymu pažymime, kad sutinkame su visomis pirkimo sąlygomis, nustatytomis:</w:t>
      </w:r>
    </w:p>
    <w:p w14:paraId="7AC58FAE" w14:textId="27E23524" w:rsidR="00350F9A" w:rsidRPr="000D35C6" w:rsidRDefault="00350F9A" w:rsidP="00350F9A">
      <w:pPr>
        <w:spacing w:after="0" w:line="240" w:lineRule="auto"/>
        <w:ind w:firstLine="720"/>
        <w:jc w:val="both"/>
        <w:rPr>
          <w:szCs w:val="24"/>
        </w:rPr>
      </w:pPr>
      <w:r w:rsidRPr="000D35C6">
        <w:rPr>
          <w:szCs w:val="24"/>
        </w:rPr>
        <w:t xml:space="preserve">1)  </w:t>
      </w:r>
      <w:r w:rsidR="00D07D6B" w:rsidRPr="000D35C6">
        <w:rPr>
          <w:szCs w:val="24"/>
        </w:rPr>
        <w:t>atviro</w:t>
      </w:r>
      <w:r w:rsidRPr="000D35C6">
        <w:rPr>
          <w:szCs w:val="24"/>
        </w:rPr>
        <w:t xml:space="preserve"> pirkimo skelbime, paskelbtame Viešųjų pirkimų įstatymo nustatyta tvarka CVP IS interneto adresu</w:t>
      </w:r>
      <w:r w:rsidRPr="000D35C6">
        <w:rPr>
          <w:iCs/>
          <w:szCs w:val="24"/>
        </w:rPr>
        <w:t xml:space="preserve">: </w:t>
      </w:r>
      <w:hyperlink r:id="rId26" w:history="1">
        <w:r w:rsidR="00446E10" w:rsidRPr="00B25BFB">
          <w:rPr>
            <w:rStyle w:val="Hipersaitas"/>
            <w:szCs w:val="24"/>
          </w:rPr>
          <w:t>https://viesiejipirkimai.lt</w:t>
        </w:r>
      </w:hyperlink>
      <w:r w:rsidRPr="000D35C6">
        <w:rPr>
          <w:szCs w:val="24"/>
        </w:rPr>
        <w:t>;</w:t>
      </w:r>
    </w:p>
    <w:p w14:paraId="0825FA94" w14:textId="1DD3E724" w:rsidR="00350F9A" w:rsidRPr="000D35C6" w:rsidRDefault="00350F9A" w:rsidP="00350F9A">
      <w:pPr>
        <w:spacing w:after="0" w:line="240" w:lineRule="auto"/>
        <w:ind w:firstLine="720"/>
        <w:jc w:val="both"/>
        <w:rPr>
          <w:szCs w:val="24"/>
        </w:rPr>
      </w:pPr>
      <w:r w:rsidRPr="000D35C6">
        <w:rPr>
          <w:color w:val="000000"/>
          <w:szCs w:val="24"/>
        </w:rPr>
        <w:t>2) pirkimo sąlygose;</w:t>
      </w:r>
    </w:p>
    <w:p w14:paraId="340AB6B0" w14:textId="77777777" w:rsidR="00350F9A" w:rsidRPr="000D35C6" w:rsidRDefault="00350F9A" w:rsidP="00350F9A">
      <w:pPr>
        <w:spacing w:after="0" w:line="240" w:lineRule="auto"/>
        <w:ind w:firstLine="720"/>
        <w:jc w:val="both"/>
        <w:rPr>
          <w:szCs w:val="24"/>
        </w:rPr>
      </w:pPr>
      <w:r w:rsidRPr="000D35C6">
        <w:rPr>
          <w:szCs w:val="24"/>
        </w:rPr>
        <w:t>3) kituose pirkimo dokumentuose (jų paaiškinimuose, papildymuose).</w:t>
      </w:r>
    </w:p>
    <w:p w14:paraId="1A0F5D40" w14:textId="77777777" w:rsidR="00350F9A" w:rsidRPr="000D35C6" w:rsidRDefault="00350F9A" w:rsidP="00350F9A">
      <w:pPr>
        <w:spacing w:after="0" w:line="240" w:lineRule="auto"/>
        <w:ind w:firstLine="720"/>
        <w:jc w:val="both"/>
      </w:pPr>
      <w:r w:rsidRPr="000D35C6">
        <w:rPr>
          <w:szCs w:val="24"/>
        </w:rPr>
        <w:t xml:space="preserve">2. </w:t>
      </w:r>
      <w:r w:rsidRPr="000D35C6">
        <w:rPr>
          <w:spacing w:val="-4"/>
        </w:rPr>
        <w:t>Pasirašydamas CVP IS priemonėmis pateiktą pasiūlymą patvirtinu, kad dokumentų skaitmeninės</w:t>
      </w:r>
      <w:r w:rsidRPr="000D35C6">
        <w:t xml:space="preserve"> kopijos ir elektroninėmis priemonėmis pateikti duomenys yra tikri.</w:t>
      </w:r>
    </w:p>
    <w:p w14:paraId="5A791586" w14:textId="7C4D62D8" w:rsidR="00350F9A" w:rsidRPr="000D35C6" w:rsidRDefault="00350F9A" w:rsidP="00350F9A">
      <w:pPr>
        <w:spacing w:after="0" w:line="240" w:lineRule="auto"/>
        <w:ind w:firstLine="720"/>
        <w:jc w:val="both"/>
      </w:pPr>
      <w:r w:rsidRPr="000D35C6">
        <w:t>3. Pasiūlymas galioja iki 202</w:t>
      </w:r>
      <w:r w:rsidR="00C23A7D">
        <w:t>5</w:t>
      </w:r>
      <w:r w:rsidRPr="000D35C6">
        <w:t xml:space="preserve"> m. </w:t>
      </w:r>
      <w:r w:rsidR="00BE618E">
        <w:t>gruodžio</w:t>
      </w:r>
      <w:r w:rsidR="00AE003E" w:rsidRPr="000D35C6">
        <w:t xml:space="preserve"> </w:t>
      </w:r>
      <w:r w:rsidR="00B50FF8" w:rsidRPr="000D35C6">
        <w:t>3</w:t>
      </w:r>
      <w:r w:rsidR="006D2265">
        <w:t>1</w:t>
      </w:r>
      <w:r w:rsidR="00172D22" w:rsidRPr="000D35C6">
        <w:t xml:space="preserve"> </w:t>
      </w:r>
      <w:r w:rsidRPr="000D35C6">
        <w:t>d.</w:t>
      </w:r>
    </w:p>
    <w:p w14:paraId="723B9523" w14:textId="77777777" w:rsidR="00350F9A" w:rsidRPr="000D35C6" w:rsidRDefault="00350F9A" w:rsidP="00350F9A">
      <w:pPr>
        <w:spacing w:after="0" w:line="240" w:lineRule="auto"/>
        <w:ind w:firstLine="720"/>
        <w:jc w:val="both"/>
        <w:rPr>
          <w:szCs w:val="24"/>
        </w:rPr>
      </w:pPr>
      <w:r w:rsidRPr="000D35C6">
        <w:rPr>
          <w:szCs w:val="24"/>
        </w:rPr>
        <w:t>4. Pateikdamas pasiūlymą sutinku, kad vadovaujantis Lietuvos Respublikos viešųjų pirkimų įstatymo 86 straipsnio 9 dalimi, laimėjimo atveju, CVP IS būtų paskelbti: pasiūlymas, sudaryta pirkimo sutartis ir jos pakeitimai (jei tokie bus).</w:t>
      </w:r>
    </w:p>
    <w:p w14:paraId="7B69732C" w14:textId="53107217" w:rsidR="00350F9A" w:rsidRDefault="00CD11BB" w:rsidP="00350F9A">
      <w:pPr>
        <w:spacing w:after="0" w:line="240" w:lineRule="auto"/>
        <w:ind w:firstLine="567"/>
        <w:jc w:val="both"/>
      </w:pPr>
      <w:r w:rsidRPr="000D35C6">
        <w:rPr>
          <w:color w:val="000000"/>
          <w:szCs w:val="24"/>
          <w:lang w:eastAsia="lt-LT"/>
        </w:rPr>
        <w:lastRenderedPageBreak/>
        <w:t xml:space="preserve">Siūlomos </w:t>
      </w:r>
      <w:r w:rsidR="00262977">
        <w:rPr>
          <w:color w:val="000000"/>
          <w:szCs w:val="24"/>
          <w:lang w:eastAsia="lt-LT"/>
        </w:rPr>
        <w:t>paslaugos</w:t>
      </w:r>
      <w:r w:rsidRPr="000D35C6">
        <w:rPr>
          <w:color w:val="000000"/>
          <w:szCs w:val="24"/>
          <w:lang w:eastAsia="lt-LT"/>
        </w:rPr>
        <w:t xml:space="preserve"> visiškai atitinka pirkimo dokumentuose nurodytus reikalavimus</w:t>
      </w:r>
      <w:r w:rsidR="00704A6E" w:rsidRPr="000D35C6">
        <w:rPr>
          <w:color w:val="000000"/>
          <w:szCs w:val="24"/>
          <w:lang w:eastAsia="lt-LT"/>
        </w:rPr>
        <w:t>.</w:t>
      </w:r>
      <w:r w:rsidR="00705367" w:rsidRPr="000D35C6">
        <w:rPr>
          <w:color w:val="000000"/>
          <w:szCs w:val="24"/>
          <w:lang w:eastAsia="lt-LT"/>
        </w:rPr>
        <w:t xml:space="preserve"> </w:t>
      </w:r>
      <w:r w:rsidR="00560576" w:rsidRPr="000D35C6">
        <w:t>S</w:t>
      </w:r>
      <w:r w:rsidR="00350F9A" w:rsidRPr="000D35C6">
        <w:t>iūlome šias</w:t>
      </w:r>
      <w:r w:rsidR="00183A46" w:rsidRPr="000D35C6">
        <w:t xml:space="preserve"> </w:t>
      </w:r>
      <w:r w:rsidR="00262977">
        <w:t>paslaugas</w:t>
      </w:r>
      <w:r w:rsidR="00350F9A" w:rsidRPr="000D35C6">
        <w:t>:</w:t>
      </w:r>
    </w:p>
    <w:tbl>
      <w:tblPr>
        <w:tblpPr w:leftFromText="180" w:rightFromText="180" w:vertAnchor="text" w:horzAnchor="margin" w:tblpY="124"/>
        <w:tblOverlap w:val="never"/>
        <w:tblW w:w="10348" w:type="dxa"/>
        <w:tblCellMar>
          <w:left w:w="10" w:type="dxa"/>
          <w:right w:w="10" w:type="dxa"/>
        </w:tblCellMar>
        <w:tblLook w:val="04A0" w:firstRow="1" w:lastRow="0" w:firstColumn="1" w:lastColumn="0" w:noHBand="0" w:noVBand="1"/>
      </w:tblPr>
      <w:tblGrid>
        <w:gridCol w:w="536"/>
        <w:gridCol w:w="1474"/>
        <w:gridCol w:w="1304"/>
        <w:gridCol w:w="1476"/>
        <w:gridCol w:w="1301"/>
        <w:gridCol w:w="1548"/>
        <w:gridCol w:w="1145"/>
        <w:gridCol w:w="1556"/>
        <w:gridCol w:w="8"/>
      </w:tblGrid>
      <w:tr w:rsidR="00F55373" w:rsidRPr="00743B74" w14:paraId="742CB7C1" w14:textId="77777777" w:rsidTr="003A7D60">
        <w:trPr>
          <w:trHeight w:val="275"/>
        </w:trPr>
        <w:tc>
          <w:tcPr>
            <w:tcW w:w="536" w:type="dxa"/>
            <w:tcBorders>
              <w:top w:val="single" w:sz="4" w:space="0" w:color="auto"/>
              <w:left w:val="single" w:sz="4" w:space="0" w:color="auto"/>
            </w:tcBorders>
            <w:shd w:val="clear" w:color="auto" w:fill="FFFFFF" w:themeFill="background1"/>
          </w:tcPr>
          <w:p w14:paraId="63DECBDB" w14:textId="77777777" w:rsidR="00F55373" w:rsidRPr="00743B74" w:rsidRDefault="00F55373" w:rsidP="00253CFD">
            <w:pPr>
              <w:widowControl w:val="0"/>
              <w:spacing w:after="0" w:line="266" w:lineRule="exact"/>
              <w:ind w:left="220"/>
              <w:jc w:val="center"/>
              <w:rPr>
                <w:b/>
                <w:bCs/>
                <w:color w:val="000000"/>
                <w:sz w:val="20"/>
                <w:szCs w:val="20"/>
                <w:shd w:val="clear" w:color="auto" w:fill="FFFFFF"/>
                <w:lang w:bidi="lt-LT"/>
              </w:rPr>
            </w:pPr>
          </w:p>
        </w:tc>
        <w:tc>
          <w:tcPr>
            <w:tcW w:w="1474" w:type="dxa"/>
            <w:vMerge w:val="restart"/>
            <w:tcBorders>
              <w:top w:val="single" w:sz="4" w:space="0" w:color="auto"/>
              <w:left w:val="single" w:sz="4" w:space="0" w:color="auto"/>
            </w:tcBorders>
            <w:shd w:val="clear" w:color="auto" w:fill="FFFFFF" w:themeFill="background1"/>
          </w:tcPr>
          <w:p w14:paraId="43FF14EC" w14:textId="1D1C5B14" w:rsidR="00F55373" w:rsidRPr="00743B74" w:rsidRDefault="00F55373" w:rsidP="00253CFD">
            <w:pPr>
              <w:widowControl w:val="0"/>
              <w:spacing w:after="0" w:line="266" w:lineRule="exact"/>
              <w:ind w:left="220"/>
              <w:jc w:val="center"/>
              <w:rPr>
                <w:b/>
                <w:bCs/>
                <w:color w:val="000000"/>
                <w:sz w:val="20"/>
                <w:szCs w:val="20"/>
                <w:shd w:val="clear" w:color="auto" w:fill="FFFFFF"/>
                <w:lang w:bidi="lt-LT"/>
              </w:rPr>
            </w:pPr>
          </w:p>
          <w:p w14:paraId="2BD27103" w14:textId="77777777" w:rsidR="00F55373" w:rsidRPr="00743B74" w:rsidRDefault="00F55373" w:rsidP="00432FC7">
            <w:pPr>
              <w:widowControl w:val="0"/>
              <w:spacing w:after="0" w:line="266" w:lineRule="exact"/>
              <w:ind w:left="15" w:hanging="15"/>
              <w:jc w:val="center"/>
              <w:rPr>
                <w:sz w:val="20"/>
                <w:szCs w:val="20"/>
                <w:lang w:bidi="lt-LT"/>
              </w:rPr>
            </w:pPr>
            <w:r w:rsidRPr="00743B74">
              <w:rPr>
                <w:b/>
                <w:bCs/>
                <w:color w:val="000000"/>
                <w:sz w:val="20"/>
                <w:szCs w:val="20"/>
                <w:shd w:val="clear" w:color="auto" w:fill="FFFFFF"/>
                <w:lang w:bidi="lt-LT"/>
              </w:rPr>
              <w:t>Draudžiamieji įvykiai</w:t>
            </w:r>
          </w:p>
        </w:tc>
        <w:tc>
          <w:tcPr>
            <w:tcW w:w="2780" w:type="dxa"/>
            <w:gridSpan w:val="2"/>
            <w:tcBorders>
              <w:top w:val="single" w:sz="4" w:space="0" w:color="auto"/>
              <w:left w:val="single" w:sz="4" w:space="0" w:color="auto"/>
              <w:bottom w:val="single" w:sz="4" w:space="0" w:color="auto"/>
            </w:tcBorders>
            <w:shd w:val="clear" w:color="auto" w:fill="FFFFFF" w:themeFill="background1"/>
            <w:vAlign w:val="center"/>
          </w:tcPr>
          <w:p w14:paraId="43463A4F" w14:textId="77777777" w:rsidR="00F55373" w:rsidRPr="00743B74" w:rsidRDefault="00F55373" w:rsidP="003A7D60">
            <w:pPr>
              <w:widowControl w:val="0"/>
              <w:spacing w:after="0" w:line="274" w:lineRule="exact"/>
              <w:jc w:val="center"/>
              <w:rPr>
                <w:b/>
                <w:bCs/>
                <w:color w:val="000000"/>
                <w:sz w:val="20"/>
                <w:szCs w:val="20"/>
                <w:shd w:val="clear" w:color="auto" w:fill="FFFFFF"/>
                <w:lang w:bidi="lt-LT"/>
              </w:rPr>
            </w:pPr>
            <w:r w:rsidRPr="00743B74">
              <w:rPr>
                <w:b/>
                <w:bCs/>
                <w:color w:val="000000"/>
                <w:sz w:val="20"/>
                <w:szCs w:val="20"/>
                <w:shd w:val="clear" w:color="auto" w:fill="FFFFFF"/>
                <w:lang w:bidi="lt-LT"/>
              </w:rPr>
              <w:t>I PROGRAMA</w:t>
            </w:r>
          </w:p>
        </w:tc>
        <w:tc>
          <w:tcPr>
            <w:tcW w:w="2849" w:type="dxa"/>
            <w:gridSpan w:val="2"/>
            <w:tcBorders>
              <w:top w:val="single" w:sz="4" w:space="0" w:color="auto"/>
              <w:left w:val="single" w:sz="4" w:space="0" w:color="auto"/>
              <w:right w:val="single" w:sz="4" w:space="0" w:color="auto"/>
            </w:tcBorders>
            <w:shd w:val="clear" w:color="auto" w:fill="FFFFFF" w:themeFill="background1"/>
            <w:vAlign w:val="center"/>
          </w:tcPr>
          <w:p w14:paraId="7837C7B5" w14:textId="77777777" w:rsidR="00F55373" w:rsidRPr="00743B74" w:rsidRDefault="00F55373" w:rsidP="003A7D60">
            <w:pPr>
              <w:widowControl w:val="0"/>
              <w:spacing w:after="0" w:line="274" w:lineRule="exact"/>
              <w:jc w:val="center"/>
              <w:rPr>
                <w:b/>
                <w:bCs/>
                <w:sz w:val="20"/>
                <w:szCs w:val="20"/>
                <w:lang w:bidi="lt-LT"/>
              </w:rPr>
            </w:pPr>
            <w:r w:rsidRPr="00743B74">
              <w:rPr>
                <w:b/>
                <w:bCs/>
                <w:sz w:val="20"/>
                <w:szCs w:val="20"/>
                <w:lang w:bidi="lt-LT"/>
              </w:rPr>
              <w:t>II PROGRAMA</w:t>
            </w:r>
          </w:p>
        </w:tc>
        <w:tc>
          <w:tcPr>
            <w:tcW w:w="2709" w:type="dxa"/>
            <w:gridSpan w:val="3"/>
            <w:tcBorders>
              <w:top w:val="single" w:sz="4" w:space="0" w:color="auto"/>
              <w:left w:val="single" w:sz="4" w:space="0" w:color="auto"/>
              <w:right w:val="single" w:sz="4" w:space="0" w:color="auto"/>
            </w:tcBorders>
            <w:shd w:val="clear" w:color="auto" w:fill="FFFFFF" w:themeFill="background1"/>
            <w:vAlign w:val="center"/>
          </w:tcPr>
          <w:p w14:paraId="0EF550E2" w14:textId="77777777" w:rsidR="00F55373" w:rsidRDefault="00F55373" w:rsidP="003A7D60">
            <w:pPr>
              <w:spacing w:after="0"/>
              <w:jc w:val="center"/>
              <w:rPr>
                <w:b/>
                <w:bCs/>
                <w:sz w:val="20"/>
                <w:szCs w:val="20"/>
                <w:lang w:bidi="lt-LT"/>
              </w:rPr>
            </w:pPr>
            <w:r w:rsidRPr="1D5DED32">
              <w:rPr>
                <w:b/>
                <w:bCs/>
                <w:sz w:val="20"/>
                <w:szCs w:val="20"/>
                <w:lang w:bidi="lt-LT"/>
              </w:rPr>
              <w:t>III PROGRAMA</w:t>
            </w:r>
          </w:p>
        </w:tc>
      </w:tr>
      <w:tr w:rsidR="00F55373" w:rsidRPr="00743B74" w14:paraId="2F7F913F" w14:textId="77777777" w:rsidTr="001553FF">
        <w:trPr>
          <w:gridAfter w:val="1"/>
          <w:wAfter w:w="8" w:type="dxa"/>
          <w:trHeight w:val="20"/>
        </w:trPr>
        <w:tc>
          <w:tcPr>
            <w:tcW w:w="536" w:type="dxa"/>
            <w:tcBorders>
              <w:left w:val="single" w:sz="4" w:space="0" w:color="auto"/>
            </w:tcBorders>
          </w:tcPr>
          <w:p w14:paraId="2EB57FA1" w14:textId="319C4549" w:rsidR="00F55373" w:rsidRPr="00743B74" w:rsidRDefault="00F55373" w:rsidP="00432FC7">
            <w:pPr>
              <w:widowControl w:val="0"/>
              <w:spacing w:after="0" w:line="266" w:lineRule="exact"/>
              <w:ind w:left="-12"/>
              <w:jc w:val="center"/>
              <w:rPr>
                <w:b/>
                <w:bCs/>
                <w:color w:val="000000"/>
                <w:sz w:val="20"/>
                <w:szCs w:val="20"/>
                <w:shd w:val="clear" w:color="auto" w:fill="FFFFFF"/>
                <w:lang w:bidi="lt-LT"/>
              </w:rPr>
            </w:pPr>
            <w:r>
              <w:rPr>
                <w:b/>
                <w:bCs/>
                <w:color w:val="000000"/>
                <w:sz w:val="20"/>
                <w:szCs w:val="20"/>
                <w:shd w:val="clear" w:color="auto" w:fill="FFFFFF"/>
                <w:lang w:bidi="lt-LT"/>
              </w:rPr>
              <w:t>Eil. Nr.</w:t>
            </w:r>
          </w:p>
        </w:tc>
        <w:tc>
          <w:tcPr>
            <w:tcW w:w="1474" w:type="dxa"/>
            <w:vMerge/>
            <w:tcBorders>
              <w:left w:val="single" w:sz="4" w:space="0" w:color="auto"/>
            </w:tcBorders>
          </w:tcPr>
          <w:p w14:paraId="72925627" w14:textId="25BBBFB0" w:rsidR="00F55373" w:rsidRPr="00743B74" w:rsidRDefault="00F55373" w:rsidP="00253CFD">
            <w:pPr>
              <w:widowControl w:val="0"/>
              <w:spacing w:after="0" w:line="266" w:lineRule="exact"/>
              <w:ind w:left="220"/>
              <w:jc w:val="center"/>
              <w:rPr>
                <w:b/>
                <w:bCs/>
                <w:color w:val="000000"/>
                <w:sz w:val="20"/>
                <w:szCs w:val="20"/>
                <w:shd w:val="clear" w:color="auto" w:fill="FFFFFF"/>
                <w:lang w:bidi="lt-LT"/>
              </w:rPr>
            </w:pPr>
          </w:p>
        </w:tc>
        <w:tc>
          <w:tcPr>
            <w:tcW w:w="1304" w:type="dxa"/>
            <w:tcBorders>
              <w:top w:val="single" w:sz="4" w:space="0" w:color="auto"/>
              <w:left w:val="single" w:sz="4" w:space="0" w:color="auto"/>
              <w:bottom w:val="single" w:sz="4" w:space="0" w:color="auto"/>
            </w:tcBorders>
            <w:shd w:val="clear" w:color="auto" w:fill="FFFFFF" w:themeFill="background1"/>
          </w:tcPr>
          <w:p w14:paraId="73001DDC" w14:textId="77777777" w:rsidR="00F55373" w:rsidRPr="00743B74" w:rsidRDefault="00F55373" w:rsidP="00253CFD">
            <w:pPr>
              <w:widowControl w:val="0"/>
              <w:spacing w:after="0" w:line="274" w:lineRule="exact"/>
              <w:jc w:val="center"/>
              <w:rPr>
                <w:b/>
                <w:bCs/>
                <w:color w:val="000000"/>
                <w:sz w:val="20"/>
                <w:szCs w:val="20"/>
                <w:shd w:val="clear" w:color="auto" w:fill="FFFFFF"/>
                <w:lang w:bidi="lt-LT"/>
              </w:rPr>
            </w:pPr>
            <w:r w:rsidRPr="00743B74">
              <w:rPr>
                <w:b/>
                <w:bCs/>
                <w:color w:val="000000"/>
                <w:sz w:val="20"/>
                <w:szCs w:val="20"/>
                <w:shd w:val="clear" w:color="auto" w:fill="FFFFFF"/>
                <w:lang w:bidi="lt-LT"/>
              </w:rPr>
              <w:t>Tiekėjo siūloma draudimo suma vienam darbuotojui Eur*</w:t>
            </w:r>
          </w:p>
        </w:tc>
        <w:tc>
          <w:tcPr>
            <w:tcW w:w="1476" w:type="dxa"/>
            <w:tcBorders>
              <w:top w:val="single" w:sz="4" w:space="0" w:color="auto"/>
              <w:left w:val="single" w:sz="4" w:space="0" w:color="auto"/>
            </w:tcBorders>
            <w:shd w:val="clear" w:color="auto" w:fill="FFFFFF" w:themeFill="background1"/>
            <w:vAlign w:val="center"/>
          </w:tcPr>
          <w:p w14:paraId="73FFD941" w14:textId="77777777" w:rsidR="001553FF" w:rsidRDefault="00F55373" w:rsidP="00253CFD">
            <w:pPr>
              <w:widowControl w:val="0"/>
              <w:spacing w:after="0" w:line="274" w:lineRule="exact"/>
              <w:jc w:val="center"/>
              <w:rPr>
                <w:b/>
                <w:bCs/>
                <w:color w:val="000000"/>
                <w:sz w:val="20"/>
                <w:szCs w:val="20"/>
                <w:shd w:val="clear" w:color="auto" w:fill="FFFFFF"/>
                <w:lang w:bidi="lt-LT"/>
              </w:rPr>
            </w:pPr>
            <w:r>
              <w:rPr>
                <w:b/>
                <w:bCs/>
                <w:color w:val="000000"/>
                <w:sz w:val="20"/>
                <w:szCs w:val="20"/>
                <w:shd w:val="clear" w:color="auto" w:fill="FFFFFF"/>
                <w:lang w:bidi="lt-LT"/>
              </w:rPr>
              <w:t>Kompensuojama dalis</w:t>
            </w:r>
            <w:r w:rsidR="001553FF">
              <w:rPr>
                <w:b/>
                <w:bCs/>
                <w:color w:val="000000"/>
                <w:sz w:val="20"/>
                <w:szCs w:val="20"/>
                <w:shd w:val="clear" w:color="auto" w:fill="FFFFFF"/>
                <w:lang w:bidi="lt-LT"/>
              </w:rPr>
              <w:t>,</w:t>
            </w:r>
          </w:p>
          <w:p w14:paraId="66867F53" w14:textId="2C549E8F" w:rsidR="00F55373" w:rsidRPr="00743B74" w:rsidRDefault="00F55373" w:rsidP="00253CFD">
            <w:pPr>
              <w:widowControl w:val="0"/>
              <w:spacing w:after="0" w:line="274" w:lineRule="exact"/>
              <w:jc w:val="center"/>
              <w:rPr>
                <w:b/>
                <w:bCs/>
                <w:color w:val="000000"/>
                <w:sz w:val="20"/>
                <w:szCs w:val="20"/>
                <w:shd w:val="clear" w:color="auto" w:fill="FFFFFF"/>
                <w:lang w:bidi="lt-LT"/>
              </w:rPr>
            </w:pPr>
            <w:r>
              <w:rPr>
                <w:b/>
                <w:bCs/>
                <w:color w:val="000000"/>
                <w:sz w:val="20"/>
                <w:szCs w:val="20"/>
                <w:shd w:val="clear" w:color="auto" w:fill="FFFFFF"/>
                <w:lang w:bidi="lt-LT"/>
              </w:rPr>
              <w:t xml:space="preserve"> </w:t>
            </w:r>
            <w:r w:rsidR="001553FF">
              <w:rPr>
                <w:b/>
                <w:bCs/>
                <w:color w:val="000000"/>
                <w:sz w:val="20"/>
                <w:szCs w:val="20"/>
                <w:shd w:val="clear" w:color="auto" w:fill="FFFFFF"/>
                <w:lang w:bidi="lt-LT"/>
              </w:rPr>
              <w:t>p</w:t>
            </w:r>
            <w:r w:rsidRPr="00743B74">
              <w:rPr>
                <w:b/>
                <w:bCs/>
                <w:color w:val="000000"/>
                <w:sz w:val="20"/>
                <w:szCs w:val="20"/>
                <w:shd w:val="clear" w:color="auto" w:fill="FFFFFF"/>
                <w:lang w:bidi="lt-LT"/>
              </w:rPr>
              <w:t>roc.</w:t>
            </w:r>
          </w:p>
        </w:tc>
        <w:tc>
          <w:tcPr>
            <w:tcW w:w="1301" w:type="dxa"/>
            <w:tcBorders>
              <w:top w:val="single" w:sz="4" w:space="0" w:color="auto"/>
              <w:left w:val="single" w:sz="4" w:space="0" w:color="auto"/>
            </w:tcBorders>
            <w:shd w:val="clear" w:color="auto" w:fill="FFFFFF" w:themeFill="background1"/>
            <w:vAlign w:val="center"/>
          </w:tcPr>
          <w:p w14:paraId="50CF7D7A" w14:textId="77777777" w:rsidR="00F55373" w:rsidRPr="00743B74" w:rsidRDefault="00F55373" w:rsidP="00253CFD">
            <w:pPr>
              <w:widowControl w:val="0"/>
              <w:spacing w:after="0" w:line="274" w:lineRule="exact"/>
              <w:jc w:val="center"/>
              <w:rPr>
                <w:b/>
                <w:bCs/>
                <w:sz w:val="20"/>
                <w:szCs w:val="20"/>
                <w:lang w:bidi="lt-LT"/>
              </w:rPr>
            </w:pPr>
            <w:r w:rsidRPr="00743B74">
              <w:rPr>
                <w:b/>
                <w:bCs/>
                <w:color w:val="000000"/>
                <w:sz w:val="20"/>
                <w:szCs w:val="20"/>
                <w:shd w:val="clear" w:color="auto" w:fill="FFFFFF"/>
                <w:lang w:bidi="lt-LT"/>
              </w:rPr>
              <w:t>Tiekėjo siūloma draudimo suma vienam darbuotojui Eur*</w:t>
            </w:r>
          </w:p>
        </w:tc>
        <w:tc>
          <w:tcPr>
            <w:tcW w:w="1548" w:type="dxa"/>
            <w:tcBorders>
              <w:top w:val="single" w:sz="4" w:space="0" w:color="auto"/>
              <w:left w:val="single" w:sz="4" w:space="0" w:color="auto"/>
              <w:right w:val="single" w:sz="4" w:space="0" w:color="auto"/>
            </w:tcBorders>
            <w:shd w:val="clear" w:color="auto" w:fill="FFFFFF" w:themeFill="background1"/>
            <w:vAlign w:val="center"/>
          </w:tcPr>
          <w:p w14:paraId="34257FCA" w14:textId="77777777" w:rsidR="001553FF" w:rsidRDefault="00F55373" w:rsidP="00253CFD">
            <w:pPr>
              <w:widowControl w:val="0"/>
              <w:spacing w:after="0" w:line="274" w:lineRule="exact"/>
              <w:jc w:val="center"/>
              <w:rPr>
                <w:b/>
                <w:bCs/>
                <w:color w:val="000000"/>
                <w:sz w:val="20"/>
                <w:szCs w:val="20"/>
                <w:shd w:val="clear" w:color="auto" w:fill="FFFFFF"/>
                <w:lang w:bidi="lt-LT"/>
              </w:rPr>
            </w:pPr>
            <w:r>
              <w:rPr>
                <w:b/>
                <w:bCs/>
                <w:color w:val="000000"/>
                <w:sz w:val="20"/>
                <w:szCs w:val="20"/>
                <w:shd w:val="clear" w:color="auto" w:fill="FFFFFF"/>
                <w:lang w:bidi="lt-LT"/>
              </w:rPr>
              <w:t>Kompensuojama dalis</w:t>
            </w:r>
            <w:r w:rsidR="001553FF">
              <w:rPr>
                <w:b/>
                <w:bCs/>
                <w:color w:val="000000"/>
                <w:sz w:val="20"/>
                <w:szCs w:val="20"/>
                <w:shd w:val="clear" w:color="auto" w:fill="FFFFFF"/>
                <w:lang w:bidi="lt-LT"/>
              </w:rPr>
              <w:t>,</w:t>
            </w:r>
          </w:p>
          <w:p w14:paraId="430D817E" w14:textId="4042C540" w:rsidR="00F55373" w:rsidRPr="00743B74" w:rsidRDefault="00F55373" w:rsidP="00253CFD">
            <w:pPr>
              <w:widowControl w:val="0"/>
              <w:spacing w:after="0" w:line="274" w:lineRule="exact"/>
              <w:jc w:val="center"/>
              <w:rPr>
                <w:b/>
                <w:bCs/>
                <w:sz w:val="20"/>
                <w:szCs w:val="20"/>
                <w:lang w:bidi="lt-LT"/>
              </w:rPr>
            </w:pPr>
            <w:r>
              <w:rPr>
                <w:b/>
                <w:bCs/>
                <w:color w:val="000000"/>
                <w:sz w:val="20"/>
                <w:szCs w:val="20"/>
                <w:shd w:val="clear" w:color="auto" w:fill="FFFFFF"/>
                <w:lang w:bidi="lt-LT"/>
              </w:rPr>
              <w:t xml:space="preserve"> </w:t>
            </w:r>
            <w:r w:rsidR="001553FF">
              <w:rPr>
                <w:b/>
                <w:bCs/>
                <w:color w:val="000000"/>
                <w:sz w:val="20"/>
                <w:szCs w:val="20"/>
                <w:shd w:val="clear" w:color="auto" w:fill="FFFFFF"/>
                <w:lang w:bidi="lt-LT"/>
              </w:rPr>
              <w:t>p</w:t>
            </w:r>
            <w:r w:rsidRPr="00743B74">
              <w:rPr>
                <w:b/>
                <w:bCs/>
                <w:sz w:val="20"/>
                <w:szCs w:val="20"/>
                <w:lang w:bidi="lt-LT"/>
              </w:rPr>
              <w:t>roc</w:t>
            </w:r>
            <w:r>
              <w:rPr>
                <w:b/>
                <w:bCs/>
                <w:sz w:val="20"/>
                <w:szCs w:val="20"/>
                <w:lang w:bidi="lt-LT"/>
              </w:rPr>
              <w:t>.</w:t>
            </w:r>
          </w:p>
        </w:tc>
        <w:tc>
          <w:tcPr>
            <w:tcW w:w="1145" w:type="dxa"/>
            <w:tcBorders>
              <w:top w:val="single" w:sz="4" w:space="0" w:color="auto"/>
              <w:left w:val="single" w:sz="4" w:space="0" w:color="auto"/>
              <w:right w:val="single" w:sz="4" w:space="0" w:color="auto"/>
            </w:tcBorders>
            <w:shd w:val="clear" w:color="auto" w:fill="FFFFFF" w:themeFill="background1"/>
          </w:tcPr>
          <w:p w14:paraId="782DA63F" w14:textId="77777777" w:rsidR="00F55373" w:rsidRPr="006A17D4" w:rsidRDefault="00F55373" w:rsidP="001553FF">
            <w:pPr>
              <w:jc w:val="center"/>
              <w:rPr>
                <w:sz w:val="20"/>
                <w:szCs w:val="20"/>
                <w:lang w:bidi="lt-LT"/>
              </w:rPr>
            </w:pPr>
            <w:r w:rsidRPr="00743B74">
              <w:rPr>
                <w:b/>
                <w:bCs/>
                <w:color w:val="000000"/>
                <w:sz w:val="20"/>
                <w:szCs w:val="20"/>
                <w:shd w:val="clear" w:color="auto" w:fill="FFFFFF"/>
                <w:lang w:bidi="lt-LT"/>
              </w:rPr>
              <w:t>Tiekėjo siūloma draudimo suma vienam darbuotojui Eur*</w:t>
            </w:r>
          </w:p>
        </w:tc>
        <w:tc>
          <w:tcPr>
            <w:tcW w:w="1556" w:type="dxa"/>
            <w:tcBorders>
              <w:top w:val="single" w:sz="4" w:space="0" w:color="auto"/>
              <w:left w:val="single" w:sz="4" w:space="0" w:color="auto"/>
              <w:right w:val="single" w:sz="4" w:space="0" w:color="auto"/>
            </w:tcBorders>
            <w:shd w:val="clear" w:color="auto" w:fill="FFFFFF" w:themeFill="background1"/>
            <w:vAlign w:val="center"/>
          </w:tcPr>
          <w:p w14:paraId="0A4FB92C" w14:textId="77777777" w:rsidR="00F55373" w:rsidRPr="006A17D4" w:rsidRDefault="00F55373" w:rsidP="00253CFD">
            <w:pPr>
              <w:rPr>
                <w:sz w:val="20"/>
                <w:szCs w:val="20"/>
                <w:lang w:bidi="lt-LT"/>
              </w:rPr>
            </w:pPr>
            <w:r>
              <w:rPr>
                <w:b/>
                <w:bCs/>
                <w:color w:val="000000"/>
                <w:sz w:val="20"/>
                <w:szCs w:val="20"/>
                <w:shd w:val="clear" w:color="auto" w:fill="FFFFFF"/>
                <w:lang w:bidi="lt-LT"/>
              </w:rPr>
              <w:t xml:space="preserve">Kompensuojama dalis </w:t>
            </w:r>
            <w:r w:rsidRPr="00743B74">
              <w:rPr>
                <w:b/>
                <w:bCs/>
                <w:color w:val="000000"/>
                <w:sz w:val="20"/>
                <w:szCs w:val="20"/>
                <w:shd w:val="clear" w:color="auto" w:fill="FFFFFF"/>
                <w:lang w:bidi="lt-LT"/>
              </w:rPr>
              <w:t>Proc.</w:t>
            </w:r>
          </w:p>
        </w:tc>
      </w:tr>
      <w:tr w:rsidR="00F55373" w:rsidRPr="00743B74" w14:paraId="158E30C9" w14:textId="77777777" w:rsidTr="001553FF">
        <w:trPr>
          <w:gridAfter w:val="1"/>
          <w:wAfter w:w="8" w:type="dxa"/>
          <w:trHeight w:val="20"/>
        </w:trPr>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tcPr>
          <w:p w14:paraId="66A61B9F" w14:textId="6046FF2C" w:rsidR="00F55373" w:rsidRPr="0017526D" w:rsidRDefault="00F55373" w:rsidP="00F55373">
            <w:pPr>
              <w:widowControl w:val="0"/>
              <w:spacing w:after="0" w:line="266" w:lineRule="exact"/>
              <w:jc w:val="center"/>
              <w:rPr>
                <w:b/>
                <w:bCs/>
                <w:color w:val="000000"/>
                <w:sz w:val="20"/>
                <w:szCs w:val="20"/>
                <w:shd w:val="clear" w:color="auto" w:fill="FFFFFF"/>
                <w:lang w:bidi="lt-LT"/>
              </w:rPr>
            </w:pPr>
            <w:r w:rsidRPr="0017526D">
              <w:rPr>
                <w:b/>
                <w:bCs/>
                <w:color w:val="000000"/>
                <w:sz w:val="20"/>
                <w:szCs w:val="20"/>
                <w:shd w:val="clear" w:color="auto" w:fill="FFFFFF"/>
                <w:lang w:bidi="lt-LT"/>
              </w:rPr>
              <w:t>A</w:t>
            </w:r>
          </w:p>
        </w:tc>
        <w:tc>
          <w:tcPr>
            <w:tcW w:w="1474" w:type="dxa"/>
            <w:tcBorders>
              <w:top w:val="single" w:sz="4" w:space="0" w:color="auto"/>
              <w:left w:val="single" w:sz="4" w:space="0" w:color="auto"/>
              <w:bottom w:val="single" w:sz="4" w:space="0" w:color="auto"/>
              <w:right w:val="single" w:sz="4" w:space="0" w:color="auto"/>
            </w:tcBorders>
            <w:shd w:val="clear" w:color="auto" w:fill="FFFFFF" w:themeFill="background1"/>
          </w:tcPr>
          <w:p w14:paraId="0C551926" w14:textId="1EB81BA5" w:rsidR="00F55373" w:rsidRPr="0017526D" w:rsidRDefault="00F55373" w:rsidP="00F55373">
            <w:pPr>
              <w:widowControl w:val="0"/>
              <w:spacing w:after="0" w:line="266" w:lineRule="exact"/>
              <w:jc w:val="center"/>
              <w:rPr>
                <w:b/>
                <w:bCs/>
                <w:color w:val="000000"/>
                <w:sz w:val="20"/>
                <w:szCs w:val="20"/>
                <w:shd w:val="clear" w:color="auto" w:fill="FFFFFF"/>
                <w:lang w:bidi="lt-LT"/>
              </w:rPr>
            </w:pPr>
            <w:r w:rsidRPr="0017526D">
              <w:rPr>
                <w:b/>
                <w:bCs/>
                <w:color w:val="000000"/>
                <w:sz w:val="20"/>
                <w:szCs w:val="20"/>
                <w:shd w:val="clear" w:color="auto" w:fill="FFFFFF"/>
                <w:lang w:bidi="lt-LT"/>
              </w:rPr>
              <w:t>B</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Pr>
          <w:p w14:paraId="37B27629" w14:textId="1809488F" w:rsidR="00F55373" w:rsidRPr="0017526D" w:rsidRDefault="00F55373" w:rsidP="00F55373">
            <w:pPr>
              <w:widowControl w:val="0"/>
              <w:spacing w:after="0" w:line="274" w:lineRule="exact"/>
              <w:jc w:val="center"/>
              <w:rPr>
                <w:sz w:val="20"/>
                <w:szCs w:val="20"/>
                <w:lang w:bidi="lt-LT"/>
              </w:rPr>
            </w:pPr>
            <w:r w:rsidRPr="0017526D">
              <w:rPr>
                <w:b/>
                <w:bCs/>
                <w:color w:val="000000"/>
                <w:sz w:val="20"/>
                <w:szCs w:val="20"/>
                <w:shd w:val="clear" w:color="auto" w:fill="FFFFFF"/>
                <w:lang w:bidi="lt-LT"/>
              </w:rPr>
              <w:t>C</w:t>
            </w:r>
          </w:p>
        </w:tc>
        <w:tc>
          <w:tcPr>
            <w:tcW w:w="1476" w:type="dxa"/>
            <w:tcBorders>
              <w:top w:val="single" w:sz="4" w:space="0" w:color="auto"/>
              <w:left w:val="single" w:sz="4" w:space="0" w:color="auto"/>
              <w:bottom w:val="single" w:sz="4" w:space="0" w:color="auto"/>
              <w:right w:val="single" w:sz="4" w:space="0" w:color="auto"/>
            </w:tcBorders>
            <w:vAlign w:val="center"/>
          </w:tcPr>
          <w:p w14:paraId="546BD4F1" w14:textId="37315198" w:rsidR="00F55373" w:rsidRPr="0017526D" w:rsidRDefault="00F55373" w:rsidP="00F55373">
            <w:pPr>
              <w:pStyle w:val="Betarp"/>
              <w:jc w:val="center"/>
              <w:rPr>
                <w:rFonts w:ascii="Times New Roman" w:eastAsia="Times New Roman" w:hAnsi="Times New Roman" w:cs="Times New Roman"/>
                <w:sz w:val="20"/>
                <w:szCs w:val="20"/>
                <w:shd w:val="clear" w:color="auto" w:fill="FFFFFF"/>
                <w:lang w:eastAsia="ru-RU" w:bidi="ru-RU"/>
              </w:rPr>
            </w:pPr>
            <w:r w:rsidRPr="0017526D">
              <w:rPr>
                <w:rFonts w:ascii="Times New Roman" w:eastAsia="Times New Roman" w:hAnsi="Times New Roman" w:cs="Times New Roman"/>
                <w:b/>
                <w:bCs/>
                <w:color w:val="000000"/>
                <w:sz w:val="20"/>
                <w:szCs w:val="20"/>
                <w:shd w:val="clear" w:color="auto" w:fill="FFFFFF"/>
                <w:lang w:bidi="lt-LT"/>
              </w:rPr>
              <w:t>D</w:t>
            </w:r>
          </w:p>
        </w:tc>
        <w:tc>
          <w:tcPr>
            <w:tcW w:w="1301" w:type="dxa"/>
            <w:tcBorders>
              <w:top w:val="single" w:sz="4" w:space="0" w:color="auto"/>
              <w:left w:val="single" w:sz="4" w:space="0" w:color="auto"/>
              <w:bottom w:val="single" w:sz="4" w:space="0" w:color="auto"/>
              <w:right w:val="single" w:sz="4" w:space="0" w:color="auto"/>
            </w:tcBorders>
            <w:vAlign w:val="center"/>
          </w:tcPr>
          <w:p w14:paraId="47D4F76B" w14:textId="7A13FE2B" w:rsidR="00F55373" w:rsidRPr="0017526D" w:rsidRDefault="00F55373" w:rsidP="00F55373">
            <w:pPr>
              <w:pStyle w:val="Betarp"/>
              <w:jc w:val="center"/>
              <w:rPr>
                <w:rFonts w:ascii="Times New Roman" w:eastAsia="Times New Roman" w:hAnsi="Times New Roman" w:cs="Times New Roman"/>
                <w:sz w:val="20"/>
                <w:szCs w:val="20"/>
                <w:lang w:bidi="lt-LT"/>
              </w:rPr>
            </w:pPr>
            <w:r w:rsidRPr="0017526D">
              <w:rPr>
                <w:rFonts w:ascii="Times New Roman" w:eastAsia="Times New Roman" w:hAnsi="Times New Roman" w:cs="Times New Roman"/>
                <w:b/>
                <w:bCs/>
                <w:color w:val="000000"/>
                <w:sz w:val="20"/>
                <w:szCs w:val="20"/>
                <w:shd w:val="clear" w:color="auto" w:fill="FFFFFF"/>
                <w:lang w:bidi="lt-LT"/>
              </w:rPr>
              <w:t>E</w:t>
            </w:r>
          </w:p>
        </w:tc>
        <w:tc>
          <w:tcPr>
            <w:tcW w:w="1548" w:type="dxa"/>
            <w:tcBorders>
              <w:top w:val="single" w:sz="4" w:space="0" w:color="auto"/>
              <w:left w:val="single" w:sz="4" w:space="0" w:color="auto"/>
              <w:bottom w:val="single" w:sz="4" w:space="0" w:color="auto"/>
              <w:right w:val="single" w:sz="4" w:space="0" w:color="auto"/>
            </w:tcBorders>
            <w:vAlign w:val="center"/>
          </w:tcPr>
          <w:p w14:paraId="5024A3DB" w14:textId="6C0AC289" w:rsidR="00F55373" w:rsidRPr="0017526D" w:rsidRDefault="00F55373" w:rsidP="00F55373">
            <w:pPr>
              <w:pStyle w:val="Betarp"/>
              <w:jc w:val="center"/>
              <w:rPr>
                <w:rFonts w:ascii="Times New Roman" w:eastAsia="Times New Roman" w:hAnsi="Times New Roman" w:cs="Times New Roman"/>
                <w:sz w:val="20"/>
                <w:szCs w:val="20"/>
                <w:shd w:val="clear" w:color="auto" w:fill="FFFFFF"/>
                <w:lang w:eastAsia="ru-RU" w:bidi="ru-RU"/>
              </w:rPr>
            </w:pPr>
            <w:r w:rsidRPr="0017526D">
              <w:rPr>
                <w:rFonts w:ascii="Times New Roman" w:eastAsia="Times New Roman" w:hAnsi="Times New Roman" w:cs="Times New Roman"/>
                <w:b/>
                <w:bCs/>
                <w:color w:val="000000"/>
                <w:sz w:val="20"/>
                <w:szCs w:val="20"/>
                <w:shd w:val="clear" w:color="auto" w:fill="FFFFFF"/>
                <w:lang w:bidi="lt-LT"/>
              </w:rPr>
              <w:t>F</w:t>
            </w:r>
          </w:p>
        </w:tc>
        <w:tc>
          <w:tcPr>
            <w:tcW w:w="1145" w:type="dxa"/>
            <w:tcBorders>
              <w:top w:val="single" w:sz="4" w:space="0" w:color="auto"/>
              <w:left w:val="single" w:sz="4" w:space="0" w:color="auto"/>
              <w:bottom w:val="single" w:sz="4" w:space="0" w:color="auto"/>
              <w:right w:val="single" w:sz="4" w:space="0" w:color="auto"/>
            </w:tcBorders>
            <w:vAlign w:val="center"/>
          </w:tcPr>
          <w:p w14:paraId="28AED630" w14:textId="4382A633" w:rsidR="00F55373" w:rsidRPr="0017526D" w:rsidRDefault="00F55373" w:rsidP="00F55373">
            <w:pPr>
              <w:pStyle w:val="Betarp"/>
              <w:jc w:val="center"/>
              <w:rPr>
                <w:rFonts w:ascii="Times New Roman" w:eastAsia="Times New Roman" w:hAnsi="Times New Roman" w:cs="Times New Roman"/>
                <w:b/>
                <w:bCs/>
                <w:sz w:val="20"/>
                <w:szCs w:val="20"/>
                <w:shd w:val="clear" w:color="auto" w:fill="FFFFFF"/>
                <w:lang w:eastAsia="ru-RU" w:bidi="ru-RU"/>
              </w:rPr>
            </w:pPr>
            <w:r w:rsidRPr="0017526D">
              <w:rPr>
                <w:rFonts w:ascii="Times New Roman" w:eastAsia="Times New Roman" w:hAnsi="Times New Roman" w:cs="Times New Roman"/>
                <w:b/>
                <w:bCs/>
                <w:sz w:val="20"/>
                <w:szCs w:val="20"/>
                <w:shd w:val="clear" w:color="auto" w:fill="FFFFFF"/>
                <w:lang w:eastAsia="ru-RU" w:bidi="ru-RU"/>
              </w:rPr>
              <w:t>G</w:t>
            </w:r>
          </w:p>
        </w:tc>
        <w:tc>
          <w:tcPr>
            <w:tcW w:w="1556" w:type="dxa"/>
            <w:tcBorders>
              <w:top w:val="single" w:sz="4" w:space="0" w:color="auto"/>
              <w:left w:val="single" w:sz="4" w:space="0" w:color="auto"/>
              <w:bottom w:val="single" w:sz="4" w:space="0" w:color="auto"/>
              <w:right w:val="single" w:sz="4" w:space="0" w:color="auto"/>
            </w:tcBorders>
          </w:tcPr>
          <w:p w14:paraId="565BA9CE" w14:textId="63CDEF2C" w:rsidR="00F55373" w:rsidRPr="0017526D" w:rsidRDefault="0017526D" w:rsidP="00F55373">
            <w:pPr>
              <w:pStyle w:val="Betarp"/>
              <w:jc w:val="center"/>
              <w:rPr>
                <w:rFonts w:ascii="Times New Roman" w:eastAsia="Times New Roman" w:hAnsi="Times New Roman" w:cs="Times New Roman"/>
                <w:b/>
                <w:bCs/>
                <w:sz w:val="20"/>
                <w:szCs w:val="20"/>
                <w:shd w:val="clear" w:color="auto" w:fill="FFFFFF"/>
                <w:lang w:eastAsia="ru-RU" w:bidi="ru-RU"/>
              </w:rPr>
            </w:pPr>
            <w:r w:rsidRPr="0017526D">
              <w:rPr>
                <w:rFonts w:ascii="Times New Roman" w:eastAsia="Times New Roman" w:hAnsi="Times New Roman" w:cs="Times New Roman"/>
                <w:b/>
                <w:bCs/>
                <w:sz w:val="20"/>
                <w:szCs w:val="20"/>
                <w:shd w:val="clear" w:color="auto" w:fill="FFFFFF"/>
                <w:lang w:eastAsia="ru-RU" w:bidi="ru-RU"/>
              </w:rPr>
              <w:t>H</w:t>
            </w:r>
          </w:p>
        </w:tc>
      </w:tr>
      <w:tr w:rsidR="00F55373" w:rsidRPr="00743B74" w14:paraId="50CA091B" w14:textId="77777777" w:rsidTr="001553FF">
        <w:trPr>
          <w:gridAfter w:val="1"/>
          <w:wAfter w:w="8" w:type="dxa"/>
          <w:trHeight w:val="20"/>
        </w:trPr>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tcPr>
          <w:p w14:paraId="1F901639" w14:textId="3CABF2A9" w:rsidR="00F55373" w:rsidRPr="00743B74" w:rsidRDefault="00F55373" w:rsidP="00F55373">
            <w:pPr>
              <w:widowControl w:val="0"/>
              <w:spacing w:after="0" w:line="266" w:lineRule="exact"/>
              <w:jc w:val="center"/>
              <w:rPr>
                <w:b/>
                <w:bCs/>
                <w:color w:val="000000"/>
                <w:sz w:val="20"/>
                <w:szCs w:val="20"/>
                <w:shd w:val="clear" w:color="auto" w:fill="FFFFFF"/>
                <w:lang w:bidi="lt-LT"/>
              </w:rPr>
            </w:pPr>
            <w:r>
              <w:rPr>
                <w:b/>
                <w:bCs/>
                <w:color w:val="000000"/>
                <w:sz w:val="20"/>
                <w:szCs w:val="20"/>
                <w:shd w:val="clear" w:color="auto" w:fill="FFFFFF"/>
                <w:lang w:bidi="lt-LT"/>
              </w:rPr>
              <w:t>1.</w:t>
            </w:r>
          </w:p>
        </w:tc>
        <w:tc>
          <w:tcPr>
            <w:tcW w:w="14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3E392" w14:textId="6DE5AFA4" w:rsidR="00F55373" w:rsidRPr="00743B74" w:rsidRDefault="00F55373" w:rsidP="00F55373">
            <w:pPr>
              <w:widowControl w:val="0"/>
              <w:spacing w:after="0" w:line="266" w:lineRule="exact"/>
              <w:jc w:val="center"/>
              <w:rPr>
                <w:b/>
                <w:bCs/>
                <w:color w:val="000000"/>
                <w:sz w:val="20"/>
                <w:szCs w:val="20"/>
                <w:shd w:val="clear" w:color="auto" w:fill="FFFFFF"/>
                <w:lang w:bidi="lt-LT"/>
              </w:rPr>
            </w:pPr>
          </w:p>
          <w:p w14:paraId="666E2F07" w14:textId="77777777" w:rsidR="00F55373" w:rsidRDefault="00F55373" w:rsidP="00F55373">
            <w:pPr>
              <w:widowControl w:val="0"/>
              <w:spacing w:after="0" w:line="266" w:lineRule="exact"/>
              <w:jc w:val="center"/>
              <w:rPr>
                <w:sz w:val="20"/>
                <w:szCs w:val="20"/>
                <w:lang w:bidi="lt-LT"/>
              </w:rPr>
            </w:pPr>
            <w:r w:rsidRPr="00743B74">
              <w:rPr>
                <w:b/>
                <w:bCs/>
                <w:color w:val="000000"/>
                <w:sz w:val="20"/>
                <w:szCs w:val="20"/>
                <w:shd w:val="clear" w:color="auto" w:fill="FFFFFF"/>
                <w:lang w:bidi="lt-LT"/>
              </w:rPr>
              <w:t>Ambulatorinis gydymas</w:t>
            </w:r>
          </w:p>
          <w:p w14:paraId="2C0F1B53" w14:textId="77777777" w:rsidR="00F55373" w:rsidRPr="00743B74" w:rsidRDefault="00F55373" w:rsidP="00F55373">
            <w:pPr>
              <w:widowControl w:val="0"/>
              <w:spacing w:after="0" w:line="266" w:lineRule="exact"/>
              <w:jc w:val="center"/>
              <w:rPr>
                <w:sz w:val="20"/>
                <w:szCs w:val="20"/>
                <w:lang w:bidi="lt-LT"/>
              </w:rPr>
            </w:pP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81BB0" w14:textId="77777777" w:rsidR="00F55373" w:rsidRPr="00743B74" w:rsidRDefault="00F55373" w:rsidP="00F55373">
            <w:pPr>
              <w:widowControl w:val="0"/>
              <w:spacing w:after="0" w:line="274" w:lineRule="exact"/>
              <w:jc w:val="center"/>
            </w:pPr>
            <w:r w:rsidRPr="1D5DED32">
              <w:rPr>
                <w:sz w:val="20"/>
                <w:szCs w:val="20"/>
                <w:lang w:bidi="lt-LT"/>
              </w:rPr>
              <w:t>2000</w:t>
            </w:r>
          </w:p>
        </w:tc>
        <w:tc>
          <w:tcPr>
            <w:tcW w:w="1476" w:type="dxa"/>
            <w:tcBorders>
              <w:top w:val="single" w:sz="4" w:space="0" w:color="auto"/>
              <w:left w:val="single" w:sz="4" w:space="0" w:color="auto"/>
              <w:bottom w:val="single" w:sz="4" w:space="0" w:color="auto"/>
              <w:right w:val="single" w:sz="4" w:space="0" w:color="auto"/>
            </w:tcBorders>
            <w:vAlign w:val="center"/>
          </w:tcPr>
          <w:p w14:paraId="186B154B" w14:textId="6B1C5B8F" w:rsidR="00F55373" w:rsidRPr="00743B74" w:rsidRDefault="000A5C56" w:rsidP="00F55373">
            <w:pPr>
              <w:pStyle w:val="Betarp"/>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shd w:val="clear" w:color="auto" w:fill="FFFFFF"/>
                <w:lang w:val="en-GB" w:eastAsia="ru-RU" w:bidi="ru-RU"/>
              </w:rPr>
              <w:t>5</w:t>
            </w:r>
            <w:r w:rsidR="00F55373" w:rsidRPr="00743B74">
              <w:rPr>
                <w:rFonts w:ascii="Times New Roman" w:eastAsia="Times New Roman" w:hAnsi="Times New Roman" w:cs="Times New Roman"/>
                <w:sz w:val="20"/>
                <w:szCs w:val="20"/>
                <w:shd w:val="clear" w:color="auto" w:fill="FFFFFF"/>
                <w:lang w:val="ru-RU" w:eastAsia="ru-RU" w:bidi="ru-RU"/>
              </w:rPr>
              <w:t>0</w:t>
            </w:r>
          </w:p>
        </w:tc>
        <w:tc>
          <w:tcPr>
            <w:tcW w:w="1301" w:type="dxa"/>
            <w:tcBorders>
              <w:top w:val="single" w:sz="4" w:space="0" w:color="auto"/>
              <w:left w:val="single" w:sz="4" w:space="0" w:color="auto"/>
              <w:bottom w:val="single" w:sz="4" w:space="0" w:color="auto"/>
              <w:right w:val="single" w:sz="4" w:space="0" w:color="auto"/>
            </w:tcBorders>
            <w:vAlign w:val="center"/>
          </w:tcPr>
          <w:p w14:paraId="5F1C965E" w14:textId="79F25068" w:rsidR="00F55373" w:rsidRPr="00743B74" w:rsidRDefault="00665CBD" w:rsidP="00F55373">
            <w:pPr>
              <w:pStyle w:val="Betarp"/>
              <w:jc w:val="center"/>
              <w:rPr>
                <w:rFonts w:ascii="Times New Roman" w:eastAsia="Times New Roman" w:hAnsi="Times New Roman" w:cs="Times New Roman"/>
                <w:sz w:val="20"/>
                <w:szCs w:val="20"/>
                <w:shd w:val="clear" w:color="auto" w:fill="FFFFFF"/>
                <w:lang w:eastAsia="ru-RU" w:bidi="ru-RU"/>
              </w:rPr>
            </w:pPr>
            <w:r>
              <w:rPr>
                <w:rFonts w:ascii="Times New Roman" w:eastAsia="Times New Roman" w:hAnsi="Times New Roman" w:cs="Times New Roman"/>
                <w:sz w:val="20"/>
                <w:szCs w:val="20"/>
                <w:lang w:bidi="lt-LT"/>
              </w:rPr>
              <w:t>-</w:t>
            </w:r>
          </w:p>
        </w:tc>
        <w:tc>
          <w:tcPr>
            <w:tcW w:w="1548" w:type="dxa"/>
            <w:tcBorders>
              <w:top w:val="single" w:sz="4" w:space="0" w:color="auto"/>
              <w:left w:val="single" w:sz="4" w:space="0" w:color="auto"/>
              <w:bottom w:val="single" w:sz="4" w:space="0" w:color="auto"/>
              <w:right w:val="single" w:sz="4" w:space="0" w:color="auto"/>
            </w:tcBorders>
            <w:vAlign w:val="center"/>
          </w:tcPr>
          <w:p w14:paraId="66C16FDC" w14:textId="0496A23B" w:rsidR="00F55373" w:rsidRPr="00743B74" w:rsidRDefault="00665CBD" w:rsidP="00F55373">
            <w:pPr>
              <w:pStyle w:val="Betarp"/>
              <w:jc w:val="center"/>
              <w:rPr>
                <w:rFonts w:ascii="Times New Roman" w:eastAsia="Times New Roman" w:hAnsi="Times New Roman" w:cs="Times New Roman"/>
                <w:sz w:val="20"/>
                <w:szCs w:val="20"/>
                <w:lang w:bidi="lt-LT"/>
              </w:rPr>
            </w:pPr>
            <w:r>
              <w:rPr>
                <w:rFonts w:ascii="Times New Roman" w:eastAsia="Times New Roman" w:hAnsi="Times New Roman" w:cs="Times New Roman"/>
                <w:sz w:val="20"/>
                <w:szCs w:val="20"/>
                <w:shd w:val="clear" w:color="auto" w:fill="FFFFFF"/>
                <w:lang w:eastAsia="ru-RU" w:bidi="ru-RU"/>
              </w:rPr>
              <w:t>-</w:t>
            </w:r>
          </w:p>
        </w:tc>
        <w:tc>
          <w:tcPr>
            <w:tcW w:w="1145" w:type="dxa"/>
            <w:tcBorders>
              <w:top w:val="single" w:sz="4" w:space="0" w:color="auto"/>
              <w:left w:val="single" w:sz="4" w:space="0" w:color="auto"/>
              <w:bottom w:val="single" w:sz="4" w:space="0" w:color="auto"/>
              <w:right w:val="single" w:sz="4" w:space="0" w:color="auto"/>
            </w:tcBorders>
          </w:tcPr>
          <w:p w14:paraId="25ED315A" w14:textId="77777777" w:rsidR="00F55373" w:rsidRPr="00743B74" w:rsidRDefault="00F55373" w:rsidP="00F55373">
            <w:pPr>
              <w:pStyle w:val="Betarp"/>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shd w:val="clear" w:color="auto" w:fill="FFFFFF"/>
                <w:lang w:eastAsia="ru-RU" w:bidi="ru-RU"/>
              </w:rPr>
              <w:t xml:space="preserve"> </w:t>
            </w:r>
          </w:p>
          <w:p w14:paraId="178B08CA" w14:textId="77777777" w:rsidR="00F55373" w:rsidRPr="00743B74" w:rsidRDefault="00F55373" w:rsidP="00F55373">
            <w:pPr>
              <w:pStyle w:val="Betarp"/>
              <w:jc w:val="center"/>
              <w:rPr>
                <w:rFonts w:ascii="Times New Roman" w:eastAsia="Times New Roman" w:hAnsi="Times New Roman" w:cs="Times New Roman"/>
                <w:sz w:val="20"/>
                <w:szCs w:val="20"/>
                <w:lang w:eastAsia="ru-RU" w:bidi="ru-RU"/>
              </w:rPr>
            </w:pPr>
          </w:p>
          <w:p w14:paraId="4BDCDE9C" w14:textId="77777777" w:rsidR="00F55373" w:rsidRPr="00743B74" w:rsidRDefault="00F55373" w:rsidP="00F55373">
            <w:pPr>
              <w:pStyle w:val="Betarp"/>
              <w:jc w:val="center"/>
              <w:rPr>
                <w:rFonts w:ascii="Times New Roman" w:eastAsia="Times New Roman" w:hAnsi="Times New Roman" w:cs="Times New Roman"/>
                <w:sz w:val="20"/>
                <w:szCs w:val="20"/>
                <w:shd w:val="clear" w:color="auto" w:fill="FFFFFF"/>
                <w:lang w:eastAsia="ru-RU" w:bidi="ru-RU"/>
              </w:rPr>
            </w:pPr>
            <w:r>
              <w:rPr>
                <w:rFonts w:ascii="Times New Roman" w:eastAsia="Times New Roman" w:hAnsi="Times New Roman" w:cs="Times New Roman"/>
                <w:sz w:val="20"/>
                <w:szCs w:val="20"/>
                <w:shd w:val="clear" w:color="auto" w:fill="FFFFFF"/>
                <w:lang w:eastAsia="ru-RU" w:bidi="ru-RU"/>
              </w:rPr>
              <w:t>-</w:t>
            </w:r>
          </w:p>
        </w:tc>
        <w:tc>
          <w:tcPr>
            <w:tcW w:w="1556" w:type="dxa"/>
            <w:tcBorders>
              <w:top w:val="single" w:sz="4" w:space="0" w:color="auto"/>
              <w:left w:val="single" w:sz="4" w:space="0" w:color="auto"/>
              <w:bottom w:val="single" w:sz="4" w:space="0" w:color="auto"/>
              <w:right w:val="single" w:sz="4" w:space="0" w:color="auto"/>
            </w:tcBorders>
          </w:tcPr>
          <w:p w14:paraId="7354ED78" w14:textId="77777777" w:rsidR="00F55373" w:rsidRDefault="00F55373" w:rsidP="00F55373">
            <w:pPr>
              <w:pStyle w:val="Betarp"/>
              <w:jc w:val="center"/>
              <w:rPr>
                <w:rFonts w:ascii="Times New Roman" w:eastAsia="Times New Roman" w:hAnsi="Times New Roman" w:cs="Times New Roman"/>
                <w:sz w:val="20"/>
                <w:szCs w:val="20"/>
                <w:shd w:val="clear" w:color="auto" w:fill="FFFFFF"/>
                <w:lang w:eastAsia="ru-RU" w:bidi="ru-RU"/>
              </w:rPr>
            </w:pPr>
          </w:p>
          <w:p w14:paraId="1C271CE4" w14:textId="77777777" w:rsidR="00F55373" w:rsidRDefault="00F55373" w:rsidP="00F55373">
            <w:pPr>
              <w:pStyle w:val="Betarp"/>
              <w:jc w:val="center"/>
              <w:rPr>
                <w:rFonts w:ascii="Times New Roman" w:eastAsia="Times New Roman" w:hAnsi="Times New Roman" w:cs="Times New Roman"/>
                <w:sz w:val="20"/>
                <w:szCs w:val="20"/>
                <w:shd w:val="clear" w:color="auto" w:fill="FFFFFF"/>
                <w:lang w:eastAsia="ru-RU" w:bidi="ru-RU"/>
              </w:rPr>
            </w:pPr>
          </w:p>
          <w:p w14:paraId="238C19E4" w14:textId="3F6529ED" w:rsidR="00F55373" w:rsidRPr="00743B74" w:rsidRDefault="00F55373" w:rsidP="00F55373">
            <w:pPr>
              <w:pStyle w:val="Betarp"/>
              <w:tabs>
                <w:tab w:val="left" w:pos="672"/>
                <w:tab w:val="center" w:pos="778"/>
              </w:tabs>
              <w:rPr>
                <w:rFonts w:ascii="Times New Roman" w:eastAsia="Times New Roman" w:hAnsi="Times New Roman" w:cs="Times New Roman"/>
                <w:sz w:val="20"/>
                <w:szCs w:val="20"/>
                <w:shd w:val="clear" w:color="auto" w:fill="FFFFFF"/>
                <w:lang w:eastAsia="ru-RU" w:bidi="ru-RU"/>
              </w:rPr>
            </w:pPr>
            <w:r>
              <w:rPr>
                <w:rFonts w:ascii="Times New Roman" w:eastAsia="Times New Roman" w:hAnsi="Times New Roman" w:cs="Times New Roman"/>
                <w:sz w:val="20"/>
                <w:szCs w:val="20"/>
                <w:shd w:val="clear" w:color="auto" w:fill="FFFFFF"/>
                <w:lang w:eastAsia="ru-RU" w:bidi="ru-RU"/>
              </w:rPr>
              <w:tab/>
            </w:r>
            <w:r w:rsidR="00004BC8">
              <w:rPr>
                <w:rFonts w:ascii="Times New Roman" w:eastAsia="Times New Roman" w:hAnsi="Times New Roman" w:cs="Times New Roman"/>
                <w:sz w:val="20"/>
                <w:szCs w:val="20"/>
                <w:shd w:val="clear" w:color="auto" w:fill="FFFFFF"/>
                <w:lang w:eastAsia="ru-RU" w:bidi="ru-RU"/>
              </w:rPr>
              <w:t>-</w:t>
            </w:r>
          </w:p>
        </w:tc>
      </w:tr>
      <w:tr w:rsidR="00F55373" w:rsidRPr="00743B74" w14:paraId="79194C9D" w14:textId="77777777" w:rsidTr="001553FF">
        <w:trPr>
          <w:gridAfter w:val="1"/>
          <w:wAfter w:w="8" w:type="dxa"/>
          <w:trHeight w:val="20"/>
        </w:trPr>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tcPr>
          <w:p w14:paraId="2F62E394" w14:textId="462D6062" w:rsidR="00F55373" w:rsidRDefault="00F55373" w:rsidP="00F55373">
            <w:pPr>
              <w:widowControl w:val="0"/>
              <w:spacing w:after="0" w:line="266" w:lineRule="exact"/>
              <w:jc w:val="center"/>
              <w:rPr>
                <w:b/>
                <w:bCs/>
                <w:color w:val="000000"/>
                <w:sz w:val="20"/>
                <w:szCs w:val="20"/>
                <w:shd w:val="clear" w:color="auto" w:fill="FFFFFF"/>
                <w:lang w:bidi="lt-LT"/>
              </w:rPr>
            </w:pPr>
            <w:r>
              <w:rPr>
                <w:b/>
                <w:bCs/>
                <w:color w:val="000000"/>
                <w:sz w:val="20"/>
                <w:szCs w:val="20"/>
                <w:shd w:val="clear" w:color="auto" w:fill="FFFFFF"/>
                <w:lang w:bidi="lt-LT"/>
              </w:rPr>
              <w:t>2.</w:t>
            </w:r>
          </w:p>
        </w:tc>
        <w:tc>
          <w:tcPr>
            <w:tcW w:w="14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C435F" w14:textId="6CCDD4A0" w:rsidR="00F55373" w:rsidRPr="00743B74" w:rsidRDefault="00F55373" w:rsidP="00F55373">
            <w:pPr>
              <w:widowControl w:val="0"/>
              <w:spacing w:after="0" w:line="266" w:lineRule="exact"/>
              <w:jc w:val="center"/>
              <w:rPr>
                <w:b/>
                <w:bCs/>
                <w:color w:val="000000"/>
                <w:sz w:val="20"/>
                <w:szCs w:val="20"/>
                <w:shd w:val="clear" w:color="auto" w:fill="FFFFFF"/>
                <w:lang w:bidi="lt-LT"/>
              </w:rPr>
            </w:pPr>
            <w:r>
              <w:rPr>
                <w:b/>
                <w:bCs/>
                <w:color w:val="000000"/>
                <w:sz w:val="20"/>
                <w:szCs w:val="20"/>
                <w:shd w:val="clear" w:color="auto" w:fill="FFFFFF"/>
                <w:lang w:bidi="lt-LT"/>
              </w:rPr>
              <w:t>Stacionarus gydymas</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1894D" w14:textId="29595FA5" w:rsidR="00F55373" w:rsidRDefault="000A5C56" w:rsidP="00F55373">
            <w:pPr>
              <w:widowControl w:val="0"/>
              <w:spacing w:after="0" w:line="274" w:lineRule="exact"/>
              <w:jc w:val="center"/>
              <w:rPr>
                <w:sz w:val="20"/>
                <w:szCs w:val="20"/>
                <w:lang w:bidi="lt-LT"/>
              </w:rPr>
            </w:pPr>
            <w:r>
              <w:rPr>
                <w:sz w:val="20"/>
                <w:szCs w:val="20"/>
                <w:lang w:bidi="lt-LT"/>
              </w:rPr>
              <w:t>1500</w:t>
            </w:r>
          </w:p>
        </w:tc>
        <w:tc>
          <w:tcPr>
            <w:tcW w:w="1476" w:type="dxa"/>
            <w:tcBorders>
              <w:top w:val="single" w:sz="4" w:space="0" w:color="auto"/>
              <w:left w:val="single" w:sz="4" w:space="0" w:color="auto"/>
              <w:bottom w:val="single" w:sz="4" w:space="0" w:color="auto"/>
              <w:right w:val="single" w:sz="4" w:space="0" w:color="auto"/>
            </w:tcBorders>
            <w:vAlign w:val="center"/>
          </w:tcPr>
          <w:p w14:paraId="213D1721" w14:textId="77777777" w:rsidR="00F55373" w:rsidRDefault="00F55373" w:rsidP="00F55373">
            <w:pPr>
              <w:pStyle w:val="Betarp"/>
              <w:jc w:val="center"/>
              <w:rPr>
                <w:rFonts w:ascii="Times New Roman" w:eastAsia="Times New Roman" w:hAnsi="Times New Roman" w:cs="Times New Roman"/>
                <w:sz w:val="20"/>
                <w:szCs w:val="20"/>
                <w:shd w:val="clear" w:color="auto" w:fill="FFFFFF"/>
                <w:lang w:eastAsia="ru-RU" w:bidi="ru-RU"/>
              </w:rPr>
            </w:pPr>
            <w:r>
              <w:rPr>
                <w:rFonts w:ascii="Times New Roman" w:eastAsia="Times New Roman" w:hAnsi="Times New Roman" w:cs="Times New Roman"/>
                <w:sz w:val="20"/>
                <w:szCs w:val="20"/>
                <w:shd w:val="clear" w:color="auto" w:fill="FFFFFF"/>
                <w:lang w:eastAsia="ru-RU" w:bidi="ru-RU"/>
              </w:rPr>
              <w:t>100</w:t>
            </w:r>
          </w:p>
        </w:tc>
        <w:tc>
          <w:tcPr>
            <w:tcW w:w="1301" w:type="dxa"/>
            <w:tcBorders>
              <w:top w:val="single" w:sz="4" w:space="0" w:color="auto"/>
              <w:left w:val="single" w:sz="4" w:space="0" w:color="auto"/>
              <w:bottom w:val="single" w:sz="4" w:space="0" w:color="auto"/>
              <w:right w:val="single" w:sz="4" w:space="0" w:color="auto"/>
            </w:tcBorders>
            <w:vAlign w:val="center"/>
          </w:tcPr>
          <w:p w14:paraId="3FAD23C1" w14:textId="5A5067D7" w:rsidR="00F55373" w:rsidRPr="000361A0" w:rsidRDefault="00665CBD" w:rsidP="00F55373">
            <w:pPr>
              <w:pStyle w:val="Betarp"/>
              <w:jc w:val="center"/>
            </w:pPr>
            <w:r>
              <w:rPr>
                <w:rFonts w:ascii="Times New Roman" w:eastAsia="Times New Roman" w:hAnsi="Times New Roman" w:cs="Times New Roman"/>
                <w:sz w:val="20"/>
                <w:szCs w:val="20"/>
                <w:lang w:bidi="lt-LT"/>
              </w:rPr>
              <w:t>150</w:t>
            </w:r>
            <w:r w:rsidR="00F55373" w:rsidRPr="1D5DED32">
              <w:rPr>
                <w:rFonts w:ascii="Times New Roman" w:eastAsia="Times New Roman" w:hAnsi="Times New Roman" w:cs="Times New Roman"/>
                <w:sz w:val="20"/>
                <w:szCs w:val="20"/>
                <w:lang w:bidi="lt-LT"/>
              </w:rPr>
              <w:t>0</w:t>
            </w:r>
          </w:p>
        </w:tc>
        <w:tc>
          <w:tcPr>
            <w:tcW w:w="1548" w:type="dxa"/>
            <w:tcBorders>
              <w:top w:val="single" w:sz="4" w:space="0" w:color="auto"/>
              <w:left w:val="single" w:sz="4" w:space="0" w:color="auto"/>
              <w:bottom w:val="single" w:sz="4" w:space="0" w:color="auto"/>
              <w:right w:val="single" w:sz="4" w:space="0" w:color="auto"/>
            </w:tcBorders>
            <w:vAlign w:val="center"/>
          </w:tcPr>
          <w:p w14:paraId="704189FD" w14:textId="77777777" w:rsidR="00F55373" w:rsidRPr="00743B74" w:rsidRDefault="00F55373" w:rsidP="00F55373">
            <w:pPr>
              <w:pStyle w:val="Betarp"/>
              <w:jc w:val="center"/>
              <w:rPr>
                <w:rFonts w:ascii="Times New Roman" w:eastAsia="Times New Roman" w:hAnsi="Times New Roman" w:cs="Times New Roman"/>
                <w:sz w:val="20"/>
                <w:szCs w:val="20"/>
                <w:shd w:val="clear" w:color="auto" w:fill="FFFFFF"/>
                <w:lang w:eastAsia="ru-RU" w:bidi="ru-RU"/>
              </w:rPr>
            </w:pPr>
            <w:r>
              <w:rPr>
                <w:rFonts w:ascii="Times New Roman" w:eastAsia="Times New Roman" w:hAnsi="Times New Roman" w:cs="Times New Roman"/>
                <w:sz w:val="20"/>
                <w:szCs w:val="20"/>
                <w:shd w:val="clear" w:color="auto" w:fill="FFFFFF"/>
                <w:lang w:eastAsia="ru-RU" w:bidi="ru-RU"/>
              </w:rPr>
              <w:t>100</w:t>
            </w:r>
          </w:p>
        </w:tc>
        <w:tc>
          <w:tcPr>
            <w:tcW w:w="1145" w:type="dxa"/>
            <w:tcBorders>
              <w:top w:val="single" w:sz="4" w:space="0" w:color="auto"/>
              <w:left w:val="single" w:sz="4" w:space="0" w:color="auto"/>
              <w:bottom w:val="single" w:sz="4" w:space="0" w:color="auto"/>
              <w:right w:val="single" w:sz="4" w:space="0" w:color="auto"/>
            </w:tcBorders>
          </w:tcPr>
          <w:p w14:paraId="1D5797D0" w14:textId="77777777" w:rsidR="00F55373" w:rsidRDefault="00F55373" w:rsidP="00F55373">
            <w:pPr>
              <w:pStyle w:val="Betarp"/>
              <w:jc w:val="center"/>
              <w:rPr>
                <w:rFonts w:ascii="Times New Roman" w:eastAsia="Times New Roman" w:hAnsi="Times New Roman" w:cs="Times New Roman"/>
                <w:sz w:val="20"/>
                <w:szCs w:val="20"/>
                <w:shd w:val="clear" w:color="auto" w:fill="FFFFFF"/>
                <w:lang w:eastAsia="ru-RU" w:bidi="ru-RU"/>
              </w:rPr>
            </w:pPr>
          </w:p>
          <w:p w14:paraId="4467C56D" w14:textId="294B6401" w:rsidR="00F55373" w:rsidRPr="00743B74" w:rsidRDefault="00004BC8" w:rsidP="00F55373">
            <w:pPr>
              <w:pStyle w:val="Betarp"/>
              <w:jc w:val="center"/>
              <w:rPr>
                <w:rFonts w:ascii="Times New Roman" w:eastAsia="Times New Roman" w:hAnsi="Times New Roman" w:cs="Times New Roman"/>
                <w:sz w:val="20"/>
                <w:szCs w:val="20"/>
                <w:shd w:val="clear" w:color="auto" w:fill="FFFFFF"/>
                <w:lang w:eastAsia="ru-RU" w:bidi="ru-RU"/>
              </w:rPr>
            </w:pPr>
            <w:r>
              <w:rPr>
                <w:rFonts w:ascii="Times New Roman" w:eastAsia="Times New Roman" w:hAnsi="Times New Roman" w:cs="Times New Roman"/>
                <w:sz w:val="20"/>
                <w:szCs w:val="20"/>
                <w:shd w:val="clear" w:color="auto" w:fill="FFFFFF"/>
                <w:lang w:eastAsia="ru-RU" w:bidi="ru-RU"/>
              </w:rPr>
              <w:t>-</w:t>
            </w:r>
          </w:p>
        </w:tc>
        <w:tc>
          <w:tcPr>
            <w:tcW w:w="1556" w:type="dxa"/>
            <w:tcBorders>
              <w:top w:val="single" w:sz="4" w:space="0" w:color="auto"/>
              <w:left w:val="single" w:sz="4" w:space="0" w:color="auto"/>
              <w:bottom w:val="single" w:sz="4" w:space="0" w:color="auto"/>
              <w:right w:val="single" w:sz="4" w:space="0" w:color="auto"/>
            </w:tcBorders>
          </w:tcPr>
          <w:p w14:paraId="5C0DCFA5" w14:textId="77777777" w:rsidR="00F55373" w:rsidRDefault="00F55373" w:rsidP="00F55373">
            <w:pPr>
              <w:pStyle w:val="Betarp"/>
              <w:jc w:val="center"/>
              <w:rPr>
                <w:rFonts w:ascii="Times New Roman" w:eastAsia="Times New Roman" w:hAnsi="Times New Roman" w:cs="Times New Roman"/>
                <w:sz w:val="20"/>
                <w:szCs w:val="20"/>
                <w:shd w:val="clear" w:color="auto" w:fill="FFFFFF"/>
                <w:lang w:eastAsia="ru-RU" w:bidi="ru-RU"/>
              </w:rPr>
            </w:pPr>
          </w:p>
          <w:p w14:paraId="18E3E01C" w14:textId="0D7444D5" w:rsidR="00F55373" w:rsidRPr="00743B74" w:rsidRDefault="00004BC8" w:rsidP="00F55373">
            <w:pPr>
              <w:pStyle w:val="Betarp"/>
              <w:jc w:val="center"/>
              <w:rPr>
                <w:rFonts w:ascii="Times New Roman" w:eastAsia="Times New Roman" w:hAnsi="Times New Roman" w:cs="Times New Roman"/>
                <w:sz w:val="20"/>
                <w:szCs w:val="20"/>
                <w:shd w:val="clear" w:color="auto" w:fill="FFFFFF"/>
                <w:lang w:eastAsia="ru-RU" w:bidi="ru-RU"/>
              </w:rPr>
            </w:pPr>
            <w:r>
              <w:rPr>
                <w:rFonts w:ascii="Times New Roman" w:eastAsia="Times New Roman" w:hAnsi="Times New Roman" w:cs="Times New Roman"/>
                <w:sz w:val="20"/>
                <w:szCs w:val="20"/>
                <w:shd w:val="clear" w:color="auto" w:fill="FFFFFF"/>
                <w:lang w:eastAsia="ru-RU" w:bidi="ru-RU"/>
              </w:rPr>
              <w:t>-</w:t>
            </w:r>
          </w:p>
        </w:tc>
      </w:tr>
      <w:tr w:rsidR="00004BC8" w:rsidRPr="00743B74" w14:paraId="2584BBB0" w14:textId="77777777" w:rsidTr="0051651A">
        <w:trPr>
          <w:gridAfter w:val="1"/>
          <w:wAfter w:w="8" w:type="dxa"/>
          <w:trHeight w:val="20"/>
        </w:trPr>
        <w:tc>
          <w:tcPr>
            <w:tcW w:w="536" w:type="dxa"/>
            <w:tcBorders>
              <w:top w:val="single" w:sz="4" w:space="0" w:color="auto"/>
              <w:left w:val="single" w:sz="4" w:space="0" w:color="auto"/>
              <w:bottom w:val="single" w:sz="4" w:space="0" w:color="auto"/>
            </w:tcBorders>
            <w:shd w:val="clear" w:color="auto" w:fill="FFFFFF" w:themeFill="background1"/>
          </w:tcPr>
          <w:p w14:paraId="414BC6B1" w14:textId="2F22AC79" w:rsidR="00004BC8" w:rsidRPr="00743B74" w:rsidRDefault="00004BC8" w:rsidP="00004BC8">
            <w:pPr>
              <w:widowControl w:val="0"/>
              <w:spacing w:after="0" w:line="266" w:lineRule="exact"/>
              <w:jc w:val="center"/>
              <w:rPr>
                <w:b/>
                <w:bCs/>
                <w:sz w:val="20"/>
                <w:szCs w:val="20"/>
                <w:lang w:bidi="lt-LT"/>
              </w:rPr>
            </w:pPr>
            <w:r>
              <w:rPr>
                <w:b/>
                <w:bCs/>
                <w:sz w:val="20"/>
                <w:szCs w:val="20"/>
                <w:lang w:bidi="lt-LT"/>
              </w:rPr>
              <w:t>3.</w:t>
            </w:r>
          </w:p>
        </w:tc>
        <w:tc>
          <w:tcPr>
            <w:tcW w:w="1474" w:type="dxa"/>
            <w:tcBorders>
              <w:top w:val="single" w:sz="4" w:space="0" w:color="auto"/>
              <w:left w:val="single" w:sz="4" w:space="0" w:color="auto"/>
              <w:bottom w:val="single" w:sz="4" w:space="0" w:color="auto"/>
            </w:tcBorders>
            <w:shd w:val="clear" w:color="auto" w:fill="FFFFFF" w:themeFill="background1"/>
            <w:vAlign w:val="center"/>
          </w:tcPr>
          <w:p w14:paraId="5A9D16F3" w14:textId="3389D5CB" w:rsidR="00004BC8" w:rsidRPr="003F64AD" w:rsidRDefault="00004BC8" w:rsidP="00004BC8">
            <w:pPr>
              <w:widowControl w:val="0"/>
              <w:spacing w:after="0" w:line="266" w:lineRule="exact"/>
              <w:jc w:val="center"/>
              <w:rPr>
                <w:b/>
                <w:bCs/>
                <w:sz w:val="20"/>
                <w:szCs w:val="20"/>
                <w:lang w:bidi="lt-LT"/>
              </w:rPr>
            </w:pPr>
            <w:r w:rsidRPr="003F64AD">
              <w:rPr>
                <w:b/>
                <w:bCs/>
                <w:sz w:val="20"/>
                <w:szCs w:val="20"/>
                <w:lang w:eastAsia="en-US"/>
              </w:rPr>
              <w:t>Kritinių ligų gydymas</w:t>
            </w:r>
          </w:p>
        </w:tc>
        <w:tc>
          <w:tcPr>
            <w:tcW w:w="1304" w:type="dxa"/>
            <w:tcBorders>
              <w:top w:val="single" w:sz="4" w:space="0" w:color="auto"/>
              <w:left w:val="single" w:sz="4" w:space="0" w:color="auto"/>
              <w:bottom w:val="single" w:sz="4" w:space="0" w:color="auto"/>
            </w:tcBorders>
            <w:shd w:val="clear" w:color="auto" w:fill="FFFFFF" w:themeFill="background1"/>
            <w:vAlign w:val="center"/>
          </w:tcPr>
          <w:p w14:paraId="5786421E" w14:textId="603F752C" w:rsidR="00004BC8" w:rsidRPr="00EA7EA5" w:rsidRDefault="00004BC8" w:rsidP="00004BC8">
            <w:pPr>
              <w:widowControl w:val="0"/>
              <w:spacing w:after="0" w:line="266" w:lineRule="exact"/>
              <w:jc w:val="center"/>
              <w:rPr>
                <w:i/>
                <w:iCs/>
                <w:sz w:val="20"/>
                <w:szCs w:val="20"/>
                <w:lang w:bidi="lt-LT"/>
              </w:rPr>
            </w:pPr>
            <w:r>
              <w:rPr>
                <w:i/>
                <w:iCs/>
                <w:sz w:val="20"/>
                <w:szCs w:val="20"/>
                <w:lang w:bidi="lt-LT"/>
              </w:rPr>
              <w:t>-</w:t>
            </w:r>
          </w:p>
        </w:tc>
        <w:tc>
          <w:tcPr>
            <w:tcW w:w="1476" w:type="dxa"/>
            <w:tcBorders>
              <w:top w:val="single" w:sz="4" w:space="0" w:color="auto"/>
              <w:left w:val="single" w:sz="4" w:space="0" w:color="auto"/>
              <w:bottom w:val="single" w:sz="4" w:space="0" w:color="auto"/>
            </w:tcBorders>
            <w:vAlign w:val="center"/>
          </w:tcPr>
          <w:p w14:paraId="54A34A92" w14:textId="7D7F034E" w:rsidR="00004BC8" w:rsidRPr="00743B74" w:rsidRDefault="00004BC8" w:rsidP="00004BC8">
            <w:pPr>
              <w:pStyle w:val="Betarp"/>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301" w:type="dxa"/>
            <w:tcBorders>
              <w:top w:val="single" w:sz="4" w:space="0" w:color="auto"/>
              <w:left w:val="single" w:sz="4" w:space="0" w:color="auto"/>
              <w:bottom w:val="single" w:sz="4" w:space="0" w:color="auto"/>
            </w:tcBorders>
            <w:vAlign w:val="center"/>
          </w:tcPr>
          <w:p w14:paraId="17709C6E" w14:textId="59AC9093" w:rsidR="00004BC8" w:rsidRPr="00EA7EA5" w:rsidRDefault="00004BC8" w:rsidP="00004BC8">
            <w:pPr>
              <w:pStyle w:val="Betarp"/>
              <w:jc w:val="center"/>
              <w:rPr>
                <w:rFonts w:ascii="Times New Roman" w:eastAsia="Times New Roman" w:hAnsi="Times New Roman" w:cs="Times New Roman"/>
                <w:i/>
                <w:iCs/>
                <w:sz w:val="20"/>
                <w:szCs w:val="20"/>
                <w:shd w:val="clear" w:color="auto" w:fill="FFFFFF"/>
                <w:lang w:bidi="lt-LT"/>
              </w:rPr>
            </w:pPr>
            <w:r>
              <w:rPr>
                <w:rFonts w:ascii="Times New Roman" w:eastAsia="Times New Roman" w:hAnsi="Times New Roman" w:cs="Times New Roman"/>
                <w:i/>
                <w:iCs/>
                <w:sz w:val="20"/>
                <w:szCs w:val="20"/>
                <w:shd w:val="clear" w:color="auto" w:fill="FFFFFF"/>
                <w:lang w:bidi="lt-LT"/>
              </w:rPr>
              <w:t>-</w:t>
            </w:r>
          </w:p>
        </w:tc>
        <w:tc>
          <w:tcPr>
            <w:tcW w:w="1548" w:type="dxa"/>
            <w:tcBorders>
              <w:top w:val="single" w:sz="4" w:space="0" w:color="auto"/>
              <w:left w:val="single" w:sz="4" w:space="0" w:color="auto"/>
              <w:bottom w:val="single" w:sz="4" w:space="0" w:color="auto"/>
              <w:right w:val="single" w:sz="4" w:space="0" w:color="auto"/>
            </w:tcBorders>
            <w:vAlign w:val="center"/>
          </w:tcPr>
          <w:p w14:paraId="562DF62F" w14:textId="4C333FB4" w:rsidR="00004BC8" w:rsidRPr="00743B74" w:rsidRDefault="00004BC8" w:rsidP="00004BC8">
            <w:pPr>
              <w:pStyle w:val="Betarp"/>
              <w:jc w:val="center"/>
              <w:rPr>
                <w:rFonts w:ascii="Times New Roman" w:eastAsia="Times New Roman" w:hAnsi="Times New Roman" w:cs="Times New Roman"/>
                <w:sz w:val="20"/>
                <w:szCs w:val="20"/>
                <w:lang w:bidi="lt-LT"/>
              </w:rPr>
            </w:pPr>
            <w:r>
              <w:rPr>
                <w:rFonts w:ascii="Times New Roman" w:eastAsia="Times New Roman" w:hAnsi="Times New Roman" w:cs="Times New Roman"/>
                <w:sz w:val="20"/>
                <w:szCs w:val="20"/>
                <w:lang w:bidi="lt-LT"/>
              </w:rPr>
              <w:t>-</w:t>
            </w:r>
          </w:p>
        </w:tc>
        <w:tc>
          <w:tcPr>
            <w:tcW w:w="1145" w:type="dxa"/>
            <w:tcBorders>
              <w:top w:val="single" w:sz="4" w:space="0" w:color="auto"/>
              <w:left w:val="single" w:sz="4" w:space="0" w:color="auto"/>
              <w:bottom w:val="single" w:sz="4" w:space="0" w:color="auto"/>
              <w:right w:val="single" w:sz="4" w:space="0" w:color="auto"/>
            </w:tcBorders>
          </w:tcPr>
          <w:p w14:paraId="71E36AE4" w14:textId="77777777" w:rsidR="00004BC8" w:rsidRDefault="00004BC8" w:rsidP="00004BC8">
            <w:pPr>
              <w:pStyle w:val="Betarp"/>
              <w:jc w:val="center"/>
              <w:rPr>
                <w:rFonts w:ascii="Times New Roman" w:eastAsia="Times New Roman" w:hAnsi="Times New Roman" w:cs="Times New Roman"/>
                <w:sz w:val="20"/>
                <w:szCs w:val="20"/>
                <w:shd w:val="clear" w:color="auto" w:fill="FFFFFF"/>
                <w:lang w:eastAsia="ru-RU" w:bidi="ru-RU"/>
              </w:rPr>
            </w:pPr>
          </w:p>
          <w:p w14:paraId="0F3DDD2E" w14:textId="214984F2" w:rsidR="00004BC8" w:rsidRPr="00EA7EA5" w:rsidRDefault="00004BC8" w:rsidP="00004BC8">
            <w:pPr>
              <w:pStyle w:val="Betarp"/>
              <w:jc w:val="center"/>
              <w:rPr>
                <w:rFonts w:ascii="Times New Roman" w:eastAsia="Times New Roman" w:hAnsi="Times New Roman" w:cs="Times New Roman"/>
                <w:i/>
                <w:iCs/>
                <w:sz w:val="20"/>
                <w:szCs w:val="20"/>
                <w:lang w:eastAsia="ru-RU" w:bidi="ru-RU"/>
              </w:rPr>
            </w:pPr>
            <w:r>
              <w:rPr>
                <w:rFonts w:ascii="Times New Roman" w:eastAsia="Times New Roman" w:hAnsi="Times New Roman" w:cs="Times New Roman"/>
                <w:sz w:val="20"/>
                <w:szCs w:val="20"/>
                <w:shd w:val="clear" w:color="auto" w:fill="FFFFFF"/>
                <w:lang w:eastAsia="ru-RU" w:bidi="ru-RU"/>
              </w:rPr>
              <w:t>1000</w:t>
            </w:r>
          </w:p>
        </w:tc>
        <w:tc>
          <w:tcPr>
            <w:tcW w:w="1556" w:type="dxa"/>
            <w:tcBorders>
              <w:top w:val="single" w:sz="4" w:space="0" w:color="auto"/>
              <w:left w:val="single" w:sz="4" w:space="0" w:color="auto"/>
              <w:bottom w:val="single" w:sz="4" w:space="0" w:color="auto"/>
              <w:right w:val="single" w:sz="4" w:space="0" w:color="auto"/>
            </w:tcBorders>
          </w:tcPr>
          <w:p w14:paraId="5EEAA5B0" w14:textId="77777777" w:rsidR="00004BC8" w:rsidRDefault="00004BC8" w:rsidP="00004BC8">
            <w:pPr>
              <w:pStyle w:val="Betarp"/>
              <w:jc w:val="center"/>
              <w:rPr>
                <w:rFonts w:ascii="Times New Roman" w:eastAsia="Times New Roman" w:hAnsi="Times New Roman" w:cs="Times New Roman"/>
                <w:sz w:val="20"/>
                <w:szCs w:val="20"/>
                <w:shd w:val="clear" w:color="auto" w:fill="FFFFFF"/>
                <w:lang w:eastAsia="ru-RU" w:bidi="ru-RU"/>
              </w:rPr>
            </w:pPr>
          </w:p>
          <w:p w14:paraId="6746E324" w14:textId="6AE33FAE" w:rsidR="00004BC8" w:rsidRPr="00743B74" w:rsidRDefault="00004BC8" w:rsidP="00004BC8">
            <w:pPr>
              <w:pStyle w:val="Betarp"/>
              <w:jc w:val="center"/>
              <w:rPr>
                <w:rFonts w:ascii="Times New Roman" w:eastAsia="Times New Roman" w:hAnsi="Times New Roman" w:cs="Times New Roman"/>
                <w:sz w:val="20"/>
                <w:szCs w:val="20"/>
                <w:shd w:val="clear" w:color="auto" w:fill="FFFFFF"/>
                <w:lang w:eastAsia="ru-RU" w:bidi="ru-RU"/>
              </w:rPr>
            </w:pPr>
            <w:r>
              <w:rPr>
                <w:rFonts w:ascii="Times New Roman" w:eastAsia="Times New Roman" w:hAnsi="Times New Roman" w:cs="Times New Roman"/>
                <w:sz w:val="20"/>
                <w:szCs w:val="20"/>
                <w:shd w:val="clear" w:color="auto" w:fill="FFFFFF"/>
                <w:lang w:eastAsia="ru-RU" w:bidi="ru-RU"/>
              </w:rPr>
              <w:t>100</w:t>
            </w:r>
          </w:p>
        </w:tc>
      </w:tr>
      <w:tr w:rsidR="00004BC8" w:rsidRPr="00743B74" w14:paraId="19FEE918" w14:textId="77777777" w:rsidTr="001553FF">
        <w:trPr>
          <w:gridAfter w:val="1"/>
          <w:wAfter w:w="8" w:type="dxa"/>
          <w:trHeight w:val="20"/>
        </w:trPr>
        <w:tc>
          <w:tcPr>
            <w:tcW w:w="536" w:type="dxa"/>
            <w:tcBorders>
              <w:top w:val="single" w:sz="4" w:space="0" w:color="auto"/>
              <w:left w:val="single" w:sz="4" w:space="0" w:color="auto"/>
              <w:bottom w:val="single" w:sz="4" w:space="0" w:color="auto"/>
            </w:tcBorders>
            <w:shd w:val="clear" w:color="auto" w:fill="FFFFFF" w:themeFill="background1"/>
          </w:tcPr>
          <w:p w14:paraId="68BA1514" w14:textId="1D8D1AA0" w:rsidR="00004BC8" w:rsidRDefault="00004BC8" w:rsidP="00004BC8">
            <w:pPr>
              <w:widowControl w:val="0"/>
              <w:spacing w:after="0" w:line="266" w:lineRule="exact"/>
              <w:jc w:val="center"/>
              <w:rPr>
                <w:b/>
                <w:bCs/>
                <w:sz w:val="20"/>
                <w:szCs w:val="20"/>
                <w:lang w:bidi="lt-LT"/>
              </w:rPr>
            </w:pPr>
            <w:r>
              <w:rPr>
                <w:b/>
                <w:bCs/>
                <w:sz w:val="20"/>
                <w:szCs w:val="20"/>
                <w:lang w:bidi="lt-LT"/>
              </w:rPr>
              <w:t>4.</w:t>
            </w:r>
          </w:p>
        </w:tc>
        <w:tc>
          <w:tcPr>
            <w:tcW w:w="1474" w:type="dxa"/>
            <w:tcBorders>
              <w:top w:val="single" w:sz="4" w:space="0" w:color="auto"/>
              <w:left w:val="single" w:sz="4" w:space="0" w:color="auto"/>
              <w:bottom w:val="single" w:sz="4" w:space="0" w:color="auto"/>
            </w:tcBorders>
            <w:shd w:val="clear" w:color="auto" w:fill="FFFFFF" w:themeFill="background1"/>
            <w:vAlign w:val="center"/>
          </w:tcPr>
          <w:p w14:paraId="45C796E1" w14:textId="79C11020" w:rsidR="00004BC8" w:rsidRPr="00743B74" w:rsidRDefault="00004BC8" w:rsidP="00004BC8">
            <w:pPr>
              <w:widowControl w:val="0"/>
              <w:spacing w:after="0" w:line="266" w:lineRule="exact"/>
              <w:jc w:val="center"/>
              <w:rPr>
                <w:b/>
                <w:bCs/>
                <w:sz w:val="20"/>
                <w:szCs w:val="20"/>
                <w:lang w:bidi="lt-LT"/>
              </w:rPr>
            </w:pPr>
            <w:r w:rsidRPr="00743B74">
              <w:rPr>
                <w:b/>
                <w:bCs/>
                <w:sz w:val="20"/>
                <w:szCs w:val="20"/>
                <w:lang w:bidi="lt-LT"/>
              </w:rPr>
              <w:t xml:space="preserve">Visos medicinos paslaugos (techninės specifikacijos </w:t>
            </w:r>
            <w:r w:rsidRPr="00BC52C8">
              <w:rPr>
                <w:b/>
                <w:bCs/>
                <w:sz w:val="20"/>
                <w:szCs w:val="20"/>
                <w:lang w:bidi="lt-LT"/>
              </w:rPr>
              <w:t>9.4-9.9 p</w:t>
            </w:r>
            <w:r w:rsidRPr="00743B74">
              <w:rPr>
                <w:b/>
                <w:bCs/>
                <w:sz w:val="20"/>
                <w:szCs w:val="20"/>
                <w:lang w:bidi="lt-LT"/>
              </w:rPr>
              <w:t>.)</w:t>
            </w:r>
          </w:p>
        </w:tc>
        <w:tc>
          <w:tcPr>
            <w:tcW w:w="1304" w:type="dxa"/>
            <w:tcBorders>
              <w:top w:val="single" w:sz="4" w:space="0" w:color="auto"/>
              <w:left w:val="single" w:sz="4" w:space="0" w:color="auto"/>
              <w:bottom w:val="single" w:sz="4" w:space="0" w:color="auto"/>
            </w:tcBorders>
            <w:shd w:val="clear" w:color="auto" w:fill="FFFFFF" w:themeFill="background1"/>
            <w:vAlign w:val="center"/>
          </w:tcPr>
          <w:p w14:paraId="14F3FDD2" w14:textId="2954D39E" w:rsidR="00004BC8" w:rsidRPr="00EA7EA5" w:rsidRDefault="00004BC8" w:rsidP="00004BC8">
            <w:pPr>
              <w:widowControl w:val="0"/>
              <w:spacing w:after="0" w:line="266" w:lineRule="exact"/>
              <w:jc w:val="center"/>
              <w:rPr>
                <w:i/>
                <w:iCs/>
                <w:sz w:val="20"/>
                <w:szCs w:val="20"/>
                <w:lang w:bidi="lt-LT"/>
              </w:rPr>
            </w:pPr>
            <w:r w:rsidRPr="00EA7EA5">
              <w:rPr>
                <w:i/>
                <w:iCs/>
                <w:sz w:val="20"/>
                <w:szCs w:val="20"/>
                <w:lang w:bidi="lt-LT"/>
              </w:rPr>
              <w:t xml:space="preserve">įrašyti, ne mažiau kaip </w:t>
            </w:r>
            <w:r>
              <w:rPr>
                <w:i/>
                <w:iCs/>
                <w:sz w:val="20"/>
                <w:szCs w:val="20"/>
                <w:lang w:bidi="lt-LT"/>
              </w:rPr>
              <w:t>150</w:t>
            </w:r>
            <w:r w:rsidRPr="00EA7EA5">
              <w:rPr>
                <w:i/>
                <w:iCs/>
                <w:sz w:val="20"/>
                <w:szCs w:val="20"/>
                <w:lang w:bidi="lt-LT"/>
              </w:rPr>
              <w:t xml:space="preserve"> Eur**</w:t>
            </w:r>
          </w:p>
        </w:tc>
        <w:tc>
          <w:tcPr>
            <w:tcW w:w="1476" w:type="dxa"/>
            <w:tcBorders>
              <w:top w:val="single" w:sz="4" w:space="0" w:color="auto"/>
              <w:left w:val="single" w:sz="4" w:space="0" w:color="auto"/>
              <w:bottom w:val="single" w:sz="4" w:space="0" w:color="auto"/>
            </w:tcBorders>
            <w:vAlign w:val="center"/>
          </w:tcPr>
          <w:p w14:paraId="6F5D3116" w14:textId="27B793EB" w:rsidR="00004BC8" w:rsidRPr="00743B74" w:rsidRDefault="00004BC8" w:rsidP="00004BC8">
            <w:pPr>
              <w:pStyle w:val="Betarp"/>
              <w:jc w:val="center"/>
              <w:rPr>
                <w:rFonts w:ascii="Times New Roman" w:eastAsia="Times New Roman" w:hAnsi="Times New Roman" w:cs="Times New Roman"/>
                <w:sz w:val="20"/>
                <w:szCs w:val="20"/>
                <w:shd w:val="clear" w:color="auto" w:fill="FFFFFF"/>
                <w:lang w:val="en-GB" w:eastAsia="ru-RU" w:bidi="ru-RU"/>
              </w:rPr>
            </w:pPr>
            <w:r w:rsidRPr="00743B74">
              <w:rPr>
                <w:rFonts w:ascii="Times New Roman" w:eastAsia="Times New Roman" w:hAnsi="Times New Roman" w:cs="Times New Roman"/>
                <w:sz w:val="20"/>
                <w:szCs w:val="20"/>
                <w:shd w:val="clear" w:color="auto" w:fill="FFFFFF"/>
                <w:lang w:val="en-GB" w:eastAsia="ru-RU" w:bidi="ru-RU"/>
              </w:rPr>
              <w:t>1</w:t>
            </w:r>
            <w:r w:rsidRPr="00743B74">
              <w:rPr>
                <w:rFonts w:ascii="Times New Roman" w:eastAsia="Times New Roman" w:hAnsi="Times New Roman" w:cs="Times New Roman"/>
                <w:sz w:val="20"/>
                <w:szCs w:val="20"/>
                <w:shd w:val="clear" w:color="auto" w:fill="FFFFFF"/>
                <w:lang w:eastAsia="ru-RU" w:bidi="ru-RU"/>
              </w:rPr>
              <w:t>0</w:t>
            </w:r>
            <w:r w:rsidRPr="00743B74">
              <w:rPr>
                <w:rFonts w:ascii="Times New Roman" w:eastAsia="Times New Roman" w:hAnsi="Times New Roman" w:cs="Times New Roman"/>
                <w:sz w:val="20"/>
                <w:szCs w:val="20"/>
                <w:shd w:val="clear" w:color="auto" w:fill="FFFFFF"/>
                <w:lang w:val="ru-RU" w:eastAsia="ru-RU" w:bidi="ru-RU"/>
              </w:rPr>
              <w:t>0</w:t>
            </w:r>
          </w:p>
        </w:tc>
        <w:tc>
          <w:tcPr>
            <w:tcW w:w="1301" w:type="dxa"/>
            <w:tcBorders>
              <w:top w:val="single" w:sz="4" w:space="0" w:color="auto"/>
              <w:left w:val="single" w:sz="4" w:space="0" w:color="auto"/>
              <w:bottom w:val="single" w:sz="4" w:space="0" w:color="auto"/>
            </w:tcBorders>
            <w:vAlign w:val="center"/>
          </w:tcPr>
          <w:p w14:paraId="653103FD" w14:textId="4B44D2B7" w:rsidR="00004BC8" w:rsidRPr="00EA7EA5" w:rsidRDefault="00004BC8" w:rsidP="00004BC8">
            <w:pPr>
              <w:pStyle w:val="Betarp"/>
              <w:jc w:val="center"/>
              <w:rPr>
                <w:rFonts w:ascii="Times New Roman" w:eastAsia="Times New Roman" w:hAnsi="Times New Roman" w:cs="Times New Roman"/>
                <w:i/>
                <w:iCs/>
                <w:sz w:val="20"/>
                <w:szCs w:val="20"/>
                <w:lang w:bidi="lt-LT"/>
              </w:rPr>
            </w:pPr>
            <w:r w:rsidRPr="00EA7EA5">
              <w:rPr>
                <w:rFonts w:ascii="Times New Roman" w:eastAsia="Times New Roman" w:hAnsi="Times New Roman" w:cs="Times New Roman"/>
                <w:i/>
                <w:iCs/>
                <w:sz w:val="20"/>
                <w:szCs w:val="20"/>
                <w:lang w:bidi="lt-LT"/>
              </w:rPr>
              <w:t xml:space="preserve">įrašyti, ne mažiau kaip </w:t>
            </w:r>
            <w:r>
              <w:rPr>
                <w:rFonts w:ascii="Times New Roman" w:eastAsia="Times New Roman" w:hAnsi="Times New Roman" w:cs="Times New Roman"/>
                <w:i/>
                <w:iCs/>
                <w:sz w:val="20"/>
                <w:szCs w:val="20"/>
                <w:lang w:bidi="lt-LT"/>
              </w:rPr>
              <w:t>200</w:t>
            </w:r>
            <w:r w:rsidRPr="00EA7EA5">
              <w:rPr>
                <w:rFonts w:ascii="Times New Roman" w:eastAsia="Times New Roman" w:hAnsi="Times New Roman" w:cs="Times New Roman"/>
                <w:i/>
                <w:iCs/>
                <w:sz w:val="20"/>
                <w:szCs w:val="20"/>
                <w:lang w:bidi="lt-LT"/>
              </w:rPr>
              <w:t xml:space="preserve"> Eur**</w:t>
            </w:r>
          </w:p>
        </w:tc>
        <w:tc>
          <w:tcPr>
            <w:tcW w:w="1548" w:type="dxa"/>
            <w:tcBorders>
              <w:top w:val="single" w:sz="4" w:space="0" w:color="auto"/>
              <w:left w:val="single" w:sz="4" w:space="0" w:color="auto"/>
              <w:bottom w:val="single" w:sz="4" w:space="0" w:color="auto"/>
              <w:right w:val="single" w:sz="4" w:space="0" w:color="auto"/>
            </w:tcBorders>
            <w:vAlign w:val="center"/>
          </w:tcPr>
          <w:p w14:paraId="2472E970" w14:textId="7DFA6C7B" w:rsidR="00004BC8" w:rsidRPr="00743B74" w:rsidRDefault="00004BC8" w:rsidP="00004BC8">
            <w:pPr>
              <w:pStyle w:val="Betarp"/>
              <w:jc w:val="center"/>
              <w:rPr>
                <w:rFonts w:ascii="Times New Roman" w:eastAsia="Times New Roman" w:hAnsi="Times New Roman" w:cs="Times New Roman"/>
                <w:sz w:val="20"/>
                <w:szCs w:val="20"/>
                <w:shd w:val="clear" w:color="auto" w:fill="FFFFFF"/>
                <w:lang w:eastAsia="ru-RU" w:bidi="ru-RU"/>
              </w:rPr>
            </w:pPr>
            <w:r w:rsidRPr="00743B74">
              <w:rPr>
                <w:rFonts w:ascii="Times New Roman" w:eastAsia="Times New Roman" w:hAnsi="Times New Roman" w:cs="Times New Roman"/>
                <w:sz w:val="20"/>
                <w:szCs w:val="20"/>
                <w:shd w:val="clear" w:color="auto" w:fill="FFFFFF"/>
                <w:lang w:eastAsia="ru-RU" w:bidi="ru-RU"/>
              </w:rPr>
              <w:t>10</w:t>
            </w:r>
            <w:r w:rsidRPr="00743B74">
              <w:rPr>
                <w:rFonts w:ascii="Times New Roman" w:eastAsia="Times New Roman" w:hAnsi="Times New Roman" w:cs="Times New Roman"/>
                <w:sz w:val="20"/>
                <w:szCs w:val="20"/>
                <w:shd w:val="clear" w:color="auto" w:fill="FFFFFF"/>
                <w:lang w:val="ru-RU" w:eastAsia="ru-RU" w:bidi="ru-RU"/>
              </w:rPr>
              <w:t>0</w:t>
            </w:r>
          </w:p>
        </w:tc>
        <w:tc>
          <w:tcPr>
            <w:tcW w:w="1145" w:type="dxa"/>
            <w:tcBorders>
              <w:top w:val="single" w:sz="4" w:space="0" w:color="auto"/>
              <w:left w:val="single" w:sz="4" w:space="0" w:color="auto"/>
              <w:bottom w:val="single" w:sz="4" w:space="0" w:color="auto"/>
              <w:right w:val="single" w:sz="4" w:space="0" w:color="auto"/>
            </w:tcBorders>
            <w:vAlign w:val="center"/>
          </w:tcPr>
          <w:p w14:paraId="67723012" w14:textId="0C7305F6" w:rsidR="00004BC8" w:rsidRPr="00EA7EA5" w:rsidRDefault="00004BC8" w:rsidP="00004BC8">
            <w:pPr>
              <w:pStyle w:val="Betarp"/>
              <w:jc w:val="center"/>
              <w:rPr>
                <w:rFonts w:ascii="Times New Roman" w:eastAsia="Times New Roman" w:hAnsi="Times New Roman" w:cs="Times New Roman"/>
                <w:i/>
                <w:iCs/>
                <w:sz w:val="20"/>
                <w:szCs w:val="20"/>
                <w:lang w:bidi="lt-LT"/>
              </w:rPr>
            </w:pPr>
            <w:r w:rsidRPr="00EA7EA5">
              <w:rPr>
                <w:rFonts w:ascii="Times New Roman" w:eastAsia="Times New Roman" w:hAnsi="Times New Roman" w:cs="Times New Roman"/>
                <w:i/>
                <w:iCs/>
                <w:sz w:val="20"/>
                <w:szCs w:val="20"/>
                <w:lang w:bidi="lt-LT"/>
              </w:rPr>
              <w:t>įrašyti, ne mažiau kaip 2</w:t>
            </w:r>
            <w:r>
              <w:rPr>
                <w:rFonts w:ascii="Times New Roman" w:eastAsia="Times New Roman" w:hAnsi="Times New Roman" w:cs="Times New Roman"/>
                <w:i/>
                <w:iCs/>
                <w:sz w:val="20"/>
                <w:szCs w:val="20"/>
                <w:lang w:bidi="lt-LT"/>
              </w:rPr>
              <w:t>3</w:t>
            </w:r>
            <w:r w:rsidRPr="00EA7EA5">
              <w:rPr>
                <w:rFonts w:ascii="Times New Roman" w:eastAsia="Times New Roman" w:hAnsi="Times New Roman" w:cs="Times New Roman"/>
                <w:i/>
                <w:iCs/>
                <w:sz w:val="20"/>
                <w:szCs w:val="20"/>
                <w:lang w:bidi="lt-LT"/>
              </w:rPr>
              <w:t>0 Eur**</w:t>
            </w:r>
          </w:p>
        </w:tc>
        <w:tc>
          <w:tcPr>
            <w:tcW w:w="1556" w:type="dxa"/>
            <w:tcBorders>
              <w:top w:val="single" w:sz="4" w:space="0" w:color="auto"/>
              <w:left w:val="single" w:sz="4" w:space="0" w:color="auto"/>
              <w:bottom w:val="single" w:sz="4" w:space="0" w:color="auto"/>
              <w:right w:val="single" w:sz="4" w:space="0" w:color="auto"/>
            </w:tcBorders>
          </w:tcPr>
          <w:p w14:paraId="7E852101" w14:textId="77777777" w:rsidR="00004BC8" w:rsidRDefault="00004BC8" w:rsidP="00004BC8">
            <w:pPr>
              <w:pStyle w:val="Betarp"/>
              <w:jc w:val="center"/>
              <w:rPr>
                <w:rFonts w:ascii="Times New Roman" w:eastAsia="Times New Roman" w:hAnsi="Times New Roman" w:cs="Times New Roman"/>
                <w:sz w:val="20"/>
                <w:szCs w:val="20"/>
                <w:shd w:val="clear" w:color="auto" w:fill="FFFFFF"/>
                <w:lang w:eastAsia="ru-RU" w:bidi="ru-RU"/>
              </w:rPr>
            </w:pPr>
          </w:p>
          <w:p w14:paraId="54500F69" w14:textId="77777777" w:rsidR="00004BC8" w:rsidRDefault="00004BC8" w:rsidP="00004BC8">
            <w:pPr>
              <w:pStyle w:val="Betarp"/>
              <w:jc w:val="center"/>
              <w:rPr>
                <w:rFonts w:ascii="Times New Roman" w:eastAsia="Times New Roman" w:hAnsi="Times New Roman" w:cs="Times New Roman"/>
                <w:sz w:val="20"/>
                <w:szCs w:val="20"/>
                <w:shd w:val="clear" w:color="auto" w:fill="FFFFFF"/>
                <w:lang w:eastAsia="ru-RU" w:bidi="ru-RU"/>
              </w:rPr>
            </w:pPr>
          </w:p>
          <w:p w14:paraId="1E6C064A" w14:textId="77777777" w:rsidR="00004BC8" w:rsidRDefault="00004BC8" w:rsidP="00004BC8">
            <w:pPr>
              <w:pStyle w:val="Betarp"/>
              <w:jc w:val="center"/>
              <w:rPr>
                <w:rFonts w:ascii="Times New Roman" w:eastAsia="Times New Roman" w:hAnsi="Times New Roman" w:cs="Times New Roman"/>
                <w:sz w:val="20"/>
                <w:szCs w:val="20"/>
                <w:shd w:val="clear" w:color="auto" w:fill="FFFFFF"/>
                <w:lang w:eastAsia="ru-RU" w:bidi="ru-RU"/>
              </w:rPr>
            </w:pPr>
          </w:p>
          <w:p w14:paraId="22AB2032" w14:textId="313A01E0" w:rsidR="00004BC8" w:rsidRDefault="00004BC8" w:rsidP="00004BC8">
            <w:pPr>
              <w:pStyle w:val="Betarp"/>
              <w:jc w:val="center"/>
              <w:rPr>
                <w:rFonts w:ascii="Times New Roman" w:eastAsia="Times New Roman" w:hAnsi="Times New Roman" w:cs="Times New Roman"/>
                <w:sz w:val="20"/>
                <w:szCs w:val="20"/>
                <w:shd w:val="clear" w:color="auto" w:fill="FFFFFF"/>
                <w:lang w:eastAsia="ru-RU" w:bidi="ru-RU"/>
              </w:rPr>
            </w:pPr>
            <w:r>
              <w:rPr>
                <w:rFonts w:ascii="Times New Roman" w:eastAsia="Times New Roman" w:hAnsi="Times New Roman" w:cs="Times New Roman"/>
                <w:sz w:val="20"/>
                <w:szCs w:val="20"/>
                <w:shd w:val="clear" w:color="auto" w:fill="FFFFFF"/>
                <w:lang w:eastAsia="ru-RU" w:bidi="ru-RU"/>
              </w:rPr>
              <w:t>100</w:t>
            </w:r>
          </w:p>
        </w:tc>
      </w:tr>
      <w:tr w:rsidR="00004BC8" w:rsidRPr="00743B74" w14:paraId="3B2C6404" w14:textId="77777777" w:rsidTr="00040BD7">
        <w:trPr>
          <w:gridAfter w:val="1"/>
          <w:wAfter w:w="8" w:type="dxa"/>
          <w:trHeight w:val="20"/>
        </w:trPr>
        <w:tc>
          <w:tcPr>
            <w:tcW w:w="1034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407A9ED7" w14:textId="0BCCF2E8" w:rsidR="00004BC8" w:rsidRPr="00D77404" w:rsidRDefault="00004BC8" w:rsidP="00004BC8">
            <w:pPr>
              <w:spacing w:after="0"/>
              <w:jc w:val="center"/>
              <w:rPr>
                <w:b/>
                <w:sz w:val="20"/>
                <w:szCs w:val="20"/>
              </w:rPr>
            </w:pPr>
            <w:r w:rsidRPr="00D77404">
              <w:rPr>
                <w:sz w:val="20"/>
                <w:szCs w:val="20"/>
                <w:lang w:eastAsia="en-US"/>
              </w:rPr>
              <w:t xml:space="preserve">Draudimo įmoka </w:t>
            </w:r>
            <w:r>
              <w:rPr>
                <w:sz w:val="20"/>
                <w:szCs w:val="20"/>
                <w:lang w:eastAsia="en-US"/>
              </w:rPr>
              <w:t>1</w:t>
            </w:r>
            <w:r w:rsidRPr="00D77404">
              <w:rPr>
                <w:sz w:val="20"/>
                <w:szCs w:val="20"/>
                <w:lang w:eastAsia="en-US"/>
              </w:rPr>
              <w:t xml:space="preserve"> darbuotojui nepriklausomai nuo darbuotojo darbo stažo įstaigoje – </w:t>
            </w:r>
            <w:r w:rsidRPr="00D77404">
              <w:rPr>
                <w:b/>
                <w:bCs/>
                <w:sz w:val="20"/>
                <w:szCs w:val="20"/>
                <w:lang w:eastAsia="en-US"/>
              </w:rPr>
              <w:t>300,00 Eur*</w:t>
            </w:r>
            <w:r w:rsidRPr="00D77404">
              <w:rPr>
                <w:sz w:val="20"/>
                <w:szCs w:val="20"/>
                <w:lang w:eastAsia="en-US"/>
              </w:rPr>
              <w:t xml:space="preserve"> vienerių metų laikotarpiui.</w:t>
            </w:r>
          </w:p>
        </w:tc>
      </w:tr>
    </w:tbl>
    <w:p w14:paraId="64FE1075" w14:textId="7A182276" w:rsidR="00F35E74" w:rsidRPr="00A31282" w:rsidRDefault="00F35E74" w:rsidP="00A31282">
      <w:pPr>
        <w:spacing w:after="0" w:line="240" w:lineRule="auto"/>
        <w:ind w:right="-1"/>
        <w:contextualSpacing/>
        <w:jc w:val="both"/>
        <w:rPr>
          <w:sz w:val="20"/>
          <w:szCs w:val="20"/>
        </w:rPr>
      </w:pPr>
      <w:r w:rsidRPr="00A31282">
        <w:rPr>
          <w:b/>
          <w:bCs/>
          <w:sz w:val="20"/>
          <w:szCs w:val="20"/>
          <w:lang w:eastAsia="lt-LT"/>
        </w:rPr>
        <w:t>*</w:t>
      </w:r>
      <w:r w:rsidRPr="00A31282">
        <w:rPr>
          <w:sz w:val="20"/>
          <w:szCs w:val="20"/>
        </w:rPr>
        <w:t>Vadovaujantis Lietuvos Respublikos pridėtinės vertės mokesčio įstatymo 27 str. draudimo paslaugos PVM neapmokestinamos.</w:t>
      </w:r>
    </w:p>
    <w:p w14:paraId="01CA45E7" w14:textId="679A3662" w:rsidR="00F35E74" w:rsidRPr="00A31282" w:rsidRDefault="00F35E74" w:rsidP="00A31282">
      <w:pPr>
        <w:spacing w:after="0" w:line="240" w:lineRule="auto"/>
        <w:ind w:right="-1"/>
        <w:contextualSpacing/>
        <w:jc w:val="both"/>
        <w:rPr>
          <w:b/>
          <w:bCs/>
          <w:sz w:val="20"/>
          <w:szCs w:val="20"/>
          <w:lang w:eastAsia="lt-LT"/>
        </w:rPr>
      </w:pPr>
      <w:r w:rsidRPr="00A31282">
        <w:rPr>
          <w:sz w:val="20"/>
          <w:szCs w:val="20"/>
        </w:rPr>
        <w:t>** Įrašyti siūlomą draudimo sumą paslaugų grupei, Eur.</w:t>
      </w:r>
    </w:p>
    <w:p w14:paraId="2844548F" w14:textId="77777777" w:rsidR="00350F9A" w:rsidRDefault="00350F9A" w:rsidP="00350F9A">
      <w:pPr>
        <w:spacing w:after="0"/>
        <w:ind w:firstLine="720"/>
        <w:jc w:val="both"/>
        <w:rPr>
          <w:b/>
        </w:rPr>
      </w:pPr>
    </w:p>
    <w:p w14:paraId="58B625E5" w14:textId="34ED801F" w:rsidR="00103B61" w:rsidRPr="00972CEF" w:rsidRDefault="00103B61" w:rsidP="00103B61">
      <w:pPr>
        <w:spacing w:after="0" w:line="240" w:lineRule="auto"/>
        <w:rPr>
          <w:b/>
          <w:bCs/>
          <w:szCs w:val="24"/>
        </w:rPr>
      </w:pPr>
      <w:r>
        <w:rPr>
          <w:b/>
          <w:bCs/>
          <w:szCs w:val="24"/>
        </w:rPr>
        <w:t>Palyginamoji draudimo suma</w:t>
      </w:r>
      <w:r w:rsidRPr="00972CEF">
        <w:rPr>
          <w:b/>
          <w:bCs/>
          <w:szCs w:val="24"/>
        </w:rPr>
        <w:t xml:space="preserve"> (</w:t>
      </w:r>
      <w:r w:rsidR="00EA7EA5">
        <w:rPr>
          <w:b/>
          <w:bCs/>
          <w:szCs w:val="24"/>
        </w:rPr>
        <w:t>C</w:t>
      </w:r>
      <w:r w:rsidR="00CF1607">
        <w:rPr>
          <w:b/>
          <w:bCs/>
          <w:szCs w:val="24"/>
        </w:rPr>
        <w:t>4</w:t>
      </w:r>
      <w:r>
        <w:rPr>
          <w:b/>
          <w:bCs/>
          <w:szCs w:val="24"/>
        </w:rPr>
        <w:t xml:space="preserve"> + </w:t>
      </w:r>
      <w:r w:rsidR="00EA7EA5">
        <w:rPr>
          <w:b/>
          <w:bCs/>
          <w:szCs w:val="24"/>
        </w:rPr>
        <w:t>E</w:t>
      </w:r>
      <w:r w:rsidR="00CF1607">
        <w:rPr>
          <w:b/>
          <w:bCs/>
          <w:szCs w:val="24"/>
        </w:rPr>
        <w:t>4</w:t>
      </w:r>
      <w:r w:rsidR="00EA7EA5">
        <w:rPr>
          <w:b/>
          <w:bCs/>
          <w:szCs w:val="24"/>
        </w:rPr>
        <w:t xml:space="preserve"> + </w:t>
      </w:r>
      <w:r w:rsidR="00B52781">
        <w:rPr>
          <w:b/>
          <w:bCs/>
          <w:szCs w:val="24"/>
        </w:rPr>
        <w:t>G</w:t>
      </w:r>
      <w:r w:rsidR="00CF1607">
        <w:rPr>
          <w:b/>
          <w:bCs/>
          <w:szCs w:val="24"/>
        </w:rPr>
        <w:t>4</w:t>
      </w:r>
      <w:r>
        <w:rPr>
          <w:b/>
          <w:bCs/>
          <w:szCs w:val="24"/>
        </w:rPr>
        <w:t>)</w:t>
      </w:r>
      <w:r w:rsidRPr="00972CEF">
        <w:rPr>
          <w:b/>
          <w:bCs/>
          <w:szCs w:val="24"/>
        </w:rPr>
        <w:t xml:space="preserve"> </w:t>
      </w:r>
      <w:r>
        <w:rPr>
          <w:b/>
          <w:bCs/>
          <w:szCs w:val="24"/>
        </w:rPr>
        <w:t>pasiūlymų</w:t>
      </w:r>
      <w:r w:rsidRPr="00972CEF">
        <w:rPr>
          <w:b/>
          <w:bCs/>
          <w:szCs w:val="24"/>
        </w:rPr>
        <w:t xml:space="preserve"> vertinimui _______ EUR </w:t>
      </w:r>
      <w:r w:rsidRPr="00972CEF">
        <w:rPr>
          <w:b/>
          <w:bCs/>
          <w:i/>
          <w:szCs w:val="24"/>
        </w:rPr>
        <w:t>(įrašyti skaičiais ir žodžiais</w:t>
      </w:r>
      <w:r w:rsidRPr="00972CEF">
        <w:rPr>
          <w:b/>
          <w:bCs/>
          <w:szCs w:val="24"/>
        </w:rPr>
        <w:t>).</w:t>
      </w:r>
    </w:p>
    <w:p w14:paraId="723790AD" w14:textId="77777777" w:rsidR="00103B61" w:rsidRPr="000D35C6" w:rsidRDefault="00103B61" w:rsidP="00350F9A">
      <w:pPr>
        <w:spacing w:after="0"/>
        <w:ind w:firstLine="720"/>
        <w:jc w:val="both"/>
        <w:rPr>
          <w:b/>
        </w:rPr>
      </w:pPr>
    </w:p>
    <w:p w14:paraId="606CAA85" w14:textId="77777777" w:rsidR="00350F9A" w:rsidRPr="000D35C6" w:rsidRDefault="00350F9A" w:rsidP="00350F9A">
      <w:pPr>
        <w:spacing w:after="0"/>
        <w:ind w:firstLine="720"/>
        <w:jc w:val="both"/>
        <w:rPr>
          <w:szCs w:val="24"/>
        </w:rPr>
      </w:pPr>
      <w:r w:rsidRPr="000D35C6">
        <w:rPr>
          <w:szCs w:val="24"/>
        </w:rPr>
        <w:t>Kartu su pasiūlymu 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5390"/>
        <w:gridCol w:w="2127"/>
        <w:gridCol w:w="2008"/>
      </w:tblGrid>
      <w:tr w:rsidR="00350F9A" w:rsidRPr="000D35C6" w14:paraId="43ACECA1" w14:textId="77777777" w:rsidTr="0056478E">
        <w:tc>
          <w:tcPr>
            <w:tcW w:w="676" w:type="dxa"/>
            <w:tcBorders>
              <w:top w:val="single" w:sz="4" w:space="0" w:color="auto"/>
              <w:left w:val="single" w:sz="4" w:space="0" w:color="auto"/>
              <w:bottom w:val="single" w:sz="4" w:space="0" w:color="auto"/>
              <w:right w:val="single" w:sz="4" w:space="0" w:color="auto"/>
            </w:tcBorders>
            <w:vAlign w:val="center"/>
            <w:hideMark/>
          </w:tcPr>
          <w:p w14:paraId="43D68F7A" w14:textId="77777777" w:rsidR="00350F9A" w:rsidRPr="000D35C6" w:rsidRDefault="00350F9A" w:rsidP="007D51E5">
            <w:pPr>
              <w:spacing w:after="0"/>
              <w:jc w:val="center"/>
              <w:rPr>
                <w:szCs w:val="24"/>
              </w:rPr>
            </w:pPr>
            <w:proofErr w:type="spellStart"/>
            <w:r w:rsidRPr="000D35C6">
              <w:rPr>
                <w:szCs w:val="24"/>
              </w:rPr>
              <w:t>Eil.Nr</w:t>
            </w:r>
            <w:proofErr w:type="spellEnd"/>
            <w:r w:rsidRPr="000D35C6">
              <w:rPr>
                <w:szCs w:val="24"/>
              </w:rPr>
              <w:t>.</w:t>
            </w:r>
          </w:p>
        </w:tc>
        <w:tc>
          <w:tcPr>
            <w:tcW w:w="5390" w:type="dxa"/>
            <w:tcBorders>
              <w:top w:val="single" w:sz="4" w:space="0" w:color="auto"/>
              <w:left w:val="single" w:sz="4" w:space="0" w:color="auto"/>
              <w:bottom w:val="single" w:sz="4" w:space="0" w:color="auto"/>
              <w:right w:val="single" w:sz="4" w:space="0" w:color="auto"/>
            </w:tcBorders>
            <w:vAlign w:val="center"/>
            <w:hideMark/>
          </w:tcPr>
          <w:p w14:paraId="194B0906" w14:textId="77777777" w:rsidR="00350F9A" w:rsidRPr="000D35C6" w:rsidRDefault="00350F9A" w:rsidP="007D51E5">
            <w:pPr>
              <w:spacing w:after="0"/>
              <w:jc w:val="center"/>
              <w:rPr>
                <w:szCs w:val="24"/>
              </w:rPr>
            </w:pPr>
            <w:r w:rsidRPr="000D35C6">
              <w:rPr>
                <w:szCs w:val="24"/>
              </w:rPr>
              <w:t>Pateiktų dokumentų pavadinimas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EA5EC84" w14:textId="77777777" w:rsidR="00350F9A" w:rsidRPr="000D35C6" w:rsidRDefault="00350F9A" w:rsidP="007D51E5">
            <w:pPr>
              <w:spacing w:after="0"/>
              <w:jc w:val="center"/>
              <w:rPr>
                <w:szCs w:val="24"/>
              </w:rPr>
            </w:pPr>
            <w:r w:rsidRPr="000D35C6">
              <w:rPr>
                <w:szCs w:val="24"/>
              </w:rPr>
              <w:t>Dokumento puslapių skaičius</w:t>
            </w:r>
          </w:p>
        </w:tc>
        <w:tc>
          <w:tcPr>
            <w:tcW w:w="2008" w:type="dxa"/>
            <w:tcBorders>
              <w:top w:val="single" w:sz="4" w:space="0" w:color="auto"/>
              <w:left w:val="single" w:sz="4" w:space="0" w:color="auto"/>
              <w:bottom w:val="single" w:sz="4" w:space="0" w:color="auto"/>
              <w:right w:val="single" w:sz="4" w:space="0" w:color="auto"/>
            </w:tcBorders>
            <w:vAlign w:val="center"/>
            <w:hideMark/>
          </w:tcPr>
          <w:p w14:paraId="6E6F6CC6" w14:textId="77777777" w:rsidR="00350F9A" w:rsidRPr="000D35C6" w:rsidRDefault="00350F9A" w:rsidP="007D51E5">
            <w:pPr>
              <w:spacing w:after="0"/>
              <w:jc w:val="center"/>
              <w:rPr>
                <w:szCs w:val="24"/>
              </w:rPr>
            </w:pPr>
            <w:r w:rsidRPr="000D35C6">
              <w:rPr>
                <w:szCs w:val="24"/>
              </w:rPr>
              <w:t>Ar dokumentas konfidencialus (Taip/Ne)</w:t>
            </w:r>
          </w:p>
        </w:tc>
      </w:tr>
      <w:tr w:rsidR="00350F9A" w:rsidRPr="000D35C6" w14:paraId="669C5A3C" w14:textId="77777777" w:rsidTr="0056478E">
        <w:tc>
          <w:tcPr>
            <w:tcW w:w="676" w:type="dxa"/>
            <w:tcBorders>
              <w:top w:val="single" w:sz="4" w:space="0" w:color="auto"/>
              <w:left w:val="single" w:sz="4" w:space="0" w:color="auto"/>
              <w:bottom w:val="single" w:sz="4" w:space="0" w:color="auto"/>
              <w:right w:val="single" w:sz="4" w:space="0" w:color="auto"/>
            </w:tcBorders>
          </w:tcPr>
          <w:p w14:paraId="5BFEAA56" w14:textId="361DD343" w:rsidR="00350F9A" w:rsidRPr="009E4FA2" w:rsidRDefault="002B32FF" w:rsidP="007D51E5">
            <w:pPr>
              <w:spacing w:after="0"/>
              <w:jc w:val="both"/>
              <w:rPr>
                <w:szCs w:val="24"/>
              </w:rPr>
            </w:pPr>
            <w:r w:rsidRPr="009E4FA2">
              <w:rPr>
                <w:szCs w:val="24"/>
              </w:rPr>
              <w:t>1.</w:t>
            </w:r>
          </w:p>
        </w:tc>
        <w:tc>
          <w:tcPr>
            <w:tcW w:w="5390" w:type="dxa"/>
            <w:tcBorders>
              <w:top w:val="single" w:sz="4" w:space="0" w:color="auto"/>
              <w:left w:val="single" w:sz="4" w:space="0" w:color="auto"/>
              <w:bottom w:val="single" w:sz="4" w:space="0" w:color="auto"/>
              <w:right w:val="single" w:sz="4" w:space="0" w:color="auto"/>
            </w:tcBorders>
          </w:tcPr>
          <w:p w14:paraId="53D99AE1" w14:textId="295C63EE" w:rsidR="00350F9A" w:rsidRPr="000D35C6" w:rsidRDefault="00350F9A" w:rsidP="007D51E5">
            <w:pPr>
              <w:spacing w:after="0" w:line="240" w:lineRule="auto"/>
              <w:ind w:right="-63"/>
              <w:jc w:val="both"/>
              <w:rPr>
                <w:b/>
                <w:bCs/>
                <w:szCs w:val="24"/>
              </w:rPr>
            </w:pPr>
          </w:p>
        </w:tc>
        <w:tc>
          <w:tcPr>
            <w:tcW w:w="2127" w:type="dxa"/>
            <w:tcBorders>
              <w:top w:val="single" w:sz="4" w:space="0" w:color="auto"/>
              <w:left w:val="single" w:sz="4" w:space="0" w:color="auto"/>
              <w:bottom w:val="single" w:sz="4" w:space="0" w:color="auto"/>
              <w:right w:val="single" w:sz="4" w:space="0" w:color="auto"/>
            </w:tcBorders>
          </w:tcPr>
          <w:p w14:paraId="5E178A52" w14:textId="77777777" w:rsidR="00350F9A" w:rsidRPr="000D35C6" w:rsidRDefault="00350F9A" w:rsidP="007D51E5">
            <w:pPr>
              <w:spacing w:after="0"/>
              <w:jc w:val="both"/>
              <w:rPr>
                <w:szCs w:val="24"/>
              </w:rPr>
            </w:pPr>
          </w:p>
        </w:tc>
        <w:tc>
          <w:tcPr>
            <w:tcW w:w="2008" w:type="dxa"/>
            <w:tcBorders>
              <w:top w:val="single" w:sz="4" w:space="0" w:color="auto"/>
              <w:left w:val="single" w:sz="4" w:space="0" w:color="auto"/>
              <w:bottom w:val="single" w:sz="4" w:space="0" w:color="auto"/>
              <w:right w:val="single" w:sz="4" w:space="0" w:color="auto"/>
            </w:tcBorders>
          </w:tcPr>
          <w:p w14:paraId="48224ACC" w14:textId="77777777" w:rsidR="00350F9A" w:rsidRPr="000D35C6" w:rsidRDefault="00350F9A" w:rsidP="007D51E5">
            <w:pPr>
              <w:spacing w:after="0"/>
              <w:jc w:val="both"/>
              <w:rPr>
                <w:szCs w:val="24"/>
              </w:rPr>
            </w:pPr>
          </w:p>
        </w:tc>
      </w:tr>
      <w:tr w:rsidR="00350F9A" w:rsidRPr="000D35C6" w14:paraId="34FB6FA0" w14:textId="77777777" w:rsidTr="0056478E">
        <w:tc>
          <w:tcPr>
            <w:tcW w:w="676" w:type="dxa"/>
            <w:tcBorders>
              <w:top w:val="single" w:sz="4" w:space="0" w:color="auto"/>
              <w:left w:val="single" w:sz="4" w:space="0" w:color="auto"/>
              <w:bottom w:val="single" w:sz="4" w:space="0" w:color="auto"/>
              <w:right w:val="single" w:sz="4" w:space="0" w:color="auto"/>
            </w:tcBorders>
          </w:tcPr>
          <w:p w14:paraId="173E9FBE" w14:textId="6A1DF18B" w:rsidR="00350F9A" w:rsidRPr="000D35C6" w:rsidRDefault="00350F9A" w:rsidP="007D51E5">
            <w:pPr>
              <w:spacing w:after="0"/>
              <w:jc w:val="both"/>
              <w:rPr>
                <w:b/>
                <w:bCs/>
                <w:szCs w:val="24"/>
              </w:rPr>
            </w:pPr>
          </w:p>
        </w:tc>
        <w:tc>
          <w:tcPr>
            <w:tcW w:w="5390" w:type="dxa"/>
            <w:tcBorders>
              <w:top w:val="single" w:sz="4" w:space="0" w:color="auto"/>
              <w:left w:val="single" w:sz="4" w:space="0" w:color="auto"/>
              <w:bottom w:val="single" w:sz="4" w:space="0" w:color="auto"/>
              <w:right w:val="single" w:sz="4" w:space="0" w:color="auto"/>
            </w:tcBorders>
          </w:tcPr>
          <w:p w14:paraId="5882FDBC" w14:textId="5BC33039" w:rsidR="00350F9A" w:rsidRPr="000D35C6" w:rsidRDefault="00350F9A" w:rsidP="007D51E5">
            <w:pPr>
              <w:spacing w:after="0" w:line="240" w:lineRule="auto"/>
              <w:ind w:right="-63"/>
              <w:jc w:val="both"/>
              <w:rPr>
                <w:b/>
                <w:bCs/>
                <w:szCs w:val="24"/>
              </w:rPr>
            </w:pPr>
          </w:p>
        </w:tc>
        <w:tc>
          <w:tcPr>
            <w:tcW w:w="2127" w:type="dxa"/>
            <w:tcBorders>
              <w:top w:val="single" w:sz="4" w:space="0" w:color="auto"/>
              <w:left w:val="single" w:sz="4" w:space="0" w:color="auto"/>
              <w:bottom w:val="single" w:sz="4" w:space="0" w:color="auto"/>
              <w:right w:val="single" w:sz="4" w:space="0" w:color="auto"/>
            </w:tcBorders>
          </w:tcPr>
          <w:p w14:paraId="344CFA9A" w14:textId="77777777" w:rsidR="00350F9A" w:rsidRPr="000D35C6" w:rsidRDefault="00350F9A" w:rsidP="007D51E5">
            <w:pPr>
              <w:spacing w:after="0"/>
              <w:jc w:val="both"/>
              <w:rPr>
                <w:szCs w:val="24"/>
              </w:rPr>
            </w:pPr>
          </w:p>
        </w:tc>
        <w:tc>
          <w:tcPr>
            <w:tcW w:w="2008" w:type="dxa"/>
            <w:tcBorders>
              <w:top w:val="single" w:sz="4" w:space="0" w:color="auto"/>
              <w:left w:val="single" w:sz="4" w:space="0" w:color="auto"/>
              <w:bottom w:val="single" w:sz="4" w:space="0" w:color="auto"/>
              <w:right w:val="single" w:sz="4" w:space="0" w:color="auto"/>
            </w:tcBorders>
          </w:tcPr>
          <w:p w14:paraId="0836AF9B" w14:textId="77777777" w:rsidR="00350F9A" w:rsidRPr="000D35C6" w:rsidRDefault="00350F9A" w:rsidP="007D51E5">
            <w:pPr>
              <w:spacing w:after="0"/>
              <w:jc w:val="both"/>
              <w:rPr>
                <w:szCs w:val="24"/>
              </w:rPr>
            </w:pPr>
          </w:p>
        </w:tc>
      </w:tr>
      <w:tr w:rsidR="00350F9A" w:rsidRPr="000D35C6" w14:paraId="6AECD174" w14:textId="77777777" w:rsidTr="0056478E">
        <w:tc>
          <w:tcPr>
            <w:tcW w:w="676" w:type="dxa"/>
            <w:tcBorders>
              <w:top w:val="single" w:sz="4" w:space="0" w:color="auto"/>
              <w:left w:val="single" w:sz="4" w:space="0" w:color="auto"/>
              <w:bottom w:val="single" w:sz="4" w:space="0" w:color="auto"/>
              <w:right w:val="single" w:sz="4" w:space="0" w:color="auto"/>
            </w:tcBorders>
          </w:tcPr>
          <w:p w14:paraId="2CF62E4F" w14:textId="729100CD" w:rsidR="00350F9A" w:rsidRPr="000D35C6" w:rsidRDefault="00350F9A" w:rsidP="007D51E5">
            <w:pPr>
              <w:spacing w:after="0"/>
              <w:jc w:val="both"/>
              <w:rPr>
                <w:b/>
                <w:bCs/>
                <w:szCs w:val="24"/>
              </w:rPr>
            </w:pPr>
          </w:p>
        </w:tc>
        <w:tc>
          <w:tcPr>
            <w:tcW w:w="5390" w:type="dxa"/>
            <w:tcBorders>
              <w:top w:val="single" w:sz="4" w:space="0" w:color="auto"/>
              <w:left w:val="single" w:sz="4" w:space="0" w:color="auto"/>
              <w:bottom w:val="single" w:sz="4" w:space="0" w:color="auto"/>
              <w:right w:val="single" w:sz="4" w:space="0" w:color="auto"/>
            </w:tcBorders>
          </w:tcPr>
          <w:p w14:paraId="7B5B56BA" w14:textId="77777777" w:rsidR="00350F9A" w:rsidRPr="000D35C6" w:rsidRDefault="00350F9A" w:rsidP="007D51E5">
            <w:pPr>
              <w:spacing w:after="0" w:line="240" w:lineRule="auto"/>
              <w:ind w:right="-63"/>
              <w:jc w:val="both"/>
              <w:rPr>
                <w:b/>
                <w:bCs/>
                <w:szCs w:val="24"/>
              </w:rPr>
            </w:pPr>
          </w:p>
        </w:tc>
        <w:tc>
          <w:tcPr>
            <w:tcW w:w="2127" w:type="dxa"/>
            <w:tcBorders>
              <w:top w:val="single" w:sz="4" w:space="0" w:color="auto"/>
              <w:left w:val="single" w:sz="4" w:space="0" w:color="auto"/>
              <w:bottom w:val="single" w:sz="4" w:space="0" w:color="auto"/>
              <w:right w:val="single" w:sz="4" w:space="0" w:color="auto"/>
            </w:tcBorders>
          </w:tcPr>
          <w:p w14:paraId="7A1B0917" w14:textId="77777777" w:rsidR="00350F9A" w:rsidRPr="000D35C6" w:rsidRDefault="00350F9A" w:rsidP="007D51E5">
            <w:pPr>
              <w:spacing w:after="0"/>
              <w:jc w:val="both"/>
              <w:rPr>
                <w:szCs w:val="24"/>
              </w:rPr>
            </w:pPr>
          </w:p>
        </w:tc>
        <w:tc>
          <w:tcPr>
            <w:tcW w:w="2008" w:type="dxa"/>
            <w:tcBorders>
              <w:top w:val="single" w:sz="4" w:space="0" w:color="auto"/>
              <w:left w:val="single" w:sz="4" w:space="0" w:color="auto"/>
              <w:bottom w:val="single" w:sz="4" w:space="0" w:color="auto"/>
              <w:right w:val="single" w:sz="4" w:space="0" w:color="auto"/>
            </w:tcBorders>
          </w:tcPr>
          <w:p w14:paraId="7A38AA5E" w14:textId="77777777" w:rsidR="00350F9A" w:rsidRPr="000D35C6" w:rsidRDefault="00350F9A" w:rsidP="007D51E5">
            <w:pPr>
              <w:spacing w:after="0"/>
              <w:jc w:val="both"/>
              <w:rPr>
                <w:szCs w:val="24"/>
              </w:rPr>
            </w:pPr>
          </w:p>
        </w:tc>
      </w:tr>
    </w:tbl>
    <w:p w14:paraId="1A2C5258" w14:textId="77777777" w:rsidR="00350F9A" w:rsidRPr="000D35C6" w:rsidRDefault="00350F9A" w:rsidP="00350F9A">
      <w:pPr>
        <w:spacing w:after="0"/>
        <w:ind w:firstLine="851"/>
        <w:jc w:val="both"/>
        <w:rPr>
          <w:sz w:val="20"/>
          <w:szCs w:val="20"/>
        </w:rPr>
      </w:pPr>
      <w:r w:rsidRPr="000D35C6">
        <w:rPr>
          <w:sz w:val="20"/>
          <w:szCs w:val="20"/>
        </w:rPr>
        <w:t xml:space="preserve">Pastaba. Tiekėjui nenurodžius, kokia informacija yra konfidenciali, laikoma, kad konfidencialios informacijos pasiūlyme nėra. </w:t>
      </w:r>
    </w:p>
    <w:p w14:paraId="3EDE3C77" w14:textId="77777777" w:rsidR="00350F9A" w:rsidRPr="000D35C6" w:rsidRDefault="00350F9A" w:rsidP="00350F9A">
      <w:pPr>
        <w:spacing w:after="0"/>
        <w:ind w:firstLine="851"/>
        <w:jc w:val="both"/>
        <w:rPr>
          <w:sz w:val="20"/>
          <w:szCs w:val="20"/>
        </w:rPr>
      </w:pPr>
    </w:p>
    <w:p w14:paraId="6EC27A51" w14:textId="77777777" w:rsidR="00350F9A" w:rsidRPr="000D35C6" w:rsidRDefault="00350F9A" w:rsidP="00350F9A">
      <w:pPr>
        <w:spacing w:after="0"/>
        <w:ind w:firstLine="851"/>
        <w:jc w:val="both"/>
        <w:rPr>
          <w:sz w:val="20"/>
          <w:szCs w:val="20"/>
        </w:rPr>
      </w:pPr>
    </w:p>
    <w:tbl>
      <w:tblPr>
        <w:tblW w:w="10200" w:type="dxa"/>
        <w:tblLayout w:type="fixed"/>
        <w:tblLook w:val="04A0" w:firstRow="1" w:lastRow="0" w:firstColumn="1" w:lastColumn="0" w:noHBand="0" w:noVBand="1"/>
      </w:tblPr>
      <w:tblGrid>
        <w:gridCol w:w="3281"/>
        <w:gridCol w:w="685"/>
        <w:gridCol w:w="2267"/>
        <w:gridCol w:w="709"/>
        <w:gridCol w:w="3258"/>
      </w:tblGrid>
      <w:tr w:rsidR="00350F9A" w:rsidRPr="000D35C6" w14:paraId="7A5A2B75" w14:textId="77777777" w:rsidTr="007D51E5">
        <w:trPr>
          <w:trHeight w:val="186"/>
        </w:trPr>
        <w:tc>
          <w:tcPr>
            <w:tcW w:w="3281" w:type="dxa"/>
            <w:tcBorders>
              <w:top w:val="single" w:sz="4" w:space="0" w:color="auto"/>
              <w:left w:val="nil"/>
              <w:bottom w:val="nil"/>
              <w:right w:val="nil"/>
            </w:tcBorders>
            <w:hideMark/>
          </w:tcPr>
          <w:p w14:paraId="35DB7481" w14:textId="77777777" w:rsidR="00350F9A" w:rsidRPr="000D35C6" w:rsidRDefault="00350F9A" w:rsidP="007D51E5">
            <w:pPr>
              <w:snapToGrid w:val="0"/>
              <w:spacing w:after="0"/>
              <w:rPr>
                <w:position w:val="6"/>
                <w:szCs w:val="24"/>
              </w:rPr>
            </w:pPr>
            <w:r w:rsidRPr="000D35C6">
              <w:rPr>
                <w:position w:val="6"/>
                <w:szCs w:val="24"/>
              </w:rPr>
              <w:t xml:space="preserve"> (Tiekėjo arba jo įgalioto asmens pareigų pavadinimas)</w:t>
            </w:r>
          </w:p>
        </w:tc>
        <w:tc>
          <w:tcPr>
            <w:tcW w:w="685" w:type="dxa"/>
          </w:tcPr>
          <w:p w14:paraId="3F11551A" w14:textId="77777777" w:rsidR="00350F9A" w:rsidRPr="000D35C6" w:rsidRDefault="00350F9A" w:rsidP="007D51E5">
            <w:pPr>
              <w:spacing w:after="0"/>
              <w:ind w:right="-1"/>
              <w:jc w:val="center"/>
              <w:rPr>
                <w:szCs w:val="24"/>
              </w:rPr>
            </w:pPr>
          </w:p>
        </w:tc>
        <w:tc>
          <w:tcPr>
            <w:tcW w:w="2267" w:type="dxa"/>
            <w:tcBorders>
              <w:top w:val="single" w:sz="4" w:space="0" w:color="auto"/>
              <w:left w:val="nil"/>
              <w:bottom w:val="nil"/>
              <w:right w:val="nil"/>
            </w:tcBorders>
            <w:hideMark/>
          </w:tcPr>
          <w:p w14:paraId="16FA90ED" w14:textId="77777777" w:rsidR="00350F9A" w:rsidRPr="000D35C6" w:rsidRDefault="00350F9A" w:rsidP="007D51E5">
            <w:pPr>
              <w:spacing w:after="0"/>
              <w:ind w:right="-1"/>
              <w:jc w:val="center"/>
              <w:rPr>
                <w:szCs w:val="24"/>
              </w:rPr>
            </w:pPr>
            <w:r w:rsidRPr="000D35C6">
              <w:rPr>
                <w:position w:val="6"/>
                <w:szCs w:val="24"/>
              </w:rPr>
              <w:t>(Parašas)</w:t>
            </w:r>
            <w:r w:rsidRPr="000D35C6">
              <w:rPr>
                <w:szCs w:val="24"/>
              </w:rPr>
              <w:t xml:space="preserve"> </w:t>
            </w:r>
          </w:p>
        </w:tc>
        <w:tc>
          <w:tcPr>
            <w:tcW w:w="709" w:type="dxa"/>
          </w:tcPr>
          <w:p w14:paraId="25969CB5" w14:textId="77777777" w:rsidR="00350F9A" w:rsidRPr="000D35C6" w:rsidRDefault="00350F9A" w:rsidP="007D51E5">
            <w:pPr>
              <w:spacing w:after="0"/>
              <w:ind w:right="-1"/>
              <w:jc w:val="center"/>
              <w:rPr>
                <w:szCs w:val="24"/>
              </w:rPr>
            </w:pPr>
          </w:p>
        </w:tc>
        <w:tc>
          <w:tcPr>
            <w:tcW w:w="3258" w:type="dxa"/>
            <w:tcBorders>
              <w:top w:val="single" w:sz="4" w:space="0" w:color="auto"/>
              <w:left w:val="nil"/>
              <w:bottom w:val="nil"/>
              <w:right w:val="nil"/>
            </w:tcBorders>
            <w:hideMark/>
          </w:tcPr>
          <w:p w14:paraId="1E067F9B" w14:textId="77777777" w:rsidR="00350F9A" w:rsidRPr="000D35C6" w:rsidRDefault="00350F9A" w:rsidP="007D51E5">
            <w:pPr>
              <w:spacing w:after="0"/>
              <w:ind w:right="-1"/>
              <w:jc w:val="center"/>
              <w:rPr>
                <w:szCs w:val="24"/>
              </w:rPr>
            </w:pPr>
            <w:r w:rsidRPr="000D35C6">
              <w:rPr>
                <w:position w:val="6"/>
                <w:szCs w:val="24"/>
              </w:rPr>
              <w:t>(Vardas ir pavardė)</w:t>
            </w:r>
            <w:r w:rsidRPr="000D35C6">
              <w:rPr>
                <w:szCs w:val="24"/>
              </w:rPr>
              <w:t xml:space="preserve"> </w:t>
            </w:r>
          </w:p>
        </w:tc>
      </w:tr>
    </w:tbl>
    <w:p w14:paraId="42657095" w14:textId="3E55B60A" w:rsidR="001056CC" w:rsidRPr="000D35C6" w:rsidRDefault="001056CC" w:rsidP="003F4D4C">
      <w:pPr>
        <w:suppressAutoHyphens w:val="0"/>
        <w:spacing w:after="160" w:line="240" w:lineRule="auto"/>
        <w:rPr>
          <w:b/>
          <w:color w:val="000000" w:themeColor="text1"/>
          <w:szCs w:val="24"/>
        </w:rPr>
      </w:pPr>
    </w:p>
    <w:p w14:paraId="0FE254EA" w14:textId="6BE5CCA7" w:rsidR="001056CC" w:rsidRPr="000D35C6" w:rsidRDefault="001056CC" w:rsidP="00616CCD">
      <w:pPr>
        <w:suppressAutoHyphens w:val="0"/>
        <w:spacing w:after="160" w:line="259" w:lineRule="auto"/>
        <w:jc w:val="right"/>
        <w:rPr>
          <w:szCs w:val="24"/>
        </w:rPr>
      </w:pPr>
      <w:r w:rsidRPr="000D35C6">
        <w:rPr>
          <w:b/>
          <w:color w:val="000000" w:themeColor="text1"/>
          <w:szCs w:val="24"/>
        </w:rPr>
        <w:br w:type="page"/>
      </w:r>
      <w:r w:rsidRPr="000D35C6">
        <w:rPr>
          <w:szCs w:val="24"/>
        </w:rPr>
        <w:lastRenderedPageBreak/>
        <w:t xml:space="preserve">Pirkimo sąlygų 3 priedas </w:t>
      </w:r>
    </w:p>
    <w:p w14:paraId="4E131CAF" w14:textId="77777777" w:rsidR="001056CC" w:rsidRPr="000D35C6" w:rsidRDefault="001056CC" w:rsidP="001056CC">
      <w:pPr>
        <w:spacing w:after="0"/>
        <w:jc w:val="center"/>
        <w:rPr>
          <w:b/>
          <w:bCs/>
          <w:szCs w:val="24"/>
        </w:rPr>
      </w:pPr>
      <w:r w:rsidRPr="000D35C6">
        <w:rPr>
          <w:b/>
          <w:bCs/>
          <w:szCs w:val="24"/>
        </w:rPr>
        <w:t xml:space="preserve">TIEKĖJO DEKLARACIJA </w:t>
      </w:r>
    </w:p>
    <w:p w14:paraId="4E405631" w14:textId="77777777" w:rsidR="001056CC" w:rsidRPr="000D35C6" w:rsidRDefault="001056CC" w:rsidP="001056CC">
      <w:pPr>
        <w:spacing w:after="0"/>
        <w:jc w:val="center"/>
        <w:rPr>
          <w:b/>
          <w:bCs/>
          <w:szCs w:val="24"/>
        </w:rPr>
      </w:pPr>
      <w:r w:rsidRPr="000D35C6">
        <w:rPr>
          <w:b/>
          <w:bCs/>
          <w:szCs w:val="24"/>
        </w:rPr>
        <w:t>DĖL ATITIKTIES NACIONALINIO SAUGUMO REIKALAVIMAMS</w:t>
      </w:r>
    </w:p>
    <w:p w14:paraId="15376FDE" w14:textId="77777777" w:rsidR="001056CC" w:rsidRPr="000D35C6" w:rsidRDefault="001056CC" w:rsidP="001056CC">
      <w:pPr>
        <w:spacing w:after="0"/>
        <w:jc w:val="center"/>
        <w:rPr>
          <w:b/>
          <w:bCs/>
          <w:szCs w:val="24"/>
        </w:rPr>
      </w:pPr>
      <w:r w:rsidRPr="000D35C6">
        <w:rPr>
          <w:b/>
          <w:bCs/>
          <w:szCs w:val="24"/>
        </w:rPr>
        <w:t>(deklaraciją pildo kiekvienas tiekėjas ir (ar) kiekvienas jungtinės veiklos partneris)</w:t>
      </w:r>
    </w:p>
    <w:p w14:paraId="0ACB57DE" w14:textId="77777777" w:rsidR="001056CC" w:rsidRPr="000D35C6" w:rsidRDefault="001056CC" w:rsidP="001056CC">
      <w:pPr>
        <w:shd w:val="clear" w:color="auto" w:fill="FFFFFF" w:themeFill="background1"/>
        <w:spacing w:after="0"/>
        <w:ind w:right="-23"/>
        <w:jc w:val="both"/>
        <w:rPr>
          <w:i/>
          <w:iCs/>
          <w:color w:val="FF0000"/>
          <w:szCs w:val="24"/>
        </w:rPr>
      </w:pPr>
      <w:bookmarkStart w:id="6" w:name="_Hlk103175526"/>
    </w:p>
    <w:p w14:paraId="35F68650" w14:textId="77777777" w:rsidR="001056CC" w:rsidRPr="000D35C6" w:rsidRDefault="001056CC" w:rsidP="001056CC">
      <w:pPr>
        <w:shd w:val="clear" w:color="auto" w:fill="FFFFFF" w:themeFill="background1"/>
        <w:spacing w:after="0"/>
        <w:ind w:right="-23" w:firstLine="1296"/>
        <w:jc w:val="both"/>
        <w:rPr>
          <w:szCs w:val="24"/>
        </w:rPr>
      </w:pPr>
      <w:r w:rsidRPr="000D35C6">
        <w:rPr>
          <w:szCs w:val="24"/>
        </w:rPr>
        <w:t>Aš (tiekėjas) deklaruoju ir patvirtinu, kad nei pasiūlymo pateikimo metu, nei pirkimo sutarties vykdymo metu, aš, mano pasitelkti asmenys (ūkio subjektai, kurių pajėgumais remiuosi, subtiekėjai), mano siūlomos prekės, jų gamintojai, paslaugos ir jas teikiantys subjektai, tai pat mano ir visų nurodytų subjektų kontroliuojantys asmenys</w:t>
      </w:r>
      <w:r w:rsidRPr="000D35C6">
        <w:rPr>
          <w:rStyle w:val="Puslapioinaosnuoroda"/>
          <w:szCs w:val="24"/>
        </w:rPr>
        <w:footnoteReference w:id="4"/>
      </w:r>
      <w:r w:rsidRPr="000D35C6">
        <w:rPr>
          <w:szCs w:val="24"/>
        </w:rPr>
        <w:t xml:space="preserve"> nekelia ir nekels grėsmės nacionaliniam saugumui, kaip tai apibrėžta Viešųjų pirkimų įstatyme, Lietuvos Respublikos tarptautinių sankcijų įstatyme ir kituose Europos Sąjungos, Lietuvos Respublikos ir tarptautiniuose teisės aktuose.</w:t>
      </w:r>
    </w:p>
    <w:p w14:paraId="4D8B7A69" w14:textId="77777777" w:rsidR="001056CC" w:rsidRPr="000D35C6" w:rsidRDefault="001056CC" w:rsidP="001056CC">
      <w:pPr>
        <w:shd w:val="clear" w:color="auto" w:fill="FFFFFF" w:themeFill="background1"/>
        <w:spacing w:after="0"/>
        <w:ind w:right="-23"/>
        <w:jc w:val="both"/>
        <w:rPr>
          <w:szCs w:val="24"/>
        </w:rPr>
      </w:pPr>
    </w:p>
    <w:p w14:paraId="7AE3F5B1" w14:textId="77777777" w:rsidR="001056CC" w:rsidRPr="000D35C6" w:rsidRDefault="001056CC" w:rsidP="001056CC">
      <w:pPr>
        <w:shd w:val="clear" w:color="auto" w:fill="FFFFFF" w:themeFill="background1"/>
        <w:spacing w:after="0"/>
        <w:ind w:right="-23" w:firstLine="1296"/>
        <w:jc w:val="both"/>
        <w:rPr>
          <w:szCs w:val="24"/>
        </w:rPr>
      </w:pPr>
      <w:r w:rsidRPr="000D35C6">
        <w:rPr>
          <w:szCs w:val="24"/>
        </w:rPr>
        <w:t>Aš (tiekėjas) deklaruoju ir patvirtinu:</w:t>
      </w:r>
    </w:p>
    <w:p w14:paraId="1655888E" w14:textId="77777777" w:rsidR="001056CC" w:rsidRPr="000D35C6" w:rsidRDefault="001056CC" w:rsidP="001056CC">
      <w:pPr>
        <w:shd w:val="clear" w:color="auto" w:fill="FFFFFF" w:themeFill="background1"/>
        <w:spacing w:after="0"/>
        <w:ind w:right="-23"/>
        <w:jc w:val="both"/>
        <w:rPr>
          <w:szCs w:val="24"/>
        </w:rPr>
      </w:pPr>
    </w:p>
    <w:p w14:paraId="6A646FCC" w14:textId="678546FD" w:rsidR="001056CC" w:rsidRPr="000D35C6" w:rsidRDefault="001056CC" w:rsidP="00DA5401">
      <w:pPr>
        <w:pStyle w:val="Sraopastraipa"/>
        <w:numPr>
          <w:ilvl w:val="0"/>
          <w:numId w:val="16"/>
        </w:numPr>
        <w:shd w:val="clear" w:color="auto" w:fill="FFFFFF" w:themeFill="background1"/>
        <w:tabs>
          <w:tab w:val="left" w:pos="284"/>
        </w:tabs>
        <w:spacing w:line="259" w:lineRule="auto"/>
        <w:ind w:left="0" w:right="-23" w:firstLine="0"/>
        <w:contextualSpacing/>
        <w:jc w:val="both"/>
        <w:rPr>
          <w:szCs w:val="24"/>
        </w:rPr>
      </w:pPr>
      <w:r w:rsidRPr="000D35C6">
        <w:rPr>
          <w:szCs w:val="24"/>
        </w:rPr>
        <w:t xml:space="preserve"> </w:t>
      </w:r>
      <w:r w:rsidR="00923CB2" w:rsidRPr="000D35C6">
        <w:rPr>
          <w:szCs w:val="24"/>
        </w:rPr>
        <w:t xml:space="preserve">Pirkimo vykdymo ir Sutarties vykdymo metu, aš (tiekėjas) ir visi mano ūkio subjektai, kurių pajėgumais remiuosi ar (ir) remsiuosi, šiuo metu ar ateityje pasitelkti subtiekėjai, </w:t>
      </w:r>
      <w:r w:rsidR="000211AF">
        <w:rPr>
          <w:szCs w:val="24"/>
        </w:rPr>
        <w:t>paslaugų</w:t>
      </w:r>
      <w:r w:rsidR="00923CB2" w:rsidRPr="000D35C6">
        <w:rPr>
          <w:szCs w:val="24"/>
        </w:rPr>
        <w:t xml:space="preserve"> (ir jų sudedamųjų dalių, pakuočių) gamintojai bei kiekvieno iš jų, įskaitant mane, kontroliuojantys asmenys nėra registruoti bei nevyk</w:t>
      </w:r>
      <w:r w:rsidR="009C4C59" w:rsidRPr="000D35C6">
        <w:rPr>
          <w:szCs w:val="24"/>
        </w:rPr>
        <w:t>d</w:t>
      </w:r>
      <w:r w:rsidR="00923CB2" w:rsidRPr="000D35C6">
        <w:rPr>
          <w:szCs w:val="24"/>
        </w:rPr>
        <w:t xml:space="preserve">o veiklos žemiau nurodytoje šalyje ar teritorijoje, taip pat nėra ūkio subjektų grupės, kurios bet kuris iš narių vykdo veiklą  žemiau nurodytoje šalyje ar teritorijoje, </w:t>
      </w:r>
      <w:r w:rsidR="00923CB2" w:rsidRPr="000D35C6">
        <w:rPr>
          <w:color w:val="000000"/>
        </w:rPr>
        <w:t>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923CB2" w:rsidRPr="000D35C6">
        <w:rPr>
          <w:szCs w:val="24"/>
        </w:rPr>
        <w:t>:</w:t>
      </w:r>
    </w:p>
    <w:p w14:paraId="2A21D880" w14:textId="77777777" w:rsidR="001056CC" w:rsidRPr="000D35C6" w:rsidRDefault="001056CC" w:rsidP="001056CC">
      <w:pPr>
        <w:shd w:val="clear" w:color="auto" w:fill="FFFFFF" w:themeFill="background1"/>
        <w:tabs>
          <w:tab w:val="left" w:pos="284"/>
        </w:tabs>
        <w:spacing w:after="0"/>
        <w:ind w:right="-23"/>
        <w:jc w:val="both"/>
        <w:rPr>
          <w:szCs w:val="24"/>
        </w:rPr>
      </w:pPr>
      <w:r w:rsidRPr="000D35C6">
        <w:rPr>
          <w:szCs w:val="24"/>
        </w:rPr>
        <w:t>1.</w:t>
      </w:r>
      <w:r w:rsidRPr="000D35C6">
        <w:rPr>
          <w:szCs w:val="24"/>
        </w:rPr>
        <w:tab/>
        <w:t>Rusijos Federacija.</w:t>
      </w:r>
    </w:p>
    <w:p w14:paraId="6F7B75D9" w14:textId="77777777" w:rsidR="001056CC" w:rsidRPr="000D35C6" w:rsidRDefault="001056CC" w:rsidP="001056CC">
      <w:pPr>
        <w:shd w:val="clear" w:color="auto" w:fill="FFFFFF" w:themeFill="background1"/>
        <w:tabs>
          <w:tab w:val="left" w:pos="284"/>
        </w:tabs>
        <w:spacing w:after="0"/>
        <w:ind w:right="-23"/>
        <w:jc w:val="both"/>
        <w:rPr>
          <w:szCs w:val="24"/>
        </w:rPr>
      </w:pPr>
      <w:r w:rsidRPr="000D35C6">
        <w:rPr>
          <w:szCs w:val="24"/>
        </w:rPr>
        <w:t>2.</w:t>
      </w:r>
      <w:r w:rsidRPr="000D35C6">
        <w:rPr>
          <w:szCs w:val="24"/>
        </w:rPr>
        <w:tab/>
        <w:t>Baltarusijos Respublika.</w:t>
      </w:r>
    </w:p>
    <w:p w14:paraId="6E64ED61" w14:textId="77777777" w:rsidR="001056CC" w:rsidRPr="000D35C6" w:rsidRDefault="001056CC" w:rsidP="001056CC">
      <w:pPr>
        <w:shd w:val="clear" w:color="auto" w:fill="FFFFFF" w:themeFill="background1"/>
        <w:tabs>
          <w:tab w:val="left" w:pos="284"/>
        </w:tabs>
        <w:spacing w:after="0"/>
        <w:ind w:right="-23"/>
        <w:jc w:val="both"/>
        <w:rPr>
          <w:szCs w:val="24"/>
        </w:rPr>
      </w:pPr>
      <w:r w:rsidRPr="000D35C6">
        <w:rPr>
          <w:szCs w:val="24"/>
        </w:rPr>
        <w:t>3.</w:t>
      </w:r>
      <w:r w:rsidRPr="000D35C6">
        <w:rPr>
          <w:szCs w:val="24"/>
        </w:rPr>
        <w:tab/>
        <w:t xml:space="preserve">Rusijos Federacijos aneksuotas Krymas. </w:t>
      </w:r>
    </w:p>
    <w:p w14:paraId="30F3A3A4" w14:textId="77777777" w:rsidR="001056CC" w:rsidRPr="000D35C6" w:rsidRDefault="001056CC" w:rsidP="001056CC">
      <w:pPr>
        <w:shd w:val="clear" w:color="auto" w:fill="FFFFFF" w:themeFill="background1"/>
        <w:tabs>
          <w:tab w:val="left" w:pos="284"/>
        </w:tabs>
        <w:spacing w:after="0"/>
        <w:ind w:right="-23"/>
        <w:jc w:val="both"/>
        <w:rPr>
          <w:szCs w:val="24"/>
        </w:rPr>
      </w:pPr>
      <w:r w:rsidRPr="000D35C6">
        <w:rPr>
          <w:szCs w:val="24"/>
        </w:rPr>
        <w:t>4.</w:t>
      </w:r>
      <w:r w:rsidRPr="000D35C6">
        <w:rPr>
          <w:szCs w:val="24"/>
        </w:rPr>
        <w:tab/>
        <w:t xml:space="preserve">Moldovos Respublikos Vyriausybės nekontroliuojama </w:t>
      </w:r>
      <w:proofErr w:type="spellStart"/>
      <w:r w:rsidRPr="000D35C6">
        <w:rPr>
          <w:szCs w:val="24"/>
        </w:rPr>
        <w:t>Padniestrės</w:t>
      </w:r>
      <w:proofErr w:type="spellEnd"/>
      <w:r w:rsidRPr="000D35C6">
        <w:rPr>
          <w:szCs w:val="24"/>
        </w:rPr>
        <w:t xml:space="preserve"> teritorija.</w:t>
      </w:r>
    </w:p>
    <w:p w14:paraId="0DD998BB" w14:textId="77777777" w:rsidR="001056CC" w:rsidRPr="000D35C6" w:rsidRDefault="001056CC" w:rsidP="001056CC">
      <w:pPr>
        <w:shd w:val="clear" w:color="auto" w:fill="FFFFFF" w:themeFill="background1"/>
        <w:tabs>
          <w:tab w:val="left" w:pos="284"/>
        </w:tabs>
        <w:spacing w:after="0"/>
        <w:ind w:right="-23"/>
        <w:jc w:val="both"/>
        <w:rPr>
          <w:szCs w:val="24"/>
        </w:rPr>
      </w:pPr>
      <w:r w:rsidRPr="000D35C6">
        <w:rPr>
          <w:szCs w:val="24"/>
        </w:rPr>
        <w:t>5.</w:t>
      </w:r>
      <w:r w:rsidRPr="000D35C6">
        <w:rPr>
          <w:szCs w:val="24"/>
        </w:rPr>
        <w:tab/>
      </w:r>
      <w:proofErr w:type="spellStart"/>
      <w:r w:rsidRPr="000D35C6">
        <w:rPr>
          <w:szCs w:val="24"/>
        </w:rPr>
        <w:t>Sakartvelo</w:t>
      </w:r>
      <w:proofErr w:type="spellEnd"/>
      <w:r w:rsidRPr="000D35C6">
        <w:rPr>
          <w:szCs w:val="24"/>
        </w:rPr>
        <w:t xml:space="preserve"> Vyriausybės nekontroliuojamos Abchazijos ir Pietų Osetijos teritorijos.</w:t>
      </w:r>
    </w:p>
    <w:bookmarkEnd w:id="6"/>
    <w:p w14:paraId="74061CF0" w14:textId="77777777" w:rsidR="001056CC" w:rsidRPr="000D35C6" w:rsidRDefault="001056CC" w:rsidP="008C2361">
      <w:pPr>
        <w:pStyle w:val="Sraopastraipa"/>
        <w:numPr>
          <w:ilvl w:val="0"/>
          <w:numId w:val="16"/>
        </w:numPr>
        <w:shd w:val="clear" w:color="auto" w:fill="FFFFFF" w:themeFill="background1"/>
        <w:tabs>
          <w:tab w:val="left" w:pos="426"/>
        </w:tabs>
        <w:spacing w:line="259" w:lineRule="auto"/>
        <w:ind w:left="0" w:right="-23" w:firstLine="0"/>
        <w:contextualSpacing/>
        <w:jc w:val="both"/>
        <w:rPr>
          <w:szCs w:val="24"/>
        </w:rPr>
      </w:pPr>
      <w:r w:rsidRPr="000D35C6">
        <w:rPr>
          <w:szCs w:val="24"/>
        </w:rPr>
        <w:t xml:space="preserve">siūlysiu ir </w:t>
      </w:r>
      <w:r w:rsidRPr="000D35C6">
        <w:rPr>
          <w:szCs w:val="24"/>
          <w:shd w:val="clear" w:color="auto" w:fill="FFFFFF" w:themeFill="background1"/>
        </w:rPr>
        <w:t xml:space="preserve">sutarties vykdymo metu tieksiu prekes </w:t>
      </w:r>
      <w:r w:rsidRPr="000D35C6">
        <w:rPr>
          <w:color w:val="000000"/>
          <w:szCs w:val="24"/>
          <w:shd w:val="clear" w:color="auto" w:fill="FFFFFF" w:themeFill="background1"/>
        </w:rPr>
        <w:t>(įskaitant jų sudedamąsias dalis,</w:t>
      </w:r>
      <w:r w:rsidRPr="000D35C6">
        <w:rPr>
          <w:szCs w:val="24"/>
        </w:rPr>
        <w:t xml:space="preserve"> pakuotes</w:t>
      </w:r>
      <w:r w:rsidRPr="000D35C6">
        <w:rPr>
          <w:color w:val="000000"/>
          <w:szCs w:val="24"/>
          <w:shd w:val="clear" w:color="auto" w:fill="FFFFFF" w:themeFill="background1"/>
        </w:rPr>
        <w:t>) ir teiksiu paslaugas, kurių kilmės šalis / paslaugų teikimo vieta nėra nurodyta šioje šalyje ar teritorijoje:</w:t>
      </w:r>
    </w:p>
    <w:p w14:paraId="29912A23" w14:textId="77777777" w:rsidR="001056CC" w:rsidRPr="000D35C6" w:rsidRDefault="001056CC" w:rsidP="001056CC">
      <w:pPr>
        <w:shd w:val="clear" w:color="auto" w:fill="FFFFFF" w:themeFill="background1"/>
        <w:tabs>
          <w:tab w:val="left" w:pos="426"/>
        </w:tabs>
        <w:spacing w:after="0"/>
        <w:ind w:right="-23"/>
        <w:jc w:val="both"/>
        <w:rPr>
          <w:color w:val="000000"/>
          <w:szCs w:val="24"/>
          <w:shd w:val="clear" w:color="auto" w:fill="FFFFFF" w:themeFill="background1"/>
        </w:rPr>
      </w:pPr>
      <w:r w:rsidRPr="000D35C6">
        <w:rPr>
          <w:color w:val="000000"/>
          <w:szCs w:val="24"/>
          <w:shd w:val="clear" w:color="auto" w:fill="FFFFFF" w:themeFill="background1"/>
        </w:rPr>
        <w:t>1.</w:t>
      </w:r>
      <w:r w:rsidRPr="000D35C6">
        <w:rPr>
          <w:color w:val="000000"/>
          <w:szCs w:val="24"/>
          <w:shd w:val="clear" w:color="auto" w:fill="FFFFFF" w:themeFill="background1"/>
        </w:rPr>
        <w:tab/>
        <w:t>Rusijos Federacija.</w:t>
      </w:r>
    </w:p>
    <w:p w14:paraId="410A3970" w14:textId="77777777" w:rsidR="001056CC" w:rsidRPr="000D35C6" w:rsidRDefault="001056CC" w:rsidP="001056CC">
      <w:pPr>
        <w:shd w:val="clear" w:color="auto" w:fill="FFFFFF" w:themeFill="background1"/>
        <w:tabs>
          <w:tab w:val="left" w:pos="426"/>
        </w:tabs>
        <w:spacing w:after="0"/>
        <w:ind w:right="-23"/>
        <w:jc w:val="both"/>
        <w:rPr>
          <w:color w:val="000000"/>
          <w:szCs w:val="24"/>
          <w:shd w:val="clear" w:color="auto" w:fill="FFFFFF" w:themeFill="background1"/>
        </w:rPr>
      </w:pPr>
      <w:r w:rsidRPr="000D35C6">
        <w:rPr>
          <w:color w:val="000000"/>
          <w:szCs w:val="24"/>
          <w:shd w:val="clear" w:color="auto" w:fill="FFFFFF" w:themeFill="background1"/>
        </w:rPr>
        <w:t>2.</w:t>
      </w:r>
      <w:r w:rsidRPr="000D35C6">
        <w:rPr>
          <w:color w:val="000000"/>
          <w:szCs w:val="24"/>
          <w:shd w:val="clear" w:color="auto" w:fill="FFFFFF" w:themeFill="background1"/>
        </w:rPr>
        <w:tab/>
        <w:t>Baltarusijos Respublika.</w:t>
      </w:r>
    </w:p>
    <w:p w14:paraId="404A446C" w14:textId="77777777" w:rsidR="001056CC" w:rsidRPr="000D35C6" w:rsidRDefault="001056CC" w:rsidP="001056CC">
      <w:pPr>
        <w:shd w:val="clear" w:color="auto" w:fill="FFFFFF" w:themeFill="background1"/>
        <w:tabs>
          <w:tab w:val="left" w:pos="426"/>
        </w:tabs>
        <w:spacing w:after="0"/>
        <w:ind w:right="-23"/>
        <w:jc w:val="both"/>
        <w:rPr>
          <w:color w:val="000000"/>
          <w:szCs w:val="24"/>
          <w:shd w:val="clear" w:color="auto" w:fill="FFFFFF" w:themeFill="background1"/>
        </w:rPr>
      </w:pPr>
      <w:r w:rsidRPr="000D35C6">
        <w:rPr>
          <w:color w:val="000000"/>
          <w:szCs w:val="24"/>
          <w:shd w:val="clear" w:color="auto" w:fill="FFFFFF" w:themeFill="background1"/>
        </w:rPr>
        <w:t>3.</w:t>
      </w:r>
      <w:r w:rsidRPr="000D35C6">
        <w:rPr>
          <w:color w:val="000000"/>
          <w:szCs w:val="24"/>
          <w:shd w:val="clear" w:color="auto" w:fill="FFFFFF" w:themeFill="background1"/>
        </w:rPr>
        <w:tab/>
        <w:t xml:space="preserve">Rusijos Federacijos aneksuotas Krymas. </w:t>
      </w:r>
    </w:p>
    <w:p w14:paraId="7C2FA8B1" w14:textId="77777777" w:rsidR="001056CC" w:rsidRPr="000D35C6" w:rsidRDefault="001056CC" w:rsidP="001056CC">
      <w:pPr>
        <w:shd w:val="clear" w:color="auto" w:fill="FFFFFF" w:themeFill="background1"/>
        <w:tabs>
          <w:tab w:val="left" w:pos="426"/>
        </w:tabs>
        <w:spacing w:after="0"/>
        <w:ind w:right="-23"/>
        <w:jc w:val="both"/>
        <w:rPr>
          <w:color w:val="000000"/>
          <w:szCs w:val="24"/>
          <w:shd w:val="clear" w:color="auto" w:fill="FFFFFF" w:themeFill="background1"/>
        </w:rPr>
      </w:pPr>
      <w:r w:rsidRPr="000D35C6">
        <w:rPr>
          <w:color w:val="000000"/>
          <w:szCs w:val="24"/>
          <w:shd w:val="clear" w:color="auto" w:fill="FFFFFF" w:themeFill="background1"/>
        </w:rPr>
        <w:t>4.</w:t>
      </w:r>
      <w:r w:rsidRPr="000D35C6">
        <w:rPr>
          <w:color w:val="000000"/>
          <w:szCs w:val="24"/>
          <w:shd w:val="clear" w:color="auto" w:fill="FFFFFF" w:themeFill="background1"/>
        </w:rPr>
        <w:tab/>
        <w:t xml:space="preserve">Moldovos Respublikos Vyriausybės nekontroliuojama </w:t>
      </w:r>
      <w:proofErr w:type="spellStart"/>
      <w:r w:rsidRPr="000D35C6">
        <w:rPr>
          <w:color w:val="000000"/>
          <w:szCs w:val="24"/>
          <w:shd w:val="clear" w:color="auto" w:fill="FFFFFF" w:themeFill="background1"/>
        </w:rPr>
        <w:t>Padniestrės</w:t>
      </w:r>
      <w:proofErr w:type="spellEnd"/>
      <w:r w:rsidRPr="000D35C6">
        <w:rPr>
          <w:color w:val="000000"/>
          <w:szCs w:val="24"/>
          <w:shd w:val="clear" w:color="auto" w:fill="FFFFFF" w:themeFill="background1"/>
        </w:rPr>
        <w:t xml:space="preserve"> teritorija.</w:t>
      </w:r>
    </w:p>
    <w:p w14:paraId="4B6776C0" w14:textId="77777777" w:rsidR="001056CC" w:rsidRPr="000D35C6" w:rsidRDefault="001056CC" w:rsidP="001056CC">
      <w:pPr>
        <w:shd w:val="clear" w:color="auto" w:fill="FFFFFF" w:themeFill="background1"/>
        <w:tabs>
          <w:tab w:val="left" w:pos="426"/>
        </w:tabs>
        <w:spacing w:after="0"/>
        <w:ind w:right="-23"/>
        <w:jc w:val="both"/>
        <w:rPr>
          <w:color w:val="000000"/>
          <w:szCs w:val="24"/>
          <w:shd w:val="clear" w:color="auto" w:fill="FFFFFF" w:themeFill="background1"/>
        </w:rPr>
      </w:pPr>
      <w:r w:rsidRPr="000D35C6">
        <w:rPr>
          <w:color w:val="000000"/>
          <w:szCs w:val="24"/>
          <w:shd w:val="clear" w:color="auto" w:fill="FFFFFF" w:themeFill="background1"/>
        </w:rPr>
        <w:t>5.</w:t>
      </w:r>
      <w:r w:rsidRPr="000D35C6">
        <w:rPr>
          <w:color w:val="000000"/>
          <w:szCs w:val="24"/>
          <w:shd w:val="clear" w:color="auto" w:fill="FFFFFF" w:themeFill="background1"/>
        </w:rPr>
        <w:tab/>
      </w:r>
      <w:proofErr w:type="spellStart"/>
      <w:r w:rsidRPr="000D35C6">
        <w:rPr>
          <w:color w:val="000000"/>
          <w:szCs w:val="24"/>
          <w:shd w:val="clear" w:color="auto" w:fill="FFFFFF" w:themeFill="background1"/>
        </w:rPr>
        <w:t>Sakartvelo</w:t>
      </w:r>
      <w:proofErr w:type="spellEnd"/>
      <w:r w:rsidRPr="000D35C6">
        <w:rPr>
          <w:color w:val="000000"/>
          <w:szCs w:val="24"/>
          <w:shd w:val="clear" w:color="auto" w:fill="FFFFFF" w:themeFill="background1"/>
        </w:rPr>
        <w:t xml:space="preserve"> Vyriausybės nekontroliuojamos Abchazijos ir Pietų Osetijos teritorijos.</w:t>
      </w:r>
      <w:r w:rsidRPr="000D35C6" w:rsidDel="00A01235">
        <w:rPr>
          <w:color w:val="000000"/>
          <w:szCs w:val="24"/>
          <w:shd w:val="clear" w:color="auto" w:fill="FFFFFF" w:themeFill="background1"/>
        </w:rPr>
        <w:t xml:space="preserve"> </w:t>
      </w:r>
    </w:p>
    <w:p w14:paraId="5B4385AE" w14:textId="77777777" w:rsidR="001056CC" w:rsidRPr="000D35C6" w:rsidRDefault="001056CC" w:rsidP="001056CC">
      <w:pPr>
        <w:spacing w:after="0"/>
        <w:ind w:firstLine="1296"/>
        <w:jc w:val="both"/>
        <w:rPr>
          <w:szCs w:val="24"/>
        </w:rPr>
      </w:pPr>
    </w:p>
    <w:p w14:paraId="486C4D8F" w14:textId="77777777" w:rsidR="001056CC" w:rsidRPr="000D35C6" w:rsidRDefault="001056CC" w:rsidP="001056CC">
      <w:pPr>
        <w:spacing w:after="0"/>
        <w:ind w:firstLine="1296"/>
        <w:jc w:val="both"/>
        <w:rPr>
          <w:szCs w:val="24"/>
        </w:rPr>
      </w:pPr>
      <w:r w:rsidRPr="000D35C6">
        <w:rPr>
          <w:szCs w:val="24"/>
        </w:rPr>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7DE84F9F" w14:textId="77777777" w:rsidR="001056CC" w:rsidRPr="000D35C6" w:rsidRDefault="001056CC" w:rsidP="001056CC">
      <w:pPr>
        <w:spacing w:after="0"/>
        <w:jc w:val="both"/>
        <w:rPr>
          <w:szCs w:val="24"/>
        </w:rPr>
      </w:pPr>
      <w:r w:rsidRPr="000D35C6">
        <w:rPr>
          <w:szCs w:val="24"/>
        </w:rPr>
        <w:t>_________________________________________________________</w:t>
      </w:r>
    </w:p>
    <w:p w14:paraId="54437D72" w14:textId="77777777" w:rsidR="001056CC" w:rsidRPr="000D35C6" w:rsidRDefault="001056CC" w:rsidP="001056CC">
      <w:pPr>
        <w:jc w:val="both"/>
        <w:rPr>
          <w:szCs w:val="24"/>
        </w:rPr>
      </w:pPr>
      <w:r w:rsidRPr="000D35C6">
        <w:rPr>
          <w:szCs w:val="24"/>
        </w:rPr>
        <w:t>(Tiekėjo arba jo įgalioto asmens pareigos, vardas, pavardė, parašas)</w:t>
      </w:r>
    </w:p>
    <w:p w14:paraId="68731FB8" w14:textId="1EF3CD73" w:rsidR="00C57FA3" w:rsidRPr="000D35C6" w:rsidRDefault="00C57FA3">
      <w:pPr>
        <w:suppressAutoHyphens w:val="0"/>
        <w:spacing w:after="160" w:line="259" w:lineRule="auto"/>
        <w:rPr>
          <w:szCs w:val="24"/>
        </w:rPr>
      </w:pPr>
    </w:p>
    <w:sectPr w:rsidR="00C57FA3" w:rsidRPr="000D35C6" w:rsidSect="009637C8">
      <w:headerReference w:type="default" r:id="rId27"/>
      <w:pgSz w:w="11906" w:h="16838"/>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A9556" w14:textId="77777777" w:rsidR="006432F8" w:rsidRPr="000D35C6" w:rsidRDefault="006432F8" w:rsidP="004A5203">
      <w:pPr>
        <w:spacing w:after="0" w:line="240" w:lineRule="auto"/>
      </w:pPr>
      <w:r w:rsidRPr="000D35C6">
        <w:separator/>
      </w:r>
    </w:p>
  </w:endnote>
  <w:endnote w:type="continuationSeparator" w:id="0">
    <w:p w14:paraId="22599B1F" w14:textId="77777777" w:rsidR="006432F8" w:rsidRPr="000D35C6" w:rsidRDefault="006432F8" w:rsidP="004A5203">
      <w:pPr>
        <w:spacing w:after="0" w:line="240" w:lineRule="auto"/>
      </w:pPr>
      <w:r w:rsidRPr="000D35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font>
  <w:font w:name="Optima">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E24C7" w14:textId="77777777" w:rsidR="006432F8" w:rsidRPr="000D35C6" w:rsidRDefault="006432F8" w:rsidP="004A5203">
      <w:pPr>
        <w:spacing w:after="0" w:line="240" w:lineRule="auto"/>
      </w:pPr>
      <w:r w:rsidRPr="000D35C6">
        <w:separator/>
      </w:r>
    </w:p>
  </w:footnote>
  <w:footnote w:type="continuationSeparator" w:id="0">
    <w:p w14:paraId="2FA74B98" w14:textId="77777777" w:rsidR="006432F8" w:rsidRPr="000D35C6" w:rsidRDefault="006432F8" w:rsidP="004A5203">
      <w:pPr>
        <w:spacing w:after="0" w:line="240" w:lineRule="auto"/>
      </w:pPr>
      <w:r w:rsidRPr="000D35C6">
        <w:continuationSeparator/>
      </w:r>
    </w:p>
  </w:footnote>
  <w:footnote w:id="1">
    <w:p w14:paraId="16A4C6E1" w14:textId="77777777" w:rsidR="00225A64" w:rsidRPr="001620D3" w:rsidRDefault="00225A64" w:rsidP="00225A6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proofErr w:type="spellStart"/>
      <w:r w:rsidRPr="001620D3">
        <w:rPr>
          <w:rFonts w:ascii="Calibri" w:eastAsia="Yu Mincho" w:hAnsi="Calibri" w:cs="Arial"/>
          <w:i/>
          <w:iCs/>
        </w:rPr>
        <w:t>Jeigu</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tiekėjas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negali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pateikti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nurodytų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dokumentų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įrodančių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kad</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nėra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pašalinimo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pagrindų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numatytų</w:t>
      </w:r>
      <w:proofErr w:type="spellEnd"/>
      <w:r w:rsidRPr="001620D3">
        <w:rPr>
          <w:rFonts w:ascii="Calibri" w:eastAsia="Yu Mincho" w:hAnsi="Calibri" w:cs="Arial"/>
          <w:i/>
          <w:iCs/>
        </w:rPr>
        <w:t xml:space="preserve"> Lietuvos </w:t>
      </w:r>
      <w:proofErr w:type="spellStart"/>
      <w:r w:rsidRPr="001620D3">
        <w:rPr>
          <w:rFonts w:ascii="Calibri" w:eastAsia="Yu Mincho" w:hAnsi="Calibri" w:cs="Arial"/>
          <w:i/>
          <w:iCs/>
        </w:rPr>
        <w:t>Respublikos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viešųjų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pirkimų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įstatymo</w:t>
      </w:r>
      <w:proofErr w:type="spellEnd"/>
      <w:r w:rsidRPr="001620D3">
        <w:rPr>
          <w:rFonts w:ascii="Calibri" w:eastAsia="Yu Mincho" w:hAnsi="Calibri" w:cs="Arial"/>
          <w:i/>
          <w:iCs/>
        </w:rPr>
        <w:t xml:space="preserve"> 46 </w:t>
      </w:r>
      <w:proofErr w:type="spellStart"/>
      <w:r w:rsidRPr="001620D3">
        <w:rPr>
          <w:rFonts w:ascii="Calibri" w:eastAsia="Yu Mincho" w:hAnsi="Calibri" w:cs="Arial"/>
          <w:i/>
          <w:iCs/>
        </w:rPr>
        <w:t>straipsnio</w:t>
      </w:r>
      <w:proofErr w:type="spellEnd"/>
      <w:r w:rsidRPr="001620D3">
        <w:rPr>
          <w:rFonts w:ascii="Calibri" w:eastAsia="Yu Mincho" w:hAnsi="Calibri" w:cs="Arial"/>
          <w:i/>
          <w:iCs/>
        </w:rPr>
        <w:t xml:space="preserve"> 1 </w:t>
      </w:r>
      <w:proofErr w:type="spellStart"/>
      <w:r w:rsidRPr="001620D3">
        <w:rPr>
          <w:rFonts w:ascii="Calibri" w:eastAsia="Yu Mincho" w:hAnsi="Calibri" w:cs="Arial"/>
          <w:i/>
          <w:iCs/>
        </w:rPr>
        <w:t>ir</w:t>
      </w:r>
      <w:proofErr w:type="spellEnd"/>
      <w:r w:rsidRPr="001620D3">
        <w:rPr>
          <w:rFonts w:ascii="Calibri" w:eastAsia="Yu Mincho" w:hAnsi="Calibri" w:cs="Arial"/>
          <w:i/>
          <w:iCs/>
        </w:rPr>
        <w:t xml:space="preserve"> 3 </w:t>
      </w:r>
      <w:proofErr w:type="spellStart"/>
      <w:r w:rsidRPr="001620D3">
        <w:rPr>
          <w:rFonts w:ascii="Calibri" w:eastAsia="Yu Mincho" w:hAnsi="Calibri" w:cs="Arial"/>
          <w:i/>
          <w:iCs/>
        </w:rPr>
        <w:t>dalyse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ir</w:t>
      </w:r>
      <w:proofErr w:type="spellEnd"/>
      <w:r w:rsidRPr="001620D3">
        <w:rPr>
          <w:rFonts w:ascii="Calibri" w:eastAsia="Yu Mincho" w:hAnsi="Calibri" w:cs="Arial"/>
          <w:i/>
          <w:iCs/>
        </w:rPr>
        <w:t xml:space="preserve"> 6 </w:t>
      </w:r>
      <w:proofErr w:type="spellStart"/>
      <w:r w:rsidRPr="001620D3">
        <w:rPr>
          <w:rFonts w:ascii="Calibri" w:eastAsia="Yu Mincho" w:hAnsi="Calibri" w:cs="Arial"/>
          <w:i/>
          <w:iCs/>
        </w:rPr>
        <w:t>dalies</w:t>
      </w:r>
      <w:proofErr w:type="spellEnd"/>
      <w:r w:rsidRPr="001620D3">
        <w:rPr>
          <w:rFonts w:ascii="Calibri" w:eastAsia="Yu Mincho" w:hAnsi="Calibri" w:cs="Arial"/>
          <w:i/>
          <w:iCs/>
        </w:rPr>
        <w:t xml:space="preserve"> 2 </w:t>
      </w:r>
      <w:proofErr w:type="spellStart"/>
      <w:r w:rsidRPr="001620D3">
        <w:rPr>
          <w:rFonts w:ascii="Calibri" w:eastAsia="Yu Mincho" w:hAnsi="Calibri" w:cs="Arial"/>
          <w:i/>
          <w:iCs/>
        </w:rPr>
        <w:t>punkte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valstybėje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narėje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atitinkamoje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šalyje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tokie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dokumentai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neišduodami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arba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toje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šalyje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išduodami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dokumentai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neapima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visų</w:t>
      </w:r>
      <w:proofErr w:type="spellEnd"/>
      <w:r w:rsidRPr="001620D3">
        <w:rPr>
          <w:rFonts w:ascii="Calibri" w:eastAsia="Yu Mincho" w:hAnsi="Calibri" w:cs="Arial"/>
          <w:i/>
          <w:iCs/>
        </w:rPr>
        <w:t xml:space="preserve"> 46 </w:t>
      </w:r>
      <w:proofErr w:type="spellStart"/>
      <w:r w:rsidRPr="001620D3">
        <w:rPr>
          <w:rFonts w:ascii="Calibri" w:eastAsia="Yu Mincho" w:hAnsi="Calibri" w:cs="Arial"/>
          <w:i/>
          <w:iCs/>
        </w:rPr>
        <w:t>straipsnio</w:t>
      </w:r>
      <w:proofErr w:type="spellEnd"/>
      <w:r w:rsidRPr="001620D3">
        <w:rPr>
          <w:rFonts w:ascii="Calibri" w:eastAsia="Yu Mincho" w:hAnsi="Calibri" w:cs="Arial"/>
          <w:i/>
          <w:iCs/>
        </w:rPr>
        <w:t xml:space="preserve"> 1 </w:t>
      </w:r>
      <w:proofErr w:type="spellStart"/>
      <w:r w:rsidRPr="001620D3">
        <w:rPr>
          <w:rFonts w:ascii="Calibri" w:eastAsia="Yu Mincho" w:hAnsi="Calibri" w:cs="Arial"/>
          <w:i/>
          <w:iCs/>
        </w:rPr>
        <w:t>ir</w:t>
      </w:r>
      <w:proofErr w:type="spellEnd"/>
      <w:r w:rsidRPr="001620D3">
        <w:rPr>
          <w:rFonts w:ascii="Calibri" w:eastAsia="Yu Mincho" w:hAnsi="Calibri" w:cs="Arial"/>
          <w:i/>
          <w:iCs/>
        </w:rPr>
        <w:t xml:space="preserve"> 3 </w:t>
      </w:r>
      <w:proofErr w:type="spellStart"/>
      <w:r w:rsidRPr="001620D3">
        <w:rPr>
          <w:rFonts w:ascii="Calibri" w:eastAsia="Yu Mincho" w:hAnsi="Calibri" w:cs="Arial"/>
          <w:i/>
          <w:iCs/>
        </w:rPr>
        <w:t>dalyse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ir</w:t>
      </w:r>
      <w:proofErr w:type="spellEnd"/>
      <w:r w:rsidRPr="001620D3">
        <w:rPr>
          <w:rFonts w:ascii="Calibri" w:eastAsia="Yu Mincho" w:hAnsi="Calibri" w:cs="Arial"/>
          <w:i/>
          <w:iCs/>
        </w:rPr>
        <w:t xml:space="preserve"> 6 </w:t>
      </w:r>
      <w:proofErr w:type="spellStart"/>
      <w:r w:rsidRPr="001620D3">
        <w:rPr>
          <w:rFonts w:ascii="Calibri" w:eastAsia="Yu Mincho" w:hAnsi="Calibri" w:cs="Arial"/>
          <w:i/>
          <w:iCs/>
        </w:rPr>
        <w:t>dalies</w:t>
      </w:r>
      <w:proofErr w:type="spellEnd"/>
      <w:r w:rsidRPr="001620D3">
        <w:rPr>
          <w:rFonts w:ascii="Calibri" w:eastAsia="Yu Mincho" w:hAnsi="Calibri" w:cs="Arial"/>
          <w:i/>
          <w:iCs/>
        </w:rPr>
        <w:t xml:space="preserve"> 2 </w:t>
      </w:r>
      <w:proofErr w:type="spellStart"/>
      <w:r w:rsidRPr="001620D3">
        <w:rPr>
          <w:rFonts w:ascii="Calibri" w:eastAsia="Yu Mincho" w:hAnsi="Calibri" w:cs="Arial"/>
          <w:i/>
          <w:iCs/>
        </w:rPr>
        <w:t>punkte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keliamų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klausimų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jie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gali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būti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pakeisti</w:t>
      </w:r>
      <w:proofErr w:type="spellEnd"/>
      <w:r w:rsidRPr="001620D3">
        <w:rPr>
          <w:rFonts w:ascii="Calibri" w:eastAsia="Yu Mincho" w:hAnsi="Calibri" w:cs="Arial"/>
          <w:i/>
          <w:iCs/>
        </w:rPr>
        <w:t xml:space="preserve">: </w:t>
      </w:r>
    </w:p>
    <w:p w14:paraId="4A6E6F18" w14:textId="77777777" w:rsidR="00225A64" w:rsidRPr="001620D3" w:rsidRDefault="00225A64" w:rsidP="00225A64">
      <w:pPr>
        <w:pStyle w:val="Puslapioinaostekstas"/>
        <w:numPr>
          <w:ilvl w:val="0"/>
          <w:numId w:val="8"/>
        </w:numPr>
        <w:suppressAutoHyphens w:val="0"/>
        <w:jc w:val="both"/>
        <w:rPr>
          <w:rFonts w:ascii="Calibri" w:eastAsia="Yu Mincho" w:hAnsi="Calibri" w:cs="Arial"/>
          <w:i/>
          <w:iCs/>
        </w:rPr>
      </w:pPr>
      <w:proofErr w:type="spellStart"/>
      <w:r w:rsidRPr="001620D3">
        <w:rPr>
          <w:rFonts w:ascii="Calibri" w:eastAsia="Yu Mincho" w:hAnsi="Calibri" w:cs="Arial"/>
          <w:i/>
          <w:iCs/>
        </w:rPr>
        <w:t>priesaikos</w:t>
      </w:r>
      <w:proofErr w:type="spellEnd"/>
      <w:r w:rsidRPr="001620D3">
        <w:rPr>
          <w:rFonts w:ascii="Calibri" w:eastAsia="Yu Mincho" w:hAnsi="Calibri" w:cs="Arial"/>
          <w:i/>
          <w:iCs/>
        </w:rPr>
        <w:t xml:space="preserve"> </w:t>
      </w:r>
      <w:proofErr w:type="spellStart"/>
      <w:proofErr w:type="gramStart"/>
      <w:r w:rsidRPr="001620D3">
        <w:rPr>
          <w:rFonts w:ascii="Calibri" w:eastAsia="Yu Mincho" w:hAnsi="Calibri" w:cs="Arial"/>
          <w:i/>
          <w:iCs/>
        </w:rPr>
        <w:t>deklaracija</w:t>
      </w:r>
      <w:proofErr w:type="spellEnd"/>
      <w:r w:rsidRPr="001620D3">
        <w:rPr>
          <w:rFonts w:ascii="Calibri" w:eastAsia="Yu Mincho" w:hAnsi="Calibri" w:cs="Arial"/>
          <w:i/>
          <w:iCs/>
        </w:rPr>
        <w:t>;</w:t>
      </w:r>
      <w:proofErr w:type="gramEnd"/>
      <w:r w:rsidRPr="001620D3">
        <w:rPr>
          <w:rFonts w:ascii="Calibri" w:eastAsia="Yu Mincho" w:hAnsi="Calibri" w:cs="Arial"/>
          <w:i/>
          <w:iCs/>
        </w:rPr>
        <w:t xml:space="preserve"> </w:t>
      </w:r>
    </w:p>
    <w:p w14:paraId="09A8BEE5" w14:textId="77777777" w:rsidR="00225A64" w:rsidRDefault="00225A64" w:rsidP="00225A64">
      <w:pPr>
        <w:pStyle w:val="Puslapioinaostekstas"/>
        <w:numPr>
          <w:ilvl w:val="0"/>
          <w:numId w:val="8"/>
        </w:numPr>
        <w:suppressAutoHyphens w:val="0"/>
        <w:jc w:val="both"/>
        <w:rPr>
          <w:rFonts w:ascii="Calibri" w:eastAsia="Yu Mincho" w:hAnsi="Calibri" w:cs="Arial"/>
        </w:rPr>
      </w:pPr>
      <w:proofErr w:type="spellStart"/>
      <w:r w:rsidRPr="001620D3">
        <w:rPr>
          <w:rFonts w:ascii="Calibri" w:eastAsia="Yu Mincho" w:hAnsi="Calibri" w:cs="Arial"/>
          <w:i/>
          <w:iCs/>
        </w:rPr>
        <w:t>oficialia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tiekėjo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jeigu</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šalyje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nenaudojama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priesaikos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Oficiali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turi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būti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patvirtinta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valstybės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narės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tiekėjo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kilmės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šalies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arba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šalies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kurioje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jis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registruotas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kompetentingos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teisinės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administracinės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institucijos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notaro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arba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kompetentingos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profesinės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prekybos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organizacijos</w:t>
      </w:r>
      <w:proofErr w:type="spellEnd"/>
      <w:r w:rsidRPr="001620D3">
        <w:rPr>
          <w:rFonts w:ascii="Calibri" w:eastAsia="Yu Mincho" w:hAnsi="Calibri" w:cs="Arial"/>
          <w:i/>
          <w:iCs/>
        </w:rPr>
        <w:t>.</w:t>
      </w:r>
    </w:p>
  </w:footnote>
  <w:footnote w:id="2">
    <w:p w14:paraId="29AFFC22" w14:textId="77777777" w:rsidR="00225A64" w:rsidRPr="001620D3" w:rsidRDefault="00225A64" w:rsidP="00225A6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proofErr w:type="spellStart"/>
      <w:r w:rsidRPr="001620D3">
        <w:rPr>
          <w:rFonts w:ascii="Calibri" w:eastAsia="Yu Mincho" w:hAnsi="Calibri" w:cs="Arial"/>
          <w:i/>
          <w:iCs/>
        </w:rPr>
        <w:t>Jeigu</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tiekėjas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negali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pateikti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nurodytų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dokumentų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įrodančių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kad</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nėra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pašalinimo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pagrindų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numatytų</w:t>
      </w:r>
      <w:proofErr w:type="spellEnd"/>
      <w:r w:rsidRPr="001620D3">
        <w:rPr>
          <w:rFonts w:ascii="Calibri" w:eastAsia="Yu Mincho" w:hAnsi="Calibri" w:cs="Arial"/>
          <w:i/>
          <w:iCs/>
        </w:rPr>
        <w:t xml:space="preserve"> Lietuvos </w:t>
      </w:r>
      <w:proofErr w:type="spellStart"/>
      <w:r w:rsidRPr="001620D3">
        <w:rPr>
          <w:rFonts w:ascii="Calibri" w:eastAsia="Yu Mincho" w:hAnsi="Calibri" w:cs="Arial"/>
          <w:i/>
          <w:iCs/>
        </w:rPr>
        <w:t>Respublikos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viešųjų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pirkimų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įstatymo</w:t>
      </w:r>
      <w:proofErr w:type="spellEnd"/>
      <w:r w:rsidRPr="001620D3">
        <w:rPr>
          <w:rFonts w:ascii="Calibri" w:eastAsia="Yu Mincho" w:hAnsi="Calibri" w:cs="Arial"/>
          <w:i/>
          <w:iCs/>
        </w:rPr>
        <w:t xml:space="preserve"> 46 </w:t>
      </w:r>
      <w:proofErr w:type="spellStart"/>
      <w:r w:rsidRPr="001620D3">
        <w:rPr>
          <w:rFonts w:ascii="Calibri" w:eastAsia="Yu Mincho" w:hAnsi="Calibri" w:cs="Arial"/>
          <w:i/>
          <w:iCs/>
        </w:rPr>
        <w:t>straipsnio</w:t>
      </w:r>
      <w:proofErr w:type="spellEnd"/>
      <w:r w:rsidRPr="001620D3">
        <w:rPr>
          <w:rFonts w:ascii="Calibri" w:eastAsia="Yu Mincho" w:hAnsi="Calibri" w:cs="Arial"/>
          <w:i/>
          <w:iCs/>
        </w:rPr>
        <w:t xml:space="preserve"> 1 </w:t>
      </w:r>
      <w:proofErr w:type="spellStart"/>
      <w:r w:rsidRPr="001620D3">
        <w:rPr>
          <w:rFonts w:ascii="Calibri" w:eastAsia="Yu Mincho" w:hAnsi="Calibri" w:cs="Arial"/>
          <w:i/>
          <w:iCs/>
        </w:rPr>
        <w:t>ir</w:t>
      </w:r>
      <w:proofErr w:type="spellEnd"/>
      <w:r w:rsidRPr="001620D3">
        <w:rPr>
          <w:rFonts w:ascii="Calibri" w:eastAsia="Yu Mincho" w:hAnsi="Calibri" w:cs="Arial"/>
          <w:i/>
          <w:iCs/>
        </w:rPr>
        <w:t xml:space="preserve"> 3 </w:t>
      </w:r>
      <w:proofErr w:type="spellStart"/>
      <w:r w:rsidRPr="001620D3">
        <w:rPr>
          <w:rFonts w:ascii="Calibri" w:eastAsia="Yu Mincho" w:hAnsi="Calibri" w:cs="Arial"/>
          <w:i/>
          <w:iCs/>
        </w:rPr>
        <w:t>dalyse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ir</w:t>
      </w:r>
      <w:proofErr w:type="spellEnd"/>
      <w:r w:rsidRPr="001620D3">
        <w:rPr>
          <w:rFonts w:ascii="Calibri" w:eastAsia="Yu Mincho" w:hAnsi="Calibri" w:cs="Arial"/>
          <w:i/>
          <w:iCs/>
        </w:rPr>
        <w:t xml:space="preserve"> 6 </w:t>
      </w:r>
      <w:proofErr w:type="spellStart"/>
      <w:r w:rsidRPr="001620D3">
        <w:rPr>
          <w:rFonts w:ascii="Calibri" w:eastAsia="Yu Mincho" w:hAnsi="Calibri" w:cs="Arial"/>
          <w:i/>
          <w:iCs/>
        </w:rPr>
        <w:t>dalies</w:t>
      </w:r>
      <w:proofErr w:type="spellEnd"/>
      <w:r w:rsidRPr="001620D3">
        <w:rPr>
          <w:rFonts w:ascii="Calibri" w:eastAsia="Yu Mincho" w:hAnsi="Calibri" w:cs="Arial"/>
          <w:i/>
          <w:iCs/>
        </w:rPr>
        <w:t xml:space="preserve"> 2 </w:t>
      </w:r>
      <w:proofErr w:type="spellStart"/>
      <w:r w:rsidRPr="001620D3">
        <w:rPr>
          <w:rFonts w:ascii="Calibri" w:eastAsia="Yu Mincho" w:hAnsi="Calibri" w:cs="Arial"/>
          <w:i/>
          <w:iCs/>
        </w:rPr>
        <w:t>punkte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valstybėje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narėje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atitinkamoje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šalyje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tokie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dokumentai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neišduodami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arba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toje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šalyje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išduodami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dokumentai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neapima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visų</w:t>
      </w:r>
      <w:proofErr w:type="spellEnd"/>
      <w:r w:rsidRPr="001620D3">
        <w:rPr>
          <w:rFonts w:ascii="Calibri" w:eastAsia="Yu Mincho" w:hAnsi="Calibri" w:cs="Arial"/>
          <w:i/>
          <w:iCs/>
        </w:rPr>
        <w:t xml:space="preserve"> 46 </w:t>
      </w:r>
      <w:proofErr w:type="spellStart"/>
      <w:r w:rsidRPr="001620D3">
        <w:rPr>
          <w:rFonts w:ascii="Calibri" w:eastAsia="Yu Mincho" w:hAnsi="Calibri" w:cs="Arial"/>
          <w:i/>
          <w:iCs/>
        </w:rPr>
        <w:t>straipsnio</w:t>
      </w:r>
      <w:proofErr w:type="spellEnd"/>
      <w:r w:rsidRPr="001620D3">
        <w:rPr>
          <w:rFonts w:ascii="Calibri" w:eastAsia="Yu Mincho" w:hAnsi="Calibri" w:cs="Arial"/>
          <w:i/>
          <w:iCs/>
        </w:rPr>
        <w:t xml:space="preserve"> 1 </w:t>
      </w:r>
      <w:proofErr w:type="spellStart"/>
      <w:r w:rsidRPr="001620D3">
        <w:rPr>
          <w:rFonts w:ascii="Calibri" w:eastAsia="Yu Mincho" w:hAnsi="Calibri" w:cs="Arial"/>
          <w:i/>
          <w:iCs/>
        </w:rPr>
        <w:t>ir</w:t>
      </w:r>
      <w:proofErr w:type="spellEnd"/>
      <w:r w:rsidRPr="001620D3">
        <w:rPr>
          <w:rFonts w:ascii="Calibri" w:eastAsia="Yu Mincho" w:hAnsi="Calibri" w:cs="Arial"/>
          <w:i/>
          <w:iCs/>
        </w:rPr>
        <w:t xml:space="preserve"> 3 </w:t>
      </w:r>
      <w:proofErr w:type="spellStart"/>
      <w:r w:rsidRPr="001620D3">
        <w:rPr>
          <w:rFonts w:ascii="Calibri" w:eastAsia="Yu Mincho" w:hAnsi="Calibri" w:cs="Arial"/>
          <w:i/>
          <w:iCs/>
        </w:rPr>
        <w:t>dalyse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ir</w:t>
      </w:r>
      <w:proofErr w:type="spellEnd"/>
      <w:r w:rsidRPr="001620D3">
        <w:rPr>
          <w:rFonts w:ascii="Calibri" w:eastAsia="Yu Mincho" w:hAnsi="Calibri" w:cs="Arial"/>
          <w:i/>
          <w:iCs/>
        </w:rPr>
        <w:t xml:space="preserve"> 6 </w:t>
      </w:r>
      <w:proofErr w:type="spellStart"/>
      <w:r w:rsidRPr="001620D3">
        <w:rPr>
          <w:rFonts w:ascii="Calibri" w:eastAsia="Yu Mincho" w:hAnsi="Calibri" w:cs="Arial"/>
          <w:i/>
          <w:iCs/>
        </w:rPr>
        <w:t>dalies</w:t>
      </w:r>
      <w:proofErr w:type="spellEnd"/>
      <w:r w:rsidRPr="001620D3">
        <w:rPr>
          <w:rFonts w:ascii="Calibri" w:eastAsia="Yu Mincho" w:hAnsi="Calibri" w:cs="Arial"/>
          <w:i/>
          <w:iCs/>
        </w:rPr>
        <w:t xml:space="preserve"> 2 </w:t>
      </w:r>
      <w:proofErr w:type="spellStart"/>
      <w:r w:rsidRPr="001620D3">
        <w:rPr>
          <w:rFonts w:ascii="Calibri" w:eastAsia="Yu Mincho" w:hAnsi="Calibri" w:cs="Arial"/>
          <w:i/>
          <w:iCs/>
        </w:rPr>
        <w:t>punkte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keliamų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klausimų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jie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gali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būti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pakeisti</w:t>
      </w:r>
      <w:proofErr w:type="spellEnd"/>
      <w:r w:rsidRPr="001620D3">
        <w:rPr>
          <w:rFonts w:ascii="Calibri" w:eastAsia="Yu Mincho" w:hAnsi="Calibri" w:cs="Arial"/>
          <w:i/>
          <w:iCs/>
        </w:rPr>
        <w:t xml:space="preserve">: </w:t>
      </w:r>
    </w:p>
    <w:p w14:paraId="5F686CE1" w14:textId="77777777" w:rsidR="00225A64" w:rsidRPr="001620D3" w:rsidRDefault="00225A64" w:rsidP="00225A64">
      <w:pPr>
        <w:pStyle w:val="Puslapioinaostekstas"/>
        <w:numPr>
          <w:ilvl w:val="0"/>
          <w:numId w:val="9"/>
        </w:numPr>
        <w:suppressAutoHyphens w:val="0"/>
        <w:jc w:val="both"/>
        <w:rPr>
          <w:rFonts w:ascii="Calibri" w:eastAsia="Yu Mincho" w:hAnsi="Calibri" w:cs="Arial"/>
          <w:i/>
          <w:iCs/>
        </w:rPr>
      </w:pPr>
      <w:proofErr w:type="spellStart"/>
      <w:r w:rsidRPr="001620D3">
        <w:rPr>
          <w:rFonts w:ascii="Calibri" w:eastAsia="Yu Mincho" w:hAnsi="Calibri" w:cs="Arial"/>
          <w:i/>
          <w:iCs/>
        </w:rPr>
        <w:t>priesaikos</w:t>
      </w:r>
      <w:proofErr w:type="spellEnd"/>
      <w:r w:rsidRPr="001620D3">
        <w:rPr>
          <w:rFonts w:ascii="Calibri" w:eastAsia="Yu Mincho" w:hAnsi="Calibri" w:cs="Arial"/>
          <w:i/>
          <w:iCs/>
        </w:rPr>
        <w:t xml:space="preserve"> </w:t>
      </w:r>
      <w:proofErr w:type="spellStart"/>
      <w:proofErr w:type="gramStart"/>
      <w:r w:rsidRPr="001620D3">
        <w:rPr>
          <w:rFonts w:ascii="Calibri" w:eastAsia="Yu Mincho" w:hAnsi="Calibri" w:cs="Arial"/>
          <w:i/>
          <w:iCs/>
        </w:rPr>
        <w:t>deklaracija</w:t>
      </w:r>
      <w:proofErr w:type="spellEnd"/>
      <w:r w:rsidRPr="001620D3">
        <w:rPr>
          <w:rFonts w:ascii="Calibri" w:eastAsia="Yu Mincho" w:hAnsi="Calibri" w:cs="Arial"/>
          <w:i/>
          <w:iCs/>
        </w:rPr>
        <w:t>;</w:t>
      </w:r>
      <w:proofErr w:type="gramEnd"/>
      <w:r w:rsidRPr="001620D3">
        <w:rPr>
          <w:rFonts w:ascii="Calibri" w:eastAsia="Yu Mincho" w:hAnsi="Calibri" w:cs="Arial"/>
          <w:i/>
          <w:iCs/>
        </w:rPr>
        <w:t xml:space="preserve"> </w:t>
      </w:r>
    </w:p>
    <w:p w14:paraId="4425ED59" w14:textId="77777777" w:rsidR="00225A64" w:rsidRDefault="00225A64" w:rsidP="00225A64">
      <w:pPr>
        <w:pStyle w:val="Puslapioinaostekstas"/>
        <w:numPr>
          <w:ilvl w:val="0"/>
          <w:numId w:val="9"/>
        </w:numPr>
        <w:suppressAutoHyphens w:val="0"/>
        <w:jc w:val="both"/>
        <w:rPr>
          <w:rFonts w:ascii="Calibri" w:eastAsia="Yu Mincho" w:hAnsi="Calibri" w:cs="Arial"/>
        </w:rPr>
      </w:pPr>
      <w:proofErr w:type="spellStart"/>
      <w:r w:rsidRPr="001620D3">
        <w:rPr>
          <w:rFonts w:ascii="Calibri" w:eastAsia="Yu Mincho" w:hAnsi="Calibri" w:cs="Arial"/>
          <w:i/>
          <w:iCs/>
        </w:rPr>
        <w:t>oficialia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tiekėjo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jeigu</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šalyje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nenaudojama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priesaikos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Oficiali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turi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būti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patvirtinta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valstybės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narės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tiekėjo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kilmės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šalies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arba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šalies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kurioje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jis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registruotas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kompetentingos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teisinės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administracinės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institucijos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notaro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arba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kompetentingos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profesinės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prekybos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organizacijos</w:t>
      </w:r>
      <w:proofErr w:type="spellEnd"/>
      <w:r w:rsidRPr="001620D3">
        <w:rPr>
          <w:rFonts w:ascii="Calibri" w:eastAsia="Yu Mincho" w:hAnsi="Calibri" w:cs="Arial"/>
          <w:i/>
          <w:iCs/>
        </w:rPr>
        <w:t>.</w:t>
      </w:r>
    </w:p>
  </w:footnote>
  <w:footnote w:id="3">
    <w:p w14:paraId="7E0F419A" w14:textId="77777777" w:rsidR="00225A64" w:rsidRPr="001620D3" w:rsidRDefault="00225A64" w:rsidP="00225A6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proofErr w:type="spellStart"/>
      <w:r w:rsidRPr="001620D3">
        <w:rPr>
          <w:rFonts w:ascii="Calibri" w:eastAsia="Yu Mincho" w:hAnsi="Calibri" w:cs="Arial"/>
          <w:i/>
          <w:iCs/>
        </w:rPr>
        <w:t>Jeigu</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tiekėjas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negali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pateikti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nurodytų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dokumentų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įrodančių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kad</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nėra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pašalinimo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pagrindų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numatytų</w:t>
      </w:r>
      <w:proofErr w:type="spellEnd"/>
      <w:r w:rsidRPr="001620D3">
        <w:rPr>
          <w:rFonts w:ascii="Calibri" w:eastAsia="Yu Mincho" w:hAnsi="Calibri" w:cs="Arial"/>
          <w:i/>
          <w:iCs/>
        </w:rPr>
        <w:t xml:space="preserve"> Lietuvos </w:t>
      </w:r>
      <w:proofErr w:type="spellStart"/>
      <w:r w:rsidRPr="001620D3">
        <w:rPr>
          <w:rFonts w:ascii="Calibri" w:eastAsia="Yu Mincho" w:hAnsi="Calibri" w:cs="Arial"/>
          <w:i/>
          <w:iCs/>
        </w:rPr>
        <w:t>Respublikos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viešųjų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pirkimų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įstatymo</w:t>
      </w:r>
      <w:proofErr w:type="spellEnd"/>
      <w:r w:rsidRPr="001620D3">
        <w:rPr>
          <w:rFonts w:ascii="Calibri" w:eastAsia="Yu Mincho" w:hAnsi="Calibri" w:cs="Arial"/>
          <w:i/>
          <w:iCs/>
        </w:rPr>
        <w:t xml:space="preserve"> 46 </w:t>
      </w:r>
      <w:proofErr w:type="spellStart"/>
      <w:r w:rsidRPr="001620D3">
        <w:rPr>
          <w:rFonts w:ascii="Calibri" w:eastAsia="Yu Mincho" w:hAnsi="Calibri" w:cs="Arial"/>
          <w:i/>
          <w:iCs/>
        </w:rPr>
        <w:t>straipsnio</w:t>
      </w:r>
      <w:proofErr w:type="spellEnd"/>
      <w:r w:rsidRPr="001620D3">
        <w:rPr>
          <w:rFonts w:ascii="Calibri" w:eastAsia="Yu Mincho" w:hAnsi="Calibri" w:cs="Arial"/>
          <w:i/>
          <w:iCs/>
        </w:rPr>
        <w:t xml:space="preserve"> 1 </w:t>
      </w:r>
      <w:proofErr w:type="spellStart"/>
      <w:r w:rsidRPr="001620D3">
        <w:rPr>
          <w:rFonts w:ascii="Calibri" w:eastAsia="Yu Mincho" w:hAnsi="Calibri" w:cs="Arial"/>
          <w:i/>
          <w:iCs/>
        </w:rPr>
        <w:t>ir</w:t>
      </w:r>
      <w:proofErr w:type="spellEnd"/>
      <w:r w:rsidRPr="001620D3">
        <w:rPr>
          <w:rFonts w:ascii="Calibri" w:eastAsia="Yu Mincho" w:hAnsi="Calibri" w:cs="Arial"/>
          <w:i/>
          <w:iCs/>
        </w:rPr>
        <w:t xml:space="preserve"> 3 </w:t>
      </w:r>
      <w:proofErr w:type="spellStart"/>
      <w:r w:rsidRPr="001620D3">
        <w:rPr>
          <w:rFonts w:ascii="Calibri" w:eastAsia="Yu Mincho" w:hAnsi="Calibri" w:cs="Arial"/>
          <w:i/>
          <w:iCs/>
        </w:rPr>
        <w:t>dalyse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ir</w:t>
      </w:r>
      <w:proofErr w:type="spellEnd"/>
      <w:r w:rsidRPr="001620D3">
        <w:rPr>
          <w:rFonts w:ascii="Calibri" w:eastAsia="Yu Mincho" w:hAnsi="Calibri" w:cs="Arial"/>
          <w:i/>
          <w:iCs/>
        </w:rPr>
        <w:t xml:space="preserve"> 6 </w:t>
      </w:r>
      <w:proofErr w:type="spellStart"/>
      <w:r w:rsidRPr="001620D3">
        <w:rPr>
          <w:rFonts w:ascii="Calibri" w:eastAsia="Yu Mincho" w:hAnsi="Calibri" w:cs="Arial"/>
          <w:i/>
          <w:iCs/>
        </w:rPr>
        <w:t>dalies</w:t>
      </w:r>
      <w:proofErr w:type="spellEnd"/>
      <w:r w:rsidRPr="001620D3">
        <w:rPr>
          <w:rFonts w:ascii="Calibri" w:eastAsia="Yu Mincho" w:hAnsi="Calibri" w:cs="Arial"/>
          <w:i/>
          <w:iCs/>
        </w:rPr>
        <w:t xml:space="preserve"> 2 </w:t>
      </w:r>
      <w:proofErr w:type="spellStart"/>
      <w:r w:rsidRPr="001620D3">
        <w:rPr>
          <w:rFonts w:ascii="Calibri" w:eastAsia="Yu Mincho" w:hAnsi="Calibri" w:cs="Arial"/>
          <w:i/>
          <w:iCs/>
        </w:rPr>
        <w:t>punkte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valstybėje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narėje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atitinkamoje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šalyje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tokie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dokumentai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neišduodami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arba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toje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šalyje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išduodami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dokumentai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neapima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visų</w:t>
      </w:r>
      <w:proofErr w:type="spellEnd"/>
      <w:r w:rsidRPr="001620D3">
        <w:rPr>
          <w:rFonts w:ascii="Calibri" w:eastAsia="Yu Mincho" w:hAnsi="Calibri" w:cs="Arial"/>
          <w:i/>
          <w:iCs/>
        </w:rPr>
        <w:t xml:space="preserve"> 46 </w:t>
      </w:r>
      <w:proofErr w:type="spellStart"/>
      <w:r w:rsidRPr="001620D3">
        <w:rPr>
          <w:rFonts w:ascii="Calibri" w:eastAsia="Yu Mincho" w:hAnsi="Calibri" w:cs="Arial"/>
          <w:i/>
          <w:iCs/>
        </w:rPr>
        <w:t>straipsnio</w:t>
      </w:r>
      <w:proofErr w:type="spellEnd"/>
      <w:r w:rsidRPr="001620D3">
        <w:rPr>
          <w:rFonts w:ascii="Calibri" w:eastAsia="Yu Mincho" w:hAnsi="Calibri" w:cs="Arial"/>
          <w:i/>
          <w:iCs/>
        </w:rPr>
        <w:t xml:space="preserve"> 1 </w:t>
      </w:r>
      <w:proofErr w:type="spellStart"/>
      <w:r w:rsidRPr="001620D3">
        <w:rPr>
          <w:rFonts w:ascii="Calibri" w:eastAsia="Yu Mincho" w:hAnsi="Calibri" w:cs="Arial"/>
          <w:i/>
          <w:iCs/>
        </w:rPr>
        <w:t>ir</w:t>
      </w:r>
      <w:proofErr w:type="spellEnd"/>
      <w:r w:rsidRPr="001620D3">
        <w:rPr>
          <w:rFonts w:ascii="Calibri" w:eastAsia="Yu Mincho" w:hAnsi="Calibri" w:cs="Arial"/>
          <w:i/>
          <w:iCs/>
        </w:rPr>
        <w:t xml:space="preserve"> 3 </w:t>
      </w:r>
      <w:proofErr w:type="spellStart"/>
      <w:r w:rsidRPr="001620D3">
        <w:rPr>
          <w:rFonts w:ascii="Calibri" w:eastAsia="Yu Mincho" w:hAnsi="Calibri" w:cs="Arial"/>
          <w:i/>
          <w:iCs/>
        </w:rPr>
        <w:t>dalyse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ir</w:t>
      </w:r>
      <w:proofErr w:type="spellEnd"/>
      <w:r w:rsidRPr="001620D3">
        <w:rPr>
          <w:rFonts w:ascii="Calibri" w:eastAsia="Yu Mincho" w:hAnsi="Calibri" w:cs="Arial"/>
          <w:i/>
          <w:iCs/>
        </w:rPr>
        <w:t xml:space="preserve"> 6 </w:t>
      </w:r>
      <w:proofErr w:type="spellStart"/>
      <w:r w:rsidRPr="001620D3">
        <w:rPr>
          <w:rFonts w:ascii="Calibri" w:eastAsia="Yu Mincho" w:hAnsi="Calibri" w:cs="Arial"/>
          <w:i/>
          <w:iCs/>
        </w:rPr>
        <w:t>dalies</w:t>
      </w:r>
      <w:proofErr w:type="spellEnd"/>
      <w:r w:rsidRPr="001620D3">
        <w:rPr>
          <w:rFonts w:ascii="Calibri" w:eastAsia="Yu Mincho" w:hAnsi="Calibri" w:cs="Arial"/>
          <w:i/>
          <w:iCs/>
        </w:rPr>
        <w:t xml:space="preserve"> 2 </w:t>
      </w:r>
      <w:proofErr w:type="spellStart"/>
      <w:r w:rsidRPr="001620D3">
        <w:rPr>
          <w:rFonts w:ascii="Calibri" w:eastAsia="Yu Mincho" w:hAnsi="Calibri" w:cs="Arial"/>
          <w:i/>
          <w:iCs/>
        </w:rPr>
        <w:t>punkte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keliamų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klausimų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jie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gali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būti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pakeisti</w:t>
      </w:r>
      <w:proofErr w:type="spellEnd"/>
      <w:r w:rsidRPr="001620D3">
        <w:rPr>
          <w:rFonts w:ascii="Calibri" w:eastAsia="Yu Mincho" w:hAnsi="Calibri" w:cs="Arial"/>
          <w:i/>
          <w:iCs/>
        </w:rPr>
        <w:t xml:space="preserve">: </w:t>
      </w:r>
    </w:p>
    <w:p w14:paraId="2A549BB8" w14:textId="77777777" w:rsidR="00225A64" w:rsidRPr="001620D3" w:rsidRDefault="00225A64" w:rsidP="00225A64">
      <w:pPr>
        <w:pStyle w:val="Puslapioinaostekstas"/>
        <w:numPr>
          <w:ilvl w:val="0"/>
          <w:numId w:val="10"/>
        </w:numPr>
        <w:suppressAutoHyphens w:val="0"/>
        <w:jc w:val="both"/>
        <w:rPr>
          <w:rFonts w:ascii="Calibri" w:eastAsia="Yu Mincho" w:hAnsi="Calibri" w:cs="Arial"/>
          <w:i/>
          <w:iCs/>
        </w:rPr>
      </w:pPr>
      <w:proofErr w:type="spellStart"/>
      <w:r w:rsidRPr="001620D3">
        <w:rPr>
          <w:rFonts w:ascii="Calibri" w:eastAsia="Yu Mincho" w:hAnsi="Calibri" w:cs="Arial"/>
          <w:i/>
          <w:iCs/>
        </w:rPr>
        <w:t>priesaikos</w:t>
      </w:r>
      <w:proofErr w:type="spellEnd"/>
      <w:r w:rsidRPr="001620D3">
        <w:rPr>
          <w:rFonts w:ascii="Calibri" w:eastAsia="Yu Mincho" w:hAnsi="Calibri" w:cs="Arial"/>
          <w:i/>
          <w:iCs/>
        </w:rPr>
        <w:t xml:space="preserve"> </w:t>
      </w:r>
      <w:proofErr w:type="spellStart"/>
      <w:proofErr w:type="gramStart"/>
      <w:r w:rsidRPr="001620D3">
        <w:rPr>
          <w:rFonts w:ascii="Calibri" w:eastAsia="Yu Mincho" w:hAnsi="Calibri" w:cs="Arial"/>
          <w:i/>
          <w:iCs/>
        </w:rPr>
        <w:t>deklaracija</w:t>
      </w:r>
      <w:proofErr w:type="spellEnd"/>
      <w:r w:rsidRPr="001620D3">
        <w:rPr>
          <w:rFonts w:ascii="Calibri" w:eastAsia="Yu Mincho" w:hAnsi="Calibri" w:cs="Arial"/>
          <w:i/>
          <w:iCs/>
        </w:rPr>
        <w:t>;</w:t>
      </w:r>
      <w:proofErr w:type="gramEnd"/>
      <w:r w:rsidRPr="001620D3">
        <w:rPr>
          <w:rFonts w:ascii="Calibri" w:eastAsia="Yu Mincho" w:hAnsi="Calibri" w:cs="Arial"/>
          <w:i/>
          <w:iCs/>
        </w:rPr>
        <w:t xml:space="preserve"> </w:t>
      </w:r>
    </w:p>
    <w:p w14:paraId="0AE6B58B" w14:textId="77777777" w:rsidR="00225A64" w:rsidRDefault="00225A64" w:rsidP="00225A64">
      <w:pPr>
        <w:pStyle w:val="Puslapioinaostekstas"/>
        <w:numPr>
          <w:ilvl w:val="0"/>
          <w:numId w:val="10"/>
        </w:numPr>
        <w:suppressAutoHyphens w:val="0"/>
        <w:jc w:val="both"/>
        <w:rPr>
          <w:rFonts w:ascii="Calibri" w:eastAsia="Yu Mincho" w:hAnsi="Calibri" w:cs="Arial"/>
        </w:rPr>
      </w:pPr>
      <w:proofErr w:type="spellStart"/>
      <w:r w:rsidRPr="001620D3">
        <w:rPr>
          <w:rFonts w:ascii="Calibri" w:eastAsia="Yu Mincho" w:hAnsi="Calibri" w:cs="Arial"/>
          <w:i/>
          <w:iCs/>
        </w:rPr>
        <w:t>oficialia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tiekėjo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jeigu</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šalyje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nenaudojama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priesaikos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Oficiali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turi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būti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patvirtinta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valstybės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narės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tiekėjo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kilmės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šalies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arba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šalies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kurioje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jis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registruotas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kompetentingos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teisinės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administracinės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institucijos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notaro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arba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kompetentingos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profesinės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prekybos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organizacijos</w:t>
      </w:r>
      <w:proofErr w:type="spellEnd"/>
      <w:r w:rsidRPr="001620D3">
        <w:rPr>
          <w:rFonts w:ascii="Calibri" w:eastAsia="Yu Mincho" w:hAnsi="Calibri" w:cs="Arial"/>
          <w:i/>
          <w:iCs/>
        </w:rPr>
        <w:t>.</w:t>
      </w:r>
    </w:p>
  </w:footnote>
  <w:footnote w:id="4">
    <w:p w14:paraId="222989CC" w14:textId="77777777" w:rsidR="001056CC" w:rsidRPr="000D35C6" w:rsidRDefault="001056CC" w:rsidP="001056CC">
      <w:pPr>
        <w:pStyle w:val="Puslapioinaostekstas"/>
        <w:jc w:val="both"/>
        <w:rPr>
          <w:lang w:val="lt-LT"/>
        </w:rPr>
      </w:pPr>
      <w:r w:rsidRPr="000D35C6">
        <w:rPr>
          <w:rStyle w:val="Puslapioinaosnuoroda"/>
          <w:lang w:val="lt-LT"/>
        </w:rPr>
        <w:footnoteRef/>
      </w:r>
      <w:r w:rsidRPr="000D35C6">
        <w:rPr>
          <w:lang w:val="lt-LT"/>
        </w:rPr>
        <w:t xml:space="preserve"> </w:t>
      </w:r>
      <w:r w:rsidRPr="000D35C6">
        <w:rPr>
          <w:lang w:val="lt-LT"/>
        </w:rPr>
        <w:t xml:space="preserve">Kontroliuojantis asmuo suprantamas taip, kaip tai apibrėžta </w:t>
      </w:r>
      <w:r w:rsidRPr="000D35C6">
        <w:rPr>
          <w:szCs w:val="24"/>
          <w:lang w:val="lt-LT"/>
        </w:rPr>
        <w:t>Viešųjų pirkimų įstatymo</w:t>
      </w:r>
      <w:r w:rsidRPr="000D35C6">
        <w:rPr>
          <w:lang w:val="lt-LT"/>
        </w:rPr>
        <w:t xml:space="preserve"> </w:t>
      </w:r>
      <w:r w:rsidRPr="000D35C6">
        <w:rPr>
          <w:color w:val="000000"/>
          <w:lang w:val="lt-LT" w:eastAsia="lt-LT"/>
        </w:rPr>
        <w:t>2 straipsnio 15</w:t>
      </w:r>
      <w:r w:rsidRPr="000D35C6">
        <w:rPr>
          <w:color w:val="000000"/>
          <w:vertAlign w:val="superscript"/>
          <w:lang w:val="lt-LT" w:eastAsia="lt-LT"/>
        </w:rPr>
        <w:t>1 </w:t>
      </w:r>
      <w:r w:rsidRPr="000D35C6">
        <w:rPr>
          <w:color w:val="000000"/>
          <w:lang w:val="lt-LT" w:eastAsia="lt-LT"/>
        </w:rPr>
        <w:t>dalyje / PĮ 2 straipsnio 4</w:t>
      </w:r>
      <w:r w:rsidRPr="000D35C6">
        <w:rPr>
          <w:color w:val="000000"/>
          <w:vertAlign w:val="superscript"/>
          <w:lang w:val="lt-LT" w:eastAsia="lt-LT"/>
        </w:rPr>
        <w:t xml:space="preserve">1 </w:t>
      </w:r>
      <w:r w:rsidRPr="000D35C6">
        <w:rPr>
          <w:color w:val="000000"/>
          <w:lang w:val="lt-LT" w:eastAsia="lt-LT"/>
        </w:rPr>
        <w:t>dalyje.</w:t>
      </w:r>
    </w:p>
    <w:p w14:paraId="2E980963" w14:textId="77777777" w:rsidR="001056CC" w:rsidRPr="003219DA" w:rsidRDefault="001056CC" w:rsidP="001056CC">
      <w:pPr>
        <w:jc w:val="both"/>
        <w:rPr>
          <w:rFonts w:ascii="Arial" w:eastAsia="Arial" w:hAnsi="Arial" w:cs="Arial"/>
          <w:color w:val="000000" w:themeColor="text1"/>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462213"/>
      <w:docPartObj>
        <w:docPartGallery w:val="Page Numbers (Top of Page)"/>
        <w:docPartUnique/>
      </w:docPartObj>
    </w:sdtPr>
    <w:sdtContent>
      <w:p w14:paraId="18A55099" w14:textId="3E3881A6" w:rsidR="0009351D" w:rsidRPr="000D35C6" w:rsidRDefault="00000000">
        <w:pPr>
          <w:pStyle w:val="Antrats"/>
          <w:jc w:val="center"/>
        </w:pPr>
      </w:p>
    </w:sdtContent>
  </w:sdt>
  <w:p w14:paraId="1911C5AB" w14:textId="77777777" w:rsidR="0009351D" w:rsidRPr="000D35C6" w:rsidRDefault="000935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space"/>
      <w:lvlText w:val="%1."/>
      <w:lvlJc w:val="left"/>
      <w:pPr>
        <w:tabs>
          <w:tab w:val="num" w:pos="0"/>
        </w:tabs>
        <w:ind w:left="1152" w:hanging="432"/>
      </w:pPr>
      <w:rPr>
        <w:rFonts w:cs="Times New Roman"/>
      </w:rPr>
    </w:lvl>
    <w:lvl w:ilvl="1">
      <w:start w:val="1"/>
      <w:numFmt w:val="decimal"/>
      <w:pStyle w:val="Antrat2"/>
      <w:suff w:val="space"/>
      <w:lvlText w:val="%1.%2."/>
      <w:lvlJc w:val="left"/>
      <w:pPr>
        <w:tabs>
          <w:tab w:val="num" w:pos="235"/>
        </w:tabs>
        <w:ind w:left="415" w:firstLine="720"/>
      </w:pPr>
      <w:rPr>
        <w:rFonts w:cs="Times New Roman"/>
        <w:b w:val="0"/>
        <w:i w:val="0"/>
        <w:strike/>
      </w:rPr>
    </w:lvl>
    <w:lvl w:ilvl="2">
      <w:start w:val="1"/>
      <w:numFmt w:val="decimal"/>
      <w:pStyle w:val="Antrat3"/>
      <w:suff w:val="space"/>
      <w:lvlText w:val="%1.%2.%3."/>
      <w:lvlJc w:val="left"/>
      <w:pPr>
        <w:tabs>
          <w:tab w:val="num" w:pos="0"/>
        </w:tabs>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1" w15:restartNumberingAfterBreak="0">
    <w:nsid w:val="00000002"/>
    <w:multiLevelType w:val="multilevel"/>
    <w:tmpl w:val="00000002"/>
    <w:name w:val="WW8Num2"/>
    <w:lvl w:ilvl="0">
      <w:start w:val="1"/>
      <w:numFmt w:val="decimal"/>
      <w:pStyle w:val="Heading10"/>
      <w:suff w:val="space"/>
      <w:lvlText w:val="%1."/>
      <w:lvlJc w:val="left"/>
      <w:pPr>
        <w:tabs>
          <w:tab w:val="num" w:pos="0"/>
        </w:tabs>
        <w:ind w:left="1152" w:hanging="432"/>
      </w:pPr>
      <w:rPr>
        <w:rFonts w:cs="Times New Roman"/>
      </w:rPr>
    </w:lvl>
    <w:lvl w:ilvl="1">
      <w:start w:val="1"/>
      <w:numFmt w:val="decimal"/>
      <w:suff w:val="space"/>
      <w:lvlText w:val="%1.%2."/>
      <w:lvlJc w:val="left"/>
      <w:pPr>
        <w:tabs>
          <w:tab w:val="num" w:pos="0"/>
        </w:tabs>
        <w:ind w:left="180" w:firstLine="720"/>
      </w:pPr>
      <w:rPr>
        <w:rFonts w:cs="Times New Roman"/>
        <w:b w:val="0"/>
        <w:i w:val="0"/>
        <w:strike/>
      </w:rPr>
    </w:lvl>
    <w:lvl w:ilvl="2">
      <w:start w:val="1"/>
      <w:numFmt w:val="decimal"/>
      <w:suff w:val="space"/>
      <w:lvlText w:val="%1.%2.%3."/>
      <w:lvlJc w:val="left"/>
      <w:pPr>
        <w:tabs>
          <w:tab w:val="num" w:pos="0"/>
        </w:tabs>
        <w:ind w:left="294" w:firstLine="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94F8A"/>
    <w:multiLevelType w:val="hybridMultilevel"/>
    <w:tmpl w:val="A4DACE90"/>
    <w:lvl w:ilvl="0" w:tplc="FD16CF40">
      <w:start w:val="1"/>
      <w:numFmt w:val="bullet"/>
      <w:lvlText w:val=""/>
      <w:lvlJc w:val="left"/>
      <w:pPr>
        <w:ind w:left="720" w:hanging="360"/>
      </w:pPr>
      <w:rPr>
        <w:rFonts w:ascii="Symbol" w:hAnsi="Symbol" w:hint="default"/>
      </w:rPr>
    </w:lvl>
    <w:lvl w:ilvl="1" w:tplc="5E94D550">
      <w:start w:val="1"/>
      <w:numFmt w:val="bullet"/>
      <w:lvlText w:val="o"/>
      <w:lvlJc w:val="left"/>
      <w:pPr>
        <w:ind w:left="1440" w:hanging="360"/>
      </w:pPr>
      <w:rPr>
        <w:rFonts w:ascii="Courier New" w:hAnsi="Courier New" w:hint="default"/>
      </w:rPr>
    </w:lvl>
    <w:lvl w:ilvl="2" w:tplc="DBFA83B2">
      <w:start w:val="1"/>
      <w:numFmt w:val="bullet"/>
      <w:lvlText w:val=""/>
      <w:lvlJc w:val="left"/>
      <w:pPr>
        <w:ind w:left="2160" w:hanging="360"/>
      </w:pPr>
      <w:rPr>
        <w:rFonts w:ascii="Wingdings" w:hAnsi="Wingdings" w:hint="default"/>
      </w:rPr>
    </w:lvl>
    <w:lvl w:ilvl="3" w:tplc="AB92A176">
      <w:start w:val="1"/>
      <w:numFmt w:val="bullet"/>
      <w:lvlText w:val=""/>
      <w:lvlJc w:val="left"/>
      <w:pPr>
        <w:ind w:left="2880" w:hanging="360"/>
      </w:pPr>
      <w:rPr>
        <w:rFonts w:ascii="Symbol" w:hAnsi="Symbol" w:hint="default"/>
      </w:rPr>
    </w:lvl>
    <w:lvl w:ilvl="4" w:tplc="D362E7E6">
      <w:start w:val="1"/>
      <w:numFmt w:val="bullet"/>
      <w:lvlText w:val="o"/>
      <w:lvlJc w:val="left"/>
      <w:pPr>
        <w:ind w:left="3600" w:hanging="360"/>
      </w:pPr>
      <w:rPr>
        <w:rFonts w:ascii="Courier New" w:hAnsi="Courier New" w:hint="default"/>
      </w:rPr>
    </w:lvl>
    <w:lvl w:ilvl="5" w:tplc="0E9829AE">
      <w:start w:val="1"/>
      <w:numFmt w:val="bullet"/>
      <w:lvlText w:val=""/>
      <w:lvlJc w:val="left"/>
      <w:pPr>
        <w:ind w:left="4320" w:hanging="360"/>
      </w:pPr>
      <w:rPr>
        <w:rFonts w:ascii="Wingdings" w:hAnsi="Wingdings" w:hint="default"/>
      </w:rPr>
    </w:lvl>
    <w:lvl w:ilvl="6" w:tplc="5382FCF4">
      <w:start w:val="1"/>
      <w:numFmt w:val="bullet"/>
      <w:lvlText w:val=""/>
      <w:lvlJc w:val="left"/>
      <w:pPr>
        <w:ind w:left="5040" w:hanging="360"/>
      </w:pPr>
      <w:rPr>
        <w:rFonts w:ascii="Symbol" w:hAnsi="Symbol" w:hint="default"/>
      </w:rPr>
    </w:lvl>
    <w:lvl w:ilvl="7" w:tplc="C1FEA7F8">
      <w:start w:val="1"/>
      <w:numFmt w:val="bullet"/>
      <w:lvlText w:val="o"/>
      <w:lvlJc w:val="left"/>
      <w:pPr>
        <w:ind w:left="5760" w:hanging="360"/>
      </w:pPr>
      <w:rPr>
        <w:rFonts w:ascii="Courier New" w:hAnsi="Courier New" w:hint="default"/>
      </w:rPr>
    </w:lvl>
    <w:lvl w:ilvl="8" w:tplc="466056F6">
      <w:start w:val="1"/>
      <w:numFmt w:val="bullet"/>
      <w:lvlText w:val=""/>
      <w:lvlJc w:val="left"/>
      <w:pPr>
        <w:ind w:left="6480" w:hanging="360"/>
      </w:pPr>
      <w:rPr>
        <w:rFonts w:ascii="Wingdings" w:hAnsi="Wingdings" w:hint="default"/>
      </w:rPr>
    </w:lvl>
  </w:abstractNum>
  <w:abstractNum w:abstractNumId="4" w15:restartNumberingAfterBreak="0">
    <w:nsid w:val="073C45F2"/>
    <w:multiLevelType w:val="multilevel"/>
    <w:tmpl w:val="45A2ECD4"/>
    <w:lvl w:ilvl="0">
      <w:start w:val="3"/>
      <w:numFmt w:val="decimal"/>
      <w:lvlText w:val="%1."/>
      <w:lvlJc w:val="left"/>
      <w:pPr>
        <w:ind w:left="480" w:hanging="480"/>
      </w:pPr>
      <w:rPr>
        <w:rFonts w:eastAsia="Times New Roman" w:hint="default"/>
        <w:color w:val="000000"/>
      </w:rPr>
    </w:lvl>
    <w:lvl w:ilvl="1">
      <w:start w:val="15"/>
      <w:numFmt w:val="decimal"/>
      <w:lvlText w:val="%1.%2."/>
      <w:lvlJc w:val="left"/>
      <w:pPr>
        <w:ind w:left="1047" w:hanging="480"/>
      </w:pPr>
      <w:rPr>
        <w:rFonts w:eastAsia="Times New Roman" w:hint="default"/>
        <w:color w:val="000000"/>
      </w:rPr>
    </w:lvl>
    <w:lvl w:ilvl="2">
      <w:start w:val="1"/>
      <w:numFmt w:val="decimal"/>
      <w:lvlText w:val="%1.%2.%3."/>
      <w:lvlJc w:val="left"/>
      <w:pPr>
        <w:ind w:left="1854" w:hanging="720"/>
      </w:pPr>
      <w:rPr>
        <w:rFonts w:eastAsia="Times New Roman" w:hint="default"/>
        <w:color w:val="000000"/>
      </w:rPr>
    </w:lvl>
    <w:lvl w:ilvl="3">
      <w:start w:val="1"/>
      <w:numFmt w:val="decimal"/>
      <w:lvlText w:val="%1.%2.%3.%4."/>
      <w:lvlJc w:val="left"/>
      <w:pPr>
        <w:ind w:left="2421" w:hanging="720"/>
      </w:pPr>
      <w:rPr>
        <w:rFonts w:eastAsia="Times New Roman" w:hint="default"/>
        <w:color w:val="000000"/>
      </w:rPr>
    </w:lvl>
    <w:lvl w:ilvl="4">
      <w:start w:val="1"/>
      <w:numFmt w:val="decimal"/>
      <w:lvlText w:val="%1.%2.%3.%4.%5."/>
      <w:lvlJc w:val="left"/>
      <w:pPr>
        <w:ind w:left="3348" w:hanging="1080"/>
      </w:pPr>
      <w:rPr>
        <w:rFonts w:eastAsia="Times New Roman" w:hint="default"/>
        <w:color w:val="000000"/>
      </w:rPr>
    </w:lvl>
    <w:lvl w:ilvl="5">
      <w:start w:val="1"/>
      <w:numFmt w:val="decimal"/>
      <w:lvlText w:val="%1.%2.%3.%4.%5.%6."/>
      <w:lvlJc w:val="left"/>
      <w:pPr>
        <w:ind w:left="3915" w:hanging="1080"/>
      </w:pPr>
      <w:rPr>
        <w:rFonts w:eastAsia="Times New Roman" w:hint="default"/>
        <w:color w:val="000000"/>
      </w:rPr>
    </w:lvl>
    <w:lvl w:ilvl="6">
      <w:start w:val="1"/>
      <w:numFmt w:val="decimal"/>
      <w:lvlText w:val="%1.%2.%3.%4.%5.%6.%7."/>
      <w:lvlJc w:val="left"/>
      <w:pPr>
        <w:ind w:left="4842" w:hanging="1440"/>
      </w:pPr>
      <w:rPr>
        <w:rFonts w:eastAsia="Times New Roman" w:hint="default"/>
        <w:color w:val="000000"/>
      </w:rPr>
    </w:lvl>
    <w:lvl w:ilvl="7">
      <w:start w:val="1"/>
      <w:numFmt w:val="decimal"/>
      <w:lvlText w:val="%1.%2.%3.%4.%5.%6.%7.%8."/>
      <w:lvlJc w:val="left"/>
      <w:pPr>
        <w:ind w:left="5409" w:hanging="1440"/>
      </w:pPr>
      <w:rPr>
        <w:rFonts w:eastAsia="Times New Roman" w:hint="default"/>
        <w:color w:val="000000"/>
      </w:rPr>
    </w:lvl>
    <w:lvl w:ilvl="8">
      <w:start w:val="1"/>
      <w:numFmt w:val="decimal"/>
      <w:lvlText w:val="%1.%2.%3.%4.%5.%6.%7.%8.%9."/>
      <w:lvlJc w:val="left"/>
      <w:pPr>
        <w:ind w:left="6336" w:hanging="1800"/>
      </w:pPr>
      <w:rPr>
        <w:rFonts w:eastAsia="Times New Roman" w:hint="default"/>
        <w:color w:val="000000"/>
      </w:rPr>
    </w:lvl>
  </w:abstractNum>
  <w:abstractNum w:abstractNumId="5" w15:restartNumberingAfterBreak="0">
    <w:nsid w:val="159E0D31"/>
    <w:multiLevelType w:val="multilevel"/>
    <w:tmpl w:val="53429172"/>
    <w:lvl w:ilvl="0">
      <w:start w:val="22"/>
      <w:numFmt w:val="decimal"/>
      <w:pStyle w:val="HSPunktai"/>
      <w:lvlText w:val="%1."/>
      <w:lvlJc w:val="left"/>
      <w:pPr>
        <w:tabs>
          <w:tab w:val="num" w:pos="1070"/>
        </w:tabs>
        <w:ind w:left="1070" w:hanging="360"/>
      </w:pPr>
      <w:rPr>
        <w:rFonts w:cs="Times New Roman" w:hint="default"/>
        <w:b w:val="0"/>
        <w:i w:val="0"/>
        <w:color w:val="auto"/>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6DC1F4C"/>
    <w:multiLevelType w:val="hybridMultilevel"/>
    <w:tmpl w:val="0DEEB41A"/>
    <w:lvl w:ilvl="0" w:tplc="072217F2">
      <w:start w:val="14"/>
      <w:numFmt w:val="upperRoman"/>
      <w:lvlText w:val="%1."/>
      <w:lvlJc w:val="left"/>
      <w:pPr>
        <w:ind w:left="1200" w:hanging="72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8"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11006AD"/>
    <w:multiLevelType w:val="multilevel"/>
    <w:tmpl w:val="A3A09DAA"/>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1156A9F"/>
    <w:multiLevelType w:val="multilevel"/>
    <w:tmpl w:val="C234D21A"/>
    <w:lvl w:ilvl="0">
      <w:start w:val="13"/>
      <w:numFmt w:val="decimal"/>
      <w:lvlText w:val="%1."/>
      <w:lvlJc w:val="left"/>
      <w:pPr>
        <w:ind w:left="780" w:hanging="780"/>
      </w:pPr>
      <w:rPr>
        <w:rFonts w:ascii="Times New Roman" w:hAnsi="Times New Roman" w:cs="Times New Roman" w:hint="default"/>
        <w:b/>
        <w:color w:val="000000"/>
        <w:sz w:val="24"/>
      </w:rPr>
    </w:lvl>
    <w:lvl w:ilvl="1">
      <w:start w:val="14"/>
      <w:numFmt w:val="decimal"/>
      <w:lvlText w:val="%1.%2."/>
      <w:lvlJc w:val="left"/>
      <w:pPr>
        <w:ind w:left="780" w:hanging="780"/>
      </w:pPr>
      <w:rPr>
        <w:rFonts w:ascii="Times New Roman" w:hAnsi="Times New Roman" w:cs="Times New Roman" w:hint="default"/>
        <w:b/>
        <w:color w:val="000000"/>
        <w:sz w:val="24"/>
      </w:rPr>
    </w:lvl>
    <w:lvl w:ilvl="2">
      <w:start w:val="1"/>
      <w:numFmt w:val="decimal"/>
      <w:lvlText w:val="%1.%2.%3."/>
      <w:lvlJc w:val="left"/>
      <w:pPr>
        <w:ind w:left="780" w:hanging="780"/>
      </w:pPr>
      <w:rPr>
        <w:rFonts w:ascii="Times New Roman" w:hAnsi="Times New Roman" w:cs="Times New Roman" w:hint="default"/>
        <w:b w:val="0"/>
        <w:bCs/>
        <w:color w:val="000000"/>
        <w:sz w:val="24"/>
      </w:rPr>
    </w:lvl>
    <w:lvl w:ilvl="3">
      <w:start w:val="1"/>
      <w:numFmt w:val="decimal"/>
      <w:lvlText w:val="%1.%2.%3.%4."/>
      <w:lvlJc w:val="left"/>
      <w:pPr>
        <w:ind w:left="780" w:hanging="780"/>
      </w:pPr>
      <w:rPr>
        <w:rFonts w:ascii="Times New Roman" w:hAnsi="Times New Roman" w:cs="Times New Roman" w:hint="default"/>
        <w:b/>
        <w:color w:val="000000"/>
        <w:sz w:val="24"/>
      </w:rPr>
    </w:lvl>
    <w:lvl w:ilvl="4">
      <w:start w:val="1"/>
      <w:numFmt w:val="decimal"/>
      <w:lvlText w:val="%1.%2.%3.%4.%5."/>
      <w:lvlJc w:val="left"/>
      <w:pPr>
        <w:ind w:left="1080" w:hanging="1080"/>
      </w:pPr>
      <w:rPr>
        <w:rFonts w:ascii="Times New Roman" w:hAnsi="Times New Roman" w:cs="Times New Roman" w:hint="default"/>
        <w:b/>
        <w:color w:val="000000"/>
        <w:sz w:val="24"/>
      </w:rPr>
    </w:lvl>
    <w:lvl w:ilvl="5">
      <w:start w:val="1"/>
      <w:numFmt w:val="decimal"/>
      <w:lvlText w:val="%1.%2.%3.%4.%5.%6."/>
      <w:lvlJc w:val="left"/>
      <w:pPr>
        <w:ind w:left="1080" w:hanging="1080"/>
      </w:pPr>
      <w:rPr>
        <w:rFonts w:ascii="Times New Roman" w:hAnsi="Times New Roman" w:cs="Times New Roman" w:hint="default"/>
        <w:b/>
        <w:color w:val="000000"/>
        <w:sz w:val="24"/>
      </w:rPr>
    </w:lvl>
    <w:lvl w:ilvl="6">
      <w:start w:val="1"/>
      <w:numFmt w:val="decimal"/>
      <w:lvlText w:val="%1.%2.%3.%4.%5.%6.%7."/>
      <w:lvlJc w:val="left"/>
      <w:pPr>
        <w:ind w:left="1080" w:hanging="1080"/>
      </w:pPr>
      <w:rPr>
        <w:rFonts w:ascii="Times New Roman" w:hAnsi="Times New Roman" w:cs="Times New Roman" w:hint="default"/>
        <w:b/>
        <w:color w:val="000000"/>
        <w:sz w:val="24"/>
      </w:rPr>
    </w:lvl>
    <w:lvl w:ilvl="7">
      <w:start w:val="1"/>
      <w:numFmt w:val="decimal"/>
      <w:lvlText w:val="%1.%2.%3.%4.%5.%6.%7.%8."/>
      <w:lvlJc w:val="left"/>
      <w:pPr>
        <w:ind w:left="1440" w:hanging="1440"/>
      </w:pPr>
      <w:rPr>
        <w:rFonts w:ascii="Times New Roman" w:hAnsi="Times New Roman" w:cs="Times New Roman" w:hint="default"/>
        <w:b/>
        <w:color w:val="000000"/>
        <w:sz w:val="24"/>
      </w:rPr>
    </w:lvl>
    <w:lvl w:ilvl="8">
      <w:start w:val="1"/>
      <w:numFmt w:val="decimal"/>
      <w:lvlText w:val="%1.%2.%3.%4.%5.%6.%7.%8.%9."/>
      <w:lvlJc w:val="left"/>
      <w:pPr>
        <w:ind w:left="1440" w:hanging="1440"/>
      </w:pPr>
      <w:rPr>
        <w:rFonts w:ascii="Times New Roman" w:hAnsi="Times New Roman" w:cs="Times New Roman" w:hint="default"/>
        <w:b/>
        <w:color w:val="000000"/>
        <w:sz w:val="24"/>
      </w:rPr>
    </w:lvl>
  </w:abstractNum>
  <w:abstractNum w:abstractNumId="11" w15:restartNumberingAfterBreak="0">
    <w:nsid w:val="5C9100ED"/>
    <w:multiLevelType w:val="hybridMultilevel"/>
    <w:tmpl w:val="0650760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D206C09"/>
    <w:multiLevelType w:val="multilevel"/>
    <w:tmpl w:val="B84269EC"/>
    <w:lvl w:ilvl="0">
      <w:start w:val="13"/>
      <w:numFmt w:val="decimal"/>
      <w:lvlText w:val="%1"/>
      <w:lvlJc w:val="left"/>
      <w:pPr>
        <w:ind w:left="540" w:hanging="540"/>
      </w:pPr>
      <w:rPr>
        <w:rFonts w:ascii="Times New Roman" w:hAnsi="Times New Roman" w:cs="Times New Roman" w:hint="default"/>
        <w:sz w:val="24"/>
      </w:rPr>
    </w:lvl>
    <w:lvl w:ilvl="1">
      <w:start w:val="14"/>
      <w:numFmt w:val="decimal"/>
      <w:lvlText w:val="%1.%2"/>
      <w:lvlJc w:val="left"/>
      <w:pPr>
        <w:ind w:left="540" w:hanging="54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720" w:hanging="72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080" w:hanging="108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E2768F1C"/>
    <w:lvl w:ilvl="0" w:tplc="BD96BC64">
      <w:start w:val="1"/>
      <w:numFmt w:val="lowerLetter"/>
      <w:lvlText w:val="%1)"/>
      <w:lvlJc w:val="left"/>
      <w:pPr>
        <w:ind w:left="720" w:hanging="360"/>
      </w:pPr>
      <w:rPr>
        <w:rFonts w:hint="default"/>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E31521"/>
    <w:multiLevelType w:val="multilevel"/>
    <w:tmpl w:val="0D38872E"/>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A547691"/>
    <w:multiLevelType w:val="hybridMultilevel"/>
    <w:tmpl w:val="0362139E"/>
    <w:lvl w:ilvl="0" w:tplc="0A908F1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45E00330"/>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9E60D5"/>
    <w:multiLevelType w:val="multilevel"/>
    <w:tmpl w:val="24DA15BE"/>
    <w:lvl w:ilvl="0">
      <w:start w:val="13"/>
      <w:numFmt w:val="decimal"/>
      <w:lvlText w:val="%1."/>
      <w:lvlJc w:val="left"/>
      <w:pPr>
        <w:ind w:left="600" w:hanging="600"/>
      </w:pPr>
      <w:rPr>
        <w:rFonts w:hint="default"/>
      </w:rPr>
    </w:lvl>
    <w:lvl w:ilvl="1">
      <w:start w:val="14"/>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71022B8A"/>
    <w:multiLevelType w:val="multilevel"/>
    <w:tmpl w:val="9C9CB0D2"/>
    <w:lvl w:ilvl="0">
      <w:start w:val="1"/>
      <w:numFmt w:val="decimal"/>
      <w:suff w:val="space"/>
      <w:lvlText w:val="%1."/>
      <w:lvlJc w:val="left"/>
      <w:pPr>
        <w:ind w:left="499" w:hanging="357"/>
      </w:pPr>
      <w:rPr>
        <w:rFonts w:hint="default"/>
      </w:rPr>
    </w:lvl>
    <w:lvl w:ilvl="1">
      <w:start w:val="1"/>
      <w:numFmt w:val="decimal"/>
      <w:suff w:val="space"/>
      <w:lvlText w:val="%2."/>
      <w:lvlJc w:val="left"/>
      <w:pPr>
        <w:ind w:left="357" w:hanging="357"/>
      </w:pPr>
      <w:rPr>
        <w:rFonts w:ascii="Times New Roman" w:eastAsia="Times New Roman" w:hAnsi="Times New Roman" w:cs="Times New Roman"/>
        <w:b w:val="0"/>
      </w:rPr>
    </w:lvl>
    <w:lvl w:ilvl="2">
      <w:start w:val="1"/>
      <w:numFmt w:val="decimal"/>
      <w:lvlText w:val="%1.%2.%3."/>
      <w:lvlJc w:val="left"/>
      <w:pPr>
        <w:ind w:left="8296" w:hanging="357"/>
      </w:pPr>
      <w:rPr>
        <w:rFonts w:hint="default"/>
        <w:b w:val="0"/>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1" w15:restartNumberingAfterBreak="0">
    <w:nsid w:val="730A8067"/>
    <w:multiLevelType w:val="hybridMultilevel"/>
    <w:tmpl w:val="36744E6E"/>
    <w:lvl w:ilvl="0" w:tplc="37704F5E">
      <w:start w:val="1"/>
      <w:numFmt w:val="decimal"/>
      <w:lvlText w:val="%1."/>
      <w:lvlJc w:val="left"/>
      <w:pPr>
        <w:ind w:left="720" w:hanging="360"/>
      </w:pPr>
    </w:lvl>
    <w:lvl w:ilvl="1" w:tplc="55B6B2C4">
      <w:start w:val="1"/>
      <w:numFmt w:val="lowerLetter"/>
      <w:lvlText w:val="%2."/>
      <w:lvlJc w:val="left"/>
      <w:pPr>
        <w:ind w:left="1440" w:hanging="360"/>
      </w:pPr>
    </w:lvl>
    <w:lvl w:ilvl="2" w:tplc="76CA7D3A">
      <w:start w:val="1"/>
      <w:numFmt w:val="lowerRoman"/>
      <w:lvlText w:val="%3."/>
      <w:lvlJc w:val="right"/>
      <w:pPr>
        <w:ind w:left="2160" w:hanging="180"/>
      </w:pPr>
    </w:lvl>
    <w:lvl w:ilvl="3" w:tplc="A98CC9A4">
      <w:start w:val="1"/>
      <w:numFmt w:val="decimal"/>
      <w:lvlText w:val="%4."/>
      <w:lvlJc w:val="left"/>
      <w:pPr>
        <w:ind w:left="2880" w:hanging="360"/>
      </w:pPr>
    </w:lvl>
    <w:lvl w:ilvl="4" w:tplc="29E21438">
      <w:start w:val="1"/>
      <w:numFmt w:val="lowerLetter"/>
      <w:lvlText w:val="%5."/>
      <w:lvlJc w:val="left"/>
      <w:pPr>
        <w:ind w:left="3600" w:hanging="360"/>
      </w:pPr>
    </w:lvl>
    <w:lvl w:ilvl="5" w:tplc="0D4EA490">
      <w:start w:val="1"/>
      <w:numFmt w:val="lowerRoman"/>
      <w:lvlText w:val="%6."/>
      <w:lvlJc w:val="right"/>
      <w:pPr>
        <w:ind w:left="4320" w:hanging="180"/>
      </w:pPr>
    </w:lvl>
    <w:lvl w:ilvl="6" w:tplc="D95AEEEC">
      <w:start w:val="1"/>
      <w:numFmt w:val="decimal"/>
      <w:lvlText w:val="%7."/>
      <w:lvlJc w:val="left"/>
      <w:pPr>
        <w:ind w:left="5040" w:hanging="360"/>
      </w:pPr>
    </w:lvl>
    <w:lvl w:ilvl="7" w:tplc="75ACA7B6">
      <w:start w:val="1"/>
      <w:numFmt w:val="lowerLetter"/>
      <w:lvlText w:val="%8."/>
      <w:lvlJc w:val="left"/>
      <w:pPr>
        <w:ind w:left="5760" w:hanging="360"/>
      </w:pPr>
    </w:lvl>
    <w:lvl w:ilvl="8" w:tplc="60EA86DC">
      <w:start w:val="1"/>
      <w:numFmt w:val="lowerRoman"/>
      <w:lvlText w:val="%9."/>
      <w:lvlJc w:val="right"/>
      <w:pPr>
        <w:ind w:left="6480" w:hanging="180"/>
      </w:pPr>
    </w:lvl>
  </w:abstractNum>
  <w:abstractNum w:abstractNumId="22" w15:restartNumberingAfterBreak="0">
    <w:nsid w:val="74FB12DF"/>
    <w:multiLevelType w:val="multilevel"/>
    <w:tmpl w:val="AF969830"/>
    <w:lvl w:ilvl="0">
      <w:start w:val="1"/>
      <w:numFmt w:val="decimal"/>
      <w:lvlText w:val="%1."/>
      <w:lvlJc w:val="left"/>
      <w:pPr>
        <w:ind w:left="360" w:hanging="360"/>
      </w:pPr>
      <w:rPr>
        <w:rFonts w:cs="Times New Roman"/>
      </w:rPr>
    </w:lvl>
    <w:lvl w:ilvl="1">
      <w:start w:val="1"/>
      <w:numFmt w:val="decimal"/>
      <w:pStyle w:val="NumreratStycke11"/>
      <w:lvlText w:val="%1.%2."/>
      <w:lvlJc w:val="left"/>
      <w:pPr>
        <w:ind w:left="792" w:hanging="432"/>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75BA2849"/>
    <w:multiLevelType w:val="hybridMultilevel"/>
    <w:tmpl w:val="C2BC406E"/>
    <w:lvl w:ilvl="0" w:tplc="16A2C948">
      <w:start w:val="1"/>
      <w:numFmt w:val="decimal"/>
      <w:lvlText w:val="%1."/>
      <w:lvlJc w:val="left"/>
      <w:pPr>
        <w:ind w:left="927"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4" w15:restartNumberingAfterBreak="0">
    <w:nsid w:val="77B831C0"/>
    <w:multiLevelType w:val="hybridMultilevel"/>
    <w:tmpl w:val="065076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DE50F82"/>
    <w:multiLevelType w:val="hybridMultilevel"/>
    <w:tmpl w:val="587E5688"/>
    <w:lvl w:ilvl="0" w:tplc="341EC5B6">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80199442">
    <w:abstractNumId w:val="3"/>
  </w:num>
  <w:num w:numId="2" w16cid:durableId="1721325626">
    <w:abstractNumId w:val="0"/>
  </w:num>
  <w:num w:numId="3" w16cid:durableId="2021928791">
    <w:abstractNumId w:val="1"/>
  </w:num>
  <w:num w:numId="4" w16cid:durableId="668755033">
    <w:abstractNumId w:val="5"/>
  </w:num>
  <w:num w:numId="5" w16cid:durableId="477114585">
    <w:abstractNumId w:val="8"/>
  </w:num>
  <w:num w:numId="6" w16cid:durableId="481850048">
    <w:abstractNumId w:val="13"/>
  </w:num>
  <w:num w:numId="7" w16cid:durableId="1661931520">
    <w:abstractNumId w:val="18"/>
  </w:num>
  <w:num w:numId="8" w16cid:durableId="1872910109">
    <w:abstractNumId w:val="14"/>
  </w:num>
  <w:num w:numId="9" w16cid:durableId="1442994483">
    <w:abstractNumId w:val="17"/>
  </w:num>
  <w:num w:numId="10" w16cid:durableId="547231581">
    <w:abstractNumId w:val="2"/>
  </w:num>
  <w:num w:numId="11" w16cid:durableId="1502744544">
    <w:abstractNumId w:val="7"/>
  </w:num>
  <w:num w:numId="12" w16cid:durableId="1130705847">
    <w:abstractNumId w:val="22"/>
  </w:num>
  <w:num w:numId="13" w16cid:durableId="1516917841">
    <w:abstractNumId w:val="6"/>
  </w:num>
  <w:num w:numId="14" w16cid:durableId="2105684055">
    <w:abstractNumId w:val="16"/>
  </w:num>
  <w:num w:numId="15" w16cid:durableId="496462952">
    <w:abstractNumId w:val="4"/>
  </w:num>
  <w:num w:numId="16" w16cid:durableId="294944280">
    <w:abstractNumId w:val="25"/>
  </w:num>
  <w:num w:numId="17" w16cid:durableId="560679252">
    <w:abstractNumId w:val="23"/>
  </w:num>
  <w:num w:numId="18" w16cid:durableId="320668304">
    <w:abstractNumId w:val="9"/>
  </w:num>
  <w:num w:numId="19" w16cid:durableId="1875461525">
    <w:abstractNumId w:val="12"/>
  </w:num>
  <w:num w:numId="20" w16cid:durableId="808667378">
    <w:abstractNumId w:val="10"/>
  </w:num>
  <w:num w:numId="21" w16cid:durableId="1942561818">
    <w:abstractNumId w:val="11"/>
  </w:num>
  <w:num w:numId="22" w16cid:durableId="1426536692">
    <w:abstractNumId w:val="21"/>
  </w:num>
  <w:num w:numId="23" w16cid:durableId="1613517718">
    <w:abstractNumId w:val="24"/>
  </w:num>
  <w:num w:numId="24" w16cid:durableId="35742601">
    <w:abstractNumId w:val="20"/>
  </w:num>
  <w:num w:numId="25" w16cid:durableId="1001271635">
    <w:abstractNumId w:val="15"/>
  </w:num>
  <w:num w:numId="26" w16cid:durableId="198586670">
    <w:abstractNumId w:val="15"/>
    <w:lvlOverride w:ilvl="0">
      <w:lvl w:ilvl="0">
        <w:start w:val="1"/>
        <w:numFmt w:val="none"/>
        <w:suff w:val="space"/>
        <w:lvlText w:val="1.1."/>
        <w:lvlJc w:val="left"/>
        <w:pPr>
          <w:ind w:left="360" w:hanging="360"/>
        </w:pPr>
        <w:rPr>
          <w:rFonts w:hint="default"/>
          <w:b w:val="0"/>
          <w:bCs/>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1087769291">
    <w:abstractNumId w:val="15"/>
    <w:lvlOverride w:ilvl="0">
      <w:lvl w:ilvl="0">
        <w:start w:val="1"/>
        <w:numFmt w:val="none"/>
        <w:suff w:val="space"/>
        <w:lvlText w:val="1.2."/>
        <w:lvlJc w:val="left"/>
        <w:pPr>
          <w:ind w:left="360" w:hanging="360"/>
        </w:pPr>
        <w:rPr>
          <w:rFonts w:hint="default"/>
          <w:b w:val="0"/>
          <w:bCs/>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992412080">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43B"/>
    <w:rsid w:val="00004347"/>
    <w:rsid w:val="00004BC8"/>
    <w:rsid w:val="000062D2"/>
    <w:rsid w:val="00011671"/>
    <w:rsid w:val="000131DF"/>
    <w:rsid w:val="00013639"/>
    <w:rsid w:val="00013C0C"/>
    <w:rsid w:val="00014C50"/>
    <w:rsid w:val="000150B3"/>
    <w:rsid w:val="00015F24"/>
    <w:rsid w:val="00016835"/>
    <w:rsid w:val="00020153"/>
    <w:rsid w:val="000211AF"/>
    <w:rsid w:val="000225C0"/>
    <w:rsid w:val="000236A4"/>
    <w:rsid w:val="00023D14"/>
    <w:rsid w:val="000256EB"/>
    <w:rsid w:val="00030E5D"/>
    <w:rsid w:val="000314D7"/>
    <w:rsid w:val="00031A11"/>
    <w:rsid w:val="00031C9A"/>
    <w:rsid w:val="00031CDA"/>
    <w:rsid w:val="00032797"/>
    <w:rsid w:val="00034665"/>
    <w:rsid w:val="00035DB9"/>
    <w:rsid w:val="00036850"/>
    <w:rsid w:val="00037090"/>
    <w:rsid w:val="00040601"/>
    <w:rsid w:val="00043731"/>
    <w:rsid w:val="00043D72"/>
    <w:rsid w:val="00044DD7"/>
    <w:rsid w:val="00045B5E"/>
    <w:rsid w:val="00051C9A"/>
    <w:rsid w:val="00055CF6"/>
    <w:rsid w:val="00060AF6"/>
    <w:rsid w:val="00062A96"/>
    <w:rsid w:val="00064C56"/>
    <w:rsid w:val="000657FB"/>
    <w:rsid w:val="000669F0"/>
    <w:rsid w:val="00066EED"/>
    <w:rsid w:val="00067C89"/>
    <w:rsid w:val="000701B2"/>
    <w:rsid w:val="0007142D"/>
    <w:rsid w:val="00071754"/>
    <w:rsid w:val="00071900"/>
    <w:rsid w:val="00071A87"/>
    <w:rsid w:val="000748C9"/>
    <w:rsid w:val="00074AE3"/>
    <w:rsid w:val="00074C06"/>
    <w:rsid w:val="000813D6"/>
    <w:rsid w:val="000830E5"/>
    <w:rsid w:val="00085A2F"/>
    <w:rsid w:val="00086BD3"/>
    <w:rsid w:val="00087344"/>
    <w:rsid w:val="00087937"/>
    <w:rsid w:val="00090FDA"/>
    <w:rsid w:val="000914D5"/>
    <w:rsid w:val="000919AD"/>
    <w:rsid w:val="0009326B"/>
    <w:rsid w:val="0009351D"/>
    <w:rsid w:val="00094410"/>
    <w:rsid w:val="00094F00"/>
    <w:rsid w:val="0009525C"/>
    <w:rsid w:val="00097EF4"/>
    <w:rsid w:val="000A2121"/>
    <w:rsid w:val="000A23FE"/>
    <w:rsid w:val="000A2448"/>
    <w:rsid w:val="000A39F4"/>
    <w:rsid w:val="000A3F1B"/>
    <w:rsid w:val="000A5268"/>
    <w:rsid w:val="000A5C56"/>
    <w:rsid w:val="000A5F1F"/>
    <w:rsid w:val="000B0C3D"/>
    <w:rsid w:val="000B1D88"/>
    <w:rsid w:val="000B309A"/>
    <w:rsid w:val="000B33D0"/>
    <w:rsid w:val="000C087C"/>
    <w:rsid w:val="000C10FB"/>
    <w:rsid w:val="000C38A7"/>
    <w:rsid w:val="000C5F3D"/>
    <w:rsid w:val="000C5F6D"/>
    <w:rsid w:val="000C62FE"/>
    <w:rsid w:val="000C6C83"/>
    <w:rsid w:val="000D0707"/>
    <w:rsid w:val="000D143E"/>
    <w:rsid w:val="000D1820"/>
    <w:rsid w:val="000D28AE"/>
    <w:rsid w:val="000D33EB"/>
    <w:rsid w:val="000D35C6"/>
    <w:rsid w:val="000D3AAB"/>
    <w:rsid w:val="000D5290"/>
    <w:rsid w:val="000D5910"/>
    <w:rsid w:val="000D5CA8"/>
    <w:rsid w:val="000E193F"/>
    <w:rsid w:val="000E2C2D"/>
    <w:rsid w:val="000E3075"/>
    <w:rsid w:val="000E49CF"/>
    <w:rsid w:val="000E6818"/>
    <w:rsid w:val="000E7015"/>
    <w:rsid w:val="000E7816"/>
    <w:rsid w:val="000F0436"/>
    <w:rsid w:val="000F1503"/>
    <w:rsid w:val="000F262C"/>
    <w:rsid w:val="000F42ED"/>
    <w:rsid w:val="000F43B5"/>
    <w:rsid w:val="000F454E"/>
    <w:rsid w:val="000F4A83"/>
    <w:rsid w:val="000F64F8"/>
    <w:rsid w:val="000F67C5"/>
    <w:rsid w:val="000F6948"/>
    <w:rsid w:val="000F78B8"/>
    <w:rsid w:val="00100722"/>
    <w:rsid w:val="00101151"/>
    <w:rsid w:val="00102001"/>
    <w:rsid w:val="00102319"/>
    <w:rsid w:val="001031DA"/>
    <w:rsid w:val="00103B61"/>
    <w:rsid w:val="001056CC"/>
    <w:rsid w:val="00116C20"/>
    <w:rsid w:val="00117029"/>
    <w:rsid w:val="001218F8"/>
    <w:rsid w:val="00121D61"/>
    <w:rsid w:val="001222E0"/>
    <w:rsid w:val="001240E4"/>
    <w:rsid w:val="001303DF"/>
    <w:rsid w:val="00131471"/>
    <w:rsid w:val="0013186B"/>
    <w:rsid w:val="00133FFF"/>
    <w:rsid w:val="00135675"/>
    <w:rsid w:val="00135EE6"/>
    <w:rsid w:val="00136957"/>
    <w:rsid w:val="00137E89"/>
    <w:rsid w:val="00137FE5"/>
    <w:rsid w:val="00141FA2"/>
    <w:rsid w:val="00141FAB"/>
    <w:rsid w:val="00143C1D"/>
    <w:rsid w:val="00145649"/>
    <w:rsid w:val="0014608D"/>
    <w:rsid w:val="00146550"/>
    <w:rsid w:val="001471B3"/>
    <w:rsid w:val="0015181A"/>
    <w:rsid w:val="0015202E"/>
    <w:rsid w:val="00154669"/>
    <w:rsid w:val="00154809"/>
    <w:rsid w:val="001553FF"/>
    <w:rsid w:val="0015607B"/>
    <w:rsid w:val="00160392"/>
    <w:rsid w:val="00160B0B"/>
    <w:rsid w:val="001621DD"/>
    <w:rsid w:val="0016424A"/>
    <w:rsid w:val="00164831"/>
    <w:rsid w:val="001657CD"/>
    <w:rsid w:val="0017088E"/>
    <w:rsid w:val="00170D16"/>
    <w:rsid w:val="0017186B"/>
    <w:rsid w:val="00172D22"/>
    <w:rsid w:val="0017526D"/>
    <w:rsid w:val="0017538D"/>
    <w:rsid w:val="00175751"/>
    <w:rsid w:val="00180622"/>
    <w:rsid w:val="00182652"/>
    <w:rsid w:val="00183A46"/>
    <w:rsid w:val="00184C3F"/>
    <w:rsid w:val="00193624"/>
    <w:rsid w:val="00193AD1"/>
    <w:rsid w:val="00193D70"/>
    <w:rsid w:val="001A0617"/>
    <w:rsid w:val="001A2B8F"/>
    <w:rsid w:val="001A3146"/>
    <w:rsid w:val="001A31BA"/>
    <w:rsid w:val="001A56C1"/>
    <w:rsid w:val="001A5FB2"/>
    <w:rsid w:val="001A7595"/>
    <w:rsid w:val="001A75B9"/>
    <w:rsid w:val="001B0414"/>
    <w:rsid w:val="001B12EE"/>
    <w:rsid w:val="001B2C8E"/>
    <w:rsid w:val="001B5D3B"/>
    <w:rsid w:val="001B6447"/>
    <w:rsid w:val="001B74BA"/>
    <w:rsid w:val="001B7BE7"/>
    <w:rsid w:val="001C02EA"/>
    <w:rsid w:val="001C1DE5"/>
    <w:rsid w:val="001C28B7"/>
    <w:rsid w:val="001C4874"/>
    <w:rsid w:val="001C4A34"/>
    <w:rsid w:val="001C5E2F"/>
    <w:rsid w:val="001C6619"/>
    <w:rsid w:val="001C7F8D"/>
    <w:rsid w:val="001D0657"/>
    <w:rsid w:val="001D0A76"/>
    <w:rsid w:val="001D0AD7"/>
    <w:rsid w:val="001D0B30"/>
    <w:rsid w:val="001D0B70"/>
    <w:rsid w:val="001D0E5D"/>
    <w:rsid w:val="001D464E"/>
    <w:rsid w:val="001D51F4"/>
    <w:rsid w:val="001D55D7"/>
    <w:rsid w:val="001D6CDF"/>
    <w:rsid w:val="001D78A9"/>
    <w:rsid w:val="001E0739"/>
    <w:rsid w:val="001E10DF"/>
    <w:rsid w:val="001E2B03"/>
    <w:rsid w:val="001E3D07"/>
    <w:rsid w:val="001E43E0"/>
    <w:rsid w:val="001E550B"/>
    <w:rsid w:val="001E5DA4"/>
    <w:rsid w:val="001E77F0"/>
    <w:rsid w:val="001F0961"/>
    <w:rsid w:val="001F2325"/>
    <w:rsid w:val="001F3896"/>
    <w:rsid w:val="001F469F"/>
    <w:rsid w:val="001F6C03"/>
    <w:rsid w:val="001F6EC7"/>
    <w:rsid w:val="001F7A12"/>
    <w:rsid w:val="00200DDA"/>
    <w:rsid w:val="00205C6E"/>
    <w:rsid w:val="002123CA"/>
    <w:rsid w:val="00212B38"/>
    <w:rsid w:val="002175C5"/>
    <w:rsid w:val="002215E4"/>
    <w:rsid w:val="00222347"/>
    <w:rsid w:val="00222C6C"/>
    <w:rsid w:val="00222F30"/>
    <w:rsid w:val="002243A5"/>
    <w:rsid w:val="0022454C"/>
    <w:rsid w:val="00225A64"/>
    <w:rsid w:val="002266FB"/>
    <w:rsid w:val="00227FB9"/>
    <w:rsid w:val="0023110F"/>
    <w:rsid w:val="00233007"/>
    <w:rsid w:val="002340DD"/>
    <w:rsid w:val="00234FA1"/>
    <w:rsid w:val="00235190"/>
    <w:rsid w:val="00235FA8"/>
    <w:rsid w:val="00240A00"/>
    <w:rsid w:val="00244CF9"/>
    <w:rsid w:val="002471B6"/>
    <w:rsid w:val="0024724C"/>
    <w:rsid w:val="002520D2"/>
    <w:rsid w:val="00257F6F"/>
    <w:rsid w:val="00260181"/>
    <w:rsid w:val="00261B81"/>
    <w:rsid w:val="00262977"/>
    <w:rsid w:val="00264BD6"/>
    <w:rsid w:val="0026571A"/>
    <w:rsid w:val="00266DF8"/>
    <w:rsid w:val="002671DA"/>
    <w:rsid w:val="00270692"/>
    <w:rsid w:val="00270FDF"/>
    <w:rsid w:val="00271CBC"/>
    <w:rsid w:val="00271D4A"/>
    <w:rsid w:val="00272A79"/>
    <w:rsid w:val="00272E40"/>
    <w:rsid w:val="00275389"/>
    <w:rsid w:val="00276132"/>
    <w:rsid w:val="00276658"/>
    <w:rsid w:val="00277B22"/>
    <w:rsid w:val="0028001B"/>
    <w:rsid w:val="00281217"/>
    <w:rsid w:val="00281F4C"/>
    <w:rsid w:val="002826EA"/>
    <w:rsid w:val="00287738"/>
    <w:rsid w:val="00290D0A"/>
    <w:rsid w:val="002935FC"/>
    <w:rsid w:val="00293D29"/>
    <w:rsid w:val="002941B6"/>
    <w:rsid w:val="002A18D8"/>
    <w:rsid w:val="002A1CBB"/>
    <w:rsid w:val="002A2398"/>
    <w:rsid w:val="002A320F"/>
    <w:rsid w:val="002A3ADF"/>
    <w:rsid w:val="002A48C8"/>
    <w:rsid w:val="002A58AF"/>
    <w:rsid w:val="002A6D19"/>
    <w:rsid w:val="002A7868"/>
    <w:rsid w:val="002B01E2"/>
    <w:rsid w:val="002B086B"/>
    <w:rsid w:val="002B32FF"/>
    <w:rsid w:val="002B3DDE"/>
    <w:rsid w:val="002B5324"/>
    <w:rsid w:val="002C2B2A"/>
    <w:rsid w:val="002C3162"/>
    <w:rsid w:val="002C3F23"/>
    <w:rsid w:val="002C436C"/>
    <w:rsid w:val="002C4C90"/>
    <w:rsid w:val="002D263B"/>
    <w:rsid w:val="002D3951"/>
    <w:rsid w:val="002D49A9"/>
    <w:rsid w:val="002D60FF"/>
    <w:rsid w:val="002D7A54"/>
    <w:rsid w:val="002E0D90"/>
    <w:rsid w:val="002E13CD"/>
    <w:rsid w:val="002E30C0"/>
    <w:rsid w:val="002E3A1A"/>
    <w:rsid w:val="002E4181"/>
    <w:rsid w:val="002E4EAD"/>
    <w:rsid w:val="002E7B8E"/>
    <w:rsid w:val="002F052C"/>
    <w:rsid w:val="002F168F"/>
    <w:rsid w:val="002F2DD5"/>
    <w:rsid w:val="002F2F7E"/>
    <w:rsid w:val="002F364F"/>
    <w:rsid w:val="002F6235"/>
    <w:rsid w:val="002F7C25"/>
    <w:rsid w:val="002F7EA6"/>
    <w:rsid w:val="0030050E"/>
    <w:rsid w:val="00301EA1"/>
    <w:rsid w:val="00304DE3"/>
    <w:rsid w:val="003070F2"/>
    <w:rsid w:val="0030790E"/>
    <w:rsid w:val="003105A4"/>
    <w:rsid w:val="00312CBA"/>
    <w:rsid w:val="0031313B"/>
    <w:rsid w:val="00315571"/>
    <w:rsid w:val="00317929"/>
    <w:rsid w:val="00320C6B"/>
    <w:rsid w:val="003210A3"/>
    <w:rsid w:val="00322479"/>
    <w:rsid w:val="003248DF"/>
    <w:rsid w:val="00326290"/>
    <w:rsid w:val="00326954"/>
    <w:rsid w:val="0033190D"/>
    <w:rsid w:val="003325E9"/>
    <w:rsid w:val="00334EB7"/>
    <w:rsid w:val="0034003B"/>
    <w:rsid w:val="00341EB8"/>
    <w:rsid w:val="00342967"/>
    <w:rsid w:val="003434E1"/>
    <w:rsid w:val="00343BC7"/>
    <w:rsid w:val="00345E62"/>
    <w:rsid w:val="00346A22"/>
    <w:rsid w:val="00346F25"/>
    <w:rsid w:val="00350105"/>
    <w:rsid w:val="00350F9A"/>
    <w:rsid w:val="00351731"/>
    <w:rsid w:val="00351B72"/>
    <w:rsid w:val="00352BFE"/>
    <w:rsid w:val="00352FF9"/>
    <w:rsid w:val="003568F5"/>
    <w:rsid w:val="00357D47"/>
    <w:rsid w:val="00361318"/>
    <w:rsid w:val="00362357"/>
    <w:rsid w:val="00362B86"/>
    <w:rsid w:val="00363933"/>
    <w:rsid w:val="00364DF0"/>
    <w:rsid w:val="0036550F"/>
    <w:rsid w:val="003677C7"/>
    <w:rsid w:val="0037154C"/>
    <w:rsid w:val="003715D5"/>
    <w:rsid w:val="00374331"/>
    <w:rsid w:val="0037487C"/>
    <w:rsid w:val="00376D42"/>
    <w:rsid w:val="003777FE"/>
    <w:rsid w:val="00380205"/>
    <w:rsid w:val="00383F82"/>
    <w:rsid w:val="003873B6"/>
    <w:rsid w:val="00391039"/>
    <w:rsid w:val="00391E5D"/>
    <w:rsid w:val="00392835"/>
    <w:rsid w:val="00393FF6"/>
    <w:rsid w:val="00397D23"/>
    <w:rsid w:val="003A147E"/>
    <w:rsid w:val="003A206A"/>
    <w:rsid w:val="003A31FB"/>
    <w:rsid w:val="003A35A4"/>
    <w:rsid w:val="003A3A47"/>
    <w:rsid w:val="003A3BE3"/>
    <w:rsid w:val="003A4B4C"/>
    <w:rsid w:val="003A7D60"/>
    <w:rsid w:val="003B0E53"/>
    <w:rsid w:val="003B25D6"/>
    <w:rsid w:val="003B335C"/>
    <w:rsid w:val="003B55A1"/>
    <w:rsid w:val="003B7404"/>
    <w:rsid w:val="003B7E9D"/>
    <w:rsid w:val="003C085B"/>
    <w:rsid w:val="003C209D"/>
    <w:rsid w:val="003C229B"/>
    <w:rsid w:val="003C3B5C"/>
    <w:rsid w:val="003C4366"/>
    <w:rsid w:val="003C5097"/>
    <w:rsid w:val="003C54E9"/>
    <w:rsid w:val="003C7072"/>
    <w:rsid w:val="003D045D"/>
    <w:rsid w:val="003D20AE"/>
    <w:rsid w:val="003D44B2"/>
    <w:rsid w:val="003D6DC8"/>
    <w:rsid w:val="003D6FE2"/>
    <w:rsid w:val="003E032E"/>
    <w:rsid w:val="003E456D"/>
    <w:rsid w:val="003E46D7"/>
    <w:rsid w:val="003E5E11"/>
    <w:rsid w:val="003E67D9"/>
    <w:rsid w:val="003F002A"/>
    <w:rsid w:val="003F0A79"/>
    <w:rsid w:val="003F2D01"/>
    <w:rsid w:val="003F4D4C"/>
    <w:rsid w:val="003F6152"/>
    <w:rsid w:val="003F64AD"/>
    <w:rsid w:val="003F724C"/>
    <w:rsid w:val="003F79C1"/>
    <w:rsid w:val="004004D8"/>
    <w:rsid w:val="004009EF"/>
    <w:rsid w:val="00400AE3"/>
    <w:rsid w:val="00402472"/>
    <w:rsid w:val="004025E5"/>
    <w:rsid w:val="00404644"/>
    <w:rsid w:val="00404CD2"/>
    <w:rsid w:val="00407C73"/>
    <w:rsid w:val="00411387"/>
    <w:rsid w:val="00412574"/>
    <w:rsid w:val="00412C13"/>
    <w:rsid w:val="004131F4"/>
    <w:rsid w:val="00414F26"/>
    <w:rsid w:val="004158F1"/>
    <w:rsid w:val="00415C07"/>
    <w:rsid w:val="004171D9"/>
    <w:rsid w:val="00417997"/>
    <w:rsid w:val="00420988"/>
    <w:rsid w:val="0042354F"/>
    <w:rsid w:val="004236CE"/>
    <w:rsid w:val="004239E7"/>
    <w:rsid w:val="00425181"/>
    <w:rsid w:val="00431181"/>
    <w:rsid w:val="00432FC7"/>
    <w:rsid w:val="00432FD4"/>
    <w:rsid w:val="004334A4"/>
    <w:rsid w:val="004337D2"/>
    <w:rsid w:val="00433A8C"/>
    <w:rsid w:val="00433BA4"/>
    <w:rsid w:val="00437978"/>
    <w:rsid w:val="0044000D"/>
    <w:rsid w:val="00440514"/>
    <w:rsid w:val="00440B0D"/>
    <w:rsid w:val="0044102A"/>
    <w:rsid w:val="00443F7F"/>
    <w:rsid w:val="00444237"/>
    <w:rsid w:val="00444805"/>
    <w:rsid w:val="004456A5"/>
    <w:rsid w:val="00446E10"/>
    <w:rsid w:val="00450323"/>
    <w:rsid w:val="004525AB"/>
    <w:rsid w:val="0045262E"/>
    <w:rsid w:val="00452770"/>
    <w:rsid w:val="00453C60"/>
    <w:rsid w:val="004543ED"/>
    <w:rsid w:val="00454F50"/>
    <w:rsid w:val="004562E6"/>
    <w:rsid w:val="0045687F"/>
    <w:rsid w:val="00457217"/>
    <w:rsid w:val="004604C3"/>
    <w:rsid w:val="00460687"/>
    <w:rsid w:val="00462EC8"/>
    <w:rsid w:val="0046303D"/>
    <w:rsid w:val="00465928"/>
    <w:rsid w:val="004660EB"/>
    <w:rsid w:val="0046719F"/>
    <w:rsid w:val="00473E2A"/>
    <w:rsid w:val="004757BD"/>
    <w:rsid w:val="0047596E"/>
    <w:rsid w:val="0047610D"/>
    <w:rsid w:val="004766EE"/>
    <w:rsid w:val="004778EE"/>
    <w:rsid w:val="00477E63"/>
    <w:rsid w:val="00483049"/>
    <w:rsid w:val="00483421"/>
    <w:rsid w:val="0048343B"/>
    <w:rsid w:val="0048412F"/>
    <w:rsid w:val="004843FF"/>
    <w:rsid w:val="00492015"/>
    <w:rsid w:val="00492FE0"/>
    <w:rsid w:val="004944A8"/>
    <w:rsid w:val="00496128"/>
    <w:rsid w:val="00497CE0"/>
    <w:rsid w:val="004A0DF7"/>
    <w:rsid w:val="004A2A25"/>
    <w:rsid w:val="004A2EC0"/>
    <w:rsid w:val="004A516D"/>
    <w:rsid w:val="004A5203"/>
    <w:rsid w:val="004A54D3"/>
    <w:rsid w:val="004A5C46"/>
    <w:rsid w:val="004A623B"/>
    <w:rsid w:val="004A62F2"/>
    <w:rsid w:val="004A68CF"/>
    <w:rsid w:val="004A6BF5"/>
    <w:rsid w:val="004B0840"/>
    <w:rsid w:val="004B0ADA"/>
    <w:rsid w:val="004B2AD9"/>
    <w:rsid w:val="004B2E05"/>
    <w:rsid w:val="004B2EA6"/>
    <w:rsid w:val="004B3C42"/>
    <w:rsid w:val="004B4084"/>
    <w:rsid w:val="004B6A22"/>
    <w:rsid w:val="004B7562"/>
    <w:rsid w:val="004B795C"/>
    <w:rsid w:val="004C149C"/>
    <w:rsid w:val="004C36F4"/>
    <w:rsid w:val="004C39C9"/>
    <w:rsid w:val="004C3D10"/>
    <w:rsid w:val="004C41E5"/>
    <w:rsid w:val="004C54C2"/>
    <w:rsid w:val="004C7EA6"/>
    <w:rsid w:val="004D0176"/>
    <w:rsid w:val="004D0D58"/>
    <w:rsid w:val="004D0F40"/>
    <w:rsid w:val="004D1182"/>
    <w:rsid w:val="004D341C"/>
    <w:rsid w:val="004D4CEB"/>
    <w:rsid w:val="004D7878"/>
    <w:rsid w:val="004D7C05"/>
    <w:rsid w:val="004E0C30"/>
    <w:rsid w:val="004E287B"/>
    <w:rsid w:val="004E6FDA"/>
    <w:rsid w:val="004E775C"/>
    <w:rsid w:val="004F004A"/>
    <w:rsid w:val="004F0DD1"/>
    <w:rsid w:val="004F12AA"/>
    <w:rsid w:val="004F2290"/>
    <w:rsid w:val="004F25CC"/>
    <w:rsid w:val="004F2AE5"/>
    <w:rsid w:val="004F4510"/>
    <w:rsid w:val="004F4CB3"/>
    <w:rsid w:val="0050269E"/>
    <w:rsid w:val="00502829"/>
    <w:rsid w:val="00502A20"/>
    <w:rsid w:val="005045B2"/>
    <w:rsid w:val="00505285"/>
    <w:rsid w:val="00505CFF"/>
    <w:rsid w:val="00506062"/>
    <w:rsid w:val="00506FC4"/>
    <w:rsid w:val="00507ACE"/>
    <w:rsid w:val="005103E9"/>
    <w:rsid w:val="00510881"/>
    <w:rsid w:val="00510C74"/>
    <w:rsid w:val="00512260"/>
    <w:rsid w:val="00513A18"/>
    <w:rsid w:val="00513CAC"/>
    <w:rsid w:val="0051490F"/>
    <w:rsid w:val="00514C7E"/>
    <w:rsid w:val="00515C0B"/>
    <w:rsid w:val="005161FD"/>
    <w:rsid w:val="005211A2"/>
    <w:rsid w:val="00525476"/>
    <w:rsid w:val="0052675E"/>
    <w:rsid w:val="00527113"/>
    <w:rsid w:val="005276F1"/>
    <w:rsid w:val="00531CAC"/>
    <w:rsid w:val="005334D3"/>
    <w:rsid w:val="00534679"/>
    <w:rsid w:val="00534D8D"/>
    <w:rsid w:val="00537F40"/>
    <w:rsid w:val="005401A9"/>
    <w:rsid w:val="00540386"/>
    <w:rsid w:val="005403C8"/>
    <w:rsid w:val="00540846"/>
    <w:rsid w:val="005421CE"/>
    <w:rsid w:val="005432D8"/>
    <w:rsid w:val="00544E62"/>
    <w:rsid w:val="00545AF5"/>
    <w:rsid w:val="00545B8E"/>
    <w:rsid w:val="00545FEE"/>
    <w:rsid w:val="005470EB"/>
    <w:rsid w:val="00550D15"/>
    <w:rsid w:val="0055117B"/>
    <w:rsid w:val="0055177B"/>
    <w:rsid w:val="00551805"/>
    <w:rsid w:val="00553432"/>
    <w:rsid w:val="0055350A"/>
    <w:rsid w:val="0055369E"/>
    <w:rsid w:val="005544AD"/>
    <w:rsid w:val="00554FFE"/>
    <w:rsid w:val="00555FCD"/>
    <w:rsid w:val="0055671D"/>
    <w:rsid w:val="00560576"/>
    <w:rsid w:val="0056130D"/>
    <w:rsid w:val="0056422D"/>
    <w:rsid w:val="00564351"/>
    <w:rsid w:val="0056478E"/>
    <w:rsid w:val="00564D3B"/>
    <w:rsid w:val="005700E0"/>
    <w:rsid w:val="00571570"/>
    <w:rsid w:val="0057184B"/>
    <w:rsid w:val="005725C9"/>
    <w:rsid w:val="00573B27"/>
    <w:rsid w:val="00575C1E"/>
    <w:rsid w:val="00577E4B"/>
    <w:rsid w:val="005837DB"/>
    <w:rsid w:val="00585477"/>
    <w:rsid w:val="005857C8"/>
    <w:rsid w:val="005858D8"/>
    <w:rsid w:val="00586D77"/>
    <w:rsid w:val="00587E03"/>
    <w:rsid w:val="00592182"/>
    <w:rsid w:val="00592B68"/>
    <w:rsid w:val="00594F68"/>
    <w:rsid w:val="00594FAA"/>
    <w:rsid w:val="0059538B"/>
    <w:rsid w:val="00597C6E"/>
    <w:rsid w:val="005A3B3D"/>
    <w:rsid w:val="005A47DA"/>
    <w:rsid w:val="005A52CA"/>
    <w:rsid w:val="005A5B08"/>
    <w:rsid w:val="005A5BAC"/>
    <w:rsid w:val="005B0D77"/>
    <w:rsid w:val="005B117C"/>
    <w:rsid w:val="005B1FAD"/>
    <w:rsid w:val="005B2360"/>
    <w:rsid w:val="005B2DB7"/>
    <w:rsid w:val="005B439A"/>
    <w:rsid w:val="005B489E"/>
    <w:rsid w:val="005C1A51"/>
    <w:rsid w:val="005C228D"/>
    <w:rsid w:val="005C31CE"/>
    <w:rsid w:val="005C4CB4"/>
    <w:rsid w:val="005C50A1"/>
    <w:rsid w:val="005C5C30"/>
    <w:rsid w:val="005C6D62"/>
    <w:rsid w:val="005C74FF"/>
    <w:rsid w:val="005D024F"/>
    <w:rsid w:val="005D3D4B"/>
    <w:rsid w:val="005D5CBF"/>
    <w:rsid w:val="005D609F"/>
    <w:rsid w:val="005D6EAB"/>
    <w:rsid w:val="005D7D6C"/>
    <w:rsid w:val="005E2681"/>
    <w:rsid w:val="005E41E3"/>
    <w:rsid w:val="005E4934"/>
    <w:rsid w:val="005E51D2"/>
    <w:rsid w:val="005E55DE"/>
    <w:rsid w:val="005E6AA3"/>
    <w:rsid w:val="005E701A"/>
    <w:rsid w:val="005F0666"/>
    <w:rsid w:val="005F1671"/>
    <w:rsid w:val="005F3F89"/>
    <w:rsid w:val="005F4607"/>
    <w:rsid w:val="005F49DE"/>
    <w:rsid w:val="005F6867"/>
    <w:rsid w:val="00600B69"/>
    <w:rsid w:val="006012E7"/>
    <w:rsid w:val="00603F7D"/>
    <w:rsid w:val="00604FBD"/>
    <w:rsid w:val="00605853"/>
    <w:rsid w:val="006078A3"/>
    <w:rsid w:val="00611600"/>
    <w:rsid w:val="00611913"/>
    <w:rsid w:val="0061306C"/>
    <w:rsid w:val="006131CF"/>
    <w:rsid w:val="00613D30"/>
    <w:rsid w:val="00614BF3"/>
    <w:rsid w:val="00616BDB"/>
    <w:rsid w:val="00616CCD"/>
    <w:rsid w:val="00617157"/>
    <w:rsid w:val="0061766A"/>
    <w:rsid w:val="00620AFD"/>
    <w:rsid w:val="00622F61"/>
    <w:rsid w:val="0062385D"/>
    <w:rsid w:val="00625150"/>
    <w:rsid w:val="00625F4B"/>
    <w:rsid w:val="00627701"/>
    <w:rsid w:val="0063031F"/>
    <w:rsid w:val="0063364D"/>
    <w:rsid w:val="0063526B"/>
    <w:rsid w:val="006355CB"/>
    <w:rsid w:val="00642775"/>
    <w:rsid w:val="006432F8"/>
    <w:rsid w:val="00644069"/>
    <w:rsid w:val="006469A4"/>
    <w:rsid w:val="0064755B"/>
    <w:rsid w:val="006508EE"/>
    <w:rsid w:val="00651BC6"/>
    <w:rsid w:val="00652839"/>
    <w:rsid w:val="00652946"/>
    <w:rsid w:val="0065362D"/>
    <w:rsid w:val="00656C3C"/>
    <w:rsid w:val="006578FA"/>
    <w:rsid w:val="00661178"/>
    <w:rsid w:val="00661EF5"/>
    <w:rsid w:val="0066202A"/>
    <w:rsid w:val="00663001"/>
    <w:rsid w:val="00664099"/>
    <w:rsid w:val="00665065"/>
    <w:rsid w:val="00665CBD"/>
    <w:rsid w:val="00666148"/>
    <w:rsid w:val="00667013"/>
    <w:rsid w:val="00670DB4"/>
    <w:rsid w:val="0067110B"/>
    <w:rsid w:val="00672186"/>
    <w:rsid w:val="006725FA"/>
    <w:rsid w:val="00672997"/>
    <w:rsid w:val="00673409"/>
    <w:rsid w:val="0067345C"/>
    <w:rsid w:val="00673589"/>
    <w:rsid w:val="00675487"/>
    <w:rsid w:val="00680A8D"/>
    <w:rsid w:val="0068390B"/>
    <w:rsid w:val="006844D5"/>
    <w:rsid w:val="00687E47"/>
    <w:rsid w:val="0069172C"/>
    <w:rsid w:val="006931BB"/>
    <w:rsid w:val="00695230"/>
    <w:rsid w:val="00696DE5"/>
    <w:rsid w:val="00697B57"/>
    <w:rsid w:val="00697C3F"/>
    <w:rsid w:val="00697E6C"/>
    <w:rsid w:val="006A05D9"/>
    <w:rsid w:val="006A0B20"/>
    <w:rsid w:val="006A39F1"/>
    <w:rsid w:val="006A4019"/>
    <w:rsid w:val="006A5C16"/>
    <w:rsid w:val="006A68A0"/>
    <w:rsid w:val="006B08BD"/>
    <w:rsid w:val="006B0BBB"/>
    <w:rsid w:val="006B1DB2"/>
    <w:rsid w:val="006B41B8"/>
    <w:rsid w:val="006B64D5"/>
    <w:rsid w:val="006B6E0E"/>
    <w:rsid w:val="006C240D"/>
    <w:rsid w:val="006C4E91"/>
    <w:rsid w:val="006D0760"/>
    <w:rsid w:val="006D2265"/>
    <w:rsid w:val="006D289F"/>
    <w:rsid w:val="006D4216"/>
    <w:rsid w:val="006D5121"/>
    <w:rsid w:val="006D694B"/>
    <w:rsid w:val="006E152C"/>
    <w:rsid w:val="006E1A07"/>
    <w:rsid w:val="006E2FAE"/>
    <w:rsid w:val="006E5385"/>
    <w:rsid w:val="006E7495"/>
    <w:rsid w:val="006F00FF"/>
    <w:rsid w:val="006F0738"/>
    <w:rsid w:val="006F176D"/>
    <w:rsid w:val="006F1C1A"/>
    <w:rsid w:val="006F5700"/>
    <w:rsid w:val="006F61AC"/>
    <w:rsid w:val="006F7E4E"/>
    <w:rsid w:val="00700E0C"/>
    <w:rsid w:val="007026E9"/>
    <w:rsid w:val="00702ED8"/>
    <w:rsid w:val="0070433C"/>
    <w:rsid w:val="00704A6E"/>
    <w:rsid w:val="00705367"/>
    <w:rsid w:val="00705F8B"/>
    <w:rsid w:val="007061B0"/>
    <w:rsid w:val="00707FB5"/>
    <w:rsid w:val="00710340"/>
    <w:rsid w:val="00710CDE"/>
    <w:rsid w:val="0071183C"/>
    <w:rsid w:val="00713537"/>
    <w:rsid w:val="007135D2"/>
    <w:rsid w:val="0071764C"/>
    <w:rsid w:val="00720768"/>
    <w:rsid w:val="007217A4"/>
    <w:rsid w:val="00723115"/>
    <w:rsid w:val="007236EC"/>
    <w:rsid w:val="00723D4E"/>
    <w:rsid w:val="00725FB8"/>
    <w:rsid w:val="00726F66"/>
    <w:rsid w:val="00731309"/>
    <w:rsid w:val="00731821"/>
    <w:rsid w:val="00733985"/>
    <w:rsid w:val="00735E77"/>
    <w:rsid w:val="00735FDF"/>
    <w:rsid w:val="007404BE"/>
    <w:rsid w:val="00740A20"/>
    <w:rsid w:val="00741F97"/>
    <w:rsid w:val="00744497"/>
    <w:rsid w:val="00745299"/>
    <w:rsid w:val="00751B61"/>
    <w:rsid w:val="00751CFA"/>
    <w:rsid w:val="0075243D"/>
    <w:rsid w:val="007547DE"/>
    <w:rsid w:val="00755BDF"/>
    <w:rsid w:val="00757803"/>
    <w:rsid w:val="007616BB"/>
    <w:rsid w:val="00762E06"/>
    <w:rsid w:val="00763AFC"/>
    <w:rsid w:val="00763C4A"/>
    <w:rsid w:val="00764598"/>
    <w:rsid w:val="007729CA"/>
    <w:rsid w:val="00772E1F"/>
    <w:rsid w:val="00775368"/>
    <w:rsid w:val="00776D4F"/>
    <w:rsid w:val="00780C53"/>
    <w:rsid w:val="007817C5"/>
    <w:rsid w:val="00783392"/>
    <w:rsid w:val="00784B1F"/>
    <w:rsid w:val="007910DA"/>
    <w:rsid w:val="00793D07"/>
    <w:rsid w:val="00795B0C"/>
    <w:rsid w:val="007973E4"/>
    <w:rsid w:val="007A4CE9"/>
    <w:rsid w:val="007A72E7"/>
    <w:rsid w:val="007B2250"/>
    <w:rsid w:val="007B233E"/>
    <w:rsid w:val="007B242D"/>
    <w:rsid w:val="007B380B"/>
    <w:rsid w:val="007B482E"/>
    <w:rsid w:val="007B4866"/>
    <w:rsid w:val="007B5349"/>
    <w:rsid w:val="007B569F"/>
    <w:rsid w:val="007B57E9"/>
    <w:rsid w:val="007B6A89"/>
    <w:rsid w:val="007B7C91"/>
    <w:rsid w:val="007C0804"/>
    <w:rsid w:val="007C093C"/>
    <w:rsid w:val="007C1747"/>
    <w:rsid w:val="007C35F2"/>
    <w:rsid w:val="007C48BD"/>
    <w:rsid w:val="007C6325"/>
    <w:rsid w:val="007C652A"/>
    <w:rsid w:val="007C7FF2"/>
    <w:rsid w:val="007D3615"/>
    <w:rsid w:val="007D4568"/>
    <w:rsid w:val="007D4FBC"/>
    <w:rsid w:val="007D591A"/>
    <w:rsid w:val="007D79BA"/>
    <w:rsid w:val="007E1CAD"/>
    <w:rsid w:val="007E3184"/>
    <w:rsid w:val="007E42EF"/>
    <w:rsid w:val="007E656E"/>
    <w:rsid w:val="007F053C"/>
    <w:rsid w:val="007F1392"/>
    <w:rsid w:val="007F3C37"/>
    <w:rsid w:val="007F3EC9"/>
    <w:rsid w:val="007F7BD8"/>
    <w:rsid w:val="00800381"/>
    <w:rsid w:val="00801D28"/>
    <w:rsid w:val="00801DD8"/>
    <w:rsid w:val="00803BCA"/>
    <w:rsid w:val="00803DD6"/>
    <w:rsid w:val="00804A64"/>
    <w:rsid w:val="00804E52"/>
    <w:rsid w:val="00805A04"/>
    <w:rsid w:val="00805D2D"/>
    <w:rsid w:val="008065AF"/>
    <w:rsid w:val="00806ACB"/>
    <w:rsid w:val="00806C23"/>
    <w:rsid w:val="00810EC6"/>
    <w:rsid w:val="00812993"/>
    <w:rsid w:val="008200DE"/>
    <w:rsid w:val="00820238"/>
    <w:rsid w:val="00822399"/>
    <w:rsid w:val="00822830"/>
    <w:rsid w:val="00822F37"/>
    <w:rsid w:val="00825EEF"/>
    <w:rsid w:val="00825F78"/>
    <w:rsid w:val="00826233"/>
    <w:rsid w:val="0083235C"/>
    <w:rsid w:val="00833787"/>
    <w:rsid w:val="008345C6"/>
    <w:rsid w:val="00834854"/>
    <w:rsid w:val="0083659E"/>
    <w:rsid w:val="00836908"/>
    <w:rsid w:val="00836A73"/>
    <w:rsid w:val="00836EC1"/>
    <w:rsid w:val="0084033F"/>
    <w:rsid w:val="008421CA"/>
    <w:rsid w:val="00842546"/>
    <w:rsid w:val="008428F0"/>
    <w:rsid w:val="00842F3E"/>
    <w:rsid w:val="0084314D"/>
    <w:rsid w:val="008433CE"/>
    <w:rsid w:val="0084353A"/>
    <w:rsid w:val="0084730D"/>
    <w:rsid w:val="008478F1"/>
    <w:rsid w:val="00850CD1"/>
    <w:rsid w:val="0085301C"/>
    <w:rsid w:val="0085326D"/>
    <w:rsid w:val="00853C7B"/>
    <w:rsid w:val="00854DAB"/>
    <w:rsid w:val="00855259"/>
    <w:rsid w:val="00855949"/>
    <w:rsid w:val="0085648B"/>
    <w:rsid w:val="00856DAD"/>
    <w:rsid w:val="008570A4"/>
    <w:rsid w:val="008578A9"/>
    <w:rsid w:val="00861044"/>
    <w:rsid w:val="00861445"/>
    <w:rsid w:val="00861455"/>
    <w:rsid w:val="008628C8"/>
    <w:rsid w:val="00865184"/>
    <w:rsid w:val="00867A9C"/>
    <w:rsid w:val="008700F3"/>
    <w:rsid w:val="00870EDC"/>
    <w:rsid w:val="0087285E"/>
    <w:rsid w:val="008729FD"/>
    <w:rsid w:val="0087304E"/>
    <w:rsid w:val="00873A34"/>
    <w:rsid w:val="008762F9"/>
    <w:rsid w:val="008764EA"/>
    <w:rsid w:val="0087746A"/>
    <w:rsid w:val="00880659"/>
    <w:rsid w:val="00881D99"/>
    <w:rsid w:val="00881ED5"/>
    <w:rsid w:val="00881F8A"/>
    <w:rsid w:val="008834BB"/>
    <w:rsid w:val="00890BEA"/>
    <w:rsid w:val="00890EAB"/>
    <w:rsid w:val="00890FA1"/>
    <w:rsid w:val="00891D15"/>
    <w:rsid w:val="00896655"/>
    <w:rsid w:val="008A001B"/>
    <w:rsid w:val="008A1216"/>
    <w:rsid w:val="008A1245"/>
    <w:rsid w:val="008A1599"/>
    <w:rsid w:val="008A1609"/>
    <w:rsid w:val="008A36BF"/>
    <w:rsid w:val="008A7FE6"/>
    <w:rsid w:val="008B3C08"/>
    <w:rsid w:val="008B4F74"/>
    <w:rsid w:val="008B7069"/>
    <w:rsid w:val="008B7497"/>
    <w:rsid w:val="008B7A4E"/>
    <w:rsid w:val="008C0997"/>
    <w:rsid w:val="008C0C9B"/>
    <w:rsid w:val="008C2361"/>
    <w:rsid w:val="008C28C4"/>
    <w:rsid w:val="008C3AC7"/>
    <w:rsid w:val="008C607F"/>
    <w:rsid w:val="008C71CE"/>
    <w:rsid w:val="008C7794"/>
    <w:rsid w:val="008D12D1"/>
    <w:rsid w:val="008D2491"/>
    <w:rsid w:val="008D3888"/>
    <w:rsid w:val="008D6E15"/>
    <w:rsid w:val="008D726C"/>
    <w:rsid w:val="008D7C88"/>
    <w:rsid w:val="008DA337"/>
    <w:rsid w:val="008E1192"/>
    <w:rsid w:val="008E2DD9"/>
    <w:rsid w:val="008E4196"/>
    <w:rsid w:val="008F068C"/>
    <w:rsid w:val="008F1008"/>
    <w:rsid w:val="008F3D4D"/>
    <w:rsid w:val="008F507C"/>
    <w:rsid w:val="008F51D5"/>
    <w:rsid w:val="008F673F"/>
    <w:rsid w:val="008F6988"/>
    <w:rsid w:val="008F74A3"/>
    <w:rsid w:val="008F7954"/>
    <w:rsid w:val="00900A00"/>
    <w:rsid w:val="00900B28"/>
    <w:rsid w:val="009023BC"/>
    <w:rsid w:val="00902B0A"/>
    <w:rsid w:val="00902E30"/>
    <w:rsid w:val="00903D5C"/>
    <w:rsid w:val="00904855"/>
    <w:rsid w:val="00906E23"/>
    <w:rsid w:val="00906FB2"/>
    <w:rsid w:val="009108DD"/>
    <w:rsid w:val="009111E2"/>
    <w:rsid w:val="00911BB4"/>
    <w:rsid w:val="00912CCC"/>
    <w:rsid w:val="0091314B"/>
    <w:rsid w:val="0091435E"/>
    <w:rsid w:val="0091435F"/>
    <w:rsid w:val="00914BA6"/>
    <w:rsid w:val="00914C80"/>
    <w:rsid w:val="0091562E"/>
    <w:rsid w:val="00915C47"/>
    <w:rsid w:val="009201EE"/>
    <w:rsid w:val="0092085B"/>
    <w:rsid w:val="0092168C"/>
    <w:rsid w:val="0092227A"/>
    <w:rsid w:val="0092340F"/>
    <w:rsid w:val="00923B4E"/>
    <w:rsid w:val="00923CB2"/>
    <w:rsid w:val="009257D7"/>
    <w:rsid w:val="00927455"/>
    <w:rsid w:val="00927564"/>
    <w:rsid w:val="00930243"/>
    <w:rsid w:val="009324F9"/>
    <w:rsid w:val="0093759F"/>
    <w:rsid w:val="009375EA"/>
    <w:rsid w:val="00944348"/>
    <w:rsid w:val="00944E65"/>
    <w:rsid w:val="009458FE"/>
    <w:rsid w:val="00947AA3"/>
    <w:rsid w:val="00947EA2"/>
    <w:rsid w:val="0095106E"/>
    <w:rsid w:val="00951465"/>
    <w:rsid w:val="009541AA"/>
    <w:rsid w:val="009549BF"/>
    <w:rsid w:val="009558AB"/>
    <w:rsid w:val="0095700D"/>
    <w:rsid w:val="00957850"/>
    <w:rsid w:val="00961F63"/>
    <w:rsid w:val="009637C8"/>
    <w:rsid w:val="00963AF5"/>
    <w:rsid w:val="00964F09"/>
    <w:rsid w:val="009651EF"/>
    <w:rsid w:val="009664E8"/>
    <w:rsid w:val="00967335"/>
    <w:rsid w:val="0097029E"/>
    <w:rsid w:val="00972143"/>
    <w:rsid w:val="00972614"/>
    <w:rsid w:val="00972695"/>
    <w:rsid w:val="00972BE4"/>
    <w:rsid w:val="00973C20"/>
    <w:rsid w:val="00974EB6"/>
    <w:rsid w:val="0098080C"/>
    <w:rsid w:val="00982C9D"/>
    <w:rsid w:val="009831C2"/>
    <w:rsid w:val="00983DCE"/>
    <w:rsid w:val="00985AF9"/>
    <w:rsid w:val="00987330"/>
    <w:rsid w:val="00987500"/>
    <w:rsid w:val="009915D8"/>
    <w:rsid w:val="00991B13"/>
    <w:rsid w:val="0099229F"/>
    <w:rsid w:val="009955B4"/>
    <w:rsid w:val="00995C6D"/>
    <w:rsid w:val="00996291"/>
    <w:rsid w:val="009A0298"/>
    <w:rsid w:val="009A0880"/>
    <w:rsid w:val="009A0D79"/>
    <w:rsid w:val="009A366C"/>
    <w:rsid w:val="009A5507"/>
    <w:rsid w:val="009A7F2B"/>
    <w:rsid w:val="009B05F3"/>
    <w:rsid w:val="009B09F2"/>
    <w:rsid w:val="009B0FB4"/>
    <w:rsid w:val="009B1E26"/>
    <w:rsid w:val="009B40F7"/>
    <w:rsid w:val="009B440E"/>
    <w:rsid w:val="009B66AA"/>
    <w:rsid w:val="009B6D75"/>
    <w:rsid w:val="009C0B06"/>
    <w:rsid w:val="009C1151"/>
    <w:rsid w:val="009C1AA1"/>
    <w:rsid w:val="009C258B"/>
    <w:rsid w:val="009C2977"/>
    <w:rsid w:val="009C4AA8"/>
    <w:rsid w:val="009C4C59"/>
    <w:rsid w:val="009C4DB8"/>
    <w:rsid w:val="009C7869"/>
    <w:rsid w:val="009D2238"/>
    <w:rsid w:val="009D3148"/>
    <w:rsid w:val="009D3CAB"/>
    <w:rsid w:val="009D6072"/>
    <w:rsid w:val="009D701F"/>
    <w:rsid w:val="009D7D0F"/>
    <w:rsid w:val="009E0A71"/>
    <w:rsid w:val="009E25AD"/>
    <w:rsid w:val="009E4FA2"/>
    <w:rsid w:val="009F30B1"/>
    <w:rsid w:val="009F41B1"/>
    <w:rsid w:val="009F4C31"/>
    <w:rsid w:val="009F5149"/>
    <w:rsid w:val="009F599F"/>
    <w:rsid w:val="009F7995"/>
    <w:rsid w:val="009F7A92"/>
    <w:rsid w:val="009F7C6B"/>
    <w:rsid w:val="00A00E3D"/>
    <w:rsid w:val="00A015EE"/>
    <w:rsid w:val="00A023B6"/>
    <w:rsid w:val="00A03877"/>
    <w:rsid w:val="00A039E4"/>
    <w:rsid w:val="00A04D6D"/>
    <w:rsid w:val="00A059A6"/>
    <w:rsid w:val="00A077D0"/>
    <w:rsid w:val="00A07C0B"/>
    <w:rsid w:val="00A07DE7"/>
    <w:rsid w:val="00A1272B"/>
    <w:rsid w:val="00A1296A"/>
    <w:rsid w:val="00A20014"/>
    <w:rsid w:val="00A21FCB"/>
    <w:rsid w:val="00A23710"/>
    <w:rsid w:val="00A24FF9"/>
    <w:rsid w:val="00A25747"/>
    <w:rsid w:val="00A25C7C"/>
    <w:rsid w:val="00A31282"/>
    <w:rsid w:val="00A31791"/>
    <w:rsid w:val="00A31809"/>
    <w:rsid w:val="00A31F7A"/>
    <w:rsid w:val="00A337B5"/>
    <w:rsid w:val="00A34278"/>
    <w:rsid w:val="00A36245"/>
    <w:rsid w:val="00A373E1"/>
    <w:rsid w:val="00A40132"/>
    <w:rsid w:val="00A414C9"/>
    <w:rsid w:val="00A42542"/>
    <w:rsid w:val="00A43CE1"/>
    <w:rsid w:val="00A44361"/>
    <w:rsid w:val="00A44B2F"/>
    <w:rsid w:val="00A47D11"/>
    <w:rsid w:val="00A5284B"/>
    <w:rsid w:val="00A52B0B"/>
    <w:rsid w:val="00A54A6A"/>
    <w:rsid w:val="00A55609"/>
    <w:rsid w:val="00A563DE"/>
    <w:rsid w:val="00A5656A"/>
    <w:rsid w:val="00A566E9"/>
    <w:rsid w:val="00A57A69"/>
    <w:rsid w:val="00A62932"/>
    <w:rsid w:val="00A6795E"/>
    <w:rsid w:val="00A7003D"/>
    <w:rsid w:val="00A702B4"/>
    <w:rsid w:val="00A71CCA"/>
    <w:rsid w:val="00A72119"/>
    <w:rsid w:val="00A73B7E"/>
    <w:rsid w:val="00A73F97"/>
    <w:rsid w:val="00A761A7"/>
    <w:rsid w:val="00A76D08"/>
    <w:rsid w:val="00A770EE"/>
    <w:rsid w:val="00A804D1"/>
    <w:rsid w:val="00A80A8A"/>
    <w:rsid w:val="00A80D62"/>
    <w:rsid w:val="00A827F9"/>
    <w:rsid w:val="00A8286B"/>
    <w:rsid w:val="00A83736"/>
    <w:rsid w:val="00A84E3D"/>
    <w:rsid w:val="00A84F81"/>
    <w:rsid w:val="00A928EA"/>
    <w:rsid w:val="00A92E84"/>
    <w:rsid w:val="00A94362"/>
    <w:rsid w:val="00A94CEB"/>
    <w:rsid w:val="00A94D28"/>
    <w:rsid w:val="00A956D7"/>
    <w:rsid w:val="00A95CD0"/>
    <w:rsid w:val="00A96CC7"/>
    <w:rsid w:val="00AA1F2B"/>
    <w:rsid w:val="00AA24E9"/>
    <w:rsid w:val="00AA26E7"/>
    <w:rsid w:val="00AA2814"/>
    <w:rsid w:val="00AA2B07"/>
    <w:rsid w:val="00AA39AA"/>
    <w:rsid w:val="00AA7830"/>
    <w:rsid w:val="00AB0239"/>
    <w:rsid w:val="00AB2B9F"/>
    <w:rsid w:val="00AB3B67"/>
    <w:rsid w:val="00AB63D2"/>
    <w:rsid w:val="00AC3F52"/>
    <w:rsid w:val="00AC52B0"/>
    <w:rsid w:val="00AC59AD"/>
    <w:rsid w:val="00AC646A"/>
    <w:rsid w:val="00AC6DF1"/>
    <w:rsid w:val="00AC7025"/>
    <w:rsid w:val="00AD0FB7"/>
    <w:rsid w:val="00AD1B57"/>
    <w:rsid w:val="00AD43F7"/>
    <w:rsid w:val="00AE003E"/>
    <w:rsid w:val="00AE0054"/>
    <w:rsid w:val="00AE1A40"/>
    <w:rsid w:val="00AE432E"/>
    <w:rsid w:val="00AE52F1"/>
    <w:rsid w:val="00AE57EB"/>
    <w:rsid w:val="00AE712F"/>
    <w:rsid w:val="00AF1795"/>
    <w:rsid w:val="00AF6471"/>
    <w:rsid w:val="00AF6B1E"/>
    <w:rsid w:val="00B008FF"/>
    <w:rsid w:val="00B00EEE"/>
    <w:rsid w:val="00B10C89"/>
    <w:rsid w:val="00B123EC"/>
    <w:rsid w:val="00B139D2"/>
    <w:rsid w:val="00B15651"/>
    <w:rsid w:val="00B20CAC"/>
    <w:rsid w:val="00B20EC4"/>
    <w:rsid w:val="00B211B0"/>
    <w:rsid w:val="00B22668"/>
    <w:rsid w:val="00B22AC7"/>
    <w:rsid w:val="00B230AF"/>
    <w:rsid w:val="00B248D2"/>
    <w:rsid w:val="00B276BB"/>
    <w:rsid w:val="00B30A24"/>
    <w:rsid w:val="00B31859"/>
    <w:rsid w:val="00B32484"/>
    <w:rsid w:val="00B3293F"/>
    <w:rsid w:val="00B3306C"/>
    <w:rsid w:val="00B35625"/>
    <w:rsid w:val="00B415B2"/>
    <w:rsid w:val="00B4182B"/>
    <w:rsid w:val="00B42AF4"/>
    <w:rsid w:val="00B433EE"/>
    <w:rsid w:val="00B439A7"/>
    <w:rsid w:val="00B442DC"/>
    <w:rsid w:val="00B468C1"/>
    <w:rsid w:val="00B47091"/>
    <w:rsid w:val="00B4749A"/>
    <w:rsid w:val="00B47502"/>
    <w:rsid w:val="00B50FF8"/>
    <w:rsid w:val="00B5164B"/>
    <w:rsid w:val="00B51B33"/>
    <w:rsid w:val="00B51C32"/>
    <w:rsid w:val="00B51C53"/>
    <w:rsid w:val="00B52781"/>
    <w:rsid w:val="00B56739"/>
    <w:rsid w:val="00B573BB"/>
    <w:rsid w:val="00B60EB6"/>
    <w:rsid w:val="00B61719"/>
    <w:rsid w:val="00B63022"/>
    <w:rsid w:val="00B63127"/>
    <w:rsid w:val="00B63267"/>
    <w:rsid w:val="00B63AD5"/>
    <w:rsid w:val="00B6680E"/>
    <w:rsid w:val="00B670BD"/>
    <w:rsid w:val="00B67956"/>
    <w:rsid w:val="00B714EA"/>
    <w:rsid w:val="00B71717"/>
    <w:rsid w:val="00B765CF"/>
    <w:rsid w:val="00B76DD6"/>
    <w:rsid w:val="00B771C5"/>
    <w:rsid w:val="00B80B88"/>
    <w:rsid w:val="00B80C91"/>
    <w:rsid w:val="00B818B3"/>
    <w:rsid w:val="00B82136"/>
    <w:rsid w:val="00B825A8"/>
    <w:rsid w:val="00B83486"/>
    <w:rsid w:val="00B85D76"/>
    <w:rsid w:val="00B9099D"/>
    <w:rsid w:val="00B91144"/>
    <w:rsid w:val="00B912D1"/>
    <w:rsid w:val="00B92D65"/>
    <w:rsid w:val="00B9352F"/>
    <w:rsid w:val="00B93734"/>
    <w:rsid w:val="00B9494A"/>
    <w:rsid w:val="00B94993"/>
    <w:rsid w:val="00B94A70"/>
    <w:rsid w:val="00B958A5"/>
    <w:rsid w:val="00B961EB"/>
    <w:rsid w:val="00B963BB"/>
    <w:rsid w:val="00B973D3"/>
    <w:rsid w:val="00BA6F32"/>
    <w:rsid w:val="00BA7172"/>
    <w:rsid w:val="00BA7CC2"/>
    <w:rsid w:val="00BB00C1"/>
    <w:rsid w:val="00BB1578"/>
    <w:rsid w:val="00BB2C74"/>
    <w:rsid w:val="00BB4ACC"/>
    <w:rsid w:val="00BB4F5E"/>
    <w:rsid w:val="00BB75D6"/>
    <w:rsid w:val="00BC0714"/>
    <w:rsid w:val="00BC0884"/>
    <w:rsid w:val="00BC128E"/>
    <w:rsid w:val="00BC2AD0"/>
    <w:rsid w:val="00BC3B47"/>
    <w:rsid w:val="00BC3FDB"/>
    <w:rsid w:val="00BC43F8"/>
    <w:rsid w:val="00BC44A1"/>
    <w:rsid w:val="00BC475D"/>
    <w:rsid w:val="00BC47DE"/>
    <w:rsid w:val="00BC52C8"/>
    <w:rsid w:val="00BC553F"/>
    <w:rsid w:val="00BC6BC3"/>
    <w:rsid w:val="00BC7562"/>
    <w:rsid w:val="00BC7570"/>
    <w:rsid w:val="00BC7E49"/>
    <w:rsid w:val="00BC7F8D"/>
    <w:rsid w:val="00BD1900"/>
    <w:rsid w:val="00BD263A"/>
    <w:rsid w:val="00BD35FA"/>
    <w:rsid w:val="00BD3643"/>
    <w:rsid w:val="00BD38EE"/>
    <w:rsid w:val="00BD3BB0"/>
    <w:rsid w:val="00BD4549"/>
    <w:rsid w:val="00BD65BD"/>
    <w:rsid w:val="00BE086B"/>
    <w:rsid w:val="00BE1577"/>
    <w:rsid w:val="00BE224A"/>
    <w:rsid w:val="00BE3204"/>
    <w:rsid w:val="00BE5A39"/>
    <w:rsid w:val="00BE618E"/>
    <w:rsid w:val="00BE68D2"/>
    <w:rsid w:val="00BE6941"/>
    <w:rsid w:val="00BE77C8"/>
    <w:rsid w:val="00BE7AC9"/>
    <w:rsid w:val="00BE7DF0"/>
    <w:rsid w:val="00BF09A1"/>
    <w:rsid w:val="00BF1A8F"/>
    <w:rsid w:val="00BF39F1"/>
    <w:rsid w:val="00BF4361"/>
    <w:rsid w:val="00C00E8A"/>
    <w:rsid w:val="00C01E6A"/>
    <w:rsid w:val="00C032D0"/>
    <w:rsid w:val="00C0384B"/>
    <w:rsid w:val="00C1158C"/>
    <w:rsid w:val="00C1325F"/>
    <w:rsid w:val="00C1390A"/>
    <w:rsid w:val="00C14477"/>
    <w:rsid w:val="00C159B7"/>
    <w:rsid w:val="00C15FCF"/>
    <w:rsid w:val="00C16974"/>
    <w:rsid w:val="00C16E1A"/>
    <w:rsid w:val="00C20020"/>
    <w:rsid w:val="00C20813"/>
    <w:rsid w:val="00C20EE8"/>
    <w:rsid w:val="00C2323E"/>
    <w:rsid w:val="00C2330C"/>
    <w:rsid w:val="00C2354D"/>
    <w:rsid w:val="00C23A7D"/>
    <w:rsid w:val="00C25B02"/>
    <w:rsid w:val="00C26375"/>
    <w:rsid w:val="00C26EDC"/>
    <w:rsid w:val="00C27B04"/>
    <w:rsid w:val="00C3006B"/>
    <w:rsid w:val="00C304D2"/>
    <w:rsid w:val="00C3160A"/>
    <w:rsid w:val="00C33744"/>
    <w:rsid w:val="00C34351"/>
    <w:rsid w:val="00C35576"/>
    <w:rsid w:val="00C35E5F"/>
    <w:rsid w:val="00C3725F"/>
    <w:rsid w:val="00C37E90"/>
    <w:rsid w:val="00C4200D"/>
    <w:rsid w:val="00C4359B"/>
    <w:rsid w:val="00C51A7B"/>
    <w:rsid w:val="00C520D4"/>
    <w:rsid w:val="00C52254"/>
    <w:rsid w:val="00C52AE4"/>
    <w:rsid w:val="00C53830"/>
    <w:rsid w:val="00C53B5E"/>
    <w:rsid w:val="00C5762F"/>
    <w:rsid w:val="00C57B5E"/>
    <w:rsid w:val="00C57FA3"/>
    <w:rsid w:val="00C60457"/>
    <w:rsid w:val="00C60CBD"/>
    <w:rsid w:val="00C61084"/>
    <w:rsid w:val="00C6175E"/>
    <w:rsid w:val="00C61DBE"/>
    <w:rsid w:val="00C63432"/>
    <w:rsid w:val="00C63563"/>
    <w:rsid w:val="00C6383E"/>
    <w:rsid w:val="00C64125"/>
    <w:rsid w:val="00C67FAF"/>
    <w:rsid w:val="00C70316"/>
    <w:rsid w:val="00C77CF8"/>
    <w:rsid w:val="00C82B33"/>
    <w:rsid w:val="00C831A2"/>
    <w:rsid w:val="00C857B9"/>
    <w:rsid w:val="00C867E4"/>
    <w:rsid w:val="00C8687A"/>
    <w:rsid w:val="00C92126"/>
    <w:rsid w:val="00C94369"/>
    <w:rsid w:val="00C94887"/>
    <w:rsid w:val="00C95F16"/>
    <w:rsid w:val="00CA01A4"/>
    <w:rsid w:val="00CA0F2E"/>
    <w:rsid w:val="00CA1053"/>
    <w:rsid w:val="00CA3A55"/>
    <w:rsid w:val="00CA47F6"/>
    <w:rsid w:val="00CA4C91"/>
    <w:rsid w:val="00CA4D79"/>
    <w:rsid w:val="00CA54EB"/>
    <w:rsid w:val="00CA663B"/>
    <w:rsid w:val="00CA74B8"/>
    <w:rsid w:val="00CB0DFA"/>
    <w:rsid w:val="00CB1CAB"/>
    <w:rsid w:val="00CB1F5F"/>
    <w:rsid w:val="00CB2855"/>
    <w:rsid w:val="00CB2DE1"/>
    <w:rsid w:val="00CB3F8B"/>
    <w:rsid w:val="00CB52AF"/>
    <w:rsid w:val="00CB5A77"/>
    <w:rsid w:val="00CB6C1B"/>
    <w:rsid w:val="00CC09D1"/>
    <w:rsid w:val="00CC0CE7"/>
    <w:rsid w:val="00CC2401"/>
    <w:rsid w:val="00CC4BF9"/>
    <w:rsid w:val="00CC62B9"/>
    <w:rsid w:val="00CD0C0F"/>
    <w:rsid w:val="00CD11BB"/>
    <w:rsid w:val="00CD2404"/>
    <w:rsid w:val="00CD2F2C"/>
    <w:rsid w:val="00CD3940"/>
    <w:rsid w:val="00CD501C"/>
    <w:rsid w:val="00CD551A"/>
    <w:rsid w:val="00CD6597"/>
    <w:rsid w:val="00CD7259"/>
    <w:rsid w:val="00CE338D"/>
    <w:rsid w:val="00CE49D4"/>
    <w:rsid w:val="00CE5783"/>
    <w:rsid w:val="00CE57AE"/>
    <w:rsid w:val="00CF12B7"/>
    <w:rsid w:val="00CF1607"/>
    <w:rsid w:val="00CF169E"/>
    <w:rsid w:val="00CF1CBC"/>
    <w:rsid w:val="00CF276D"/>
    <w:rsid w:val="00CF294C"/>
    <w:rsid w:val="00CF2CCB"/>
    <w:rsid w:val="00CF3E63"/>
    <w:rsid w:val="00CF4888"/>
    <w:rsid w:val="00CF543A"/>
    <w:rsid w:val="00CF6DAC"/>
    <w:rsid w:val="00D00EA7"/>
    <w:rsid w:val="00D0110D"/>
    <w:rsid w:val="00D049C4"/>
    <w:rsid w:val="00D04DD9"/>
    <w:rsid w:val="00D050F3"/>
    <w:rsid w:val="00D06CDC"/>
    <w:rsid w:val="00D07013"/>
    <w:rsid w:val="00D078A0"/>
    <w:rsid w:val="00D07D6B"/>
    <w:rsid w:val="00D157DD"/>
    <w:rsid w:val="00D160F1"/>
    <w:rsid w:val="00D16288"/>
    <w:rsid w:val="00D20DB9"/>
    <w:rsid w:val="00D211B6"/>
    <w:rsid w:val="00D2124E"/>
    <w:rsid w:val="00D23057"/>
    <w:rsid w:val="00D240FC"/>
    <w:rsid w:val="00D250A6"/>
    <w:rsid w:val="00D26725"/>
    <w:rsid w:val="00D30927"/>
    <w:rsid w:val="00D315CC"/>
    <w:rsid w:val="00D318B3"/>
    <w:rsid w:val="00D31A69"/>
    <w:rsid w:val="00D32C79"/>
    <w:rsid w:val="00D32ED9"/>
    <w:rsid w:val="00D33D9B"/>
    <w:rsid w:val="00D33E34"/>
    <w:rsid w:val="00D3441B"/>
    <w:rsid w:val="00D35FFB"/>
    <w:rsid w:val="00D3761B"/>
    <w:rsid w:val="00D37624"/>
    <w:rsid w:val="00D40BC3"/>
    <w:rsid w:val="00D41672"/>
    <w:rsid w:val="00D44AF4"/>
    <w:rsid w:val="00D4512B"/>
    <w:rsid w:val="00D45707"/>
    <w:rsid w:val="00D461FD"/>
    <w:rsid w:val="00D47D82"/>
    <w:rsid w:val="00D47E04"/>
    <w:rsid w:val="00D5199B"/>
    <w:rsid w:val="00D51BFC"/>
    <w:rsid w:val="00D529AB"/>
    <w:rsid w:val="00D53834"/>
    <w:rsid w:val="00D54A10"/>
    <w:rsid w:val="00D56C7B"/>
    <w:rsid w:val="00D60825"/>
    <w:rsid w:val="00D61FB4"/>
    <w:rsid w:val="00D62BE1"/>
    <w:rsid w:val="00D64158"/>
    <w:rsid w:val="00D6766E"/>
    <w:rsid w:val="00D676A1"/>
    <w:rsid w:val="00D70046"/>
    <w:rsid w:val="00D70C31"/>
    <w:rsid w:val="00D719EC"/>
    <w:rsid w:val="00D72934"/>
    <w:rsid w:val="00D73D74"/>
    <w:rsid w:val="00D745BB"/>
    <w:rsid w:val="00D76327"/>
    <w:rsid w:val="00D76B48"/>
    <w:rsid w:val="00D77404"/>
    <w:rsid w:val="00D81B88"/>
    <w:rsid w:val="00D8298C"/>
    <w:rsid w:val="00D82F47"/>
    <w:rsid w:val="00D83016"/>
    <w:rsid w:val="00D84BF8"/>
    <w:rsid w:val="00D86F2F"/>
    <w:rsid w:val="00D87043"/>
    <w:rsid w:val="00D87BBC"/>
    <w:rsid w:val="00D9001D"/>
    <w:rsid w:val="00D90233"/>
    <w:rsid w:val="00D936A4"/>
    <w:rsid w:val="00D93732"/>
    <w:rsid w:val="00D968A2"/>
    <w:rsid w:val="00D96F1E"/>
    <w:rsid w:val="00DA1899"/>
    <w:rsid w:val="00DA5401"/>
    <w:rsid w:val="00DA73E4"/>
    <w:rsid w:val="00DB0517"/>
    <w:rsid w:val="00DB1ED5"/>
    <w:rsid w:val="00DB37FC"/>
    <w:rsid w:val="00DB67CA"/>
    <w:rsid w:val="00DC048B"/>
    <w:rsid w:val="00DC21C3"/>
    <w:rsid w:val="00DC3DEF"/>
    <w:rsid w:val="00DC4175"/>
    <w:rsid w:val="00DC715B"/>
    <w:rsid w:val="00DC736A"/>
    <w:rsid w:val="00DD0122"/>
    <w:rsid w:val="00DD0BA3"/>
    <w:rsid w:val="00DD10D0"/>
    <w:rsid w:val="00DD441B"/>
    <w:rsid w:val="00DE0257"/>
    <w:rsid w:val="00DE3313"/>
    <w:rsid w:val="00DE4FE5"/>
    <w:rsid w:val="00DE7E61"/>
    <w:rsid w:val="00DF1A15"/>
    <w:rsid w:val="00DF1F2D"/>
    <w:rsid w:val="00DF2AB6"/>
    <w:rsid w:val="00DF30D5"/>
    <w:rsid w:val="00DF433E"/>
    <w:rsid w:val="00E0032F"/>
    <w:rsid w:val="00E02821"/>
    <w:rsid w:val="00E05D69"/>
    <w:rsid w:val="00E0655F"/>
    <w:rsid w:val="00E065A4"/>
    <w:rsid w:val="00E1000E"/>
    <w:rsid w:val="00E1074D"/>
    <w:rsid w:val="00E10956"/>
    <w:rsid w:val="00E1119C"/>
    <w:rsid w:val="00E11295"/>
    <w:rsid w:val="00E11EAE"/>
    <w:rsid w:val="00E11FDC"/>
    <w:rsid w:val="00E154E7"/>
    <w:rsid w:val="00E16190"/>
    <w:rsid w:val="00E17230"/>
    <w:rsid w:val="00E17984"/>
    <w:rsid w:val="00E17E8D"/>
    <w:rsid w:val="00E226EB"/>
    <w:rsid w:val="00E241F0"/>
    <w:rsid w:val="00E264E9"/>
    <w:rsid w:val="00E2704B"/>
    <w:rsid w:val="00E27F8B"/>
    <w:rsid w:val="00E30C3A"/>
    <w:rsid w:val="00E30D58"/>
    <w:rsid w:val="00E336F5"/>
    <w:rsid w:val="00E339C0"/>
    <w:rsid w:val="00E34E9D"/>
    <w:rsid w:val="00E36A6A"/>
    <w:rsid w:val="00E402DE"/>
    <w:rsid w:val="00E43DA9"/>
    <w:rsid w:val="00E45065"/>
    <w:rsid w:val="00E45273"/>
    <w:rsid w:val="00E4718B"/>
    <w:rsid w:val="00E4773C"/>
    <w:rsid w:val="00E47FD3"/>
    <w:rsid w:val="00E51794"/>
    <w:rsid w:val="00E52AA4"/>
    <w:rsid w:val="00E53325"/>
    <w:rsid w:val="00E54BC7"/>
    <w:rsid w:val="00E550ED"/>
    <w:rsid w:val="00E555D1"/>
    <w:rsid w:val="00E56595"/>
    <w:rsid w:val="00E567BF"/>
    <w:rsid w:val="00E57811"/>
    <w:rsid w:val="00E57DEF"/>
    <w:rsid w:val="00E61F97"/>
    <w:rsid w:val="00E61FEE"/>
    <w:rsid w:val="00E62EBA"/>
    <w:rsid w:val="00E639C1"/>
    <w:rsid w:val="00E64740"/>
    <w:rsid w:val="00E64B7D"/>
    <w:rsid w:val="00E66C26"/>
    <w:rsid w:val="00E6749B"/>
    <w:rsid w:val="00E7003C"/>
    <w:rsid w:val="00E70930"/>
    <w:rsid w:val="00E71B8F"/>
    <w:rsid w:val="00E759E6"/>
    <w:rsid w:val="00E76AF4"/>
    <w:rsid w:val="00E77A5D"/>
    <w:rsid w:val="00E813C7"/>
    <w:rsid w:val="00E836E1"/>
    <w:rsid w:val="00E871CD"/>
    <w:rsid w:val="00E8781C"/>
    <w:rsid w:val="00E90676"/>
    <w:rsid w:val="00E90D37"/>
    <w:rsid w:val="00E931D7"/>
    <w:rsid w:val="00E9578E"/>
    <w:rsid w:val="00EA0992"/>
    <w:rsid w:val="00EA1908"/>
    <w:rsid w:val="00EA36C8"/>
    <w:rsid w:val="00EA74D3"/>
    <w:rsid w:val="00EA7EA5"/>
    <w:rsid w:val="00EB1CBF"/>
    <w:rsid w:val="00EB3BD8"/>
    <w:rsid w:val="00EB400A"/>
    <w:rsid w:val="00EB65AA"/>
    <w:rsid w:val="00EB7969"/>
    <w:rsid w:val="00EB7ECB"/>
    <w:rsid w:val="00EC0E27"/>
    <w:rsid w:val="00EC207C"/>
    <w:rsid w:val="00EC224E"/>
    <w:rsid w:val="00EC3AFB"/>
    <w:rsid w:val="00EC417D"/>
    <w:rsid w:val="00EC5731"/>
    <w:rsid w:val="00EC7CDF"/>
    <w:rsid w:val="00ED3451"/>
    <w:rsid w:val="00ED645F"/>
    <w:rsid w:val="00ED6C1F"/>
    <w:rsid w:val="00ED759C"/>
    <w:rsid w:val="00EE062A"/>
    <w:rsid w:val="00EE0CF9"/>
    <w:rsid w:val="00EE7AE7"/>
    <w:rsid w:val="00EF530E"/>
    <w:rsid w:val="00EF5828"/>
    <w:rsid w:val="00EF6FA9"/>
    <w:rsid w:val="00EF7452"/>
    <w:rsid w:val="00EF7721"/>
    <w:rsid w:val="00F011CF"/>
    <w:rsid w:val="00F01791"/>
    <w:rsid w:val="00F01D1E"/>
    <w:rsid w:val="00F0273A"/>
    <w:rsid w:val="00F0374B"/>
    <w:rsid w:val="00F04EAB"/>
    <w:rsid w:val="00F0546C"/>
    <w:rsid w:val="00F0596B"/>
    <w:rsid w:val="00F066F9"/>
    <w:rsid w:val="00F06A8F"/>
    <w:rsid w:val="00F07723"/>
    <w:rsid w:val="00F105BB"/>
    <w:rsid w:val="00F1067D"/>
    <w:rsid w:val="00F10713"/>
    <w:rsid w:val="00F134B1"/>
    <w:rsid w:val="00F137C0"/>
    <w:rsid w:val="00F13AB7"/>
    <w:rsid w:val="00F1612B"/>
    <w:rsid w:val="00F178AE"/>
    <w:rsid w:val="00F17E34"/>
    <w:rsid w:val="00F229FA"/>
    <w:rsid w:val="00F23B47"/>
    <w:rsid w:val="00F23B91"/>
    <w:rsid w:val="00F25771"/>
    <w:rsid w:val="00F264FF"/>
    <w:rsid w:val="00F27B43"/>
    <w:rsid w:val="00F307A6"/>
    <w:rsid w:val="00F3130A"/>
    <w:rsid w:val="00F3153E"/>
    <w:rsid w:val="00F34085"/>
    <w:rsid w:val="00F35E74"/>
    <w:rsid w:val="00F363A0"/>
    <w:rsid w:val="00F37050"/>
    <w:rsid w:val="00F40298"/>
    <w:rsid w:val="00F44E11"/>
    <w:rsid w:val="00F44E89"/>
    <w:rsid w:val="00F5179D"/>
    <w:rsid w:val="00F517CA"/>
    <w:rsid w:val="00F51DB2"/>
    <w:rsid w:val="00F51EB3"/>
    <w:rsid w:val="00F522E8"/>
    <w:rsid w:val="00F52ECB"/>
    <w:rsid w:val="00F53B8E"/>
    <w:rsid w:val="00F55373"/>
    <w:rsid w:val="00F557BB"/>
    <w:rsid w:val="00F6272B"/>
    <w:rsid w:val="00F62EBB"/>
    <w:rsid w:val="00F6502A"/>
    <w:rsid w:val="00F65717"/>
    <w:rsid w:val="00F67FF5"/>
    <w:rsid w:val="00F703FC"/>
    <w:rsid w:val="00F710FB"/>
    <w:rsid w:val="00F71414"/>
    <w:rsid w:val="00F72C2B"/>
    <w:rsid w:val="00F72C99"/>
    <w:rsid w:val="00F754BD"/>
    <w:rsid w:val="00F76A59"/>
    <w:rsid w:val="00F76F03"/>
    <w:rsid w:val="00F77033"/>
    <w:rsid w:val="00F77E62"/>
    <w:rsid w:val="00F813AD"/>
    <w:rsid w:val="00F845A3"/>
    <w:rsid w:val="00F8507D"/>
    <w:rsid w:val="00F85D66"/>
    <w:rsid w:val="00F86762"/>
    <w:rsid w:val="00F90825"/>
    <w:rsid w:val="00F93DFC"/>
    <w:rsid w:val="00F93F77"/>
    <w:rsid w:val="00F95A3B"/>
    <w:rsid w:val="00FA190F"/>
    <w:rsid w:val="00FA2213"/>
    <w:rsid w:val="00FA430C"/>
    <w:rsid w:val="00FB062E"/>
    <w:rsid w:val="00FB0CA5"/>
    <w:rsid w:val="00FB23D1"/>
    <w:rsid w:val="00FB24C7"/>
    <w:rsid w:val="00FB25E2"/>
    <w:rsid w:val="00FB3421"/>
    <w:rsid w:val="00FB4D10"/>
    <w:rsid w:val="00FB5FB9"/>
    <w:rsid w:val="00FB6851"/>
    <w:rsid w:val="00FC0BB5"/>
    <w:rsid w:val="00FC0ED1"/>
    <w:rsid w:val="00FC4147"/>
    <w:rsid w:val="00FC4DB7"/>
    <w:rsid w:val="00FC4E16"/>
    <w:rsid w:val="00FC5A3A"/>
    <w:rsid w:val="00FC63C7"/>
    <w:rsid w:val="00FC74F6"/>
    <w:rsid w:val="00FC7CED"/>
    <w:rsid w:val="00FD0710"/>
    <w:rsid w:val="00FD0936"/>
    <w:rsid w:val="00FD10BA"/>
    <w:rsid w:val="00FD3EE2"/>
    <w:rsid w:val="00FD5140"/>
    <w:rsid w:val="00FD70BB"/>
    <w:rsid w:val="00FD76C3"/>
    <w:rsid w:val="00FD7C79"/>
    <w:rsid w:val="00FE0ED5"/>
    <w:rsid w:val="00FE1987"/>
    <w:rsid w:val="00FE1F30"/>
    <w:rsid w:val="00FE3154"/>
    <w:rsid w:val="00FE3716"/>
    <w:rsid w:val="00FE4574"/>
    <w:rsid w:val="00FE4A5C"/>
    <w:rsid w:val="00FE5F63"/>
    <w:rsid w:val="00FE6349"/>
    <w:rsid w:val="00FE7A5C"/>
    <w:rsid w:val="00FF1134"/>
    <w:rsid w:val="00FF1541"/>
    <w:rsid w:val="00FF2970"/>
    <w:rsid w:val="00FF2FFD"/>
    <w:rsid w:val="00FF3D36"/>
    <w:rsid w:val="0316E2F6"/>
    <w:rsid w:val="032580A8"/>
    <w:rsid w:val="06C32222"/>
    <w:rsid w:val="0BC03056"/>
    <w:rsid w:val="0C1C5DF9"/>
    <w:rsid w:val="0D7AB7B0"/>
    <w:rsid w:val="0DA9BDCC"/>
    <w:rsid w:val="0DFF01C2"/>
    <w:rsid w:val="0E64AEB3"/>
    <w:rsid w:val="109E11BB"/>
    <w:rsid w:val="1479B6C5"/>
    <w:rsid w:val="15DC4B90"/>
    <w:rsid w:val="1802E4BD"/>
    <w:rsid w:val="1B9A2EE8"/>
    <w:rsid w:val="1D6C7D5C"/>
    <w:rsid w:val="230FE7A1"/>
    <w:rsid w:val="294EDEC1"/>
    <w:rsid w:val="2CBE3CEA"/>
    <w:rsid w:val="2F62E1AA"/>
    <w:rsid w:val="302144B1"/>
    <w:rsid w:val="32DB24A0"/>
    <w:rsid w:val="353A4416"/>
    <w:rsid w:val="3759E872"/>
    <w:rsid w:val="38B45326"/>
    <w:rsid w:val="39952F98"/>
    <w:rsid w:val="3AD6A89E"/>
    <w:rsid w:val="3B13BCB6"/>
    <w:rsid w:val="3B530C8C"/>
    <w:rsid w:val="3B9A24C4"/>
    <w:rsid w:val="3C4C7959"/>
    <w:rsid w:val="3C7747D5"/>
    <w:rsid w:val="3FB6C1C8"/>
    <w:rsid w:val="40D91F73"/>
    <w:rsid w:val="416F012B"/>
    <w:rsid w:val="44FD627B"/>
    <w:rsid w:val="470CD7DA"/>
    <w:rsid w:val="47CBB287"/>
    <w:rsid w:val="488B40F9"/>
    <w:rsid w:val="48CCC537"/>
    <w:rsid w:val="49C40C4B"/>
    <w:rsid w:val="4C3D00BB"/>
    <w:rsid w:val="4C6E389E"/>
    <w:rsid w:val="50153927"/>
    <w:rsid w:val="506BC260"/>
    <w:rsid w:val="54EA33CF"/>
    <w:rsid w:val="551DDDAC"/>
    <w:rsid w:val="55B48CD0"/>
    <w:rsid w:val="574DCA4D"/>
    <w:rsid w:val="586169C8"/>
    <w:rsid w:val="5AA199B7"/>
    <w:rsid w:val="5AACD56F"/>
    <w:rsid w:val="5C941B18"/>
    <w:rsid w:val="5FAD5ADF"/>
    <w:rsid w:val="644AE0EA"/>
    <w:rsid w:val="647CF10D"/>
    <w:rsid w:val="65319CAA"/>
    <w:rsid w:val="662FDA90"/>
    <w:rsid w:val="69FF41AB"/>
    <w:rsid w:val="6AA6AD7D"/>
    <w:rsid w:val="6B12027E"/>
    <w:rsid w:val="6D49070D"/>
    <w:rsid w:val="70698A37"/>
    <w:rsid w:val="73BD294E"/>
    <w:rsid w:val="78A36727"/>
    <w:rsid w:val="78CFC88F"/>
    <w:rsid w:val="79AA6806"/>
    <w:rsid w:val="7A137AD9"/>
    <w:rsid w:val="7A215A2F"/>
    <w:rsid w:val="7D4159BE"/>
    <w:rsid w:val="7EB262D3"/>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F70C3"/>
  <w15:chartTrackingRefBased/>
  <w15:docId w15:val="{B620B054-D5E8-4293-832A-53B42BAAF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F30"/>
    <w:pPr>
      <w:suppressAutoHyphens/>
      <w:spacing w:after="200" w:line="276" w:lineRule="auto"/>
    </w:pPr>
    <w:rPr>
      <w:rFonts w:ascii="Times New Roman" w:eastAsia="Times New Roman" w:hAnsi="Times New Roman" w:cs="Times New Roman"/>
      <w:sz w:val="24"/>
      <w:lang w:eastAsia="ar-SA"/>
    </w:rPr>
  </w:style>
  <w:style w:type="paragraph" w:styleId="Antrat1">
    <w:name w:val="heading 1"/>
    <w:basedOn w:val="prastasis"/>
    <w:next w:val="prastasis"/>
    <w:link w:val="Antrat1Diagrama"/>
    <w:qFormat/>
    <w:rsid w:val="0048343B"/>
    <w:pPr>
      <w:keepNext/>
      <w:numPr>
        <w:numId w:val="2"/>
      </w:numPr>
      <w:spacing w:before="360" w:after="360" w:line="240" w:lineRule="auto"/>
      <w:jc w:val="center"/>
      <w:outlineLvl w:val="0"/>
    </w:pPr>
    <w:rPr>
      <w:sz w:val="28"/>
    </w:rPr>
  </w:style>
  <w:style w:type="paragraph" w:styleId="Antrat2">
    <w:name w:val="heading 2"/>
    <w:aliases w:val="Title Header2"/>
    <w:basedOn w:val="prastasis"/>
    <w:next w:val="prastasis"/>
    <w:link w:val="Antrat2Diagrama"/>
    <w:qFormat/>
    <w:rsid w:val="0048343B"/>
    <w:pPr>
      <w:numPr>
        <w:ilvl w:val="1"/>
        <w:numId w:val="2"/>
      </w:numPr>
      <w:spacing w:after="0" w:line="240" w:lineRule="auto"/>
      <w:jc w:val="both"/>
      <w:outlineLvl w:val="1"/>
    </w:pPr>
    <w:rPr>
      <w:szCs w:val="20"/>
    </w:rPr>
  </w:style>
  <w:style w:type="paragraph" w:styleId="Antrat3">
    <w:name w:val="heading 3"/>
    <w:aliases w:val="Section Header3,Sub-Clause Paragraph"/>
    <w:basedOn w:val="prastasis"/>
    <w:next w:val="prastasis"/>
    <w:link w:val="Antrat3Diagrama"/>
    <w:qFormat/>
    <w:rsid w:val="0048343B"/>
    <w:pPr>
      <w:keepNext/>
      <w:numPr>
        <w:ilvl w:val="2"/>
        <w:numId w:val="2"/>
      </w:numPr>
      <w:spacing w:after="0" w:line="240" w:lineRule="auto"/>
      <w:jc w:val="both"/>
      <w:outlineLvl w:val="2"/>
    </w:pPr>
    <w:rPr>
      <w:szCs w:val="20"/>
    </w:rPr>
  </w:style>
  <w:style w:type="paragraph" w:styleId="Antrat4">
    <w:name w:val="heading 4"/>
    <w:aliases w:val="Heading 4 Char Char Char Char,Heading 4 Char Char Char Char Char,Sub-Clause Sub-paragraph"/>
    <w:basedOn w:val="prastasis"/>
    <w:next w:val="prastasis"/>
    <w:link w:val="Antrat4Diagrama"/>
    <w:qFormat/>
    <w:rsid w:val="0048343B"/>
    <w:pPr>
      <w:keepNext/>
      <w:numPr>
        <w:ilvl w:val="3"/>
        <w:numId w:val="2"/>
      </w:numPr>
      <w:spacing w:after="0" w:line="240" w:lineRule="auto"/>
      <w:outlineLvl w:val="3"/>
    </w:pPr>
    <w:rPr>
      <w:b/>
      <w:sz w:val="44"/>
      <w:szCs w:val="20"/>
    </w:rPr>
  </w:style>
  <w:style w:type="paragraph" w:styleId="Antrat5">
    <w:name w:val="heading 5"/>
    <w:basedOn w:val="prastasis"/>
    <w:next w:val="prastasis"/>
    <w:link w:val="Antrat5Diagrama"/>
    <w:qFormat/>
    <w:rsid w:val="0048343B"/>
    <w:pPr>
      <w:keepNext/>
      <w:numPr>
        <w:ilvl w:val="4"/>
        <w:numId w:val="2"/>
      </w:numPr>
      <w:spacing w:after="0" w:line="240" w:lineRule="auto"/>
      <w:outlineLvl w:val="4"/>
    </w:pPr>
    <w:rPr>
      <w:b/>
      <w:sz w:val="40"/>
      <w:szCs w:val="20"/>
    </w:rPr>
  </w:style>
  <w:style w:type="paragraph" w:styleId="Antrat6">
    <w:name w:val="heading 6"/>
    <w:basedOn w:val="prastasis"/>
    <w:next w:val="prastasis"/>
    <w:link w:val="Antrat6Diagrama"/>
    <w:qFormat/>
    <w:rsid w:val="0048343B"/>
    <w:pPr>
      <w:keepNext/>
      <w:numPr>
        <w:ilvl w:val="5"/>
        <w:numId w:val="2"/>
      </w:numPr>
      <w:spacing w:after="0" w:line="240" w:lineRule="auto"/>
      <w:outlineLvl w:val="5"/>
    </w:pPr>
    <w:rPr>
      <w:b/>
      <w:sz w:val="36"/>
      <w:szCs w:val="20"/>
    </w:rPr>
  </w:style>
  <w:style w:type="paragraph" w:styleId="Antrat7">
    <w:name w:val="heading 7"/>
    <w:basedOn w:val="prastasis"/>
    <w:next w:val="prastasis"/>
    <w:link w:val="Antrat7Diagrama"/>
    <w:qFormat/>
    <w:rsid w:val="0048343B"/>
    <w:pPr>
      <w:keepNext/>
      <w:numPr>
        <w:ilvl w:val="6"/>
        <w:numId w:val="2"/>
      </w:numPr>
      <w:spacing w:after="0" w:line="240" w:lineRule="auto"/>
      <w:outlineLvl w:val="6"/>
    </w:pPr>
    <w:rPr>
      <w:sz w:val="48"/>
      <w:szCs w:val="20"/>
    </w:rPr>
  </w:style>
  <w:style w:type="paragraph" w:styleId="Antrat8">
    <w:name w:val="heading 8"/>
    <w:basedOn w:val="prastasis"/>
    <w:next w:val="prastasis"/>
    <w:link w:val="Antrat8Diagrama"/>
    <w:qFormat/>
    <w:rsid w:val="0048343B"/>
    <w:pPr>
      <w:keepNext/>
      <w:numPr>
        <w:ilvl w:val="7"/>
        <w:numId w:val="2"/>
      </w:numPr>
      <w:spacing w:after="0" w:line="240" w:lineRule="auto"/>
      <w:outlineLvl w:val="7"/>
    </w:pPr>
    <w:rPr>
      <w:b/>
      <w:sz w:val="18"/>
      <w:szCs w:val="20"/>
    </w:rPr>
  </w:style>
  <w:style w:type="paragraph" w:styleId="Antrat9">
    <w:name w:val="heading 9"/>
    <w:basedOn w:val="prastasis"/>
    <w:next w:val="prastasis"/>
    <w:link w:val="Antrat9Diagrama"/>
    <w:qFormat/>
    <w:rsid w:val="0048343B"/>
    <w:pPr>
      <w:keepNext/>
      <w:numPr>
        <w:ilvl w:val="8"/>
        <w:numId w:val="2"/>
      </w:numPr>
      <w:spacing w:after="0" w:line="240" w:lineRule="auto"/>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8343B"/>
    <w:rPr>
      <w:rFonts w:ascii="Times New Roman" w:eastAsia="Times New Roman" w:hAnsi="Times New Roman" w:cs="Times New Roman"/>
      <w:sz w:val="28"/>
      <w:lang w:eastAsia="ar-SA"/>
    </w:rPr>
  </w:style>
  <w:style w:type="character" w:customStyle="1" w:styleId="Antrat2Diagrama">
    <w:name w:val="Antraštė 2 Diagrama"/>
    <w:aliases w:val="Title Header2 Diagrama"/>
    <w:basedOn w:val="Numatytasispastraiposriftas"/>
    <w:link w:val="Antrat2"/>
    <w:rsid w:val="0048343B"/>
    <w:rPr>
      <w:rFonts w:ascii="Times New Roman" w:eastAsia="Times New Roman" w:hAnsi="Times New Roman" w:cs="Times New Roman"/>
      <w:sz w:val="24"/>
      <w:szCs w:val="20"/>
      <w:lang w:eastAsia="ar-SA"/>
    </w:rPr>
  </w:style>
  <w:style w:type="character" w:customStyle="1" w:styleId="Antrat3Diagrama">
    <w:name w:val="Antraštė 3 Diagrama"/>
    <w:aliases w:val="Section Header3 Diagrama,Sub-Clause Paragraph Diagrama"/>
    <w:basedOn w:val="Numatytasispastraiposriftas"/>
    <w:link w:val="Antrat3"/>
    <w:rsid w:val="0048343B"/>
    <w:rPr>
      <w:rFonts w:ascii="Times New Roman" w:eastAsia="Times New Roman" w:hAnsi="Times New Roman" w:cs="Times New Roman"/>
      <w:sz w:val="24"/>
      <w:szCs w:val="20"/>
      <w:lang w:eastAsia="ar-SA"/>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rsid w:val="0048343B"/>
    <w:rPr>
      <w:rFonts w:ascii="Times New Roman" w:eastAsia="Times New Roman" w:hAnsi="Times New Roman" w:cs="Times New Roman"/>
      <w:b/>
      <w:sz w:val="44"/>
      <w:szCs w:val="20"/>
      <w:lang w:eastAsia="ar-SA"/>
    </w:rPr>
  </w:style>
  <w:style w:type="character" w:customStyle="1" w:styleId="Antrat5Diagrama">
    <w:name w:val="Antraštė 5 Diagrama"/>
    <w:basedOn w:val="Numatytasispastraiposriftas"/>
    <w:link w:val="Antrat5"/>
    <w:rsid w:val="0048343B"/>
    <w:rPr>
      <w:rFonts w:ascii="Times New Roman" w:eastAsia="Times New Roman" w:hAnsi="Times New Roman" w:cs="Times New Roman"/>
      <w:b/>
      <w:sz w:val="40"/>
      <w:szCs w:val="20"/>
      <w:lang w:eastAsia="ar-SA"/>
    </w:rPr>
  </w:style>
  <w:style w:type="character" w:customStyle="1" w:styleId="Antrat6Diagrama">
    <w:name w:val="Antraštė 6 Diagrama"/>
    <w:basedOn w:val="Numatytasispastraiposriftas"/>
    <w:link w:val="Antrat6"/>
    <w:rsid w:val="0048343B"/>
    <w:rPr>
      <w:rFonts w:ascii="Times New Roman" w:eastAsia="Times New Roman" w:hAnsi="Times New Roman" w:cs="Times New Roman"/>
      <w:b/>
      <w:sz w:val="36"/>
      <w:szCs w:val="20"/>
      <w:lang w:eastAsia="ar-SA"/>
    </w:rPr>
  </w:style>
  <w:style w:type="character" w:customStyle="1" w:styleId="Antrat7Diagrama">
    <w:name w:val="Antraštė 7 Diagrama"/>
    <w:basedOn w:val="Numatytasispastraiposriftas"/>
    <w:link w:val="Antrat7"/>
    <w:rsid w:val="0048343B"/>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rsid w:val="0048343B"/>
    <w:rPr>
      <w:rFonts w:ascii="Times New Roman" w:eastAsia="Times New Roman" w:hAnsi="Times New Roman" w:cs="Times New Roman"/>
      <w:b/>
      <w:sz w:val="18"/>
      <w:szCs w:val="20"/>
      <w:lang w:eastAsia="ar-SA"/>
    </w:rPr>
  </w:style>
  <w:style w:type="character" w:customStyle="1" w:styleId="Antrat9Diagrama">
    <w:name w:val="Antraštė 9 Diagrama"/>
    <w:basedOn w:val="Numatytasispastraiposriftas"/>
    <w:link w:val="Antrat9"/>
    <w:rsid w:val="0048343B"/>
    <w:rPr>
      <w:rFonts w:ascii="Times New Roman" w:eastAsia="Times New Roman" w:hAnsi="Times New Roman" w:cs="Times New Roman"/>
      <w:sz w:val="40"/>
      <w:szCs w:val="20"/>
      <w:lang w:eastAsia="ar-SA"/>
    </w:rPr>
  </w:style>
  <w:style w:type="character" w:customStyle="1" w:styleId="WW8Num1z1">
    <w:name w:val="WW8Num1z1"/>
    <w:rsid w:val="0048343B"/>
    <w:rPr>
      <w:strike/>
    </w:rPr>
  </w:style>
  <w:style w:type="character" w:customStyle="1" w:styleId="WW8Num2z1">
    <w:name w:val="WW8Num2z1"/>
    <w:rsid w:val="0048343B"/>
    <w:rPr>
      <w:strike/>
    </w:rPr>
  </w:style>
  <w:style w:type="character" w:customStyle="1" w:styleId="WW8Num3z0">
    <w:name w:val="WW8Num3z0"/>
    <w:rsid w:val="0048343B"/>
    <w:rPr>
      <w:rFonts w:ascii="Wingdings" w:hAnsi="Wingdings"/>
    </w:rPr>
  </w:style>
  <w:style w:type="character" w:customStyle="1" w:styleId="WW8Num3z1">
    <w:name w:val="WW8Num3z1"/>
    <w:rsid w:val="0048343B"/>
    <w:rPr>
      <w:rFonts w:ascii="Courier New" w:hAnsi="Courier New"/>
    </w:rPr>
  </w:style>
  <w:style w:type="character" w:customStyle="1" w:styleId="Absatz-Standardschriftart">
    <w:name w:val="Absatz-Standardschriftart"/>
    <w:rsid w:val="0048343B"/>
  </w:style>
  <w:style w:type="character" w:customStyle="1" w:styleId="WW-DefaultParagraphFont">
    <w:name w:val="WW-Default Paragraph Font"/>
    <w:rsid w:val="0048343B"/>
  </w:style>
  <w:style w:type="character" w:customStyle="1" w:styleId="DefaultParagraphFont1">
    <w:name w:val="Default Paragraph Font1"/>
    <w:rsid w:val="0048343B"/>
  </w:style>
  <w:style w:type="character" w:customStyle="1" w:styleId="WW-Absatz-Standardschriftart">
    <w:name w:val="WW-Absatz-Standardschriftart"/>
    <w:rsid w:val="0048343B"/>
  </w:style>
  <w:style w:type="character" w:customStyle="1" w:styleId="WW8Num5z0">
    <w:name w:val="WW8Num5z0"/>
    <w:rsid w:val="0048343B"/>
  </w:style>
  <w:style w:type="character" w:customStyle="1" w:styleId="WW8Num5z2">
    <w:name w:val="WW8Num5z2"/>
    <w:rsid w:val="0048343B"/>
    <w:rPr>
      <w:sz w:val="24"/>
    </w:rPr>
  </w:style>
  <w:style w:type="character" w:customStyle="1" w:styleId="WW-DefaultParagraphFont1">
    <w:name w:val="WW-Default Paragraph Font1"/>
    <w:rsid w:val="0048343B"/>
  </w:style>
  <w:style w:type="character" w:customStyle="1" w:styleId="WW-Absatz-Standardschriftart1">
    <w:name w:val="WW-Absatz-Standardschriftart1"/>
    <w:rsid w:val="0048343B"/>
  </w:style>
  <w:style w:type="character" w:customStyle="1" w:styleId="WW-Absatz-Standardschriftart11">
    <w:name w:val="WW-Absatz-Standardschriftart11"/>
    <w:rsid w:val="0048343B"/>
  </w:style>
  <w:style w:type="character" w:customStyle="1" w:styleId="WW-Absatz-Standardschriftart111">
    <w:name w:val="WW-Absatz-Standardschriftart111"/>
    <w:rsid w:val="0048343B"/>
  </w:style>
  <w:style w:type="character" w:customStyle="1" w:styleId="WW-Absatz-Standardschriftart1111">
    <w:name w:val="WW-Absatz-Standardschriftart1111"/>
    <w:rsid w:val="0048343B"/>
  </w:style>
  <w:style w:type="character" w:customStyle="1" w:styleId="WW-Absatz-Standardschriftart11111">
    <w:name w:val="WW-Absatz-Standardschriftart11111"/>
    <w:rsid w:val="0048343B"/>
  </w:style>
  <w:style w:type="character" w:customStyle="1" w:styleId="WW-Absatz-Standardschriftart111111">
    <w:name w:val="WW-Absatz-Standardschriftart111111"/>
    <w:rsid w:val="0048343B"/>
  </w:style>
  <w:style w:type="character" w:customStyle="1" w:styleId="WW-Absatz-Standardschriftart1111111">
    <w:name w:val="WW-Absatz-Standardschriftart1111111"/>
    <w:rsid w:val="0048343B"/>
  </w:style>
  <w:style w:type="character" w:customStyle="1" w:styleId="WW-Absatz-Standardschriftart11111111">
    <w:name w:val="WW-Absatz-Standardschriftart11111111"/>
    <w:rsid w:val="0048343B"/>
  </w:style>
  <w:style w:type="character" w:customStyle="1" w:styleId="WW8Num2z0">
    <w:name w:val="WW8Num2z0"/>
    <w:rsid w:val="0048343B"/>
    <w:rPr>
      <w:u w:val="none"/>
    </w:rPr>
  </w:style>
  <w:style w:type="character" w:customStyle="1" w:styleId="WW8Num3z3">
    <w:name w:val="WW8Num3z3"/>
    <w:rsid w:val="0048343B"/>
    <w:rPr>
      <w:rFonts w:ascii="Symbol" w:hAnsi="Symbol"/>
    </w:rPr>
  </w:style>
  <w:style w:type="character" w:customStyle="1" w:styleId="WW8Num4z0">
    <w:name w:val="WW8Num4z0"/>
    <w:rsid w:val="0048343B"/>
    <w:rPr>
      <w:rFonts w:ascii="Symbol" w:hAnsi="Symbol"/>
    </w:rPr>
  </w:style>
  <w:style w:type="character" w:customStyle="1" w:styleId="WW8Num4z1">
    <w:name w:val="WW8Num4z1"/>
    <w:rsid w:val="0048343B"/>
    <w:rPr>
      <w:rFonts w:ascii="Courier New" w:hAnsi="Courier New"/>
    </w:rPr>
  </w:style>
  <w:style w:type="character" w:customStyle="1" w:styleId="WW8Num4z2">
    <w:name w:val="WW8Num4z2"/>
    <w:rsid w:val="0048343B"/>
    <w:rPr>
      <w:rFonts w:ascii="Wingdings" w:hAnsi="Wingdings"/>
    </w:rPr>
  </w:style>
  <w:style w:type="character" w:customStyle="1" w:styleId="WW8Num6z0">
    <w:name w:val="WW8Num6z0"/>
    <w:rsid w:val="0048343B"/>
    <w:rPr>
      <w:rFonts w:ascii="Symbol" w:hAnsi="Symbol"/>
    </w:rPr>
  </w:style>
  <w:style w:type="character" w:customStyle="1" w:styleId="WW8Num6z1">
    <w:name w:val="WW8Num6z1"/>
    <w:rsid w:val="0048343B"/>
    <w:rPr>
      <w:rFonts w:ascii="Times New Roman" w:hAnsi="Times New Roman"/>
    </w:rPr>
  </w:style>
  <w:style w:type="character" w:customStyle="1" w:styleId="WW8Num6z2">
    <w:name w:val="WW8Num6z2"/>
    <w:rsid w:val="0048343B"/>
    <w:rPr>
      <w:rFonts w:ascii="Wingdings" w:hAnsi="Wingdings"/>
    </w:rPr>
  </w:style>
  <w:style w:type="character" w:customStyle="1" w:styleId="WW8Num6z4">
    <w:name w:val="WW8Num6z4"/>
    <w:rsid w:val="0048343B"/>
    <w:rPr>
      <w:rFonts w:ascii="Courier New" w:hAnsi="Courier New"/>
    </w:rPr>
  </w:style>
  <w:style w:type="character" w:customStyle="1" w:styleId="WW8Num9z0">
    <w:name w:val="WW8Num9z0"/>
    <w:rsid w:val="0048343B"/>
    <w:rPr>
      <w:u w:val="none"/>
    </w:rPr>
  </w:style>
  <w:style w:type="character" w:customStyle="1" w:styleId="WW8Num10z0">
    <w:name w:val="WW8Num10z0"/>
    <w:rsid w:val="0048343B"/>
    <w:rPr>
      <w:rFonts w:ascii="Symbol" w:hAnsi="Symbol"/>
    </w:rPr>
  </w:style>
  <w:style w:type="character" w:customStyle="1" w:styleId="WW8Num10z1">
    <w:name w:val="WW8Num10z1"/>
    <w:rsid w:val="0048343B"/>
    <w:rPr>
      <w:rFonts w:ascii="Courier New" w:hAnsi="Courier New"/>
    </w:rPr>
  </w:style>
  <w:style w:type="character" w:customStyle="1" w:styleId="WW8Num10z2">
    <w:name w:val="WW8Num10z2"/>
    <w:rsid w:val="0048343B"/>
    <w:rPr>
      <w:rFonts w:ascii="Wingdings" w:hAnsi="Wingdings"/>
    </w:rPr>
  </w:style>
  <w:style w:type="character" w:customStyle="1" w:styleId="WW8Num16z1">
    <w:name w:val="WW8Num16z1"/>
    <w:rsid w:val="0048343B"/>
    <w:rPr>
      <w:strike/>
    </w:rPr>
  </w:style>
  <w:style w:type="character" w:customStyle="1" w:styleId="WW-DefaultParagraphFont11">
    <w:name w:val="WW-Default Paragraph Font11"/>
    <w:rsid w:val="0048343B"/>
  </w:style>
  <w:style w:type="character" w:customStyle="1" w:styleId="CharChar22">
    <w:name w:val="Char Char22"/>
    <w:rsid w:val="0048343B"/>
    <w:rPr>
      <w:rFonts w:eastAsia="Times New Roman" w:cs="Times New Roman"/>
      <w:sz w:val="28"/>
    </w:rPr>
  </w:style>
  <w:style w:type="character" w:customStyle="1" w:styleId="CharChar21">
    <w:name w:val="Char Char21"/>
    <w:rsid w:val="0048343B"/>
    <w:rPr>
      <w:rFonts w:eastAsia="Times New Roman" w:cs="Times New Roman"/>
      <w:sz w:val="20"/>
      <w:szCs w:val="20"/>
    </w:rPr>
  </w:style>
  <w:style w:type="character" w:customStyle="1" w:styleId="CharChar20">
    <w:name w:val="Char Char20"/>
    <w:rsid w:val="0048343B"/>
    <w:rPr>
      <w:rFonts w:eastAsia="Times New Roman" w:cs="Times New Roman"/>
      <w:sz w:val="20"/>
      <w:szCs w:val="20"/>
    </w:rPr>
  </w:style>
  <w:style w:type="character" w:customStyle="1" w:styleId="Heading4CharCharCharCharChar1">
    <w:name w:val="Heading 4 Char Char Char Char Char1"/>
    <w:aliases w:val="Heading 4 Char Char Char Char Char Char Char"/>
    <w:rsid w:val="0048343B"/>
    <w:rPr>
      <w:rFonts w:eastAsia="Times New Roman" w:cs="Times New Roman"/>
      <w:b/>
      <w:sz w:val="20"/>
      <w:szCs w:val="20"/>
    </w:rPr>
  </w:style>
  <w:style w:type="character" w:customStyle="1" w:styleId="CharChar19">
    <w:name w:val="Char Char19"/>
    <w:rsid w:val="0048343B"/>
    <w:rPr>
      <w:rFonts w:eastAsia="Times New Roman" w:cs="Times New Roman"/>
      <w:b/>
      <w:sz w:val="20"/>
      <w:szCs w:val="20"/>
    </w:rPr>
  </w:style>
  <w:style w:type="character" w:customStyle="1" w:styleId="CharChar18">
    <w:name w:val="Char Char18"/>
    <w:rsid w:val="0048343B"/>
    <w:rPr>
      <w:rFonts w:eastAsia="Times New Roman" w:cs="Times New Roman"/>
      <w:b/>
      <w:sz w:val="20"/>
      <w:szCs w:val="20"/>
    </w:rPr>
  </w:style>
  <w:style w:type="character" w:customStyle="1" w:styleId="CharChar17">
    <w:name w:val="Char Char17"/>
    <w:rsid w:val="0048343B"/>
    <w:rPr>
      <w:rFonts w:eastAsia="Times New Roman" w:cs="Times New Roman"/>
      <w:sz w:val="20"/>
      <w:szCs w:val="20"/>
    </w:rPr>
  </w:style>
  <w:style w:type="character" w:customStyle="1" w:styleId="CharChar16">
    <w:name w:val="Char Char16"/>
    <w:rsid w:val="0048343B"/>
    <w:rPr>
      <w:rFonts w:eastAsia="Times New Roman" w:cs="Times New Roman"/>
      <w:b/>
      <w:sz w:val="20"/>
      <w:szCs w:val="20"/>
    </w:rPr>
  </w:style>
  <w:style w:type="character" w:customStyle="1" w:styleId="CharChar15">
    <w:name w:val="Char Char15"/>
    <w:rsid w:val="0048343B"/>
    <w:rPr>
      <w:rFonts w:eastAsia="Times New Roman" w:cs="Times New Roman"/>
      <w:sz w:val="20"/>
      <w:szCs w:val="20"/>
    </w:rPr>
  </w:style>
  <w:style w:type="character" w:styleId="Hipersaitas">
    <w:name w:val="Hyperlink"/>
    <w:aliases w:val="Alna"/>
    <w:rsid w:val="0048343B"/>
    <w:rPr>
      <w:rFonts w:cs="Times New Roman"/>
      <w:color w:val="0000FF"/>
      <w:u w:val="single"/>
    </w:rPr>
  </w:style>
  <w:style w:type="character" w:customStyle="1" w:styleId="CharChar14">
    <w:name w:val="Char Char14"/>
    <w:rsid w:val="0048343B"/>
    <w:rPr>
      <w:rFonts w:eastAsia="Times New Roman" w:cs="Times New Roman"/>
      <w:sz w:val="20"/>
      <w:szCs w:val="20"/>
    </w:rPr>
  </w:style>
  <w:style w:type="character" w:customStyle="1" w:styleId="CharChar13">
    <w:name w:val="Char Char13"/>
    <w:rsid w:val="0048343B"/>
    <w:rPr>
      <w:rFonts w:eastAsia="Times New Roman" w:cs="Times New Roman"/>
      <w:sz w:val="20"/>
      <w:szCs w:val="20"/>
    </w:rPr>
  </w:style>
  <w:style w:type="character" w:customStyle="1" w:styleId="CharChar12">
    <w:name w:val="Char Char12"/>
    <w:rsid w:val="0048343B"/>
    <w:rPr>
      <w:rFonts w:eastAsia="Times New Roman" w:cs="Times New Roman"/>
      <w:sz w:val="20"/>
      <w:szCs w:val="20"/>
    </w:rPr>
  </w:style>
  <w:style w:type="character" w:customStyle="1" w:styleId="Pagrindiniotekstotrauka3Diagrama">
    <w:name w:val="Pagrindinio teksto įtrauka 3 Diagrama"/>
    <w:link w:val="Pagrindiniotekstotrauka3"/>
    <w:locked/>
    <w:rsid w:val="0048343B"/>
    <w:rPr>
      <w:rFonts w:eastAsia="Times New Roman" w:cs="Times New Roman"/>
    </w:rPr>
  </w:style>
  <w:style w:type="paragraph" w:styleId="Pagrindiniotekstotrauka3">
    <w:name w:val="Body Text Indent 3"/>
    <w:basedOn w:val="prastasis"/>
    <w:link w:val="Pagrindiniotekstotrauka3Diagrama"/>
    <w:rsid w:val="0048343B"/>
    <w:pPr>
      <w:tabs>
        <w:tab w:val="left" w:pos="4536"/>
      </w:tabs>
      <w:suppressAutoHyphens w:val="0"/>
      <w:spacing w:after="0" w:line="240" w:lineRule="auto"/>
      <w:ind w:firstLine="2268"/>
      <w:jc w:val="both"/>
    </w:pPr>
    <w:rPr>
      <w:rFonts w:asciiTheme="minorHAnsi" w:hAnsiTheme="minorHAnsi"/>
      <w:sz w:val="22"/>
      <w:lang w:eastAsia="en-US"/>
    </w:rPr>
  </w:style>
  <w:style w:type="character" w:customStyle="1" w:styleId="BodyTextIndent3Char1">
    <w:name w:val="Body Text Indent 3 Char1"/>
    <w:basedOn w:val="Numatytasispastraiposriftas"/>
    <w:rsid w:val="0048343B"/>
    <w:rPr>
      <w:rFonts w:ascii="Times New Roman" w:eastAsia="Times New Roman" w:hAnsi="Times New Roman" w:cs="Times New Roman"/>
      <w:sz w:val="16"/>
      <w:szCs w:val="16"/>
      <w:lang w:eastAsia="ar-SA"/>
    </w:rPr>
  </w:style>
  <w:style w:type="character" w:customStyle="1" w:styleId="PaprastasistekstasDiagrama">
    <w:name w:val="Paprastasis tekstas Diagrama"/>
    <w:link w:val="Paprastasistekstas"/>
    <w:semiHidden/>
    <w:locked/>
    <w:rsid w:val="0048343B"/>
    <w:rPr>
      <w:rFonts w:ascii="Courier New" w:eastAsia="Times New Roman" w:hAnsi="Courier New" w:cs="Times New Roman"/>
    </w:rPr>
  </w:style>
  <w:style w:type="paragraph" w:styleId="Paprastasistekstas">
    <w:name w:val="Plain Text"/>
    <w:basedOn w:val="prastasis"/>
    <w:link w:val="PaprastasistekstasDiagrama"/>
    <w:semiHidden/>
    <w:rsid w:val="0048343B"/>
    <w:pPr>
      <w:suppressAutoHyphens w:val="0"/>
      <w:spacing w:after="0" w:line="240" w:lineRule="auto"/>
    </w:pPr>
    <w:rPr>
      <w:rFonts w:ascii="Courier New" w:hAnsi="Courier New"/>
      <w:sz w:val="22"/>
      <w:lang w:eastAsia="en-US"/>
    </w:rPr>
  </w:style>
  <w:style w:type="character" w:customStyle="1" w:styleId="PlainTextChar1">
    <w:name w:val="Plain Text Char1"/>
    <w:basedOn w:val="Numatytasispastraiposriftas"/>
    <w:rsid w:val="0048343B"/>
    <w:rPr>
      <w:rFonts w:ascii="Consolas" w:eastAsia="Times New Roman" w:hAnsi="Consolas" w:cs="Times New Roman"/>
      <w:sz w:val="21"/>
      <w:szCs w:val="21"/>
      <w:lang w:eastAsia="ar-SA"/>
    </w:rPr>
  </w:style>
  <w:style w:type="character" w:customStyle="1" w:styleId="CharChar9">
    <w:name w:val="Char Char9"/>
    <w:rsid w:val="0048343B"/>
    <w:rPr>
      <w:rFonts w:eastAsia="Times New Roman" w:cs="Times New Roman"/>
      <w:sz w:val="28"/>
    </w:rPr>
  </w:style>
  <w:style w:type="character" w:customStyle="1" w:styleId="CommentSubjectChar1">
    <w:name w:val="Comment Subject Char1"/>
    <w:rsid w:val="0048343B"/>
    <w:rPr>
      <w:rFonts w:eastAsia="Times New Roman" w:cs="Times New Roman"/>
      <w:b/>
      <w:bCs/>
      <w:sz w:val="20"/>
      <w:szCs w:val="20"/>
    </w:rPr>
  </w:style>
  <w:style w:type="character" w:customStyle="1" w:styleId="CharChar8">
    <w:name w:val="Char Char8"/>
    <w:rsid w:val="0048343B"/>
    <w:rPr>
      <w:rFonts w:ascii="Tahoma" w:eastAsia="Times New Roman" w:hAnsi="Tahoma" w:cs="Tahoma"/>
      <w:sz w:val="16"/>
      <w:szCs w:val="16"/>
    </w:rPr>
  </w:style>
  <w:style w:type="character" w:customStyle="1" w:styleId="BalloonTextChar1">
    <w:name w:val="Balloon Text Char1"/>
    <w:rsid w:val="0048343B"/>
    <w:rPr>
      <w:rFonts w:ascii="Tahoma" w:eastAsia="Times New Roman" w:hAnsi="Tahoma" w:cs="Tahoma"/>
      <w:sz w:val="16"/>
      <w:szCs w:val="16"/>
    </w:rPr>
  </w:style>
  <w:style w:type="character" w:customStyle="1" w:styleId="CharChar7">
    <w:name w:val="Char Char7"/>
    <w:rsid w:val="0048343B"/>
    <w:rPr>
      <w:rFonts w:eastAsia="Times New Roman" w:cs="Times New Roman"/>
    </w:rPr>
  </w:style>
  <w:style w:type="character" w:customStyle="1" w:styleId="CommentReference1">
    <w:name w:val="Comment Reference1"/>
    <w:rsid w:val="0048343B"/>
    <w:rPr>
      <w:rFonts w:cs="Times New Roman"/>
      <w:sz w:val="16"/>
      <w:szCs w:val="16"/>
    </w:rPr>
  </w:style>
  <w:style w:type="character" w:customStyle="1" w:styleId="CharChar6">
    <w:name w:val="Char Char6"/>
    <w:rsid w:val="0048343B"/>
    <w:rPr>
      <w:rFonts w:eastAsia="Times New Roman" w:cs="Times New Roman"/>
      <w:b/>
      <w:sz w:val="24"/>
    </w:rPr>
  </w:style>
  <w:style w:type="character" w:customStyle="1" w:styleId="HTMLiankstoformatuotasDiagrama">
    <w:name w:val="HTML iš anksto formatuotas Diagrama"/>
    <w:link w:val="HTMLiankstoformatuotas"/>
    <w:locked/>
    <w:rsid w:val="0048343B"/>
    <w:rPr>
      <w:rFonts w:ascii="Courier New" w:hAnsi="Courier New" w:cs="Times New Roman"/>
    </w:rPr>
  </w:style>
  <w:style w:type="paragraph" w:styleId="HTMLiankstoformatuotas">
    <w:name w:val="HTML Preformatted"/>
    <w:basedOn w:val="prastasis"/>
    <w:link w:val="HTMLiankstoformatuotasDiagrama"/>
    <w:rsid w:val="0048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heme="minorHAnsi" w:hAnsi="Courier New"/>
      <w:sz w:val="22"/>
      <w:lang w:eastAsia="en-US"/>
    </w:rPr>
  </w:style>
  <w:style w:type="character" w:customStyle="1" w:styleId="HTMLPreformattedChar1">
    <w:name w:val="HTML Preformatted Char1"/>
    <w:basedOn w:val="Numatytasispastraiposriftas"/>
    <w:uiPriority w:val="99"/>
    <w:semiHidden/>
    <w:rsid w:val="0048343B"/>
    <w:rPr>
      <w:rFonts w:ascii="Consolas" w:eastAsia="Times New Roman" w:hAnsi="Consolas" w:cs="Times New Roman"/>
      <w:sz w:val="20"/>
      <w:szCs w:val="20"/>
      <w:lang w:eastAsia="ar-SA"/>
    </w:rPr>
  </w:style>
  <w:style w:type="character" w:customStyle="1" w:styleId="Pagrindinistekstas3Diagrama">
    <w:name w:val="Pagrindinis tekstas 3 Diagrama"/>
    <w:link w:val="Pagrindinistekstas3"/>
    <w:locked/>
    <w:rsid w:val="0048343B"/>
    <w:rPr>
      <w:rFonts w:cs="Times New Roman"/>
      <w:sz w:val="16"/>
      <w:szCs w:val="16"/>
    </w:rPr>
  </w:style>
  <w:style w:type="paragraph" w:styleId="Pagrindinistekstas3">
    <w:name w:val="Body Text 3"/>
    <w:basedOn w:val="prastasis"/>
    <w:link w:val="Pagrindinistekstas3Diagrama"/>
    <w:rsid w:val="0048343B"/>
    <w:pPr>
      <w:suppressAutoHyphens w:val="0"/>
      <w:spacing w:after="120"/>
    </w:pPr>
    <w:rPr>
      <w:rFonts w:asciiTheme="minorHAnsi" w:eastAsiaTheme="minorHAnsi" w:hAnsiTheme="minorHAnsi"/>
      <w:sz w:val="16"/>
      <w:szCs w:val="16"/>
      <w:lang w:eastAsia="en-US"/>
    </w:rPr>
  </w:style>
  <w:style w:type="character" w:customStyle="1" w:styleId="BodyText3Char1">
    <w:name w:val="Body Text 3 Char1"/>
    <w:basedOn w:val="Numatytasispastraiposriftas"/>
    <w:uiPriority w:val="99"/>
    <w:semiHidden/>
    <w:rsid w:val="0048343B"/>
    <w:rPr>
      <w:rFonts w:ascii="Times New Roman" w:eastAsia="Times New Roman" w:hAnsi="Times New Roman" w:cs="Times New Roman"/>
      <w:sz w:val="16"/>
      <w:szCs w:val="16"/>
      <w:lang w:eastAsia="ar-SA"/>
    </w:rPr>
  </w:style>
  <w:style w:type="character" w:styleId="Grietas">
    <w:name w:val="Strong"/>
    <w:uiPriority w:val="22"/>
    <w:qFormat/>
    <w:rsid w:val="0048343B"/>
    <w:rPr>
      <w:rFonts w:cs="Times New Roman"/>
      <w:b/>
      <w:bCs/>
    </w:rPr>
  </w:style>
  <w:style w:type="character" w:customStyle="1" w:styleId="Pagrindiniotekstotrauka2Diagrama">
    <w:name w:val="Pagrindinio teksto įtrauka 2 Diagrama"/>
    <w:link w:val="Pagrindiniotekstotrauka2"/>
    <w:uiPriority w:val="99"/>
    <w:locked/>
    <w:rsid w:val="0048343B"/>
    <w:rPr>
      <w:rFonts w:cs="Times New Roman"/>
      <w:i/>
      <w:sz w:val="24"/>
    </w:rPr>
  </w:style>
  <w:style w:type="paragraph" w:styleId="Pagrindiniotekstotrauka2">
    <w:name w:val="Body Text Indent 2"/>
    <w:basedOn w:val="prastasis"/>
    <w:link w:val="Pagrindiniotekstotrauka2Diagrama"/>
    <w:uiPriority w:val="99"/>
    <w:rsid w:val="0048343B"/>
    <w:pPr>
      <w:suppressAutoHyphens w:val="0"/>
      <w:spacing w:after="0" w:line="240" w:lineRule="auto"/>
      <w:ind w:left="720"/>
    </w:pPr>
    <w:rPr>
      <w:rFonts w:asciiTheme="minorHAnsi" w:eastAsiaTheme="minorHAnsi" w:hAnsiTheme="minorHAnsi"/>
      <w:i/>
      <w:lang w:eastAsia="en-US"/>
    </w:rPr>
  </w:style>
  <w:style w:type="character" w:customStyle="1" w:styleId="BodyTextIndent2Char1">
    <w:name w:val="Body Text Indent 2 Char1"/>
    <w:basedOn w:val="Numatytasispastraiposriftas"/>
    <w:uiPriority w:val="99"/>
    <w:semiHidden/>
    <w:rsid w:val="0048343B"/>
    <w:rPr>
      <w:rFonts w:ascii="Times New Roman" w:eastAsia="Times New Roman" w:hAnsi="Times New Roman" w:cs="Times New Roman"/>
      <w:sz w:val="24"/>
      <w:lang w:eastAsia="ar-SA"/>
    </w:rPr>
  </w:style>
  <w:style w:type="character" w:customStyle="1" w:styleId="CharChar2">
    <w:name w:val="Char Char2"/>
    <w:rsid w:val="0048343B"/>
    <w:rPr>
      <w:rFonts w:eastAsia="Times New Roman" w:cs="Times New Roman"/>
      <w:i/>
      <w:sz w:val="24"/>
    </w:rPr>
  </w:style>
  <w:style w:type="character" w:styleId="Puslapionumeris">
    <w:name w:val="page number"/>
    <w:rsid w:val="0048343B"/>
    <w:rPr>
      <w:rFonts w:cs="Times New Roman"/>
    </w:rPr>
  </w:style>
  <w:style w:type="character" w:customStyle="1" w:styleId="CharChar1">
    <w:name w:val="Char Char1"/>
    <w:aliases w:val="Body Text Char,Char Char Char, Char Char1, Char Char Char, Char Char Char Diagrama Diagrama Diagrama Diagrama Diagrama Char, Char Char Char Diagrama Diagrama Diagrama Diagrama Diagrama Diagrama Diagrama Diagrama Diagrama Diagrama  Char,b Char"/>
    <w:rsid w:val="0048343B"/>
    <w:rPr>
      <w:rFonts w:eastAsia="Times New Roman" w:cs="Times New Roman"/>
      <w:lang w:val="en-GB" w:eastAsia="x-none"/>
    </w:rPr>
  </w:style>
  <w:style w:type="character" w:customStyle="1" w:styleId="small1">
    <w:name w:val="small1"/>
    <w:rsid w:val="0048343B"/>
    <w:rPr>
      <w:rFonts w:ascii="Verdana" w:hAnsi="Verdana" w:cs="Times New Roman"/>
      <w:sz w:val="14"/>
      <w:szCs w:val="14"/>
    </w:rPr>
  </w:style>
  <w:style w:type="character" w:customStyle="1" w:styleId="textDiagrama">
    <w:name w:val="text Diagrama"/>
    <w:rsid w:val="0048343B"/>
    <w:rPr>
      <w:rFonts w:ascii="Arial" w:hAnsi="Arial" w:cs="Arial"/>
      <w:sz w:val="24"/>
      <w:szCs w:val="24"/>
      <w:lang w:val="cs-CZ" w:eastAsia="ar-SA" w:bidi="ar-SA"/>
    </w:rPr>
  </w:style>
  <w:style w:type="character" w:customStyle="1" w:styleId="Pagrindinistekstas2Diagrama">
    <w:name w:val="Pagrindinis tekstas 2 Diagrama"/>
    <w:link w:val="Pagrindinistekstas2"/>
    <w:locked/>
    <w:rsid w:val="0048343B"/>
    <w:rPr>
      <w:rFonts w:cs="Times New Roman"/>
      <w:sz w:val="24"/>
    </w:rPr>
  </w:style>
  <w:style w:type="paragraph" w:styleId="Pagrindinistekstas2">
    <w:name w:val="Body Text 2"/>
    <w:basedOn w:val="prastasis"/>
    <w:link w:val="Pagrindinistekstas2Diagrama"/>
    <w:rsid w:val="0048343B"/>
    <w:pPr>
      <w:suppressAutoHyphens w:val="0"/>
      <w:spacing w:after="120" w:line="480" w:lineRule="auto"/>
    </w:pPr>
    <w:rPr>
      <w:rFonts w:asciiTheme="minorHAnsi" w:eastAsiaTheme="minorHAnsi" w:hAnsiTheme="minorHAnsi"/>
      <w:lang w:eastAsia="en-US"/>
    </w:rPr>
  </w:style>
  <w:style w:type="character" w:customStyle="1" w:styleId="BodyText2Char1">
    <w:name w:val="Body Text 2 Char1"/>
    <w:basedOn w:val="Numatytasispastraiposriftas"/>
    <w:uiPriority w:val="99"/>
    <w:semiHidden/>
    <w:rsid w:val="0048343B"/>
    <w:rPr>
      <w:rFonts w:ascii="Times New Roman" w:eastAsia="Times New Roman" w:hAnsi="Times New Roman" w:cs="Times New Roman"/>
      <w:sz w:val="24"/>
      <w:lang w:eastAsia="ar-SA"/>
    </w:rPr>
  </w:style>
  <w:style w:type="character" w:customStyle="1" w:styleId="Bullets">
    <w:name w:val="Bullets"/>
    <w:rsid w:val="0048343B"/>
    <w:rPr>
      <w:rFonts w:ascii="OpenSymbol" w:eastAsia="Times New Roman" w:hAnsi="OpenSymbol"/>
    </w:rPr>
  </w:style>
  <w:style w:type="character" w:customStyle="1" w:styleId="NumberingSymbols">
    <w:name w:val="Numbering Symbols"/>
    <w:rsid w:val="0048343B"/>
  </w:style>
  <w:style w:type="character" w:styleId="Komentaronuoroda">
    <w:name w:val="annotation reference"/>
    <w:uiPriority w:val="99"/>
    <w:rsid w:val="0048343B"/>
    <w:rPr>
      <w:rFonts w:cs="Times New Roman"/>
      <w:sz w:val="16"/>
      <w:szCs w:val="16"/>
    </w:rPr>
  </w:style>
  <w:style w:type="character" w:customStyle="1" w:styleId="Char1">
    <w:name w:val="Char1"/>
    <w:rsid w:val="0048343B"/>
    <w:rPr>
      <w:rFonts w:cs="Times New Roman"/>
      <w:sz w:val="24"/>
    </w:rPr>
  </w:style>
  <w:style w:type="paragraph" w:customStyle="1" w:styleId="Heading">
    <w:name w:val="Heading"/>
    <w:basedOn w:val="prastasis"/>
    <w:next w:val="Pagrindinistekstas"/>
    <w:rsid w:val="0048343B"/>
    <w:pPr>
      <w:keepNext/>
      <w:spacing w:before="240" w:after="120"/>
    </w:pPr>
    <w:rPr>
      <w:rFonts w:ascii="Arial" w:eastAsia="Arial Unicode MS" w:hAnsi="Arial" w:cs="Tahoma"/>
      <w:sz w:val="28"/>
      <w:szCs w:val="28"/>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body text,contents,bt,b,body inde"/>
    <w:basedOn w:val="prastasis"/>
    <w:link w:val="PagrindinistekstasDiagrama"/>
    <w:qFormat/>
    <w:rsid w:val="0048343B"/>
    <w:pPr>
      <w:spacing w:after="120"/>
    </w:pPr>
  </w:style>
  <w:style w:type="character" w:customStyle="1" w:styleId="PagrindinistekstasDiagrama">
    <w:name w:val="Pagrindinis tekstas Diagrama"/>
    <w:aliases w:val="Char Char Diagrama, Char Diagrama, Char Char Diagrama, Char Char Char Diagrama Diagrama Diagrama Diagrama Diagrama Diagrama,body text Diagrama,contents Diagrama,bt Diagrama,b Diagrama,body inde Diagrama"/>
    <w:basedOn w:val="Numatytasispastraiposriftas"/>
    <w:link w:val="Pagrindinistekstas"/>
    <w:rsid w:val="0048343B"/>
    <w:rPr>
      <w:rFonts w:ascii="Times New Roman" w:eastAsia="Times New Roman" w:hAnsi="Times New Roman" w:cs="Times New Roman"/>
      <w:sz w:val="24"/>
      <w:lang w:eastAsia="ar-SA"/>
    </w:rPr>
  </w:style>
  <w:style w:type="paragraph" w:styleId="Sraas">
    <w:name w:val="List"/>
    <w:basedOn w:val="Pagrindinistekstas"/>
    <w:rsid w:val="0048343B"/>
    <w:rPr>
      <w:rFonts w:cs="Tahoma"/>
    </w:rPr>
  </w:style>
  <w:style w:type="paragraph" w:styleId="Antrat">
    <w:name w:val="caption"/>
    <w:basedOn w:val="prastasis"/>
    <w:qFormat/>
    <w:rsid w:val="0048343B"/>
    <w:pPr>
      <w:suppressLineNumbers/>
      <w:spacing w:before="120" w:after="120"/>
    </w:pPr>
    <w:rPr>
      <w:rFonts w:cs="Tahoma"/>
      <w:i/>
      <w:iCs/>
      <w:szCs w:val="24"/>
    </w:rPr>
  </w:style>
  <w:style w:type="paragraph" w:customStyle="1" w:styleId="Index">
    <w:name w:val="Index"/>
    <w:basedOn w:val="prastasis"/>
    <w:rsid w:val="0048343B"/>
    <w:pPr>
      <w:suppressLineNumbers/>
    </w:pPr>
    <w:rPr>
      <w:rFonts w:cs="Tahoma"/>
    </w:rPr>
  </w:style>
  <w:style w:type="paragraph" w:customStyle="1" w:styleId="Caption1">
    <w:name w:val="Caption1"/>
    <w:basedOn w:val="prastasis"/>
    <w:rsid w:val="0048343B"/>
    <w:pPr>
      <w:suppressLineNumbers/>
      <w:spacing w:before="120" w:after="120"/>
    </w:pPr>
    <w:rPr>
      <w:rFonts w:cs="Tahoma"/>
      <w:i/>
      <w:iCs/>
      <w:szCs w:val="24"/>
    </w:rPr>
  </w:style>
  <w:style w:type="paragraph" w:customStyle="1" w:styleId="CommentText1">
    <w:name w:val="Comment Text1"/>
    <w:basedOn w:val="prastasis"/>
    <w:rsid w:val="0048343B"/>
    <w:rPr>
      <w:sz w:val="20"/>
      <w:szCs w:val="20"/>
    </w:rPr>
  </w:style>
  <w:style w:type="paragraph" w:styleId="Antrats">
    <w:name w:val="header"/>
    <w:basedOn w:val="prastasis"/>
    <w:link w:val="AntratsDiagrama"/>
    <w:uiPriority w:val="99"/>
    <w:rsid w:val="0048343B"/>
    <w:pPr>
      <w:widowControl w:val="0"/>
      <w:tabs>
        <w:tab w:val="center" w:pos="4153"/>
        <w:tab w:val="right" w:pos="8306"/>
      </w:tabs>
      <w:spacing w:after="20" w:line="240" w:lineRule="auto"/>
      <w:jc w:val="both"/>
    </w:pPr>
    <w:rPr>
      <w:szCs w:val="20"/>
    </w:rPr>
  </w:style>
  <w:style w:type="character" w:customStyle="1" w:styleId="AntratsDiagrama">
    <w:name w:val="Antraštės Diagrama"/>
    <w:basedOn w:val="Numatytasispastraiposriftas"/>
    <w:link w:val="Antrats"/>
    <w:uiPriority w:val="99"/>
    <w:rsid w:val="0048343B"/>
    <w:rPr>
      <w:rFonts w:ascii="Times New Roman" w:eastAsia="Times New Roman" w:hAnsi="Times New Roman" w:cs="Times New Roman"/>
      <w:sz w:val="24"/>
      <w:szCs w:val="20"/>
      <w:lang w:eastAsia="ar-SA"/>
    </w:rPr>
  </w:style>
  <w:style w:type="paragraph" w:styleId="Porat">
    <w:name w:val="footer"/>
    <w:basedOn w:val="prastasis"/>
    <w:link w:val="PoratDiagrama"/>
    <w:uiPriority w:val="99"/>
    <w:rsid w:val="0048343B"/>
    <w:pPr>
      <w:tabs>
        <w:tab w:val="center" w:pos="4320"/>
        <w:tab w:val="right" w:pos="8640"/>
      </w:tabs>
      <w:spacing w:after="0" w:line="240" w:lineRule="auto"/>
    </w:pPr>
    <w:rPr>
      <w:szCs w:val="20"/>
    </w:rPr>
  </w:style>
  <w:style w:type="character" w:customStyle="1" w:styleId="PoratDiagrama">
    <w:name w:val="Poraštė Diagrama"/>
    <w:basedOn w:val="Numatytasispastraiposriftas"/>
    <w:link w:val="Porat"/>
    <w:uiPriority w:val="99"/>
    <w:rsid w:val="0048343B"/>
    <w:rPr>
      <w:rFonts w:ascii="Times New Roman" w:eastAsia="Times New Roman" w:hAnsi="Times New Roman" w:cs="Times New Roman"/>
      <w:sz w:val="24"/>
      <w:szCs w:val="20"/>
      <w:lang w:eastAsia="ar-SA"/>
    </w:rPr>
  </w:style>
  <w:style w:type="paragraph" w:customStyle="1" w:styleId="BodyTextIndent31">
    <w:name w:val="Body Text Indent 31"/>
    <w:basedOn w:val="prastasis"/>
    <w:rsid w:val="0048343B"/>
    <w:pPr>
      <w:tabs>
        <w:tab w:val="left" w:pos="4536"/>
      </w:tabs>
      <w:spacing w:after="0" w:line="240" w:lineRule="auto"/>
      <w:ind w:firstLine="2268"/>
      <w:jc w:val="both"/>
    </w:pPr>
  </w:style>
  <w:style w:type="paragraph" w:customStyle="1" w:styleId="PlainText1">
    <w:name w:val="Plain Text1"/>
    <w:basedOn w:val="prastasis"/>
    <w:rsid w:val="0048343B"/>
    <w:pPr>
      <w:spacing w:after="0" w:line="240" w:lineRule="auto"/>
    </w:pPr>
    <w:rPr>
      <w:rFonts w:ascii="Courier New" w:hAnsi="Courier New" w:cs="Courier New"/>
    </w:rPr>
  </w:style>
  <w:style w:type="paragraph" w:customStyle="1" w:styleId="CommentSubject1">
    <w:name w:val="Comment Subject1"/>
    <w:basedOn w:val="CommentText1"/>
    <w:next w:val="CommentText1"/>
    <w:rsid w:val="0048343B"/>
    <w:rPr>
      <w:sz w:val="24"/>
      <w:szCs w:val="22"/>
    </w:rPr>
  </w:style>
  <w:style w:type="paragraph" w:customStyle="1" w:styleId="Patvirtinta">
    <w:name w:val="Patvirtinta"/>
    <w:rsid w:val="0048343B"/>
    <w:pPr>
      <w:tabs>
        <w:tab w:val="left" w:pos="-16608"/>
        <w:tab w:val="left" w:pos="-16455"/>
        <w:tab w:val="left" w:pos="-16308"/>
        <w:tab w:val="left" w:pos="-16155"/>
      </w:tabs>
      <w:suppressAutoHyphens/>
      <w:autoSpaceDE w:val="0"/>
      <w:spacing w:after="0" w:line="240" w:lineRule="auto"/>
      <w:ind w:left="5953"/>
    </w:pPr>
    <w:rPr>
      <w:rFonts w:ascii="TimesLT" w:eastAsia="Times New Roman" w:hAnsi="TimesLT" w:cs="Times New Roman"/>
      <w:sz w:val="20"/>
      <w:szCs w:val="20"/>
      <w:lang w:val="en-US" w:eastAsia="ar-SA"/>
    </w:rPr>
  </w:style>
  <w:style w:type="paragraph" w:customStyle="1" w:styleId="BodyText1">
    <w:name w:val="Body Text1"/>
    <w:rsid w:val="0048343B"/>
    <w:pPr>
      <w:suppressAutoHyphens/>
      <w:snapToGrid w:val="0"/>
      <w:spacing w:after="0" w:line="240" w:lineRule="auto"/>
      <w:ind w:firstLine="312"/>
      <w:jc w:val="both"/>
    </w:pPr>
    <w:rPr>
      <w:rFonts w:ascii="TimesLT" w:eastAsia="Times New Roman" w:hAnsi="TimesLT" w:cs="Times New Roman"/>
      <w:sz w:val="20"/>
      <w:szCs w:val="20"/>
      <w:lang w:val="en-US" w:eastAsia="ar-SA"/>
    </w:rPr>
  </w:style>
  <w:style w:type="paragraph" w:customStyle="1" w:styleId="CentrBoldm">
    <w:name w:val="CentrBoldm"/>
    <w:basedOn w:val="prastasis"/>
    <w:rsid w:val="0048343B"/>
    <w:pPr>
      <w:autoSpaceDE w:val="0"/>
      <w:spacing w:after="0" w:line="240" w:lineRule="auto"/>
      <w:jc w:val="center"/>
    </w:pPr>
    <w:rPr>
      <w:rFonts w:ascii="TimesLT" w:hAnsi="TimesLT"/>
      <w:b/>
      <w:bCs/>
      <w:sz w:val="20"/>
      <w:szCs w:val="24"/>
      <w:lang w:val="en-US"/>
    </w:rPr>
  </w:style>
  <w:style w:type="paragraph" w:customStyle="1" w:styleId="MAZAS">
    <w:name w:val="MAZAS"/>
    <w:rsid w:val="0048343B"/>
    <w:pPr>
      <w:suppressAutoHyphens/>
      <w:autoSpaceDE w:val="0"/>
      <w:spacing w:after="0" w:line="240" w:lineRule="auto"/>
      <w:ind w:firstLine="312"/>
      <w:jc w:val="both"/>
    </w:pPr>
    <w:rPr>
      <w:rFonts w:ascii="TimesLT" w:eastAsia="Times New Roman" w:hAnsi="TimesLT" w:cs="Times New Roman"/>
      <w:color w:val="000000"/>
      <w:sz w:val="8"/>
      <w:szCs w:val="8"/>
      <w:lang w:val="en-US" w:eastAsia="ar-SA"/>
    </w:rPr>
  </w:style>
  <w:style w:type="paragraph" w:customStyle="1" w:styleId="BalloonText1">
    <w:name w:val="Balloon Text1"/>
    <w:basedOn w:val="prastasis"/>
    <w:rsid w:val="0048343B"/>
    <w:rPr>
      <w:rFonts w:ascii="Tahoma" w:hAnsi="Tahoma" w:cs="Tahoma"/>
      <w:sz w:val="16"/>
      <w:szCs w:val="16"/>
    </w:rPr>
  </w:style>
  <w:style w:type="paragraph" w:customStyle="1" w:styleId="linija">
    <w:name w:val="linija"/>
    <w:basedOn w:val="prastasis"/>
    <w:rsid w:val="0048343B"/>
    <w:pPr>
      <w:spacing w:before="280" w:after="280" w:line="240" w:lineRule="auto"/>
    </w:pPr>
    <w:rPr>
      <w:szCs w:val="24"/>
    </w:rPr>
  </w:style>
  <w:style w:type="paragraph" w:customStyle="1" w:styleId="TableContents">
    <w:name w:val="Table Contents"/>
    <w:basedOn w:val="prastasis"/>
    <w:rsid w:val="0048343B"/>
    <w:pPr>
      <w:widowControl w:val="0"/>
      <w:suppressLineNumbers/>
      <w:spacing w:after="0" w:line="240" w:lineRule="auto"/>
    </w:pPr>
    <w:rPr>
      <w:rFonts w:cs="Tahoma"/>
      <w:szCs w:val="24"/>
      <w:lang w:eastAsia="en-US"/>
    </w:rPr>
  </w:style>
  <w:style w:type="paragraph" w:customStyle="1" w:styleId="Point1">
    <w:name w:val="Point 1"/>
    <w:basedOn w:val="prastasis"/>
    <w:rsid w:val="0048343B"/>
    <w:pPr>
      <w:spacing w:before="120" w:after="120" w:line="240" w:lineRule="auto"/>
      <w:ind w:left="1418" w:hanging="567"/>
      <w:jc w:val="both"/>
    </w:pPr>
    <w:rPr>
      <w:szCs w:val="20"/>
      <w:lang w:val="en-GB"/>
    </w:rPr>
  </w:style>
  <w:style w:type="paragraph" w:customStyle="1" w:styleId="tabulka">
    <w:name w:val="tabulka"/>
    <w:basedOn w:val="prastasis"/>
    <w:rsid w:val="0048343B"/>
    <w:pPr>
      <w:widowControl w:val="0"/>
      <w:spacing w:before="120" w:after="0" w:line="240" w:lineRule="exact"/>
      <w:jc w:val="center"/>
    </w:pPr>
    <w:rPr>
      <w:rFonts w:ascii="Arial" w:hAnsi="Arial"/>
      <w:sz w:val="20"/>
      <w:szCs w:val="20"/>
      <w:lang w:val="cs-CZ"/>
    </w:rPr>
  </w:style>
  <w:style w:type="paragraph" w:customStyle="1" w:styleId="text">
    <w:name w:val="text"/>
    <w:rsid w:val="0048343B"/>
    <w:pPr>
      <w:widowControl w:val="0"/>
      <w:suppressAutoHyphens/>
      <w:spacing w:before="240" w:after="0" w:line="240" w:lineRule="exact"/>
      <w:jc w:val="both"/>
    </w:pPr>
    <w:rPr>
      <w:rFonts w:ascii="Arial" w:eastAsia="Times New Roman" w:hAnsi="Arial" w:cs="Arial"/>
      <w:sz w:val="24"/>
      <w:szCs w:val="24"/>
      <w:lang w:val="cs-CZ" w:eastAsia="ar-SA"/>
    </w:rPr>
  </w:style>
  <w:style w:type="paragraph" w:customStyle="1" w:styleId="Section">
    <w:name w:val="Section"/>
    <w:basedOn w:val="prastasis"/>
    <w:rsid w:val="0048343B"/>
    <w:pPr>
      <w:widowControl w:val="0"/>
      <w:spacing w:after="0" w:line="360" w:lineRule="exact"/>
      <w:jc w:val="center"/>
    </w:pPr>
    <w:rPr>
      <w:rFonts w:ascii="Arial" w:hAnsi="Arial"/>
      <w:b/>
      <w:sz w:val="32"/>
      <w:szCs w:val="20"/>
      <w:lang w:val="cs-CZ"/>
    </w:rPr>
  </w:style>
  <w:style w:type="paragraph" w:styleId="Pavadinimas">
    <w:name w:val="Title"/>
    <w:basedOn w:val="prastasis"/>
    <w:next w:val="Paantrat"/>
    <w:link w:val="PavadinimasDiagrama"/>
    <w:qFormat/>
    <w:rsid w:val="0048343B"/>
    <w:pPr>
      <w:spacing w:after="0" w:line="240" w:lineRule="auto"/>
      <w:jc w:val="center"/>
    </w:pPr>
    <w:rPr>
      <w:b/>
      <w:szCs w:val="20"/>
    </w:rPr>
  </w:style>
  <w:style w:type="character" w:customStyle="1" w:styleId="PavadinimasDiagrama">
    <w:name w:val="Pavadinimas Diagrama"/>
    <w:basedOn w:val="Numatytasispastraiposriftas"/>
    <w:link w:val="Pavadinimas"/>
    <w:rsid w:val="0048343B"/>
    <w:rPr>
      <w:rFonts w:ascii="Times New Roman" w:eastAsia="Times New Roman" w:hAnsi="Times New Roman" w:cs="Times New Roman"/>
      <w:b/>
      <w:sz w:val="24"/>
      <w:szCs w:val="20"/>
      <w:lang w:eastAsia="ar-SA"/>
    </w:rPr>
  </w:style>
  <w:style w:type="paragraph" w:styleId="Paantrat">
    <w:name w:val="Subtitle"/>
    <w:basedOn w:val="Heading"/>
    <w:next w:val="Pagrindinistekstas"/>
    <w:link w:val="PaantratDiagrama"/>
    <w:qFormat/>
    <w:rsid w:val="0048343B"/>
    <w:pPr>
      <w:jc w:val="center"/>
    </w:pPr>
    <w:rPr>
      <w:i/>
      <w:iCs/>
    </w:rPr>
  </w:style>
  <w:style w:type="character" w:customStyle="1" w:styleId="PaantratDiagrama">
    <w:name w:val="Paantraštė Diagrama"/>
    <w:basedOn w:val="Numatytasispastraiposriftas"/>
    <w:link w:val="Paantrat"/>
    <w:rsid w:val="0048343B"/>
    <w:rPr>
      <w:rFonts w:ascii="Arial" w:eastAsia="Arial Unicode MS" w:hAnsi="Arial" w:cs="Tahoma"/>
      <w:i/>
      <w:iCs/>
      <w:sz w:val="28"/>
      <w:szCs w:val="28"/>
      <w:lang w:eastAsia="ar-SA"/>
    </w:rPr>
  </w:style>
  <w:style w:type="paragraph" w:customStyle="1" w:styleId="normaltableau">
    <w:name w:val="normal_tableau"/>
    <w:basedOn w:val="prastasis"/>
    <w:rsid w:val="0048343B"/>
    <w:pPr>
      <w:spacing w:before="120" w:after="120" w:line="240" w:lineRule="auto"/>
      <w:jc w:val="both"/>
    </w:pPr>
    <w:rPr>
      <w:rFonts w:ascii="Optima" w:hAnsi="Optima"/>
      <w:sz w:val="22"/>
      <w:szCs w:val="20"/>
      <w:lang w:val="en-GB"/>
    </w:rPr>
  </w:style>
  <w:style w:type="paragraph" w:customStyle="1" w:styleId="HTMLPreformatted1">
    <w:name w:val="HTML Preformatted1"/>
    <w:basedOn w:val="prastasis"/>
    <w:rsid w:val="0048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customStyle="1" w:styleId="BodyText31">
    <w:name w:val="Body Text 31"/>
    <w:basedOn w:val="prastasis"/>
    <w:rsid w:val="0048343B"/>
    <w:pPr>
      <w:spacing w:after="120"/>
    </w:pPr>
    <w:rPr>
      <w:sz w:val="16"/>
      <w:szCs w:val="16"/>
    </w:rPr>
  </w:style>
  <w:style w:type="paragraph" w:customStyle="1" w:styleId="NormalWeb1">
    <w:name w:val="Normal (Web)1"/>
    <w:basedOn w:val="prastasis"/>
    <w:rsid w:val="0048343B"/>
    <w:pPr>
      <w:spacing w:before="280" w:after="280" w:line="240" w:lineRule="auto"/>
    </w:pPr>
    <w:rPr>
      <w:szCs w:val="24"/>
    </w:rPr>
  </w:style>
  <w:style w:type="paragraph" w:customStyle="1" w:styleId="Char">
    <w:name w:val="Char"/>
    <w:basedOn w:val="prastasis"/>
    <w:rsid w:val="0048343B"/>
    <w:pPr>
      <w:spacing w:after="160" w:line="240" w:lineRule="exact"/>
    </w:pPr>
    <w:rPr>
      <w:rFonts w:ascii="Tahoma" w:hAnsi="Tahoma"/>
      <w:sz w:val="20"/>
      <w:szCs w:val="20"/>
      <w:lang w:val="en-US"/>
    </w:rPr>
  </w:style>
  <w:style w:type="paragraph" w:customStyle="1" w:styleId="BodyTextIndent21">
    <w:name w:val="Body Text Indent 21"/>
    <w:basedOn w:val="prastasis"/>
    <w:rsid w:val="0048343B"/>
    <w:pPr>
      <w:spacing w:after="0" w:line="240" w:lineRule="auto"/>
      <w:ind w:left="720"/>
    </w:pPr>
    <w:rPr>
      <w:i/>
      <w:szCs w:val="20"/>
    </w:rPr>
  </w:style>
  <w:style w:type="paragraph" w:styleId="Pagrindiniotekstotrauka">
    <w:name w:val="Body Text Indent"/>
    <w:basedOn w:val="prastasis"/>
    <w:link w:val="PagrindiniotekstotraukaDiagrama"/>
    <w:rsid w:val="0048343B"/>
    <w:pPr>
      <w:spacing w:after="0" w:line="240" w:lineRule="auto"/>
      <w:ind w:firstLine="720"/>
    </w:pPr>
    <w:rPr>
      <w:i/>
      <w:szCs w:val="20"/>
      <w:lang w:val="x-none"/>
    </w:rPr>
  </w:style>
  <w:style w:type="character" w:customStyle="1" w:styleId="PagrindiniotekstotraukaDiagrama">
    <w:name w:val="Pagrindinio teksto įtrauka Diagrama"/>
    <w:basedOn w:val="Numatytasispastraiposriftas"/>
    <w:link w:val="Pagrindiniotekstotrauka"/>
    <w:rsid w:val="0048343B"/>
    <w:rPr>
      <w:rFonts w:ascii="Times New Roman" w:eastAsia="Times New Roman" w:hAnsi="Times New Roman" w:cs="Times New Roman"/>
      <w:i/>
      <w:sz w:val="24"/>
      <w:szCs w:val="20"/>
      <w:lang w:val="x-none" w:eastAsia="ar-SA"/>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FT"/>
    <w:basedOn w:val="prastasis"/>
    <w:link w:val="PuslapioinaostekstasDiagrama"/>
    <w:uiPriority w:val="99"/>
    <w:rsid w:val="0048343B"/>
    <w:pPr>
      <w:spacing w:after="0" w:line="240" w:lineRule="auto"/>
    </w:pPr>
    <w:rPr>
      <w:sz w:val="20"/>
      <w:szCs w:val="20"/>
      <w:lang w:val="en-GB"/>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FT Diagrama"/>
    <w:basedOn w:val="Numatytasispastraiposriftas"/>
    <w:link w:val="Puslapioinaostekstas"/>
    <w:uiPriority w:val="99"/>
    <w:rsid w:val="0048343B"/>
    <w:rPr>
      <w:rFonts w:ascii="Times New Roman" w:eastAsia="Times New Roman" w:hAnsi="Times New Roman" w:cs="Times New Roman"/>
      <w:sz w:val="20"/>
      <w:szCs w:val="20"/>
      <w:lang w:val="en-GB" w:eastAsia="ar-SA"/>
    </w:rPr>
  </w:style>
  <w:style w:type="paragraph" w:customStyle="1" w:styleId="text-3mezera">
    <w:name w:val="text - 3 mezera"/>
    <w:basedOn w:val="prastasis"/>
    <w:rsid w:val="0048343B"/>
    <w:pPr>
      <w:widowControl w:val="0"/>
      <w:spacing w:before="60" w:after="0" w:line="240" w:lineRule="exact"/>
      <w:jc w:val="both"/>
    </w:pPr>
    <w:rPr>
      <w:rFonts w:ascii="Arial" w:hAnsi="Arial"/>
      <w:szCs w:val="20"/>
      <w:lang w:val="cs-CZ"/>
    </w:rPr>
  </w:style>
  <w:style w:type="paragraph" w:customStyle="1" w:styleId="Annexetitle">
    <w:name w:val="Annexe_title"/>
    <w:basedOn w:val="Antrat1"/>
    <w:next w:val="prastasis"/>
    <w:rsid w:val="0048343B"/>
    <w:pPr>
      <w:keepNext w:val="0"/>
      <w:pageBreakBefore/>
      <w:numPr>
        <w:numId w:val="0"/>
      </w:numPr>
      <w:tabs>
        <w:tab w:val="left" w:pos="1701"/>
        <w:tab w:val="left" w:pos="2552"/>
      </w:tabs>
      <w:spacing w:before="240" w:after="240"/>
    </w:pPr>
    <w:rPr>
      <w:b/>
      <w:caps/>
      <w:szCs w:val="28"/>
    </w:rPr>
  </w:style>
  <w:style w:type="paragraph" w:customStyle="1" w:styleId="CLIENT">
    <w:name w:val="CLIENT"/>
    <w:basedOn w:val="prastasis"/>
    <w:rsid w:val="0048343B"/>
    <w:pPr>
      <w:keepNext/>
      <w:spacing w:before="60" w:after="60" w:line="240" w:lineRule="auto"/>
      <w:jc w:val="both"/>
    </w:pPr>
    <w:rPr>
      <w:b/>
      <w:bCs/>
      <w:caps/>
      <w:szCs w:val="24"/>
      <w:lang w:val="en-GB"/>
    </w:rPr>
  </w:style>
  <w:style w:type="paragraph" w:customStyle="1" w:styleId="BodyText21">
    <w:name w:val="Body Text 21"/>
    <w:basedOn w:val="prastasis"/>
    <w:rsid w:val="0048343B"/>
    <w:pPr>
      <w:spacing w:after="120" w:line="480" w:lineRule="auto"/>
    </w:pPr>
    <w:rPr>
      <w:szCs w:val="20"/>
    </w:rPr>
  </w:style>
  <w:style w:type="paragraph" w:customStyle="1" w:styleId="prastasistinklapis2">
    <w:name w:val="Įprastasis (tinklapis)2"/>
    <w:basedOn w:val="prastasis"/>
    <w:rsid w:val="0048343B"/>
    <w:pPr>
      <w:spacing w:before="280" w:after="280" w:line="240" w:lineRule="auto"/>
    </w:pPr>
    <w:rPr>
      <w:color w:val="000000"/>
      <w:szCs w:val="24"/>
    </w:rPr>
  </w:style>
  <w:style w:type="paragraph" w:customStyle="1" w:styleId="Linija0">
    <w:name w:val="Linija"/>
    <w:basedOn w:val="MAZAS"/>
    <w:rsid w:val="0048343B"/>
    <w:pPr>
      <w:ind w:firstLine="0"/>
      <w:jc w:val="center"/>
    </w:pPr>
    <w:rPr>
      <w:color w:val="auto"/>
      <w:sz w:val="12"/>
      <w:szCs w:val="12"/>
    </w:rPr>
  </w:style>
  <w:style w:type="paragraph" w:customStyle="1" w:styleId="TableHeading">
    <w:name w:val="Table Heading"/>
    <w:basedOn w:val="TableContents"/>
    <w:rsid w:val="0048343B"/>
    <w:pPr>
      <w:jc w:val="center"/>
    </w:pPr>
    <w:rPr>
      <w:b/>
      <w:bCs/>
    </w:rPr>
  </w:style>
  <w:style w:type="paragraph" w:customStyle="1" w:styleId="Framecontents">
    <w:name w:val="Frame contents"/>
    <w:basedOn w:val="Pagrindinistekstas"/>
    <w:rsid w:val="0048343B"/>
  </w:style>
  <w:style w:type="paragraph" w:customStyle="1" w:styleId="Heading10">
    <w:name w:val="Heading 10"/>
    <w:basedOn w:val="Heading"/>
    <w:next w:val="Pagrindinistekstas"/>
    <w:rsid w:val="0048343B"/>
    <w:pPr>
      <w:numPr>
        <w:numId w:val="3"/>
      </w:numPr>
    </w:pPr>
    <w:rPr>
      <w:b/>
      <w:bCs/>
      <w:sz w:val="21"/>
      <w:szCs w:val="21"/>
    </w:rPr>
  </w:style>
  <w:style w:type="paragraph" w:customStyle="1" w:styleId="centrboldm0">
    <w:name w:val="centrboldm"/>
    <w:basedOn w:val="prastasis"/>
    <w:rsid w:val="0048343B"/>
    <w:pPr>
      <w:autoSpaceDE w:val="0"/>
      <w:spacing w:after="0" w:line="240" w:lineRule="auto"/>
      <w:jc w:val="center"/>
    </w:pPr>
    <w:rPr>
      <w:rFonts w:ascii="TimesLT" w:hAnsi="TimesLT"/>
      <w:b/>
      <w:bCs/>
      <w:sz w:val="20"/>
      <w:szCs w:val="20"/>
    </w:rPr>
  </w:style>
  <w:style w:type="paragraph" w:styleId="Debesliotekstas">
    <w:name w:val="Balloon Text"/>
    <w:basedOn w:val="prastasis"/>
    <w:link w:val="DebesliotekstasDiagrama"/>
    <w:uiPriority w:val="99"/>
    <w:semiHidden/>
    <w:rsid w:val="0048343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8343B"/>
    <w:rPr>
      <w:rFonts w:ascii="Tahoma" w:eastAsia="Times New Roman" w:hAnsi="Tahoma" w:cs="Tahoma"/>
      <w:sz w:val="16"/>
      <w:szCs w:val="16"/>
      <w:lang w:eastAsia="ar-SA"/>
    </w:rPr>
  </w:style>
  <w:style w:type="paragraph" w:styleId="Komentarotekstas">
    <w:name w:val="annotation text"/>
    <w:aliases w:val=" Diagrama Diagrama Diagrama, Diagrama Diagrama, Diagrama"/>
    <w:basedOn w:val="prastasis"/>
    <w:link w:val="KomentarotekstasDiagrama"/>
    <w:uiPriority w:val="99"/>
    <w:rsid w:val="0048343B"/>
    <w:rPr>
      <w:sz w:val="20"/>
      <w:szCs w:val="20"/>
    </w:rPr>
  </w:style>
  <w:style w:type="character" w:customStyle="1" w:styleId="KomentarotekstasDiagrama">
    <w:name w:val="Komentaro tekstas Diagrama"/>
    <w:aliases w:val=" Diagrama Diagrama Diagrama Diagrama, Diagrama Diagrama Diagrama1, Diagrama Diagrama1"/>
    <w:basedOn w:val="Numatytasispastraiposriftas"/>
    <w:link w:val="Komentarotekstas"/>
    <w:uiPriority w:val="99"/>
    <w:rsid w:val="0048343B"/>
    <w:rPr>
      <w:rFonts w:ascii="Times New Roman" w:eastAsia="Times New Roman" w:hAnsi="Times New Roman" w:cs="Times New Roman"/>
      <w:sz w:val="20"/>
      <w:szCs w:val="20"/>
      <w:lang w:eastAsia="ar-SA"/>
    </w:rPr>
  </w:style>
  <w:style w:type="paragraph" w:styleId="Komentarotema">
    <w:name w:val="annotation subject"/>
    <w:basedOn w:val="Komentarotekstas"/>
    <w:next w:val="Komentarotekstas"/>
    <w:link w:val="KomentarotemaDiagrama"/>
    <w:uiPriority w:val="99"/>
    <w:semiHidden/>
    <w:rsid w:val="0048343B"/>
    <w:rPr>
      <w:b/>
      <w:bCs/>
    </w:rPr>
  </w:style>
  <w:style w:type="character" w:customStyle="1" w:styleId="KomentarotemaDiagrama">
    <w:name w:val="Komentaro tema Diagrama"/>
    <w:basedOn w:val="KomentarotekstasDiagrama"/>
    <w:link w:val="Komentarotema"/>
    <w:uiPriority w:val="99"/>
    <w:semiHidden/>
    <w:rsid w:val="0048343B"/>
    <w:rPr>
      <w:rFonts w:ascii="Times New Roman" w:eastAsia="Times New Roman" w:hAnsi="Times New Roman" w:cs="Times New Roman"/>
      <w:b/>
      <w:bCs/>
      <w:sz w:val="20"/>
      <w:szCs w:val="20"/>
      <w:lang w:eastAsia="ar-SA"/>
    </w:rPr>
  </w:style>
  <w:style w:type="paragraph" w:customStyle="1" w:styleId="bodytext">
    <w:name w:val="bodytext"/>
    <w:basedOn w:val="prastasis"/>
    <w:rsid w:val="0048343B"/>
    <w:pPr>
      <w:spacing w:before="280" w:after="280" w:line="240" w:lineRule="auto"/>
    </w:pPr>
    <w:rPr>
      <w:szCs w:val="24"/>
    </w:rPr>
  </w:style>
  <w:style w:type="character" w:customStyle="1" w:styleId="tblrowlbl1">
    <w:name w:val="tblrowlbl1"/>
    <w:rsid w:val="0048343B"/>
    <w:rPr>
      <w:rFonts w:ascii="Arial" w:hAnsi="Arial" w:cs="Arial"/>
      <w:b/>
      <w:bCs/>
      <w:color w:val="000000"/>
      <w:sz w:val="18"/>
      <w:szCs w:val="18"/>
      <w:shd w:val="clear" w:color="auto" w:fill="FFFFFF"/>
    </w:rPr>
  </w:style>
  <w:style w:type="character" w:customStyle="1" w:styleId="parahead1">
    <w:name w:val="parahead1"/>
    <w:rsid w:val="0048343B"/>
    <w:rPr>
      <w:rFonts w:ascii="Verdana" w:hAnsi="Verdana" w:cs="Times New Roman"/>
      <w:b/>
      <w:bCs/>
      <w:color w:val="000000"/>
      <w:sz w:val="17"/>
      <w:szCs w:val="17"/>
    </w:rPr>
  </w:style>
  <w:style w:type="table" w:styleId="Lentelstinklelis">
    <w:name w:val="Table Grid"/>
    <w:basedOn w:val="prastojilentel"/>
    <w:uiPriority w:val="39"/>
    <w:rsid w:val="0048343B"/>
    <w:pPr>
      <w:spacing w:after="0" w:line="240" w:lineRule="auto"/>
      <w:ind w:firstLine="720"/>
      <w:jc w:val="both"/>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rsid w:val="0048343B"/>
    <w:pPr>
      <w:suppressAutoHyphens w:val="0"/>
      <w:spacing w:after="160" w:line="240" w:lineRule="exact"/>
    </w:pPr>
    <w:rPr>
      <w:rFonts w:ascii="Tahoma" w:hAnsi="Tahoma"/>
      <w:sz w:val="20"/>
      <w:szCs w:val="20"/>
      <w:lang w:eastAsia="en-US"/>
    </w:rPr>
  </w:style>
  <w:style w:type="paragraph" w:styleId="prastasiniatinklio">
    <w:name w:val="Normal (Web)"/>
    <w:basedOn w:val="prastasis"/>
    <w:rsid w:val="0048343B"/>
    <w:pPr>
      <w:suppressAutoHyphens w:val="0"/>
      <w:spacing w:before="100" w:beforeAutospacing="1" w:after="100" w:afterAutospacing="1" w:line="240" w:lineRule="auto"/>
    </w:pPr>
    <w:rPr>
      <w:szCs w:val="24"/>
      <w:lang w:eastAsia="lt-LT"/>
    </w:rPr>
  </w:style>
  <w:style w:type="paragraph" w:customStyle="1" w:styleId="CentrBold">
    <w:name w:val="CentrBold"/>
    <w:rsid w:val="0048343B"/>
    <w:pPr>
      <w:spacing w:after="0" w:line="240" w:lineRule="auto"/>
      <w:jc w:val="center"/>
    </w:pPr>
    <w:rPr>
      <w:rFonts w:ascii="TimesLT" w:eastAsia="Times New Roman" w:hAnsi="TimesLT" w:cs="Times New Roman"/>
      <w:b/>
      <w:caps/>
      <w:sz w:val="20"/>
      <w:szCs w:val="20"/>
      <w:lang w:val="en-US"/>
    </w:rPr>
  </w:style>
  <w:style w:type="paragraph" w:customStyle="1" w:styleId="DiagramaDiagrama16">
    <w:name w:val="Diagrama Diagrama16"/>
    <w:basedOn w:val="prastasis"/>
    <w:rsid w:val="0048343B"/>
    <w:pPr>
      <w:suppressAutoHyphens w:val="0"/>
      <w:spacing w:after="160" w:line="240" w:lineRule="exact"/>
    </w:pPr>
    <w:rPr>
      <w:rFonts w:ascii="Tahoma" w:hAnsi="Tahoma"/>
      <w:sz w:val="20"/>
      <w:szCs w:val="20"/>
      <w:lang w:val="en-US" w:eastAsia="en-US"/>
    </w:rPr>
  </w:style>
  <w:style w:type="paragraph" w:customStyle="1" w:styleId="DiagramaDiagrama8CharCharDiagrama">
    <w:name w:val="Diagrama Diagrama8 Char Char Diagrama"/>
    <w:basedOn w:val="prastasis"/>
    <w:rsid w:val="0048343B"/>
    <w:pPr>
      <w:suppressAutoHyphens w:val="0"/>
      <w:spacing w:after="160" w:line="240" w:lineRule="exact"/>
    </w:pPr>
    <w:rPr>
      <w:rFonts w:ascii="Tahoma" w:hAnsi="Tahoma"/>
      <w:sz w:val="20"/>
      <w:szCs w:val="20"/>
      <w:lang w:val="en-US" w:eastAsia="en-US"/>
    </w:rPr>
  </w:style>
  <w:style w:type="paragraph" w:customStyle="1" w:styleId="msolistparagraph0">
    <w:name w:val="msolistparagraph"/>
    <w:basedOn w:val="prastasis"/>
    <w:rsid w:val="0048343B"/>
    <w:pPr>
      <w:suppressAutoHyphens w:val="0"/>
      <w:spacing w:after="0" w:line="240" w:lineRule="auto"/>
      <w:ind w:left="720"/>
    </w:pPr>
    <w:rPr>
      <w:rFonts w:ascii="TimesLT" w:hAnsi="TimesLT"/>
      <w:szCs w:val="24"/>
      <w:lang w:eastAsia="lt-LT"/>
    </w:rPr>
  </w:style>
  <w:style w:type="paragraph" w:styleId="Tekstoblokas">
    <w:name w:val="Block Text"/>
    <w:basedOn w:val="prastasis"/>
    <w:rsid w:val="0048343B"/>
    <w:pPr>
      <w:suppressAutoHyphens w:val="0"/>
      <w:spacing w:after="0" w:line="240" w:lineRule="auto"/>
      <w:ind w:left="1440" w:right="142"/>
    </w:pPr>
    <w:rPr>
      <w:szCs w:val="20"/>
      <w:lang w:eastAsia="en-US"/>
    </w:rPr>
  </w:style>
  <w:style w:type="paragraph" w:styleId="Sraopastraipa">
    <w:name w:val="List Paragraph"/>
    <w:aliases w:val="List Paragraph Red,lp1,Bullet 1,Use Case List Paragraph,Numbering,ERP-List Paragraph,List Paragraph1,List Paragraph11,Bullet EY,List Paragraph2,List Paragraph21,Lentele,List not in Table,Sąrašo pastraipa.Bullet,Bullet,Paragraph,Buletai"/>
    <w:basedOn w:val="prastasis"/>
    <w:link w:val="SraopastraipaDiagrama"/>
    <w:uiPriority w:val="34"/>
    <w:qFormat/>
    <w:rsid w:val="0048343B"/>
    <w:pPr>
      <w:suppressAutoHyphens w:val="0"/>
      <w:spacing w:after="0" w:line="240" w:lineRule="auto"/>
      <w:ind w:left="720"/>
    </w:pPr>
    <w:rPr>
      <w:szCs w:val="20"/>
      <w:lang w:eastAsia="lt-LT"/>
    </w:rPr>
  </w:style>
  <w:style w:type="paragraph" w:customStyle="1" w:styleId="ISTATYMAS">
    <w:name w:val="ISTATYMAS"/>
    <w:rsid w:val="0048343B"/>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afoutputdocumentparagraph">
    <w:name w:val="af_outputdocument_paragraph"/>
    <w:basedOn w:val="prastasis"/>
    <w:rsid w:val="0048343B"/>
    <w:pPr>
      <w:suppressAutoHyphens w:val="0"/>
      <w:spacing w:after="0" w:line="240" w:lineRule="auto"/>
      <w:jc w:val="both"/>
    </w:pPr>
    <w:rPr>
      <w:szCs w:val="24"/>
      <w:lang w:val="en-US" w:eastAsia="en-US"/>
    </w:rPr>
  </w:style>
  <w:style w:type="character" w:styleId="Puslapioinaosnuoroda">
    <w:name w:val="footnote reference"/>
    <w:aliases w:val="Išnaša,Footnote symbol,BVI fnr,Footnote Reference Superscript,Footnote reference number,Times 10 Point,Exposant 3 Point,Ref,de nota al pie,note TESI,SUPERS,EN Footnote text,EN Footnote Reference,No, BVI fnr,Footnote Reference,fr"/>
    <w:uiPriority w:val="99"/>
    <w:rsid w:val="0048343B"/>
    <w:rPr>
      <w:rFonts w:cs="Times New Roman"/>
      <w:vertAlign w:val="superscript"/>
    </w:rPr>
  </w:style>
  <w:style w:type="paragraph" w:styleId="Dokumentostruktra">
    <w:name w:val="Document Map"/>
    <w:basedOn w:val="prastasis"/>
    <w:link w:val="DokumentostruktraDiagrama"/>
    <w:semiHidden/>
    <w:rsid w:val="0048343B"/>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48343B"/>
    <w:rPr>
      <w:rFonts w:ascii="Tahoma" w:eastAsia="Times New Roman" w:hAnsi="Tahoma" w:cs="Tahoma"/>
      <w:sz w:val="20"/>
      <w:szCs w:val="20"/>
      <w:shd w:val="clear" w:color="auto" w:fill="000080"/>
      <w:lang w:eastAsia="ar-SA"/>
    </w:rPr>
  </w:style>
  <w:style w:type="paragraph" w:customStyle="1" w:styleId="DiagramaDiagrama1">
    <w:name w:val="Diagrama Diagrama1"/>
    <w:basedOn w:val="prastasis"/>
    <w:rsid w:val="0048343B"/>
    <w:pPr>
      <w:suppressAutoHyphens w:val="0"/>
      <w:spacing w:after="160" w:line="240" w:lineRule="exact"/>
    </w:pPr>
    <w:rPr>
      <w:rFonts w:ascii="Tahoma" w:hAnsi="Tahoma"/>
      <w:sz w:val="20"/>
      <w:szCs w:val="20"/>
      <w:lang w:eastAsia="en-US"/>
    </w:rPr>
  </w:style>
  <w:style w:type="paragraph" w:customStyle="1" w:styleId="Sraopastraipa0">
    <w:name w:val="Sąrao pastraipa"/>
    <w:basedOn w:val="prastasis"/>
    <w:rsid w:val="0048343B"/>
    <w:pPr>
      <w:suppressAutoHyphens w:val="0"/>
      <w:spacing w:after="0" w:line="240" w:lineRule="auto"/>
      <w:ind w:left="720"/>
    </w:pPr>
    <w:rPr>
      <w:szCs w:val="20"/>
      <w:lang w:eastAsia="lt-LT"/>
    </w:rPr>
  </w:style>
  <w:style w:type="paragraph" w:customStyle="1" w:styleId="DiagramaDiagramaDiagramaDiagramaDiagramaDiagramaCharCharDiagramaDiagramaCharCharDiagramaDiagrama">
    <w:name w:val="Diagrama Diagrama Diagrama Diagrama Diagrama Diagrama Char Char Diagrama Diagrama Char Char Diagrama Diagrama"/>
    <w:basedOn w:val="prastasis"/>
    <w:rsid w:val="0048343B"/>
    <w:pPr>
      <w:suppressAutoHyphens w:val="0"/>
      <w:spacing w:after="160" w:line="240" w:lineRule="exact"/>
    </w:pPr>
    <w:rPr>
      <w:rFonts w:ascii="Tahoma" w:hAnsi="Tahoma" w:cs="Tahoma"/>
      <w:sz w:val="20"/>
      <w:szCs w:val="20"/>
      <w:lang w:val="en-US" w:eastAsia="en-US"/>
    </w:rPr>
  </w:style>
  <w:style w:type="paragraph" w:customStyle="1" w:styleId="DiagramaCharCharDiagrama">
    <w:name w:val="Diagrama Char Char Diagrama"/>
    <w:basedOn w:val="prastasis"/>
    <w:rsid w:val="0048343B"/>
    <w:pPr>
      <w:suppressAutoHyphens w:val="0"/>
      <w:spacing w:after="160" w:line="240" w:lineRule="exact"/>
    </w:pPr>
    <w:rPr>
      <w:rFonts w:ascii="Tahoma" w:hAnsi="Tahoma"/>
      <w:sz w:val="20"/>
      <w:szCs w:val="20"/>
      <w:lang w:val="en-US" w:eastAsia="en-US"/>
    </w:rPr>
  </w:style>
  <w:style w:type="paragraph" w:customStyle="1" w:styleId="Default">
    <w:name w:val="Default"/>
    <w:rsid w:val="0048343B"/>
    <w:pPr>
      <w:autoSpaceDE w:val="0"/>
      <w:autoSpaceDN w:val="0"/>
      <w:adjustRightInd w:val="0"/>
      <w:spacing w:after="0" w:line="240" w:lineRule="auto"/>
    </w:pPr>
    <w:rPr>
      <w:rFonts w:ascii="Calibri" w:eastAsia="Times New Roman" w:hAnsi="Calibri" w:cs="Calibri"/>
      <w:color w:val="000000"/>
      <w:sz w:val="24"/>
      <w:szCs w:val="24"/>
      <w:lang w:eastAsia="lt-LT"/>
    </w:rPr>
  </w:style>
  <w:style w:type="character" w:customStyle="1" w:styleId="SraopastraipaDiagrama">
    <w:name w:val="Sąrašo pastraipa Diagrama"/>
    <w:aliases w:val="List Paragraph Red Diagrama,lp1 Diagrama,Bullet 1 Diagrama,Use Case List Paragraph Diagrama,Numbering Diagrama,ERP-List Paragraph Diagrama,List Paragraph1 Diagrama,List Paragraph11 Diagrama,Bullet EY Diagrama,Lentele Diagrama"/>
    <w:link w:val="Sraopastraipa"/>
    <w:qFormat/>
    <w:locked/>
    <w:rsid w:val="0048343B"/>
    <w:rPr>
      <w:rFonts w:ascii="Times New Roman" w:eastAsia="Times New Roman" w:hAnsi="Times New Roman" w:cs="Times New Roman"/>
      <w:sz w:val="24"/>
      <w:szCs w:val="20"/>
      <w:lang w:eastAsia="lt-LT"/>
    </w:rPr>
  </w:style>
  <w:style w:type="paragraph" w:customStyle="1" w:styleId="DiagramaDiagramaDiagramaDiagramaDiagramaDiagramaCharChar">
    <w:name w:val="Diagrama Diagrama Diagrama Diagrama Diagrama Diagrama Char Char"/>
    <w:basedOn w:val="prastasis"/>
    <w:rsid w:val="0048343B"/>
    <w:pPr>
      <w:suppressAutoHyphens w:val="0"/>
      <w:spacing w:after="160" w:line="240" w:lineRule="exact"/>
    </w:pPr>
    <w:rPr>
      <w:rFonts w:ascii="Tahoma" w:hAnsi="Tahoma"/>
      <w:sz w:val="20"/>
      <w:szCs w:val="20"/>
      <w:lang w:val="en-US" w:eastAsia="en-US"/>
    </w:rPr>
  </w:style>
  <w:style w:type="paragraph" w:styleId="Dokumentoinaostekstas">
    <w:name w:val="endnote text"/>
    <w:basedOn w:val="prastasis"/>
    <w:link w:val="DokumentoinaostekstasDiagrama"/>
    <w:semiHidden/>
    <w:rsid w:val="0048343B"/>
    <w:pPr>
      <w:spacing w:after="0" w:line="240" w:lineRule="auto"/>
    </w:pPr>
    <w:rPr>
      <w:sz w:val="20"/>
      <w:szCs w:val="20"/>
      <w:lang w:val="x-none"/>
    </w:rPr>
  </w:style>
  <w:style w:type="character" w:customStyle="1" w:styleId="DokumentoinaostekstasDiagrama">
    <w:name w:val="Dokumento išnašos tekstas Diagrama"/>
    <w:basedOn w:val="Numatytasispastraiposriftas"/>
    <w:link w:val="Dokumentoinaostekstas"/>
    <w:semiHidden/>
    <w:rsid w:val="0048343B"/>
    <w:rPr>
      <w:rFonts w:ascii="Times New Roman" w:eastAsia="Times New Roman" w:hAnsi="Times New Roman" w:cs="Times New Roman"/>
      <w:sz w:val="20"/>
      <w:szCs w:val="20"/>
      <w:lang w:val="x-none" w:eastAsia="ar-SA"/>
    </w:rPr>
  </w:style>
  <w:style w:type="character" w:styleId="Dokumentoinaosnumeris">
    <w:name w:val="endnote reference"/>
    <w:semiHidden/>
    <w:rsid w:val="0048343B"/>
    <w:rPr>
      <w:rFonts w:cs="Times New Roman"/>
      <w:vertAlign w:val="superscript"/>
    </w:rPr>
  </w:style>
  <w:style w:type="paragraph" w:customStyle="1" w:styleId="BodyText2">
    <w:name w:val="Body Text2"/>
    <w:rsid w:val="0048343B"/>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harChar1CharChar">
    <w:name w:val="Char Char1 Char Char"/>
    <w:basedOn w:val="prastasis"/>
    <w:rsid w:val="0048343B"/>
    <w:pPr>
      <w:suppressAutoHyphens w:val="0"/>
      <w:spacing w:after="160" w:line="240" w:lineRule="exact"/>
    </w:pPr>
    <w:rPr>
      <w:rFonts w:ascii="Tahoma" w:hAnsi="Tahoma" w:cs="Tahoma"/>
      <w:sz w:val="20"/>
      <w:szCs w:val="20"/>
      <w:lang w:val="en-US" w:eastAsia="en-US"/>
    </w:rPr>
  </w:style>
  <w:style w:type="character" w:customStyle="1" w:styleId="VytautasJuodka">
    <w:name w:val="Vytautas Juodka"/>
    <w:semiHidden/>
    <w:rsid w:val="0048343B"/>
    <w:rPr>
      <w:rFonts w:ascii="Arial" w:hAnsi="Arial" w:cs="Arial"/>
      <w:color w:val="auto"/>
      <w:sz w:val="20"/>
      <w:szCs w:val="20"/>
    </w:rPr>
  </w:style>
  <w:style w:type="paragraph" w:customStyle="1" w:styleId="DiagramaCharChar1DiagramaCharCharDiagramaCharCharDiagramaDiagramaDiagramaDiagramaDiagramaDiagramaCharCharDiagrama">
    <w:name w:val="Diagrama Char Char1 Diagrama Char Char Diagrama Char Char Diagrama Diagrama Diagrama Diagrama Diagrama Diagrama Char Char Diagrama"/>
    <w:basedOn w:val="prastasis"/>
    <w:rsid w:val="0048343B"/>
    <w:pPr>
      <w:suppressAutoHyphens w:val="0"/>
      <w:spacing w:after="160" w:line="240" w:lineRule="exact"/>
    </w:pPr>
    <w:rPr>
      <w:rFonts w:ascii="Tahoma" w:hAnsi="Tahoma"/>
      <w:sz w:val="20"/>
      <w:szCs w:val="20"/>
      <w:lang w:eastAsia="en-US"/>
    </w:rPr>
  </w:style>
  <w:style w:type="paragraph" w:customStyle="1" w:styleId="Sraopastraipa1">
    <w:name w:val="Sąrašo pastraipa1"/>
    <w:basedOn w:val="prastasis"/>
    <w:uiPriority w:val="34"/>
    <w:qFormat/>
    <w:rsid w:val="0048343B"/>
    <w:pPr>
      <w:suppressAutoHyphens w:val="0"/>
      <w:spacing w:after="0" w:line="240" w:lineRule="auto"/>
      <w:ind w:left="720"/>
      <w:contextualSpacing/>
    </w:pPr>
    <w:rPr>
      <w:szCs w:val="20"/>
      <w:lang w:eastAsia="lt-LT"/>
    </w:rPr>
  </w:style>
  <w:style w:type="character" w:customStyle="1" w:styleId="lrvk">
    <w:name w:val="lrvk"/>
    <w:semiHidden/>
    <w:rsid w:val="0048343B"/>
    <w:rPr>
      <w:rFonts w:ascii="Arial" w:hAnsi="Arial" w:cs="Arial"/>
      <w:color w:val="auto"/>
      <w:sz w:val="20"/>
      <w:szCs w:val="20"/>
    </w:rPr>
  </w:style>
  <w:style w:type="character" w:customStyle="1" w:styleId="typewriter0">
    <w:name w:val="typewriter0"/>
    <w:rsid w:val="0048343B"/>
  </w:style>
  <w:style w:type="table" w:customStyle="1" w:styleId="TableGrid1">
    <w:name w:val="Table Grid1"/>
    <w:basedOn w:val="prastojilentel"/>
    <w:next w:val="Lentelstinklelis"/>
    <w:uiPriority w:val="59"/>
    <w:rsid w:val="00483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48343B"/>
    <w:pPr>
      <w:snapToGrid w:val="0"/>
      <w:spacing w:after="0" w:line="240" w:lineRule="auto"/>
      <w:ind w:firstLine="312"/>
      <w:jc w:val="both"/>
    </w:pPr>
    <w:rPr>
      <w:rFonts w:ascii="TimesLT" w:eastAsia="Times New Roman" w:hAnsi="TimesLT" w:cs="Times New Roman"/>
      <w:sz w:val="20"/>
      <w:szCs w:val="20"/>
      <w:lang w:val="en-US"/>
    </w:rPr>
  </w:style>
  <w:style w:type="numbering" w:customStyle="1" w:styleId="NoList1">
    <w:name w:val="No List1"/>
    <w:next w:val="Sraonra"/>
    <w:uiPriority w:val="99"/>
    <w:semiHidden/>
    <w:unhideWhenUsed/>
    <w:rsid w:val="0048343B"/>
  </w:style>
  <w:style w:type="table" w:customStyle="1" w:styleId="TableGrid2">
    <w:name w:val="Table Grid2"/>
    <w:basedOn w:val="prastojilentel"/>
    <w:next w:val="Lentelstinklelis"/>
    <w:uiPriority w:val="59"/>
    <w:rsid w:val="00483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39"/>
    <w:rsid w:val="00483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483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48343B"/>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Pagrindinistekstas20">
    <w:name w:val="Pagrindinis tekstas2"/>
    <w:rsid w:val="0048343B"/>
    <w:pPr>
      <w:snapToGrid w:val="0"/>
      <w:spacing w:after="0" w:line="240" w:lineRule="auto"/>
      <w:ind w:firstLine="312"/>
      <w:jc w:val="both"/>
    </w:pPr>
    <w:rPr>
      <w:rFonts w:ascii="TimesLT" w:eastAsia="Times New Roman" w:hAnsi="TimesLT" w:cs="Times New Roman"/>
      <w:sz w:val="20"/>
      <w:szCs w:val="20"/>
      <w:lang w:val="en-US"/>
    </w:rPr>
  </w:style>
  <w:style w:type="character" w:styleId="Emfaz">
    <w:name w:val="Emphasis"/>
    <w:basedOn w:val="Grietas"/>
    <w:qFormat/>
    <w:rsid w:val="0048343B"/>
    <w:rPr>
      <w:rFonts w:asciiTheme="minorHAnsi" w:hAnsiTheme="minorHAnsi" w:cs="Times New Roman"/>
      <w:b/>
      <w:bCs/>
      <w:color w:val="134753"/>
    </w:rPr>
  </w:style>
  <w:style w:type="character" w:customStyle="1" w:styleId="UnresolvedMention1">
    <w:name w:val="Unresolved Mention1"/>
    <w:basedOn w:val="Numatytasispastraiposriftas"/>
    <w:uiPriority w:val="99"/>
    <w:semiHidden/>
    <w:unhideWhenUsed/>
    <w:rsid w:val="0048343B"/>
    <w:rPr>
      <w:color w:val="808080"/>
      <w:shd w:val="clear" w:color="auto" w:fill="E6E6E6"/>
    </w:rPr>
  </w:style>
  <w:style w:type="paragraph" w:styleId="Betarp">
    <w:name w:val="No Spacing"/>
    <w:link w:val="BetarpDiagrama"/>
    <w:uiPriority w:val="1"/>
    <w:qFormat/>
    <w:rsid w:val="0048343B"/>
    <w:pPr>
      <w:spacing w:after="0" w:line="240" w:lineRule="auto"/>
    </w:pPr>
  </w:style>
  <w:style w:type="character" w:styleId="Neapdorotaspaminjimas">
    <w:name w:val="Unresolved Mention"/>
    <w:basedOn w:val="Numatytasispastraiposriftas"/>
    <w:uiPriority w:val="99"/>
    <w:semiHidden/>
    <w:unhideWhenUsed/>
    <w:rsid w:val="0048343B"/>
    <w:rPr>
      <w:color w:val="605E5C"/>
      <w:shd w:val="clear" w:color="auto" w:fill="E1DFDD"/>
    </w:rPr>
  </w:style>
  <w:style w:type="character" w:customStyle="1" w:styleId="SraopastraipaDiagrama1">
    <w:name w:val="Sąrašo pastraipa Diagrama1"/>
    <w:aliases w:val="Bullet EY Diagrama1,List Paragraph Red Diagrama1,lp1 Diagrama1,Bullet 1 Diagrama1,Use Case List Paragraph Diagrama1,Numbering Diagrama1,ERP-List Paragraph Diagrama1,List Paragraph1 Diagrama1,List Paragraph11 Diagrama1"/>
    <w:uiPriority w:val="34"/>
    <w:rsid w:val="00F85D66"/>
    <w:rPr>
      <w:rFonts w:ascii="Times New Roman" w:eastAsia="Times New Roman" w:hAnsi="Times New Roman" w:cs="Times New Roman"/>
      <w:sz w:val="24"/>
      <w:szCs w:val="20"/>
    </w:rPr>
  </w:style>
  <w:style w:type="paragraph" w:customStyle="1" w:styleId="HSPunktai">
    <w:name w:val="HSPunktai"/>
    <w:basedOn w:val="Sraopastraipa"/>
    <w:link w:val="HSPunktaiChar1"/>
    <w:uiPriority w:val="99"/>
    <w:qFormat/>
    <w:rsid w:val="0055369E"/>
    <w:pPr>
      <w:numPr>
        <w:numId w:val="4"/>
      </w:numPr>
      <w:spacing w:line="360" w:lineRule="auto"/>
      <w:contextualSpacing/>
      <w:jc w:val="both"/>
    </w:pPr>
    <w:rPr>
      <w:lang w:eastAsia="en-US"/>
    </w:rPr>
  </w:style>
  <w:style w:type="paragraph" w:customStyle="1" w:styleId="Punktai11">
    <w:name w:val="Punktai 1.1"/>
    <w:basedOn w:val="HSPunktai"/>
    <w:uiPriority w:val="99"/>
    <w:qFormat/>
    <w:rsid w:val="0055369E"/>
    <w:pPr>
      <w:numPr>
        <w:ilvl w:val="1"/>
      </w:numPr>
      <w:tabs>
        <w:tab w:val="clear" w:pos="1284"/>
        <w:tab w:val="num" w:pos="360"/>
        <w:tab w:val="left" w:pos="1276"/>
      </w:tabs>
      <w:ind w:left="1440" w:hanging="360"/>
    </w:pPr>
  </w:style>
  <w:style w:type="character" w:customStyle="1" w:styleId="HSPunktaiChar1">
    <w:name w:val="HSPunktai Char1"/>
    <w:link w:val="HSPunktai"/>
    <w:uiPriority w:val="99"/>
    <w:locked/>
    <w:rsid w:val="0055369E"/>
    <w:rPr>
      <w:rFonts w:ascii="Times New Roman" w:eastAsia="Times New Roman" w:hAnsi="Times New Roman" w:cs="Times New Roman"/>
      <w:sz w:val="24"/>
      <w:szCs w:val="20"/>
    </w:rPr>
  </w:style>
  <w:style w:type="paragraph" w:customStyle="1" w:styleId="1pastraipa">
    <w:name w:val="1. pastraipa"/>
    <w:basedOn w:val="prastasiniatinklio"/>
    <w:link w:val="1pastraipaChar1"/>
    <w:qFormat/>
    <w:rsid w:val="0055369E"/>
    <w:pPr>
      <w:numPr>
        <w:numId w:val="5"/>
      </w:numPr>
      <w:tabs>
        <w:tab w:val="left" w:pos="851"/>
        <w:tab w:val="left" w:pos="993"/>
        <w:tab w:val="left" w:pos="1134"/>
        <w:tab w:val="left" w:pos="1276"/>
        <w:tab w:val="left" w:pos="1418"/>
      </w:tabs>
      <w:spacing w:before="0" w:beforeAutospacing="0" w:after="0" w:afterAutospacing="0" w:line="360" w:lineRule="auto"/>
      <w:ind w:right="96"/>
      <w:jc w:val="both"/>
    </w:pPr>
    <w:rPr>
      <w:szCs w:val="20"/>
      <w:lang w:eastAsia="en-US"/>
    </w:rPr>
  </w:style>
  <w:style w:type="character" w:customStyle="1" w:styleId="1pastraipaChar1">
    <w:name w:val="1. pastraipa Char1"/>
    <w:link w:val="1pastraipa"/>
    <w:rsid w:val="0055369E"/>
    <w:rPr>
      <w:rFonts w:ascii="Times New Roman" w:eastAsia="Times New Roman" w:hAnsi="Times New Roman" w:cs="Times New Roman"/>
      <w:sz w:val="24"/>
      <w:szCs w:val="20"/>
    </w:rPr>
  </w:style>
  <w:style w:type="paragraph" w:customStyle="1" w:styleId="1lentele">
    <w:name w:val="1. lentele"/>
    <w:basedOn w:val="1pastraipa"/>
    <w:qFormat/>
    <w:rsid w:val="0055369E"/>
    <w:pPr>
      <w:numPr>
        <w:ilvl w:val="1"/>
      </w:numPr>
      <w:tabs>
        <w:tab w:val="clear" w:pos="851"/>
        <w:tab w:val="num" w:pos="360"/>
        <w:tab w:val="num" w:pos="795"/>
        <w:tab w:val="left" w:pos="885"/>
      </w:tabs>
      <w:ind w:left="795" w:hanging="375"/>
    </w:pPr>
  </w:style>
  <w:style w:type="paragraph" w:customStyle="1" w:styleId="11lentele">
    <w:name w:val="1.1. lentele"/>
    <w:basedOn w:val="1lentele"/>
    <w:qFormat/>
    <w:rsid w:val="0055369E"/>
    <w:pPr>
      <w:numPr>
        <w:ilvl w:val="2"/>
      </w:numPr>
      <w:tabs>
        <w:tab w:val="num" w:pos="360"/>
        <w:tab w:val="num" w:pos="795"/>
      </w:tabs>
      <w:ind w:left="795" w:hanging="375"/>
    </w:pPr>
  </w:style>
  <w:style w:type="character" w:customStyle="1" w:styleId="HTMLiankstoformatuotasDiagrama1">
    <w:name w:val="HTML iš anksto formatuotas Diagrama1"/>
    <w:basedOn w:val="Numatytasispastraiposriftas"/>
    <w:uiPriority w:val="99"/>
    <w:semiHidden/>
    <w:rsid w:val="0055369E"/>
    <w:rPr>
      <w:rFonts w:ascii="Consolas" w:eastAsia="Times New Roman" w:hAnsi="Consolas" w:cs="Times New Roman"/>
      <w:sz w:val="20"/>
      <w:szCs w:val="20"/>
      <w:lang w:eastAsia="ar-SA"/>
    </w:rPr>
  </w:style>
  <w:style w:type="character" w:customStyle="1" w:styleId="CharStyle8">
    <w:name w:val="Char Style 8"/>
    <w:link w:val="Style6"/>
    <w:rsid w:val="0055369E"/>
    <w:rPr>
      <w:rFonts w:ascii="Arial" w:eastAsia="Arial" w:hAnsi="Arial" w:cs="Arial"/>
      <w:sz w:val="18"/>
      <w:szCs w:val="18"/>
      <w:shd w:val="clear" w:color="auto" w:fill="FFFFFF"/>
    </w:rPr>
  </w:style>
  <w:style w:type="paragraph" w:customStyle="1" w:styleId="Style6">
    <w:name w:val="Style 6"/>
    <w:basedOn w:val="prastasis"/>
    <w:link w:val="CharStyle8"/>
    <w:rsid w:val="0055369E"/>
    <w:pPr>
      <w:widowControl w:val="0"/>
      <w:shd w:val="clear" w:color="auto" w:fill="FFFFFF"/>
      <w:suppressAutoHyphens w:val="0"/>
      <w:spacing w:after="0" w:line="200" w:lineRule="exact"/>
      <w:ind w:hanging="780"/>
      <w:jc w:val="center"/>
    </w:pPr>
    <w:rPr>
      <w:rFonts w:ascii="Arial" w:eastAsia="Arial" w:hAnsi="Arial" w:cs="Arial"/>
      <w:sz w:val="18"/>
      <w:szCs w:val="18"/>
      <w:lang w:eastAsia="en-US"/>
    </w:rPr>
  </w:style>
  <w:style w:type="character" w:customStyle="1" w:styleId="CharStyle7">
    <w:name w:val="Char Style 7"/>
    <w:uiPriority w:val="99"/>
    <w:rsid w:val="0055369E"/>
    <w:rPr>
      <w:sz w:val="23"/>
      <w:szCs w:val="23"/>
      <w:shd w:val="clear" w:color="auto" w:fill="FFFFFF"/>
    </w:rPr>
  </w:style>
  <w:style w:type="paragraph" w:customStyle="1" w:styleId="WW-Default">
    <w:name w:val="WW-Default"/>
    <w:rsid w:val="0055369E"/>
    <w:pPr>
      <w:suppressAutoHyphens/>
      <w:autoSpaceDE w:val="0"/>
      <w:spacing w:after="0" w:line="240" w:lineRule="auto"/>
    </w:pPr>
    <w:rPr>
      <w:rFonts w:ascii="Times New Roman" w:eastAsia="Times New Roman" w:hAnsi="Times New Roman" w:cs="Times New Roman"/>
      <w:color w:val="000000"/>
      <w:sz w:val="24"/>
      <w:szCs w:val="24"/>
      <w:lang w:val="en-US" w:eastAsia="ar-SA"/>
    </w:rPr>
  </w:style>
  <w:style w:type="character" w:styleId="Perirtashipersaitas">
    <w:name w:val="FollowedHyperlink"/>
    <w:basedOn w:val="Numatytasispastraiposriftas"/>
    <w:uiPriority w:val="99"/>
    <w:semiHidden/>
    <w:unhideWhenUsed/>
    <w:rsid w:val="0055369E"/>
    <w:rPr>
      <w:color w:val="954F72" w:themeColor="followedHyperlink"/>
      <w:u w:val="single"/>
    </w:rPr>
  </w:style>
  <w:style w:type="character" w:customStyle="1" w:styleId="BetarpDiagrama">
    <w:name w:val="Be tarpų Diagrama"/>
    <w:basedOn w:val="Numatytasispastraiposriftas"/>
    <w:link w:val="Betarp"/>
    <w:uiPriority w:val="1"/>
    <w:rsid w:val="00404644"/>
  </w:style>
  <w:style w:type="character" w:customStyle="1" w:styleId="CharStyle11">
    <w:name w:val="Char Style 11"/>
    <w:link w:val="Style10"/>
    <w:rsid w:val="007817C5"/>
    <w:rPr>
      <w:rFonts w:ascii="Arial" w:eastAsia="Arial" w:hAnsi="Arial" w:cs="Arial"/>
      <w:b/>
      <w:bCs/>
      <w:sz w:val="15"/>
      <w:szCs w:val="15"/>
      <w:shd w:val="clear" w:color="auto" w:fill="FFFFFF"/>
    </w:rPr>
  </w:style>
  <w:style w:type="paragraph" w:customStyle="1" w:styleId="Style10">
    <w:name w:val="Style 10"/>
    <w:basedOn w:val="prastasis"/>
    <w:link w:val="CharStyle11"/>
    <w:rsid w:val="007817C5"/>
    <w:pPr>
      <w:widowControl w:val="0"/>
      <w:shd w:val="clear" w:color="auto" w:fill="FFFFFF"/>
      <w:suppressAutoHyphens w:val="0"/>
      <w:spacing w:after="0" w:line="168" w:lineRule="exact"/>
    </w:pPr>
    <w:rPr>
      <w:rFonts w:ascii="Arial" w:eastAsia="Arial" w:hAnsi="Arial" w:cs="Arial"/>
      <w:b/>
      <w:bCs/>
      <w:sz w:val="15"/>
      <w:szCs w:val="15"/>
      <w:lang w:eastAsia="en-US"/>
    </w:rPr>
  </w:style>
  <w:style w:type="character" w:customStyle="1" w:styleId="CharStyle10">
    <w:name w:val="Char Style 10"/>
    <w:basedOn w:val="Numatytasispastraiposriftas"/>
    <w:link w:val="Style9"/>
    <w:rsid w:val="007817C5"/>
    <w:rPr>
      <w:b/>
      <w:bCs/>
      <w:shd w:val="clear" w:color="auto" w:fill="FFFFFF"/>
    </w:rPr>
  </w:style>
  <w:style w:type="paragraph" w:customStyle="1" w:styleId="Style9">
    <w:name w:val="Style 9"/>
    <w:basedOn w:val="prastasis"/>
    <w:link w:val="CharStyle10"/>
    <w:rsid w:val="007817C5"/>
    <w:pPr>
      <w:widowControl w:val="0"/>
      <w:shd w:val="clear" w:color="auto" w:fill="FFFFFF"/>
      <w:suppressAutoHyphens w:val="0"/>
      <w:spacing w:after="320" w:line="244" w:lineRule="exact"/>
      <w:jc w:val="center"/>
      <w:outlineLvl w:val="0"/>
    </w:pPr>
    <w:rPr>
      <w:rFonts w:asciiTheme="minorHAnsi" w:eastAsiaTheme="minorEastAsia" w:hAnsiTheme="minorHAnsi" w:cstheme="minorBidi"/>
      <w:b/>
      <w:bCs/>
      <w:sz w:val="22"/>
      <w:lang w:eastAsia="en-US"/>
    </w:rPr>
  </w:style>
  <w:style w:type="paragraph" w:customStyle="1" w:styleId="TEKSTAS">
    <w:name w:val="TEKSTAS *****"/>
    <w:basedOn w:val="prastasis"/>
    <w:link w:val="TEKSTASDiagrama"/>
    <w:autoRedefine/>
    <w:qFormat/>
    <w:rsid w:val="00751B61"/>
    <w:pPr>
      <w:tabs>
        <w:tab w:val="left" w:pos="567"/>
      </w:tabs>
      <w:suppressAutoHyphens w:val="0"/>
      <w:autoSpaceDE w:val="0"/>
      <w:autoSpaceDN w:val="0"/>
      <w:adjustRightInd w:val="0"/>
      <w:spacing w:after="0" w:line="240" w:lineRule="auto"/>
      <w:ind w:firstLine="851"/>
    </w:pPr>
    <w:rPr>
      <w:szCs w:val="24"/>
    </w:rPr>
  </w:style>
  <w:style w:type="character" w:customStyle="1" w:styleId="TEKSTASDiagrama">
    <w:name w:val="TEKSTAS ***** Diagrama"/>
    <w:link w:val="TEKSTAS"/>
    <w:rsid w:val="00751B61"/>
    <w:rPr>
      <w:rFonts w:ascii="Times New Roman" w:eastAsia="Times New Roman" w:hAnsi="Times New Roman" w:cs="Times New Roman"/>
      <w:sz w:val="24"/>
      <w:szCs w:val="24"/>
      <w:lang w:eastAsia="ar-SA"/>
    </w:rPr>
  </w:style>
  <w:style w:type="paragraph" w:customStyle="1" w:styleId="Normal1">
    <w:name w:val="Normal1"/>
    <w:rsid w:val="00A52B0B"/>
    <w:pPr>
      <w:suppressAutoHyphens/>
      <w:spacing w:after="0" w:line="240" w:lineRule="auto"/>
      <w:textAlignment w:val="baseline"/>
    </w:pPr>
    <w:rPr>
      <w:rFonts w:ascii="Times New Roman" w:eastAsia="Times New Roman" w:hAnsi="Times New Roman" w:cs="Times New Roman"/>
      <w:color w:val="00000A"/>
      <w:sz w:val="24"/>
      <w:szCs w:val="24"/>
    </w:rPr>
  </w:style>
  <w:style w:type="paragraph" w:customStyle="1" w:styleId="Preformatted">
    <w:name w:val="Preformatted"/>
    <w:basedOn w:val="prastasis"/>
    <w:rsid w:val="00C6412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spacing w:after="0" w:line="240" w:lineRule="auto"/>
    </w:pPr>
    <w:rPr>
      <w:rFonts w:ascii="Courier New" w:eastAsia="Calibri" w:hAnsi="Courier New" w:cs="Courier New"/>
      <w:sz w:val="20"/>
      <w:szCs w:val="20"/>
      <w:lang w:eastAsia="en-US"/>
    </w:rPr>
  </w:style>
  <w:style w:type="character" w:customStyle="1" w:styleId="ng-scope">
    <w:name w:val="ng-scope"/>
    <w:basedOn w:val="Numatytasispastraiposriftas"/>
    <w:rsid w:val="00D64158"/>
  </w:style>
  <w:style w:type="character" w:customStyle="1" w:styleId="markedcontent">
    <w:name w:val="markedcontent"/>
    <w:basedOn w:val="Numatytasispastraiposriftas"/>
    <w:rsid w:val="00266DF8"/>
  </w:style>
  <w:style w:type="paragraph" w:customStyle="1" w:styleId="NumreratStycke11">
    <w:name w:val="Numrerat Stycke 1.1"/>
    <w:basedOn w:val="Antrat2"/>
    <w:link w:val="NumreratStycke11Char"/>
    <w:uiPriority w:val="99"/>
    <w:rsid w:val="008345C6"/>
    <w:pPr>
      <w:numPr>
        <w:numId w:val="12"/>
      </w:numPr>
      <w:suppressAutoHyphens w:val="0"/>
      <w:spacing w:before="120" w:after="60" w:line="264" w:lineRule="auto"/>
      <w:outlineLvl w:val="9"/>
    </w:pPr>
    <w:rPr>
      <w:sz w:val="22"/>
      <w:szCs w:val="22"/>
      <w:lang w:eastAsia="sv-SE"/>
    </w:rPr>
  </w:style>
  <w:style w:type="character" w:customStyle="1" w:styleId="NumreratStycke11Char">
    <w:name w:val="Numrerat Stycke 1.1 Char"/>
    <w:link w:val="NumreratStycke11"/>
    <w:uiPriority w:val="99"/>
    <w:locked/>
    <w:rsid w:val="008345C6"/>
    <w:rPr>
      <w:rFonts w:ascii="Times New Roman" w:eastAsia="Times New Roman" w:hAnsi="Times New Roman" w:cs="Times New Roman"/>
      <w:lang w:eastAsia="sv-SE"/>
    </w:rPr>
  </w:style>
  <w:style w:type="paragraph" w:styleId="Pataisymai">
    <w:name w:val="Revision"/>
    <w:hidden/>
    <w:uiPriority w:val="99"/>
    <w:semiHidden/>
    <w:rsid w:val="00A039E4"/>
    <w:pPr>
      <w:spacing w:after="0" w:line="240" w:lineRule="auto"/>
    </w:pPr>
    <w:rPr>
      <w:rFonts w:ascii="Times New Roman" w:eastAsia="Times New Roman" w:hAnsi="Times New Roman" w:cs="Times New Roman"/>
      <w:sz w:val="24"/>
      <w:lang w:eastAsia="ar-SA"/>
    </w:rPr>
  </w:style>
  <w:style w:type="paragraph" w:customStyle="1" w:styleId="TableParagraph">
    <w:name w:val="Table Paragraph"/>
    <w:basedOn w:val="prastasis"/>
    <w:uiPriority w:val="1"/>
    <w:qFormat/>
    <w:rsid w:val="0071183C"/>
    <w:pPr>
      <w:widowControl w:val="0"/>
      <w:suppressAutoHyphens w:val="0"/>
      <w:spacing w:after="0" w:line="240" w:lineRule="auto"/>
    </w:pPr>
    <w:rPr>
      <w:rFonts w:ascii="Calibri" w:eastAsia="Calibri" w:hAnsi="Calibri"/>
      <w:sz w:val="22"/>
      <w:lang w:val="en-US" w:eastAsia="en-US"/>
    </w:rPr>
  </w:style>
  <w:style w:type="paragraph" w:customStyle="1" w:styleId="paragraph">
    <w:name w:val="paragraph"/>
    <w:basedOn w:val="prastasis"/>
    <w:rsid w:val="00432FD4"/>
    <w:pPr>
      <w:suppressAutoHyphens w:val="0"/>
      <w:spacing w:before="100" w:beforeAutospacing="1" w:after="100" w:afterAutospacing="1" w:line="240" w:lineRule="auto"/>
    </w:pPr>
    <w:rPr>
      <w:szCs w:val="24"/>
      <w:lang w:eastAsia="lt-LT"/>
    </w:rPr>
  </w:style>
  <w:style w:type="character" w:customStyle="1" w:styleId="normaltextrun">
    <w:name w:val="normaltextrun"/>
    <w:basedOn w:val="Numatytasispastraiposriftas"/>
    <w:rsid w:val="00432FD4"/>
  </w:style>
  <w:style w:type="character" w:customStyle="1" w:styleId="eop">
    <w:name w:val="eop"/>
    <w:basedOn w:val="Numatytasispastraiposriftas"/>
    <w:rsid w:val="00432FD4"/>
  </w:style>
  <w:style w:type="table" w:customStyle="1" w:styleId="TableGrid31">
    <w:name w:val="Table Grid31"/>
    <w:basedOn w:val="prastojilentel"/>
    <w:next w:val="Lentelstinklelis"/>
    <w:uiPriority w:val="39"/>
    <w:rsid w:val="00614BF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368801">
      <w:bodyDiv w:val="1"/>
      <w:marLeft w:val="0"/>
      <w:marRight w:val="0"/>
      <w:marTop w:val="0"/>
      <w:marBottom w:val="0"/>
      <w:divBdr>
        <w:top w:val="none" w:sz="0" w:space="0" w:color="auto"/>
        <w:left w:val="none" w:sz="0" w:space="0" w:color="auto"/>
        <w:bottom w:val="none" w:sz="0" w:space="0" w:color="auto"/>
        <w:right w:val="none" w:sz="0" w:space="0" w:color="auto"/>
      </w:divBdr>
    </w:div>
    <w:div w:id="317349908">
      <w:bodyDiv w:val="1"/>
      <w:marLeft w:val="0"/>
      <w:marRight w:val="0"/>
      <w:marTop w:val="0"/>
      <w:marBottom w:val="0"/>
      <w:divBdr>
        <w:top w:val="none" w:sz="0" w:space="0" w:color="auto"/>
        <w:left w:val="none" w:sz="0" w:space="0" w:color="auto"/>
        <w:bottom w:val="none" w:sz="0" w:space="0" w:color="auto"/>
        <w:right w:val="none" w:sz="0" w:space="0" w:color="auto"/>
      </w:divBdr>
    </w:div>
    <w:div w:id="445277214">
      <w:bodyDiv w:val="1"/>
      <w:marLeft w:val="0"/>
      <w:marRight w:val="0"/>
      <w:marTop w:val="0"/>
      <w:marBottom w:val="0"/>
      <w:divBdr>
        <w:top w:val="none" w:sz="0" w:space="0" w:color="auto"/>
        <w:left w:val="none" w:sz="0" w:space="0" w:color="auto"/>
        <w:bottom w:val="none" w:sz="0" w:space="0" w:color="auto"/>
        <w:right w:val="none" w:sz="0" w:space="0" w:color="auto"/>
      </w:divBdr>
    </w:div>
    <w:div w:id="458305346">
      <w:bodyDiv w:val="1"/>
      <w:marLeft w:val="0"/>
      <w:marRight w:val="0"/>
      <w:marTop w:val="0"/>
      <w:marBottom w:val="0"/>
      <w:divBdr>
        <w:top w:val="none" w:sz="0" w:space="0" w:color="auto"/>
        <w:left w:val="none" w:sz="0" w:space="0" w:color="auto"/>
        <w:bottom w:val="none" w:sz="0" w:space="0" w:color="auto"/>
        <w:right w:val="none" w:sz="0" w:space="0" w:color="auto"/>
      </w:divBdr>
    </w:div>
    <w:div w:id="501239996">
      <w:bodyDiv w:val="1"/>
      <w:marLeft w:val="0"/>
      <w:marRight w:val="0"/>
      <w:marTop w:val="0"/>
      <w:marBottom w:val="0"/>
      <w:divBdr>
        <w:top w:val="none" w:sz="0" w:space="0" w:color="auto"/>
        <w:left w:val="none" w:sz="0" w:space="0" w:color="auto"/>
        <w:bottom w:val="none" w:sz="0" w:space="0" w:color="auto"/>
        <w:right w:val="none" w:sz="0" w:space="0" w:color="auto"/>
      </w:divBdr>
    </w:div>
    <w:div w:id="589629518">
      <w:bodyDiv w:val="1"/>
      <w:marLeft w:val="0"/>
      <w:marRight w:val="0"/>
      <w:marTop w:val="0"/>
      <w:marBottom w:val="0"/>
      <w:divBdr>
        <w:top w:val="none" w:sz="0" w:space="0" w:color="auto"/>
        <w:left w:val="none" w:sz="0" w:space="0" w:color="auto"/>
        <w:bottom w:val="none" w:sz="0" w:space="0" w:color="auto"/>
        <w:right w:val="none" w:sz="0" w:space="0" w:color="auto"/>
      </w:divBdr>
    </w:div>
    <w:div w:id="711927022">
      <w:bodyDiv w:val="1"/>
      <w:marLeft w:val="0"/>
      <w:marRight w:val="0"/>
      <w:marTop w:val="0"/>
      <w:marBottom w:val="0"/>
      <w:divBdr>
        <w:top w:val="none" w:sz="0" w:space="0" w:color="auto"/>
        <w:left w:val="none" w:sz="0" w:space="0" w:color="auto"/>
        <w:bottom w:val="none" w:sz="0" w:space="0" w:color="auto"/>
        <w:right w:val="none" w:sz="0" w:space="0" w:color="auto"/>
      </w:divBdr>
    </w:div>
    <w:div w:id="740833357">
      <w:bodyDiv w:val="1"/>
      <w:marLeft w:val="0"/>
      <w:marRight w:val="0"/>
      <w:marTop w:val="0"/>
      <w:marBottom w:val="0"/>
      <w:divBdr>
        <w:top w:val="none" w:sz="0" w:space="0" w:color="auto"/>
        <w:left w:val="none" w:sz="0" w:space="0" w:color="auto"/>
        <w:bottom w:val="none" w:sz="0" w:space="0" w:color="auto"/>
        <w:right w:val="none" w:sz="0" w:space="0" w:color="auto"/>
      </w:divBdr>
      <w:divsChild>
        <w:div w:id="103160255">
          <w:marLeft w:val="0"/>
          <w:marRight w:val="0"/>
          <w:marTop w:val="0"/>
          <w:marBottom w:val="0"/>
          <w:divBdr>
            <w:top w:val="none" w:sz="0" w:space="0" w:color="auto"/>
            <w:left w:val="none" w:sz="0" w:space="0" w:color="auto"/>
            <w:bottom w:val="none" w:sz="0" w:space="0" w:color="auto"/>
            <w:right w:val="none" w:sz="0" w:space="0" w:color="auto"/>
          </w:divBdr>
        </w:div>
        <w:div w:id="1071585708">
          <w:marLeft w:val="0"/>
          <w:marRight w:val="0"/>
          <w:marTop w:val="0"/>
          <w:marBottom w:val="0"/>
          <w:divBdr>
            <w:top w:val="none" w:sz="0" w:space="0" w:color="auto"/>
            <w:left w:val="none" w:sz="0" w:space="0" w:color="auto"/>
            <w:bottom w:val="none" w:sz="0" w:space="0" w:color="auto"/>
            <w:right w:val="none" w:sz="0" w:space="0" w:color="auto"/>
          </w:divBdr>
        </w:div>
        <w:div w:id="1838810503">
          <w:marLeft w:val="0"/>
          <w:marRight w:val="0"/>
          <w:marTop w:val="0"/>
          <w:marBottom w:val="0"/>
          <w:divBdr>
            <w:top w:val="none" w:sz="0" w:space="0" w:color="auto"/>
            <w:left w:val="none" w:sz="0" w:space="0" w:color="auto"/>
            <w:bottom w:val="none" w:sz="0" w:space="0" w:color="auto"/>
            <w:right w:val="none" w:sz="0" w:space="0" w:color="auto"/>
          </w:divBdr>
        </w:div>
        <w:div w:id="138350754">
          <w:marLeft w:val="0"/>
          <w:marRight w:val="0"/>
          <w:marTop w:val="0"/>
          <w:marBottom w:val="0"/>
          <w:divBdr>
            <w:top w:val="none" w:sz="0" w:space="0" w:color="auto"/>
            <w:left w:val="none" w:sz="0" w:space="0" w:color="auto"/>
            <w:bottom w:val="none" w:sz="0" w:space="0" w:color="auto"/>
            <w:right w:val="none" w:sz="0" w:space="0" w:color="auto"/>
          </w:divBdr>
        </w:div>
        <w:div w:id="841623030">
          <w:marLeft w:val="0"/>
          <w:marRight w:val="0"/>
          <w:marTop w:val="0"/>
          <w:marBottom w:val="0"/>
          <w:divBdr>
            <w:top w:val="none" w:sz="0" w:space="0" w:color="auto"/>
            <w:left w:val="none" w:sz="0" w:space="0" w:color="auto"/>
            <w:bottom w:val="none" w:sz="0" w:space="0" w:color="auto"/>
            <w:right w:val="none" w:sz="0" w:space="0" w:color="auto"/>
          </w:divBdr>
        </w:div>
        <w:div w:id="1927500092">
          <w:marLeft w:val="0"/>
          <w:marRight w:val="0"/>
          <w:marTop w:val="0"/>
          <w:marBottom w:val="0"/>
          <w:divBdr>
            <w:top w:val="none" w:sz="0" w:space="0" w:color="auto"/>
            <w:left w:val="none" w:sz="0" w:space="0" w:color="auto"/>
            <w:bottom w:val="none" w:sz="0" w:space="0" w:color="auto"/>
            <w:right w:val="none" w:sz="0" w:space="0" w:color="auto"/>
          </w:divBdr>
        </w:div>
        <w:div w:id="467168745">
          <w:marLeft w:val="0"/>
          <w:marRight w:val="0"/>
          <w:marTop w:val="0"/>
          <w:marBottom w:val="0"/>
          <w:divBdr>
            <w:top w:val="none" w:sz="0" w:space="0" w:color="auto"/>
            <w:left w:val="none" w:sz="0" w:space="0" w:color="auto"/>
            <w:bottom w:val="none" w:sz="0" w:space="0" w:color="auto"/>
            <w:right w:val="none" w:sz="0" w:space="0" w:color="auto"/>
          </w:divBdr>
        </w:div>
      </w:divsChild>
    </w:div>
    <w:div w:id="746652648">
      <w:bodyDiv w:val="1"/>
      <w:marLeft w:val="0"/>
      <w:marRight w:val="0"/>
      <w:marTop w:val="0"/>
      <w:marBottom w:val="0"/>
      <w:divBdr>
        <w:top w:val="none" w:sz="0" w:space="0" w:color="auto"/>
        <w:left w:val="none" w:sz="0" w:space="0" w:color="auto"/>
        <w:bottom w:val="none" w:sz="0" w:space="0" w:color="auto"/>
        <w:right w:val="none" w:sz="0" w:space="0" w:color="auto"/>
      </w:divBdr>
    </w:div>
    <w:div w:id="910970282">
      <w:bodyDiv w:val="1"/>
      <w:marLeft w:val="0"/>
      <w:marRight w:val="0"/>
      <w:marTop w:val="0"/>
      <w:marBottom w:val="0"/>
      <w:divBdr>
        <w:top w:val="none" w:sz="0" w:space="0" w:color="auto"/>
        <w:left w:val="none" w:sz="0" w:space="0" w:color="auto"/>
        <w:bottom w:val="none" w:sz="0" w:space="0" w:color="auto"/>
        <w:right w:val="none" w:sz="0" w:space="0" w:color="auto"/>
      </w:divBdr>
      <w:divsChild>
        <w:div w:id="1757245371">
          <w:marLeft w:val="0"/>
          <w:marRight w:val="0"/>
          <w:marTop w:val="0"/>
          <w:marBottom w:val="0"/>
          <w:divBdr>
            <w:top w:val="none" w:sz="0" w:space="0" w:color="auto"/>
            <w:left w:val="none" w:sz="0" w:space="0" w:color="auto"/>
            <w:bottom w:val="none" w:sz="0" w:space="0" w:color="auto"/>
            <w:right w:val="none" w:sz="0" w:space="0" w:color="auto"/>
          </w:divBdr>
        </w:div>
        <w:div w:id="2061435405">
          <w:marLeft w:val="0"/>
          <w:marRight w:val="0"/>
          <w:marTop w:val="0"/>
          <w:marBottom w:val="0"/>
          <w:divBdr>
            <w:top w:val="none" w:sz="0" w:space="0" w:color="auto"/>
            <w:left w:val="none" w:sz="0" w:space="0" w:color="auto"/>
            <w:bottom w:val="none" w:sz="0" w:space="0" w:color="auto"/>
            <w:right w:val="none" w:sz="0" w:space="0" w:color="auto"/>
          </w:divBdr>
        </w:div>
        <w:div w:id="830675109">
          <w:marLeft w:val="0"/>
          <w:marRight w:val="0"/>
          <w:marTop w:val="0"/>
          <w:marBottom w:val="0"/>
          <w:divBdr>
            <w:top w:val="none" w:sz="0" w:space="0" w:color="auto"/>
            <w:left w:val="none" w:sz="0" w:space="0" w:color="auto"/>
            <w:bottom w:val="none" w:sz="0" w:space="0" w:color="auto"/>
            <w:right w:val="none" w:sz="0" w:space="0" w:color="auto"/>
          </w:divBdr>
        </w:div>
        <w:div w:id="1969705494">
          <w:marLeft w:val="0"/>
          <w:marRight w:val="0"/>
          <w:marTop w:val="0"/>
          <w:marBottom w:val="0"/>
          <w:divBdr>
            <w:top w:val="none" w:sz="0" w:space="0" w:color="auto"/>
            <w:left w:val="none" w:sz="0" w:space="0" w:color="auto"/>
            <w:bottom w:val="none" w:sz="0" w:space="0" w:color="auto"/>
            <w:right w:val="none" w:sz="0" w:space="0" w:color="auto"/>
          </w:divBdr>
        </w:div>
        <w:div w:id="884803469">
          <w:marLeft w:val="0"/>
          <w:marRight w:val="0"/>
          <w:marTop w:val="0"/>
          <w:marBottom w:val="0"/>
          <w:divBdr>
            <w:top w:val="none" w:sz="0" w:space="0" w:color="auto"/>
            <w:left w:val="none" w:sz="0" w:space="0" w:color="auto"/>
            <w:bottom w:val="none" w:sz="0" w:space="0" w:color="auto"/>
            <w:right w:val="none" w:sz="0" w:space="0" w:color="auto"/>
          </w:divBdr>
        </w:div>
        <w:div w:id="808980791">
          <w:marLeft w:val="0"/>
          <w:marRight w:val="0"/>
          <w:marTop w:val="0"/>
          <w:marBottom w:val="0"/>
          <w:divBdr>
            <w:top w:val="none" w:sz="0" w:space="0" w:color="auto"/>
            <w:left w:val="none" w:sz="0" w:space="0" w:color="auto"/>
            <w:bottom w:val="none" w:sz="0" w:space="0" w:color="auto"/>
            <w:right w:val="none" w:sz="0" w:space="0" w:color="auto"/>
          </w:divBdr>
        </w:div>
        <w:div w:id="2033417566">
          <w:marLeft w:val="0"/>
          <w:marRight w:val="0"/>
          <w:marTop w:val="0"/>
          <w:marBottom w:val="0"/>
          <w:divBdr>
            <w:top w:val="none" w:sz="0" w:space="0" w:color="auto"/>
            <w:left w:val="none" w:sz="0" w:space="0" w:color="auto"/>
            <w:bottom w:val="none" w:sz="0" w:space="0" w:color="auto"/>
            <w:right w:val="none" w:sz="0" w:space="0" w:color="auto"/>
          </w:divBdr>
        </w:div>
      </w:divsChild>
    </w:div>
    <w:div w:id="947662639">
      <w:bodyDiv w:val="1"/>
      <w:marLeft w:val="0"/>
      <w:marRight w:val="0"/>
      <w:marTop w:val="0"/>
      <w:marBottom w:val="0"/>
      <w:divBdr>
        <w:top w:val="none" w:sz="0" w:space="0" w:color="auto"/>
        <w:left w:val="none" w:sz="0" w:space="0" w:color="auto"/>
        <w:bottom w:val="none" w:sz="0" w:space="0" w:color="auto"/>
        <w:right w:val="none" w:sz="0" w:space="0" w:color="auto"/>
      </w:divBdr>
    </w:div>
    <w:div w:id="955717618">
      <w:bodyDiv w:val="1"/>
      <w:marLeft w:val="0"/>
      <w:marRight w:val="0"/>
      <w:marTop w:val="0"/>
      <w:marBottom w:val="0"/>
      <w:divBdr>
        <w:top w:val="none" w:sz="0" w:space="0" w:color="auto"/>
        <w:left w:val="none" w:sz="0" w:space="0" w:color="auto"/>
        <w:bottom w:val="none" w:sz="0" w:space="0" w:color="auto"/>
        <w:right w:val="none" w:sz="0" w:space="0" w:color="auto"/>
      </w:divBdr>
    </w:div>
    <w:div w:id="1005473271">
      <w:bodyDiv w:val="1"/>
      <w:marLeft w:val="0"/>
      <w:marRight w:val="0"/>
      <w:marTop w:val="0"/>
      <w:marBottom w:val="0"/>
      <w:divBdr>
        <w:top w:val="none" w:sz="0" w:space="0" w:color="auto"/>
        <w:left w:val="none" w:sz="0" w:space="0" w:color="auto"/>
        <w:bottom w:val="none" w:sz="0" w:space="0" w:color="auto"/>
        <w:right w:val="none" w:sz="0" w:space="0" w:color="auto"/>
      </w:divBdr>
    </w:div>
    <w:div w:id="1142191582">
      <w:bodyDiv w:val="1"/>
      <w:marLeft w:val="0"/>
      <w:marRight w:val="0"/>
      <w:marTop w:val="0"/>
      <w:marBottom w:val="0"/>
      <w:divBdr>
        <w:top w:val="none" w:sz="0" w:space="0" w:color="auto"/>
        <w:left w:val="none" w:sz="0" w:space="0" w:color="auto"/>
        <w:bottom w:val="none" w:sz="0" w:space="0" w:color="auto"/>
        <w:right w:val="none" w:sz="0" w:space="0" w:color="auto"/>
      </w:divBdr>
    </w:div>
    <w:div w:id="1473013146">
      <w:bodyDiv w:val="1"/>
      <w:marLeft w:val="0"/>
      <w:marRight w:val="0"/>
      <w:marTop w:val="0"/>
      <w:marBottom w:val="0"/>
      <w:divBdr>
        <w:top w:val="none" w:sz="0" w:space="0" w:color="auto"/>
        <w:left w:val="none" w:sz="0" w:space="0" w:color="auto"/>
        <w:bottom w:val="none" w:sz="0" w:space="0" w:color="auto"/>
        <w:right w:val="none" w:sz="0" w:space="0" w:color="auto"/>
      </w:divBdr>
    </w:div>
    <w:div w:id="1614823988">
      <w:bodyDiv w:val="1"/>
      <w:marLeft w:val="0"/>
      <w:marRight w:val="0"/>
      <w:marTop w:val="0"/>
      <w:marBottom w:val="0"/>
      <w:divBdr>
        <w:top w:val="none" w:sz="0" w:space="0" w:color="auto"/>
        <w:left w:val="none" w:sz="0" w:space="0" w:color="auto"/>
        <w:bottom w:val="none" w:sz="0" w:space="0" w:color="auto"/>
        <w:right w:val="none" w:sz="0" w:space="0" w:color="auto"/>
      </w:divBdr>
    </w:div>
    <w:div w:id="1625303999">
      <w:bodyDiv w:val="1"/>
      <w:marLeft w:val="0"/>
      <w:marRight w:val="0"/>
      <w:marTop w:val="0"/>
      <w:marBottom w:val="0"/>
      <w:divBdr>
        <w:top w:val="none" w:sz="0" w:space="0" w:color="auto"/>
        <w:left w:val="none" w:sz="0" w:space="0" w:color="auto"/>
        <w:bottom w:val="none" w:sz="0" w:space="0" w:color="auto"/>
        <w:right w:val="none" w:sz="0" w:space="0" w:color="auto"/>
      </w:divBdr>
    </w:div>
    <w:div w:id="1690256486">
      <w:bodyDiv w:val="1"/>
      <w:marLeft w:val="0"/>
      <w:marRight w:val="0"/>
      <w:marTop w:val="0"/>
      <w:marBottom w:val="0"/>
      <w:divBdr>
        <w:top w:val="none" w:sz="0" w:space="0" w:color="auto"/>
        <w:left w:val="none" w:sz="0" w:space="0" w:color="auto"/>
        <w:bottom w:val="none" w:sz="0" w:space="0" w:color="auto"/>
        <w:right w:val="none" w:sz="0" w:space="0" w:color="auto"/>
      </w:divBdr>
    </w:div>
    <w:div w:id="1787506866">
      <w:bodyDiv w:val="1"/>
      <w:marLeft w:val="0"/>
      <w:marRight w:val="0"/>
      <w:marTop w:val="0"/>
      <w:marBottom w:val="0"/>
      <w:divBdr>
        <w:top w:val="none" w:sz="0" w:space="0" w:color="auto"/>
        <w:left w:val="none" w:sz="0" w:space="0" w:color="auto"/>
        <w:bottom w:val="none" w:sz="0" w:space="0" w:color="auto"/>
        <w:right w:val="none" w:sz="0" w:space="0" w:color="auto"/>
      </w:divBdr>
    </w:div>
    <w:div w:id="1790195857">
      <w:bodyDiv w:val="1"/>
      <w:marLeft w:val="0"/>
      <w:marRight w:val="0"/>
      <w:marTop w:val="0"/>
      <w:marBottom w:val="0"/>
      <w:divBdr>
        <w:top w:val="none" w:sz="0" w:space="0" w:color="auto"/>
        <w:left w:val="none" w:sz="0" w:space="0" w:color="auto"/>
        <w:bottom w:val="none" w:sz="0" w:space="0" w:color="auto"/>
        <w:right w:val="none" w:sz="0" w:space="0" w:color="auto"/>
      </w:divBdr>
    </w:div>
    <w:div w:id="1986543441">
      <w:bodyDiv w:val="1"/>
      <w:marLeft w:val="0"/>
      <w:marRight w:val="0"/>
      <w:marTop w:val="0"/>
      <w:marBottom w:val="0"/>
      <w:divBdr>
        <w:top w:val="none" w:sz="0" w:space="0" w:color="auto"/>
        <w:left w:val="none" w:sz="0" w:space="0" w:color="auto"/>
        <w:bottom w:val="none" w:sz="0" w:space="0" w:color="auto"/>
        <w:right w:val="none" w:sz="0" w:space="0" w:color="auto"/>
      </w:divBdr>
    </w:div>
    <w:div w:id="210753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mailto:vytautas.dzikaras@lrv.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www.vdai.lrv.lt" TargetMode="Externa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www.lrvk.lrv.lt" TargetMode="Externa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fontTable" Target="fontTable.xml"/><Relationship Id="rId10" Type="http://schemas.openxmlformats.org/officeDocument/2006/relationships/hyperlink" Target="http://www.lrv.lt/"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mailto:lrvkanceliarija@lrv.lt" TargetMode="Externa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2C7B6-FC32-40D8-BED7-6DC3F08115FC}">
  <ds:schemaRefs>
    <ds:schemaRef ds:uri="http://schemas.openxmlformats.org/officeDocument/2006/bibliography"/>
  </ds:schemaRefs>
</ds:datastoreItem>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29</Pages>
  <Words>55395</Words>
  <Characters>31576</Characters>
  <Application>Microsoft Office Word</Application>
  <DocSecurity>0</DocSecurity>
  <Lines>263</Lines>
  <Paragraphs>173</Paragraphs>
  <ScaleCrop>false</ScaleCrop>
  <Company/>
  <LinksUpToDate>false</LinksUpToDate>
  <CharactersWithSpaces>86798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Miliauskienė</dc:creator>
  <cp:keywords/>
  <dc:description/>
  <cp:lastModifiedBy>Vytautas Dzikaras</cp:lastModifiedBy>
  <cp:revision>4</cp:revision>
  <cp:lastPrinted>2022-09-23T11:44:00Z</cp:lastPrinted>
  <dcterms:created xsi:type="dcterms:W3CDTF">2025-11-25T13:56:00Z</dcterms:created>
  <dcterms:modified xsi:type="dcterms:W3CDTF">2025-11-25T15:48:00Z</dcterms:modified>
</cp:coreProperties>
</file>