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5D3E3" w14:textId="77777777" w:rsidR="00221DBD" w:rsidRDefault="00221DBD" w:rsidP="00221DBD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7B8137A8" w14:textId="10420AFF" w:rsidR="00221DBD" w:rsidRPr="006922DE" w:rsidRDefault="00221DBD" w:rsidP="00221DBD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 w:rsidR="0040468D">
        <w:rPr>
          <w:rFonts w:ascii="Cambria" w:hAnsi="Cambria" w:cs="Times New Roman"/>
          <w:b/>
          <w:noProof/>
          <w:sz w:val="28"/>
          <w:szCs w:val="24"/>
        </w:rPr>
        <w:t>TVARSLIAVAI</w:t>
      </w: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0C79C018" w14:textId="77777777" w:rsidR="00221DBD" w:rsidRPr="00221DBD" w:rsidRDefault="00221DBD" w:rsidP="00221DBD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453A11D0" w14:textId="77777777" w:rsidR="00221DBD" w:rsidRPr="00221DBD" w:rsidRDefault="00221DBD" w:rsidP="00221DBD">
      <w:pPr>
        <w:spacing w:after="0" w:line="240" w:lineRule="auto"/>
        <w:ind w:left="66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4420E414" w14:textId="6852A2BD" w:rsidR="00221DBD" w:rsidRPr="00972014" w:rsidRDefault="00221DBD" w:rsidP="00221DBD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972014">
        <w:rPr>
          <w:rFonts w:ascii="Cambria" w:hAnsi="Cambria"/>
          <w:b/>
          <w:sz w:val="24"/>
          <w:szCs w:val="24"/>
          <w:u w:val="single"/>
        </w:rPr>
        <w:t>Marliniai sterilūs keturkampiai tvarsčiai:</w:t>
      </w:r>
    </w:p>
    <w:p w14:paraId="3CDA9FEB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2A35CD3E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 xml:space="preserve">100% medvilnės; </w:t>
      </w:r>
    </w:p>
    <w:p w14:paraId="6D0F9950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 xml:space="preserve">be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</w:rPr>
        <w:t>baliklių</w:t>
      </w:r>
      <w:proofErr w:type="spellEnd"/>
      <w:r w:rsidRPr="00972014">
        <w:rPr>
          <w:rFonts w:ascii="Cambria" w:eastAsia="Calibri" w:hAnsi="Cambria" w:cs="Times New Roman"/>
          <w:sz w:val="24"/>
          <w:szCs w:val="24"/>
        </w:rPr>
        <w:t>, latekso;</w:t>
      </w:r>
    </w:p>
    <w:p w14:paraId="0A799172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972014">
        <w:rPr>
          <w:rFonts w:ascii="Cambria" w:eastAsia="Calibri" w:hAnsi="Cambria" w:cs="Times New Roman"/>
          <w:sz w:val="24"/>
          <w:szCs w:val="24"/>
        </w:rPr>
        <w:t>higroskopiški</w:t>
      </w:r>
      <w:proofErr w:type="spellEnd"/>
      <w:r w:rsidRPr="00972014">
        <w:rPr>
          <w:rFonts w:ascii="Cambria" w:eastAsia="Calibri" w:hAnsi="Cambria" w:cs="Times New Roman"/>
          <w:sz w:val="24"/>
          <w:szCs w:val="24"/>
        </w:rPr>
        <w:t>;</w:t>
      </w:r>
    </w:p>
    <w:p w14:paraId="74CD6DCB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neimpregnuoti;</w:t>
      </w:r>
    </w:p>
    <w:p w14:paraId="07FA0B79" w14:textId="77777777" w:rsidR="00221DBD" w:rsidRPr="00972014" w:rsidRDefault="00221DBD" w:rsidP="00221D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972014">
        <w:rPr>
          <w:rFonts w:ascii="Cambria" w:eastAsia="Calibri" w:hAnsi="Cambria" w:cs="Times New Roman"/>
          <w:bCs/>
          <w:sz w:val="24"/>
          <w:szCs w:val="24"/>
          <w:shd w:val="clear" w:color="auto" w:fill="FFFFFF"/>
        </w:rPr>
        <w:t>19±2 siūlų/cm</w:t>
      </w:r>
      <w:r w:rsidRPr="00972014">
        <w:rPr>
          <w:rFonts w:ascii="Cambria" w:eastAsia="Calibri" w:hAnsi="Cambria" w:cs="Times New Roman"/>
          <w:bCs/>
          <w:sz w:val="24"/>
          <w:szCs w:val="24"/>
          <w:shd w:val="clear" w:color="auto" w:fill="FFFFFF"/>
          <w:vertAlign w:val="superscript"/>
        </w:rPr>
        <w:t>2</w:t>
      </w:r>
      <w:r w:rsidRPr="00972014">
        <w:rPr>
          <w:rFonts w:ascii="Cambria" w:eastAsia="Calibri" w:hAnsi="Cambria" w:cs="Times New Roman"/>
          <w:sz w:val="24"/>
          <w:szCs w:val="24"/>
        </w:rPr>
        <w:t xml:space="preserve"> (pateikti patvirtinančius dokumentus); </w:t>
      </w:r>
    </w:p>
    <w:p w14:paraId="1E96C4DA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kraštai užlenkti arba apsiūti, neturi palaidų siūlų;</w:t>
      </w:r>
    </w:p>
    <w:p w14:paraId="190A92E6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pakuotė apsauganti sterilumą ne mažiau 2 sluoksnių;</w:t>
      </w:r>
    </w:p>
    <w:p w14:paraId="45B241C5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ant pakuotės turi būti nurodyta galiojimo data;</w:t>
      </w:r>
    </w:p>
    <w:p w14:paraId="6291EF97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874"/>
        <w:gridCol w:w="2126"/>
        <w:gridCol w:w="3679"/>
      </w:tblGrid>
      <w:tr w:rsidR="00221DBD" w:rsidRPr="00972014" w14:paraId="6E405048" w14:textId="77777777" w:rsidTr="00221DB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6992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972014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972014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C73A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72014">
              <w:rPr>
                <w:rFonts w:ascii="Cambria" w:hAnsi="Cambria"/>
                <w:i/>
                <w:sz w:val="24"/>
                <w:szCs w:val="24"/>
              </w:rPr>
              <w:t>Sluoksniai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D6F6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72014">
              <w:rPr>
                <w:rFonts w:ascii="Cambria" w:hAnsi="Cambria"/>
                <w:i/>
                <w:sz w:val="24"/>
                <w:szCs w:val="24"/>
              </w:rPr>
              <w:t>Išmatavimai (cm)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B81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72014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21DBD" w:rsidRPr="00972014" w14:paraId="6A26B5D9" w14:textId="77777777" w:rsidTr="00221DB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D3FE" w14:textId="21F26D0E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783D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ne &lt; 8 sluoksnių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8225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5±0,5 x 5±0,5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91F2" w14:textId="407BDA32" w:rsidR="00221DBD" w:rsidRPr="00972014" w:rsidRDefault="00B3522F" w:rsidP="00221DB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221DBD" w:rsidRPr="00972014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00</w:t>
            </w:r>
          </w:p>
        </w:tc>
      </w:tr>
    </w:tbl>
    <w:p w14:paraId="56ED9D19" w14:textId="6E099778" w:rsidR="007F78D9" w:rsidRPr="00972014" w:rsidRDefault="007F78D9">
      <w:pPr>
        <w:rPr>
          <w:rFonts w:ascii="Cambria" w:hAnsi="Cambria"/>
          <w:sz w:val="24"/>
          <w:szCs w:val="24"/>
        </w:rPr>
      </w:pPr>
    </w:p>
    <w:p w14:paraId="2E27B60F" w14:textId="16CE71D8" w:rsidR="00221DBD" w:rsidRPr="00972014" w:rsidRDefault="00221DBD" w:rsidP="00221DBD">
      <w:pPr>
        <w:pStyle w:val="ListParagraph"/>
        <w:numPr>
          <w:ilvl w:val="0"/>
          <w:numId w:val="2"/>
        </w:numPr>
        <w:tabs>
          <w:tab w:val="left" w:pos="284"/>
        </w:tabs>
        <w:spacing w:after="0" w:line="259" w:lineRule="auto"/>
        <w:ind w:left="426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972014">
        <w:rPr>
          <w:rFonts w:ascii="Cambria" w:hAnsi="Cambria" w:cs="Times New Roman"/>
          <w:b/>
          <w:bCs/>
          <w:sz w:val="24"/>
          <w:szCs w:val="24"/>
          <w:u w:val="single"/>
        </w:rPr>
        <w:t>Marliniai sterilūs keturkampiai tvarsčiai, ne&lt;8 sluoksnių:</w:t>
      </w:r>
    </w:p>
    <w:p w14:paraId="44802F92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sterilūs (simbolis ant pakuotės);</w:t>
      </w:r>
    </w:p>
    <w:p w14:paraId="04ADDC61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100% medvilnės; </w:t>
      </w:r>
    </w:p>
    <w:p w14:paraId="1CEC396D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be </w:t>
      </w:r>
      <w:proofErr w:type="spellStart"/>
      <w:r w:rsidRPr="00972014">
        <w:rPr>
          <w:rFonts w:ascii="Cambria" w:hAnsi="Cambria" w:cs="Times New Roman"/>
          <w:sz w:val="24"/>
          <w:szCs w:val="24"/>
        </w:rPr>
        <w:t>baliklių</w:t>
      </w:r>
      <w:proofErr w:type="spellEnd"/>
      <w:r w:rsidRPr="00972014">
        <w:rPr>
          <w:rFonts w:ascii="Cambria" w:hAnsi="Cambria" w:cs="Times New Roman"/>
          <w:sz w:val="24"/>
          <w:szCs w:val="24"/>
        </w:rPr>
        <w:t>, latekso;</w:t>
      </w:r>
    </w:p>
    <w:p w14:paraId="2D63C950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proofErr w:type="spellStart"/>
      <w:r w:rsidRPr="00972014">
        <w:rPr>
          <w:rFonts w:ascii="Cambria" w:hAnsi="Cambria" w:cs="Times New Roman"/>
          <w:sz w:val="24"/>
          <w:szCs w:val="24"/>
        </w:rPr>
        <w:t>higroskopiški</w:t>
      </w:r>
      <w:proofErr w:type="spellEnd"/>
      <w:r w:rsidRPr="00972014">
        <w:rPr>
          <w:rFonts w:ascii="Cambria" w:hAnsi="Cambria" w:cs="Times New Roman"/>
          <w:sz w:val="24"/>
          <w:szCs w:val="24"/>
        </w:rPr>
        <w:t>;</w:t>
      </w:r>
    </w:p>
    <w:p w14:paraId="682EDD2C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neimpregnuoti;</w:t>
      </w:r>
    </w:p>
    <w:p w14:paraId="68E7DC64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19±2 siūlų/cm</w:t>
      </w:r>
      <w:r w:rsidRPr="00972014">
        <w:rPr>
          <w:rFonts w:ascii="Cambria" w:hAnsi="Cambria" w:cs="Times New Roman"/>
          <w:sz w:val="24"/>
          <w:szCs w:val="24"/>
          <w:vertAlign w:val="superscript"/>
        </w:rPr>
        <w:t>2</w:t>
      </w:r>
      <w:r w:rsidRPr="00972014">
        <w:rPr>
          <w:rFonts w:ascii="Cambria" w:hAnsi="Cambria" w:cs="Times New Roman"/>
          <w:sz w:val="24"/>
          <w:szCs w:val="24"/>
        </w:rPr>
        <w:t xml:space="preserve"> (pateikti patvirtinančius dokumentus);</w:t>
      </w:r>
    </w:p>
    <w:p w14:paraId="21FEC863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kraštai užlenkti arba apsiūti, neturi palaidų siūlų;</w:t>
      </w:r>
    </w:p>
    <w:p w14:paraId="465A528F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pakuotė apsauganti sterilumą ne mažiau 2 sluoksnių;</w:t>
      </w:r>
    </w:p>
    <w:p w14:paraId="121E1490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ant pakuotės turi būti nurodyta galiojimo data;</w:t>
      </w:r>
    </w:p>
    <w:p w14:paraId="27079F45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su numatyta pakuotės atidarymo vieta.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1"/>
        <w:gridCol w:w="5840"/>
      </w:tblGrid>
      <w:tr w:rsidR="00221DBD" w:rsidRPr="00972014" w14:paraId="1056708E" w14:textId="77777777" w:rsidTr="00994CD0">
        <w:tc>
          <w:tcPr>
            <w:tcW w:w="1985" w:type="dxa"/>
            <w:vAlign w:val="center"/>
          </w:tcPr>
          <w:p w14:paraId="6A75F46D" w14:textId="77777777" w:rsidR="00221DBD" w:rsidRPr="00972014" w:rsidRDefault="00221DBD" w:rsidP="00994CD0">
            <w:pPr>
              <w:spacing w:after="0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iCs/>
                <w:sz w:val="24"/>
                <w:szCs w:val="24"/>
              </w:rPr>
              <w:t>Išmatavimai (cm)</w:t>
            </w:r>
          </w:p>
        </w:tc>
        <w:tc>
          <w:tcPr>
            <w:tcW w:w="1701" w:type="dxa"/>
            <w:vAlign w:val="center"/>
          </w:tcPr>
          <w:p w14:paraId="4A2EFC0C" w14:textId="77777777" w:rsidR="00221DBD" w:rsidRPr="00972014" w:rsidRDefault="00221DBD" w:rsidP="00994CD0">
            <w:pPr>
              <w:spacing w:after="0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iCs/>
                <w:sz w:val="24"/>
                <w:szCs w:val="24"/>
              </w:rPr>
              <w:t>Vnt. pakuotėje</w:t>
            </w:r>
          </w:p>
        </w:tc>
        <w:tc>
          <w:tcPr>
            <w:tcW w:w="5840" w:type="dxa"/>
            <w:vAlign w:val="center"/>
          </w:tcPr>
          <w:p w14:paraId="07883B45" w14:textId="77777777" w:rsidR="00221DBD" w:rsidRPr="00972014" w:rsidRDefault="00221DBD" w:rsidP="00994CD0">
            <w:pPr>
              <w:spacing w:after="0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21DBD" w:rsidRPr="00972014" w14:paraId="254F81E7" w14:textId="77777777" w:rsidTr="00994CD0">
        <w:tc>
          <w:tcPr>
            <w:tcW w:w="1985" w:type="dxa"/>
          </w:tcPr>
          <w:p w14:paraId="5F28AAAF" w14:textId="77777777" w:rsidR="00221DBD" w:rsidRPr="00972014" w:rsidRDefault="00221DBD" w:rsidP="00994CD0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10 ± 0,5 x 60 ± 0,5</w:t>
            </w:r>
          </w:p>
        </w:tc>
        <w:tc>
          <w:tcPr>
            <w:tcW w:w="1701" w:type="dxa"/>
          </w:tcPr>
          <w:p w14:paraId="3628F722" w14:textId="77777777" w:rsidR="00221DBD" w:rsidRPr="00972014" w:rsidRDefault="00221DBD" w:rsidP="00994CD0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5 - 10</w:t>
            </w:r>
          </w:p>
        </w:tc>
        <w:tc>
          <w:tcPr>
            <w:tcW w:w="5840" w:type="dxa"/>
          </w:tcPr>
          <w:p w14:paraId="5C9D9AFB" w14:textId="77777777" w:rsidR="00221DBD" w:rsidRPr="00972014" w:rsidRDefault="00221DBD" w:rsidP="00994CD0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150 000</w:t>
            </w:r>
          </w:p>
        </w:tc>
      </w:tr>
    </w:tbl>
    <w:p w14:paraId="0104BF33" w14:textId="1074E76D" w:rsidR="00221DBD" w:rsidRPr="00972014" w:rsidRDefault="00221DBD">
      <w:pPr>
        <w:rPr>
          <w:rFonts w:ascii="Cambria" w:hAnsi="Cambria"/>
          <w:sz w:val="24"/>
          <w:szCs w:val="24"/>
        </w:rPr>
      </w:pPr>
    </w:p>
    <w:p w14:paraId="4F436123" w14:textId="16848272" w:rsidR="00221DBD" w:rsidRPr="00972014" w:rsidRDefault="00221DBD" w:rsidP="00221DBD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proofErr w:type="spellStart"/>
      <w:r w:rsidRPr="00972014">
        <w:rPr>
          <w:rFonts w:ascii="Cambria" w:eastAsia="Calibri" w:hAnsi="Cambria" w:cs="Times New Roman"/>
          <w:b/>
          <w:sz w:val="24"/>
          <w:szCs w:val="24"/>
          <w:u w:val="single"/>
        </w:rPr>
        <w:t>Hidrokoloidinis</w:t>
      </w:r>
      <w:proofErr w:type="spellEnd"/>
      <w:r w:rsidRPr="00972014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tvarstis gausiai </w:t>
      </w:r>
      <w:proofErr w:type="spellStart"/>
      <w:r w:rsidRPr="00972014">
        <w:rPr>
          <w:rFonts w:ascii="Cambria" w:eastAsia="Calibri" w:hAnsi="Cambria" w:cs="Times New Roman"/>
          <w:b/>
          <w:sz w:val="24"/>
          <w:szCs w:val="24"/>
          <w:u w:val="single"/>
        </w:rPr>
        <w:t>eksuduojančioms</w:t>
      </w:r>
      <w:proofErr w:type="spellEnd"/>
      <w:r w:rsidRPr="00972014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žaizdoms:</w:t>
      </w:r>
    </w:p>
    <w:p w14:paraId="66F2673C" w14:textId="77777777" w:rsidR="00221DBD" w:rsidRPr="00972014" w:rsidRDefault="00221DBD" w:rsidP="00221DBD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sterilus </w:t>
      </w:r>
      <w:r w:rsidRPr="00972014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(simbolis ant pakuotės)</w:t>
      </w: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7C6F5BBC" w14:textId="77777777" w:rsidR="00221DBD" w:rsidRPr="00972014" w:rsidRDefault="00221DBD" w:rsidP="00221DBD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  <w:u w:val="single"/>
        </w:rPr>
      </w:pPr>
      <w:proofErr w:type="spellStart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hipoalergiškas</w:t>
      </w:r>
      <w:proofErr w:type="spellEnd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571F2D90" w14:textId="77777777" w:rsidR="00221DBD" w:rsidRPr="00972014" w:rsidRDefault="00221DBD" w:rsidP="00221DBD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  <w:u w:val="single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lipnaus (neplono) </w:t>
      </w:r>
      <w:proofErr w:type="spellStart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hidrokoloido</w:t>
      </w:r>
      <w:proofErr w:type="spellEnd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 (dengiančio visą tvarsčio plotą) ar lygiavertis sluoksnis, padengtas poliuretano plėvele;</w:t>
      </w:r>
    </w:p>
    <w:p w14:paraId="6223C74D" w14:textId="77777777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skirtas gausiai </w:t>
      </w:r>
      <w:proofErr w:type="spellStart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eksuduojančioms</w:t>
      </w:r>
      <w:proofErr w:type="spellEnd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 žaizdoms;</w:t>
      </w:r>
    </w:p>
    <w:p w14:paraId="11A1B496" w14:textId="77777777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lipnus, savaime prilimpantis;</w:t>
      </w:r>
    </w:p>
    <w:p w14:paraId="03998948" w14:textId="77777777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tvarsčio išorinis sluoksnis – pusiau pralaidus, apsaugantis žaizdą nuo vandens ir nešvarumų;</w:t>
      </w:r>
    </w:p>
    <w:p w14:paraId="343437C5" w14:textId="77777777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galima karpyti;</w:t>
      </w:r>
    </w:p>
    <w:p w14:paraId="524C4546" w14:textId="76F8C08F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dydis 20±1 cm x 20±1 cm;</w:t>
      </w:r>
    </w:p>
    <w:p w14:paraId="530A7DEC" w14:textId="77777777" w:rsidR="00221DBD" w:rsidRPr="00972014" w:rsidRDefault="00221DBD" w:rsidP="00221DB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įpakuota po 1 </w:t>
      </w:r>
      <w:proofErr w:type="spellStart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vnt</w:t>
      </w:r>
      <w:proofErr w:type="spellEnd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59F3E673" w14:textId="77777777" w:rsidR="00221DBD" w:rsidRPr="00972014" w:rsidRDefault="00221DBD" w:rsidP="00221DB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su nurodyta pakuotės atidarymo vieta;</w:t>
      </w:r>
    </w:p>
    <w:p w14:paraId="7CDCB78B" w14:textId="77777777" w:rsidR="00221DBD" w:rsidRPr="00972014" w:rsidRDefault="00221DBD" w:rsidP="00221DB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ant žaizdos laikomas ne mažiau 7 dienas.</w:t>
      </w:r>
    </w:p>
    <w:p w14:paraId="6FDEFCEA" w14:textId="76552932" w:rsidR="00221DBD" w:rsidRPr="00972014" w:rsidRDefault="00221DBD" w:rsidP="00221DBD">
      <w:pPr>
        <w:rPr>
          <w:rFonts w:ascii="Cambria" w:hAnsi="Cambria"/>
          <w:sz w:val="24"/>
          <w:szCs w:val="24"/>
        </w:rPr>
      </w:pPr>
      <w:r w:rsidRPr="00972014">
        <w:rPr>
          <w:rFonts w:ascii="Cambria" w:hAnsi="Cambria"/>
          <w:i/>
          <w:sz w:val="24"/>
          <w:szCs w:val="24"/>
        </w:rPr>
        <w:t>Orientacinis poreikis: 1 000 vnt.</w:t>
      </w:r>
    </w:p>
    <w:p w14:paraId="3C1A6384" w14:textId="5B689EA3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63ABA6BB" w14:textId="342E80D6" w:rsidR="00221DBD" w:rsidRPr="00972014" w:rsidRDefault="00221DBD" w:rsidP="00221DBD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proofErr w:type="spellStart"/>
      <w:r w:rsidRPr="00972014">
        <w:rPr>
          <w:rFonts w:ascii="Cambria" w:hAnsi="Cambria" w:cs="Times New Roman"/>
          <w:b/>
          <w:bCs/>
          <w:sz w:val="24"/>
          <w:szCs w:val="24"/>
          <w:u w:val="single"/>
        </w:rPr>
        <w:t>Hidrokoloidinis</w:t>
      </w:r>
      <w:proofErr w:type="spellEnd"/>
      <w:r w:rsidRPr="00972014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tvarstis su lipniais kraštais 10 ± 0,5 cm x 10 ± 0,5:</w:t>
      </w:r>
    </w:p>
    <w:p w14:paraId="4B283F61" w14:textId="77777777" w:rsidR="00221DBD" w:rsidRPr="00972014" w:rsidRDefault="00221DBD" w:rsidP="00221DBD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sterilus (simbolis ant pakuotės);</w:t>
      </w:r>
    </w:p>
    <w:p w14:paraId="62145835" w14:textId="77777777" w:rsidR="00221DBD" w:rsidRPr="00972014" w:rsidRDefault="00221DBD" w:rsidP="00221DBD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vienkartinis (pažymėta simboliu);</w:t>
      </w:r>
    </w:p>
    <w:p w14:paraId="4188DFA4" w14:textId="77777777" w:rsidR="00221DBD" w:rsidRPr="00972014" w:rsidRDefault="00221DBD" w:rsidP="00221DBD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dydis: 15 ± 0,5 cm x 15 ± 0,5 cm; </w:t>
      </w:r>
    </w:p>
    <w:p w14:paraId="3AF8701E" w14:textId="77777777" w:rsidR="00221DBD" w:rsidRPr="00972014" w:rsidRDefault="00221DBD" w:rsidP="00221DBD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be latekso;</w:t>
      </w:r>
    </w:p>
    <w:p w14:paraId="67F20B0F" w14:textId="77777777" w:rsidR="00221DBD" w:rsidRPr="00972014" w:rsidRDefault="00221DBD" w:rsidP="00221DBD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sudėtis trisluoksnė:</w:t>
      </w:r>
    </w:p>
    <w:p w14:paraId="4B9F2853" w14:textId="77777777" w:rsidR="00221DBD" w:rsidRPr="00972014" w:rsidRDefault="00221DBD" w:rsidP="00221DBD">
      <w:pPr>
        <w:numPr>
          <w:ilvl w:val="0"/>
          <w:numId w:val="12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pusiau laidi poliuretano ar lygiavertė plėvelė; </w:t>
      </w:r>
    </w:p>
    <w:p w14:paraId="33DAC4E1" w14:textId="77777777" w:rsidR="00221DBD" w:rsidRPr="00972014" w:rsidRDefault="00221DBD" w:rsidP="00221DBD">
      <w:pPr>
        <w:numPr>
          <w:ilvl w:val="0"/>
          <w:numId w:val="12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putų poliuretano ar lygiaverčio sluoksnis (2mm±0,5mm);</w:t>
      </w:r>
    </w:p>
    <w:p w14:paraId="6ABFC593" w14:textId="77777777" w:rsidR="00221DBD" w:rsidRPr="00972014" w:rsidRDefault="00221DBD" w:rsidP="00221DBD">
      <w:pPr>
        <w:numPr>
          <w:ilvl w:val="0"/>
          <w:numId w:val="12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72014">
        <w:rPr>
          <w:rFonts w:ascii="Cambria" w:hAnsi="Cambria" w:cs="Times New Roman"/>
          <w:sz w:val="24"/>
          <w:szCs w:val="24"/>
        </w:rPr>
        <w:t>hidrokoloido</w:t>
      </w:r>
      <w:proofErr w:type="spellEnd"/>
      <w:r w:rsidRPr="00972014">
        <w:rPr>
          <w:rFonts w:ascii="Cambria" w:hAnsi="Cambria" w:cs="Times New Roman"/>
          <w:sz w:val="24"/>
          <w:szCs w:val="24"/>
        </w:rPr>
        <w:t xml:space="preserve"> ar lygiavertis sluoksnis (0,5 mm±0,2 mm);</w:t>
      </w:r>
    </w:p>
    <w:p w14:paraId="5A0B9070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skirtas mažai </w:t>
      </w:r>
      <w:proofErr w:type="spellStart"/>
      <w:r w:rsidRPr="00972014">
        <w:rPr>
          <w:rFonts w:ascii="Cambria" w:hAnsi="Cambria" w:cs="Times New Roman"/>
          <w:sz w:val="24"/>
          <w:szCs w:val="24"/>
        </w:rPr>
        <w:t>eksuduojančioms</w:t>
      </w:r>
      <w:proofErr w:type="spellEnd"/>
      <w:r w:rsidRPr="00972014">
        <w:rPr>
          <w:rFonts w:ascii="Cambria" w:hAnsi="Cambria" w:cs="Times New Roman"/>
          <w:sz w:val="24"/>
          <w:szCs w:val="24"/>
        </w:rPr>
        <w:t xml:space="preserve">  žaizdoms;</w:t>
      </w:r>
    </w:p>
    <w:p w14:paraId="08B0F215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lankstus, nepralaidus vandeniui ir bakterijoms;</w:t>
      </w:r>
    </w:p>
    <w:p w14:paraId="0743B77F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su lipniais kraštais;</w:t>
      </w:r>
    </w:p>
    <w:p w14:paraId="4BE32887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absorbcija ne mažiau kaip 2,0 g/g;</w:t>
      </w:r>
    </w:p>
    <w:p w14:paraId="64968F05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skysčio sulaikymo geba ne mažiau kaip 2,0 g/10 cm²/24 h </w:t>
      </w:r>
      <w:r w:rsidRPr="00972014">
        <w:rPr>
          <w:rFonts w:ascii="Cambria" w:hAnsi="Cambria" w:cs="Times New Roman"/>
          <w:bCs/>
          <w:iCs/>
          <w:sz w:val="24"/>
          <w:szCs w:val="24"/>
        </w:rPr>
        <w:t>(pateikti tai patvirtinančius dokumentus)</w:t>
      </w:r>
      <w:r w:rsidRPr="00972014">
        <w:rPr>
          <w:rFonts w:ascii="Cambria" w:hAnsi="Cambria" w:cs="Times New Roman"/>
          <w:sz w:val="24"/>
          <w:szCs w:val="24"/>
        </w:rPr>
        <w:t>;</w:t>
      </w:r>
    </w:p>
    <w:p w14:paraId="7EF993B2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ant pakuotės pažymėtas produkto galiojimo laikas;</w:t>
      </w:r>
    </w:p>
    <w:p w14:paraId="47A40E8C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su numatyta pakuotės atidarymo vieta.</w:t>
      </w:r>
    </w:p>
    <w:p w14:paraId="7BCEE680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įpakuota po 1 vnt.</w:t>
      </w:r>
    </w:p>
    <w:p w14:paraId="579AAB54" w14:textId="6559205D" w:rsidR="00221DBD" w:rsidRPr="00972014" w:rsidRDefault="00221DBD" w:rsidP="00221DBD">
      <w:pPr>
        <w:rPr>
          <w:rFonts w:ascii="Cambria" w:hAnsi="Cambria"/>
          <w:sz w:val="24"/>
          <w:szCs w:val="24"/>
        </w:rPr>
      </w:pPr>
      <w:r w:rsidRPr="00972014">
        <w:rPr>
          <w:rFonts w:ascii="Cambria" w:hAnsi="Cambria"/>
          <w:i/>
          <w:sz w:val="24"/>
          <w:szCs w:val="24"/>
        </w:rPr>
        <w:t>Orientacinis poreikis: 4 800 vnt.</w:t>
      </w:r>
    </w:p>
    <w:p w14:paraId="273B8799" w14:textId="31CDBD11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3AF89CD5" w14:textId="77777777" w:rsidR="00221DBD" w:rsidRPr="00972014" w:rsidRDefault="00221DBD" w:rsidP="00221DBD">
      <w:pPr>
        <w:pStyle w:val="ListParagraph"/>
        <w:numPr>
          <w:ilvl w:val="0"/>
          <w:numId w:val="15"/>
        </w:numPr>
        <w:spacing w:after="0" w:line="360" w:lineRule="auto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972014">
        <w:rPr>
          <w:rFonts w:ascii="Cambria" w:hAnsi="Cambria" w:cs="Times New Roman"/>
          <w:b/>
          <w:bCs/>
          <w:sz w:val="24"/>
          <w:szCs w:val="24"/>
          <w:u w:val="single"/>
        </w:rPr>
        <w:t>Kraujavimo iš nosies tvarstis 10±1 x 1,5±0,5 x 2,5±0,5 cm:</w:t>
      </w:r>
    </w:p>
    <w:p w14:paraId="6EA56DEB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72014">
        <w:rPr>
          <w:rFonts w:ascii="Cambria" w:hAnsi="Cambria" w:cs="Times New Roman"/>
          <w:bCs/>
          <w:sz w:val="24"/>
          <w:szCs w:val="24"/>
        </w:rPr>
        <w:t xml:space="preserve">sterilus </w:t>
      </w:r>
      <w:r w:rsidRPr="00972014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972014">
        <w:rPr>
          <w:rFonts w:ascii="Cambria" w:hAnsi="Cambria" w:cs="Times New Roman"/>
          <w:bCs/>
          <w:sz w:val="24"/>
          <w:szCs w:val="24"/>
        </w:rPr>
        <w:t>;</w:t>
      </w:r>
    </w:p>
    <w:p w14:paraId="5B76C8B4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72014">
        <w:rPr>
          <w:rFonts w:ascii="Cambria" w:hAnsi="Cambria" w:cs="Times New Roman"/>
          <w:bCs/>
          <w:sz w:val="24"/>
          <w:szCs w:val="24"/>
        </w:rPr>
        <w:t xml:space="preserve">vienkartinis </w:t>
      </w:r>
      <w:r w:rsidRPr="00972014">
        <w:rPr>
          <w:rFonts w:ascii="Cambria" w:hAnsi="Cambria" w:cs="Times New Roman"/>
          <w:sz w:val="24"/>
          <w:szCs w:val="24"/>
          <w:shd w:val="clear" w:color="auto" w:fill="FFFFFF"/>
        </w:rPr>
        <w:t>(pažymėta simboliu)</w:t>
      </w:r>
      <w:r w:rsidRPr="00972014">
        <w:rPr>
          <w:rFonts w:ascii="Cambria" w:hAnsi="Cambria" w:cs="Times New Roman"/>
          <w:bCs/>
          <w:sz w:val="24"/>
          <w:szCs w:val="24"/>
        </w:rPr>
        <w:t>;</w:t>
      </w:r>
    </w:p>
    <w:p w14:paraId="76FE96CD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72014">
        <w:rPr>
          <w:rFonts w:ascii="Cambria" w:hAnsi="Cambria" w:cs="Times New Roman"/>
          <w:bCs/>
          <w:sz w:val="24"/>
          <w:szCs w:val="24"/>
        </w:rPr>
        <w:t>individualiame įpakavime;</w:t>
      </w:r>
    </w:p>
    <w:p w14:paraId="1FEC2884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contextualSpacing w:val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972014">
        <w:rPr>
          <w:rFonts w:ascii="Cambria" w:hAnsi="Cambria" w:cs="Times New Roman"/>
          <w:sz w:val="24"/>
          <w:szCs w:val="24"/>
          <w:shd w:val="clear" w:color="auto" w:fill="FFFFFF"/>
        </w:rPr>
        <w:t>ant pakuotės pažymėtas produkto galiojimo laikas;</w:t>
      </w:r>
    </w:p>
    <w:p w14:paraId="41DB151D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72014">
        <w:rPr>
          <w:rFonts w:ascii="Cambria" w:hAnsi="Cambria" w:cs="Times New Roman"/>
          <w:bCs/>
          <w:sz w:val="24"/>
          <w:szCs w:val="24"/>
        </w:rPr>
        <w:t>su numatyta pakuotės atidarymo vieta;</w:t>
      </w:r>
    </w:p>
    <w:p w14:paraId="0CC5C61E" w14:textId="77777777" w:rsidR="00221DBD" w:rsidRPr="00972014" w:rsidRDefault="00221DBD" w:rsidP="00221DB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lengvai karpomas ir netrupantis;</w:t>
      </w:r>
    </w:p>
    <w:p w14:paraId="1A4E1271" w14:textId="77777777" w:rsidR="00221DBD" w:rsidRPr="00972014" w:rsidRDefault="00221DBD" w:rsidP="00221DB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iš didelio tankio </w:t>
      </w:r>
      <w:proofErr w:type="spellStart"/>
      <w:r w:rsidRPr="00972014">
        <w:rPr>
          <w:rFonts w:ascii="Cambria" w:hAnsi="Cambria" w:cs="Times New Roman"/>
          <w:sz w:val="24"/>
          <w:szCs w:val="24"/>
        </w:rPr>
        <w:t>mikroporų</w:t>
      </w:r>
      <w:proofErr w:type="spellEnd"/>
      <w:r w:rsidRPr="00972014">
        <w:rPr>
          <w:rFonts w:ascii="Cambria" w:hAnsi="Cambria" w:cs="Times New Roman"/>
          <w:sz w:val="24"/>
          <w:szCs w:val="24"/>
        </w:rPr>
        <w:t xml:space="preserve"> kempinės ar lygiavertės medžiagos, padengtos specialia chemine medžiaga;</w:t>
      </w:r>
    </w:p>
    <w:p w14:paraId="40262C9A" w14:textId="77777777" w:rsidR="00221DBD" w:rsidRPr="00972014" w:rsidRDefault="00221DBD" w:rsidP="00221DB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išsipučia ir užpildo nosies ertmę per ≤10 s.;</w:t>
      </w:r>
    </w:p>
    <w:p w14:paraId="1389E897" w14:textId="77777777" w:rsidR="00221DBD" w:rsidRPr="00972014" w:rsidRDefault="00221DBD" w:rsidP="00221DB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išmatavimai 10 x 1,5 x 2,5 ± </w:t>
      </w:r>
      <w:smartTag w:uri="schemas-tilde-lv/tildestengine" w:element="metric2">
        <w:smartTagPr>
          <w:attr w:name="metric_text" w:val="cm"/>
          <w:attr w:name="metric_value" w:val="0.5"/>
        </w:smartTagPr>
        <w:r w:rsidRPr="00972014">
          <w:rPr>
            <w:rFonts w:ascii="Cambria" w:hAnsi="Cambria" w:cs="Times New Roman"/>
            <w:sz w:val="24"/>
            <w:szCs w:val="24"/>
          </w:rPr>
          <w:t>0,5 cm</w:t>
        </w:r>
      </w:smartTag>
      <w:r w:rsidRPr="00972014">
        <w:rPr>
          <w:rFonts w:ascii="Cambria" w:hAnsi="Cambria" w:cs="Times New Roman"/>
          <w:sz w:val="24"/>
          <w:szCs w:val="24"/>
        </w:rPr>
        <w:t>.</w:t>
      </w:r>
    </w:p>
    <w:p w14:paraId="3CDB0FC4" w14:textId="10B5C379" w:rsidR="00221DBD" w:rsidRPr="00972014" w:rsidRDefault="00221DBD" w:rsidP="00221DBD">
      <w:pPr>
        <w:rPr>
          <w:rFonts w:ascii="Cambria" w:hAnsi="Cambria" w:cs="Times New Roman"/>
          <w:i/>
          <w:iCs/>
          <w:sz w:val="24"/>
          <w:szCs w:val="24"/>
        </w:rPr>
      </w:pPr>
      <w:r w:rsidRPr="00972014">
        <w:rPr>
          <w:rFonts w:ascii="Cambria" w:hAnsi="Cambria" w:cs="Times New Roman"/>
          <w:i/>
          <w:iCs/>
          <w:sz w:val="24"/>
          <w:szCs w:val="24"/>
        </w:rPr>
        <w:t>Orientacinis poreikis: 1 300 vnt.</w:t>
      </w:r>
    </w:p>
    <w:p w14:paraId="2818B799" w14:textId="77777777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5E0AE262" w14:textId="28926B3D" w:rsidR="00221DBD" w:rsidRPr="00972014" w:rsidRDefault="00221DBD" w:rsidP="00221DBD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972014">
        <w:rPr>
          <w:rFonts w:ascii="Cambria" w:hAnsi="Cambria"/>
          <w:b/>
          <w:sz w:val="24"/>
          <w:szCs w:val="24"/>
          <w:u w:val="single"/>
        </w:rPr>
        <w:t>6.-7. Tvarsčiai poliuretano putų arba lygiavertis mažai šlapiuojančioms žaizdoms:</w:t>
      </w:r>
    </w:p>
    <w:p w14:paraId="629B9F51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vienkartiniai (simbolis ant pakuotės);</w:t>
      </w:r>
    </w:p>
    <w:p w14:paraId="073BDED7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sterilūs (pažymėta simboliu);</w:t>
      </w:r>
    </w:p>
    <w:p w14:paraId="1EE08D9D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dydis: 6 ± 0,5 x 8,5 ± 0,5 cm;</w:t>
      </w:r>
    </w:p>
    <w:p w14:paraId="27A579A8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be latekso (simbolis ant pakuotės arba pateikti tai patvirtinančius dokumentus);</w:t>
      </w:r>
    </w:p>
    <w:p w14:paraId="1238EFA9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trisluoksniai:</w:t>
      </w:r>
    </w:p>
    <w:p w14:paraId="2D4EE0C4" w14:textId="77777777" w:rsidR="00221DBD" w:rsidRPr="00972014" w:rsidRDefault="00221DBD" w:rsidP="00221DBD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 xml:space="preserve">kontaktinis - </w:t>
      </w:r>
      <w:proofErr w:type="spellStart"/>
      <w:r w:rsidRPr="00972014">
        <w:rPr>
          <w:rFonts w:ascii="Cambria" w:hAnsi="Cambria"/>
          <w:color w:val="212121"/>
        </w:rPr>
        <w:t>hidrofobiškas</w:t>
      </w:r>
      <w:proofErr w:type="spellEnd"/>
      <w:r w:rsidRPr="00972014">
        <w:rPr>
          <w:rFonts w:ascii="Cambria" w:hAnsi="Cambria"/>
          <w:color w:val="212121"/>
        </w:rPr>
        <w:t xml:space="preserve"> minkšto silikono ar lygiavertis  sluoksnis;</w:t>
      </w:r>
    </w:p>
    <w:p w14:paraId="461185C9" w14:textId="77777777" w:rsidR="00221DBD" w:rsidRPr="00972014" w:rsidRDefault="00221DBD" w:rsidP="00221DBD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vidurinis – poliuretano putos ar lygiavertės medžiagos;</w:t>
      </w:r>
    </w:p>
    <w:p w14:paraId="29464DE8" w14:textId="77777777" w:rsidR="00221DBD" w:rsidRPr="00972014" w:rsidRDefault="00221DBD" w:rsidP="00221DBD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išorinis - apsauginė poliuretano plėvelė, pralaidi drėgmės garams, bet nepralaidi vandeniui, bakterijoms ir mikroorganizmams;</w:t>
      </w:r>
    </w:p>
    <w:p w14:paraId="0927879D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nelimpa prie žaizdos guolio, limpa prie sausos odos;</w:t>
      </w:r>
    </w:p>
    <w:p w14:paraId="4C8A4CB4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proofErr w:type="spellStart"/>
      <w:r w:rsidRPr="00972014">
        <w:rPr>
          <w:rFonts w:ascii="Cambria" w:hAnsi="Cambria"/>
          <w:color w:val="212121"/>
        </w:rPr>
        <w:t>atraumatiški</w:t>
      </w:r>
      <w:proofErr w:type="spellEnd"/>
      <w:r w:rsidRPr="00972014">
        <w:rPr>
          <w:rFonts w:ascii="Cambria" w:hAnsi="Cambria"/>
          <w:color w:val="212121"/>
        </w:rPr>
        <w:t>;</w:t>
      </w:r>
    </w:p>
    <w:p w14:paraId="70AD77D8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000000"/>
          <w:lang w:val="fi-FI"/>
        </w:rPr>
        <w:t>drėgmės išgarinimo koeficientas ne mažiau kaip 5,0 g/10 cm²/24 h;</w:t>
      </w:r>
    </w:p>
    <w:p w14:paraId="49DB8D3C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000000"/>
          <w:lang w:val="fi-FI"/>
        </w:rPr>
        <w:t>absorbcijos koeficientas nuo 1,8 /10 cm</w:t>
      </w:r>
      <w:r w:rsidRPr="00972014">
        <w:rPr>
          <w:rFonts w:ascii="Cambria" w:hAnsi="Cambria"/>
          <w:color w:val="000000"/>
          <w:vertAlign w:val="superscript"/>
          <w:lang w:val="fi-FI"/>
        </w:rPr>
        <w:t>2</w:t>
      </w:r>
      <w:r w:rsidRPr="00972014">
        <w:rPr>
          <w:rFonts w:ascii="Cambria" w:hAnsi="Cambria"/>
          <w:color w:val="000000"/>
          <w:lang w:val="fi-FI"/>
        </w:rPr>
        <w:t>/24val.</w:t>
      </w:r>
    </w:p>
    <w:p w14:paraId="06C602B4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000000"/>
          <w:lang w:val="fi-FI"/>
        </w:rPr>
        <w:t>skysčio sulaikymo geba ne mažiau kaip 6,8 g/10 cm²/24 h.</w:t>
      </w:r>
    </w:p>
    <w:p w14:paraId="756266F0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lastRenderedPageBreak/>
        <w:t>nepalieka tvarsčio likučių žaizdos guolyje ir ant aplinkinės odos;</w:t>
      </w:r>
    </w:p>
    <w:p w14:paraId="5B140431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ploni, ne daugiau 2 mm storio, be lipnių kraštų;</w:t>
      </w:r>
    </w:p>
    <w:p w14:paraId="29F1A125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</w:rPr>
        <w:t xml:space="preserve">pakuotės atidarymo vieta pagal MDR reglamentą </w:t>
      </w:r>
      <w:r w:rsidRPr="00972014">
        <w:rPr>
          <w:rFonts w:ascii="Cambria" w:hAnsi="Cambria"/>
          <w:i/>
        </w:rPr>
        <w:t>2017/745/EU</w:t>
      </w:r>
      <w:r w:rsidRPr="00972014">
        <w:rPr>
          <w:rFonts w:ascii="Cambria" w:hAnsi="Cambria"/>
          <w:w w:val="105"/>
        </w:rPr>
        <w:t>;</w:t>
      </w:r>
    </w:p>
    <w:p w14:paraId="35BFDE03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ant pakuotės nurodytas galiojimo laikas.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134"/>
        <w:gridCol w:w="5132"/>
        <w:gridCol w:w="3260"/>
      </w:tblGrid>
      <w:tr w:rsidR="00221DBD" w:rsidRPr="00972014" w14:paraId="69370F72" w14:textId="77777777" w:rsidTr="00994CD0">
        <w:tc>
          <w:tcPr>
            <w:tcW w:w="1134" w:type="dxa"/>
          </w:tcPr>
          <w:p w14:paraId="1CB4DD34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Poz</w:t>
            </w:r>
            <w:proofErr w:type="spellEnd"/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. Nr.</w:t>
            </w:r>
          </w:p>
        </w:tc>
        <w:tc>
          <w:tcPr>
            <w:tcW w:w="5132" w:type="dxa"/>
          </w:tcPr>
          <w:p w14:paraId="6196CBA3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Dydis</w:t>
            </w:r>
          </w:p>
        </w:tc>
        <w:tc>
          <w:tcPr>
            <w:tcW w:w="3260" w:type="dxa"/>
          </w:tcPr>
          <w:p w14:paraId="710F0B72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Orientacinis poreikis(vnt.)</w:t>
            </w:r>
          </w:p>
        </w:tc>
      </w:tr>
      <w:tr w:rsidR="00221DBD" w:rsidRPr="00972014" w14:paraId="1F965806" w14:textId="77777777" w:rsidTr="00994CD0">
        <w:tc>
          <w:tcPr>
            <w:tcW w:w="1134" w:type="dxa"/>
          </w:tcPr>
          <w:p w14:paraId="00586C26" w14:textId="40FB2428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6.</w:t>
            </w:r>
          </w:p>
        </w:tc>
        <w:tc>
          <w:tcPr>
            <w:tcW w:w="5132" w:type="dxa"/>
          </w:tcPr>
          <w:p w14:paraId="5B399836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6± 0.5 x 8.5± 0.5 cm</w:t>
            </w:r>
          </w:p>
        </w:tc>
        <w:tc>
          <w:tcPr>
            <w:tcW w:w="3260" w:type="dxa"/>
          </w:tcPr>
          <w:p w14:paraId="4B91487A" w14:textId="7F73233F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1 800</w:t>
            </w:r>
          </w:p>
        </w:tc>
      </w:tr>
      <w:tr w:rsidR="00221DBD" w:rsidRPr="00972014" w14:paraId="5DB8FC6F" w14:textId="77777777" w:rsidTr="00994CD0">
        <w:tc>
          <w:tcPr>
            <w:tcW w:w="1134" w:type="dxa"/>
          </w:tcPr>
          <w:p w14:paraId="65BBA0A4" w14:textId="4F6BA0AD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7.</w:t>
            </w:r>
          </w:p>
        </w:tc>
        <w:tc>
          <w:tcPr>
            <w:tcW w:w="5132" w:type="dxa"/>
          </w:tcPr>
          <w:p w14:paraId="6A0E91D6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10± 0.5x10± 0.5 cm</w:t>
            </w:r>
          </w:p>
        </w:tc>
        <w:tc>
          <w:tcPr>
            <w:tcW w:w="3260" w:type="dxa"/>
          </w:tcPr>
          <w:p w14:paraId="4BFDABEA" w14:textId="758B7410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1 800</w:t>
            </w:r>
          </w:p>
        </w:tc>
      </w:tr>
    </w:tbl>
    <w:p w14:paraId="28575FD0" w14:textId="63BA71B6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02A94277" w14:textId="32677F8F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4B178595" w14:textId="77777777" w:rsidR="00221DBD" w:rsidRPr="00972014" w:rsidRDefault="00221DBD" w:rsidP="00221DB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606C80EA" w14:textId="77777777" w:rsidR="00221DBD" w:rsidRPr="00972014" w:rsidRDefault="00221DBD" w:rsidP="00221D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3D9A7E67" w14:textId="7FF979C9" w:rsidR="00221DBD" w:rsidRDefault="00221DBD" w:rsidP="00221DB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20C21BF1" w14:textId="51B6B335" w:rsidR="00CE3FB2" w:rsidRDefault="00CE3FB2" w:rsidP="00221DB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6905DD1B" w14:textId="48E23211" w:rsidR="00CE3FB2" w:rsidRPr="00972014" w:rsidRDefault="00CE3FB2" w:rsidP="00CE3FB2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sz w:val="24"/>
          <w:szCs w:val="24"/>
          <w:lang w:val="en-US"/>
        </w:rPr>
        <w:t>_______________________</w:t>
      </w:r>
      <w:bookmarkStart w:id="0" w:name="_GoBack"/>
      <w:bookmarkEnd w:id="0"/>
    </w:p>
    <w:sectPr w:rsidR="00CE3FB2" w:rsidRPr="00972014" w:rsidSect="00CE3FB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CE0"/>
    <w:multiLevelType w:val="hybridMultilevel"/>
    <w:tmpl w:val="BB542016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02B0"/>
    <w:multiLevelType w:val="hybridMultilevel"/>
    <w:tmpl w:val="BF36FB76"/>
    <w:lvl w:ilvl="0" w:tplc="F91C67C8">
      <w:start w:val="67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23629"/>
    <w:multiLevelType w:val="hybridMultilevel"/>
    <w:tmpl w:val="F10285C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91BC6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4E439BF"/>
    <w:multiLevelType w:val="hybridMultilevel"/>
    <w:tmpl w:val="A306883A"/>
    <w:lvl w:ilvl="0" w:tplc="8E90A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35D79"/>
    <w:multiLevelType w:val="hybridMultilevel"/>
    <w:tmpl w:val="814EEF0E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E6F31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9631D53"/>
    <w:multiLevelType w:val="hybridMultilevel"/>
    <w:tmpl w:val="6C462A9E"/>
    <w:lvl w:ilvl="0" w:tplc="7B18E3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C1519"/>
    <w:multiLevelType w:val="hybridMultilevel"/>
    <w:tmpl w:val="3BD4BE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1111F"/>
    <w:multiLevelType w:val="hybridMultilevel"/>
    <w:tmpl w:val="E5AED67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C75D0"/>
    <w:multiLevelType w:val="hybridMultilevel"/>
    <w:tmpl w:val="FD74D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258A9"/>
    <w:multiLevelType w:val="hybridMultilevel"/>
    <w:tmpl w:val="D64E221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05931"/>
    <w:multiLevelType w:val="hybridMultilevel"/>
    <w:tmpl w:val="CDC8E7AC"/>
    <w:lvl w:ilvl="0" w:tplc="5B26529A">
      <w:start w:val="2"/>
      <w:numFmt w:val="bullet"/>
      <w:lvlText w:val="-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F74A2"/>
    <w:multiLevelType w:val="multilevel"/>
    <w:tmpl w:val="59DCC6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1F09B0"/>
    <w:multiLevelType w:val="hybridMultilevel"/>
    <w:tmpl w:val="AA28503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E7148"/>
    <w:multiLevelType w:val="hybridMultilevel"/>
    <w:tmpl w:val="369C8E3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A1C8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E1D79DA"/>
    <w:multiLevelType w:val="hybridMultilevel"/>
    <w:tmpl w:val="04744D0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17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CD"/>
    <w:rsid w:val="00197630"/>
    <w:rsid w:val="00221DBD"/>
    <w:rsid w:val="0040468D"/>
    <w:rsid w:val="007F78D9"/>
    <w:rsid w:val="00972014"/>
    <w:rsid w:val="00AF36CD"/>
    <w:rsid w:val="00B3522F"/>
    <w:rsid w:val="00CE3FB2"/>
    <w:rsid w:val="00F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4207BFEE"/>
  <w15:chartTrackingRefBased/>
  <w15:docId w15:val="{0570235F-8E2C-46A5-A28E-241A226E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DB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221DB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221DBD"/>
  </w:style>
  <w:style w:type="table" w:customStyle="1" w:styleId="TableGrid1">
    <w:name w:val="Table Grid1"/>
    <w:basedOn w:val="TableNormal"/>
    <w:next w:val="TableGrid"/>
    <w:uiPriority w:val="59"/>
    <w:rsid w:val="00221DB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22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8A1C7-CE61-473E-A16F-EB673AD159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F8DD52-EE41-4E6B-AEAF-76104B160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934CA-7F62-471B-B0FE-EA097FD46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2717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dcterms:created xsi:type="dcterms:W3CDTF">2025-11-26T10:15:00Z</dcterms:created>
  <dcterms:modified xsi:type="dcterms:W3CDTF">2025-11-26T10:21:00Z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