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3CA0523E" w:rsidR="00027B83" w:rsidRDefault="00CC352B">
      <w:pPr>
        <w:spacing w:line="276" w:lineRule="auto"/>
        <w:jc w:val="center"/>
        <w:rPr>
          <w:b/>
          <w:caps/>
        </w:rPr>
      </w:pPr>
      <w:r>
        <w:rPr>
          <w:b/>
          <w:caps/>
        </w:rPr>
        <w:t>FORTINET FORTIGATE 600E UGNIASIENĖS TECHNINIO PALAIKYMO</w:t>
      </w:r>
      <w:r w:rsidR="008F5C16" w:rsidRPr="008F5C16">
        <w:rPr>
          <w:b/>
          <w:caps/>
        </w:rPr>
        <w:t xml:space="preserve"> 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63A1E4A5" w:rsidR="008B0746" w:rsidRDefault="00CC352B" w:rsidP="00C92189">
      <w:pPr>
        <w:widowControl w:val="0"/>
        <w:pBdr>
          <w:top w:val="nil"/>
          <w:left w:val="nil"/>
          <w:bottom w:val="nil"/>
          <w:right w:val="nil"/>
          <w:between w:val="nil"/>
        </w:pBdr>
        <w:tabs>
          <w:tab w:val="left" w:pos="567"/>
          <w:tab w:val="left" w:pos="851"/>
        </w:tabs>
        <w:spacing w:line="276" w:lineRule="auto"/>
        <w:jc w:val="center"/>
        <w:rPr>
          <w:b/>
          <w:bCs/>
          <w:caps/>
          <w:szCs w:val="24"/>
        </w:rPr>
      </w:pPr>
      <w:r>
        <w:rPr>
          <w:b/>
          <w:caps/>
        </w:rPr>
        <w:t>FORTINET FORTIGATE 600E UGNIASIENĖS TECHNINIO PALAIKYMO</w:t>
      </w:r>
      <w:r w:rsidR="008F5C16" w:rsidRPr="008F5C16">
        <w:rPr>
          <w:b/>
          <w:bCs/>
          <w:caps/>
          <w:szCs w:val="24"/>
        </w:rPr>
        <w:t xml:space="preserve"> 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C921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C92189">
            <w:pPr>
              <w:spacing w:line="276" w:lineRule="auto"/>
              <w:jc w:val="both"/>
              <w:rPr>
                <w:b/>
                <w:kern w:val="2"/>
                <w:szCs w:val="24"/>
              </w:rPr>
            </w:pPr>
            <w:r>
              <w:rPr>
                <w:b/>
                <w:kern w:val="2"/>
                <w:szCs w:val="24"/>
              </w:rPr>
              <w:t>Sutarties pavadinimas</w:t>
            </w:r>
          </w:p>
        </w:tc>
        <w:tc>
          <w:tcPr>
            <w:tcW w:w="7110" w:type="dxa"/>
            <w:gridSpan w:val="3"/>
          </w:tcPr>
          <w:p w14:paraId="2E8BD619" w14:textId="7573435D" w:rsidR="008F5C16" w:rsidRDefault="00CC352B" w:rsidP="00C92189">
            <w:pPr>
              <w:spacing w:line="276" w:lineRule="auto"/>
              <w:jc w:val="both"/>
              <w:rPr>
                <w:kern w:val="2"/>
                <w:szCs w:val="24"/>
              </w:rPr>
            </w:pPr>
            <w:r>
              <w:rPr>
                <w:kern w:val="2"/>
                <w:szCs w:val="24"/>
              </w:rPr>
              <w:t xml:space="preserve">FORTINET FORTIGATE 600E ugniasienės techninio palaikymo </w:t>
            </w:r>
            <w:r w:rsidR="008F5C16">
              <w:rPr>
                <w:kern w:val="2"/>
                <w:szCs w:val="24"/>
              </w:rPr>
              <w:t xml:space="preserve">paslaugų </w:t>
            </w:r>
            <w:r w:rsidR="007F4959">
              <w:rPr>
                <w:kern w:val="2"/>
                <w:szCs w:val="24"/>
              </w:rPr>
              <w:t xml:space="preserve">teikimo </w:t>
            </w:r>
            <w:r w:rsidR="008F5C16">
              <w:rPr>
                <w:kern w:val="2"/>
                <w:szCs w:val="24"/>
              </w:rPr>
              <w:t>sutartis</w:t>
            </w:r>
          </w:p>
        </w:tc>
      </w:tr>
      <w:tr w:rsidR="008B0746" w14:paraId="1BA5469F" w14:textId="77777777" w:rsidTr="00A65157">
        <w:tc>
          <w:tcPr>
            <w:tcW w:w="2448" w:type="dxa"/>
          </w:tcPr>
          <w:p w14:paraId="57DE60EF" w14:textId="77777777" w:rsidR="008B0746" w:rsidRDefault="008B0746" w:rsidP="00C92189">
            <w:pPr>
              <w:spacing w:line="276" w:lineRule="auto"/>
              <w:jc w:val="both"/>
              <w:rPr>
                <w:b/>
                <w:kern w:val="2"/>
                <w:szCs w:val="24"/>
              </w:rPr>
            </w:pPr>
            <w:r>
              <w:rPr>
                <w:b/>
                <w:kern w:val="2"/>
                <w:szCs w:val="24"/>
              </w:rPr>
              <w:t>Sutarties data</w:t>
            </w:r>
          </w:p>
        </w:tc>
        <w:tc>
          <w:tcPr>
            <w:tcW w:w="2177" w:type="dxa"/>
          </w:tcPr>
          <w:p w14:paraId="093992AF" w14:textId="77777777" w:rsidR="008B0746" w:rsidRDefault="008B0746" w:rsidP="00C92189">
            <w:pPr>
              <w:spacing w:line="276" w:lineRule="auto"/>
              <w:jc w:val="both"/>
              <w:rPr>
                <w:kern w:val="2"/>
                <w:szCs w:val="24"/>
              </w:rPr>
            </w:pPr>
          </w:p>
        </w:tc>
        <w:tc>
          <w:tcPr>
            <w:tcW w:w="2362" w:type="dxa"/>
          </w:tcPr>
          <w:p w14:paraId="00BCFF99" w14:textId="77777777" w:rsidR="008B0746" w:rsidRDefault="008B0746" w:rsidP="00C92189">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C92189">
            <w:pPr>
              <w:spacing w:line="276" w:lineRule="auto"/>
              <w:jc w:val="both"/>
              <w:rPr>
                <w:kern w:val="2"/>
                <w:szCs w:val="24"/>
              </w:rPr>
            </w:pPr>
            <w:r>
              <w:rPr>
                <w:kern w:val="2"/>
                <w:szCs w:val="24"/>
              </w:rPr>
              <w:t>VPS9-</w:t>
            </w:r>
          </w:p>
        </w:tc>
      </w:tr>
    </w:tbl>
    <w:p w14:paraId="2E92F996" w14:textId="77777777" w:rsidR="008B0746" w:rsidRDefault="008B0746" w:rsidP="00C921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C92189">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C92189">
            <w:pPr>
              <w:spacing w:line="276" w:lineRule="auto"/>
              <w:jc w:val="center"/>
              <w:rPr>
                <w:b/>
                <w:kern w:val="2"/>
                <w:szCs w:val="24"/>
              </w:rPr>
            </w:pPr>
          </w:p>
          <w:p w14:paraId="458ADBE6" w14:textId="77777777" w:rsidR="008F5C16" w:rsidRDefault="008F5C16" w:rsidP="00C92189">
            <w:pPr>
              <w:spacing w:line="276" w:lineRule="auto"/>
              <w:jc w:val="center"/>
              <w:rPr>
                <w:b/>
                <w:kern w:val="2"/>
                <w:szCs w:val="24"/>
              </w:rPr>
            </w:pPr>
          </w:p>
          <w:p w14:paraId="7B22F30C" w14:textId="77777777" w:rsidR="008F5C16" w:rsidRDefault="008F5C16" w:rsidP="00C92189">
            <w:pPr>
              <w:spacing w:line="276" w:lineRule="auto"/>
              <w:jc w:val="center"/>
              <w:rPr>
                <w:b/>
                <w:kern w:val="2"/>
                <w:szCs w:val="24"/>
              </w:rPr>
            </w:pPr>
          </w:p>
          <w:p w14:paraId="06D3142A" w14:textId="77777777" w:rsidR="008F5C16" w:rsidRDefault="008F5C16" w:rsidP="00C92189">
            <w:pPr>
              <w:spacing w:line="276" w:lineRule="auto"/>
              <w:rPr>
                <w:b/>
                <w:kern w:val="2"/>
                <w:szCs w:val="24"/>
              </w:rPr>
            </w:pPr>
          </w:p>
          <w:p w14:paraId="6AB94C06" w14:textId="7512E89E" w:rsidR="008F5C16" w:rsidRDefault="008F5C16" w:rsidP="00C92189">
            <w:pPr>
              <w:spacing w:line="276" w:lineRule="auto"/>
              <w:rPr>
                <w:b/>
                <w:kern w:val="2"/>
                <w:szCs w:val="24"/>
              </w:rPr>
            </w:pPr>
            <w:r>
              <w:rPr>
                <w:b/>
                <w:kern w:val="2"/>
                <w:szCs w:val="24"/>
              </w:rPr>
              <w:t>1.1. Pirkėjas</w:t>
            </w:r>
          </w:p>
        </w:tc>
        <w:tc>
          <w:tcPr>
            <w:tcW w:w="3240" w:type="dxa"/>
          </w:tcPr>
          <w:p w14:paraId="61A667EE" w14:textId="77777777" w:rsidR="008F5C16" w:rsidRDefault="008F5C16" w:rsidP="00C92189">
            <w:pPr>
              <w:spacing w:line="276" w:lineRule="auto"/>
              <w:rPr>
                <w:kern w:val="2"/>
                <w:szCs w:val="24"/>
              </w:rPr>
            </w:pPr>
            <w:r>
              <w:rPr>
                <w:kern w:val="2"/>
                <w:szCs w:val="24"/>
              </w:rPr>
              <w:t>1.1.1. Pavadinimas</w:t>
            </w:r>
          </w:p>
        </w:tc>
        <w:tc>
          <w:tcPr>
            <w:tcW w:w="3510" w:type="dxa"/>
          </w:tcPr>
          <w:p w14:paraId="47EE08ED" w14:textId="0CAC0FCB" w:rsidR="008F5C16" w:rsidRDefault="008F5C16" w:rsidP="00C92189">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C92189">
            <w:pPr>
              <w:spacing w:line="276" w:lineRule="auto"/>
              <w:rPr>
                <w:kern w:val="2"/>
                <w:szCs w:val="24"/>
              </w:rPr>
            </w:pPr>
          </w:p>
        </w:tc>
        <w:tc>
          <w:tcPr>
            <w:tcW w:w="3240" w:type="dxa"/>
          </w:tcPr>
          <w:p w14:paraId="61313573" w14:textId="77777777" w:rsidR="008F5C16" w:rsidRDefault="008F5C16" w:rsidP="00C92189">
            <w:pPr>
              <w:spacing w:line="276" w:lineRule="auto"/>
              <w:rPr>
                <w:kern w:val="2"/>
                <w:szCs w:val="24"/>
              </w:rPr>
            </w:pPr>
            <w:r>
              <w:rPr>
                <w:kern w:val="2"/>
                <w:szCs w:val="24"/>
              </w:rPr>
              <w:t>1.1.2. Juridinio asmens kodas</w:t>
            </w:r>
          </w:p>
        </w:tc>
        <w:tc>
          <w:tcPr>
            <w:tcW w:w="3510" w:type="dxa"/>
          </w:tcPr>
          <w:p w14:paraId="37DC5FC2" w14:textId="3FE68483" w:rsidR="008F5C16" w:rsidRDefault="008F5C16" w:rsidP="00C92189">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C92189">
            <w:pPr>
              <w:spacing w:line="276" w:lineRule="auto"/>
              <w:rPr>
                <w:kern w:val="2"/>
                <w:szCs w:val="24"/>
              </w:rPr>
            </w:pPr>
          </w:p>
        </w:tc>
        <w:tc>
          <w:tcPr>
            <w:tcW w:w="3240" w:type="dxa"/>
          </w:tcPr>
          <w:p w14:paraId="6FBE956C" w14:textId="77777777" w:rsidR="008F5C16" w:rsidRDefault="008F5C16" w:rsidP="00C92189">
            <w:pPr>
              <w:spacing w:line="276" w:lineRule="auto"/>
              <w:rPr>
                <w:kern w:val="2"/>
                <w:szCs w:val="24"/>
              </w:rPr>
            </w:pPr>
            <w:r>
              <w:rPr>
                <w:kern w:val="2"/>
                <w:szCs w:val="24"/>
              </w:rPr>
              <w:t>1.1.3. Adresas</w:t>
            </w:r>
          </w:p>
        </w:tc>
        <w:tc>
          <w:tcPr>
            <w:tcW w:w="3510" w:type="dxa"/>
          </w:tcPr>
          <w:p w14:paraId="7D773AB4" w14:textId="09765E0D" w:rsidR="008F5C16" w:rsidRDefault="008F5C16" w:rsidP="00C92189">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C92189">
            <w:pPr>
              <w:spacing w:line="276" w:lineRule="auto"/>
              <w:rPr>
                <w:kern w:val="2"/>
                <w:szCs w:val="24"/>
              </w:rPr>
            </w:pPr>
          </w:p>
        </w:tc>
        <w:tc>
          <w:tcPr>
            <w:tcW w:w="3240" w:type="dxa"/>
          </w:tcPr>
          <w:p w14:paraId="3E7FBCBF" w14:textId="77777777" w:rsidR="008F5C16" w:rsidRDefault="008F5C16" w:rsidP="00C92189">
            <w:pPr>
              <w:spacing w:line="276" w:lineRule="auto"/>
              <w:rPr>
                <w:kern w:val="2"/>
                <w:szCs w:val="24"/>
              </w:rPr>
            </w:pPr>
            <w:r>
              <w:rPr>
                <w:kern w:val="2"/>
                <w:szCs w:val="24"/>
              </w:rPr>
              <w:t>1.1.4. PVM mokėtojo kodas</w:t>
            </w:r>
          </w:p>
        </w:tc>
        <w:tc>
          <w:tcPr>
            <w:tcW w:w="3510" w:type="dxa"/>
          </w:tcPr>
          <w:p w14:paraId="4578CB38" w14:textId="1D02BEA4" w:rsidR="008F5C16" w:rsidRDefault="008F5C16" w:rsidP="00C92189">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C92189">
            <w:pPr>
              <w:spacing w:line="276" w:lineRule="auto"/>
              <w:rPr>
                <w:kern w:val="2"/>
                <w:szCs w:val="24"/>
              </w:rPr>
            </w:pPr>
          </w:p>
        </w:tc>
        <w:tc>
          <w:tcPr>
            <w:tcW w:w="3240" w:type="dxa"/>
          </w:tcPr>
          <w:p w14:paraId="5A4575F4" w14:textId="77777777" w:rsidR="008F5C16" w:rsidRDefault="008F5C16" w:rsidP="00C92189">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C92189">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C92189">
            <w:pPr>
              <w:spacing w:line="276" w:lineRule="auto"/>
              <w:rPr>
                <w:kern w:val="2"/>
                <w:szCs w:val="24"/>
              </w:rPr>
            </w:pPr>
          </w:p>
        </w:tc>
        <w:tc>
          <w:tcPr>
            <w:tcW w:w="3240" w:type="dxa"/>
          </w:tcPr>
          <w:p w14:paraId="2D9B4B03" w14:textId="77777777" w:rsidR="008F5C16" w:rsidRDefault="008F5C16" w:rsidP="00C92189">
            <w:pPr>
              <w:spacing w:line="276" w:lineRule="auto"/>
              <w:rPr>
                <w:kern w:val="2"/>
                <w:szCs w:val="24"/>
              </w:rPr>
            </w:pPr>
            <w:r>
              <w:rPr>
                <w:kern w:val="2"/>
                <w:szCs w:val="24"/>
              </w:rPr>
              <w:t>1.1.6. Bankas, banko kodas</w:t>
            </w:r>
          </w:p>
        </w:tc>
        <w:tc>
          <w:tcPr>
            <w:tcW w:w="3510" w:type="dxa"/>
          </w:tcPr>
          <w:p w14:paraId="39998DBA" w14:textId="0F0CA9B6" w:rsidR="008F5C16" w:rsidRDefault="008F5C16" w:rsidP="00C92189">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C92189">
            <w:pPr>
              <w:spacing w:line="276" w:lineRule="auto"/>
              <w:rPr>
                <w:kern w:val="2"/>
                <w:szCs w:val="24"/>
              </w:rPr>
            </w:pPr>
          </w:p>
        </w:tc>
        <w:tc>
          <w:tcPr>
            <w:tcW w:w="3240" w:type="dxa"/>
          </w:tcPr>
          <w:p w14:paraId="37D06C1E" w14:textId="77777777" w:rsidR="008F5C16" w:rsidRDefault="008F5C16" w:rsidP="00C92189">
            <w:pPr>
              <w:spacing w:line="276" w:lineRule="auto"/>
              <w:rPr>
                <w:kern w:val="2"/>
                <w:szCs w:val="24"/>
              </w:rPr>
            </w:pPr>
            <w:r>
              <w:rPr>
                <w:kern w:val="2"/>
                <w:szCs w:val="24"/>
              </w:rPr>
              <w:t>1.1.7. Telefonas</w:t>
            </w:r>
          </w:p>
        </w:tc>
        <w:tc>
          <w:tcPr>
            <w:tcW w:w="3510" w:type="dxa"/>
          </w:tcPr>
          <w:p w14:paraId="51D07EDC" w14:textId="73D75BE5" w:rsidR="008F5C16" w:rsidRDefault="008F5C16" w:rsidP="00C92189">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C92189">
            <w:pPr>
              <w:spacing w:line="276" w:lineRule="auto"/>
              <w:rPr>
                <w:kern w:val="2"/>
                <w:szCs w:val="24"/>
              </w:rPr>
            </w:pPr>
          </w:p>
        </w:tc>
        <w:tc>
          <w:tcPr>
            <w:tcW w:w="3240" w:type="dxa"/>
          </w:tcPr>
          <w:p w14:paraId="142F5016" w14:textId="77777777" w:rsidR="008F5C16" w:rsidRDefault="008F5C16" w:rsidP="00C92189">
            <w:pPr>
              <w:spacing w:line="276" w:lineRule="auto"/>
              <w:rPr>
                <w:kern w:val="2"/>
                <w:szCs w:val="24"/>
              </w:rPr>
            </w:pPr>
            <w:r>
              <w:rPr>
                <w:kern w:val="2"/>
                <w:szCs w:val="24"/>
              </w:rPr>
              <w:t>1.1.8. El. paštas</w:t>
            </w:r>
          </w:p>
        </w:tc>
        <w:tc>
          <w:tcPr>
            <w:tcW w:w="3510" w:type="dxa"/>
          </w:tcPr>
          <w:p w14:paraId="76202040" w14:textId="27ED438C" w:rsidR="008F5C16" w:rsidRDefault="008F5C16" w:rsidP="00C92189">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C92189">
            <w:pPr>
              <w:spacing w:line="276" w:lineRule="auto"/>
              <w:rPr>
                <w:kern w:val="2"/>
                <w:szCs w:val="24"/>
              </w:rPr>
            </w:pPr>
          </w:p>
        </w:tc>
        <w:tc>
          <w:tcPr>
            <w:tcW w:w="3240" w:type="dxa"/>
          </w:tcPr>
          <w:p w14:paraId="7397361A" w14:textId="77777777" w:rsidR="008F5C16" w:rsidRDefault="008F5C16" w:rsidP="00C92189">
            <w:pPr>
              <w:spacing w:line="276" w:lineRule="auto"/>
              <w:rPr>
                <w:kern w:val="2"/>
                <w:szCs w:val="24"/>
              </w:rPr>
            </w:pPr>
            <w:r>
              <w:rPr>
                <w:kern w:val="2"/>
                <w:szCs w:val="24"/>
              </w:rPr>
              <w:t>1.1.9. Šalies atstovas</w:t>
            </w:r>
          </w:p>
        </w:tc>
        <w:tc>
          <w:tcPr>
            <w:tcW w:w="3510" w:type="dxa"/>
          </w:tcPr>
          <w:p w14:paraId="0B037E1B" w14:textId="2EAA3B80" w:rsidR="008F5C16" w:rsidRDefault="0004184F" w:rsidP="00C92189">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C92189">
            <w:pPr>
              <w:spacing w:line="276" w:lineRule="auto"/>
              <w:rPr>
                <w:kern w:val="2"/>
                <w:szCs w:val="24"/>
              </w:rPr>
            </w:pPr>
          </w:p>
        </w:tc>
        <w:tc>
          <w:tcPr>
            <w:tcW w:w="3240" w:type="dxa"/>
          </w:tcPr>
          <w:p w14:paraId="1021B8BB" w14:textId="77777777" w:rsidR="008F5C16" w:rsidRDefault="008F5C16" w:rsidP="00C92189">
            <w:pPr>
              <w:spacing w:line="276" w:lineRule="auto"/>
              <w:rPr>
                <w:kern w:val="2"/>
                <w:szCs w:val="24"/>
              </w:rPr>
            </w:pPr>
            <w:r>
              <w:rPr>
                <w:kern w:val="2"/>
                <w:szCs w:val="24"/>
              </w:rPr>
              <w:t>1.1.10. Atstovavimo pagrindas</w:t>
            </w:r>
          </w:p>
        </w:tc>
        <w:tc>
          <w:tcPr>
            <w:tcW w:w="3510" w:type="dxa"/>
          </w:tcPr>
          <w:p w14:paraId="78B8A21D" w14:textId="7BDB4D02" w:rsidR="008F5C16" w:rsidRDefault="008F5C16" w:rsidP="00C92189">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C92189">
            <w:pPr>
              <w:spacing w:line="276" w:lineRule="auto"/>
              <w:rPr>
                <w:b/>
                <w:kern w:val="2"/>
                <w:szCs w:val="24"/>
              </w:rPr>
            </w:pPr>
          </w:p>
          <w:p w14:paraId="0869D7BE" w14:textId="77777777" w:rsidR="008B0746" w:rsidRDefault="008B0746" w:rsidP="00C92189">
            <w:pPr>
              <w:spacing w:line="276" w:lineRule="auto"/>
              <w:rPr>
                <w:b/>
                <w:kern w:val="2"/>
                <w:szCs w:val="24"/>
              </w:rPr>
            </w:pPr>
          </w:p>
          <w:p w14:paraId="5F864998" w14:textId="77777777" w:rsidR="008B0746" w:rsidRDefault="008B0746" w:rsidP="00C92189">
            <w:pPr>
              <w:spacing w:line="276" w:lineRule="auto"/>
              <w:rPr>
                <w:b/>
                <w:kern w:val="2"/>
                <w:szCs w:val="24"/>
              </w:rPr>
            </w:pPr>
          </w:p>
          <w:p w14:paraId="3DC2478D" w14:textId="77777777" w:rsidR="008B0746" w:rsidRDefault="008B0746" w:rsidP="00C92189">
            <w:pPr>
              <w:spacing w:line="276" w:lineRule="auto"/>
              <w:rPr>
                <w:b/>
                <w:kern w:val="2"/>
                <w:szCs w:val="24"/>
              </w:rPr>
            </w:pPr>
            <w:r>
              <w:rPr>
                <w:b/>
                <w:kern w:val="2"/>
                <w:szCs w:val="24"/>
              </w:rPr>
              <w:t>1.2. Tiekėjas</w:t>
            </w:r>
          </w:p>
          <w:p w14:paraId="0D50BC88" w14:textId="77777777" w:rsidR="008B0746" w:rsidRDefault="008B0746" w:rsidP="00C92189">
            <w:pPr>
              <w:spacing w:line="276" w:lineRule="auto"/>
              <w:rPr>
                <w:b/>
                <w:kern w:val="2"/>
                <w:szCs w:val="24"/>
              </w:rPr>
            </w:pPr>
          </w:p>
        </w:tc>
        <w:tc>
          <w:tcPr>
            <w:tcW w:w="3240" w:type="dxa"/>
          </w:tcPr>
          <w:p w14:paraId="6D5D77E2" w14:textId="77777777" w:rsidR="008B0746" w:rsidRDefault="008B0746" w:rsidP="00C92189">
            <w:pPr>
              <w:spacing w:line="276" w:lineRule="auto"/>
              <w:rPr>
                <w:kern w:val="2"/>
                <w:szCs w:val="24"/>
              </w:rPr>
            </w:pPr>
            <w:r>
              <w:rPr>
                <w:kern w:val="2"/>
                <w:szCs w:val="24"/>
              </w:rPr>
              <w:t>1.2.1. Pavadinimas</w:t>
            </w:r>
          </w:p>
        </w:tc>
        <w:tc>
          <w:tcPr>
            <w:tcW w:w="3510" w:type="dxa"/>
          </w:tcPr>
          <w:p w14:paraId="35CD0812" w14:textId="77777777" w:rsidR="008B0746" w:rsidRDefault="008B0746" w:rsidP="00C92189">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C92189">
            <w:pPr>
              <w:spacing w:line="276" w:lineRule="auto"/>
              <w:rPr>
                <w:b/>
                <w:kern w:val="2"/>
                <w:szCs w:val="24"/>
              </w:rPr>
            </w:pPr>
          </w:p>
        </w:tc>
        <w:tc>
          <w:tcPr>
            <w:tcW w:w="3240" w:type="dxa"/>
          </w:tcPr>
          <w:p w14:paraId="19F40561" w14:textId="77777777" w:rsidR="008B0746" w:rsidRDefault="008B0746" w:rsidP="00C92189">
            <w:pPr>
              <w:spacing w:line="276" w:lineRule="auto"/>
              <w:rPr>
                <w:kern w:val="2"/>
                <w:szCs w:val="24"/>
              </w:rPr>
            </w:pPr>
            <w:r>
              <w:rPr>
                <w:kern w:val="2"/>
                <w:szCs w:val="24"/>
              </w:rPr>
              <w:t>1.2.2. Juridinio asmens kodas</w:t>
            </w:r>
          </w:p>
        </w:tc>
        <w:tc>
          <w:tcPr>
            <w:tcW w:w="3510" w:type="dxa"/>
          </w:tcPr>
          <w:p w14:paraId="417F2AB6" w14:textId="77777777" w:rsidR="008B0746" w:rsidRDefault="008B0746" w:rsidP="00C92189">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C92189">
            <w:pPr>
              <w:spacing w:line="276" w:lineRule="auto"/>
              <w:rPr>
                <w:b/>
                <w:kern w:val="2"/>
                <w:szCs w:val="24"/>
              </w:rPr>
            </w:pPr>
          </w:p>
        </w:tc>
        <w:tc>
          <w:tcPr>
            <w:tcW w:w="3240" w:type="dxa"/>
          </w:tcPr>
          <w:p w14:paraId="3E91B6A5" w14:textId="77777777" w:rsidR="008B0746" w:rsidRDefault="008B0746" w:rsidP="00C92189">
            <w:pPr>
              <w:spacing w:line="276" w:lineRule="auto"/>
              <w:rPr>
                <w:kern w:val="2"/>
                <w:szCs w:val="24"/>
              </w:rPr>
            </w:pPr>
            <w:r>
              <w:rPr>
                <w:kern w:val="2"/>
                <w:szCs w:val="24"/>
              </w:rPr>
              <w:t>1.2.3. Adresas</w:t>
            </w:r>
          </w:p>
        </w:tc>
        <w:tc>
          <w:tcPr>
            <w:tcW w:w="3510" w:type="dxa"/>
          </w:tcPr>
          <w:p w14:paraId="7718B5E6" w14:textId="77777777" w:rsidR="008B0746" w:rsidRDefault="008B0746" w:rsidP="00C92189">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C92189">
            <w:pPr>
              <w:spacing w:line="276" w:lineRule="auto"/>
              <w:rPr>
                <w:b/>
                <w:kern w:val="2"/>
                <w:szCs w:val="24"/>
              </w:rPr>
            </w:pPr>
          </w:p>
        </w:tc>
        <w:tc>
          <w:tcPr>
            <w:tcW w:w="3240" w:type="dxa"/>
          </w:tcPr>
          <w:p w14:paraId="11CD0F88" w14:textId="77777777" w:rsidR="008B0746" w:rsidRDefault="008B0746" w:rsidP="00C92189">
            <w:pPr>
              <w:spacing w:line="276" w:lineRule="auto"/>
              <w:rPr>
                <w:kern w:val="2"/>
                <w:szCs w:val="24"/>
              </w:rPr>
            </w:pPr>
            <w:r>
              <w:rPr>
                <w:kern w:val="2"/>
                <w:szCs w:val="24"/>
              </w:rPr>
              <w:t>1.2.4. PVM mokėtojo kodas</w:t>
            </w:r>
          </w:p>
        </w:tc>
        <w:tc>
          <w:tcPr>
            <w:tcW w:w="3510" w:type="dxa"/>
          </w:tcPr>
          <w:p w14:paraId="02D99A2B" w14:textId="77777777" w:rsidR="008B0746" w:rsidRDefault="008B0746" w:rsidP="00C92189">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C92189">
            <w:pPr>
              <w:spacing w:line="276" w:lineRule="auto"/>
              <w:rPr>
                <w:b/>
                <w:kern w:val="2"/>
                <w:szCs w:val="24"/>
              </w:rPr>
            </w:pPr>
            <w:bookmarkStart w:id="0" w:name="saskaita" w:colFirst="1" w:colLast="1"/>
          </w:p>
        </w:tc>
        <w:tc>
          <w:tcPr>
            <w:tcW w:w="3240" w:type="dxa"/>
          </w:tcPr>
          <w:p w14:paraId="1297FB7F" w14:textId="77777777" w:rsidR="008B0746" w:rsidRDefault="008B0746" w:rsidP="00C92189">
            <w:pPr>
              <w:spacing w:line="276" w:lineRule="auto"/>
              <w:rPr>
                <w:kern w:val="2"/>
                <w:szCs w:val="24"/>
              </w:rPr>
            </w:pPr>
            <w:r>
              <w:rPr>
                <w:kern w:val="2"/>
                <w:szCs w:val="24"/>
              </w:rPr>
              <w:t>1.2.5. Atsiskaitomoji sąskaita</w:t>
            </w:r>
          </w:p>
        </w:tc>
        <w:tc>
          <w:tcPr>
            <w:tcW w:w="3510" w:type="dxa"/>
          </w:tcPr>
          <w:p w14:paraId="6B97EA89" w14:textId="77777777" w:rsidR="008B0746" w:rsidRDefault="008B0746" w:rsidP="00C92189">
            <w:pPr>
              <w:spacing w:line="276" w:lineRule="auto"/>
              <w:jc w:val="center"/>
              <w:rPr>
                <w:kern w:val="2"/>
                <w:szCs w:val="24"/>
              </w:rPr>
            </w:pPr>
          </w:p>
        </w:tc>
      </w:tr>
      <w:bookmarkEnd w:id="0"/>
      <w:tr w:rsidR="008B0746" w14:paraId="17E781A7" w14:textId="77777777" w:rsidTr="00A65157">
        <w:tc>
          <w:tcPr>
            <w:tcW w:w="2808" w:type="dxa"/>
            <w:vMerge/>
          </w:tcPr>
          <w:p w14:paraId="262E4154" w14:textId="77777777" w:rsidR="008B0746" w:rsidRDefault="008B0746" w:rsidP="00C92189">
            <w:pPr>
              <w:spacing w:line="276" w:lineRule="auto"/>
              <w:rPr>
                <w:b/>
                <w:kern w:val="2"/>
                <w:szCs w:val="24"/>
              </w:rPr>
            </w:pPr>
          </w:p>
        </w:tc>
        <w:tc>
          <w:tcPr>
            <w:tcW w:w="3240" w:type="dxa"/>
          </w:tcPr>
          <w:p w14:paraId="578D0855" w14:textId="77777777" w:rsidR="008B0746" w:rsidRDefault="008B0746" w:rsidP="00C92189">
            <w:pPr>
              <w:spacing w:line="276" w:lineRule="auto"/>
              <w:rPr>
                <w:kern w:val="2"/>
                <w:szCs w:val="24"/>
              </w:rPr>
            </w:pPr>
            <w:r>
              <w:rPr>
                <w:kern w:val="2"/>
                <w:szCs w:val="24"/>
              </w:rPr>
              <w:t>1.2.6. Bankas, banko kodas</w:t>
            </w:r>
          </w:p>
        </w:tc>
        <w:tc>
          <w:tcPr>
            <w:tcW w:w="3510" w:type="dxa"/>
          </w:tcPr>
          <w:p w14:paraId="58859665" w14:textId="77777777" w:rsidR="008B0746" w:rsidRDefault="008B0746" w:rsidP="00C92189">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C92189">
            <w:pPr>
              <w:spacing w:line="276" w:lineRule="auto"/>
              <w:rPr>
                <w:b/>
                <w:kern w:val="2"/>
                <w:szCs w:val="24"/>
              </w:rPr>
            </w:pPr>
          </w:p>
        </w:tc>
        <w:tc>
          <w:tcPr>
            <w:tcW w:w="3240" w:type="dxa"/>
          </w:tcPr>
          <w:p w14:paraId="7FA37544" w14:textId="77777777" w:rsidR="008B0746" w:rsidRDefault="008B0746" w:rsidP="00C92189">
            <w:pPr>
              <w:spacing w:line="276" w:lineRule="auto"/>
              <w:rPr>
                <w:kern w:val="2"/>
                <w:szCs w:val="24"/>
              </w:rPr>
            </w:pPr>
            <w:r>
              <w:rPr>
                <w:kern w:val="2"/>
                <w:szCs w:val="24"/>
              </w:rPr>
              <w:t>1.2.7. Telefonas</w:t>
            </w:r>
          </w:p>
        </w:tc>
        <w:tc>
          <w:tcPr>
            <w:tcW w:w="3510" w:type="dxa"/>
          </w:tcPr>
          <w:p w14:paraId="3CD6A385" w14:textId="77777777" w:rsidR="008B0746" w:rsidRDefault="008B0746" w:rsidP="00C92189">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C92189">
            <w:pPr>
              <w:spacing w:line="276" w:lineRule="auto"/>
              <w:rPr>
                <w:b/>
                <w:kern w:val="2"/>
                <w:szCs w:val="24"/>
              </w:rPr>
            </w:pPr>
          </w:p>
        </w:tc>
        <w:tc>
          <w:tcPr>
            <w:tcW w:w="3240" w:type="dxa"/>
          </w:tcPr>
          <w:p w14:paraId="389E3817" w14:textId="77777777" w:rsidR="008B0746" w:rsidRDefault="008B0746" w:rsidP="00C92189">
            <w:pPr>
              <w:spacing w:line="276" w:lineRule="auto"/>
              <w:rPr>
                <w:kern w:val="2"/>
                <w:szCs w:val="24"/>
              </w:rPr>
            </w:pPr>
            <w:r>
              <w:rPr>
                <w:kern w:val="2"/>
                <w:szCs w:val="24"/>
              </w:rPr>
              <w:t>1.2.8. El. paštas</w:t>
            </w:r>
          </w:p>
        </w:tc>
        <w:tc>
          <w:tcPr>
            <w:tcW w:w="3510" w:type="dxa"/>
          </w:tcPr>
          <w:p w14:paraId="28DAAE76" w14:textId="77777777" w:rsidR="008B0746" w:rsidRDefault="008B0746" w:rsidP="00C92189">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C92189">
            <w:pPr>
              <w:spacing w:line="276" w:lineRule="auto"/>
              <w:rPr>
                <w:b/>
                <w:kern w:val="2"/>
                <w:szCs w:val="24"/>
              </w:rPr>
            </w:pPr>
          </w:p>
        </w:tc>
        <w:tc>
          <w:tcPr>
            <w:tcW w:w="3240" w:type="dxa"/>
          </w:tcPr>
          <w:p w14:paraId="63C66C5B" w14:textId="77777777" w:rsidR="008B0746" w:rsidRDefault="008B0746" w:rsidP="00C92189">
            <w:pPr>
              <w:spacing w:line="276" w:lineRule="auto"/>
              <w:rPr>
                <w:kern w:val="2"/>
                <w:szCs w:val="24"/>
              </w:rPr>
            </w:pPr>
            <w:r>
              <w:rPr>
                <w:kern w:val="2"/>
                <w:szCs w:val="24"/>
              </w:rPr>
              <w:t>1.2.9. Šalies atstovas</w:t>
            </w:r>
          </w:p>
        </w:tc>
        <w:tc>
          <w:tcPr>
            <w:tcW w:w="3510" w:type="dxa"/>
          </w:tcPr>
          <w:p w14:paraId="4E37BB12" w14:textId="77777777" w:rsidR="008B0746" w:rsidRDefault="008B0746" w:rsidP="00C92189">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C92189">
            <w:pPr>
              <w:spacing w:line="276" w:lineRule="auto"/>
              <w:rPr>
                <w:b/>
                <w:kern w:val="2"/>
                <w:szCs w:val="24"/>
              </w:rPr>
            </w:pPr>
          </w:p>
        </w:tc>
        <w:tc>
          <w:tcPr>
            <w:tcW w:w="3240" w:type="dxa"/>
          </w:tcPr>
          <w:p w14:paraId="72EE9DF8" w14:textId="77777777" w:rsidR="008B0746" w:rsidRDefault="008B0746" w:rsidP="00C92189">
            <w:pPr>
              <w:spacing w:line="276" w:lineRule="auto"/>
              <w:rPr>
                <w:kern w:val="2"/>
                <w:szCs w:val="24"/>
              </w:rPr>
            </w:pPr>
            <w:r>
              <w:rPr>
                <w:kern w:val="2"/>
                <w:szCs w:val="24"/>
              </w:rPr>
              <w:t>1.2.10. Atstovavimo pagrindas</w:t>
            </w:r>
          </w:p>
        </w:tc>
        <w:tc>
          <w:tcPr>
            <w:tcW w:w="3510" w:type="dxa"/>
          </w:tcPr>
          <w:p w14:paraId="472F322C" w14:textId="77777777" w:rsidR="008B0746" w:rsidRDefault="008B0746" w:rsidP="00C92189">
            <w:pPr>
              <w:spacing w:line="276" w:lineRule="auto"/>
              <w:jc w:val="center"/>
              <w:rPr>
                <w:kern w:val="2"/>
                <w:szCs w:val="24"/>
              </w:rPr>
            </w:pPr>
          </w:p>
        </w:tc>
      </w:tr>
    </w:tbl>
    <w:p w14:paraId="5E56BB2F" w14:textId="77777777" w:rsidR="008B0746" w:rsidRDefault="008B0746" w:rsidP="00C921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C92189">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C92189">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3166659" w14:textId="1EC60D0C" w:rsidR="008F5C16" w:rsidRDefault="008F5C16" w:rsidP="00C92189">
            <w:pPr>
              <w:widowControl w:val="0"/>
              <w:tabs>
                <w:tab w:val="left" w:pos="1134"/>
              </w:tabs>
              <w:spacing w:line="276" w:lineRule="auto"/>
              <w:jc w:val="both"/>
              <w:rPr>
                <w:szCs w:val="24"/>
              </w:rPr>
            </w:pPr>
            <w:r w:rsidRPr="00744388">
              <w:rPr>
                <w:kern w:val="2"/>
                <w:szCs w:val="24"/>
              </w:rPr>
              <w:lastRenderedPageBreak/>
              <w:t xml:space="preserve">2.1.1. </w:t>
            </w:r>
            <w:bookmarkStart w:id="1" w:name="_Ref216140412"/>
            <w:r w:rsidRPr="00744388">
              <w:rPr>
                <w:kern w:val="2"/>
                <w:szCs w:val="24"/>
              </w:rPr>
              <w:t xml:space="preserve">Pirkėjo </w:t>
            </w:r>
            <w:r w:rsidRPr="00744388">
              <w:rPr>
                <w:szCs w:val="24"/>
              </w:rPr>
              <w:t>atstov</w:t>
            </w:r>
            <w:r>
              <w:rPr>
                <w:szCs w:val="24"/>
              </w:rPr>
              <w:t>as,</w:t>
            </w:r>
            <w:r w:rsidRPr="00744388">
              <w:rPr>
                <w:szCs w:val="24"/>
              </w:rPr>
              <w:t xml:space="preserve"> </w:t>
            </w:r>
            <w:r w:rsidR="00CC352B">
              <w:rPr>
                <w:szCs w:val="24"/>
              </w:rPr>
              <w:t xml:space="preserve">atsakingas už </w:t>
            </w:r>
            <w:r w:rsidR="00CC352B" w:rsidRPr="007B591B">
              <w:rPr>
                <w:szCs w:val="24"/>
              </w:rPr>
              <w:t>Sutarties vykdymo koordinavimą bei sutartinių įsipareigojimų vykdymą</w:t>
            </w:r>
            <w:r w:rsidR="00CC352B">
              <w:rPr>
                <w:szCs w:val="24"/>
              </w:rPr>
              <w:t xml:space="preserve"> ir kontrolę</w:t>
            </w:r>
            <w:r w:rsidR="00CC352B" w:rsidRPr="007B591B">
              <w:rPr>
                <w:szCs w:val="24"/>
              </w:rPr>
              <w:t xml:space="preserve"> </w:t>
            </w:r>
            <w:r w:rsidRPr="00744388">
              <w:rPr>
                <w:szCs w:val="24"/>
              </w:rPr>
              <w:t>–</w:t>
            </w:r>
            <w:bookmarkEnd w:id="1"/>
            <w:r w:rsidRPr="00744388">
              <w:rPr>
                <w:szCs w:val="24"/>
              </w:rPr>
              <w:t>.</w:t>
            </w:r>
          </w:p>
          <w:p w14:paraId="7FFA28C1" w14:textId="4485A2C6" w:rsidR="008B0746" w:rsidRDefault="008B0746" w:rsidP="00C92189">
            <w:pPr>
              <w:widowControl w:val="0"/>
              <w:tabs>
                <w:tab w:val="left" w:pos="1134"/>
              </w:tabs>
              <w:autoSpaceDE w:val="0"/>
              <w:autoSpaceDN w:val="0"/>
              <w:adjustRightInd w:val="0"/>
              <w:spacing w:line="276" w:lineRule="auto"/>
              <w:jc w:val="both"/>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C92189">
            <w:pPr>
              <w:spacing w:line="276" w:lineRule="auto"/>
              <w:rPr>
                <w:b/>
                <w:kern w:val="2"/>
                <w:szCs w:val="24"/>
              </w:rPr>
            </w:pPr>
            <w:r>
              <w:rPr>
                <w:b/>
                <w:kern w:val="2"/>
                <w:szCs w:val="24"/>
              </w:rPr>
              <w:t>2.2. Tiekėjo kontaktiniai asmenys, atsakingi už Sutarties vykdymą</w:t>
            </w:r>
          </w:p>
        </w:tc>
        <w:tc>
          <w:tcPr>
            <w:tcW w:w="6441" w:type="dxa"/>
            <w:gridSpan w:val="2"/>
          </w:tcPr>
          <w:p w14:paraId="6C2EE5D5" w14:textId="7C71058F" w:rsidR="008B0746" w:rsidRDefault="00CC352B" w:rsidP="00C92189">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A65157">
        <w:trPr>
          <w:trHeight w:val="300"/>
        </w:trPr>
        <w:tc>
          <w:tcPr>
            <w:tcW w:w="3094" w:type="dxa"/>
            <w:gridSpan w:val="2"/>
          </w:tcPr>
          <w:p w14:paraId="288A075B" w14:textId="69F4F43C" w:rsidR="003C6495" w:rsidRDefault="003C6495" w:rsidP="00C92189">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C92189">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C92189">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C92189">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C92189">
            <w:pPr>
              <w:spacing w:line="276" w:lineRule="auto"/>
              <w:rPr>
                <w:b/>
                <w:kern w:val="2"/>
                <w:szCs w:val="24"/>
              </w:rPr>
            </w:pPr>
            <w:r>
              <w:rPr>
                <w:b/>
                <w:kern w:val="2"/>
                <w:szCs w:val="24"/>
              </w:rPr>
              <w:t>3.1. Sutarties dalykas</w:t>
            </w:r>
          </w:p>
        </w:tc>
        <w:tc>
          <w:tcPr>
            <w:tcW w:w="6441" w:type="dxa"/>
            <w:gridSpan w:val="2"/>
          </w:tcPr>
          <w:p w14:paraId="73A3374F" w14:textId="61EC37A0" w:rsidR="008B0746" w:rsidRPr="002C215A" w:rsidRDefault="00C26393" w:rsidP="00C92189">
            <w:pPr>
              <w:spacing w:line="276" w:lineRule="auto"/>
              <w:jc w:val="both"/>
            </w:pPr>
            <w:r>
              <w:t xml:space="preserve">3.1.1. </w:t>
            </w:r>
            <w:r w:rsidR="003C6495" w:rsidRPr="002C215A">
              <w:t xml:space="preserve">Tiekėjas įsipareigoja Sutartyje nurodytomis sąlygomis ir tvarka </w:t>
            </w:r>
            <w:r w:rsidR="00DD7E09" w:rsidRPr="007B591B">
              <w:rPr>
                <w:szCs w:val="24"/>
                <w:lang w:eastAsia="lt-LT"/>
              </w:rPr>
              <w:t>laiku ir kokybiškai teikti Fortinet Fortigate 600E</w:t>
            </w:r>
            <w:r w:rsidR="00DD7E09" w:rsidRPr="007B591B">
              <w:rPr>
                <w:rFonts w:eastAsia="Calibri"/>
                <w:szCs w:val="24"/>
              </w:rPr>
              <w:t xml:space="preserve"> ugniasienės techninio palaikymo paslaugas (toliau – Paslaugos)</w:t>
            </w:r>
            <w:r w:rsidR="003C6495" w:rsidRPr="002C215A">
              <w:t>.</w:t>
            </w:r>
          </w:p>
          <w:p w14:paraId="16714672" w14:textId="095EA5B9" w:rsidR="003C6495" w:rsidRPr="002C215A" w:rsidRDefault="00C26393" w:rsidP="00C92189">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C92189">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C92189">
            <w:pPr>
              <w:spacing w:line="276" w:lineRule="auto"/>
              <w:rPr>
                <w:b/>
                <w:kern w:val="2"/>
                <w:szCs w:val="24"/>
              </w:rPr>
            </w:pPr>
            <w:r>
              <w:rPr>
                <w:b/>
                <w:kern w:val="2"/>
                <w:szCs w:val="24"/>
              </w:rPr>
              <w:t>3.2. Pirkimo pavadinimas ir numeris</w:t>
            </w:r>
          </w:p>
        </w:tc>
        <w:tc>
          <w:tcPr>
            <w:tcW w:w="6441" w:type="dxa"/>
            <w:gridSpan w:val="2"/>
          </w:tcPr>
          <w:p w14:paraId="409F7F5D" w14:textId="4F3FB284" w:rsidR="008B0746" w:rsidRDefault="003C6495" w:rsidP="00C92189">
            <w:pPr>
              <w:spacing w:line="276" w:lineRule="auto"/>
              <w:rPr>
                <w:kern w:val="2"/>
                <w:szCs w:val="24"/>
              </w:rPr>
            </w:pPr>
            <w:r>
              <w:rPr>
                <w:kern w:val="2"/>
                <w:szCs w:val="24"/>
              </w:rPr>
              <w:t>.....................................</w:t>
            </w:r>
          </w:p>
        </w:tc>
      </w:tr>
      <w:tr w:rsidR="008B0746" w14:paraId="66383DBC" w14:textId="77777777" w:rsidTr="00A65157">
        <w:trPr>
          <w:trHeight w:val="300"/>
        </w:trPr>
        <w:tc>
          <w:tcPr>
            <w:tcW w:w="3094" w:type="dxa"/>
            <w:gridSpan w:val="2"/>
          </w:tcPr>
          <w:p w14:paraId="2F14EC62" w14:textId="77777777" w:rsidR="008B0746" w:rsidRDefault="008B0746" w:rsidP="00C92189">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C92189">
            <w:pPr>
              <w:spacing w:line="276" w:lineRule="auto"/>
              <w:rPr>
                <w:kern w:val="2"/>
                <w:szCs w:val="24"/>
              </w:rPr>
            </w:pPr>
            <w:r>
              <w:rPr>
                <w:kern w:val="2"/>
                <w:szCs w:val="24"/>
              </w:rPr>
              <w:t>Netaikoma</w:t>
            </w:r>
          </w:p>
          <w:p w14:paraId="7912EDC3" w14:textId="3CB1A283" w:rsidR="008B0746" w:rsidRDefault="008B0746" w:rsidP="00C92189">
            <w:pPr>
              <w:spacing w:line="276" w:lineRule="auto"/>
              <w:rPr>
                <w:kern w:val="2"/>
                <w:szCs w:val="24"/>
              </w:rPr>
            </w:pPr>
          </w:p>
        </w:tc>
      </w:tr>
      <w:tr w:rsidR="00C44B77" w14:paraId="3EA60083" w14:textId="77777777" w:rsidTr="00A65157">
        <w:trPr>
          <w:trHeight w:val="300"/>
        </w:trPr>
        <w:tc>
          <w:tcPr>
            <w:tcW w:w="3094" w:type="dxa"/>
            <w:gridSpan w:val="2"/>
          </w:tcPr>
          <w:p w14:paraId="09B5DD76" w14:textId="3FCA5258" w:rsidR="00C44B77" w:rsidRDefault="00C44B77" w:rsidP="00C92189">
            <w:pPr>
              <w:spacing w:line="276" w:lineRule="auto"/>
              <w:rPr>
                <w:b/>
                <w:kern w:val="2"/>
                <w:szCs w:val="24"/>
              </w:rPr>
            </w:pPr>
            <w:r>
              <w:rPr>
                <w:b/>
                <w:kern w:val="2"/>
                <w:szCs w:val="24"/>
              </w:rPr>
              <w:t>3.4. Šalių įsipareigojimai bei pareiškimai ir garantijos</w:t>
            </w:r>
          </w:p>
        </w:tc>
        <w:tc>
          <w:tcPr>
            <w:tcW w:w="6441" w:type="dxa"/>
            <w:gridSpan w:val="2"/>
          </w:tcPr>
          <w:p w14:paraId="008C97E5" w14:textId="693B1CB0" w:rsidR="00C44B77" w:rsidRPr="00504146" w:rsidRDefault="00ED0FB1" w:rsidP="00C92189">
            <w:pPr>
              <w:pStyle w:val="ListParagraph"/>
              <w:numPr>
                <w:ilvl w:val="2"/>
                <w:numId w:val="43"/>
              </w:numPr>
              <w:tabs>
                <w:tab w:val="left" w:pos="624"/>
                <w:tab w:val="left" w:pos="1276"/>
                <w:tab w:val="left" w:pos="1418"/>
                <w:tab w:val="left" w:pos="1560"/>
              </w:tabs>
              <w:spacing w:line="276" w:lineRule="auto"/>
              <w:ind w:left="57" w:firstLine="0"/>
              <w:rPr>
                <w:szCs w:val="24"/>
              </w:rPr>
            </w:pPr>
            <w:r w:rsidRPr="00504146">
              <w:rPr>
                <w:szCs w:val="24"/>
              </w:rPr>
              <w:t>T</w:t>
            </w:r>
            <w:r w:rsidR="00C44B77" w:rsidRPr="00504146">
              <w:rPr>
                <w:szCs w:val="24"/>
              </w:rPr>
              <w:t>i</w:t>
            </w:r>
            <w:r w:rsidRPr="00504146">
              <w:rPr>
                <w:szCs w:val="24"/>
              </w:rPr>
              <w:t>e</w:t>
            </w:r>
            <w:r w:rsidR="00C44B77" w:rsidRPr="00504146">
              <w:rPr>
                <w:szCs w:val="24"/>
              </w:rPr>
              <w:t>kėjas įsipareigoja:</w:t>
            </w:r>
          </w:p>
          <w:p w14:paraId="268E438A" w14:textId="765CD522" w:rsidR="00DD7E09" w:rsidRPr="007B591B" w:rsidRDefault="00504146" w:rsidP="00C92189">
            <w:pPr>
              <w:pStyle w:val="ListParagraph"/>
              <w:numPr>
                <w:ilvl w:val="3"/>
                <w:numId w:val="43"/>
              </w:numPr>
              <w:tabs>
                <w:tab w:val="left" w:pos="198"/>
                <w:tab w:val="left" w:pos="907"/>
                <w:tab w:val="left" w:pos="1134"/>
              </w:tabs>
              <w:spacing w:line="276" w:lineRule="auto"/>
              <w:ind w:left="57" w:firstLine="0"/>
              <w:rPr>
                <w:szCs w:val="24"/>
              </w:rPr>
            </w:pPr>
            <w:r>
              <w:rPr>
                <w:szCs w:val="24"/>
              </w:rPr>
              <w:t>t</w:t>
            </w:r>
            <w:r w:rsidR="00DD7E09" w:rsidRPr="007B591B">
              <w:rPr>
                <w:szCs w:val="24"/>
              </w:rPr>
              <w:t>eikti Paslaugas pagal</w:t>
            </w:r>
            <w:r w:rsidR="00DD7E09">
              <w:rPr>
                <w:szCs w:val="24"/>
              </w:rPr>
              <w:t xml:space="preserve"> </w:t>
            </w:r>
            <w:hyperlink w:anchor="TS_2" w:history="1">
              <w:r w:rsidR="00DD7E09" w:rsidRPr="00DD7E09">
                <w:rPr>
                  <w:rStyle w:val="Hyperlink"/>
                  <w:szCs w:val="24"/>
                </w:rPr>
                <w:t>Techninėje specifikacijoje</w:t>
              </w:r>
            </w:hyperlink>
            <w:r w:rsidR="00DD7E09">
              <w:rPr>
                <w:szCs w:val="24"/>
              </w:rPr>
              <w:t xml:space="preserve"> </w:t>
            </w:r>
            <w:r w:rsidR="00DD7E09" w:rsidRPr="007B591B">
              <w:rPr>
                <w:szCs w:val="24"/>
              </w:rPr>
              <w:t>įtvirtintus reikalavimus;</w:t>
            </w:r>
          </w:p>
          <w:p w14:paraId="3AC1DC0D" w14:textId="078EAE88" w:rsidR="00DD7E09" w:rsidRPr="007B591B" w:rsidRDefault="00DD7E09" w:rsidP="00C92189">
            <w:pPr>
              <w:pStyle w:val="ListParagraph"/>
              <w:numPr>
                <w:ilvl w:val="3"/>
                <w:numId w:val="43"/>
              </w:numPr>
              <w:tabs>
                <w:tab w:val="left" w:pos="198"/>
                <w:tab w:val="left" w:pos="907"/>
                <w:tab w:val="left" w:pos="1134"/>
              </w:tabs>
              <w:spacing w:line="276" w:lineRule="auto"/>
              <w:ind w:left="57" w:firstLine="0"/>
              <w:rPr>
                <w:szCs w:val="24"/>
              </w:rPr>
            </w:pPr>
            <w:r w:rsidRPr="007B591B">
              <w:rPr>
                <w:szCs w:val="24"/>
              </w:rPr>
              <w:t xml:space="preserve">reaguoti į </w:t>
            </w:r>
            <w:r w:rsidR="00447A71">
              <w:rPr>
                <w:szCs w:val="24"/>
              </w:rPr>
              <w:t xml:space="preserve">Pirkėjo </w:t>
            </w:r>
            <w:r w:rsidRPr="007B591B">
              <w:rPr>
                <w:szCs w:val="24"/>
              </w:rPr>
              <w:t>pranešimus apie Paslaugų teikimo sutrikimus;</w:t>
            </w:r>
          </w:p>
          <w:p w14:paraId="3A23AD2C" w14:textId="522599EB" w:rsidR="00DD7E09" w:rsidRPr="007B591B" w:rsidRDefault="00DD7E09" w:rsidP="00C92189">
            <w:pPr>
              <w:pStyle w:val="ListParagraph"/>
              <w:numPr>
                <w:ilvl w:val="3"/>
                <w:numId w:val="43"/>
              </w:numPr>
              <w:tabs>
                <w:tab w:val="left" w:pos="198"/>
                <w:tab w:val="left" w:pos="907"/>
                <w:tab w:val="left" w:pos="1134"/>
              </w:tabs>
              <w:spacing w:line="276" w:lineRule="auto"/>
              <w:ind w:left="57" w:firstLine="0"/>
              <w:rPr>
                <w:szCs w:val="24"/>
              </w:rPr>
            </w:pPr>
            <w:r w:rsidRPr="007B591B">
              <w:rPr>
                <w:szCs w:val="24"/>
              </w:rPr>
              <w:t xml:space="preserve">Paslaugų teikimo laikotarpiu konsultuoti </w:t>
            </w:r>
            <w:r w:rsidR="00447A71">
              <w:rPr>
                <w:szCs w:val="24"/>
              </w:rPr>
              <w:t xml:space="preserve">Pirkėją </w:t>
            </w:r>
            <w:r w:rsidRPr="007B591B">
              <w:rPr>
                <w:szCs w:val="24"/>
              </w:rPr>
              <w:t>Paslaugų teikimo klausimais;</w:t>
            </w:r>
          </w:p>
          <w:p w14:paraId="3F23151A" w14:textId="1E202484" w:rsidR="00A9516B" w:rsidRPr="00447A71" w:rsidRDefault="00DD7E09" w:rsidP="00C92189">
            <w:pPr>
              <w:pStyle w:val="ListParagraph"/>
              <w:numPr>
                <w:ilvl w:val="3"/>
                <w:numId w:val="43"/>
              </w:numPr>
              <w:tabs>
                <w:tab w:val="left" w:pos="198"/>
                <w:tab w:val="left" w:pos="907"/>
                <w:tab w:val="left" w:pos="1134"/>
                <w:tab w:val="left" w:pos="1276"/>
                <w:tab w:val="left" w:pos="1418"/>
              </w:tabs>
              <w:spacing w:line="276" w:lineRule="auto"/>
              <w:ind w:left="57" w:firstLine="0"/>
              <w:rPr>
                <w:kern w:val="2"/>
                <w:szCs w:val="24"/>
              </w:rPr>
            </w:pPr>
            <w:r w:rsidRPr="007B591B">
              <w:rPr>
                <w:szCs w:val="24"/>
              </w:rPr>
              <w:t xml:space="preserve">užtikrinti </w:t>
            </w:r>
            <w:r w:rsidR="00447A71">
              <w:rPr>
                <w:szCs w:val="24"/>
              </w:rPr>
              <w:t xml:space="preserve">Pirkėjo </w:t>
            </w:r>
            <w:r w:rsidRPr="007B591B">
              <w:rPr>
                <w:szCs w:val="24"/>
              </w:rPr>
              <w:t>perduotos ar kitaip Ti</w:t>
            </w:r>
            <w:r w:rsidR="00447A71">
              <w:rPr>
                <w:szCs w:val="24"/>
              </w:rPr>
              <w:t>e</w:t>
            </w:r>
            <w:r w:rsidRPr="007B591B">
              <w:rPr>
                <w:szCs w:val="24"/>
              </w:rPr>
              <w:t xml:space="preserve">kėjui teikiant Paslaugas sužinotos </w:t>
            </w:r>
            <w:r w:rsidR="00447A71">
              <w:rPr>
                <w:szCs w:val="24"/>
              </w:rPr>
              <w:t xml:space="preserve">Pirkėjo </w:t>
            </w:r>
            <w:r w:rsidRPr="007B591B">
              <w:rPr>
                <w:szCs w:val="24"/>
              </w:rPr>
              <w:t>konfidencialios informacijos saugumą Sutart</w:t>
            </w:r>
            <w:r w:rsidR="00447A71">
              <w:rPr>
                <w:szCs w:val="24"/>
              </w:rPr>
              <w:t>yje nustatyta tvarka.</w:t>
            </w:r>
          </w:p>
          <w:p w14:paraId="35511903" w14:textId="01E54C0D" w:rsidR="00447A71" w:rsidRPr="00447A71" w:rsidRDefault="00447A71" w:rsidP="00C92189">
            <w:pPr>
              <w:pStyle w:val="ListParagraph"/>
              <w:widowControl w:val="0"/>
              <w:numPr>
                <w:ilvl w:val="2"/>
                <w:numId w:val="43"/>
              </w:numPr>
              <w:tabs>
                <w:tab w:val="left" w:pos="432"/>
                <w:tab w:val="left" w:pos="684"/>
                <w:tab w:val="left" w:pos="993"/>
                <w:tab w:val="left" w:pos="1134"/>
              </w:tabs>
              <w:autoSpaceDE w:val="0"/>
              <w:autoSpaceDN w:val="0"/>
              <w:adjustRightInd w:val="0"/>
              <w:spacing w:line="276" w:lineRule="auto"/>
              <w:ind w:left="57" w:firstLine="0"/>
              <w:rPr>
                <w:szCs w:val="24"/>
                <w:lang w:eastAsia="lt-LT"/>
              </w:rPr>
            </w:pPr>
            <w:bookmarkStart w:id="2" w:name="teis"/>
            <w:r w:rsidRPr="007B591B">
              <w:rPr>
                <w:szCs w:val="24"/>
                <w:lang w:eastAsia="lt-LT"/>
              </w:rPr>
              <w:t>Ti</w:t>
            </w:r>
            <w:r>
              <w:rPr>
                <w:szCs w:val="24"/>
                <w:lang w:eastAsia="lt-LT"/>
              </w:rPr>
              <w:t>e</w:t>
            </w:r>
            <w:r w:rsidRPr="007B591B">
              <w:rPr>
                <w:szCs w:val="24"/>
                <w:lang w:eastAsia="lt-LT"/>
              </w:rPr>
              <w:t>kėjas</w:t>
            </w:r>
            <w:bookmarkEnd w:id="2"/>
            <w:r w:rsidRPr="007B591B">
              <w:rPr>
                <w:szCs w:val="24"/>
                <w:lang w:eastAsia="lt-LT"/>
              </w:rPr>
              <w:t xml:space="preserve"> patvirtina, k</w:t>
            </w:r>
            <w:r>
              <w:rPr>
                <w:szCs w:val="24"/>
                <w:lang w:eastAsia="lt-LT"/>
              </w:rPr>
              <w:t>ad jis</w:t>
            </w:r>
            <w:r>
              <w:rPr>
                <w:b/>
                <w:bCs/>
                <w:szCs w:val="24"/>
                <w:u w:val="single"/>
              </w:rPr>
              <w:t xml:space="preserve"> </w:t>
            </w:r>
            <w:r w:rsidRPr="00447A71">
              <w:rPr>
                <w:b/>
                <w:szCs w:val="24"/>
                <w:u w:val="single"/>
              </w:rPr>
              <w:t xml:space="preserve">turi </w:t>
            </w:r>
            <w:r w:rsidRPr="00447A71">
              <w:rPr>
                <w:rFonts w:eastAsia="Calibri"/>
                <w:b/>
                <w:szCs w:val="24"/>
                <w:u w:val="single"/>
              </w:rPr>
              <w:t xml:space="preserve">Fortinet įrangos </w:t>
            </w:r>
            <w:r w:rsidRPr="00447A71">
              <w:rPr>
                <w:b/>
                <w:szCs w:val="24"/>
                <w:u w:val="single"/>
              </w:rPr>
              <w:t>gamintojo arba oficialaus jos platintojo Tiekėjui suteiktą teisę nurodytai įrangai teikti techninio palaikymo paslaugas.</w:t>
            </w:r>
          </w:p>
          <w:p w14:paraId="517BD2E1" w14:textId="1526FC1A" w:rsidR="00447A71" w:rsidRDefault="00447A71" w:rsidP="00C92189">
            <w:pPr>
              <w:tabs>
                <w:tab w:val="left" w:pos="624"/>
                <w:tab w:val="left" w:pos="907"/>
                <w:tab w:val="left" w:pos="1134"/>
                <w:tab w:val="left" w:pos="1276"/>
                <w:tab w:val="left" w:pos="1418"/>
              </w:tabs>
              <w:spacing w:line="276" w:lineRule="auto"/>
              <w:jc w:val="both"/>
              <w:rPr>
                <w:szCs w:val="24"/>
              </w:rPr>
            </w:pPr>
            <w:r>
              <w:rPr>
                <w:bCs/>
                <w:szCs w:val="24"/>
              </w:rPr>
              <w:t xml:space="preserve">Pirkėjui </w:t>
            </w:r>
            <w:r w:rsidRPr="00447A71">
              <w:rPr>
                <w:bCs/>
                <w:szCs w:val="24"/>
              </w:rPr>
              <w:t>pateikus prašymą, Ti</w:t>
            </w:r>
            <w:r>
              <w:rPr>
                <w:bCs/>
                <w:szCs w:val="24"/>
              </w:rPr>
              <w:t>e</w:t>
            </w:r>
            <w:r w:rsidRPr="00447A71">
              <w:rPr>
                <w:bCs/>
                <w:szCs w:val="24"/>
              </w:rPr>
              <w:t xml:space="preserve">kėjas per 5 </w:t>
            </w:r>
            <w:r>
              <w:rPr>
                <w:bCs/>
                <w:szCs w:val="24"/>
              </w:rPr>
              <w:t xml:space="preserve">(penkias) </w:t>
            </w:r>
            <w:r w:rsidRPr="00447A71">
              <w:rPr>
                <w:bCs/>
                <w:szCs w:val="24"/>
              </w:rPr>
              <w:t xml:space="preserve">dienas privalo pateikti </w:t>
            </w:r>
            <w:r w:rsidRPr="00447A71">
              <w:rPr>
                <w:rFonts w:eastAsia="Calibri"/>
                <w:szCs w:val="24"/>
              </w:rPr>
              <w:t xml:space="preserve">Fortinet įrangos </w:t>
            </w:r>
            <w:r w:rsidRPr="00447A71">
              <w:rPr>
                <w:szCs w:val="24"/>
              </w:rPr>
              <w:t>gamintojo arba oficialaus jos platintojo pažymą ar kitą dokumentą, patvirtinantį, kad Ti</w:t>
            </w:r>
            <w:r>
              <w:rPr>
                <w:szCs w:val="24"/>
              </w:rPr>
              <w:t>e</w:t>
            </w:r>
            <w:r w:rsidRPr="00447A71">
              <w:rPr>
                <w:szCs w:val="24"/>
              </w:rPr>
              <w:t xml:space="preserve">kėjas turi siūlomos </w:t>
            </w:r>
            <w:r w:rsidRPr="00447A71">
              <w:rPr>
                <w:rFonts w:eastAsia="Calibri"/>
                <w:szCs w:val="24"/>
              </w:rPr>
              <w:t xml:space="preserve">įrangos </w:t>
            </w:r>
            <w:r w:rsidRPr="00447A71">
              <w:rPr>
                <w:szCs w:val="24"/>
              </w:rPr>
              <w:t>gamintojo arba oficialaus jo platintojo Ti</w:t>
            </w:r>
            <w:r w:rsidR="007A0D06">
              <w:rPr>
                <w:szCs w:val="24"/>
              </w:rPr>
              <w:t>e</w:t>
            </w:r>
            <w:r w:rsidRPr="00447A71">
              <w:rPr>
                <w:szCs w:val="24"/>
              </w:rPr>
              <w:t xml:space="preserve">kėjui suteiktą teisę teikti techninio palaikymo paslaugas. Jei teikiama </w:t>
            </w:r>
            <w:r w:rsidRPr="00447A71">
              <w:rPr>
                <w:szCs w:val="24"/>
              </w:rPr>
              <w:lastRenderedPageBreak/>
              <w:t>oficialaus platintojo pažyma ar kitas dokumentas, papildomai turi būti pateiktas dokumentas, patvirtinantis, kad gamintojas platintojui yra suteikęs šias teises</w:t>
            </w:r>
            <w:r w:rsidR="007A0D06">
              <w:rPr>
                <w:szCs w:val="24"/>
              </w:rPr>
              <w:t>.</w:t>
            </w:r>
          </w:p>
          <w:p w14:paraId="4A454FE3" w14:textId="190BB63B" w:rsidR="007A0D06" w:rsidRPr="007A0D06" w:rsidRDefault="007D17E3" w:rsidP="00C92189">
            <w:pPr>
              <w:pStyle w:val="ListParagraph"/>
              <w:widowControl w:val="0"/>
              <w:numPr>
                <w:ilvl w:val="2"/>
                <w:numId w:val="43"/>
              </w:numPr>
              <w:tabs>
                <w:tab w:val="left" w:pos="624"/>
                <w:tab w:val="left" w:pos="993"/>
              </w:tabs>
              <w:autoSpaceDE w:val="0"/>
              <w:autoSpaceDN w:val="0"/>
              <w:adjustRightInd w:val="0"/>
              <w:spacing w:line="276" w:lineRule="auto"/>
              <w:ind w:left="0" w:firstLine="0"/>
              <w:rPr>
                <w:szCs w:val="24"/>
                <w:lang w:eastAsia="lt-LT"/>
              </w:rPr>
            </w:pPr>
            <w:r>
              <w:rPr>
                <w:szCs w:val="24"/>
                <w:lang w:eastAsia="lt-LT"/>
              </w:rPr>
              <w:t>Šalys</w:t>
            </w:r>
            <w:r w:rsidR="007A0D06" w:rsidRPr="007A0D06">
              <w:rPr>
                <w:szCs w:val="24"/>
                <w:lang w:eastAsia="lt-LT"/>
              </w:rPr>
              <w:t xml:space="preserve"> patvirtina, kad ši Sutartis sudaryta tinkamus įgaliojimus turinči</w:t>
            </w:r>
            <w:r>
              <w:rPr>
                <w:szCs w:val="24"/>
                <w:lang w:eastAsia="lt-LT"/>
              </w:rPr>
              <w:t>ų</w:t>
            </w:r>
            <w:r w:rsidR="007A0D06" w:rsidRPr="007A0D06">
              <w:rPr>
                <w:szCs w:val="24"/>
                <w:lang w:eastAsia="lt-LT"/>
              </w:rPr>
              <w:t xml:space="preserve"> asmen</w:t>
            </w:r>
            <w:r>
              <w:rPr>
                <w:szCs w:val="24"/>
                <w:lang w:eastAsia="lt-LT"/>
              </w:rPr>
              <w:t>ų</w:t>
            </w:r>
            <w:r w:rsidR="007A0D06" w:rsidRPr="007A0D06">
              <w:rPr>
                <w:szCs w:val="24"/>
                <w:lang w:eastAsia="lt-LT"/>
              </w:rPr>
              <w:t xml:space="preserve"> ir tinkamai vykdys iš šios Sutarties kylančias prievoles. </w:t>
            </w:r>
          </w:p>
          <w:p w14:paraId="557A275F" w14:textId="14511C8A" w:rsidR="007A0D06" w:rsidRPr="007A0D06" w:rsidRDefault="007A0D06" w:rsidP="00C92189">
            <w:pPr>
              <w:pStyle w:val="ListParagraph"/>
              <w:numPr>
                <w:ilvl w:val="2"/>
                <w:numId w:val="43"/>
              </w:numPr>
              <w:tabs>
                <w:tab w:val="left" w:pos="624"/>
                <w:tab w:val="left" w:pos="907"/>
                <w:tab w:val="left" w:pos="1134"/>
                <w:tab w:val="left" w:pos="1276"/>
                <w:tab w:val="left" w:pos="1418"/>
              </w:tabs>
              <w:spacing w:line="276" w:lineRule="auto"/>
              <w:ind w:left="0" w:firstLine="0"/>
              <w:rPr>
                <w:szCs w:val="24"/>
              </w:rPr>
            </w:pPr>
            <w:r>
              <w:rPr>
                <w:szCs w:val="24"/>
                <w:lang w:eastAsia="lt-LT"/>
              </w:rPr>
              <w:t xml:space="preserve">Pirkėjas </w:t>
            </w:r>
            <w:r w:rsidRPr="007A0D06">
              <w:rPr>
                <w:szCs w:val="24"/>
                <w:lang w:eastAsia="lt-LT"/>
              </w:rPr>
              <w:t xml:space="preserve">įsipareigoja </w:t>
            </w:r>
            <w:r w:rsidRPr="007A0D06">
              <w:rPr>
                <w:szCs w:val="24"/>
              </w:rPr>
              <w:t>priimti iš Ti</w:t>
            </w:r>
            <w:r>
              <w:rPr>
                <w:szCs w:val="24"/>
              </w:rPr>
              <w:t>e</w:t>
            </w:r>
            <w:r w:rsidRPr="007A0D06">
              <w:rPr>
                <w:szCs w:val="24"/>
              </w:rPr>
              <w:t xml:space="preserve">kėjo tinkamai </w:t>
            </w:r>
            <w:r>
              <w:rPr>
                <w:szCs w:val="24"/>
              </w:rPr>
              <w:t xml:space="preserve">suteiktas </w:t>
            </w:r>
            <w:r w:rsidRPr="007A0D06">
              <w:rPr>
                <w:szCs w:val="24"/>
              </w:rPr>
              <w:t>Paslaugas ir laiku už jas atsiskaityti šioje Sutartyje nustatyta tvarka</w:t>
            </w:r>
            <w:r>
              <w:rPr>
                <w:szCs w:val="24"/>
              </w:rPr>
              <w:t>.</w:t>
            </w:r>
          </w:p>
          <w:p w14:paraId="20FDAB6C" w14:textId="5AEB27F0" w:rsidR="007A0D06" w:rsidRPr="00447A71" w:rsidRDefault="007A0D06" w:rsidP="00C92189">
            <w:pPr>
              <w:tabs>
                <w:tab w:val="left" w:pos="624"/>
                <w:tab w:val="left" w:pos="907"/>
                <w:tab w:val="left" w:pos="1134"/>
                <w:tab w:val="left" w:pos="1276"/>
                <w:tab w:val="left" w:pos="1418"/>
              </w:tabs>
              <w:spacing w:line="276" w:lineRule="auto"/>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C92189">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FB0947">
        <w:trPr>
          <w:trHeight w:val="2984"/>
        </w:trPr>
        <w:tc>
          <w:tcPr>
            <w:tcW w:w="3094" w:type="dxa"/>
            <w:gridSpan w:val="2"/>
          </w:tcPr>
          <w:p w14:paraId="07EDB9AF" w14:textId="4E663871" w:rsidR="008B0746" w:rsidRDefault="003316BD" w:rsidP="00C92189">
            <w:pPr>
              <w:spacing w:line="276" w:lineRule="auto"/>
              <w:rPr>
                <w:b/>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p w14:paraId="45F9298B" w14:textId="77777777" w:rsidR="008B0746" w:rsidRDefault="008B0746" w:rsidP="00C92189">
            <w:pPr>
              <w:spacing w:line="276" w:lineRule="auto"/>
              <w:rPr>
                <w:b/>
                <w:kern w:val="2"/>
                <w:szCs w:val="24"/>
              </w:rPr>
            </w:pPr>
          </w:p>
          <w:p w14:paraId="02BB9177" w14:textId="77777777" w:rsidR="008B0746" w:rsidRDefault="008B0746" w:rsidP="00C92189">
            <w:pPr>
              <w:spacing w:line="276" w:lineRule="auto"/>
              <w:rPr>
                <w:b/>
                <w:kern w:val="2"/>
                <w:szCs w:val="24"/>
              </w:rPr>
            </w:pPr>
          </w:p>
          <w:p w14:paraId="70C83F25" w14:textId="77777777" w:rsidR="008B0746" w:rsidRDefault="008B0746" w:rsidP="00C92189">
            <w:pPr>
              <w:spacing w:line="276" w:lineRule="auto"/>
              <w:rPr>
                <w:b/>
                <w:kern w:val="2"/>
                <w:szCs w:val="24"/>
              </w:rPr>
            </w:pPr>
          </w:p>
          <w:p w14:paraId="4D2B6222" w14:textId="77777777" w:rsidR="008B0746" w:rsidRDefault="008B0746" w:rsidP="00C92189">
            <w:pPr>
              <w:spacing w:line="276" w:lineRule="auto"/>
              <w:rPr>
                <w:b/>
                <w:kern w:val="2"/>
                <w:szCs w:val="24"/>
              </w:rPr>
            </w:pPr>
          </w:p>
          <w:p w14:paraId="14608E4B" w14:textId="77777777" w:rsidR="008B0746" w:rsidRDefault="008B0746" w:rsidP="00C92189">
            <w:pPr>
              <w:spacing w:line="276" w:lineRule="auto"/>
              <w:rPr>
                <w:b/>
                <w:kern w:val="2"/>
                <w:szCs w:val="24"/>
              </w:rPr>
            </w:pPr>
          </w:p>
          <w:p w14:paraId="573F81DA" w14:textId="77777777" w:rsidR="008B0746" w:rsidRDefault="008B0746" w:rsidP="00C92189">
            <w:pPr>
              <w:spacing w:line="276" w:lineRule="auto"/>
              <w:rPr>
                <w:b/>
                <w:kern w:val="2"/>
                <w:szCs w:val="24"/>
              </w:rPr>
            </w:pPr>
          </w:p>
          <w:p w14:paraId="3A656149" w14:textId="77777777" w:rsidR="008B0746" w:rsidRDefault="008B0746" w:rsidP="00C92189">
            <w:pPr>
              <w:spacing w:line="276" w:lineRule="auto"/>
              <w:rPr>
                <w:b/>
                <w:kern w:val="2"/>
                <w:szCs w:val="24"/>
              </w:rPr>
            </w:pPr>
          </w:p>
          <w:p w14:paraId="5E52063C" w14:textId="77777777" w:rsidR="008B0746" w:rsidRDefault="008B0746" w:rsidP="00C92189">
            <w:pPr>
              <w:spacing w:line="276" w:lineRule="auto"/>
              <w:rPr>
                <w:b/>
                <w:kern w:val="2"/>
                <w:szCs w:val="24"/>
              </w:rPr>
            </w:pPr>
          </w:p>
          <w:p w14:paraId="0BC6080A" w14:textId="77777777" w:rsidR="008B0746" w:rsidRDefault="008B0746" w:rsidP="00C92189">
            <w:pPr>
              <w:spacing w:line="276" w:lineRule="auto"/>
              <w:rPr>
                <w:b/>
                <w:kern w:val="2"/>
                <w:szCs w:val="24"/>
              </w:rPr>
            </w:pPr>
          </w:p>
          <w:p w14:paraId="472F0BC0" w14:textId="77777777" w:rsidR="008B0746" w:rsidRDefault="008B0746" w:rsidP="00C92189">
            <w:pPr>
              <w:spacing w:line="276" w:lineRule="auto"/>
              <w:rPr>
                <w:b/>
                <w:kern w:val="2"/>
                <w:szCs w:val="24"/>
              </w:rPr>
            </w:pPr>
          </w:p>
          <w:p w14:paraId="72E28D5A" w14:textId="77777777" w:rsidR="008B0746" w:rsidRDefault="008B0746" w:rsidP="00C92189">
            <w:pPr>
              <w:spacing w:line="276" w:lineRule="auto"/>
              <w:rPr>
                <w:b/>
                <w:kern w:val="2"/>
                <w:szCs w:val="24"/>
              </w:rPr>
            </w:pPr>
          </w:p>
          <w:p w14:paraId="7855B645" w14:textId="77777777" w:rsidR="008B0746" w:rsidRDefault="008B0746" w:rsidP="00C92189">
            <w:pPr>
              <w:spacing w:line="276" w:lineRule="auto"/>
              <w:rPr>
                <w:b/>
                <w:kern w:val="2"/>
                <w:szCs w:val="24"/>
              </w:rPr>
            </w:pPr>
          </w:p>
          <w:p w14:paraId="0B3E6995" w14:textId="77777777" w:rsidR="008B0746" w:rsidRDefault="008B0746" w:rsidP="00C92189">
            <w:pPr>
              <w:spacing w:line="276" w:lineRule="auto"/>
              <w:rPr>
                <w:b/>
                <w:color w:val="FF0000"/>
                <w:kern w:val="2"/>
                <w:szCs w:val="24"/>
              </w:rPr>
            </w:pPr>
          </w:p>
          <w:p w14:paraId="6B07E9F9" w14:textId="77777777" w:rsidR="008B0746" w:rsidRDefault="008B0746" w:rsidP="00C92189">
            <w:pPr>
              <w:spacing w:line="276" w:lineRule="auto"/>
              <w:rPr>
                <w:b/>
                <w:color w:val="FF0000"/>
                <w:kern w:val="2"/>
                <w:szCs w:val="24"/>
              </w:rPr>
            </w:pPr>
          </w:p>
        </w:tc>
        <w:tc>
          <w:tcPr>
            <w:tcW w:w="6441" w:type="dxa"/>
            <w:gridSpan w:val="2"/>
          </w:tcPr>
          <w:p w14:paraId="7D43E089" w14:textId="48498645" w:rsidR="0071531E" w:rsidRDefault="0071531E" w:rsidP="00C92189">
            <w:pPr>
              <w:spacing w:line="276" w:lineRule="auto"/>
              <w:jc w:val="both"/>
              <w:rPr>
                <w:color w:val="4472C4"/>
                <w:szCs w:val="24"/>
              </w:rPr>
            </w:pPr>
            <w:bookmarkStart w:id="3" w:name="teik"/>
            <w:r>
              <w:rPr>
                <w:szCs w:val="24"/>
              </w:rPr>
              <w:t xml:space="preserve">4.1.1. </w:t>
            </w:r>
            <w:bookmarkEnd w:id="3"/>
            <w:r w:rsidR="003316BD" w:rsidRPr="007B591B">
              <w:rPr>
                <w:rFonts w:eastAsia="Calibri"/>
                <w:szCs w:val="24"/>
              </w:rPr>
              <w:t xml:space="preserve">Paslaugos turi būti pradėtos teikti nuo </w:t>
            </w:r>
            <w:hyperlink w:anchor="TS_2" w:history="1">
              <w:r w:rsidR="003316BD" w:rsidRPr="003316BD">
                <w:rPr>
                  <w:rStyle w:val="Hyperlink"/>
                  <w:rFonts w:eastAsia="Calibri"/>
                  <w:szCs w:val="24"/>
                </w:rPr>
                <w:t>Techninės specifikacijos</w:t>
              </w:r>
            </w:hyperlink>
            <w:r w:rsidR="003316BD">
              <w:rPr>
                <w:rFonts w:eastAsia="Calibri"/>
                <w:szCs w:val="24"/>
              </w:rPr>
              <w:t xml:space="preserve"> </w:t>
            </w:r>
            <w:r w:rsidR="003316BD" w:rsidRPr="007B591B">
              <w:rPr>
                <w:rFonts w:eastAsia="Calibri"/>
                <w:szCs w:val="24"/>
              </w:rPr>
              <w:t xml:space="preserve">1 punkto lentelėje nurodytos Paslaugų teikimo pradžios datos, arba </w:t>
            </w:r>
            <w:r w:rsidR="003316BD">
              <w:rPr>
                <w:rFonts w:eastAsia="Calibri"/>
                <w:szCs w:val="24"/>
              </w:rPr>
              <w:t xml:space="preserve">per 10 dienų </w:t>
            </w:r>
            <w:r w:rsidR="003316BD" w:rsidRPr="007B591B">
              <w:rPr>
                <w:rFonts w:eastAsia="Calibri"/>
                <w:szCs w:val="24"/>
              </w:rPr>
              <w:t xml:space="preserve">nuo Sutarties pasirašymo datos, jei </w:t>
            </w:r>
            <w:r w:rsidR="003316BD">
              <w:rPr>
                <w:rFonts w:eastAsia="Calibri"/>
                <w:szCs w:val="24"/>
              </w:rPr>
              <w:t>š</w:t>
            </w:r>
            <w:r w:rsidR="003316BD" w:rsidRPr="007B591B">
              <w:rPr>
                <w:rFonts w:eastAsia="Calibri"/>
                <w:szCs w:val="24"/>
              </w:rPr>
              <w:t>i</w:t>
            </w:r>
            <w:r w:rsidR="003316BD">
              <w:rPr>
                <w:rFonts w:eastAsia="Calibri"/>
                <w:szCs w:val="24"/>
              </w:rPr>
              <w:t xml:space="preserve"> data yra</w:t>
            </w:r>
            <w:r w:rsidR="003316BD" w:rsidRPr="007B591B">
              <w:rPr>
                <w:rFonts w:eastAsia="Calibri"/>
                <w:szCs w:val="24"/>
              </w:rPr>
              <w:t xml:space="preserve"> vėlesnė</w:t>
            </w:r>
            <w:r w:rsidR="003316BD">
              <w:rPr>
                <w:rFonts w:eastAsia="Calibri"/>
                <w:szCs w:val="24"/>
              </w:rPr>
              <w:t>.</w:t>
            </w:r>
          </w:p>
        </w:tc>
      </w:tr>
      <w:tr w:rsidR="008B0746" w14:paraId="6E90E6D4" w14:textId="77777777" w:rsidTr="00A65157">
        <w:trPr>
          <w:trHeight w:val="300"/>
        </w:trPr>
        <w:tc>
          <w:tcPr>
            <w:tcW w:w="3094" w:type="dxa"/>
            <w:gridSpan w:val="2"/>
          </w:tcPr>
          <w:p w14:paraId="434E2844" w14:textId="77777777" w:rsidR="008B0746" w:rsidRDefault="008B0746" w:rsidP="00C92189">
            <w:pPr>
              <w:spacing w:line="276" w:lineRule="auto"/>
              <w:rPr>
                <w:b/>
                <w:kern w:val="2"/>
                <w:szCs w:val="24"/>
              </w:rPr>
            </w:pPr>
            <w:r>
              <w:rPr>
                <w:b/>
                <w:kern w:val="2"/>
                <w:szCs w:val="24"/>
              </w:rPr>
              <w:t>4.2. Paslaugų / jų dalies / etapo / periodo suteikimo termino pratęsimas</w:t>
            </w:r>
          </w:p>
        </w:tc>
        <w:tc>
          <w:tcPr>
            <w:tcW w:w="6441" w:type="dxa"/>
            <w:gridSpan w:val="2"/>
          </w:tcPr>
          <w:p w14:paraId="7840F200" w14:textId="6EB224E4" w:rsidR="009A18D5" w:rsidRDefault="00C96F3C" w:rsidP="00C92189">
            <w:pPr>
              <w:spacing w:line="276" w:lineRule="auto"/>
              <w:jc w:val="both"/>
              <w:rPr>
                <w:szCs w:val="24"/>
              </w:rPr>
            </w:pPr>
            <w:r>
              <w:rPr>
                <w:szCs w:val="24"/>
              </w:rPr>
              <w:t>Netaikoma</w:t>
            </w:r>
          </w:p>
        </w:tc>
      </w:tr>
      <w:tr w:rsidR="008B0746" w14:paraId="6389EA66" w14:textId="77777777" w:rsidTr="00A65157">
        <w:trPr>
          <w:trHeight w:val="300"/>
        </w:trPr>
        <w:tc>
          <w:tcPr>
            <w:tcW w:w="3094" w:type="dxa"/>
            <w:gridSpan w:val="2"/>
          </w:tcPr>
          <w:p w14:paraId="47F44488" w14:textId="77777777" w:rsidR="008B0746" w:rsidRPr="003A38AF" w:rsidRDefault="008B0746" w:rsidP="00C92189">
            <w:pPr>
              <w:spacing w:line="276" w:lineRule="auto"/>
              <w:rPr>
                <w:b/>
                <w:kern w:val="2"/>
                <w:szCs w:val="24"/>
              </w:rPr>
            </w:pPr>
            <w:r w:rsidRPr="003A38AF">
              <w:rPr>
                <w:b/>
                <w:kern w:val="2"/>
                <w:szCs w:val="24"/>
              </w:rPr>
              <w:t>4.3. Užsakymų teikimo tvarka</w:t>
            </w:r>
          </w:p>
        </w:tc>
        <w:tc>
          <w:tcPr>
            <w:tcW w:w="6441" w:type="dxa"/>
            <w:gridSpan w:val="2"/>
          </w:tcPr>
          <w:p w14:paraId="66112F32" w14:textId="77777777" w:rsidR="008B0746" w:rsidRPr="003A38AF" w:rsidRDefault="00F62DCA" w:rsidP="00C92189">
            <w:pPr>
              <w:spacing w:line="276" w:lineRule="auto"/>
              <w:jc w:val="both"/>
              <w:rPr>
                <w:szCs w:val="24"/>
              </w:rPr>
            </w:pPr>
            <w:r w:rsidRPr="003A38AF">
              <w:rPr>
                <w:szCs w:val="24"/>
              </w:rPr>
              <w:t xml:space="preserve">Pirkėjas Paslaugas užsako laikydamasis </w:t>
            </w:r>
            <w:hyperlink w:anchor="TS_2" w:history="1">
              <w:r w:rsidRPr="003A38AF">
                <w:rPr>
                  <w:rStyle w:val="Hyperlink"/>
                  <w:szCs w:val="24"/>
                </w:rPr>
                <w:t>Techninėje specifikacijoje</w:t>
              </w:r>
            </w:hyperlink>
            <w:r w:rsidRPr="003A38AF">
              <w:rPr>
                <w:szCs w:val="24"/>
              </w:rPr>
              <w:t xml:space="preserve"> nustatytų reikalavimų.</w:t>
            </w:r>
          </w:p>
          <w:p w14:paraId="49CD4982" w14:textId="37663E94" w:rsidR="003A38AF" w:rsidRPr="003A38AF" w:rsidRDefault="003A38AF" w:rsidP="00C92189">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C92189">
            <w:pPr>
              <w:spacing w:line="276" w:lineRule="auto"/>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C92189">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C92189">
            <w:pPr>
              <w:spacing w:line="276" w:lineRule="auto"/>
              <w:rPr>
                <w:b/>
                <w:kern w:val="2"/>
                <w:szCs w:val="24"/>
              </w:rPr>
            </w:pPr>
            <w:r>
              <w:rPr>
                <w:b/>
                <w:kern w:val="2"/>
                <w:szCs w:val="24"/>
              </w:rPr>
              <w:t>4.5. Pateikiami dokumentai</w:t>
            </w:r>
          </w:p>
        </w:tc>
        <w:tc>
          <w:tcPr>
            <w:tcW w:w="6441" w:type="dxa"/>
            <w:gridSpan w:val="2"/>
          </w:tcPr>
          <w:p w14:paraId="5BCE0748" w14:textId="554070D4" w:rsidR="003A38AF" w:rsidRDefault="003A38AF" w:rsidP="00C92189">
            <w:pPr>
              <w:spacing w:line="276" w:lineRule="auto"/>
              <w:jc w:val="both"/>
              <w:rPr>
                <w:kern w:val="2"/>
                <w:szCs w:val="24"/>
              </w:rPr>
            </w:pPr>
            <w:r w:rsidRPr="00E506EA">
              <w:rPr>
                <w:kern w:val="2"/>
                <w:szCs w:val="24"/>
              </w:rPr>
              <w:t>Dokumentai nurodyti Specialiųjų sąlygų</w:t>
            </w:r>
            <w:r w:rsidR="00FB0947">
              <w:rPr>
                <w:kern w:val="2"/>
                <w:szCs w:val="24"/>
              </w:rPr>
              <w:t xml:space="preserve"> </w:t>
            </w:r>
            <w:hyperlink w:anchor="teis" w:history="1">
              <w:r w:rsidR="00FB0947" w:rsidRPr="00733FD0">
                <w:rPr>
                  <w:rStyle w:val="Hyperlink"/>
                  <w:kern w:val="2"/>
                  <w:szCs w:val="24"/>
                </w:rPr>
                <w:t>3.4.2</w:t>
              </w:r>
            </w:hyperlink>
            <w:r w:rsidR="003B4111">
              <w:rPr>
                <w:kern w:val="2"/>
                <w:szCs w:val="24"/>
              </w:rPr>
              <w:t xml:space="preserve">, </w:t>
            </w:r>
            <w:hyperlink w:anchor="atsiskaitym" w:history="1">
              <w:r w:rsidRPr="00B76E77">
                <w:rPr>
                  <w:rStyle w:val="Hyperlink"/>
                  <w:kern w:val="2"/>
                  <w:szCs w:val="24"/>
                </w:rPr>
                <w:t>5.5</w:t>
              </w:r>
            </w:hyperlink>
            <w:r w:rsidR="003B4111">
              <w:rPr>
                <w:kern w:val="2"/>
                <w:szCs w:val="24"/>
              </w:rPr>
              <w:t xml:space="preserve">, </w:t>
            </w:r>
            <w:hyperlink w:anchor="subtirspec" w:history="1">
              <w:r w:rsidR="003B4111" w:rsidRPr="00B76E77">
                <w:rPr>
                  <w:rStyle w:val="Hyperlink"/>
                  <w:kern w:val="2"/>
                  <w:szCs w:val="24"/>
                </w:rPr>
                <w:t>7</w:t>
              </w:r>
            </w:hyperlink>
            <w:r w:rsidRPr="00E506EA">
              <w:rPr>
                <w:kern w:val="2"/>
                <w:szCs w:val="24"/>
              </w:rPr>
              <w:t xml:space="preserve"> p</w:t>
            </w:r>
            <w:r w:rsidR="00C26393">
              <w:rPr>
                <w:kern w:val="2"/>
                <w:szCs w:val="24"/>
              </w:rPr>
              <w:t>unkt</w:t>
            </w:r>
            <w:r w:rsidR="003B4111">
              <w:rPr>
                <w:kern w:val="2"/>
                <w:szCs w:val="24"/>
              </w:rPr>
              <w:t>uose</w:t>
            </w:r>
            <w:r w:rsidRPr="00E506EA">
              <w:rPr>
                <w:kern w:val="2"/>
                <w:szCs w:val="24"/>
              </w:rPr>
              <w:t xml:space="preserve"> bei </w:t>
            </w:r>
            <w:hyperlink w:anchor="TS_2" w:history="1">
              <w:r w:rsidRPr="003A38AF">
                <w:rPr>
                  <w:rStyle w:val="Hyperlink"/>
                  <w:kern w:val="2"/>
                  <w:szCs w:val="24"/>
                </w:rPr>
                <w:t>Techninėje specifikacijoje</w:t>
              </w:r>
            </w:hyperlink>
            <w:r w:rsidRPr="00E506EA">
              <w:rPr>
                <w:kern w:val="2"/>
                <w:szCs w:val="24"/>
              </w:rPr>
              <w:t>.</w:t>
            </w:r>
          </w:p>
          <w:p w14:paraId="20432025" w14:textId="0EEE0E37" w:rsidR="008B0746" w:rsidRDefault="008B0746" w:rsidP="00C92189">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C92189">
            <w:pPr>
              <w:spacing w:line="276" w:lineRule="auto"/>
              <w:jc w:val="center"/>
              <w:rPr>
                <w:b/>
                <w:kern w:val="2"/>
                <w:szCs w:val="24"/>
              </w:rPr>
            </w:pPr>
            <w:r>
              <w:rPr>
                <w:b/>
                <w:kern w:val="2"/>
                <w:szCs w:val="24"/>
              </w:rPr>
              <w:t>5. SUTARTIES KAINA IR ATSISKAITYMO TVARKA</w:t>
            </w:r>
          </w:p>
        </w:tc>
      </w:tr>
      <w:tr w:rsidR="008B0746" w14:paraId="0635DD87" w14:textId="77777777" w:rsidTr="00A65157">
        <w:trPr>
          <w:trHeight w:val="300"/>
        </w:trPr>
        <w:tc>
          <w:tcPr>
            <w:tcW w:w="3094" w:type="dxa"/>
            <w:gridSpan w:val="2"/>
          </w:tcPr>
          <w:p w14:paraId="1EFCDABF" w14:textId="77777777" w:rsidR="008B0746" w:rsidRDefault="008B0746" w:rsidP="00C92189">
            <w:pPr>
              <w:spacing w:line="276" w:lineRule="auto"/>
              <w:rPr>
                <w:b/>
                <w:kern w:val="2"/>
                <w:szCs w:val="24"/>
              </w:rPr>
            </w:pPr>
            <w:r>
              <w:rPr>
                <w:b/>
                <w:kern w:val="2"/>
                <w:szCs w:val="24"/>
              </w:rPr>
              <w:t>5.1. Sutarčiai taikomas kainos apskaičiavimo būdas</w:t>
            </w:r>
          </w:p>
        </w:tc>
        <w:tc>
          <w:tcPr>
            <w:tcW w:w="6441" w:type="dxa"/>
            <w:gridSpan w:val="2"/>
          </w:tcPr>
          <w:p w14:paraId="3A0AE11F" w14:textId="0556C4CF" w:rsidR="008B0746" w:rsidRDefault="008B0746" w:rsidP="00C92189">
            <w:pPr>
              <w:spacing w:line="276" w:lineRule="auto"/>
              <w:rPr>
                <w:kern w:val="2"/>
                <w:szCs w:val="24"/>
              </w:rPr>
            </w:pPr>
            <w:r>
              <w:rPr>
                <w:kern w:val="2"/>
                <w:szCs w:val="24"/>
              </w:rPr>
              <w:t>Fiksuoto</w:t>
            </w:r>
            <w:r w:rsidR="003B4111">
              <w:rPr>
                <w:kern w:val="2"/>
                <w:szCs w:val="24"/>
              </w:rPr>
              <w:t>s kainos</w:t>
            </w:r>
            <w:r>
              <w:rPr>
                <w:kern w:val="2"/>
                <w:szCs w:val="24"/>
              </w:rPr>
              <w:t xml:space="preserve"> kainodara</w:t>
            </w:r>
          </w:p>
          <w:p w14:paraId="47904F0F" w14:textId="6C00AFFC" w:rsidR="008B0746" w:rsidRDefault="008B0746" w:rsidP="00C92189">
            <w:pPr>
              <w:spacing w:line="276" w:lineRule="auto"/>
              <w:rPr>
                <w:color w:val="4472C4"/>
                <w:kern w:val="2"/>
                <w:szCs w:val="24"/>
              </w:rPr>
            </w:pPr>
          </w:p>
        </w:tc>
      </w:tr>
      <w:tr w:rsidR="008B0746" w14:paraId="1544DAC7" w14:textId="77777777" w:rsidTr="00691F0A">
        <w:trPr>
          <w:trHeight w:val="7362"/>
        </w:trPr>
        <w:tc>
          <w:tcPr>
            <w:tcW w:w="3094" w:type="dxa"/>
            <w:gridSpan w:val="2"/>
          </w:tcPr>
          <w:p w14:paraId="6D21D2D2" w14:textId="6CF0BEC2" w:rsidR="008B0746" w:rsidRDefault="008B0746" w:rsidP="00C92189">
            <w:pPr>
              <w:spacing w:line="276" w:lineRule="auto"/>
              <w:rPr>
                <w:b/>
                <w:kern w:val="2"/>
                <w:szCs w:val="24"/>
              </w:rPr>
            </w:pPr>
            <w:r>
              <w:rPr>
                <w:b/>
                <w:kern w:val="2"/>
                <w:szCs w:val="24"/>
              </w:rPr>
              <w:t xml:space="preserve">5.2. </w:t>
            </w:r>
            <w:r w:rsidR="003B4111">
              <w:rPr>
                <w:b/>
                <w:kern w:val="2"/>
                <w:szCs w:val="24"/>
              </w:rPr>
              <w:t xml:space="preserve">Pradinės Sutarties vertė ir Sutarties kaina, kai taikoma </w:t>
            </w:r>
            <w:r w:rsidR="003B4111">
              <w:rPr>
                <w:b/>
                <w:kern w:val="2"/>
                <w:szCs w:val="24"/>
                <w:u w:val="single"/>
              </w:rPr>
              <w:t>fiksuotos kainos</w:t>
            </w:r>
            <w:r w:rsidR="003B4111">
              <w:rPr>
                <w:b/>
                <w:kern w:val="2"/>
                <w:szCs w:val="24"/>
              </w:rPr>
              <w:t xml:space="preserve"> kainodara</w:t>
            </w:r>
          </w:p>
          <w:p w14:paraId="45A1B18F" w14:textId="77777777" w:rsidR="008B0746" w:rsidRDefault="008B0746" w:rsidP="00C92189">
            <w:pPr>
              <w:spacing w:line="276" w:lineRule="auto"/>
              <w:rPr>
                <w:b/>
                <w:kern w:val="2"/>
                <w:szCs w:val="24"/>
              </w:rPr>
            </w:pPr>
          </w:p>
          <w:p w14:paraId="67258ABF" w14:textId="77777777" w:rsidR="008B0746" w:rsidRDefault="008B0746" w:rsidP="00C92189">
            <w:pPr>
              <w:spacing w:line="276" w:lineRule="auto"/>
              <w:rPr>
                <w:b/>
                <w:kern w:val="2"/>
                <w:szCs w:val="24"/>
              </w:rPr>
            </w:pPr>
          </w:p>
          <w:p w14:paraId="42C0432C" w14:textId="77777777" w:rsidR="008B0746" w:rsidRDefault="008B0746" w:rsidP="00C92189">
            <w:pPr>
              <w:spacing w:line="276" w:lineRule="auto"/>
              <w:jc w:val="both"/>
              <w:rPr>
                <w:b/>
                <w:kern w:val="2"/>
                <w:szCs w:val="24"/>
              </w:rPr>
            </w:pPr>
          </w:p>
        </w:tc>
        <w:tc>
          <w:tcPr>
            <w:tcW w:w="6441" w:type="dxa"/>
            <w:gridSpan w:val="2"/>
          </w:tcPr>
          <w:p w14:paraId="5DE740D4" w14:textId="77777777" w:rsidR="003B4111" w:rsidRDefault="003B4111" w:rsidP="00C92189">
            <w:pPr>
              <w:spacing w:line="276" w:lineRule="auto"/>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BAEF1F7" w14:textId="77777777" w:rsidR="003B4111" w:rsidRDefault="003B4111" w:rsidP="00C92189">
            <w:pPr>
              <w:spacing w:line="276" w:lineRule="auto"/>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854840" w14:textId="77777777" w:rsidR="003B4111" w:rsidRDefault="003B4111" w:rsidP="00C92189">
            <w:pPr>
              <w:spacing w:line="276" w:lineRule="auto"/>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B09E54" w14:textId="77777777" w:rsidR="003B4111" w:rsidRDefault="003B4111" w:rsidP="00C92189">
            <w:pPr>
              <w:spacing w:line="276" w:lineRule="auto"/>
              <w:rPr>
                <w:szCs w:val="24"/>
              </w:rPr>
            </w:pPr>
          </w:p>
          <w:p w14:paraId="54E2A0EF" w14:textId="0131AFF2" w:rsidR="00C26393" w:rsidRPr="00C26393" w:rsidRDefault="003B4111" w:rsidP="00C92189">
            <w:pPr>
              <w:spacing w:line="276" w:lineRule="auto"/>
              <w:jc w:val="both"/>
              <w:rPr>
                <w:i/>
                <w:iCs/>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B0746" w14:paraId="4C0DC7DE" w14:textId="77777777" w:rsidTr="00A65157">
        <w:trPr>
          <w:trHeight w:val="300"/>
        </w:trPr>
        <w:tc>
          <w:tcPr>
            <w:tcW w:w="3094" w:type="dxa"/>
            <w:gridSpan w:val="2"/>
          </w:tcPr>
          <w:p w14:paraId="3E36769F" w14:textId="77777777" w:rsidR="008B0746" w:rsidRDefault="008B0746" w:rsidP="00C92189">
            <w:pPr>
              <w:spacing w:line="276" w:lineRule="auto"/>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C92189">
            <w:pPr>
              <w:spacing w:line="276" w:lineRule="auto"/>
              <w:rPr>
                <w:b/>
                <w:kern w:val="2"/>
                <w:szCs w:val="24"/>
              </w:rPr>
            </w:pPr>
          </w:p>
          <w:p w14:paraId="01757F94" w14:textId="77777777" w:rsidR="008B0746" w:rsidRDefault="008B0746" w:rsidP="00C92189">
            <w:pPr>
              <w:spacing w:line="276" w:lineRule="auto"/>
              <w:rPr>
                <w:kern w:val="2"/>
                <w:szCs w:val="24"/>
              </w:rPr>
            </w:pPr>
          </w:p>
        </w:tc>
        <w:tc>
          <w:tcPr>
            <w:tcW w:w="6441" w:type="dxa"/>
            <w:gridSpan w:val="2"/>
          </w:tcPr>
          <w:p w14:paraId="24F284E9" w14:textId="545F8532" w:rsidR="00683269" w:rsidRPr="00AB293F" w:rsidRDefault="00683269" w:rsidP="00C92189">
            <w:pPr>
              <w:spacing w:line="276" w:lineRule="auto"/>
              <w:rPr>
                <w:szCs w:val="24"/>
              </w:rPr>
            </w:pPr>
            <w:r w:rsidRPr="00AB293F">
              <w:rPr>
                <w:kern w:val="2"/>
                <w:szCs w:val="24"/>
              </w:rPr>
              <w:t xml:space="preserve">Sutarties </w:t>
            </w:r>
            <w:r w:rsidR="003B4111">
              <w:rPr>
                <w:kern w:val="2"/>
                <w:szCs w:val="24"/>
              </w:rPr>
              <w:t>kaina</w:t>
            </w:r>
            <w:r w:rsidRPr="00AB293F">
              <w:rPr>
                <w:kern w:val="2"/>
                <w:szCs w:val="24"/>
              </w:rPr>
              <w:t xml:space="preserve"> bus perskaičiuojam</w:t>
            </w:r>
            <w:r w:rsidR="003B4111">
              <w:rPr>
                <w:kern w:val="2"/>
                <w:szCs w:val="24"/>
              </w:rPr>
              <w:t>a</w:t>
            </w:r>
            <w:r w:rsidRPr="00AB293F">
              <w:rPr>
                <w:kern w:val="2"/>
                <w:szCs w:val="24"/>
              </w:rPr>
              <w:t>:</w:t>
            </w:r>
          </w:p>
          <w:p w14:paraId="06E19F63" w14:textId="77777777" w:rsidR="00683269" w:rsidRPr="00AB293F" w:rsidRDefault="00683269" w:rsidP="00C92189">
            <w:pPr>
              <w:spacing w:line="276" w:lineRule="auto"/>
              <w:rPr>
                <w:kern w:val="2"/>
                <w:szCs w:val="24"/>
              </w:rPr>
            </w:pPr>
            <w:r w:rsidRPr="00AB293F">
              <w:rPr>
                <w:kern w:val="2"/>
                <w:szCs w:val="24"/>
              </w:rPr>
              <w:t>5.3.1. dėl PVM tarifo pasikeitimo;</w:t>
            </w:r>
          </w:p>
          <w:p w14:paraId="18AC4A0C" w14:textId="184F47A3" w:rsidR="00683269" w:rsidRDefault="00683269" w:rsidP="00C92189">
            <w:pPr>
              <w:spacing w:line="276" w:lineRule="auto"/>
              <w:jc w:val="both"/>
              <w:rPr>
                <w:kern w:val="2"/>
                <w:szCs w:val="24"/>
              </w:rPr>
            </w:pPr>
            <w:r w:rsidRPr="00AB293F">
              <w:rPr>
                <w:kern w:val="2"/>
                <w:szCs w:val="24"/>
              </w:rPr>
              <w:t>5.3.2. dėl</w:t>
            </w:r>
            <w:r w:rsidR="00F62838">
              <w:rPr>
                <w:kern w:val="2"/>
                <w:szCs w:val="24"/>
              </w:rPr>
              <w:t xml:space="preserve"> kainų lygio pokyčio</w:t>
            </w:r>
            <w:r>
              <w:rPr>
                <w:kern w:val="2"/>
                <w:szCs w:val="24"/>
              </w:rPr>
              <w:t>.</w:t>
            </w:r>
          </w:p>
          <w:p w14:paraId="29B97D6F" w14:textId="63468F40" w:rsidR="008B0746" w:rsidRDefault="008B0746" w:rsidP="00C92189">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C92189">
            <w:pPr>
              <w:spacing w:line="276" w:lineRule="auto"/>
              <w:rPr>
                <w:b/>
                <w:kern w:val="2"/>
                <w:szCs w:val="24"/>
              </w:rPr>
            </w:pPr>
            <w:r>
              <w:rPr>
                <w:b/>
                <w:kern w:val="2"/>
                <w:szCs w:val="24"/>
              </w:rPr>
              <w:t>5.3.1. Sutarties kainos / įkainių peržiūra dėl PVM tarifo pasikeitimo</w:t>
            </w:r>
          </w:p>
        </w:tc>
        <w:tc>
          <w:tcPr>
            <w:tcW w:w="6441" w:type="dxa"/>
            <w:gridSpan w:val="2"/>
          </w:tcPr>
          <w:p w14:paraId="1CCA90F7" w14:textId="5C92BBE0" w:rsidR="00683269" w:rsidRDefault="00683269" w:rsidP="00C92189">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w:t>
            </w:r>
            <w:r w:rsidR="003B4111">
              <w:rPr>
                <w:kern w:val="2"/>
                <w:szCs w:val="24"/>
              </w:rPr>
              <w:t>i kainai</w:t>
            </w:r>
            <w:r>
              <w:rPr>
                <w:kern w:val="2"/>
                <w:szCs w:val="24"/>
              </w:rPr>
              <w:t xml:space="preserve">, Sutarties </w:t>
            </w:r>
            <w:r w:rsidR="003B4111">
              <w:rPr>
                <w:kern w:val="2"/>
                <w:szCs w:val="24"/>
              </w:rPr>
              <w:t xml:space="preserve">kaina </w:t>
            </w:r>
            <w:r>
              <w:rPr>
                <w:kern w:val="2"/>
                <w:szCs w:val="24"/>
              </w:rPr>
              <w:t>perskaičiuojama nekeičiant P</w:t>
            </w:r>
            <w:r>
              <w:rPr>
                <w:szCs w:val="24"/>
              </w:rPr>
              <w:t xml:space="preserve">aslaugų </w:t>
            </w:r>
            <w:r w:rsidR="003B4111">
              <w:rPr>
                <w:kern w:val="2"/>
                <w:szCs w:val="24"/>
              </w:rPr>
              <w:t xml:space="preserve">kainos </w:t>
            </w:r>
            <w:r>
              <w:rPr>
                <w:kern w:val="2"/>
                <w:szCs w:val="24"/>
              </w:rPr>
              <w:t>be PVM.</w:t>
            </w:r>
          </w:p>
          <w:p w14:paraId="22281D03" w14:textId="77777777" w:rsidR="00683269" w:rsidRDefault="00683269" w:rsidP="00C92189">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77EDC84A" w14:textId="05E10CC0" w:rsidR="00683269" w:rsidRDefault="00683269" w:rsidP="00C92189">
            <w:pPr>
              <w:spacing w:line="276" w:lineRule="auto"/>
              <w:jc w:val="both"/>
              <w:rPr>
                <w:szCs w:val="24"/>
              </w:rPr>
            </w:pPr>
            <w:r>
              <w:rPr>
                <w:kern w:val="2"/>
                <w:szCs w:val="24"/>
              </w:rPr>
              <w:t xml:space="preserve">5.3.1.3. </w:t>
            </w:r>
            <w:r w:rsidRPr="00B82364">
              <w:rPr>
                <w:kern w:val="2"/>
                <w:szCs w:val="24"/>
              </w:rPr>
              <w:t>Nauj</w:t>
            </w:r>
            <w:r w:rsidR="003C425F">
              <w:rPr>
                <w:kern w:val="2"/>
                <w:szCs w:val="24"/>
              </w:rPr>
              <w:t>a</w:t>
            </w:r>
            <w:r w:rsidR="00B2790A">
              <w:rPr>
                <w:kern w:val="2"/>
                <w:szCs w:val="24"/>
              </w:rPr>
              <w:t xml:space="preserve"> kaina</w:t>
            </w:r>
            <w:r w:rsidRPr="00037F00">
              <w:rPr>
                <w:szCs w:val="24"/>
              </w:rPr>
              <w:t xml:space="preserve"> gali būti pradėta taikyti nuo susijusių teisės aktų įsigaliojimo dienos ir taikoma tik toms Paslaugoms, kurios užsakytos po naujų Paslaugų mokesčių įsigaliojimo dienos.</w:t>
            </w:r>
          </w:p>
          <w:p w14:paraId="07DA58F7" w14:textId="626D7912" w:rsidR="008B0746" w:rsidRDefault="008B0746" w:rsidP="00C92189">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C92189">
            <w:pPr>
              <w:spacing w:line="276" w:lineRule="auto"/>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C92189">
            <w:pPr>
              <w:spacing w:line="276" w:lineRule="auto"/>
              <w:rPr>
                <w:kern w:val="2"/>
                <w:szCs w:val="24"/>
              </w:rPr>
            </w:pPr>
            <w:r>
              <w:rPr>
                <w:kern w:val="2"/>
                <w:szCs w:val="24"/>
              </w:rPr>
              <w:t>Netaikoma</w:t>
            </w:r>
          </w:p>
          <w:p w14:paraId="4FF4F7C8" w14:textId="3E46044E" w:rsidR="008B0746" w:rsidRDefault="008B0746" w:rsidP="00C92189">
            <w:pPr>
              <w:spacing w:line="276" w:lineRule="auto"/>
              <w:rPr>
                <w:szCs w:val="24"/>
              </w:rPr>
            </w:pPr>
          </w:p>
        </w:tc>
      </w:tr>
      <w:tr w:rsidR="008B0746" w14:paraId="18DB2BE9" w14:textId="77777777" w:rsidTr="00A65157">
        <w:trPr>
          <w:trHeight w:val="300"/>
        </w:trPr>
        <w:tc>
          <w:tcPr>
            <w:tcW w:w="3094" w:type="dxa"/>
            <w:gridSpan w:val="2"/>
          </w:tcPr>
          <w:p w14:paraId="3EB0AB06" w14:textId="77777777" w:rsidR="008B0746" w:rsidRDefault="008B0746" w:rsidP="00C92189">
            <w:pPr>
              <w:spacing w:line="276" w:lineRule="auto"/>
              <w:rPr>
                <w:bCs/>
                <w:kern w:val="2"/>
                <w:szCs w:val="24"/>
              </w:rPr>
            </w:pPr>
            <w:r>
              <w:rPr>
                <w:b/>
                <w:kern w:val="2"/>
                <w:szCs w:val="24"/>
              </w:rPr>
              <w:t>5.3.3. Sutarties kainos / įkainių peržiūra dėl kainų lygio pokyčio</w:t>
            </w:r>
          </w:p>
          <w:p w14:paraId="35A9D2AE" w14:textId="4C90B72C" w:rsidR="008B0746" w:rsidRDefault="008B0746" w:rsidP="00C92189">
            <w:pPr>
              <w:spacing w:line="276" w:lineRule="auto"/>
              <w:rPr>
                <w:b/>
                <w:kern w:val="2"/>
                <w:szCs w:val="24"/>
              </w:rPr>
            </w:pPr>
          </w:p>
        </w:tc>
        <w:tc>
          <w:tcPr>
            <w:tcW w:w="6441" w:type="dxa"/>
            <w:gridSpan w:val="2"/>
          </w:tcPr>
          <w:p w14:paraId="1973F10B" w14:textId="2A6685AA" w:rsidR="003C425F" w:rsidRPr="004F4A70" w:rsidRDefault="003C425F" w:rsidP="00C92189">
            <w:pPr>
              <w:widowControl w:val="0"/>
              <w:autoSpaceDE w:val="0"/>
              <w:autoSpaceDN w:val="0"/>
              <w:adjustRightInd w:val="0"/>
              <w:spacing w:line="276" w:lineRule="auto"/>
              <w:jc w:val="both"/>
              <w:rPr>
                <w:rStyle w:val="1tekstasChar"/>
                <w:caps/>
              </w:rPr>
            </w:pPr>
            <w:r>
              <w:rPr>
                <w:rFonts w:eastAsia="Calibri"/>
                <w:szCs w:val="24"/>
              </w:rPr>
              <w:t xml:space="preserve">Paslaugų </w:t>
            </w:r>
            <w:r w:rsidR="00B2790A">
              <w:rPr>
                <w:rFonts w:eastAsia="Calibri"/>
                <w:szCs w:val="24"/>
              </w:rPr>
              <w:t>kaina</w:t>
            </w:r>
            <w:r>
              <w:rPr>
                <w:rFonts w:eastAsia="Calibri"/>
                <w:szCs w:val="24"/>
              </w:rPr>
              <w:t xml:space="preserve">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w:t>
            </w:r>
            <w:r w:rsidRPr="004F4A70">
              <w:rPr>
                <w:rFonts w:eastAsia="Calibri"/>
                <w:szCs w:val="24"/>
              </w:rPr>
              <w:t xml:space="preserve"> (didinam</w:t>
            </w:r>
            <w:r>
              <w:rPr>
                <w:rFonts w:eastAsia="Calibri"/>
                <w:szCs w:val="24"/>
              </w:rPr>
              <w:t>a</w:t>
            </w:r>
            <w:r w:rsidRPr="004F4A70">
              <w:rPr>
                <w:rFonts w:eastAsia="Calibri"/>
                <w:szCs w:val="24"/>
              </w:rPr>
              <w:t xml:space="preserve"> arba mažinam</w:t>
            </w:r>
            <w:r>
              <w:rPr>
                <w:rFonts w:eastAsia="Calibri"/>
                <w:szCs w:val="24"/>
              </w:rPr>
              <w:t>a</w:t>
            </w:r>
            <w:r w:rsidRPr="004F4A70">
              <w:rPr>
                <w:rFonts w:eastAsia="Calibri"/>
                <w:szCs w:val="24"/>
              </w:rPr>
              <w:t xml:space="preserve">) kas </w:t>
            </w:r>
            <w:r>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0FF2E520" w14:textId="77777777" w:rsidR="003C425F" w:rsidRPr="004F4A70" w:rsidRDefault="003C425F" w:rsidP="00C92189">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4" w:history="1">
              <w:r w:rsidRPr="004F4A70">
                <w:rPr>
                  <w:rFonts w:eastAsia="Calibri"/>
                </w:rPr>
                <w:t>http://vda.lrv.lt</w:t>
              </w:r>
            </w:hyperlink>
            <w:r w:rsidRPr="004F4A70">
              <w:rPr>
                <w:rFonts w:eastAsia="Calibri"/>
              </w:rPr>
              <w:t>);</w:t>
            </w:r>
          </w:p>
          <w:p w14:paraId="744CC3F4" w14:textId="0E5C4DB4" w:rsidR="003C425F" w:rsidRPr="004F4A70" w:rsidRDefault="003C425F" w:rsidP="00C92189">
            <w:pPr>
              <w:pStyle w:val="1tekstas"/>
              <w:tabs>
                <w:tab w:val="clear" w:pos="993"/>
                <w:tab w:val="clear" w:pos="1191"/>
              </w:tabs>
              <w:spacing w:line="276" w:lineRule="auto"/>
              <w:ind w:left="15" w:firstLine="0"/>
              <w:rPr>
                <w:rStyle w:val="ui-provider"/>
                <w:caps/>
              </w:rPr>
            </w:pPr>
            <w:r>
              <w:t xml:space="preserve">5.3.3.2. </w:t>
            </w:r>
            <w:r w:rsidR="00B2790A">
              <w:t>kainos</w:t>
            </w:r>
            <w:r>
              <w:t xml:space="preserve"> </w:t>
            </w:r>
            <w:r w:rsidRPr="004F4A70">
              <w:t>perskaičiuojam</w:t>
            </w:r>
            <w:r>
              <w:t>os</w:t>
            </w:r>
            <w:r w:rsidRPr="004F4A70">
              <w:rPr>
                <w:rStyle w:val="ui-provider"/>
              </w:rPr>
              <w:t xml:space="preserve"> pagal žemiau pateiktą formulę:</w:t>
            </w:r>
          </w:p>
          <w:p w14:paraId="400664D9" w14:textId="77777777" w:rsidR="003C425F" w:rsidRPr="004F4A70" w:rsidRDefault="003C425F" w:rsidP="00C92189">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69504" behindDoc="0" locked="0" layoutInCell="1" allowOverlap="1" wp14:anchorId="4E846F11" wp14:editId="49A5B09F">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057A063" w14:textId="77777777" w:rsidR="003C425F" w:rsidRPr="004F4A70" w:rsidRDefault="003C425F" w:rsidP="00C92189">
            <w:pPr>
              <w:widowControl w:val="0"/>
              <w:tabs>
                <w:tab w:val="left" w:pos="568"/>
                <w:tab w:val="left" w:pos="851"/>
                <w:tab w:val="left" w:pos="1276"/>
              </w:tabs>
              <w:spacing w:line="276" w:lineRule="auto"/>
              <w:ind w:firstLine="567"/>
              <w:jc w:val="both"/>
              <w:rPr>
                <w:szCs w:val="24"/>
              </w:rPr>
            </w:pPr>
          </w:p>
          <w:p w14:paraId="4CB0E1B6" w14:textId="77777777" w:rsidR="003C425F" w:rsidRPr="004F4A70" w:rsidRDefault="003C425F" w:rsidP="00C92189">
            <w:pPr>
              <w:widowControl w:val="0"/>
              <w:tabs>
                <w:tab w:val="left" w:pos="568"/>
                <w:tab w:val="left" w:pos="851"/>
                <w:tab w:val="left" w:pos="1276"/>
              </w:tabs>
              <w:spacing w:line="276" w:lineRule="auto"/>
              <w:ind w:firstLine="567"/>
              <w:jc w:val="both"/>
              <w:rPr>
                <w:szCs w:val="24"/>
              </w:rPr>
            </w:pPr>
          </w:p>
          <w:p w14:paraId="38CFE49A" w14:textId="0E6928C9" w:rsidR="003C425F" w:rsidRPr="004F4A70" w:rsidRDefault="003C425F" w:rsidP="00C92189">
            <w:pPr>
              <w:widowControl w:val="0"/>
              <w:tabs>
                <w:tab w:val="left" w:pos="568"/>
                <w:tab w:val="left" w:pos="851"/>
                <w:tab w:val="left" w:pos="1276"/>
              </w:tabs>
              <w:spacing w:line="276" w:lineRule="auto"/>
              <w:ind w:firstLine="567"/>
              <w:jc w:val="both"/>
              <w:rPr>
                <w:szCs w:val="24"/>
              </w:rPr>
            </w:pPr>
            <w:r w:rsidRPr="004F4A70">
              <w:rPr>
                <w:szCs w:val="24"/>
              </w:rPr>
              <w:t>C</w:t>
            </w:r>
            <w:r w:rsidRPr="004F4A70">
              <w:rPr>
                <w:i/>
                <w:iCs/>
                <w:szCs w:val="24"/>
                <w:vertAlign w:val="subscript"/>
              </w:rPr>
              <w:t>pn</w:t>
            </w:r>
            <w:r w:rsidRPr="004F4A70">
              <w:rPr>
                <w:szCs w:val="24"/>
              </w:rPr>
              <w:t xml:space="preserve"> – perskaičiuot</w:t>
            </w:r>
            <w:r>
              <w:rPr>
                <w:szCs w:val="24"/>
              </w:rPr>
              <w:t>os</w:t>
            </w:r>
            <w:r w:rsidRPr="004F4A70">
              <w:rPr>
                <w:szCs w:val="24"/>
              </w:rPr>
              <w:t xml:space="preserve"> Paslaugoms taikom</w:t>
            </w:r>
            <w:r>
              <w:rPr>
                <w:szCs w:val="24"/>
              </w:rPr>
              <w:t>os kainos</w:t>
            </w:r>
            <w:r w:rsidRPr="004F4A70">
              <w:rPr>
                <w:szCs w:val="24"/>
              </w:rPr>
              <w:t>;</w:t>
            </w:r>
          </w:p>
          <w:p w14:paraId="1A81A77D" w14:textId="734E5FAA" w:rsidR="003C425F" w:rsidRPr="004F4A70" w:rsidRDefault="003C425F" w:rsidP="00C92189">
            <w:pPr>
              <w:pStyle w:val="NormalWeb"/>
              <w:tabs>
                <w:tab w:val="left" w:pos="851"/>
              </w:tabs>
              <w:spacing w:before="0" w:beforeAutospacing="0" w:after="0" w:afterAutospacing="0" w:line="276" w:lineRule="auto"/>
              <w:ind w:firstLine="567"/>
              <w:jc w:val="both"/>
            </w:pPr>
            <w:r w:rsidRPr="004F4A70">
              <w:t>S</w:t>
            </w:r>
            <w:r w:rsidRPr="004F4A70">
              <w:rPr>
                <w:i/>
                <w:iCs/>
                <w:vertAlign w:val="subscript"/>
              </w:rPr>
              <w:t>n</w:t>
            </w:r>
            <w:r w:rsidRPr="004F4A70">
              <w:t xml:space="preserve"> – Sutartyje numatyt</w:t>
            </w:r>
            <w:r>
              <w:t>os</w:t>
            </w:r>
            <w:r w:rsidRPr="004F4A70">
              <w:t xml:space="preserve"> Paslaugoms taikom</w:t>
            </w:r>
            <w:r>
              <w:t>os kainos</w:t>
            </w:r>
            <w:r w:rsidRPr="004F4A70">
              <w:t>;</w:t>
            </w:r>
          </w:p>
          <w:p w14:paraId="7B031B15" w14:textId="2C29ADE5" w:rsidR="003C425F" w:rsidRPr="004F4A70" w:rsidRDefault="003C425F" w:rsidP="00C92189">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w:t>
            </w:r>
            <w:r w:rsidR="002644C5">
              <w:t xml:space="preserve">kainč </w:t>
            </w:r>
            <w:r w:rsidRPr="004F4A70">
              <w:t xml:space="preserve">pateikimo mėnesį </w:t>
            </w:r>
            <w:r w:rsidRPr="004F4A70">
              <w:lastRenderedPageBreak/>
              <w:t xml:space="preserve">paskelbtas Lietuvos Respublikos Metinės infliacijos / defliacijos rodiklis (bet kuriuo atveju ne ankstesnis nei 13 (trylikto) mėnesio nuo Sutarties įsigaliojimo arba nuo paskutinio </w:t>
            </w:r>
            <w:r w:rsidR="002644C5">
              <w:t xml:space="preserve">kainos </w:t>
            </w:r>
            <w:r w:rsidRPr="004F4A70">
              <w:t>perskaičiavimo dėl infliacijos / defliacijos rodiklis), pvz. jei prašymas pateikiamas gruodžio mėn., perskaičiavimui taikomas lapkričio mėn. skelbtas infliacijos / defliacijos rodiklis;</w:t>
            </w:r>
          </w:p>
          <w:p w14:paraId="4132E911" w14:textId="77777777" w:rsidR="003C425F" w:rsidRPr="004F4A70" w:rsidRDefault="003C425F" w:rsidP="00C92189">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59241581" w14:textId="2736D0E0" w:rsidR="003C425F" w:rsidRPr="004F4A70" w:rsidRDefault="003C425F" w:rsidP="00C92189">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o</w:t>
            </w:r>
            <w:r w:rsidR="00B2790A">
              <w:rPr>
                <w:rFonts w:eastAsia="Calibri"/>
              </w:rPr>
              <w:t>s kainos</w:t>
            </w:r>
            <w:r>
              <w:rPr>
                <w:rFonts w:eastAsia="Calibri"/>
              </w:rPr>
              <w:t xml:space="preserve"> </w:t>
            </w:r>
            <w:r w:rsidRPr="004F4A70">
              <w:rPr>
                <w:rFonts w:eastAsia="Calibri"/>
              </w:rPr>
              <w:t xml:space="preserve">įforminimas: </w:t>
            </w:r>
            <w:r w:rsidR="00B2790A">
              <w:rPr>
                <w:rFonts w:eastAsia="Calibri"/>
              </w:rPr>
              <w:t>kainos</w:t>
            </w:r>
            <w:r>
              <w:rPr>
                <w:rFonts w:eastAsia="Calibri"/>
              </w:rPr>
              <w:t xml:space="preserve">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w:t>
            </w:r>
            <w:r w:rsidR="00B2790A">
              <w:rPr>
                <w:rFonts w:eastAsia="Calibri"/>
              </w:rPr>
              <w:t xml:space="preserve">kainos </w:t>
            </w:r>
            <w:r w:rsidRPr="004F4A70">
              <w:rPr>
                <w:rFonts w:eastAsia="Calibri"/>
              </w:rPr>
              <w:t xml:space="preserve">perskaičiavimo yra būtina pridėti šiuos Sutarties šalių įgaliotų atstovų pasirašytus priedus: </w:t>
            </w:r>
            <w:r w:rsidR="00B2790A">
              <w:rPr>
                <w:rFonts w:eastAsia="Calibri"/>
              </w:rPr>
              <w:t xml:space="preserve">kainos </w:t>
            </w:r>
            <w:r w:rsidRPr="004F4A70">
              <w:rPr>
                <w:rFonts w:eastAsia="Calibri"/>
              </w:rPr>
              <w:t>Eur be PVM perskaičiavimą pagrindžiančius dokumentus, skaičiavimą pagrindžiančius dokumentus;</w:t>
            </w:r>
          </w:p>
          <w:p w14:paraId="5859D805" w14:textId="0FAD6524" w:rsidR="003C425F" w:rsidRPr="004F4A70" w:rsidRDefault="003C425F" w:rsidP="00C92189">
            <w:pPr>
              <w:pStyle w:val="1tekstas"/>
              <w:tabs>
                <w:tab w:val="clear" w:pos="993"/>
                <w:tab w:val="clear" w:pos="1191"/>
              </w:tabs>
              <w:spacing w:line="276" w:lineRule="auto"/>
              <w:ind w:firstLine="0"/>
              <w:rPr>
                <w:rFonts w:eastAsia="Calibri"/>
              </w:rPr>
            </w:pPr>
            <w:r>
              <w:rPr>
                <w:rFonts w:eastAsia="Calibri"/>
              </w:rPr>
              <w:t xml:space="preserve">5.3.3.4. </w:t>
            </w:r>
            <w:r w:rsidR="00B2790A">
              <w:rPr>
                <w:rFonts w:eastAsia="Calibri"/>
              </w:rPr>
              <w:t>kaina</w:t>
            </w:r>
            <w:r>
              <w:rPr>
                <w:rFonts w:eastAsia="Calibri"/>
              </w:rPr>
              <w:t xml:space="preserve"> </w:t>
            </w:r>
            <w:r w:rsidRPr="004F4A70">
              <w:rPr>
                <w:rFonts w:eastAsia="Calibri"/>
              </w:rPr>
              <w:t>Eur be PVM laiko</w:t>
            </w:r>
            <w:r>
              <w:rPr>
                <w:rFonts w:eastAsia="Calibri"/>
              </w:rPr>
              <w:t>m</w:t>
            </w:r>
            <w:r w:rsidR="00B2790A">
              <w:rPr>
                <w:rFonts w:eastAsia="Calibri"/>
              </w:rPr>
              <w:t>a</w:t>
            </w:r>
            <w:r w:rsidRPr="004F4A70">
              <w:rPr>
                <w:rFonts w:eastAsia="Calibri"/>
              </w:rPr>
              <w:t xml:space="preserve"> perskaičiuot</w:t>
            </w:r>
            <w:r w:rsidR="00B2790A">
              <w:rPr>
                <w:rFonts w:eastAsia="Calibri"/>
              </w:rPr>
              <w:t>a</w:t>
            </w:r>
            <w:r w:rsidRPr="004F4A70">
              <w:rPr>
                <w:rFonts w:eastAsia="Calibri"/>
              </w:rPr>
              <w:t xml:space="preserve">, kai Sutarties Šalys pasirašo susitarimą̨ dėl </w:t>
            </w:r>
            <w:r w:rsidR="00B2790A">
              <w:rPr>
                <w:rFonts w:eastAsia="Calibri"/>
              </w:rPr>
              <w:t>kainos</w:t>
            </w:r>
            <w:r>
              <w:rPr>
                <w:rFonts w:eastAsia="Calibri"/>
              </w:rPr>
              <w:t xml:space="preserve"> </w:t>
            </w:r>
            <w:r w:rsidRPr="004F4A70">
              <w:rPr>
                <w:rFonts w:eastAsia="Calibri"/>
              </w:rPr>
              <w:t>perskaičiavimo. Perskaičiuot</w:t>
            </w:r>
            <w:r w:rsidR="00B2790A">
              <w:rPr>
                <w:rFonts w:eastAsia="Calibri"/>
              </w:rPr>
              <w:t>a</w:t>
            </w:r>
            <w:r>
              <w:rPr>
                <w:rFonts w:eastAsia="Calibri"/>
              </w:rPr>
              <w:t xml:space="preserve"> </w:t>
            </w:r>
            <w:r w:rsidR="00B2790A">
              <w:rPr>
                <w:rFonts w:eastAsia="Calibri"/>
              </w:rPr>
              <w:t xml:space="preserve">kaina </w:t>
            </w:r>
            <w:r w:rsidRPr="004F4A70">
              <w:rPr>
                <w:rFonts w:eastAsia="Calibri"/>
              </w:rPr>
              <w:t xml:space="preserve">pradedama taikyti nuo kitos dienos po susitarimo dėl Paslaugų </w:t>
            </w:r>
            <w:r w:rsidR="00B2790A">
              <w:rPr>
                <w:rFonts w:eastAsia="Calibri"/>
              </w:rPr>
              <w:t xml:space="preserve">kainos </w:t>
            </w:r>
            <w:r w:rsidRPr="004F4A70">
              <w:rPr>
                <w:rFonts w:eastAsia="Calibri"/>
              </w:rPr>
              <w:t xml:space="preserve">perskaičiavimo pasirašymo. Už Paslaugas, užsakytas iki susitarimo dėl </w:t>
            </w:r>
            <w:r w:rsidR="00B2790A">
              <w:rPr>
                <w:rFonts w:eastAsia="Calibri"/>
              </w:rPr>
              <w:t>kainos</w:t>
            </w:r>
            <w:r>
              <w:rPr>
                <w:rFonts w:eastAsia="Calibri"/>
              </w:rPr>
              <w:t xml:space="preserve">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sidR="00B2790A">
              <w:rPr>
                <w:rFonts w:eastAsia="Calibri"/>
              </w:rPr>
              <w:t>ią kainą</w:t>
            </w:r>
            <w:r w:rsidRPr="004F4A70">
              <w:rPr>
                <w:rFonts w:eastAsia="Calibri"/>
              </w:rPr>
              <w:t>;</w:t>
            </w:r>
          </w:p>
          <w:p w14:paraId="09C10FB6" w14:textId="2235659D" w:rsidR="003C425F" w:rsidRDefault="003C425F" w:rsidP="00C92189">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 </w:t>
            </w:r>
            <w:r w:rsidR="00B2790A">
              <w:rPr>
                <w:rFonts w:eastAsia="Calibri"/>
              </w:rPr>
              <w:t xml:space="preserve">kaina </w:t>
            </w:r>
            <w:r w:rsidRPr="004F4A70">
              <w:rPr>
                <w:rFonts w:eastAsia="Calibri"/>
              </w:rPr>
              <w:t>taikom</w:t>
            </w:r>
            <w:r>
              <w:rPr>
                <w:rFonts w:eastAsia="Calibri"/>
              </w:rPr>
              <w:t>a</w:t>
            </w:r>
            <w:r w:rsidRPr="004F4A70">
              <w:rPr>
                <w:rFonts w:eastAsia="Calibri"/>
              </w:rPr>
              <w:t xml:space="preserve"> tik neišpirktiems pagal Sutartį Paslaugų kiekiams (apimtims).</w:t>
            </w:r>
          </w:p>
          <w:p w14:paraId="30D28F96" w14:textId="646BDFC2" w:rsidR="008B0746" w:rsidRDefault="008B0746" w:rsidP="00C92189">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C92189">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C92189">
            <w:pPr>
              <w:spacing w:line="276" w:lineRule="auto"/>
              <w:rPr>
                <w:kern w:val="2"/>
                <w:szCs w:val="24"/>
              </w:rPr>
            </w:pPr>
            <w:r>
              <w:rPr>
                <w:kern w:val="2"/>
                <w:szCs w:val="24"/>
              </w:rPr>
              <w:t>Netaikoma</w:t>
            </w:r>
          </w:p>
          <w:p w14:paraId="733D2ACB" w14:textId="2D020515" w:rsidR="008B0746" w:rsidRDefault="008B0746" w:rsidP="00C92189">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C921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C92189">
            <w:pPr>
              <w:spacing w:line="276" w:lineRule="auto"/>
              <w:rPr>
                <w:kern w:val="2"/>
                <w:szCs w:val="24"/>
              </w:rPr>
            </w:pPr>
            <w:r>
              <w:rPr>
                <w:kern w:val="2"/>
                <w:szCs w:val="24"/>
              </w:rPr>
              <w:t>Netaikoma</w:t>
            </w:r>
          </w:p>
          <w:p w14:paraId="711A0A67" w14:textId="530E4D0C" w:rsidR="008B0746" w:rsidRDefault="008B0746" w:rsidP="00C92189">
            <w:pPr>
              <w:spacing w:line="276" w:lineRule="auto"/>
              <w:rPr>
                <w:szCs w:val="24"/>
              </w:rPr>
            </w:pPr>
          </w:p>
        </w:tc>
      </w:tr>
      <w:tr w:rsidR="00847CBA" w14:paraId="5B1AFB02" w14:textId="77777777" w:rsidTr="00A65157">
        <w:trPr>
          <w:trHeight w:val="300"/>
        </w:trPr>
        <w:tc>
          <w:tcPr>
            <w:tcW w:w="3094" w:type="dxa"/>
            <w:gridSpan w:val="2"/>
          </w:tcPr>
          <w:p w14:paraId="28C6FE18" w14:textId="77777777" w:rsidR="00847CBA" w:rsidRDefault="00847CBA" w:rsidP="00C92189">
            <w:pPr>
              <w:spacing w:line="276" w:lineRule="auto"/>
              <w:rPr>
                <w:b/>
                <w:kern w:val="2"/>
                <w:szCs w:val="24"/>
              </w:rPr>
            </w:pPr>
            <w:r>
              <w:rPr>
                <w:b/>
                <w:kern w:val="2"/>
                <w:szCs w:val="24"/>
              </w:rPr>
              <w:t>5.5</w:t>
            </w:r>
            <w:bookmarkStart w:id="4" w:name="atsiskaitym"/>
            <w:r>
              <w:rPr>
                <w:b/>
                <w:kern w:val="2"/>
                <w:szCs w:val="24"/>
              </w:rPr>
              <w:t xml:space="preserve">. Atsiskaitymo </w:t>
            </w:r>
            <w:bookmarkEnd w:id="4"/>
            <w:r>
              <w:rPr>
                <w:b/>
                <w:kern w:val="2"/>
                <w:szCs w:val="24"/>
              </w:rPr>
              <w:t>su Tiekėju terminas ir tvarka</w:t>
            </w:r>
          </w:p>
        </w:tc>
        <w:tc>
          <w:tcPr>
            <w:tcW w:w="6441" w:type="dxa"/>
            <w:gridSpan w:val="2"/>
          </w:tcPr>
          <w:p w14:paraId="7B7F062E" w14:textId="43B9E2AF" w:rsidR="00847CBA" w:rsidRPr="00E9082B" w:rsidRDefault="00847CBA" w:rsidP="00C92189">
            <w:pPr>
              <w:tabs>
                <w:tab w:val="left" w:pos="0"/>
                <w:tab w:val="left" w:pos="568"/>
                <w:tab w:val="left" w:pos="851"/>
                <w:tab w:val="left" w:pos="993"/>
              </w:tabs>
              <w:spacing w:line="276" w:lineRule="auto"/>
              <w:contextualSpacing/>
              <w:jc w:val="both"/>
              <w:rPr>
                <w:rFonts w:eastAsia="Calibri"/>
                <w:szCs w:val="24"/>
                <w:lang w:eastAsia="lt-LT"/>
              </w:rPr>
            </w:pPr>
            <w:bookmarkStart w:id="5" w:name="_Ref113349552"/>
            <w:bookmarkStart w:id="6" w:name="_Ref113350042"/>
            <w:bookmarkStart w:id="7" w:name="_Ref170207494"/>
            <w:bookmarkStart w:id="8" w:name="_Ref228853558"/>
            <w:bookmarkStart w:id="9" w:name="_Ref396723859"/>
            <w:r>
              <w:rPr>
                <w:rFonts w:eastAsia="Calibri"/>
                <w:szCs w:val="24"/>
                <w:lang w:eastAsia="lt-LT"/>
              </w:rPr>
              <w:t xml:space="preserve">5.5.1. </w:t>
            </w:r>
            <w:r w:rsidRPr="00ED5C12">
              <w:rPr>
                <w:rFonts w:eastAsia="Calibri"/>
                <w:lang w:eastAsia="lt-LT"/>
              </w:rPr>
              <w:t xml:space="preserve">Už Tiekėjo tinkamai ir kokybiškai suteiktas </w:t>
            </w:r>
            <w:r>
              <w:rPr>
                <w:rFonts w:eastAsia="Calibri"/>
                <w:lang w:eastAsia="lt-LT"/>
              </w:rPr>
              <w:t>P</w:t>
            </w:r>
            <w:r w:rsidRPr="00993641">
              <w:rPr>
                <w:rFonts w:eastAsia="Calibri"/>
                <w:lang w:eastAsia="lt-LT"/>
              </w:rPr>
              <w:t>aslaugas Pirkėjas moka</w:t>
            </w:r>
            <w:r w:rsidR="00B2790A">
              <w:rPr>
                <w:rFonts w:eastAsia="Calibri"/>
                <w:lang w:eastAsia="lt-LT"/>
              </w:rPr>
              <w:t xml:space="preserve"> Paslaugų kainą</w:t>
            </w:r>
            <w:r w:rsidRPr="00993641">
              <w:rPr>
                <w:rFonts w:eastAsia="Calibri"/>
                <w:lang w:eastAsia="lt-LT"/>
              </w:rPr>
              <w:t>, nurodytą Sutarties</w:t>
            </w:r>
            <w:r w:rsidRPr="0033330B">
              <w:rPr>
                <w:rFonts w:eastAsia="Calibri"/>
                <w:lang w:eastAsia="lt-LT"/>
              </w:rPr>
              <w:t xml:space="preserve"> </w:t>
            </w:r>
            <w:hyperlink w:anchor="Kaina_1" w:history="1">
              <w:r w:rsidRPr="0033330B">
                <w:rPr>
                  <w:rStyle w:val="Hyperlink"/>
                  <w:rFonts w:eastAsia="Calibri"/>
                  <w:lang w:eastAsia="lt-LT"/>
                </w:rPr>
                <w:t>priede</w:t>
              </w:r>
              <w:r w:rsidR="0033330B" w:rsidRPr="0033330B">
                <w:rPr>
                  <w:rStyle w:val="Hyperlink"/>
                  <w:rFonts w:eastAsia="Calibri"/>
                  <w:lang w:eastAsia="lt-LT"/>
                </w:rPr>
                <w:t xml:space="preserve"> Nr. 1</w:t>
              </w:r>
            </w:hyperlink>
            <w:r w:rsidR="00EF79D9">
              <w:rPr>
                <w:rFonts w:eastAsia="Calibri"/>
                <w:szCs w:val="24"/>
              </w:rPr>
              <w:t>.</w:t>
            </w:r>
          </w:p>
          <w:p w14:paraId="61DEFF41" w14:textId="1604E7BC" w:rsidR="0039275B" w:rsidRDefault="00847CBA" w:rsidP="00C92189">
            <w:pPr>
              <w:tabs>
                <w:tab w:val="left" w:pos="0"/>
                <w:tab w:val="left" w:pos="568"/>
                <w:tab w:val="left" w:pos="851"/>
                <w:tab w:val="left" w:pos="993"/>
              </w:tabs>
              <w:spacing w:line="276" w:lineRule="auto"/>
              <w:contextualSpacing/>
              <w:jc w:val="both"/>
              <w:rPr>
                <w:szCs w:val="24"/>
              </w:rPr>
            </w:pPr>
            <w:r w:rsidRPr="00ED5C12">
              <w:rPr>
                <w:bCs/>
                <w:iCs/>
              </w:rPr>
              <w:t xml:space="preserve">5.5.2. </w:t>
            </w:r>
            <w:r w:rsidR="009B5154" w:rsidRPr="007217A8">
              <w:rPr>
                <w:szCs w:val="24"/>
              </w:rPr>
              <w:t xml:space="preserve">Jeigu su </w:t>
            </w:r>
            <w:r w:rsidR="009B5154">
              <w:rPr>
                <w:szCs w:val="24"/>
              </w:rPr>
              <w:t>Pirkėju</w:t>
            </w:r>
            <w:r w:rsidR="009B5154" w:rsidRPr="007217A8">
              <w:rPr>
                <w:szCs w:val="24"/>
              </w:rPr>
              <w:t xml:space="preserve"> nesutarta kitaip, </w:t>
            </w:r>
            <w:bookmarkStart w:id="10" w:name="_Hlk211417428"/>
            <w:r w:rsidR="00B2790A" w:rsidRPr="007B591B">
              <w:rPr>
                <w:rFonts w:eastAsia="Calibri"/>
                <w:szCs w:val="24"/>
              </w:rPr>
              <w:t>Ti</w:t>
            </w:r>
            <w:r w:rsidR="00B2790A">
              <w:rPr>
                <w:rFonts w:eastAsia="Calibri"/>
                <w:szCs w:val="24"/>
              </w:rPr>
              <w:t>e</w:t>
            </w:r>
            <w:r w:rsidR="00B2790A" w:rsidRPr="007B591B">
              <w:rPr>
                <w:rFonts w:eastAsia="Calibri"/>
                <w:szCs w:val="24"/>
              </w:rPr>
              <w:t xml:space="preserve">kėjas ne vėliau kaip per 10 dienų nuo </w:t>
            </w:r>
            <w:hyperlink w:anchor="TS_2" w:history="1">
              <w:r w:rsidR="00B2790A" w:rsidRPr="00B2790A">
                <w:rPr>
                  <w:rStyle w:val="Hyperlink"/>
                  <w:rFonts w:eastAsia="Calibri"/>
                  <w:szCs w:val="24"/>
                </w:rPr>
                <w:t>Techninės specifikacijos</w:t>
              </w:r>
            </w:hyperlink>
            <w:r w:rsidR="00B2790A">
              <w:rPr>
                <w:rFonts w:eastAsia="Calibri"/>
                <w:szCs w:val="24"/>
              </w:rPr>
              <w:t xml:space="preserve"> </w:t>
            </w:r>
            <w:r w:rsidR="00B2790A" w:rsidRPr="007B591B">
              <w:rPr>
                <w:rFonts w:eastAsia="Calibri"/>
                <w:szCs w:val="24"/>
              </w:rPr>
              <w:t>1 punkto lentelėje nurodytos Paslaugų teikimo periodo pradžios datos</w:t>
            </w:r>
            <w:r w:rsidR="003E122C">
              <w:rPr>
                <w:rFonts w:eastAsia="Calibri"/>
                <w:szCs w:val="24"/>
              </w:rPr>
              <w:t xml:space="preserve"> (</w:t>
            </w:r>
            <w:r w:rsidR="00B2790A" w:rsidRPr="003E122C">
              <w:rPr>
                <w:rFonts w:eastAsia="Calibri"/>
                <w:i/>
                <w:iCs/>
                <w:szCs w:val="24"/>
              </w:rPr>
              <w:t>arba per 10 dienų nuo Sutarties pasirašymo datos, jei ji vėlesnė</w:t>
            </w:r>
            <w:r w:rsidR="003E122C" w:rsidRPr="003E122C">
              <w:rPr>
                <w:rFonts w:eastAsia="Calibri"/>
                <w:i/>
                <w:iCs/>
                <w:szCs w:val="24"/>
              </w:rPr>
              <w:t>)</w:t>
            </w:r>
            <w:r w:rsidR="00B2790A" w:rsidRPr="007B591B">
              <w:rPr>
                <w:rFonts w:eastAsia="Calibri"/>
                <w:szCs w:val="24"/>
              </w:rPr>
              <w:t>, suderinęs su atsakingu</w:t>
            </w:r>
            <w:r w:rsidR="0039275B">
              <w:rPr>
                <w:rFonts w:eastAsia="Calibri"/>
                <w:szCs w:val="24"/>
              </w:rPr>
              <w:t xml:space="preserve"> Pirkėjo</w:t>
            </w:r>
            <w:r w:rsidR="00B2790A" w:rsidRPr="007B591B">
              <w:rPr>
                <w:rFonts w:eastAsia="Calibri"/>
                <w:szCs w:val="24"/>
              </w:rPr>
              <w:t xml:space="preserve"> atstovu, pateikia </w:t>
            </w:r>
            <w:r w:rsidR="0039275B">
              <w:rPr>
                <w:rFonts w:eastAsia="Calibri"/>
                <w:szCs w:val="24"/>
              </w:rPr>
              <w:t xml:space="preserve">Pirkėjui </w:t>
            </w:r>
            <w:r w:rsidR="0039275B" w:rsidRPr="008C3DAA">
              <w:rPr>
                <w:szCs w:val="24"/>
              </w:rPr>
              <w:t xml:space="preserve">pagal </w:t>
            </w:r>
            <w:hyperlink w:anchor="Aktas_3" w:history="1">
              <w:r w:rsidR="0039275B" w:rsidRPr="008C3DAA">
                <w:rPr>
                  <w:rStyle w:val="Hyperlink"/>
                  <w:szCs w:val="24"/>
                </w:rPr>
                <w:t>priede Nr. 3</w:t>
              </w:r>
            </w:hyperlink>
            <w:r w:rsidR="0039275B" w:rsidRPr="008C3DAA">
              <w:rPr>
                <w:szCs w:val="24"/>
              </w:rPr>
              <w:t xml:space="preserve"> nurodytą formą parengtą paslaugų perdavimo ir priėmimo aktą </w:t>
            </w:r>
            <w:r w:rsidR="0039275B" w:rsidRPr="008C3DAA">
              <w:rPr>
                <w:szCs w:val="24"/>
              </w:rPr>
              <w:lastRenderedPageBreak/>
              <w:t>(toliau – Aktas),</w:t>
            </w:r>
            <w:r w:rsidR="00B2790A" w:rsidRPr="007B591B">
              <w:rPr>
                <w:rFonts w:eastAsia="Calibri"/>
                <w:szCs w:val="24"/>
              </w:rPr>
              <w:t xml:space="preserve"> </w:t>
            </w:r>
            <w:bookmarkEnd w:id="10"/>
            <w:r w:rsidR="00B2790A" w:rsidRPr="007B591B">
              <w:rPr>
                <w:rFonts w:eastAsia="Calibri"/>
                <w:szCs w:val="24"/>
              </w:rPr>
              <w:t>kuriame nurodoma programinė įranga, dėl kurios teikiamos Paslaugos, Paslaugų laikotarpis bei mokėtina suma. Kartu su Aktu Ti</w:t>
            </w:r>
            <w:r w:rsidR="0039275B">
              <w:rPr>
                <w:rFonts w:eastAsia="Calibri"/>
                <w:szCs w:val="24"/>
              </w:rPr>
              <w:t>e</w:t>
            </w:r>
            <w:r w:rsidR="00B2790A" w:rsidRPr="007B591B">
              <w:rPr>
                <w:rFonts w:eastAsia="Calibri"/>
                <w:szCs w:val="24"/>
              </w:rPr>
              <w:t xml:space="preserve">kėjas pateikia </w:t>
            </w:r>
            <w:r w:rsidR="00B2790A" w:rsidRPr="007B591B">
              <w:rPr>
                <w:szCs w:val="24"/>
              </w:rPr>
              <w:t xml:space="preserve">prisijungimus prie programinės įrangos gamintojo internetinio puslapio, kur pateikiama informacija, patvirtinanti </w:t>
            </w:r>
            <w:r w:rsidR="00B2790A" w:rsidRPr="007B591B">
              <w:rPr>
                <w:rFonts w:eastAsia="Calibri"/>
                <w:szCs w:val="24"/>
              </w:rPr>
              <w:t>Paslaugų teikimą Sutartyje ir jos prieduose nurodytomis sąlygomis</w:t>
            </w:r>
            <w:r w:rsidR="000143DE">
              <w:rPr>
                <w:szCs w:val="24"/>
              </w:rPr>
              <w:t>.</w:t>
            </w:r>
            <w:r w:rsidR="00D75E70" w:rsidRPr="007217A8">
              <w:rPr>
                <w:szCs w:val="24"/>
              </w:rPr>
              <w:t xml:space="preserve"> </w:t>
            </w:r>
            <w:bookmarkEnd w:id="5"/>
          </w:p>
          <w:p w14:paraId="1DAAA9E9" w14:textId="78A7C2B0" w:rsidR="00847CBA" w:rsidRDefault="00847CBA" w:rsidP="00C92189">
            <w:pPr>
              <w:tabs>
                <w:tab w:val="left" w:pos="0"/>
                <w:tab w:val="left" w:pos="568"/>
                <w:tab w:val="left" w:pos="851"/>
                <w:tab w:val="left" w:pos="993"/>
              </w:tabs>
              <w:spacing w:line="276" w:lineRule="auto"/>
              <w:contextualSpacing/>
              <w:jc w:val="both"/>
            </w:pPr>
            <w:r w:rsidRPr="00ED5C12">
              <w:t>5.5.</w:t>
            </w:r>
            <w:r w:rsidR="0039275B">
              <w:t>3</w:t>
            </w:r>
            <w:r w:rsidRPr="00ED5C12">
              <w:t xml:space="preserve">. Tiekėjas </w:t>
            </w:r>
            <w:r>
              <w:t xml:space="preserve">pateikia </w:t>
            </w:r>
            <w:r w:rsidRPr="00ED5C12">
              <w:t>PVM sąskaitą faktūrą</w:t>
            </w:r>
            <w:r>
              <w:t xml:space="preserve"> už </w:t>
            </w:r>
            <w:r w:rsidR="00632076">
              <w:t>P</w:t>
            </w:r>
            <w:r>
              <w:t>aslaugas</w:t>
            </w:r>
            <w:r w:rsidRPr="00ED5C12">
              <w:t xml:space="preserve"> ne vėliau kaip per 3 (tris) darbo dienas nuo atitinkamo</w:t>
            </w:r>
            <w:r w:rsidRPr="004F68DB">
              <w:t xml:space="preserve"> Akto pasirašymo dienos. </w:t>
            </w:r>
          </w:p>
          <w:p w14:paraId="37452211" w14:textId="2401AF4B" w:rsidR="00847CBA" w:rsidRDefault="00847CBA" w:rsidP="00C92189">
            <w:pPr>
              <w:tabs>
                <w:tab w:val="left" w:pos="993"/>
              </w:tabs>
              <w:spacing w:line="276" w:lineRule="auto"/>
              <w:contextualSpacing/>
              <w:jc w:val="both"/>
              <w:rPr>
                <w:bCs/>
                <w:iCs/>
                <w:spacing w:val="-4"/>
              </w:rPr>
            </w:pPr>
            <w:r>
              <w:rPr>
                <w:bCs/>
                <w:iCs/>
              </w:rPr>
              <w:t>5.5.</w:t>
            </w:r>
            <w:r w:rsidR="0039275B">
              <w:rPr>
                <w:bCs/>
                <w:iCs/>
              </w:rPr>
              <w:t>4</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11" w:name="_Hlk169617501"/>
            <w:r w:rsidRPr="004F68DB">
              <w:rPr>
                <w:bCs/>
                <w:iCs/>
                <w:spacing w:val="-4"/>
              </w:rPr>
              <w:t xml:space="preserve">Sąskaitų administravimo bendroji informacinė sistema“ (SABIS) </w:t>
            </w:r>
            <w:bookmarkEnd w:id="11"/>
            <w:r w:rsidRPr="004F68DB">
              <w:rPr>
                <w:bCs/>
                <w:iCs/>
                <w:spacing w:val="-4"/>
              </w:rPr>
              <w:t>priemonėmis.</w:t>
            </w:r>
          </w:p>
          <w:p w14:paraId="181C5E0F" w14:textId="633287DC" w:rsidR="0039275B" w:rsidRPr="004F68DB" w:rsidRDefault="0039275B" w:rsidP="00C92189">
            <w:pPr>
              <w:tabs>
                <w:tab w:val="left" w:pos="993"/>
              </w:tabs>
              <w:spacing w:line="276" w:lineRule="auto"/>
              <w:contextualSpacing/>
              <w:jc w:val="both"/>
            </w:pPr>
            <w:r>
              <w:rPr>
                <w:spacing w:val="-4"/>
              </w:rPr>
              <w:t>5.5.5. Pirkėjas</w:t>
            </w:r>
            <w:r w:rsidRPr="007B591B">
              <w:rPr>
                <w:rFonts w:eastAsia="Calibri"/>
                <w:szCs w:val="24"/>
              </w:rPr>
              <w:t xml:space="preserve"> turi teisę nepriimti Akto ir/ar PVM sąskaitos faktūros, motyvuotai nurodydama</w:t>
            </w:r>
            <w:r>
              <w:rPr>
                <w:rFonts w:eastAsia="Calibri"/>
                <w:szCs w:val="24"/>
              </w:rPr>
              <w:t>s</w:t>
            </w:r>
            <w:r w:rsidRPr="007B591B">
              <w:rPr>
                <w:rFonts w:eastAsia="Calibri"/>
                <w:szCs w:val="24"/>
              </w:rPr>
              <w:t xml:space="preserve"> pateikto Akto ir/ar PVM sąskaitos faktūros netikslumus. Juos Ti</w:t>
            </w:r>
            <w:r>
              <w:rPr>
                <w:rFonts w:eastAsia="Calibri"/>
                <w:szCs w:val="24"/>
              </w:rPr>
              <w:t>e</w:t>
            </w:r>
            <w:r w:rsidRPr="007B591B">
              <w:rPr>
                <w:rFonts w:eastAsia="Calibri"/>
                <w:szCs w:val="24"/>
              </w:rPr>
              <w:t>kėjas privalo pašalinti per 5 (penkias) darbo dienas</w:t>
            </w:r>
            <w:r>
              <w:rPr>
                <w:rFonts w:eastAsia="Calibri"/>
                <w:szCs w:val="24"/>
              </w:rPr>
              <w:t>.</w:t>
            </w:r>
          </w:p>
          <w:p w14:paraId="7238B885" w14:textId="32BDC57F" w:rsidR="00847CBA" w:rsidRPr="004F68DB" w:rsidRDefault="00847CBA" w:rsidP="00C92189">
            <w:pPr>
              <w:tabs>
                <w:tab w:val="left" w:pos="993"/>
              </w:tabs>
              <w:spacing w:line="276" w:lineRule="auto"/>
              <w:contextualSpacing/>
              <w:jc w:val="both"/>
            </w:pPr>
            <w:r>
              <w:t>5.5.</w:t>
            </w:r>
            <w:r w:rsidR="00595F56">
              <w:t>6</w:t>
            </w:r>
            <w:r>
              <w:t>. Pirkėjas</w:t>
            </w:r>
            <w:r w:rsidRPr="004F68DB">
              <w:t xml:space="preserve"> per </w:t>
            </w:r>
            <w:r w:rsidRPr="00AE4E46">
              <w:t>30 (trisdešimt) kalendorinių dienų</w:t>
            </w:r>
            <w:r w:rsidRPr="004F68DB">
              <w:t xml:space="preserve"> nuo PVM </w:t>
            </w:r>
            <w:smartTag w:uri="schemas-tilde-lt/tildestengine" w:element="templates">
              <w:smartTagPr>
                <w:attr w:name="text" w:val="sąskaitos"/>
                <w:attr w:name="id" w:val="-1"/>
                <w:attr w:name="baseform" w:val="sąskait|a"/>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askaita" w:history="1">
              <w:r w:rsidRPr="00B76E77">
                <w:rPr>
                  <w:rStyle w:val="Hyperlink"/>
                </w:rPr>
                <w:t>1.2.5.</w:t>
              </w:r>
            </w:hyperlink>
            <w:r>
              <w:t xml:space="preserve"> papunktyje</w:t>
            </w:r>
            <w:r w:rsidRPr="004F68DB">
              <w:t xml:space="preserve"> nurodytą atsiskaitomąją sąskaitą banke.</w:t>
            </w:r>
          </w:p>
          <w:bookmarkEnd w:id="6"/>
          <w:bookmarkEnd w:id="7"/>
          <w:bookmarkEnd w:id="8"/>
          <w:bookmarkEnd w:id="9"/>
          <w:p w14:paraId="41B51608" w14:textId="0D42F917" w:rsidR="00847CBA" w:rsidRDefault="00847CBA" w:rsidP="00C92189">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C92189">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C92189">
            <w:pPr>
              <w:spacing w:line="276" w:lineRule="auto"/>
              <w:rPr>
                <w:kern w:val="2"/>
                <w:szCs w:val="24"/>
              </w:rPr>
            </w:pPr>
            <w:r>
              <w:rPr>
                <w:kern w:val="2"/>
                <w:szCs w:val="24"/>
              </w:rPr>
              <w:t>Netaikoma</w:t>
            </w:r>
          </w:p>
          <w:p w14:paraId="5C67A476" w14:textId="275F1960" w:rsidR="00847CBA" w:rsidRDefault="00847CBA" w:rsidP="00C92189">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C92189">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C92189">
            <w:pPr>
              <w:spacing w:line="276" w:lineRule="auto"/>
              <w:rPr>
                <w:kern w:val="2"/>
                <w:szCs w:val="24"/>
              </w:rPr>
            </w:pPr>
            <w:r>
              <w:rPr>
                <w:kern w:val="2"/>
                <w:szCs w:val="24"/>
              </w:rPr>
              <w:t>Netaikoma</w:t>
            </w:r>
          </w:p>
          <w:p w14:paraId="7926B0C7" w14:textId="77CA824E" w:rsidR="00847CBA" w:rsidRDefault="00847CBA" w:rsidP="00C92189">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C92189">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C92189">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C92189">
            <w:pPr>
              <w:spacing w:line="276" w:lineRule="auto"/>
              <w:jc w:val="both"/>
            </w:pPr>
            <w:r>
              <w:t>Sutarties galiojimo laikotarpiu</w:t>
            </w:r>
          </w:p>
          <w:p w14:paraId="249BE2CD" w14:textId="2D05C6BB" w:rsidR="00847CBA" w:rsidRDefault="00847CBA" w:rsidP="00C92189">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C92189">
            <w:pPr>
              <w:spacing w:line="276" w:lineRule="auto"/>
              <w:rPr>
                <w:b/>
                <w:kern w:val="2"/>
                <w:szCs w:val="24"/>
              </w:rPr>
            </w:pPr>
            <w:r>
              <w:rPr>
                <w:b/>
                <w:szCs w:val="24"/>
              </w:rPr>
              <w:t>6.2. Terminas Paslaugų trūkumams pašalinti</w:t>
            </w:r>
          </w:p>
        </w:tc>
        <w:tc>
          <w:tcPr>
            <w:tcW w:w="6441" w:type="dxa"/>
            <w:gridSpan w:val="2"/>
          </w:tcPr>
          <w:p w14:paraId="78AC3A63" w14:textId="1401BB50" w:rsidR="00EE5917" w:rsidRPr="000110BB" w:rsidRDefault="00EE5917" w:rsidP="00C92189">
            <w:pPr>
              <w:spacing w:line="276" w:lineRule="auto"/>
              <w:jc w:val="both"/>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S_2" w:history="1">
              <w:r w:rsidR="00DA6B02" w:rsidRPr="0007348F">
                <w:rPr>
                  <w:rStyle w:val="Hyperlink"/>
                  <w:kern w:val="2"/>
                  <w:szCs w:val="24"/>
                </w:rPr>
                <w:t>Techninėje specifikacijoje</w:t>
              </w:r>
            </w:hyperlink>
            <w:r w:rsidR="00DA6B02" w:rsidRPr="0007348F">
              <w:rPr>
                <w:kern w:val="2"/>
                <w:szCs w:val="24"/>
              </w:rPr>
              <w:t xml:space="preserve"> </w:t>
            </w:r>
            <w:r w:rsidRPr="0007348F">
              <w:rPr>
                <w:kern w:val="2"/>
                <w:szCs w:val="24"/>
              </w:rPr>
              <w:t xml:space="preserve">nustatyta tvarka. </w:t>
            </w:r>
            <w:r w:rsidRPr="0007348F">
              <w:rPr>
                <w:szCs w:val="24"/>
              </w:rPr>
              <w:t>Jei Ti</w:t>
            </w:r>
            <w:r w:rsidRPr="003B744E">
              <w:rPr>
                <w:szCs w:val="24"/>
              </w:rPr>
              <w:t xml:space="preserve">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C92189">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C92189">
            <w:pPr>
              <w:spacing w:line="276" w:lineRule="auto"/>
              <w:rPr>
                <w:b/>
                <w:szCs w:val="24"/>
              </w:rPr>
            </w:pPr>
            <w:r>
              <w:rPr>
                <w:b/>
                <w:szCs w:val="24"/>
              </w:rPr>
              <w:t>6.3. Kokybinių kriterijų įgyvendinimo ir tikrinimo tvarka</w:t>
            </w:r>
          </w:p>
        </w:tc>
        <w:tc>
          <w:tcPr>
            <w:tcW w:w="6441" w:type="dxa"/>
            <w:gridSpan w:val="2"/>
          </w:tcPr>
          <w:p w14:paraId="2B17B576" w14:textId="58A7305E" w:rsidR="007363FA" w:rsidRDefault="00847CBA" w:rsidP="00C92189">
            <w:pPr>
              <w:spacing w:line="276" w:lineRule="auto"/>
              <w:rPr>
                <w:kern w:val="2"/>
                <w:szCs w:val="24"/>
              </w:rPr>
            </w:pPr>
            <w:r>
              <w:rPr>
                <w:kern w:val="2"/>
                <w:szCs w:val="24"/>
              </w:rPr>
              <w:t>Netaikoma</w:t>
            </w:r>
          </w:p>
          <w:p w14:paraId="1D0CB2E2" w14:textId="595AB602" w:rsidR="00847CBA" w:rsidRDefault="00847CBA" w:rsidP="00C92189">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C92189">
            <w:pPr>
              <w:spacing w:line="276" w:lineRule="auto"/>
              <w:jc w:val="center"/>
              <w:rPr>
                <w:b/>
                <w:kern w:val="2"/>
                <w:szCs w:val="24"/>
              </w:rPr>
            </w:pPr>
            <w:r>
              <w:rPr>
                <w:b/>
                <w:kern w:val="2"/>
                <w:szCs w:val="24"/>
              </w:rPr>
              <w:t>7. SUTARTIES VYKDYMUI PASITELKIAMI SUBTIEKĖJAI IR (AR) SPECIALISTAI</w:t>
            </w:r>
          </w:p>
        </w:tc>
      </w:tr>
      <w:tr w:rsidR="007363FA" w14:paraId="6251DD2D" w14:textId="77777777" w:rsidTr="00A65157">
        <w:trPr>
          <w:trHeight w:val="300"/>
        </w:trPr>
        <w:tc>
          <w:tcPr>
            <w:tcW w:w="3094" w:type="dxa"/>
            <w:gridSpan w:val="2"/>
          </w:tcPr>
          <w:p w14:paraId="48B74CDD" w14:textId="77777777" w:rsidR="007363FA" w:rsidRDefault="007363FA" w:rsidP="00C92189">
            <w:pPr>
              <w:spacing w:line="276" w:lineRule="auto"/>
              <w:rPr>
                <w:b/>
                <w:bCs/>
                <w:kern w:val="2"/>
                <w:szCs w:val="24"/>
              </w:rPr>
            </w:pPr>
            <w:r>
              <w:rPr>
                <w:b/>
                <w:bCs/>
                <w:kern w:val="2"/>
                <w:szCs w:val="24"/>
              </w:rPr>
              <w:lastRenderedPageBreak/>
              <w:t xml:space="preserve">7.1. </w:t>
            </w:r>
            <w:bookmarkStart w:id="12" w:name="subtirspec"/>
            <w:r>
              <w:rPr>
                <w:b/>
                <w:bCs/>
                <w:kern w:val="2"/>
                <w:szCs w:val="24"/>
              </w:rPr>
              <w:t xml:space="preserve">Sutarties </w:t>
            </w:r>
            <w:bookmarkEnd w:id="12"/>
            <w:r>
              <w:rPr>
                <w:b/>
                <w:bCs/>
                <w:kern w:val="2"/>
                <w:szCs w:val="24"/>
              </w:rPr>
              <w:t>vykdymui pasitelkiami subtiekėjai ir (ar) specialistai</w:t>
            </w:r>
          </w:p>
        </w:tc>
        <w:tc>
          <w:tcPr>
            <w:tcW w:w="6441" w:type="dxa"/>
            <w:gridSpan w:val="2"/>
          </w:tcPr>
          <w:p w14:paraId="799787FC" w14:textId="77777777" w:rsidR="007363FA" w:rsidRDefault="007363FA" w:rsidP="00C92189">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2AF75F45" w14:textId="77777777" w:rsidR="007363FA" w:rsidRDefault="007363FA" w:rsidP="00C92189">
            <w:pPr>
              <w:tabs>
                <w:tab w:val="left" w:pos="0"/>
                <w:tab w:val="left" w:pos="567"/>
                <w:tab w:val="left" w:pos="851"/>
              </w:tabs>
              <w:spacing w:line="276" w:lineRule="auto"/>
              <w:rPr>
                <w:kern w:val="2"/>
                <w:szCs w:val="24"/>
              </w:rPr>
            </w:pPr>
          </w:p>
          <w:p w14:paraId="6F0EAC43" w14:textId="654144FB" w:rsidR="007363FA" w:rsidRDefault="007363FA" w:rsidP="00C92189">
            <w:pPr>
              <w:tabs>
                <w:tab w:val="left" w:pos="0"/>
                <w:tab w:val="left" w:pos="567"/>
                <w:tab w:val="left" w:pos="851"/>
              </w:tabs>
              <w:spacing w:line="276" w:lineRule="auto"/>
              <w:jc w:val="both"/>
              <w:rPr>
                <w:kern w:val="2"/>
                <w:szCs w:val="24"/>
              </w:rPr>
            </w:pPr>
            <w:r>
              <w:rPr>
                <w:kern w:val="2"/>
                <w:szCs w:val="24"/>
              </w:rPr>
              <w:t>7.1.3. Subtiekėjų pasitelkimo ir keitimo tvarka nurodyta Bendrųjų sąlygų 3.2 skyriuje</w:t>
            </w:r>
            <w:r>
              <w:rPr>
                <w:szCs w:val="24"/>
              </w:rPr>
              <w:t>.</w:t>
            </w:r>
          </w:p>
          <w:p w14:paraId="20F36A26" w14:textId="77777777" w:rsidR="007363FA" w:rsidRDefault="007363FA" w:rsidP="00C92189">
            <w:pPr>
              <w:spacing w:line="276" w:lineRule="auto"/>
              <w:contextualSpacing/>
              <w:rPr>
                <w:szCs w:val="24"/>
              </w:rPr>
            </w:pPr>
          </w:p>
          <w:p w14:paraId="353BE52F" w14:textId="0A30A979" w:rsidR="007363FA" w:rsidRPr="00706D12" w:rsidRDefault="007363FA" w:rsidP="00C92189">
            <w:pPr>
              <w:tabs>
                <w:tab w:val="left" w:pos="1134"/>
              </w:tabs>
              <w:spacing w:after="160" w:line="276" w:lineRule="auto"/>
              <w:contextualSpacing/>
              <w:jc w:val="both"/>
              <w:rPr>
                <w:szCs w:val="24"/>
              </w:rPr>
            </w:pPr>
            <w:r>
              <w:rPr>
                <w:szCs w:val="24"/>
              </w:rPr>
              <w:t xml:space="preserve">7.1.4. </w:t>
            </w:r>
            <w:r w:rsidRPr="00706D12">
              <w:rPr>
                <w:szCs w:val="24"/>
              </w:rPr>
              <w:t>Šalys susitaria, kad Pirkėjas Tiekėjo</w:t>
            </w:r>
            <w:r w:rsidR="00433133" w:rsidRPr="007B591B">
              <w:rPr>
                <w:szCs w:val="24"/>
                <w:lang w:eastAsia="lt-LT"/>
              </w:rPr>
              <w:t xml:space="preserve"> atstovams (iki 5 atstovų)</w:t>
            </w:r>
            <w:r w:rsidR="00433133">
              <w:rPr>
                <w:szCs w:val="24"/>
                <w:lang w:eastAsia="lt-LT"/>
              </w:rPr>
              <w:t xml:space="preserve"> suteiks</w:t>
            </w:r>
            <w:r w:rsidR="00433133" w:rsidRPr="007B591B">
              <w:rPr>
                <w:szCs w:val="24"/>
                <w:lang w:eastAsia="lt-LT"/>
              </w:rPr>
              <w:t xml:space="preserve"> reikalingas teises ir saugų individualų nuotolin</w:t>
            </w:r>
            <w:r w:rsidR="00504146">
              <w:rPr>
                <w:szCs w:val="24"/>
                <w:lang w:eastAsia="lt-LT"/>
              </w:rPr>
              <w:t>į</w:t>
            </w:r>
            <w:r w:rsidR="00433133" w:rsidRPr="007B591B">
              <w:rPr>
                <w:szCs w:val="24"/>
                <w:lang w:eastAsia="lt-LT"/>
              </w:rPr>
              <w:t xml:space="preserve"> prisijungimą (VPN) prie </w:t>
            </w:r>
            <w:r w:rsidR="00433133">
              <w:rPr>
                <w:szCs w:val="24"/>
                <w:lang w:eastAsia="lt-LT"/>
              </w:rPr>
              <w:t xml:space="preserve">Pirkėjo </w:t>
            </w:r>
            <w:r w:rsidR="00433133" w:rsidRPr="007B591B">
              <w:rPr>
                <w:szCs w:val="24"/>
                <w:lang w:eastAsia="lt-LT"/>
              </w:rPr>
              <w:t>tinklo</w:t>
            </w:r>
            <w:r w:rsidR="009B5016" w:rsidRPr="007217A8">
              <w:rPr>
                <w:szCs w:val="24"/>
              </w:rPr>
              <w:t>.</w:t>
            </w:r>
          </w:p>
          <w:p w14:paraId="55D40A73" w14:textId="77777777" w:rsidR="007363FA" w:rsidRPr="00706D12" w:rsidRDefault="007363FA" w:rsidP="00C92189">
            <w:pPr>
              <w:tabs>
                <w:tab w:val="left" w:pos="1134"/>
              </w:tabs>
              <w:spacing w:after="160" w:line="276" w:lineRule="auto"/>
              <w:contextualSpacing/>
              <w:jc w:val="both"/>
              <w:rPr>
                <w:szCs w:val="24"/>
              </w:rPr>
            </w:pPr>
            <w:r>
              <w:rPr>
                <w:szCs w:val="24"/>
              </w:rPr>
              <w:t xml:space="preserve">7.1.5. </w:t>
            </w:r>
            <w:bookmarkStart w:id="13" w:name="tvarka"/>
            <w:r w:rsidRPr="00706D12">
              <w:rPr>
                <w:szCs w:val="24"/>
              </w:rPr>
              <w:t>Prieiga</w:t>
            </w:r>
            <w:bookmarkEnd w:id="13"/>
            <w:r w:rsidRPr="00706D12">
              <w:rPr>
                <w:szCs w:val="24"/>
              </w:rPr>
              <w:t xml:space="preserve"> bus suteikta vadovaujantis tokia tvarka:</w:t>
            </w:r>
          </w:p>
          <w:p w14:paraId="42A1B777" w14:textId="5145A191" w:rsidR="007363FA" w:rsidRPr="00706D12" w:rsidRDefault="007363FA" w:rsidP="00C92189">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51083A54" w14:textId="77777777" w:rsidR="007363FA" w:rsidRPr="00706D12" w:rsidRDefault="007363FA" w:rsidP="00C92189">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43B28A26" w14:textId="77777777" w:rsidR="007363FA" w:rsidRPr="00706D12" w:rsidRDefault="007363FA" w:rsidP="00C92189">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336AA148" w14:textId="77777777" w:rsidR="007363FA" w:rsidRDefault="007363FA" w:rsidP="00C92189">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1CBA19F4" w14:textId="77777777" w:rsidR="007363FA" w:rsidRDefault="007363FA" w:rsidP="00C92189">
            <w:pPr>
              <w:tabs>
                <w:tab w:val="left" w:pos="851"/>
              </w:tabs>
              <w:spacing w:after="160" w:line="276" w:lineRule="auto"/>
              <w:contextualSpacing/>
              <w:jc w:val="both"/>
              <w:rPr>
                <w:szCs w:val="24"/>
              </w:rPr>
            </w:pPr>
          </w:p>
          <w:p w14:paraId="383EF536" w14:textId="12D4679C" w:rsidR="007363FA" w:rsidRDefault="007363FA" w:rsidP="00C92189">
            <w:pPr>
              <w:spacing w:line="276" w:lineRule="auto"/>
              <w:rPr>
                <w:b/>
                <w:kern w:val="2"/>
                <w:szCs w:val="24"/>
              </w:rPr>
            </w:pPr>
          </w:p>
        </w:tc>
      </w:tr>
      <w:tr w:rsidR="007363FA" w14:paraId="6059D2CA" w14:textId="77777777" w:rsidTr="00A65157">
        <w:trPr>
          <w:trHeight w:val="300"/>
        </w:trPr>
        <w:tc>
          <w:tcPr>
            <w:tcW w:w="9535" w:type="dxa"/>
            <w:gridSpan w:val="4"/>
          </w:tcPr>
          <w:p w14:paraId="799EE8E7" w14:textId="77777777" w:rsidR="007363FA" w:rsidRDefault="007363FA" w:rsidP="00C92189">
            <w:pPr>
              <w:spacing w:line="276" w:lineRule="auto"/>
              <w:jc w:val="center"/>
              <w:rPr>
                <w:b/>
                <w:kern w:val="2"/>
                <w:szCs w:val="24"/>
              </w:rPr>
            </w:pPr>
            <w:r>
              <w:rPr>
                <w:b/>
                <w:kern w:val="2"/>
                <w:szCs w:val="24"/>
              </w:rPr>
              <w:t>8. PRIEVOLIŲ PAGAL SUTARTĮ ĮVYKDYMO UŽTIKRINIMAS</w:t>
            </w:r>
          </w:p>
        </w:tc>
      </w:tr>
      <w:tr w:rsidR="007363FA" w14:paraId="5B1C18F1" w14:textId="77777777" w:rsidTr="00A65157">
        <w:trPr>
          <w:trHeight w:val="300"/>
        </w:trPr>
        <w:tc>
          <w:tcPr>
            <w:tcW w:w="3094" w:type="dxa"/>
            <w:gridSpan w:val="2"/>
          </w:tcPr>
          <w:p w14:paraId="70F8665F" w14:textId="77777777" w:rsidR="007363FA" w:rsidRDefault="007363FA" w:rsidP="00C92189">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7363FA" w:rsidRDefault="007363FA" w:rsidP="00C92189">
            <w:pPr>
              <w:spacing w:line="276" w:lineRule="auto"/>
              <w:rPr>
                <w:kern w:val="2"/>
                <w:szCs w:val="24"/>
              </w:rPr>
            </w:pPr>
            <w:r>
              <w:rPr>
                <w:kern w:val="2"/>
                <w:szCs w:val="24"/>
              </w:rPr>
              <w:t xml:space="preserve">Prievolių pagal Sutartį įvykdymas užtikrinamas </w:t>
            </w:r>
            <w:r w:rsidR="00291CE4">
              <w:rPr>
                <w:kern w:val="2"/>
                <w:szCs w:val="24"/>
              </w:rPr>
              <w:t>n</w:t>
            </w:r>
            <w:r>
              <w:rPr>
                <w:kern w:val="2"/>
                <w:szCs w:val="24"/>
              </w:rPr>
              <w:t>etesybomis (delspinigiais, bauda)</w:t>
            </w:r>
            <w:r w:rsidR="00291CE4">
              <w:rPr>
                <w:kern w:val="2"/>
                <w:szCs w:val="24"/>
              </w:rPr>
              <w:t>.</w:t>
            </w:r>
          </w:p>
          <w:p w14:paraId="1F2B4C55" w14:textId="3FB93E54" w:rsidR="007363FA" w:rsidRDefault="007363FA" w:rsidP="00C92189">
            <w:pPr>
              <w:spacing w:line="276" w:lineRule="auto"/>
              <w:rPr>
                <w:kern w:val="2"/>
                <w:szCs w:val="24"/>
              </w:rPr>
            </w:pPr>
          </w:p>
        </w:tc>
      </w:tr>
      <w:tr w:rsidR="007363FA" w14:paraId="37A174B2" w14:textId="77777777" w:rsidTr="00A65157">
        <w:trPr>
          <w:trHeight w:val="300"/>
        </w:trPr>
        <w:tc>
          <w:tcPr>
            <w:tcW w:w="3094" w:type="dxa"/>
            <w:gridSpan w:val="2"/>
          </w:tcPr>
          <w:p w14:paraId="5FF5BB01" w14:textId="77777777" w:rsidR="007363FA" w:rsidRDefault="007363FA" w:rsidP="00C92189">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7363FA" w:rsidRDefault="007363FA" w:rsidP="00C92189">
            <w:pPr>
              <w:spacing w:line="276" w:lineRule="auto"/>
              <w:rPr>
                <w:kern w:val="2"/>
                <w:szCs w:val="24"/>
              </w:rPr>
            </w:pPr>
            <w:r>
              <w:rPr>
                <w:kern w:val="2"/>
                <w:szCs w:val="24"/>
              </w:rPr>
              <w:t>Netaikoma</w:t>
            </w:r>
          </w:p>
          <w:p w14:paraId="779C060F" w14:textId="02938267" w:rsidR="007363FA" w:rsidRDefault="007363FA" w:rsidP="00C92189">
            <w:pPr>
              <w:spacing w:line="276" w:lineRule="auto"/>
              <w:rPr>
                <w:kern w:val="2"/>
                <w:szCs w:val="24"/>
              </w:rPr>
            </w:pPr>
          </w:p>
        </w:tc>
      </w:tr>
      <w:tr w:rsidR="007363FA" w14:paraId="585AF408" w14:textId="77777777" w:rsidTr="00A65157">
        <w:trPr>
          <w:trHeight w:val="300"/>
        </w:trPr>
        <w:tc>
          <w:tcPr>
            <w:tcW w:w="3094" w:type="dxa"/>
            <w:gridSpan w:val="2"/>
          </w:tcPr>
          <w:p w14:paraId="4806A542" w14:textId="77777777" w:rsidR="007363FA" w:rsidRDefault="007363FA" w:rsidP="00C92189">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7363FA" w:rsidRDefault="007363FA" w:rsidP="00C92189">
            <w:pPr>
              <w:spacing w:line="276" w:lineRule="auto"/>
              <w:rPr>
                <w:kern w:val="2"/>
                <w:szCs w:val="24"/>
              </w:rPr>
            </w:pPr>
            <w:r>
              <w:rPr>
                <w:kern w:val="2"/>
                <w:szCs w:val="24"/>
              </w:rPr>
              <w:t>Netaikoma</w:t>
            </w:r>
          </w:p>
          <w:p w14:paraId="49763EFB" w14:textId="4BF9962B" w:rsidR="007363FA" w:rsidRDefault="007363FA" w:rsidP="00C92189">
            <w:pPr>
              <w:spacing w:line="276" w:lineRule="auto"/>
              <w:rPr>
                <w:szCs w:val="24"/>
              </w:rPr>
            </w:pPr>
          </w:p>
        </w:tc>
      </w:tr>
      <w:tr w:rsidR="007363FA" w14:paraId="168B01B5" w14:textId="77777777" w:rsidTr="00A65157">
        <w:trPr>
          <w:trHeight w:val="300"/>
        </w:trPr>
        <w:tc>
          <w:tcPr>
            <w:tcW w:w="9535" w:type="dxa"/>
            <w:gridSpan w:val="4"/>
          </w:tcPr>
          <w:p w14:paraId="3450B05F" w14:textId="77777777" w:rsidR="007363FA" w:rsidRDefault="007363FA" w:rsidP="00C92189">
            <w:pPr>
              <w:spacing w:line="276" w:lineRule="auto"/>
              <w:jc w:val="center"/>
              <w:rPr>
                <w:b/>
                <w:kern w:val="2"/>
                <w:szCs w:val="24"/>
              </w:rPr>
            </w:pPr>
            <w:r>
              <w:rPr>
                <w:b/>
                <w:kern w:val="2"/>
                <w:szCs w:val="24"/>
              </w:rPr>
              <w:t>9. ŠALIŲ ATSAKOMYBĖ</w:t>
            </w:r>
          </w:p>
        </w:tc>
      </w:tr>
      <w:tr w:rsidR="007363FA" w14:paraId="0D6EBF22" w14:textId="77777777" w:rsidTr="00B36720">
        <w:trPr>
          <w:trHeight w:val="4235"/>
        </w:trPr>
        <w:tc>
          <w:tcPr>
            <w:tcW w:w="3094" w:type="dxa"/>
            <w:gridSpan w:val="2"/>
          </w:tcPr>
          <w:p w14:paraId="6DCD4462" w14:textId="77777777" w:rsidR="007363FA" w:rsidRDefault="007363FA" w:rsidP="00C92189">
            <w:pPr>
              <w:spacing w:line="276" w:lineRule="auto"/>
              <w:rPr>
                <w:b/>
                <w:kern w:val="2"/>
                <w:szCs w:val="24"/>
              </w:rPr>
            </w:pPr>
            <w:r>
              <w:rPr>
                <w:b/>
                <w:kern w:val="2"/>
                <w:szCs w:val="24"/>
              </w:rPr>
              <w:lastRenderedPageBreak/>
              <w:t>9.1. Pirkėjui taikomos netesybos už mokėjimų pagal Sutartį vėlavimą</w:t>
            </w:r>
          </w:p>
        </w:tc>
        <w:tc>
          <w:tcPr>
            <w:tcW w:w="6441" w:type="dxa"/>
            <w:gridSpan w:val="2"/>
          </w:tcPr>
          <w:p w14:paraId="62D22CDF" w14:textId="7A585C36" w:rsidR="00F25792" w:rsidRDefault="00F25792" w:rsidP="00C92189">
            <w:pPr>
              <w:spacing w:line="276" w:lineRule="auto"/>
              <w:jc w:val="both"/>
              <w:rPr>
                <w:bCs/>
                <w:color w:val="FF0000"/>
                <w:kern w:val="2"/>
                <w:szCs w:val="24"/>
              </w:rPr>
            </w:pPr>
            <w:r>
              <w:rPr>
                <w:bCs/>
                <w:color w:val="000000"/>
                <w:kern w:val="2"/>
                <w:szCs w:val="24"/>
              </w:rPr>
              <w:t xml:space="preserve">9.1.1. Jei Pirkėjas, gavęs tinkamai pateiktą ir užpildytą </w:t>
            </w:r>
            <w:r w:rsidR="00ED6A85">
              <w:rPr>
                <w:bCs/>
                <w:color w:val="000000"/>
                <w:kern w:val="2"/>
                <w:szCs w:val="24"/>
              </w:rPr>
              <w:t>PVM sąskaitą faktūrą</w:t>
            </w:r>
            <w:r>
              <w:rPr>
                <w:bCs/>
                <w:color w:val="000000"/>
                <w:kern w:val="2"/>
                <w:szCs w:val="24"/>
              </w:rPr>
              <w:t xml:space="preserve">, uždelsia atsiskaityti už tinkamai Tiekėjo suteiktas kokybiškas Paslaugas per Sutartyje nurodytą terminą, Tiekėjui pareikalavus nuo kitos nei nustatytas terminas dienos </w:t>
            </w:r>
            <w:r w:rsidRPr="00360E08">
              <w:rPr>
                <w:bCs/>
                <w:kern w:val="2"/>
                <w:szCs w:val="24"/>
              </w:rPr>
              <w:t>skaičiuoja Pirkėjui 0,02 (</w:t>
            </w:r>
            <w:r w:rsidR="00877596" w:rsidRPr="007B591B">
              <w:rPr>
                <w:szCs w:val="24"/>
              </w:rPr>
              <w:t>dviejų šimtųjų</w:t>
            </w:r>
            <w:r w:rsidRPr="00360E08">
              <w:rPr>
                <w:bCs/>
                <w:kern w:val="2"/>
                <w:szCs w:val="24"/>
              </w:rPr>
              <w:t>) procento dydžio delspinigius nuo neapmokėtos sumos be PVM už kiekvieną vėlavimo dieną.</w:t>
            </w:r>
          </w:p>
          <w:p w14:paraId="1C998466" w14:textId="237E0218" w:rsidR="007363FA" w:rsidRDefault="00F25792" w:rsidP="00C92189">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sidR="007806D4">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ED6A85" w:rsidRDefault="00ED6A85" w:rsidP="00C92189">
            <w:pPr>
              <w:spacing w:line="276" w:lineRule="auto"/>
              <w:jc w:val="both"/>
              <w:rPr>
                <w:color w:val="000000"/>
                <w:kern w:val="2"/>
                <w:szCs w:val="24"/>
              </w:rPr>
            </w:pPr>
          </w:p>
        </w:tc>
      </w:tr>
      <w:tr w:rsidR="007363FA" w14:paraId="7E50B56D" w14:textId="77777777" w:rsidTr="00A65157">
        <w:trPr>
          <w:trHeight w:val="300"/>
        </w:trPr>
        <w:tc>
          <w:tcPr>
            <w:tcW w:w="3094" w:type="dxa"/>
            <w:gridSpan w:val="2"/>
          </w:tcPr>
          <w:p w14:paraId="6CA725D5" w14:textId="77777777" w:rsidR="007363FA" w:rsidRDefault="007363FA" w:rsidP="00C92189">
            <w:pPr>
              <w:spacing w:line="276" w:lineRule="auto"/>
              <w:rPr>
                <w:b/>
                <w:kern w:val="2"/>
                <w:szCs w:val="24"/>
              </w:rPr>
            </w:pPr>
            <w:r>
              <w:rPr>
                <w:b/>
                <w:szCs w:val="24"/>
              </w:rPr>
              <w:t>9.2. Tiekėjui taikomos netesybos</w:t>
            </w:r>
          </w:p>
        </w:tc>
        <w:tc>
          <w:tcPr>
            <w:tcW w:w="6441" w:type="dxa"/>
            <w:gridSpan w:val="2"/>
          </w:tcPr>
          <w:p w14:paraId="63635C34" w14:textId="329B692F" w:rsidR="00F25792" w:rsidRDefault="007363FA" w:rsidP="00C92189">
            <w:pPr>
              <w:spacing w:line="276" w:lineRule="auto"/>
              <w:jc w:val="both"/>
              <w:rPr>
                <w:szCs w:val="24"/>
              </w:rPr>
            </w:pPr>
            <w:r>
              <w:rPr>
                <w:color w:val="000000"/>
                <w:szCs w:val="24"/>
                <w:lang w:val="lt"/>
              </w:rPr>
              <w:t xml:space="preserve">9.2.1. </w:t>
            </w:r>
            <w:r w:rsidR="00877596" w:rsidRPr="007B591B">
              <w:rPr>
                <w:szCs w:val="24"/>
              </w:rPr>
              <w:t>Jei Ti</w:t>
            </w:r>
            <w:r w:rsidR="00877596">
              <w:rPr>
                <w:szCs w:val="24"/>
              </w:rPr>
              <w:t>e</w:t>
            </w:r>
            <w:r w:rsidR="00877596" w:rsidRPr="007B591B">
              <w:rPr>
                <w:szCs w:val="24"/>
              </w:rPr>
              <w:t xml:space="preserve">kėjas praleidžia Sutarties </w:t>
            </w:r>
            <w:hyperlink w:anchor="teik" w:history="1">
              <w:r w:rsidR="00877596" w:rsidRPr="00DB7516">
                <w:rPr>
                  <w:rStyle w:val="Hyperlink"/>
                  <w:szCs w:val="24"/>
                </w:rPr>
                <w:t>4.1</w:t>
              </w:r>
            </w:hyperlink>
            <w:r w:rsidR="00877596" w:rsidRPr="007B591B">
              <w:rPr>
                <w:szCs w:val="24"/>
              </w:rPr>
              <w:t xml:space="preserve"> punkte nurodytą terminą, </w:t>
            </w:r>
            <w:r w:rsidR="00877596">
              <w:rPr>
                <w:szCs w:val="24"/>
              </w:rPr>
              <w:t>Pirkėjui</w:t>
            </w:r>
            <w:r w:rsidR="00877596" w:rsidRPr="007B591B">
              <w:rPr>
                <w:szCs w:val="24"/>
              </w:rPr>
              <w:t xml:space="preserve"> pareikalavus, jis privalo už kiekvieną uždelstą dieną mokėti NMA 0,02 (dviejų šimtųjų) proc</w:t>
            </w:r>
            <w:r w:rsidR="00877596">
              <w:rPr>
                <w:szCs w:val="24"/>
              </w:rPr>
              <w:t>ento</w:t>
            </w:r>
            <w:r w:rsidR="00877596" w:rsidRPr="007B591B">
              <w:rPr>
                <w:szCs w:val="24"/>
              </w:rPr>
              <w:t xml:space="preserve"> dydžio delspinigius nuo nesuteiktų Paslaugų kainos ir atlygina </w:t>
            </w:r>
            <w:r w:rsidR="00877596">
              <w:rPr>
                <w:szCs w:val="24"/>
              </w:rPr>
              <w:t xml:space="preserve">Pirkėjo </w:t>
            </w:r>
            <w:r w:rsidR="00877596" w:rsidRPr="007B591B">
              <w:rPr>
                <w:szCs w:val="24"/>
              </w:rPr>
              <w:t>visus dėl to patirtus nuostolius</w:t>
            </w:r>
            <w:r w:rsidR="00F25792">
              <w:rPr>
                <w:szCs w:val="24"/>
              </w:rPr>
              <w:t>.</w:t>
            </w:r>
          </w:p>
          <w:p w14:paraId="7D721643" w14:textId="730DA413" w:rsidR="00F25792" w:rsidRDefault="00F25792" w:rsidP="00C92189">
            <w:pPr>
              <w:spacing w:line="276" w:lineRule="auto"/>
              <w:jc w:val="both"/>
              <w:rPr>
                <w:szCs w:val="24"/>
              </w:rPr>
            </w:pPr>
            <w:r>
              <w:rPr>
                <w:szCs w:val="24"/>
              </w:rPr>
              <w:t xml:space="preserve">9.2.2. </w:t>
            </w:r>
            <w:r w:rsidRPr="00114260">
              <w:rPr>
                <w:szCs w:val="24"/>
              </w:rPr>
              <w:t xml:space="preserve">Jeigu Tiekėjas nesilaiko Specialiųjų sąlygų </w:t>
            </w:r>
            <w:hyperlink w:anchor="tvarka" w:history="1">
              <w:r w:rsidRPr="00DB7516">
                <w:rPr>
                  <w:rStyle w:val="Hyperlink"/>
                  <w:szCs w:val="24"/>
                </w:rPr>
                <w:t>7.1.5</w:t>
              </w:r>
            </w:hyperlink>
            <w:r w:rsidRPr="00114260">
              <w:rPr>
                <w:szCs w:val="24"/>
              </w:rPr>
              <w:t xml:space="preserve"> punkto 4 papunktyje nurodyto reikalavimo per 1 (vieną) darbo dieną informuoti Pirkėjo atsakingą asmenį dėl prieigos teisių panaikinimo Tiekėjo darbuotojui, Pirkėjo reikalavimu, Tiekėjas turi sumokėti 10 (dešimties) Eur dydžio baudą už kiekvieną uždelstą dieną</w:t>
            </w:r>
            <w:r>
              <w:rPr>
                <w:szCs w:val="24"/>
              </w:rPr>
              <w:t>.</w:t>
            </w:r>
          </w:p>
          <w:p w14:paraId="35F2DA28" w14:textId="3865F99C" w:rsidR="007363FA" w:rsidRDefault="001F18B1" w:rsidP="00C92189">
            <w:pPr>
              <w:spacing w:line="276" w:lineRule="auto"/>
              <w:jc w:val="both"/>
              <w:rPr>
                <w:szCs w:val="24"/>
                <w:lang w:eastAsia="lt-LT"/>
              </w:rPr>
            </w:pPr>
            <w:r w:rsidRPr="001F18B1">
              <w:rPr>
                <w:szCs w:val="24"/>
              </w:rPr>
              <w:t>9.2.</w:t>
            </w:r>
            <w:r w:rsidR="00D44EE9">
              <w:rPr>
                <w:szCs w:val="24"/>
              </w:rPr>
              <w:t>3</w:t>
            </w:r>
            <w:r w:rsidRPr="001F18B1">
              <w:rPr>
                <w:szCs w:val="24"/>
              </w:rPr>
              <w:t xml:space="preserve">. </w:t>
            </w:r>
            <w:r w:rsidRPr="001F18B1">
              <w:rPr>
                <w:szCs w:val="24"/>
                <w:lang w:eastAsia="lt-LT"/>
              </w:rPr>
              <w:t>Teikėjui nevykdant sutartinių įsipareigojimų (</w:t>
            </w:r>
            <w:r w:rsidRPr="001F18B1">
              <w:rPr>
                <w:szCs w:val="24"/>
              </w:rPr>
              <w:t xml:space="preserve">tarp jų jei </w:t>
            </w:r>
            <w:r w:rsidRPr="001F18B1">
              <w:rPr>
                <w:bCs/>
                <w:szCs w:val="24"/>
              </w:rPr>
              <w:t xml:space="preserve">Teikėjas per </w:t>
            </w:r>
            <w:hyperlink w:anchor="teis" w:history="1">
              <w:r w:rsidRPr="00B76E77">
                <w:rPr>
                  <w:rStyle w:val="Hyperlink"/>
                  <w:bCs/>
                  <w:szCs w:val="24"/>
                </w:rPr>
                <w:t>3.4.2</w:t>
              </w:r>
            </w:hyperlink>
            <w:r w:rsidRPr="001F18B1">
              <w:rPr>
                <w:bCs/>
                <w:szCs w:val="24"/>
              </w:rPr>
              <w:t xml:space="preserve"> papunktyje nurodytą terminą nepateikia minėtame papunktyje nurodytų dokumentų) </w:t>
            </w:r>
            <w:r w:rsidRPr="001F18B1">
              <w:rPr>
                <w:szCs w:val="24"/>
                <w:lang w:eastAsia="lt-LT"/>
              </w:rPr>
              <w:t xml:space="preserve">arba vienašališkai, ne dėl NMA kaltės, nutraukus Sutartį, NMA pareikalavus, </w:t>
            </w:r>
            <w:r w:rsidRPr="001F18B1">
              <w:rPr>
                <w:szCs w:val="24"/>
              </w:rPr>
              <w:t xml:space="preserve">Teikėjas </w:t>
            </w:r>
            <w:r w:rsidRPr="001F18B1">
              <w:rPr>
                <w:szCs w:val="24"/>
                <w:lang w:eastAsia="lt-LT"/>
              </w:rPr>
              <w:t xml:space="preserve">turi papildomai sumokėti </w:t>
            </w:r>
            <w:r w:rsidR="00D44EE9">
              <w:rPr>
                <w:szCs w:val="24"/>
                <w:lang w:eastAsia="lt-LT"/>
              </w:rPr>
              <w:t>1</w:t>
            </w:r>
            <w:r w:rsidRPr="001F18B1">
              <w:rPr>
                <w:szCs w:val="24"/>
                <w:lang w:val="en-US" w:eastAsia="lt-LT"/>
              </w:rPr>
              <w:t xml:space="preserve"> 0</w:t>
            </w:r>
            <w:r w:rsidR="00D44EE9">
              <w:rPr>
                <w:szCs w:val="24"/>
                <w:lang w:val="en-US" w:eastAsia="lt-LT"/>
              </w:rPr>
              <w:t>5</w:t>
            </w:r>
            <w:r w:rsidRPr="001F18B1">
              <w:rPr>
                <w:szCs w:val="24"/>
                <w:lang w:val="en-US" w:eastAsia="lt-LT"/>
              </w:rPr>
              <w:t>0</w:t>
            </w:r>
            <w:r w:rsidRPr="001F18B1">
              <w:rPr>
                <w:szCs w:val="24"/>
                <w:lang w:eastAsia="lt-LT"/>
              </w:rPr>
              <w:t xml:space="preserve"> (</w:t>
            </w:r>
            <w:r w:rsidR="00D44EE9">
              <w:rPr>
                <w:szCs w:val="24"/>
              </w:rPr>
              <w:t>vieno tūkstančio penkiasdešimties</w:t>
            </w:r>
            <w:r w:rsidRPr="001F18B1">
              <w:rPr>
                <w:szCs w:val="24"/>
                <w:lang w:eastAsia="lt-LT"/>
              </w:rPr>
              <w:t>) Eur baudą.</w:t>
            </w:r>
          </w:p>
          <w:p w14:paraId="0F02ED27" w14:textId="54CA857C" w:rsidR="00733FD0" w:rsidRDefault="00733FD0" w:rsidP="00C92189">
            <w:pPr>
              <w:spacing w:line="276" w:lineRule="auto"/>
              <w:jc w:val="both"/>
              <w:rPr>
                <w:b/>
                <w:kern w:val="2"/>
                <w:szCs w:val="24"/>
              </w:rPr>
            </w:pPr>
          </w:p>
        </w:tc>
      </w:tr>
      <w:tr w:rsidR="007363FA" w14:paraId="45F6EA13" w14:textId="77777777" w:rsidTr="00A65157">
        <w:trPr>
          <w:trHeight w:val="300"/>
        </w:trPr>
        <w:tc>
          <w:tcPr>
            <w:tcW w:w="3094" w:type="dxa"/>
            <w:gridSpan w:val="2"/>
          </w:tcPr>
          <w:p w14:paraId="794D02A4" w14:textId="77777777" w:rsidR="007363FA" w:rsidRDefault="007363FA" w:rsidP="00C92189">
            <w:pPr>
              <w:spacing w:line="276" w:lineRule="auto"/>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C3082B" w14:textId="353372EB" w:rsidR="001A7F78" w:rsidRPr="00E67F61" w:rsidRDefault="001A7F78" w:rsidP="00C92189">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ED4F85">
              <w:rPr>
                <w:szCs w:val="24"/>
              </w:rPr>
              <w:t>1 0</w:t>
            </w:r>
            <w:r w:rsidR="003A1CF9">
              <w:rPr>
                <w:szCs w:val="24"/>
              </w:rPr>
              <w:t>5</w:t>
            </w:r>
            <w:r w:rsidR="00ED4F85">
              <w:rPr>
                <w:szCs w:val="24"/>
              </w:rPr>
              <w:t xml:space="preserve">0 </w:t>
            </w:r>
            <w:r w:rsidR="00ED4F85" w:rsidRPr="001A7F78">
              <w:rPr>
                <w:szCs w:val="24"/>
              </w:rPr>
              <w:t>(</w:t>
            </w:r>
            <w:r w:rsidR="00ED4F85">
              <w:rPr>
                <w:szCs w:val="24"/>
              </w:rPr>
              <w:t xml:space="preserve">vieno tūkstančio </w:t>
            </w:r>
            <w:r w:rsidR="003A1CF9">
              <w:rPr>
                <w:szCs w:val="24"/>
              </w:rPr>
              <w:t>penkiasdešimties</w:t>
            </w:r>
            <w:r w:rsidR="00ED4F85" w:rsidRPr="001A7F78">
              <w:rPr>
                <w:szCs w:val="24"/>
              </w:rPr>
              <w:t>)</w:t>
            </w:r>
            <w:r w:rsidRPr="00E67F61">
              <w:rPr>
                <w:kern w:val="2"/>
                <w:szCs w:val="24"/>
              </w:rPr>
              <w:t xml:space="preserve"> Eur dydžio baudą.</w:t>
            </w:r>
          </w:p>
          <w:p w14:paraId="621D5507" w14:textId="5600FA97" w:rsidR="001A7F78" w:rsidRPr="000110BB" w:rsidRDefault="001A7F78" w:rsidP="00C92189">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nesilaikant Bendrosiose sąlygose nustatytos</w:t>
            </w:r>
            <w:r w:rsidR="00D44EE9">
              <w:rPr>
                <w:kern w:val="2"/>
                <w:szCs w:val="24"/>
              </w:rPr>
              <w:t xml:space="preserve"> Sutarties nutraukimo tvarkos</w:t>
            </w:r>
            <w:r w:rsidRPr="00672CDD">
              <w:rPr>
                <w:kern w:val="2"/>
                <w:szCs w:val="24"/>
              </w:rPr>
              <w:t xml:space="preserve">, Pirkėjo reikalavimu, Tiekėjas turi sumokėti </w:t>
            </w:r>
            <w:r w:rsidR="00ED4F85">
              <w:rPr>
                <w:szCs w:val="24"/>
              </w:rPr>
              <w:t>1 0</w:t>
            </w:r>
            <w:r w:rsidR="003A1CF9">
              <w:rPr>
                <w:szCs w:val="24"/>
              </w:rPr>
              <w:t>5</w:t>
            </w:r>
            <w:r w:rsidR="00ED4F85">
              <w:rPr>
                <w:szCs w:val="24"/>
              </w:rPr>
              <w:t xml:space="preserve">0 </w:t>
            </w:r>
            <w:r w:rsidR="00ED4F85" w:rsidRPr="001A7F78">
              <w:rPr>
                <w:szCs w:val="24"/>
              </w:rPr>
              <w:t>(</w:t>
            </w:r>
            <w:r w:rsidR="00ED4F85">
              <w:rPr>
                <w:szCs w:val="24"/>
              </w:rPr>
              <w:t xml:space="preserve">vieno tūkstančio </w:t>
            </w:r>
            <w:r w:rsidR="003A1CF9">
              <w:rPr>
                <w:szCs w:val="24"/>
              </w:rPr>
              <w:t>penkiasdešimties</w:t>
            </w:r>
            <w:r w:rsidR="00ED4F85" w:rsidRPr="001A7F78">
              <w:rPr>
                <w:szCs w:val="24"/>
              </w:rPr>
              <w:t>)</w:t>
            </w:r>
            <w:r w:rsidRPr="00672CDD">
              <w:rPr>
                <w:kern w:val="2"/>
                <w:szCs w:val="24"/>
              </w:rPr>
              <w:t xml:space="preserve"> Eur dydžio baudą.</w:t>
            </w:r>
          </w:p>
          <w:p w14:paraId="7DD3EB4D" w14:textId="721A307C" w:rsidR="007363FA" w:rsidRDefault="007363FA" w:rsidP="00C92189">
            <w:pPr>
              <w:spacing w:line="276" w:lineRule="auto"/>
              <w:rPr>
                <w:kern w:val="2"/>
                <w:szCs w:val="24"/>
              </w:rPr>
            </w:pPr>
          </w:p>
        </w:tc>
      </w:tr>
      <w:tr w:rsidR="007363FA" w14:paraId="14770C55" w14:textId="77777777" w:rsidTr="00A65157">
        <w:trPr>
          <w:trHeight w:val="300"/>
        </w:trPr>
        <w:tc>
          <w:tcPr>
            <w:tcW w:w="3094" w:type="dxa"/>
            <w:gridSpan w:val="2"/>
          </w:tcPr>
          <w:p w14:paraId="2C7EB38B" w14:textId="77777777" w:rsidR="007363FA" w:rsidRDefault="007363FA" w:rsidP="00C92189">
            <w:pPr>
              <w:spacing w:line="276" w:lineRule="auto"/>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4B30D9E9" w14:textId="609695B0" w:rsidR="007363FA" w:rsidRDefault="0083719E" w:rsidP="00C92189">
            <w:pPr>
              <w:spacing w:line="276" w:lineRule="auto"/>
              <w:rPr>
                <w:bCs/>
                <w:kern w:val="2"/>
                <w:szCs w:val="24"/>
              </w:rPr>
            </w:pPr>
            <w:r w:rsidRPr="00EE3EF9">
              <w:rPr>
                <w:color w:val="000000"/>
                <w:kern w:val="2"/>
                <w:szCs w:val="24"/>
              </w:rPr>
              <w:lastRenderedPageBreak/>
              <w:t xml:space="preserve">100 (vienas šimtas) </w:t>
            </w:r>
            <w:r w:rsidRPr="00EE3EF9">
              <w:rPr>
                <w:kern w:val="2"/>
                <w:szCs w:val="24"/>
              </w:rPr>
              <w:t>Eur už kiekvieną nesilaikymo atvejį</w:t>
            </w:r>
            <w:r w:rsidR="00587A98">
              <w:rPr>
                <w:kern w:val="2"/>
                <w:szCs w:val="24"/>
              </w:rPr>
              <w:t>.</w:t>
            </w:r>
          </w:p>
          <w:p w14:paraId="2C24A267" w14:textId="19F79B98" w:rsidR="007363FA" w:rsidRDefault="007363FA" w:rsidP="00C92189">
            <w:pPr>
              <w:spacing w:line="276" w:lineRule="auto"/>
              <w:rPr>
                <w:kern w:val="2"/>
                <w:szCs w:val="24"/>
              </w:rPr>
            </w:pPr>
          </w:p>
        </w:tc>
      </w:tr>
      <w:tr w:rsidR="007363FA" w14:paraId="24B0BE6C" w14:textId="77777777" w:rsidTr="00A65157">
        <w:trPr>
          <w:trHeight w:val="300"/>
        </w:trPr>
        <w:tc>
          <w:tcPr>
            <w:tcW w:w="3094" w:type="dxa"/>
            <w:gridSpan w:val="2"/>
          </w:tcPr>
          <w:p w14:paraId="3620D439" w14:textId="77777777" w:rsidR="007363FA" w:rsidRDefault="007363FA" w:rsidP="00C92189">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7363FA" w:rsidRDefault="007363FA" w:rsidP="00C92189">
            <w:pPr>
              <w:spacing w:line="276" w:lineRule="auto"/>
              <w:rPr>
                <w:bCs/>
                <w:color w:val="000000"/>
                <w:kern w:val="2"/>
                <w:szCs w:val="24"/>
              </w:rPr>
            </w:pPr>
            <w:r>
              <w:rPr>
                <w:bCs/>
                <w:color w:val="000000"/>
                <w:kern w:val="2"/>
                <w:szCs w:val="24"/>
              </w:rPr>
              <w:t>Netaikoma</w:t>
            </w:r>
          </w:p>
          <w:p w14:paraId="2A0F36A9" w14:textId="37D03D35" w:rsidR="007363FA" w:rsidRDefault="007363FA" w:rsidP="00C92189">
            <w:pPr>
              <w:spacing w:line="276" w:lineRule="auto"/>
              <w:rPr>
                <w:color w:val="4472C4"/>
                <w:kern w:val="2"/>
                <w:szCs w:val="24"/>
              </w:rPr>
            </w:pPr>
          </w:p>
        </w:tc>
      </w:tr>
      <w:tr w:rsidR="007363FA" w14:paraId="40CA1F9F" w14:textId="77777777" w:rsidTr="00A65157">
        <w:trPr>
          <w:trHeight w:val="300"/>
        </w:trPr>
        <w:tc>
          <w:tcPr>
            <w:tcW w:w="3094" w:type="dxa"/>
            <w:gridSpan w:val="2"/>
          </w:tcPr>
          <w:p w14:paraId="2B860496" w14:textId="77777777" w:rsidR="007363FA" w:rsidRDefault="007363FA" w:rsidP="00C92189">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1D89786E" w:rsidR="0083719E" w:rsidRDefault="0083719E" w:rsidP="00C92189">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816454">
              <w:rPr>
                <w:szCs w:val="24"/>
              </w:rPr>
              <w:t>1</w:t>
            </w:r>
            <w:r w:rsidR="00140DB3">
              <w:rPr>
                <w:szCs w:val="24"/>
              </w:rPr>
              <w:t> </w:t>
            </w:r>
            <w:r w:rsidR="00816454">
              <w:rPr>
                <w:szCs w:val="24"/>
              </w:rPr>
              <w:t>050</w:t>
            </w:r>
            <w:r w:rsidR="00ED4F85">
              <w:rPr>
                <w:szCs w:val="24"/>
              </w:rPr>
              <w:t xml:space="preserve"> </w:t>
            </w:r>
            <w:r w:rsidRPr="00C45DA8">
              <w:rPr>
                <w:szCs w:val="24"/>
              </w:rPr>
              <w:t>(</w:t>
            </w:r>
            <w:r w:rsidR="00816454">
              <w:rPr>
                <w:szCs w:val="24"/>
              </w:rPr>
              <w:t>vieno tūkstančio penkiasdešimties</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7363FA" w:rsidRDefault="007363FA" w:rsidP="00C92189">
            <w:pPr>
              <w:spacing w:line="276" w:lineRule="auto"/>
              <w:rPr>
                <w:color w:val="4472C4"/>
                <w:kern w:val="2"/>
                <w:szCs w:val="24"/>
              </w:rPr>
            </w:pPr>
          </w:p>
        </w:tc>
      </w:tr>
      <w:tr w:rsidR="007363FA" w14:paraId="0DD1514E" w14:textId="77777777" w:rsidTr="00A65157">
        <w:trPr>
          <w:trHeight w:val="300"/>
        </w:trPr>
        <w:tc>
          <w:tcPr>
            <w:tcW w:w="3094" w:type="dxa"/>
            <w:gridSpan w:val="2"/>
          </w:tcPr>
          <w:p w14:paraId="252BEBE2" w14:textId="77777777" w:rsidR="007363FA" w:rsidRDefault="007363FA" w:rsidP="00C92189">
            <w:pPr>
              <w:spacing w:line="276" w:lineRule="auto"/>
              <w:rPr>
                <w:b/>
                <w:kern w:val="2"/>
                <w:szCs w:val="24"/>
              </w:rPr>
            </w:pPr>
            <w:r>
              <w:rPr>
                <w:b/>
              </w:rPr>
              <w:t>9.7. Tiekėjui taikomos netesybos dėl pirkimo dokumentuose nustatytų Kokybinių kriterijų nepasiekimo Sutarties vykdymo metu</w:t>
            </w:r>
          </w:p>
        </w:tc>
        <w:tc>
          <w:tcPr>
            <w:tcW w:w="6441" w:type="dxa"/>
            <w:gridSpan w:val="2"/>
          </w:tcPr>
          <w:p w14:paraId="210514C5" w14:textId="2B2112CC" w:rsidR="0083719E" w:rsidRDefault="007363FA" w:rsidP="00C92189">
            <w:pPr>
              <w:spacing w:line="276" w:lineRule="auto"/>
              <w:rPr>
                <w:color w:val="4472C4"/>
                <w:kern w:val="2"/>
                <w:szCs w:val="24"/>
              </w:rPr>
            </w:pPr>
            <w:r>
              <w:rPr>
                <w:bCs/>
                <w:szCs w:val="24"/>
              </w:rPr>
              <w:t xml:space="preserve">Netaikoma </w:t>
            </w:r>
          </w:p>
          <w:p w14:paraId="412399D5" w14:textId="3418BA55" w:rsidR="007363FA" w:rsidRDefault="007363FA" w:rsidP="00C92189">
            <w:pPr>
              <w:spacing w:line="276" w:lineRule="auto"/>
              <w:rPr>
                <w:color w:val="4472C4"/>
                <w:kern w:val="2"/>
                <w:szCs w:val="24"/>
              </w:rPr>
            </w:pPr>
          </w:p>
        </w:tc>
      </w:tr>
      <w:tr w:rsidR="007363FA"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7363FA" w:rsidRDefault="007363FA" w:rsidP="00C92189">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7363FA" w:rsidRDefault="007363FA" w:rsidP="00C92189">
            <w:pPr>
              <w:spacing w:line="276" w:lineRule="auto"/>
              <w:rPr>
                <w:bCs/>
                <w:kern w:val="2"/>
                <w:szCs w:val="24"/>
              </w:rPr>
            </w:pPr>
            <w:r>
              <w:rPr>
                <w:bCs/>
                <w:kern w:val="2"/>
                <w:szCs w:val="24"/>
              </w:rPr>
              <w:t>Netaikoma</w:t>
            </w:r>
          </w:p>
          <w:p w14:paraId="67050555" w14:textId="5016C313" w:rsidR="007363FA" w:rsidRDefault="007363FA" w:rsidP="00C92189">
            <w:pPr>
              <w:spacing w:line="276" w:lineRule="auto"/>
              <w:rPr>
                <w:color w:val="4472C4"/>
                <w:kern w:val="2"/>
                <w:szCs w:val="24"/>
              </w:rPr>
            </w:pPr>
          </w:p>
        </w:tc>
      </w:tr>
      <w:tr w:rsidR="007363FA" w14:paraId="0906B679" w14:textId="77777777" w:rsidTr="00A65157">
        <w:trPr>
          <w:trHeight w:val="300"/>
        </w:trPr>
        <w:tc>
          <w:tcPr>
            <w:tcW w:w="3094" w:type="dxa"/>
            <w:gridSpan w:val="2"/>
          </w:tcPr>
          <w:p w14:paraId="151CEFB4" w14:textId="77777777" w:rsidR="007363FA" w:rsidRDefault="007363FA" w:rsidP="00C92189">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68043D58" w:rsidR="0083719E" w:rsidRPr="00EE3EF9" w:rsidRDefault="00D44EE9" w:rsidP="00C92189">
            <w:pPr>
              <w:spacing w:line="276" w:lineRule="auto"/>
              <w:jc w:val="both"/>
              <w:rPr>
                <w:kern w:val="2"/>
                <w:szCs w:val="24"/>
              </w:rPr>
            </w:pPr>
            <w:r>
              <w:rPr>
                <w:kern w:val="2"/>
                <w:szCs w:val="24"/>
              </w:rPr>
              <w:t>Netaikoma</w:t>
            </w:r>
          </w:p>
          <w:p w14:paraId="66F61168" w14:textId="77777777" w:rsidR="007363FA" w:rsidRDefault="007363FA" w:rsidP="00C92189">
            <w:pPr>
              <w:spacing w:line="276" w:lineRule="auto"/>
              <w:rPr>
                <w:color w:val="4472C4"/>
                <w:kern w:val="2"/>
                <w:szCs w:val="24"/>
              </w:rPr>
            </w:pPr>
          </w:p>
        </w:tc>
      </w:tr>
      <w:tr w:rsidR="007363FA" w14:paraId="2A8F98A9" w14:textId="77777777" w:rsidTr="00A65157">
        <w:trPr>
          <w:trHeight w:val="300"/>
        </w:trPr>
        <w:tc>
          <w:tcPr>
            <w:tcW w:w="3094" w:type="dxa"/>
            <w:gridSpan w:val="2"/>
          </w:tcPr>
          <w:p w14:paraId="619304D0" w14:textId="77777777" w:rsidR="007363FA" w:rsidRDefault="007363FA" w:rsidP="00C92189">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7363FA" w:rsidRDefault="0083719E" w:rsidP="00C92189">
            <w:pPr>
              <w:spacing w:line="276" w:lineRule="auto"/>
              <w:rPr>
                <w:bCs/>
                <w:kern w:val="2"/>
                <w:szCs w:val="24"/>
              </w:rPr>
            </w:pPr>
            <w:r w:rsidRPr="0083719E">
              <w:rPr>
                <w:bCs/>
                <w:kern w:val="2"/>
                <w:szCs w:val="24"/>
              </w:rPr>
              <w:t>Netaikoma</w:t>
            </w:r>
          </w:p>
          <w:p w14:paraId="602C9CFE" w14:textId="4B6D3EB3" w:rsidR="00ED6A85" w:rsidRDefault="00ED6A85" w:rsidP="00C92189">
            <w:pPr>
              <w:spacing w:line="276" w:lineRule="auto"/>
              <w:rPr>
                <w:color w:val="4472C4"/>
                <w:kern w:val="2"/>
                <w:szCs w:val="24"/>
              </w:rPr>
            </w:pPr>
          </w:p>
        </w:tc>
      </w:tr>
      <w:tr w:rsidR="007363FA" w14:paraId="7861E2EC" w14:textId="77777777" w:rsidTr="00A65157">
        <w:trPr>
          <w:trHeight w:val="300"/>
        </w:trPr>
        <w:tc>
          <w:tcPr>
            <w:tcW w:w="9535" w:type="dxa"/>
            <w:gridSpan w:val="4"/>
          </w:tcPr>
          <w:p w14:paraId="61E063CF" w14:textId="77777777" w:rsidR="007363FA" w:rsidRDefault="007363FA" w:rsidP="00C92189">
            <w:pPr>
              <w:spacing w:line="276" w:lineRule="auto"/>
              <w:jc w:val="center"/>
              <w:rPr>
                <w:color w:val="4472C4"/>
                <w:kern w:val="2"/>
                <w:szCs w:val="24"/>
              </w:rPr>
            </w:pPr>
            <w:r>
              <w:rPr>
                <w:b/>
                <w:kern w:val="2"/>
                <w:szCs w:val="24"/>
              </w:rPr>
              <w:lastRenderedPageBreak/>
              <w:t>10. ESMINĖS SUTARTIES SĄLYGOS</w:t>
            </w:r>
          </w:p>
        </w:tc>
      </w:tr>
      <w:tr w:rsidR="007363FA" w14:paraId="2438B640" w14:textId="77777777" w:rsidTr="00A65157">
        <w:trPr>
          <w:trHeight w:val="300"/>
        </w:trPr>
        <w:tc>
          <w:tcPr>
            <w:tcW w:w="3094" w:type="dxa"/>
            <w:gridSpan w:val="2"/>
          </w:tcPr>
          <w:p w14:paraId="5E4B790F" w14:textId="77777777" w:rsidR="007363FA" w:rsidRDefault="007363FA" w:rsidP="00C92189">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4C7F3C3C" w:rsidR="00ED6A85" w:rsidRPr="00ED6A85" w:rsidRDefault="00ED6A85" w:rsidP="00C92189">
            <w:pPr>
              <w:pStyle w:val="ListParagraph"/>
              <w:numPr>
                <w:ilvl w:val="2"/>
                <w:numId w:val="44"/>
              </w:numPr>
              <w:tabs>
                <w:tab w:val="left" w:pos="765"/>
                <w:tab w:val="left" w:pos="993"/>
              </w:tabs>
              <w:spacing w:line="276" w:lineRule="auto"/>
              <w:ind w:left="0" w:firstLine="0"/>
              <w:rPr>
                <w:szCs w:val="24"/>
              </w:rPr>
            </w:pPr>
            <w:r>
              <w:rPr>
                <w:szCs w:val="24"/>
              </w:rPr>
              <w:t>Teikiamų Paslaugų kokybė.</w:t>
            </w:r>
          </w:p>
          <w:p w14:paraId="4B7F6734" w14:textId="3BE88289" w:rsidR="0083719E" w:rsidRPr="00D33287" w:rsidRDefault="0083719E" w:rsidP="00C92189">
            <w:pPr>
              <w:pStyle w:val="ListParagraph"/>
              <w:numPr>
                <w:ilvl w:val="2"/>
                <w:numId w:val="44"/>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D33287" w:rsidRPr="00102A73" w:rsidRDefault="00D33287" w:rsidP="00C92189">
            <w:pPr>
              <w:spacing w:line="276" w:lineRule="auto"/>
              <w:rPr>
                <w:kern w:val="2"/>
                <w:szCs w:val="24"/>
              </w:rPr>
            </w:pPr>
            <w:r>
              <w:rPr>
                <w:kern w:val="2"/>
                <w:szCs w:val="24"/>
              </w:rPr>
              <w:t>10.1.</w:t>
            </w:r>
            <w:r w:rsidR="00E523CB">
              <w:rPr>
                <w:kern w:val="2"/>
                <w:szCs w:val="24"/>
              </w:rPr>
              <w:t>3</w:t>
            </w:r>
            <w:r>
              <w:rPr>
                <w:kern w:val="2"/>
                <w:szCs w:val="24"/>
              </w:rPr>
              <w:t xml:space="preserve">. </w:t>
            </w:r>
            <w:r w:rsidRPr="00102A73">
              <w:rPr>
                <w:kern w:val="2"/>
                <w:szCs w:val="24"/>
              </w:rPr>
              <w:t>Sutarties kaina ir kainodaros taisyklės</w:t>
            </w:r>
            <w:r>
              <w:rPr>
                <w:kern w:val="2"/>
                <w:szCs w:val="24"/>
              </w:rPr>
              <w:t>.</w:t>
            </w:r>
          </w:p>
          <w:p w14:paraId="4783B3D6" w14:textId="2AAD264B" w:rsidR="00D33287" w:rsidRDefault="00D33287" w:rsidP="00C92189">
            <w:pPr>
              <w:spacing w:line="276" w:lineRule="auto"/>
              <w:rPr>
                <w:kern w:val="2"/>
                <w:szCs w:val="24"/>
              </w:rPr>
            </w:pPr>
            <w:r w:rsidRPr="00102A73">
              <w:rPr>
                <w:kern w:val="2"/>
                <w:szCs w:val="24"/>
              </w:rPr>
              <w:t>10.1.</w:t>
            </w:r>
            <w:r w:rsidR="00E523CB">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Pr="00102A73">
              <w:rPr>
                <w:kern w:val="2"/>
                <w:szCs w:val="24"/>
              </w:rPr>
              <w:t xml:space="preserve"> sąlygos ir tvarka</w:t>
            </w:r>
            <w:r>
              <w:rPr>
                <w:kern w:val="2"/>
                <w:szCs w:val="24"/>
              </w:rPr>
              <w:t>.</w:t>
            </w:r>
          </w:p>
          <w:p w14:paraId="619B45C8" w14:textId="6E265FE2" w:rsidR="00816454" w:rsidRPr="00D33287" w:rsidRDefault="00816454" w:rsidP="00C92189">
            <w:pPr>
              <w:spacing w:line="276" w:lineRule="auto"/>
              <w:rPr>
                <w:kern w:val="2"/>
                <w:szCs w:val="24"/>
              </w:rPr>
            </w:pPr>
            <w:r>
              <w:rPr>
                <w:kern w:val="2"/>
                <w:szCs w:val="24"/>
              </w:rPr>
              <w:t>10.1.</w:t>
            </w:r>
            <w:r w:rsidR="00E523CB">
              <w:rPr>
                <w:kern w:val="2"/>
                <w:szCs w:val="24"/>
              </w:rPr>
              <w:t>5</w:t>
            </w:r>
            <w:r>
              <w:rPr>
                <w:kern w:val="2"/>
                <w:szCs w:val="24"/>
              </w:rPr>
              <w:t xml:space="preserve">. </w:t>
            </w:r>
            <w:r w:rsidR="00C75719">
              <w:rPr>
                <w:kern w:val="2"/>
                <w:szCs w:val="24"/>
              </w:rPr>
              <w:t xml:space="preserve">Sutarties </w:t>
            </w:r>
            <w:hyperlink w:anchor="teis" w:history="1">
              <w:r w:rsidR="00C75719" w:rsidRPr="00140DB3">
                <w:rPr>
                  <w:rStyle w:val="Hyperlink"/>
                  <w:kern w:val="2"/>
                  <w:szCs w:val="24"/>
                </w:rPr>
                <w:t>3.4.2</w:t>
              </w:r>
            </w:hyperlink>
            <w:r w:rsidR="00C75719">
              <w:rPr>
                <w:kern w:val="2"/>
                <w:szCs w:val="24"/>
              </w:rPr>
              <w:t xml:space="preserve"> punkte nurodytų teisių turėjimas</w:t>
            </w:r>
            <w:r w:rsidR="00674621">
              <w:rPr>
                <w:kern w:val="2"/>
                <w:szCs w:val="24"/>
              </w:rPr>
              <w:t xml:space="preserve"> visą Paslaugų teikimo laikotarpį</w:t>
            </w:r>
            <w:r w:rsidR="00C75719">
              <w:rPr>
                <w:kern w:val="2"/>
                <w:szCs w:val="24"/>
              </w:rPr>
              <w:t>.</w:t>
            </w:r>
          </w:p>
          <w:p w14:paraId="095886D1" w14:textId="77777777" w:rsidR="007363FA" w:rsidRDefault="007363FA" w:rsidP="00C92189">
            <w:pPr>
              <w:pStyle w:val="ListParagraph"/>
              <w:tabs>
                <w:tab w:val="left" w:pos="765"/>
                <w:tab w:val="left" w:pos="993"/>
              </w:tabs>
              <w:spacing w:line="276" w:lineRule="auto"/>
              <w:ind w:left="0"/>
              <w:rPr>
                <w:color w:val="4472C4"/>
                <w:kern w:val="2"/>
                <w:szCs w:val="24"/>
              </w:rPr>
            </w:pPr>
          </w:p>
        </w:tc>
      </w:tr>
      <w:tr w:rsidR="007363FA" w14:paraId="28C758EF" w14:textId="77777777" w:rsidTr="00A65157">
        <w:trPr>
          <w:trHeight w:val="300"/>
        </w:trPr>
        <w:tc>
          <w:tcPr>
            <w:tcW w:w="3094" w:type="dxa"/>
            <w:gridSpan w:val="2"/>
          </w:tcPr>
          <w:p w14:paraId="2EB4832D" w14:textId="77777777" w:rsidR="007363FA" w:rsidRDefault="007363FA" w:rsidP="00C92189">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6EE19040" w:rsidR="0083719E" w:rsidRPr="000E7830" w:rsidRDefault="0083719E" w:rsidP="00C92189">
            <w:pPr>
              <w:spacing w:line="276" w:lineRule="auto"/>
              <w:jc w:val="both"/>
              <w:rPr>
                <w:szCs w:val="24"/>
              </w:rPr>
            </w:pPr>
            <w:r w:rsidRPr="009E01D8">
              <w:rPr>
                <w:kern w:val="2"/>
                <w:szCs w:val="24"/>
              </w:rPr>
              <w:t>10.2.1. D</w:t>
            </w:r>
            <w:r w:rsidRPr="009E01D8">
              <w:t xml:space="preserve">ideliu ar nuolatiniu esminės Sutarties sąlygos vykdymo trūkumu laikomas </w:t>
            </w:r>
            <w:r w:rsidR="00D33287" w:rsidRPr="009E01D8">
              <w:t xml:space="preserve">netinkamos kokybės </w:t>
            </w:r>
            <w:r w:rsidR="00D33287" w:rsidRPr="0007348F">
              <w:t>Paslaugų teikimas</w:t>
            </w:r>
            <w:r w:rsidR="00E523CB">
              <w:t xml:space="preserve">, nuolatinis Paslaugų teikimo tvarkos, nurodytos </w:t>
            </w:r>
            <w:hyperlink w:anchor="TS_2" w:history="1">
              <w:r w:rsidR="00E523CB" w:rsidRPr="00E523CB">
                <w:rPr>
                  <w:rStyle w:val="Hyperlink"/>
                </w:rPr>
                <w:t>Techninėje specifikacijoje</w:t>
              </w:r>
            </w:hyperlink>
            <w:r w:rsidR="00E523CB">
              <w:t>, nesilaikymas</w:t>
            </w:r>
            <w:r w:rsidR="009E01D8" w:rsidRPr="0007348F">
              <w:t>.</w:t>
            </w:r>
          </w:p>
          <w:p w14:paraId="54B7C32C" w14:textId="3682034C" w:rsidR="007363FA" w:rsidRDefault="007363FA" w:rsidP="00C92189">
            <w:pPr>
              <w:spacing w:line="276" w:lineRule="auto"/>
              <w:rPr>
                <w:kern w:val="2"/>
                <w:szCs w:val="24"/>
              </w:rPr>
            </w:pPr>
          </w:p>
        </w:tc>
      </w:tr>
      <w:tr w:rsidR="007363FA" w14:paraId="0CA0700A" w14:textId="77777777" w:rsidTr="00A65157">
        <w:trPr>
          <w:trHeight w:val="300"/>
        </w:trPr>
        <w:tc>
          <w:tcPr>
            <w:tcW w:w="9535" w:type="dxa"/>
            <w:gridSpan w:val="4"/>
          </w:tcPr>
          <w:p w14:paraId="02AB9C86" w14:textId="77777777" w:rsidR="007363FA" w:rsidRDefault="007363FA" w:rsidP="00C92189">
            <w:pPr>
              <w:spacing w:line="276" w:lineRule="auto"/>
              <w:jc w:val="center"/>
              <w:rPr>
                <w:b/>
                <w:kern w:val="2"/>
                <w:szCs w:val="24"/>
              </w:rPr>
            </w:pPr>
            <w:r>
              <w:rPr>
                <w:b/>
                <w:kern w:val="2"/>
                <w:szCs w:val="24"/>
              </w:rPr>
              <w:t>11. SUTARTIES GALIOJIMAS IR KEITIMAS</w:t>
            </w:r>
          </w:p>
        </w:tc>
      </w:tr>
      <w:tr w:rsidR="007363FA" w14:paraId="59E76E43" w14:textId="77777777" w:rsidTr="00A65157">
        <w:trPr>
          <w:trHeight w:val="300"/>
        </w:trPr>
        <w:tc>
          <w:tcPr>
            <w:tcW w:w="3094" w:type="dxa"/>
            <w:gridSpan w:val="2"/>
          </w:tcPr>
          <w:p w14:paraId="01F6DB53" w14:textId="77777777" w:rsidR="007363FA" w:rsidRDefault="007363FA" w:rsidP="00C92189">
            <w:pPr>
              <w:spacing w:line="276" w:lineRule="auto"/>
              <w:rPr>
                <w:b/>
                <w:kern w:val="2"/>
                <w:szCs w:val="24"/>
              </w:rPr>
            </w:pPr>
            <w:r>
              <w:rPr>
                <w:b/>
                <w:szCs w:val="24"/>
              </w:rPr>
              <w:t>11.1. Sutarties sudarymas ir įsigaliojimas</w:t>
            </w:r>
          </w:p>
        </w:tc>
        <w:tc>
          <w:tcPr>
            <w:tcW w:w="6441" w:type="dxa"/>
            <w:gridSpan w:val="2"/>
          </w:tcPr>
          <w:p w14:paraId="2149EC7A" w14:textId="0DD4501F" w:rsidR="00B34F5E" w:rsidRPr="00EB1C0C" w:rsidRDefault="00B34F5E" w:rsidP="00C92189">
            <w:pPr>
              <w:spacing w:line="276" w:lineRule="auto"/>
              <w:jc w:val="both"/>
              <w:rPr>
                <w:kern w:val="2"/>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 xml:space="preserve">nuo </w:t>
            </w:r>
            <w:r w:rsidR="00C75719">
              <w:rPr>
                <w:kern w:val="2"/>
                <w:szCs w:val="24"/>
              </w:rPr>
              <w:t xml:space="preserve">2026-02-17 </w:t>
            </w:r>
            <w:r w:rsidR="00DD22C8" w:rsidRPr="000608DC">
              <w:rPr>
                <w:i/>
                <w:iCs/>
                <w:kern w:val="2"/>
                <w:szCs w:val="24"/>
              </w:rPr>
              <w:t>arba nuo Sutarties pasirašymo dienos</w:t>
            </w:r>
            <w:r w:rsidR="00652877" w:rsidRPr="000608DC">
              <w:rPr>
                <w:i/>
                <w:iCs/>
                <w:kern w:val="2"/>
                <w:szCs w:val="24"/>
              </w:rPr>
              <w:t>,</w:t>
            </w:r>
            <w:r w:rsidR="00DD22C8" w:rsidRPr="000608DC">
              <w:rPr>
                <w:i/>
                <w:iCs/>
                <w:kern w:val="2"/>
                <w:szCs w:val="24"/>
              </w:rPr>
              <w:t xml:space="preserve"> jei šis terminas vėlesnis</w:t>
            </w:r>
            <w:r w:rsidR="00DD22C8">
              <w:rPr>
                <w:kern w:val="2"/>
                <w:szCs w:val="24"/>
              </w:rPr>
              <w:t>,</w:t>
            </w:r>
            <w:r w:rsidR="00193C20">
              <w:rPr>
                <w:kern w:val="2"/>
                <w:szCs w:val="24"/>
              </w:rPr>
              <w:t xml:space="preserve"> ir galioja</w:t>
            </w:r>
            <w:r w:rsidRPr="00EB1C0C">
              <w:rPr>
                <w:color w:val="000000"/>
                <w:kern w:val="2"/>
                <w:szCs w:val="24"/>
              </w:rPr>
              <w:t xml:space="preserve"> iki visiško prievolių įvykdymo</w:t>
            </w:r>
            <w:r w:rsidR="00652877">
              <w:rPr>
                <w:kern w:val="2"/>
                <w:szCs w:val="24"/>
              </w:rPr>
              <w:t>,</w:t>
            </w:r>
            <w:r w:rsidRPr="00EB1C0C">
              <w:rPr>
                <w:kern w:val="2"/>
                <w:szCs w:val="24"/>
              </w:rPr>
              <w:t xml:space="preserve"> bet </w:t>
            </w:r>
            <w:r>
              <w:rPr>
                <w:kern w:val="2"/>
                <w:szCs w:val="24"/>
              </w:rPr>
              <w:t xml:space="preserve">ne ilgiau kaip 36 mėn. nuo Sutarties </w:t>
            </w:r>
            <w:r w:rsidR="00193C20">
              <w:rPr>
                <w:kern w:val="2"/>
                <w:szCs w:val="24"/>
              </w:rPr>
              <w:t xml:space="preserve">įsigaliojimo </w:t>
            </w:r>
            <w:r>
              <w:rPr>
                <w:kern w:val="2"/>
                <w:szCs w:val="24"/>
              </w:rPr>
              <w:t>dienos</w:t>
            </w:r>
            <w:r w:rsidRPr="00EB1C0C">
              <w:rPr>
                <w:kern w:val="2"/>
                <w:szCs w:val="24"/>
              </w:rPr>
              <w:t>.</w:t>
            </w:r>
          </w:p>
          <w:p w14:paraId="0B2D0A0E" w14:textId="2C01D40C" w:rsidR="007363FA" w:rsidRDefault="007363FA" w:rsidP="00C92189">
            <w:pPr>
              <w:spacing w:line="276" w:lineRule="auto"/>
              <w:rPr>
                <w:color w:val="4472C4"/>
                <w:kern w:val="2"/>
                <w:szCs w:val="24"/>
              </w:rPr>
            </w:pPr>
          </w:p>
        </w:tc>
      </w:tr>
      <w:tr w:rsidR="007363FA" w14:paraId="35B0A2D3" w14:textId="77777777" w:rsidTr="00A65157">
        <w:trPr>
          <w:trHeight w:val="300"/>
        </w:trPr>
        <w:tc>
          <w:tcPr>
            <w:tcW w:w="3094" w:type="dxa"/>
            <w:gridSpan w:val="2"/>
          </w:tcPr>
          <w:p w14:paraId="1E7DDC81" w14:textId="77777777" w:rsidR="007363FA" w:rsidRDefault="007363FA" w:rsidP="00C92189">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7363FA" w:rsidRDefault="007363FA" w:rsidP="00C92189">
            <w:pPr>
              <w:spacing w:line="276" w:lineRule="auto"/>
              <w:rPr>
                <w:kern w:val="2"/>
                <w:szCs w:val="24"/>
              </w:rPr>
            </w:pPr>
            <w:r>
              <w:rPr>
                <w:kern w:val="2"/>
                <w:szCs w:val="24"/>
              </w:rPr>
              <w:t>Netaikoma</w:t>
            </w:r>
          </w:p>
          <w:p w14:paraId="280A7ED6" w14:textId="1F3CBBA7" w:rsidR="007363FA" w:rsidRDefault="007363FA" w:rsidP="00C92189">
            <w:pPr>
              <w:spacing w:line="276" w:lineRule="auto"/>
              <w:rPr>
                <w:kern w:val="2"/>
                <w:szCs w:val="24"/>
              </w:rPr>
            </w:pPr>
          </w:p>
        </w:tc>
      </w:tr>
      <w:tr w:rsidR="007363FA" w14:paraId="7D5FBB96" w14:textId="77777777" w:rsidTr="00A65157">
        <w:trPr>
          <w:trHeight w:val="300"/>
        </w:trPr>
        <w:tc>
          <w:tcPr>
            <w:tcW w:w="9535" w:type="dxa"/>
            <w:gridSpan w:val="4"/>
          </w:tcPr>
          <w:p w14:paraId="546337C7" w14:textId="77777777" w:rsidR="007363FA" w:rsidRDefault="007363FA" w:rsidP="00C92189">
            <w:pPr>
              <w:spacing w:line="276" w:lineRule="auto"/>
              <w:jc w:val="center"/>
              <w:rPr>
                <w:b/>
                <w:kern w:val="2"/>
                <w:szCs w:val="24"/>
              </w:rPr>
            </w:pPr>
            <w:r>
              <w:rPr>
                <w:b/>
                <w:kern w:val="2"/>
                <w:szCs w:val="24"/>
              </w:rPr>
              <w:t>12. SUTARTIES NUTRAUKIMAS</w:t>
            </w:r>
          </w:p>
        </w:tc>
      </w:tr>
      <w:tr w:rsidR="00B34F5E"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B34F5E" w:rsidRDefault="00B34F5E" w:rsidP="00C92189">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47CF9C6" w14:textId="6E1C9C9D" w:rsidR="00B76E77" w:rsidRPr="003E2EDB" w:rsidRDefault="00B34F5E" w:rsidP="00C92189">
            <w:pPr>
              <w:spacing w:line="276" w:lineRule="auto"/>
              <w:jc w:val="both"/>
              <w:rPr>
                <w:kern w:val="2"/>
                <w:szCs w:val="24"/>
              </w:rPr>
            </w:pPr>
            <w:r w:rsidRPr="003E2EDB">
              <w:rPr>
                <w:kern w:val="2"/>
                <w:szCs w:val="24"/>
              </w:rPr>
              <w:t>Sutartis gali būti nutraukiama rašytiniu Šalių susitarimu arba vienašališkai, Bendrosiose sąlygose nurodytais atvejais ir nustatyta tvarka</w:t>
            </w:r>
            <w:r w:rsidR="00B76E77">
              <w:rPr>
                <w:kern w:val="2"/>
                <w:szCs w:val="24"/>
              </w:rPr>
              <w:t>.</w:t>
            </w:r>
          </w:p>
          <w:p w14:paraId="2B2F5FC5" w14:textId="56C9D9DD" w:rsidR="00B34F5E" w:rsidRDefault="00B34F5E" w:rsidP="00C92189">
            <w:pPr>
              <w:spacing w:line="276" w:lineRule="auto"/>
              <w:jc w:val="both"/>
              <w:rPr>
                <w:color w:val="4472C4"/>
                <w:kern w:val="2"/>
                <w:szCs w:val="24"/>
              </w:rPr>
            </w:pPr>
          </w:p>
        </w:tc>
      </w:tr>
      <w:tr w:rsidR="00B34F5E"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B34F5E" w:rsidRDefault="00B34F5E" w:rsidP="00C92189">
            <w:pPr>
              <w:spacing w:line="276" w:lineRule="auto"/>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6B94A362" w:rsidR="00B34F5E" w:rsidRPr="003E2EDB" w:rsidRDefault="00B34F5E" w:rsidP="00C92189">
            <w:pPr>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sidR="00D1046D">
              <w:rPr>
                <w:kern w:val="2"/>
                <w:szCs w:val="24"/>
              </w:rPr>
              <w:t xml:space="preserve">Tiekėjas nepradeda teikti Paslaugų per Specialiųjų sąlygų </w:t>
            </w:r>
            <w:hyperlink w:anchor="teik" w:history="1">
              <w:r w:rsidR="00D1046D" w:rsidRPr="007D17E3">
                <w:rPr>
                  <w:rStyle w:val="Hyperlink"/>
                  <w:kern w:val="2"/>
                  <w:szCs w:val="24"/>
                </w:rPr>
                <w:t>4.1.1</w:t>
              </w:r>
            </w:hyperlink>
            <w:r w:rsidR="00D1046D">
              <w:rPr>
                <w:kern w:val="2"/>
                <w:szCs w:val="24"/>
              </w:rPr>
              <w:t xml:space="preserve"> punkte nurodytą terminą</w:t>
            </w:r>
            <w:r w:rsidRPr="003E2EDB">
              <w:rPr>
                <w:kern w:val="2"/>
                <w:szCs w:val="24"/>
              </w:rPr>
              <w:t>;</w:t>
            </w:r>
          </w:p>
          <w:p w14:paraId="702B6541" w14:textId="774861D2" w:rsidR="00B34F5E" w:rsidRDefault="00B34F5E" w:rsidP="00C92189">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sidR="00D1046D">
              <w:rPr>
                <w:rFonts w:eastAsia="Arial"/>
                <w:kern w:val="2"/>
                <w:szCs w:val="24"/>
                <w:lang w:val="lt"/>
              </w:rPr>
              <w:t>os</w:t>
            </w:r>
            <w:r w:rsidRPr="003E2EDB">
              <w:rPr>
                <w:rFonts w:eastAsia="Arial"/>
                <w:kern w:val="2"/>
                <w:szCs w:val="24"/>
                <w:lang w:val="lt"/>
              </w:rPr>
              <w:t xml:space="preserve"> </w:t>
            </w:r>
            <w:hyperlink w:anchor="TS_2" w:history="1">
              <w:r w:rsidR="007D17E3" w:rsidRPr="007D17E3">
                <w:rPr>
                  <w:rStyle w:val="Hyperlink"/>
                  <w:rFonts w:eastAsia="Arial"/>
                  <w:kern w:val="2"/>
                  <w:szCs w:val="24"/>
                  <w:lang w:val="lt"/>
                </w:rPr>
                <w:t>Techninės specifikacijos</w:t>
              </w:r>
            </w:hyperlink>
            <w:r w:rsidR="007D17E3">
              <w:rPr>
                <w:rFonts w:eastAsia="Arial"/>
                <w:kern w:val="2"/>
                <w:szCs w:val="24"/>
                <w:lang w:val="lt"/>
              </w:rPr>
              <w:t xml:space="preserve"> 3-4 punktuose, </w:t>
            </w:r>
            <w:r w:rsidRPr="003E2EDB">
              <w:rPr>
                <w:rFonts w:eastAsia="Arial"/>
                <w:kern w:val="2"/>
                <w:szCs w:val="24"/>
                <w:lang w:val="lt"/>
              </w:rPr>
              <w:t>ir gavęs įspėjimą šių trūkumų neištaiso;</w:t>
            </w:r>
          </w:p>
          <w:p w14:paraId="3C242EBE" w14:textId="124B58E5" w:rsidR="00C75719" w:rsidRPr="003E2EDB" w:rsidRDefault="00C75719" w:rsidP="00C92189">
            <w:pPr>
              <w:tabs>
                <w:tab w:val="left" w:pos="567"/>
                <w:tab w:val="left" w:pos="851"/>
                <w:tab w:val="left" w:pos="992"/>
                <w:tab w:val="left" w:pos="1134"/>
              </w:tabs>
              <w:spacing w:line="276" w:lineRule="auto"/>
              <w:jc w:val="both"/>
              <w:rPr>
                <w:rFonts w:eastAsia="Arial"/>
                <w:kern w:val="2"/>
                <w:szCs w:val="24"/>
                <w:lang w:val="lt"/>
              </w:rPr>
            </w:pPr>
            <w:r>
              <w:rPr>
                <w:rFonts w:eastAsia="Arial"/>
                <w:kern w:val="2"/>
                <w:szCs w:val="24"/>
                <w:lang w:val="lt"/>
              </w:rPr>
              <w:t>12.2.3. Tiekėjas neturi</w:t>
            </w:r>
            <w:r w:rsidR="008F1F44">
              <w:rPr>
                <w:rFonts w:eastAsia="Arial"/>
                <w:kern w:val="2"/>
                <w:szCs w:val="24"/>
                <w:lang w:val="lt"/>
              </w:rPr>
              <w:t xml:space="preserve"> (arba nepateikia įrodymų apie tai)</w:t>
            </w:r>
            <w:r>
              <w:rPr>
                <w:rFonts w:eastAsia="Arial"/>
                <w:kern w:val="2"/>
                <w:szCs w:val="24"/>
                <w:lang w:val="lt"/>
              </w:rPr>
              <w:t xml:space="preserve"> arba Sutarties vykd</w:t>
            </w:r>
            <w:r w:rsidR="008F1F44">
              <w:rPr>
                <w:rFonts w:eastAsia="Arial"/>
                <w:kern w:val="2"/>
                <w:szCs w:val="24"/>
                <w:lang w:val="lt"/>
              </w:rPr>
              <w:t>y</w:t>
            </w:r>
            <w:r>
              <w:rPr>
                <w:rFonts w:eastAsia="Arial"/>
                <w:kern w:val="2"/>
                <w:szCs w:val="24"/>
                <w:lang w:val="lt"/>
              </w:rPr>
              <w:t xml:space="preserve">mo laikotarpiu netenka </w:t>
            </w:r>
            <w:r w:rsidR="00D1046D">
              <w:rPr>
                <w:kern w:val="2"/>
                <w:szCs w:val="24"/>
              </w:rPr>
              <w:t xml:space="preserve">Specialiųjų sąlygų </w:t>
            </w:r>
            <w:hyperlink w:anchor="teis" w:history="1">
              <w:r w:rsidRPr="00B76E77">
                <w:rPr>
                  <w:rStyle w:val="Hyperlink"/>
                  <w:kern w:val="2"/>
                  <w:szCs w:val="24"/>
                </w:rPr>
                <w:t>3.4.2</w:t>
              </w:r>
            </w:hyperlink>
            <w:r>
              <w:rPr>
                <w:kern w:val="2"/>
                <w:szCs w:val="24"/>
              </w:rPr>
              <w:t xml:space="preserve"> punkte nurodytų teisių.</w:t>
            </w:r>
          </w:p>
          <w:p w14:paraId="4BD86A05" w14:textId="77777777" w:rsidR="00B34F5E" w:rsidRDefault="00B34F5E" w:rsidP="00C92189">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4</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B34F5E" w:rsidRDefault="00B34F5E" w:rsidP="00C92189">
            <w:pPr>
              <w:spacing w:line="276" w:lineRule="auto"/>
              <w:rPr>
                <w:rFonts w:eastAsia="Arial"/>
                <w:color w:val="FF0000"/>
                <w:kern w:val="2"/>
                <w:szCs w:val="24"/>
              </w:rPr>
            </w:pPr>
          </w:p>
        </w:tc>
      </w:tr>
      <w:tr w:rsidR="00B34F5E" w14:paraId="502299F6" w14:textId="77777777" w:rsidTr="00A65157">
        <w:trPr>
          <w:trHeight w:val="300"/>
        </w:trPr>
        <w:tc>
          <w:tcPr>
            <w:tcW w:w="9535" w:type="dxa"/>
            <w:gridSpan w:val="4"/>
          </w:tcPr>
          <w:p w14:paraId="0523F960" w14:textId="380335B6" w:rsidR="00B34F5E" w:rsidRDefault="00B34F5E" w:rsidP="00C92189">
            <w:pPr>
              <w:spacing w:line="276" w:lineRule="auto"/>
              <w:jc w:val="center"/>
              <w:rPr>
                <w:kern w:val="2"/>
                <w:szCs w:val="24"/>
              </w:rPr>
            </w:pPr>
            <w:r>
              <w:rPr>
                <w:b/>
                <w:kern w:val="2"/>
                <w:szCs w:val="24"/>
              </w:rPr>
              <w:t xml:space="preserve">13. APLINKOS APSAUGOS IR SOCIALINIAI KRITERIJAI </w:t>
            </w:r>
          </w:p>
        </w:tc>
      </w:tr>
      <w:tr w:rsidR="00B34F5E" w14:paraId="381CB003" w14:textId="77777777" w:rsidTr="00A65157">
        <w:trPr>
          <w:trHeight w:val="300"/>
        </w:trPr>
        <w:tc>
          <w:tcPr>
            <w:tcW w:w="3058" w:type="dxa"/>
          </w:tcPr>
          <w:p w14:paraId="5A795426" w14:textId="77777777" w:rsidR="00B34F5E" w:rsidRDefault="00B34F5E" w:rsidP="00C92189">
            <w:pPr>
              <w:spacing w:line="276" w:lineRule="auto"/>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852FEC0" w14:textId="77777777" w:rsidR="00D07BB8" w:rsidRDefault="00D07BB8" w:rsidP="00C92189">
            <w:pPr>
              <w:spacing w:line="276" w:lineRule="auto"/>
              <w:jc w:val="both"/>
              <w:rPr>
                <w:color w:val="000000"/>
                <w:kern w:val="2"/>
                <w:szCs w:val="24"/>
              </w:rPr>
            </w:pPr>
            <w:r>
              <w:rPr>
                <w:color w:val="000000"/>
                <w:kern w:val="2"/>
                <w:szCs w:val="24"/>
                <w:shd w:val="clear" w:color="auto" w:fill="FFFFFF"/>
              </w:rPr>
              <w:lastRenderedPageBreak/>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w:t>
            </w:r>
            <w:r>
              <w:rPr>
                <w:color w:val="000000"/>
                <w:kern w:val="2"/>
                <w:szCs w:val="24"/>
              </w:rPr>
              <w:lastRenderedPageBreak/>
              <w:t xml:space="preserve">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B34F5E" w:rsidRDefault="00B34F5E" w:rsidP="00C92189">
            <w:pPr>
              <w:spacing w:line="276" w:lineRule="auto"/>
              <w:rPr>
                <w:kern w:val="2"/>
                <w:szCs w:val="24"/>
              </w:rPr>
            </w:pPr>
          </w:p>
        </w:tc>
      </w:tr>
      <w:tr w:rsidR="00B34F5E" w14:paraId="461ECC71" w14:textId="77777777" w:rsidTr="00A65157">
        <w:trPr>
          <w:trHeight w:val="300"/>
        </w:trPr>
        <w:tc>
          <w:tcPr>
            <w:tcW w:w="3058" w:type="dxa"/>
          </w:tcPr>
          <w:p w14:paraId="3F992374" w14:textId="77777777" w:rsidR="00B34F5E" w:rsidRDefault="00B34F5E" w:rsidP="00C92189">
            <w:pPr>
              <w:spacing w:line="276" w:lineRule="auto"/>
              <w:rPr>
                <w:b/>
                <w:kern w:val="2"/>
                <w:szCs w:val="24"/>
              </w:rPr>
            </w:pPr>
            <w:r>
              <w:rPr>
                <w:b/>
                <w:kern w:val="2"/>
                <w:szCs w:val="24"/>
              </w:rPr>
              <w:lastRenderedPageBreak/>
              <w:t>13.2. Su perkamomis Paslaugomis susiję socialiniai kriterijai</w:t>
            </w:r>
          </w:p>
        </w:tc>
        <w:tc>
          <w:tcPr>
            <w:tcW w:w="6477" w:type="dxa"/>
            <w:gridSpan w:val="3"/>
          </w:tcPr>
          <w:p w14:paraId="70F1F41A" w14:textId="77777777" w:rsidR="00B34F5E" w:rsidRDefault="00B34F5E" w:rsidP="00C92189">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B34F5E" w:rsidRDefault="00B34F5E" w:rsidP="00C92189">
            <w:pPr>
              <w:spacing w:line="276" w:lineRule="auto"/>
              <w:rPr>
                <w:color w:val="0070C0"/>
                <w:kern w:val="2"/>
                <w:szCs w:val="24"/>
              </w:rPr>
            </w:pPr>
          </w:p>
        </w:tc>
      </w:tr>
      <w:tr w:rsidR="00B34F5E" w14:paraId="7180A949" w14:textId="77777777" w:rsidTr="00A65157">
        <w:trPr>
          <w:trHeight w:val="300"/>
        </w:trPr>
        <w:tc>
          <w:tcPr>
            <w:tcW w:w="9535" w:type="dxa"/>
            <w:gridSpan w:val="4"/>
          </w:tcPr>
          <w:p w14:paraId="2695F5C0" w14:textId="77777777" w:rsidR="00B34F5E" w:rsidRDefault="00B34F5E" w:rsidP="00C92189">
            <w:pPr>
              <w:spacing w:line="276" w:lineRule="auto"/>
              <w:jc w:val="center"/>
              <w:rPr>
                <w:b/>
                <w:kern w:val="2"/>
                <w:szCs w:val="24"/>
              </w:rPr>
            </w:pPr>
            <w:r>
              <w:rPr>
                <w:b/>
                <w:kern w:val="2"/>
                <w:szCs w:val="24"/>
              </w:rPr>
              <w:t xml:space="preserve">14. BENDRŲJŲ SĄLYGŲ PAKEITIMAI IR PAPILDYMAI </w:t>
            </w:r>
          </w:p>
          <w:p w14:paraId="62019366" w14:textId="67A7D7B1" w:rsidR="00B34F5E" w:rsidRDefault="00B34F5E" w:rsidP="00C92189">
            <w:pPr>
              <w:spacing w:line="276" w:lineRule="auto"/>
              <w:jc w:val="center"/>
              <w:rPr>
                <w:kern w:val="2"/>
                <w:szCs w:val="24"/>
              </w:rPr>
            </w:pPr>
          </w:p>
        </w:tc>
      </w:tr>
      <w:tr w:rsidR="00B34F5E" w14:paraId="7069CF06" w14:textId="77777777" w:rsidTr="00A65157">
        <w:trPr>
          <w:trHeight w:val="300"/>
        </w:trPr>
        <w:tc>
          <w:tcPr>
            <w:tcW w:w="3058" w:type="dxa"/>
          </w:tcPr>
          <w:p w14:paraId="6FEB51AC" w14:textId="77777777" w:rsidR="00B34F5E" w:rsidRDefault="00B34F5E" w:rsidP="00C92189">
            <w:pPr>
              <w:spacing w:line="276" w:lineRule="auto"/>
              <w:rPr>
                <w:b/>
                <w:kern w:val="2"/>
                <w:szCs w:val="24"/>
              </w:rPr>
            </w:pPr>
            <w:r>
              <w:rPr>
                <w:b/>
                <w:kern w:val="2"/>
                <w:szCs w:val="24"/>
              </w:rPr>
              <w:t xml:space="preserve">14.1. </w:t>
            </w:r>
          </w:p>
        </w:tc>
        <w:tc>
          <w:tcPr>
            <w:tcW w:w="6477" w:type="dxa"/>
            <w:gridSpan w:val="3"/>
          </w:tcPr>
          <w:p w14:paraId="38BAC126" w14:textId="77777777" w:rsidR="00D07BB8" w:rsidRPr="00F25938" w:rsidRDefault="00D07BB8" w:rsidP="00C92189">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D07BB8" w:rsidRPr="00114260" w:rsidRDefault="00D07BB8" w:rsidP="00C92189">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D07BB8" w:rsidRPr="00114260" w:rsidRDefault="00D07BB8" w:rsidP="00C92189">
            <w:pPr>
              <w:spacing w:line="276" w:lineRule="auto"/>
              <w:jc w:val="both"/>
              <w:rPr>
                <w:szCs w:val="24"/>
              </w:rPr>
            </w:pPr>
          </w:p>
          <w:p w14:paraId="09E01D86" w14:textId="77777777" w:rsidR="00D07BB8" w:rsidRPr="00F25938" w:rsidRDefault="00D07BB8" w:rsidP="00C92189">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D07BB8" w:rsidRPr="00114260" w:rsidRDefault="00D07BB8" w:rsidP="00C92189">
            <w:pPr>
              <w:spacing w:line="276" w:lineRule="auto"/>
              <w:jc w:val="both"/>
              <w:rPr>
                <w:szCs w:val="24"/>
              </w:rPr>
            </w:pPr>
          </w:p>
          <w:p w14:paraId="2E55CE55" w14:textId="77777777" w:rsidR="00D07BB8" w:rsidRPr="00F25938" w:rsidRDefault="00D07BB8" w:rsidP="00C92189">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2CC0D43F" w:rsidR="00B34F5E" w:rsidRDefault="00D07BB8" w:rsidP="00C92189">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2E477E">
                <w:rPr>
                  <w:rStyle w:val="Hyperlink"/>
                  <w:rFonts w:eastAsiaTheme="majorEastAsia"/>
                </w:rPr>
                <w:t xml:space="preserve">priede Nr. </w:t>
              </w:r>
              <w:r w:rsidR="002E477E" w:rsidRPr="002E477E">
                <w:rPr>
                  <w:rStyle w:val="Hyperlink"/>
                </w:rPr>
                <w:t>6</w:t>
              </w:r>
            </w:hyperlink>
            <w:r w:rsidRPr="00C45A12">
              <w:rPr>
                <w:color w:val="000000"/>
                <w:szCs w:val="24"/>
              </w:rPr>
              <w:t xml:space="preserve"> numatytų reikalavimų.</w:t>
            </w:r>
          </w:p>
          <w:p w14:paraId="4313F9FA" w14:textId="01F82A49" w:rsidR="00F25938" w:rsidRPr="00F25938" w:rsidRDefault="00F25938" w:rsidP="00C92189">
            <w:pPr>
              <w:spacing w:line="276" w:lineRule="auto"/>
              <w:jc w:val="both"/>
              <w:rPr>
                <w:color w:val="000000"/>
                <w:szCs w:val="24"/>
              </w:rPr>
            </w:pPr>
          </w:p>
        </w:tc>
      </w:tr>
      <w:tr w:rsidR="00D07BB8" w14:paraId="01A53FB1" w14:textId="77777777" w:rsidTr="00A65157">
        <w:trPr>
          <w:trHeight w:val="300"/>
        </w:trPr>
        <w:tc>
          <w:tcPr>
            <w:tcW w:w="3058" w:type="dxa"/>
          </w:tcPr>
          <w:p w14:paraId="263805E7" w14:textId="77777777" w:rsidR="00D07BB8" w:rsidRDefault="00D07BB8" w:rsidP="00C92189">
            <w:pPr>
              <w:spacing w:line="276" w:lineRule="auto"/>
              <w:rPr>
                <w:b/>
                <w:kern w:val="2"/>
                <w:szCs w:val="24"/>
              </w:rPr>
            </w:pPr>
            <w:r>
              <w:rPr>
                <w:b/>
                <w:kern w:val="2"/>
                <w:szCs w:val="24"/>
              </w:rPr>
              <w:t>14.2.</w:t>
            </w:r>
          </w:p>
        </w:tc>
        <w:tc>
          <w:tcPr>
            <w:tcW w:w="6477" w:type="dxa"/>
            <w:gridSpan w:val="3"/>
          </w:tcPr>
          <w:p w14:paraId="5DA238F6" w14:textId="77777777" w:rsidR="00D07BB8" w:rsidRPr="00F25938" w:rsidRDefault="00D07BB8" w:rsidP="00C92189">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D07BB8" w:rsidRPr="00E80E57" w:rsidRDefault="00D07BB8" w:rsidP="00C92189">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D07BB8" w:rsidRPr="00E80E57" w:rsidRDefault="00D07BB8" w:rsidP="00C92189">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68A2DF6E" w:rsidR="00D07BB8" w:rsidRPr="00E80E57" w:rsidRDefault="00D07BB8" w:rsidP="00C92189">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w:t>
            </w:r>
            <w:r w:rsidR="00C92189">
              <w:rPr>
                <w:szCs w:val="24"/>
              </w:rPr>
              <w:t xml:space="preserve"> Bendrųjų sąlygų</w:t>
            </w:r>
            <w:r w:rsidRPr="00E80E57">
              <w:rPr>
                <w:szCs w:val="24"/>
              </w:rPr>
              <w:t xml:space="preserve">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D07BB8" w:rsidRPr="00E80E57" w:rsidRDefault="00D07BB8" w:rsidP="00C92189">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D07BB8" w:rsidRPr="00E80E57" w:rsidRDefault="00D07BB8" w:rsidP="00C92189">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D07BB8" w:rsidRPr="00E80E57" w:rsidRDefault="00D07BB8" w:rsidP="00C92189">
            <w:pPr>
              <w:tabs>
                <w:tab w:val="left" w:pos="736"/>
                <w:tab w:val="left" w:pos="993"/>
                <w:tab w:val="left" w:pos="1418"/>
              </w:tabs>
              <w:spacing w:line="276" w:lineRule="auto"/>
              <w:contextualSpacing/>
              <w:jc w:val="both"/>
              <w:rPr>
                <w:szCs w:val="24"/>
              </w:rPr>
            </w:pPr>
            <w:r w:rsidRPr="00E80E57">
              <w:rPr>
                <w:szCs w:val="24"/>
              </w:rPr>
              <w:lastRenderedPageBreak/>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D07BB8" w:rsidRPr="00E80E57" w:rsidRDefault="00D07BB8" w:rsidP="00C92189">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D07BB8" w:rsidRPr="00E80E57" w:rsidRDefault="00D07BB8" w:rsidP="00C92189">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D07BB8" w:rsidRPr="00E80E57" w:rsidRDefault="00D07BB8" w:rsidP="00C92189">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D07BB8" w:rsidRDefault="00D07BB8" w:rsidP="00C92189">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D07BB8" w:rsidRDefault="00D07BB8" w:rsidP="00C92189">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D07BB8" w:rsidRDefault="00D07BB8" w:rsidP="00C92189">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D07BB8" w:rsidRDefault="00D07BB8" w:rsidP="00C92189">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D07BB8" w:rsidRDefault="00D07BB8" w:rsidP="00C92189">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8A4596E" w14:textId="77777777" w:rsidR="00D07BB8" w:rsidRDefault="00D07BB8" w:rsidP="00C92189">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D07BB8" w:rsidRDefault="00D07BB8" w:rsidP="00C92189">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D07BB8" w:rsidRDefault="00D07BB8" w:rsidP="00C92189">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D07BB8" w:rsidRDefault="00D07BB8" w:rsidP="00C92189">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D07BB8" w:rsidRDefault="00D07BB8" w:rsidP="00C92189">
            <w:pPr>
              <w:pStyle w:val="ListParagraph"/>
              <w:tabs>
                <w:tab w:val="left" w:pos="564"/>
                <w:tab w:val="left" w:pos="993"/>
                <w:tab w:val="left" w:pos="1134"/>
              </w:tabs>
              <w:spacing w:line="276" w:lineRule="auto"/>
              <w:ind w:left="0"/>
              <w:rPr>
                <w:szCs w:val="24"/>
              </w:rPr>
            </w:pPr>
            <w:r>
              <w:rPr>
                <w:szCs w:val="24"/>
              </w:rPr>
              <w:lastRenderedPageBreak/>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6"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D07BB8" w:rsidRDefault="00D07BB8" w:rsidP="00C92189">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r>
              <w:rPr>
                <w:i/>
                <w:szCs w:val="24"/>
              </w:rPr>
              <w:t>zip</w:t>
            </w:r>
            <w:r>
              <w:rPr>
                <w:szCs w:val="24"/>
              </w:rPr>
              <w:t xml:space="preserve"> formatu, apsaugota slaptažodžiu, kurį Šalys suderina telefonu ar kita forma.</w:t>
            </w:r>
          </w:p>
          <w:p w14:paraId="1D3B291F" w14:textId="13C3E7D9" w:rsidR="00D07BB8" w:rsidRDefault="00D07BB8" w:rsidP="00C92189">
            <w:pPr>
              <w:spacing w:line="276" w:lineRule="auto"/>
              <w:rPr>
                <w:kern w:val="2"/>
                <w:szCs w:val="24"/>
              </w:rPr>
            </w:pPr>
          </w:p>
        </w:tc>
      </w:tr>
      <w:tr w:rsidR="00D07BB8" w14:paraId="07BE8F53" w14:textId="77777777" w:rsidTr="00A65157">
        <w:trPr>
          <w:trHeight w:val="300"/>
        </w:trPr>
        <w:tc>
          <w:tcPr>
            <w:tcW w:w="3058" w:type="dxa"/>
          </w:tcPr>
          <w:p w14:paraId="6999AD7A" w14:textId="73F41862" w:rsidR="00D07BB8" w:rsidRDefault="00D07BB8" w:rsidP="00C92189">
            <w:pPr>
              <w:spacing w:line="276" w:lineRule="auto"/>
              <w:rPr>
                <w:b/>
                <w:kern w:val="2"/>
                <w:szCs w:val="24"/>
              </w:rPr>
            </w:pPr>
            <w:r>
              <w:rPr>
                <w:b/>
                <w:kern w:val="2"/>
                <w:szCs w:val="24"/>
              </w:rPr>
              <w:lastRenderedPageBreak/>
              <w:t>14.</w:t>
            </w:r>
            <w:r w:rsidR="00F25938">
              <w:rPr>
                <w:b/>
                <w:kern w:val="2"/>
                <w:szCs w:val="24"/>
              </w:rPr>
              <w:t>3</w:t>
            </w:r>
            <w:r>
              <w:rPr>
                <w:b/>
                <w:kern w:val="2"/>
                <w:szCs w:val="24"/>
              </w:rPr>
              <w:t>.</w:t>
            </w:r>
          </w:p>
        </w:tc>
        <w:tc>
          <w:tcPr>
            <w:tcW w:w="6477" w:type="dxa"/>
            <w:gridSpan w:val="3"/>
          </w:tcPr>
          <w:p w14:paraId="1E3D07CD" w14:textId="77777777" w:rsidR="00D07BB8" w:rsidRDefault="00D07BB8" w:rsidP="00C921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47A1080C" w14:textId="77777777" w:rsidR="00F62838" w:rsidRDefault="00F62838" w:rsidP="00C92189">
            <w:pPr>
              <w:spacing w:line="276" w:lineRule="auto"/>
              <w:jc w:val="both"/>
              <w:rPr>
                <w:kern w:val="2"/>
                <w:szCs w:val="24"/>
              </w:rPr>
            </w:pPr>
          </w:p>
        </w:tc>
      </w:tr>
      <w:tr w:rsidR="00D07BB8" w14:paraId="269B0E47" w14:textId="77777777" w:rsidTr="00A65157">
        <w:trPr>
          <w:trHeight w:val="300"/>
        </w:trPr>
        <w:tc>
          <w:tcPr>
            <w:tcW w:w="9535" w:type="dxa"/>
            <w:gridSpan w:val="4"/>
          </w:tcPr>
          <w:p w14:paraId="348D2A43" w14:textId="77777777" w:rsidR="00D07BB8" w:rsidRDefault="00D07BB8" w:rsidP="00C92189">
            <w:pPr>
              <w:spacing w:line="276" w:lineRule="auto"/>
              <w:jc w:val="center"/>
              <w:rPr>
                <w:b/>
                <w:kern w:val="2"/>
                <w:szCs w:val="24"/>
              </w:rPr>
            </w:pPr>
            <w:r>
              <w:rPr>
                <w:b/>
                <w:kern w:val="2"/>
                <w:szCs w:val="24"/>
              </w:rPr>
              <w:t>15. SUTARTIES PRIEDAI</w:t>
            </w:r>
          </w:p>
        </w:tc>
      </w:tr>
      <w:tr w:rsidR="00F25938" w14:paraId="50DAF9D1" w14:textId="77777777" w:rsidTr="00A65157">
        <w:trPr>
          <w:trHeight w:val="300"/>
        </w:trPr>
        <w:tc>
          <w:tcPr>
            <w:tcW w:w="3058" w:type="dxa"/>
          </w:tcPr>
          <w:p w14:paraId="257F8DA4" w14:textId="77777777" w:rsidR="00F25938" w:rsidRDefault="00F25938" w:rsidP="00C92189">
            <w:pPr>
              <w:spacing w:line="276" w:lineRule="auto"/>
              <w:jc w:val="center"/>
              <w:rPr>
                <w:b/>
                <w:kern w:val="2"/>
                <w:szCs w:val="24"/>
              </w:rPr>
            </w:pPr>
            <w:r>
              <w:rPr>
                <w:b/>
                <w:kern w:val="2"/>
                <w:szCs w:val="24"/>
              </w:rPr>
              <w:t>15.1. Priedas Nr. 1</w:t>
            </w:r>
          </w:p>
        </w:tc>
        <w:tc>
          <w:tcPr>
            <w:tcW w:w="6477" w:type="dxa"/>
            <w:gridSpan w:val="3"/>
          </w:tcPr>
          <w:p w14:paraId="296989DF" w14:textId="3B4CEF56" w:rsidR="00F25938" w:rsidRDefault="00F25938" w:rsidP="00C92189">
            <w:pPr>
              <w:spacing w:line="276" w:lineRule="auto"/>
              <w:rPr>
                <w:b/>
                <w:kern w:val="2"/>
                <w:szCs w:val="24"/>
              </w:rPr>
            </w:pPr>
            <w:hyperlink w:anchor="Kaina_1" w:history="1">
              <w:r w:rsidRPr="00F25938">
                <w:rPr>
                  <w:rStyle w:val="Hyperlink"/>
                  <w:rFonts w:eastAsiaTheme="majorEastAsia"/>
                  <w:kern w:val="2"/>
                </w:rPr>
                <w:t>Paslaugų</w:t>
              </w:r>
              <w:r w:rsidR="002E477E">
                <w:rPr>
                  <w:rStyle w:val="Hyperlink"/>
                  <w:rFonts w:eastAsiaTheme="majorEastAsia"/>
                  <w:kern w:val="2"/>
                </w:rPr>
                <w:t xml:space="preserve"> kaina</w:t>
              </w:r>
              <w:r w:rsidRPr="00F25938">
                <w:rPr>
                  <w:rStyle w:val="Hyperlink"/>
                  <w:rFonts w:eastAsiaTheme="majorEastAsia"/>
                  <w:kern w:val="2"/>
                </w:rPr>
                <w:t xml:space="preserve"> </w:t>
              </w:r>
            </w:hyperlink>
          </w:p>
        </w:tc>
      </w:tr>
      <w:tr w:rsidR="00F25938" w14:paraId="1F09B18B" w14:textId="77777777" w:rsidTr="00A65157">
        <w:trPr>
          <w:trHeight w:val="300"/>
        </w:trPr>
        <w:tc>
          <w:tcPr>
            <w:tcW w:w="3058" w:type="dxa"/>
          </w:tcPr>
          <w:p w14:paraId="7BAE9D8A" w14:textId="77777777" w:rsidR="00F25938" w:rsidRDefault="00F25938" w:rsidP="00C92189">
            <w:pPr>
              <w:spacing w:line="276" w:lineRule="auto"/>
              <w:jc w:val="center"/>
              <w:rPr>
                <w:b/>
                <w:kern w:val="2"/>
                <w:szCs w:val="24"/>
              </w:rPr>
            </w:pPr>
            <w:r>
              <w:rPr>
                <w:b/>
                <w:kern w:val="2"/>
                <w:szCs w:val="24"/>
              </w:rPr>
              <w:t>15.2. Priedas Nr. 2</w:t>
            </w:r>
          </w:p>
        </w:tc>
        <w:tc>
          <w:tcPr>
            <w:tcW w:w="6477" w:type="dxa"/>
            <w:gridSpan w:val="3"/>
          </w:tcPr>
          <w:p w14:paraId="74DEB66F" w14:textId="23E693F4" w:rsidR="00F25938" w:rsidRDefault="00F25938" w:rsidP="00C92189">
            <w:pPr>
              <w:spacing w:line="276" w:lineRule="auto"/>
              <w:rPr>
                <w:b/>
                <w:kern w:val="2"/>
                <w:szCs w:val="24"/>
              </w:rPr>
            </w:pPr>
            <w:hyperlink w:anchor="TS_2" w:history="1">
              <w:r w:rsidRPr="00F25938">
                <w:rPr>
                  <w:rStyle w:val="Hyperlink"/>
                  <w:rFonts w:eastAsiaTheme="majorEastAsia"/>
                  <w:kern w:val="2"/>
                </w:rPr>
                <w:t>Techninė specifikacija</w:t>
              </w:r>
            </w:hyperlink>
          </w:p>
        </w:tc>
      </w:tr>
      <w:tr w:rsidR="00F25938" w14:paraId="6DB43792" w14:textId="77777777" w:rsidTr="00A65157">
        <w:trPr>
          <w:trHeight w:val="300"/>
        </w:trPr>
        <w:tc>
          <w:tcPr>
            <w:tcW w:w="3058" w:type="dxa"/>
          </w:tcPr>
          <w:p w14:paraId="51ECE6A7" w14:textId="77777777" w:rsidR="00F25938" w:rsidRDefault="00F25938" w:rsidP="00C92189">
            <w:pPr>
              <w:spacing w:line="276" w:lineRule="auto"/>
              <w:jc w:val="center"/>
              <w:rPr>
                <w:b/>
                <w:kern w:val="2"/>
                <w:szCs w:val="24"/>
              </w:rPr>
            </w:pPr>
            <w:r>
              <w:rPr>
                <w:b/>
                <w:kern w:val="2"/>
                <w:szCs w:val="24"/>
              </w:rPr>
              <w:t>15.3. Priedas Nr. 3</w:t>
            </w:r>
          </w:p>
        </w:tc>
        <w:tc>
          <w:tcPr>
            <w:tcW w:w="6477" w:type="dxa"/>
            <w:gridSpan w:val="3"/>
          </w:tcPr>
          <w:p w14:paraId="0859879D" w14:textId="2A1C14CD" w:rsidR="00F25938" w:rsidRDefault="00F25938" w:rsidP="00C92189">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F25938" w14:paraId="5A87A971" w14:textId="77777777" w:rsidTr="00A65157">
        <w:trPr>
          <w:trHeight w:val="300"/>
        </w:trPr>
        <w:tc>
          <w:tcPr>
            <w:tcW w:w="3058" w:type="dxa"/>
          </w:tcPr>
          <w:p w14:paraId="35C4DC51" w14:textId="77777777" w:rsidR="00F25938" w:rsidRDefault="00F25938" w:rsidP="00C92189">
            <w:pPr>
              <w:spacing w:line="276" w:lineRule="auto"/>
              <w:jc w:val="center"/>
              <w:rPr>
                <w:b/>
                <w:kern w:val="2"/>
                <w:szCs w:val="24"/>
              </w:rPr>
            </w:pPr>
            <w:r>
              <w:rPr>
                <w:b/>
                <w:kern w:val="2"/>
                <w:szCs w:val="24"/>
              </w:rPr>
              <w:t>15.4. Priedas Nr. 4</w:t>
            </w:r>
          </w:p>
        </w:tc>
        <w:tc>
          <w:tcPr>
            <w:tcW w:w="6477" w:type="dxa"/>
            <w:gridSpan w:val="3"/>
          </w:tcPr>
          <w:p w14:paraId="5C44E811" w14:textId="36E3409A" w:rsidR="00F25938" w:rsidRDefault="00F25938" w:rsidP="00C92189">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F25938" w14:paraId="6EE3A54F" w14:textId="77777777" w:rsidTr="00A65157">
        <w:trPr>
          <w:trHeight w:val="300"/>
        </w:trPr>
        <w:tc>
          <w:tcPr>
            <w:tcW w:w="3058" w:type="dxa"/>
          </w:tcPr>
          <w:p w14:paraId="217C4904" w14:textId="77777777" w:rsidR="00F25938" w:rsidRDefault="00F25938" w:rsidP="00C92189">
            <w:pPr>
              <w:spacing w:line="276" w:lineRule="auto"/>
              <w:jc w:val="center"/>
              <w:rPr>
                <w:b/>
                <w:kern w:val="2"/>
                <w:szCs w:val="24"/>
              </w:rPr>
            </w:pPr>
            <w:r>
              <w:rPr>
                <w:b/>
                <w:kern w:val="2"/>
                <w:szCs w:val="24"/>
              </w:rPr>
              <w:t>15.5. Priedas Nr. 5</w:t>
            </w:r>
          </w:p>
        </w:tc>
        <w:tc>
          <w:tcPr>
            <w:tcW w:w="6477" w:type="dxa"/>
            <w:gridSpan w:val="3"/>
          </w:tcPr>
          <w:p w14:paraId="3809E6AF" w14:textId="1E584995" w:rsidR="00F25938" w:rsidRDefault="00F25938" w:rsidP="00C92189">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F25938" w14:paraId="65B25EE6" w14:textId="77777777" w:rsidTr="00A65157">
        <w:trPr>
          <w:trHeight w:val="300"/>
        </w:trPr>
        <w:tc>
          <w:tcPr>
            <w:tcW w:w="3058" w:type="dxa"/>
          </w:tcPr>
          <w:p w14:paraId="7BD9373E" w14:textId="6D594F9D" w:rsidR="00F25938" w:rsidRDefault="00F25938" w:rsidP="00C92189">
            <w:pPr>
              <w:spacing w:line="276" w:lineRule="auto"/>
              <w:jc w:val="center"/>
              <w:rPr>
                <w:b/>
                <w:kern w:val="2"/>
                <w:szCs w:val="24"/>
              </w:rPr>
            </w:pPr>
            <w:r>
              <w:rPr>
                <w:b/>
                <w:kern w:val="2"/>
                <w:szCs w:val="24"/>
              </w:rPr>
              <w:t>15.</w:t>
            </w:r>
            <w:r w:rsidR="008F1F44">
              <w:rPr>
                <w:b/>
                <w:kern w:val="2"/>
                <w:szCs w:val="24"/>
              </w:rPr>
              <w:t>6</w:t>
            </w:r>
            <w:r>
              <w:rPr>
                <w:b/>
                <w:kern w:val="2"/>
                <w:szCs w:val="24"/>
              </w:rPr>
              <w:t xml:space="preserve">. Priedas Nr. </w:t>
            </w:r>
            <w:r w:rsidR="008F1F44">
              <w:rPr>
                <w:b/>
                <w:kern w:val="2"/>
                <w:szCs w:val="24"/>
              </w:rPr>
              <w:t>6</w:t>
            </w:r>
          </w:p>
        </w:tc>
        <w:tc>
          <w:tcPr>
            <w:tcW w:w="6477" w:type="dxa"/>
            <w:gridSpan w:val="3"/>
          </w:tcPr>
          <w:p w14:paraId="572947BF" w14:textId="36027292" w:rsidR="00F25938" w:rsidRDefault="00F25938" w:rsidP="00C92189">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D07BB8" w14:paraId="5B1D0D90" w14:textId="77777777" w:rsidTr="00A65157">
        <w:tc>
          <w:tcPr>
            <w:tcW w:w="9535" w:type="dxa"/>
            <w:gridSpan w:val="4"/>
          </w:tcPr>
          <w:p w14:paraId="2E49AA75" w14:textId="77777777" w:rsidR="00D07BB8" w:rsidRDefault="00D07BB8" w:rsidP="00C92189">
            <w:pPr>
              <w:spacing w:line="276" w:lineRule="auto"/>
              <w:jc w:val="center"/>
              <w:rPr>
                <w:b/>
                <w:kern w:val="2"/>
                <w:szCs w:val="24"/>
              </w:rPr>
            </w:pPr>
            <w:r>
              <w:rPr>
                <w:b/>
                <w:kern w:val="2"/>
                <w:szCs w:val="24"/>
              </w:rPr>
              <w:t>16. ŠALIŲ ATSTOVŲ PARAŠAI</w:t>
            </w:r>
          </w:p>
        </w:tc>
      </w:tr>
      <w:tr w:rsidR="00D07BB8" w14:paraId="0C0C73AE" w14:textId="77777777" w:rsidTr="00A65157">
        <w:tc>
          <w:tcPr>
            <w:tcW w:w="5224" w:type="dxa"/>
            <w:gridSpan w:val="3"/>
          </w:tcPr>
          <w:p w14:paraId="049E3CF6" w14:textId="77777777" w:rsidR="00D07BB8" w:rsidRDefault="00D07BB8" w:rsidP="00C92189">
            <w:pPr>
              <w:spacing w:line="276" w:lineRule="auto"/>
              <w:jc w:val="center"/>
              <w:rPr>
                <w:b/>
                <w:kern w:val="2"/>
                <w:szCs w:val="24"/>
              </w:rPr>
            </w:pPr>
            <w:r>
              <w:rPr>
                <w:b/>
                <w:kern w:val="2"/>
                <w:szCs w:val="24"/>
              </w:rPr>
              <w:t>PIRKĖJAS</w:t>
            </w:r>
          </w:p>
        </w:tc>
        <w:tc>
          <w:tcPr>
            <w:tcW w:w="4311" w:type="dxa"/>
          </w:tcPr>
          <w:p w14:paraId="45954F35" w14:textId="77777777" w:rsidR="00D07BB8" w:rsidRDefault="00D07BB8" w:rsidP="00C92189">
            <w:pPr>
              <w:spacing w:line="276" w:lineRule="auto"/>
              <w:jc w:val="center"/>
              <w:rPr>
                <w:b/>
                <w:kern w:val="2"/>
                <w:szCs w:val="24"/>
              </w:rPr>
            </w:pPr>
            <w:r>
              <w:rPr>
                <w:b/>
                <w:kern w:val="2"/>
                <w:szCs w:val="24"/>
              </w:rPr>
              <w:t>TIEKĖJAS</w:t>
            </w:r>
          </w:p>
        </w:tc>
      </w:tr>
      <w:tr w:rsidR="00D07BB8" w14:paraId="1846E5E3" w14:textId="77777777" w:rsidTr="00A65157">
        <w:tc>
          <w:tcPr>
            <w:tcW w:w="5224" w:type="dxa"/>
            <w:gridSpan w:val="3"/>
          </w:tcPr>
          <w:p w14:paraId="54BEA25E" w14:textId="77777777" w:rsidR="00D07BB8" w:rsidRDefault="00D07BB8" w:rsidP="00C92189">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D07BB8" w:rsidRDefault="00D07BB8" w:rsidP="00C92189">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C92189">
      <w:pPr>
        <w:spacing w:line="276" w:lineRule="auto"/>
        <w:rPr>
          <w:szCs w:val="24"/>
        </w:rPr>
      </w:pPr>
    </w:p>
    <w:p w14:paraId="615C22A6" w14:textId="77777777" w:rsidR="008B0746" w:rsidRDefault="008B0746" w:rsidP="00C92189">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23D852E" w:rsidR="009F3157" w:rsidRPr="00807588" w:rsidRDefault="009F3157" w:rsidP="009F3157">
      <w:pPr>
        <w:pStyle w:val="BodyText"/>
        <w:ind w:left="5954" w:firstLine="0"/>
        <w:rPr>
          <w:sz w:val="22"/>
          <w:szCs w:val="22"/>
        </w:rPr>
      </w:pPr>
      <w:r w:rsidRPr="00807588">
        <w:rPr>
          <w:sz w:val="22"/>
          <w:szCs w:val="22"/>
        </w:rPr>
        <w:lastRenderedPageBreak/>
        <w:t xml:space="preserve">202 m. d. </w:t>
      </w:r>
    </w:p>
    <w:p w14:paraId="1CB5C306" w14:textId="68CBD0FD" w:rsidR="009F3157" w:rsidRPr="00807588" w:rsidRDefault="008F1F44" w:rsidP="009F3157">
      <w:pPr>
        <w:pStyle w:val="BodyText"/>
        <w:ind w:left="5954" w:firstLine="0"/>
        <w:rPr>
          <w:sz w:val="22"/>
          <w:szCs w:val="22"/>
        </w:rPr>
      </w:pPr>
      <w:r>
        <w:rPr>
          <w:sz w:val="22"/>
          <w:szCs w:val="22"/>
        </w:rPr>
        <w:t xml:space="preserve">FORTINET FORTIGATE 600E ugniasienės techninio palaikymo </w:t>
      </w:r>
      <w:r w:rsidR="00780893" w:rsidRPr="00807588">
        <w:rPr>
          <w:sz w:val="22"/>
          <w:szCs w:val="22"/>
        </w:rPr>
        <w:t>paslaugų</w:t>
      </w:r>
      <w:r w:rsidR="009F3157" w:rsidRPr="00807588">
        <w:rPr>
          <w:sz w:val="22"/>
          <w:szCs w:val="22"/>
        </w:rPr>
        <w:t xml:space="preserve"> teikimo sutarties Nr. VPS9-</w:t>
      </w:r>
    </w:p>
    <w:p w14:paraId="04078C3C" w14:textId="77777777" w:rsidR="009F3157" w:rsidRPr="00807588" w:rsidRDefault="009F3157" w:rsidP="009F3157">
      <w:pPr>
        <w:pStyle w:val="BodyText"/>
        <w:ind w:left="5954" w:firstLine="0"/>
        <w:rPr>
          <w:b/>
          <w:sz w:val="22"/>
          <w:szCs w:val="22"/>
        </w:rPr>
      </w:pPr>
      <w:bookmarkStart w:id="14" w:name="Kaina_1"/>
      <w:r w:rsidRPr="00807588">
        <w:rPr>
          <w:sz w:val="22"/>
          <w:szCs w:val="22"/>
        </w:rPr>
        <w:t>1 priedas</w:t>
      </w:r>
    </w:p>
    <w:bookmarkEnd w:id="14"/>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15" w:name="_Toc268872127"/>
      <w:bookmarkStart w:id="16" w:name="_Toc268872377"/>
    </w:p>
    <w:bookmarkEnd w:id="15"/>
    <w:bookmarkEnd w:id="16"/>
    <w:p w14:paraId="3280F980" w14:textId="0E0161C1" w:rsidR="009F3157" w:rsidRPr="00566CD3" w:rsidRDefault="009F3157" w:rsidP="009F3157">
      <w:pPr>
        <w:widowControl w:val="0"/>
        <w:ind w:right="142"/>
        <w:jc w:val="center"/>
        <w:rPr>
          <w:rFonts w:eastAsia="Calibri"/>
          <w:b/>
          <w:szCs w:val="24"/>
        </w:rPr>
      </w:pPr>
      <w:r w:rsidRPr="00566CD3">
        <w:rPr>
          <w:b/>
          <w:szCs w:val="24"/>
        </w:rPr>
        <w:t xml:space="preserve">PASLAUGŲ </w:t>
      </w:r>
      <w:r w:rsidR="00C227A2">
        <w:rPr>
          <w:b/>
          <w:szCs w:val="24"/>
        </w:rPr>
        <w:t>KAINA</w:t>
      </w:r>
    </w:p>
    <w:p w14:paraId="18F077A6" w14:textId="77777777" w:rsidR="009F3157" w:rsidRPr="00566CD3" w:rsidRDefault="009F3157" w:rsidP="009F3157">
      <w:pPr>
        <w:widowControl w:val="0"/>
        <w:ind w:right="142"/>
        <w:jc w:val="center"/>
        <w:rPr>
          <w:rFonts w:eastAsia="Calibri"/>
          <w:b/>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067"/>
        <w:gridCol w:w="1470"/>
        <w:gridCol w:w="2490"/>
        <w:gridCol w:w="2483"/>
      </w:tblGrid>
      <w:tr w:rsidR="00C227A2" w:rsidRPr="00307F5A" w14:paraId="356671D1" w14:textId="77777777" w:rsidTr="002644C5">
        <w:tc>
          <w:tcPr>
            <w:tcW w:w="690" w:type="dxa"/>
            <w:shd w:val="clear" w:color="auto" w:fill="D9D9D9" w:themeFill="background1" w:themeFillShade="D9"/>
          </w:tcPr>
          <w:p w14:paraId="43EEE163" w14:textId="77777777" w:rsidR="00C227A2" w:rsidRPr="00307F5A" w:rsidRDefault="00C227A2" w:rsidP="00DF569C">
            <w:pPr>
              <w:pStyle w:val="BodyText"/>
              <w:ind w:firstLine="0"/>
              <w:jc w:val="center"/>
              <w:rPr>
                <w:b/>
                <w:szCs w:val="24"/>
              </w:rPr>
            </w:pPr>
            <w:r w:rsidRPr="00307F5A">
              <w:rPr>
                <w:b/>
                <w:szCs w:val="24"/>
              </w:rPr>
              <w:t>Eil. Nr.</w:t>
            </w:r>
          </w:p>
        </w:tc>
        <w:tc>
          <w:tcPr>
            <w:tcW w:w="3067" w:type="dxa"/>
            <w:shd w:val="clear" w:color="auto" w:fill="D9D9D9" w:themeFill="background1" w:themeFillShade="D9"/>
          </w:tcPr>
          <w:p w14:paraId="3E495DF8" w14:textId="77777777" w:rsidR="00C227A2" w:rsidRPr="00307F5A" w:rsidRDefault="00C227A2" w:rsidP="00DF569C">
            <w:pPr>
              <w:pStyle w:val="BodyText"/>
              <w:ind w:firstLine="0"/>
              <w:jc w:val="center"/>
              <w:rPr>
                <w:b/>
                <w:szCs w:val="24"/>
              </w:rPr>
            </w:pPr>
            <w:r w:rsidRPr="00307F5A">
              <w:rPr>
                <w:b/>
                <w:szCs w:val="24"/>
              </w:rPr>
              <w:t>Paslaugų pavadinimas</w:t>
            </w:r>
          </w:p>
        </w:tc>
        <w:tc>
          <w:tcPr>
            <w:tcW w:w="1470" w:type="dxa"/>
            <w:shd w:val="clear" w:color="auto" w:fill="D9D9D9" w:themeFill="background1" w:themeFillShade="D9"/>
          </w:tcPr>
          <w:p w14:paraId="1FA6C61E" w14:textId="31C1EFA9" w:rsidR="00C227A2" w:rsidRPr="00307F5A" w:rsidRDefault="00440D10" w:rsidP="00DF569C">
            <w:pPr>
              <w:pStyle w:val="BodyText"/>
              <w:ind w:firstLine="0"/>
              <w:jc w:val="center"/>
              <w:rPr>
                <w:b/>
                <w:szCs w:val="24"/>
              </w:rPr>
            </w:pPr>
            <w:r>
              <w:rPr>
                <w:b/>
                <w:szCs w:val="24"/>
              </w:rPr>
              <w:t>K</w:t>
            </w:r>
            <w:r w:rsidR="00C227A2">
              <w:rPr>
                <w:b/>
                <w:szCs w:val="24"/>
              </w:rPr>
              <w:t xml:space="preserve">iekis </w:t>
            </w:r>
            <w:r w:rsidR="00C227A2" w:rsidRPr="00307F5A">
              <w:rPr>
                <w:b/>
                <w:szCs w:val="24"/>
              </w:rPr>
              <w:t xml:space="preserve">vnt. </w:t>
            </w:r>
          </w:p>
        </w:tc>
        <w:tc>
          <w:tcPr>
            <w:tcW w:w="2490" w:type="dxa"/>
            <w:shd w:val="clear" w:color="auto" w:fill="D9D9D9" w:themeFill="background1" w:themeFillShade="D9"/>
          </w:tcPr>
          <w:p w14:paraId="5C0B2A43" w14:textId="77777777" w:rsidR="00C227A2" w:rsidRPr="00307F5A" w:rsidRDefault="00C227A2" w:rsidP="00DF569C">
            <w:pPr>
              <w:pStyle w:val="BodyText"/>
              <w:ind w:firstLine="0"/>
              <w:jc w:val="center"/>
              <w:rPr>
                <w:b/>
                <w:szCs w:val="24"/>
              </w:rPr>
            </w:pPr>
            <w:r>
              <w:rPr>
                <w:b/>
                <w:szCs w:val="24"/>
              </w:rPr>
              <w:t xml:space="preserve">36 mėn. paslaugų kaina </w:t>
            </w:r>
            <w:r w:rsidRPr="00307F5A">
              <w:rPr>
                <w:b/>
                <w:szCs w:val="24"/>
              </w:rPr>
              <w:t>E</w:t>
            </w:r>
            <w:r>
              <w:rPr>
                <w:b/>
                <w:szCs w:val="24"/>
              </w:rPr>
              <w:t>ur</w:t>
            </w:r>
            <w:r w:rsidRPr="00307F5A">
              <w:rPr>
                <w:b/>
                <w:szCs w:val="24"/>
              </w:rPr>
              <w:t xml:space="preserve"> be PVM</w:t>
            </w:r>
          </w:p>
        </w:tc>
        <w:tc>
          <w:tcPr>
            <w:tcW w:w="2483" w:type="dxa"/>
            <w:shd w:val="clear" w:color="auto" w:fill="D9D9D9" w:themeFill="background1" w:themeFillShade="D9"/>
          </w:tcPr>
          <w:p w14:paraId="3361437A" w14:textId="77777777" w:rsidR="00C227A2" w:rsidRPr="00307F5A" w:rsidRDefault="00C227A2" w:rsidP="00DF569C">
            <w:pPr>
              <w:pStyle w:val="BodyText"/>
              <w:ind w:firstLine="0"/>
              <w:jc w:val="center"/>
              <w:rPr>
                <w:b/>
                <w:szCs w:val="24"/>
              </w:rPr>
            </w:pPr>
            <w:r>
              <w:rPr>
                <w:b/>
                <w:szCs w:val="24"/>
              </w:rPr>
              <w:t xml:space="preserve">36 mėn. paslaugų kaina </w:t>
            </w:r>
            <w:r w:rsidRPr="00307F5A">
              <w:rPr>
                <w:b/>
                <w:szCs w:val="24"/>
              </w:rPr>
              <w:t>E</w:t>
            </w:r>
            <w:r>
              <w:rPr>
                <w:b/>
                <w:szCs w:val="24"/>
              </w:rPr>
              <w:t>ur</w:t>
            </w:r>
            <w:r w:rsidRPr="00307F5A">
              <w:rPr>
                <w:b/>
                <w:szCs w:val="24"/>
              </w:rPr>
              <w:t xml:space="preserve"> su PVM</w:t>
            </w:r>
          </w:p>
        </w:tc>
      </w:tr>
      <w:tr w:rsidR="00C227A2" w:rsidRPr="00307F5A" w14:paraId="25A47E0F" w14:textId="77777777" w:rsidTr="002644C5">
        <w:tc>
          <w:tcPr>
            <w:tcW w:w="690" w:type="dxa"/>
          </w:tcPr>
          <w:p w14:paraId="3629383E" w14:textId="77777777" w:rsidR="00C227A2" w:rsidRPr="00307F5A" w:rsidRDefault="00C227A2" w:rsidP="00DF569C">
            <w:pPr>
              <w:pStyle w:val="BodyText"/>
              <w:ind w:firstLine="0"/>
              <w:jc w:val="center"/>
              <w:rPr>
                <w:bCs/>
                <w:szCs w:val="24"/>
              </w:rPr>
            </w:pPr>
            <w:r w:rsidRPr="00307F5A">
              <w:rPr>
                <w:bCs/>
                <w:szCs w:val="24"/>
              </w:rPr>
              <w:t>I</w:t>
            </w:r>
          </w:p>
        </w:tc>
        <w:tc>
          <w:tcPr>
            <w:tcW w:w="3067" w:type="dxa"/>
            <w:vAlign w:val="center"/>
          </w:tcPr>
          <w:p w14:paraId="665F69C7" w14:textId="77777777" w:rsidR="00C227A2" w:rsidRPr="00307F5A" w:rsidRDefault="00C227A2" w:rsidP="00DF569C">
            <w:pPr>
              <w:pStyle w:val="BodyText"/>
              <w:ind w:firstLine="0"/>
              <w:jc w:val="center"/>
              <w:rPr>
                <w:bCs/>
                <w:szCs w:val="24"/>
              </w:rPr>
            </w:pPr>
            <w:r w:rsidRPr="00307F5A">
              <w:rPr>
                <w:bCs/>
                <w:szCs w:val="24"/>
              </w:rPr>
              <w:t>II</w:t>
            </w:r>
          </w:p>
        </w:tc>
        <w:tc>
          <w:tcPr>
            <w:tcW w:w="1470" w:type="dxa"/>
          </w:tcPr>
          <w:p w14:paraId="7569ED87" w14:textId="77777777" w:rsidR="00C227A2" w:rsidRPr="00307F5A" w:rsidRDefault="00C227A2" w:rsidP="00DF569C">
            <w:pPr>
              <w:pStyle w:val="BodyText"/>
              <w:ind w:firstLine="0"/>
              <w:jc w:val="center"/>
              <w:rPr>
                <w:bCs/>
                <w:szCs w:val="24"/>
              </w:rPr>
            </w:pPr>
            <w:r w:rsidRPr="00307F5A">
              <w:rPr>
                <w:bCs/>
                <w:szCs w:val="24"/>
              </w:rPr>
              <w:t>III</w:t>
            </w:r>
          </w:p>
        </w:tc>
        <w:tc>
          <w:tcPr>
            <w:tcW w:w="2490" w:type="dxa"/>
            <w:vAlign w:val="center"/>
          </w:tcPr>
          <w:p w14:paraId="7BCA4601" w14:textId="77777777" w:rsidR="00C227A2" w:rsidRPr="00307F5A" w:rsidRDefault="00C227A2" w:rsidP="00DF569C">
            <w:pPr>
              <w:pStyle w:val="BodyText"/>
              <w:ind w:firstLine="0"/>
              <w:jc w:val="center"/>
              <w:rPr>
                <w:bCs/>
                <w:szCs w:val="24"/>
              </w:rPr>
            </w:pPr>
            <w:r>
              <w:rPr>
                <w:bCs/>
                <w:szCs w:val="24"/>
              </w:rPr>
              <w:t>I</w:t>
            </w:r>
            <w:r w:rsidRPr="00307F5A">
              <w:rPr>
                <w:bCs/>
                <w:szCs w:val="24"/>
              </w:rPr>
              <w:t>V</w:t>
            </w:r>
          </w:p>
        </w:tc>
        <w:tc>
          <w:tcPr>
            <w:tcW w:w="2483" w:type="dxa"/>
            <w:vAlign w:val="center"/>
          </w:tcPr>
          <w:p w14:paraId="19EC9F35" w14:textId="77777777" w:rsidR="00C227A2" w:rsidRPr="00307F5A" w:rsidRDefault="00C227A2" w:rsidP="00DF569C">
            <w:pPr>
              <w:pStyle w:val="BodyText"/>
              <w:ind w:firstLine="0"/>
              <w:jc w:val="center"/>
              <w:rPr>
                <w:bCs/>
                <w:szCs w:val="24"/>
              </w:rPr>
            </w:pPr>
            <w:r w:rsidRPr="00307F5A">
              <w:rPr>
                <w:bCs/>
                <w:szCs w:val="24"/>
              </w:rPr>
              <w:t>V</w:t>
            </w:r>
          </w:p>
        </w:tc>
      </w:tr>
      <w:tr w:rsidR="002644C5" w:rsidRPr="00307F5A" w14:paraId="4F2108A8" w14:textId="77777777" w:rsidTr="002644C5">
        <w:tc>
          <w:tcPr>
            <w:tcW w:w="690" w:type="dxa"/>
          </w:tcPr>
          <w:p w14:paraId="3284DC11" w14:textId="77777777" w:rsidR="002644C5" w:rsidRPr="00307F5A" w:rsidRDefault="002644C5" w:rsidP="002644C5">
            <w:pPr>
              <w:pStyle w:val="BodyText"/>
              <w:ind w:firstLine="0"/>
              <w:rPr>
                <w:szCs w:val="24"/>
              </w:rPr>
            </w:pPr>
            <w:r w:rsidRPr="00307F5A">
              <w:rPr>
                <w:szCs w:val="24"/>
              </w:rPr>
              <w:t>1.</w:t>
            </w:r>
          </w:p>
        </w:tc>
        <w:tc>
          <w:tcPr>
            <w:tcW w:w="3067" w:type="dxa"/>
            <w:vAlign w:val="bottom"/>
          </w:tcPr>
          <w:p w14:paraId="2F54CF6B"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color w:val="000000"/>
              </w:rPr>
              <w:t>Ugniasienės techninės įrangos Fortigate 600E techninio palaikymo ir garantijos paslauga</w:t>
            </w:r>
          </w:p>
          <w:p w14:paraId="63A5FF61" w14:textId="77777777" w:rsidR="002644C5" w:rsidRPr="002644C5" w:rsidRDefault="002644C5" w:rsidP="002644C5">
            <w:pPr>
              <w:pStyle w:val="xmsonormal"/>
              <w:rPr>
                <w:rFonts w:ascii="Times New Roman" w:hAnsi="Times New Roman" w:cs="Times New Roman"/>
                <w:color w:val="000000"/>
              </w:rPr>
            </w:pPr>
            <w:r w:rsidRPr="002644C5">
              <w:rPr>
                <w:rFonts w:ascii="Times New Roman" w:hAnsi="Times New Roman" w:cs="Times New Roman"/>
                <w:color w:val="000000"/>
              </w:rPr>
              <w:t xml:space="preserve">(gamintojo kodas  </w:t>
            </w:r>
          </w:p>
          <w:p w14:paraId="72431F53"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color w:val="000000"/>
              </w:rPr>
              <w:t>FC-10-F6H0E-809-02-DD;</w:t>
            </w:r>
          </w:p>
          <w:p w14:paraId="1415B35C" w14:textId="77777777" w:rsidR="002644C5" w:rsidRPr="002644C5" w:rsidRDefault="002644C5" w:rsidP="002644C5">
            <w:pPr>
              <w:tabs>
                <w:tab w:val="left" w:pos="318"/>
              </w:tabs>
              <w:rPr>
                <w:color w:val="000000"/>
                <w:szCs w:val="24"/>
              </w:rPr>
            </w:pPr>
            <w:r w:rsidRPr="002644C5">
              <w:rPr>
                <w:color w:val="000000"/>
                <w:szCs w:val="24"/>
              </w:rPr>
              <w:t xml:space="preserve">serijiniai numeriai: </w:t>
            </w:r>
          </w:p>
          <w:p w14:paraId="1F8E7BCF" w14:textId="77777777" w:rsidR="002644C5" w:rsidRPr="002644C5" w:rsidRDefault="002644C5" w:rsidP="002644C5">
            <w:pPr>
              <w:tabs>
                <w:tab w:val="left" w:pos="318"/>
              </w:tabs>
              <w:rPr>
                <w:color w:val="000000"/>
                <w:szCs w:val="24"/>
              </w:rPr>
            </w:pPr>
            <w:r w:rsidRPr="002644C5">
              <w:rPr>
                <w:color w:val="000000"/>
                <w:szCs w:val="24"/>
              </w:rPr>
              <w:t xml:space="preserve">FG6H0ETB21906686, </w:t>
            </w:r>
          </w:p>
          <w:p w14:paraId="35E1333F" w14:textId="38306E32" w:rsidR="002644C5" w:rsidRPr="002644C5" w:rsidRDefault="002644C5" w:rsidP="002644C5">
            <w:pPr>
              <w:pStyle w:val="BodyText"/>
              <w:ind w:firstLine="0"/>
              <w:rPr>
                <w:bCs/>
                <w:szCs w:val="24"/>
              </w:rPr>
            </w:pPr>
            <w:r w:rsidRPr="002644C5">
              <w:rPr>
                <w:color w:val="000000"/>
                <w:szCs w:val="24"/>
              </w:rPr>
              <w:t>FG6H0ETB21906740)</w:t>
            </w:r>
          </w:p>
        </w:tc>
        <w:tc>
          <w:tcPr>
            <w:tcW w:w="1470" w:type="dxa"/>
          </w:tcPr>
          <w:p w14:paraId="1B77C78A" w14:textId="77777777" w:rsidR="002644C5" w:rsidRPr="00307F5A" w:rsidRDefault="002644C5" w:rsidP="002644C5">
            <w:pPr>
              <w:pStyle w:val="BodyText"/>
              <w:ind w:firstLine="0"/>
              <w:jc w:val="center"/>
              <w:rPr>
                <w:szCs w:val="24"/>
              </w:rPr>
            </w:pPr>
            <w:r>
              <w:rPr>
                <w:szCs w:val="24"/>
              </w:rPr>
              <w:t>2</w:t>
            </w:r>
          </w:p>
        </w:tc>
        <w:tc>
          <w:tcPr>
            <w:tcW w:w="2490" w:type="dxa"/>
          </w:tcPr>
          <w:p w14:paraId="5D2EAFD4" w14:textId="77777777" w:rsidR="002644C5" w:rsidRPr="00307F5A" w:rsidRDefault="002644C5" w:rsidP="002644C5">
            <w:pPr>
              <w:pStyle w:val="BodyText"/>
              <w:ind w:firstLine="0"/>
              <w:jc w:val="center"/>
              <w:rPr>
                <w:szCs w:val="24"/>
              </w:rPr>
            </w:pPr>
          </w:p>
        </w:tc>
        <w:tc>
          <w:tcPr>
            <w:tcW w:w="2483" w:type="dxa"/>
          </w:tcPr>
          <w:p w14:paraId="631C48C8" w14:textId="77777777" w:rsidR="002644C5" w:rsidRPr="00307F5A" w:rsidRDefault="002644C5" w:rsidP="002644C5">
            <w:pPr>
              <w:pStyle w:val="BodyText"/>
              <w:ind w:firstLine="0"/>
              <w:jc w:val="center"/>
              <w:rPr>
                <w:szCs w:val="24"/>
              </w:rPr>
            </w:pPr>
          </w:p>
        </w:tc>
      </w:tr>
      <w:tr w:rsidR="002644C5" w:rsidRPr="00307F5A" w14:paraId="14414C2A" w14:textId="77777777" w:rsidTr="002644C5">
        <w:tc>
          <w:tcPr>
            <w:tcW w:w="690" w:type="dxa"/>
          </w:tcPr>
          <w:p w14:paraId="4155F35E" w14:textId="77777777" w:rsidR="002644C5" w:rsidRPr="00307F5A" w:rsidRDefault="002644C5" w:rsidP="002644C5">
            <w:pPr>
              <w:pStyle w:val="BodyText"/>
              <w:ind w:firstLine="0"/>
              <w:rPr>
                <w:szCs w:val="24"/>
              </w:rPr>
            </w:pPr>
            <w:r>
              <w:rPr>
                <w:szCs w:val="24"/>
              </w:rPr>
              <w:t>2.</w:t>
            </w:r>
          </w:p>
        </w:tc>
        <w:tc>
          <w:tcPr>
            <w:tcW w:w="3067" w:type="dxa"/>
            <w:vAlign w:val="bottom"/>
          </w:tcPr>
          <w:p w14:paraId="6561A931"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color w:val="000000"/>
              </w:rPr>
              <w:t>Fortigate ugniasienės įvykių kaupimo ir ataskaitų formavimo programinės įrangos techninio palaikymo paslauga</w:t>
            </w:r>
          </w:p>
          <w:p w14:paraId="6EA4AB9E" w14:textId="77777777" w:rsidR="002644C5" w:rsidRPr="002644C5" w:rsidRDefault="002644C5" w:rsidP="002644C5">
            <w:pPr>
              <w:pStyle w:val="xmsonormal"/>
              <w:rPr>
                <w:rFonts w:ascii="Times New Roman" w:hAnsi="Times New Roman" w:cs="Times New Roman"/>
                <w:color w:val="000000"/>
              </w:rPr>
            </w:pPr>
            <w:r w:rsidRPr="002644C5">
              <w:rPr>
                <w:rFonts w:ascii="Times New Roman" w:hAnsi="Times New Roman" w:cs="Times New Roman"/>
                <w:color w:val="000000"/>
              </w:rPr>
              <w:t>(gamintojo koda</w:t>
            </w:r>
            <w:r w:rsidRPr="002644C5">
              <w:rPr>
                <w:rFonts w:ascii="Times New Roman" w:hAnsi="Times New Roman" w:cs="Times New Roman"/>
              </w:rPr>
              <w:t>i:</w:t>
            </w:r>
            <w:r w:rsidRPr="002644C5">
              <w:rPr>
                <w:rFonts w:ascii="Times New Roman" w:hAnsi="Times New Roman" w:cs="Times New Roman"/>
                <w:color w:val="000000"/>
              </w:rPr>
              <w:t> </w:t>
            </w:r>
          </w:p>
          <w:p w14:paraId="3E58BF0A"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rPr>
              <w:t>FC3Z-15-LV0VM-855-02-00</w:t>
            </w:r>
            <w:r w:rsidRPr="002644C5">
              <w:rPr>
                <w:rFonts w:ascii="Times New Roman" w:hAnsi="Times New Roman" w:cs="Times New Roman"/>
                <w:color w:val="000000"/>
              </w:rPr>
              <w:t>,</w:t>
            </w:r>
            <w:r w:rsidRPr="002644C5">
              <w:rPr>
                <w:rFonts w:ascii="Times New Roman" w:hAnsi="Times New Roman" w:cs="Times New Roman"/>
              </w:rPr>
              <w:t xml:space="preserve"> </w:t>
            </w:r>
          </w:p>
          <w:p w14:paraId="6DA5B92C"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rPr>
              <w:t xml:space="preserve">FC3Z-15-LV0VM-242-02-00, </w:t>
            </w:r>
          </w:p>
          <w:p w14:paraId="09BDC553"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rPr>
              <w:t>FC3Z-15-LV0VM-241-02-00;</w:t>
            </w:r>
          </w:p>
          <w:p w14:paraId="5047A9D6" w14:textId="77777777" w:rsidR="002644C5" w:rsidRPr="002644C5" w:rsidRDefault="002644C5" w:rsidP="002644C5">
            <w:pPr>
              <w:tabs>
                <w:tab w:val="left" w:pos="318"/>
              </w:tabs>
              <w:rPr>
                <w:color w:val="000000"/>
                <w:szCs w:val="24"/>
              </w:rPr>
            </w:pPr>
            <w:r w:rsidRPr="002644C5">
              <w:rPr>
                <w:color w:val="000000"/>
                <w:szCs w:val="24"/>
              </w:rPr>
              <w:t>serijinis numeris </w:t>
            </w:r>
          </w:p>
          <w:p w14:paraId="67DF8BD7" w14:textId="684B68C8" w:rsidR="002644C5" w:rsidRPr="002644C5" w:rsidRDefault="002644C5" w:rsidP="002644C5">
            <w:pPr>
              <w:pStyle w:val="xmsonormal"/>
              <w:spacing w:line="252" w:lineRule="auto"/>
              <w:rPr>
                <w:rFonts w:ascii="Times New Roman" w:hAnsi="Times New Roman" w:cs="Times New Roman"/>
                <w:color w:val="000000"/>
              </w:rPr>
            </w:pPr>
            <w:r w:rsidRPr="002644C5">
              <w:rPr>
                <w:rFonts w:ascii="Times New Roman" w:hAnsi="Times New Roman" w:cs="Times New Roman"/>
              </w:rPr>
              <w:t>FAZ-VMTM22001857</w:t>
            </w:r>
            <w:r w:rsidRPr="002644C5">
              <w:rPr>
                <w:rFonts w:ascii="Times New Roman" w:hAnsi="Times New Roman" w:cs="Times New Roman"/>
                <w:color w:val="000000"/>
              </w:rPr>
              <w:t>)</w:t>
            </w:r>
          </w:p>
        </w:tc>
        <w:tc>
          <w:tcPr>
            <w:tcW w:w="1470" w:type="dxa"/>
          </w:tcPr>
          <w:p w14:paraId="0604954B" w14:textId="77777777" w:rsidR="002644C5" w:rsidRPr="00307F5A" w:rsidRDefault="002644C5" w:rsidP="002644C5">
            <w:pPr>
              <w:pStyle w:val="BodyText"/>
              <w:ind w:firstLine="0"/>
              <w:jc w:val="center"/>
              <w:rPr>
                <w:szCs w:val="24"/>
              </w:rPr>
            </w:pPr>
            <w:r>
              <w:rPr>
                <w:szCs w:val="24"/>
              </w:rPr>
              <w:t>1</w:t>
            </w:r>
          </w:p>
        </w:tc>
        <w:tc>
          <w:tcPr>
            <w:tcW w:w="2490" w:type="dxa"/>
          </w:tcPr>
          <w:p w14:paraId="78E01E15" w14:textId="77777777" w:rsidR="002644C5" w:rsidRPr="00307F5A" w:rsidRDefault="002644C5" w:rsidP="002644C5">
            <w:pPr>
              <w:pStyle w:val="BodyText"/>
              <w:ind w:firstLine="0"/>
              <w:jc w:val="center"/>
              <w:rPr>
                <w:szCs w:val="24"/>
              </w:rPr>
            </w:pPr>
          </w:p>
        </w:tc>
        <w:tc>
          <w:tcPr>
            <w:tcW w:w="2483" w:type="dxa"/>
          </w:tcPr>
          <w:p w14:paraId="48EF028A" w14:textId="77777777" w:rsidR="002644C5" w:rsidRPr="00307F5A" w:rsidRDefault="002644C5" w:rsidP="002644C5">
            <w:pPr>
              <w:pStyle w:val="BodyText"/>
              <w:ind w:firstLine="0"/>
              <w:jc w:val="center"/>
              <w:rPr>
                <w:szCs w:val="24"/>
              </w:rPr>
            </w:pPr>
          </w:p>
        </w:tc>
      </w:tr>
      <w:tr w:rsidR="002644C5" w:rsidRPr="00307F5A" w14:paraId="1B25FDCE" w14:textId="77777777" w:rsidTr="002644C5">
        <w:tc>
          <w:tcPr>
            <w:tcW w:w="690" w:type="dxa"/>
          </w:tcPr>
          <w:p w14:paraId="2813AD8B" w14:textId="77777777" w:rsidR="002644C5" w:rsidRPr="00307F5A" w:rsidRDefault="002644C5" w:rsidP="002644C5">
            <w:pPr>
              <w:pStyle w:val="BodyText"/>
              <w:ind w:firstLine="0"/>
              <w:rPr>
                <w:szCs w:val="24"/>
              </w:rPr>
            </w:pPr>
            <w:r>
              <w:rPr>
                <w:szCs w:val="24"/>
              </w:rPr>
              <w:t>3.</w:t>
            </w:r>
          </w:p>
        </w:tc>
        <w:tc>
          <w:tcPr>
            <w:tcW w:w="3067" w:type="dxa"/>
            <w:vAlign w:val="bottom"/>
          </w:tcPr>
          <w:p w14:paraId="7E776D8B"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color w:val="000000"/>
              </w:rPr>
              <w:t>Fortigate VPN programinės įrangos techninio palaikymo paslauga</w:t>
            </w:r>
          </w:p>
          <w:p w14:paraId="46B26801" w14:textId="77777777" w:rsidR="002644C5" w:rsidRPr="002644C5" w:rsidRDefault="002644C5" w:rsidP="002644C5">
            <w:pPr>
              <w:pStyle w:val="xmsonormal"/>
              <w:rPr>
                <w:rFonts w:ascii="Times New Roman" w:hAnsi="Times New Roman" w:cs="Times New Roman"/>
                <w:color w:val="000000"/>
              </w:rPr>
            </w:pPr>
            <w:r w:rsidRPr="002644C5">
              <w:rPr>
                <w:rFonts w:ascii="Times New Roman" w:hAnsi="Times New Roman" w:cs="Times New Roman"/>
                <w:color w:val="000000"/>
              </w:rPr>
              <w:t xml:space="preserve">(gamintojo kodai: </w:t>
            </w:r>
          </w:p>
          <w:p w14:paraId="454CC79A"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rPr>
              <w:t>FC1-10-EMS04-428-01-12</w:t>
            </w:r>
            <w:r w:rsidRPr="002644C5">
              <w:rPr>
                <w:rFonts w:ascii="Times New Roman" w:hAnsi="Times New Roman" w:cs="Times New Roman"/>
                <w:color w:val="000000"/>
              </w:rPr>
              <w:t>,</w:t>
            </w:r>
            <w:r w:rsidRPr="002644C5">
              <w:rPr>
                <w:rFonts w:ascii="Times New Roman" w:hAnsi="Times New Roman" w:cs="Times New Roman"/>
              </w:rPr>
              <w:t xml:space="preserve"> </w:t>
            </w:r>
          </w:p>
          <w:p w14:paraId="2D924599" w14:textId="77777777" w:rsidR="002644C5" w:rsidRPr="002644C5" w:rsidRDefault="002644C5" w:rsidP="002644C5">
            <w:pPr>
              <w:pStyle w:val="xmsonormal"/>
              <w:rPr>
                <w:rFonts w:ascii="Times New Roman" w:hAnsi="Times New Roman" w:cs="Times New Roman"/>
              </w:rPr>
            </w:pPr>
            <w:r w:rsidRPr="002644C5">
              <w:rPr>
                <w:rFonts w:ascii="Times New Roman" w:hAnsi="Times New Roman" w:cs="Times New Roman"/>
              </w:rPr>
              <w:t>FC2-10-EMS04-428-01-12;</w:t>
            </w:r>
          </w:p>
          <w:p w14:paraId="5F84D293" w14:textId="77777777" w:rsidR="002644C5" w:rsidRPr="002644C5" w:rsidRDefault="002644C5" w:rsidP="002644C5">
            <w:pPr>
              <w:tabs>
                <w:tab w:val="left" w:pos="318"/>
              </w:tabs>
              <w:rPr>
                <w:color w:val="000000"/>
                <w:szCs w:val="24"/>
              </w:rPr>
            </w:pPr>
            <w:r w:rsidRPr="002644C5">
              <w:rPr>
                <w:color w:val="000000"/>
                <w:szCs w:val="24"/>
              </w:rPr>
              <w:t xml:space="preserve">serijinis numeris: </w:t>
            </w:r>
          </w:p>
          <w:p w14:paraId="412FDE92" w14:textId="058F42FF" w:rsidR="002644C5" w:rsidRPr="002644C5" w:rsidRDefault="002644C5" w:rsidP="002644C5">
            <w:pPr>
              <w:pStyle w:val="xmsonormal"/>
              <w:spacing w:line="252" w:lineRule="auto"/>
              <w:rPr>
                <w:rFonts w:ascii="Times New Roman" w:hAnsi="Times New Roman" w:cs="Times New Roman"/>
                <w:color w:val="000000"/>
              </w:rPr>
            </w:pPr>
            <w:r w:rsidRPr="002644C5">
              <w:rPr>
                <w:rFonts w:ascii="Times New Roman" w:hAnsi="Times New Roman" w:cs="Times New Roman"/>
              </w:rPr>
              <w:t>FCTEMS8822001068</w:t>
            </w:r>
            <w:r w:rsidRPr="002644C5">
              <w:rPr>
                <w:rFonts w:ascii="Times New Roman" w:hAnsi="Times New Roman" w:cs="Times New Roman"/>
                <w:color w:val="000000"/>
              </w:rPr>
              <w:t>)</w:t>
            </w:r>
          </w:p>
        </w:tc>
        <w:tc>
          <w:tcPr>
            <w:tcW w:w="1470" w:type="dxa"/>
          </w:tcPr>
          <w:p w14:paraId="647A4B5F" w14:textId="77777777" w:rsidR="002644C5" w:rsidRPr="00307F5A" w:rsidRDefault="002644C5" w:rsidP="002644C5">
            <w:pPr>
              <w:pStyle w:val="BodyText"/>
              <w:ind w:firstLine="0"/>
              <w:jc w:val="center"/>
              <w:rPr>
                <w:szCs w:val="24"/>
              </w:rPr>
            </w:pPr>
            <w:r>
              <w:rPr>
                <w:szCs w:val="24"/>
              </w:rPr>
              <w:t>750</w:t>
            </w:r>
          </w:p>
        </w:tc>
        <w:tc>
          <w:tcPr>
            <w:tcW w:w="2490" w:type="dxa"/>
          </w:tcPr>
          <w:p w14:paraId="42AA6E87" w14:textId="77777777" w:rsidR="002644C5" w:rsidRPr="00307F5A" w:rsidRDefault="002644C5" w:rsidP="002644C5">
            <w:pPr>
              <w:pStyle w:val="BodyText"/>
              <w:ind w:firstLine="0"/>
              <w:jc w:val="center"/>
              <w:rPr>
                <w:szCs w:val="24"/>
              </w:rPr>
            </w:pPr>
          </w:p>
        </w:tc>
        <w:tc>
          <w:tcPr>
            <w:tcW w:w="2483" w:type="dxa"/>
          </w:tcPr>
          <w:p w14:paraId="1F5F03EA" w14:textId="77777777" w:rsidR="002644C5" w:rsidRPr="00307F5A" w:rsidRDefault="002644C5" w:rsidP="002644C5">
            <w:pPr>
              <w:pStyle w:val="BodyText"/>
              <w:ind w:firstLine="0"/>
              <w:jc w:val="center"/>
              <w:rPr>
                <w:szCs w:val="24"/>
              </w:rPr>
            </w:pPr>
          </w:p>
        </w:tc>
      </w:tr>
    </w:tbl>
    <w:p w14:paraId="16B9CE70" w14:textId="77777777" w:rsidR="009F3157" w:rsidRPr="00566CD3" w:rsidRDefault="009F3157"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77777777" w:rsidR="00780893" w:rsidRPr="00807588" w:rsidRDefault="00780893" w:rsidP="00780893">
      <w:pPr>
        <w:pStyle w:val="BodyText"/>
        <w:ind w:left="5954" w:firstLine="0"/>
        <w:rPr>
          <w:sz w:val="22"/>
          <w:szCs w:val="22"/>
        </w:rPr>
      </w:pPr>
      <w:r w:rsidRPr="00807588">
        <w:rPr>
          <w:sz w:val="22"/>
          <w:szCs w:val="22"/>
        </w:rPr>
        <w:lastRenderedPageBreak/>
        <w:t xml:space="preserve">202 m. d. </w:t>
      </w:r>
    </w:p>
    <w:p w14:paraId="32D31893" w14:textId="4D87F38D" w:rsidR="00780893" w:rsidRPr="00807588" w:rsidRDefault="008F1F44" w:rsidP="00780893">
      <w:pPr>
        <w:pStyle w:val="BodyText"/>
        <w:ind w:left="5954" w:firstLine="0"/>
        <w:rPr>
          <w:sz w:val="22"/>
          <w:szCs w:val="22"/>
        </w:rPr>
      </w:pPr>
      <w:r>
        <w:rPr>
          <w:sz w:val="22"/>
          <w:szCs w:val="22"/>
        </w:rPr>
        <w:t xml:space="preserve">FORTINET FORTIGATE 600E ugniasienės techninio palaikymo </w:t>
      </w:r>
      <w:r w:rsidR="00780893" w:rsidRPr="00807588">
        <w:rPr>
          <w:sz w:val="22"/>
          <w:szCs w:val="22"/>
        </w:rPr>
        <w:t>paslaugų teikimo sutarties Nr. VPS9-</w:t>
      </w:r>
    </w:p>
    <w:p w14:paraId="47199BFF" w14:textId="28F3FA39" w:rsidR="009F3157" w:rsidRPr="00807588" w:rsidRDefault="009F3157" w:rsidP="00780893">
      <w:pPr>
        <w:pStyle w:val="BodyText"/>
        <w:ind w:left="5954" w:firstLine="0"/>
        <w:rPr>
          <w:b/>
          <w:sz w:val="22"/>
          <w:szCs w:val="22"/>
        </w:rPr>
      </w:pPr>
      <w:bookmarkStart w:id="17"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18" w:name="_Toc136341226"/>
      <w:bookmarkStart w:id="19" w:name="_Toc137103461"/>
      <w:bookmarkStart w:id="20" w:name="_Toc137436426"/>
      <w:bookmarkEnd w:id="17"/>
    </w:p>
    <w:p w14:paraId="6EDDD0C7" w14:textId="77777777" w:rsidR="009F3157" w:rsidRPr="00807588" w:rsidRDefault="009F3157" w:rsidP="009F3157">
      <w:pPr>
        <w:widowControl w:val="0"/>
        <w:ind w:right="142"/>
        <w:jc w:val="center"/>
        <w:rPr>
          <w:b/>
          <w:caps/>
          <w:szCs w:val="24"/>
        </w:rPr>
      </w:pPr>
      <w:r w:rsidRPr="00807588">
        <w:rPr>
          <w:b/>
          <w:caps/>
          <w:szCs w:val="24"/>
        </w:rPr>
        <w:t>Techninė specifikacija</w:t>
      </w:r>
    </w:p>
    <w:p w14:paraId="4E9F4C64" w14:textId="77777777" w:rsidR="009F3157" w:rsidRPr="00C227A2" w:rsidRDefault="009F3157" w:rsidP="00C227A2">
      <w:pPr>
        <w:widowControl w:val="0"/>
        <w:ind w:right="142"/>
        <w:jc w:val="center"/>
        <w:rPr>
          <w:b/>
          <w:szCs w:val="24"/>
        </w:rPr>
      </w:pPr>
    </w:p>
    <w:p w14:paraId="70F7EDD3" w14:textId="77777777" w:rsidR="008F1F44" w:rsidRPr="00C227A2" w:rsidRDefault="008F1F44" w:rsidP="00C227A2">
      <w:pPr>
        <w:pStyle w:val="ListParagraph"/>
        <w:widowControl w:val="0"/>
        <w:numPr>
          <w:ilvl w:val="3"/>
          <w:numId w:val="45"/>
        </w:numPr>
        <w:tabs>
          <w:tab w:val="left" w:pos="709"/>
          <w:tab w:val="left" w:pos="993"/>
        </w:tabs>
        <w:autoSpaceDE w:val="0"/>
        <w:autoSpaceDN w:val="0"/>
        <w:adjustRightInd w:val="0"/>
        <w:ind w:left="0" w:firstLine="426"/>
        <w:rPr>
          <w:b/>
          <w:bCs/>
          <w:szCs w:val="24"/>
        </w:rPr>
      </w:pPr>
      <w:r w:rsidRPr="00C227A2">
        <w:rPr>
          <w:szCs w:val="24"/>
        </w:rPr>
        <w:t xml:space="preserve">Fortinet </w:t>
      </w:r>
      <w:r w:rsidRPr="00C227A2">
        <w:rPr>
          <w:color w:val="000000"/>
          <w:szCs w:val="24"/>
        </w:rPr>
        <w:t xml:space="preserve">Fortigate 600E </w:t>
      </w:r>
      <w:r w:rsidRPr="00C227A2">
        <w:rPr>
          <w:szCs w:val="24"/>
        </w:rPr>
        <w:t>įrangos techninio palaikymo paslaugos:</w:t>
      </w:r>
    </w:p>
    <w:p w14:paraId="726B9BFB" w14:textId="77777777" w:rsidR="008F1F44" w:rsidRPr="00C227A2" w:rsidRDefault="008F1F44" w:rsidP="00C227A2">
      <w:pPr>
        <w:widowControl w:val="0"/>
        <w:tabs>
          <w:tab w:val="left" w:pos="709"/>
          <w:tab w:val="left" w:pos="993"/>
        </w:tabs>
        <w:autoSpaceDE w:val="0"/>
        <w:autoSpaceDN w:val="0"/>
        <w:adjustRightInd w:val="0"/>
        <w:rPr>
          <w:b/>
          <w:b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5387"/>
        <w:gridCol w:w="1134"/>
        <w:gridCol w:w="2409"/>
      </w:tblGrid>
      <w:tr w:rsidR="008F1F44" w:rsidRPr="00C227A2" w14:paraId="4D47ED20" w14:textId="77777777" w:rsidTr="006E6D37">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54BCE6B" w14:textId="77777777" w:rsidR="008F1F44" w:rsidRPr="00C227A2" w:rsidRDefault="008F1F44" w:rsidP="00C227A2">
            <w:pPr>
              <w:jc w:val="center"/>
              <w:rPr>
                <w:rFonts w:eastAsiaTheme="minorHAnsi"/>
                <w:szCs w:val="24"/>
              </w:rPr>
            </w:pPr>
            <w:r w:rsidRPr="00C227A2">
              <w:rPr>
                <w:b/>
                <w:bCs/>
                <w:szCs w:val="24"/>
              </w:rPr>
              <w:t>Eil. Nr.</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83A9771" w14:textId="77777777" w:rsidR="008F1F44" w:rsidRPr="00C227A2" w:rsidRDefault="008F1F44" w:rsidP="00C227A2">
            <w:pPr>
              <w:tabs>
                <w:tab w:val="left" w:pos="318"/>
              </w:tabs>
              <w:jc w:val="center"/>
              <w:rPr>
                <w:b/>
                <w:bCs/>
                <w:szCs w:val="24"/>
              </w:rPr>
            </w:pPr>
            <w:r w:rsidRPr="00C227A2">
              <w:rPr>
                <w:b/>
                <w:bCs/>
                <w:szCs w:val="24"/>
              </w:rPr>
              <w:t>Programinės 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0A936" w14:textId="505DBDB1" w:rsidR="008F1F44" w:rsidRPr="00C227A2" w:rsidRDefault="00440D10" w:rsidP="00C227A2">
            <w:pPr>
              <w:jc w:val="center"/>
              <w:rPr>
                <w:b/>
                <w:bCs/>
                <w:szCs w:val="24"/>
              </w:rPr>
            </w:pPr>
            <w:r>
              <w:rPr>
                <w:b/>
                <w:bCs/>
                <w:szCs w:val="24"/>
              </w:rPr>
              <w:t>K</w:t>
            </w:r>
            <w:r w:rsidR="008F1F44" w:rsidRPr="00C227A2">
              <w:rPr>
                <w:b/>
                <w:bCs/>
                <w:szCs w:val="24"/>
              </w:rPr>
              <w:t>iekis, vnt.</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4A52" w14:textId="77777777" w:rsidR="008F1F44" w:rsidRPr="00C227A2" w:rsidRDefault="008F1F44" w:rsidP="00C227A2">
            <w:pPr>
              <w:ind w:firstLine="1"/>
              <w:jc w:val="center"/>
              <w:rPr>
                <w:b/>
                <w:szCs w:val="24"/>
              </w:rPr>
            </w:pPr>
            <w:r w:rsidRPr="00C227A2">
              <w:rPr>
                <w:b/>
                <w:szCs w:val="24"/>
              </w:rPr>
              <w:t>Periodas</w:t>
            </w:r>
            <w:r w:rsidRPr="00C227A2">
              <w:rPr>
                <w:rStyle w:val="FootnoteReference"/>
                <w:b/>
                <w:szCs w:val="24"/>
              </w:rPr>
              <w:footnoteReference w:id="3"/>
            </w:r>
          </w:p>
        </w:tc>
      </w:tr>
      <w:tr w:rsidR="008F1F44" w:rsidRPr="00C227A2" w14:paraId="7975C7E7" w14:textId="77777777" w:rsidTr="006E6D37">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60CD73" w14:textId="77777777" w:rsidR="008F1F44" w:rsidRPr="00C227A2" w:rsidRDefault="008F1F44" w:rsidP="00C227A2">
            <w:pPr>
              <w:jc w:val="center"/>
              <w:rPr>
                <w:rFonts w:eastAsiaTheme="minorHAnsi"/>
                <w:szCs w:val="24"/>
              </w:rPr>
            </w:pPr>
            <w:r w:rsidRPr="00C227A2">
              <w:rPr>
                <w:rFonts w:eastAsiaTheme="minorHAnsi"/>
                <w:szCs w:val="24"/>
              </w:rPr>
              <w:t>1.</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B6930A" w14:textId="53D1DB71" w:rsidR="008F1F44" w:rsidRPr="00C227A2" w:rsidRDefault="008F1F44" w:rsidP="00C227A2">
            <w:pPr>
              <w:pStyle w:val="xmsonormal"/>
              <w:rPr>
                <w:rFonts w:ascii="Times New Roman" w:hAnsi="Times New Roman" w:cs="Times New Roman"/>
              </w:rPr>
            </w:pPr>
            <w:r w:rsidRPr="00C227A2">
              <w:rPr>
                <w:rFonts w:ascii="Times New Roman" w:hAnsi="Times New Roman" w:cs="Times New Roman"/>
                <w:color w:val="000000"/>
              </w:rPr>
              <w:t xml:space="preserve">Ugniasienės </w:t>
            </w:r>
            <w:r w:rsidR="00410774">
              <w:rPr>
                <w:rFonts w:ascii="Times New Roman" w:hAnsi="Times New Roman" w:cs="Times New Roman"/>
                <w:color w:val="000000"/>
              </w:rPr>
              <w:t>techninės įrangos</w:t>
            </w:r>
            <w:r w:rsidR="00410774" w:rsidRPr="00E05284">
              <w:rPr>
                <w:rFonts w:ascii="Times New Roman" w:hAnsi="Times New Roman" w:cs="Times New Roman"/>
                <w:color w:val="000000"/>
              </w:rPr>
              <w:t xml:space="preserve"> </w:t>
            </w:r>
            <w:r w:rsidRPr="00C227A2">
              <w:rPr>
                <w:rFonts w:ascii="Times New Roman" w:hAnsi="Times New Roman" w:cs="Times New Roman"/>
                <w:color w:val="000000"/>
              </w:rPr>
              <w:t>Fortigate 600E techninio palaikymo ir garantijos paslauga</w:t>
            </w:r>
          </w:p>
          <w:p w14:paraId="1633AD71" w14:textId="77777777" w:rsidR="008F1F44" w:rsidRPr="00C227A2" w:rsidRDefault="008F1F44" w:rsidP="00C227A2">
            <w:pPr>
              <w:pStyle w:val="xmsonormal"/>
              <w:rPr>
                <w:rFonts w:ascii="Times New Roman" w:hAnsi="Times New Roman" w:cs="Times New Roman"/>
                <w:color w:val="000000"/>
              </w:rPr>
            </w:pPr>
            <w:r w:rsidRPr="00C227A2">
              <w:rPr>
                <w:rFonts w:ascii="Times New Roman" w:hAnsi="Times New Roman" w:cs="Times New Roman"/>
                <w:color w:val="000000"/>
              </w:rPr>
              <w:t xml:space="preserve">(gamintojo kodas  </w:t>
            </w:r>
          </w:p>
          <w:p w14:paraId="5791947A" w14:textId="77777777" w:rsidR="008F1F44" w:rsidRPr="00C227A2" w:rsidRDefault="008F1F44" w:rsidP="00C227A2">
            <w:pPr>
              <w:pStyle w:val="xmsonormal"/>
              <w:rPr>
                <w:rFonts w:ascii="Times New Roman" w:hAnsi="Times New Roman" w:cs="Times New Roman"/>
              </w:rPr>
            </w:pPr>
            <w:r w:rsidRPr="00C227A2">
              <w:rPr>
                <w:rFonts w:ascii="Times New Roman" w:hAnsi="Times New Roman" w:cs="Times New Roman"/>
                <w:color w:val="000000"/>
              </w:rPr>
              <w:t>FC-10-F6H0E-809-02-DD;</w:t>
            </w:r>
          </w:p>
          <w:p w14:paraId="06F9F0A7" w14:textId="77777777" w:rsidR="008F1F44" w:rsidRPr="00C227A2" w:rsidRDefault="008F1F44" w:rsidP="00C227A2">
            <w:pPr>
              <w:tabs>
                <w:tab w:val="left" w:pos="318"/>
              </w:tabs>
              <w:rPr>
                <w:color w:val="000000"/>
                <w:szCs w:val="24"/>
              </w:rPr>
            </w:pPr>
            <w:r w:rsidRPr="00C227A2">
              <w:rPr>
                <w:color w:val="000000"/>
                <w:szCs w:val="24"/>
              </w:rPr>
              <w:t xml:space="preserve">serijiniai numeriai: </w:t>
            </w:r>
          </w:p>
          <w:p w14:paraId="3D91F276" w14:textId="77777777" w:rsidR="008F1F44" w:rsidRPr="00C227A2" w:rsidRDefault="008F1F44" w:rsidP="00C227A2">
            <w:pPr>
              <w:tabs>
                <w:tab w:val="left" w:pos="318"/>
              </w:tabs>
              <w:rPr>
                <w:color w:val="000000"/>
                <w:szCs w:val="24"/>
              </w:rPr>
            </w:pPr>
            <w:r w:rsidRPr="00C227A2">
              <w:rPr>
                <w:color w:val="000000"/>
                <w:szCs w:val="24"/>
              </w:rPr>
              <w:t xml:space="preserve">FG6H0ETB21906686, </w:t>
            </w:r>
          </w:p>
          <w:p w14:paraId="230F70C3" w14:textId="77777777" w:rsidR="008F1F44" w:rsidRPr="00C227A2" w:rsidRDefault="008F1F44" w:rsidP="00C227A2">
            <w:pPr>
              <w:tabs>
                <w:tab w:val="left" w:pos="318"/>
              </w:tabs>
              <w:rPr>
                <w:color w:val="000000"/>
                <w:szCs w:val="24"/>
              </w:rPr>
            </w:pPr>
            <w:r w:rsidRPr="00C227A2">
              <w:rPr>
                <w:color w:val="000000"/>
                <w:szCs w:val="24"/>
              </w:rPr>
              <w:t>FG6H0ETB21906740)</w:t>
            </w:r>
          </w:p>
        </w:tc>
        <w:tc>
          <w:tcPr>
            <w:tcW w:w="1134" w:type="dxa"/>
            <w:tcBorders>
              <w:top w:val="single" w:sz="4" w:space="0" w:color="auto"/>
              <w:left w:val="single" w:sz="4" w:space="0" w:color="auto"/>
              <w:bottom w:val="single" w:sz="4" w:space="0" w:color="auto"/>
              <w:right w:val="single" w:sz="4" w:space="0" w:color="auto"/>
            </w:tcBorders>
            <w:vAlign w:val="center"/>
          </w:tcPr>
          <w:p w14:paraId="22659ECA" w14:textId="77777777" w:rsidR="008F1F44" w:rsidRPr="00C227A2" w:rsidRDefault="008F1F44" w:rsidP="00C227A2">
            <w:pPr>
              <w:jc w:val="center"/>
              <w:rPr>
                <w:szCs w:val="24"/>
              </w:rPr>
            </w:pPr>
            <w:r w:rsidRPr="00C227A2">
              <w:rPr>
                <w:color w:val="000000"/>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14:paraId="2F897CD5" w14:textId="77777777" w:rsidR="008F1F44" w:rsidRPr="00C227A2" w:rsidRDefault="008F1F44" w:rsidP="00C227A2">
            <w:pPr>
              <w:ind w:firstLine="1"/>
              <w:jc w:val="center"/>
              <w:rPr>
                <w:bCs/>
                <w:szCs w:val="24"/>
              </w:rPr>
            </w:pPr>
          </w:p>
          <w:p w14:paraId="4886BBDD" w14:textId="77777777" w:rsidR="008F1F44" w:rsidRPr="00C227A2" w:rsidRDefault="008F1F44" w:rsidP="00C227A2">
            <w:pPr>
              <w:ind w:firstLine="1"/>
              <w:jc w:val="center"/>
              <w:rPr>
                <w:bCs/>
                <w:szCs w:val="24"/>
              </w:rPr>
            </w:pPr>
            <w:r w:rsidRPr="00C227A2">
              <w:rPr>
                <w:bCs/>
                <w:szCs w:val="24"/>
              </w:rPr>
              <w:t>36 mėnesių</w:t>
            </w:r>
          </w:p>
          <w:p w14:paraId="73E1E7DF" w14:textId="77777777" w:rsidR="008F1F44" w:rsidRPr="00C227A2" w:rsidRDefault="008F1F44" w:rsidP="00C227A2">
            <w:pPr>
              <w:ind w:firstLine="1"/>
              <w:jc w:val="center"/>
              <w:rPr>
                <w:bCs/>
                <w:szCs w:val="24"/>
              </w:rPr>
            </w:pPr>
            <w:r w:rsidRPr="00C227A2">
              <w:rPr>
                <w:bCs/>
                <w:szCs w:val="24"/>
              </w:rPr>
              <w:t xml:space="preserve"> </w:t>
            </w:r>
          </w:p>
          <w:p w14:paraId="3C894701" w14:textId="77777777" w:rsidR="008F1F44" w:rsidRPr="00C227A2" w:rsidRDefault="008F1F44" w:rsidP="00C227A2">
            <w:pPr>
              <w:ind w:firstLine="1"/>
              <w:jc w:val="center"/>
              <w:rPr>
                <w:bCs/>
                <w:color w:val="000000"/>
                <w:szCs w:val="24"/>
              </w:rPr>
            </w:pPr>
          </w:p>
        </w:tc>
      </w:tr>
      <w:tr w:rsidR="008F1F44" w:rsidRPr="00C227A2" w14:paraId="4FA7A380" w14:textId="77777777" w:rsidTr="006E6D37">
        <w:trPr>
          <w:trHeight w:val="1524"/>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2E141" w14:textId="77777777" w:rsidR="008F1F44" w:rsidRPr="00C227A2" w:rsidRDefault="008F1F44" w:rsidP="00C227A2">
            <w:pPr>
              <w:jc w:val="center"/>
              <w:rPr>
                <w:rFonts w:eastAsiaTheme="minorHAnsi"/>
                <w:szCs w:val="24"/>
              </w:rPr>
            </w:pPr>
            <w:r w:rsidRPr="00C227A2">
              <w:rPr>
                <w:rFonts w:eastAsiaTheme="minorHAnsi"/>
                <w:szCs w:val="24"/>
              </w:rPr>
              <w:t>2.</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0849A9" w14:textId="77777777" w:rsidR="008F1F44" w:rsidRPr="00F62838" w:rsidRDefault="008F1F44" w:rsidP="00C227A2">
            <w:pPr>
              <w:pStyle w:val="xmsonormal"/>
              <w:rPr>
                <w:rFonts w:ascii="Times New Roman" w:hAnsi="Times New Roman" w:cs="Times New Roman"/>
              </w:rPr>
            </w:pPr>
            <w:r w:rsidRPr="00F62838">
              <w:rPr>
                <w:rFonts w:ascii="Times New Roman" w:hAnsi="Times New Roman" w:cs="Times New Roman"/>
                <w:color w:val="000000"/>
              </w:rPr>
              <w:t>Fortigate ugniasienės įvykių kaupimo ir ataskaitų formavimo programinės įrangos techninio palaikymo paslauga</w:t>
            </w:r>
          </w:p>
          <w:p w14:paraId="16FECA70" w14:textId="77777777" w:rsidR="008F1F44" w:rsidRPr="00F62838" w:rsidRDefault="008F1F44" w:rsidP="00C227A2">
            <w:pPr>
              <w:pStyle w:val="xmsonormal"/>
              <w:rPr>
                <w:rFonts w:ascii="Times New Roman" w:hAnsi="Times New Roman" w:cs="Times New Roman"/>
                <w:color w:val="000000"/>
              </w:rPr>
            </w:pPr>
            <w:r w:rsidRPr="00F62838">
              <w:rPr>
                <w:rFonts w:ascii="Times New Roman" w:hAnsi="Times New Roman" w:cs="Times New Roman"/>
                <w:color w:val="000000"/>
              </w:rPr>
              <w:t>(gamintojo koda</w:t>
            </w:r>
            <w:r w:rsidRPr="00F62838">
              <w:rPr>
                <w:rFonts w:ascii="Times New Roman" w:hAnsi="Times New Roman" w:cs="Times New Roman"/>
              </w:rPr>
              <w:t>i:</w:t>
            </w:r>
            <w:r w:rsidRPr="00F62838">
              <w:rPr>
                <w:rFonts w:ascii="Times New Roman" w:hAnsi="Times New Roman" w:cs="Times New Roman"/>
                <w:color w:val="000000"/>
              </w:rPr>
              <w:t> </w:t>
            </w:r>
          </w:p>
          <w:p w14:paraId="47A8EFB2" w14:textId="77777777" w:rsidR="008F1F44" w:rsidRPr="00F62838" w:rsidRDefault="008F1F44" w:rsidP="00C227A2">
            <w:pPr>
              <w:pStyle w:val="xmsonormal"/>
              <w:rPr>
                <w:rFonts w:ascii="Times New Roman" w:hAnsi="Times New Roman" w:cs="Times New Roman"/>
              </w:rPr>
            </w:pPr>
            <w:r w:rsidRPr="00F62838">
              <w:rPr>
                <w:rFonts w:ascii="Times New Roman" w:hAnsi="Times New Roman" w:cs="Times New Roman"/>
              </w:rPr>
              <w:t>FC3Z-15-LV0VM-855-02-00</w:t>
            </w:r>
            <w:r w:rsidRPr="00F62838">
              <w:rPr>
                <w:rFonts w:ascii="Times New Roman" w:hAnsi="Times New Roman" w:cs="Times New Roman"/>
                <w:color w:val="000000"/>
              </w:rPr>
              <w:t>,</w:t>
            </w:r>
            <w:r w:rsidRPr="00F62838">
              <w:rPr>
                <w:rFonts w:ascii="Times New Roman" w:hAnsi="Times New Roman" w:cs="Times New Roman"/>
              </w:rPr>
              <w:t xml:space="preserve"> </w:t>
            </w:r>
          </w:p>
          <w:p w14:paraId="370064AB" w14:textId="77777777" w:rsidR="008F1F44" w:rsidRPr="00F62838" w:rsidRDefault="008F1F44" w:rsidP="00C227A2">
            <w:pPr>
              <w:pStyle w:val="xmsonormal"/>
              <w:rPr>
                <w:rFonts w:ascii="Times New Roman" w:hAnsi="Times New Roman" w:cs="Times New Roman"/>
              </w:rPr>
            </w:pPr>
            <w:r w:rsidRPr="00F62838">
              <w:rPr>
                <w:rFonts w:ascii="Times New Roman" w:hAnsi="Times New Roman" w:cs="Times New Roman"/>
              </w:rPr>
              <w:t xml:space="preserve">FC3Z-15-LV0VM-242-02-00, </w:t>
            </w:r>
          </w:p>
          <w:p w14:paraId="2522C844" w14:textId="77777777" w:rsidR="008F1F44" w:rsidRPr="00F62838" w:rsidRDefault="008F1F44" w:rsidP="00C227A2">
            <w:pPr>
              <w:pStyle w:val="xmsonormal"/>
              <w:rPr>
                <w:rFonts w:ascii="Times New Roman" w:hAnsi="Times New Roman" w:cs="Times New Roman"/>
              </w:rPr>
            </w:pPr>
            <w:r w:rsidRPr="00F62838">
              <w:rPr>
                <w:rFonts w:ascii="Times New Roman" w:hAnsi="Times New Roman" w:cs="Times New Roman"/>
              </w:rPr>
              <w:t>FC3Z-15-LV0VM-241-02-00;</w:t>
            </w:r>
          </w:p>
          <w:p w14:paraId="4269B1DE" w14:textId="77777777" w:rsidR="008F1F44" w:rsidRPr="00F62838" w:rsidRDefault="008F1F44" w:rsidP="00C227A2">
            <w:pPr>
              <w:tabs>
                <w:tab w:val="left" w:pos="318"/>
              </w:tabs>
              <w:rPr>
                <w:color w:val="000000"/>
                <w:szCs w:val="24"/>
              </w:rPr>
            </w:pPr>
            <w:r w:rsidRPr="00F62838">
              <w:rPr>
                <w:color w:val="000000"/>
                <w:szCs w:val="24"/>
              </w:rPr>
              <w:t>serijinis numeris </w:t>
            </w:r>
          </w:p>
          <w:p w14:paraId="6BD97154" w14:textId="77777777" w:rsidR="008F1F44" w:rsidRPr="00F62838" w:rsidRDefault="008F1F44" w:rsidP="00C227A2">
            <w:pPr>
              <w:tabs>
                <w:tab w:val="left" w:pos="318"/>
              </w:tabs>
              <w:rPr>
                <w:szCs w:val="24"/>
              </w:rPr>
            </w:pPr>
            <w:r w:rsidRPr="00F62838">
              <w:rPr>
                <w:szCs w:val="24"/>
              </w:rPr>
              <w:t>FAZ-VMTM22001857</w:t>
            </w:r>
            <w:r w:rsidRPr="00F62838">
              <w:rPr>
                <w:color w:val="000000"/>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FDDA1FF" w14:textId="77777777" w:rsidR="008F1F44" w:rsidRPr="00C227A2" w:rsidRDefault="008F1F44" w:rsidP="00C227A2">
            <w:pPr>
              <w:jc w:val="center"/>
              <w:rPr>
                <w:szCs w:val="24"/>
              </w:rPr>
            </w:pPr>
            <w:r w:rsidRPr="00C227A2">
              <w:rPr>
                <w:color w:val="000000"/>
                <w:szCs w:val="24"/>
              </w:rPr>
              <w:t>1</w:t>
            </w:r>
          </w:p>
        </w:tc>
        <w:tc>
          <w:tcPr>
            <w:tcW w:w="2409" w:type="dxa"/>
            <w:tcBorders>
              <w:top w:val="single" w:sz="4" w:space="0" w:color="auto"/>
              <w:left w:val="single" w:sz="4" w:space="0" w:color="auto"/>
              <w:bottom w:val="single" w:sz="4" w:space="0" w:color="auto"/>
              <w:right w:val="single" w:sz="4" w:space="0" w:color="auto"/>
            </w:tcBorders>
          </w:tcPr>
          <w:p w14:paraId="449C7E7D" w14:textId="77777777" w:rsidR="008F1F44" w:rsidRPr="00C227A2" w:rsidRDefault="008F1F44" w:rsidP="00C227A2">
            <w:pPr>
              <w:ind w:firstLine="1"/>
              <w:jc w:val="center"/>
              <w:rPr>
                <w:bCs/>
                <w:szCs w:val="24"/>
              </w:rPr>
            </w:pPr>
          </w:p>
          <w:p w14:paraId="42AD6CDC" w14:textId="77777777" w:rsidR="008F1F44" w:rsidRPr="00C227A2" w:rsidRDefault="008F1F44" w:rsidP="00C227A2">
            <w:pPr>
              <w:ind w:firstLine="1"/>
              <w:jc w:val="center"/>
              <w:rPr>
                <w:bCs/>
                <w:szCs w:val="24"/>
              </w:rPr>
            </w:pPr>
          </w:p>
          <w:p w14:paraId="1235F989" w14:textId="77777777" w:rsidR="008F1F44" w:rsidRPr="00C227A2" w:rsidRDefault="008F1F44" w:rsidP="00C227A2">
            <w:pPr>
              <w:ind w:firstLine="1"/>
              <w:jc w:val="center"/>
              <w:rPr>
                <w:bCs/>
                <w:szCs w:val="24"/>
              </w:rPr>
            </w:pPr>
            <w:r w:rsidRPr="00C227A2">
              <w:rPr>
                <w:bCs/>
                <w:szCs w:val="24"/>
              </w:rPr>
              <w:t>36 mėnesių</w:t>
            </w:r>
          </w:p>
          <w:p w14:paraId="3BB2A66E" w14:textId="77777777" w:rsidR="008F1F44" w:rsidRPr="00C227A2" w:rsidRDefault="008F1F44" w:rsidP="00C227A2">
            <w:pPr>
              <w:ind w:firstLine="1"/>
              <w:jc w:val="center"/>
              <w:rPr>
                <w:bCs/>
                <w:szCs w:val="24"/>
              </w:rPr>
            </w:pPr>
          </w:p>
        </w:tc>
      </w:tr>
      <w:tr w:rsidR="008F1F44" w:rsidRPr="00C227A2" w14:paraId="73A094EC" w14:textId="77777777" w:rsidTr="006E6D37">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841A9" w14:textId="77777777" w:rsidR="008F1F44" w:rsidRPr="00C227A2" w:rsidRDefault="008F1F44" w:rsidP="00C227A2">
            <w:pPr>
              <w:jc w:val="center"/>
              <w:rPr>
                <w:rFonts w:eastAsiaTheme="minorHAnsi"/>
                <w:szCs w:val="24"/>
              </w:rPr>
            </w:pPr>
            <w:r w:rsidRPr="00C227A2">
              <w:rPr>
                <w:rFonts w:eastAsiaTheme="minorHAnsi"/>
                <w:szCs w:val="24"/>
              </w:rPr>
              <w:t>3.</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3BDA45" w14:textId="77777777" w:rsidR="008F1F44" w:rsidRPr="00F62838" w:rsidRDefault="008F1F44" w:rsidP="00C227A2">
            <w:pPr>
              <w:pStyle w:val="xmsonormal"/>
              <w:rPr>
                <w:rFonts w:ascii="Times New Roman" w:hAnsi="Times New Roman" w:cs="Times New Roman"/>
              </w:rPr>
            </w:pPr>
            <w:r w:rsidRPr="00F62838">
              <w:rPr>
                <w:rFonts w:ascii="Times New Roman" w:hAnsi="Times New Roman" w:cs="Times New Roman"/>
                <w:color w:val="000000"/>
              </w:rPr>
              <w:t>Fortigate VPN programinės įrangos techninio palaikymo paslauga</w:t>
            </w:r>
          </w:p>
          <w:p w14:paraId="6D3155DE" w14:textId="77777777" w:rsidR="008F1F44" w:rsidRPr="00F62838" w:rsidRDefault="008F1F44" w:rsidP="00C227A2">
            <w:pPr>
              <w:pStyle w:val="xmsonormal"/>
              <w:rPr>
                <w:rFonts w:ascii="Times New Roman" w:hAnsi="Times New Roman" w:cs="Times New Roman"/>
                <w:color w:val="000000"/>
              </w:rPr>
            </w:pPr>
            <w:r w:rsidRPr="00F62838">
              <w:rPr>
                <w:rFonts w:ascii="Times New Roman" w:hAnsi="Times New Roman" w:cs="Times New Roman"/>
                <w:color w:val="000000"/>
              </w:rPr>
              <w:t xml:space="preserve">(gamintojo kodai: </w:t>
            </w:r>
          </w:p>
          <w:p w14:paraId="18B80675" w14:textId="77777777" w:rsidR="008F1F44" w:rsidRPr="00F62838" w:rsidRDefault="008F1F44" w:rsidP="00C227A2">
            <w:pPr>
              <w:pStyle w:val="xmsonormal"/>
              <w:rPr>
                <w:rFonts w:ascii="Times New Roman" w:hAnsi="Times New Roman" w:cs="Times New Roman"/>
              </w:rPr>
            </w:pPr>
            <w:r w:rsidRPr="00F62838">
              <w:rPr>
                <w:rFonts w:ascii="Times New Roman" w:hAnsi="Times New Roman" w:cs="Times New Roman"/>
              </w:rPr>
              <w:t>FC1-10-EMS04-428-01-12</w:t>
            </w:r>
            <w:r w:rsidRPr="00F62838">
              <w:rPr>
                <w:rFonts w:ascii="Times New Roman" w:hAnsi="Times New Roman" w:cs="Times New Roman"/>
                <w:color w:val="000000"/>
              </w:rPr>
              <w:t>,</w:t>
            </w:r>
            <w:r w:rsidRPr="00F62838">
              <w:rPr>
                <w:rFonts w:ascii="Times New Roman" w:hAnsi="Times New Roman" w:cs="Times New Roman"/>
              </w:rPr>
              <w:t xml:space="preserve"> </w:t>
            </w:r>
          </w:p>
          <w:p w14:paraId="66DC840D" w14:textId="77777777" w:rsidR="008F1F44" w:rsidRPr="00F62838" w:rsidRDefault="008F1F44" w:rsidP="00C227A2">
            <w:pPr>
              <w:pStyle w:val="xmsonormal"/>
              <w:rPr>
                <w:rFonts w:ascii="Times New Roman" w:hAnsi="Times New Roman" w:cs="Times New Roman"/>
              </w:rPr>
            </w:pPr>
            <w:r w:rsidRPr="00F62838">
              <w:rPr>
                <w:rFonts w:ascii="Times New Roman" w:hAnsi="Times New Roman" w:cs="Times New Roman"/>
              </w:rPr>
              <w:t>FC2-10-EMS04-428-01-12;</w:t>
            </w:r>
          </w:p>
          <w:p w14:paraId="34C2E6DA" w14:textId="77777777" w:rsidR="008F1F44" w:rsidRPr="00F62838" w:rsidRDefault="008F1F44" w:rsidP="00C227A2">
            <w:pPr>
              <w:tabs>
                <w:tab w:val="left" w:pos="318"/>
              </w:tabs>
              <w:rPr>
                <w:color w:val="000000"/>
                <w:szCs w:val="24"/>
              </w:rPr>
            </w:pPr>
            <w:r w:rsidRPr="00F62838">
              <w:rPr>
                <w:color w:val="000000"/>
                <w:szCs w:val="24"/>
              </w:rPr>
              <w:t xml:space="preserve">serijinis numeris: </w:t>
            </w:r>
          </w:p>
          <w:p w14:paraId="341F03E6" w14:textId="77777777" w:rsidR="008F1F44" w:rsidRPr="00F62838" w:rsidRDefault="008F1F44" w:rsidP="00C227A2">
            <w:pPr>
              <w:tabs>
                <w:tab w:val="left" w:pos="318"/>
              </w:tabs>
              <w:rPr>
                <w:color w:val="000000"/>
                <w:szCs w:val="24"/>
              </w:rPr>
            </w:pPr>
            <w:r w:rsidRPr="00F62838">
              <w:rPr>
                <w:szCs w:val="24"/>
              </w:rPr>
              <w:t>FCTEMS8822001068</w:t>
            </w:r>
            <w:r w:rsidRPr="00F62838">
              <w:rPr>
                <w:color w:val="000000"/>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4E56C11" w14:textId="77777777" w:rsidR="008F1F44" w:rsidRPr="00C227A2" w:rsidRDefault="008F1F44" w:rsidP="00C227A2">
            <w:pPr>
              <w:jc w:val="center"/>
              <w:rPr>
                <w:szCs w:val="24"/>
              </w:rPr>
            </w:pPr>
            <w:r w:rsidRPr="00C227A2">
              <w:rPr>
                <w:color w:val="000000"/>
                <w:szCs w:val="24"/>
              </w:rPr>
              <w:t>750</w:t>
            </w:r>
          </w:p>
        </w:tc>
        <w:tc>
          <w:tcPr>
            <w:tcW w:w="2409" w:type="dxa"/>
            <w:tcBorders>
              <w:top w:val="single" w:sz="4" w:space="0" w:color="auto"/>
              <w:left w:val="single" w:sz="4" w:space="0" w:color="auto"/>
              <w:bottom w:val="single" w:sz="4" w:space="0" w:color="auto"/>
              <w:right w:val="single" w:sz="4" w:space="0" w:color="auto"/>
            </w:tcBorders>
          </w:tcPr>
          <w:p w14:paraId="106F9608" w14:textId="77777777" w:rsidR="008F1F44" w:rsidRPr="00C227A2" w:rsidRDefault="008F1F44" w:rsidP="00C227A2">
            <w:pPr>
              <w:ind w:firstLine="1"/>
              <w:jc w:val="center"/>
              <w:rPr>
                <w:bCs/>
                <w:szCs w:val="24"/>
              </w:rPr>
            </w:pPr>
          </w:p>
          <w:p w14:paraId="23DB59D2" w14:textId="77777777" w:rsidR="008F1F44" w:rsidRPr="00C227A2" w:rsidRDefault="008F1F44" w:rsidP="00C227A2">
            <w:pPr>
              <w:ind w:firstLine="1"/>
              <w:jc w:val="center"/>
              <w:rPr>
                <w:bCs/>
                <w:szCs w:val="24"/>
              </w:rPr>
            </w:pPr>
          </w:p>
          <w:p w14:paraId="31118782" w14:textId="77777777" w:rsidR="008F1F44" w:rsidRPr="00C227A2" w:rsidRDefault="008F1F44" w:rsidP="00C227A2">
            <w:pPr>
              <w:ind w:firstLine="1"/>
              <w:jc w:val="center"/>
              <w:rPr>
                <w:bCs/>
                <w:szCs w:val="24"/>
              </w:rPr>
            </w:pPr>
            <w:r w:rsidRPr="00C227A2">
              <w:rPr>
                <w:bCs/>
                <w:szCs w:val="24"/>
              </w:rPr>
              <w:t>36 mėnesių</w:t>
            </w:r>
          </w:p>
          <w:p w14:paraId="0888653D" w14:textId="77777777" w:rsidR="008F1F44" w:rsidRPr="00C227A2" w:rsidRDefault="008F1F44" w:rsidP="00C227A2">
            <w:pPr>
              <w:ind w:firstLine="1"/>
              <w:jc w:val="center"/>
              <w:rPr>
                <w:bCs/>
                <w:szCs w:val="24"/>
              </w:rPr>
            </w:pPr>
          </w:p>
        </w:tc>
      </w:tr>
    </w:tbl>
    <w:p w14:paraId="727E11AD" w14:textId="77777777" w:rsidR="008F1F44" w:rsidRPr="00C227A2" w:rsidRDefault="008F1F44" w:rsidP="00C227A2">
      <w:pPr>
        <w:pStyle w:val="ListParagraph"/>
        <w:widowControl w:val="0"/>
        <w:tabs>
          <w:tab w:val="left" w:pos="426"/>
          <w:tab w:val="left" w:pos="709"/>
        </w:tabs>
        <w:autoSpaceDE w:val="0"/>
        <w:autoSpaceDN w:val="0"/>
        <w:adjustRightInd w:val="0"/>
        <w:ind w:left="426"/>
        <w:rPr>
          <w:szCs w:val="24"/>
        </w:rPr>
      </w:pPr>
    </w:p>
    <w:p w14:paraId="69790212" w14:textId="77777777" w:rsidR="008F1F44" w:rsidRPr="00C227A2" w:rsidRDefault="008F1F44" w:rsidP="00C227A2">
      <w:pPr>
        <w:pStyle w:val="ListParagraph"/>
        <w:widowControl w:val="0"/>
        <w:numPr>
          <w:ilvl w:val="3"/>
          <w:numId w:val="45"/>
        </w:numPr>
        <w:tabs>
          <w:tab w:val="left" w:pos="426"/>
          <w:tab w:val="left" w:pos="709"/>
        </w:tabs>
        <w:autoSpaceDE w:val="0"/>
        <w:autoSpaceDN w:val="0"/>
        <w:adjustRightInd w:val="0"/>
        <w:ind w:left="0" w:firstLine="426"/>
        <w:rPr>
          <w:szCs w:val="24"/>
        </w:rPr>
      </w:pPr>
      <w:r w:rsidRPr="00C227A2">
        <w:rPr>
          <w:szCs w:val="24"/>
        </w:rPr>
        <w:t xml:space="preserve">NMA yra įsigijusi šios turimos Fortinet </w:t>
      </w:r>
      <w:r w:rsidRPr="00C227A2">
        <w:rPr>
          <w:color w:val="000000"/>
          <w:szCs w:val="24"/>
        </w:rPr>
        <w:t xml:space="preserve">Fortigate 600E </w:t>
      </w:r>
      <w:r w:rsidRPr="00C227A2">
        <w:rPr>
          <w:szCs w:val="24"/>
        </w:rPr>
        <w:t>įrangos techninio palaikymo paslaugas, kurios galioja iki: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5387"/>
        <w:gridCol w:w="1559"/>
        <w:gridCol w:w="1984"/>
      </w:tblGrid>
      <w:tr w:rsidR="008F1F44" w:rsidRPr="00C227A2" w14:paraId="7A3DD458" w14:textId="77777777" w:rsidTr="001D560D">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2515FDA" w14:textId="77777777" w:rsidR="008F1F44" w:rsidRPr="00C227A2" w:rsidRDefault="008F1F44" w:rsidP="00C227A2">
            <w:pPr>
              <w:jc w:val="center"/>
              <w:rPr>
                <w:rFonts w:eastAsiaTheme="minorHAnsi"/>
                <w:szCs w:val="24"/>
              </w:rPr>
            </w:pPr>
            <w:r w:rsidRPr="00C227A2">
              <w:rPr>
                <w:b/>
                <w:bCs/>
                <w:szCs w:val="24"/>
              </w:rPr>
              <w:t>Eil. Nr.</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6D71CF0" w14:textId="77777777" w:rsidR="008F1F44" w:rsidRPr="00C227A2" w:rsidRDefault="008F1F44" w:rsidP="00C227A2">
            <w:pPr>
              <w:tabs>
                <w:tab w:val="left" w:pos="318"/>
              </w:tabs>
              <w:jc w:val="center"/>
              <w:rPr>
                <w:b/>
                <w:bCs/>
                <w:szCs w:val="24"/>
              </w:rPr>
            </w:pPr>
            <w:r w:rsidRPr="00C227A2">
              <w:rPr>
                <w:b/>
                <w:bCs/>
                <w:szCs w:val="24"/>
              </w:rPr>
              <w:t>Programinės įrangos pavadinimas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E0EDC" w14:textId="77777777" w:rsidR="008F1F44" w:rsidRPr="00C227A2" w:rsidRDefault="008F1F44" w:rsidP="00C227A2">
            <w:pPr>
              <w:jc w:val="center"/>
              <w:rPr>
                <w:b/>
                <w:bCs/>
                <w:szCs w:val="24"/>
              </w:rPr>
            </w:pPr>
            <w:r w:rsidRPr="00C227A2">
              <w:rPr>
                <w:b/>
                <w:bCs/>
                <w:szCs w:val="24"/>
              </w:rPr>
              <w:t>Kiekis, vnt.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CE870" w14:textId="77777777" w:rsidR="008F1F44" w:rsidRPr="00C227A2" w:rsidRDefault="008F1F44" w:rsidP="00C227A2">
            <w:pPr>
              <w:ind w:firstLine="1"/>
              <w:jc w:val="center"/>
              <w:rPr>
                <w:b/>
                <w:szCs w:val="24"/>
              </w:rPr>
            </w:pPr>
            <w:r w:rsidRPr="00C227A2">
              <w:rPr>
                <w:b/>
                <w:szCs w:val="24"/>
              </w:rPr>
              <w:t>Data</w:t>
            </w:r>
          </w:p>
        </w:tc>
      </w:tr>
      <w:tr w:rsidR="00B03114" w:rsidRPr="00C227A2" w14:paraId="65C9AD97" w14:textId="77777777" w:rsidTr="001D560D">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834FF" w14:textId="77777777" w:rsidR="00B03114" w:rsidRPr="00C227A2" w:rsidRDefault="00B03114" w:rsidP="00B03114">
            <w:pPr>
              <w:jc w:val="center"/>
              <w:rPr>
                <w:rFonts w:eastAsiaTheme="minorHAnsi"/>
                <w:szCs w:val="24"/>
              </w:rPr>
            </w:pPr>
            <w:r w:rsidRPr="00C227A2">
              <w:rPr>
                <w:rFonts w:eastAsiaTheme="minorHAnsi"/>
                <w:szCs w:val="24"/>
              </w:rPr>
              <w:t>1.</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D51B5D" w14:textId="77777777" w:rsidR="00B03114" w:rsidRPr="00C227A2" w:rsidRDefault="00B03114" w:rsidP="00B03114">
            <w:pPr>
              <w:pStyle w:val="xmsonormal"/>
              <w:rPr>
                <w:rFonts w:ascii="Times New Roman" w:hAnsi="Times New Roman" w:cs="Times New Roman"/>
              </w:rPr>
            </w:pPr>
            <w:r w:rsidRPr="00C227A2">
              <w:rPr>
                <w:rFonts w:ascii="Times New Roman" w:hAnsi="Times New Roman" w:cs="Times New Roman"/>
                <w:color w:val="000000"/>
              </w:rPr>
              <w:t xml:space="preserve">Ugniasienės </w:t>
            </w:r>
            <w:r>
              <w:rPr>
                <w:rFonts w:ascii="Times New Roman" w:hAnsi="Times New Roman" w:cs="Times New Roman"/>
                <w:color w:val="000000"/>
              </w:rPr>
              <w:t>techninės įrangos</w:t>
            </w:r>
            <w:r w:rsidRPr="00E05284">
              <w:rPr>
                <w:rFonts w:ascii="Times New Roman" w:hAnsi="Times New Roman" w:cs="Times New Roman"/>
                <w:color w:val="000000"/>
              </w:rPr>
              <w:t xml:space="preserve"> </w:t>
            </w:r>
            <w:r w:rsidRPr="00C227A2">
              <w:rPr>
                <w:rFonts w:ascii="Times New Roman" w:hAnsi="Times New Roman" w:cs="Times New Roman"/>
                <w:color w:val="000000"/>
              </w:rPr>
              <w:t>Fortigate 600E techninio palaikymo ir garantijos paslauga</w:t>
            </w:r>
          </w:p>
          <w:p w14:paraId="3A87C00A" w14:textId="77777777" w:rsidR="00B03114" w:rsidRPr="00C227A2" w:rsidRDefault="00B03114" w:rsidP="00B03114">
            <w:pPr>
              <w:pStyle w:val="xmsonormal"/>
              <w:rPr>
                <w:rFonts w:ascii="Times New Roman" w:hAnsi="Times New Roman" w:cs="Times New Roman"/>
                <w:color w:val="000000"/>
              </w:rPr>
            </w:pPr>
            <w:r w:rsidRPr="00C227A2">
              <w:rPr>
                <w:rFonts w:ascii="Times New Roman" w:hAnsi="Times New Roman" w:cs="Times New Roman"/>
                <w:color w:val="000000"/>
              </w:rPr>
              <w:t xml:space="preserve">(gamintojo kodas  </w:t>
            </w:r>
          </w:p>
          <w:p w14:paraId="04DEFFDA" w14:textId="77777777" w:rsidR="00B03114" w:rsidRPr="00C227A2" w:rsidRDefault="00B03114" w:rsidP="00B03114">
            <w:pPr>
              <w:pStyle w:val="xmsonormal"/>
              <w:rPr>
                <w:rFonts w:ascii="Times New Roman" w:hAnsi="Times New Roman" w:cs="Times New Roman"/>
              </w:rPr>
            </w:pPr>
            <w:r w:rsidRPr="00C227A2">
              <w:rPr>
                <w:rFonts w:ascii="Times New Roman" w:hAnsi="Times New Roman" w:cs="Times New Roman"/>
                <w:color w:val="000000"/>
              </w:rPr>
              <w:t>FC-10-F6H0E-809-02-DD;</w:t>
            </w:r>
          </w:p>
          <w:p w14:paraId="7A09F4DB" w14:textId="77777777" w:rsidR="00B03114" w:rsidRPr="00C227A2" w:rsidRDefault="00B03114" w:rsidP="00B03114">
            <w:pPr>
              <w:tabs>
                <w:tab w:val="left" w:pos="318"/>
              </w:tabs>
              <w:rPr>
                <w:color w:val="000000"/>
                <w:szCs w:val="24"/>
              </w:rPr>
            </w:pPr>
            <w:r w:rsidRPr="00C227A2">
              <w:rPr>
                <w:color w:val="000000"/>
                <w:szCs w:val="24"/>
              </w:rPr>
              <w:t xml:space="preserve">serijiniai numeriai: </w:t>
            </w:r>
          </w:p>
          <w:p w14:paraId="6B036B45" w14:textId="77777777" w:rsidR="00B03114" w:rsidRPr="00C227A2" w:rsidRDefault="00B03114" w:rsidP="00B03114">
            <w:pPr>
              <w:tabs>
                <w:tab w:val="left" w:pos="318"/>
              </w:tabs>
              <w:rPr>
                <w:color w:val="000000"/>
                <w:szCs w:val="24"/>
              </w:rPr>
            </w:pPr>
            <w:r w:rsidRPr="00C227A2">
              <w:rPr>
                <w:color w:val="000000"/>
                <w:szCs w:val="24"/>
              </w:rPr>
              <w:t xml:space="preserve">FG6H0ETB21906686, </w:t>
            </w:r>
          </w:p>
          <w:p w14:paraId="2590A80F" w14:textId="7D371DB0" w:rsidR="00B03114" w:rsidRPr="00C227A2" w:rsidRDefault="00B03114" w:rsidP="00B03114">
            <w:pPr>
              <w:tabs>
                <w:tab w:val="left" w:pos="318"/>
              </w:tabs>
              <w:rPr>
                <w:szCs w:val="24"/>
              </w:rPr>
            </w:pPr>
            <w:r w:rsidRPr="00C227A2">
              <w:rPr>
                <w:color w:val="000000"/>
                <w:szCs w:val="24"/>
              </w:rPr>
              <w:t>FG6H0ETB21906740)</w:t>
            </w:r>
          </w:p>
        </w:tc>
        <w:tc>
          <w:tcPr>
            <w:tcW w:w="1559" w:type="dxa"/>
            <w:tcBorders>
              <w:top w:val="single" w:sz="4" w:space="0" w:color="auto"/>
              <w:left w:val="single" w:sz="4" w:space="0" w:color="auto"/>
              <w:bottom w:val="single" w:sz="4" w:space="0" w:color="auto"/>
              <w:right w:val="single" w:sz="4" w:space="0" w:color="auto"/>
            </w:tcBorders>
            <w:vAlign w:val="center"/>
          </w:tcPr>
          <w:p w14:paraId="398C0522" w14:textId="77777777" w:rsidR="00B03114" w:rsidRPr="00C227A2" w:rsidRDefault="00B03114" w:rsidP="00B03114">
            <w:pPr>
              <w:jc w:val="center"/>
              <w:rPr>
                <w:szCs w:val="24"/>
              </w:rPr>
            </w:pPr>
            <w:r w:rsidRPr="00C227A2">
              <w:rPr>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4BADCE21" w14:textId="77777777" w:rsidR="00B03114" w:rsidRPr="00C227A2" w:rsidRDefault="00B03114" w:rsidP="00B03114">
            <w:pPr>
              <w:ind w:firstLine="1"/>
              <w:jc w:val="center"/>
              <w:rPr>
                <w:bCs/>
                <w:color w:val="000000"/>
                <w:szCs w:val="24"/>
              </w:rPr>
            </w:pPr>
            <w:r w:rsidRPr="00C227A2">
              <w:rPr>
                <w:bCs/>
                <w:szCs w:val="24"/>
              </w:rPr>
              <w:t>2026-02-16</w:t>
            </w:r>
          </w:p>
        </w:tc>
      </w:tr>
      <w:tr w:rsidR="00B03114" w:rsidRPr="00C227A2" w14:paraId="52CDB51D" w14:textId="77777777" w:rsidTr="001D560D">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155F63" w14:textId="77777777" w:rsidR="00B03114" w:rsidRPr="00C227A2" w:rsidRDefault="00B03114" w:rsidP="00B03114">
            <w:pPr>
              <w:jc w:val="center"/>
              <w:rPr>
                <w:rFonts w:eastAsiaTheme="minorHAnsi"/>
                <w:szCs w:val="24"/>
              </w:rPr>
            </w:pPr>
            <w:r w:rsidRPr="00C227A2">
              <w:rPr>
                <w:rFonts w:eastAsiaTheme="minorHAnsi"/>
                <w:szCs w:val="24"/>
              </w:rPr>
              <w:lastRenderedPageBreak/>
              <w:t>2.</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854DDB" w14:textId="77777777" w:rsidR="00B03114" w:rsidRPr="00F62838" w:rsidRDefault="00B03114" w:rsidP="00B03114">
            <w:pPr>
              <w:pStyle w:val="xmsonormal"/>
              <w:rPr>
                <w:rFonts w:ascii="Times New Roman" w:hAnsi="Times New Roman" w:cs="Times New Roman"/>
              </w:rPr>
            </w:pPr>
            <w:r w:rsidRPr="00F62838">
              <w:rPr>
                <w:rFonts w:ascii="Times New Roman" w:hAnsi="Times New Roman" w:cs="Times New Roman"/>
                <w:color w:val="000000"/>
              </w:rPr>
              <w:t>Fortigate ugniasienės įvykių kaupimo ir ataskaitų formavimo programinės įrangos techninio palaikymo paslauga</w:t>
            </w:r>
          </w:p>
          <w:p w14:paraId="1608BA34" w14:textId="77777777" w:rsidR="00B03114" w:rsidRPr="00F62838" w:rsidRDefault="00B03114" w:rsidP="00B03114">
            <w:pPr>
              <w:pStyle w:val="xmsonormal"/>
              <w:rPr>
                <w:rFonts w:ascii="Times New Roman" w:hAnsi="Times New Roman" w:cs="Times New Roman"/>
                <w:color w:val="000000"/>
              </w:rPr>
            </w:pPr>
            <w:r w:rsidRPr="00F62838">
              <w:rPr>
                <w:rFonts w:ascii="Times New Roman" w:hAnsi="Times New Roman" w:cs="Times New Roman"/>
                <w:color w:val="000000"/>
              </w:rPr>
              <w:t>(gamintojo koda</w:t>
            </w:r>
            <w:r w:rsidRPr="00F62838">
              <w:rPr>
                <w:rFonts w:ascii="Times New Roman" w:hAnsi="Times New Roman" w:cs="Times New Roman"/>
              </w:rPr>
              <w:t>i:</w:t>
            </w:r>
            <w:r w:rsidRPr="00F62838">
              <w:rPr>
                <w:rFonts w:ascii="Times New Roman" w:hAnsi="Times New Roman" w:cs="Times New Roman"/>
                <w:color w:val="000000"/>
              </w:rPr>
              <w:t> </w:t>
            </w:r>
          </w:p>
          <w:p w14:paraId="67DC293E" w14:textId="77777777" w:rsidR="00B03114" w:rsidRPr="00F62838" w:rsidRDefault="00B03114" w:rsidP="00B03114">
            <w:pPr>
              <w:pStyle w:val="xmsonormal"/>
              <w:rPr>
                <w:rFonts w:ascii="Times New Roman" w:hAnsi="Times New Roman" w:cs="Times New Roman"/>
              </w:rPr>
            </w:pPr>
            <w:r w:rsidRPr="00F62838">
              <w:rPr>
                <w:rFonts w:ascii="Times New Roman" w:hAnsi="Times New Roman" w:cs="Times New Roman"/>
              </w:rPr>
              <w:t>FC3Z-15-LV0VM-855-02-00</w:t>
            </w:r>
            <w:r w:rsidRPr="00F62838">
              <w:rPr>
                <w:rFonts w:ascii="Times New Roman" w:hAnsi="Times New Roman" w:cs="Times New Roman"/>
                <w:color w:val="000000"/>
              </w:rPr>
              <w:t>,</w:t>
            </w:r>
            <w:r w:rsidRPr="00F62838">
              <w:rPr>
                <w:rFonts w:ascii="Times New Roman" w:hAnsi="Times New Roman" w:cs="Times New Roman"/>
              </w:rPr>
              <w:t xml:space="preserve"> </w:t>
            </w:r>
          </w:p>
          <w:p w14:paraId="04270CE3" w14:textId="77777777" w:rsidR="00B03114" w:rsidRPr="00F62838" w:rsidRDefault="00B03114" w:rsidP="00B03114">
            <w:pPr>
              <w:pStyle w:val="xmsonormal"/>
              <w:rPr>
                <w:rFonts w:ascii="Times New Roman" w:hAnsi="Times New Roman" w:cs="Times New Roman"/>
              </w:rPr>
            </w:pPr>
            <w:r w:rsidRPr="00F62838">
              <w:rPr>
                <w:rFonts w:ascii="Times New Roman" w:hAnsi="Times New Roman" w:cs="Times New Roman"/>
              </w:rPr>
              <w:t xml:space="preserve">FC3Z-15-LV0VM-242-02-00, </w:t>
            </w:r>
          </w:p>
          <w:p w14:paraId="69262060" w14:textId="77777777" w:rsidR="00B03114" w:rsidRPr="00F62838" w:rsidRDefault="00B03114" w:rsidP="00B03114">
            <w:pPr>
              <w:pStyle w:val="xmsonormal"/>
              <w:rPr>
                <w:rFonts w:ascii="Times New Roman" w:hAnsi="Times New Roman" w:cs="Times New Roman"/>
              </w:rPr>
            </w:pPr>
            <w:r w:rsidRPr="00F62838">
              <w:rPr>
                <w:rFonts w:ascii="Times New Roman" w:hAnsi="Times New Roman" w:cs="Times New Roman"/>
              </w:rPr>
              <w:t>FC3Z-15-LV0VM-241-02-00;</w:t>
            </w:r>
          </w:p>
          <w:p w14:paraId="76B500C0" w14:textId="77777777" w:rsidR="00B03114" w:rsidRPr="00F62838" w:rsidRDefault="00B03114" w:rsidP="00B03114">
            <w:pPr>
              <w:tabs>
                <w:tab w:val="left" w:pos="318"/>
              </w:tabs>
              <w:rPr>
                <w:color w:val="000000"/>
                <w:szCs w:val="24"/>
              </w:rPr>
            </w:pPr>
            <w:r w:rsidRPr="00F62838">
              <w:rPr>
                <w:color w:val="000000"/>
                <w:szCs w:val="24"/>
              </w:rPr>
              <w:t>serijinis numeris </w:t>
            </w:r>
          </w:p>
          <w:p w14:paraId="6057C30D" w14:textId="18EACBF3" w:rsidR="00B03114" w:rsidRPr="00F62838" w:rsidRDefault="00B03114" w:rsidP="00B03114">
            <w:pPr>
              <w:tabs>
                <w:tab w:val="left" w:pos="318"/>
              </w:tabs>
              <w:rPr>
                <w:szCs w:val="24"/>
              </w:rPr>
            </w:pPr>
            <w:r w:rsidRPr="00F62838">
              <w:rPr>
                <w:szCs w:val="24"/>
              </w:rPr>
              <w:t>FAZ-VMTM22001857</w:t>
            </w:r>
            <w:r w:rsidRPr="00F62838">
              <w:rPr>
                <w:color w:val="000000"/>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1E2AFC7" w14:textId="77777777" w:rsidR="00B03114" w:rsidRPr="00C227A2" w:rsidRDefault="00B03114" w:rsidP="00B03114">
            <w:pPr>
              <w:jc w:val="center"/>
              <w:rPr>
                <w:szCs w:val="24"/>
              </w:rPr>
            </w:pPr>
            <w:r w:rsidRPr="00C227A2">
              <w:rPr>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14:paraId="107E27E8" w14:textId="77777777" w:rsidR="00B03114" w:rsidRPr="00C227A2" w:rsidRDefault="00B03114" w:rsidP="00B03114">
            <w:pPr>
              <w:ind w:firstLine="1"/>
              <w:jc w:val="center"/>
              <w:rPr>
                <w:bCs/>
                <w:color w:val="000000"/>
                <w:szCs w:val="24"/>
              </w:rPr>
            </w:pPr>
            <w:r w:rsidRPr="00C227A2">
              <w:rPr>
                <w:bCs/>
                <w:szCs w:val="24"/>
              </w:rPr>
              <w:t>2026-02-16</w:t>
            </w:r>
          </w:p>
        </w:tc>
      </w:tr>
      <w:tr w:rsidR="00B03114" w:rsidRPr="00C227A2" w14:paraId="4B02D886" w14:textId="77777777" w:rsidTr="001D560D">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9FE77" w14:textId="77777777" w:rsidR="00B03114" w:rsidRPr="00C227A2" w:rsidRDefault="00B03114" w:rsidP="00B03114">
            <w:pPr>
              <w:jc w:val="center"/>
              <w:rPr>
                <w:rFonts w:eastAsiaTheme="minorHAnsi"/>
                <w:szCs w:val="24"/>
              </w:rPr>
            </w:pPr>
            <w:r w:rsidRPr="00C227A2">
              <w:rPr>
                <w:rFonts w:eastAsiaTheme="minorHAnsi"/>
                <w:szCs w:val="24"/>
              </w:rPr>
              <w:t>3.</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5F1494" w14:textId="77777777" w:rsidR="00B03114" w:rsidRPr="00F62838" w:rsidRDefault="00B03114" w:rsidP="00B03114">
            <w:pPr>
              <w:pStyle w:val="xmsonormal"/>
              <w:rPr>
                <w:rFonts w:ascii="Times New Roman" w:hAnsi="Times New Roman" w:cs="Times New Roman"/>
              </w:rPr>
            </w:pPr>
            <w:r w:rsidRPr="00F62838">
              <w:rPr>
                <w:rFonts w:ascii="Times New Roman" w:hAnsi="Times New Roman" w:cs="Times New Roman"/>
                <w:color w:val="000000"/>
              </w:rPr>
              <w:t>Fortigate VPN programinės įrangos techninio palaikymo paslauga</w:t>
            </w:r>
          </w:p>
          <w:p w14:paraId="4BA5337B" w14:textId="77777777" w:rsidR="00B03114" w:rsidRPr="00F62838" w:rsidRDefault="00B03114" w:rsidP="00B03114">
            <w:pPr>
              <w:pStyle w:val="xmsonormal"/>
              <w:rPr>
                <w:rFonts w:ascii="Times New Roman" w:hAnsi="Times New Roman" w:cs="Times New Roman"/>
                <w:color w:val="000000"/>
              </w:rPr>
            </w:pPr>
            <w:r w:rsidRPr="00F62838">
              <w:rPr>
                <w:rFonts w:ascii="Times New Roman" w:hAnsi="Times New Roman" w:cs="Times New Roman"/>
                <w:color w:val="000000"/>
              </w:rPr>
              <w:t xml:space="preserve">(gamintojo kodai: </w:t>
            </w:r>
          </w:p>
          <w:p w14:paraId="1BB4CBA1" w14:textId="77777777" w:rsidR="00B03114" w:rsidRPr="00F62838" w:rsidRDefault="00B03114" w:rsidP="00B03114">
            <w:pPr>
              <w:pStyle w:val="xmsonormal"/>
              <w:rPr>
                <w:rFonts w:ascii="Times New Roman" w:hAnsi="Times New Roman" w:cs="Times New Roman"/>
              </w:rPr>
            </w:pPr>
            <w:r w:rsidRPr="00F62838">
              <w:rPr>
                <w:rFonts w:ascii="Times New Roman" w:hAnsi="Times New Roman" w:cs="Times New Roman"/>
              </w:rPr>
              <w:t>FC1-10-EMS04-428-01-12</w:t>
            </w:r>
            <w:r w:rsidRPr="00F62838">
              <w:rPr>
                <w:rFonts w:ascii="Times New Roman" w:hAnsi="Times New Roman" w:cs="Times New Roman"/>
                <w:color w:val="000000"/>
              </w:rPr>
              <w:t>,</w:t>
            </w:r>
            <w:r w:rsidRPr="00F62838">
              <w:rPr>
                <w:rFonts w:ascii="Times New Roman" w:hAnsi="Times New Roman" w:cs="Times New Roman"/>
              </w:rPr>
              <w:t xml:space="preserve"> </w:t>
            </w:r>
          </w:p>
          <w:p w14:paraId="01F4A015" w14:textId="77777777" w:rsidR="00B03114" w:rsidRPr="00F62838" w:rsidRDefault="00B03114" w:rsidP="00B03114">
            <w:pPr>
              <w:pStyle w:val="xmsonormal"/>
              <w:rPr>
                <w:rFonts w:ascii="Times New Roman" w:hAnsi="Times New Roman" w:cs="Times New Roman"/>
              </w:rPr>
            </w:pPr>
            <w:r w:rsidRPr="00F62838">
              <w:rPr>
                <w:rFonts w:ascii="Times New Roman" w:hAnsi="Times New Roman" w:cs="Times New Roman"/>
              </w:rPr>
              <w:t>FC2-10-EMS04-428-01-12;</w:t>
            </w:r>
          </w:p>
          <w:p w14:paraId="20ADE8C6" w14:textId="77777777" w:rsidR="00B03114" w:rsidRPr="00F62838" w:rsidRDefault="00B03114" w:rsidP="00B03114">
            <w:pPr>
              <w:tabs>
                <w:tab w:val="left" w:pos="318"/>
              </w:tabs>
              <w:rPr>
                <w:color w:val="000000"/>
                <w:szCs w:val="24"/>
              </w:rPr>
            </w:pPr>
            <w:r w:rsidRPr="00F62838">
              <w:rPr>
                <w:color w:val="000000"/>
                <w:szCs w:val="24"/>
              </w:rPr>
              <w:t xml:space="preserve">serijinis numeris: </w:t>
            </w:r>
          </w:p>
          <w:p w14:paraId="680CFFE5" w14:textId="4AC7AEAD" w:rsidR="00B03114" w:rsidRPr="00F62838" w:rsidRDefault="00B03114" w:rsidP="00B03114">
            <w:pPr>
              <w:tabs>
                <w:tab w:val="left" w:pos="318"/>
              </w:tabs>
              <w:rPr>
                <w:szCs w:val="24"/>
              </w:rPr>
            </w:pPr>
            <w:r w:rsidRPr="00F62838">
              <w:rPr>
                <w:szCs w:val="24"/>
              </w:rPr>
              <w:t>FCTEMS8822001068</w:t>
            </w:r>
            <w:r w:rsidRPr="00F62838">
              <w:rPr>
                <w:color w:val="000000"/>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55C1DD8A" w14:textId="77777777" w:rsidR="00B03114" w:rsidRPr="00C227A2" w:rsidRDefault="00B03114" w:rsidP="00B03114">
            <w:pPr>
              <w:jc w:val="center"/>
              <w:rPr>
                <w:szCs w:val="24"/>
              </w:rPr>
            </w:pPr>
            <w:r w:rsidRPr="00C227A2">
              <w:rPr>
                <w:szCs w:val="24"/>
              </w:rPr>
              <w:t>900</w:t>
            </w:r>
          </w:p>
        </w:tc>
        <w:tc>
          <w:tcPr>
            <w:tcW w:w="1984" w:type="dxa"/>
            <w:tcBorders>
              <w:top w:val="single" w:sz="4" w:space="0" w:color="auto"/>
              <w:left w:val="single" w:sz="4" w:space="0" w:color="auto"/>
              <w:bottom w:val="single" w:sz="4" w:space="0" w:color="auto"/>
              <w:right w:val="single" w:sz="4" w:space="0" w:color="auto"/>
            </w:tcBorders>
            <w:vAlign w:val="center"/>
          </w:tcPr>
          <w:p w14:paraId="095CDFD0" w14:textId="77777777" w:rsidR="00B03114" w:rsidRPr="00C227A2" w:rsidRDefault="00B03114" w:rsidP="00B03114">
            <w:pPr>
              <w:ind w:firstLine="1"/>
              <w:jc w:val="center"/>
              <w:rPr>
                <w:bCs/>
                <w:color w:val="000000"/>
                <w:szCs w:val="24"/>
              </w:rPr>
            </w:pPr>
            <w:r w:rsidRPr="00C227A2">
              <w:rPr>
                <w:bCs/>
                <w:szCs w:val="24"/>
              </w:rPr>
              <w:t>2026-02-16</w:t>
            </w:r>
          </w:p>
        </w:tc>
      </w:tr>
    </w:tbl>
    <w:p w14:paraId="47395BBB" w14:textId="77777777" w:rsidR="008F1F44" w:rsidRPr="00C227A2" w:rsidRDefault="008F1F44" w:rsidP="00C227A2">
      <w:pPr>
        <w:tabs>
          <w:tab w:val="left" w:pos="426"/>
          <w:tab w:val="left" w:pos="993"/>
        </w:tabs>
        <w:rPr>
          <w:szCs w:val="24"/>
          <w:lang w:eastAsia="lt-LT"/>
        </w:rPr>
      </w:pPr>
    </w:p>
    <w:p w14:paraId="7E80E09C" w14:textId="77777777" w:rsidR="008F1F44" w:rsidRPr="00C227A2" w:rsidRDefault="008F1F44" w:rsidP="00C227A2">
      <w:pPr>
        <w:pStyle w:val="ListParagraph"/>
        <w:widowControl w:val="0"/>
        <w:numPr>
          <w:ilvl w:val="3"/>
          <w:numId w:val="45"/>
        </w:numPr>
        <w:tabs>
          <w:tab w:val="left" w:pos="426"/>
          <w:tab w:val="left" w:pos="709"/>
        </w:tabs>
        <w:autoSpaceDE w:val="0"/>
        <w:autoSpaceDN w:val="0"/>
        <w:adjustRightInd w:val="0"/>
        <w:ind w:left="0" w:firstLine="426"/>
        <w:jc w:val="left"/>
        <w:rPr>
          <w:szCs w:val="24"/>
        </w:rPr>
      </w:pPr>
      <w:r w:rsidRPr="00C227A2">
        <w:rPr>
          <w:szCs w:val="24"/>
        </w:rPr>
        <w:t>Techninės specifikacijos 1 punkte nurodytai programinei įrangai nurodytu periodu turi būti užtikrinamas tokių Paslaugų teikimas:</w:t>
      </w:r>
    </w:p>
    <w:p w14:paraId="3135AC0C" w14:textId="77777777" w:rsidR="008F1F44" w:rsidRPr="00C227A2" w:rsidRDefault="008F1F44" w:rsidP="00C227A2">
      <w:pPr>
        <w:pStyle w:val="ListParagraph"/>
        <w:tabs>
          <w:tab w:val="left" w:pos="709"/>
        </w:tabs>
        <w:ind w:left="1069"/>
        <w:rPr>
          <w:szCs w:val="24"/>
        </w:rPr>
      </w:pPr>
    </w:p>
    <w:tbl>
      <w:tblPr>
        <w:tblW w:w="9618" w:type="dxa"/>
        <w:tblInd w:w="-15" w:type="dxa"/>
        <w:tblLayout w:type="fixed"/>
        <w:tblCellMar>
          <w:left w:w="0" w:type="dxa"/>
          <w:right w:w="0" w:type="dxa"/>
        </w:tblCellMar>
        <w:tblLook w:val="04A0" w:firstRow="1" w:lastRow="0" w:firstColumn="1" w:lastColumn="0" w:noHBand="0" w:noVBand="1"/>
      </w:tblPr>
      <w:tblGrid>
        <w:gridCol w:w="9618"/>
      </w:tblGrid>
      <w:tr w:rsidR="008F1F44" w:rsidRPr="00C227A2" w14:paraId="2F1A3F04" w14:textId="77777777" w:rsidTr="001D560D">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3160712" w14:textId="77777777" w:rsidR="008F1F44" w:rsidRPr="00C227A2" w:rsidRDefault="008F1F44" w:rsidP="00C227A2">
            <w:pPr>
              <w:keepNext/>
              <w:rPr>
                <w:szCs w:val="24"/>
              </w:rPr>
            </w:pPr>
            <w:bookmarkStart w:id="21" w:name="_(Tiekėjo_deklaracijos_forma)"/>
            <w:bookmarkStart w:id="22" w:name="_3_priedas_2"/>
            <w:bookmarkStart w:id="23" w:name="_3_priedas_3"/>
            <w:bookmarkStart w:id="24" w:name="_PASLAUGŲ_ĮKAINIAI"/>
            <w:bookmarkStart w:id="25" w:name="_2_priedas_4"/>
            <w:bookmarkEnd w:id="21"/>
            <w:bookmarkEnd w:id="22"/>
            <w:bookmarkEnd w:id="23"/>
            <w:bookmarkEnd w:id="24"/>
            <w:bookmarkEnd w:id="25"/>
            <w:r w:rsidRPr="00C227A2">
              <w:rPr>
                <w:szCs w:val="24"/>
              </w:rPr>
              <w:t>Programinės įrangos naujos versijos:</w:t>
            </w:r>
          </w:p>
        </w:tc>
      </w:tr>
      <w:tr w:rsidR="008F1F44" w:rsidRPr="00C227A2" w14:paraId="7B067616" w14:textId="77777777" w:rsidTr="001D560D">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CF05180" w14:textId="77777777" w:rsidR="008F1F44" w:rsidRPr="00C227A2" w:rsidRDefault="008F1F44" w:rsidP="00C92189">
            <w:pPr>
              <w:jc w:val="both"/>
              <w:rPr>
                <w:szCs w:val="24"/>
              </w:rPr>
            </w:pPr>
            <w:r w:rsidRPr="00C227A2">
              <w:rPr>
                <w:szCs w:val="24"/>
              </w:rPr>
              <w:t xml:space="preserve">NMA turi teisę gauti ir naudoti naujai gamintojo išleidžiamas programinės įrangos versijas. </w:t>
            </w:r>
          </w:p>
          <w:p w14:paraId="4A735532" w14:textId="77777777" w:rsidR="008F1F44" w:rsidRPr="00C227A2" w:rsidRDefault="008F1F44" w:rsidP="00C92189">
            <w:pPr>
              <w:tabs>
                <w:tab w:val="left" w:pos="993"/>
              </w:tabs>
              <w:contextualSpacing/>
              <w:jc w:val="both"/>
              <w:rPr>
                <w:szCs w:val="24"/>
              </w:rPr>
            </w:pPr>
            <w:r w:rsidRPr="00C227A2">
              <w:rPr>
                <w:szCs w:val="24"/>
              </w:rPr>
              <w:t>Teikėjas privalo užtikrinti, kad pasibaigus Sutarčiai bus užtikrinta galimybė legaliai naudoti programinės įrangos, kuriai teikiamas techninis palaikymas naujausias versijas ir atnaujinimus, suteiktus Sutarties galiojimo metu.</w:t>
            </w:r>
          </w:p>
          <w:p w14:paraId="459833C2" w14:textId="77777777" w:rsidR="008F1F44" w:rsidRPr="00C227A2" w:rsidRDefault="008F1F44" w:rsidP="00C92189">
            <w:pPr>
              <w:jc w:val="both"/>
              <w:rPr>
                <w:szCs w:val="24"/>
              </w:rPr>
            </w:pPr>
            <w:r w:rsidRPr="00C227A2">
              <w:rPr>
                <w:szCs w:val="24"/>
              </w:rPr>
              <w:t>Teikėjas arba gamintojas turi informuoti apie naujas gamintojo išleistas programinės įrangos versijas ir užtikrinti, kad NMA galėtų jas gauti.</w:t>
            </w:r>
          </w:p>
        </w:tc>
      </w:tr>
      <w:tr w:rsidR="008F1F44" w:rsidRPr="00C227A2" w14:paraId="3FA43280" w14:textId="77777777" w:rsidTr="001D560D">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1ED1750" w14:textId="77777777" w:rsidR="008F1F44" w:rsidRPr="00C227A2" w:rsidRDefault="008F1F44" w:rsidP="00C92189">
            <w:pPr>
              <w:jc w:val="both"/>
              <w:rPr>
                <w:szCs w:val="24"/>
              </w:rPr>
            </w:pPr>
            <w:r w:rsidRPr="00C227A2">
              <w:rPr>
                <w:szCs w:val="24"/>
              </w:rPr>
              <w:t>Pakeitimų paketai ir pataisymai:</w:t>
            </w:r>
          </w:p>
        </w:tc>
      </w:tr>
      <w:tr w:rsidR="008F1F44" w:rsidRPr="00C227A2" w14:paraId="6B262EBB" w14:textId="77777777" w:rsidTr="001D560D">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9323B8F" w14:textId="77777777" w:rsidR="008F1F44" w:rsidRPr="00C227A2" w:rsidRDefault="008F1F44" w:rsidP="00C92189">
            <w:pPr>
              <w:jc w:val="both"/>
              <w:rPr>
                <w:szCs w:val="24"/>
              </w:rPr>
            </w:pPr>
            <w:r w:rsidRPr="00C227A2">
              <w:rPr>
                <w:szCs w:val="24"/>
              </w:rPr>
              <w:t>NMA turi teisę gauti ir naudoti gamintojo išleidžiamus pakeitimų paketus ir pataisymus.</w:t>
            </w:r>
          </w:p>
          <w:p w14:paraId="3723955F" w14:textId="77777777" w:rsidR="008F1F44" w:rsidRPr="00C227A2" w:rsidRDefault="008F1F44" w:rsidP="00C92189">
            <w:pPr>
              <w:jc w:val="both"/>
              <w:rPr>
                <w:szCs w:val="24"/>
              </w:rPr>
            </w:pPr>
            <w:r w:rsidRPr="00C227A2">
              <w:rPr>
                <w:szCs w:val="24"/>
              </w:rPr>
              <w:t>Teikėjas turi užtikrinti, kad NMA galėtų gauti gamintojo išleistus pakeitimų paketus ir pataisymus.</w:t>
            </w:r>
          </w:p>
        </w:tc>
      </w:tr>
      <w:tr w:rsidR="008F1F44" w:rsidRPr="00C227A2" w14:paraId="3237E330" w14:textId="77777777" w:rsidTr="001D560D">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2DBB83E" w14:textId="77777777" w:rsidR="008F1F44" w:rsidRPr="00C227A2" w:rsidRDefault="008F1F44" w:rsidP="00C92189">
            <w:pPr>
              <w:jc w:val="both"/>
              <w:rPr>
                <w:szCs w:val="24"/>
              </w:rPr>
            </w:pPr>
            <w:r w:rsidRPr="00C227A2">
              <w:rPr>
                <w:szCs w:val="24"/>
              </w:rPr>
              <w:t>Konsultacijos telefonu:</w:t>
            </w:r>
          </w:p>
        </w:tc>
      </w:tr>
      <w:tr w:rsidR="008F1F44" w:rsidRPr="00C227A2" w14:paraId="77125FA1" w14:textId="77777777" w:rsidTr="001D560D">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251378EA" w14:textId="77777777" w:rsidR="008F1F44" w:rsidRPr="00C227A2" w:rsidRDefault="008F1F44" w:rsidP="00C92189">
            <w:pPr>
              <w:jc w:val="both"/>
              <w:rPr>
                <w:szCs w:val="24"/>
              </w:rPr>
            </w:pPr>
            <w:r w:rsidRPr="00C227A2">
              <w:rPr>
                <w:szCs w:val="24"/>
              </w:rPr>
              <w:t xml:space="preserve">Iškilus techniniams klausimams, turi būti užtikrinta galimybė darbo dienomis nuo 8 val. iki 17 val. kreiptis konsultacijos telefonu į Teikėją arba gamintojo atstovą </w:t>
            </w:r>
            <w:r w:rsidRPr="00C227A2">
              <w:rPr>
                <w:szCs w:val="24"/>
                <w:lang w:eastAsia="lt-LT"/>
              </w:rPr>
              <w:t>programinės įrangos techninio palaikymo paslaugos teikimo klausimais</w:t>
            </w:r>
            <w:r w:rsidRPr="00C227A2">
              <w:rPr>
                <w:szCs w:val="24"/>
              </w:rPr>
              <w:t xml:space="preserve">. </w:t>
            </w:r>
            <w:r w:rsidRPr="00C227A2">
              <w:rPr>
                <w:szCs w:val="24"/>
                <w:lang w:eastAsia="lt-LT"/>
              </w:rPr>
              <w:t>Programinės įrangos techninio palaikymo</w:t>
            </w:r>
            <w:r w:rsidRPr="00C227A2">
              <w:rPr>
                <w:szCs w:val="24"/>
              </w:rPr>
              <w:t xml:space="preserve"> konsultacijų kiekis neribojamas.</w:t>
            </w:r>
          </w:p>
        </w:tc>
      </w:tr>
      <w:tr w:rsidR="008F1F44" w:rsidRPr="00C227A2" w14:paraId="659815A4" w14:textId="77777777" w:rsidTr="001D560D">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6EB8D4A" w14:textId="77777777" w:rsidR="008F1F44" w:rsidRPr="00C227A2" w:rsidRDefault="008F1F44" w:rsidP="00C92189">
            <w:pPr>
              <w:jc w:val="both"/>
              <w:rPr>
                <w:szCs w:val="24"/>
              </w:rPr>
            </w:pPr>
            <w:r w:rsidRPr="00C227A2">
              <w:rPr>
                <w:szCs w:val="24"/>
              </w:rPr>
              <w:t>Nuotolinė pagalba:</w:t>
            </w:r>
          </w:p>
        </w:tc>
      </w:tr>
      <w:tr w:rsidR="008F1F44" w:rsidRPr="00C227A2" w14:paraId="3D6B096E" w14:textId="77777777" w:rsidTr="001D560D">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683128B" w14:textId="77777777" w:rsidR="008F1F44" w:rsidRPr="00C227A2" w:rsidRDefault="008F1F44" w:rsidP="00C92189">
            <w:pPr>
              <w:jc w:val="both"/>
              <w:rPr>
                <w:szCs w:val="24"/>
              </w:rPr>
            </w:pPr>
            <w:r w:rsidRPr="00C227A2">
              <w:rPr>
                <w:szCs w:val="24"/>
              </w:rPr>
              <w:t>Esant poreikiui išspręsti programinės įrangos standartinį sutrikimą, Teikėjas, gamintojas arba gamintojo atstovas turi padėti išspręsti incidentą ir jei reikia prisijungti nuotolinio prisijungimo priemonėmis prie darbo vietos, kurioje kilo problema.</w:t>
            </w:r>
          </w:p>
        </w:tc>
      </w:tr>
      <w:tr w:rsidR="008F1F44" w:rsidRPr="00C227A2" w14:paraId="459656D8" w14:textId="77777777" w:rsidTr="001D560D">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E559DDF" w14:textId="77777777" w:rsidR="008F1F44" w:rsidRPr="00C227A2" w:rsidRDefault="008F1F44" w:rsidP="00C92189">
            <w:pPr>
              <w:jc w:val="both"/>
              <w:rPr>
                <w:szCs w:val="24"/>
              </w:rPr>
            </w:pPr>
            <w:r w:rsidRPr="00C227A2">
              <w:rPr>
                <w:szCs w:val="24"/>
              </w:rPr>
              <w:t>Pagalbos centras internete:</w:t>
            </w:r>
          </w:p>
        </w:tc>
      </w:tr>
      <w:tr w:rsidR="008F1F44" w:rsidRPr="00C227A2" w14:paraId="78F941EA" w14:textId="77777777" w:rsidTr="001D560D">
        <w:tc>
          <w:tcPr>
            <w:tcW w:w="94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8E6659" w14:textId="1C7F0357" w:rsidR="008F1F44" w:rsidRPr="00C227A2" w:rsidRDefault="008F1F44" w:rsidP="00C92189">
            <w:pPr>
              <w:jc w:val="both"/>
              <w:rPr>
                <w:szCs w:val="24"/>
              </w:rPr>
            </w:pPr>
            <w:r w:rsidRPr="00C227A2">
              <w:rPr>
                <w:szCs w:val="24"/>
              </w:rPr>
              <w:t xml:space="preserve">Teikėjas turi užtikrinti </w:t>
            </w:r>
            <w:r w:rsidR="009A6442" w:rsidRPr="00C227A2">
              <w:rPr>
                <w:szCs w:val="24"/>
              </w:rPr>
              <w:t xml:space="preserve">NMA </w:t>
            </w:r>
            <w:r w:rsidRPr="00C227A2">
              <w:rPr>
                <w:szCs w:val="24"/>
              </w:rPr>
              <w:t>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tc>
      </w:tr>
    </w:tbl>
    <w:p w14:paraId="0D62A931" w14:textId="77777777" w:rsidR="008F1F44" w:rsidRPr="00C227A2" w:rsidRDefault="008F1F44" w:rsidP="00C227A2">
      <w:pPr>
        <w:tabs>
          <w:tab w:val="left" w:pos="993"/>
          <w:tab w:val="left" w:pos="1701"/>
        </w:tabs>
        <w:ind w:left="720"/>
        <w:rPr>
          <w:b/>
          <w:bCs/>
          <w:szCs w:val="24"/>
        </w:rPr>
      </w:pPr>
    </w:p>
    <w:p w14:paraId="1D0187F5" w14:textId="77777777" w:rsidR="008F1F44" w:rsidRPr="00C227A2" w:rsidRDefault="008F1F44" w:rsidP="00C227A2">
      <w:pPr>
        <w:pStyle w:val="ListParagraph"/>
        <w:widowControl w:val="0"/>
        <w:numPr>
          <w:ilvl w:val="3"/>
          <w:numId w:val="45"/>
        </w:numPr>
        <w:tabs>
          <w:tab w:val="left" w:pos="426"/>
          <w:tab w:val="left" w:pos="709"/>
          <w:tab w:val="left" w:pos="993"/>
        </w:tabs>
        <w:autoSpaceDE w:val="0"/>
        <w:autoSpaceDN w:val="0"/>
        <w:adjustRightInd w:val="0"/>
        <w:ind w:left="0" w:firstLine="709"/>
        <w:jc w:val="left"/>
        <w:rPr>
          <w:szCs w:val="24"/>
        </w:rPr>
      </w:pPr>
      <w:r w:rsidRPr="00C227A2">
        <w:rPr>
          <w:szCs w:val="24"/>
        </w:rPr>
        <w:t>Techninės specifikacijos 1 punkte nurodytai techninei įrangai nurodytu periodu turi būti užtikrinamas tokių Paslaugų teikimas:</w:t>
      </w:r>
    </w:p>
    <w:tbl>
      <w:tblPr>
        <w:tblW w:w="9618" w:type="dxa"/>
        <w:tblInd w:w="-15" w:type="dxa"/>
        <w:tblLayout w:type="fixed"/>
        <w:tblCellMar>
          <w:left w:w="0" w:type="dxa"/>
          <w:right w:w="0" w:type="dxa"/>
        </w:tblCellMar>
        <w:tblLook w:val="04A0" w:firstRow="1" w:lastRow="0" w:firstColumn="1" w:lastColumn="0" w:noHBand="0" w:noVBand="1"/>
      </w:tblPr>
      <w:tblGrid>
        <w:gridCol w:w="9618"/>
      </w:tblGrid>
      <w:tr w:rsidR="008F1F44" w:rsidRPr="00C227A2" w14:paraId="72BDD511" w14:textId="77777777" w:rsidTr="001D560D">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EC97C99" w14:textId="77777777" w:rsidR="008F1F44" w:rsidRPr="00C227A2" w:rsidRDefault="008F1F44" w:rsidP="00C92189">
            <w:pPr>
              <w:keepNext/>
              <w:jc w:val="both"/>
              <w:rPr>
                <w:bCs/>
                <w:szCs w:val="24"/>
              </w:rPr>
            </w:pPr>
            <w:r w:rsidRPr="00C227A2">
              <w:rPr>
                <w:bCs/>
                <w:szCs w:val="24"/>
              </w:rPr>
              <w:lastRenderedPageBreak/>
              <w:t>Gamintojo garantuojama įrangos priežiūra</w:t>
            </w:r>
          </w:p>
        </w:tc>
      </w:tr>
      <w:tr w:rsidR="008F1F44" w:rsidRPr="00C227A2" w14:paraId="7BA1A13E" w14:textId="77777777" w:rsidTr="001D560D">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7A3E50F" w14:textId="77777777" w:rsidR="008F1F44" w:rsidRPr="00C227A2" w:rsidRDefault="008F1F44" w:rsidP="00C92189">
            <w:pPr>
              <w:jc w:val="both"/>
              <w:rPr>
                <w:bCs/>
                <w:szCs w:val="24"/>
              </w:rPr>
            </w:pPr>
            <w:r w:rsidRPr="00C227A2">
              <w:rPr>
                <w:bCs/>
                <w:szCs w:val="24"/>
              </w:rPr>
              <w:t xml:space="preserve">Gamintojo garantuojama įrangos priežiūra reaguojant į gedimus ir juos šalinant, įskaitant visus įrangos komponentus, atliekama NMA patalpose, adresu Vilniuje Blindžių g. 17 ir Šiauliuose Dvaro g. 78. </w:t>
            </w:r>
          </w:p>
          <w:p w14:paraId="65976243" w14:textId="77777777" w:rsidR="008F1F44" w:rsidRPr="00C227A2" w:rsidRDefault="008F1F44" w:rsidP="00C92189">
            <w:pPr>
              <w:jc w:val="both"/>
              <w:rPr>
                <w:bCs/>
                <w:szCs w:val="24"/>
              </w:rPr>
            </w:pPr>
            <w:r w:rsidRPr="00C227A2">
              <w:rPr>
                <w:bCs/>
                <w:szCs w:val="24"/>
              </w:rPr>
              <w:t>Reakcija į gedimus – per 4 valandas nuo pranešimo apie gedimą gavimo, reaguojama turi būti 24 valandas per parą, 7 dienas per savaitę.</w:t>
            </w:r>
          </w:p>
        </w:tc>
      </w:tr>
      <w:tr w:rsidR="008F1F44" w:rsidRPr="00C227A2" w14:paraId="44D429F9" w14:textId="77777777" w:rsidTr="001D560D">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2B3BFDD" w14:textId="77777777" w:rsidR="008F1F44" w:rsidRPr="00C227A2" w:rsidRDefault="008F1F44" w:rsidP="00C92189">
            <w:pPr>
              <w:jc w:val="both"/>
              <w:rPr>
                <w:bCs/>
                <w:szCs w:val="24"/>
              </w:rPr>
            </w:pPr>
            <w:r w:rsidRPr="00C227A2">
              <w:rPr>
                <w:bCs/>
                <w:szCs w:val="24"/>
              </w:rPr>
              <w:t>Programinės įrangos naujos versijos</w:t>
            </w:r>
          </w:p>
        </w:tc>
      </w:tr>
      <w:tr w:rsidR="008F1F44" w:rsidRPr="00C227A2" w14:paraId="304777BA" w14:textId="77777777" w:rsidTr="001D560D">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A5B0124" w14:textId="77777777" w:rsidR="008F1F44" w:rsidRPr="00C227A2" w:rsidRDefault="008F1F44" w:rsidP="00C92189">
            <w:pPr>
              <w:jc w:val="both"/>
              <w:rPr>
                <w:bCs/>
                <w:szCs w:val="24"/>
              </w:rPr>
            </w:pPr>
            <w:r w:rsidRPr="00C227A2">
              <w:rPr>
                <w:bCs/>
                <w:szCs w:val="24"/>
              </w:rPr>
              <w:t>Garantiniu laikotarpiu NMA nemokamai gauna ir naudoja įrenginio programinės įrangos klaidų ištaisymus ir naujas versijas.</w:t>
            </w:r>
          </w:p>
        </w:tc>
      </w:tr>
      <w:tr w:rsidR="008F1F44" w:rsidRPr="00C227A2" w14:paraId="78A5AE31" w14:textId="77777777" w:rsidTr="001D560D">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0C8F682" w14:textId="77777777" w:rsidR="008F1F44" w:rsidRPr="00C227A2" w:rsidRDefault="008F1F44" w:rsidP="00C92189">
            <w:pPr>
              <w:jc w:val="both"/>
              <w:rPr>
                <w:bCs/>
                <w:szCs w:val="24"/>
              </w:rPr>
            </w:pPr>
            <w:r w:rsidRPr="00C227A2">
              <w:rPr>
                <w:bCs/>
                <w:szCs w:val="24"/>
              </w:rPr>
              <w:t>Pagalbos centras internete</w:t>
            </w:r>
          </w:p>
        </w:tc>
      </w:tr>
      <w:tr w:rsidR="008F1F44" w:rsidRPr="00C227A2" w14:paraId="53EFCF67" w14:textId="77777777" w:rsidTr="001D560D">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07188D42" w14:textId="77777777" w:rsidR="008F1F44" w:rsidRPr="00C227A2" w:rsidRDefault="008F1F44" w:rsidP="00C92189">
            <w:pPr>
              <w:jc w:val="both"/>
              <w:rPr>
                <w:bCs/>
                <w:szCs w:val="24"/>
              </w:rPr>
            </w:pPr>
            <w:r w:rsidRPr="00C227A2">
              <w:rPr>
                <w:bCs/>
                <w:szCs w:val="24"/>
              </w:rPr>
              <w:t>Teikėjas turi užtikrinti prieigą prie įrangos gamintojo internetinių resursų, kur galima stebėti įrenginiui suteiktas garantinio aptarnavimo paslaugas, atsisiųsti naujas programinės įrangos versijas.</w:t>
            </w:r>
          </w:p>
        </w:tc>
      </w:tr>
    </w:tbl>
    <w:p w14:paraId="3C695CD6" w14:textId="77777777" w:rsidR="008F1F44" w:rsidRPr="00C227A2" w:rsidRDefault="008F1F44" w:rsidP="00C227A2">
      <w:pPr>
        <w:jc w:val="center"/>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18"/>
    <w:bookmarkEnd w:id="19"/>
    <w:bookmarkEnd w:id="20"/>
    <w:p w14:paraId="5D8837E0" w14:textId="77777777" w:rsidR="009F3157" w:rsidRPr="00566CD3" w:rsidRDefault="009F3157" w:rsidP="009F3157">
      <w:pPr>
        <w:rPr>
          <w:szCs w:val="24"/>
        </w:rPr>
        <w:sectPr w:rsidR="009F3157" w:rsidRPr="00566CD3" w:rsidSect="009F3157">
          <w:headerReference w:type="even" r:id="rId17"/>
          <w:headerReference w:type="default" r:id="rId18"/>
          <w:pgSz w:w="11906" w:h="16838" w:code="9"/>
          <w:pgMar w:top="1134" w:right="567" w:bottom="1134" w:left="1701" w:header="567" w:footer="709" w:gutter="0"/>
          <w:pgNumType w:start="1"/>
          <w:cols w:space="708"/>
          <w:titlePg/>
          <w:docGrid w:linePitch="360"/>
        </w:sectPr>
      </w:pPr>
    </w:p>
    <w:p w14:paraId="4DD46D08" w14:textId="77777777" w:rsidR="009F3157" w:rsidRPr="00566CD3" w:rsidRDefault="009F3157" w:rsidP="009F3157">
      <w:pPr>
        <w:rPr>
          <w:szCs w:val="24"/>
        </w:rPr>
      </w:pPr>
    </w:p>
    <w:p w14:paraId="75E5A765" w14:textId="77777777" w:rsidR="00780893" w:rsidRPr="007C2D14" w:rsidRDefault="00780893" w:rsidP="00780893">
      <w:pPr>
        <w:pStyle w:val="BodyText"/>
        <w:ind w:left="5954" w:firstLine="0"/>
        <w:rPr>
          <w:sz w:val="22"/>
          <w:szCs w:val="22"/>
        </w:rPr>
      </w:pPr>
      <w:r w:rsidRPr="007C2D14">
        <w:rPr>
          <w:sz w:val="22"/>
          <w:szCs w:val="22"/>
        </w:rPr>
        <w:t xml:space="preserve">202 m. d. </w:t>
      </w:r>
    </w:p>
    <w:p w14:paraId="4A200D1C" w14:textId="5C05B904" w:rsidR="009F3157" w:rsidRPr="007C2D14" w:rsidRDefault="008F1F44" w:rsidP="00780893">
      <w:pPr>
        <w:pStyle w:val="BodyText"/>
        <w:ind w:left="5954" w:firstLine="0"/>
        <w:rPr>
          <w:sz w:val="22"/>
          <w:szCs w:val="22"/>
        </w:rPr>
      </w:pPr>
      <w:r>
        <w:rPr>
          <w:sz w:val="22"/>
          <w:szCs w:val="22"/>
        </w:rPr>
        <w:t xml:space="preserve">FORTINET FORTIGATE 600E ugniasienės techninio palaikymo </w:t>
      </w:r>
      <w:r w:rsidR="00780893" w:rsidRPr="007C2D14">
        <w:rPr>
          <w:sz w:val="22"/>
          <w:szCs w:val="22"/>
        </w:rPr>
        <w:t>paslaugų teikimo sutarties Nr. VPS9-</w:t>
      </w:r>
    </w:p>
    <w:p w14:paraId="4AA3B520" w14:textId="77777777" w:rsidR="009F3157" w:rsidRPr="007C2D14" w:rsidRDefault="009F3157" w:rsidP="009F3157">
      <w:pPr>
        <w:pStyle w:val="BodyText"/>
        <w:ind w:left="5954" w:firstLine="0"/>
        <w:rPr>
          <w:b/>
          <w:sz w:val="22"/>
          <w:szCs w:val="22"/>
        </w:rPr>
      </w:pPr>
      <w:bookmarkStart w:id="26" w:name="Aktas_3"/>
      <w:r w:rsidRPr="007C2D14">
        <w:rPr>
          <w:sz w:val="22"/>
          <w:szCs w:val="22"/>
        </w:rPr>
        <w:t>3 priedas</w:t>
      </w:r>
    </w:p>
    <w:bookmarkEnd w:id="26"/>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157">
      <w:pPr>
        <w:outlineLvl w:val="0"/>
        <w:rPr>
          <w:b/>
          <w:szCs w:val="24"/>
        </w:rPr>
      </w:pPr>
    </w:p>
    <w:p w14:paraId="5649A10F" w14:textId="5215D657" w:rsidR="00A9205C" w:rsidRPr="007B591B" w:rsidRDefault="00A9205C" w:rsidP="00A9205C">
      <w:pPr>
        <w:ind w:firstLine="426"/>
        <w:rPr>
          <w:bCs/>
          <w:szCs w:val="24"/>
        </w:rPr>
      </w:pPr>
      <w:r w:rsidRPr="007B591B">
        <w:rPr>
          <w:bCs/>
          <w:szCs w:val="24"/>
        </w:rPr>
        <w:t>Šiuo aktu pažymima, kad, vykdant ____________ sutartį Nr. ______, __________________ (toliau – T</w:t>
      </w:r>
      <w:r>
        <w:rPr>
          <w:bCs/>
          <w:szCs w:val="24"/>
        </w:rPr>
        <w:t>ie</w:t>
      </w:r>
      <w:r w:rsidRPr="007B591B">
        <w:rPr>
          <w:bCs/>
          <w:szCs w:val="24"/>
        </w:rPr>
        <w:t>kėjas) pateikė, o Nacionalinė mokėjimo agentūra prie Žemės ūkio ministerijos (toliau – NMA) gavo žemiau išvardytas Paslaugas:</w:t>
      </w:r>
    </w:p>
    <w:p w14:paraId="61B49B9B" w14:textId="77777777" w:rsidR="00A9205C" w:rsidRPr="007B591B" w:rsidRDefault="00A9205C" w:rsidP="00A9205C">
      <w:pPr>
        <w:ind w:firstLine="426"/>
        <w:rPr>
          <w:bCs/>
          <w:szCs w:val="24"/>
        </w:rPr>
      </w:pPr>
    </w:p>
    <w:p w14:paraId="68C27D5F" w14:textId="77777777" w:rsidR="00A9205C" w:rsidRPr="007B591B" w:rsidRDefault="00A9205C" w:rsidP="00A9205C">
      <w:pPr>
        <w:ind w:firstLine="426"/>
        <w:rPr>
          <w:bCs/>
          <w:szCs w:val="24"/>
        </w:rPr>
      </w:pPr>
    </w:p>
    <w:p w14:paraId="08508D37" w14:textId="77777777" w:rsidR="00A9205C" w:rsidRPr="007B591B" w:rsidRDefault="00A9205C" w:rsidP="00A9205C">
      <w:pPr>
        <w:ind w:firstLine="426"/>
        <w:rPr>
          <w:i/>
          <w:szCs w:val="24"/>
        </w:rPr>
      </w:pPr>
      <w:r w:rsidRPr="007B591B">
        <w:rPr>
          <w:i/>
          <w:szCs w:val="24"/>
        </w:rPr>
        <w:t xml:space="preserve">(Pateikiama detali suteiktų Paslaugų išklotinė.) </w:t>
      </w:r>
    </w:p>
    <w:p w14:paraId="15463972" w14:textId="77777777" w:rsidR="00A9205C" w:rsidRPr="007B591B" w:rsidRDefault="00A9205C" w:rsidP="00A9205C">
      <w:pPr>
        <w:ind w:firstLine="567"/>
        <w:rPr>
          <w:szCs w:val="24"/>
        </w:rPr>
      </w:pPr>
    </w:p>
    <w:p w14:paraId="42168250" w14:textId="77777777" w:rsidR="00A9205C" w:rsidRDefault="00A9205C" w:rsidP="00A9205C">
      <w:pPr>
        <w:ind w:firstLine="426"/>
        <w:rPr>
          <w:szCs w:val="24"/>
        </w:rPr>
      </w:pPr>
      <w:r w:rsidRPr="007B591B">
        <w:rPr>
          <w:szCs w:val="24"/>
        </w:rPr>
        <w:t xml:space="preserve">Priimdamos Paslaugas, Šalys nustatė, kad Paslaugos yra be trūkumų, visiškai atitinka Sutarties </w:t>
      </w:r>
      <w:hyperlink w:anchor="Priedas_2_2" w:history="1">
        <w:r w:rsidRPr="007B591B">
          <w:rPr>
            <w:rStyle w:val="Hyperlink"/>
            <w:szCs w:val="24"/>
          </w:rPr>
          <w:t>2 priede</w:t>
        </w:r>
      </w:hyperlink>
      <w:r w:rsidRPr="007B591B">
        <w:rPr>
          <w:szCs w:val="24"/>
        </w:rPr>
        <w:t xml:space="preserve"> nurodytas technines charakteristikas ir yra priimamos.</w:t>
      </w:r>
    </w:p>
    <w:p w14:paraId="08C773AA" w14:textId="77777777" w:rsidR="00A9205C" w:rsidRPr="007B591B" w:rsidRDefault="00A9205C" w:rsidP="00A9205C">
      <w:pPr>
        <w:ind w:firstLine="426"/>
        <w:rPr>
          <w:szCs w:val="24"/>
        </w:rPr>
      </w:pPr>
    </w:p>
    <w:p w14:paraId="7917CD13" w14:textId="77777777" w:rsidR="00A9205C" w:rsidRPr="007B591B" w:rsidRDefault="00A9205C" w:rsidP="00A9205C">
      <w:pPr>
        <w:ind w:firstLine="851"/>
        <w:rPr>
          <w:b/>
          <w:bCs/>
          <w:szCs w:val="24"/>
        </w:rPr>
      </w:pPr>
      <w:r w:rsidRPr="007B591B">
        <w:rPr>
          <w:b/>
          <w:bCs/>
          <w:szCs w:val="24"/>
        </w:rPr>
        <w:t>Perdavė:</w:t>
      </w:r>
    </w:p>
    <w:p w14:paraId="212340CC" w14:textId="77777777" w:rsidR="00A9205C" w:rsidRPr="007B591B" w:rsidRDefault="00A9205C" w:rsidP="00A9205C">
      <w:pPr>
        <w:ind w:firstLine="851"/>
        <w:rPr>
          <w:bCs/>
          <w:szCs w:val="24"/>
        </w:rPr>
      </w:pPr>
    </w:p>
    <w:p w14:paraId="6079A55A" w14:textId="77777777" w:rsidR="00A9205C" w:rsidRPr="007B591B" w:rsidRDefault="00A9205C" w:rsidP="00A9205C">
      <w:pPr>
        <w:ind w:firstLine="851"/>
        <w:rPr>
          <w:i/>
          <w:iCs/>
          <w:szCs w:val="24"/>
        </w:rPr>
      </w:pPr>
      <w:r w:rsidRPr="007B591B">
        <w:rPr>
          <w:noProof/>
          <w:szCs w:val="24"/>
          <w:lang w:eastAsia="lt-LT"/>
        </w:rPr>
        <mc:AlternateContent>
          <mc:Choice Requires="wps">
            <w:drawing>
              <wp:anchor distT="4294967289" distB="4294967289" distL="114300" distR="114300" simplePos="0" relativeHeight="251671552" behindDoc="0" locked="0" layoutInCell="1" allowOverlap="1" wp14:anchorId="1830F20B" wp14:editId="28C2487E">
                <wp:simplePos x="0" y="0"/>
                <wp:positionH relativeFrom="column">
                  <wp:posOffset>3771900</wp:posOffset>
                </wp:positionH>
                <wp:positionV relativeFrom="paragraph">
                  <wp:posOffset>75564</wp:posOffset>
                </wp:positionV>
                <wp:extent cx="2400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5A5F9" id="Straight Connector 9" o:spid="_x0000_s1026" style="position:absolute;z-index:25167155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7B591B">
        <w:rPr>
          <w:noProof/>
          <w:szCs w:val="24"/>
          <w:lang w:eastAsia="lt-LT"/>
        </w:rPr>
        <mc:AlternateContent>
          <mc:Choice Requires="wps">
            <w:drawing>
              <wp:anchor distT="4294967289" distB="4294967289" distL="114300" distR="114300" simplePos="0" relativeHeight="251672576" behindDoc="0" locked="0" layoutInCell="1" allowOverlap="1" wp14:anchorId="4063E1F7" wp14:editId="52E0928D">
                <wp:simplePos x="0" y="0"/>
                <wp:positionH relativeFrom="column">
                  <wp:posOffset>2286000</wp:posOffset>
                </wp:positionH>
                <wp:positionV relativeFrom="paragraph">
                  <wp:posOffset>75564</wp:posOffset>
                </wp:positionV>
                <wp:extent cx="1371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41441" id="Straight Connector 8" o:spid="_x0000_s1026" style="position:absolute;z-index:25167257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7B591B">
        <w:rPr>
          <w:noProof/>
          <w:szCs w:val="24"/>
          <w:lang w:eastAsia="lt-LT"/>
        </w:rPr>
        <mc:AlternateContent>
          <mc:Choice Requires="wps">
            <w:drawing>
              <wp:anchor distT="4294967289" distB="4294967289" distL="114300" distR="114300" simplePos="0" relativeHeight="251673600" behindDoc="0" locked="0" layoutInCell="1" allowOverlap="1" wp14:anchorId="0C63128D" wp14:editId="4FCB7134">
                <wp:simplePos x="0" y="0"/>
                <wp:positionH relativeFrom="column">
                  <wp:posOffset>0</wp:posOffset>
                </wp:positionH>
                <wp:positionV relativeFrom="paragraph">
                  <wp:posOffset>75564</wp:posOffset>
                </wp:positionV>
                <wp:extent cx="2057400" cy="0"/>
                <wp:effectExtent l="0" t="0" r="19050" b="19050"/>
                <wp:wrapNone/>
                <wp:docPr id="1861159231" name="Straight Connector 1861159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E8C41" id="Straight Connector 1861159231" o:spid="_x0000_s1026" style="position:absolute;z-index:25167360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35C96655" w14:textId="77777777" w:rsidR="00A9205C" w:rsidRPr="007B591B" w:rsidRDefault="00A9205C" w:rsidP="00A9205C">
      <w:pPr>
        <w:ind w:firstLine="851"/>
        <w:rPr>
          <w:i/>
          <w:iCs/>
          <w:szCs w:val="24"/>
        </w:rPr>
      </w:pPr>
      <w:r w:rsidRPr="007B591B">
        <w:rPr>
          <w:i/>
          <w:iCs/>
          <w:szCs w:val="24"/>
        </w:rPr>
        <w:t>(pareigos)                                         (parašas)                             (vardas, pavardė)</w:t>
      </w:r>
    </w:p>
    <w:p w14:paraId="0A678F4B" w14:textId="77777777" w:rsidR="00A9205C" w:rsidRPr="007B591B" w:rsidRDefault="00A9205C" w:rsidP="00A9205C">
      <w:pPr>
        <w:ind w:firstLine="851"/>
        <w:rPr>
          <w:szCs w:val="24"/>
        </w:rPr>
      </w:pPr>
    </w:p>
    <w:p w14:paraId="41F0DD81" w14:textId="77777777" w:rsidR="00A9205C" w:rsidRPr="007B591B" w:rsidRDefault="00A9205C" w:rsidP="00A9205C">
      <w:pPr>
        <w:ind w:firstLine="851"/>
        <w:rPr>
          <w:szCs w:val="24"/>
        </w:rPr>
      </w:pPr>
    </w:p>
    <w:p w14:paraId="506E6C9D" w14:textId="77777777" w:rsidR="00A9205C" w:rsidRPr="007B591B" w:rsidRDefault="00A9205C" w:rsidP="00A9205C">
      <w:pPr>
        <w:ind w:firstLine="851"/>
        <w:rPr>
          <w:b/>
          <w:bCs/>
          <w:szCs w:val="24"/>
        </w:rPr>
      </w:pPr>
      <w:r w:rsidRPr="007B591B">
        <w:rPr>
          <w:b/>
          <w:szCs w:val="24"/>
        </w:rPr>
        <w:t>Priėmė:</w:t>
      </w:r>
    </w:p>
    <w:p w14:paraId="37499934" w14:textId="77777777" w:rsidR="00A9205C" w:rsidRPr="007B591B" w:rsidRDefault="00A9205C" w:rsidP="00A9205C">
      <w:pPr>
        <w:ind w:firstLine="851"/>
        <w:rPr>
          <w:b/>
          <w:bCs/>
          <w:szCs w:val="24"/>
        </w:rPr>
      </w:pPr>
    </w:p>
    <w:p w14:paraId="1D873563" w14:textId="77777777" w:rsidR="00A9205C" w:rsidRPr="007B591B" w:rsidRDefault="00A9205C" w:rsidP="00A9205C">
      <w:pPr>
        <w:ind w:firstLine="851"/>
        <w:rPr>
          <w:i/>
          <w:iCs/>
          <w:szCs w:val="24"/>
        </w:rPr>
      </w:pPr>
      <w:r w:rsidRPr="007B591B">
        <w:rPr>
          <w:noProof/>
          <w:szCs w:val="24"/>
          <w:lang w:eastAsia="lt-LT"/>
        </w:rPr>
        <mc:AlternateContent>
          <mc:Choice Requires="wps">
            <w:drawing>
              <wp:anchor distT="4294967289" distB="4294967289" distL="114300" distR="114300" simplePos="0" relativeHeight="251674624" behindDoc="0" locked="0" layoutInCell="1" allowOverlap="1" wp14:anchorId="4AC2CAC1" wp14:editId="2DE93969">
                <wp:simplePos x="0" y="0"/>
                <wp:positionH relativeFrom="column">
                  <wp:posOffset>3771900</wp:posOffset>
                </wp:positionH>
                <wp:positionV relativeFrom="paragraph">
                  <wp:posOffset>75564</wp:posOffset>
                </wp:positionV>
                <wp:extent cx="2400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BFE5A" id="Straight Connector 6" o:spid="_x0000_s1026" style="position:absolute;z-index:25167462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7B591B">
        <w:rPr>
          <w:noProof/>
          <w:szCs w:val="24"/>
          <w:lang w:eastAsia="lt-LT"/>
        </w:rPr>
        <mc:AlternateContent>
          <mc:Choice Requires="wps">
            <w:drawing>
              <wp:anchor distT="4294967289" distB="4294967289" distL="114300" distR="114300" simplePos="0" relativeHeight="251675648" behindDoc="0" locked="0" layoutInCell="1" allowOverlap="1" wp14:anchorId="674C4F2D" wp14:editId="75866FF9">
                <wp:simplePos x="0" y="0"/>
                <wp:positionH relativeFrom="column">
                  <wp:posOffset>2286000</wp:posOffset>
                </wp:positionH>
                <wp:positionV relativeFrom="paragraph">
                  <wp:posOffset>75564</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D4C94" id="Straight Connector 5" o:spid="_x0000_s1026" style="position:absolute;z-index:25167564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r w:rsidRPr="007B591B">
        <w:rPr>
          <w:noProof/>
          <w:szCs w:val="24"/>
          <w:lang w:eastAsia="lt-LT"/>
        </w:rPr>
        <mc:AlternateContent>
          <mc:Choice Requires="wps">
            <w:drawing>
              <wp:anchor distT="4294967289" distB="4294967289" distL="114300" distR="114300" simplePos="0" relativeHeight="251676672" behindDoc="0" locked="0" layoutInCell="1" allowOverlap="1" wp14:anchorId="4182A29C" wp14:editId="4BA51DF4">
                <wp:simplePos x="0" y="0"/>
                <wp:positionH relativeFrom="column">
                  <wp:posOffset>0</wp:posOffset>
                </wp:positionH>
                <wp:positionV relativeFrom="paragraph">
                  <wp:posOffset>75564</wp:posOffset>
                </wp:positionV>
                <wp:extent cx="2057400" cy="0"/>
                <wp:effectExtent l="0" t="0" r="19050" b="19050"/>
                <wp:wrapNone/>
                <wp:docPr id="416040831" name="Straight Connector 416040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931C9" id="Straight Connector 416040831" o:spid="_x0000_s1026" style="position:absolute;z-index:25167667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p>
    <w:p w14:paraId="6717D41B" w14:textId="77777777" w:rsidR="00A9205C" w:rsidRPr="007B591B" w:rsidRDefault="00A9205C" w:rsidP="00A9205C">
      <w:pPr>
        <w:ind w:firstLine="851"/>
        <w:rPr>
          <w:i/>
          <w:iCs/>
          <w:szCs w:val="24"/>
        </w:rPr>
      </w:pPr>
      <w:r w:rsidRPr="007B591B">
        <w:rPr>
          <w:i/>
          <w:iCs/>
          <w:szCs w:val="24"/>
        </w:rPr>
        <w:t>(Pareigos)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77777777" w:rsidR="00780893" w:rsidRPr="007C2D14" w:rsidRDefault="00780893" w:rsidP="00A9205C">
      <w:pPr>
        <w:pStyle w:val="BodyText"/>
        <w:ind w:left="10206" w:firstLine="0"/>
        <w:rPr>
          <w:sz w:val="22"/>
          <w:szCs w:val="22"/>
        </w:rPr>
      </w:pPr>
      <w:r w:rsidRPr="007C2D14">
        <w:rPr>
          <w:sz w:val="22"/>
          <w:szCs w:val="22"/>
        </w:rPr>
        <w:lastRenderedPageBreak/>
        <w:t xml:space="preserve">202 m. d. </w:t>
      </w:r>
    </w:p>
    <w:p w14:paraId="139F7237" w14:textId="6F70934B" w:rsidR="009F3157" w:rsidRPr="007C2D14" w:rsidRDefault="008F1F44" w:rsidP="00A9205C">
      <w:pPr>
        <w:pStyle w:val="BodyText"/>
        <w:ind w:left="10206" w:firstLine="0"/>
        <w:rPr>
          <w:sz w:val="22"/>
          <w:szCs w:val="22"/>
        </w:rPr>
      </w:pPr>
      <w:r>
        <w:rPr>
          <w:sz w:val="22"/>
          <w:szCs w:val="22"/>
        </w:rPr>
        <w:t>FORTINET FORTIGATE 600E ugniasienės techninio palaikymo</w:t>
      </w:r>
      <w:r w:rsidR="00652877" w:rsidRPr="007C2D14">
        <w:rPr>
          <w:sz w:val="22"/>
          <w:szCs w:val="22"/>
        </w:rPr>
        <w:t xml:space="preserve"> </w:t>
      </w:r>
      <w:r w:rsidR="00780893" w:rsidRPr="007C2D14">
        <w:rPr>
          <w:sz w:val="22"/>
          <w:szCs w:val="22"/>
        </w:rPr>
        <w:t>paslaugų teikimo sutarties Nr. VPS9-</w:t>
      </w:r>
    </w:p>
    <w:p w14:paraId="66ED5130" w14:textId="77777777" w:rsidR="009F3157" w:rsidRPr="007C2D14" w:rsidRDefault="009F3157" w:rsidP="00A9205C">
      <w:pPr>
        <w:pStyle w:val="BodyText"/>
        <w:ind w:left="10206" w:firstLine="0"/>
        <w:rPr>
          <w:b/>
          <w:sz w:val="22"/>
          <w:szCs w:val="22"/>
        </w:rPr>
      </w:pPr>
      <w:bookmarkStart w:id="27" w:name="Prieiga_4"/>
      <w:r w:rsidRPr="007C2D14">
        <w:rPr>
          <w:sz w:val="22"/>
          <w:szCs w:val="22"/>
        </w:rPr>
        <w:t>4 priedas</w:t>
      </w:r>
    </w:p>
    <w:bookmarkEnd w:id="27"/>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A9205C" w:rsidRPr="007B591B" w14:paraId="4888BE14" w14:textId="77777777" w:rsidTr="001D560D">
        <w:tc>
          <w:tcPr>
            <w:tcW w:w="611" w:type="dxa"/>
            <w:vAlign w:val="center"/>
          </w:tcPr>
          <w:p w14:paraId="04E198AC" w14:textId="77777777" w:rsidR="00A9205C" w:rsidRPr="007B591B" w:rsidRDefault="00A9205C" w:rsidP="001D560D">
            <w:pPr>
              <w:ind w:left="9" w:hanging="9"/>
              <w:jc w:val="center"/>
              <w:rPr>
                <w:szCs w:val="24"/>
              </w:rPr>
            </w:pPr>
            <w:r w:rsidRPr="007B591B">
              <w:rPr>
                <w:szCs w:val="24"/>
              </w:rPr>
              <w:t>Eil.</w:t>
            </w:r>
          </w:p>
          <w:p w14:paraId="5DAAB7A7" w14:textId="77777777" w:rsidR="00A9205C" w:rsidRPr="007B591B" w:rsidRDefault="00A9205C" w:rsidP="001D560D">
            <w:pPr>
              <w:ind w:left="9" w:hanging="9"/>
              <w:jc w:val="center"/>
              <w:rPr>
                <w:szCs w:val="24"/>
              </w:rPr>
            </w:pPr>
            <w:r w:rsidRPr="007B591B">
              <w:rPr>
                <w:szCs w:val="24"/>
              </w:rPr>
              <w:t>Nr.</w:t>
            </w:r>
          </w:p>
        </w:tc>
        <w:tc>
          <w:tcPr>
            <w:tcW w:w="2271" w:type="dxa"/>
            <w:vAlign w:val="center"/>
          </w:tcPr>
          <w:p w14:paraId="79547235" w14:textId="77777777" w:rsidR="00A9205C" w:rsidRPr="007B591B" w:rsidRDefault="00A9205C" w:rsidP="001D560D">
            <w:pPr>
              <w:ind w:left="-175"/>
              <w:jc w:val="center"/>
              <w:rPr>
                <w:szCs w:val="24"/>
              </w:rPr>
            </w:pPr>
            <w:r w:rsidRPr="007B591B">
              <w:rPr>
                <w:szCs w:val="24"/>
              </w:rPr>
              <w:t>Vardas ir pavardė</w:t>
            </w:r>
          </w:p>
        </w:tc>
        <w:tc>
          <w:tcPr>
            <w:tcW w:w="1534" w:type="dxa"/>
            <w:vAlign w:val="center"/>
          </w:tcPr>
          <w:p w14:paraId="37AE54B7" w14:textId="77777777" w:rsidR="00A9205C" w:rsidRPr="007B591B" w:rsidRDefault="00A9205C" w:rsidP="001D560D">
            <w:pPr>
              <w:ind w:left="-106"/>
              <w:jc w:val="center"/>
              <w:rPr>
                <w:szCs w:val="24"/>
              </w:rPr>
            </w:pPr>
            <w:r w:rsidRPr="007B591B">
              <w:rPr>
                <w:szCs w:val="24"/>
              </w:rPr>
              <w:t>Pareigos</w:t>
            </w:r>
          </w:p>
          <w:p w14:paraId="35F4B4E4" w14:textId="77777777" w:rsidR="00A9205C" w:rsidRPr="007B591B" w:rsidRDefault="00A9205C" w:rsidP="001D560D">
            <w:pPr>
              <w:ind w:left="-106"/>
              <w:jc w:val="center"/>
              <w:rPr>
                <w:szCs w:val="24"/>
              </w:rPr>
            </w:pPr>
            <w:r w:rsidRPr="007B591B">
              <w:rPr>
                <w:szCs w:val="24"/>
              </w:rPr>
              <w:t>(kvalifikacija)</w:t>
            </w:r>
          </w:p>
        </w:tc>
        <w:tc>
          <w:tcPr>
            <w:tcW w:w="1664" w:type="dxa"/>
            <w:vAlign w:val="center"/>
          </w:tcPr>
          <w:p w14:paraId="07CC6274" w14:textId="77777777" w:rsidR="00A9205C" w:rsidRPr="007B591B" w:rsidRDefault="00A9205C" w:rsidP="001D560D">
            <w:pPr>
              <w:ind w:left="-106"/>
              <w:jc w:val="center"/>
              <w:rPr>
                <w:szCs w:val="24"/>
              </w:rPr>
            </w:pPr>
            <w:r w:rsidRPr="007B591B">
              <w:rPr>
                <w:szCs w:val="24"/>
              </w:rPr>
              <w:t>El. paštas</w:t>
            </w:r>
          </w:p>
        </w:tc>
        <w:tc>
          <w:tcPr>
            <w:tcW w:w="1889" w:type="dxa"/>
            <w:vAlign w:val="center"/>
          </w:tcPr>
          <w:p w14:paraId="46E9A487" w14:textId="77777777" w:rsidR="00A9205C" w:rsidRPr="007B591B" w:rsidRDefault="00A9205C" w:rsidP="001D560D">
            <w:pPr>
              <w:ind w:left="-107"/>
              <w:jc w:val="center"/>
              <w:rPr>
                <w:szCs w:val="24"/>
              </w:rPr>
            </w:pPr>
            <w:r w:rsidRPr="007B591B">
              <w:rPr>
                <w:szCs w:val="24"/>
              </w:rPr>
              <w:t>Aptarnaujama informacinė sistema</w:t>
            </w:r>
          </w:p>
        </w:tc>
        <w:tc>
          <w:tcPr>
            <w:tcW w:w="1608" w:type="dxa"/>
            <w:vAlign w:val="center"/>
          </w:tcPr>
          <w:p w14:paraId="0C59A537" w14:textId="77777777" w:rsidR="00A9205C" w:rsidRPr="007B591B" w:rsidRDefault="00A9205C" w:rsidP="001D560D">
            <w:pPr>
              <w:ind w:left="-107"/>
              <w:jc w:val="center"/>
              <w:rPr>
                <w:szCs w:val="24"/>
              </w:rPr>
            </w:pPr>
            <w:r w:rsidRPr="007B591B">
              <w:rPr>
                <w:szCs w:val="24"/>
              </w:rPr>
              <w:t>Kontaktinis telefonas</w:t>
            </w:r>
          </w:p>
        </w:tc>
        <w:tc>
          <w:tcPr>
            <w:tcW w:w="2938" w:type="dxa"/>
            <w:vAlign w:val="center"/>
          </w:tcPr>
          <w:p w14:paraId="6623DE1C" w14:textId="77777777" w:rsidR="00A9205C" w:rsidRPr="007B591B" w:rsidRDefault="00A9205C" w:rsidP="001D560D">
            <w:pPr>
              <w:ind w:left="-107"/>
              <w:jc w:val="center"/>
              <w:rPr>
                <w:szCs w:val="24"/>
              </w:rPr>
            </w:pPr>
            <w:r w:rsidRPr="007B591B">
              <w:rPr>
                <w:szCs w:val="24"/>
              </w:rPr>
              <w:t>Veiksmas (sukurti/ nekeisti/panaikinti/pratęsti)</w:t>
            </w:r>
          </w:p>
        </w:tc>
        <w:tc>
          <w:tcPr>
            <w:tcW w:w="1505" w:type="dxa"/>
            <w:vAlign w:val="center"/>
          </w:tcPr>
          <w:p w14:paraId="090CBBAE" w14:textId="77777777" w:rsidR="00A9205C" w:rsidRPr="007B591B" w:rsidRDefault="00A9205C" w:rsidP="001D560D">
            <w:pPr>
              <w:ind w:left="-327" w:right="-108"/>
              <w:jc w:val="center"/>
              <w:rPr>
                <w:szCs w:val="24"/>
              </w:rPr>
            </w:pPr>
            <w:r w:rsidRPr="007B591B">
              <w:rPr>
                <w:szCs w:val="24"/>
              </w:rPr>
              <w:t>Pastaba</w:t>
            </w:r>
          </w:p>
        </w:tc>
      </w:tr>
      <w:tr w:rsidR="00A9205C" w:rsidRPr="007B591B" w14:paraId="30B527CB" w14:textId="77777777" w:rsidTr="001D560D">
        <w:tc>
          <w:tcPr>
            <w:tcW w:w="611" w:type="dxa"/>
          </w:tcPr>
          <w:p w14:paraId="40F0E420" w14:textId="77777777" w:rsidR="00A9205C" w:rsidRPr="007B591B" w:rsidRDefault="00A9205C" w:rsidP="001D560D">
            <w:pPr>
              <w:ind w:left="9" w:hanging="9"/>
              <w:rPr>
                <w:szCs w:val="24"/>
              </w:rPr>
            </w:pPr>
          </w:p>
        </w:tc>
        <w:tc>
          <w:tcPr>
            <w:tcW w:w="2271" w:type="dxa"/>
          </w:tcPr>
          <w:p w14:paraId="746C77D0" w14:textId="77777777" w:rsidR="00A9205C" w:rsidRPr="007B591B" w:rsidRDefault="00A9205C" w:rsidP="001D560D">
            <w:pPr>
              <w:ind w:left="-175"/>
              <w:rPr>
                <w:szCs w:val="24"/>
              </w:rPr>
            </w:pPr>
          </w:p>
        </w:tc>
        <w:tc>
          <w:tcPr>
            <w:tcW w:w="1534" w:type="dxa"/>
          </w:tcPr>
          <w:p w14:paraId="003D5EC0" w14:textId="77777777" w:rsidR="00A9205C" w:rsidRPr="007B591B" w:rsidRDefault="00A9205C" w:rsidP="001D560D">
            <w:pPr>
              <w:ind w:left="-106"/>
              <w:rPr>
                <w:szCs w:val="24"/>
              </w:rPr>
            </w:pPr>
          </w:p>
        </w:tc>
        <w:tc>
          <w:tcPr>
            <w:tcW w:w="1664" w:type="dxa"/>
          </w:tcPr>
          <w:p w14:paraId="4D68ACB6" w14:textId="77777777" w:rsidR="00A9205C" w:rsidRPr="007B591B" w:rsidRDefault="00A9205C" w:rsidP="001D560D">
            <w:pPr>
              <w:ind w:left="-106"/>
              <w:rPr>
                <w:szCs w:val="24"/>
              </w:rPr>
            </w:pPr>
          </w:p>
        </w:tc>
        <w:tc>
          <w:tcPr>
            <w:tcW w:w="1889" w:type="dxa"/>
          </w:tcPr>
          <w:p w14:paraId="43B6AE77" w14:textId="77777777" w:rsidR="00A9205C" w:rsidRPr="007B591B" w:rsidRDefault="00A9205C" w:rsidP="001D560D">
            <w:pPr>
              <w:ind w:left="-107"/>
              <w:rPr>
                <w:szCs w:val="24"/>
              </w:rPr>
            </w:pPr>
          </w:p>
        </w:tc>
        <w:tc>
          <w:tcPr>
            <w:tcW w:w="1608" w:type="dxa"/>
          </w:tcPr>
          <w:p w14:paraId="524FE61E" w14:textId="77777777" w:rsidR="00A9205C" w:rsidRPr="007B591B" w:rsidRDefault="00A9205C" w:rsidP="001D560D">
            <w:pPr>
              <w:ind w:left="-107"/>
              <w:rPr>
                <w:szCs w:val="24"/>
              </w:rPr>
            </w:pPr>
          </w:p>
        </w:tc>
        <w:tc>
          <w:tcPr>
            <w:tcW w:w="2938" w:type="dxa"/>
          </w:tcPr>
          <w:p w14:paraId="5E3BF366" w14:textId="77777777" w:rsidR="00A9205C" w:rsidRPr="007B591B" w:rsidRDefault="00A9205C" w:rsidP="001D560D">
            <w:pPr>
              <w:ind w:left="-107"/>
              <w:rPr>
                <w:szCs w:val="24"/>
              </w:rPr>
            </w:pPr>
          </w:p>
        </w:tc>
        <w:tc>
          <w:tcPr>
            <w:tcW w:w="1505" w:type="dxa"/>
          </w:tcPr>
          <w:p w14:paraId="3CF57C7A" w14:textId="77777777" w:rsidR="00A9205C" w:rsidRPr="007B591B" w:rsidRDefault="00A9205C" w:rsidP="001D560D">
            <w:pPr>
              <w:ind w:left="-327" w:right="1659"/>
              <w:rPr>
                <w:szCs w:val="24"/>
              </w:rPr>
            </w:pPr>
          </w:p>
        </w:tc>
      </w:tr>
    </w:tbl>
    <w:p w14:paraId="407AE78B"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19"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A9205C">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09D48854"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6714C997" w14:textId="54C7E2D1" w:rsidR="009F3157" w:rsidRPr="007C2D14" w:rsidRDefault="008F1F44" w:rsidP="00780893">
      <w:pPr>
        <w:pStyle w:val="BodyText"/>
        <w:ind w:left="5954" w:firstLine="0"/>
        <w:rPr>
          <w:sz w:val="22"/>
          <w:szCs w:val="22"/>
        </w:rPr>
      </w:pPr>
      <w:r>
        <w:rPr>
          <w:sz w:val="22"/>
          <w:szCs w:val="22"/>
        </w:rPr>
        <w:t xml:space="preserve">FORTINET FORTIGATE 600E ugniasienės techninio palaikymo </w:t>
      </w:r>
      <w:r w:rsidR="00780893" w:rsidRPr="007C2D14">
        <w:rPr>
          <w:sz w:val="22"/>
          <w:szCs w:val="22"/>
        </w:rPr>
        <w:t>paslaugų teikimo sutarties Nr. VPS9-</w:t>
      </w:r>
    </w:p>
    <w:p w14:paraId="238698CC" w14:textId="77777777" w:rsidR="009F3157" w:rsidRPr="007C2D14" w:rsidRDefault="009F3157" w:rsidP="009F3157">
      <w:pPr>
        <w:pStyle w:val="BodyText"/>
        <w:ind w:left="5954" w:firstLine="0"/>
        <w:rPr>
          <w:b/>
          <w:sz w:val="22"/>
          <w:szCs w:val="22"/>
        </w:rPr>
      </w:pPr>
      <w:bookmarkStart w:id="28" w:name="Konfid_5"/>
      <w:r w:rsidRPr="007C2D14">
        <w:rPr>
          <w:sz w:val="22"/>
          <w:szCs w:val="22"/>
        </w:rPr>
        <w:t>5 priedas</w:t>
      </w:r>
    </w:p>
    <w:bookmarkEnd w:id="28"/>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(-iusi),</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4"/>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77777777" w:rsidR="00780893" w:rsidRPr="00EF79D9" w:rsidRDefault="00780893" w:rsidP="00780893">
      <w:pPr>
        <w:pStyle w:val="BodyText"/>
        <w:ind w:left="5954" w:firstLine="0"/>
        <w:rPr>
          <w:sz w:val="22"/>
          <w:szCs w:val="22"/>
        </w:rPr>
      </w:pPr>
      <w:r w:rsidRPr="00EF79D9">
        <w:rPr>
          <w:sz w:val="22"/>
          <w:szCs w:val="22"/>
        </w:rPr>
        <w:t xml:space="preserve">202 m. d. </w:t>
      </w:r>
    </w:p>
    <w:p w14:paraId="3B040EF7" w14:textId="6B8B8C9B" w:rsidR="009F3157" w:rsidRPr="00EF79D9" w:rsidRDefault="008F1F44" w:rsidP="00780893">
      <w:pPr>
        <w:pStyle w:val="BodyText"/>
        <w:ind w:left="5954" w:firstLine="0"/>
        <w:rPr>
          <w:sz w:val="22"/>
          <w:szCs w:val="22"/>
        </w:rPr>
      </w:pPr>
      <w:r>
        <w:rPr>
          <w:sz w:val="22"/>
          <w:szCs w:val="22"/>
        </w:rPr>
        <w:t xml:space="preserve">FORTINET FORTIGATE 600E ugniasienės techninio palaikymo </w:t>
      </w:r>
      <w:r w:rsidR="00780893" w:rsidRPr="00EF79D9">
        <w:rPr>
          <w:sz w:val="22"/>
          <w:szCs w:val="22"/>
        </w:rPr>
        <w:t>paslaugų teikimo sutarties Nr. VPS9-</w:t>
      </w:r>
    </w:p>
    <w:p w14:paraId="25BEEC3A" w14:textId="5D2DA2D8" w:rsidR="009F3157" w:rsidRPr="00EF79D9" w:rsidRDefault="008F1F44" w:rsidP="009F3157">
      <w:pPr>
        <w:pStyle w:val="BodyText"/>
        <w:ind w:left="5954" w:firstLine="0"/>
        <w:rPr>
          <w:b/>
          <w:sz w:val="22"/>
          <w:szCs w:val="22"/>
        </w:rPr>
      </w:pPr>
      <w:bookmarkStart w:id="29" w:name="BDAR_7"/>
      <w:r>
        <w:rPr>
          <w:sz w:val="22"/>
          <w:szCs w:val="22"/>
        </w:rPr>
        <w:t>6</w:t>
      </w:r>
      <w:r w:rsidR="009F3157" w:rsidRPr="00EF79D9">
        <w:rPr>
          <w:sz w:val="22"/>
          <w:szCs w:val="22"/>
        </w:rPr>
        <w:t xml:space="preserve"> priedas</w:t>
      </w:r>
    </w:p>
    <w:bookmarkEnd w:id="29"/>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r w:rsidRPr="00060787">
        <w:rPr>
          <w:rStyle w:val="FontStyle38"/>
          <w:rFonts w:ascii="Times New Roman" w:hAnsi="Times New Roman" w:cs="Times New Roman"/>
          <w:sz w:val="24"/>
          <w:szCs w:val="24"/>
          <w:lang w:eastAsia="lt-LT"/>
        </w:rPr>
        <w:t>fizinis asmuo, kurio asmens duomenys tvarkomi;</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060787" w:rsidRDefault="009F3157" w:rsidP="00A9205C">
      <w:pPr>
        <w:pStyle w:val="ListParagraph"/>
        <w:numPr>
          <w:ilvl w:val="0"/>
          <w:numId w:val="38"/>
        </w:numPr>
        <w:tabs>
          <w:tab w:val="left" w:pos="1134"/>
        </w:tabs>
        <w:suppressAutoHyphens/>
        <w:autoSpaceDN w:val="0"/>
        <w:ind w:left="0" w:firstLine="851"/>
        <w:rPr>
          <w:szCs w:val="24"/>
        </w:rPr>
      </w:pPr>
      <w:r w:rsidRPr="00060787">
        <w:rPr>
          <w:szCs w:val="24"/>
        </w:rPr>
        <w:lastRenderedPageBreak/>
        <w:t>Duomenų tvarkytojui yra perduodami šie asmens duomenys tvarkyti šiais duomenų tvarkymo tikslais ir sąlygomis:</w:t>
      </w:r>
    </w:p>
    <w:p w14:paraId="4F680884" w14:textId="7B97E78E" w:rsidR="00A9205C" w:rsidRPr="007B591B" w:rsidRDefault="009F3157" w:rsidP="00A9205C">
      <w:pPr>
        <w:ind w:firstLine="851"/>
        <w:jc w:val="both"/>
        <w:rPr>
          <w:szCs w:val="24"/>
        </w:rPr>
      </w:pPr>
      <w:r w:rsidRPr="00060787">
        <w:rPr>
          <w:szCs w:val="24"/>
        </w:rPr>
        <w:t>3.1</w:t>
      </w:r>
      <w:r w:rsidR="00A9205C">
        <w:rPr>
          <w:szCs w:val="24"/>
        </w:rPr>
        <w:t xml:space="preserve">. </w:t>
      </w:r>
      <w:r w:rsidR="00A9205C" w:rsidRPr="007B591B">
        <w:rPr>
          <w:szCs w:val="24"/>
        </w:rPr>
        <w:t>Perduodamų asmens duomenų kategorijos (asmens duomenys): darbuotojų, paslaugų teikėjų (trečiųjų šalių darbuotojų), išorinių naudotojų, dirbančių su NMA informacinėmis sistemomis, asmens identifikavimo duomenys (naudotojo vardas, vardas, pavardė</w:t>
      </w:r>
      <w:r w:rsidR="00F06206">
        <w:rPr>
          <w:szCs w:val="24"/>
        </w:rPr>
        <w:t>, IP adresas</w:t>
      </w:r>
      <w:r w:rsidR="00A9205C" w:rsidRPr="007B591B">
        <w:rPr>
          <w:szCs w:val="24"/>
        </w:rPr>
        <w:t>), atlikti veiksmai NMA kompiuteriniame tinkle bei internete (veiklos, naršymo istorija</w:t>
      </w:r>
      <w:r w:rsidR="00F06206">
        <w:rPr>
          <w:szCs w:val="24"/>
        </w:rPr>
        <w:t>, data, laikas</w:t>
      </w:r>
      <w:r w:rsidR="00A9205C" w:rsidRPr="007B591B">
        <w:rPr>
          <w:szCs w:val="24"/>
        </w:rPr>
        <w:t xml:space="preserve">). </w:t>
      </w:r>
    </w:p>
    <w:p w14:paraId="651B8F56" w14:textId="77777777" w:rsidR="00A9205C" w:rsidRPr="007B591B" w:rsidRDefault="00A9205C" w:rsidP="00A9205C">
      <w:pPr>
        <w:ind w:firstLine="851"/>
        <w:jc w:val="both"/>
        <w:rPr>
          <w:szCs w:val="24"/>
        </w:rPr>
      </w:pPr>
      <w:r w:rsidRPr="007B591B">
        <w:rPr>
          <w:szCs w:val="24"/>
        </w:rPr>
        <w:t>3.2. Duomenų subjektų kategorijos, kurių asmens duomenys perduodami:</w:t>
      </w:r>
    </w:p>
    <w:p w14:paraId="6D56B8D8" w14:textId="77777777" w:rsidR="00A9205C" w:rsidRPr="007B591B" w:rsidRDefault="00A9205C" w:rsidP="00A9205C">
      <w:pPr>
        <w:ind w:firstLine="851"/>
        <w:jc w:val="both"/>
        <w:rPr>
          <w:szCs w:val="24"/>
        </w:rPr>
      </w:pPr>
      <w:r w:rsidRPr="007B591B">
        <w:rPr>
          <w:szCs w:val="24"/>
        </w:rPr>
        <w:t>darbuotojai, trečiųjų šalių, teikiančių paslaugas NMA darbuotojai, išoriniai NMA informacinių sistemų naudotojai.</w:t>
      </w:r>
    </w:p>
    <w:p w14:paraId="32FE382C" w14:textId="77777777" w:rsidR="00A9205C" w:rsidRPr="007B591B" w:rsidRDefault="00A9205C" w:rsidP="00A9205C">
      <w:pPr>
        <w:ind w:firstLine="851"/>
        <w:jc w:val="both"/>
        <w:rPr>
          <w:szCs w:val="24"/>
        </w:rPr>
      </w:pPr>
      <w:r w:rsidRPr="007B591B">
        <w:rPr>
          <w:szCs w:val="24"/>
        </w:rPr>
        <w:t>3.3. Perduodamų duomenų tvarkymo tikslas(-ai) ir duomenų tvarkymo trukmė:</w:t>
      </w:r>
    </w:p>
    <w:p w14:paraId="5DBDB3A5" w14:textId="77777777" w:rsidR="00A9205C" w:rsidRPr="007B591B" w:rsidRDefault="00A9205C" w:rsidP="00A9205C">
      <w:pPr>
        <w:ind w:firstLine="851"/>
        <w:jc w:val="both"/>
        <w:rPr>
          <w:szCs w:val="24"/>
        </w:rPr>
      </w:pPr>
      <w:r w:rsidRPr="007B591B">
        <w:rPr>
          <w:szCs w:val="24"/>
        </w:rPr>
        <w:t>Fortinet Fortigate 600E ugniasienės techninis palaikymas, duomenų tvarkymo trukmė – iki Sutarties galiojimo pabaigos.</w:t>
      </w:r>
    </w:p>
    <w:p w14:paraId="51A19B9B" w14:textId="77777777" w:rsidR="00A9205C" w:rsidRPr="007B591B" w:rsidRDefault="00A9205C" w:rsidP="00A9205C">
      <w:pPr>
        <w:ind w:firstLine="851"/>
        <w:jc w:val="both"/>
        <w:rPr>
          <w:szCs w:val="24"/>
        </w:rPr>
      </w:pPr>
      <w:r w:rsidRPr="007B591B">
        <w:rPr>
          <w:szCs w:val="24"/>
        </w:rPr>
        <w:t>3.4. Duomenys yra perduodami tam, kad siekiant pasiekti 3.3 papunktyje nurodytą (-us) tikslą (-us), su jais būtų atliekami šie pagrindiniai tvarkymo veiksmai:</w:t>
      </w:r>
    </w:p>
    <w:p w14:paraId="3FDB5AE8" w14:textId="77777777" w:rsidR="00A9205C" w:rsidRPr="007B591B" w:rsidRDefault="00A9205C" w:rsidP="00A9205C">
      <w:pPr>
        <w:ind w:firstLine="851"/>
        <w:jc w:val="both"/>
        <w:rPr>
          <w:szCs w:val="24"/>
        </w:rPr>
      </w:pPr>
      <w:r w:rsidRPr="007B591B">
        <w:rPr>
          <w:szCs w:val="24"/>
        </w:rPr>
        <w:t>susipažįstama su 3.1 papunktyje nurodytais asmens duomenimis.</w:t>
      </w:r>
    </w:p>
    <w:p w14:paraId="5D3B48B3" w14:textId="77777777" w:rsidR="00A9205C" w:rsidRPr="007B591B" w:rsidRDefault="00A9205C" w:rsidP="003D3730">
      <w:pPr>
        <w:numPr>
          <w:ilvl w:val="0"/>
          <w:numId w:val="38"/>
        </w:numPr>
        <w:tabs>
          <w:tab w:val="left" w:pos="851"/>
          <w:tab w:val="left" w:pos="1134"/>
        </w:tabs>
        <w:suppressAutoHyphens/>
        <w:autoSpaceDN w:val="0"/>
        <w:ind w:left="0" w:firstLine="851"/>
        <w:jc w:val="both"/>
        <w:rPr>
          <w:szCs w:val="24"/>
        </w:rPr>
      </w:pPr>
      <w:r w:rsidRPr="007B591B">
        <w:rPr>
          <w:szCs w:val="24"/>
        </w:rPr>
        <w:t>Duomenų tvarkytojas perduodamus duomenis privalo tvarkyti tik NMA nurodytais tikslais ir su jais atlikti tik NMA nurodytus tvarkymo veiksmus, t. y. vadovaujantis NMA nurodymais duomenų valdytojui:</w:t>
      </w:r>
    </w:p>
    <w:p w14:paraId="67351589" w14:textId="4660F3BD" w:rsidR="00230C48" w:rsidRPr="007217A8" w:rsidRDefault="00A9205C" w:rsidP="00A9205C">
      <w:pPr>
        <w:ind w:firstLine="851"/>
        <w:jc w:val="both"/>
        <w:rPr>
          <w:szCs w:val="24"/>
        </w:rPr>
      </w:pPr>
      <w:r w:rsidRPr="007B591B">
        <w:rPr>
          <w:szCs w:val="24"/>
        </w:rPr>
        <w:t>4.1. 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paslaugų pagal Sutartį teikimui) prie NMA tvarkomos sistemos siekiant užtikrinti sistemos techninį palaikymą. Duomenų tvarkytojas neįgaliotas daryti duomenų, prie kurių suteikiama prieiga, kopijas. Jeigu Duomenų tvarkytojas asmens duomenis gauna informacijos laikmena, neatsižvelgiant į tai, koks yra informacijos laikmenos tipas, Duomenų tvarkytojas turi laikytis IV skyriuje aprašytų pareigų bei imtis visų reikalingų techninių ir organizacinių priemonių, nurodytų šio priedo priede</w:t>
      </w:r>
      <w:r w:rsidR="00230C48" w:rsidRPr="007217A8">
        <w:rPr>
          <w:szCs w:val="24"/>
        </w:rPr>
        <w:t>.</w:t>
      </w:r>
    </w:p>
    <w:p w14:paraId="40A8B8F4"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 xml:space="preserve">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w:t>
      </w:r>
      <w:r w:rsidRPr="00060787">
        <w:rPr>
          <w:szCs w:val="24"/>
        </w:rPr>
        <w:lastRenderedPageBreak/>
        <w:t>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w:t>
      </w:r>
      <w:r w:rsidRPr="00060787">
        <w:rPr>
          <w:szCs w:val="24"/>
        </w:rPr>
        <w:lastRenderedPageBreak/>
        <w:t xml:space="preserve">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w:t>
      </w:r>
      <w:r w:rsidRPr="00060787">
        <w:rPr>
          <w:szCs w:val="24"/>
        </w:rPr>
        <w:lastRenderedPageBreak/>
        <w:t>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7A0D06">
      <w:pPr>
        <w:pStyle w:val="ListParagraph"/>
        <w:numPr>
          <w:ilvl w:val="0"/>
          <w:numId w:val="41"/>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7A0D06">
      <w:pPr>
        <w:pStyle w:val="ListParagraph"/>
        <w:numPr>
          <w:ilvl w:val="1"/>
          <w:numId w:val="41"/>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7A0D06">
      <w:pPr>
        <w:pStyle w:val="ListParagraph"/>
        <w:numPr>
          <w:ilvl w:val="1"/>
          <w:numId w:val="41"/>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7A0D06">
      <w:pPr>
        <w:pStyle w:val="ListParagraph"/>
        <w:numPr>
          <w:ilvl w:val="1"/>
          <w:numId w:val="41"/>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Prieigos teisės prie asmens duomenų Duomenų tvarkytojo paskirtiems atsakingiems darbuotojams suteikiamos vadovaujantis „būtina žinoti“ ir „mažiausių privilegijų“ principais.</w:t>
      </w:r>
    </w:p>
    <w:p w14:paraId="3616AB0B"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7A0D06">
      <w:pPr>
        <w:pStyle w:val="ListParagraph"/>
        <w:numPr>
          <w:ilvl w:val="0"/>
          <w:numId w:val="41"/>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7A0D06">
      <w:pPr>
        <w:pStyle w:val="ListParagraph"/>
        <w:numPr>
          <w:ilvl w:val="0"/>
          <w:numId w:val="41"/>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7A0D06">
      <w:pPr>
        <w:pStyle w:val="ListParagraph"/>
        <w:numPr>
          <w:ilvl w:val="0"/>
          <w:numId w:val="41"/>
        </w:numPr>
        <w:tabs>
          <w:tab w:val="left" w:pos="709"/>
        </w:tabs>
        <w:ind w:left="0" w:firstLine="851"/>
        <w:rPr>
          <w:b/>
          <w:szCs w:val="24"/>
        </w:rPr>
      </w:pPr>
      <w:r w:rsidRPr="00060787">
        <w:rPr>
          <w:szCs w:val="24"/>
        </w:rPr>
        <w:t>Duomenų tvarkytojas turi patvirtintą veiklos tęstinumo valdymo planą ir periodiškai testuoja jo efektyvumą.</w:t>
      </w:r>
    </w:p>
    <w:p w14:paraId="5019FA22" w14:textId="77777777" w:rsidR="009F3157" w:rsidRPr="00060787" w:rsidRDefault="009F3157" w:rsidP="009F3157">
      <w:pPr>
        <w:suppressAutoHyphens/>
        <w:autoSpaceDN w:val="0"/>
        <w:ind w:firstLine="360"/>
        <w:jc w:val="center"/>
        <w:rPr>
          <w:b/>
          <w:szCs w:val="24"/>
        </w:rPr>
      </w:pPr>
    </w:p>
    <w:tbl>
      <w:tblPr>
        <w:tblW w:w="9343" w:type="dxa"/>
        <w:tblLayout w:type="fixed"/>
        <w:tblLook w:val="04A0" w:firstRow="1" w:lastRow="0" w:firstColumn="1" w:lastColumn="0" w:noHBand="0" w:noVBand="1"/>
      </w:tblPr>
      <w:tblGrid>
        <w:gridCol w:w="4524"/>
        <w:gridCol w:w="478"/>
        <w:gridCol w:w="478"/>
        <w:gridCol w:w="3863"/>
      </w:tblGrid>
      <w:tr w:rsidR="009F3157" w:rsidRPr="00060787" w14:paraId="54CC9A2F" w14:textId="77777777" w:rsidTr="00784B4E">
        <w:trPr>
          <w:trHeight w:val="1801"/>
        </w:trPr>
        <w:tc>
          <w:tcPr>
            <w:tcW w:w="4524" w:type="dxa"/>
          </w:tcPr>
          <w:p w14:paraId="6B201E7F" w14:textId="195CEBE2" w:rsidR="009F3157" w:rsidRPr="00060787" w:rsidRDefault="009F3157" w:rsidP="00784B4E">
            <w:pPr>
              <w:tabs>
                <w:tab w:val="left" w:pos="0"/>
              </w:tabs>
              <w:ind w:right="-6"/>
              <w:rPr>
                <w:szCs w:val="24"/>
              </w:rPr>
            </w:pPr>
          </w:p>
        </w:tc>
        <w:tc>
          <w:tcPr>
            <w:tcW w:w="478" w:type="dxa"/>
          </w:tcPr>
          <w:p w14:paraId="4A3ECBCC" w14:textId="77777777" w:rsidR="009F3157" w:rsidRPr="00060787" w:rsidRDefault="009F3157" w:rsidP="00784B4E">
            <w:pPr>
              <w:jc w:val="center"/>
              <w:rPr>
                <w:szCs w:val="24"/>
              </w:rPr>
            </w:pPr>
          </w:p>
        </w:tc>
        <w:tc>
          <w:tcPr>
            <w:tcW w:w="478" w:type="dxa"/>
          </w:tcPr>
          <w:p w14:paraId="661D2D0B" w14:textId="77777777" w:rsidR="009F3157" w:rsidRPr="00060787" w:rsidRDefault="009F3157" w:rsidP="00784B4E">
            <w:pPr>
              <w:jc w:val="center"/>
              <w:rPr>
                <w:szCs w:val="24"/>
              </w:rPr>
            </w:pPr>
          </w:p>
        </w:tc>
        <w:tc>
          <w:tcPr>
            <w:tcW w:w="3863" w:type="dxa"/>
          </w:tcPr>
          <w:p w14:paraId="4215AE4D" w14:textId="77777777" w:rsidR="009F3157" w:rsidRPr="00060787" w:rsidRDefault="009F3157" w:rsidP="00784B4E">
            <w:pPr>
              <w:jc w:val="right"/>
              <w:rPr>
                <w:szCs w:val="24"/>
              </w:rPr>
            </w:pPr>
          </w:p>
        </w:tc>
      </w:tr>
    </w:tbl>
    <w:p w14:paraId="4843F196" w14:textId="77777777" w:rsidR="009F3157" w:rsidRPr="00060787" w:rsidRDefault="009F3157" w:rsidP="009F3157">
      <w:pPr>
        <w:rPr>
          <w:szCs w:val="24"/>
        </w:rPr>
      </w:pPr>
    </w:p>
    <w:p w14:paraId="7197F2A3" w14:textId="77777777" w:rsidR="009F3157" w:rsidRPr="00060787" w:rsidRDefault="009F3157" w:rsidP="009F3157">
      <w:pPr>
        <w:keepNext/>
        <w:ind w:left="10206"/>
        <w:outlineLvl w:val="2"/>
        <w:rPr>
          <w:szCs w:val="24"/>
        </w:rPr>
      </w:pPr>
    </w:p>
    <w:p w14:paraId="6D444DAD" w14:textId="77777777" w:rsidR="009F3157" w:rsidRPr="00060787" w:rsidRDefault="009F3157" w:rsidP="009F3157">
      <w:pPr>
        <w:spacing w:after="160" w:line="259" w:lineRule="auto"/>
        <w:rPr>
          <w:i/>
          <w:szCs w:val="24"/>
        </w:rPr>
      </w:pPr>
    </w:p>
    <w:p w14:paraId="7064C66D" w14:textId="77777777" w:rsidR="009F3157" w:rsidRPr="00060787" w:rsidRDefault="009F3157" w:rsidP="009F3157">
      <w:pPr>
        <w:keepNext/>
        <w:jc w:val="center"/>
        <w:outlineLvl w:val="3"/>
        <w:rPr>
          <w:b/>
          <w:bCs/>
          <w:szCs w:val="24"/>
        </w:rPr>
      </w:pPr>
    </w:p>
    <w:p w14:paraId="74ACE377" w14:textId="4D24A358" w:rsidR="00027B83" w:rsidRPr="00060787" w:rsidRDefault="00027B83" w:rsidP="00AD13BC">
      <w:pPr>
        <w:spacing w:line="276" w:lineRule="auto"/>
        <w:jc w:val="center"/>
        <w:rPr>
          <w:szCs w:val="24"/>
        </w:rPr>
      </w:pPr>
    </w:p>
    <w:sectPr w:rsidR="00027B83" w:rsidRPr="00060787" w:rsidSect="009F3157">
      <w:headerReference w:type="first" r:id="rId20"/>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8F4A" w14:textId="77777777" w:rsidR="008E69A8" w:rsidRDefault="008E69A8">
      <w:pPr>
        <w:rPr>
          <w:sz w:val="20"/>
        </w:rPr>
      </w:pPr>
      <w:r>
        <w:rPr>
          <w:sz w:val="20"/>
        </w:rPr>
        <w:separator/>
      </w:r>
    </w:p>
  </w:endnote>
  <w:endnote w:type="continuationSeparator" w:id="0">
    <w:p w14:paraId="6E45DB7C" w14:textId="77777777" w:rsidR="008E69A8" w:rsidRDefault="008E69A8">
      <w:pPr>
        <w:rPr>
          <w:sz w:val="20"/>
        </w:rPr>
      </w:pPr>
      <w:r>
        <w:rPr>
          <w:sz w:val="20"/>
        </w:rPr>
        <w:continuationSeparator/>
      </w:r>
    </w:p>
  </w:endnote>
  <w:endnote w:type="continuationNotice" w:id="1">
    <w:p w14:paraId="2DF12E24" w14:textId="77777777" w:rsidR="008E69A8" w:rsidRDefault="008E6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33FF" w14:textId="77777777" w:rsidR="008E69A8" w:rsidRDefault="008E69A8">
      <w:pPr>
        <w:rPr>
          <w:sz w:val="20"/>
        </w:rPr>
      </w:pPr>
      <w:r>
        <w:rPr>
          <w:sz w:val="20"/>
        </w:rPr>
        <w:separator/>
      </w:r>
    </w:p>
  </w:footnote>
  <w:footnote w:type="continuationSeparator" w:id="0">
    <w:p w14:paraId="4FCF8E57" w14:textId="77777777" w:rsidR="008E69A8" w:rsidRDefault="008E69A8">
      <w:pPr>
        <w:rPr>
          <w:sz w:val="20"/>
        </w:rPr>
      </w:pPr>
      <w:r>
        <w:rPr>
          <w:sz w:val="20"/>
        </w:rPr>
        <w:continuationSeparator/>
      </w:r>
    </w:p>
  </w:footnote>
  <w:footnote w:type="continuationNotice" w:id="1">
    <w:p w14:paraId="2343193E" w14:textId="77777777" w:rsidR="008E69A8" w:rsidRDefault="008E69A8"/>
  </w:footnote>
  <w:footnote w:id="2">
    <w:p w14:paraId="0296857B" w14:textId="66024386" w:rsidR="00D07BB8" w:rsidRPr="00F25938" w:rsidRDefault="00D07BB8" w:rsidP="00D07BB8">
      <w:pPr>
        <w:pStyle w:val="FootnoteText"/>
        <w:spacing w:line="240" w:lineRule="auto"/>
        <w:rPr>
          <w:sz w:val="20"/>
        </w:rPr>
      </w:pPr>
      <w:r w:rsidRPr="00F25938">
        <w:rPr>
          <w:rStyle w:val="FootnoteReference"/>
          <w:sz w:val="20"/>
        </w:rPr>
        <w:footnoteRef/>
      </w:r>
      <w:r w:rsidRPr="00F25938">
        <w:rPr>
          <w:sz w:val="20"/>
        </w:rPr>
        <w:t xml:space="preserve"> </w:t>
      </w:r>
      <w:r w:rsidR="00F25938" w:rsidRPr="00F25938">
        <w:rPr>
          <w:sz w:val="20"/>
        </w:rPr>
        <w:t xml:space="preserve">NMA informacijos saugumo politikos santrauka skelbiama </w:t>
      </w:r>
      <w:hyperlink r:id="rId1" w:history="1">
        <w:r w:rsidR="00F25938" w:rsidRPr="00F25938">
          <w:rPr>
            <w:rStyle w:val="Hyperlink"/>
            <w:sz w:val="20"/>
          </w:rPr>
          <w:t>www.nma.lt</w:t>
        </w:r>
      </w:hyperlink>
      <w:r w:rsidR="00F25938" w:rsidRPr="00F25938">
        <w:rPr>
          <w:sz w:val="20"/>
        </w:rPr>
        <w:t xml:space="preserve"> skiltyje Apie NMA/Informacijos sauga  </w:t>
      </w:r>
    </w:p>
  </w:footnote>
  <w:footnote w:id="3">
    <w:p w14:paraId="31F485A0" w14:textId="435AAAC4" w:rsidR="008F1F44" w:rsidRPr="00642D8A" w:rsidRDefault="008F1F44" w:rsidP="008F1F44">
      <w:pPr>
        <w:ind w:firstLine="1"/>
        <w:rPr>
          <w:bCs/>
          <w:sz w:val="21"/>
          <w:szCs w:val="21"/>
        </w:rPr>
      </w:pPr>
      <w:r w:rsidRPr="00642D8A">
        <w:rPr>
          <w:rStyle w:val="FootnoteReference"/>
          <w:sz w:val="21"/>
          <w:szCs w:val="21"/>
        </w:rPr>
        <w:footnoteRef/>
      </w:r>
      <w:r w:rsidRPr="00642D8A">
        <w:rPr>
          <w:sz w:val="21"/>
          <w:szCs w:val="21"/>
        </w:rPr>
        <w:t xml:space="preserve"> Paslaugos turi būti pradėtos teikti </w:t>
      </w:r>
      <w:r w:rsidRPr="00642D8A">
        <w:rPr>
          <w:bCs/>
          <w:sz w:val="21"/>
          <w:szCs w:val="21"/>
        </w:rPr>
        <w:t>nuo 202</w:t>
      </w:r>
      <w:r>
        <w:rPr>
          <w:bCs/>
          <w:sz w:val="21"/>
          <w:szCs w:val="21"/>
        </w:rPr>
        <w:t xml:space="preserve">6 m. vasario </w:t>
      </w:r>
      <w:r w:rsidRPr="00642D8A">
        <w:rPr>
          <w:bCs/>
          <w:sz w:val="21"/>
          <w:szCs w:val="21"/>
        </w:rPr>
        <w:t>17</w:t>
      </w:r>
      <w:r>
        <w:rPr>
          <w:bCs/>
          <w:sz w:val="21"/>
          <w:szCs w:val="21"/>
        </w:rPr>
        <w:t xml:space="preserve"> d</w:t>
      </w:r>
      <w:r w:rsidR="00C227A2">
        <w:rPr>
          <w:bCs/>
          <w:sz w:val="21"/>
          <w:szCs w:val="21"/>
        </w:rPr>
        <w:t>.</w:t>
      </w:r>
      <w:r w:rsidRPr="00642D8A">
        <w:rPr>
          <w:bCs/>
          <w:sz w:val="21"/>
          <w:szCs w:val="21"/>
        </w:rPr>
        <w:t xml:space="preserve"> arba nuo Sutarties pasirašymo datos per 10 dienų, jei ši data vėlesnė.</w:t>
      </w:r>
    </w:p>
    <w:p w14:paraId="0CB7117C" w14:textId="77777777" w:rsidR="008F1F44" w:rsidRDefault="008F1F44" w:rsidP="008F1F44">
      <w:pPr>
        <w:pStyle w:val="FootnoteText"/>
      </w:pPr>
    </w:p>
  </w:footnote>
  <w:footnote w:id="4">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4"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5"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9"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3"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6" w15:restartNumberingAfterBreak="0">
    <w:nsid w:val="63CE1227"/>
    <w:multiLevelType w:val="multilevel"/>
    <w:tmpl w:val="3140E506"/>
    <w:lvl w:ilvl="0">
      <w:start w:val="13"/>
      <w:numFmt w:val="decimal"/>
      <w:lvlText w:val="%1."/>
      <w:lvlJc w:val="left"/>
      <w:pPr>
        <w:ind w:left="600" w:hanging="600"/>
      </w:pPr>
      <w:rPr>
        <w:rFonts w:hint="default"/>
      </w:rPr>
    </w:lvl>
    <w:lvl w:ilvl="1">
      <w:start w:val="11"/>
      <w:numFmt w:val="decimal"/>
      <w:lvlText w:val="%1.%2."/>
      <w:lvlJc w:val="left"/>
      <w:pPr>
        <w:ind w:left="4853" w:hanging="60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37"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2"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9090">
    <w:abstractNumId w:val="10"/>
  </w:num>
  <w:num w:numId="2" w16cid:durableId="2112316313">
    <w:abstractNumId w:val="27"/>
  </w:num>
  <w:num w:numId="3"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909145222">
    <w:abstractNumId w:val="23"/>
  </w:num>
  <w:num w:numId="5" w16cid:durableId="1399207444">
    <w:abstractNumId w:val="8"/>
  </w:num>
  <w:num w:numId="6" w16cid:durableId="1959139255">
    <w:abstractNumId w:val="11"/>
  </w:num>
  <w:num w:numId="7" w16cid:durableId="1327977138">
    <w:abstractNumId w:val="34"/>
  </w:num>
  <w:num w:numId="8" w16cid:durableId="859512612">
    <w:abstractNumId w:val="37"/>
  </w:num>
  <w:num w:numId="9" w16cid:durableId="71320600">
    <w:abstractNumId w:val="40"/>
  </w:num>
  <w:num w:numId="10" w16cid:durableId="976881207">
    <w:abstractNumId w:val="25"/>
  </w:num>
  <w:num w:numId="11" w16cid:durableId="31154055">
    <w:abstractNumId w:val="14"/>
  </w:num>
  <w:num w:numId="12" w16cid:durableId="346761525">
    <w:abstractNumId w:val="24"/>
  </w:num>
  <w:num w:numId="13" w16cid:durableId="1906991376">
    <w:abstractNumId w:val="18"/>
  </w:num>
  <w:num w:numId="14" w16cid:durableId="1434400100">
    <w:abstractNumId w:val="15"/>
  </w:num>
  <w:num w:numId="15" w16cid:durableId="1952278864">
    <w:abstractNumId w:val="42"/>
  </w:num>
  <w:num w:numId="16" w16cid:durableId="52049492">
    <w:abstractNumId w:val="3"/>
  </w:num>
  <w:num w:numId="17" w16cid:durableId="1707288519">
    <w:abstractNumId w:val="26"/>
  </w:num>
  <w:num w:numId="18" w16cid:durableId="49617061">
    <w:abstractNumId w:val="2"/>
  </w:num>
  <w:num w:numId="19" w16cid:durableId="50079797">
    <w:abstractNumId w:val="31"/>
  </w:num>
  <w:num w:numId="20" w16cid:durableId="1744991384">
    <w:abstractNumId w:val="32"/>
  </w:num>
  <w:num w:numId="21" w16cid:durableId="523908077">
    <w:abstractNumId w:val="13"/>
  </w:num>
  <w:num w:numId="22" w16cid:durableId="1931087479">
    <w:abstractNumId w:val="16"/>
  </w:num>
  <w:num w:numId="23" w16cid:durableId="1633753434">
    <w:abstractNumId w:val="43"/>
  </w:num>
  <w:num w:numId="24" w16cid:durableId="1838038592">
    <w:abstractNumId w:val="28"/>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467072">
    <w:abstractNumId w:val="39"/>
  </w:num>
  <w:num w:numId="26" w16cid:durableId="516358710">
    <w:abstractNumId w:val="38"/>
  </w:num>
  <w:num w:numId="27" w16cid:durableId="33775679">
    <w:abstractNumId w:val="12"/>
  </w:num>
  <w:num w:numId="28" w16cid:durableId="296492153">
    <w:abstractNumId w:val="0"/>
  </w:num>
  <w:num w:numId="29" w16cid:durableId="619915290">
    <w:abstractNumId w:val="22"/>
  </w:num>
  <w:num w:numId="30" w16cid:durableId="1421101095">
    <w:abstractNumId w:val="21"/>
  </w:num>
  <w:num w:numId="31" w16cid:durableId="1369842525">
    <w:abstractNumId w:val="6"/>
  </w:num>
  <w:num w:numId="32" w16cid:durableId="240915915">
    <w:abstractNumId w:val="29"/>
  </w:num>
  <w:num w:numId="33" w16cid:durableId="1884753182">
    <w:abstractNumId w:val="19"/>
  </w:num>
  <w:num w:numId="34" w16cid:durableId="974605671">
    <w:abstractNumId w:val="44"/>
  </w:num>
  <w:num w:numId="35" w16cid:durableId="1050105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776101">
    <w:abstractNumId w:val="33"/>
  </w:num>
  <w:num w:numId="37" w16cid:durableId="202435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9743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4193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731537">
    <w:abstractNumId w:val="5"/>
  </w:num>
  <w:num w:numId="41" w16cid:durableId="900553578">
    <w:abstractNumId w:val="4"/>
  </w:num>
  <w:num w:numId="42" w16cid:durableId="588856052">
    <w:abstractNumId w:val="7"/>
  </w:num>
  <w:num w:numId="43" w16cid:durableId="999625457">
    <w:abstractNumId w:val="45"/>
  </w:num>
  <w:num w:numId="44" w16cid:durableId="1302883817">
    <w:abstractNumId w:val="20"/>
  </w:num>
  <w:num w:numId="45" w16cid:durableId="606078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866059">
    <w:abstractNumId w:val="41"/>
  </w:num>
  <w:num w:numId="47" w16cid:durableId="1597400520">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27B83"/>
    <w:rsid w:val="000311DF"/>
    <w:rsid w:val="0004184F"/>
    <w:rsid w:val="00060355"/>
    <w:rsid w:val="00060787"/>
    <w:rsid w:val="000608DC"/>
    <w:rsid w:val="0007348F"/>
    <w:rsid w:val="000872D2"/>
    <w:rsid w:val="000A13E1"/>
    <w:rsid w:val="000A2AC9"/>
    <w:rsid w:val="000B0897"/>
    <w:rsid w:val="000B3E38"/>
    <w:rsid w:val="00104951"/>
    <w:rsid w:val="0010602F"/>
    <w:rsid w:val="001322CD"/>
    <w:rsid w:val="00140DB3"/>
    <w:rsid w:val="001878C7"/>
    <w:rsid w:val="00193C20"/>
    <w:rsid w:val="001A63C9"/>
    <w:rsid w:val="001A7F78"/>
    <w:rsid w:val="001B575C"/>
    <w:rsid w:val="001D0922"/>
    <w:rsid w:val="001F1329"/>
    <w:rsid w:val="001F18B1"/>
    <w:rsid w:val="00203D68"/>
    <w:rsid w:val="00230C48"/>
    <w:rsid w:val="00253853"/>
    <w:rsid w:val="002644C5"/>
    <w:rsid w:val="00277A8B"/>
    <w:rsid w:val="00285B63"/>
    <w:rsid w:val="00291CE4"/>
    <w:rsid w:val="002C215A"/>
    <w:rsid w:val="002E477E"/>
    <w:rsid w:val="00330EB2"/>
    <w:rsid w:val="003316BD"/>
    <w:rsid w:val="0033330B"/>
    <w:rsid w:val="00365670"/>
    <w:rsid w:val="003656B4"/>
    <w:rsid w:val="003658BD"/>
    <w:rsid w:val="0037311B"/>
    <w:rsid w:val="0039275B"/>
    <w:rsid w:val="003A1040"/>
    <w:rsid w:val="003A1CF9"/>
    <w:rsid w:val="003A38AF"/>
    <w:rsid w:val="003A7024"/>
    <w:rsid w:val="003B104E"/>
    <w:rsid w:val="003B4111"/>
    <w:rsid w:val="003C425F"/>
    <w:rsid w:val="003C6495"/>
    <w:rsid w:val="003C7301"/>
    <w:rsid w:val="003D3730"/>
    <w:rsid w:val="003E122C"/>
    <w:rsid w:val="003F17B5"/>
    <w:rsid w:val="00410774"/>
    <w:rsid w:val="004253F1"/>
    <w:rsid w:val="00433133"/>
    <w:rsid w:val="00440D10"/>
    <w:rsid w:val="00447A71"/>
    <w:rsid w:val="00455EFD"/>
    <w:rsid w:val="0046350A"/>
    <w:rsid w:val="00465733"/>
    <w:rsid w:val="00480651"/>
    <w:rsid w:val="00490EA6"/>
    <w:rsid w:val="004A2AF4"/>
    <w:rsid w:val="004C6DA1"/>
    <w:rsid w:val="004F10FB"/>
    <w:rsid w:val="00503F56"/>
    <w:rsid w:val="00504146"/>
    <w:rsid w:val="00523B67"/>
    <w:rsid w:val="005403AB"/>
    <w:rsid w:val="00545805"/>
    <w:rsid w:val="005521DA"/>
    <w:rsid w:val="00557571"/>
    <w:rsid w:val="00587A98"/>
    <w:rsid w:val="00595F56"/>
    <w:rsid w:val="005F04BA"/>
    <w:rsid w:val="00621236"/>
    <w:rsid w:val="00625772"/>
    <w:rsid w:val="00632076"/>
    <w:rsid w:val="00643804"/>
    <w:rsid w:val="00652877"/>
    <w:rsid w:val="00664CF7"/>
    <w:rsid w:val="00674621"/>
    <w:rsid w:val="00683269"/>
    <w:rsid w:val="006852B3"/>
    <w:rsid w:val="00691F0A"/>
    <w:rsid w:val="006D35E8"/>
    <w:rsid w:val="006E6D37"/>
    <w:rsid w:val="006F229C"/>
    <w:rsid w:val="006F27B4"/>
    <w:rsid w:val="0071531E"/>
    <w:rsid w:val="00720761"/>
    <w:rsid w:val="00733FD0"/>
    <w:rsid w:val="007363FA"/>
    <w:rsid w:val="007604B0"/>
    <w:rsid w:val="007806D4"/>
    <w:rsid w:val="00780893"/>
    <w:rsid w:val="00795A66"/>
    <w:rsid w:val="007A0D06"/>
    <w:rsid w:val="007C2A26"/>
    <w:rsid w:val="007C2D14"/>
    <w:rsid w:val="007D17E3"/>
    <w:rsid w:val="007D4CAA"/>
    <w:rsid w:val="007E55DE"/>
    <w:rsid w:val="007F4959"/>
    <w:rsid w:val="0080392C"/>
    <w:rsid w:val="00807588"/>
    <w:rsid w:val="00816454"/>
    <w:rsid w:val="0083118A"/>
    <w:rsid w:val="00831E6A"/>
    <w:rsid w:val="0083719E"/>
    <w:rsid w:val="008379FB"/>
    <w:rsid w:val="00847CBA"/>
    <w:rsid w:val="00877596"/>
    <w:rsid w:val="00893CFE"/>
    <w:rsid w:val="008947B7"/>
    <w:rsid w:val="008B0746"/>
    <w:rsid w:val="008B47AA"/>
    <w:rsid w:val="008C3DAA"/>
    <w:rsid w:val="008E69A8"/>
    <w:rsid w:val="008F1F44"/>
    <w:rsid w:val="008F5C16"/>
    <w:rsid w:val="00925978"/>
    <w:rsid w:val="0092667D"/>
    <w:rsid w:val="00931A20"/>
    <w:rsid w:val="00964A58"/>
    <w:rsid w:val="009728BC"/>
    <w:rsid w:val="009A18D5"/>
    <w:rsid w:val="009A6442"/>
    <w:rsid w:val="009B5016"/>
    <w:rsid w:val="009B5154"/>
    <w:rsid w:val="009E01D8"/>
    <w:rsid w:val="009F3157"/>
    <w:rsid w:val="00A72765"/>
    <w:rsid w:val="00A9205C"/>
    <w:rsid w:val="00A9516B"/>
    <w:rsid w:val="00AC39C3"/>
    <w:rsid w:val="00AD13BC"/>
    <w:rsid w:val="00B03114"/>
    <w:rsid w:val="00B2790A"/>
    <w:rsid w:val="00B34F5E"/>
    <w:rsid w:val="00B36720"/>
    <w:rsid w:val="00B43868"/>
    <w:rsid w:val="00B72FF5"/>
    <w:rsid w:val="00B76E77"/>
    <w:rsid w:val="00BA1FEB"/>
    <w:rsid w:val="00BE4A55"/>
    <w:rsid w:val="00C05220"/>
    <w:rsid w:val="00C227A2"/>
    <w:rsid w:val="00C24BBC"/>
    <w:rsid w:val="00C26393"/>
    <w:rsid w:val="00C34EA4"/>
    <w:rsid w:val="00C44B77"/>
    <w:rsid w:val="00C75719"/>
    <w:rsid w:val="00C92189"/>
    <w:rsid w:val="00C96F3C"/>
    <w:rsid w:val="00CB406E"/>
    <w:rsid w:val="00CC352B"/>
    <w:rsid w:val="00CD1A15"/>
    <w:rsid w:val="00CE2774"/>
    <w:rsid w:val="00CF641B"/>
    <w:rsid w:val="00D07BB8"/>
    <w:rsid w:val="00D1046D"/>
    <w:rsid w:val="00D13EBE"/>
    <w:rsid w:val="00D33287"/>
    <w:rsid w:val="00D418E6"/>
    <w:rsid w:val="00D44EE9"/>
    <w:rsid w:val="00D500C5"/>
    <w:rsid w:val="00D75E70"/>
    <w:rsid w:val="00DA4E0C"/>
    <w:rsid w:val="00DA6B02"/>
    <w:rsid w:val="00DB7516"/>
    <w:rsid w:val="00DD1260"/>
    <w:rsid w:val="00DD22C8"/>
    <w:rsid w:val="00DD7E09"/>
    <w:rsid w:val="00E15E94"/>
    <w:rsid w:val="00E523CB"/>
    <w:rsid w:val="00E559D3"/>
    <w:rsid w:val="00E638FC"/>
    <w:rsid w:val="00E954FB"/>
    <w:rsid w:val="00ED0FB1"/>
    <w:rsid w:val="00ED4F85"/>
    <w:rsid w:val="00ED6A85"/>
    <w:rsid w:val="00EE5917"/>
    <w:rsid w:val="00EF5956"/>
    <w:rsid w:val="00EF79D9"/>
    <w:rsid w:val="00F0349E"/>
    <w:rsid w:val="00F06206"/>
    <w:rsid w:val="00F112F9"/>
    <w:rsid w:val="00F11D3D"/>
    <w:rsid w:val="00F25792"/>
    <w:rsid w:val="00F25938"/>
    <w:rsid w:val="00F60BD9"/>
    <w:rsid w:val="00F62838"/>
    <w:rsid w:val="00F62DCA"/>
    <w:rsid w:val="00F96161"/>
    <w:rsid w:val="00FB0947"/>
    <w:rsid w:val="00FB1FC9"/>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uiPriority w:val="34"/>
    <w:qFormat/>
    <w:rsid w:val="009F3157"/>
  </w:style>
  <w:style w:type="table" w:styleId="TableGrid">
    <w:name w:val="Table Grid"/>
    <w:basedOn w:val="TableNormal"/>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asizadejimai@nma.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www.nm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da.lrv.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93654</Words>
  <Characters>53384</Characters>
  <Application>Microsoft Office Word</Application>
  <DocSecurity>0</DocSecurity>
  <Lines>444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2025-11-25T06:12:00Z</dcterms:created>
  <dcterms:modified xsi:type="dcterms:W3CDTF">2025-11-25T06:56:00Z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