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ECBE" w14:textId="77777777" w:rsidR="006B6622" w:rsidRPr="00A71A26" w:rsidRDefault="006B6622" w:rsidP="006B6622">
      <w:pPr>
        <w:ind w:firstLine="5954"/>
        <w:jc w:val="both"/>
      </w:pPr>
      <w:r w:rsidRPr="00A71A26">
        <w:t>Taikoma su Bendrųjų pirkimo-pardavimo</w:t>
      </w:r>
    </w:p>
    <w:p w14:paraId="657FE802" w14:textId="13BE6BE5" w:rsidR="00027B83" w:rsidRPr="00A71A26" w:rsidRDefault="006B6622" w:rsidP="006B6622">
      <w:pPr>
        <w:ind w:firstLine="5954"/>
        <w:jc w:val="both"/>
      </w:pPr>
      <w:r w:rsidRPr="00A71A26">
        <w:t>sutarties sąlygų redakcija</w:t>
      </w:r>
    </w:p>
    <w:p w14:paraId="76F46F9D" w14:textId="77777777" w:rsidR="00027B83" w:rsidRPr="00A71A26" w:rsidRDefault="00027B83">
      <w:pPr>
        <w:tabs>
          <w:tab w:val="left" w:pos="5400"/>
        </w:tabs>
        <w:ind w:firstLine="62"/>
        <w:textAlignment w:val="center"/>
      </w:pPr>
    </w:p>
    <w:p w14:paraId="1A6AC08A" w14:textId="77777777" w:rsidR="00027B83" w:rsidRPr="00A71A26" w:rsidRDefault="00027B83" w:rsidP="0BE63F34">
      <w:pPr>
        <w:tabs>
          <w:tab w:val="left" w:pos="5400"/>
        </w:tabs>
        <w:textAlignment w:val="center"/>
      </w:pPr>
    </w:p>
    <w:p w14:paraId="0C693432" w14:textId="77777777" w:rsidR="00027B83" w:rsidRPr="00A71A26" w:rsidRDefault="000B0897" w:rsidP="0BE63F34">
      <w:pPr>
        <w:widowControl w:val="0"/>
        <w:pBdr>
          <w:top w:val="nil"/>
          <w:left w:val="nil"/>
          <w:bottom w:val="nil"/>
          <w:right w:val="nil"/>
          <w:between w:val="nil"/>
        </w:pBdr>
        <w:tabs>
          <w:tab w:val="left" w:pos="567"/>
          <w:tab w:val="left" w:pos="851"/>
        </w:tabs>
        <w:jc w:val="center"/>
        <w:rPr>
          <w:b/>
          <w:bCs/>
          <w:caps/>
        </w:rPr>
      </w:pPr>
      <w:r w:rsidRPr="0BE63F34">
        <w:rPr>
          <w:b/>
          <w:bCs/>
          <w:caps/>
        </w:rPr>
        <w:t>paslaugų pirkimo-pardavimo sutarties Specialiosios sąlygos</w:t>
      </w:r>
    </w:p>
    <w:p w14:paraId="2677734D" w14:textId="77777777" w:rsidR="00027B83" w:rsidRPr="00A71A26" w:rsidRDefault="00027B83" w:rsidP="0BE63F3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A71A26" w14:paraId="210B759A" w14:textId="77777777" w:rsidTr="0BE63F34">
        <w:tc>
          <w:tcPr>
            <w:tcW w:w="2448" w:type="dxa"/>
          </w:tcPr>
          <w:p w14:paraId="4F8F16A8" w14:textId="77777777" w:rsidR="00027B83" w:rsidRPr="00A71A26" w:rsidRDefault="000B0897" w:rsidP="0BE63F34">
            <w:pPr>
              <w:jc w:val="both"/>
              <w:rPr>
                <w:b/>
                <w:bCs/>
                <w:kern w:val="2"/>
              </w:rPr>
            </w:pPr>
            <w:r w:rsidRPr="0BE63F34">
              <w:rPr>
                <w:b/>
                <w:bCs/>
                <w:kern w:val="2"/>
              </w:rPr>
              <w:t>Sutarties pavadinimas</w:t>
            </w:r>
          </w:p>
        </w:tc>
        <w:tc>
          <w:tcPr>
            <w:tcW w:w="7328" w:type="dxa"/>
            <w:gridSpan w:val="3"/>
          </w:tcPr>
          <w:p w14:paraId="3F650206" w14:textId="6EEAD8A4" w:rsidR="00027B83" w:rsidRPr="00A71A26" w:rsidRDefault="005150CE" w:rsidP="005150CE">
            <w:pPr>
              <w:jc w:val="both"/>
            </w:pPr>
            <w:r w:rsidRPr="0BE63F34">
              <w:rPr>
                <w:kern w:val="2"/>
              </w:rPr>
              <w:t>PASLAUGŲ PIRKIMO-PARDAVIMO SUTARTIS</w:t>
            </w:r>
          </w:p>
        </w:tc>
      </w:tr>
      <w:tr w:rsidR="00027B83" w:rsidRPr="00A71A26" w14:paraId="676F0C19" w14:textId="77777777" w:rsidTr="0BE63F34">
        <w:tc>
          <w:tcPr>
            <w:tcW w:w="2448" w:type="dxa"/>
          </w:tcPr>
          <w:p w14:paraId="4FAB4B1E" w14:textId="77777777" w:rsidR="00027B83" w:rsidRPr="00A71A26" w:rsidRDefault="000B0897" w:rsidP="0BE63F34">
            <w:pPr>
              <w:jc w:val="both"/>
              <w:rPr>
                <w:b/>
                <w:bCs/>
                <w:kern w:val="2"/>
              </w:rPr>
            </w:pPr>
            <w:r w:rsidRPr="0BE63F34">
              <w:rPr>
                <w:b/>
                <w:bCs/>
                <w:kern w:val="2"/>
              </w:rPr>
              <w:t>Sutarties data</w:t>
            </w:r>
          </w:p>
        </w:tc>
        <w:tc>
          <w:tcPr>
            <w:tcW w:w="2177" w:type="dxa"/>
          </w:tcPr>
          <w:p w14:paraId="796DA43F" w14:textId="0C3302D8" w:rsidR="00027B83" w:rsidRPr="00A71A26" w:rsidRDefault="00F922B5">
            <w:pPr>
              <w:jc w:val="both"/>
            </w:pPr>
            <w:r w:rsidRPr="0BE63F34">
              <w:rPr>
                <w:kern w:val="2"/>
              </w:rPr>
              <w:t>2025 m.                   d.</w:t>
            </w:r>
          </w:p>
        </w:tc>
        <w:tc>
          <w:tcPr>
            <w:tcW w:w="2362" w:type="dxa"/>
          </w:tcPr>
          <w:p w14:paraId="7E4309BB" w14:textId="77777777" w:rsidR="00027B83" w:rsidRPr="00A71A26" w:rsidRDefault="000B0897" w:rsidP="0BE63F34">
            <w:pPr>
              <w:jc w:val="both"/>
              <w:rPr>
                <w:b/>
                <w:bCs/>
                <w:kern w:val="2"/>
              </w:rPr>
            </w:pPr>
            <w:r w:rsidRPr="0BE63F34">
              <w:rPr>
                <w:b/>
                <w:bCs/>
                <w:kern w:val="2"/>
              </w:rPr>
              <w:t>Sutarties numeris</w:t>
            </w:r>
          </w:p>
        </w:tc>
        <w:tc>
          <w:tcPr>
            <w:tcW w:w="2789" w:type="dxa"/>
          </w:tcPr>
          <w:p w14:paraId="6CD94D15" w14:textId="42629F5A" w:rsidR="00027B83" w:rsidRPr="00A71A26" w:rsidRDefault="006C0837">
            <w:pPr>
              <w:jc w:val="both"/>
            </w:pPr>
            <w:r w:rsidRPr="0BE63F34">
              <w:rPr>
                <w:kern w:val="2"/>
              </w:rPr>
              <w:t>IVK1-</w:t>
            </w:r>
          </w:p>
        </w:tc>
      </w:tr>
    </w:tbl>
    <w:p w14:paraId="2A300375" w14:textId="77777777" w:rsidR="00027B83" w:rsidRPr="00A71A26" w:rsidRDefault="00027B83" w:rsidP="0BE63F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A71A26" w14:paraId="46BE54F6" w14:textId="77777777" w:rsidTr="0BE63F34">
        <w:tc>
          <w:tcPr>
            <w:tcW w:w="9776" w:type="dxa"/>
            <w:gridSpan w:val="3"/>
          </w:tcPr>
          <w:p w14:paraId="0F017A52" w14:textId="77777777" w:rsidR="00027B83" w:rsidRPr="00A71A26" w:rsidRDefault="000B0897" w:rsidP="0BE63F34">
            <w:pPr>
              <w:jc w:val="center"/>
              <w:rPr>
                <w:b/>
                <w:bCs/>
                <w:kern w:val="2"/>
              </w:rPr>
            </w:pPr>
            <w:r w:rsidRPr="0BE63F34">
              <w:rPr>
                <w:b/>
                <w:bCs/>
                <w:kern w:val="2"/>
              </w:rPr>
              <w:t>1. SUTARTIES ŠALYS</w:t>
            </w:r>
          </w:p>
        </w:tc>
      </w:tr>
      <w:tr w:rsidR="005150CE" w:rsidRPr="00A71A26" w14:paraId="04D436D4" w14:textId="77777777" w:rsidTr="0BE63F34">
        <w:tc>
          <w:tcPr>
            <w:tcW w:w="2808" w:type="dxa"/>
            <w:vMerge w:val="restart"/>
          </w:tcPr>
          <w:p w14:paraId="0ECE2B8D" w14:textId="77777777" w:rsidR="005150CE" w:rsidRPr="00A71A26" w:rsidRDefault="005150CE" w:rsidP="0BE63F34">
            <w:pPr>
              <w:jc w:val="center"/>
              <w:rPr>
                <w:b/>
                <w:bCs/>
                <w:kern w:val="2"/>
              </w:rPr>
            </w:pPr>
          </w:p>
          <w:p w14:paraId="16696CF5" w14:textId="77777777" w:rsidR="005150CE" w:rsidRPr="00A71A26" w:rsidRDefault="005150CE" w:rsidP="0BE63F34">
            <w:pPr>
              <w:jc w:val="center"/>
              <w:rPr>
                <w:b/>
                <w:bCs/>
                <w:kern w:val="2"/>
              </w:rPr>
            </w:pPr>
          </w:p>
          <w:p w14:paraId="6585B756" w14:textId="77777777" w:rsidR="005150CE" w:rsidRPr="00A71A26" w:rsidRDefault="005150CE" w:rsidP="0BE63F34">
            <w:pPr>
              <w:jc w:val="center"/>
              <w:rPr>
                <w:b/>
                <w:bCs/>
                <w:kern w:val="2"/>
              </w:rPr>
            </w:pPr>
          </w:p>
          <w:p w14:paraId="55D75142" w14:textId="77777777" w:rsidR="005150CE" w:rsidRPr="00A71A26" w:rsidRDefault="005150CE" w:rsidP="0BE63F34">
            <w:pPr>
              <w:rPr>
                <w:b/>
                <w:bCs/>
                <w:kern w:val="2"/>
              </w:rPr>
            </w:pPr>
          </w:p>
          <w:p w14:paraId="405523D9" w14:textId="77777777" w:rsidR="005150CE" w:rsidRPr="00A71A26" w:rsidRDefault="005150CE" w:rsidP="0BE63F34">
            <w:pPr>
              <w:rPr>
                <w:b/>
                <w:bCs/>
                <w:kern w:val="2"/>
              </w:rPr>
            </w:pPr>
            <w:r w:rsidRPr="0BE63F34">
              <w:rPr>
                <w:b/>
                <w:bCs/>
                <w:kern w:val="2"/>
              </w:rPr>
              <w:t>1.1. Pirkėjas</w:t>
            </w:r>
          </w:p>
        </w:tc>
        <w:tc>
          <w:tcPr>
            <w:tcW w:w="3240" w:type="dxa"/>
          </w:tcPr>
          <w:p w14:paraId="1D4D11A1" w14:textId="77777777" w:rsidR="005150CE" w:rsidRPr="00A71A26" w:rsidRDefault="005150CE" w:rsidP="005150CE">
            <w:r w:rsidRPr="0BE63F34">
              <w:rPr>
                <w:kern w:val="2"/>
              </w:rPr>
              <w:t>1.1.1. Pavadinimas</w:t>
            </w:r>
          </w:p>
        </w:tc>
        <w:tc>
          <w:tcPr>
            <w:tcW w:w="3728" w:type="dxa"/>
          </w:tcPr>
          <w:p w14:paraId="30AA0024" w14:textId="520302BB" w:rsidR="005150CE" w:rsidRPr="00A71A26" w:rsidRDefault="005150CE" w:rsidP="005150CE">
            <w:pPr>
              <w:jc w:val="center"/>
            </w:pPr>
            <w:r w:rsidRPr="0BE63F34">
              <w:rPr>
                <w:kern w:val="2"/>
              </w:rPr>
              <w:t>Nacionalinė švietimo agentūra</w:t>
            </w:r>
          </w:p>
        </w:tc>
      </w:tr>
      <w:tr w:rsidR="005150CE" w:rsidRPr="00A71A26" w14:paraId="05F15DB5" w14:textId="77777777" w:rsidTr="0BE63F34">
        <w:tc>
          <w:tcPr>
            <w:tcW w:w="2808" w:type="dxa"/>
            <w:vMerge/>
          </w:tcPr>
          <w:p w14:paraId="5C481D02" w14:textId="77777777" w:rsidR="005150CE" w:rsidRPr="00A71A26" w:rsidRDefault="005150CE" w:rsidP="005150CE">
            <w:pPr>
              <w:rPr>
                <w:kern w:val="2"/>
                <w:szCs w:val="24"/>
              </w:rPr>
            </w:pPr>
          </w:p>
        </w:tc>
        <w:tc>
          <w:tcPr>
            <w:tcW w:w="3240" w:type="dxa"/>
          </w:tcPr>
          <w:p w14:paraId="558DC631" w14:textId="77777777" w:rsidR="005150CE" w:rsidRPr="00A71A26" w:rsidRDefault="005150CE" w:rsidP="005150CE">
            <w:r w:rsidRPr="0BE63F34">
              <w:rPr>
                <w:kern w:val="2"/>
              </w:rPr>
              <w:t>1.1.2. Juridinio asmens kodas</w:t>
            </w:r>
          </w:p>
        </w:tc>
        <w:tc>
          <w:tcPr>
            <w:tcW w:w="3728" w:type="dxa"/>
          </w:tcPr>
          <w:p w14:paraId="3AF9384B" w14:textId="588CA037" w:rsidR="005150CE" w:rsidRPr="00A71A26" w:rsidRDefault="005150CE" w:rsidP="005150CE">
            <w:pPr>
              <w:jc w:val="center"/>
            </w:pPr>
            <w:r w:rsidRPr="0BE63F34">
              <w:rPr>
                <w:kern w:val="2"/>
              </w:rPr>
              <w:t>305238040</w:t>
            </w:r>
          </w:p>
        </w:tc>
      </w:tr>
      <w:tr w:rsidR="005150CE" w:rsidRPr="00A71A26" w14:paraId="1A1EAC0E" w14:textId="77777777" w:rsidTr="0BE63F34">
        <w:tc>
          <w:tcPr>
            <w:tcW w:w="2808" w:type="dxa"/>
            <w:vMerge/>
          </w:tcPr>
          <w:p w14:paraId="17A48EAC" w14:textId="77777777" w:rsidR="005150CE" w:rsidRPr="00A71A26" w:rsidRDefault="005150CE" w:rsidP="005150CE">
            <w:pPr>
              <w:rPr>
                <w:kern w:val="2"/>
                <w:szCs w:val="24"/>
              </w:rPr>
            </w:pPr>
          </w:p>
        </w:tc>
        <w:tc>
          <w:tcPr>
            <w:tcW w:w="3240" w:type="dxa"/>
          </w:tcPr>
          <w:p w14:paraId="1F020C84" w14:textId="77777777" w:rsidR="005150CE" w:rsidRPr="00A71A26" w:rsidRDefault="005150CE" w:rsidP="005150CE">
            <w:r w:rsidRPr="0BE63F34">
              <w:rPr>
                <w:kern w:val="2"/>
              </w:rPr>
              <w:t>1.1.3. Adresas</w:t>
            </w:r>
          </w:p>
        </w:tc>
        <w:tc>
          <w:tcPr>
            <w:tcW w:w="3728" w:type="dxa"/>
          </w:tcPr>
          <w:p w14:paraId="2CA6E7FD" w14:textId="25EB477B" w:rsidR="005150CE" w:rsidRPr="00A71A26" w:rsidRDefault="005150CE" w:rsidP="005150CE">
            <w:pPr>
              <w:jc w:val="center"/>
            </w:pPr>
            <w:r w:rsidRPr="0BE63F34">
              <w:rPr>
                <w:kern w:val="2"/>
              </w:rPr>
              <w:t>K. Kalinausko g. 7, LT-03107 Vilnius</w:t>
            </w:r>
          </w:p>
        </w:tc>
      </w:tr>
      <w:tr w:rsidR="005150CE" w:rsidRPr="00A71A26" w14:paraId="1511F02B" w14:textId="77777777" w:rsidTr="0BE63F34">
        <w:tc>
          <w:tcPr>
            <w:tcW w:w="2808" w:type="dxa"/>
            <w:vMerge/>
          </w:tcPr>
          <w:p w14:paraId="25BB5214" w14:textId="77777777" w:rsidR="005150CE" w:rsidRPr="00A71A26" w:rsidRDefault="005150CE" w:rsidP="005150CE">
            <w:pPr>
              <w:rPr>
                <w:kern w:val="2"/>
                <w:szCs w:val="24"/>
              </w:rPr>
            </w:pPr>
          </w:p>
        </w:tc>
        <w:tc>
          <w:tcPr>
            <w:tcW w:w="3240" w:type="dxa"/>
          </w:tcPr>
          <w:p w14:paraId="1E489D90" w14:textId="77777777" w:rsidR="005150CE" w:rsidRPr="00A71A26" w:rsidRDefault="005150CE" w:rsidP="005150CE">
            <w:r w:rsidRPr="0BE63F34">
              <w:rPr>
                <w:kern w:val="2"/>
              </w:rPr>
              <w:t>1.1.4. PVM mokėtojo kodas</w:t>
            </w:r>
          </w:p>
        </w:tc>
        <w:tc>
          <w:tcPr>
            <w:tcW w:w="3728" w:type="dxa"/>
          </w:tcPr>
          <w:p w14:paraId="62D15E0C" w14:textId="4E2209EE" w:rsidR="005150CE" w:rsidRPr="00A71A26" w:rsidRDefault="005150CE" w:rsidP="005150CE">
            <w:pPr>
              <w:jc w:val="center"/>
            </w:pPr>
            <w:r w:rsidRPr="0BE63F34">
              <w:rPr>
                <w:kern w:val="2"/>
              </w:rPr>
              <w:t>-</w:t>
            </w:r>
          </w:p>
        </w:tc>
      </w:tr>
      <w:tr w:rsidR="005150CE" w:rsidRPr="00A71A26" w14:paraId="527B3A53" w14:textId="77777777" w:rsidTr="0BE63F34">
        <w:tc>
          <w:tcPr>
            <w:tcW w:w="2808" w:type="dxa"/>
            <w:vMerge/>
          </w:tcPr>
          <w:p w14:paraId="6C37541F" w14:textId="77777777" w:rsidR="005150CE" w:rsidRPr="00A71A26" w:rsidRDefault="005150CE" w:rsidP="005150CE">
            <w:pPr>
              <w:rPr>
                <w:kern w:val="2"/>
                <w:szCs w:val="24"/>
              </w:rPr>
            </w:pPr>
          </w:p>
        </w:tc>
        <w:tc>
          <w:tcPr>
            <w:tcW w:w="3240" w:type="dxa"/>
          </w:tcPr>
          <w:p w14:paraId="21A31370" w14:textId="77777777" w:rsidR="005150CE" w:rsidRPr="00A71A26" w:rsidRDefault="005150CE" w:rsidP="005150CE">
            <w:r w:rsidRPr="0BE63F34">
              <w:rPr>
                <w:kern w:val="2"/>
              </w:rPr>
              <w:t>1.1.5. Atsiskaitomoji sąskaita</w:t>
            </w:r>
          </w:p>
        </w:tc>
        <w:tc>
          <w:tcPr>
            <w:tcW w:w="3728" w:type="dxa"/>
          </w:tcPr>
          <w:p w14:paraId="082D7201" w14:textId="0AE3DDE9" w:rsidR="005150CE" w:rsidRPr="00A71A26" w:rsidRDefault="005150CE" w:rsidP="005150CE">
            <w:pPr>
              <w:jc w:val="center"/>
            </w:pPr>
            <w:r w:rsidRPr="0BE63F34">
              <w:rPr>
                <w:kern w:val="2"/>
              </w:rPr>
              <w:t>a.s</w:t>
            </w:r>
            <w:r>
              <w:t>. LT694040063610001631</w:t>
            </w:r>
          </w:p>
        </w:tc>
      </w:tr>
      <w:tr w:rsidR="005150CE" w:rsidRPr="00A71A26" w14:paraId="53D75A5D" w14:textId="77777777" w:rsidTr="0BE63F34">
        <w:tc>
          <w:tcPr>
            <w:tcW w:w="2808" w:type="dxa"/>
            <w:vMerge/>
          </w:tcPr>
          <w:p w14:paraId="5C795133" w14:textId="77777777" w:rsidR="005150CE" w:rsidRPr="00A71A26" w:rsidRDefault="005150CE" w:rsidP="005150CE">
            <w:pPr>
              <w:rPr>
                <w:kern w:val="2"/>
                <w:szCs w:val="24"/>
              </w:rPr>
            </w:pPr>
          </w:p>
        </w:tc>
        <w:tc>
          <w:tcPr>
            <w:tcW w:w="3240" w:type="dxa"/>
          </w:tcPr>
          <w:p w14:paraId="352D0392" w14:textId="77777777" w:rsidR="005150CE" w:rsidRPr="00A71A26" w:rsidRDefault="005150CE" w:rsidP="005150CE">
            <w:r w:rsidRPr="0BE63F34">
              <w:rPr>
                <w:kern w:val="2"/>
              </w:rPr>
              <w:t>1.1.6. Bankas, banko kodas</w:t>
            </w:r>
          </w:p>
        </w:tc>
        <w:tc>
          <w:tcPr>
            <w:tcW w:w="3728" w:type="dxa"/>
          </w:tcPr>
          <w:p w14:paraId="1AEEBD0D" w14:textId="62C4DD14" w:rsidR="005150CE" w:rsidRPr="00A71A26" w:rsidRDefault="005150CE" w:rsidP="005150CE">
            <w:pPr>
              <w:jc w:val="center"/>
            </w:pPr>
            <w:r w:rsidRPr="0BE63F34">
              <w:rPr>
                <w:kern w:val="2"/>
              </w:rPr>
              <w:t>Lietuvos Respublikos finansų ministerija</w:t>
            </w:r>
          </w:p>
        </w:tc>
      </w:tr>
      <w:tr w:rsidR="005150CE" w:rsidRPr="00A71A26" w14:paraId="5776D650" w14:textId="77777777" w:rsidTr="0BE63F34">
        <w:tc>
          <w:tcPr>
            <w:tcW w:w="2808" w:type="dxa"/>
            <w:vMerge/>
          </w:tcPr>
          <w:p w14:paraId="07B275EF" w14:textId="77777777" w:rsidR="005150CE" w:rsidRPr="00A71A26" w:rsidRDefault="005150CE" w:rsidP="005150CE">
            <w:pPr>
              <w:rPr>
                <w:kern w:val="2"/>
                <w:szCs w:val="24"/>
              </w:rPr>
            </w:pPr>
          </w:p>
        </w:tc>
        <w:tc>
          <w:tcPr>
            <w:tcW w:w="3240" w:type="dxa"/>
          </w:tcPr>
          <w:p w14:paraId="646304A0" w14:textId="77777777" w:rsidR="005150CE" w:rsidRPr="00A71A26" w:rsidRDefault="005150CE" w:rsidP="005150CE">
            <w:r w:rsidRPr="0BE63F34">
              <w:rPr>
                <w:kern w:val="2"/>
              </w:rPr>
              <w:t>1.1.7. Telefonas</w:t>
            </w:r>
          </w:p>
        </w:tc>
        <w:tc>
          <w:tcPr>
            <w:tcW w:w="3728" w:type="dxa"/>
          </w:tcPr>
          <w:p w14:paraId="45B54DCF" w14:textId="35623344" w:rsidR="005150CE" w:rsidRPr="00A71A26" w:rsidRDefault="005150CE" w:rsidP="005150CE">
            <w:pPr>
              <w:jc w:val="center"/>
            </w:pPr>
            <w:r w:rsidRPr="0BE63F34">
              <w:rPr>
                <w:kern w:val="2"/>
              </w:rPr>
              <w:t>+</w:t>
            </w:r>
            <w:r w:rsidRPr="0BE63F34">
              <w:t>370 658 185 04</w:t>
            </w:r>
          </w:p>
        </w:tc>
      </w:tr>
      <w:tr w:rsidR="005150CE" w:rsidRPr="00A71A26" w14:paraId="37135B60" w14:textId="77777777" w:rsidTr="0BE63F34">
        <w:tc>
          <w:tcPr>
            <w:tcW w:w="2808" w:type="dxa"/>
            <w:vMerge/>
          </w:tcPr>
          <w:p w14:paraId="0508AC48" w14:textId="77777777" w:rsidR="005150CE" w:rsidRPr="00A71A26" w:rsidRDefault="005150CE" w:rsidP="005150CE">
            <w:pPr>
              <w:rPr>
                <w:kern w:val="2"/>
                <w:szCs w:val="24"/>
              </w:rPr>
            </w:pPr>
          </w:p>
        </w:tc>
        <w:tc>
          <w:tcPr>
            <w:tcW w:w="3240" w:type="dxa"/>
          </w:tcPr>
          <w:p w14:paraId="38C60B3E" w14:textId="77777777" w:rsidR="005150CE" w:rsidRPr="00A71A26" w:rsidRDefault="005150CE" w:rsidP="005150CE">
            <w:r w:rsidRPr="0BE63F34">
              <w:rPr>
                <w:kern w:val="2"/>
              </w:rPr>
              <w:t>1.1.8. El. paštas</w:t>
            </w:r>
          </w:p>
        </w:tc>
        <w:tc>
          <w:tcPr>
            <w:tcW w:w="3728" w:type="dxa"/>
          </w:tcPr>
          <w:p w14:paraId="20AA0F22" w14:textId="0FEC2A8E" w:rsidR="005150CE" w:rsidRPr="00A71A26" w:rsidRDefault="000B4CFD" w:rsidP="005150CE">
            <w:pPr>
              <w:jc w:val="center"/>
            </w:pPr>
            <w:hyperlink r:id="rId11" w:history="1">
              <w:r w:rsidRPr="005A0AD3">
                <w:rPr>
                  <w:rStyle w:val="Hipersaitas"/>
                  <w:kern w:val="2"/>
                </w:rPr>
                <w:t>info@nsa.smsm.lt</w:t>
              </w:r>
            </w:hyperlink>
          </w:p>
        </w:tc>
      </w:tr>
      <w:tr w:rsidR="005150CE" w:rsidRPr="00A71A26" w14:paraId="57382D2E" w14:textId="77777777" w:rsidTr="0BE63F34">
        <w:tc>
          <w:tcPr>
            <w:tcW w:w="2808" w:type="dxa"/>
            <w:vMerge/>
          </w:tcPr>
          <w:p w14:paraId="7CA54B69" w14:textId="77777777" w:rsidR="005150CE" w:rsidRPr="00A71A26" w:rsidRDefault="005150CE" w:rsidP="005150CE">
            <w:pPr>
              <w:rPr>
                <w:kern w:val="2"/>
                <w:szCs w:val="24"/>
              </w:rPr>
            </w:pPr>
          </w:p>
        </w:tc>
        <w:tc>
          <w:tcPr>
            <w:tcW w:w="3240" w:type="dxa"/>
          </w:tcPr>
          <w:p w14:paraId="6C4AFDAB" w14:textId="77777777" w:rsidR="005150CE" w:rsidRPr="00A71A26" w:rsidRDefault="005150CE" w:rsidP="005150CE">
            <w:r w:rsidRPr="0BE63F34">
              <w:rPr>
                <w:kern w:val="2"/>
              </w:rPr>
              <w:t>1.1.9. Šalies atstovas</w:t>
            </w:r>
          </w:p>
        </w:tc>
        <w:tc>
          <w:tcPr>
            <w:tcW w:w="3728" w:type="dxa"/>
          </w:tcPr>
          <w:p w14:paraId="13F27326" w14:textId="77777777" w:rsidR="005150CE" w:rsidRPr="00A71A26" w:rsidRDefault="005150CE" w:rsidP="0BE63F34">
            <w:pPr>
              <w:jc w:val="center"/>
              <w:rPr>
                <w:kern w:val="2"/>
              </w:rPr>
            </w:pPr>
          </w:p>
        </w:tc>
      </w:tr>
      <w:tr w:rsidR="005150CE" w:rsidRPr="00A71A26" w14:paraId="2B8B85E9" w14:textId="77777777" w:rsidTr="0BE63F34">
        <w:tc>
          <w:tcPr>
            <w:tcW w:w="2808" w:type="dxa"/>
            <w:vMerge/>
          </w:tcPr>
          <w:p w14:paraId="212A1647" w14:textId="77777777" w:rsidR="005150CE" w:rsidRPr="00A71A26" w:rsidRDefault="005150CE" w:rsidP="005150CE">
            <w:pPr>
              <w:rPr>
                <w:kern w:val="2"/>
                <w:szCs w:val="24"/>
              </w:rPr>
            </w:pPr>
          </w:p>
        </w:tc>
        <w:tc>
          <w:tcPr>
            <w:tcW w:w="3240" w:type="dxa"/>
          </w:tcPr>
          <w:p w14:paraId="66A57017" w14:textId="77777777" w:rsidR="005150CE" w:rsidRPr="00A71A26" w:rsidRDefault="005150CE" w:rsidP="005150CE">
            <w:r w:rsidRPr="0BE63F34">
              <w:rPr>
                <w:kern w:val="2"/>
              </w:rPr>
              <w:t>1.1.10. Atstovavimo pagrindas</w:t>
            </w:r>
          </w:p>
        </w:tc>
        <w:tc>
          <w:tcPr>
            <w:tcW w:w="3728" w:type="dxa"/>
          </w:tcPr>
          <w:p w14:paraId="73CA1B70" w14:textId="090BDDE3" w:rsidR="005150CE" w:rsidRPr="00A71A26" w:rsidRDefault="005150CE" w:rsidP="005150CE">
            <w:pPr>
              <w:jc w:val="center"/>
              <w:rPr>
                <w:kern w:val="2"/>
                <w:szCs w:val="24"/>
              </w:rPr>
            </w:pPr>
            <w:r w:rsidRPr="00A71A2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A71A26" w14:paraId="16928910" w14:textId="77777777" w:rsidTr="0BE63F34">
        <w:tc>
          <w:tcPr>
            <w:tcW w:w="2808" w:type="dxa"/>
            <w:vMerge w:val="restart"/>
          </w:tcPr>
          <w:p w14:paraId="229CF69D" w14:textId="77777777" w:rsidR="005150CE" w:rsidRPr="00A71A26" w:rsidRDefault="005150CE" w:rsidP="0BE63F34">
            <w:pPr>
              <w:rPr>
                <w:b/>
                <w:bCs/>
                <w:kern w:val="2"/>
              </w:rPr>
            </w:pPr>
          </w:p>
          <w:p w14:paraId="7AADBCFF" w14:textId="77777777" w:rsidR="005150CE" w:rsidRPr="00A71A26" w:rsidRDefault="005150CE" w:rsidP="0BE63F34">
            <w:pPr>
              <w:rPr>
                <w:b/>
                <w:bCs/>
                <w:kern w:val="2"/>
              </w:rPr>
            </w:pPr>
          </w:p>
          <w:p w14:paraId="76388C47" w14:textId="77777777" w:rsidR="005150CE" w:rsidRPr="00A71A26" w:rsidRDefault="005150CE" w:rsidP="0BE63F34">
            <w:pPr>
              <w:rPr>
                <w:b/>
                <w:bCs/>
                <w:kern w:val="2"/>
              </w:rPr>
            </w:pPr>
          </w:p>
          <w:p w14:paraId="726A738E" w14:textId="77777777" w:rsidR="005150CE" w:rsidRPr="00A71A26" w:rsidRDefault="005150CE" w:rsidP="0BE63F34">
            <w:pPr>
              <w:rPr>
                <w:b/>
                <w:bCs/>
                <w:kern w:val="2"/>
              </w:rPr>
            </w:pPr>
            <w:r w:rsidRPr="0BE63F34">
              <w:rPr>
                <w:b/>
                <w:bCs/>
                <w:kern w:val="2"/>
              </w:rPr>
              <w:t>1.2. Tiekėjas</w:t>
            </w:r>
          </w:p>
          <w:p w14:paraId="78E000D9" w14:textId="77777777" w:rsidR="005150CE" w:rsidRPr="00A71A26" w:rsidRDefault="005150CE" w:rsidP="0BE63F34">
            <w:pPr>
              <w:rPr>
                <w:color w:val="4472C4"/>
                <w:kern w:val="2"/>
              </w:rPr>
            </w:pPr>
            <w:r w:rsidRPr="0BE63F34">
              <w:rPr>
                <w:color w:val="4472C4"/>
                <w:kern w:val="2"/>
              </w:rPr>
              <w:t>(jei Tiekėjas yra fizinis asmuo, skiltys atitinkamai pakoreguojamos.</w:t>
            </w:r>
          </w:p>
          <w:p w14:paraId="448D852F" w14:textId="77777777" w:rsidR="005150CE" w:rsidRPr="00A71A26" w:rsidRDefault="005150CE" w:rsidP="0BE63F34">
            <w:pPr>
              <w:rPr>
                <w:color w:val="4472C4"/>
                <w:kern w:val="2"/>
              </w:rPr>
            </w:pPr>
            <w:r w:rsidRPr="0BE63F34">
              <w:rPr>
                <w:color w:val="4472C4"/>
                <w:kern w:val="2"/>
              </w:rPr>
              <w:t>Jei Tiekėjas yra tiekėjų grupė, skiltys pildomos įterpiant kiekvieno grupės nario informaciją)</w:t>
            </w:r>
          </w:p>
          <w:p w14:paraId="043B3BC3" w14:textId="77777777" w:rsidR="005150CE" w:rsidRPr="00A71A26" w:rsidRDefault="005150CE" w:rsidP="0BE63F34">
            <w:pPr>
              <w:rPr>
                <w:b/>
                <w:bCs/>
                <w:kern w:val="2"/>
              </w:rPr>
            </w:pPr>
          </w:p>
        </w:tc>
        <w:tc>
          <w:tcPr>
            <w:tcW w:w="3240" w:type="dxa"/>
          </w:tcPr>
          <w:p w14:paraId="6F705997" w14:textId="77777777" w:rsidR="005150CE" w:rsidRPr="00A71A26" w:rsidRDefault="005150CE" w:rsidP="005150CE">
            <w:r w:rsidRPr="0BE63F34">
              <w:rPr>
                <w:kern w:val="2"/>
              </w:rPr>
              <w:t>1.2.1. Pavadinimas</w:t>
            </w:r>
          </w:p>
        </w:tc>
        <w:tc>
          <w:tcPr>
            <w:tcW w:w="3728" w:type="dxa"/>
          </w:tcPr>
          <w:p w14:paraId="4429E712" w14:textId="77777777" w:rsidR="005150CE" w:rsidRPr="00A71A26" w:rsidRDefault="005150CE" w:rsidP="0BE63F34">
            <w:pPr>
              <w:jc w:val="center"/>
              <w:rPr>
                <w:kern w:val="2"/>
              </w:rPr>
            </w:pPr>
          </w:p>
        </w:tc>
      </w:tr>
      <w:tr w:rsidR="005150CE" w:rsidRPr="00A71A26" w14:paraId="4CD656F9" w14:textId="77777777" w:rsidTr="0BE63F34">
        <w:tc>
          <w:tcPr>
            <w:tcW w:w="2808" w:type="dxa"/>
            <w:vMerge/>
          </w:tcPr>
          <w:p w14:paraId="0EA0F764" w14:textId="77777777" w:rsidR="005150CE" w:rsidRPr="00A71A26" w:rsidRDefault="005150CE" w:rsidP="005150CE">
            <w:pPr>
              <w:rPr>
                <w:b/>
                <w:kern w:val="2"/>
                <w:szCs w:val="24"/>
              </w:rPr>
            </w:pPr>
          </w:p>
        </w:tc>
        <w:tc>
          <w:tcPr>
            <w:tcW w:w="3240" w:type="dxa"/>
          </w:tcPr>
          <w:p w14:paraId="503F833B" w14:textId="77777777" w:rsidR="005150CE" w:rsidRPr="00A71A26" w:rsidRDefault="005150CE" w:rsidP="005150CE">
            <w:r w:rsidRPr="0BE63F34">
              <w:rPr>
                <w:kern w:val="2"/>
              </w:rPr>
              <w:t>1.2.2. Juridinio asmens kodas</w:t>
            </w:r>
          </w:p>
        </w:tc>
        <w:tc>
          <w:tcPr>
            <w:tcW w:w="3728" w:type="dxa"/>
          </w:tcPr>
          <w:p w14:paraId="2F9A4859" w14:textId="77777777" w:rsidR="005150CE" w:rsidRPr="00A71A26" w:rsidRDefault="005150CE" w:rsidP="0BE63F34">
            <w:pPr>
              <w:jc w:val="center"/>
              <w:rPr>
                <w:kern w:val="2"/>
              </w:rPr>
            </w:pPr>
          </w:p>
        </w:tc>
      </w:tr>
      <w:tr w:rsidR="005150CE" w:rsidRPr="00A71A26" w14:paraId="6A3E88B7" w14:textId="77777777" w:rsidTr="0BE63F34">
        <w:tc>
          <w:tcPr>
            <w:tcW w:w="2808" w:type="dxa"/>
            <w:vMerge/>
          </w:tcPr>
          <w:p w14:paraId="55D363B9" w14:textId="77777777" w:rsidR="005150CE" w:rsidRPr="00A71A26" w:rsidRDefault="005150CE" w:rsidP="005150CE">
            <w:pPr>
              <w:rPr>
                <w:b/>
                <w:kern w:val="2"/>
                <w:szCs w:val="24"/>
              </w:rPr>
            </w:pPr>
          </w:p>
        </w:tc>
        <w:tc>
          <w:tcPr>
            <w:tcW w:w="3240" w:type="dxa"/>
          </w:tcPr>
          <w:p w14:paraId="29A5A52C" w14:textId="77777777" w:rsidR="005150CE" w:rsidRPr="00A71A26" w:rsidRDefault="005150CE" w:rsidP="005150CE">
            <w:r w:rsidRPr="0BE63F34">
              <w:rPr>
                <w:kern w:val="2"/>
              </w:rPr>
              <w:t>1.2.3. Adresas</w:t>
            </w:r>
          </w:p>
        </w:tc>
        <w:tc>
          <w:tcPr>
            <w:tcW w:w="3728" w:type="dxa"/>
          </w:tcPr>
          <w:p w14:paraId="52BE5137" w14:textId="77777777" w:rsidR="005150CE" w:rsidRPr="00A71A26" w:rsidRDefault="005150CE" w:rsidP="0BE63F34">
            <w:pPr>
              <w:jc w:val="center"/>
              <w:rPr>
                <w:kern w:val="2"/>
              </w:rPr>
            </w:pPr>
          </w:p>
        </w:tc>
      </w:tr>
      <w:tr w:rsidR="005150CE" w:rsidRPr="00A71A26" w14:paraId="10BDDB35" w14:textId="77777777" w:rsidTr="0BE63F34">
        <w:tc>
          <w:tcPr>
            <w:tcW w:w="2808" w:type="dxa"/>
            <w:vMerge/>
          </w:tcPr>
          <w:p w14:paraId="7C0FB73C" w14:textId="77777777" w:rsidR="005150CE" w:rsidRPr="00A71A26" w:rsidRDefault="005150CE" w:rsidP="005150CE">
            <w:pPr>
              <w:rPr>
                <w:b/>
                <w:kern w:val="2"/>
                <w:szCs w:val="24"/>
              </w:rPr>
            </w:pPr>
          </w:p>
        </w:tc>
        <w:tc>
          <w:tcPr>
            <w:tcW w:w="3240" w:type="dxa"/>
          </w:tcPr>
          <w:p w14:paraId="01F56213" w14:textId="77777777" w:rsidR="005150CE" w:rsidRPr="00A71A26" w:rsidRDefault="005150CE" w:rsidP="005150CE">
            <w:r w:rsidRPr="0BE63F34">
              <w:rPr>
                <w:kern w:val="2"/>
              </w:rPr>
              <w:t>1.2.4. PVM mokėtojo kodas</w:t>
            </w:r>
          </w:p>
        </w:tc>
        <w:tc>
          <w:tcPr>
            <w:tcW w:w="3728" w:type="dxa"/>
          </w:tcPr>
          <w:p w14:paraId="3DC02E52" w14:textId="77777777" w:rsidR="005150CE" w:rsidRPr="00A71A26" w:rsidRDefault="005150CE" w:rsidP="0BE63F34">
            <w:pPr>
              <w:jc w:val="center"/>
              <w:rPr>
                <w:kern w:val="2"/>
              </w:rPr>
            </w:pPr>
          </w:p>
        </w:tc>
      </w:tr>
      <w:tr w:rsidR="005150CE" w:rsidRPr="00A71A26" w14:paraId="4A389B23" w14:textId="77777777" w:rsidTr="0BE63F34">
        <w:tc>
          <w:tcPr>
            <w:tcW w:w="2808" w:type="dxa"/>
            <w:vMerge/>
          </w:tcPr>
          <w:p w14:paraId="5E8F3B72" w14:textId="77777777" w:rsidR="005150CE" w:rsidRPr="00A71A26" w:rsidRDefault="005150CE" w:rsidP="005150CE">
            <w:pPr>
              <w:rPr>
                <w:b/>
                <w:kern w:val="2"/>
                <w:szCs w:val="24"/>
              </w:rPr>
            </w:pPr>
          </w:p>
        </w:tc>
        <w:tc>
          <w:tcPr>
            <w:tcW w:w="3240" w:type="dxa"/>
          </w:tcPr>
          <w:p w14:paraId="37E87149" w14:textId="77777777" w:rsidR="005150CE" w:rsidRPr="00A71A26" w:rsidRDefault="005150CE" w:rsidP="005150CE">
            <w:r w:rsidRPr="0BE63F34">
              <w:rPr>
                <w:kern w:val="2"/>
              </w:rPr>
              <w:t>1.2.5. Atsiskaitomoji sąskaita</w:t>
            </w:r>
          </w:p>
        </w:tc>
        <w:tc>
          <w:tcPr>
            <w:tcW w:w="3728" w:type="dxa"/>
          </w:tcPr>
          <w:p w14:paraId="6B4ED46F" w14:textId="77777777" w:rsidR="005150CE" w:rsidRPr="00A71A26" w:rsidRDefault="005150CE" w:rsidP="0BE63F34">
            <w:pPr>
              <w:jc w:val="center"/>
              <w:rPr>
                <w:kern w:val="2"/>
              </w:rPr>
            </w:pPr>
          </w:p>
        </w:tc>
      </w:tr>
      <w:tr w:rsidR="005150CE" w:rsidRPr="00A71A26" w14:paraId="53C6C3C5" w14:textId="77777777" w:rsidTr="0BE63F34">
        <w:tc>
          <w:tcPr>
            <w:tcW w:w="2808" w:type="dxa"/>
            <w:vMerge/>
          </w:tcPr>
          <w:p w14:paraId="78A46E72" w14:textId="77777777" w:rsidR="005150CE" w:rsidRPr="00A71A26" w:rsidRDefault="005150CE" w:rsidP="005150CE">
            <w:pPr>
              <w:rPr>
                <w:b/>
                <w:kern w:val="2"/>
                <w:szCs w:val="24"/>
              </w:rPr>
            </w:pPr>
          </w:p>
        </w:tc>
        <w:tc>
          <w:tcPr>
            <w:tcW w:w="3240" w:type="dxa"/>
          </w:tcPr>
          <w:p w14:paraId="572DF85C" w14:textId="77777777" w:rsidR="005150CE" w:rsidRPr="00A71A26" w:rsidRDefault="005150CE" w:rsidP="005150CE">
            <w:r w:rsidRPr="0BE63F34">
              <w:rPr>
                <w:kern w:val="2"/>
              </w:rPr>
              <w:t>1.2.6. Bankas, banko kodas</w:t>
            </w:r>
          </w:p>
        </w:tc>
        <w:tc>
          <w:tcPr>
            <w:tcW w:w="3728" w:type="dxa"/>
          </w:tcPr>
          <w:p w14:paraId="199DBF76" w14:textId="77777777" w:rsidR="005150CE" w:rsidRPr="00A71A26" w:rsidRDefault="005150CE" w:rsidP="0BE63F34">
            <w:pPr>
              <w:jc w:val="center"/>
              <w:rPr>
                <w:kern w:val="2"/>
              </w:rPr>
            </w:pPr>
          </w:p>
        </w:tc>
      </w:tr>
      <w:tr w:rsidR="005150CE" w:rsidRPr="00A71A26" w14:paraId="0AD028CC" w14:textId="77777777" w:rsidTr="0BE63F34">
        <w:tc>
          <w:tcPr>
            <w:tcW w:w="2808" w:type="dxa"/>
            <w:vMerge/>
          </w:tcPr>
          <w:p w14:paraId="0B51355C" w14:textId="77777777" w:rsidR="005150CE" w:rsidRPr="00A71A26" w:rsidRDefault="005150CE" w:rsidP="005150CE">
            <w:pPr>
              <w:rPr>
                <w:b/>
                <w:kern w:val="2"/>
                <w:szCs w:val="24"/>
              </w:rPr>
            </w:pPr>
          </w:p>
        </w:tc>
        <w:tc>
          <w:tcPr>
            <w:tcW w:w="3240" w:type="dxa"/>
          </w:tcPr>
          <w:p w14:paraId="4578C743" w14:textId="77777777" w:rsidR="005150CE" w:rsidRPr="00A71A26" w:rsidRDefault="005150CE" w:rsidP="005150CE">
            <w:r w:rsidRPr="0BE63F34">
              <w:rPr>
                <w:kern w:val="2"/>
              </w:rPr>
              <w:t>1.2.7. Telefonas</w:t>
            </w:r>
          </w:p>
        </w:tc>
        <w:tc>
          <w:tcPr>
            <w:tcW w:w="3728" w:type="dxa"/>
          </w:tcPr>
          <w:p w14:paraId="45814210" w14:textId="77777777" w:rsidR="005150CE" w:rsidRPr="00A71A26" w:rsidRDefault="005150CE" w:rsidP="0BE63F34">
            <w:pPr>
              <w:jc w:val="center"/>
              <w:rPr>
                <w:kern w:val="2"/>
              </w:rPr>
            </w:pPr>
          </w:p>
        </w:tc>
      </w:tr>
      <w:tr w:rsidR="005150CE" w:rsidRPr="00A71A26" w14:paraId="18884704" w14:textId="77777777" w:rsidTr="0BE63F34">
        <w:tc>
          <w:tcPr>
            <w:tcW w:w="2808" w:type="dxa"/>
            <w:vMerge/>
          </w:tcPr>
          <w:p w14:paraId="6EB9CA70" w14:textId="77777777" w:rsidR="005150CE" w:rsidRPr="00A71A26" w:rsidRDefault="005150CE" w:rsidP="005150CE">
            <w:pPr>
              <w:rPr>
                <w:b/>
                <w:kern w:val="2"/>
                <w:szCs w:val="24"/>
              </w:rPr>
            </w:pPr>
          </w:p>
        </w:tc>
        <w:tc>
          <w:tcPr>
            <w:tcW w:w="3240" w:type="dxa"/>
          </w:tcPr>
          <w:p w14:paraId="68980A98" w14:textId="77777777" w:rsidR="005150CE" w:rsidRPr="00A71A26" w:rsidRDefault="005150CE" w:rsidP="005150CE">
            <w:r w:rsidRPr="0BE63F34">
              <w:rPr>
                <w:kern w:val="2"/>
              </w:rPr>
              <w:t>1.2.8. El. paštas</w:t>
            </w:r>
          </w:p>
        </w:tc>
        <w:tc>
          <w:tcPr>
            <w:tcW w:w="3728" w:type="dxa"/>
          </w:tcPr>
          <w:p w14:paraId="2BDB563E" w14:textId="77777777" w:rsidR="005150CE" w:rsidRPr="00A71A26" w:rsidRDefault="005150CE" w:rsidP="0BE63F34">
            <w:pPr>
              <w:jc w:val="center"/>
              <w:rPr>
                <w:kern w:val="2"/>
              </w:rPr>
            </w:pPr>
          </w:p>
        </w:tc>
      </w:tr>
      <w:tr w:rsidR="005150CE" w:rsidRPr="00A71A26" w14:paraId="460CF5F1" w14:textId="77777777" w:rsidTr="0BE63F34">
        <w:tc>
          <w:tcPr>
            <w:tcW w:w="2808" w:type="dxa"/>
            <w:vMerge/>
          </w:tcPr>
          <w:p w14:paraId="3F192AA9" w14:textId="77777777" w:rsidR="005150CE" w:rsidRPr="00A71A26" w:rsidRDefault="005150CE" w:rsidP="005150CE">
            <w:pPr>
              <w:rPr>
                <w:b/>
                <w:kern w:val="2"/>
                <w:szCs w:val="24"/>
              </w:rPr>
            </w:pPr>
          </w:p>
        </w:tc>
        <w:tc>
          <w:tcPr>
            <w:tcW w:w="3240" w:type="dxa"/>
          </w:tcPr>
          <w:p w14:paraId="438676CD" w14:textId="77777777" w:rsidR="005150CE" w:rsidRPr="00A71A26" w:rsidRDefault="005150CE" w:rsidP="005150CE">
            <w:r w:rsidRPr="0BE63F34">
              <w:rPr>
                <w:kern w:val="2"/>
              </w:rPr>
              <w:t>1.2.9. Šalies atstovas</w:t>
            </w:r>
          </w:p>
        </w:tc>
        <w:tc>
          <w:tcPr>
            <w:tcW w:w="3728" w:type="dxa"/>
          </w:tcPr>
          <w:p w14:paraId="18887569" w14:textId="77777777" w:rsidR="005150CE" w:rsidRPr="00A71A26" w:rsidRDefault="005150CE" w:rsidP="0BE63F34">
            <w:pPr>
              <w:jc w:val="center"/>
              <w:rPr>
                <w:kern w:val="2"/>
              </w:rPr>
            </w:pPr>
          </w:p>
        </w:tc>
      </w:tr>
      <w:tr w:rsidR="005150CE" w:rsidRPr="00A71A26" w14:paraId="27B074B5" w14:textId="77777777" w:rsidTr="0BE63F34">
        <w:tc>
          <w:tcPr>
            <w:tcW w:w="2808" w:type="dxa"/>
            <w:vMerge/>
          </w:tcPr>
          <w:p w14:paraId="7A43EC40" w14:textId="77777777" w:rsidR="005150CE" w:rsidRPr="00A71A26" w:rsidRDefault="005150CE" w:rsidP="005150CE">
            <w:pPr>
              <w:rPr>
                <w:b/>
                <w:kern w:val="2"/>
                <w:szCs w:val="24"/>
              </w:rPr>
            </w:pPr>
          </w:p>
        </w:tc>
        <w:tc>
          <w:tcPr>
            <w:tcW w:w="3240" w:type="dxa"/>
          </w:tcPr>
          <w:p w14:paraId="1ACB3AF4" w14:textId="77777777" w:rsidR="005150CE" w:rsidRPr="00A71A26" w:rsidRDefault="005150CE" w:rsidP="005150CE">
            <w:r w:rsidRPr="0BE63F34">
              <w:rPr>
                <w:kern w:val="2"/>
              </w:rPr>
              <w:t>1.2.10. Atstovavimo pagrindas</w:t>
            </w:r>
          </w:p>
        </w:tc>
        <w:tc>
          <w:tcPr>
            <w:tcW w:w="3728" w:type="dxa"/>
          </w:tcPr>
          <w:p w14:paraId="01A1651B" w14:textId="77777777" w:rsidR="005150CE" w:rsidRPr="00A71A26" w:rsidRDefault="005150CE" w:rsidP="0BE63F34">
            <w:pPr>
              <w:jc w:val="center"/>
              <w:rPr>
                <w:kern w:val="2"/>
              </w:rPr>
            </w:pPr>
          </w:p>
        </w:tc>
      </w:tr>
    </w:tbl>
    <w:p w14:paraId="377A0A90" w14:textId="77777777" w:rsidR="00027B83" w:rsidRPr="00A71A26" w:rsidRDefault="00027B83" w:rsidP="0BE63F34">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A71A26" w14:paraId="30D32D1A" w14:textId="77777777" w:rsidTr="0BE63F34">
        <w:trPr>
          <w:trHeight w:val="300"/>
        </w:trPr>
        <w:tc>
          <w:tcPr>
            <w:tcW w:w="9776" w:type="dxa"/>
            <w:gridSpan w:val="4"/>
          </w:tcPr>
          <w:p w14:paraId="5FF40E3D" w14:textId="77777777" w:rsidR="00027B83" w:rsidRPr="00A71A26" w:rsidRDefault="000B0897" w:rsidP="0BE63F34">
            <w:pPr>
              <w:jc w:val="center"/>
              <w:rPr>
                <w:b/>
                <w:bCs/>
                <w:kern w:val="2"/>
              </w:rPr>
            </w:pPr>
            <w:r w:rsidRPr="0BE63F34">
              <w:rPr>
                <w:b/>
                <w:bCs/>
                <w:kern w:val="2"/>
              </w:rPr>
              <w:t>2. ATSAKINGI ASMENYS</w:t>
            </w:r>
          </w:p>
        </w:tc>
      </w:tr>
      <w:tr w:rsidR="00027B83" w:rsidRPr="00A71A26" w14:paraId="7EC99386" w14:textId="77777777" w:rsidTr="0BE63F34">
        <w:trPr>
          <w:trHeight w:val="300"/>
        </w:trPr>
        <w:tc>
          <w:tcPr>
            <w:tcW w:w="3094" w:type="dxa"/>
            <w:gridSpan w:val="2"/>
          </w:tcPr>
          <w:p w14:paraId="30760A59" w14:textId="77777777" w:rsidR="00027B83" w:rsidRPr="00A71A26" w:rsidRDefault="000B0897" w:rsidP="0BE63F34">
            <w:pPr>
              <w:rPr>
                <w:b/>
                <w:bCs/>
                <w:kern w:val="2"/>
              </w:rPr>
            </w:pPr>
            <w:r w:rsidRPr="0BE63F34">
              <w:rPr>
                <w:b/>
                <w:bCs/>
                <w:kern w:val="2"/>
              </w:rPr>
              <w:t xml:space="preserve">2.1. Pirkėjo kontaktiniai asmenys, atsakingi už Sutarties vykdymą, </w:t>
            </w:r>
            <w:r w:rsidRPr="0BE63F34">
              <w:rPr>
                <w:b/>
                <w:bCs/>
              </w:rPr>
              <w:t>Paslaugų</w:t>
            </w:r>
            <w:r w:rsidRPr="0BE63F34">
              <w:rPr>
                <w:b/>
                <w:bCs/>
                <w:kern w:val="2"/>
              </w:rPr>
              <w:t xml:space="preserve"> priėmimą, </w:t>
            </w:r>
            <w:r w:rsidRPr="0BE63F34">
              <w:rPr>
                <w:b/>
                <w:bCs/>
                <w:kern w:val="2"/>
              </w:rPr>
              <w:lastRenderedPageBreak/>
              <w:t>Sąskaitų per informacinę sistemą SABIS priėmimą</w:t>
            </w:r>
          </w:p>
        </w:tc>
        <w:tc>
          <w:tcPr>
            <w:tcW w:w="6682" w:type="dxa"/>
            <w:gridSpan w:val="2"/>
          </w:tcPr>
          <w:p w14:paraId="3B77D23F" w14:textId="77777777" w:rsidR="00027B83" w:rsidRPr="00A71A26" w:rsidRDefault="000B0897" w:rsidP="0BE63F34">
            <w:pPr>
              <w:rPr>
                <w:color w:val="4472C4"/>
                <w:kern w:val="2"/>
              </w:rPr>
            </w:pPr>
            <w:r w:rsidRPr="0BE63F34">
              <w:rPr>
                <w:color w:val="4472C4"/>
                <w:kern w:val="2"/>
              </w:rPr>
              <w:lastRenderedPageBreak/>
              <w:t>(nurodyti padalinį / skyrių, pareigas, vardą, pavardę, tel., el. paštą)</w:t>
            </w:r>
          </w:p>
        </w:tc>
      </w:tr>
      <w:tr w:rsidR="00027B83" w:rsidRPr="00A71A26" w14:paraId="64DD2FBA" w14:textId="77777777" w:rsidTr="0BE63F34">
        <w:trPr>
          <w:trHeight w:val="300"/>
        </w:trPr>
        <w:tc>
          <w:tcPr>
            <w:tcW w:w="3094" w:type="dxa"/>
            <w:gridSpan w:val="2"/>
          </w:tcPr>
          <w:p w14:paraId="162D7750" w14:textId="77777777" w:rsidR="00027B83" w:rsidRPr="00A71A26" w:rsidRDefault="000B0897" w:rsidP="0BE63F34">
            <w:pPr>
              <w:rPr>
                <w:b/>
                <w:bCs/>
                <w:kern w:val="2"/>
              </w:rPr>
            </w:pPr>
            <w:r w:rsidRPr="0BE63F34">
              <w:rPr>
                <w:b/>
                <w:bCs/>
                <w:kern w:val="2"/>
              </w:rPr>
              <w:t>2.2. Tiekėjo kontaktiniai asmenys, atsakingi už Sutarties vykdymą</w:t>
            </w:r>
          </w:p>
        </w:tc>
        <w:tc>
          <w:tcPr>
            <w:tcW w:w="6682" w:type="dxa"/>
            <w:gridSpan w:val="2"/>
          </w:tcPr>
          <w:p w14:paraId="694706CF" w14:textId="77777777" w:rsidR="00027B83" w:rsidRPr="00A71A26" w:rsidRDefault="000B0897" w:rsidP="0BE63F34">
            <w:pPr>
              <w:rPr>
                <w:color w:val="4472C4"/>
                <w:kern w:val="2"/>
              </w:rPr>
            </w:pPr>
            <w:r w:rsidRPr="0BE63F34">
              <w:rPr>
                <w:color w:val="4472C4"/>
                <w:kern w:val="2"/>
              </w:rPr>
              <w:t>(nurodyti padalinį / skyrių, pareigas, vardą, pavardę, tel., el. paštą)</w:t>
            </w:r>
          </w:p>
        </w:tc>
      </w:tr>
      <w:tr w:rsidR="00027B83" w:rsidRPr="00A71A26" w14:paraId="17D3AF1B" w14:textId="77777777" w:rsidTr="0BE63F34">
        <w:trPr>
          <w:trHeight w:val="300"/>
        </w:trPr>
        <w:tc>
          <w:tcPr>
            <w:tcW w:w="9776" w:type="dxa"/>
            <w:gridSpan w:val="4"/>
          </w:tcPr>
          <w:p w14:paraId="147CEE6E" w14:textId="77777777" w:rsidR="00027B83" w:rsidRPr="00A71A26" w:rsidRDefault="000B0897" w:rsidP="0BE63F34">
            <w:pPr>
              <w:jc w:val="center"/>
              <w:rPr>
                <w:b/>
                <w:bCs/>
                <w:kern w:val="2"/>
              </w:rPr>
            </w:pPr>
            <w:r w:rsidRPr="0BE63F34">
              <w:rPr>
                <w:b/>
                <w:bCs/>
                <w:kern w:val="2"/>
              </w:rPr>
              <w:t>3. SUTARTIES DALYKAS</w:t>
            </w:r>
          </w:p>
        </w:tc>
      </w:tr>
      <w:tr w:rsidR="00027B83" w:rsidRPr="00A71A26" w14:paraId="78BAF5CF" w14:textId="77777777" w:rsidTr="0BE63F34">
        <w:trPr>
          <w:trHeight w:val="300"/>
        </w:trPr>
        <w:tc>
          <w:tcPr>
            <w:tcW w:w="3094" w:type="dxa"/>
            <w:gridSpan w:val="2"/>
          </w:tcPr>
          <w:p w14:paraId="2EF15AAD" w14:textId="77777777" w:rsidR="00027B83" w:rsidRPr="00A71A26" w:rsidRDefault="000B0897" w:rsidP="0BE63F34">
            <w:pPr>
              <w:rPr>
                <w:b/>
                <w:bCs/>
                <w:kern w:val="2"/>
              </w:rPr>
            </w:pPr>
            <w:r w:rsidRPr="0BE63F34">
              <w:rPr>
                <w:b/>
                <w:bCs/>
                <w:kern w:val="2"/>
              </w:rPr>
              <w:t>3.1. Sutarties dalykas</w:t>
            </w:r>
          </w:p>
        </w:tc>
        <w:tc>
          <w:tcPr>
            <w:tcW w:w="6682" w:type="dxa"/>
            <w:gridSpan w:val="2"/>
          </w:tcPr>
          <w:p w14:paraId="64D98AED" w14:textId="5BB4EE93" w:rsidR="00F560F0" w:rsidRPr="00F560F0" w:rsidRDefault="00F560F0" w:rsidP="00F560F0">
            <w:pPr>
              <w:tabs>
                <w:tab w:val="left" w:pos="993"/>
              </w:tabs>
              <w:jc w:val="both"/>
              <w:rPr>
                <w:color w:val="4472C4"/>
                <w:kern w:val="2"/>
              </w:rPr>
            </w:pPr>
            <w:r w:rsidRPr="00F560F0">
              <w:rPr>
                <w:color w:val="4472C4"/>
                <w:kern w:val="2"/>
              </w:rPr>
              <w:t>I pirkimo objekto dalis</w:t>
            </w:r>
          </w:p>
          <w:p w14:paraId="23E9F1DC" w14:textId="77777777" w:rsidR="00E0533E" w:rsidRDefault="000B0897" w:rsidP="00987749">
            <w:pPr>
              <w:pStyle w:val="prastasiniatinklio"/>
              <w:tabs>
                <w:tab w:val="left" w:pos="993"/>
              </w:tabs>
              <w:spacing w:beforeAutospacing="0" w:afterAutospacing="0"/>
              <w:jc w:val="both"/>
            </w:pPr>
            <w:r w:rsidRPr="0BE63F34">
              <w:rPr>
                <w:kern w:val="2"/>
              </w:rPr>
              <w:t xml:space="preserve">Tiekėjas įsipareigoja Sutartyje numatytomis sąlygomis suteikti </w:t>
            </w:r>
            <w:r w:rsidR="00987749" w:rsidRPr="00D9063D">
              <w:rPr>
                <w:lang w:eastAsia="en-US"/>
              </w:rPr>
              <w:t>dviejų dienų</w:t>
            </w:r>
            <w:r w:rsidR="00987749" w:rsidRPr="00D9063D">
              <w:rPr>
                <w:b/>
                <w:bCs/>
                <w:lang w:eastAsia="en-US"/>
              </w:rPr>
              <w:t xml:space="preserve"> </w:t>
            </w:r>
            <w:r w:rsidR="00987749" w:rsidRPr="00D9063D">
              <w:t>seminarų su nakvyne Birštone organizavimo paslaug</w:t>
            </w:r>
            <w:r w:rsidR="00987749">
              <w:t>a</w:t>
            </w:r>
            <w:r w:rsidR="00987749" w:rsidRPr="00D9063D">
              <w:t xml:space="preserve">s (toliau – Paslaugos), kurias sudaro: </w:t>
            </w:r>
          </w:p>
          <w:p w14:paraId="3BB12C0F" w14:textId="40B89541" w:rsidR="00987749" w:rsidRPr="00D9063D" w:rsidRDefault="00987749" w:rsidP="00E0533E">
            <w:pPr>
              <w:pStyle w:val="prastasiniatinklio"/>
              <w:numPr>
                <w:ilvl w:val="0"/>
                <w:numId w:val="20"/>
              </w:numPr>
              <w:tabs>
                <w:tab w:val="left" w:pos="993"/>
              </w:tabs>
              <w:spacing w:beforeAutospacing="0" w:afterAutospacing="0"/>
              <w:jc w:val="both"/>
            </w:pPr>
            <w:r w:rsidRPr="00D9063D">
              <w:t>seminarų patalpų / salės su technine įranga nuoma ir patalpų parengimas seminarui;</w:t>
            </w:r>
          </w:p>
          <w:p w14:paraId="16F42015" w14:textId="74896BE6" w:rsidR="00987749" w:rsidRPr="00D9063D" w:rsidRDefault="00987749" w:rsidP="00E0533E">
            <w:pPr>
              <w:pStyle w:val="prastasiniatinklio"/>
              <w:numPr>
                <w:ilvl w:val="0"/>
                <w:numId w:val="20"/>
              </w:numPr>
              <w:tabs>
                <w:tab w:val="left" w:pos="993"/>
              </w:tabs>
              <w:spacing w:beforeAutospacing="0" w:afterAutospacing="0"/>
              <w:jc w:val="both"/>
            </w:pPr>
            <w:r w:rsidRPr="00D9063D">
              <w:t>seminaro dalyvių maitinimo paslaugos seminarų metu (per dieną</w:t>
            </w:r>
            <w:r w:rsidRPr="00D9063D">
              <w:rPr>
                <w:rStyle w:val="Puslapioinaosnuoroda"/>
              </w:rPr>
              <w:footnoteReference w:id="2"/>
            </w:r>
            <w:r w:rsidRPr="00D9063D">
              <w:t xml:space="preserve"> 2 kavos pertraukos ir pietūs, vakarienė</w:t>
            </w:r>
            <w:r>
              <w:t xml:space="preserve"> pirmą seminaro dieną</w:t>
            </w:r>
            <w:r w:rsidRPr="00D9063D">
              <w:t>);</w:t>
            </w:r>
          </w:p>
          <w:p w14:paraId="2E7F76EF" w14:textId="43518F7E" w:rsidR="00987749" w:rsidRPr="00D9063D" w:rsidRDefault="00987749" w:rsidP="00E0533E">
            <w:pPr>
              <w:pStyle w:val="prastasiniatinklio"/>
              <w:numPr>
                <w:ilvl w:val="0"/>
                <w:numId w:val="20"/>
              </w:numPr>
              <w:tabs>
                <w:tab w:val="left" w:pos="993"/>
              </w:tabs>
              <w:spacing w:beforeAutospacing="0" w:afterAutospacing="0"/>
              <w:jc w:val="both"/>
            </w:pPr>
            <w:r w:rsidRPr="00D9063D">
              <w:t>nakvynės organizavimo paslaugos.</w:t>
            </w:r>
          </w:p>
          <w:p w14:paraId="2C7D1452" w14:textId="6B02763B" w:rsidR="000B25D1" w:rsidRDefault="000B25D1" w:rsidP="0BE63F34"/>
          <w:p w14:paraId="505A58CF" w14:textId="3E0C5F89" w:rsidR="00926B54" w:rsidRDefault="00926B54" w:rsidP="0BE63F34">
            <w:pPr>
              <w:rPr>
                <w:kern w:val="2"/>
              </w:rPr>
            </w:pPr>
            <w:r>
              <w:t xml:space="preserve">Preliminariai </w:t>
            </w:r>
            <w:r w:rsidR="00E0533E" w:rsidRPr="00D9063D">
              <w:t xml:space="preserve">3 </w:t>
            </w:r>
            <w:r w:rsidR="00E0533E">
              <w:t xml:space="preserve">(trys) </w:t>
            </w:r>
            <w:r w:rsidR="00E0533E" w:rsidRPr="00D9063D">
              <w:t>dviejų dienų seminarai.</w:t>
            </w:r>
          </w:p>
          <w:p w14:paraId="2A8C62E2" w14:textId="77777777" w:rsidR="00E0533E" w:rsidRDefault="00E0533E" w:rsidP="004353A9">
            <w:pPr>
              <w:tabs>
                <w:tab w:val="left" w:pos="993"/>
              </w:tabs>
              <w:jc w:val="both"/>
              <w:rPr>
                <w:color w:val="4472C4"/>
                <w:kern w:val="2"/>
              </w:rPr>
            </w:pPr>
          </w:p>
          <w:p w14:paraId="2E55FB15" w14:textId="4ACCB6C4" w:rsidR="00F560F0" w:rsidRPr="004353A9" w:rsidRDefault="00F560F0" w:rsidP="004353A9">
            <w:pPr>
              <w:tabs>
                <w:tab w:val="left" w:pos="993"/>
              </w:tabs>
              <w:jc w:val="both"/>
              <w:rPr>
                <w:color w:val="4472C4"/>
                <w:kern w:val="2"/>
              </w:rPr>
            </w:pPr>
            <w:r w:rsidRPr="00F560F0">
              <w:rPr>
                <w:color w:val="4472C4"/>
                <w:kern w:val="2"/>
              </w:rPr>
              <w:t>I</w:t>
            </w:r>
            <w:r w:rsidR="00926B54">
              <w:rPr>
                <w:color w:val="4472C4"/>
                <w:kern w:val="2"/>
              </w:rPr>
              <w:t>I</w:t>
            </w:r>
            <w:r w:rsidRPr="00F560F0">
              <w:rPr>
                <w:color w:val="4472C4"/>
                <w:kern w:val="2"/>
              </w:rPr>
              <w:t xml:space="preserve"> pirkimo objekto dalis</w:t>
            </w:r>
          </w:p>
          <w:p w14:paraId="34F6C2E5" w14:textId="3D711104" w:rsidR="00EA00A1" w:rsidRDefault="00EA00A1" w:rsidP="00EA00A1">
            <w:pPr>
              <w:pStyle w:val="prastasiniatinklio"/>
              <w:tabs>
                <w:tab w:val="left" w:pos="993"/>
              </w:tabs>
              <w:spacing w:beforeAutospacing="0" w:afterAutospacing="0"/>
              <w:jc w:val="both"/>
            </w:pPr>
            <w:r w:rsidRPr="0BE63F34">
              <w:rPr>
                <w:kern w:val="2"/>
              </w:rPr>
              <w:t xml:space="preserve">Tiekėjas įsipareigoja Sutartyje numatytomis sąlygomis suteikti </w:t>
            </w:r>
            <w:r w:rsidRPr="00D9063D">
              <w:rPr>
                <w:lang w:eastAsia="en-US"/>
              </w:rPr>
              <w:t>dviejų dienų</w:t>
            </w:r>
            <w:r w:rsidRPr="00D9063D">
              <w:rPr>
                <w:b/>
                <w:bCs/>
                <w:lang w:eastAsia="en-US"/>
              </w:rPr>
              <w:t xml:space="preserve"> </w:t>
            </w:r>
            <w:r w:rsidRPr="00D9063D">
              <w:t xml:space="preserve">seminarų su nakvyne </w:t>
            </w:r>
            <w:r>
              <w:t>Palangoje</w:t>
            </w:r>
            <w:r w:rsidRPr="00D9063D">
              <w:t xml:space="preserve"> organizavimo paslaug</w:t>
            </w:r>
            <w:r>
              <w:t>a</w:t>
            </w:r>
            <w:r w:rsidRPr="00D9063D">
              <w:t xml:space="preserve">s (toliau – Paslaugos), kurias sudaro: </w:t>
            </w:r>
          </w:p>
          <w:p w14:paraId="799F8CC0" w14:textId="77777777" w:rsidR="00EA00A1" w:rsidRPr="00D9063D" w:rsidRDefault="00EA00A1" w:rsidP="00EA00A1">
            <w:pPr>
              <w:pStyle w:val="prastasiniatinklio"/>
              <w:numPr>
                <w:ilvl w:val="0"/>
                <w:numId w:val="21"/>
              </w:numPr>
              <w:tabs>
                <w:tab w:val="left" w:pos="993"/>
              </w:tabs>
              <w:spacing w:beforeAutospacing="0" w:afterAutospacing="0"/>
              <w:jc w:val="both"/>
            </w:pPr>
            <w:r w:rsidRPr="00D9063D">
              <w:t>seminarų patalpų / salės su technine įranga nuoma ir patalpų parengimas seminarui;</w:t>
            </w:r>
          </w:p>
          <w:p w14:paraId="78E79F7A" w14:textId="77777777" w:rsidR="00EA00A1" w:rsidRPr="00D9063D" w:rsidRDefault="00EA00A1" w:rsidP="00EA00A1">
            <w:pPr>
              <w:pStyle w:val="prastasiniatinklio"/>
              <w:numPr>
                <w:ilvl w:val="0"/>
                <w:numId w:val="21"/>
              </w:numPr>
              <w:tabs>
                <w:tab w:val="left" w:pos="993"/>
              </w:tabs>
              <w:spacing w:beforeAutospacing="0" w:afterAutospacing="0"/>
              <w:jc w:val="both"/>
            </w:pPr>
            <w:r w:rsidRPr="00D9063D">
              <w:t>seminaro dalyvių maitinimo paslaugos seminarų metu (per dieną</w:t>
            </w:r>
            <w:r w:rsidRPr="00D9063D">
              <w:rPr>
                <w:rStyle w:val="Puslapioinaosnuoroda"/>
              </w:rPr>
              <w:footnoteReference w:id="3"/>
            </w:r>
            <w:r w:rsidRPr="00D9063D">
              <w:t xml:space="preserve"> 2 kavos pertraukos ir pietūs, vakarienė</w:t>
            </w:r>
            <w:r>
              <w:t xml:space="preserve"> pirmą seminaro dieną</w:t>
            </w:r>
            <w:r w:rsidRPr="00D9063D">
              <w:t>);</w:t>
            </w:r>
          </w:p>
          <w:p w14:paraId="68DE03BA" w14:textId="77777777" w:rsidR="00EA00A1" w:rsidRPr="00D9063D" w:rsidRDefault="00EA00A1" w:rsidP="00EA00A1">
            <w:pPr>
              <w:pStyle w:val="prastasiniatinklio"/>
              <w:numPr>
                <w:ilvl w:val="0"/>
                <w:numId w:val="21"/>
              </w:numPr>
              <w:tabs>
                <w:tab w:val="left" w:pos="993"/>
              </w:tabs>
              <w:spacing w:beforeAutospacing="0" w:afterAutospacing="0"/>
              <w:jc w:val="both"/>
            </w:pPr>
            <w:r w:rsidRPr="00D9063D">
              <w:t>nakvynės organizavimo paslaugos.</w:t>
            </w:r>
          </w:p>
          <w:p w14:paraId="2841F2E1" w14:textId="77777777" w:rsidR="00EA00A1" w:rsidRDefault="00EA00A1" w:rsidP="00EA00A1"/>
          <w:p w14:paraId="08157A67" w14:textId="52167C51" w:rsidR="00926B54" w:rsidRPr="00EA00A1" w:rsidRDefault="00EA00A1" w:rsidP="00EA00A1">
            <w:r>
              <w:t>Preliminariai 5</w:t>
            </w:r>
            <w:r w:rsidRPr="00D9063D">
              <w:t xml:space="preserve"> </w:t>
            </w:r>
            <w:r>
              <w:t xml:space="preserve">(penki) </w:t>
            </w:r>
            <w:r w:rsidRPr="00D9063D">
              <w:t>dviejų dienų seminarai</w:t>
            </w:r>
            <w:r w:rsidR="00292018" w:rsidRPr="00F801B7">
              <w:t>.</w:t>
            </w:r>
          </w:p>
          <w:p w14:paraId="23071887" w14:textId="77777777" w:rsidR="006C5121" w:rsidRDefault="006C5121" w:rsidP="002C1FBC">
            <w:pPr>
              <w:tabs>
                <w:tab w:val="left" w:pos="993"/>
              </w:tabs>
              <w:jc w:val="both"/>
            </w:pPr>
          </w:p>
          <w:p w14:paraId="7BB49351" w14:textId="20E753F1" w:rsidR="00EA00A1" w:rsidRPr="004353A9" w:rsidRDefault="00EA00A1" w:rsidP="00EA00A1">
            <w:pPr>
              <w:tabs>
                <w:tab w:val="left" w:pos="993"/>
              </w:tabs>
              <w:jc w:val="both"/>
              <w:rPr>
                <w:color w:val="4472C4"/>
                <w:kern w:val="2"/>
              </w:rPr>
            </w:pPr>
            <w:r w:rsidRPr="00F560F0">
              <w:rPr>
                <w:color w:val="4472C4"/>
                <w:kern w:val="2"/>
              </w:rPr>
              <w:t>I</w:t>
            </w:r>
            <w:r>
              <w:rPr>
                <w:color w:val="4472C4"/>
                <w:kern w:val="2"/>
              </w:rPr>
              <w:t>II</w:t>
            </w:r>
            <w:r w:rsidRPr="00F560F0">
              <w:rPr>
                <w:color w:val="4472C4"/>
                <w:kern w:val="2"/>
              </w:rPr>
              <w:t xml:space="preserve"> pirkimo objekto dalis</w:t>
            </w:r>
          </w:p>
          <w:p w14:paraId="598472BA" w14:textId="5380550D" w:rsidR="00EA00A1" w:rsidRDefault="00EA00A1" w:rsidP="00EA00A1">
            <w:pPr>
              <w:pStyle w:val="prastasiniatinklio"/>
              <w:tabs>
                <w:tab w:val="left" w:pos="993"/>
              </w:tabs>
              <w:spacing w:beforeAutospacing="0" w:afterAutospacing="0"/>
              <w:jc w:val="both"/>
            </w:pPr>
            <w:r w:rsidRPr="0BE63F34">
              <w:rPr>
                <w:kern w:val="2"/>
              </w:rPr>
              <w:t xml:space="preserve">Tiekėjas įsipareigoja Sutartyje numatytomis sąlygomis suteikti </w:t>
            </w:r>
            <w:r w:rsidRPr="00D9063D">
              <w:rPr>
                <w:lang w:eastAsia="en-US"/>
              </w:rPr>
              <w:t>dviejų dienų</w:t>
            </w:r>
            <w:r w:rsidRPr="00D9063D">
              <w:rPr>
                <w:b/>
                <w:bCs/>
                <w:lang w:eastAsia="en-US"/>
              </w:rPr>
              <w:t xml:space="preserve"> </w:t>
            </w:r>
            <w:r w:rsidRPr="00D9063D">
              <w:t xml:space="preserve">seminarų su nakvyne </w:t>
            </w:r>
            <w:r w:rsidR="00EC727F">
              <w:t>Trakuose</w:t>
            </w:r>
            <w:r w:rsidRPr="00D9063D">
              <w:t xml:space="preserve"> organizavimo paslaug</w:t>
            </w:r>
            <w:r>
              <w:t>a</w:t>
            </w:r>
            <w:r w:rsidRPr="00D9063D">
              <w:t xml:space="preserve">s (toliau – Paslaugos), kurias sudaro: </w:t>
            </w:r>
          </w:p>
          <w:p w14:paraId="49321D6A" w14:textId="77777777" w:rsidR="00EA00A1" w:rsidRPr="00D9063D" w:rsidRDefault="00EA00A1" w:rsidP="00EA00A1">
            <w:pPr>
              <w:pStyle w:val="prastasiniatinklio"/>
              <w:numPr>
                <w:ilvl w:val="0"/>
                <w:numId w:val="22"/>
              </w:numPr>
              <w:tabs>
                <w:tab w:val="left" w:pos="993"/>
              </w:tabs>
              <w:spacing w:beforeAutospacing="0" w:afterAutospacing="0"/>
              <w:jc w:val="both"/>
            </w:pPr>
            <w:r w:rsidRPr="00D9063D">
              <w:t>seminarų patalpų / salės su technine įranga nuoma ir patalpų parengimas seminarui;</w:t>
            </w:r>
          </w:p>
          <w:p w14:paraId="229F4F2A" w14:textId="77777777" w:rsidR="00EA00A1" w:rsidRPr="00D9063D" w:rsidRDefault="00EA00A1" w:rsidP="00EA00A1">
            <w:pPr>
              <w:pStyle w:val="prastasiniatinklio"/>
              <w:numPr>
                <w:ilvl w:val="0"/>
                <w:numId w:val="22"/>
              </w:numPr>
              <w:tabs>
                <w:tab w:val="left" w:pos="993"/>
              </w:tabs>
              <w:spacing w:beforeAutospacing="0" w:afterAutospacing="0"/>
              <w:jc w:val="both"/>
            </w:pPr>
            <w:r w:rsidRPr="00D9063D">
              <w:t>seminaro dalyvių maitinimo paslaugos seminarų metu (per dieną</w:t>
            </w:r>
            <w:r w:rsidRPr="00D9063D">
              <w:rPr>
                <w:rStyle w:val="Puslapioinaosnuoroda"/>
              </w:rPr>
              <w:footnoteReference w:id="4"/>
            </w:r>
            <w:r w:rsidRPr="00D9063D">
              <w:t xml:space="preserve"> 2 kavos pertraukos ir pietūs, vakarienė</w:t>
            </w:r>
            <w:r>
              <w:t xml:space="preserve"> pirmą seminaro dieną</w:t>
            </w:r>
            <w:r w:rsidRPr="00D9063D">
              <w:t>);</w:t>
            </w:r>
          </w:p>
          <w:p w14:paraId="54ACC810" w14:textId="77777777" w:rsidR="00EA00A1" w:rsidRPr="00D9063D" w:rsidRDefault="00EA00A1" w:rsidP="00EA00A1">
            <w:pPr>
              <w:pStyle w:val="prastasiniatinklio"/>
              <w:numPr>
                <w:ilvl w:val="0"/>
                <w:numId w:val="22"/>
              </w:numPr>
              <w:tabs>
                <w:tab w:val="left" w:pos="993"/>
              </w:tabs>
              <w:spacing w:beforeAutospacing="0" w:afterAutospacing="0"/>
              <w:jc w:val="both"/>
            </w:pPr>
            <w:r w:rsidRPr="00D9063D">
              <w:t>nakvynės organizavimo paslaugos.</w:t>
            </w:r>
          </w:p>
          <w:p w14:paraId="0383E46F" w14:textId="77777777" w:rsidR="00EA00A1" w:rsidRDefault="00EA00A1" w:rsidP="00EA00A1"/>
          <w:p w14:paraId="75DF28E6" w14:textId="381FC77D" w:rsidR="00EA00A1" w:rsidRPr="00EA00A1" w:rsidRDefault="00EA00A1" w:rsidP="00EA00A1">
            <w:r>
              <w:t xml:space="preserve">Preliminariai </w:t>
            </w:r>
            <w:r w:rsidR="00EC727F">
              <w:t>2</w:t>
            </w:r>
            <w:r w:rsidRPr="00D9063D">
              <w:t xml:space="preserve"> </w:t>
            </w:r>
            <w:r>
              <w:t>(</w:t>
            </w:r>
            <w:r w:rsidR="00EC727F">
              <w:t>du</w:t>
            </w:r>
            <w:r>
              <w:t xml:space="preserve">) </w:t>
            </w:r>
            <w:r w:rsidRPr="00D9063D">
              <w:t>dviejų dienų seminarai</w:t>
            </w:r>
            <w:r w:rsidRPr="00F801B7">
              <w:t>.</w:t>
            </w:r>
          </w:p>
          <w:p w14:paraId="59570DAD" w14:textId="77777777" w:rsidR="00EA00A1" w:rsidRPr="00A71A26" w:rsidRDefault="00EA00A1" w:rsidP="002C1FBC">
            <w:pPr>
              <w:tabs>
                <w:tab w:val="left" w:pos="993"/>
              </w:tabs>
              <w:jc w:val="both"/>
            </w:pPr>
          </w:p>
          <w:p w14:paraId="281EFAB9" w14:textId="2F2E65A1" w:rsidR="0036671A" w:rsidRPr="00A71A26" w:rsidRDefault="0036671A" w:rsidP="0BE63F34">
            <w:pPr>
              <w:rPr>
                <w:color w:val="4472C4"/>
                <w:kern w:val="2"/>
              </w:rPr>
            </w:pPr>
            <w:r w:rsidRPr="0BE63F34">
              <w:rPr>
                <w:color w:val="4472C4"/>
                <w:kern w:val="2"/>
              </w:rPr>
              <w:lastRenderedPageBreak/>
              <w:t>(pasirašant sutartį, palikti pirkimo objekto dalį dėl kurios sudaroma sutartis)</w:t>
            </w:r>
          </w:p>
          <w:p w14:paraId="6B5360F1" w14:textId="4F405FCB" w:rsidR="00027B83" w:rsidRPr="00A71A26" w:rsidRDefault="000B0897" w:rsidP="0BE63F34">
            <w:pPr>
              <w:rPr>
                <w:color w:val="000000"/>
                <w:kern w:val="2"/>
              </w:rPr>
            </w:pPr>
            <w:r w:rsidRPr="0BE63F34">
              <w:rPr>
                <w:color w:val="000000"/>
                <w:kern w:val="2"/>
              </w:rPr>
              <w:t xml:space="preserve">Išsamus </w:t>
            </w:r>
            <w:r w:rsidRPr="0BE63F34">
              <w:rPr>
                <w:color w:val="000000"/>
              </w:rPr>
              <w:t>Paslaugų</w:t>
            </w:r>
            <w:r w:rsidRPr="0BE63F34">
              <w:rPr>
                <w:color w:val="000000"/>
                <w:kern w:val="2"/>
              </w:rPr>
              <w:t xml:space="preserve"> aprašymas ir kiti reikalavimai teikiamoms </w:t>
            </w:r>
            <w:r w:rsidRPr="0BE63F34">
              <w:rPr>
                <w:color w:val="000000"/>
              </w:rPr>
              <w:t>Paslaugoms</w:t>
            </w:r>
            <w:r w:rsidRPr="0BE63F34">
              <w:rPr>
                <w:color w:val="000000"/>
                <w:kern w:val="2"/>
              </w:rPr>
              <w:t xml:space="preserve"> nustatyti Sutarties priede Nr.</w:t>
            </w:r>
            <w:r w:rsidR="00F53046" w:rsidRPr="0BE63F34">
              <w:rPr>
                <w:color w:val="000000"/>
                <w:kern w:val="2"/>
              </w:rPr>
              <w:t xml:space="preserve"> 1</w:t>
            </w:r>
            <w:r w:rsidRPr="0BE63F34">
              <w:rPr>
                <w:color w:val="000000"/>
                <w:kern w:val="2"/>
              </w:rPr>
              <w:t xml:space="preserve"> „Techninė specifikacija“ (toliau – Techninė specifikacija) ir Sutarties priede Nr.</w:t>
            </w:r>
            <w:r w:rsidR="00F53046" w:rsidRPr="0BE63F34">
              <w:rPr>
                <w:color w:val="000000"/>
                <w:kern w:val="2"/>
              </w:rPr>
              <w:t xml:space="preserve"> 2</w:t>
            </w:r>
            <w:r w:rsidRPr="0BE63F34">
              <w:rPr>
                <w:color w:val="000000"/>
                <w:kern w:val="2"/>
              </w:rPr>
              <w:t xml:space="preserve"> „Pasiūlymas“.</w:t>
            </w:r>
          </w:p>
        </w:tc>
      </w:tr>
      <w:tr w:rsidR="00027B83" w:rsidRPr="00A71A26" w14:paraId="0AD60CA4" w14:textId="77777777" w:rsidTr="0BE63F34">
        <w:trPr>
          <w:trHeight w:val="300"/>
        </w:trPr>
        <w:tc>
          <w:tcPr>
            <w:tcW w:w="3094" w:type="dxa"/>
            <w:gridSpan w:val="2"/>
          </w:tcPr>
          <w:p w14:paraId="3774F492" w14:textId="77777777" w:rsidR="00027B83" w:rsidRPr="00A71A26" w:rsidRDefault="000B0897" w:rsidP="0BE63F34">
            <w:pPr>
              <w:rPr>
                <w:b/>
                <w:bCs/>
                <w:kern w:val="2"/>
              </w:rPr>
            </w:pPr>
            <w:r w:rsidRPr="0BE63F34">
              <w:rPr>
                <w:b/>
                <w:bCs/>
                <w:kern w:val="2"/>
              </w:rPr>
              <w:lastRenderedPageBreak/>
              <w:t>3.2. Pirkimo pavadinimas ir numeris</w:t>
            </w:r>
          </w:p>
        </w:tc>
        <w:tc>
          <w:tcPr>
            <w:tcW w:w="6682" w:type="dxa"/>
            <w:gridSpan w:val="2"/>
          </w:tcPr>
          <w:p w14:paraId="441EF66E" w14:textId="2EDD42C3" w:rsidR="00027B83" w:rsidRPr="00A71A26" w:rsidRDefault="00EC727F">
            <w:r>
              <w:rPr>
                <w:kern w:val="2"/>
              </w:rPr>
              <w:t>Supaprastintas a</w:t>
            </w:r>
            <w:r w:rsidR="000805D3" w:rsidRPr="0BE63F34">
              <w:rPr>
                <w:kern w:val="2"/>
              </w:rPr>
              <w:t>tviras</w:t>
            </w:r>
            <w:r w:rsidR="00B50C0F" w:rsidRPr="0BE63F34">
              <w:rPr>
                <w:kern w:val="2"/>
              </w:rPr>
              <w:t xml:space="preserve"> </w:t>
            </w:r>
            <w:r w:rsidR="00574530" w:rsidRPr="0BE63F34">
              <w:rPr>
                <w:kern w:val="2"/>
              </w:rPr>
              <w:t>konkursas</w:t>
            </w:r>
          </w:p>
          <w:p w14:paraId="361E85FB" w14:textId="583B4086" w:rsidR="00574530" w:rsidRPr="00A71A26" w:rsidRDefault="00574530" w:rsidP="0BE63F34">
            <w:pPr>
              <w:rPr>
                <w:color w:val="4472C4" w:themeColor="accent1"/>
                <w:kern w:val="2"/>
              </w:rPr>
            </w:pPr>
            <w:r w:rsidRPr="0BE63F34">
              <w:rPr>
                <w:color w:val="4472C4" w:themeColor="accent1"/>
                <w:kern w:val="2"/>
              </w:rPr>
              <w:t>Pavadinimas „</w:t>
            </w:r>
            <w:r w:rsidR="00DD3618" w:rsidRPr="0BE63F34">
              <w:rPr>
                <w:color w:val="4472C4" w:themeColor="accent1"/>
                <w:kern w:val="2"/>
              </w:rPr>
              <w:t xml:space="preserve">   </w:t>
            </w:r>
            <w:r w:rsidRPr="0BE63F34">
              <w:rPr>
                <w:color w:val="4472C4" w:themeColor="accent1"/>
                <w:kern w:val="2"/>
              </w:rPr>
              <w:t>“</w:t>
            </w:r>
          </w:p>
          <w:p w14:paraId="32390751" w14:textId="0B23D139" w:rsidR="00574530" w:rsidRPr="00A71A26" w:rsidRDefault="00574530" w:rsidP="0BE63F34">
            <w:pPr>
              <w:rPr>
                <w:color w:val="4472C4" w:themeColor="accent1"/>
                <w:kern w:val="2"/>
              </w:rPr>
            </w:pPr>
            <w:r w:rsidRPr="0BE63F34">
              <w:rPr>
                <w:color w:val="4472C4" w:themeColor="accent1"/>
                <w:kern w:val="2"/>
              </w:rPr>
              <w:t xml:space="preserve">Pirkimo Nr. </w:t>
            </w:r>
            <w:r w:rsidR="001C633F" w:rsidRPr="0BE63F34">
              <w:rPr>
                <w:color w:val="4472C4" w:themeColor="accent1"/>
                <w:kern w:val="2"/>
              </w:rPr>
              <w:t xml:space="preserve">ir </w:t>
            </w:r>
            <w:r w:rsidR="00533863" w:rsidRPr="0BE63F34">
              <w:rPr>
                <w:color w:val="4472C4" w:themeColor="accent1"/>
                <w:kern w:val="2"/>
              </w:rPr>
              <w:t xml:space="preserve">pirkimo objekto </w:t>
            </w:r>
            <w:r w:rsidR="001C633F" w:rsidRPr="0BE63F34">
              <w:rPr>
                <w:color w:val="4472C4" w:themeColor="accent1"/>
                <w:kern w:val="2"/>
              </w:rPr>
              <w:t>dalis</w:t>
            </w:r>
          </w:p>
          <w:p w14:paraId="1CD74DF2" w14:textId="4E65E05E" w:rsidR="00574530" w:rsidRPr="007A5FC8" w:rsidRDefault="00574530" w:rsidP="007A5FC8">
            <w:r w:rsidRPr="75F946E0">
              <w:rPr>
                <w:kern w:val="2"/>
              </w:rPr>
              <w:t>BVPŽ koda</w:t>
            </w:r>
            <w:r w:rsidR="00926B54" w:rsidRPr="75F946E0">
              <w:rPr>
                <w:kern w:val="2"/>
              </w:rPr>
              <w:t>s</w:t>
            </w:r>
            <w:r w:rsidRPr="75F946E0">
              <w:rPr>
                <w:kern w:val="2"/>
              </w:rPr>
              <w:t>:</w:t>
            </w:r>
            <w:r w:rsidR="00926B54" w:rsidRPr="75F946E0">
              <w:rPr>
                <w:kern w:val="2"/>
              </w:rPr>
              <w:t xml:space="preserve"> </w:t>
            </w:r>
            <w:r w:rsidR="007A5FC8" w:rsidRPr="75F946E0">
              <w:t>55110000-4; 55120000-7; 79951000-5</w:t>
            </w:r>
          </w:p>
        </w:tc>
      </w:tr>
      <w:tr w:rsidR="00027B83" w:rsidRPr="00A71A26" w14:paraId="1D1A6B6A" w14:textId="77777777" w:rsidTr="0BE63F34">
        <w:trPr>
          <w:trHeight w:val="300"/>
        </w:trPr>
        <w:tc>
          <w:tcPr>
            <w:tcW w:w="3094" w:type="dxa"/>
            <w:gridSpan w:val="2"/>
          </w:tcPr>
          <w:p w14:paraId="50AFAD3E" w14:textId="77777777" w:rsidR="00027B83" w:rsidRPr="00A71A26" w:rsidRDefault="000B0897" w:rsidP="0BE63F34">
            <w:pPr>
              <w:rPr>
                <w:b/>
                <w:bCs/>
                <w:kern w:val="2"/>
              </w:rPr>
            </w:pPr>
            <w:r w:rsidRPr="0BE63F34">
              <w:rPr>
                <w:b/>
                <w:bCs/>
                <w:kern w:val="2"/>
              </w:rPr>
              <w:t>3.3. Informacija apie Europos Sąjungos lėšomis finansuojamą projektą arba kitą projektą</w:t>
            </w:r>
          </w:p>
        </w:tc>
        <w:tc>
          <w:tcPr>
            <w:tcW w:w="6682" w:type="dxa"/>
            <w:gridSpan w:val="2"/>
          </w:tcPr>
          <w:p w14:paraId="4EA4A352" w14:textId="29436035" w:rsidR="00027B83" w:rsidRPr="00A71A26" w:rsidRDefault="007617F8">
            <w:r w:rsidRPr="0BE63F34">
              <w:rPr>
                <w:kern w:val="2"/>
              </w:rPr>
              <w:t>Europos Sąjungos lėšomis bendrai finansuojam</w:t>
            </w:r>
            <w:r w:rsidR="00E615E4" w:rsidRPr="0BE63F34">
              <w:rPr>
                <w:kern w:val="2"/>
              </w:rPr>
              <w:t>as</w:t>
            </w:r>
            <w:r w:rsidR="004E0E34" w:rsidRPr="0BE63F34">
              <w:rPr>
                <w:kern w:val="2"/>
              </w:rPr>
              <w:t xml:space="preserve"> projekt</w:t>
            </w:r>
            <w:r w:rsidR="00E615E4" w:rsidRPr="0BE63F34">
              <w:rPr>
                <w:kern w:val="2"/>
              </w:rPr>
              <w:t xml:space="preserve">as </w:t>
            </w:r>
            <w:r w:rsidR="004E0E34" w:rsidRPr="0BE63F34">
              <w:rPr>
                <w:kern w:val="2"/>
              </w:rPr>
              <w:t>„</w:t>
            </w:r>
            <w:r w:rsidR="004E0E34">
              <w:t>Įtrauktis: visiems ir kiekvienam“</w:t>
            </w:r>
            <w:r w:rsidR="00E615E4" w:rsidRPr="0BE63F34">
              <w:rPr>
                <w:kern w:val="2"/>
              </w:rPr>
              <w:t xml:space="preserve"> Nr. 10-054-P-0001</w:t>
            </w:r>
          </w:p>
        </w:tc>
      </w:tr>
      <w:tr w:rsidR="00027B83" w:rsidRPr="00A71A26" w14:paraId="652A39CA" w14:textId="77777777" w:rsidTr="0BE63F34">
        <w:trPr>
          <w:trHeight w:val="300"/>
        </w:trPr>
        <w:tc>
          <w:tcPr>
            <w:tcW w:w="9776" w:type="dxa"/>
            <w:gridSpan w:val="4"/>
          </w:tcPr>
          <w:p w14:paraId="19978732" w14:textId="77777777" w:rsidR="00027B83" w:rsidRPr="00A71A26" w:rsidRDefault="000B0897" w:rsidP="0BE63F34">
            <w:pPr>
              <w:jc w:val="center"/>
              <w:rPr>
                <w:b/>
                <w:bCs/>
                <w:kern w:val="2"/>
              </w:rPr>
            </w:pPr>
            <w:r w:rsidRPr="0BE63F34">
              <w:rPr>
                <w:b/>
                <w:bCs/>
                <w:kern w:val="2"/>
              </w:rPr>
              <w:t xml:space="preserve">4. PASLAUGŲ SUTEIKIMO TERMINAI IR PASLAUGŲ PERDAVIMO </w:t>
            </w:r>
            <w:r w:rsidRPr="0BE63F34">
              <w:rPr>
                <w:color w:val="000000"/>
                <w:kern w:val="2"/>
              </w:rPr>
              <w:t>–</w:t>
            </w:r>
            <w:r w:rsidRPr="0BE63F34">
              <w:rPr>
                <w:b/>
                <w:bCs/>
                <w:kern w:val="2"/>
              </w:rPr>
              <w:t xml:space="preserve"> PRIĖMIMO TVARKA</w:t>
            </w:r>
          </w:p>
        </w:tc>
      </w:tr>
      <w:tr w:rsidR="00027B83" w:rsidRPr="00A71A26" w14:paraId="74165744" w14:textId="77777777" w:rsidTr="0BE63F34">
        <w:trPr>
          <w:trHeight w:val="300"/>
        </w:trPr>
        <w:tc>
          <w:tcPr>
            <w:tcW w:w="3094" w:type="dxa"/>
            <w:gridSpan w:val="2"/>
          </w:tcPr>
          <w:p w14:paraId="4D7FDCC4" w14:textId="77777777" w:rsidR="00027B83" w:rsidRPr="00A71A26" w:rsidRDefault="000B0897" w:rsidP="0BE63F34">
            <w:pPr>
              <w:rPr>
                <w:b/>
                <w:bCs/>
              </w:rPr>
            </w:pPr>
            <w:r w:rsidRPr="0BE63F34">
              <w:rPr>
                <w:b/>
                <w:bCs/>
                <w:kern w:val="2"/>
              </w:rPr>
              <w:t xml:space="preserve">4.1. </w:t>
            </w:r>
            <w:r w:rsidRPr="0BE63F34">
              <w:rPr>
                <w:b/>
                <w:bCs/>
              </w:rPr>
              <w:t>Paslaugų</w:t>
            </w:r>
            <w:r w:rsidRPr="0BE63F34">
              <w:rPr>
                <w:b/>
                <w:bCs/>
                <w:kern w:val="2"/>
              </w:rPr>
              <w:t xml:space="preserve"> </w:t>
            </w:r>
            <w:r w:rsidRPr="0BE63F34">
              <w:rPr>
                <w:b/>
                <w:bCs/>
              </w:rPr>
              <w:t>suteikimo</w:t>
            </w:r>
            <w:r w:rsidRPr="0BE63F34">
              <w:rPr>
                <w:b/>
                <w:bCs/>
                <w:kern w:val="2"/>
              </w:rPr>
              <w:t xml:space="preserve"> terminai, kai </w:t>
            </w:r>
            <w:r w:rsidRPr="0BE63F34">
              <w:rPr>
                <w:b/>
                <w:bCs/>
              </w:rPr>
              <w:t>Paslaugos</w:t>
            </w:r>
            <w:r w:rsidRPr="0BE63F34">
              <w:rPr>
                <w:b/>
                <w:bCs/>
                <w:kern w:val="2"/>
              </w:rPr>
              <w:t xml:space="preserve"> </w:t>
            </w:r>
            <w:r w:rsidRPr="0BE63F34">
              <w:rPr>
                <w:b/>
                <w:bCs/>
              </w:rPr>
              <w:t>teikiamos</w:t>
            </w:r>
            <w:r w:rsidRPr="0BE63F34">
              <w:rPr>
                <w:b/>
                <w:bCs/>
                <w:kern w:val="2"/>
              </w:rPr>
              <w:t xml:space="preserve"> </w:t>
            </w:r>
            <w:r w:rsidRPr="0BE63F34">
              <w:rPr>
                <w:b/>
                <w:bCs/>
              </w:rPr>
              <w:t>etapais</w:t>
            </w:r>
          </w:p>
        </w:tc>
        <w:tc>
          <w:tcPr>
            <w:tcW w:w="6682" w:type="dxa"/>
            <w:gridSpan w:val="2"/>
          </w:tcPr>
          <w:p w14:paraId="479599C1" w14:textId="1997296C" w:rsidR="00F2467B" w:rsidRPr="00A71A26" w:rsidRDefault="0037610C" w:rsidP="005150CE">
            <w:r>
              <w:t xml:space="preserve">4.1.1. </w:t>
            </w:r>
            <w:r w:rsidR="005150CE">
              <w:t xml:space="preserve">Tiekėjas Paslaugas įsipareigoja teikti </w:t>
            </w:r>
            <w:r w:rsidR="005150CE" w:rsidRPr="75F946E0">
              <w:rPr>
                <w:b/>
              </w:rPr>
              <w:t>nuo</w:t>
            </w:r>
            <w:r w:rsidR="005150CE">
              <w:t xml:space="preserve"> Sutarties įsigaliojimo dienos. </w:t>
            </w:r>
            <w:r w:rsidR="005150CE" w:rsidRPr="0BE63F34">
              <w:rPr>
                <w:b/>
                <w:bCs/>
              </w:rPr>
              <w:t>Paslaugų sut</w:t>
            </w:r>
            <w:r w:rsidR="00006CC6" w:rsidRPr="0BE63F34">
              <w:rPr>
                <w:b/>
                <w:bCs/>
              </w:rPr>
              <w:t>e</w:t>
            </w:r>
            <w:r w:rsidR="005150CE" w:rsidRPr="0BE63F34">
              <w:rPr>
                <w:b/>
                <w:bCs/>
              </w:rPr>
              <w:t xml:space="preserve">ikimo </w:t>
            </w:r>
            <w:r w:rsidR="005150CE" w:rsidRPr="009D51B0">
              <w:rPr>
                <w:b/>
                <w:bCs/>
              </w:rPr>
              <w:t>terminas</w:t>
            </w:r>
            <w:r w:rsidR="005150CE" w:rsidRPr="009D51B0">
              <w:t xml:space="preserve"> </w:t>
            </w:r>
            <w:r w:rsidR="009D51B0" w:rsidRPr="009D51B0">
              <w:t>35</w:t>
            </w:r>
            <w:r w:rsidR="00994725" w:rsidRPr="009D51B0">
              <w:t xml:space="preserve"> (</w:t>
            </w:r>
            <w:r w:rsidR="009D51B0" w:rsidRPr="009D51B0">
              <w:t>trisdešimt penki</w:t>
            </w:r>
            <w:r w:rsidR="00994725" w:rsidRPr="009D51B0">
              <w:t>)</w:t>
            </w:r>
            <w:r w:rsidR="005150CE">
              <w:t xml:space="preserve"> mėn. nuo Sutarties įsigaliojimo dienos.</w:t>
            </w:r>
          </w:p>
          <w:p w14:paraId="469EC792" w14:textId="77777777" w:rsidR="0037610C" w:rsidRDefault="0037610C" w:rsidP="0037610C">
            <w:pPr>
              <w:rPr>
                <w:lang w:eastAsia="lt-LT"/>
              </w:rPr>
            </w:pPr>
            <w:r>
              <w:t>4.1.2. Paslaugos bus užsakomos pagal Pirkėjo poreikį.</w:t>
            </w:r>
          </w:p>
          <w:p w14:paraId="545AF9F7" w14:textId="23329CF4" w:rsidR="0037610C" w:rsidRDefault="0037610C" w:rsidP="0037610C">
            <w:pPr>
              <w:jc w:val="both"/>
              <w:textAlignment w:val="baseline"/>
            </w:pPr>
            <w:r>
              <w:t xml:space="preserve">4.1.3. Tiekėjas nuo užsakymo </w:t>
            </w:r>
            <w:r w:rsidR="007B7467">
              <w:t>pateikimo</w:t>
            </w:r>
            <w:r>
              <w:t xml:space="preserve"> (el. paštu) paslaugas turi suteikti per 3</w:t>
            </w:r>
            <w:r w:rsidR="003E4D49">
              <w:t>0</w:t>
            </w:r>
            <w:r>
              <w:t xml:space="preserve"> (tris</w:t>
            </w:r>
            <w:r w:rsidR="003E4D49">
              <w:t>dešimt</w:t>
            </w:r>
            <w:r>
              <w:t>) darbo dien</w:t>
            </w:r>
            <w:r w:rsidR="003E4D49">
              <w:t>ų</w:t>
            </w:r>
            <w:r>
              <w:t xml:space="preserve"> </w:t>
            </w:r>
            <w:bookmarkStart w:id="0" w:name="_Hlk207290195"/>
            <w:r>
              <w:t>arba bendru sutarimu (el. paštu) patvirtintais terminais.</w:t>
            </w:r>
          </w:p>
          <w:bookmarkEnd w:id="0"/>
          <w:p w14:paraId="77B84AB1" w14:textId="289B432E" w:rsidR="00006CC6" w:rsidRPr="00A71A26" w:rsidRDefault="00006CC6" w:rsidP="002C0E38">
            <w:pPr>
              <w:tabs>
                <w:tab w:val="left" w:pos="993"/>
                <w:tab w:val="left" w:pos="1418"/>
              </w:tabs>
              <w:rPr>
                <w:color w:val="4472C4"/>
                <w:kern w:val="2"/>
              </w:rPr>
            </w:pPr>
          </w:p>
        </w:tc>
      </w:tr>
      <w:tr w:rsidR="00027B83" w:rsidRPr="00A71A26" w14:paraId="6409A4A9" w14:textId="77777777" w:rsidTr="0BE63F34">
        <w:trPr>
          <w:trHeight w:val="300"/>
        </w:trPr>
        <w:tc>
          <w:tcPr>
            <w:tcW w:w="3094" w:type="dxa"/>
            <w:gridSpan w:val="2"/>
          </w:tcPr>
          <w:p w14:paraId="181ECC5C" w14:textId="77777777" w:rsidR="00027B83" w:rsidRPr="00A71A26" w:rsidRDefault="000B0897" w:rsidP="0BE63F34">
            <w:pPr>
              <w:rPr>
                <w:b/>
                <w:bCs/>
                <w:kern w:val="2"/>
              </w:rPr>
            </w:pPr>
            <w:r w:rsidRPr="0BE63F34">
              <w:rPr>
                <w:b/>
                <w:bCs/>
                <w:kern w:val="2"/>
              </w:rPr>
              <w:t>4.2. Paslaugų / jų dalies / etapo / periodo suteikimo termino pratęsimas</w:t>
            </w:r>
          </w:p>
        </w:tc>
        <w:tc>
          <w:tcPr>
            <w:tcW w:w="6682" w:type="dxa"/>
            <w:gridSpan w:val="2"/>
          </w:tcPr>
          <w:p w14:paraId="75A20794" w14:textId="7FF1F14A" w:rsidR="00027B83" w:rsidRPr="00A71A26" w:rsidRDefault="00D86127" w:rsidP="008104D0">
            <w:pPr>
              <w:rPr>
                <w:szCs w:val="24"/>
              </w:rPr>
            </w:pPr>
            <w:r w:rsidRPr="00A71A26">
              <w:rPr>
                <w:szCs w:val="24"/>
              </w:rPr>
              <w:t>Netaikoma</w:t>
            </w:r>
          </w:p>
        </w:tc>
      </w:tr>
      <w:tr w:rsidR="00027B83" w:rsidRPr="00A71A26" w14:paraId="4D38D397" w14:textId="77777777" w:rsidTr="0BE63F34">
        <w:trPr>
          <w:trHeight w:val="300"/>
        </w:trPr>
        <w:tc>
          <w:tcPr>
            <w:tcW w:w="3094" w:type="dxa"/>
            <w:gridSpan w:val="2"/>
          </w:tcPr>
          <w:p w14:paraId="60FED6D0" w14:textId="77777777" w:rsidR="00027B83" w:rsidRPr="00A71A26" w:rsidRDefault="000B0897" w:rsidP="0BE63F34">
            <w:pPr>
              <w:rPr>
                <w:b/>
                <w:bCs/>
                <w:kern w:val="2"/>
              </w:rPr>
            </w:pPr>
            <w:r w:rsidRPr="0BE63F34">
              <w:rPr>
                <w:b/>
                <w:bCs/>
                <w:kern w:val="2"/>
              </w:rPr>
              <w:t>4.3. Užsakymų teikimo tvarka</w:t>
            </w:r>
          </w:p>
        </w:tc>
        <w:tc>
          <w:tcPr>
            <w:tcW w:w="6682" w:type="dxa"/>
            <w:gridSpan w:val="2"/>
          </w:tcPr>
          <w:p w14:paraId="0B95F524" w14:textId="2880F346" w:rsidR="00027B83" w:rsidRDefault="007B7467" w:rsidP="0064575E">
            <w:pPr>
              <w:jc w:val="both"/>
            </w:pPr>
            <w:r w:rsidRPr="75F946E0">
              <w:rPr>
                <w:kern w:val="2"/>
              </w:rPr>
              <w:t xml:space="preserve">4.3.1. </w:t>
            </w:r>
            <w:r w:rsidR="00487989" w:rsidRPr="75F946E0">
              <w:rPr>
                <w:kern w:val="2"/>
              </w:rPr>
              <w:t xml:space="preserve">Užsakymai teikiami Tiekėjo nurodytu elektroniniu paštu </w:t>
            </w:r>
            <w:bookmarkStart w:id="1" w:name="_Hlk193205750"/>
            <w:r w:rsidR="00487989" w:rsidRPr="75F946E0">
              <w:rPr>
                <w:kern w:val="2"/>
              </w:rPr>
              <w:t>ir laikomi gautais po 24 (dvidešimt keturių) valandų nuo Užsakymo pateikimo.</w:t>
            </w:r>
            <w:bookmarkEnd w:id="1"/>
          </w:p>
          <w:p w14:paraId="465F549A" w14:textId="0754E9D1" w:rsidR="00487989" w:rsidRDefault="007B7467" w:rsidP="0064575E">
            <w:pPr>
              <w:jc w:val="both"/>
            </w:pPr>
            <w:r>
              <w:t xml:space="preserve">4.3.2. </w:t>
            </w:r>
            <w:r w:rsidR="00EB2F2D">
              <w:t>L</w:t>
            </w:r>
            <w:r w:rsidR="00487989">
              <w:t>ikus ne mažiau kaip 20 d. d. iki seminaro pradžios Perkančioji organizacija el. paštu pateiks Tiekėjui užsakymą dėl Paslaugų teikimo</w:t>
            </w:r>
            <w:r w:rsidR="00EB2F2D">
              <w:t>.</w:t>
            </w:r>
          </w:p>
          <w:p w14:paraId="44F02E9B" w14:textId="39F04704" w:rsidR="00EB2F2D" w:rsidRPr="00A71A26" w:rsidRDefault="00EB2F2D" w:rsidP="00DF6DFA"/>
        </w:tc>
      </w:tr>
      <w:tr w:rsidR="00027B83" w:rsidRPr="00A71A26" w14:paraId="3A8802D2" w14:textId="77777777" w:rsidTr="0BE63F34">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A71A26" w:rsidRDefault="000B0897" w:rsidP="0BE63F34">
            <w:pPr>
              <w:rPr>
                <w:b/>
                <w:bCs/>
                <w:kern w:val="2"/>
              </w:rPr>
            </w:pPr>
            <w:r w:rsidRPr="0BE63F34">
              <w:rPr>
                <w:b/>
                <w:bCs/>
                <w:kern w:val="2"/>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3338614" w:rsidR="00027B83" w:rsidRPr="00A71A26" w:rsidRDefault="00891F95">
            <w:r>
              <w:rPr>
                <w:kern w:val="2"/>
              </w:rPr>
              <w:t>Netaikoma.</w:t>
            </w:r>
          </w:p>
          <w:p w14:paraId="6CA61532" w14:textId="050785E2" w:rsidR="00027B83" w:rsidRPr="00A71A26" w:rsidRDefault="00027B83" w:rsidP="0BE63F34"/>
        </w:tc>
      </w:tr>
      <w:tr w:rsidR="00027B83" w:rsidRPr="00A71A26" w14:paraId="59F55181" w14:textId="77777777" w:rsidTr="0BE63F34">
        <w:trPr>
          <w:trHeight w:val="300"/>
        </w:trPr>
        <w:tc>
          <w:tcPr>
            <w:tcW w:w="3094" w:type="dxa"/>
            <w:gridSpan w:val="2"/>
          </w:tcPr>
          <w:p w14:paraId="0EE1132D" w14:textId="77777777" w:rsidR="00027B83" w:rsidRPr="00A71A26" w:rsidRDefault="000B0897" w:rsidP="0BE63F34">
            <w:pPr>
              <w:rPr>
                <w:b/>
                <w:bCs/>
                <w:kern w:val="2"/>
              </w:rPr>
            </w:pPr>
            <w:r w:rsidRPr="0BE63F34">
              <w:rPr>
                <w:b/>
                <w:bCs/>
                <w:kern w:val="2"/>
              </w:rPr>
              <w:t>4.5. Pateikiami dokumentai</w:t>
            </w:r>
          </w:p>
        </w:tc>
        <w:tc>
          <w:tcPr>
            <w:tcW w:w="6682" w:type="dxa"/>
            <w:gridSpan w:val="2"/>
          </w:tcPr>
          <w:p w14:paraId="0F1236A4" w14:textId="39DC0ADE" w:rsidR="00872267" w:rsidRPr="00A71A26" w:rsidRDefault="00074F88" w:rsidP="00893473">
            <w:pPr>
              <w:tabs>
                <w:tab w:val="left" w:pos="993"/>
                <w:tab w:val="left" w:pos="1276"/>
                <w:tab w:val="left" w:pos="1560"/>
              </w:tabs>
            </w:pPr>
            <w:r>
              <w:t xml:space="preserve">Suteikus Paslaugas </w:t>
            </w:r>
            <w:r w:rsidR="002622AA">
              <w:t>ar dalį Paslaugų atitin</w:t>
            </w:r>
            <w:r w:rsidR="00470D1D">
              <w:t>ka</w:t>
            </w:r>
            <w:r w:rsidR="002622AA">
              <w:t xml:space="preserve">mai </w:t>
            </w:r>
            <w:r>
              <w:t>t</w:t>
            </w:r>
            <w:r w:rsidR="00F72EC3">
              <w:t xml:space="preserve">uri būti pateikiami </w:t>
            </w:r>
            <w:r w:rsidR="00A37BA0">
              <w:t xml:space="preserve">šie </w:t>
            </w:r>
            <w:r w:rsidR="00F72EC3">
              <w:t>dokumentai</w:t>
            </w:r>
            <w:r>
              <w:t>:</w:t>
            </w:r>
          </w:p>
          <w:p w14:paraId="14955069" w14:textId="74BED567" w:rsidR="002622AA" w:rsidRDefault="002622AA" w:rsidP="002C0E38">
            <w:pPr>
              <w:pStyle w:val="prastasiniatinklio"/>
              <w:tabs>
                <w:tab w:val="left" w:pos="1560"/>
              </w:tabs>
              <w:spacing w:beforeAutospacing="0" w:afterAutospacing="0"/>
            </w:pPr>
            <w:r>
              <w:t xml:space="preserve">4.5.1. </w:t>
            </w:r>
            <w:r w:rsidRPr="0BE63F34">
              <w:t>Paslaugų perdavimo</w:t>
            </w:r>
            <w:r w:rsidRPr="0BE63F34">
              <w:rPr>
                <w:kern w:val="2"/>
              </w:rPr>
              <w:t>–</w:t>
            </w:r>
            <w:r w:rsidRPr="0BE63F34">
              <w:t>priėmimo aktas.</w:t>
            </w:r>
          </w:p>
          <w:p w14:paraId="5283B00D" w14:textId="21743EB1" w:rsidR="0010100D" w:rsidRPr="00A71A26" w:rsidRDefault="00091A39" w:rsidP="00893473">
            <w:pPr>
              <w:tabs>
                <w:tab w:val="left" w:pos="993"/>
                <w:tab w:val="left" w:pos="1276"/>
                <w:tab w:val="left" w:pos="1560"/>
              </w:tabs>
            </w:pPr>
            <w:r w:rsidRPr="0BE63F34">
              <w:t>4.5.</w:t>
            </w:r>
            <w:r w:rsidR="002C0E38">
              <w:t>2</w:t>
            </w:r>
            <w:r w:rsidRPr="0BE63F34">
              <w:t xml:space="preserve">. </w:t>
            </w:r>
            <w:r w:rsidR="002622AA">
              <w:t>Sąskaita faktūra.</w:t>
            </w:r>
          </w:p>
          <w:p w14:paraId="58F2E366" w14:textId="77777777" w:rsidR="00DC5256" w:rsidRPr="00A71A26" w:rsidRDefault="00DC5256" w:rsidP="0BE63F34">
            <w:pPr>
              <w:jc w:val="both"/>
            </w:pPr>
          </w:p>
          <w:p w14:paraId="4AE96BA0" w14:textId="4228CF97" w:rsidR="00074F88" w:rsidRPr="00A71A26" w:rsidRDefault="00074F88" w:rsidP="005124C3">
            <w:r w:rsidRPr="0BE63F34">
              <w:rPr>
                <w:kern w:val="2"/>
              </w:rPr>
              <w:t xml:space="preserve">Tiekėjui nepateikus nurodytų </w:t>
            </w:r>
            <w:r w:rsidR="000F1940" w:rsidRPr="0BE63F34">
              <w:rPr>
                <w:kern w:val="2"/>
              </w:rPr>
              <w:t>atit</w:t>
            </w:r>
            <w:r w:rsidR="001279C8" w:rsidRPr="0BE63F34">
              <w:rPr>
                <w:kern w:val="2"/>
              </w:rPr>
              <w:t xml:space="preserve">inkamų </w:t>
            </w:r>
            <w:r w:rsidRPr="0BE63F34">
              <w:rPr>
                <w:kern w:val="2"/>
              </w:rPr>
              <w:t>dokumentų, laikoma, kad Paslaugos neatitinka Sutartyje nustatytų reikalavimų.</w:t>
            </w:r>
          </w:p>
          <w:p w14:paraId="6BA95380" w14:textId="2D2C72DF" w:rsidR="00DC5256" w:rsidRPr="00A71A26" w:rsidRDefault="00DC5256" w:rsidP="0BE63F34">
            <w:pPr>
              <w:jc w:val="both"/>
            </w:pPr>
          </w:p>
        </w:tc>
      </w:tr>
      <w:tr w:rsidR="00027B83" w:rsidRPr="00A71A26" w14:paraId="6DA27131" w14:textId="77777777" w:rsidTr="0BE63F34">
        <w:trPr>
          <w:trHeight w:val="300"/>
        </w:trPr>
        <w:tc>
          <w:tcPr>
            <w:tcW w:w="9776" w:type="dxa"/>
            <w:gridSpan w:val="4"/>
          </w:tcPr>
          <w:p w14:paraId="3344B361" w14:textId="77777777" w:rsidR="00027B83" w:rsidRPr="00A71A26" w:rsidRDefault="000B0897" w:rsidP="0BE63F34">
            <w:pPr>
              <w:jc w:val="center"/>
              <w:rPr>
                <w:b/>
                <w:bCs/>
                <w:kern w:val="2"/>
              </w:rPr>
            </w:pPr>
            <w:r w:rsidRPr="0BE63F34">
              <w:rPr>
                <w:b/>
                <w:bCs/>
                <w:kern w:val="2"/>
              </w:rPr>
              <w:t>5. SUTARTIES KAINA IR ATSISKAITYMO TVARKA</w:t>
            </w:r>
          </w:p>
        </w:tc>
      </w:tr>
      <w:tr w:rsidR="00027B83" w:rsidRPr="00A71A26" w14:paraId="7A010749" w14:textId="77777777" w:rsidTr="0BE63F34">
        <w:trPr>
          <w:trHeight w:val="300"/>
        </w:trPr>
        <w:tc>
          <w:tcPr>
            <w:tcW w:w="3094" w:type="dxa"/>
            <w:gridSpan w:val="2"/>
          </w:tcPr>
          <w:p w14:paraId="0BDD66A8" w14:textId="77777777" w:rsidR="00027B83" w:rsidRPr="00A71A26" w:rsidRDefault="000B0897" w:rsidP="0BE63F34">
            <w:pPr>
              <w:rPr>
                <w:b/>
                <w:bCs/>
                <w:kern w:val="2"/>
              </w:rPr>
            </w:pPr>
            <w:r w:rsidRPr="0BE63F34">
              <w:rPr>
                <w:b/>
                <w:bCs/>
                <w:kern w:val="2"/>
              </w:rPr>
              <w:t>5.1. Sutarčiai taikomas kainos apskaičiavimo būdas</w:t>
            </w:r>
          </w:p>
        </w:tc>
        <w:tc>
          <w:tcPr>
            <w:tcW w:w="6682" w:type="dxa"/>
            <w:gridSpan w:val="2"/>
          </w:tcPr>
          <w:p w14:paraId="5D781398" w14:textId="08372F77" w:rsidR="005E7E63" w:rsidRPr="00A71A26" w:rsidRDefault="005150CE" w:rsidP="005124C3">
            <w:r w:rsidRPr="0BE63F34">
              <w:rPr>
                <w:kern w:val="2"/>
              </w:rPr>
              <w:t>V</w:t>
            </w:r>
            <w:r w:rsidR="000B0897" w:rsidRPr="0BE63F34">
              <w:rPr>
                <w:kern w:val="2"/>
              </w:rPr>
              <w:t xml:space="preserve">adovaujantis Kainodaros taisyklių nustatymo metodika, patvirtinta Viešųjų pirkimų tarnybos direktoriaus 2017 m. birželio </w:t>
            </w:r>
            <w:r w:rsidR="000B0897" w:rsidRPr="0BE63F34">
              <w:rPr>
                <w:kern w:val="2"/>
              </w:rPr>
              <w:lastRenderedPageBreak/>
              <w:t>28 d. įsakymu Nr. 1S-95 „Dėl Kainodaros taisyklių nustatymo metodikos patvirtinimo“ (toliau – Metodika)</w:t>
            </w:r>
            <w:r w:rsidR="005E7E63" w:rsidRPr="0BE63F34">
              <w:rPr>
                <w:kern w:val="2"/>
              </w:rPr>
              <w:t>,</w:t>
            </w:r>
            <w:r w:rsidR="005C39EF" w:rsidRPr="0BE63F34">
              <w:rPr>
                <w:kern w:val="2"/>
              </w:rPr>
              <w:t xml:space="preserve"> </w:t>
            </w:r>
            <w:r w:rsidR="005E7E63" w:rsidRPr="0BE63F34">
              <w:rPr>
                <w:kern w:val="2"/>
              </w:rPr>
              <w:t xml:space="preserve">taikoma </w:t>
            </w:r>
            <w:r w:rsidR="005E7E63" w:rsidRPr="0BE63F34">
              <w:rPr>
                <w:b/>
                <w:bCs/>
                <w:kern w:val="2"/>
              </w:rPr>
              <w:t xml:space="preserve">fiksuoto </w:t>
            </w:r>
            <w:r w:rsidR="00D86127" w:rsidRPr="0BE63F34">
              <w:rPr>
                <w:b/>
                <w:bCs/>
                <w:kern w:val="2"/>
              </w:rPr>
              <w:t>į</w:t>
            </w:r>
            <w:r w:rsidR="005E7E63" w:rsidRPr="0BE63F34">
              <w:rPr>
                <w:b/>
                <w:bCs/>
                <w:kern w:val="2"/>
              </w:rPr>
              <w:t>kain</w:t>
            </w:r>
            <w:r w:rsidR="00D86127" w:rsidRPr="0BE63F34">
              <w:rPr>
                <w:b/>
                <w:bCs/>
                <w:kern w:val="2"/>
              </w:rPr>
              <w:t>io</w:t>
            </w:r>
            <w:r w:rsidR="005E7E63" w:rsidRPr="0BE63F34">
              <w:rPr>
                <w:kern w:val="2"/>
              </w:rPr>
              <w:t xml:space="preserve"> kainodara.</w:t>
            </w:r>
          </w:p>
          <w:p w14:paraId="3A26B52B" w14:textId="568DC6EC" w:rsidR="00027B83" w:rsidRPr="00A71A26" w:rsidRDefault="00027B83" w:rsidP="0BE63F34">
            <w:pPr>
              <w:rPr>
                <w:color w:val="4472C4"/>
                <w:kern w:val="2"/>
              </w:rPr>
            </w:pPr>
          </w:p>
        </w:tc>
      </w:tr>
      <w:tr w:rsidR="00027B83" w:rsidRPr="00A71A26" w14:paraId="02C15D92" w14:textId="77777777" w:rsidTr="0BE63F34">
        <w:trPr>
          <w:trHeight w:val="300"/>
        </w:trPr>
        <w:tc>
          <w:tcPr>
            <w:tcW w:w="3094" w:type="dxa"/>
            <w:gridSpan w:val="2"/>
          </w:tcPr>
          <w:p w14:paraId="10A216FE" w14:textId="3B0D50B7" w:rsidR="00027B83" w:rsidRPr="00A71A26" w:rsidRDefault="000B0897" w:rsidP="0BE63F34">
            <w:pPr>
              <w:rPr>
                <w:b/>
                <w:bCs/>
                <w:kern w:val="2"/>
              </w:rPr>
            </w:pPr>
            <w:r w:rsidRPr="0BE63F34">
              <w:rPr>
                <w:b/>
                <w:bCs/>
                <w:kern w:val="2"/>
              </w:rPr>
              <w:lastRenderedPageBreak/>
              <w:t xml:space="preserve">5.2. Pradinės Sutarties vertė ir Sutarties kaina, kai taikoma </w:t>
            </w:r>
            <w:r w:rsidR="004876EF" w:rsidRPr="0BE63F34">
              <w:rPr>
                <w:b/>
                <w:bCs/>
                <w:kern w:val="2"/>
                <w:u w:val="single"/>
              </w:rPr>
              <w:t xml:space="preserve">fiksuoto </w:t>
            </w:r>
            <w:r w:rsidR="00D86127" w:rsidRPr="0BE63F34">
              <w:rPr>
                <w:b/>
                <w:bCs/>
                <w:kern w:val="2"/>
                <w:u w:val="single"/>
              </w:rPr>
              <w:t>į</w:t>
            </w:r>
            <w:r w:rsidR="004876EF" w:rsidRPr="0BE63F34">
              <w:rPr>
                <w:b/>
                <w:bCs/>
                <w:kern w:val="2"/>
                <w:u w:val="single"/>
              </w:rPr>
              <w:t>kain</w:t>
            </w:r>
            <w:r w:rsidR="00D86127" w:rsidRPr="0BE63F34">
              <w:rPr>
                <w:b/>
                <w:bCs/>
                <w:kern w:val="2"/>
                <w:u w:val="single"/>
              </w:rPr>
              <w:t>io</w:t>
            </w:r>
            <w:r w:rsidRPr="0BE63F34">
              <w:rPr>
                <w:b/>
                <w:bCs/>
                <w:kern w:val="2"/>
              </w:rPr>
              <w:t xml:space="preserve"> kainodara</w:t>
            </w:r>
          </w:p>
          <w:p w14:paraId="3558D59B" w14:textId="77777777" w:rsidR="00027B83" w:rsidRPr="00A71A26" w:rsidRDefault="00027B83" w:rsidP="0BE63F34">
            <w:pPr>
              <w:rPr>
                <w:b/>
                <w:bCs/>
                <w:kern w:val="2"/>
              </w:rPr>
            </w:pPr>
          </w:p>
          <w:p w14:paraId="6F459968" w14:textId="77777777" w:rsidR="00027B83" w:rsidRPr="00A71A26" w:rsidRDefault="00027B83" w:rsidP="0BE63F34">
            <w:pPr>
              <w:rPr>
                <w:b/>
                <w:bCs/>
                <w:kern w:val="2"/>
              </w:rPr>
            </w:pPr>
          </w:p>
          <w:p w14:paraId="5C1B2536" w14:textId="77777777" w:rsidR="00027B83" w:rsidRPr="00A71A26" w:rsidRDefault="00027B83" w:rsidP="0BE63F34">
            <w:pPr>
              <w:rPr>
                <w:kern w:val="2"/>
              </w:rPr>
            </w:pPr>
          </w:p>
        </w:tc>
        <w:tc>
          <w:tcPr>
            <w:tcW w:w="6682" w:type="dxa"/>
            <w:gridSpan w:val="2"/>
          </w:tcPr>
          <w:p w14:paraId="191ECCD9" w14:textId="1BE9BF76" w:rsidR="007A04D5" w:rsidRPr="00A71A26" w:rsidRDefault="007A04D5" w:rsidP="007A04D5">
            <w:r w:rsidRPr="0BE63F34">
              <w:rPr>
                <w:kern w:val="2"/>
              </w:rPr>
              <w:t xml:space="preserve">Pradinės Sutarties vertė yra </w:t>
            </w:r>
            <w:r w:rsidR="00E65AA2">
              <w:rPr>
                <w:kern w:val="2"/>
              </w:rPr>
              <w:t>14 033,06</w:t>
            </w:r>
            <w:r w:rsidR="00070D70">
              <w:rPr>
                <w:kern w:val="2"/>
              </w:rPr>
              <w:t xml:space="preserve"> </w:t>
            </w:r>
            <w:r w:rsidRPr="0BE63F34">
              <w:rPr>
                <w:kern w:val="2"/>
              </w:rPr>
              <w:t>Eur (</w:t>
            </w:r>
            <w:r w:rsidR="003C381B">
              <w:rPr>
                <w:kern w:val="2"/>
              </w:rPr>
              <w:t>keturiolika tūkstančių trisdešimt trys eurai 6 centai</w:t>
            </w:r>
            <w:r w:rsidRPr="0BE63F34">
              <w:rPr>
                <w:kern w:val="2"/>
              </w:rPr>
              <w:t>) be PVM</w:t>
            </w:r>
            <w:r w:rsidR="00946F61" w:rsidRPr="0BE63F34">
              <w:rPr>
                <w:kern w:val="2"/>
              </w:rPr>
              <w:t xml:space="preserve">. </w:t>
            </w:r>
            <w:r w:rsidRPr="0BE63F34">
              <w:rPr>
                <w:kern w:val="2"/>
              </w:rPr>
              <w:t xml:space="preserve">PVM sudaro </w:t>
            </w:r>
            <w:r w:rsidR="003C381B">
              <w:rPr>
                <w:kern w:val="2"/>
              </w:rPr>
              <w:t>2 946,94</w:t>
            </w:r>
            <w:r w:rsidR="00A2014B" w:rsidRPr="0BE63F34">
              <w:rPr>
                <w:kern w:val="2"/>
              </w:rPr>
              <w:t xml:space="preserve"> </w:t>
            </w:r>
            <w:r w:rsidR="005E4A7B" w:rsidRPr="0BE63F34">
              <w:rPr>
                <w:kern w:val="2"/>
              </w:rPr>
              <w:t>Eur</w:t>
            </w:r>
            <w:r w:rsidR="005E4A7B">
              <w:rPr>
                <w:kern w:val="2"/>
              </w:rPr>
              <w:t xml:space="preserve"> </w:t>
            </w:r>
            <w:r w:rsidR="003C381B">
              <w:rPr>
                <w:kern w:val="2"/>
              </w:rPr>
              <w:t>(du tūkstančiai devyni</w:t>
            </w:r>
            <w:r w:rsidR="005E4A7B">
              <w:rPr>
                <w:kern w:val="2"/>
              </w:rPr>
              <w:t xml:space="preserve"> šimtai keturiasdešimt šeši eurai 94 </w:t>
            </w:r>
            <w:r w:rsidR="005E4A7B">
              <w:t>ce</w:t>
            </w:r>
            <w:r w:rsidR="00BD31BB">
              <w:t>n</w:t>
            </w:r>
            <w:r w:rsidR="005E4A7B">
              <w:t>tai)</w:t>
            </w:r>
            <w:r w:rsidR="00946F61">
              <w:t xml:space="preserve"> (</w:t>
            </w:r>
            <w:r w:rsidR="00946F61" w:rsidRPr="75F946E0">
              <w:rPr>
                <w:color w:val="4472C4" w:themeColor="accent1"/>
              </w:rPr>
              <w:t>I pirkimo objekto dalis</w:t>
            </w:r>
            <w:r w:rsidR="00946F61">
              <w:t>).</w:t>
            </w:r>
          </w:p>
          <w:p w14:paraId="3F3C5333" w14:textId="77777777" w:rsidR="00D63658" w:rsidRDefault="00D63658" w:rsidP="0BE63F34">
            <w:pPr>
              <w:rPr>
                <w:kern w:val="2"/>
              </w:rPr>
            </w:pPr>
          </w:p>
          <w:p w14:paraId="0BB349B3" w14:textId="69123B7B" w:rsidR="003C3447" w:rsidRPr="007B7467" w:rsidRDefault="003C3447" w:rsidP="003C3447">
            <w:pPr>
              <w:rPr>
                <w:color w:val="4472C4"/>
                <w:kern w:val="2"/>
              </w:rPr>
            </w:pPr>
            <w:r w:rsidRPr="0BE63F34">
              <w:rPr>
                <w:kern w:val="2"/>
              </w:rPr>
              <w:t xml:space="preserve">Pradinės Sutarties vertė yra </w:t>
            </w:r>
            <w:r w:rsidR="00D424B0">
              <w:rPr>
                <w:kern w:val="2"/>
              </w:rPr>
              <w:t xml:space="preserve">23 388,43 </w:t>
            </w:r>
            <w:r w:rsidRPr="0BE63F34">
              <w:rPr>
                <w:kern w:val="2"/>
              </w:rPr>
              <w:t>Eur (</w:t>
            </w:r>
            <w:r w:rsidR="00E25A58">
              <w:rPr>
                <w:kern w:val="2"/>
              </w:rPr>
              <w:t>dvidešimt trys tūkstančiai trys šimtai aštuoniasdešimt aštuoni eurai 43 centai</w:t>
            </w:r>
            <w:r w:rsidRPr="0BE63F34">
              <w:rPr>
                <w:kern w:val="2"/>
              </w:rPr>
              <w:t xml:space="preserve">) be PVM. PVM sudaro </w:t>
            </w:r>
            <w:r w:rsidR="00D424B0">
              <w:rPr>
                <w:kern w:val="2"/>
              </w:rPr>
              <w:t>4</w:t>
            </w:r>
            <w:r w:rsidR="00E25A58">
              <w:rPr>
                <w:kern w:val="2"/>
              </w:rPr>
              <w:t> </w:t>
            </w:r>
            <w:r w:rsidR="00D424B0">
              <w:rPr>
                <w:kern w:val="2"/>
              </w:rPr>
              <w:t>911</w:t>
            </w:r>
            <w:r w:rsidR="00E25A58">
              <w:rPr>
                <w:kern w:val="2"/>
              </w:rPr>
              <w:t>,57</w:t>
            </w:r>
            <w:r w:rsidRPr="0BE63F34">
              <w:rPr>
                <w:kern w:val="2"/>
              </w:rPr>
              <w:t xml:space="preserve"> Eur (</w:t>
            </w:r>
            <w:r w:rsidR="00E25A58">
              <w:rPr>
                <w:kern w:val="2"/>
              </w:rPr>
              <w:t>keturi tūkstančiai devyni šimtai vienuolika eurų 57 centai</w:t>
            </w:r>
            <w:r w:rsidRPr="0BE63F34">
              <w:rPr>
                <w:kern w:val="2"/>
              </w:rPr>
              <w:t>) (</w:t>
            </w:r>
            <w:r w:rsidRPr="007B7467">
              <w:rPr>
                <w:color w:val="4472C4"/>
                <w:kern w:val="2"/>
              </w:rPr>
              <w:t>II pirkimo objekto dalis).</w:t>
            </w:r>
          </w:p>
          <w:p w14:paraId="72F0672E" w14:textId="77777777" w:rsidR="003C3447" w:rsidRDefault="003C3447" w:rsidP="0BE63F34">
            <w:pPr>
              <w:rPr>
                <w:kern w:val="2"/>
              </w:rPr>
            </w:pPr>
          </w:p>
          <w:p w14:paraId="6FCE6449" w14:textId="75835029" w:rsidR="003901B7" w:rsidRPr="007B7467" w:rsidRDefault="003901B7" w:rsidP="003901B7">
            <w:pPr>
              <w:rPr>
                <w:color w:val="4472C4"/>
                <w:kern w:val="2"/>
              </w:rPr>
            </w:pPr>
            <w:r w:rsidRPr="0BE63F34">
              <w:rPr>
                <w:kern w:val="2"/>
              </w:rPr>
              <w:t xml:space="preserve">Pradinės Sutarties vertė yra </w:t>
            </w:r>
            <w:r w:rsidR="004E69DF">
              <w:rPr>
                <w:kern w:val="2"/>
              </w:rPr>
              <w:t>9 355,37</w:t>
            </w:r>
            <w:r>
              <w:rPr>
                <w:kern w:val="2"/>
              </w:rPr>
              <w:t xml:space="preserve"> </w:t>
            </w:r>
            <w:r w:rsidRPr="0BE63F34">
              <w:rPr>
                <w:kern w:val="2"/>
              </w:rPr>
              <w:t>Eur (</w:t>
            </w:r>
            <w:r w:rsidR="007B7CC1">
              <w:rPr>
                <w:kern w:val="2"/>
              </w:rPr>
              <w:t>devyni tūkstančiai trys šimtai penkiasdešimt penki eurai 37 centai</w:t>
            </w:r>
            <w:r w:rsidRPr="0BE63F34">
              <w:rPr>
                <w:kern w:val="2"/>
              </w:rPr>
              <w:t xml:space="preserve">) be PVM. PVM sudaro </w:t>
            </w:r>
            <w:r w:rsidR="004E69DF">
              <w:rPr>
                <w:kern w:val="2"/>
              </w:rPr>
              <w:t>1 964,63</w:t>
            </w:r>
            <w:r w:rsidRPr="0BE63F34">
              <w:rPr>
                <w:kern w:val="2"/>
              </w:rPr>
              <w:t xml:space="preserve"> Eur (</w:t>
            </w:r>
            <w:r w:rsidR="007B7CC1">
              <w:rPr>
                <w:kern w:val="2"/>
              </w:rPr>
              <w:t>tūkstantis devyni šimtai šešiasdešimt keturi eurai 63 centai</w:t>
            </w:r>
            <w:r w:rsidRPr="0BE63F34">
              <w:rPr>
                <w:kern w:val="2"/>
              </w:rPr>
              <w:t>) (</w:t>
            </w:r>
            <w:r w:rsidRPr="007B7467">
              <w:rPr>
                <w:color w:val="4472C4"/>
                <w:kern w:val="2"/>
              </w:rPr>
              <w:t>I</w:t>
            </w:r>
            <w:r>
              <w:rPr>
                <w:color w:val="4472C4"/>
                <w:kern w:val="2"/>
              </w:rPr>
              <w:t>I</w:t>
            </w:r>
            <w:r w:rsidRPr="007B7467">
              <w:rPr>
                <w:color w:val="4472C4"/>
                <w:kern w:val="2"/>
              </w:rPr>
              <w:t>I pirkimo objekto dalis).</w:t>
            </w:r>
          </w:p>
          <w:p w14:paraId="1E9C5DFD" w14:textId="77777777" w:rsidR="003901B7" w:rsidRPr="00A71A26" w:rsidRDefault="003901B7" w:rsidP="0BE63F34">
            <w:pPr>
              <w:rPr>
                <w:kern w:val="2"/>
              </w:rPr>
            </w:pPr>
          </w:p>
          <w:p w14:paraId="75D48681" w14:textId="3360C477" w:rsidR="00D63658" w:rsidRPr="00A71A26" w:rsidRDefault="00D63658" w:rsidP="0BE63F34">
            <w:pPr>
              <w:rPr>
                <w:color w:val="4472C4"/>
                <w:kern w:val="2"/>
              </w:rPr>
            </w:pPr>
            <w:r w:rsidRPr="0BE63F34">
              <w:rPr>
                <w:color w:val="4472C4"/>
                <w:kern w:val="2"/>
              </w:rPr>
              <w:t>(pasirašant sutartį, palikti pirkimo objekto dalį dėl kurios sudaroma sutartis)</w:t>
            </w:r>
          </w:p>
          <w:p w14:paraId="199808BC" w14:textId="77777777" w:rsidR="00D821B1" w:rsidRPr="00A71A26" w:rsidRDefault="00D821B1" w:rsidP="0BE63F34">
            <w:pPr>
              <w:rPr>
                <w:kern w:val="2"/>
              </w:rPr>
            </w:pPr>
          </w:p>
          <w:p w14:paraId="4DA55BF3" w14:textId="45E2670C" w:rsidR="007A04D5" w:rsidRPr="00A71A26" w:rsidRDefault="007A04D5" w:rsidP="007A04D5">
            <w:r w:rsidRPr="0BE63F34">
              <w:rPr>
                <w:kern w:val="2"/>
              </w:rPr>
              <w:t xml:space="preserve">Sutarties kaina yra </w:t>
            </w:r>
            <w:r w:rsidRPr="0BE63F34">
              <w:rPr>
                <w:color w:val="4472C4"/>
                <w:kern w:val="2"/>
              </w:rPr>
              <w:t>(nurodyti sumą skaičiais)</w:t>
            </w:r>
            <w:r w:rsidRPr="0BE63F34">
              <w:rPr>
                <w:kern w:val="2"/>
              </w:rPr>
              <w:t xml:space="preserve"> Eur </w:t>
            </w:r>
            <w:r w:rsidRPr="0BE63F34">
              <w:rPr>
                <w:color w:val="4472C4"/>
                <w:kern w:val="2"/>
              </w:rPr>
              <w:t>(nurodyti sumą žodžiais)</w:t>
            </w:r>
            <w:r w:rsidRPr="0BE63F34">
              <w:rPr>
                <w:kern w:val="2"/>
              </w:rPr>
              <w:t xml:space="preserve"> su PVM.</w:t>
            </w:r>
          </w:p>
          <w:p w14:paraId="43F758B6" w14:textId="77777777" w:rsidR="00027B83" w:rsidRPr="00A71A26" w:rsidRDefault="00027B83" w:rsidP="0BE63F34">
            <w:pPr>
              <w:rPr>
                <w:color w:val="4472C4"/>
                <w:kern w:val="2"/>
              </w:rPr>
            </w:pPr>
          </w:p>
          <w:p w14:paraId="24822F3F" w14:textId="10C68332" w:rsidR="007A04D5" w:rsidRPr="00A71A26" w:rsidRDefault="007A04D5" w:rsidP="0BE63F34">
            <w:pPr>
              <w:rPr>
                <w:color w:val="000000"/>
                <w:kern w:val="2"/>
              </w:rPr>
            </w:pPr>
            <w:r w:rsidRPr="0BE63F34">
              <w:rPr>
                <w:color w:val="000000"/>
                <w:kern w:val="2"/>
              </w:rPr>
              <w:t xml:space="preserve">Šioje Sutartyje Pradinės Sutarties vertė yra lygi </w:t>
            </w:r>
            <w:r w:rsidRPr="0BE63F34">
              <w:rPr>
                <w:b/>
                <w:bCs/>
                <w:color w:val="000000"/>
                <w:kern w:val="2"/>
              </w:rPr>
              <w:t xml:space="preserve">maksimaliai pirkimui skirtai lėšų sumai be PVM </w:t>
            </w:r>
            <w:r w:rsidRPr="0BE63F34">
              <w:rPr>
                <w:color w:val="000000"/>
                <w:kern w:val="2"/>
              </w:rPr>
              <w:t xml:space="preserve">pirkimo dokumentuose ir Sutartyje nurodytų </w:t>
            </w:r>
            <w:r w:rsidRPr="0BE63F34">
              <w:rPr>
                <w:color w:val="000000"/>
              </w:rPr>
              <w:t xml:space="preserve">Paslaugų </w:t>
            </w:r>
            <w:r w:rsidRPr="0BE63F34">
              <w:rPr>
                <w:color w:val="000000"/>
                <w:kern w:val="2"/>
              </w:rPr>
              <w:t>įsigijimui Tiekėjo pasiūlyme nurodytais įkainiais be PVM.</w:t>
            </w:r>
            <w:r w:rsidRPr="0BE63F34">
              <w:rPr>
                <w:color w:val="2B579A"/>
                <w:kern w:val="2"/>
              </w:rPr>
              <w:t xml:space="preserve"> </w:t>
            </w:r>
            <w:r w:rsidRPr="0BE63F34">
              <w:rPr>
                <w:color w:val="000000"/>
                <w:kern w:val="2"/>
              </w:rPr>
              <w:t xml:space="preserve">Pirkėjas perka </w:t>
            </w:r>
            <w:r w:rsidRPr="0BE63F34">
              <w:rPr>
                <w:color w:val="000000"/>
              </w:rPr>
              <w:t>Paslaugas</w:t>
            </w:r>
            <w:r w:rsidRPr="0BE63F34">
              <w:rPr>
                <w:color w:val="000000"/>
                <w:kern w:val="2"/>
              </w:rPr>
              <w:t xml:space="preserve"> pagal poreikį Sutartyje arba jos priede Nr.</w:t>
            </w:r>
            <w:r w:rsidRPr="0BE63F34">
              <w:rPr>
                <w:kern w:val="2"/>
                <w:highlight w:val="yellow"/>
              </w:rPr>
              <w:t xml:space="preserve"> [...]</w:t>
            </w:r>
            <w:r w:rsidRPr="0BE63F34">
              <w:rPr>
                <w:kern w:val="2"/>
              </w:rPr>
              <w:t xml:space="preserve"> </w:t>
            </w:r>
            <w:r w:rsidRPr="0BE63F34">
              <w:rPr>
                <w:color w:val="000000"/>
                <w:kern w:val="2"/>
              </w:rPr>
              <w:t xml:space="preserve">nurodytais įkainiais, neviršijant Sutarties kainos. Sutartyje arba jos priede Nr. </w:t>
            </w:r>
            <w:r w:rsidRPr="0BE63F34">
              <w:rPr>
                <w:kern w:val="2"/>
                <w:highlight w:val="yellow"/>
              </w:rPr>
              <w:t>[...]</w:t>
            </w:r>
            <w:r w:rsidRPr="0BE63F34">
              <w:rPr>
                <w:kern w:val="2"/>
              </w:rPr>
              <w:t xml:space="preserve"> </w:t>
            </w:r>
            <w:r w:rsidRPr="0BE63F34">
              <w:rPr>
                <w:color w:val="000000"/>
                <w:kern w:val="2"/>
              </w:rPr>
              <w:t xml:space="preserve">atskirose eilutėse nurodytas </w:t>
            </w:r>
            <w:r w:rsidRPr="0BE63F34">
              <w:rPr>
                <w:color w:val="000000"/>
              </w:rPr>
              <w:t>Paslaugų</w:t>
            </w:r>
            <w:r w:rsidRPr="0BE63F34">
              <w:rPr>
                <w:color w:val="000000"/>
                <w:kern w:val="2"/>
              </w:rPr>
              <w:t xml:space="preserve"> kiekis gali būti keičiamas (didėti ar mažėti</w:t>
            </w:r>
            <w:r w:rsidR="00A312E3" w:rsidRPr="0BE63F34">
              <w:rPr>
                <w:rStyle w:val="Puslapioinaosnuoroda"/>
                <w:color w:val="000000"/>
                <w:kern w:val="2"/>
              </w:rPr>
              <w:footnoteReference w:id="5"/>
            </w:r>
            <w:r w:rsidRPr="0BE63F34">
              <w:rPr>
                <w:color w:val="000000"/>
                <w:kern w:val="2"/>
              </w:rPr>
              <w:t>).</w:t>
            </w:r>
          </w:p>
          <w:p w14:paraId="315B4C58" w14:textId="064AEC30" w:rsidR="007A04D5" w:rsidRPr="00A71A26" w:rsidRDefault="00C942CE" w:rsidP="0BE63F34">
            <w:pPr>
              <w:rPr>
                <w:color w:val="4472C4"/>
                <w:kern w:val="2"/>
              </w:rPr>
            </w:pPr>
            <w:r w:rsidRPr="0BE63F34">
              <w:rPr>
                <w:color w:val="000000"/>
                <w:kern w:val="2"/>
              </w:rPr>
              <w:t>Pirkėjas neįsipareigoja išpirkti preliminaraus Paslaugų kiekio.</w:t>
            </w:r>
          </w:p>
          <w:p w14:paraId="625C1C95" w14:textId="137FF005" w:rsidR="007A04D5" w:rsidRPr="00A71A26" w:rsidRDefault="007A04D5" w:rsidP="0BE63F34">
            <w:pPr>
              <w:rPr>
                <w:color w:val="4472C4"/>
                <w:kern w:val="2"/>
              </w:rPr>
            </w:pPr>
          </w:p>
        </w:tc>
      </w:tr>
      <w:tr w:rsidR="00027B83" w:rsidRPr="00A71A26" w14:paraId="1A7054EB" w14:textId="77777777" w:rsidTr="0BE63F34">
        <w:trPr>
          <w:trHeight w:val="300"/>
        </w:trPr>
        <w:tc>
          <w:tcPr>
            <w:tcW w:w="3094" w:type="dxa"/>
            <w:gridSpan w:val="2"/>
          </w:tcPr>
          <w:p w14:paraId="4F2F4A8F" w14:textId="77777777" w:rsidR="00027B83" w:rsidRPr="00A71A26" w:rsidRDefault="000B0897" w:rsidP="0BE63F34">
            <w:pPr>
              <w:rPr>
                <w:b/>
                <w:bCs/>
                <w:kern w:val="2"/>
              </w:rPr>
            </w:pPr>
            <w:r w:rsidRPr="0BE63F34">
              <w:rPr>
                <w:b/>
                <w:bCs/>
                <w:kern w:val="2"/>
              </w:rPr>
              <w:t xml:space="preserve">5.3. Sutarties kainos / įkainių perskaičiavimas taikant </w:t>
            </w:r>
            <w:r w:rsidRPr="0BE63F34">
              <w:rPr>
                <w:b/>
                <w:bCs/>
                <w:kern w:val="2"/>
                <w:u w:val="single"/>
              </w:rPr>
              <w:t>peržiūros</w:t>
            </w:r>
            <w:r w:rsidRPr="0BE63F34">
              <w:rPr>
                <w:b/>
                <w:bCs/>
                <w:kern w:val="2"/>
              </w:rPr>
              <w:t xml:space="preserve"> taisykles</w:t>
            </w:r>
          </w:p>
          <w:p w14:paraId="57F4DE2E" w14:textId="77777777" w:rsidR="00027B83" w:rsidRPr="00A71A26" w:rsidRDefault="00027B83" w:rsidP="0BE63F34">
            <w:pPr>
              <w:rPr>
                <w:kern w:val="2"/>
              </w:rPr>
            </w:pPr>
          </w:p>
        </w:tc>
        <w:tc>
          <w:tcPr>
            <w:tcW w:w="6682" w:type="dxa"/>
            <w:gridSpan w:val="2"/>
          </w:tcPr>
          <w:p w14:paraId="700E8720" w14:textId="77777777" w:rsidR="00027B83" w:rsidRPr="00A71A26" w:rsidRDefault="000B0897">
            <w:r w:rsidRPr="0BE63F34">
              <w:rPr>
                <w:kern w:val="2"/>
              </w:rPr>
              <w:t>Sutarties kaina / įkainiai bus perskaičiuojami:</w:t>
            </w:r>
          </w:p>
          <w:p w14:paraId="7862C956" w14:textId="77777777" w:rsidR="00027B83" w:rsidRPr="00A71A26" w:rsidRDefault="000B0897">
            <w:r w:rsidRPr="0BE63F34">
              <w:rPr>
                <w:kern w:val="2"/>
              </w:rPr>
              <w:t>5.3.1. dėl PVM tarifo pasikeitimo;</w:t>
            </w:r>
          </w:p>
          <w:p w14:paraId="36B628F4" w14:textId="23D500B0" w:rsidR="00027B83" w:rsidRPr="00A71A26" w:rsidRDefault="000B0897">
            <w:r w:rsidRPr="0BE63F34">
              <w:rPr>
                <w:kern w:val="2"/>
              </w:rPr>
              <w:t>5.3.2. dėl kainų lygio pokyčio</w:t>
            </w:r>
            <w:r w:rsidR="00EE6ADD" w:rsidRPr="0BE63F34">
              <w:rPr>
                <w:kern w:val="2"/>
              </w:rPr>
              <w:t>.</w:t>
            </w:r>
          </w:p>
          <w:p w14:paraId="054DF302" w14:textId="67BF3646" w:rsidR="00027B83" w:rsidRPr="00A71A26" w:rsidRDefault="00027B83" w:rsidP="0BE63F34">
            <w:pPr>
              <w:rPr>
                <w:color w:val="FF0000"/>
                <w:kern w:val="2"/>
              </w:rPr>
            </w:pPr>
          </w:p>
        </w:tc>
      </w:tr>
      <w:tr w:rsidR="00027B83" w:rsidRPr="00A71A26" w14:paraId="6AC8D1FA" w14:textId="77777777" w:rsidTr="0BE63F34">
        <w:trPr>
          <w:trHeight w:val="300"/>
        </w:trPr>
        <w:tc>
          <w:tcPr>
            <w:tcW w:w="3094" w:type="dxa"/>
            <w:gridSpan w:val="2"/>
          </w:tcPr>
          <w:p w14:paraId="62766FE5" w14:textId="77777777" w:rsidR="00027B83" w:rsidRPr="00A71A26" w:rsidRDefault="000B0897" w:rsidP="0BE63F34">
            <w:pPr>
              <w:rPr>
                <w:b/>
                <w:bCs/>
                <w:kern w:val="2"/>
              </w:rPr>
            </w:pPr>
            <w:r w:rsidRPr="0BE63F34">
              <w:rPr>
                <w:b/>
                <w:bCs/>
                <w:kern w:val="2"/>
              </w:rPr>
              <w:t>5.3.1. Sutarties kainos / įkainių peržiūra dėl PVM tarifo pasikeitimo</w:t>
            </w:r>
          </w:p>
        </w:tc>
        <w:tc>
          <w:tcPr>
            <w:tcW w:w="6682" w:type="dxa"/>
            <w:gridSpan w:val="2"/>
          </w:tcPr>
          <w:p w14:paraId="74AF8AB1" w14:textId="77777777" w:rsidR="00027B83" w:rsidRPr="00A71A26" w:rsidRDefault="000B0897" w:rsidP="00893473">
            <w:r w:rsidRPr="0BE63F34">
              <w:rPr>
                <w:kern w:val="2"/>
              </w:rPr>
              <w:t>Jeigu Sutarties vykdymo metu pasikeičia PVM mokėjimą reglamentuojantys teisės aktai, darantys tiesioginę įtaką Tiekėjo t</w:t>
            </w:r>
            <w:r w:rsidRPr="0BE63F34">
              <w:t>ei</w:t>
            </w:r>
            <w:r w:rsidRPr="0BE63F34">
              <w:rPr>
                <w:kern w:val="2"/>
              </w:rPr>
              <w:t>kiamų P</w:t>
            </w:r>
            <w:r w:rsidRPr="0BE63F34">
              <w:t>aslaugų</w:t>
            </w:r>
            <w:r w:rsidRPr="0BE63F34">
              <w:rPr>
                <w:kern w:val="2"/>
              </w:rPr>
              <w:t xml:space="preserve"> Sutartyje nurodytai kainai / įkainiams, Sutarties kaina / įkainiai perskaičiuojami nekeičiant P</w:t>
            </w:r>
            <w:r w:rsidRPr="0BE63F34">
              <w:t>aslaugų</w:t>
            </w:r>
            <w:r w:rsidRPr="0BE63F34">
              <w:rPr>
                <w:kern w:val="2"/>
              </w:rPr>
              <w:t xml:space="preserve"> kainos / įkainio be PVM.</w:t>
            </w:r>
          </w:p>
          <w:p w14:paraId="0D6894BA" w14:textId="77777777" w:rsidR="00027B83" w:rsidRPr="00A71A26" w:rsidRDefault="00027B83" w:rsidP="00893473">
            <w:pPr>
              <w:rPr>
                <w:kern w:val="2"/>
              </w:rPr>
            </w:pPr>
          </w:p>
          <w:p w14:paraId="001E50C2" w14:textId="2B7A5B0B" w:rsidR="00EE6ADD" w:rsidRPr="00A71A26" w:rsidRDefault="000B0897" w:rsidP="00893473">
            <w:r w:rsidRPr="0BE63F34">
              <w:rPr>
                <w:kern w:val="2"/>
              </w:rPr>
              <w:t xml:space="preserve">Perskaičiavimas įforminamas Susitarimu ne vėliau kaip per </w:t>
            </w:r>
            <w:r w:rsidR="00EE6ADD" w:rsidRPr="0BE63F34">
              <w:rPr>
                <w:kern w:val="2"/>
              </w:rPr>
              <w:t>10 (dešimt) dar</w:t>
            </w:r>
            <w:r w:rsidR="00681299" w:rsidRPr="0BE63F34">
              <w:rPr>
                <w:kern w:val="2"/>
              </w:rPr>
              <w:t>b</w:t>
            </w:r>
            <w:r w:rsidR="00EE6ADD" w:rsidRPr="0BE63F34">
              <w:rPr>
                <w:kern w:val="2"/>
              </w:rPr>
              <w:t>o dienų</w:t>
            </w:r>
            <w:r w:rsidRPr="0BE63F34">
              <w:rPr>
                <w:kern w:val="2"/>
              </w:rPr>
              <w:t xml:space="preserve"> nuo PVM mokėjimą reglamentuojančių teisės </w:t>
            </w:r>
            <w:r w:rsidRPr="0BE63F34">
              <w:rPr>
                <w:kern w:val="2"/>
              </w:rPr>
              <w:lastRenderedPageBreak/>
              <w:t>aktų pasikeitimo, kuris tampa neatskiriama Sutarties dalimi. Perskaičiuota (-</w:t>
            </w:r>
            <w:r>
              <w:t>as) Sutarties kaina / įkainiai taikoma (-i) už tą P</w:t>
            </w:r>
            <w:r w:rsidRPr="0BE63F34">
              <w:t>aslaugų</w:t>
            </w:r>
            <w:r w:rsidRPr="0BE63F34">
              <w:rPr>
                <w:kern w:val="2"/>
              </w:rPr>
              <w:t xml:space="preserve"> dalį, kurios bus teikiamos nuo Šalių pasirašyto Susitarimo įsigaliojimo dienos</w:t>
            </w:r>
            <w:r w:rsidR="00EE6ADD" w:rsidRPr="0BE63F34">
              <w:rPr>
                <w:kern w:val="2"/>
              </w:rPr>
              <w:t>.</w:t>
            </w:r>
            <w:r w:rsidRPr="0BE63F34">
              <w:rPr>
                <w:kern w:val="2"/>
              </w:rPr>
              <w:t xml:space="preserve"> </w:t>
            </w:r>
          </w:p>
          <w:p w14:paraId="4B006FAB" w14:textId="17F32592" w:rsidR="00027B83" w:rsidRPr="00A71A26" w:rsidRDefault="00027B83" w:rsidP="0BE63F34"/>
        </w:tc>
      </w:tr>
      <w:tr w:rsidR="00027B83" w:rsidRPr="00A71A26" w14:paraId="6AF9A9F1" w14:textId="77777777" w:rsidTr="0BE63F34">
        <w:trPr>
          <w:trHeight w:val="300"/>
        </w:trPr>
        <w:tc>
          <w:tcPr>
            <w:tcW w:w="3094" w:type="dxa"/>
            <w:gridSpan w:val="2"/>
          </w:tcPr>
          <w:p w14:paraId="352C6260" w14:textId="77777777" w:rsidR="00027B83" w:rsidRPr="00A71A26" w:rsidRDefault="000B0897">
            <w:r w:rsidRPr="0BE63F34">
              <w:rPr>
                <w:b/>
                <w:bCs/>
                <w:kern w:val="2"/>
              </w:rPr>
              <w:lastRenderedPageBreak/>
              <w:t>5.3.2.</w:t>
            </w:r>
            <w:r w:rsidRPr="0BE63F34">
              <w:rPr>
                <w:kern w:val="2"/>
              </w:rPr>
              <w:t xml:space="preserve"> </w:t>
            </w:r>
            <w:r w:rsidRPr="0BE63F34">
              <w:rPr>
                <w:b/>
                <w:bCs/>
                <w:kern w:val="2"/>
              </w:rPr>
              <w:t>Sutarties kainos / įkainių peržiūra dėl kitų mokesčių, lemiančių Paslaugų kainos / įkainių pokytį, pasikeitimo</w:t>
            </w:r>
          </w:p>
        </w:tc>
        <w:tc>
          <w:tcPr>
            <w:tcW w:w="6682" w:type="dxa"/>
            <w:gridSpan w:val="2"/>
          </w:tcPr>
          <w:p w14:paraId="02C6CEC7" w14:textId="77777777" w:rsidR="00027B83" w:rsidRPr="00A71A26" w:rsidRDefault="000B0897">
            <w:r w:rsidRPr="0BE63F34">
              <w:rPr>
                <w:kern w:val="2"/>
              </w:rPr>
              <w:t>Netaikoma</w:t>
            </w:r>
          </w:p>
          <w:p w14:paraId="1FF749DD" w14:textId="77777777" w:rsidR="00027B83" w:rsidRPr="00A71A26" w:rsidRDefault="00027B83" w:rsidP="0BE63F34">
            <w:pPr>
              <w:rPr>
                <w:kern w:val="2"/>
              </w:rPr>
            </w:pPr>
          </w:p>
          <w:p w14:paraId="4CFB97C1" w14:textId="443A3BDE" w:rsidR="00027B83" w:rsidRPr="00A71A26" w:rsidRDefault="00027B83" w:rsidP="0BE63F34"/>
        </w:tc>
      </w:tr>
      <w:tr w:rsidR="00027B83" w:rsidRPr="00A71A26" w14:paraId="3158E5C4" w14:textId="77777777" w:rsidTr="0BE63F34">
        <w:trPr>
          <w:trHeight w:val="300"/>
        </w:trPr>
        <w:tc>
          <w:tcPr>
            <w:tcW w:w="3094" w:type="dxa"/>
            <w:gridSpan w:val="2"/>
          </w:tcPr>
          <w:p w14:paraId="06F972CC" w14:textId="77777777" w:rsidR="00027B83" w:rsidRPr="00A71A26" w:rsidRDefault="000B0897" w:rsidP="0BE63F34">
            <w:pPr>
              <w:rPr>
                <w:b/>
                <w:bCs/>
                <w:kern w:val="2"/>
              </w:rPr>
            </w:pPr>
            <w:r w:rsidRPr="0BE63F34">
              <w:rPr>
                <w:b/>
                <w:bCs/>
                <w:kern w:val="2"/>
              </w:rPr>
              <w:t>5.3.3. Sutarties kainos / įkainių peržiūra dėl kainų lygio pokyčio</w:t>
            </w:r>
          </w:p>
          <w:p w14:paraId="2AB5B37C" w14:textId="77777777" w:rsidR="00027B83" w:rsidRPr="00A71A26" w:rsidRDefault="00027B83" w:rsidP="0BE63F34">
            <w:pPr>
              <w:rPr>
                <w:kern w:val="2"/>
              </w:rPr>
            </w:pPr>
          </w:p>
          <w:p w14:paraId="17B35871" w14:textId="09177F54" w:rsidR="00027B83" w:rsidRPr="00A71A26" w:rsidRDefault="00027B83" w:rsidP="0BE63F34">
            <w:pPr>
              <w:rPr>
                <w:b/>
                <w:bCs/>
                <w:kern w:val="2"/>
              </w:rPr>
            </w:pPr>
          </w:p>
        </w:tc>
        <w:tc>
          <w:tcPr>
            <w:tcW w:w="6682" w:type="dxa"/>
            <w:gridSpan w:val="2"/>
          </w:tcPr>
          <w:p w14:paraId="376015ED" w14:textId="09CD1E52" w:rsidR="00027B83" w:rsidRPr="00A71A26" w:rsidRDefault="000B0897" w:rsidP="009B3DA7">
            <w:pPr>
              <w:jc w:val="both"/>
            </w:pPr>
            <w:r>
              <w:t xml:space="preserve">5.3.3.1. Bet kuri Sutarties Šalis Sutarties galiojimo metu turi teisę inicijuoti Sutarties kainos / įkainių peržiūrą (keitimą) ne anksčiau kaip po </w:t>
            </w:r>
            <w:r w:rsidR="00EE6ADD">
              <w:t>6 mėnesių</w:t>
            </w:r>
            <w: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t>10</w:t>
            </w:r>
            <w:r>
              <w:t xml:space="preserve"> mėnesi</w:t>
            </w:r>
            <w:r w:rsidR="00EE6ADD">
              <w:t>ų</w:t>
            </w:r>
            <w:r>
              <w:t>.</w:t>
            </w:r>
          </w:p>
          <w:p w14:paraId="7C35FEC9" w14:textId="77777777" w:rsidR="00027B83" w:rsidRPr="00A71A26" w:rsidRDefault="000B0897" w:rsidP="0BE63F34">
            <w:pPr>
              <w:jc w:val="both"/>
              <w:rPr>
                <w:kern w:val="2"/>
                <w:shd w:val="clear" w:color="auto" w:fill="FFFFFF"/>
              </w:rPr>
            </w:pPr>
            <w:r w:rsidRPr="0BE63F34">
              <w:rPr>
                <w:kern w:val="2"/>
              </w:rPr>
              <w:t>5.3.3.2. Sutarties k</w:t>
            </w:r>
            <w:r w:rsidRPr="0BE63F34">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A71A26" w:rsidRDefault="000B0897" w:rsidP="0BE63F34">
            <w:pPr>
              <w:jc w:val="both"/>
              <w:rPr>
                <w:kern w:val="2"/>
                <w:shd w:val="clear" w:color="auto" w:fill="FFFFFF"/>
              </w:rPr>
            </w:pPr>
            <w:r w:rsidRPr="0BE63F34">
              <w:rPr>
                <w:kern w:val="2"/>
              </w:rPr>
              <w:t xml:space="preserve">5.3.3.3. </w:t>
            </w:r>
            <w:r w:rsidRPr="0BE63F34">
              <w:rPr>
                <w:kern w:val="2"/>
                <w:shd w:val="clear" w:color="auto" w:fill="FFFFFF"/>
              </w:rPr>
              <w:t>Jeigu P</w:t>
            </w:r>
            <w:r w:rsidRPr="0BE63F34">
              <w:t>aslaugų teikimas</w:t>
            </w:r>
            <w:r w:rsidRPr="0BE63F34">
              <w:rPr>
                <w:kern w:val="2"/>
                <w:shd w:val="clear" w:color="auto" w:fill="FFFFFF"/>
              </w:rPr>
              <w:t xml:space="preserve"> vėluoja dėl Tiekėjo kaltės, uždelstų suteikti P</w:t>
            </w:r>
            <w:r w:rsidRPr="0BE63F34">
              <w:t>aslaugų</w:t>
            </w:r>
            <w:r w:rsidRPr="0BE63F34">
              <w:rPr>
                <w:kern w:val="2"/>
                <w:shd w:val="clear" w:color="auto" w:fill="FFFFFF"/>
              </w:rPr>
              <w:t xml:space="preserve"> kaina / įkainiai nėra perskaičiuojami dėl kainų lygio kilimo (gali būti mažinami, tačiau negali būti didinami).</w:t>
            </w:r>
          </w:p>
          <w:p w14:paraId="41F41388" w14:textId="5915DF78" w:rsidR="00027B83" w:rsidRPr="00A71A26" w:rsidRDefault="000B0897" w:rsidP="0BE63F34">
            <w:pPr>
              <w:jc w:val="both"/>
              <w:rPr>
                <w:kern w:val="2"/>
                <w:shd w:val="clear" w:color="auto" w:fill="FFFFFF"/>
              </w:rPr>
            </w:pPr>
            <w:r w:rsidRPr="0BE63F34">
              <w:rPr>
                <w:kern w:val="2"/>
              </w:rPr>
              <w:t xml:space="preserve">5.3.3.4. Atlikdamos Sutarties kainos / įkainių peržiūrą </w:t>
            </w:r>
            <w:r w:rsidRPr="0BE63F34">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BE63F34">
              <w:rPr>
                <w:kern w:val="2"/>
                <w:shd w:val="clear" w:color="auto" w:fill="FFFFFF"/>
              </w:rPr>
              <w:t>.</w:t>
            </w:r>
          </w:p>
          <w:p w14:paraId="4B9E15E2" w14:textId="77777777" w:rsidR="00027B83" w:rsidRPr="00A71A26" w:rsidRDefault="000B0897" w:rsidP="0BE63F34">
            <w:pPr>
              <w:jc w:val="both"/>
              <w:rPr>
                <w:kern w:val="2"/>
                <w:shd w:val="clear" w:color="auto" w:fill="FFFFFF"/>
              </w:rPr>
            </w:pPr>
            <w:r w:rsidRPr="0BE63F34">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A71A26" w:rsidRDefault="000B0897" w:rsidP="009B3DA7">
            <w:pPr>
              <w:jc w:val="both"/>
            </w:pPr>
            <w:r w:rsidRPr="0BE63F34">
              <w:rPr>
                <w:kern w:val="2"/>
                <w:shd w:val="clear" w:color="auto" w:fill="FFFFFF"/>
              </w:rPr>
              <w:t>5.3.3.6. Nauja Sutarties kaina / įkainiai apskaičiuojami pagal žemiau pateiktą formulę:</w:t>
            </w:r>
          </w:p>
          <w:p w14:paraId="28E4B362" w14:textId="77777777" w:rsidR="00027B83" w:rsidRPr="00A71A26" w:rsidRDefault="00027B83" w:rsidP="0BE63F34">
            <w:pPr>
              <w:jc w:val="both"/>
            </w:pPr>
          </w:p>
          <w:p w14:paraId="68C26D5F" w14:textId="77777777" w:rsidR="00027B83" w:rsidRPr="00A71A26" w:rsidRDefault="00000000" w:rsidP="009B3DA7">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BE63F34">
              <w:rPr>
                <w:kern w:val="2"/>
              </w:rPr>
              <w:t>, kur a – kaina / įkainis (Eur be PVM) (jei peržiūra jau buvo atlikta, tai po paskutinio perskaičiavimo)</w:t>
            </w:r>
          </w:p>
          <w:p w14:paraId="05EACD40" w14:textId="77777777" w:rsidR="00027B83" w:rsidRPr="00A71A26" w:rsidRDefault="000B0897" w:rsidP="009B3DA7">
            <w:pPr>
              <w:jc w:val="both"/>
              <w:textAlignment w:val="baseline"/>
            </w:pPr>
            <w:r w:rsidRPr="0BE63F34">
              <w:rPr>
                <w:kern w:val="2"/>
              </w:rPr>
              <w:t>a</w:t>
            </w:r>
            <w:r w:rsidRPr="0BE63F34">
              <w:rPr>
                <w:kern w:val="2"/>
                <w:vertAlign w:val="subscript"/>
              </w:rPr>
              <w:t>1</w:t>
            </w:r>
            <w:r w:rsidRPr="0BE63F34">
              <w:rPr>
                <w:kern w:val="2"/>
              </w:rPr>
              <w:t xml:space="preserve"> – perskaičiuota (pakeista) kaina / įkainis (Eur be PVM)</w:t>
            </w:r>
          </w:p>
          <w:p w14:paraId="1BD0CDC5" w14:textId="1C58714E" w:rsidR="00027B83" w:rsidRPr="00A71A26" w:rsidRDefault="000B0897" w:rsidP="009B3DA7">
            <w:pPr>
              <w:jc w:val="both"/>
              <w:textAlignment w:val="baseline"/>
            </w:pPr>
            <w:r w:rsidRPr="0BE63F34">
              <w:rPr>
                <w:kern w:val="2"/>
              </w:rPr>
              <w:t>k – pagal vartotojų kainų indeksą („Vartojimo prekių ir paslaugų“</w:t>
            </w:r>
            <w:r w:rsidR="009B3DA7" w:rsidRPr="0BE63F34">
              <w:rPr>
                <w:kern w:val="2"/>
              </w:rPr>
              <w:t>)</w:t>
            </w:r>
            <w:r w:rsidRPr="0BE63F34">
              <w:rPr>
                <w:kern w:val="2"/>
              </w:rPr>
              <w:t xml:space="preserve"> apskaičiuotas Vartojimo prekių ir paslaugų kainų pokytis (padidėjimas arba sumažėjimas) (%). „k“ reikšmė skaičiuojama pagal formulę:</w:t>
            </w:r>
          </w:p>
          <w:p w14:paraId="3472B6EA" w14:textId="77777777" w:rsidR="00027B83" w:rsidRPr="00A71A26" w:rsidRDefault="000B0897" w:rsidP="009B3DA7">
            <w:pPr>
              <w:jc w:val="both"/>
              <w:textAlignment w:val="baseline"/>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BE63F34">
              <w:rPr>
                <w:kern w:val="2"/>
              </w:rPr>
              <w:t>, (proc.) kur</w:t>
            </w:r>
          </w:p>
          <w:p w14:paraId="2FDFF943" w14:textId="7C0C638C" w:rsidR="00027B83" w:rsidRPr="00A71A26" w:rsidRDefault="000B0897" w:rsidP="009B3DA7">
            <w:pPr>
              <w:jc w:val="both"/>
              <w:textAlignment w:val="baseline"/>
            </w:pPr>
            <w:r w:rsidRPr="0BE63F34">
              <w:rPr>
                <w:kern w:val="2"/>
              </w:rPr>
              <w:lastRenderedPageBreak/>
              <w:t>Ind</w:t>
            </w:r>
            <w:r w:rsidRPr="0BE63F34">
              <w:rPr>
                <w:kern w:val="2"/>
                <w:vertAlign w:val="subscript"/>
              </w:rPr>
              <w:t>naujausias</w:t>
            </w:r>
            <w:r w:rsidRPr="0BE63F34">
              <w:rPr>
                <w:kern w:val="2"/>
              </w:rPr>
              <w:t xml:space="preserve"> – kreipimosi dėl kainos / įkainių peržiūros išsiuntimo kitai Šaliai dieną paskelbtas naujausias vartojimo prekių ir paslaugų indeksas ( „Vartojimo prekių ir paslaugų“</w:t>
            </w:r>
            <w:r w:rsidR="009B3DA7" w:rsidRPr="0BE63F34">
              <w:rPr>
                <w:kern w:val="2"/>
              </w:rPr>
              <w:t>).</w:t>
            </w:r>
          </w:p>
          <w:p w14:paraId="3E6A5967" w14:textId="581A6BE0" w:rsidR="00027B83" w:rsidRPr="00A71A26" w:rsidRDefault="000B0897" w:rsidP="009B3DA7">
            <w:pPr>
              <w:jc w:val="both"/>
            </w:pPr>
            <w:r w:rsidRPr="0BE63F34">
              <w:rPr>
                <w:kern w:val="2"/>
              </w:rPr>
              <w:t>Ind</w:t>
            </w:r>
            <w:r w:rsidRPr="0BE63F34">
              <w:rPr>
                <w:kern w:val="2"/>
                <w:vertAlign w:val="subscript"/>
              </w:rPr>
              <w:t>pradžia</w:t>
            </w:r>
            <w:r w:rsidRPr="0BE63F34">
              <w:rPr>
                <w:kern w:val="2"/>
              </w:rPr>
              <w:t xml:space="preserve"> – laikotarpio pradžios datos (mėnesio) vartojimo prekių ir paslaugų indeksas ( „Vartojimo prekių ir paslaugų“</w:t>
            </w:r>
            <w:r w:rsidR="009B3DA7" w:rsidRPr="0BE63F34">
              <w:rPr>
                <w:kern w:val="2"/>
              </w:rPr>
              <w:t>)</w:t>
            </w:r>
            <w:r w:rsidRPr="0BE63F34">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A71A26" w:rsidRDefault="000B0897" w:rsidP="0BE63F34">
            <w:pPr>
              <w:jc w:val="both"/>
              <w:rPr>
                <w:kern w:val="2"/>
                <w:shd w:val="clear" w:color="auto" w:fill="FFFFFF"/>
              </w:rPr>
            </w:pPr>
            <w:r w:rsidRPr="0BE63F34">
              <w:rPr>
                <w:kern w:val="2"/>
              </w:rPr>
              <w:t xml:space="preserve">5.3.3.7. </w:t>
            </w:r>
            <w:r w:rsidRPr="0BE63F34">
              <w:rPr>
                <w:kern w:val="2"/>
                <w:shd w:val="clear" w:color="auto" w:fill="FFFFFF"/>
              </w:rPr>
              <w:t xml:space="preserve">Skaičiavimams indeksų reikšmės imamos </w:t>
            </w:r>
            <w:r w:rsidRPr="0BE63F34">
              <w:rPr>
                <w:b/>
                <w:bCs/>
                <w:kern w:val="2"/>
                <w:shd w:val="clear" w:color="auto" w:fill="FFFFFF"/>
              </w:rPr>
              <w:t>keturių</w:t>
            </w:r>
            <w:r w:rsidRPr="0BE63F34">
              <w:rPr>
                <w:kern w:val="2"/>
                <w:shd w:val="clear" w:color="auto" w:fill="FFFFFF"/>
              </w:rPr>
              <w:t xml:space="preserve"> skaitmenų po kablelio tikslumu. Apskaičiuotas pokytis (k) tolimesniems skaičiavimams naudojamas suapvalinus iki </w:t>
            </w:r>
            <w:r w:rsidRPr="0BE63F34">
              <w:rPr>
                <w:b/>
                <w:bCs/>
                <w:kern w:val="2"/>
                <w:shd w:val="clear" w:color="auto" w:fill="FFFFFF"/>
              </w:rPr>
              <w:t xml:space="preserve">dviejų </w:t>
            </w:r>
            <w:r w:rsidR="009B3DA7" w:rsidRPr="0BE63F34">
              <w:rPr>
                <w:b/>
                <w:bCs/>
                <w:kern w:val="2"/>
                <w:shd w:val="clear" w:color="auto" w:fill="FFFFFF"/>
              </w:rPr>
              <w:t>s</w:t>
            </w:r>
            <w:r w:rsidRPr="0BE63F34">
              <w:rPr>
                <w:kern w:val="2"/>
                <w:shd w:val="clear" w:color="auto" w:fill="FFFFFF"/>
              </w:rPr>
              <w:t>kaitmenų po kablelio.</w:t>
            </w:r>
          </w:p>
          <w:p w14:paraId="1550C5AA" w14:textId="670273F0" w:rsidR="00027B83" w:rsidRPr="00A71A26" w:rsidRDefault="000B0897" w:rsidP="0BE63F34">
            <w:pPr>
              <w:jc w:val="both"/>
              <w:rPr>
                <w:kern w:val="2"/>
                <w:shd w:val="clear" w:color="auto" w:fill="FFFFFF"/>
              </w:rPr>
            </w:pPr>
            <w:r w:rsidRPr="0BE63F34">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BE63F34">
              <w:rPr>
                <w:kern w:val="2"/>
                <w:bdr w:val="none" w:sz="0" w:space="0" w:color="auto" w:frame="1"/>
              </w:rPr>
              <w:t>kitus oficialius šaltinių duomenis</w:t>
            </w:r>
            <w:r w:rsidRPr="0BE63F34">
              <w:rPr>
                <w:kern w:val="2"/>
                <w:shd w:val="clear" w:color="auto" w:fill="FFFFFF"/>
              </w:rPr>
              <w:t>, kita svarbi informacija. Prašyme Šalis neturi teisės nurodyti kito indekso ar prašyti perskaičiavimo pagal kitą indeksą nei nurodytas šioje procedūroje.</w:t>
            </w:r>
          </w:p>
          <w:p w14:paraId="56BBDA1B" w14:textId="0330670F" w:rsidR="00027B83" w:rsidRPr="00A71A26" w:rsidRDefault="000B0897" w:rsidP="0BE63F34">
            <w:pPr>
              <w:jc w:val="both"/>
              <w:rPr>
                <w:kern w:val="2"/>
                <w:shd w:val="clear" w:color="auto" w:fill="FFFFFF"/>
              </w:rPr>
            </w:pPr>
            <w:r w:rsidRPr="0BE63F34">
              <w:rPr>
                <w:kern w:val="2"/>
                <w:shd w:val="clear" w:color="auto" w:fill="FFFFFF"/>
              </w:rPr>
              <w:t>5</w:t>
            </w:r>
            <w:r w:rsidRPr="0BE63F34">
              <w:rPr>
                <w:kern w:val="2"/>
              </w:rPr>
              <w:t xml:space="preserve">.3.3.9. </w:t>
            </w:r>
            <w:r w:rsidRPr="0BE63F34">
              <w:rPr>
                <w:kern w:val="2"/>
                <w:shd w:val="clear" w:color="auto" w:fill="FFFFFF"/>
              </w:rPr>
              <w:t xml:space="preserve">Susitarimas turi būti sudarytas per </w:t>
            </w:r>
            <w:r w:rsidR="009B3DA7" w:rsidRPr="0BE63F34">
              <w:rPr>
                <w:kern w:val="2"/>
                <w:shd w:val="clear" w:color="auto" w:fill="FFFFFF"/>
              </w:rPr>
              <w:t>5 (penkias) darbo dienas</w:t>
            </w:r>
            <w:r w:rsidRPr="0BE63F34">
              <w:rPr>
                <w:kern w:val="2"/>
                <w:shd w:val="clear" w:color="auto" w:fill="FFFFFF"/>
              </w:rPr>
              <w:t xml:space="preserve"> nuo Šalies pateikto tinkamo prašymo perskaičiuoti S</w:t>
            </w:r>
            <w:r w:rsidRPr="0BE63F34">
              <w:rPr>
                <w:kern w:val="2"/>
              </w:rPr>
              <w:t xml:space="preserve">utarties </w:t>
            </w:r>
            <w:r w:rsidRPr="0BE63F34">
              <w:rPr>
                <w:kern w:val="2"/>
                <w:shd w:val="clear" w:color="auto" w:fill="FFFFFF"/>
              </w:rPr>
              <w:t>kainą / įkainius gavimo dienos.</w:t>
            </w:r>
          </w:p>
          <w:p w14:paraId="7FAB255B" w14:textId="77777777" w:rsidR="00027B83" w:rsidRPr="00A71A26" w:rsidRDefault="000B0897" w:rsidP="009B3DA7">
            <w:pPr>
              <w:jc w:val="both"/>
              <w:rPr>
                <w:kern w:val="2"/>
                <w:szCs w:val="24"/>
                <w:bdr w:val="none" w:sz="0" w:space="0" w:color="auto" w:frame="1"/>
              </w:rPr>
            </w:pPr>
            <w:r w:rsidRPr="00A71A26">
              <w:rPr>
                <w:kern w:val="2"/>
                <w:szCs w:val="24"/>
                <w:shd w:val="clear" w:color="auto" w:fill="FFFFFF"/>
              </w:rPr>
              <w:t xml:space="preserve">5.3.3.10. </w:t>
            </w:r>
            <w:r w:rsidRPr="00A71A26">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A71A26" w:rsidRDefault="00027B83" w:rsidP="0BE63F34">
            <w:pPr>
              <w:jc w:val="both"/>
              <w:rPr>
                <w:kern w:val="2"/>
              </w:rPr>
            </w:pPr>
          </w:p>
        </w:tc>
      </w:tr>
      <w:tr w:rsidR="00027B83" w:rsidRPr="00A71A26" w14:paraId="416725C3" w14:textId="77777777" w:rsidTr="0BE63F34">
        <w:trPr>
          <w:trHeight w:val="300"/>
        </w:trPr>
        <w:tc>
          <w:tcPr>
            <w:tcW w:w="3094" w:type="dxa"/>
            <w:gridSpan w:val="2"/>
          </w:tcPr>
          <w:p w14:paraId="3A736B18" w14:textId="77777777" w:rsidR="00027B83" w:rsidRPr="00A71A26" w:rsidRDefault="000B0897" w:rsidP="0BE63F34">
            <w:pPr>
              <w:rPr>
                <w:b/>
                <w:bCs/>
                <w:kern w:val="2"/>
              </w:rPr>
            </w:pPr>
            <w:r w:rsidRPr="0BE63F34">
              <w:rPr>
                <w:b/>
                <w:bCs/>
                <w:kern w:val="2"/>
              </w:rPr>
              <w:lastRenderedPageBreak/>
              <w:t>5.3.4. Sutarties kainos / įkainių peržiūra dėl kainų lygio pokyčio pagal Paslaugų grupių kainų pokyčius</w:t>
            </w:r>
          </w:p>
        </w:tc>
        <w:tc>
          <w:tcPr>
            <w:tcW w:w="6682" w:type="dxa"/>
            <w:gridSpan w:val="2"/>
          </w:tcPr>
          <w:p w14:paraId="78E037DB" w14:textId="77777777" w:rsidR="00027B83" w:rsidRPr="00A71A26" w:rsidRDefault="000B0897">
            <w:r w:rsidRPr="0BE63F34">
              <w:rPr>
                <w:kern w:val="2"/>
              </w:rPr>
              <w:t>Netaikoma</w:t>
            </w:r>
          </w:p>
          <w:p w14:paraId="4CCBB8FB" w14:textId="77777777" w:rsidR="00027B83" w:rsidRPr="00A71A26" w:rsidRDefault="00027B83" w:rsidP="0BE63F34">
            <w:pPr>
              <w:rPr>
                <w:kern w:val="2"/>
              </w:rPr>
            </w:pPr>
          </w:p>
          <w:p w14:paraId="7E6D47C4" w14:textId="72EE548E" w:rsidR="00027B83" w:rsidRPr="00A71A26" w:rsidRDefault="00027B83" w:rsidP="0BE63F34"/>
        </w:tc>
      </w:tr>
      <w:tr w:rsidR="00027B83" w:rsidRPr="00A71A26" w14:paraId="104529C8" w14:textId="77777777" w:rsidTr="0BE63F34">
        <w:trPr>
          <w:trHeight w:val="300"/>
        </w:trPr>
        <w:tc>
          <w:tcPr>
            <w:tcW w:w="3094" w:type="dxa"/>
            <w:gridSpan w:val="2"/>
          </w:tcPr>
          <w:p w14:paraId="2D20718C" w14:textId="77777777" w:rsidR="00027B83" w:rsidRPr="00A71A26" w:rsidRDefault="000B0897" w:rsidP="0BE63F34">
            <w:pPr>
              <w:rPr>
                <w:b/>
                <w:bCs/>
                <w:kern w:val="2"/>
              </w:rPr>
            </w:pPr>
            <w:r w:rsidRPr="0BE63F34">
              <w:rPr>
                <w:b/>
                <w:bCs/>
                <w:kern w:val="2"/>
              </w:rPr>
              <w:t xml:space="preserve">5.4. Sutarties kainos / įkainių apskaičiavimas taikant </w:t>
            </w:r>
            <w:r w:rsidRPr="0BE63F34">
              <w:rPr>
                <w:b/>
                <w:bCs/>
                <w:kern w:val="2"/>
                <w:u w:val="single"/>
              </w:rPr>
              <w:t>kiekio (apimties)</w:t>
            </w:r>
            <w:r w:rsidRPr="0BE63F34">
              <w:rPr>
                <w:b/>
                <w:bCs/>
                <w:kern w:val="2"/>
              </w:rPr>
              <w:t xml:space="preserve"> keitimo taisykles</w:t>
            </w:r>
          </w:p>
        </w:tc>
        <w:tc>
          <w:tcPr>
            <w:tcW w:w="6682" w:type="dxa"/>
            <w:gridSpan w:val="2"/>
          </w:tcPr>
          <w:p w14:paraId="22884541" w14:textId="77777777" w:rsidR="00A433C0" w:rsidRPr="00735593" w:rsidRDefault="00A433C0" w:rsidP="00A433C0">
            <w:pPr>
              <w:jc w:val="both"/>
            </w:pPr>
            <w:r w:rsidRPr="370DD57E">
              <w:rPr>
                <w:kern w:val="2"/>
              </w:rPr>
              <w:t>Pirkėjas numato galimybę įsigyti Sutartimi įsigyjamų Paslaugų sąraše nenurodytų, tačiau su pirkimo objektu susijusių Paslaugų (toliau – Nenumatytos paslaugos) neviršijant 10 (dešimt) proc. Pradinės Sutarties vertės (jos nedidinant).</w:t>
            </w:r>
          </w:p>
          <w:p w14:paraId="60D5811D" w14:textId="77777777" w:rsidR="00A433C0" w:rsidRPr="00735593" w:rsidRDefault="00A433C0" w:rsidP="00A433C0">
            <w:pPr>
              <w:jc w:val="both"/>
            </w:pPr>
            <w:r w:rsidRPr="370DD57E">
              <w:rPr>
                <w:kern w:val="2"/>
              </w:rPr>
              <w:t xml:space="preserve">Už Nenumatytas </w:t>
            </w:r>
            <w:r w:rsidRPr="370DD57E">
              <w:t xml:space="preserve">paslaugas </w:t>
            </w:r>
            <w:r w:rsidRPr="370DD57E">
              <w:rPr>
                <w:kern w:val="2"/>
              </w:rPr>
              <w:t xml:space="preserve">bus apmokama ne didesnėmis nei Užsakymo dieną Tiekėjo prekybos vietoje, kataloge ar interneto svetainėje nurodytomis galiojančiomis šių </w:t>
            </w:r>
            <w:r w:rsidRPr="370DD57E">
              <w:t xml:space="preserve">paslaugų </w:t>
            </w:r>
            <w:r w:rsidRPr="370DD57E">
              <w:rPr>
                <w:kern w:val="2"/>
              </w:rPr>
              <w:t>kainomis arba, jei tokios kainos neskelbiamos, tiekėjo pasiūlytomis, konkurencingomis ir rinką atitinkančiomis kainomis. Nenumatytų p</w:t>
            </w:r>
            <w:r w:rsidRPr="370DD57E">
              <w:t>aslaugų</w:t>
            </w:r>
            <w:r w:rsidRPr="370DD57E">
              <w:rPr>
                <w:kern w:val="2"/>
              </w:rPr>
              <w:t xml:space="preserve"> kaina su Pirkėju turi būti derinama iš anksto. Gavęs Tiekėjo pateiktas Nenumatytų </w:t>
            </w:r>
            <w:r w:rsidRPr="370DD57E">
              <w:t xml:space="preserve">paslaugų </w:t>
            </w:r>
            <w:r w:rsidRPr="370DD57E">
              <w:rPr>
                <w:kern w:val="2"/>
              </w:rPr>
              <w:t xml:space="preserve">kainas (komercinį pasiūlymą), Pirkėjas atlieka rinkos kainų tyrimą (apklausą telefonu ir / ar raštu, ir / ar paiešką elektroninėje erdvėje ar kt.), tokiu būdu įvertindamas, ar Tiekėjo pateiktos Nenumatytų </w:t>
            </w:r>
            <w:r w:rsidRPr="370DD57E">
              <w:t>paslaugų</w:t>
            </w:r>
            <w:r w:rsidRPr="370DD57E">
              <w:rPr>
                <w:kern w:val="2"/>
              </w:rPr>
              <w:t xml:space="preserve"> kainos atitinka rinkos kainas. Nustačius, kad Tiekėjo pasiūlytos </w:t>
            </w:r>
            <w:r w:rsidRPr="370DD57E">
              <w:rPr>
                <w:kern w:val="2"/>
              </w:rPr>
              <w:lastRenderedPageBreak/>
              <w:t xml:space="preserve">Nenumatytų </w:t>
            </w:r>
            <w:r w:rsidRPr="370DD57E">
              <w:t>paslaugų</w:t>
            </w:r>
            <w:r w:rsidRPr="370DD57E">
              <w:rPr>
                <w:kern w:val="2"/>
              </w:rPr>
              <w:t xml:space="preserve"> kainos yra didesnės nei rinkos, Pirkėjas prašo Tiekėjo jas sumažinti. Tiekėjui nesutikus sumažinti Nenumatytų </w:t>
            </w:r>
            <w:r w:rsidRPr="370DD57E">
              <w:t>paslaugų</w:t>
            </w:r>
            <w:r w:rsidRPr="370DD57E">
              <w:rPr>
                <w:kern w:val="2"/>
              </w:rPr>
              <w:t xml:space="preserve"> kainos iki rinkos kainos, Pirkėjas pasilieka teisę Nenumatytas </w:t>
            </w:r>
            <w:r w:rsidRPr="370DD57E">
              <w:t>paslaugas</w:t>
            </w:r>
            <w:r w:rsidRPr="370DD57E">
              <w:rPr>
                <w:kern w:val="2"/>
              </w:rPr>
              <w:t xml:space="preserve"> įsigyti atskiru pirkimu.</w:t>
            </w:r>
          </w:p>
          <w:p w14:paraId="566C354A" w14:textId="56DACA1B" w:rsidR="00027B83" w:rsidRPr="00A71A26" w:rsidRDefault="00027B83" w:rsidP="009B3DA7">
            <w:pPr>
              <w:jc w:val="both"/>
              <w:rPr>
                <w:szCs w:val="24"/>
              </w:rPr>
            </w:pPr>
          </w:p>
        </w:tc>
      </w:tr>
      <w:tr w:rsidR="00027B83" w:rsidRPr="00A71A26" w14:paraId="67EB98BC" w14:textId="77777777" w:rsidTr="0BE63F34">
        <w:trPr>
          <w:trHeight w:val="300"/>
        </w:trPr>
        <w:tc>
          <w:tcPr>
            <w:tcW w:w="3094" w:type="dxa"/>
            <w:gridSpan w:val="2"/>
          </w:tcPr>
          <w:p w14:paraId="4860A596" w14:textId="77777777" w:rsidR="00027B83" w:rsidRPr="00A71A26" w:rsidRDefault="000B0897" w:rsidP="0BE63F34">
            <w:pPr>
              <w:rPr>
                <w:b/>
                <w:bCs/>
                <w:kern w:val="2"/>
              </w:rPr>
            </w:pPr>
            <w:r w:rsidRPr="0BE63F34">
              <w:rPr>
                <w:b/>
                <w:bCs/>
                <w:kern w:val="2"/>
              </w:rPr>
              <w:lastRenderedPageBreak/>
              <w:t>5.5. Atsiskaitymo su Tiekėju terminas ir tvarka</w:t>
            </w:r>
          </w:p>
        </w:tc>
        <w:tc>
          <w:tcPr>
            <w:tcW w:w="6682" w:type="dxa"/>
            <w:gridSpan w:val="2"/>
          </w:tcPr>
          <w:p w14:paraId="3EBD53B8" w14:textId="3155AD8D" w:rsidR="00027B83" w:rsidRPr="00A71A26" w:rsidRDefault="00341EE3" w:rsidP="0064575E">
            <w:pPr>
              <w:jc w:val="both"/>
            </w:pPr>
            <w:r w:rsidRPr="0BE63F34">
              <w:rPr>
                <w:kern w:val="2"/>
              </w:rPr>
              <w:t xml:space="preserve">5.5.1 </w:t>
            </w:r>
            <w:r w:rsidR="000B0897" w:rsidRPr="0BE63F34">
              <w:rPr>
                <w:kern w:val="2"/>
              </w:rPr>
              <w:t xml:space="preserve">Pirkėjas atsiskaito su Tiekėju ne vėliau kaip per </w:t>
            </w:r>
            <w:r w:rsidR="009B3DA7" w:rsidRPr="0BE63F34">
              <w:rPr>
                <w:kern w:val="2"/>
              </w:rPr>
              <w:t xml:space="preserve">30 (trisdešimt) dienų </w:t>
            </w:r>
            <w:r w:rsidR="000B0897" w:rsidRPr="0BE63F34">
              <w:rPr>
                <w:kern w:val="2"/>
              </w:rPr>
              <w:t xml:space="preserve"> nuo Sąskaitos gavimo dienos.</w:t>
            </w:r>
          </w:p>
          <w:p w14:paraId="0698F069" w14:textId="7FD0710A" w:rsidR="00523080" w:rsidRPr="00A71A26" w:rsidRDefault="00341EE3" w:rsidP="0064575E">
            <w:pPr>
              <w:jc w:val="both"/>
            </w:pPr>
            <w:r w:rsidRPr="0BE63F34">
              <w:rPr>
                <w:color w:val="000000"/>
                <w:kern w:val="2"/>
                <w:shd w:val="clear" w:color="auto" w:fill="FFFFFF"/>
              </w:rPr>
              <w:t xml:space="preserve">5.5.2. </w:t>
            </w:r>
            <w:r w:rsidR="000B0897" w:rsidRPr="0BE63F34">
              <w:rPr>
                <w:color w:val="000000"/>
                <w:kern w:val="2"/>
                <w:shd w:val="clear" w:color="auto" w:fill="FFFFFF"/>
              </w:rPr>
              <w:t>Apmokėjimo sąlygos</w:t>
            </w:r>
            <w:r w:rsidR="009B3DA7" w:rsidRPr="0BE63F34">
              <w:rPr>
                <w:color w:val="000000"/>
                <w:kern w:val="2"/>
                <w:shd w:val="clear" w:color="auto" w:fill="FFFFFF"/>
              </w:rPr>
              <w:t>:</w:t>
            </w:r>
            <w:r w:rsidR="00172B9D" w:rsidRPr="0BE63F34">
              <w:rPr>
                <w:color w:val="000000"/>
                <w:kern w:val="2"/>
                <w:shd w:val="clear" w:color="auto" w:fill="FFFFFF"/>
              </w:rPr>
              <w:t xml:space="preserve"> u</w:t>
            </w:r>
            <w:r w:rsidR="009B3DA7" w:rsidRPr="00A71A26">
              <w:rPr>
                <w:kern w:val="2"/>
              </w:rPr>
              <w:t xml:space="preserve">ž tinkamai ir laiku suteiktas paslaugas su </w:t>
            </w:r>
            <w:r w:rsidR="00DC5256" w:rsidRPr="00A71A26">
              <w:rPr>
                <w:kern w:val="2"/>
              </w:rPr>
              <w:t>Tie</w:t>
            </w:r>
            <w:r w:rsidR="009B3DA7" w:rsidRPr="00A71A26">
              <w:rPr>
                <w:kern w:val="2"/>
              </w:rPr>
              <w:t xml:space="preserve">kėju atsiskaitoma </w:t>
            </w:r>
            <w:r w:rsidR="00F33B73" w:rsidRPr="0074414F">
              <w:t xml:space="preserve">dalimis už </w:t>
            </w:r>
            <w:r w:rsidR="000B631E">
              <w:t xml:space="preserve">organizuotų seminarų skaičių </w:t>
            </w:r>
            <w:r w:rsidR="00BD0255" w:rsidRPr="0BE63F34">
              <w:rPr>
                <w:rStyle w:val="FontStyle51"/>
                <w:rFonts w:eastAsiaTheme="minorEastAsia"/>
                <w:sz w:val="24"/>
                <w:szCs w:val="24"/>
              </w:rPr>
              <w:t>pasirašius paslaugų perdavimo–priėmimo aktą</w:t>
            </w:r>
            <w:r w:rsidR="004763BF" w:rsidRPr="0BE63F34">
              <w:rPr>
                <w:rStyle w:val="FontStyle51"/>
                <w:rFonts w:eastAsiaTheme="minorEastAsia"/>
                <w:sz w:val="24"/>
                <w:szCs w:val="24"/>
              </w:rPr>
              <w:t>,</w:t>
            </w:r>
            <w:r w:rsidR="00BD0255" w:rsidRPr="00A71A26">
              <w:t xml:space="preserve"> </w:t>
            </w:r>
            <w:r w:rsidR="00523080" w:rsidRPr="00A71A26">
              <w:t>pagal pateiktą sąskaitą faktūrą</w:t>
            </w:r>
            <w:r w:rsidR="00192B3A" w:rsidRPr="00A71A26">
              <w:t xml:space="preserve"> </w:t>
            </w:r>
            <w:r w:rsidR="00192B3A" w:rsidRPr="0BE63F34">
              <w:rPr>
                <w:kern w:val="2"/>
              </w:rPr>
              <w:t xml:space="preserve">ir </w:t>
            </w:r>
            <w:r w:rsidR="006A0296" w:rsidRPr="0BE63F34">
              <w:rPr>
                <w:kern w:val="2"/>
              </w:rPr>
              <w:t>T</w:t>
            </w:r>
            <w:r w:rsidR="00192B3A" w:rsidRPr="00A71A26">
              <w:rPr>
                <w:kern w:val="2"/>
              </w:rPr>
              <w:t>iekėjo pasiūlyme nurodytus įkainius</w:t>
            </w:r>
            <w:r w:rsidR="006A0296" w:rsidRPr="0BE63F34">
              <w:rPr>
                <w:rStyle w:val="FontStyle51"/>
                <w:rFonts w:eastAsiaTheme="minorEastAsia"/>
                <w:sz w:val="24"/>
                <w:szCs w:val="24"/>
              </w:rPr>
              <w:t>.</w:t>
            </w:r>
          </w:p>
          <w:p w14:paraId="38EC9A63" w14:textId="17162D18" w:rsidR="00DF1101" w:rsidRPr="00A71A26" w:rsidRDefault="00DF1101" w:rsidP="0BE63F34">
            <w:pPr>
              <w:jc w:val="both"/>
              <w:rPr>
                <w:color w:val="4472C4"/>
                <w:kern w:val="2"/>
                <w:shd w:val="clear" w:color="auto" w:fill="FFFFFF"/>
              </w:rPr>
            </w:pPr>
          </w:p>
        </w:tc>
      </w:tr>
      <w:tr w:rsidR="00027B83" w:rsidRPr="00A71A26" w14:paraId="01CA499D" w14:textId="77777777" w:rsidTr="0BE63F34">
        <w:trPr>
          <w:trHeight w:val="300"/>
        </w:trPr>
        <w:tc>
          <w:tcPr>
            <w:tcW w:w="3094" w:type="dxa"/>
            <w:gridSpan w:val="2"/>
          </w:tcPr>
          <w:p w14:paraId="544F5D28" w14:textId="77777777" w:rsidR="00027B83" w:rsidRPr="00A71A26" w:rsidRDefault="000B0897" w:rsidP="0BE63F34">
            <w:pPr>
              <w:rPr>
                <w:b/>
                <w:bCs/>
                <w:kern w:val="2"/>
              </w:rPr>
            </w:pPr>
            <w:r w:rsidRPr="0BE63F34">
              <w:rPr>
                <w:b/>
                <w:bCs/>
                <w:kern w:val="2"/>
              </w:rPr>
              <w:t>5.6. Avansas</w:t>
            </w:r>
          </w:p>
        </w:tc>
        <w:tc>
          <w:tcPr>
            <w:tcW w:w="6682" w:type="dxa"/>
            <w:gridSpan w:val="2"/>
          </w:tcPr>
          <w:p w14:paraId="03B5A0DA" w14:textId="77777777" w:rsidR="00027B83" w:rsidRPr="00A71A26" w:rsidRDefault="000B0897">
            <w:r w:rsidRPr="0BE63F34">
              <w:rPr>
                <w:kern w:val="2"/>
              </w:rPr>
              <w:t>Netaikoma</w:t>
            </w:r>
          </w:p>
          <w:p w14:paraId="508462AC" w14:textId="0F2DA54B" w:rsidR="00027B83" w:rsidRPr="00A71A26" w:rsidRDefault="00027B83" w:rsidP="0BE63F34">
            <w:pPr>
              <w:spacing w:line="259" w:lineRule="auto"/>
              <w:rPr>
                <w:color w:val="000000"/>
                <w:kern w:val="2"/>
                <w:shd w:val="clear" w:color="auto" w:fill="FFFFFF"/>
              </w:rPr>
            </w:pPr>
          </w:p>
        </w:tc>
      </w:tr>
      <w:tr w:rsidR="00027B83" w:rsidRPr="00A71A26" w14:paraId="34D2DFF4" w14:textId="77777777" w:rsidTr="0BE63F34">
        <w:trPr>
          <w:trHeight w:val="300"/>
        </w:trPr>
        <w:tc>
          <w:tcPr>
            <w:tcW w:w="3094" w:type="dxa"/>
            <w:gridSpan w:val="2"/>
          </w:tcPr>
          <w:p w14:paraId="4876B971" w14:textId="77777777" w:rsidR="00027B83" w:rsidRPr="00A71A26" w:rsidRDefault="000B0897" w:rsidP="0BE63F34">
            <w:pPr>
              <w:rPr>
                <w:b/>
                <w:bCs/>
                <w:kern w:val="2"/>
              </w:rPr>
            </w:pPr>
            <w:r w:rsidRPr="0BE63F34">
              <w:rPr>
                <w:b/>
                <w:bCs/>
                <w:kern w:val="2"/>
              </w:rPr>
              <w:t>5.7. Avanso užtikrinimas</w:t>
            </w:r>
          </w:p>
        </w:tc>
        <w:tc>
          <w:tcPr>
            <w:tcW w:w="6682" w:type="dxa"/>
            <w:gridSpan w:val="2"/>
          </w:tcPr>
          <w:p w14:paraId="0DB500BE" w14:textId="77777777" w:rsidR="00027B83" w:rsidRPr="00A71A26" w:rsidRDefault="000B0897">
            <w:r w:rsidRPr="0BE63F34">
              <w:rPr>
                <w:kern w:val="2"/>
              </w:rPr>
              <w:t>Netaikoma</w:t>
            </w:r>
          </w:p>
          <w:p w14:paraId="7BF65975" w14:textId="652AF773" w:rsidR="00027B83" w:rsidRPr="00A71A26" w:rsidRDefault="000B0897">
            <w:r w:rsidRPr="0BE63F34">
              <w:rPr>
                <w:color w:val="000000"/>
                <w:kern w:val="2"/>
                <w:shd w:val="clear" w:color="auto" w:fill="FFFFFF"/>
              </w:rPr>
              <w:t xml:space="preserve"> </w:t>
            </w:r>
          </w:p>
        </w:tc>
      </w:tr>
      <w:tr w:rsidR="00027B83" w:rsidRPr="00A71A26" w14:paraId="5C618994" w14:textId="77777777" w:rsidTr="0BE63F34">
        <w:trPr>
          <w:trHeight w:val="300"/>
        </w:trPr>
        <w:tc>
          <w:tcPr>
            <w:tcW w:w="9776" w:type="dxa"/>
            <w:gridSpan w:val="4"/>
          </w:tcPr>
          <w:p w14:paraId="18E676A0" w14:textId="77777777" w:rsidR="00027B83" w:rsidRPr="00A71A26" w:rsidRDefault="000B0897" w:rsidP="0BE63F34">
            <w:pPr>
              <w:jc w:val="center"/>
              <w:rPr>
                <w:b/>
                <w:bCs/>
                <w:kern w:val="2"/>
              </w:rPr>
            </w:pPr>
            <w:r w:rsidRPr="0BE63F34">
              <w:rPr>
                <w:b/>
                <w:bCs/>
                <w:kern w:val="2"/>
              </w:rPr>
              <w:t>6. PASLAUGŲ KOKYBĖ IR GARANTINIAI ĮSIPAREIGOJIMAI</w:t>
            </w:r>
          </w:p>
        </w:tc>
      </w:tr>
      <w:tr w:rsidR="00027B83" w:rsidRPr="00A71A26" w14:paraId="6AFC27F7" w14:textId="77777777" w:rsidTr="0BE63F34">
        <w:trPr>
          <w:trHeight w:val="300"/>
        </w:trPr>
        <w:tc>
          <w:tcPr>
            <w:tcW w:w="3094" w:type="dxa"/>
            <w:gridSpan w:val="2"/>
          </w:tcPr>
          <w:p w14:paraId="24E7C81C" w14:textId="77777777" w:rsidR="00027B83" w:rsidRPr="00A71A26" w:rsidRDefault="000B0897" w:rsidP="0BE63F34">
            <w:pPr>
              <w:rPr>
                <w:b/>
                <w:bCs/>
                <w:kern w:val="2"/>
              </w:rPr>
            </w:pPr>
            <w:r w:rsidRPr="0BE63F34">
              <w:rPr>
                <w:b/>
                <w:bCs/>
                <w:kern w:val="2"/>
              </w:rPr>
              <w:t>6.1. Garantinis terminas</w:t>
            </w:r>
          </w:p>
        </w:tc>
        <w:tc>
          <w:tcPr>
            <w:tcW w:w="6682" w:type="dxa"/>
            <w:gridSpan w:val="2"/>
          </w:tcPr>
          <w:p w14:paraId="31066C13" w14:textId="28248266" w:rsidR="0037190E" w:rsidRPr="00643E80" w:rsidRDefault="00643E80" w:rsidP="001D2457">
            <w:pPr>
              <w:jc w:val="both"/>
            </w:pPr>
            <w:r w:rsidRPr="00643E80">
              <w:t>Netaikoma</w:t>
            </w:r>
          </w:p>
          <w:p w14:paraId="2A4317FE" w14:textId="3C63E260" w:rsidR="00027B83" w:rsidRPr="00A71A26" w:rsidRDefault="00027B83" w:rsidP="0BE63F34"/>
        </w:tc>
      </w:tr>
      <w:tr w:rsidR="00027B83" w:rsidRPr="00A71A26" w14:paraId="029C51DA" w14:textId="77777777" w:rsidTr="0BE63F34">
        <w:trPr>
          <w:trHeight w:val="300"/>
        </w:trPr>
        <w:tc>
          <w:tcPr>
            <w:tcW w:w="3094" w:type="dxa"/>
            <w:gridSpan w:val="2"/>
          </w:tcPr>
          <w:p w14:paraId="66960D83" w14:textId="77777777" w:rsidR="00027B83" w:rsidRPr="00A71A26" w:rsidRDefault="000B0897" w:rsidP="0BE63F34">
            <w:pPr>
              <w:rPr>
                <w:b/>
                <w:bCs/>
                <w:kern w:val="2"/>
              </w:rPr>
            </w:pPr>
            <w:r w:rsidRPr="0BE63F34">
              <w:rPr>
                <w:b/>
                <w:bCs/>
              </w:rPr>
              <w:t>6.2. Terminas Paslaugų trūkumams pašalinti</w:t>
            </w:r>
          </w:p>
        </w:tc>
        <w:tc>
          <w:tcPr>
            <w:tcW w:w="6682" w:type="dxa"/>
            <w:gridSpan w:val="2"/>
          </w:tcPr>
          <w:p w14:paraId="1AC7335E" w14:textId="4026EDDB" w:rsidR="00027B83" w:rsidRPr="00A71A26" w:rsidRDefault="000B0897" w:rsidP="009E122B">
            <w:r w:rsidRPr="0BE63F34">
              <w:rPr>
                <w:kern w:val="2"/>
              </w:rPr>
              <w:t xml:space="preserve">Sutarties galiojimo metu nustačius Paslaugų trūkumų, Tiekėjas turi </w:t>
            </w:r>
            <w:r w:rsidRPr="0BE63F34">
              <w:rPr>
                <w:b/>
                <w:bCs/>
                <w:kern w:val="2"/>
              </w:rPr>
              <w:t>ne vėliau kaip</w:t>
            </w:r>
            <w:r w:rsidRPr="0BE63F34">
              <w:rPr>
                <w:kern w:val="2"/>
              </w:rPr>
              <w:t xml:space="preserve"> per </w:t>
            </w:r>
            <w:r w:rsidR="00110BEE" w:rsidRPr="0BE63F34">
              <w:rPr>
                <w:kern w:val="2"/>
              </w:rPr>
              <w:t>5 (penkias) darbo dienas</w:t>
            </w:r>
            <w:r w:rsidRPr="0BE63F34">
              <w:rPr>
                <w:kern w:val="2"/>
              </w:rPr>
              <w:t xml:space="preserve"> nuo rašytinės pretenzijos gavimo dienos pašalinti Paslaugų trūkumus.</w:t>
            </w:r>
          </w:p>
          <w:p w14:paraId="3DB5CD93" w14:textId="444A0704" w:rsidR="00027B83" w:rsidRPr="00A71A26" w:rsidRDefault="00027B83" w:rsidP="0BE63F34">
            <w:pPr>
              <w:rPr>
                <w:kern w:val="2"/>
                <w:highlight w:val="yellow"/>
              </w:rPr>
            </w:pPr>
          </w:p>
        </w:tc>
      </w:tr>
      <w:tr w:rsidR="00027B83" w:rsidRPr="00A71A26" w14:paraId="79A63541" w14:textId="77777777" w:rsidTr="0BE63F34">
        <w:trPr>
          <w:trHeight w:val="300"/>
        </w:trPr>
        <w:tc>
          <w:tcPr>
            <w:tcW w:w="3094" w:type="dxa"/>
            <w:gridSpan w:val="2"/>
          </w:tcPr>
          <w:p w14:paraId="41FCDCAE" w14:textId="77777777" w:rsidR="00027B83" w:rsidRPr="00A71A26" w:rsidRDefault="000B0897" w:rsidP="0BE63F34">
            <w:pPr>
              <w:rPr>
                <w:b/>
                <w:bCs/>
              </w:rPr>
            </w:pPr>
            <w:r w:rsidRPr="0BE63F34">
              <w:rPr>
                <w:b/>
                <w:bCs/>
              </w:rPr>
              <w:t>6.3. Kokybinių kriterijų įgyvendinimo ir tikrinimo tvarka</w:t>
            </w:r>
          </w:p>
        </w:tc>
        <w:tc>
          <w:tcPr>
            <w:tcW w:w="6682" w:type="dxa"/>
            <w:gridSpan w:val="2"/>
          </w:tcPr>
          <w:p w14:paraId="4AD9D99D" w14:textId="69E2839F" w:rsidR="0040526E" w:rsidRPr="0040526E" w:rsidRDefault="006F4ADE" w:rsidP="0064575E">
            <w:pPr>
              <w:jc w:val="both"/>
            </w:pPr>
            <w:r>
              <w:t xml:space="preserve">6.3.1. </w:t>
            </w:r>
            <w:r w:rsidR="0040526E" w:rsidRPr="0040526E">
              <w:t xml:space="preserve">Tiekėjas savo veikloje turi įsidiegęs aplinkos apsaugos vadybos standartą (LST EN ISO 14001, EMAS ar lygiavertį) </w:t>
            </w:r>
            <w:r w:rsidR="0040526E" w:rsidRPr="0040526E">
              <w:rPr>
                <w:i/>
                <w:iCs/>
              </w:rPr>
              <w:t>(taikoma, jeigu buvo suteikti ekonominio naudingumo balai už šį kriterijų)</w:t>
            </w:r>
          </w:p>
          <w:p w14:paraId="6AA4E771" w14:textId="54B2AD8A" w:rsidR="00AD5DBE" w:rsidRDefault="006F4ADE" w:rsidP="0064575E">
            <w:pPr>
              <w:jc w:val="both"/>
            </w:pPr>
            <w:r w:rsidRPr="006F4ADE">
              <w:t xml:space="preserve">6.3.2. </w:t>
            </w:r>
            <w:r w:rsidR="00AD5DBE" w:rsidRPr="0040526E">
              <w:t>Tiekėj</w:t>
            </w:r>
            <w:r w:rsidR="00AD5DBE">
              <w:t>o</w:t>
            </w:r>
            <w:r w:rsidR="00AD5DBE" w:rsidRPr="0040526E">
              <w:t xml:space="preserve"> veikloje įsidieg</w:t>
            </w:r>
            <w:r w:rsidR="00AD5DBE">
              <w:t>tas</w:t>
            </w:r>
            <w:r w:rsidR="00AD5DBE" w:rsidRPr="0040526E">
              <w:t xml:space="preserve"> aplinkos apsaugos vadybos standart</w:t>
            </w:r>
            <w:r w:rsidR="00AD5DBE">
              <w:t>as</w:t>
            </w:r>
            <w:r w:rsidR="00AD5DBE" w:rsidRPr="0040526E">
              <w:t xml:space="preserve"> (LST EN ISO 14001, EMAS ar lygiavertį)</w:t>
            </w:r>
            <w:r w:rsidR="00AD5DBE">
              <w:t xml:space="preserve"> turi galioti visą sutarties vykdymo laikotarpį. Jei </w:t>
            </w:r>
            <w:r w:rsidR="008D4BF8">
              <w:t>standarto</w:t>
            </w:r>
            <w:r w:rsidR="00AD5DBE">
              <w:t xml:space="preserve"> galiojimas baigiasi,</w:t>
            </w:r>
            <w:r w:rsidR="008D4BF8">
              <w:t xml:space="preserve"> jis turi būti pratęstas.</w:t>
            </w:r>
            <w:r w:rsidR="00AD5DBE">
              <w:t xml:space="preserve"> </w:t>
            </w:r>
          </w:p>
          <w:p w14:paraId="2F799AE2" w14:textId="0C54C912" w:rsidR="006F4ADE" w:rsidRPr="006F4ADE" w:rsidRDefault="008D4BF8" w:rsidP="0064575E">
            <w:pPr>
              <w:jc w:val="both"/>
            </w:pPr>
            <w:r>
              <w:t xml:space="preserve">6.3.3. </w:t>
            </w:r>
            <w:r w:rsidR="006F4ADE" w:rsidRPr="006F4ADE">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518445E2" w14:textId="3CC22A3C" w:rsidR="006F4ADE" w:rsidRPr="006F4ADE" w:rsidRDefault="006F4ADE" w:rsidP="0064575E">
            <w:pPr>
              <w:jc w:val="both"/>
            </w:pPr>
            <w:r w:rsidRPr="006F4ADE">
              <w:t xml:space="preserve">6.3.3. Tiekėjui, nevykdančiam Pirkimo dokumentuose ir šiose Specialiosiose sąlygose numatytų kokybės kriterijų ar jų nepasiekus, gali būti taikoma Specialiųjų </w:t>
            </w:r>
            <w:r w:rsidRPr="007F4828">
              <w:t xml:space="preserve">sąlygų </w:t>
            </w:r>
            <w:r w:rsidR="00A43049" w:rsidRPr="007F4828">
              <w:t>9</w:t>
            </w:r>
            <w:r w:rsidRPr="007F4828">
              <w:t>.7 punkte nurodyto dydžio bauda ir nustatomas</w:t>
            </w:r>
            <w:r w:rsidR="00015DF2">
              <w:t xml:space="preserve"> </w:t>
            </w:r>
            <w:r w:rsidR="00015DF2" w:rsidRPr="0BE63F34">
              <w:rPr>
                <w:kern w:val="2"/>
              </w:rPr>
              <w:t>5 (penkias) darbo</w:t>
            </w:r>
            <w:r w:rsidR="00015DF2">
              <w:rPr>
                <w:kern w:val="2"/>
              </w:rPr>
              <w:t xml:space="preserve"> dienų terminas arba kitas Šalių suderintas </w:t>
            </w:r>
            <w:r w:rsidRPr="007F4828">
              <w:t xml:space="preserve">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w:t>
            </w:r>
            <w:r w:rsidRPr="007F4828">
              <w:lastRenderedPageBreak/>
              <w:t>pripažįstamas esminiu sutarties pažeidimu pagal Specialiųjų sąlygų 1</w:t>
            </w:r>
            <w:r w:rsidR="007F4828" w:rsidRPr="007F4828">
              <w:t>2</w:t>
            </w:r>
            <w:r w:rsidRPr="007F4828">
              <w:t>.2.</w:t>
            </w:r>
            <w:r w:rsidR="007F4828" w:rsidRPr="007F4828">
              <w:t>4</w:t>
            </w:r>
            <w:r w:rsidRPr="006F4ADE">
              <w:t xml:space="preserve"> punktą.</w:t>
            </w:r>
          </w:p>
          <w:p w14:paraId="5C105553" w14:textId="38C42CD9" w:rsidR="00027B83" w:rsidRPr="00A71A26" w:rsidRDefault="00027B83" w:rsidP="006F4ADE"/>
        </w:tc>
      </w:tr>
      <w:tr w:rsidR="00027B83" w:rsidRPr="00A71A26" w14:paraId="143A7F67" w14:textId="77777777" w:rsidTr="0BE63F34">
        <w:trPr>
          <w:trHeight w:val="300"/>
        </w:trPr>
        <w:tc>
          <w:tcPr>
            <w:tcW w:w="9776" w:type="dxa"/>
            <w:gridSpan w:val="4"/>
          </w:tcPr>
          <w:p w14:paraId="7855F239" w14:textId="77777777" w:rsidR="00027B83" w:rsidRPr="00A71A26" w:rsidRDefault="000B0897" w:rsidP="0BE63F34">
            <w:pPr>
              <w:jc w:val="center"/>
              <w:rPr>
                <w:b/>
                <w:bCs/>
                <w:kern w:val="2"/>
              </w:rPr>
            </w:pPr>
            <w:r w:rsidRPr="0BE63F34">
              <w:rPr>
                <w:b/>
                <w:bCs/>
                <w:kern w:val="2"/>
              </w:rPr>
              <w:lastRenderedPageBreak/>
              <w:t>7. SUTARTIES VYKDYMUI PASITELKIAMI SUBTIEKĖJAI IR (AR) SPECIALISTAI</w:t>
            </w:r>
          </w:p>
        </w:tc>
      </w:tr>
      <w:tr w:rsidR="00027B83" w:rsidRPr="00A71A26" w14:paraId="5D434D1C" w14:textId="77777777" w:rsidTr="0BE63F34">
        <w:trPr>
          <w:trHeight w:val="300"/>
        </w:trPr>
        <w:tc>
          <w:tcPr>
            <w:tcW w:w="3094" w:type="dxa"/>
            <w:gridSpan w:val="2"/>
          </w:tcPr>
          <w:p w14:paraId="23364E4A" w14:textId="77777777" w:rsidR="00027B83" w:rsidRPr="00A71A26" w:rsidRDefault="000B0897" w:rsidP="0BE63F34">
            <w:pPr>
              <w:rPr>
                <w:b/>
                <w:bCs/>
                <w:kern w:val="2"/>
              </w:rPr>
            </w:pPr>
            <w:r w:rsidRPr="0BE63F34">
              <w:rPr>
                <w:b/>
                <w:bCs/>
                <w:kern w:val="2"/>
              </w:rPr>
              <w:t>7.1. Sutarties vykdymui pasitelkiami subtiekėjai ir (ar) specialistai</w:t>
            </w:r>
          </w:p>
        </w:tc>
        <w:tc>
          <w:tcPr>
            <w:tcW w:w="6682" w:type="dxa"/>
            <w:gridSpan w:val="2"/>
          </w:tcPr>
          <w:p w14:paraId="75662560" w14:textId="77777777" w:rsidR="00027B83" w:rsidRPr="00A71A26" w:rsidRDefault="000B0897">
            <w:r w:rsidRPr="0BE63F34">
              <w:rPr>
                <w:kern w:val="2"/>
              </w:rPr>
              <w:t>Sutarties vykdymui subtiekėjai ir (ar) specialistai nepasitelkiami.</w:t>
            </w:r>
          </w:p>
          <w:p w14:paraId="6AB4D26D" w14:textId="77777777" w:rsidR="00027B83" w:rsidRPr="00A71A26" w:rsidRDefault="00027B83" w:rsidP="0BE63F34">
            <w:pPr>
              <w:rPr>
                <w:kern w:val="2"/>
              </w:rPr>
            </w:pPr>
          </w:p>
          <w:p w14:paraId="35F997DC" w14:textId="77777777" w:rsidR="00027B83" w:rsidRPr="00A71A26" w:rsidRDefault="000B0897" w:rsidP="0BE63F34">
            <w:pPr>
              <w:rPr>
                <w:color w:val="FF0000"/>
                <w:kern w:val="2"/>
              </w:rPr>
            </w:pPr>
            <w:r w:rsidRPr="0BE63F34">
              <w:rPr>
                <w:color w:val="FF0000"/>
                <w:kern w:val="2"/>
              </w:rPr>
              <w:t>arba</w:t>
            </w:r>
          </w:p>
          <w:p w14:paraId="43439ADA" w14:textId="77777777" w:rsidR="00027B83" w:rsidRPr="00A71A26" w:rsidRDefault="00027B83" w:rsidP="0BE63F34">
            <w:pPr>
              <w:rPr>
                <w:kern w:val="2"/>
              </w:rPr>
            </w:pPr>
          </w:p>
          <w:p w14:paraId="1398856C" w14:textId="77777777" w:rsidR="00027B83" w:rsidRPr="00A71A26" w:rsidRDefault="000B0897" w:rsidP="0BE63F34">
            <w:pPr>
              <w:rPr>
                <w:b/>
                <w:bCs/>
                <w:kern w:val="2"/>
              </w:rPr>
            </w:pPr>
            <w:r w:rsidRPr="0BE63F34">
              <w:rPr>
                <w:kern w:val="2"/>
              </w:rPr>
              <w:t xml:space="preserve">Sutarties vykdymui pasitelkiami subtiekėjai ir (ar) specialistai yra nurodyti Sutarties priede Nr. </w:t>
            </w:r>
            <w:r w:rsidRPr="0BE63F34">
              <w:rPr>
                <w:kern w:val="2"/>
                <w:highlight w:val="yellow"/>
              </w:rPr>
              <w:t>[...]</w:t>
            </w:r>
            <w:r w:rsidRPr="0BE63F34">
              <w:rPr>
                <w:kern w:val="2"/>
              </w:rPr>
              <w:t xml:space="preserve"> „Sutarties vykdymui pasitelkiami subtiekėjai ir (ar) specialistai“</w:t>
            </w:r>
          </w:p>
        </w:tc>
      </w:tr>
      <w:tr w:rsidR="00027B83" w:rsidRPr="00A71A26" w14:paraId="56CDBDB5" w14:textId="77777777" w:rsidTr="0BE63F34">
        <w:trPr>
          <w:trHeight w:val="300"/>
        </w:trPr>
        <w:tc>
          <w:tcPr>
            <w:tcW w:w="9776" w:type="dxa"/>
            <w:gridSpan w:val="4"/>
          </w:tcPr>
          <w:p w14:paraId="79F212F2" w14:textId="77777777" w:rsidR="00027B83" w:rsidRPr="00A71A26" w:rsidRDefault="000B0897" w:rsidP="0BE63F34">
            <w:pPr>
              <w:jc w:val="center"/>
              <w:rPr>
                <w:b/>
                <w:bCs/>
                <w:kern w:val="2"/>
              </w:rPr>
            </w:pPr>
            <w:r w:rsidRPr="0BE63F34">
              <w:rPr>
                <w:b/>
                <w:bCs/>
                <w:kern w:val="2"/>
              </w:rPr>
              <w:t>8. PRIEVOLIŲ PAGAL SUTARTĮ ĮVYKDYMO UŽTIKRINIMAS</w:t>
            </w:r>
          </w:p>
        </w:tc>
      </w:tr>
      <w:tr w:rsidR="00027B83" w:rsidRPr="00A71A26" w14:paraId="2550B9E9" w14:textId="77777777" w:rsidTr="0BE63F34">
        <w:trPr>
          <w:trHeight w:val="300"/>
        </w:trPr>
        <w:tc>
          <w:tcPr>
            <w:tcW w:w="3094" w:type="dxa"/>
            <w:gridSpan w:val="2"/>
          </w:tcPr>
          <w:p w14:paraId="2DF3A2E5" w14:textId="77777777" w:rsidR="00027B83" w:rsidRPr="00A71A26" w:rsidRDefault="000B0897" w:rsidP="0BE63F34">
            <w:pPr>
              <w:rPr>
                <w:b/>
                <w:bCs/>
                <w:kern w:val="2"/>
              </w:rPr>
            </w:pPr>
            <w:r w:rsidRPr="0BE63F34">
              <w:rPr>
                <w:b/>
                <w:bCs/>
                <w:kern w:val="2"/>
              </w:rPr>
              <w:t>8.1. Prievolių pagal Sutartį įvykdymo užtikrinimas</w:t>
            </w:r>
          </w:p>
        </w:tc>
        <w:tc>
          <w:tcPr>
            <w:tcW w:w="6682" w:type="dxa"/>
            <w:gridSpan w:val="2"/>
          </w:tcPr>
          <w:p w14:paraId="76BCF25F" w14:textId="65E07727" w:rsidR="00027B83" w:rsidRPr="00A71A26" w:rsidRDefault="000B0897">
            <w:r w:rsidRPr="0BE63F34">
              <w:rPr>
                <w:kern w:val="2"/>
              </w:rPr>
              <w:t>Prievolių pagal Sutartį įvykdymas užtikrinamas:</w:t>
            </w:r>
          </w:p>
          <w:p w14:paraId="49AB15C8" w14:textId="5E89861C" w:rsidR="00027B83" w:rsidRPr="00A71A26" w:rsidRDefault="000B0897">
            <w:r w:rsidRPr="0BE63F34">
              <w:rPr>
                <w:kern w:val="2"/>
              </w:rPr>
              <w:t>Netesybomis (delspinigiais, bauda)</w:t>
            </w:r>
            <w:r w:rsidR="000B26D3" w:rsidRPr="0BE63F34">
              <w:rPr>
                <w:kern w:val="2"/>
              </w:rPr>
              <w:t>.</w:t>
            </w:r>
          </w:p>
          <w:p w14:paraId="7E80913C" w14:textId="6F47FFBD" w:rsidR="00027B83" w:rsidRPr="00A71A26" w:rsidRDefault="00027B83" w:rsidP="0BE63F34">
            <w:pPr>
              <w:rPr>
                <w:kern w:val="2"/>
              </w:rPr>
            </w:pPr>
          </w:p>
        </w:tc>
      </w:tr>
      <w:tr w:rsidR="00027B83" w:rsidRPr="00A71A26" w14:paraId="00EE7F74" w14:textId="77777777" w:rsidTr="0BE63F34">
        <w:trPr>
          <w:trHeight w:val="300"/>
        </w:trPr>
        <w:tc>
          <w:tcPr>
            <w:tcW w:w="3094" w:type="dxa"/>
            <w:gridSpan w:val="2"/>
          </w:tcPr>
          <w:p w14:paraId="24F8F716" w14:textId="77777777" w:rsidR="00027B83" w:rsidRPr="00A71A26" w:rsidRDefault="000B0897" w:rsidP="0BE63F34">
            <w:pPr>
              <w:rPr>
                <w:b/>
                <w:bCs/>
                <w:kern w:val="2"/>
              </w:rPr>
            </w:pPr>
            <w:r w:rsidRPr="0BE63F34">
              <w:rPr>
                <w:b/>
                <w:bCs/>
                <w:kern w:val="2"/>
              </w:rPr>
              <w:t>8.2 Sutarties įvykdymo užtikrinimo galiojimo terminas</w:t>
            </w:r>
          </w:p>
        </w:tc>
        <w:tc>
          <w:tcPr>
            <w:tcW w:w="6682" w:type="dxa"/>
            <w:gridSpan w:val="2"/>
          </w:tcPr>
          <w:p w14:paraId="7E2BDFDB" w14:textId="77777777" w:rsidR="00027B83" w:rsidRPr="00A71A26" w:rsidRDefault="000B0897">
            <w:r w:rsidRPr="0BE63F34">
              <w:rPr>
                <w:kern w:val="2"/>
              </w:rPr>
              <w:t>Netaikoma</w:t>
            </w:r>
          </w:p>
          <w:p w14:paraId="7437BEBB" w14:textId="77777777" w:rsidR="00027B83" w:rsidRPr="00A71A26" w:rsidRDefault="00027B83" w:rsidP="0BE63F34">
            <w:pPr>
              <w:rPr>
                <w:kern w:val="2"/>
              </w:rPr>
            </w:pPr>
          </w:p>
          <w:p w14:paraId="49273A25" w14:textId="5CEABF54" w:rsidR="00027B83" w:rsidRPr="00A71A26" w:rsidRDefault="00027B83" w:rsidP="0BE63F34">
            <w:pPr>
              <w:rPr>
                <w:kern w:val="2"/>
              </w:rPr>
            </w:pPr>
          </w:p>
        </w:tc>
      </w:tr>
      <w:tr w:rsidR="00027B83" w:rsidRPr="00A71A26" w14:paraId="22BAE69C" w14:textId="77777777" w:rsidTr="0BE63F34">
        <w:trPr>
          <w:trHeight w:val="300"/>
        </w:trPr>
        <w:tc>
          <w:tcPr>
            <w:tcW w:w="3094" w:type="dxa"/>
            <w:gridSpan w:val="2"/>
          </w:tcPr>
          <w:p w14:paraId="589C28BB" w14:textId="77777777" w:rsidR="00027B83" w:rsidRPr="00A71A26" w:rsidRDefault="000B0897" w:rsidP="0BE63F34">
            <w:pPr>
              <w:rPr>
                <w:b/>
                <w:bCs/>
                <w:kern w:val="2"/>
              </w:rPr>
            </w:pPr>
            <w:r w:rsidRPr="0BE63F34">
              <w:rPr>
                <w:b/>
                <w:bCs/>
                <w:kern w:val="2"/>
              </w:rPr>
              <w:t>8.3. Sutarties įvykdymo užtikrinimo pateikimas</w:t>
            </w:r>
          </w:p>
        </w:tc>
        <w:tc>
          <w:tcPr>
            <w:tcW w:w="6682" w:type="dxa"/>
            <w:gridSpan w:val="2"/>
          </w:tcPr>
          <w:p w14:paraId="79D3727C" w14:textId="77777777" w:rsidR="00027B83" w:rsidRPr="00A71A26" w:rsidRDefault="000B0897">
            <w:r w:rsidRPr="0BE63F34">
              <w:rPr>
                <w:kern w:val="2"/>
              </w:rPr>
              <w:t>Netaikoma</w:t>
            </w:r>
          </w:p>
          <w:p w14:paraId="3FDC0193" w14:textId="77777777" w:rsidR="00027B83" w:rsidRPr="00A71A26" w:rsidRDefault="00027B83" w:rsidP="0BE63F34">
            <w:pPr>
              <w:rPr>
                <w:kern w:val="2"/>
              </w:rPr>
            </w:pPr>
          </w:p>
          <w:p w14:paraId="196DC212" w14:textId="34BAED95" w:rsidR="00027B83" w:rsidRPr="00A71A26" w:rsidRDefault="00027B83" w:rsidP="0BE63F34"/>
        </w:tc>
      </w:tr>
      <w:tr w:rsidR="00027B83" w:rsidRPr="00A71A26" w14:paraId="3121CA65" w14:textId="77777777" w:rsidTr="0BE63F34">
        <w:trPr>
          <w:trHeight w:val="300"/>
        </w:trPr>
        <w:tc>
          <w:tcPr>
            <w:tcW w:w="9776" w:type="dxa"/>
            <w:gridSpan w:val="4"/>
          </w:tcPr>
          <w:p w14:paraId="772DBFBE" w14:textId="77777777" w:rsidR="00027B83" w:rsidRPr="00A71A26" w:rsidRDefault="000B0897" w:rsidP="0BE63F34">
            <w:pPr>
              <w:jc w:val="center"/>
              <w:rPr>
                <w:b/>
                <w:bCs/>
                <w:kern w:val="2"/>
              </w:rPr>
            </w:pPr>
            <w:r w:rsidRPr="0BE63F34">
              <w:rPr>
                <w:b/>
                <w:bCs/>
                <w:kern w:val="2"/>
              </w:rPr>
              <w:t>9. ŠALIŲ ATSAKOMYBĖ</w:t>
            </w:r>
          </w:p>
        </w:tc>
      </w:tr>
      <w:tr w:rsidR="00027B83" w:rsidRPr="00A71A26" w14:paraId="6E2F209E" w14:textId="77777777" w:rsidTr="0BE63F34">
        <w:trPr>
          <w:trHeight w:val="300"/>
        </w:trPr>
        <w:tc>
          <w:tcPr>
            <w:tcW w:w="3094" w:type="dxa"/>
            <w:gridSpan w:val="2"/>
          </w:tcPr>
          <w:p w14:paraId="785E4D98" w14:textId="77777777" w:rsidR="00027B83" w:rsidRPr="00A71A26" w:rsidRDefault="000B0897" w:rsidP="0BE63F34">
            <w:pPr>
              <w:rPr>
                <w:b/>
                <w:bCs/>
                <w:kern w:val="2"/>
              </w:rPr>
            </w:pPr>
            <w:r w:rsidRPr="0BE63F34">
              <w:rPr>
                <w:b/>
                <w:bCs/>
                <w:kern w:val="2"/>
              </w:rPr>
              <w:t>9.1. Pirkėjui taikomos netesybos už mokėjimų pagal Sutartį vėlavimą</w:t>
            </w:r>
          </w:p>
        </w:tc>
        <w:tc>
          <w:tcPr>
            <w:tcW w:w="6682" w:type="dxa"/>
            <w:gridSpan w:val="2"/>
          </w:tcPr>
          <w:p w14:paraId="54D3B64E" w14:textId="66B8740E" w:rsidR="00027B83" w:rsidRPr="00A71A26" w:rsidRDefault="000B0897" w:rsidP="0064575E">
            <w:pPr>
              <w:jc w:val="both"/>
            </w:pPr>
            <w:r w:rsidRPr="0BE63F34">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A71A26" w:rsidRDefault="00027B83" w:rsidP="0064575E">
            <w:pPr>
              <w:spacing w:line="259" w:lineRule="auto"/>
              <w:jc w:val="both"/>
              <w:rPr>
                <w:color w:val="000000"/>
                <w:kern w:val="2"/>
              </w:rPr>
            </w:pPr>
          </w:p>
        </w:tc>
      </w:tr>
      <w:tr w:rsidR="00027B83" w:rsidRPr="00A71A26" w14:paraId="791CF2E0" w14:textId="77777777" w:rsidTr="0BE63F34">
        <w:trPr>
          <w:trHeight w:val="300"/>
        </w:trPr>
        <w:tc>
          <w:tcPr>
            <w:tcW w:w="3094" w:type="dxa"/>
            <w:gridSpan w:val="2"/>
          </w:tcPr>
          <w:p w14:paraId="21033E05" w14:textId="77777777" w:rsidR="00027B83" w:rsidRPr="00A71A26" w:rsidRDefault="000B0897" w:rsidP="0BE63F34">
            <w:pPr>
              <w:rPr>
                <w:b/>
                <w:bCs/>
                <w:kern w:val="2"/>
              </w:rPr>
            </w:pPr>
            <w:r w:rsidRPr="0BE63F34">
              <w:rPr>
                <w:b/>
                <w:bCs/>
              </w:rPr>
              <w:t>9.2. Tiekėjui taikomos netesybos</w:t>
            </w:r>
          </w:p>
        </w:tc>
        <w:tc>
          <w:tcPr>
            <w:tcW w:w="6682" w:type="dxa"/>
            <w:gridSpan w:val="2"/>
          </w:tcPr>
          <w:p w14:paraId="1931C6C5" w14:textId="16DD7C80" w:rsidR="00FA64BF" w:rsidRPr="00BC62E8" w:rsidRDefault="007A5CED" w:rsidP="00FA64BF">
            <w:pPr>
              <w:pStyle w:val="Sraopastraipa2"/>
              <w:tabs>
                <w:tab w:val="left" w:pos="993"/>
                <w:tab w:val="left" w:pos="1134"/>
              </w:tabs>
              <w:suppressAutoHyphens/>
              <w:autoSpaceDN w:val="0"/>
              <w:spacing w:after="0" w:line="240" w:lineRule="auto"/>
              <w:ind w:left="0"/>
              <w:textAlignment w:val="baseline"/>
            </w:pPr>
            <w:r w:rsidRPr="0BE63F34">
              <w:rPr>
                <w:kern w:val="2"/>
              </w:rPr>
              <w:t>9.2.1.</w:t>
            </w:r>
            <w:r w:rsidR="00FA64BF">
              <w:rPr>
                <w:kern w:val="2"/>
              </w:rPr>
              <w:t xml:space="preserve"> </w:t>
            </w:r>
            <w:r w:rsidR="00FA64BF" w:rsidRPr="75F946E0">
              <w:t xml:space="preserve">Jeigu Tiekėjas dėl savo kaltės nesuteikia Paslaugų Šalių sutartu laiku, Pirkėjo reikalavimu, Tiekėjas turi sumokėti </w:t>
            </w:r>
            <w:r w:rsidR="001301AE" w:rsidRPr="75F946E0">
              <w:t>3</w:t>
            </w:r>
            <w:r w:rsidR="00FA64BF" w:rsidRPr="75F946E0">
              <w:t> 000,00 (</w:t>
            </w:r>
            <w:r w:rsidR="001301AE" w:rsidRPr="75F946E0">
              <w:t>tr</w:t>
            </w:r>
            <w:r w:rsidR="00FA64BF" w:rsidRPr="75F946E0">
              <w:t>is tūkstančius) Eur baudą.</w:t>
            </w:r>
          </w:p>
          <w:p w14:paraId="7E411BAB" w14:textId="7FDB25B2" w:rsidR="00C2312A" w:rsidRDefault="00FA64BF" w:rsidP="0064575E">
            <w:pPr>
              <w:jc w:val="both"/>
            </w:pPr>
            <w:r>
              <w:t>9.2.</w:t>
            </w:r>
            <w:r w:rsidR="00015DF2">
              <w:t>2</w:t>
            </w:r>
            <w:r>
              <w:t xml:space="preserve">. Jeigu Tiekėjas dėl savo kaltės suteikia Paslaugas nustatytu laiku, tačiau Paslaugos neatitinka Sutartyje ar Techninėje specifikacijoje nustatytų reikalavimų, </w:t>
            </w:r>
            <w:r>
              <w:rPr>
                <w:kern w:val="2"/>
              </w:rPr>
              <w:t>Pirkėjas</w:t>
            </w:r>
            <w:r w:rsidRPr="0BE63F34">
              <w:rPr>
                <w:kern w:val="2"/>
              </w:rPr>
              <w:t xml:space="preserve"> skaičiuoja 0,02 (dvi šimtosios) procento dydžio delspinigius už sutartinių įsipareigojimų nevykdymo kainos be PVM</w:t>
            </w:r>
            <w:r w:rsidR="00756E0A">
              <w:rPr>
                <w:kern w:val="2"/>
              </w:rPr>
              <w:t>.</w:t>
            </w:r>
            <w:r w:rsidR="0092029E" w:rsidRPr="0BE63F34">
              <w:rPr>
                <w:kern w:val="2"/>
              </w:rPr>
              <w:t xml:space="preserve"> </w:t>
            </w:r>
          </w:p>
          <w:p w14:paraId="3AE22A39" w14:textId="77777777" w:rsidR="004C1E93" w:rsidRDefault="00015DF2" w:rsidP="00756E0A">
            <w:pPr>
              <w:jc w:val="both"/>
            </w:pPr>
            <w:r>
              <w:rPr>
                <w:kern w:val="2"/>
              </w:rPr>
              <w:t xml:space="preserve">9.2.3. </w:t>
            </w:r>
            <w:r w:rsidR="000B0897" w:rsidRPr="0BE63F34">
              <w:rPr>
                <w:kern w:val="2"/>
              </w:rPr>
              <w:t xml:space="preserve">Jeigu Tiekėjas vėluoja suteikti Paslaugas arba nevykdo kitų sutartinių įsipareigojimų, Pirkėjas nuo kitos nei nustatytas terminas dienos Tiekėjui skaičiuoja 0,02 (dvi šimtosios) procento dydžio delspinigius už kiekvieną uždelstą dieną nuo </w:t>
            </w:r>
            <w:r w:rsidR="00C2312A">
              <w:rPr>
                <w:kern w:val="2"/>
              </w:rPr>
              <w:t>Pradinės sutarties vertės</w:t>
            </w:r>
            <w:r w:rsidR="000B0897" w:rsidRPr="0BE63F34">
              <w:rPr>
                <w:kern w:val="2"/>
              </w:rPr>
              <w:t xml:space="preserve"> be PVM.</w:t>
            </w:r>
            <w:bookmarkStart w:id="2" w:name="_Hlk95156496"/>
            <w:bookmarkStart w:id="3" w:name="_Hlk87266790"/>
            <w:bookmarkStart w:id="4" w:name="_Hlk95686680"/>
            <w:bookmarkStart w:id="5" w:name="_Hlk91495730"/>
            <w:bookmarkStart w:id="6" w:name="_Hlk134630122"/>
          </w:p>
          <w:p w14:paraId="19A295F9" w14:textId="7E6F7076" w:rsidR="00756E0A" w:rsidRPr="00A936D6" w:rsidRDefault="008D61B2" w:rsidP="00756E0A">
            <w:pPr>
              <w:jc w:val="both"/>
            </w:pPr>
            <w:r w:rsidRPr="75F946E0">
              <w:rPr>
                <w:kern w:val="2"/>
              </w:rPr>
              <w:t>9.2.</w:t>
            </w:r>
            <w:r w:rsidR="00015DF2" w:rsidRPr="75F946E0">
              <w:rPr>
                <w:kern w:val="2"/>
              </w:rPr>
              <w:t>4</w:t>
            </w:r>
            <w:r w:rsidRPr="75F946E0">
              <w:rPr>
                <w:kern w:val="2"/>
              </w:rPr>
              <w:t xml:space="preserve">. </w:t>
            </w:r>
            <w:r w:rsidR="00756E0A" w:rsidRPr="75F946E0">
              <w:rPr>
                <w:kern w:val="2"/>
              </w:rPr>
              <w:t>Pirkėjui nustačius, kad mokymų patalpos neatitinka Techninėje specifikacijoje nustatytų reikalavimų, Tiekėjas moka 80,00 (aštuoniasdešimt) Eur baudą už kiekvieną nustatytą atvejį</w:t>
            </w:r>
            <w:r w:rsidR="00015DF2" w:rsidRPr="75F946E0">
              <w:rPr>
                <w:kern w:val="2"/>
              </w:rPr>
              <w:t xml:space="preserve"> (atvejis gali būti fiksuojamas elektroninėmis priemonėmis, Pirkėjo ir trečiojo asmens pasirašytu atvejo nustatymo dokumentu ir pan.)</w:t>
            </w:r>
            <w:r w:rsidR="00756E0A" w:rsidRPr="75F946E0">
              <w:rPr>
                <w:kern w:val="2"/>
              </w:rPr>
              <w:t>.</w:t>
            </w:r>
          </w:p>
          <w:p w14:paraId="0D6032B9" w14:textId="647EBEBA" w:rsidR="00756E0A" w:rsidRPr="00A936D6" w:rsidRDefault="008D61B2" w:rsidP="00756E0A">
            <w:pPr>
              <w:jc w:val="both"/>
            </w:pPr>
            <w:r w:rsidRPr="75F946E0">
              <w:rPr>
                <w:kern w:val="2"/>
              </w:rPr>
              <w:lastRenderedPageBreak/>
              <w:t>9.2.</w:t>
            </w:r>
            <w:r w:rsidR="00015DF2" w:rsidRPr="75F946E0">
              <w:rPr>
                <w:kern w:val="2"/>
              </w:rPr>
              <w:t>5</w:t>
            </w:r>
            <w:r w:rsidRPr="75F946E0">
              <w:rPr>
                <w:kern w:val="2"/>
              </w:rPr>
              <w:t xml:space="preserve">. </w:t>
            </w:r>
            <w:r w:rsidR="00756E0A" w:rsidRPr="75F946E0">
              <w:rPr>
                <w:kern w:val="2"/>
              </w:rPr>
              <w:t>Pirkėjui nustačius, kad maitinimo paslaugos neatitinka Techninėje specifikacijoje nustatytų reikalavimų, Tiekėjas moka 10,00 (dešimt) Eur baudą už kiekvieną nustatytą atvejį</w:t>
            </w:r>
            <w:r w:rsidR="00A122F6" w:rsidRPr="75F946E0">
              <w:rPr>
                <w:kern w:val="2"/>
              </w:rPr>
              <w:t xml:space="preserve"> (atvejis gali būti fiksuojamas elektroninėmis priemonėmis, Pirkėjo ir trečiojo asmens pasirašytu atvejo nustatymo dokumentu ir pan.)</w:t>
            </w:r>
            <w:r w:rsidR="00756E0A" w:rsidRPr="75F946E0">
              <w:rPr>
                <w:kern w:val="2"/>
              </w:rPr>
              <w:t>.</w:t>
            </w:r>
          </w:p>
          <w:p w14:paraId="04E02BEB" w14:textId="44DDD7E8" w:rsidR="00756E0A" w:rsidRDefault="008D61B2" w:rsidP="00756E0A">
            <w:pPr>
              <w:jc w:val="both"/>
            </w:pPr>
            <w:r w:rsidRPr="75F946E0">
              <w:rPr>
                <w:kern w:val="2"/>
              </w:rPr>
              <w:t>9.2.</w:t>
            </w:r>
            <w:r w:rsidR="00015DF2" w:rsidRPr="75F946E0">
              <w:rPr>
                <w:kern w:val="2"/>
              </w:rPr>
              <w:t>6</w:t>
            </w:r>
            <w:r w:rsidRPr="75F946E0">
              <w:rPr>
                <w:kern w:val="2"/>
              </w:rPr>
              <w:t xml:space="preserve">. </w:t>
            </w:r>
            <w:r w:rsidR="00756E0A" w:rsidRPr="75F946E0">
              <w:rPr>
                <w:kern w:val="2"/>
              </w:rPr>
              <w:t>Pirkėjui nustačius, kad apgyvendinimo paslaugos neatitinka Techninėje specifikacijoje nustatytų reikalavimų, Tiekėjas moka 60,00 (šešiasdešimt) Eur baudą už kiekvieną nustatytą atvejį</w:t>
            </w:r>
            <w:r w:rsidR="00FF4DB4" w:rsidRPr="75F946E0">
              <w:rPr>
                <w:kern w:val="2"/>
              </w:rPr>
              <w:t xml:space="preserve"> (atvejis gali būti fiksuojamas elektroninėmis priemonėmis, Pirkėjo ir trečiojo asmens pasirašytu atvejo nustatymo dokumentu ir pan.)</w:t>
            </w:r>
            <w:r w:rsidR="00756E0A" w:rsidRPr="75F946E0">
              <w:rPr>
                <w:kern w:val="2"/>
              </w:rPr>
              <w:t>.</w:t>
            </w:r>
          </w:p>
          <w:p w14:paraId="25FD47C5" w14:textId="4970E427" w:rsidR="000B6461" w:rsidRPr="00A936D6" w:rsidRDefault="008D61B2" w:rsidP="00756E0A">
            <w:pPr>
              <w:jc w:val="both"/>
            </w:pPr>
            <w:r w:rsidRPr="75F946E0">
              <w:rPr>
                <w:kern w:val="2"/>
              </w:rPr>
              <w:t>9.2.</w:t>
            </w:r>
            <w:r w:rsidR="00015DF2" w:rsidRPr="75F946E0">
              <w:rPr>
                <w:kern w:val="2"/>
              </w:rPr>
              <w:t>7</w:t>
            </w:r>
            <w:r w:rsidRPr="75F946E0">
              <w:rPr>
                <w:kern w:val="2"/>
              </w:rPr>
              <w:t xml:space="preserve">. </w:t>
            </w:r>
            <w:r w:rsidR="000B6461" w:rsidRPr="75F946E0">
              <w:rPr>
                <w:kern w:val="2"/>
              </w:rPr>
              <w:t>P</w:t>
            </w:r>
            <w:r w:rsidR="00BE0B75" w:rsidRPr="75F946E0">
              <w:rPr>
                <w:kern w:val="2"/>
              </w:rPr>
              <w:t xml:space="preserve">irkėjui nustačius, kad aptarnavimas renginių metu neatitinka </w:t>
            </w:r>
            <w:r w:rsidR="00BE0B75">
              <w:t>Techninęje specifikacijoje nustatytų reikalavimų, Tiekėjas moka 80 (aštuoniasdešimt) Eur baudą už kiekvieną atvejį atskirai</w:t>
            </w:r>
            <w:r w:rsidR="00FF4DB4" w:rsidRPr="75F946E0">
              <w:rPr>
                <w:kern w:val="2"/>
              </w:rPr>
              <w:t xml:space="preserve"> (atvejis gali būti fiksuojamas elektroninėmis priemonėmis, Pirkėjo ir trečiojo asmens pasirašytu atvejo nustatymo dokumentu ir pan.)</w:t>
            </w:r>
            <w:r w:rsidR="00BE0B75" w:rsidRPr="75F946E0">
              <w:rPr>
                <w:kern w:val="2"/>
              </w:rPr>
              <w:t>.</w:t>
            </w:r>
          </w:p>
          <w:bookmarkEnd w:id="2"/>
          <w:bookmarkEnd w:id="3"/>
          <w:bookmarkEnd w:id="4"/>
          <w:bookmarkEnd w:id="5"/>
          <w:bookmarkEnd w:id="6"/>
          <w:p w14:paraId="572B4842" w14:textId="5C08C643" w:rsidR="007A5CED" w:rsidRDefault="00AC3ED0" w:rsidP="0064575E">
            <w:pPr>
              <w:jc w:val="both"/>
              <w:rPr>
                <w:rStyle w:val="Numatytasispastraiposriftas1"/>
                <w:rFonts w:eastAsia="Arial Unicode MS"/>
              </w:rPr>
            </w:pPr>
            <w:r>
              <w:t>9.2.</w:t>
            </w:r>
            <w:r w:rsidR="00015DF2">
              <w:t>8</w:t>
            </w:r>
            <w:r>
              <w:t>. Tiekėjas privalo sumokėti Pirkėjui netesybas per 10 dienų nuo Pirkėjo pareikalavimo</w:t>
            </w:r>
            <w:r w:rsidR="0092029E" w:rsidRPr="0BE63F34">
              <w:rPr>
                <w:rStyle w:val="Numatytasispastraiposriftas1"/>
                <w:rFonts w:eastAsia="Arial Unicode MS"/>
              </w:rPr>
              <w:t>. Jei Tiekėjas per nurodytą terminą netesybų nesumoka, Pirkėjas turi teisę netesybas išskaičiuoti iš mokėtinų sumų.</w:t>
            </w:r>
          </w:p>
          <w:p w14:paraId="7E114F52" w14:textId="64BD631F" w:rsidR="00FA64BF" w:rsidRPr="00A71A26" w:rsidRDefault="00FA64BF" w:rsidP="00756E0A">
            <w:pPr>
              <w:jc w:val="both"/>
            </w:pPr>
          </w:p>
        </w:tc>
      </w:tr>
      <w:tr w:rsidR="00027B83" w:rsidRPr="00A71A26" w14:paraId="535564A9" w14:textId="77777777" w:rsidTr="0BE63F34">
        <w:trPr>
          <w:trHeight w:val="300"/>
        </w:trPr>
        <w:tc>
          <w:tcPr>
            <w:tcW w:w="3094" w:type="dxa"/>
            <w:gridSpan w:val="2"/>
          </w:tcPr>
          <w:p w14:paraId="669E6DCA" w14:textId="77777777" w:rsidR="00027B83" w:rsidRPr="00A71A26" w:rsidRDefault="000B0897" w:rsidP="0BE63F34">
            <w:pPr>
              <w:rPr>
                <w:b/>
                <w:bCs/>
                <w:kern w:val="2"/>
              </w:rPr>
            </w:pPr>
            <w:r w:rsidRPr="0BE63F34">
              <w:rPr>
                <w:b/>
                <w:bCs/>
                <w:kern w:val="2"/>
              </w:rPr>
              <w:lastRenderedPageBreak/>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027B83" w:rsidRPr="00A71A26" w:rsidRDefault="000B0897">
            <w:r w:rsidRPr="0BE63F34">
              <w:rPr>
                <w:kern w:val="2"/>
              </w:rPr>
              <w:t xml:space="preserve">9.3.1. Nutraukus Sutartį dėl esminio Sutarties pažeidimo, nustatyto Sutarties Specialiosiose sąlygose, mokama </w:t>
            </w:r>
            <w:r w:rsidR="000B26D3" w:rsidRPr="0BE63F34">
              <w:rPr>
                <w:kern w:val="2"/>
              </w:rPr>
              <w:t>10 (dešimt)</w:t>
            </w:r>
            <w:r w:rsidRPr="0BE63F34">
              <w:rPr>
                <w:kern w:val="2"/>
              </w:rPr>
              <w:t xml:space="preserve"> procentų dydžio bauda nuo Pradinės Sutarties vertės, nurodytos Specialiųjų sąlygų 5.2 punkte.</w:t>
            </w:r>
          </w:p>
          <w:p w14:paraId="3E529C11" w14:textId="77777777" w:rsidR="00027B83" w:rsidRPr="00A71A26" w:rsidRDefault="00027B83" w:rsidP="0BE63F34">
            <w:pPr>
              <w:rPr>
                <w:kern w:val="2"/>
              </w:rPr>
            </w:pPr>
          </w:p>
          <w:p w14:paraId="225EB6C8" w14:textId="77777777" w:rsidR="00027B83" w:rsidRPr="00A71A26" w:rsidRDefault="00027B83" w:rsidP="0BE63F34"/>
          <w:p w14:paraId="54EE418B" w14:textId="675E59D6" w:rsidR="00027B83" w:rsidRPr="00A71A26" w:rsidRDefault="00027B83" w:rsidP="0BE63F34">
            <w:pPr>
              <w:rPr>
                <w:kern w:val="2"/>
              </w:rPr>
            </w:pPr>
          </w:p>
        </w:tc>
      </w:tr>
      <w:tr w:rsidR="00027B83" w:rsidRPr="00A71A26" w14:paraId="0DE13579" w14:textId="77777777" w:rsidTr="0BE63F34">
        <w:trPr>
          <w:trHeight w:val="300"/>
        </w:trPr>
        <w:tc>
          <w:tcPr>
            <w:tcW w:w="3094" w:type="dxa"/>
            <w:gridSpan w:val="2"/>
          </w:tcPr>
          <w:p w14:paraId="0E038835" w14:textId="77777777" w:rsidR="00027B83" w:rsidRPr="00A71A26" w:rsidRDefault="000B0897" w:rsidP="0BE63F34">
            <w:pPr>
              <w:rPr>
                <w:b/>
                <w:bCs/>
                <w:kern w:val="2"/>
              </w:rPr>
            </w:pPr>
            <w:r w:rsidRPr="0BE63F34">
              <w:rPr>
                <w:b/>
                <w:bCs/>
                <w:kern w:val="2"/>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0FCC5D8A" w14:textId="77777777" w:rsidR="00027B83" w:rsidRDefault="000B26D3" w:rsidP="0BE63F34">
            <w:pPr>
              <w:rPr>
                <w:rStyle w:val="Other"/>
                <w:i w:val="0"/>
                <w:iCs w:val="0"/>
                <w:color w:val="auto"/>
              </w:rPr>
            </w:pPr>
            <w:r w:rsidRPr="000411A9">
              <w:rPr>
                <w:rStyle w:val="Other"/>
                <w:i w:val="0"/>
                <w:iCs w:val="0"/>
                <w:color w:val="auto"/>
              </w:rPr>
              <w:t>300,00 EUR (taikoma už kiekvieną atvejį atskirai)</w:t>
            </w:r>
          </w:p>
          <w:p w14:paraId="1014834F" w14:textId="77777777" w:rsidR="00C2312A" w:rsidRDefault="00C2312A" w:rsidP="0BE63F34">
            <w:pPr>
              <w:rPr>
                <w:rStyle w:val="Other"/>
              </w:rPr>
            </w:pPr>
          </w:p>
          <w:p w14:paraId="0BDA756E" w14:textId="6A2C2D03" w:rsidR="00C2312A" w:rsidRDefault="00C73788" w:rsidP="0BE63F34">
            <w:pPr>
              <w:rPr>
                <w:i/>
                <w:iCs/>
                <w:kern w:val="2"/>
              </w:rPr>
            </w:pPr>
            <w:r>
              <w:rPr>
                <w:i/>
                <w:iCs/>
                <w:kern w:val="2"/>
              </w:rPr>
              <w:t>a</w:t>
            </w:r>
            <w:r w:rsidR="00C2312A">
              <w:rPr>
                <w:i/>
                <w:iCs/>
                <w:kern w:val="2"/>
              </w:rPr>
              <w:t>rba</w:t>
            </w:r>
          </w:p>
          <w:p w14:paraId="4970F7DA" w14:textId="65F538C3" w:rsidR="00C2312A" w:rsidRPr="00C73788" w:rsidRDefault="00C2312A" w:rsidP="0BE63F34">
            <w:pPr>
              <w:rPr>
                <w:kern w:val="2"/>
              </w:rPr>
            </w:pPr>
            <w:r w:rsidRPr="00C73788">
              <w:rPr>
                <w:kern w:val="2"/>
              </w:rPr>
              <w:t>Netaikoma (jeigu nepasitelkiami)</w:t>
            </w:r>
          </w:p>
        </w:tc>
      </w:tr>
      <w:tr w:rsidR="00027B83" w:rsidRPr="00A71A26" w14:paraId="335834C7" w14:textId="77777777" w:rsidTr="0BE63F34">
        <w:trPr>
          <w:trHeight w:val="300"/>
        </w:trPr>
        <w:tc>
          <w:tcPr>
            <w:tcW w:w="3094" w:type="dxa"/>
            <w:gridSpan w:val="2"/>
          </w:tcPr>
          <w:p w14:paraId="13CD1D2E" w14:textId="77777777" w:rsidR="00027B83" w:rsidRPr="00A71A26" w:rsidRDefault="000B0897" w:rsidP="0BE63F34">
            <w:pPr>
              <w:rPr>
                <w:b/>
                <w:bCs/>
                <w:kern w:val="2"/>
              </w:rPr>
            </w:pPr>
            <w:r w:rsidRPr="0BE63F34">
              <w:rPr>
                <w:b/>
                <w:bCs/>
                <w:kern w:val="2"/>
              </w:rPr>
              <w:t>9.5. Tiekėjui taikomos baudos dėl aplinkosauginių ir (arba) socialinių kriterijų nesilaikymo</w:t>
            </w:r>
          </w:p>
        </w:tc>
        <w:tc>
          <w:tcPr>
            <w:tcW w:w="6682" w:type="dxa"/>
            <w:gridSpan w:val="2"/>
          </w:tcPr>
          <w:p w14:paraId="2BD0FE27" w14:textId="76381398" w:rsidR="001C5325" w:rsidRPr="001828B6" w:rsidRDefault="001C5325" w:rsidP="001C5325">
            <w:r w:rsidRPr="370DD57E">
              <w:rPr>
                <w:kern w:val="2"/>
              </w:rPr>
              <w:t xml:space="preserve">Tiekėjui taikoma </w:t>
            </w:r>
            <w:r>
              <w:rPr>
                <w:kern w:val="2"/>
              </w:rPr>
              <w:t>50</w:t>
            </w:r>
            <w:r w:rsidRPr="370DD57E">
              <w:rPr>
                <w:kern w:val="2"/>
              </w:rPr>
              <w:t>0,00 (penk</w:t>
            </w:r>
            <w:r>
              <w:rPr>
                <w:kern w:val="2"/>
              </w:rPr>
              <w:t>i šimtai</w:t>
            </w:r>
            <w:r w:rsidRPr="370DD57E">
              <w:rPr>
                <w:kern w:val="2"/>
              </w:rPr>
              <w:t>) Eur bauda (</w:t>
            </w:r>
            <w:r w:rsidRPr="370DD57E">
              <w:rPr>
                <w:rStyle w:val="Other"/>
                <w:color w:val="auto"/>
              </w:rPr>
              <w:t>taikoma už kiekvieną atvejį atskirai</w:t>
            </w:r>
            <w:r w:rsidRPr="370DD57E">
              <w:rPr>
                <w:i/>
                <w:iCs/>
                <w:kern w:val="2"/>
              </w:rPr>
              <w:t xml:space="preserve">) </w:t>
            </w:r>
            <w:r w:rsidRPr="370DD57E">
              <w:rPr>
                <w:kern w:val="2"/>
              </w:rPr>
              <w:t>už aplinkosauginių reikalavimų, nurodytų Sutarties 13.1.2-13.1.</w:t>
            </w:r>
            <w:r>
              <w:rPr>
                <w:kern w:val="2"/>
              </w:rPr>
              <w:t>4</w:t>
            </w:r>
            <w:r w:rsidRPr="370DD57E">
              <w:rPr>
                <w:kern w:val="2"/>
              </w:rPr>
              <w:t xml:space="preserve"> p., nesilaikymą.</w:t>
            </w:r>
          </w:p>
          <w:p w14:paraId="0BB2E042" w14:textId="77777777" w:rsidR="001C5325" w:rsidRPr="001828B6" w:rsidRDefault="001C5325" w:rsidP="001C5325">
            <w:pPr>
              <w:jc w:val="both"/>
              <w:rPr>
                <w:kern w:val="2"/>
              </w:rPr>
            </w:pPr>
          </w:p>
          <w:p w14:paraId="6851FF64" w14:textId="06B5AEAC" w:rsidR="001C5325" w:rsidRPr="001828B6" w:rsidRDefault="001C5325" w:rsidP="001C5325">
            <w:r w:rsidRPr="370DD57E">
              <w:rPr>
                <w:kern w:val="2"/>
              </w:rPr>
              <w:t>Pirkėjas Sutarties vykdymo metu gali prašyti pateikti dokumentus dėl atitikties aplinkosauginiams reikalavimams, nustatytiems Techninėje specifikacijoje. Dokumentai turi būti pateikiami ne vėliau kaip per 10 dienų ar kitais Šalių sutartais terminais nuo Pirkėjo prašymo pateikimo dienos</w:t>
            </w:r>
            <w:r w:rsidR="00C2312A">
              <w:rPr>
                <w:kern w:val="2"/>
              </w:rPr>
              <w:t>.</w:t>
            </w:r>
          </w:p>
          <w:p w14:paraId="4C8C0993" w14:textId="38A2604D" w:rsidR="001C5325" w:rsidRPr="00A71A26" w:rsidRDefault="001C5325" w:rsidP="0BE63F34">
            <w:pPr>
              <w:rPr>
                <w:color w:val="4472C4"/>
                <w:kern w:val="2"/>
              </w:rPr>
            </w:pPr>
          </w:p>
        </w:tc>
      </w:tr>
      <w:tr w:rsidR="00027B83" w:rsidRPr="00A71A26" w14:paraId="5CB34632" w14:textId="77777777" w:rsidTr="0BE63F34">
        <w:trPr>
          <w:trHeight w:val="300"/>
        </w:trPr>
        <w:tc>
          <w:tcPr>
            <w:tcW w:w="3094" w:type="dxa"/>
            <w:gridSpan w:val="2"/>
          </w:tcPr>
          <w:p w14:paraId="59ED911B" w14:textId="77777777" w:rsidR="00027B83" w:rsidRPr="00A71A26" w:rsidRDefault="000B0897" w:rsidP="0BE63F34">
            <w:pPr>
              <w:rPr>
                <w:b/>
                <w:bCs/>
                <w:kern w:val="2"/>
              </w:rPr>
            </w:pPr>
            <w:r w:rsidRPr="0BE63F34">
              <w:rPr>
                <w:b/>
                <w:bCs/>
                <w:kern w:val="2"/>
              </w:rPr>
              <w:t xml:space="preserve">9.6. Tiekėjui / Pirkėjui taikoma bauda dėl </w:t>
            </w:r>
            <w:r w:rsidRPr="0BE63F34">
              <w:rPr>
                <w:b/>
                <w:bCs/>
                <w:kern w:val="2"/>
              </w:rPr>
              <w:lastRenderedPageBreak/>
              <w:t>konfidencialumo reikalavimų nesilaikymo</w:t>
            </w:r>
          </w:p>
        </w:tc>
        <w:tc>
          <w:tcPr>
            <w:tcW w:w="6682" w:type="dxa"/>
            <w:gridSpan w:val="2"/>
          </w:tcPr>
          <w:p w14:paraId="61282DD4" w14:textId="77777777" w:rsidR="001C5325" w:rsidRPr="001828B6" w:rsidRDefault="001C5325" w:rsidP="001C5325">
            <w:r w:rsidRPr="004C1E93">
              <w:rPr>
                <w:kern w:val="2"/>
              </w:rPr>
              <w:lastRenderedPageBreak/>
              <w:t xml:space="preserve">Pirkėjas įsipareigoja laikytis konfidencialumo reikalavimų, įskaitant asmens duomenų apsaugos, autorių teisių, Perkančiosios organizacijos reputacijos apsaugos bei kitų teisės aktuose nustatytų </w:t>
            </w:r>
            <w:r w:rsidRPr="004C1E93">
              <w:rPr>
                <w:kern w:val="2"/>
              </w:rPr>
              <w:lastRenderedPageBreak/>
              <w:t>informacijos apsaugos reikalavimų. Už konfidencialumo reikalavimų nesilaikymą mokama 500,00 Eur už kiekvieną atvejį</w:t>
            </w:r>
          </w:p>
          <w:p w14:paraId="76B42FBC" w14:textId="77777777" w:rsidR="001C5325" w:rsidRDefault="001C5325">
            <w:pPr>
              <w:rPr>
                <w:kern w:val="2"/>
              </w:rPr>
            </w:pPr>
          </w:p>
          <w:p w14:paraId="32D97D93" w14:textId="287834C9" w:rsidR="00027B83" w:rsidRPr="00A71A26" w:rsidRDefault="00027B83" w:rsidP="00C2312A">
            <w:pPr>
              <w:rPr>
                <w:color w:val="4472C4"/>
                <w:kern w:val="2"/>
              </w:rPr>
            </w:pPr>
          </w:p>
        </w:tc>
      </w:tr>
      <w:tr w:rsidR="00027B83" w:rsidRPr="00A71A26" w14:paraId="2F664C56" w14:textId="77777777" w:rsidTr="0BE63F34">
        <w:trPr>
          <w:trHeight w:val="300"/>
        </w:trPr>
        <w:tc>
          <w:tcPr>
            <w:tcW w:w="3094" w:type="dxa"/>
            <w:gridSpan w:val="2"/>
          </w:tcPr>
          <w:p w14:paraId="6498C52D" w14:textId="77777777" w:rsidR="00027B83" w:rsidRPr="00A71A26" w:rsidRDefault="000B0897" w:rsidP="0BE63F34">
            <w:pPr>
              <w:rPr>
                <w:b/>
                <w:bCs/>
                <w:kern w:val="2"/>
              </w:rPr>
            </w:pPr>
            <w:r w:rsidRPr="0BE63F34">
              <w:rPr>
                <w:b/>
                <w:bCs/>
                <w:kern w:val="2"/>
              </w:rPr>
              <w:lastRenderedPageBreak/>
              <w:t xml:space="preserve">9.7. Tiekėjui taikomos netesybos dėl pirkimo dokumentuose nustatytų kokybinių kriterijų </w:t>
            </w:r>
            <w:r w:rsidRPr="75F946E0">
              <w:rPr>
                <w:b/>
              </w:rPr>
              <w:t>nepasiekimo Sutarties vykdymo metu</w:t>
            </w:r>
          </w:p>
        </w:tc>
        <w:tc>
          <w:tcPr>
            <w:tcW w:w="6682" w:type="dxa"/>
            <w:gridSpan w:val="2"/>
          </w:tcPr>
          <w:p w14:paraId="7C96EF5D" w14:textId="77F63F75" w:rsidR="00A71E63" w:rsidRPr="00A71A26" w:rsidRDefault="00A71E63" w:rsidP="009E122B">
            <w:pPr>
              <w:spacing w:line="276" w:lineRule="auto"/>
            </w:pPr>
            <w:r w:rsidRPr="0BE63F34">
              <w:rPr>
                <w:kern w:val="2"/>
              </w:rPr>
              <w:t>10 proc. nuo Pradinės sutarti</w:t>
            </w:r>
            <w:r w:rsidR="00134292" w:rsidRPr="0BE63F34">
              <w:rPr>
                <w:kern w:val="2"/>
              </w:rPr>
              <w:t>e</w:t>
            </w:r>
            <w:r w:rsidRPr="0BE63F34">
              <w:rPr>
                <w:kern w:val="2"/>
              </w:rPr>
              <w:t>s vertės</w:t>
            </w:r>
            <w:r w:rsidRPr="0BE63F34">
              <w:rPr>
                <w:rStyle w:val="Other"/>
                <w:color w:val="auto"/>
                <w:kern w:val="2"/>
              </w:rPr>
              <w:t xml:space="preserve"> </w:t>
            </w:r>
            <w:r w:rsidRPr="0BE63F34">
              <w:rPr>
                <w:rStyle w:val="Other"/>
                <w:color w:val="auto"/>
              </w:rPr>
              <w:t>(taikoma už kiekvieną atvejį atskirai)</w:t>
            </w:r>
          </w:p>
          <w:p w14:paraId="003FECA6" w14:textId="566F081C" w:rsidR="00027B83" w:rsidRPr="00A71A26" w:rsidRDefault="00027B83" w:rsidP="003B782A">
            <w:pPr>
              <w:rPr>
                <w:color w:val="4472C4"/>
                <w:kern w:val="2"/>
              </w:rPr>
            </w:pPr>
          </w:p>
        </w:tc>
      </w:tr>
      <w:tr w:rsidR="00027B83" w:rsidRPr="00A71A26" w14:paraId="0058BAA4" w14:textId="77777777" w:rsidTr="0BE63F34">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A71A26" w:rsidRDefault="000B0897" w:rsidP="0BE63F34">
            <w:pPr>
              <w:rPr>
                <w:b/>
                <w:bCs/>
                <w:kern w:val="2"/>
              </w:rPr>
            </w:pPr>
            <w:r w:rsidRPr="0BE63F34">
              <w:rPr>
                <w:b/>
                <w:bCs/>
                <w:kern w:val="2"/>
              </w:rPr>
              <w:t xml:space="preserve">9.8. Tiekėjui taikomos netesybos dėl Sutarties įvykdymo užtikrinimo </w:t>
            </w:r>
            <w:r w:rsidRPr="0BE63F34">
              <w:rPr>
                <w:b/>
                <w:bCs/>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A71A26" w:rsidRDefault="000B0897">
            <w:r w:rsidRPr="0BE63F34">
              <w:rPr>
                <w:kern w:val="2"/>
              </w:rPr>
              <w:t>Netaikoma</w:t>
            </w:r>
          </w:p>
          <w:p w14:paraId="59E34EF4" w14:textId="7E866A6B" w:rsidR="00027B83" w:rsidRPr="00A71A26" w:rsidRDefault="00027B83" w:rsidP="0BE63F34">
            <w:pPr>
              <w:rPr>
                <w:color w:val="4472C4"/>
                <w:kern w:val="2"/>
              </w:rPr>
            </w:pPr>
          </w:p>
        </w:tc>
      </w:tr>
      <w:tr w:rsidR="00027B83" w:rsidRPr="00A71A26" w14:paraId="4DB25F24" w14:textId="77777777" w:rsidTr="0BE63F34">
        <w:trPr>
          <w:trHeight w:val="300"/>
        </w:trPr>
        <w:tc>
          <w:tcPr>
            <w:tcW w:w="3094" w:type="dxa"/>
            <w:gridSpan w:val="2"/>
          </w:tcPr>
          <w:p w14:paraId="66FCCA71" w14:textId="77777777" w:rsidR="00027B83" w:rsidRPr="00A71A26" w:rsidRDefault="000B0897" w:rsidP="0BE63F34">
            <w:pPr>
              <w:rPr>
                <w:b/>
                <w:bCs/>
                <w:kern w:val="2"/>
              </w:rPr>
            </w:pPr>
            <w:r w:rsidRPr="0BE63F34">
              <w:rPr>
                <w:b/>
                <w:bCs/>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77777777" w:rsidR="00134292" w:rsidRPr="00A71A26" w:rsidRDefault="00134292" w:rsidP="00134292">
            <w:pPr>
              <w:spacing w:line="276" w:lineRule="auto"/>
            </w:pPr>
            <w:r w:rsidRPr="0BE63F34">
              <w:rPr>
                <w:kern w:val="2"/>
              </w:rPr>
              <w:t>10 proc. nuo Pradinės sutarties vertės</w:t>
            </w:r>
            <w:r w:rsidRPr="0BE63F34">
              <w:rPr>
                <w:rStyle w:val="Other"/>
                <w:color w:val="auto"/>
                <w:kern w:val="2"/>
              </w:rPr>
              <w:t xml:space="preserve"> </w:t>
            </w:r>
            <w:r w:rsidRPr="0BE63F34">
              <w:rPr>
                <w:rStyle w:val="Other"/>
                <w:color w:val="auto"/>
              </w:rPr>
              <w:t>(taikoma už kiekvieną atvejį atskirai)</w:t>
            </w:r>
          </w:p>
          <w:p w14:paraId="0AEF38FB" w14:textId="77777777" w:rsidR="00027B83" w:rsidRPr="00A71A26" w:rsidRDefault="00027B83" w:rsidP="0BE63F34">
            <w:pPr>
              <w:rPr>
                <w:kern w:val="2"/>
              </w:rPr>
            </w:pPr>
          </w:p>
          <w:p w14:paraId="1121832F" w14:textId="77777777" w:rsidR="00027B83" w:rsidRPr="00A71A26" w:rsidRDefault="00027B83" w:rsidP="0BE63F34">
            <w:pPr>
              <w:rPr>
                <w:color w:val="4472C4"/>
                <w:kern w:val="2"/>
              </w:rPr>
            </w:pPr>
          </w:p>
        </w:tc>
      </w:tr>
      <w:tr w:rsidR="00027B83" w:rsidRPr="00A71A26" w14:paraId="72DE294E" w14:textId="77777777" w:rsidTr="0BE63F34">
        <w:trPr>
          <w:trHeight w:val="300"/>
        </w:trPr>
        <w:tc>
          <w:tcPr>
            <w:tcW w:w="3094" w:type="dxa"/>
            <w:gridSpan w:val="2"/>
          </w:tcPr>
          <w:p w14:paraId="4EF8C357" w14:textId="77EC36B3" w:rsidR="00027B83" w:rsidRPr="00A71A26" w:rsidRDefault="000B0897" w:rsidP="0BE63F34">
            <w:pPr>
              <w:rPr>
                <w:b/>
                <w:bCs/>
                <w:kern w:val="2"/>
              </w:rPr>
            </w:pPr>
            <w:r w:rsidRPr="0BE63F34">
              <w:rPr>
                <w:b/>
                <w:bCs/>
                <w:kern w:val="2"/>
              </w:rPr>
              <w:t>9.</w:t>
            </w:r>
            <w:r w:rsidR="00341EE3" w:rsidRPr="0BE63F34">
              <w:rPr>
                <w:b/>
                <w:bCs/>
                <w:kern w:val="2"/>
              </w:rPr>
              <w:t>10</w:t>
            </w:r>
            <w:r w:rsidRPr="0BE63F34">
              <w:rPr>
                <w:b/>
                <w:bCs/>
                <w:kern w:val="2"/>
              </w:rPr>
              <w:t>. Kitos netesybos</w:t>
            </w:r>
          </w:p>
        </w:tc>
        <w:tc>
          <w:tcPr>
            <w:tcW w:w="6682" w:type="dxa"/>
            <w:gridSpan w:val="2"/>
          </w:tcPr>
          <w:p w14:paraId="135B4511" w14:textId="00C0847A" w:rsidR="008F73B5" w:rsidRPr="00A71A26" w:rsidRDefault="00AA2833" w:rsidP="008F73B5">
            <w:pPr>
              <w:tabs>
                <w:tab w:val="left" w:pos="993"/>
                <w:tab w:val="left" w:pos="1418"/>
              </w:tabs>
            </w:pPr>
            <w:r>
              <w:t>9</w:t>
            </w:r>
            <w:r w:rsidR="002849F2">
              <w:t>.10.</w:t>
            </w:r>
            <w:r>
              <w:t>1</w:t>
            </w:r>
            <w:r w:rsidR="002849F2">
              <w:t>.</w:t>
            </w:r>
            <w:r w:rsidR="002849F2" w:rsidRPr="00124C79">
              <w:rPr>
                <w:rFonts w:eastAsia="Arial Unicode MS"/>
              </w:rPr>
              <w:t xml:space="preserve"> </w:t>
            </w:r>
            <w:r w:rsidR="008F73B5" w:rsidRPr="0BE63F34">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68B6F085" w14:textId="74A6F603" w:rsidR="00027B83" w:rsidRPr="00A71A26" w:rsidRDefault="00E0706C" w:rsidP="008F73B5">
            <w:pPr>
              <w:tabs>
                <w:tab w:val="left" w:pos="993"/>
                <w:tab w:val="left" w:pos="1418"/>
              </w:tabs>
              <w:rPr>
                <w:rFonts w:eastAsia="Arial Unicode MS"/>
              </w:rPr>
            </w:pPr>
            <w:r w:rsidRPr="75F946E0">
              <w:rPr>
                <w:color w:val="000000" w:themeColor="text1"/>
                <w:kern w:val="2"/>
              </w:rPr>
              <w:t>9.10.</w:t>
            </w:r>
            <w:r w:rsidR="00AA2833" w:rsidRPr="75F946E0">
              <w:rPr>
                <w:color w:val="000000" w:themeColor="text1"/>
                <w:kern w:val="2"/>
              </w:rPr>
              <w:t>2</w:t>
            </w:r>
            <w:r w:rsidRPr="75F946E0">
              <w:rPr>
                <w:color w:val="000000" w:themeColor="text1"/>
                <w:kern w:val="2"/>
              </w:rPr>
              <w:t xml:space="preserve">. </w:t>
            </w:r>
            <w:r w:rsidR="000B16DA" w:rsidRPr="0BE63F34">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33665A21" w14:textId="4438CC0C" w:rsidR="00694E91" w:rsidRPr="00A71A26" w:rsidRDefault="00341EE3" w:rsidP="008F73B5">
            <w:pPr>
              <w:rPr>
                <w:rFonts w:eastAsia="Arial Unicode MS"/>
              </w:rPr>
            </w:pPr>
            <w:r w:rsidRPr="0BE63F34">
              <w:rPr>
                <w:rFonts w:eastAsia="Arial Unicode MS"/>
              </w:rPr>
              <w:t>9.10.</w:t>
            </w:r>
            <w:r w:rsidR="00AA2833">
              <w:rPr>
                <w:rFonts w:eastAsia="Arial Unicode MS"/>
              </w:rPr>
              <w:t>3</w:t>
            </w:r>
            <w:r w:rsidRPr="0BE63F34">
              <w:rPr>
                <w:rFonts w:eastAsia="Arial Unicode MS"/>
              </w:rPr>
              <w:t xml:space="preserve">. </w:t>
            </w:r>
            <w:r w:rsidR="000B16DA" w:rsidRPr="0BE63F34">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A71A26" w:rsidRDefault="006312EF" w:rsidP="0BE63F34">
            <w:pPr>
              <w:rPr>
                <w:rFonts w:eastAsia="Arial Unicode MS"/>
              </w:rPr>
            </w:pPr>
          </w:p>
        </w:tc>
      </w:tr>
      <w:tr w:rsidR="00027B83" w:rsidRPr="00A71A26" w14:paraId="684028A3" w14:textId="77777777" w:rsidTr="0BE63F34">
        <w:trPr>
          <w:trHeight w:val="300"/>
        </w:trPr>
        <w:tc>
          <w:tcPr>
            <w:tcW w:w="9776" w:type="dxa"/>
            <w:gridSpan w:val="4"/>
          </w:tcPr>
          <w:p w14:paraId="4FE3910B" w14:textId="77777777" w:rsidR="00027B83" w:rsidRPr="00A71A26" w:rsidRDefault="000B0897" w:rsidP="0BE63F34">
            <w:pPr>
              <w:jc w:val="center"/>
              <w:rPr>
                <w:color w:val="4472C4"/>
                <w:kern w:val="2"/>
              </w:rPr>
            </w:pPr>
            <w:r w:rsidRPr="0BE63F34">
              <w:rPr>
                <w:b/>
                <w:bCs/>
                <w:kern w:val="2"/>
              </w:rPr>
              <w:t>10. ESMINĖS SUTARTIES SĄLYGOS</w:t>
            </w:r>
          </w:p>
        </w:tc>
      </w:tr>
      <w:tr w:rsidR="00027B83" w:rsidRPr="00A71A26" w14:paraId="6E96BEC4" w14:textId="77777777" w:rsidTr="0BE63F34">
        <w:trPr>
          <w:trHeight w:val="300"/>
        </w:trPr>
        <w:tc>
          <w:tcPr>
            <w:tcW w:w="3094" w:type="dxa"/>
            <w:gridSpan w:val="2"/>
          </w:tcPr>
          <w:p w14:paraId="0063E6A9" w14:textId="77777777" w:rsidR="00027B83" w:rsidRPr="0097023B" w:rsidRDefault="000B0897" w:rsidP="0BE63F34">
            <w:pPr>
              <w:rPr>
                <w:b/>
                <w:bCs/>
                <w:kern w:val="2"/>
              </w:rPr>
            </w:pPr>
            <w:r w:rsidRPr="0097023B">
              <w:rPr>
                <w:b/>
                <w:bCs/>
                <w:kern w:val="2"/>
              </w:rPr>
              <w:t>10.1. Esminės Sutarties sąlygos</w:t>
            </w:r>
          </w:p>
        </w:tc>
        <w:tc>
          <w:tcPr>
            <w:tcW w:w="6682" w:type="dxa"/>
            <w:gridSpan w:val="2"/>
          </w:tcPr>
          <w:p w14:paraId="7E67C8FE" w14:textId="5EBDEBCC" w:rsidR="00F51A4B" w:rsidRPr="0097023B" w:rsidRDefault="00C2312A" w:rsidP="00C2312A">
            <w:pPr>
              <w:tabs>
                <w:tab w:val="center" w:pos="3233"/>
              </w:tabs>
              <w:rPr>
                <w:color w:val="4472C4"/>
                <w:kern w:val="2"/>
              </w:rPr>
            </w:pPr>
            <w:r w:rsidRPr="00F85166">
              <w:rPr>
                <w:kern w:val="2"/>
              </w:rPr>
              <w:t>Netaikoma</w:t>
            </w:r>
          </w:p>
        </w:tc>
      </w:tr>
      <w:tr w:rsidR="001D2457" w:rsidRPr="00A71A26" w14:paraId="7AAFD5BA" w14:textId="77777777" w:rsidTr="0BE63F34">
        <w:trPr>
          <w:trHeight w:val="300"/>
        </w:trPr>
        <w:tc>
          <w:tcPr>
            <w:tcW w:w="3094" w:type="dxa"/>
            <w:gridSpan w:val="2"/>
          </w:tcPr>
          <w:p w14:paraId="5B625FD9" w14:textId="0AE4DB0B" w:rsidR="001D2457" w:rsidRPr="0097023B" w:rsidRDefault="001D2457" w:rsidP="0BE63F34">
            <w:pPr>
              <w:rPr>
                <w:b/>
                <w:bCs/>
                <w:kern w:val="2"/>
              </w:rPr>
            </w:pPr>
            <w:r w:rsidRPr="0097023B">
              <w:rPr>
                <w:b/>
                <w:bCs/>
                <w:kern w:val="2"/>
              </w:rPr>
              <w:t>10.2. Dideli arba nuolatiniai esminės Sutarties sąlygos vykdymo trūkumai</w:t>
            </w:r>
          </w:p>
        </w:tc>
        <w:tc>
          <w:tcPr>
            <w:tcW w:w="6682" w:type="dxa"/>
            <w:gridSpan w:val="2"/>
          </w:tcPr>
          <w:p w14:paraId="6803F3E0" w14:textId="03C11A46" w:rsidR="003F68D8" w:rsidRPr="0097023B" w:rsidRDefault="00756E0A" w:rsidP="00756E0A">
            <w:pPr>
              <w:tabs>
                <w:tab w:val="center" w:pos="3233"/>
              </w:tabs>
              <w:rPr>
                <w:color w:val="000000" w:themeColor="text1"/>
                <w:kern w:val="2"/>
              </w:rPr>
            </w:pPr>
            <w:r>
              <w:rPr>
                <w:color w:val="000000" w:themeColor="text1"/>
                <w:kern w:val="2"/>
              </w:rPr>
              <w:t>Netaikoma</w:t>
            </w:r>
          </w:p>
        </w:tc>
      </w:tr>
      <w:tr w:rsidR="001D2457" w:rsidRPr="00A71A26" w14:paraId="2481156D" w14:textId="77777777" w:rsidTr="0BE63F34">
        <w:trPr>
          <w:trHeight w:val="300"/>
        </w:trPr>
        <w:tc>
          <w:tcPr>
            <w:tcW w:w="9776" w:type="dxa"/>
            <w:gridSpan w:val="4"/>
          </w:tcPr>
          <w:p w14:paraId="28216735" w14:textId="77777777" w:rsidR="001D2457" w:rsidRPr="00A71A26" w:rsidRDefault="001D2457" w:rsidP="0BE63F34">
            <w:pPr>
              <w:jc w:val="center"/>
              <w:rPr>
                <w:b/>
                <w:bCs/>
                <w:kern w:val="2"/>
              </w:rPr>
            </w:pPr>
            <w:r w:rsidRPr="0BE63F34">
              <w:rPr>
                <w:b/>
                <w:bCs/>
                <w:kern w:val="2"/>
              </w:rPr>
              <w:t>11. SUTARTIES GALIOJIMAS IR KEITIMAS</w:t>
            </w:r>
          </w:p>
        </w:tc>
      </w:tr>
      <w:tr w:rsidR="001D2457" w:rsidRPr="00A71A26" w14:paraId="73E60D0E" w14:textId="77777777" w:rsidTr="0BE63F34">
        <w:trPr>
          <w:trHeight w:val="300"/>
        </w:trPr>
        <w:tc>
          <w:tcPr>
            <w:tcW w:w="3094" w:type="dxa"/>
            <w:gridSpan w:val="2"/>
          </w:tcPr>
          <w:p w14:paraId="071FC0C8" w14:textId="77777777" w:rsidR="001D2457" w:rsidRPr="00A71A26" w:rsidRDefault="001D2457" w:rsidP="0BE63F34">
            <w:pPr>
              <w:rPr>
                <w:b/>
                <w:bCs/>
                <w:kern w:val="2"/>
              </w:rPr>
            </w:pPr>
            <w:r w:rsidRPr="0BE63F34">
              <w:rPr>
                <w:b/>
                <w:bCs/>
              </w:rPr>
              <w:t>11.1. Sutarties sudarymas ir įsigaliojimas</w:t>
            </w:r>
          </w:p>
        </w:tc>
        <w:tc>
          <w:tcPr>
            <w:tcW w:w="6682" w:type="dxa"/>
            <w:gridSpan w:val="2"/>
          </w:tcPr>
          <w:p w14:paraId="16C571AA" w14:textId="4D1D2215" w:rsidR="001D2457" w:rsidRPr="00A71A26" w:rsidRDefault="001D2457" w:rsidP="00131920">
            <w:r w:rsidRPr="0BE63F34">
              <w:rPr>
                <w:kern w:val="2"/>
              </w:rPr>
              <w:t>Sutartis laikoma sudaryta ir įsigalioja nuo Sutarties pasirašymo dienos (antrosios Šalies pasirašymo dieną).</w:t>
            </w:r>
          </w:p>
          <w:p w14:paraId="2FA65369" w14:textId="08057C43" w:rsidR="001D2457" w:rsidRPr="00A71A26" w:rsidRDefault="001D2457" w:rsidP="00131920">
            <w:r w:rsidRPr="0BE63F34">
              <w:rPr>
                <w:color w:val="000000"/>
                <w:kern w:val="2"/>
              </w:rPr>
              <w:t xml:space="preserve">Sutartis galioja iki visiško prievolių įvykdymo (kol bus išnaudota Pradinės Sutarties vertė), bet jos terminas negali būti ilgesnis </w:t>
            </w:r>
            <w:r w:rsidRPr="00273231">
              <w:rPr>
                <w:color w:val="000000"/>
                <w:kern w:val="2"/>
              </w:rPr>
              <w:t xml:space="preserve">kaip </w:t>
            </w:r>
            <w:r w:rsidR="00273231" w:rsidRPr="00273231">
              <w:rPr>
                <w:kern w:val="2"/>
              </w:rPr>
              <w:t>36</w:t>
            </w:r>
            <w:r w:rsidRPr="00273231">
              <w:rPr>
                <w:kern w:val="2"/>
              </w:rPr>
              <w:t xml:space="preserve"> (</w:t>
            </w:r>
            <w:r w:rsidR="00273231" w:rsidRPr="00273231">
              <w:rPr>
                <w:kern w:val="2"/>
              </w:rPr>
              <w:t>trisdešimt šeši</w:t>
            </w:r>
            <w:r w:rsidRPr="00273231">
              <w:rPr>
                <w:kern w:val="2"/>
              </w:rPr>
              <w:t>) mėnesiai.</w:t>
            </w:r>
          </w:p>
          <w:p w14:paraId="04094D45" w14:textId="63F59C0B" w:rsidR="001D2457" w:rsidRPr="00A71A26" w:rsidRDefault="001D2457" w:rsidP="0BE63F34">
            <w:pPr>
              <w:rPr>
                <w:color w:val="4472C4"/>
                <w:kern w:val="2"/>
              </w:rPr>
            </w:pPr>
          </w:p>
        </w:tc>
      </w:tr>
      <w:tr w:rsidR="001D2457" w:rsidRPr="00A71A26" w14:paraId="27B67AC5" w14:textId="77777777" w:rsidTr="0BE63F34">
        <w:trPr>
          <w:trHeight w:val="300"/>
        </w:trPr>
        <w:tc>
          <w:tcPr>
            <w:tcW w:w="3094" w:type="dxa"/>
            <w:gridSpan w:val="2"/>
          </w:tcPr>
          <w:p w14:paraId="5B8FCCBE" w14:textId="77777777" w:rsidR="001D2457" w:rsidRPr="00A71A26" w:rsidRDefault="001D2457" w:rsidP="0BE63F34">
            <w:pPr>
              <w:rPr>
                <w:b/>
                <w:bCs/>
                <w:kern w:val="2"/>
              </w:rPr>
            </w:pPr>
            <w:r w:rsidRPr="0BE63F34">
              <w:rPr>
                <w:b/>
                <w:bCs/>
                <w:kern w:val="2"/>
              </w:rPr>
              <w:lastRenderedPageBreak/>
              <w:t>11.2. Sutarties galiojimo termino pratęsimas</w:t>
            </w:r>
          </w:p>
        </w:tc>
        <w:tc>
          <w:tcPr>
            <w:tcW w:w="6682" w:type="dxa"/>
            <w:gridSpan w:val="2"/>
          </w:tcPr>
          <w:p w14:paraId="36AE7C33" w14:textId="77777777" w:rsidR="001D2457" w:rsidRPr="00A71A26" w:rsidRDefault="001D2457" w:rsidP="001D2457">
            <w:r w:rsidRPr="0BE63F34">
              <w:rPr>
                <w:kern w:val="2"/>
              </w:rPr>
              <w:t>Netaikoma</w:t>
            </w:r>
          </w:p>
          <w:p w14:paraId="6D566D92" w14:textId="71B15E8F" w:rsidR="001D2457" w:rsidRPr="00A71A26" w:rsidRDefault="001D2457" w:rsidP="0BE63F34">
            <w:pPr>
              <w:rPr>
                <w:kern w:val="2"/>
              </w:rPr>
            </w:pPr>
          </w:p>
        </w:tc>
      </w:tr>
      <w:tr w:rsidR="001D2457" w:rsidRPr="00A71A26" w14:paraId="2CB119F6" w14:textId="77777777" w:rsidTr="0BE63F34">
        <w:trPr>
          <w:trHeight w:val="300"/>
        </w:trPr>
        <w:tc>
          <w:tcPr>
            <w:tcW w:w="9776" w:type="dxa"/>
            <w:gridSpan w:val="4"/>
          </w:tcPr>
          <w:p w14:paraId="1E909BAE" w14:textId="77777777" w:rsidR="001D2457" w:rsidRPr="00A71A26" w:rsidRDefault="001D2457" w:rsidP="0BE63F34">
            <w:pPr>
              <w:jc w:val="center"/>
              <w:rPr>
                <w:b/>
                <w:bCs/>
                <w:kern w:val="2"/>
              </w:rPr>
            </w:pPr>
            <w:r w:rsidRPr="0BE63F34">
              <w:rPr>
                <w:b/>
                <w:bCs/>
                <w:kern w:val="2"/>
              </w:rPr>
              <w:t>12. SUTARTIES NUTRAUKIMAS</w:t>
            </w:r>
          </w:p>
        </w:tc>
      </w:tr>
      <w:tr w:rsidR="001D2457" w:rsidRPr="00A71A26" w14:paraId="03F6F2B7"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D2457" w:rsidRPr="00A71A26" w:rsidRDefault="001D2457" w:rsidP="0BE63F34">
            <w:pPr>
              <w:rPr>
                <w:b/>
                <w:bCs/>
                <w:kern w:val="2"/>
              </w:rPr>
            </w:pPr>
            <w:r w:rsidRPr="0BE63F34">
              <w:rPr>
                <w:b/>
                <w:bCs/>
                <w:kern w:val="2"/>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1D2457" w:rsidRPr="00A71A26" w:rsidRDefault="001D2457" w:rsidP="001D2457">
            <w:r w:rsidRPr="0BE63F34">
              <w:rPr>
                <w:kern w:val="2"/>
              </w:rPr>
              <w:t>Sutartis gali būti nutraukiama rašytiniu Šalių susitarimu arba vienašališkai, Bendrosiose sąlygose nustatyta tvarka.</w:t>
            </w:r>
          </w:p>
          <w:p w14:paraId="3A951297" w14:textId="3C859979" w:rsidR="001D2457" w:rsidRPr="00A71A26" w:rsidRDefault="001D2457" w:rsidP="0BE63F34">
            <w:pPr>
              <w:rPr>
                <w:color w:val="4472C4"/>
                <w:kern w:val="2"/>
              </w:rPr>
            </w:pPr>
          </w:p>
        </w:tc>
      </w:tr>
      <w:tr w:rsidR="001D2457" w:rsidRPr="00A71A26" w14:paraId="3FAA1B2E"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D2457" w:rsidRPr="00A71A26" w:rsidRDefault="001D2457" w:rsidP="0BE63F34">
            <w:pPr>
              <w:rPr>
                <w:b/>
                <w:bCs/>
                <w:kern w:val="2"/>
              </w:rPr>
            </w:pPr>
            <w:r w:rsidRPr="0BE63F34">
              <w:rPr>
                <w:b/>
                <w:bCs/>
                <w:kern w:val="2"/>
              </w:rPr>
              <w:t xml:space="preserve">12.2. Esminiai Sutarties </w:t>
            </w:r>
            <w:r w:rsidRPr="0BE63F34">
              <w:rPr>
                <w:b/>
                <w:bCs/>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45F4C63B" w:rsidR="001D2457" w:rsidRPr="00A71A26" w:rsidRDefault="001D2457" w:rsidP="00131920">
            <w:r w:rsidRPr="0BE63F34">
              <w:rPr>
                <w:kern w:val="2"/>
              </w:rPr>
              <w:t>12.2.1. jeigu Tiekėjas nevykdo prisiimtų įsipareigojimų už Sutartyje nustatytą Sutarties kainą / įkainius.</w:t>
            </w:r>
          </w:p>
          <w:p w14:paraId="312858C3" w14:textId="0537CDA7" w:rsidR="001D2457" w:rsidRPr="00A71A26" w:rsidRDefault="001D2457" w:rsidP="004C1E93">
            <w:pPr>
              <w:tabs>
                <w:tab w:val="left" w:pos="567"/>
                <w:tab w:val="left" w:pos="851"/>
                <w:tab w:val="left" w:pos="992"/>
                <w:tab w:val="left" w:pos="1134"/>
              </w:tabs>
              <w:spacing w:line="257" w:lineRule="auto"/>
              <w:jc w:val="both"/>
              <w:rPr>
                <w:rFonts w:eastAsia="Arial"/>
                <w:kern w:val="2"/>
              </w:rPr>
            </w:pPr>
            <w:r w:rsidRPr="0BE63F34">
              <w:rPr>
                <w:rFonts w:eastAsia="Arial"/>
                <w:kern w:val="2"/>
              </w:rPr>
              <w:t>12.2.2. Tiekėjas pažeidžia Paslaugų suteikimo terminus ir dėl Paslaugų suteikimo vėlavimo Paslaugos tampa nebereikalingos.</w:t>
            </w:r>
          </w:p>
          <w:p w14:paraId="41420C93" w14:textId="6804976D" w:rsidR="001D2457" w:rsidRPr="00A71A26" w:rsidRDefault="001D2457" w:rsidP="004C1E93">
            <w:pPr>
              <w:tabs>
                <w:tab w:val="left" w:pos="567"/>
                <w:tab w:val="left" w:pos="851"/>
                <w:tab w:val="left" w:pos="992"/>
                <w:tab w:val="left" w:pos="1134"/>
              </w:tabs>
              <w:spacing w:line="257" w:lineRule="auto"/>
              <w:jc w:val="both"/>
              <w:rPr>
                <w:rFonts w:eastAsia="Arial"/>
                <w:kern w:val="2"/>
              </w:rPr>
            </w:pPr>
            <w:r w:rsidRPr="0BE63F34">
              <w:rPr>
                <w:rFonts w:eastAsia="Arial"/>
                <w:kern w:val="2"/>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05C96E32" w:rsidR="001D2457" w:rsidRPr="00A71A26" w:rsidRDefault="001D2457" w:rsidP="004C1E93">
            <w:pPr>
              <w:tabs>
                <w:tab w:val="left" w:pos="567"/>
                <w:tab w:val="left" w:pos="851"/>
                <w:tab w:val="left" w:pos="992"/>
                <w:tab w:val="left" w:pos="1134"/>
              </w:tabs>
              <w:spacing w:line="257" w:lineRule="auto"/>
              <w:jc w:val="both"/>
              <w:rPr>
                <w:rFonts w:eastAsia="Arial"/>
                <w:kern w:val="2"/>
              </w:rPr>
            </w:pPr>
            <w:r w:rsidRPr="0BE63F34">
              <w:rPr>
                <w:rFonts w:eastAsia="Arial"/>
                <w:kern w:val="2"/>
              </w:rPr>
              <w:t>12.2.</w:t>
            </w:r>
            <w:r w:rsidR="00105925">
              <w:rPr>
                <w:rFonts w:eastAsia="Arial"/>
                <w:kern w:val="2"/>
              </w:rPr>
              <w:t>4</w:t>
            </w:r>
            <w:r w:rsidRPr="0BE63F34">
              <w:rPr>
                <w:rFonts w:eastAsia="Arial"/>
                <w:kern w:val="2"/>
              </w:rPr>
              <w:t>. Tiekėjas pažeidžia šios Sutarties nuostatas, reglamentuojančias konkurenciją, intelektinės nuosavybės ar konfidencialios informacijos valdymą.</w:t>
            </w:r>
          </w:p>
          <w:p w14:paraId="2AC0C09D" w14:textId="420AC82D" w:rsidR="001D2457" w:rsidRPr="00A71A26" w:rsidRDefault="001D2457" w:rsidP="004C1E93">
            <w:pPr>
              <w:tabs>
                <w:tab w:val="left" w:pos="567"/>
                <w:tab w:val="left" w:pos="851"/>
                <w:tab w:val="left" w:pos="992"/>
                <w:tab w:val="left" w:pos="1134"/>
              </w:tabs>
              <w:spacing w:line="257" w:lineRule="auto"/>
              <w:jc w:val="both"/>
              <w:rPr>
                <w:rFonts w:eastAsia="Arial"/>
                <w:kern w:val="2"/>
                <w:highlight w:val="yellow"/>
              </w:rPr>
            </w:pPr>
            <w:r w:rsidRPr="0BE63F34">
              <w:rPr>
                <w:rFonts w:eastAsia="Arial"/>
                <w:kern w:val="2"/>
              </w:rPr>
              <w:t>12.2.</w:t>
            </w:r>
            <w:r w:rsidR="00105925">
              <w:rPr>
                <w:rFonts w:eastAsia="Arial"/>
                <w:kern w:val="2"/>
              </w:rPr>
              <w:t>5</w:t>
            </w:r>
            <w:r w:rsidRPr="0BE63F34">
              <w:rPr>
                <w:rFonts w:eastAsia="Arial"/>
                <w:kern w:val="2"/>
              </w:rPr>
              <w:t>. Tiekėjas pažeidžia Bendrųjų sąlygų nuostatas dėl Sutarties vykdymui pasitelkiamų naujų subtiekėjų ir (ar) specialistų / esamų subtiekėjų ir (ar) specialistų keitimo.</w:t>
            </w:r>
          </w:p>
        </w:tc>
      </w:tr>
      <w:tr w:rsidR="001D2457" w:rsidRPr="00A71A26" w14:paraId="16E64D10" w14:textId="77777777" w:rsidTr="0BE63F34">
        <w:trPr>
          <w:trHeight w:val="300"/>
        </w:trPr>
        <w:tc>
          <w:tcPr>
            <w:tcW w:w="9776" w:type="dxa"/>
            <w:gridSpan w:val="4"/>
          </w:tcPr>
          <w:p w14:paraId="45A3E3E6" w14:textId="77777777" w:rsidR="001D2457" w:rsidRPr="00A71A26" w:rsidRDefault="001D2457" w:rsidP="0BE63F34">
            <w:pPr>
              <w:jc w:val="center"/>
              <w:rPr>
                <w:b/>
                <w:bCs/>
                <w:kern w:val="2"/>
              </w:rPr>
            </w:pPr>
            <w:r w:rsidRPr="0BE63F34">
              <w:rPr>
                <w:b/>
                <w:bCs/>
                <w:kern w:val="2"/>
              </w:rPr>
              <w:t xml:space="preserve">13. APLINKOS APSAUGOS IR SOCIALINIAI KRITERIJAI </w:t>
            </w:r>
          </w:p>
          <w:p w14:paraId="7BE18CDF" w14:textId="0B0F1016" w:rsidR="001D2457" w:rsidRPr="00A71A26" w:rsidRDefault="001D2457" w:rsidP="0BE63F34">
            <w:pPr>
              <w:jc w:val="center"/>
              <w:rPr>
                <w:kern w:val="2"/>
              </w:rPr>
            </w:pPr>
          </w:p>
        </w:tc>
      </w:tr>
      <w:tr w:rsidR="001D2457" w:rsidRPr="00A71A26" w14:paraId="05D8A05A" w14:textId="77777777" w:rsidTr="0BE63F34">
        <w:trPr>
          <w:trHeight w:val="300"/>
        </w:trPr>
        <w:tc>
          <w:tcPr>
            <w:tcW w:w="3058" w:type="dxa"/>
          </w:tcPr>
          <w:p w14:paraId="1C2710A4" w14:textId="77777777" w:rsidR="001D2457" w:rsidRPr="00A71A26" w:rsidRDefault="001D2457" w:rsidP="0BE63F34">
            <w:pPr>
              <w:rPr>
                <w:b/>
                <w:bCs/>
                <w:kern w:val="2"/>
              </w:rPr>
            </w:pPr>
            <w:r w:rsidRPr="0BE63F34">
              <w:rPr>
                <w:b/>
                <w:bCs/>
                <w:kern w:val="2"/>
              </w:rPr>
              <w:t xml:space="preserve">13.1. Su perkamomis paslaugomis susiję  aplinkos apsaugos kriterijai </w:t>
            </w:r>
          </w:p>
        </w:tc>
        <w:tc>
          <w:tcPr>
            <w:tcW w:w="6718" w:type="dxa"/>
            <w:gridSpan w:val="3"/>
          </w:tcPr>
          <w:p w14:paraId="0F296E14" w14:textId="10E38977" w:rsidR="001D2457" w:rsidRPr="00D442BD" w:rsidRDefault="001D2457" w:rsidP="004C1E93">
            <w:pPr>
              <w:pStyle w:val="Betarp"/>
              <w:jc w:val="both"/>
              <w:rPr>
                <w:rFonts w:ascii="Times New Roman" w:hAnsi="Times New Roman"/>
                <w:sz w:val="24"/>
                <w:szCs w:val="24"/>
                <w:shd w:val="clear" w:color="auto" w:fill="FFFFFF"/>
              </w:rPr>
            </w:pPr>
            <w:r w:rsidRPr="00D442BD">
              <w:rPr>
                <w:rFonts w:ascii="Times New Roman" w:hAnsi="Times New Roman"/>
                <w:sz w:val="24"/>
                <w:szCs w:val="24"/>
                <w:shd w:val="clear" w:color="auto" w:fill="FFFFFF"/>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3379E749" w14:textId="77777777" w:rsidR="00535893" w:rsidRPr="00535893" w:rsidRDefault="001D2457" w:rsidP="00535893">
            <w:pPr>
              <w:jc w:val="both"/>
            </w:pPr>
            <w:r w:rsidRPr="75F946E0">
              <w:rPr>
                <w:shd w:val="clear" w:color="auto" w:fill="FFFFFF"/>
              </w:rPr>
              <w:t xml:space="preserve">13.1.2. </w:t>
            </w:r>
            <w:r w:rsidR="00535893" w:rsidRPr="75F946E0">
              <w:rPr>
                <w:lang w:eastAsia="lt-LT"/>
              </w:rPr>
              <w:t>Siekiant, kad teikiant paslaugas būtų sunaudojama mažiau gamtos išteklių ir taip būtų laikomasi Aprašo 4.4.4.1 papunktyje</w:t>
            </w:r>
            <w:r w:rsidR="00535893" w:rsidRPr="75F946E0">
              <w:rPr>
                <w:vertAlign w:val="superscript"/>
                <w:lang w:eastAsia="lt-LT"/>
              </w:rPr>
              <w:t>3</w:t>
            </w:r>
            <w:r w:rsidR="00535893" w:rsidRPr="75F946E0">
              <w:rPr>
                <w:lang w:eastAsia="lt-LT"/>
              </w:rPr>
              <w:t xml:space="preserve"> nustatyto aplinkosauginio principo, Paslaugų teikimui būtina spausdinti dokumentacija, </w:t>
            </w:r>
            <w:r w:rsidR="00535893" w:rsidRPr="75F946E0">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p>
          <w:p w14:paraId="6B8B91DD" w14:textId="77777777" w:rsidR="00535893" w:rsidRPr="00535893" w:rsidRDefault="00535893" w:rsidP="00535893">
            <w:pPr>
              <w:jc w:val="both"/>
            </w:pPr>
            <w:r w:rsidRPr="75F946E0">
              <w:t xml:space="preserve">13.1.2. </w:t>
            </w:r>
            <w:r w:rsidRPr="75F946E0">
              <w:rPr>
                <w:rFonts w:eastAsia="Calibri"/>
              </w:rPr>
              <w:t xml:space="preserve">Siekiant, kad Paslaugų teikimo metu būtų sunaudojama </w:t>
            </w:r>
            <w:r w:rsidRPr="75F946E0">
              <w:rPr>
                <w:lang w:eastAsia="lt-LT"/>
              </w:rPr>
              <w:t xml:space="preserve">mažiau ar nenaudojama pavojingųjų cheminių medžiagų, neteršiama aplinka ir nekeliamas pavojus sveikatai ir taip būtų laikomasi Aprašo </w:t>
            </w:r>
            <w:r w:rsidRPr="75F946E0">
              <w:rPr>
                <w:rFonts w:eastAsia="Calibri"/>
              </w:rPr>
              <w:t>4.4.4.3 papunktyje</w:t>
            </w:r>
            <w:r w:rsidRPr="75F946E0">
              <w:rPr>
                <w:rStyle w:val="Puslapioinaosnuoroda"/>
                <w:rFonts w:eastAsia="Calibri"/>
              </w:rPr>
              <w:footnoteReference w:id="6"/>
            </w:r>
            <w:r w:rsidRPr="75F946E0">
              <w:rPr>
                <w:rFonts w:eastAsia="Calibri"/>
              </w:rPr>
              <w:t xml:space="preserve"> nustatyto principo, </w:t>
            </w:r>
            <w:r w:rsidRPr="75F946E0">
              <w:rPr>
                <w:lang w:eastAsia="lt-LT"/>
              </w:rPr>
              <w:t>maitinimo paslaugų teikimui bei seminaro organizavimo metu maistas ir gėrimai turi būti pateikiami naudojant daugkartinio naudojimo stalo įrankius, indus, staltieses ir kitus reikmenis;</w:t>
            </w:r>
          </w:p>
          <w:p w14:paraId="4EB695EA" w14:textId="77777777" w:rsidR="00535893" w:rsidRPr="00535893" w:rsidRDefault="00D442BD" w:rsidP="00535893">
            <w:pPr>
              <w:jc w:val="both"/>
            </w:pPr>
            <w:r w:rsidRPr="75F946E0">
              <w:lastRenderedPageBreak/>
              <w:t xml:space="preserve">13.1.3. </w:t>
            </w:r>
            <w:r w:rsidR="00535893" w:rsidRPr="75F946E0">
              <w:rPr>
                <w:rFonts w:eastAsia="Calibri"/>
              </w:rPr>
              <w:t xml:space="preserve">Siekiant, kad Paslaugų teikimo metu būtų sunaudojama </w:t>
            </w:r>
            <w:r w:rsidR="00535893" w:rsidRPr="75F946E0">
              <w:rPr>
                <w:lang w:eastAsia="lt-LT"/>
              </w:rPr>
              <w:t xml:space="preserve">mažiau ar nenaudojama pavojingųjų cheminių medžiagų, neteršiama aplinka ir nekeliamas pavojus sveikatai ir taip būtų laikomasi Aprašo </w:t>
            </w:r>
            <w:r w:rsidR="00535893" w:rsidRPr="75F946E0">
              <w:rPr>
                <w:rFonts w:eastAsia="Calibri"/>
              </w:rPr>
              <w:t>4.4.4.3 papunktyje</w:t>
            </w:r>
            <w:r w:rsidR="00535893" w:rsidRPr="75F946E0">
              <w:rPr>
                <w:rStyle w:val="Puslapioinaosnuoroda"/>
                <w:rFonts w:eastAsia="Calibri"/>
              </w:rPr>
              <w:footnoteReference w:id="7"/>
            </w:r>
            <w:r w:rsidR="00535893" w:rsidRPr="75F946E0">
              <w:rPr>
                <w:rFonts w:eastAsia="Calibri"/>
              </w:rPr>
              <w:t xml:space="preserve"> nustatyto principo, </w:t>
            </w:r>
            <w:r w:rsidR="00535893" w:rsidRPr="75F946E0">
              <w:t xml:space="preserve">Paslaugų teikimo metu susidariusios atliekos </w:t>
            </w:r>
            <w:r w:rsidR="00535893" w:rsidRPr="75F946E0">
              <w:rPr>
                <w:lang w:eastAsia="en-GB"/>
              </w:rPr>
              <w:t>(stiklas, popierius, plastikas, metalas ir kt.)</w:t>
            </w:r>
            <w:r w:rsidR="00535893" w:rsidRPr="75F946E0">
              <w:t xml:space="preserve"> </w:t>
            </w:r>
            <w:r w:rsidR="00535893" w:rsidRPr="75F946E0">
              <w:rPr>
                <w:lang w:eastAsia="en-GB"/>
              </w:rPr>
              <w:t>turi būti rūšiuojamos ir perduodamos atliekas tvarkančioms įmonėms, o biologiškai skaidžios atliekos turi būti surenkamos atskirai ir perduodamos šias atliekas kompostuojančioms ar kitaip naudojančioms įmonėms;</w:t>
            </w:r>
          </w:p>
          <w:p w14:paraId="3274D5CE" w14:textId="77777777" w:rsidR="00535893" w:rsidRDefault="00535893" w:rsidP="00535893">
            <w:pPr>
              <w:jc w:val="both"/>
              <w:rPr>
                <w:lang w:eastAsia="lt-LT"/>
              </w:rPr>
            </w:pPr>
            <w:r w:rsidRPr="75F946E0">
              <w:t xml:space="preserve">13.1.4. </w:t>
            </w:r>
            <w:r w:rsidRPr="75F946E0">
              <w:rPr>
                <w:rFonts w:eastAsia="Calibri"/>
              </w:rPr>
              <w:t xml:space="preserve">Siekiant, kad Paslaugų teikimo metu būtų sunaudojama </w:t>
            </w:r>
            <w:r w:rsidRPr="75F946E0">
              <w:rPr>
                <w:lang w:eastAsia="lt-LT"/>
              </w:rPr>
              <w:t xml:space="preserve">mažiau ar nenaudojama pavojingųjų cheminių medžiagų, neteršiama aplinka ir nekeliamas pavojus sveikatai ir taip būtų laikomasi Aprašo </w:t>
            </w:r>
            <w:r w:rsidRPr="75F946E0">
              <w:rPr>
                <w:rFonts w:eastAsia="Calibri"/>
              </w:rPr>
              <w:t>4.4.4.3 papunktyje</w:t>
            </w:r>
            <w:r w:rsidRPr="75F946E0">
              <w:rPr>
                <w:rStyle w:val="Puslapioinaosnuoroda"/>
                <w:rFonts w:eastAsia="Calibri"/>
              </w:rPr>
              <w:footnoteReference w:id="8"/>
            </w:r>
            <w:r w:rsidRPr="75F946E0">
              <w:rPr>
                <w:rFonts w:eastAsia="Calibri"/>
              </w:rPr>
              <w:t xml:space="preserve"> nustatyto principo, </w:t>
            </w:r>
            <w:r w:rsidRPr="75F946E0">
              <w:rPr>
                <w:lang w:eastAsia="lt-LT"/>
              </w:rPr>
              <w:t>seminaruose naudojamos rašymo priemonės, kitos raštinės prekės turi būti pagamintos iš natūralios medžiagos (medžio, popieriaus ir kt.) arba iš perdirbtų vartojimo atliekų, o žymeklių rašalas turi būti pagamintas vandens pagrindu.</w:t>
            </w:r>
          </w:p>
          <w:p w14:paraId="3BD52096" w14:textId="77777777" w:rsidR="00FC1AFB" w:rsidRDefault="00FC1AFB" w:rsidP="00535893">
            <w:pPr>
              <w:jc w:val="both"/>
              <w:rPr>
                <w:lang w:eastAsia="lt-LT"/>
              </w:rPr>
            </w:pPr>
          </w:p>
          <w:p w14:paraId="5BB9D21B" w14:textId="74873823" w:rsidR="00FC1AFB" w:rsidRPr="004C1E93" w:rsidRDefault="00FC1AFB" w:rsidP="004C1E93">
            <w:pPr>
              <w:rPr>
                <w:kern w:val="2"/>
                <w:shd w:val="clear" w:color="auto" w:fill="FFFFFF"/>
              </w:rPr>
            </w:pPr>
            <w:r w:rsidRPr="007209D8">
              <w:rPr>
                <w:kern w:val="2"/>
                <w:shd w:val="clear" w:color="auto" w:fill="FFFFFF"/>
              </w:rPr>
              <w:t xml:space="preserve">Nustačius, kad Tiekėjas šiame </w:t>
            </w:r>
            <w:r w:rsidR="657178D2">
              <w:t>pa</w:t>
            </w:r>
            <w:r>
              <w:t>punktyje nustatyto kriterijaus (-jų) nesilaiko, Tiekėjui taikoma Specialiųjų sąlygų 9.5 punkte nurodyto dydžio bauda.</w:t>
            </w:r>
          </w:p>
          <w:p w14:paraId="53C9F569" w14:textId="76AA9119" w:rsidR="00535893" w:rsidRPr="00A71A26" w:rsidRDefault="00535893" w:rsidP="00535893">
            <w:pPr>
              <w:jc w:val="both"/>
              <w:rPr>
                <w:kern w:val="2"/>
              </w:rPr>
            </w:pPr>
          </w:p>
        </w:tc>
      </w:tr>
      <w:tr w:rsidR="001D2457" w:rsidRPr="00A71A26" w14:paraId="419E8DA3" w14:textId="77777777" w:rsidTr="0BE63F34">
        <w:trPr>
          <w:trHeight w:val="300"/>
        </w:trPr>
        <w:tc>
          <w:tcPr>
            <w:tcW w:w="3058" w:type="dxa"/>
          </w:tcPr>
          <w:p w14:paraId="628C630D" w14:textId="77777777" w:rsidR="001D2457" w:rsidRPr="00A71A26" w:rsidRDefault="001D2457" w:rsidP="0BE63F34">
            <w:pPr>
              <w:rPr>
                <w:b/>
                <w:bCs/>
                <w:kern w:val="2"/>
              </w:rPr>
            </w:pPr>
            <w:r w:rsidRPr="0BE63F34">
              <w:rPr>
                <w:b/>
                <w:bCs/>
                <w:kern w:val="2"/>
              </w:rPr>
              <w:lastRenderedPageBreak/>
              <w:t>13.2. Su perkamomis Paslaugomis susiję socialiniai kriterijai</w:t>
            </w:r>
          </w:p>
        </w:tc>
        <w:tc>
          <w:tcPr>
            <w:tcW w:w="6718" w:type="dxa"/>
            <w:gridSpan w:val="3"/>
          </w:tcPr>
          <w:p w14:paraId="3EC0D911" w14:textId="77777777" w:rsidR="001D2457" w:rsidRPr="00A71A26" w:rsidRDefault="001D2457" w:rsidP="0BE63F34">
            <w:pPr>
              <w:rPr>
                <w:color w:val="000000"/>
                <w:kern w:val="2"/>
                <w:shd w:val="clear" w:color="auto" w:fill="FFFFFF"/>
              </w:rPr>
            </w:pPr>
            <w:r w:rsidRPr="0BE63F34">
              <w:rPr>
                <w:color w:val="000000"/>
                <w:kern w:val="2"/>
                <w:shd w:val="clear" w:color="auto" w:fill="FFFFFF"/>
              </w:rPr>
              <w:t>Netaikoma</w:t>
            </w:r>
          </w:p>
          <w:p w14:paraId="075437DF" w14:textId="77777777" w:rsidR="001D2457" w:rsidRPr="00A71A26" w:rsidRDefault="001D2457" w:rsidP="0BE63F34">
            <w:pPr>
              <w:rPr>
                <w:color w:val="000000"/>
                <w:kern w:val="2"/>
                <w:shd w:val="clear" w:color="auto" w:fill="FFFFFF"/>
              </w:rPr>
            </w:pPr>
          </w:p>
          <w:p w14:paraId="2BF3C378" w14:textId="17451D1A" w:rsidR="001D2457" w:rsidRPr="00A71A26" w:rsidRDefault="001D2457" w:rsidP="0BE63F34">
            <w:pPr>
              <w:rPr>
                <w:color w:val="0070C0"/>
                <w:kern w:val="2"/>
              </w:rPr>
            </w:pPr>
          </w:p>
        </w:tc>
      </w:tr>
      <w:tr w:rsidR="001D2457" w:rsidRPr="00A71A26" w14:paraId="1CF58E95" w14:textId="77777777" w:rsidTr="0BE63F34">
        <w:trPr>
          <w:trHeight w:val="300"/>
        </w:trPr>
        <w:tc>
          <w:tcPr>
            <w:tcW w:w="9776" w:type="dxa"/>
            <w:gridSpan w:val="4"/>
          </w:tcPr>
          <w:p w14:paraId="7AAC8525" w14:textId="77777777" w:rsidR="001D2457" w:rsidRPr="00A71A26" w:rsidRDefault="001D2457" w:rsidP="0BE63F34">
            <w:pPr>
              <w:jc w:val="center"/>
              <w:rPr>
                <w:b/>
                <w:bCs/>
                <w:kern w:val="2"/>
              </w:rPr>
            </w:pPr>
            <w:r w:rsidRPr="0BE63F34">
              <w:rPr>
                <w:b/>
                <w:bCs/>
                <w:kern w:val="2"/>
              </w:rPr>
              <w:t xml:space="preserve">14. BENDRŲJŲ SĄLYGŲ PAKEITIMAI IR PAPILDYMAI </w:t>
            </w:r>
          </w:p>
          <w:p w14:paraId="477CE1F7" w14:textId="0DEB290A" w:rsidR="001D2457" w:rsidRPr="00A71A26" w:rsidRDefault="001D2457" w:rsidP="0BE63F34">
            <w:pPr>
              <w:jc w:val="center"/>
              <w:rPr>
                <w:kern w:val="2"/>
              </w:rPr>
            </w:pPr>
          </w:p>
        </w:tc>
      </w:tr>
      <w:tr w:rsidR="001D2457" w:rsidRPr="00C66C7B" w14:paraId="3CC1A2DB" w14:textId="77777777" w:rsidTr="0BE63F34">
        <w:trPr>
          <w:trHeight w:val="300"/>
        </w:trPr>
        <w:tc>
          <w:tcPr>
            <w:tcW w:w="3058" w:type="dxa"/>
          </w:tcPr>
          <w:p w14:paraId="136BB968" w14:textId="6CCB57AA" w:rsidR="001D2457" w:rsidRPr="00C66C7B" w:rsidRDefault="00FC1AFB" w:rsidP="0BE63F34">
            <w:pPr>
              <w:rPr>
                <w:b/>
                <w:bCs/>
                <w:kern w:val="2"/>
              </w:rPr>
            </w:pPr>
            <w:r>
              <w:rPr>
                <w:b/>
                <w:bCs/>
                <w:kern w:val="2"/>
              </w:rPr>
              <w:t>14.1</w:t>
            </w:r>
            <w:r w:rsidR="0006105B">
              <w:rPr>
                <w:b/>
                <w:bCs/>
                <w:kern w:val="2"/>
              </w:rPr>
              <w:t>.</w:t>
            </w:r>
            <w:r>
              <w:rPr>
                <w:b/>
                <w:bCs/>
                <w:kern w:val="2"/>
              </w:rPr>
              <w:t xml:space="preserve"> Sutarties speciali</w:t>
            </w:r>
            <w:r w:rsidR="00516BF2">
              <w:rPr>
                <w:b/>
                <w:bCs/>
                <w:kern w:val="2"/>
              </w:rPr>
              <w:t>ų</w:t>
            </w:r>
            <w:r>
              <w:rPr>
                <w:b/>
                <w:bCs/>
                <w:kern w:val="2"/>
              </w:rPr>
              <w:t xml:space="preserve">jų sąlygų 3 skyrius. </w:t>
            </w:r>
            <w:r w:rsidR="0006105B">
              <w:rPr>
                <w:b/>
                <w:bCs/>
                <w:kern w:val="2"/>
              </w:rPr>
              <w:t xml:space="preserve"> </w:t>
            </w:r>
            <w:r>
              <w:rPr>
                <w:b/>
                <w:bCs/>
                <w:kern w:val="2"/>
              </w:rPr>
              <w:t>Tiekėjas ir kiti sutarties vykdymui pasitelkiami asmenys</w:t>
            </w:r>
          </w:p>
        </w:tc>
        <w:tc>
          <w:tcPr>
            <w:tcW w:w="6718" w:type="dxa"/>
            <w:gridSpan w:val="3"/>
          </w:tcPr>
          <w:p w14:paraId="37EFD3A9" w14:textId="76AC77FE" w:rsidR="001D2457" w:rsidRPr="00C66C7B" w:rsidRDefault="001D2457" w:rsidP="004C1E93">
            <w:pPr>
              <w:jc w:val="both"/>
            </w:pPr>
            <w:r w:rsidRPr="0BE63F34">
              <w:rPr>
                <w:kern w:val="2"/>
              </w:rPr>
              <w:t>Šalys susitaria pakeisti nurodyt</w:t>
            </w:r>
            <w:r w:rsidR="00801D69" w:rsidRPr="0BE63F34">
              <w:rPr>
                <w:kern w:val="2"/>
              </w:rPr>
              <w:t>ą</w:t>
            </w:r>
            <w:r w:rsidRPr="0BE63F34">
              <w:rPr>
                <w:kern w:val="2"/>
              </w:rPr>
              <w:t xml:space="preserve"> Sutarties Bendrųjų sąlygų punkt</w:t>
            </w:r>
            <w:r w:rsidR="00801D69" w:rsidRPr="0BE63F34">
              <w:rPr>
                <w:kern w:val="2"/>
              </w:rPr>
              <w:t>ą</w:t>
            </w:r>
            <w:r w:rsidRPr="0BE63F34">
              <w:rPr>
                <w:kern w:val="2"/>
              </w:rPr>
              <w:t xml:space="preserve"> ir išdėstyti j</w:t>
            </w:r>
            <w:r w:rsidR="00801D69" w:rsidRPr="0BE63F34">
              <w:rPr>
                <w:kern w:val="2"/>
              </w:rPr>
              <w:t>į</w:t>
            </w:r>
            <w:r w:rsidRPr="0BE63F34">
              <w:rPr>
                <w:kern w:val="2"/>
              </w:rPr>
              <w:t xml:space="preserve"> nauja redakcija:</w:t>
            </w:r>
          </w:p>
          <w:p w14:paraId="5D05EDCE" w14:textId="02556BD9" w:rsidR="001D2457" w:rsidRPr="00C66C7B" w:rsidRDefault="001D2457" w:rsidP="004C1E93">
            <w:pPr>
              <w:widowControl w:val="0"/>
              <w:tabs>
                <w:tab w:val="left" w:pos="606"/>
              </w:tabs>
              <w:suppressAutoHyphens/>
              <w:jc w:val="both"/>
              <w:rPr>
                <w:rFonts w:eastAsia="Cambria"/>
                <w:shd w:val="clear" w:color="auto" w:fill="FFFFFF"/>
              </w:rPr>
            </w:pPr>
            <w:r w:rsidRPr="00C66C7B">
              <w:rPr>
                <w:rFonts w:eastAsia="Cambria"/>
                <w:shd w:val="clear" w:color="auto" w:fill="FFFFFF"/>
              </w:rPr>
              <w:t>3.2.11.1. Tiekėjo iniciatyva dėl objektyvių priežasčių</w:t>
            </w:r>
            <w:r w:rsidRPr="00C66C7B">
              <w:rPr>
                <w:rStyle w:val="Puslapioinaosnuoroda"/>
                <w:rFonts w:eastAsia="Cambria"/>
                <w:shd w:val="clear" w:color="auto" w:fill="FFFFFF"/>
              </w:rPr>
              <w:footnoteReference w:id="9"/>
            </w:r>
            <w:r w:rsidRPr="00C66C7B">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4C673BA2" w14:textId="77777777" w:rsidR="0006105B" w:rsidRDefault="0006105B" w:rsidP="004C1E93">
            <w:pPr>
              <w:widowControl w:val="0"/>
              <w:tabs>
                <w:tab w:val="left" w:pos="606"/>
              </w:tabs>
              <w:suppressAutoHyphens/>
              <w:jc w:val="both"/>
              <w:rPr>
                <w:rFonts w:eastAsia="Cambria"/>
                <w:shd w:val="clear" w:color="auto" w:fill="FFFFFF"/>
              </w:rPr>
            </w:pPr>
            <w:r w:rsidRPr="0006105B">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1735D444" w14:textId="77777777" w:rsidR="0072331E" w:rsidRPr="00C66C7B" w:rsidRDefault="0072331E" w:rsidP="00756E0A">
            <w:pPr>
              <w:widowControl w:val="0"/>
              <w:tabs>
                <w:tab w:val="left" w:pos="606"/>
              </w:tabs>
              <w:suppressAutoHyphens/>
              <w:jc w:val="both"/>
              <w:rPr>
                <w:rFonts w:eastAsia="Cambria"/>
                <w:shd w:val="clear" w:color="auto" w:fill="FFFFFF"/>
              </w:rPr>
            </w:pPr>
          </w:p>
          <w:p w14:paraId="55BD33DA" w14:textId="567B2416" w:rsidR="00BF4EFA" w:rsidRPr="00C66C7B" w:rsidRDefault="00BF4EFA" w:rsidP="004C1E93">
            <w:pPr>
              <w:widowControl w:val="0"/>
              <w:tabs>
                <w:tab w:val="left" w:pos="606"/>
              </w:tabs>
              <w:suppressAutoHyphens/>
              <w:jc w:val="both"/>
            </w:pPr>
            <w:r w:rsidRPr="0BE63F34">
              <w:rPr>
                <w:kern w:val="2"/>
              </w:rPr>
              <w:t xml:space="preserve">Šalys susitaria papildyti Sutarties Bendrąsias sąlygas nurodytu punktu, tačiau kitų punktų numeracijos nekeisti: </w:t>
            </w:r>
          </w:p>
          <w:p w14:paraId="08B11DBE" w14:textId="5A41B6CB" w:rsidR="001D2457" w:rsidRPr="00C66C7B" w:rsidRDefault="001D2457" w:rsidP="004C1E93">
            <w:pPr>
              <w:widowControl w:val="0"/>
              <w:pBdr>
                <w:top w:val="nil"/>
                <w:left w:val="nil"/>
                <w:bottom w:val="nil"/>
                <w:right w:val="nil"/>
                <w:between w:val="nil"/>
              </w:pBdr>
              <w:tabs>
                <w:tab w:val="left" w:pos="567"/>
                <w:tab w:val="left" w:pos="851"/>
                <w:tab w:val="left" w:pos="992"/>
              </w:tabs>
              <w:jc w:val="both"/>
              <w:rPr>
                <w:rFonts w:eastAsia="Cambria"/>
              </w:rPr>
            </w:pPr>
            <w:r w:rsidRPr="0BE63F34">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2A4574D" w:rsidR="001D2457" w:rsidRPr="00C66C7B" w:rsidRDefault="001D2457" w:rsidP="0BE63F34">
            <w:pPr>
              <w:widowControl w:val="0"/>
              <w:tabs>
                <w:tab w:val="left" w:pos="606"/>
              </w:tabs>
              <w:suppressAutoHyphens/>
              <w:rPr>
                <w:kern w:val="2"/>
              </w:rPr>
            </w:pPr>
          </w:p>
        </w:tc>
      </w:tr>
      <w:tr w:rsidR="001D2457" w:rsidRPr="00C66C7B" w14:paraId="60DCD77E" w14:textId="77777777" w:rsidTr="0BE63F34">
        <w:trPr>
          <w:trHeight w:val="300"/>
        </w:trPr>
        <w:tc>
          <w:tcPr>
            <w:tcW w:w="3058" w:type="dxa"/>
          </w:tcPr>
          <w:p w14:paraId="1EC05621" w14:textId="17B57F15" w:rsidR="001D2457" w:rsidRPr="00C66C7B" w:rsidRDefault="00FC1AFB" w:rsidP="0BE63F34">
            <w:pPr>
              <w:rPr>
                <w:b/>
                <w:bCs/>
                <w:kern w:val="2"/>
              </w:rPr>
            </w:pPr>
            <w:r>
              <w:rPr>
                <w:b/>
                <w:bCs/>
                <w:kern w:val="2"/>
              </w:rPr>
              <w:lastRenderedPageBreak/>
              <w:t>14.2. Sutarties speciali</w:t>
            </w:r>
            <w:r w:rsidR="00516BF2">
              <w:rPr>
                <w:b/>
                <w:bCs/>
                <w:kern w:val="2"/>
              </w:rPr>
              <w:t>ų</w:t>
            </w:r>
            <w:r>
              <w:rPr>
                <w:b/>
                <w:bCs/>
                <w:kern w:val="2"/>
              </w:rPr>
              <w:t xml:space="preserve">jų sąlygų </w:t>
            </w:r>
            <w:r w:rsidR="0006105B">
              <w:rPr>
                <w:b/>
                <w:bCs/>
                <w:kern w:val="2"/>
              </w:rPr>
              <w:t>6</w:t>
            </w:r>
            <w:r>
              <w:rPr>
                <w:b/>
                <w:bCs/>
                <w:kern w:val="2"/>
              </w:rPr>
              <w:t xml:space="preserve"> skyrius</w:t>
            </w:r>
            <w:r w:rsidR="0006105B">
              <w:rPr>
                <w:b/>
                <w:bCs/>
                <w:kern w:val="2"/>
              </w:rPr>
              <w:t xml:space="preserve">. </w:t>
            </w:r>
            <w:r w:rsidRPr="0BE63F34">
              <w:rPr>
                <w:b/>
                <w:bCs/>
                <w:kern w:val="2"/>
              </w:rPr>
              <w:t>Paslaugų</w:t>
            </w:r>
            <w:r>
              <w:rPr>
                <w:b/>
                <w:bCs/>
                <w:kern w:val="2"/>
              </w:rPr>
              <w:t xml:space="preserve"> teikimo pabaiga ir paslaugų rezultatų priėmimas</w:t>
            </w:r>
          </w:p>
        </w:tc>
        <w:tc>
          <w:tcPr>
            <w:tcW w:w="6718" w:type="dxa"/>
            <w:gridSpan w:val="3"/>
          </w:tcPr>
          <w:p w14:paraId="64811929" w14:textId="47A0FB70" w:rsidR="007D4DD9" w:rsidRPr="00C66C7B" w:rsidRDefault="007D4DD9" w:rsidP="004C1E93">
            <w:pPr>
              <w:widowControl w:val="0"/>
              <w:tabs>
                <w:tab w:val="left" w:pos="606"/>
              </w:tabs>
              <w:suppressAutoHyphens/>
              <w:jc w:val="both"/>
            </w:pPr>
            <w:r w:rsidRPr="0BE63F34">
              <w:rPr>
                <w:kern w:val="2"/>
              </w:rPr>
              <w:t>Šalys susitaria papildyti Sutarties Bendrąsias sąlygas nurodyt</w:t>
            </w:r>
            <w:r w:rsidR="00A83DE0">
              <w:rPr>
                <w:kern w:val="2"/>
              </w:rPr>
              <w:t>u</w:t>
            </w:r>
            <w:r w:rsidRPr="0BE63F34">
              <w:rPr>
                <w:kern w:val="2"/>
              </w:rPr>
              <w:t xml:space="preserve"> punkt</w:t>
            </w:r>
            <w:r w:rsidR="00A83DE0">
              <w:rPr>
                <w:kern w:val="2"/>
              </w:rPr>
              <w:t>u</w:t>
            </w:r>
            <w:r w:rsidRPr="0BE63F34">
              <w:rPr>
                <w:kern w:val="2"/>
              </w:rPr>
              <w:t>, tačiau kitų punktų numeracijos nekeisti</w:t>
            </w:r>
            <w:r w:rsidR="00833DD8" w:rsidRPr="0BE63F34">
              <w:rPr>
                <w:kern w:val="2"/>
              </w:rPr>
              <w:t>:</w:t>
            </w:r>
          </w:p>
          <w:p w14:paraId="6BFE8F06" w14:textId="3F67B5EA" w:rsidR="001D2457" w:rsidRPr="00C66C7B" w:rsidRDefault="00BF4EFA" w:rsidP="004C1E93">
            <w:pPr>
              <w:widowControl w:val="0"/>
              <w:tabs>
                <w:tab w:val="left" w:pos="606"/>
              </w:tabs>
              <w:suppressAutoHyphens/>
              <w:jc w:val="both"/>
            </w:pPr>
            <w:r w:rsidRPr="0BE63F34">
              <w:rPr>
                <w:kern w:val="2"/>
              </w:rPr>
              <w:t>6.2.1</w:t>
            </w:r>
            <w:r w:rsidR="002F28BB">
              <w:rPr>
                <w:kern w:val="2"/>
              </w:rPr>
              <w:t>0</w:t>
            </w:r>
            <w:r w:rsidRPr="0BE63F34">
              <w:rPr>
                <w:kern w:val="2"/>
              </w:rPr>
              <w:t>.</w:t>
            </w:r>
            <w:r w:rsidR="001D2457"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w:t>
            </w:r>
            <w:r w:rsidRPr="0BE63F34">
              <w:rPr>
                <w:kern w:val="2"/>
              </w:rPr>
              <w:t xml:space="preserve"> ir terminai trūkumų pašalinimui.</w:t>
            </w:r>
            <w:r w:rsidR="001D2457" w:rsidRPr="0BE63F34">
              <w:rPr>
                <w:kern w:val="2"/>
              </w:rPr>
              <w:t xml:space="preserve"> </w:t>
            </w:r>
          </w:p>
          <w:p w14:paraId="53B4F9B8" w14:textId="08271427" w:rsidR="001D2457" w:rsidRPr="00C66C7B" w:rsidRDefault="001D2457" w:rsidP="001D0B7C">
            <w:pPr>
              <w:widowControl w:val="0"/>
              <w:tabs>
                <w:tab w:val="left" w:pos="606"/>
              </w:tabs>
              <w:suppressAutoHyphens/>
              <w:rPr>
                <w:color w:val="FF0000"/>
                <w:kern w:val="2"/>
              </w:rPr>
            </w:pPr>
          </w:p>
        </w:tc>
      </w:tr>
      <w:tr w:rsidR="001D2457" w:rsidRPr="00C66C7B" w14:paraId="39FA510C" w14:textId="77777777" w:rsidTr="0BE63F34">
        <w:trPr>
          <w:trHeight w:val="300"/>
        </w:trPr>
        <w:tc>
          <w:tcPr>
            <w:tcW w:w="3058" w:type="dxa"/>
          </w:tcPr>
          <w:p w14:paraId="0FD80FEA" w14:textId="15422923" w:rsidR="001D2457" w:rsidRPr="00C66C7B" w:rsidRDefault="00FC1AFB" w:rsidP="0BE63F34">
            <w:pPr>
              <w:rPr>
                <w:b/>
                <w:bCs/>
                <w:kern w:val="2"/>
              </w:rPr>
            </w:pPr>
            <w:r>
              <w:rPr>
                <w:b/>
                <w:bCs/>
                <w:kern w:val="2"/>
              </w:rPr>
              <w:t>14.3. Sutarties speciali</w:t>
            </w:r>
            <w:r w:rsidR="00516BF2">
              <w:rPr>
                <w:b/>
                <w:bCs/>
                <w:kern w:val="2"/>
              </w:rPr>
              <w:t>ų</w:t>
            </w:r>
            <w:r>
              <w:rPr>
                <w:b/>
                <w:bCs/>
                <w:kern w:val="2"/>
              </w:rPr>
              <w:t xml:space="preserve">jų sąlygų </w:t>
            </w:r>
            <w:r w:rsidR="00C65A65">
              <w:rPr>
                <w:b/>
                <w:bCs/>
                <w:kern w:val="2"/>
              </w:rPr>
              <w:t>8</w:t>
            </w:r>
            <w:r>
              <w:rPr>
                <w:b/>
                <w:bCs/>
                <w:kern w:val="2"/>
              </w:rPr>
              <w:t xml:space="preserve"> skyrius</w:t>
            </w:r>
            <w:r w:rsidR="00C65A65">
              <w:rPr>
                <w:b/>
                <w:bCs/>
                <w:kern w:val="2"/>
              </w:rPr>
              <w:t xml:space="preserve">. </w:t>
            </w:r>
            <w:r>
              <w:rPr>
                <w:b/>
                <w:bCs/>
                <w:kern w:val="2"/>
              </w:rPr>
              <w:t>Paslaugų suteikimo terminai</w:t>
            </w:r>
          </w:p>
        </w:tc>
        <w:tc>
          <w:tcPr>
            <w:tcW w:w="6718" w:type="dxa"/>
            <w:gridSpan w:val="3"/>
          </w:tcPr>
          <w:p w14:paraId="10D1F471" w14:textId="2E17C5E9" w:rsidR="007D4DD9" w:rsidRPr="00C66C7B" w:rsidRDefault="007D4DD9" w:rsidP="001D0B7C">
            <w:r w:rsidRPr="0BE63F34">
              <w:rPr>
                <w:kern w:val="2"/>
              </w:rPr>
              <w:t>Šalys susitaria pakeisti nurodyt</w:t>
            </w:r>
            <w:r w:rsidR="0020013D" w:rsidRPr="0BE63F34">
              <w:rPr>
                <w:kern w:val="2"/>
              </w:rPr>
              <w:t>ą</w:t>
            </w:r>
            <w:r w:rsidRPr="0BE63F34">
              <w:rPr>
                <w:kern w:val="2"/>
              </w:rPr>
              <w:t xml:space="preserve"> Sutarties Bendrųjų sąlygų punkt</w:t>
            </w:r>
            <w:r w:rsidR="0020013D" w:rsidRPr="0BE63F34">
              <w:rPr>
                <w:kern w:val="2"/>
              </w:rPr>
              <w:t>ą</w:t>
            </w:r>
            <w:r w:rsidRPr="0BE63F34">
              <w:rPr>
                <w:kern w:val="2"/>
              </w:rPr>
              <w:t xml:space="preserve"> ir išdėstyti j</w:t>
            </w:r>
            <w:r w:rsidR="0020013D" w:rsidRPr="0BE63F34">
              <w:rPr>
                <w:kern w:val="2"/>
              </w:rPr>
              <w:t>į</w:t>
            </w:r>
            <w:r w:rsidRPr="0BE63F34">
              <w:rPr>
                <w:kern w:val="2"/>
              </w:rPr>
              <w:t xml:space="preserve"> nauja redakcija:</w:t>
            </w:r>
          </w:p>
          <w:p w14:paraId="0632F1E9" w14:textId="3BC7C5D9" w:rsidR="001D2457" w:rsidRPr="00C66C7B" w:rsidRDefault="001D2457" w:rsidP="001D0B7C">
            <w:pPr>
              <w:widowControl w:val="0"/>
              <w:tabs>
                <w:tab w:val="left" w:pos="567"/>
                <w:tab w:val="left" w:pos="851"/>
                <w:tab w:val="left" w:pos="992"/>
                <w:tab w:val="left" w:pos="1134"/>
              </w:tabs>
              <w:rPr>
                <w:rFonts w:eastAsia="Arial"/>
              </w:rPr>
            </w:pPr>
            <w:r w:rsidRPr="0BE63F34">
              <w:rPr>
                <w:kern w:val="2"/>
              </w:rPr>
              <w:t xml:space="preserve">8.1.2. </w:t>
            </w:r>
            <w:r w:rsidR="0054317A">
              <w:rPr>
                <w:kern w:val="2"/>
              </w:rPr>
              <w:t>Mokymų grafikai</w:t>
            </w:r>
            <w:r w:rsidR="00D5327F">
              <w:rPr>
                <w:kern w:val="2"/>
              </w:rPr>
              <w:t xml:space="preserve"> </w:t>
            </w:r>
            <w:r w:rsidR="00D5327F">
              <w:t>nereng</w:t>
            </w:r>
            <w:r w:rsidR="00C73788">
              <w:t>i</w:t>
            </w:r>
            <w:r w:rsidR="00D5327F">
              <w:t>ami</w:t>
            </w:r>
            <w:r w:rsidR="00C65A65" w:rsidRPr="75F946E0">
              <w:t xml:space="preserve"> </w:t>
            </w:r>
            <w:r w:rsidR="00C65A65" w:rsidRPr="7D9E6E81">
              <w:rPr>
                <w:rFonts w:eastAsia="Arial"/>
              </w:rPr>
              <w:t xml:space="preserve">(toliau – </w:t>
            </w:r>
            <w:r w:rsidR="00C65A65" w:rsidRPr="00083CBF">
              <w:rPr>
                <w:rFonts w:eastAsia="Arial"/>
              </w:rPr>
              <w:t>Grafikas</w:t>
            </w:r>
            <w:r w:rsidR="00C65A65" w:rsidRPr="7D9E6E81">
              <w:rPr>
                <w:rFonts w:eastAsia="Arial"/>
              </w:rPr>
              <w:t>).</w:t>
            </w:r>
          </w:p>
          <w:p w14:paraId="6EE74977" w14:textId="6EA11021" w:rsidR="001D2457" w:rsidRPr="00C66C7B" w:rsidRDefault="001D2457" w:rsidP="001D0B7C">
            <w:pPr>
              <w:widowControl w:val="0"/>
              <w:tabs>
                <w:tab w:val="left" w:pos="606"/>
              </w:tabs>
              <w:suppressAutoHyphens/>
              <w:rPr>
                <w:kern w:val="2"/>
              </w:rPr>
            </w:pPr>
          </w:p>
        </w:tc>
      </w:tr>
      <w:tr w:rsidR="001D2457" w:rsidRPr="00A71A26" w14:paraId="23411A3F" w14:textId="77777777" w:rsidTr="0BE63F34">
        <w:trPr>
          <w:trHeight w:val="300"/>
        </w:trPr>
        <w:tc>
          <w:tcPr>
            <w:tcW w:w="9776" w:type="dxa"/>
            <w:gridSpan w:val="4"/>
          </w:tcPr>
          <w:p w14:paraId="16C1C8CD" w14:textId="77777777" w:rsidR="001D2457" w:rsidRPr="00A71A26" w:rsidRDefault="001D2457" w:rsidP="0BE63F34">
            <w:pPr>
              <w:jc w:val="center"/>
              <w:rPr>
                <w:b/>
                <w:bCs/>
                <w:kern w:val="2"/>
              </w:rPr>
            </w:pPr>
            <w:r w:rsidRPr="0BE63F34">
              <w:rPr>
                <w:b/>
                <w:bCs/>
                <w:kern w:val="2"/>
              </w:rPr>
              <w:t>15. SUTARTIES PRIEDAI</w:t>
            </w:r>
          </w:p>
        </w:tc>
      </w:tr>
      <w:tr w:rsidR="001D2457" w:rsidRPr="00A71A26" w14:paraId="485BC861" w14:textId="77777777" w:rsidTr="0BE63F34">
        <w:trPr>
          <w:trHeight w:val="300"/>
        </w:trPr>
        <w:tc>
          <w:tcPr>
            <w:tcW w:w="3058" w:type="dxa"/>
          </w:tcPr>
          <w:p w14:paraId="13989817" w14:textId="77777777" w:rsidR="001D2457" w:rsidRPr="00A71A26" w:rsidRDefault="001D2457" w:rsidP="0BE63F34">
            <w:pPr>
              <w:jc w:val="center"/>
              <w:rPr>
                <w:b/>
                <w:bCs/>
                <w:kern w:val="2"/>
              </w:rPr>
            </w:pPr>
            <w:r w:rsidRPr="0BE63F34">
              <w:rPr>
                <w:b/>
                <w:bCs/>
                <w:kern w:val="2"/>
              </w:rPr>
              <w:t>15.1. Priedas Nr. 1</w:t>
            </w:r>
          </w:p>
        </w:tc>
        <w:tc>
          <w:tcPr>
            <w:tcW w:w="6718" w:type="dxa"/>
            <w:gridSpan w:val="3"/>
          </w:tcPr>
          <w:p w14:paraId="2ED4939E" w14:textId="77777777" w:rsidR="001D2457" w:rsidRPr="00A71A26" w:rsidRDefault="001D2457" w:rsidP="0BE63F34">
            <w:pPr>
              <w:pStyle w:val="Other0"/>
              <w:tabs>
                <w:tab w:val="left" w:pos="1214"/>
              </w:tabs>
              <w:spacing w:line="240" w:lineRule="auto"/>
              <w:rPr>
                <w:rStyle w:val="Other"/>
                <w:i/>
                <w:iCs/>
                <w:color w:val="auto"/>
              </w:rPr>
            </w:pPr>
            <w:r w:rsidRPr="0BE63F34">
              <w:rPr>
                <w:rStyle w:val="Other"/>
                <w:color w:val="auto"/>
              </w:rPr>
              <w:t>Techninė specifikacija</w:t>
            </w:r>
          </w:p>
          <w:p w14:paraId="600F5C7B" w14:textId="77777777" w:rsidR="001D2457" w:rsidRPr="00A71A26" w:rsidRDefault="001D2457" w:rsidP="0BE63F34">
            <w:pPr>
              <w:jc w:val="center"/>
              <w:rPr>
                <w:b/>
                <w:bCs/>
                <w:kern w:val="2"/>
              </w:rPr>
            </w:pPr>
          </w:p>
        </w:tc>
      </w:tr>
      <w:tr w:rsidR="001D2457" w:rsidRPr="00A71A26" w14:paraId="617177F3" w14:textId="77777777" w:rsidTr="0BE63F34">
        <w:trPr>
          <w:trHeight w:val="300"/>
        </w:trPr>
        <w:tc>
          <w:tcPr>
            <w:tcW w:w="3058" w:type="dxa"/>
          </w:tcPr>
          <w:p w14:paraId="04230816" w14:textId="77777777" w:rsidR="001D2457" w:rsidRPr="00A71A26" w:rsidRDefault="001D2457" w:rsidP="0BE63F34">
            <w:pPr>
              <w:jc w:val="center"/>
              <w:rPr>
                <w:b/>
                <w:bCs/>
                <w:kern w:val="2"/>
              </w:rPr>
            </w:pPr>
            <w:r w:rsidRPr="0BE63F34">
              <w:rPr>
                <w:b/>
                <w:bCs/>
                <w:kern w:val="2"/>
              </w:rPr>
              <w:t>15.2. Priedas Nr. 2</w:t>
            </w:r>
          </w:p>
        </w:tc>
        <w:tc>
          <w:tcPr>
            <w:tcW w:w="6718" w:type="dxa"/>
            <w:gridSpan w:val="3"/>
          </w:tcPr>
          <w:p w14:paraId="568DDAC7" w14:textId="77777777" w:rsidR="001D2457" w:rsidRPr="00A71A26" w:rsidRDefault="001D2457" w:rsidP="0BE63F34">
            <w:pPr>
              <w:pStyle w:val="Other0"/>
              <w:tabs>
                <w:tab w:val="left" w:pos="1214"/>
              </w:tabs>
              <w:spacing w:line="240" w:lineRule="auto"/>
              <w:rPr>
                <w:rStyle w:val="Other"/>
                <w:color w:val="auto"/>
              </w:rPr>
            </w:pPr>
            <w:r w:rsidRPr="0BE63F34">
              <w:rPr>
                <w:rStyle w:val="Other"/>
                <w:color w:val="auto"/>
              </w:rPr>
              <w:t>Pasiūlymas</w:t>
            </w:r>
          </w:p>
          <w:p w14:paraId="4EF9D51C" w14:textId="77777777" w:rsidR="001D2457" w:rsidRPr="00A71A26" w:rsidRDefault="001D2457" w:rsidP="0BE63F34">
            <w:pPr>
              <w:jc w:val="center"/>
              <w:rPr>
                <w:b/>
                <w:bCs/>
                <w:kern w:val="2"/>
              </w:rPr>
            </w:pPr>
          </w:p>
        </w:tc>
      </w:tr>
      <w:tr w:rsidR="001D2457" w:rsidRPr="00A71A26" w14:paraId="1B90D9FA" w14:textId="77777777" w:rsidTr="0BE63F34">
        <w:trPr>
          <w:trHeight w:val="300"/>
        </w:trPr>
        <w:tc>
          <w:tcPr>
            <w:tcW w:w="3058" w:type="dxa"/>
          </w:tcPr>
          <w:p w14:paraId="64F20DF9" w14:textId="21F2E60C" w:rsidR="001D2457" w:rsidRPr="00A71A26" w:rsidRDefault="001D2457" w:rsidP="0BE63F34">
            <w:pPr>
              <w:jc w:val="center"/>
              <w:rPr>
                <w:b/>
                <w:bCs/>
                <w:kern w:val="2"/>
              </w:rPr>
            </w:pPr>
          </w:p>
        </w:tc>
        <w:tc>
          <w:tcPr>
            <w:tcW w:w="6718" w:type="dxa"/>
            <w:gridSpan w:val="3"/>
          </w:tcPr>
          <w:p w14:paraId="350F0072" w14:textId="1F070704" w:rsidR="001D2457" w:rsidRPr="00A71A26" w:rsidRDefault="001D2457" w:rsidP="0BE63F34">
            <w:pPr>
              <w:pStyle w:val="Other0"/>
              <w:tabs>
                <w:tab w:val="left" w:pos="1214"/>
              </w:tabs>
              <w:spacing w:line="240" w:lineRule="auto"/>
              <w:rPr>
                <w:rStyle w:val="Other"/>
                <w:color w:val="auto"/>
              </w:rPr>
            </w:pPr>
          </w:p>
        </w:tc>
      </w:tr>
      <w:tr w:rsidR="001D2457" w:rsidRPr="00A71A26" w14:paraId="40113387" w14:textId="77777777" w:rsidTr="0BE63F34">
        <w:tc>
          <w:tcPr>
            <w:tcW w:w="9776" w:type="dxa"/>
            <w:gridSpan w:val="4"/>
          </w:tcPr>
          <w:p w14:paraId="6A970E6C" w14:textId="77777777" w:rsidR="001D2457" w:rsidRPr="00A71A26" w:rsidRDefault="001D2457" w:rsidP="0BE63F34">
            <w:pPr>
              <w:jc w:val="center"/>
              <w:rPr>
                <w:b/>
                <w:bCs/>
                <w:kern w:val="2"/>
              </w:rPr>
            </w:pPr>
            <w:r w:rsidRPr="0BE63F34">
              <w:rPr>
                <w:b/>
                <w:bCs/>
                <w:kern w:val="2"/>
              </w:rPr>
              <w:t>16. ŠALIŲ ATSTOVŲ PARAŠAI</w:t>
            </w:r>
          </w:p>
        </w:tc>
      </w:tr>
      <w:tr w:rsidR="001D2457" w:rsidRPr="00A71A26" w14:paraId="7BD43679" w14:textId="77777777" w:rsidTr="0BE63F34">
        <w:tc>
          <w:tcPr>
            <w:tcW w:w="5224" w:type="dxa"/>
            <w:gridSpan w:val="3"/>
          </w:tcPr>
          <w:p w14:paraId="6EF2AA44" w14:textId="77777777" w:rsidR="001D2457" w:rsidRPr="00A71A26" w:rsidRDefault="001D2457" w:rsidP="0BE63F34">
            <w:pPr>
              <w:jc w:val="center"/>
              <w:rPr>
                <w:b/>
                <w:bCs/>
                <w:kern w:val="2"/>
              </w:rPr>
            </w:pPr>
            <w:r w:rsidRPr="0BE63F34">
              <w:rPr>
                <w:b/>
                <w:bCs/>
                <w:kern w:val="2"/>
              </w:rPr>
              <w:t>PIRKĖJAS</w:t>
            </w:r>
          </w:p>
        </w:tc>
        <w:tc>
          <w:tcPr>
            <w:tcW w:w="4552" w:type="dxa"/>
          </w:tcPr>
          <w:p w14:paraId="6E7AE5F1" w14:textId="77777777" w:rsidR="001D2457" w:rsidRPr="00A71A26" w:rsidRDefault="001D2457" w:rsidP="0BE63F34">
            <w:pPr>
              <w:jc w:val="center"/>
              <w:rPr>
                <w:b/>
                <w:bCs/>
                <w:kern w:val="2"/>
              </w:rPr>
            </w:pPr>
            <w:r w:rsidRPr="0BE63F34">
              <w:rPr>
                <w:b/>
                <w:bCs/>
                <w:kern w:val="2"/>
              </w:rPr>
              <w:t>TIEKĖJAS</w:t>
            </w:r>
          </w:p>
        </w:tc>
      </w:tr>
      <w:tr w:rsidR="001D2457" w:rsidRPr="00A71A26" w14:paraId="55A0556F" w14:textId="77777777" w:rsidTr="0BE63F34">
        <w:tc>
          <w:tcPr>
            <w:tcW w:w="5224" w:type="dxa"/>
            <w:gridSpan w:val="3"/>
          </w:tcPr>
          <w:p w14:paraId="173ABDC4" w14:textId="77777777" w:rsidR="001D2457" w:rsidRPr="00A71A26" w:rsidRDefault="001D2457" w:rsidP="0BE63F34">
            <w:pPr>
              <w:jc w:val="center"/>
              <w:rPr>
                <w:color w:val="4472C4"/>
                <w:kern w:val="2"/>
              </w:rPr>
            </w:pPr>
            <w:r w:rsidRPr="0BE63F34">
              <w:rPr>
                <w:color w:val="4472C4"/>
                <w:kern w:val="2"/>
              </w:rPr>
              <w:t>(nurodomos atstovo pareigos, vardas, pavardė)</w:t>
            </w:r>
          </w:p>
        </w:tc>
        <w:tc>
          <w:tcPr>
            <w:tcW w:w="4552" w:type="dxa"/>
          </w:tcPr>
          <w:p w14:paraId="438EBAC8" w14:textId="77777777" w:rsidR="001D2457" w:rsidRPr="00A71A26" w:rsidRDefault="001D2457" w:rsidP="0BE63F34">
            <w:pPr>
              <w:jc w:val="center"/>
              <w:rPr>
                <w:b/>
                <w:bCs/>
                <w:kern w:val="2"/>
              </w:rPr>
            </w:pPr>
            <w:r w:rsidRPr="0BE63F34">
              <w:rPr>
                <w:color w:val="4472C4"/>
                <w:kern w:val="2"/>
              </w:rPr>
              <w:t>(nurodomos atstovo pareigos, vardas, pavardė)</w:t>
            </w:r>
          </w:p>
        </w:tc>
      </w:tr>
      <w:tr w:rsidR="001D2457" w:rsidRPr="00A71A26" w14:paraId="7E437DD3" w14:textId="77777777" w:rsidTr="0BE63F34">
        <w:tc>
          <w:tcPr>
            <w:tcW w:w="5224" w:type="dxa"/>
            <w:gridSpan w:val="3"/>
          </w:tcPr>
          <w:p w14:paraId="02FA67CF" w14:textId="77777777" w:rsidR="001D2457" w:rsidRPr="00A71A26" w:rsidRDefault="001D2457" w:rsidP="0BE63F34">
            <w:pPr>
              <w:jc w:val="center"/>
              <w:rPr>
                <w:b/>
                <w:bCs/>
                <w:color w:val="4472C4"/>
                <w:kern w:val="2"/>
              </w:rPr>
            </w:pPr>
          </w:p>
          <w:p w14:paraId="5B6D1390" w14:textId="77777777" w:rsidR="001D2457" w:rsidRPr="00A71A26" w:rsidRDefault="001D2457" w:rsidP="0BE63F34">
            <w:pPr>
              <w:jc w:val="center"/>
              <w:rPr>
                <w:b/>
                <w:bCs/>
                <w:color w:val="4472C4"/>
                <w:kern w:val="2"/>
              </w:rPr>
            </w:pPr>
            <w:r w:rsidRPr="0BE63F34">
              <w:rPr>
                <w:b/>
                <w:bCs/>
                <w:color w:val="4472C4"/>
                <w:kern w:val="2"/>
              </w:rPr>
              <w:t>(parašas)</w:t>
            </w:r>
          </w:p>
          <w:p w14:paraId="02947155" w14:textId="77777777" w:rsidR="001D2457" w:rsidRPr="00A71A26" w:rsidRDefault="001D2457" w:rsidP="0BE63F34">
            <w:pPr>
              <w:jc w:val="center"/>
              <w:rPr>
                <w:b/>
                <w:bCs/>
                <w:color w:val="4472C4"/>
                <w:kern w:val="2"/>
              </w:rPr>
            </w:pPr>
          </w:p>
          <w:p w14:paraId="13CC7138" w14:textId="77777777" w:rsidR="001D2457" w:rsidRPr="00A71A26" w:rsidRDefault="001D2457" w:rsidP="0BE63F34">
            <w:pPr>
              <w:jc w:val="center"/>
              <w:rPr>
                <w:b/>
                <w:bCs/>
                <w:color w:val="4472C4"/>
                <w:kern w:val="2"/>
              </w:rPr>
            </w:pPr>
          </w:p>
        </w:tc>
        <w:tc>
          <w:tcPr>
            <w:tcW w:w="4552" w:type="dxa"/>
          </w:tcPr>
          <w:p w14:paraId="252032AF" w14:textId="77777777" w:rsidR="001D2457" w:rsidRPr="00A71A26" w:rsidRDefault="001D2457" w:rsidP="0BE63F34">
            <w:pPr>
              <w:jc w:val="center"/>
              <w:rPr>
                <w:b/>
                <w:bCs/>
                <w:color w:val="4472C4"/>
                <w:kern w:val="2"/>
              </w:rPr>
            </w:pPr>
          </w:p>
          <w:p w14:paraId="5F453D09" w14:textId="77777777" w:rsidR="001D2457" w:rsidRPr="00A71A26" w:rsidRDefault="001D2457" w:rsidP="0BE63F34">
            <w:pPr>
              <w:jc w:val="center"/>
              <w:rPr>
                <w:b/>
                <w:bCs/>
                <w:color w:val="4472C4"/>
                <w:kern w:val="2"/>
              </w:rPr>
            </w:pPr>
            <w:r w:rsidRPr="0BE63F34">
              <w:rPr>
                <w:b/>
                <w:bCs/>
                <w:color w:val="4472C4"/>
                <w:kern w:val="2"/>
              </w:rPr>
              <w:t>(parašas)</w:t>
            </w:r>
          </w:p>
        </w:tc>
      </w:tr>
    </w:tbl>
    <w:p w14:paraId="7E3EF5A5" w14:textId="77777777" w:rsidR="00027B83" w:rsidRPr="00A71A26" w:rsidRDefault="00027B83" w:rsidP="0BE63F34"/>
    <w:p w14:paraId="5062ADA8" w14:textId="77777777" w:rsidR="00027B83" w:rsidRPr="00A71A26" w:rsidRDefault="00027B83" w:rsidP="0BE63F34"/>
    <w:p w14:paraId="74ACE377" w14:textId="77777777" w:rsidR="00027B83" w:rsidRPr="00A71A26" w:rsidRDefault="000B0897">
      <w:pPr>
        <w:tabs>
          <w:tab w:val="left" w:pos="5400"/>
        </w:tabs>
        <w:jc w:val="center"/>
        <w:textAlignment w:val="center"/>
      </w:pPr>
      <w:r w:rsidRPr="0BE63F34">
        <w:rPr>
          <w:b/>
          <w:bCs/>
        </w:rPr>
        <w:t>______________</w:t>
      </w:r>
    </w:p>
    <w:sectPr w:rsidR="00027B83" w:rsidRPr="00A71A26"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BB24" w14:textId="77777777" w:rsidR="005D2F2A" w:rsidRDefault="005D2F2A">
      <w:pPr>
        <w:rPr>
          <w:sz w:val="20"/>
        </w:rPr>
      </w:pPr>
      <w:r>
        <w:rPr>
          <w:sz w:val="20"/>
        </w:rPr>
        <w:separator/>
      </w:r>
    </w:p>
  </w:endnote>
  <w:endnote w:type="continuationSeparator" w:id="0">
    <w:p w14:paraId="3B340E21" w14:textId="77777777" w:rsidR="005D2F2A" w:rsidRDefault="005D2F2A">
      <w:pPr>
        <w:rPr>
          <w:sz w:val="20"/>
        </w:rPr>
      </w:pPr>
      <w:r>
        <w:rPr>
          <w:sz w:val="20"/>
        </w:rPr>
        <w:continuationSeparator/>
      </w:r>
    </w:p>
  </w:endnote>
  <w:endnote w:type="continuationNotice" w:id="1">
    <w:p w14:paraId="6DC9F86A" w14:textId="77777777" w:rsidR="005D2F2A" w:rsidRDefault="005D2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9245" w14:textId="77777777" w:rsidR="005D2F2A" w:rsidRDefault="005D2F2A">
      <w:pPr>
        <w:rPr>
          <w:sz w:val="20"/>
        </w:rPr>
      </w:pPr>
      <w:r>
        <w:rPr>
          <w:sz w:val="20"/>
        </w:rPr>
        <w:separator/>
      </w:r>
    </w:p>
  </w:footnote>
  <w:footnote w:type="continuationSeparator" w:id="0">
    <w:p w14:paraId="439A34E3" w14:textId="77777777" w:rsidR="005D2F2A" w:rsidRDefault="005D2F2A">
      <w:pPr>
        <w:rPr>
          <w:sz w:val="20"/>
        </w:rPr>
      </w:pPr>
      <w:r>
        <w:rPr>
          <w:sz w:val="20"/>
        </w:rPr>
        <w:continuationSeparator/>
      </w:r>
    </w:p>
  </w:footnote>
  <w:footnote w:type="continuationNotice" w:id="1">
    <w:p w14:paraId="26FD4DDB" w14:textId="77777777" w:rsidR="005D2F2A" w:rsidRDefault="005D2F2A"/>
  </w:footnote>
  <w:footnote w:id="2">
    <w:p w14:paraId="587E933E" w14:textId="77777777" w:rsidR="00987749" w:rsidRDefault="00987749" w:rsidP="00987749">
      <w:pPr>
        <w:pStyle w:val="Puslapioinaostekstas"/>
      </w:pPr>
      <w:r>
        <w:rPr>
          <w:rStyle w:val="Puslapioinaosnuoroda"/>
        </w:rPr>
        <w:footnoteRef/>
      </w:r>
      <w:r>
        <w:t xml:space="preserve"> </w:t>
      </w:r>
      <w:r w:rsidRPr="00047A94">
        <w:t xml:space="preserve">Čia ir toliau </w:t>
      </w:r>
      <w:r>
        <w:t xml:space="preserve">viena </w:t>
      </w:r>
      <w:r w:rsidRPr="00047A94">
        <w:t>diena laikom</w:t>
      </w:r>
      <w:r>
        <w:t>o</w:t>
      </w:r>
      <w:r w:rsidRPr="00047A94">
        <w:t xml:space="preserve">s </w:t>
      </w:r>
      <w:r>
        <w:t>7-9 val.</w:t>
      </w:r>
    </w:p>
  </w:footnote>
  <w:footnote w:id="3">
    <w:p w14:paraId="3A3BFA05" w14:textId="77777777" w:rsidR="00EA00A1" w:rsidRDefault="00EA00A1" w:rsidP="00EA00A1">
      <w:pPr>
        <w:pStyle w:val="Puslapioinaostekstas"/>
      </w:pPr>
      <w:r>
        <w:rPr>
          <w:rStyle w:val="Puslapioinaosnuoroda"/>
        </w:rPr>
        <w:footnoteRef/>
      </w:r>
      <w:r>
        <w:t xml:space="preserve"> </w:t>
      </w:r>
      <w:r w:rsidRPr="00047A94">
        <w:t xml:space="preserve">Čia ir toliau </w:t>
      </w:r>
      <w:r>
        <w:t xml:space="preserve">viena </w:t>
      </w:r>
      <w:r w:rsidRPr="00047A94">
        <w:t>diena laikom</w:t>
      </w:r>
      <w:r>
        <w:t>o</w:t>
      </w:r>
      <w:r w:rsidRPr="00047A94">
        <w:t xml:space="preserve">s </w:t>
      </w:r>
      <w:r>
        <w:t>7-9 val.</w:t>
      </w:r>
    </w:p>
  </w:footnote>
  <w:footnote w:id="4">
    <w:p w14:paraId="0D30F0B3" w14:textId="77777777" w:rsidR="00EA00A1" w:rsidRDefault="00EA00A1" w:rsidP="00EA00A1">
      <w:pPr>
        <w:pStyle w:val="Puslapioinaostekstas"/>
      </w:pPr>
      <w:r>
        <w:rPr>
          <w:rStyle w:val="Puslapioinaosnuoroda"/>
        </w:rPr>
        <w:footnoteRef/>
      </w:r>
      <w:r>
        <w:t xml:space="preserve"> </w:t>
      </w:r>
      <w:r w:rsidRPr="00047A94">
        <w:t xml:space="preserve">Čia ir toliau </w:t>
      </w:r>
      <w:r>
        <w:t xml:space="preserve">viena </w:t>
      </w:r>
      <w:r w:rsidRPr="00047A94">
        <w:t>diena laikom</w:t>
      </w:r>
      <w:r>
        <w:t>o</w:t>
      </w:r>
      <w:r w:rsidRPr="00047A94">
        <w:t xml:space="preserve">s </w:t>
      </w:r>
      <w:r>
        <w:t>7-9 val.</w:t>
      </w:r>
    </w:p>
  </w:footnote>
  <w:footnote w:id="5">
    <w:p w14:paraId="5D7268AE" w14:textId="5DF0D491" w:rsidR="00A312E3" w:rsidRDefault="00A312E3">
      <w:pPr>
        <w:pStyle w:val="Puslapioinaostekstas"/>
      </w:pPr>
      <w:r>
        <w:rPr>
          <w:rStyle w:val="Puslapioinaosnuoroda"/>
        </w:rPr>
        <w:footnoteRef/>
      </w:r>
      <w:r>
        <w:t xml:space="preserve"> </w:t>
      </w:r>
      <w:r w:rsidR="00522F19">
        <w:t>Plius / minus 1 seminaras</w:t>
      </w:r>
      <w:r>
        <w:t>.</w:t>
      </w:r>
    </w:p>
  </w:footnote>
  <w:footnote w:id="6">
    <w:p w14:paraId="7A27AC7C" w14:textId="77777777" w:rsidR="00535893" w:rsidRPr="001C6E9D" w:rsidRDefault="00535893" w:rsidP="00535893">
      <w:pPr>
        <w:tabs>
          <w:tab w:val="left" w:pos="851"/>
        </w:tabs>
        <w:ind w:right="-284"/>
        <w:jc w:val="both"/>
        <w:rPr>
          <w:sz w:val="20"/>
        </w:rPr>
      </w:pPr>
      <w:r>
        <w:rPr>
          <w:rStyle w:val="Puslapioinaosnuoroda"/>
        </w:rPr>
        <w:footnoteRef/>
      </w:r>
      <w:r>
        <w:t xml:space="preserve"> </w:t>
      </w:r>
      <w:r w:rsidRPr="001C6E9D">
        <w:rPr>
          <w:sz w:val="20"/>
          <w:lang w:eastAsia="lt-LT"/>
        </w:rPr>
        <w:t>Prekei pagaminti, paslaugai teikti ar darbams atlikti naudojama mažiau ar nenaudojama pavojingųjų cheminių medžiagų, neteršiama aplinka ir nekeliamas pavojus sveikatai.</w:t>
      </w:r>
    </w:p>
  </w:footnote>
  <w:footnote w:id="7">
    <w:p w14:paraId="5EF1FB61" w14:textId="77777777" w:rsidR="00535893" w:rsidRPr="001C6E9D" w:rsidRDefault="00535893" w:rsidP="00535893">
      <w:pPr>
        <w:tabs>
          <w:tab w:val="left" w:pos="851"/>
        </w:tabs>
        <w:ind w:right="-284"/>
        <w:jc w:val="both"/>
        <w:rPr>
          <w:sz w:val="20"/>
        </w:rPr>
      </w:pPr>
      <w:r w:rsidRPr="001C6E9D">
        <w:rPr>
          <w:rStyle w:val="Puslapioinaosnuoroda"/>
          <w:sz w:val="20"/>
        </w:rPr>
        <w:footnoteRef/>
      </w:r>
      <w:r w:rsidRPr="001C6E9D">
        <w:rPr>
          <w:sz w:val="20"/>
        </w:rPr>
        <w:t xml:space="preserve"> </w:t>
      </w:r>
      <w:r w:rsidRPr="001C6E9D">
        <w:rPr>
          <w:sz w:val="20"/>
          <w:lang w:eastAsia="lt-LT"/>
        </w:rPr>
        <w:t>Prekei pagaminti, paslaugai teikti ar darbams atlikti naudojama mažiau ar nenaudojama pavojingųjų cheminių medžiagų, neteršiama aplinka ir nekeliamas pavojus sveikatai.</w:t>
      </w:r>
    </w:p>
  </w:footnote>
  <w:footnote w:id="8">
    <w:p w14:paraId="0264FCD2" w14:textId="77777777" w:rsidR="00535893" w:rsidRPr="001C6E9D" w:rsidRDefault="00535893" w:rsidP="00535893">
      <w:pPr>
        <w:tabs>
          <w:tab w:val="left" w:pos="851"/>
        </w:tabs>
        <w:ind w:right="-284"/>
        <w:jc w:val="both"/>
        <w:rPr>
          <w:sz w:val="20"/>
        </w:rPr>
      </w:pPr>
      <w:r w:rsidRPr="001C6E9D">
        <w:rPr>
          <w:rStyle w:val="Puslapioinaosnuoroda"/>
          <w:sz w:val="20"/>
        </w:rPr>
        <w:footnoteRef/>
      </w:r>
      <w:r w:rsidRPr="001C6E9D">
        <w:rPr>
          <w:sz w:val="20"/>
        </w:rPr>
        <w:t xml:space="preserve"> </w:t>
      </w:r>
      <w:r w:rsidRPr="001C6E9D">
        <w:rPr>
          <w:sz w:val="20"/>
          <w:lang w:eastAsia="lt-LT"/>
        </w:rPr>
        <w:t>Prekei pagaminti, paslaugai teikti ar darbams atlikti naudojama mažiau ar nenaudojama pavojingųjų cheminių medžiagų, neteršiama aplinka ir nekeliamas pavojus sveikatai.</w:t>
      </w:r>
    </w:p>
  </w:footnote>
  <w:footnote w:id="9">
    <w:p w14:paraId="37C716F4" w14:textId="77777777" w:rsidR="001D2457" w:rsidRDefault="001D2457" w:rsidP="004763BF">
      <w:pPr>
        <w:pStyle w:val="Puslapioinaostekstas"/>
        <w:jc w:val="both"/>
      </w:pPr>
      <w:r>
        <w:rPr>
          <w:rStyle w:val="Puslapioinaosnuoroda"/>
        </w:rPr>
        <w:footnoteRef/>
      </w:r>
      <w:r>
        <w:t xml:space="preserve"> 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sidRPr="0BE63F34">
      <w:rPr>
        <w:rFonts w:ascii="Arial" w:eastAsia="Arial" w:hAnsi="Arial" w:cs="Arial"/>
        <w:sz w:val="18"/>
        <w:szCs w:val="18"/>
      </w:rPr>
      <w:fldChar w:fldCharType="begin"/>
    </w:r>
    <w:r w:rsidRPr="0BE63F34">
      <w:rPr>
        <w:rFonts w:ascii="Arial" w:eastAsia="Arial" w:hAnsi="Arial" w:cs="Arial"/>
        <w:sz w:val="18"/>
        <w:szCs w:val="18"/>
      </w:rPr>
      <w:instrText>PAGE   \* MERGEFORMAT</w:instrText>
    </w:r>
    <w:r w:rsidRPr="0BE63F34">
      <w:rPr>
        <w:rFonts w:ascii="Arial" w:eastAsia="Arial" w:hAnsi="Arial" w:cs="Arial"/>
        <w:sz w:val="18"/>
        <w:szCs w:val="18"/>
      </w:rPr>
      <w:fldChar w:fldCharType="separate"/>
    </w:r>
    <w:r w:rsidR="0BE63F34" w:rsidRPr="0BE63F34">
      <w:rPr>
        <w:rFonts w:ascii="Arial" w:eastAsia="Arial" w:hAnsi="Arial" w:cs="Arial"/>
        <w:sz w:val="18"/>
        <w:szCs w:val="18"/>
      </w:rPr>
      <w:t>28</w:t>
    </w:r>
    <w:r w:rsidRPr="0BE63F34">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92FEAD76"/>
    <w:lvl w:ilvl="0">
      <w:start w:val="44"/>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13654DAA"/>
    <w:multiLevelType w:val="hybridMultilevel"/>
    <w:tmpl w:val="7B5CD5BC"/>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 w15:restartNumberingAfterBreak="0">
    <w:nsid w:val="1C952487"/>
    <w:multiLevelType w:val="hybridMultilevel"/>
    <w:tmpl w:val="7B5CD5BC"/>
    <w:lvl w:ilvl="0" w:tplc="42F292C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6"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4F21083"/>
    <w:multiLevelType w:val="multilevel"/>
    <w:tmpl w:val="59FCAC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7881DFE"/>
    <w:multiLevelType w:val="multilevel"/>
    <w:tmpl w:val="B9EAEC90"/>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9" w15:restartNumberingAfterBreak="0">
    <w:nsid w:val="3955420C"/>
    <w:multiLevelType w:val="multilevel"/>
    <w:tmpl w:val="F022D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DB34DBF"/>
    <w:multiLevelType w:val="multilevel"/>
    <w:tmpl w:val="D5027048"/>
    <w:lvl w:ilvl="0">
      <w:start w:val="16"/>
      <w:numFmt w:val="decimal"/>
      <w:lvlText w:val="%1."/>
      <w:lvlJc w:val="left"/>
      <w:pPr>
        <w:ind w:left="480" w:hanging="480"/>
      </w:pPr>
      <w:rPr>
        <w:rFonts w:hint="default"/>
      </w:rPr>
    </w:lvl>
    <w:lvl w:ilvl="1">
      <w:start w:val="1"/>
      <w:numFmt w:val="decimal"/>
      <w:lvlText w:val="%1.%2."/>
      <w:lvlJc w:val="left"/>
      <w:pPr>
        <w:ind w:left="3818" w:hanging="480"/>
      </w:pPr>
      <w:rPr>
        <w:rFonts w:hint="default"/>
      </w:rPr>
    </w:lvl>
    <w:lvl w:ilvl="2">
      <w:start w:val="1"/>
      <w:numFmt w:val="decimal"/>
      <w:lvlText w:val="%1.%2.%3."/>
      <w:lvlJc w:val="left"/>
      <w:pPr>
        <w:ind w:left="7396" w:hanging="720"/>
      </w:pPr>
      <w:rPr>
        <w:rFonts w:hint="default"/>
      </w:rPr>
    </w:lvl>
    <w:lvl w:ilvl="3">
      <w:start w:val="1"/>
      <w:numFmt w:val="decimal"/>
      <w:lvlText w:val="%1.%2.%3.%4."/>
      <w:lvlJc w:val="left"/>
      <w:pPr>
        <w:ind w:left="10734" w:hanging="720"/>
      </w:pPr>
      <w:rPr>
        <w:rFonts w:hint="default"/>
      </w:rPr>
    </w:lvl>
    <w:lvl w:ilvl="4">
      <w:start w:val="1"/>
      <w:numFmt w:val="decimal"/>
      <w:lvlText w:val="%1.%2.%3.%4.%5."/>
      <w:lvlJc w:val="left"/>
      <w:pPr>
        <w:ind w:left="14432" w:hanging="1080"/>
      </w:pPr>
      <w:rPr>
        <w:rFonts w:hint="default"/>
      </w:rPr>
    </w:lvl>
    <w:lvl w:ilvl="5">
      <w:start w:val="1"/>
      <w:numFmt w:val="decimal"/>
      <w:lvlText w:val="%1.%2.%3.%4.%5.%6."/>
      <w:lvlJc w:val="left"/>
      <w:pPr>
        <w:ind w:left="17770" w:hanging="1080"/>
      </w:pPr>
      <w:rPr>
        <w:rFonts w:hint="default"/>
      </w:rPr>
    </w:lvl>
    <w:lvl w:ilvl="6">
      <w:start w:val="1"/>
      <w:numFmt w:val="decimal"/>
      <w:lvlText w:val="%1.%2.%3.%4.%5.%6.%7."/>
      <w:lvlJc w:val="left"/>
      <w:pPr>
        <w:ind w:left="21468" w:hanging="1440"/>
      </w:pPr>
      <w:rPr>
        <w:rFonts w:hint="default"/>
      </w:rPr>
    </w:lvl>
    <w:lvl w:ilvl="7">
      <w:start w:val="1"/>
      <w:numFmt w:val="decimal"/>
      <w:lvlText w:val="%1.%2.%3.%4.%5.%6.%7.%8."/>
      <w:lvlJc w:val="left"/>
      <w:pPr>
        <w:ind w:left="24806" w:hanging="1440"/>
      </w:pPr>
      <w:rPr>
        <w:rFonts w:hint="default"/>
      </w:rPr>
    </w:lvl>
    <w:lvl w:ilvl="8">
      <w:start w:val="1"/>
      <w:numFmt w:val="decimal"/>
      <w:lvlText w:val="%1.%2.%3.%4.%5.%6.%7.%8.%9."/>
      <w:lvlJc w:val="left"/>
      <w:pPr>
        <w:ind w:left="28504" w:hanging="1800"/>
      </w:pPr>
      <w:rPr>
        <w:rFonts w:hint="default"/>
      </w:rPr>
    </w:lvl>
  </w:abstractNum>
  <w:abstractNum w:abstractNumId="11"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C17936"/>
    <w:multiLevelType w:val="hybridMultilevel"/>
    <w:tmpl w:val="9F12F0E0"/>
    <w:lvl w:ilvl="0" w:tplc="FC7E3034">
      <w:start w:val="1"/>
      <w:numFmt w:val="decimal"/>
      <w:lvlText w:val="%1."/>
      <w:lvlJc w:val="left"/>
      <w:pPr>
        <w:ind w:left="33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14" w15:restartNumberingAfterBreak="0">
    <w:nsid w:val="58F571A1"/>
    <w:multiLevelType w:val="multilevel"/>
    <w:tmpl w:val="0EBC9372"/>
    <w:lvl w:ilvl="0">
      <w:start w:val="15"/>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6"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76A72828"/>
    <w:multiLevelType w:val="hybridMultilevel"/>
    <w:tmpl w:val="C146180E"/>
    <w:lvl w:ilvl="0" w:tplc="0427000F">
      <w:start w:val="1"/>
      <w:numFmt w:val="decimal"/>
      <w:lvlText w:val="%1."/>
      <w:lvlJc w:val="left"/>
      <w:pPr>
        <w:ind w:left="333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D3954A6"/>
    <w:multiLevelType w:val="hybridMultilevel"/>
    <w:tmpl w:val="7B5CD5BC"/>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1" w15:restartNumberingAfterBreak="0">
    <w:nsid w:val="7EF55829"/>
    <w:multiLevelType w:val="hybridMultilevel"/>
    <w:tmpl w:val="B0867B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0314023">
    <w:abstractNumId w:val="19"/>
  </w:num>
  <w:num w:numId="2" w16cid:durableId="1296642641">
    <w:abstractNumId w:val="1"/>
  </w:num>
  <w:num w:numId="3" w16cid:durableId="1542204254">
    <w:abstractNumId w:val="6"/>
  </w:num>
  <w:num w:numId="4" w16cid:durableId="642466208">
    <w:abstractNumId w:val="15"/>
  </w:num>
  <w:num w:numId="5" w16cid:durableId="1107694269">
    <w:abstractNumId w:val="11"/>
  </w:num>
  <w:num w:numId="6" w16cid:durableId="790129186">
    <w:abstractNumId w:val="13"/>
  </w:num>
  <w:num w:numId="7" w16cid:durableId="582758302">
    <w:abstractNumId w:val="2"/>
  </w:num>
  <w:num w:numId="8" w16cid:durableId="1212116578">
    <w:abstractNumId w:val="16"/>
  </w:num>
  <w:num w:numId="9" w16cid:durableId="1177501250">
    <w:abstractNumId w:val="8"/>
  </w:num>
  <w:num w:numId="10" w16cid:durableId="1447892788">
    <w:abstractNumId w:val="3"/>
  </w:num>
  <w:num w:numId="11" w16cid:durableId="1066953275">
    <w:abstractNumId w:val="7"/>
  </w:num>
  <w:num w:numId="12" w16cid:durableId="1321537361">
    <w:abstractNumId w:val="17"/>
  </w:num>
  <w:num w:numId="13" w16cid:durableId="552809657">
    <w:abstractNumId w:val="0"/>
  </w:num>
  <w:num w:numId="14" w16cid:durableId="1636525176">
    <w:abstractNumId w:val="14"/>
  </w:num>
  <w:num w:numId="15" w16cid:durableId="500195065">
    <w:abstractNumId w:val="12"/>
  </w:num>
  <w:num w:numId="16" w16cid:durableId="832259911">
    <w:abstractNumId w:val="10"/>
  </w:num>
  <w:num w:numId="17" w16cid:durableId="772827769">
    <w:abstractNumId w:val="18"/>
  </w:num>
  <w:num w:numId="18" w16cid:durableId="1343623418">
    <w:abstractNumId w:val="21"/>
  </w:num>
  <w:num w:numId="19" w16cid:durableId="994138702">
    <w:abstractNumId w:val="9"/>
  </w:num>
  <w:num w:numId="20" w16cid:durableId="2134397928">
    <w:abstractNumId w:val="5"/>
  </w:num>
  <w:num w:numId="21" w16cid:durableId="871959039">
    <w:abstractNumId w:val="20"/>
  </w:num>
  <w:num w:numId="22" w16cid:durableId="724334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5DF2"/>
    <w:rsid w:val="00016FBE"/>
    <w:rsid w:val="000229DD"/>
    <w:rsid w:val="0002356F"/>
    <w:rsid w:val="00024951"/>
    <w:rsid w:val="00027B83"/>
    <w:rsid w:val="000346FF"/>
    <w:rsid w:val="00035C01"/>
    <w:rsid w:val="000411A9"/>
    <w:rsid w:val="00043741"/>
    <w:rsid w:val="0004376E"/>
    <w:rsid w:val="00047C4C"/>
    <w:rsid w:val="00054D3D"/>
    <w:rsid w:val="00056387"/>
    <w:rsid w:val="00057ADC"/>
    <w:rsid w:val="0006105B"/>
    <w:rsid w:val="000645C3"/>
    <w:rsid w:val="00070D70"/>
    <w:rsid w:val="00074F88"/>
    <w:rsid w:val="00075126"/>
    <w:rsid w:val="00075A34"/>
    <w:rsid w:val="00075F94"/>
    <w:rsid w:val="000805D3"/>
    <w:rsid w:val="00083CBF"/>
    <w:rsid w:val="00084729"/>
    <w:rsid w:val="0008792E"/>
    <w:rsid w:val="00091A39"/>
    <w:rsid w:val="000945C8"/>
    <w:rsid w:val="00097DE5"/>
    <w:rsid w:val="000B0897"/>
    <w:rsid w:val="000B16DA"/>
    <w:rsid w:val="000B25D1"/>
    <w:rsid w:val="000B26D3"/>
    <w:rsid w:val="000B3E38"/>
    <w:rsid w:val="000B4CFD"/>
    <w:rsid w:val="000B631E"/>
    <w:rsid w:val="000B6461"/>
    <w:rsid w:val="000C024C"/>
    <w:rsid w:val="000C55FF"/>
    <w:rsid w:val="000C66DE"/>
    <w:rsid w:val="000D0B2C"/>
    <w:rsid w:val="000D394C"/>
    <w:rsid w:val="000F1552"/>
    <w:rsid w:val="000F1940"/>
    <w:rsid w:val="000F6C9D"/>
    <w:rsid w:val="0010100D"/>
    <w:rsid w:val="00105925"/>
    <w:rsid w:val="00107999"/>
    <w:rsid w:val="00110BEE"/>
    <w:rsid w:val="00125E89"/>
    <w:rsid w:val="001278AA"/>
    <w:rsid w:val="001279C8"/>
    <w:rsid w:val="00127BF7"/>
    <w:rsid w:val="00127D99"/>
    <w:rsid w:val="001301AE"/>
    <w:rsid w:val="00131920"/>
    <w:rsid w:val="001333B3"/>
    <w:rsid w:val="00134292"/>
    <w:rsid w:val="00145793"/>
    <w:rsid w:val="0016368B"/>
    <w:rsid w:val="00167A02"/>
    <w:rsid w:val="00167A1B"/>
    <w:rsid w:val="00171A91"/>
    <w:rsid w:val="00172B9D"/>
    <w:rsid w:val="00176B17"/>
    <w:rsid w:val="00176B2B"/>
    <w:rsid w:val="001830D7"/>
    <w:rsid w:val="00184A0B"/>
    <w:rsid w:val="001851AF"/>
    <w:rsid w:val="00190C84"/>
    <w:rsid w:val="00192B3A"/>
    <w:rsid w:val="001A05D0"/>
    <w:rsid w:val="001A0CAA"/>
    <w:rsid w:val="001B42AB"/>
    <w:rsid w:val="001B48EF"/>
    <w:rsid w:val="001C3C18"/>
    <w:rsid w:val="001C46A3"/>
    <w:rsid w:val="001C5325"/>
    <w:rsid w:val="001C633F"/>
    <w:rsid w:val="001D0B7C"/>
    <w:rsid w:val="001D2457"/>
    <w:rsid w:val="001E1812"/>
    <w:rsid w:val="001E1C8E"/>
    <w:rsid w:val="001E638B"/>
    <w:rsid w:val="001F3C26"/>
    <w:rsid w:val="0020013D"/>
    <w:rsid w:val="00200ED2"/>
    <w:rsid w:val="002032C5"/>
    <w:rsid w:val="00207A58"/>
    <w:rsid w:val="00210495"/>
    <w:rsid w:val="00222C50"/>
    <w:rsid w:val="00240AD9"/>
    <w:rsid w:val="00245C10"/>
    <w:rsid w:val="00246307"/>
    <w:rsid w:val="002476C3"/>
    <w:rsid w:val="00254426"/>
    <w:rsid w:val="002622AA"/>
    <w:rsid w:val="00273231"/>
    <w:rsid w:val="0028193C"/>
    <w:rsid w:val="002849F2"/>
    <w:rsid w:val="00287580"/>
    <w:rsid w:val="00291792"/>
    <w:rsid w:val="00292018"/>
    <w:rsid w:val="00296133"/>
    <w:rsid w:val="00297651"/>
    <w:rsid w:val="002A5AD3"/>
    <w:rsid w:val="002A5D21"/>
    <w:rsid w:val="002B2E04"/>
    <w:rsid w:val="002B7CEA"/>
    <w:rsid w:val="002C0B74"/>
    <w:rsid w:val="002C0E38"/>
    <w:rsid w:val="002C1FBC"/>
    <w:rsid w:val="002C372B"/>
    <w:rsid w:val="002C42B9"/>
    <w:rsid w:val="002C4739"/>
    <w:rsid w:val="002D05B0"/>
    <w:rsid w:val="002D0781"/>
    <w:rsid w:val="002D2342"/>
    <w:rsid w:val="002D24CB"/>
    <w:rsid w:val="002D269C"/>
    <w:rsid w:val="002F08FB"/>
    <w:rsid w:val="002F28BB"/>
    <w:rsid w:val="0030481A"/>
    <w:rsid w:val="00311249"/>
    <w:rsid w:val="003128A7"/>
    <w:rsid w:val="00316064"/>
    <w:rsid w:val="00316CF4"/>
    <w:rsid w:val="00320447"/>
    <w:rsid w:val="00324CC9"/>
    <w:rsid w:val="0032517A"/>
    <w:rsid w:val="003308C7"/>
    <w:rsid w:val="003320F4"/>
    <w:rsid w:val="0033395D"/>
    <w:rsid w:val="00341EE3"/>
    <w:rsid w:val="00343ECF"/>
    <w:rsid w:val="00356C2C"/>
    <w:rsid w:val="00363E09"/>
    <w:rsid w:val="00365C62"/>
    <w:rsid w:val="003661AD"/>
    <w:rsid w:val="0036671A"/>
    <w:rsid w:val="0037190E"/>
    <w:rsid w:val="0037610C"/>
    <w:rsid w:val="003901B7"/>
    <w:rsid w:val="003A1FF0"/>
    <w:rsid w:val="003A4DE4"/>
    <w:rsid w:val="003B782A"/>
    <w:rsid w:val="003C3447"/>
    <w:rsid w:val="003C381B"/>
    <w:rsid w:val="003C645D"/>
    <w:rsid w:val="003D2AB6"/>
    <w:rsid w:val="003E4D49"/>
    <w:rsid w:val="003F01E8"/>
    <w:rsid w:val="003F1881"/>
    <w:rsid w:val="003F2225"/>
    <w:rsid w:val="003F2B76"/>
    <w:rsid w:val="003F68D8"/>
    <w:rsid w:val="00400166"/>
    <w:rsid w:val="0040526E"/>
    <w:rsid w:val="0040683B"/>
    <w:rsid w:val="0040694B"/>
    <w:rsid w:val="00416638"/>
    <w:rsid w:val="004243DB"/>
    <w:rsid w:val="00432E9E"/>
    <w:rsid w:val="004353A9"/>
    <w:rsid w:val="00442EF7"/>
    <w:rsid w:val="00446870"/>
    <w:rsid w:val="00450437"/>
    <w:rsid w:val="00450DFB"/>
    <w:rsid w:val="00452821"/>
    <w:rsid w:val="00455D1B"/>
    <w:rsid w:val="004603CC"/>
    <w:rsid w:val="0046305B"/>
    <w:rsid w:val="00467FC7"/>
    <w:rsid w:val="00470D1D"/>
    <w:rsid w:val="0047210B"/>
    <w:rsid w:val="00473135"/>
    <w:rsid w:val="004763BF"/>
    <w:rsid w:val="00486F9F"/>
    <w:rsid w:val="004876EF"/>
    <w:rsid w:val="00487989"/>
    <w:rsid w:val="004923FB"/>
    <w:rsid w:val="00495BB9"/>
    <w:rsid w:val="004A778C"/>
    <w:rsid w:val="004C0609"/>
    <w:rsid w:val="004C1E93"/>
    <w:rsid w:val="004C49BC"/>
    <w:rsid w:val="004C7EE3"/>
    <w:rsid w:val="004D7B92"/>
    <w:rsid w:val="004E0E34"/>
    <w:rsid w:val="004E69DF"/>
    <w:rsid w:val="004F1DC5"/>
    <w:rsid w:val="004F2E3B"/>
    <w:rsid w:val="0050648E"/>
    <w:rsid w:val="00507B2E"/>
    <w:rsid w:val="005124C3"/>
    <w:rsid w:val="00512A6D"/>
    <w:rsid w:val="00514311"/>
    <w:rsid w:val="005150CE"/>
    <w:rsid w:val="00516BF2"/>
    <w:rsid w:val="00521181"/>
    <w:rsid w:val="00522F19"/>
    <w:rsid w:val="00523080"/>
    <w:rsid w:val="00523E07"/>
    <w:rsid w:val="005245FF"/>
    <w:rsid w:val="00533863"/>
    <w:rsid w:val="00534E85"/>
    <w:rsid w:val="00535893"/>
    <w:rsid w:val="00536AE4"/>
    <w:rsid w:val="005377B4"/>
    <w:rsid w:val="0054317A"/>
    <w:rsid w:val="00555FD3"/>
    <w:rsid w:val="00572063"/>
    <w:rsid w:val="005744CF"/>
    <w:rsid w:val="00574530"/>
    <w:rsid w:val="00577558"/>
    <w:rsid w:val="00582E0A"/>
    <w:rsid w:val="00597743"/>
    <w:rsid w:val="005A0403"/>
    <w:rsid w:val="005A1227"/>
    <w:rsid w:val="005A5773"/>
    <w:rsid w:val="005A6286"/>
    <w:rsid w:val="005B1F88"/>
    <w:rsid w:val="005B38D0"/>
    <w:rsid w:val="005C39B8"/>
    <w:rsid w:val="005C39EF"/>
    <w:rsid w:val="005C78BF"/>
    <w:rsid w:val="005D06FA"/>
    <w:rsid w:val="005D0E89"/>
    <w:rsid w:val="005D189D"/>
    <w:rsid w:val="005D2F2A"/>
    <w:rsid w:val="005D6725"/>
    <w:rsid w:val="005D73D4"/>
    <w:rsid w:val="005D7E88"/>
    <w:rsid w:val="005E4A7B"/>
    <w:rsid w:val="005E5A31"/>
    <w:rsid w:val="005E5FC8"/>
    <w:rsid w:val="005E7E63"/>
    <w:rsid w:val="005F50CE"/>
    <w:rsid w:val="00615599"/>
    <w:rsid w:val="006160D5"/>
    <w:rsid w:val="00616CFA"/>
    <w:rsid w:val="00621AF7"/>
    <w:rsid w:val="006231A4"/>
    <w:rsid w:val="006312EF"/>
    <w:rsid w:val="006343A6"/>
    <w:rsid w:val="00640039"/>
    <w:rsid w:val="006438FE"/>
    <w:rsid w:val="00643E80"/>
    <w:rsid w:val="0064575E"/>
    <w:rsid w:val="00645D10"/>
    <w:rsid w:val="00646DCF"/>
    <w:rsid w:val="006529EC"/>
    <w:rsid w:val="00667C2D"/>
    <w:rsid w:val="00675031"/>
    <w:rsid w:val="00681299"/>
    <w:rsid w:val="00681C71"/>
    <w:rsid w:val="00691A2F"/>
    <w:rsid w:val="00694E91"/>
    <w:rsid w:val="006A0296"/>
    <w:rsid w:val="006A5183"/>
    <w:rsid w:val="006B6622"/>
    <w:rsid w:val="006C0837"/>
    <w:rsid w:val="006C29BE"/>
    <w:rsid w:val="006C5121"/>
    <w:rsid w:val="006D0DAB"/>
    <w:rsid w:val="006D1906"/>
    <w:rsid w:val="006D3A46"/>
    <w:rsid w:val="006E522A"/>
    <w:rsid w:val="006F05E2"/>
    <w:rsid w:val="006F3FC7"/>
    <w:rsid w:val="006F4ADE"/>
    <w:rsid w:val="006F6BE2"/>
    <w:rsid w:val="00712CBE"/>
    <w:rsid w:val="007162C1"/>
    <w:rsid w:val="007203D4"/>
    <w:rsid w:val="007209D8"/>
    <w:rsid w:val="0072331E"/>
    <w:rsid w:val="00723B78"/>
    <w:rsid w:val="00724745"/>
    <w:rsid w:val="007262CC"/>
    <w:rsid w:val="0073347F"/>
    <w:rsid w:val="00736A56"/>
    <w:rsid w:val="00740B5C"/>
    <w:rsid w:val="00743531"/>
    <w:rsid w:val="00752BC2"/>
    <w:rsid w:val="007548F8"/>
    <w:rsid w:val="00756E0A"/>
    <w:rsid w:val="007617F8"/>
    <w:rsid w:val="00766F73"/>
    <w:rsid w:val="00774B5F"/>
    <w:rsid w:val="00780647"/>
    <w:rsid w:val="007A04D5"/>
    <w:rsid w:val="007A5CED"/>
    <w:rsid w:val="007A5FC8"/>
    <w:rsid w:val="007B1106"/>
    <w:rsid w:val="007B6C3E"/>
    <w:rsid w:val="007B7467"/>
    <w:rsid w:val="007B7CC1"/>
    <w:rsid w:val="007C34A7"/>
    <w:rsid w:val="007D4DD9"/>
    <w:rsid w:val="007F0092"/>
    <w:rsid w:val="007F0CA2"/>
    <w:rsid w:val="007F4134"/>
    <w:rsid w:val="007F4828"/>
    <w:rsid w:val="007F5388"/>
    <w:rsid w:val="007F5CC0"/>
    <w:rsid w:val="008017F4"/>
    <w:rsid w:val="00801D69"/>
    <w:rsid w:val="00801DF1"/>
    <w:rsid w:val="00802D44"/>
    <w:rsid w:val="008104D0"/>
    <w:rsid w:val="00812613"/>
    <w:rsid w:val="00815C35"/>
    <w:rsid w:val="00815D0B"/>
    <w:rsid w:val="00820D90"/>
    <w:rsid w:val="0082560B"/>
    <w:rsid w:val="0082603D"/>
    <w:rsid w:val="0083202D"/>
    <w:rsid w:val="00833DD8"/>
    <w:rsid w:val="00847198"/>
    <w:rsid w:val="00856418"/>
    <w:rsid w:val="008619B8"/>
    <w:rsid w:val="0086470F"/>
    <w:rsid w:val="00872267"/>
    <w:rsid w:val="008840C1"/>
    <w:rsid w:val="00891F95"/>
    <w:rsid w:val="00893473"/>
    <w:rsid w:val="008958DB"/>
    <w:rsid w:val="00896C8C"/>
    <w:rsid w:val="0089733D"/>
    <w:rsid w:val="008A2CC8"/>
    <w:rsid w:val="008A4EF6"/>
    <w:rsid w:val="008A5555"/>
    <w:rsid w:val="008B14CE"/>
    <w:rsid w:val="008B2DB2"/>
    <w:rsid w:val="008C2F2E"/>
    <w:rsid w:val="008C658E"/>
    <w:rsid w:val="008D0FC5"/>
    <w:rsid w:val="008D4BF8"/>
    <w:rsid w:val="008D61B2"/>
    <w:rsid w:val="008F0DED"/>
    <w:rsid w:val="008F1931"/>
    <w:rsid w:val="008F6FA9"/>
    <w:rsid w:val="008F73B5"/>
    <w:rsid w:val="00902778"/>
    <w:rsid w:val="009031F7"/>
    <w:rsid w:val="009033DD"/>
    <w:rsid w:val="00904C97"/>
    <w:rsid w:val="00912318"/>
    <w:rsid w:val="0092029E"/>
    <w:rsid w:val="00924CAA"/>
    <w:rsid w:val="00926B54"/>
    <w:rsid w:val="00933B40"/>
    <w:rsid w:val="00941D93"/>
    <w:rsid w:val="00946F61"/>
    <w:rsid w:val="0095031A"/>
    <w:rsid w:val="00950CFC"/>
    <w:rsid w:val="00954FF2"/>
    <w:rsid w:val="009574AF"/>
    <w:rsid w:val="00960CEB"/>
    <w:rsid w:val="0097023B"/>
    <w:rsid w:val="009728BC"/>
    <w:rsid w:val="00987749"/>
    <w:rsid w:val="0099170D"/>
    <w:rsid w:val="00994725"/>
    <w:rsid w:val="00996C23"/>
    <w:rsid w:val="009B3DA7"/>
    <w:rsid w:val="009B42CC"/>
    <w:rsid w:val="009B4A9B"/>
    <w:rsid w:val="009B6962"/>
    <w:rsid w:val="009C4D99"/>
    <w:rsid w:val="009D1380"/>
    <w:rsid w:val="009D51B0"/>
    <w:rsid w:val="009E122B"/>
    <w:rsid w:val="009F2D9E"/>
    <w:rsid w:val="009F4B30"/>
    <w:rsid w:val="00A122F6"/>
    <w:rsid w:val="00A140A5"/>
    <w:rsid w:val="00A16BF0"/>
    <w:rsid w:val="00A16CBB"/>
    <w:rsid w:val="00A17394"/>
    <w:rsid w:val="00A2006F"/>
    <w:rsid w:val="00A2014B"/>
    <w:rsid w:val="00A235C2"/>
    <w:rsid w:val="00A259F8"/>
    <w:rsid w:val="00A312E3"/>
    <w:rsid w:val="00A32487"/>
    <w:rsid w:val="00A33843"/>
    <w:rsid w:val="00A37BA0"/>
    <w:rsid w:val="00A37FD7"/>
    <w:rsid w:val="00A40FB0"/>
    <w:rsid w:val="00A41319"/>
    <w:rsid w:val="00A43049"/>
    <w:rsid w:val="00A433C0"/>
    <w:rsid w:val="00A440E5"/>
    <w:rsid w:val="00A4486C"/>
    <w:rsid w:val="00A45B4F"/>
    <w:rsid w:val="00A46FB9"/>
    <w:rsid w:val="00A52183"/>
    <w:rsid w:val="00A53BA5"/>
    <w:rsid w:val="00A5682A"/>
    <w:rsid w:val="00A572E0"/>
    <w:rsid w:val="00A65AD6"/>
    <w:rsid w:val="00A66C58"/>
    <w:rsid w:val="00A71A26"/>
    <w:rsid w:val="00A71E63"/>
    <w:rsid w:val="00A72765"/>
    <w:rsid w:val="00A83B00"/>
    <w:rsid w:val="00A83DE0"/>
    <w:rsid w:val="00A84F17"/>
    <w:rsid w:val="00A90EB0"/>
    <w:rsid w:val="00A920FE"/>
    <w:rsid w:val="00A929CA"/>
    <w:rsid w:val="00A940F8"/>
    <w:rsid w:val="00A96D29"/>
    <w:rsid w:val="00AA2833"/>
    <w:rsid w:val="00AA2DBF"/>
    <w:rsid w:val="00AA7976"/>
    <w:rsid w:val="00AB16DF"/>
    <w:rsid w:val="00AB2F6F"/>
    <w:rsid w:val="00AB6315"/>
    <w:rsid w:val="00AC0DC6"/>
    <w:rsid w:val="00AC2F1A"/>
    <w:rsid w:val="00AC3ED0"/>
    <w:rsid w:val="00AC6142"/>
    <w:rsid w:val="00AD21B1"/>
    <w:rsid w:val="00AD5DBE"/>
    <w:rsid w:val="00AE6AC9"/>
    <w:rsid w:val="00AE7DCB"/>
    <w:rsid w:val="00AF0146"/>
    <w:rsid w:val="00AF149F"/>
    <w:rsid w:val="00AF538F"/>
    <w:rsid w:val="00AF6EC6"/>
    <w:rsid w:val="00B06CE8"/>
    <w:rsid w:val="00B11C3E"/>
    <w:rsid w:val="00B16026"/>
    <w:rsid w:val="00B23B97"/>
    <w:rsid w:val="00B25D99"/>
    <w:rsid w:val="00B27C1A"/>
    <w:rsid w:val="00B313A2"/>
    <w:rsid w:val="00B32ABC"/>
    <w:rsid w:val="00B36CE1"/>
    <w:rsid w:val="00B37F83"/>
    <w:rsid w:val="00B40132"/>
    <w:rsid w:val="00B50C0F"/>
    <w:rsid w:val="00B528D9"/>
    <w:rsid w:val="00B52E61"/>
    <w:rsid w:val="00B60625"/>
    <w:rsid w:val="00B64945"/>
    <w:rsid w:val="00B70226"/>
    <w:rsid w:val="00B76204"/>
    <w:rsid w:val="00B97CE3"/>
    <w:rsid w:val="00BA12BB"/>
    <w:rsid w:val="00BB1972"/>
    <w:rsid w:val="00BB2A8D"/>
    <w:rsid w:val="00BB4156"/>
    <w:rsid w:val="00BC0168"/>
    <w:rsid w:val="00BC17EE"/>
    <w:rsid w:val="00BC2725"/>
    <w:rsid w:val="00BC2770"/>
    <w:rsid w:val="00BC70A3"/>
    <w:rsid w:val="00BD0255"/>
    <w:rsid w:val="00BD31BB"/>
    <w:rsid w:val="00BE0B75"/>
    <w:rsid w:val="00BE6A03"/>
    <w:rsid w:val="00BF4EFA"/>
    <w:rsid w:val="00BF51B5"/>
    <w:rsid w:val="00C0428F"/>
    <w:rsid w:val="00C0445F"/>
    <w:rsid w:val="00C0650F"/>
    <w:rsid w:val="00C069A7"/>
    <w:rsid w:val="00C11A91"/>
    <w:rsid w:val="00C11B55"/>
    <w:rsid w:val="00C176A0"/>
    <w:rsid w:val="00C17B14"/>
    <w:rsid w:val="00C20652"/>
    <w:rsid w:val="00C22F92"/>
    <w:rsid w:val="00C2312A"/>
    <w:rsid w:val="00C24C5E"/>
    <w:rsid w:val="00C253F5"/>
    <w:rsid w:val="00C25FE1"/>
    <w:rsid w:val="00C271EE"/>
    <w:rsid w:val="00C32B96"/>
    <w:rsid w:val="00C330BA"/>
    <w:rsid w:val="00C34C23"/>
    <w:rsid w:val="00C60AD0"/>
    <w:rsid w:val="00C61B0E"/>
    <w:rsid w:val="00C62B54"/>
    <w:rsid w:val="00C65A65"/>
    <w:rsid w:val="00C66084"/>
    <w:rsid w:val="00C66C7B"/>
    <w:rsid w:val="00C725C4"/>
    <w:rsid w:val="00C73788"/>
    <w:rsid w:val="00C74EF3"/>
    <w:rsid w:val="00C80677"/>
    <w:rsid w:val="00C82D2F"/>
    <w:rsid w:val="00C84F07"/>
    <w:rsid w:val="00C85E1B"/>
    <w:rsid w:val="00C931D4"/>
    <w:rsid w:val="00C93B18"/>
    <w:rsid w:val="00C942CE"/>
    <w:rsid w:val="00C95A04"/>
    <w:rsid w:val="00C96079"/>
    <w:rsid w:val="00CC4FA8"/>
    <w:rsid w:val="00CC5EF8"/>
    <w:rsid w:val="00CD7B88"/>
    <w:rsid w:val="00CE3849"/>
    <w:rsid w:val="00CF02BB"/>
    <w:rsid w:val="00D02B06"/>
    <w:rsid w:val="00D03A54"/>
    <w:rsid w:val="00D06B74"/>
    <w:rsid w:val="00D111E1"/>
    <w:rsid w:val="00D11EC1"/>
    <w:rsid w:val="00D163C9"/>
    <w:rsid w:val="00D225A6"/>
    <w:rsid w:val="00D22A55"/>
    <w:rsid w:val="00D305F5"/>
    <w:rsid w:val="00D31441"/>
    <w:rsid w:val="00D401A2"/>
    <w:rsid w:val="00D424B0"/>
    <w:rsid w:val="00D43E4D"/>
    <w:rsid w:val="00D442BD"/>
    <w:rsid w:val="00D50534"/>
    <w:rsid w:val="00D5327F"/>
    <w:rsid w:val="00D546C5"/>
    <w:rsid w:val="00D55A5A"/>
    <w:rsid w:val="00D6084F"/>
    <w:rsid w:val="00D621E9"/>
    <w:rsid w:val="00D6252C"/>
    <w:rsid w:val="00D629DA"/>
    <w:rsid w:val="00D63658"/>
    <w:rsid w:val="00D63B86"/>
    <w:rsid w:val="00D66592"/>
    <w:rsid w:val="00D7390E"/>
    <w:rsid w:val="00D821B1"/>
    <w:rsid w:val="00D82591"/>
    <w:rsid w:val="00D86127"/>
    <w:rsid w:val="00D91681"/>
    <w:rsid w:val="00D97704"/>
    <w:rsid w:val="00DA4E0C"/>
    <w:rsid w:val="00DA6E8B"/>
    <w:rsid w:val="00DC4344"/>
    <w:rsid w:val="00DC5256"/>
    <w:rsid w:val="00DD3618"/>
    <w:rsid w:val="00DD7665"/>
    <w:rsid w:val="00DE232A"/>
    <w:rsid w:val="00DE4EE3"/>
    <w:rsid w:val="00DE6051"/>
    <w:rsid w:val="00DF1101"/>
    <w:rsid w:val="00DF6B0B"/>
    <w:rsid w:val="00DF6DFA"/>
    <w:rsid w:val="00E0533E"/>
    <w:rsid w:val="00E0706C"/>
    <w:rsid w:val="00E2228E"/>
    <w:rsid w:val="00E245F9"/>
    <w:rsid w:val="00E25A58"/>
    <w:rsid w:val="00E2645A"/>
    <w:rsid w:val="00E26FA9"/>
    <w:rsid w:val="00E346BC"/>
    <w:rsid w:val="00E36D87"/>
    <w:rsid w:val="00E37714"/>
    <w:rsid w:val="00E43A6E"/>
    <w:rsid w:val="00E55106"/>
    <w:rsid w:val="00E60ACF"/>
    <w:rsid w:val="00E615E4"/>
    <w:rsid w:val="00E65854"/>
    <w:rsid w:val="00E65AA2"/>
    <w:rsid w:val="00E75808"/>
    <w:rsid w:val="00E84B06"/>
    <w:rsid w:val="00E925DD"/>
    <w:rsid w:val="00E940CA"/>
    <w:rsid w:val="00E96838"/>
    <w:rsid w:val="00EA00A1"/>
    <w:rsid w:val="00EA73D0"/>
    <w:rsid w:val="00EA7CFD"/>
    <w:rsid w:val="00EB0F05"/>
    <w:rsid w:val="00EB13BC"/>
    <w:rsid w:val="00EB2F2D"/>
    <w:rsid w:val="00EB3BE8"/>
    <w:rsid w:val="00EC01F1"/>
    <w:rsid w:val="00EC727F"/>
    <w:rsid w:val="00ED0FDF"/>
    <w:rsid w:val="00ED3B1C"/>
    <w:rsid w:val="00EE6ADD"/>
    <w:rsid w:val="00EF3850"/>
    <w:rsid w:val="00EF456E"/>
    <w:rsid w:val="00EF4758"/>
    <w:rsid w:val="00EF54DD"/>
    <w:rsid w:val="00F12631"/>
    <w:rsid w:val="00F15EE1"/>
    <w:rsid w:val="00F23B73"/>
    <w:rsid w:val="00F2467B"/>
    <w:rsid w:val="00F25F34"/>
    <w:rsid w:val="00F32B5A"/>
    <w:rsid w:val="00F33B73"/>
    <w:rsid w:val="00F460A3"/>
    <w:rsid w:val="00F51A4B"/>
    <w:rsid w:val="00F51C06"/>
    <w:rsid w:val="00F53046"/>
    <w:rsid w:val="00F53E70"/>
    <w:rsid w:val="00F560F0"/>
    <w:rsid w:val="00F5733A"/>
    <w:rsid w:val="00F60BD9"/>
    <w:rsid w:val="00F63D9A"/>
    <w:rsid w:val="00F64A4F"/>
    <w:rsid w:val="00F71ACB"/>
    <w:rsid w:val="00F72C72"/>
    <w:rsid w:val="00F72EC3"/>
    <w:rsid w:val="00F85166"/>
    <w:rsid w:val="00F922B5"/>
    <w:rsid w:val="00F960F4"/>
    <w:rsid w:val="00FA2743"/>
    <w:rsid w:val="00FA4926"/>
    <w:rsid w:val="00FA64BF"/>
    <w:rsid w:val="00FB3F5A"/>
    <w:rsid w:val="00FB73E9"/>
    <w:rsid w:val="00FC1AFB"/>
    <w:rsid w:val="00FC28C9"/>
    <w:rsid w:val="00FC3D3C"/>
    <w:rsid w:val="00FC406B"/>
    <w:rsid w:val="00FD2AC3"/>
    <w:rsid w:val="00FE6D41"/>
    <w:rsid w:val="00FE720E"/>
    <w:rsid w:val="00FF1FF1"/>
    <w:rsid w:val="00FF4106"/>
    <w:rsid w:val="00FF4325"/>
    <w:rsid w:val="00FF4C59"/>
    <w:rsid w:val="00FF4DB4"/>
    <w:rsid w:val="00FF4F06"/>
    <w:rsid w:val="00FF5295"/>
    <w:rsid w:val="02753818"/>
    <w:rsid w:val="0BE63F34"/>
    <w:rsid w:val="44B589BA"/>
    <w:rsid w:val="657178D2"/>
    <w:rsid w:val="75F946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75F946E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uiPriority w:val="1"/>
    <w:qFormat/>
    <w:rsid w:val="0BE63F34"/>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iPriority w:val="1"/>
    <w:unhideWhenUsed/>
    <w:rsid w:val="0BE63F34"/>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BE63F34"/>
    <w:rPr>
      <w:sz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BE63F3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BE63F34"/>
    <w:pPr>
      <w:spacing w:beforeAutospacing="1" w:afterAutospacing="1"/>
    </w:pPr>
    <w:rPr>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uiPriority w:val="1"/>
    <w:semiHidden/>
    <w:unhideWhenUsed/>
    <w:rsid w:val="0BE63F3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 w:type="paragraph" w:styleId="Antrats">
    <w:name w:val="header"/>
    <w:basedOn w:val="prastasis"/>
    <w:link w:val="AntratsDiagrama"/>
    <w:uiPriority w:val="1"/>
    <w:unhideWhenUsed/>
    <w:rsid w:val="00893473"/>
    <w:pPr>
      <w:tabs>
        <w:tab w:val="center" w:pos="4513"/>
        <w:tab w:val="right" w:pos="9026"/>
      </w:tabs>
    </w:pPr>
  </w:style>
  <w:style w:type="character" w:customStyle="1" w:styleId="AntratsDiagrama">
    <w:name w:val="Antraštės Diagrama"/>
    <w:basedOn w:val="Numatytasispastraiposriftas"/>
    <w:link w:val="Antrats"/>
    <w:rsid w:val="00893473"/>
  </w:style>
  <w:style w:type="paragraph" w:styleId="Porat">
    <w:name w:val="footer"/>
    <w:basedOn w:val="prastasis"/>
    <w:link w:val="PoratDiagrama"/>
    <w:uiPriority w:val="1"/>
    <w:unhideWhenUsed/>
    <w:rsid w:val="00893473"/>
    <w:pPr>
      <w:tabs>
        <w:tab w:val="center" w:pos="4513"/>
        <w:tab w:val="right" w:pos="9026"/>
      </w:tabs>
    </w:pPr>
  </w:style>
  <w:style w:type="character" w:customStyle="1" w:styleId="PoratDiagrama">
    <w:name w:val="Poraštė Diagrama"/>
    <w:basedOn w:val="Numatytasispastraiposriftas"/>
    <w:link w:val="Porat"/>
    <w:rsid w:val="00893473"/>
  </w:style>
  <w:style w:type="character" w:styleId="Neapdorotaspaminjimas">
    <w:name w:val="Unresolved Mention"/>
    <w:basedOn w:val="Numatytasispastraiposriftas"/>
    <w:uiPriority w:val="99"/>
    <w:semiHidden/>
    <w:unhideWhenUsed/>
    <w:rsid w:val="000B4CFD"/>
    <w:rPr>
      <w:color w:val="605E5C"/>
      <w:shd w:val="clear" w:color="auto" w:fill="E1DFDD"/>
    </w:rPr>
  </w:style>
  <w:style w:type="paragraph" w:customStyle="1" w:styleId="Sraopastraipa2">
    <w:name w:val="Sąrašo pastraipa2"/>
    <w:basedOn w:val="prastasis"/>
    <w:uiPriority w:val="1"/>
    <w:qFormat/>
    <w:rsid w:val="00FA64BF"/>
    <w:pPr>
      <w:spacing w:after="200" w:line="276" w:lineRule="auto"/>
      <w:ind w:left="1296"/>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10F62-BA5F-4A9C-8633-6E3A8EE8BB0E}">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18526</Words>
  <Characters>10561</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438</cp:revision>
  <cp:lastPrinted>2017-06-29T23:42:00Z</cp:lastPrinted>
  <dcterms:created xsi:type="dcterms:W3CDTF">2025-03-14T15:50:00Z</dcterms:created>
  <dcterms:modified xsi:type="dcterms:W3CDTF">2025-11-26T13:13:00Z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