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6D7713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FD693F">
            <w:rPr>
              <w:rFonts w:cstheme="minorHAnsi"/>
              <w:b/>
              <w:bCs/>
              <w:sz w:val="28"/>
              <w:szCs w:val="28"/>
            </w:rPr>
            <w:t xml:space="preserve">STACIONARŪS LUBINIAI </w:t>
          </w:r>
          <w:r w:rsidR="005B350C">
            <w:rPr>
              <w:rFonts w:cstheme="minorHAnsi"/>
              <w:b/>
              <w:bCs/>
              <w:sz w:val="28"/>
              <w:szCs w:val="28"/>
            </w:rPr>
            <w:t>KELTUVAI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33A4E99" w14:textId="77777777" w:rsidR="005B350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005B350C">
            <w:rPr>
              <w:rFonts w:cstheme="minorHAnsi"/>
              <w:b/>
              <w:bCs/>
              <w:sz w:val="28"/>
              <w:szCs w:val="28"/>
            </w:rPr>
            <w:t xml:space="preserve"> Nr. 1</w:t>
          </w:r>
        </w:p>
        <w:p w14:paraId="517C01D9" w14:textId="4EE62AF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15E0616" w14:textId="77777777" w:rsidR="000C2579"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11436240" w:history="1">
                <w:r w:rsidR="000C2579" w:rsidRPr="007C3D32">
                  <w:rPr>
                    <w:rStyle w:val="Hipersaitas"/>
                    <w:rFonts w:cstheme="minorHAnsi"/>
                    <w:noProof/>
                  </w:rPr>
                  <w:t>1.</w:t>
                </w:r>
                <w:r w:rsidR="000C2579">
                  <w:rPr>
                    <w:noProof/>
                    <w:sz w:val="22"/>
                    <w:szCs w:val="22"/>
                  </w:rPr>
                  <w:tab/>
                </w:r>
                <w:r w:rsidR="000C2579" w:rsidRPr="007C3D32">
                  <w:rPr>
                    <w:rStyle w:val="Hipersaitas"/>
                    <w:rFonts w:cstheme="minorHAnsi"/>
                    <w:noProof/>
                  </w:rPr>
                  <w:t>Bendra informacija</w:t>
                </w:r>
                <w:r w:rsidR="000C2579">
                  <w:rPr>
                    <w:noProof/>
                    <w:webHidden/>
                  </w:rPr>
                  <w:tab/>
                </w:r>
                <w:r w:rsidR="000C2579">
                  <w:rPr>
                    <w:noProof/>
                    <w:webHidden/>
                  </w:rPr>
                  <w:fldChar w:fldCharType="begin"/>
                </w:r>
                <w:r w:rsidR="000C2579">
                  <w:rPr>
                    <w:noProof/>
                    <w:webHidden/>
                  </w:rPr>
                  <w:instrText xml:space="preserve"> PAGEREF _Toc211436240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6F1C752C" w14:textId="77777777" w:rsidR="000C2579" w:rsidRDefault="00157D6A">
              <w:pPr>
                <w:pStyle w:val="Turinys1"/>
                <w:rPr>
                  <w:noProof/>
                  <w:sz w:val="22"/>
                  <w:szCs w:val="22"/>
                </w:rPr>
              </w:pPr>
              <w:hyperlink w:anchor="_Toc211436241" w:history="1">
                <w:r w:rsidR="000C2579" w:rsidRPr="007C3D32">
                  <w:rPr>
                    <w:rStyle w:val="Hipersaitas"/>
                    <w:rFonts w:eastAsia="Calibri" w:cstheme="minorHAnsi"/>
                    <w:noProof/>
                  </w:rPr>
                  <w:t>2.</w:t>
                </w:r>
                <w:r w:rsidR="000C2579">
                  <w:rPr>
                    <w:noProof/>
                    <w:sz w:val="22"/>
                    <w:szCs w:val="22"/>
                  </w:rPr>
                  <w:tab/>
                </w:r>
                <w:r w:rsidR="000C2579" w:rsidRPr="007C3D32">
                  <w:rPr>
                    <w:rStyle w:val="Hipersaitas"/>
                    <w:rFonts w:cstheme="minorHAnsi"/>
                    <w:noProof/>
                  </w:rPr>
                  <w:t>Pirkimo objektas</w:t>
                </w:r>
                <w:r w:rsidR="000C2579">
                  <w:rPr>
                    <w:noProof/>
                    <w:webHidden/>
                  </w:rPr>
                  <w:tab/>
                </w:r>
                <w:r w:rsidR="000C2579">
                  <w:rPr>
                    <w:noProof/>
                    <w:webHidden/>
                  </w:rPr>
                  <w:fldChar w:fldCharType="begin"/>
                </w:r>
                <w:r w:rsidR="000C2579">
                  <w:rPr>
                    <w:noProof/>
                    <w:webHidden/>
                  </w:rPr>
                  <w:instrText xml:space="preserve"> PAGEREF _Toc211436241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31C80A80" w14:textId="77777777" w:rsidR="000C2579" w:rsidRDefault="00157D6A">
              <w:pPr>
                <w:pStyle w:val="Turinys1"/>
                <w:rPr>
                  <w:noProof/>
                  <w:sz w:val="22"/>
                  <w:szCs w:val="22"/>
                </w:rPr>
              </w:pPr>
              <w:hyperlink w:anchor="_Toc211436242" w:history="1">
                <w:r w:rsidR="000C2579" w:rsidRPr="007C3D32">
                  <w:rPr>
                    <w:rStyle w:val="Hipersaitas"/>
                    <w:rFonts w:eastAsia="Calibri" w:cstheme="minorHAnsi"/>
                    <w:noProof/>
                  </w:rPr>
                  <w:t>3.</w:t>
                </w:r>
                <w:r w:rsidR="000C2579">
                  <w:rPr>
                    <w:noProof/>
                    <w:sz w:val="22"/>
                    <w:szCs w:val="22"/>
                  </w:rPr>
                  <w:tab/>
                </w:r>
                <w:r w:rsidR="000C2579" w:rsidRPr="007C3D32">
                  <w:rPr>
                    <w:rStyle w:val="Hipersaitas"/>
                    <w:rFonts w:cstheme="minorHAnsi"/>
                    <w:noProof/>
                  </w:rPr>
                  <w:t>Tiekėjų pašalinimo pagrindai, kvalifikacijos reikalavimai ir reikalaujami kokybės vadybos sistemos ir (arba) aplinkos apsaugos vadybos sistemos standartai</w:t>
                </w:r>
                <w:r w:rsidR="000C2579">
                  <w:rPr>
                    <w:noProof/>
                    <w:webHidden/>
                  </w:rPr>
                  <w:tab/>
                </w:r>
                <w:r w:rsidR="000C2579">
                  <w:rPr>
                    <w:noProof/>
                    <w:webHidden/>
                  </w:rPr>
                  <w:fldChar w:fldCharType="begin"/>
                </w:r>
                <w:r w:rsidR="000C2579">
                  <w:rPr>
                    <w:noProof/>
                    <w:webHidden/>
                  </w:rPr>
                  <w:instrText xml:space="preserve"> PAGEREF _Toc211436242 \h </w:instrText>
                </w:r>
                <w:r w:rsidR="000C2579">
                  <w:rPr>
                    <w:noProof/>
                    <w:webHidden/>
                  </w:rPr>
                </w:r>
                <w:r w:rsidR="000C2579">
                  <w:rPr>
                    <w:noProof/>
                    <w:webHidden/>
                  </w:rPr>
                  <w:fldChar w:fldCharType="separate"/>
                </w:r>
                <w:r w:rsidR="000C2579">
                  <w:rPr>
                    <w:noProof/>
                    <w:webHidden/>
                  </w:rPr>
                  <w:t>0</w:t>
                </w:r>
                <w:r w:rsidR="000C2579">
                  <w:rPr>
                    <w:noProof/>
                    <w:webHidden/>
                  </w:rPr>
                  <w:fldChar w:fldCharType="end"/>
                </w:r>
              </w:hyperlink>
            </w:p>
            <w:p w14:paraId="6247B188" w14:textId="77777777" w:rsidR="000C2579" w:rsidRDefault="00157D6A">
              <w:pPr>
                <w:pStyle w:val="Turinys1"/>
                <w:rPr>
                  <w:noProof/>
                  <w:sz w:val="22"/>
                  <w:szCs w:val="22"/>
                </w:rPr>
              </w:pPr>
              <w:hyperlink w:anchor="_Toc211436243" w:history="1">
                <w:r w:rsidR="000C2579" w:rsidRPr="007C3D32">
                  <w:rPr>
                    <w:rStyle w:val="Hipersaitas"/>
                    <w:rFonts w:eastAsia="Calibri" w:cstheme="minorHAnsi"/>
                    <w:noProof/>
                  </w:rPr>
                  <w:t>4.</w:t>
                </w:r>
                <w:r w:rsidR="000C2579">
                  <w:rPr>
                    <w:noProof/>
                    <w:sz w:val="22"/>
                    <w:szCs w:val="22"/>
                  </w:rPr>
                  <w:tab/>
                </w:r>
                <w:r w:rsidR="000C2579" w:rsidRPr="007C3D32">
                  <w:rPr>
                    <w:rStyle w:val="Hipersaitas"/>
                    <w:rFonts w:cstheme="minorHAnsi"/>
                    <w:noProof/>
                  </w:rPr>
                  <w:t>Reikalavimai, susiję su nacionaliniu saugumu</w:t>
                </w:r>
                <w:r w:rsidR="000C2579">
                  <w:rPr>
                    <w:noProof/>
                    <w:webHidden/>
                  </w:rPr>
                  <w:tab/>
                </w:r>
                <w:r w:rsidR="000C2579">
                  <w:rPr>
                    <w:noProof/>
                    <w:webHidden/>
                  </w:rPr>
                  <w:fldChar w:fldCharType="begin"/>
                </w:r>
                <w:r w:rsidR="000C2579">
                  <w:rPr>
                    <w:noProof/>
                    <w:webHidden/>
                  </w:rPr>
                  <w:instrText xml:space="preserve"> PAGEREF _Toc211436243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737290DC" w14:textId="77777777" w:rsidR="000C2579" w:rsidRDefault="00157D6A">
              <w:pPr>
                <w:pStyle w:val="Turinys1"/>
                <w:rPr>
                  <w:noProof/>
                  <w:sz w:val="22"/>
                  <w:szCs w:val="22"/>
                </w:rPr>
              </w:pPr>
              <w:hyperlink w:anchor="_Toc211436244" w:history="1">
                <w:r w:rsidR="000C2579" w:rsidRPr="007C3D32">
                  <w:rPr>
                    <w:rStyle w:val="Hipersaitas"/>
                    <w:rFonts w:eastAsia="Calibri" w:cstheme="minorHAnsi"/>
                    <w:noProof/>
                  </w:rPr>
                  <w:t>5.</w:t>
                </w:r>
                <w:r w:rsidR="000C2579">
                  <w:rPr>
                    <w:noProof/>
                    <w:sz w:val="22"/>
                    <w:szCs w:val="22"/>
                  </w:rPr>
                  <w:tab/>
                </w:r>
                <w:r w:rsidR="000C2579" w:rsidRPr="007C3D32">
                  <w:rPr>
                    <w:rStyle w:val="Hipersaitas"/>
                    <w:rFonts w:cstheme="minorHAnsi"/>
                    <w:noProof/>
                  </w:rPr>
                  <w:t>Specialieji reikalavimai pasiūlymų rengimui ir pateikimui</w:t>
                </w:r>
                <w:r w:rsidR="000C2579">
                  <w:rPr>
                    <w:noProof/>
                    <w:webHidden/>
                  </w:rPr>
                  <w:tab/>
                </w:r>
                <w:r w:rsidR="000C2579">
                  <w:rPr>
                    <w:noProof/>
                    <w:webHidden/>
                  </w:rPr>
                  <w:fldChar w:fldCharType="begin"/>
                </w:r>
                <w:r w:rsidR="000C2579">
                  <w:rPr>
                    <w:noProof/>
                    <w:webHidden/>
                  </w:rPr>
                  <w:instrText xml:space="preserve"> PAGEREF _Toc211436244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0D2C3BB1" w14:textId="77777777" w:rsidR="000C2579" w:rsidRDefault="00157D6A">
              <w:pPr>
                <w:pStyle w:val="Turinys1"/>
                <w:rPr>
                  <w:noProof/>
                  <w:sz w:val="22"/>
                  <w:szCs w:val="22"/>
                </w:rPr>
              </w:pPr>
              <w:hyperlink w:anchor="_Toc211436245" w:history="1">
                <w:r w:rsidR="000C2579" w:rsidRPr="007C3D32">
                  <w:rPr>
                    <w:rStyle w:val="Hipersaitas"/>
                    <w:rFonts w:cstheme="minorHAnsi"/>
                    <w:noProof/>
                  </w:rPr>
                  <w:t>6. Pasiūlymo galiojimo užtikrinimas</w:t>
                </w:r>
                <w:r w:rsidR="000C2579">
                  <w:rPr>
                    <w:noProof/>
                    <w:webHidden/>
                  </w:rPr>
                  <w:tab/>
                </w:r>
                <w:r w:rsidR="000C2579">
                  <w:rPr>
                    <w:noProof/>
                    <w:webHidden/>
                  </w:rPr>
                  <w:fldChar w:fldCharType="begin"/>
                </w:r>
                <w:r w:rsidR="000C2579">
                  <w:rPr>
                    <w:noProof/>
                    <w:webHidden/>
                  </w:rPr>
                  <w:instrText xml:space="preserve"> PAGEREF _Toc211436245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74FA9AD6" w14:textId="77777777" w:rsidR="000C2579" w:rsidRDefault="00157D6A">
              <w:pPr>
                <w:pStyle w:val="Turinys1"/>
                <w:rPr>
                  <w:noProof/>
                  <w:sz w:val="22"/>
                  <w:szCs w:val="22"/>
                </w:rPr>
              </w:pPr>
              <w:hyperlink w:anchor="_Toc211436246" w:history="1">
                <w:r w:rsidR="000C2579" w:rsidRPr="007C3D32">
                  <w:rPr>
                    <w:rStyle w:val="Hipersaitas"/>
                    <w:rFonts w:ascii="Arial" w:hAnsi="Arial" w:cs="Arial"/>
                    <w:noProof/>
                  </w:rPr>
                  <w:t>7.</w:t>
                </w:r>
                <w:r w:rsidR="000C2579">
                  <w:rPr>
                    <w:noProof/>
                    <w:sz w:val="22"/>
                    <w:szCs w:val="22"/>
                  </w:rPr>
                  <w:tab/>
                </w:r>
                <w:r w:rsidR="000C2579" w:rsidRPr="007C3D32">
                  <w:rPr>
                    <w:rStyle w:val="Hipersaitas"/>
                    <w:rFonts w:cstheme="minorHAnsi"/>
                    <w:noProof/>
                  </w:rPr>
                  <w:t>Pasiūlymų vertinimas</w:t>
                </w:r>
                <w:r w:rsidR="000C2579">
                  <w:rPr>
                    <w:noProof/>
                    <w:webHidden/>
                  </w:rPr>
                  <w:tab/>
                </w:r>
                <w:r w:rsidR="000C2579">
                  <w:rPr>
                    <w:noProof/>
                    <w:webHidden/>
                  </w:rPr>
                  <w:fldChar w:fldCharType="begin"/>
                </w:r>
                <w:r w:rsidR="000C2579">
                  <w:rPr>
                    <w:noProof/>
                    <w:webHidden/>
                  </w:rPr>
                  <w:instrText xml:space="preserve"> PAGEREF _Toc211436246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4D130405" w14:textId="77777777" w:rsidR="000C2579" w:rsidRDefault="00157D6A">
              <w:pPr>
                <w:pStyle w:val="Turinys1"/>
                <w:rPr>
                  <w:noProof/>
                  <w:sz w:val="22"/>
                  <w:szCs w:val="22"/>
                </w:rPr>
              </w:pPr>
              <w:hyperlink w:anchor="_Toc211436247" w:history="1">
                <w:r w:rsidR="000C2579" w:rsidRPr="007C3D32">
                  <w:rPr>
                    <w:rStyle w:val="Hipersaitas"/>
                    <w:rFonts w:cstheme="minorHAnsi"/>
                    <w:noProof/>
                  </w:rPr>
                  <w:t>8. Sutarties sudarymas</w:t>
                </w:r>
                <w:r w:rsidR="000C2579">
                  <w:rPr>
                    <w:noProof/>
                    <w:webHidden/>
                  </w:rPr>
                  <w:tab/>
                </w:r>
                <w:r w:rsidR="000C2579">
                  <w:rPr>
                    <w:noProof/>
                    <w:webHidden/>
                  </w:rPr>
                  <w:fldChar w:fldCharType="begin"/>
                </w:r>
                <w:r w:rsidR="000C2579">
                  <w:rPr>
                    <w:noProof/>
                    <w:webHidden/>
                  </w:rPr>
                  <w:instrText xml:space="preserve"> PAGEREF _Toc211436247 \h </w:instrText>
                </w:r>
                <w:r w:rsidR="000C2579">
                  <w:rPr>
                    <w:noProof/>
                    <w:webHidden/>
                  </w:rPr>
                </w:r>
                <w:r w:rsidR="000C2579">
                  <w:rPr>
                    <w:noProof/>
                    <w:webHidden/>
                  </w:rPr>
                  <w:fldChar w:fldCharType="separate"/>
                </w:r>
                <w:r w:rsidR="000C2579">
                  <w:rPr>
                    <w:noProof/>
                    <w:webHidden/>
                  </w:rPr>
                  <w:t>1</w:t>
                </w:r>
                <w:r w:rsidR="000C2579">
                  <w:rPr>
                    <w:noProof/>
                    <w:webHidden/>
                  </w:rPr>
                  <w:fldChar w:fldCharType="end"/>
                </w:r>
              </w:hyperlink>
            </w:p>
            <w:p w14:paraId="6D8E0C74" w14:textId="77777777" w:rsidR="000C2579" w:rsidRDefault="00157D6A">
              <w:pPr>
                <w:pStyle w:val="Turinys1"/>
                <w:rPr>
                  <w:noProof/>
                  <w:sz w:val="22"/>
                  <w:szCs w:val="22"/>
                </w:rPr>
              </w:pPr>
              <w:hyperlink w:anchor="_Toc211436248" w:history="1">
                <w:r w:rsidR="000C2579" w:rsidRPr="007C3D32">
                  <w:rPr>
                    <w:rStyle w:val="Hipersaitas"/>
                    <w:rFonts w:cstheme="minorHAnsi"/>
                    <w:noProof/>
                  </w:rPr>
                  <w:t>9. Kitos sąlygos</w:t>
                </w:r>
                <w:r w:rsidR="000C2579">
                  <w:rPr>
                    <w:noProof/>
                    <w:webHidden/>
                  </w:rPr>
                  <w:tab/>
                </w:r>
                <w:r w:rsidR="000C2579">
                  <w:rPr>
                    <w:noProof/>
                    <w:webHidden/>
                  </w:rPr>
                  <w:fldChar w:fldCharType="begin"/>
                </w:r>
                <w:r w:rsidR="000C2579">
                  <w:rPr>
                    <w:noProof/>
                    <w:webHidden/>
                  </w:rPr>
                  <w:instrText xml:space="preserve"> PAGEREF _Toc211436248 \h </w:instrText>
                </w:r>
                <w:r w:rsidR="000C2579">
                  <w:rPr>
                    <w:noProof/>
                    <w:webHidden/>
                  </w:rPr>
                </w:r>
                <w:r w:rsidR="000C2579">
                  <w:rPr>
                    <w:noProof/>
                    <w:webHidden/>
                  </w:rPr>
                  <w:fldChar w:fldCharType="separate"/>
                </w:r>
                <w:r w:rsidR="000C2579">
                  <w:rPr>
                    <w:noProof/>
                    <w:webHidden/>
                  </w:rPr>
                  <w:t>2</w:t>
                </w:r>
                <w:r w:rsidR="000C2579">
                  <w:rPr>
                    <w:noProof/>
                    <w:webHidden/>
                  </w:rPr>
                  <w:fldChar w:fldCharType="end"/>
                </w:r>
              </w:hyperlink>
            </w:p>
            <w:p w14:paraId="7D80B9C5" w14:textId="77777777" w:rsidR="000C2579" w:rsidRDefault="00157D6A">
              <w:pPr>
                <w:pStyle w:val="Turinys1"/>
                <w:rPr>
                  <w:noProof/>
                  <w:sz w:val="22"/>
                  <w:szCs w:val="22"/>
                </w:rPr>
              </w:pPr>
              <w:hyperlink w:anchor="_Toc211436249" w:history="1">
                <w:r w:rsidR="000C2579" w:rsidRPr="007C3D32">
                  <w:rPr>
                    <w:rStyle w:val="Hipersaitas"/>
                    <w:rFonts w:ascii="Calibri" w:eastAsia="Times New Roman" w:hAnsi="Calibri" w:cs="Calibri"/>
                    <w:noProof/>
                  </w:rPr>
                  <w:t>2.</w:t>
                </w:r>
                <w:r w:rsidR="000C2579">
                  <w:rPr>
                    <w:noProof/>
                    <w:sz w:val="22"/>
                    <w:szCs w:val="22"/>
                  </w:rPr>
                  <w:tab/>
                </w:r>
                <w:r w:rsidR="000C2579" w:rsidRPr="007C3D32">
                  <w:rPr>
                    <w:rStyle w:val="Hipersaitas"/>
                    <w:rFonts w:ascii="Calibri" w:eastAsia="Times New Roman" w:hAnsi="Calibri" w:cs="Calibri"/>
                    <w:noProof/>
                  </w:rPr>
                  <w:t>Atsakingi asmenys ir bendravimas</w:t>
                </w:r>
                <w:r w:rsidR="000C2579">
                  <w:rPr>
                    <w:noProof/>
                    <w:webHidden/>
                  </w:rPr>
                  <w:tab/>
                </w:r>
                <w:r w:rsidR="000C2579">
                  <w:rPr>
                    <w:noProof/>
                    <w:webHidden/>
                  </w:rPr>
                  <w:fldChar w:fldCharType="begin"/>
                </w:r>
                <w:r w:rsidR="000C2579">
                  <w:rPr>
                    <w:noProof/>
                    <w:webHidden/>
                  </w:rPr>
                  <w:instrText xml:space="preserve"> PAGEREF _Toc211436249 \h </w:instrText>
                </w:r>
                <w:r w:rsidR="000C2579">
                  <w:rPr>
                    <w:noProof/>
                    <w:webHidden/>
                  </w:rPr>
                </w:r>
                <w:r w:rsidR="000C2579">
                  <w:rPr>
                    <w:noProof/>
                    <w:webHidden/>
                  </w:rPr>
                  <w:fldChar w:fldCharType="separate"/>
                </w:r>
                <w:r w:rsidR="000C2579">
                  <w:rPr>
                    <w:noProof/>
                    <w:webHidden/>
                  </w:rPr>
                  <w:t>9</w:t>
                </w:r>
                <w:r w:rsidR="000C2579">
                  <w:rPr>
                    <w:noProof/>
                    <w:webHidden/>
                  </w:rPr>
                  <w:fldChar w:fldCharType="end"/>
                </w:r>
              </w:hyperlink>
            </w:p>
            <w:p w14:paraId="4E63AFAE" w14:textId="77777777" w:rsidR="000C2579" w:rsidRDefault="00157D6A">
              <w:pPr>
                <w:pStyle w:val="Turinys1"/>
                <w:rPr>
                  <w:noProof/>
                  <w:sz w:val="22"/>
                  <w:szCs w:val="22"/>
                </w:rPr>
              </w:pPr>
              <w:hyperlink w:anchor="_Toc211436250" w:history="1">
                <w:r w:rsidR="000C2579" w:rsidRPr="007C3D32">
                  <w:rPr>
                    <w:rStyle w:val="Hipersaitas"/>
                    <w:rFonts w:ascii="Calibri" w:eastAsia="Times New Roman" w:hAnsi="Calibri" w:cs="Calibri"/>
                    <w:noProof/>
                  </w:rPr>
                  <w:t>3.</w:t>
                </w:r>
                <w:r w:rsidR="000C2579">
                  <w:rPr>
                    <w:noProof/>
                    <w:sz w:val="22"/>
                    <w:szCs w:val="22"/>
                  </w:rPr>
                  <w:tab/>
                </w:r>
                <w:r w:rsidR="000C2579" w:rsidRPr="007C3D32">
                  <w:rPr>
                    <w:rStyle w:val="Hipersaitas"/>
                    <w:rFonts w:ascii="Calibri" w:eastAsia="Times New Roman" w:hAnsi="Calibri" w:cs="Calibri"/>
                    <w:noProof/>
                  </w:rPr>
                  <w:t>Subtiekimas ir specialistai</w:t>
                </w:r>
                <w:r w:rsidR="000C2579">
                  <w:rPr>
                    <w:noProof/>
                    <w:webHidden/>
                  </w:rPr>
                  <w:tab/>
                </w:r>
                <w:r w:rsidR="000C2579">
                  <w:rPr>
                    <w:noProof/>
                    <w:webHidden/>
                  </w:rPr>
                  <w:fldChar w:fldCharType="begin"/>
                </w:r>
                <w:r w:rsidR="000C2579">
                  <w:rPr>
                    <w:noProof/>
                    <w:webHidden/>
                  </w:rPr>
                  <w:instrText xml:space="preserve"> PAGEREF _Toc211436250 \h </w:instrText>
                </w:r>
                <w:r w:rsidR="000C2579">
                  <w:rPr>
                    <w:noProof/>
                    <w:webHidden/>
                  </w:rPr>
                </w:r>
                <w:r w:rsidR="000C2579">
                  <w:rPr>
                    <w:noProof/>
                    <w:webHidden/>
                  </w:rPr>
                  <w:fldChar w:fldCharType="separate"/>
                </w:r>
                <w:r w:rsidR="000C2579">
                  <w:rPr>
                    <w:noProof/>
                    <w:webHidden/>
                  </w:rPr>
                  <w:t>10</w:t>
                </w:r>
                <w:r w:rsidR="000C2579">
                  <w:rPr>
                    <w:noProof/>
                    <w:webHidden/>
                  </w:rPr>
                  <w:fldChar w:fldCharType="end"/>
                </w:r>
              </w:hyperlink>
            </w:p>
            <w:p w14:paraId="61577C74" w14:textId="77777777" w:rsidR="000C2579" w:rsidRDefault="00157D6A">
              <w:pPr>
                <w:pStyle w:val="Turinys1"/>
                <w:rPr>
                  <w:noProof/>
                  <w:sz w:val="22"/>
                  <w:szCs w:val="22"/>
                </w:rPr>
              </w:pPr>
              <w:hyperlink w:anchor="_Toc211436251" w:history="1">
                <w:r w:rsidR="000C2579" w:rsidRPr="007C3D32">
                  <w:rPr>
                    <w:rStyle w:val="Hipersaitas"/>
                    <w:rFonts w:ascii="Calibri" w:eastAsia="Times New Roman" w:hAnsi="Calibri" w:cs="Calibri"/>
                    <w:noProof/>
                  </w:rPr>
                  <w:t>4.</w:t>
                </w:r>
                <w:r w:rsidR="000C2579">
                  <w:rPr>
                    <w:noProof/>
                    <w:sz w:val="22"/>
                    <w:szCs w:val="22"/>
                  </w:rPr>
                  <w:tab/>
                </w:r>
                <w:r w:rsidR="000C2579" w:rsidRPr="007C3D32">
                  <w:rPr>
                    <w:rStyle w:val="Hipersaitas"/>
                    <w:rFonts w:ascii="Calibri" w:eastAsia="Times New Roman" w:hAnsi="Calibri" w:cs="Calibri"/>
                    <w:noProof/>
                  </w:rPr>
                  <w:t>Sutarties objektas</w:t>
                </w:r>
                <w:r w:rsidR="000C2579">
                  <w:rPr>
                    <w:noProof/>
                    <w:webHidden/>
                  </w:rPr>
                  <w:tab/>
                </w:r>
                <w:r w:rsidR="000C2579">
                  <w:rPr>
                    <w:noProof/>
                    <w:webHidden/>
                  </w:rPr>
                  <w:fldChar w:fldCharType="begin"/>
                </w:r>
                <w:r w:rsidR="000C2579">
                  <w:rPr>
                    <w:noProof/>
                    <w:webHidden/>
                  </w:rPr>
                  <w:instrText xml:space="preserve"> PAGEREF _Toc211436251 \h </w:instrText>
                </w:r>
                <w:r w:rsidR="000C2579">
                  <w:rPr>
                    <w:noProof/>
                    <w:webHidden/>
                  </w:rPr>
                </w:r>
                <w:r w:rsidR="000C2579">
                  <w:rPr>
                    <w:noProof/>
                    <w:webHidden/>
                  </w:rPr>
                  <w:fldChar w:fldCharType="separate"/>
                </w:r>
                <w:r w:rsidR="000C2579">
                  <w:rPr>
                    <w:noProof/>
                    <w:webHidden/>
                  </w:rPr>
                  <w:t>10</w:t>
                </w:r>
                <w:r w:rsidR="000C2579">
                  <w:rPr>
                    <w:noProof/>
                    <w:webHidden/>
                  </w:rPr>
                  <w:fldChar w:fldCharType="end"/>
                </w:r>
              </w:hyperlink>
            </w:p>
            <w:p w14:paraId="744E4A99" w14:textId="77777777" w:rsidR="000C2579" w:rsidRDefault="00157D6A">
              <w:pPr>
                <w:pStyle w:val="Turinys1"/>
                <w:rPr>
                  <w:noProof/>
                  <w:sz w:val="22"/>
                  <w:szCs w:val="22"/>
                </w:rPr>
              </w:pPr>
              <w:hyperlink w:anchor="_Toc211436252" w:history="1">
                <w:r w:rsidR="000C2579" w:rsidRPr="007C3D32">
                  <w:rPr>
                    <w:rStyle w:val="Hipersaitas"/>
                    <w:rFonts w:ascii="Calibri" w:eastAsia="Times New Roman" w:hAnsi="Calibri" w:cs="Calibri"/>
                    <w:noProof/>
                  </w:rPr>
                  <w:t>5.</w:t>
                </w:r>
                <w:r w:rsidR="000C2579">
                  <w:rPr>
                    <w:noProof/>
                    <w:sz w:val="22"/>
                    <w:szCs w:val="22"/>
                  </w:rPr>
                  <w:tab/>
                </w:r>
                <w:r w:rsidR="000C2579" w:rsidRPr="007C3D32">
                  <w:rPr>
                    <w:rStyle w:val="Hipersaitas"/>
                    <w:rFonts w:ascii="Calibri" w:eastAsia="Times New Roman" w:hAnsi="Calibri" w:cs="Calibri"/>
                    <w:noProof/>
                  </w:rPr>
                  <w:t>Kaina ir mokėjimo tvarka</w:t>
                </w:r>
                <w:r w:rsidR="000C2579">
                  <w:rPr>
                    <w:noProof/>
                    <w:webHidden/>
                  </w:rPr>
                  <w:tab/>
                </w:r>
                <w:r w:rsidR="000C2579">
                  <w:rPr>
                    <w:noProof/>
                    <w:webHidden/>
                  </w:rPr>
                  <w:fldChar w:fldCharType="begin"/>
                </w:r>
                <w:r w:rsidR="000C2579">
                  <w:rPr>
                    <w:noProof/>
                    <w:webHidden/>
                  </w:rPr>
                  <w:instrText xml:space="preserve"> PAGEREF _Toc211436252 \h </w:instrText>
                </w:r>
                <w:r w:rsidR="000C2579">
                  <w:rPr>
                    <w:noProof/>
                    <w:webHidden/>
                  </w:rPr>
                </w:r>
                <w:r w:rsidR="000C2579">
                  <w:rPr>
                    <w:noProof/>
                    <w:webHidden/>
                  </w:rPr>
                  <w:fldChar w:fldCharType="separate"/>
                </w:r>
                <w:r w:rsidR="000C2579">
                  <w:rPr>
                    <w:noProof/>
                    <w:webHidden/>
                  </w:rPr>
                  <w:t>11</w:t>
                </w:r>
                <w:r w:rsidR="000C2579">
                  <w:rPr>
                    <w:noProof/>
                    <w:webHidden/>
                  </w:rPr>
                  <w:fldChar w:fldCharType="end"/>
                </w:r>
              </w:hyperlink>
            </w:p>
            <w:p w14:paraId="7A90D553" w14:textId="77777777" w:rsidR="000C2579" w:rsidRDefault="00157D6A">
              <w:pPr>
                <w:pStyle w:val="Turinys1"/>
                <w:rPr>
                  <w:noProof/>
                  <w:sz w:val="22"/>
                  <w:szCs w:val="22"/>
                </w:rPr>
              </w:pPr>
              <w:hyperlink w:anchor="_Toc211436253" w:history="1">
                <w:r w:rsidR="000C2579" w:rsidRPr="007C3D32">
                  <w:rPr>
                    <w:rStyle w:val="Hipersaitas"/>
                    <w:rFonts w:ascii="Calibri" w:eastAsia="Times New Roman" w:hAnsi="Calibri" w:cs="Calibri"/>
                    <w:noProof/>
                  </w:rPr>
                  <w:t>6.</w:t>
                </w:r>
                <w:r w:rsidR="000C2579">
                  <w:rPr>
                    <w:noProof/>
                    <w:sz w:val="22"/>
                    <w:szCs w:val="22"/>
                  </w:rPr>
                  <w:tab/>
                </w:r>
                <w:r w:rsidR="000C2579" w:rsidRPr="007C3D32">
                  <w:rPr>
                    <w:rStyle w:val="Hipersaitas"/>
                    <w:rFonts w:ascii="Calibri" w:eastAsia="Times New Roman" w:hAnsi="Calibri" w:cs="Calibri"/>
                    <w:noProof/>
                  </w:rPr>
                  <w:t>Prievolių įvykdymo užtikrinimai</w:t>
                </w:r>
                <w:r w:rsidR="000C2579">
                  <w:rPr>
                    <w:noProof/>
                    <w:webHidden/>
                  </w:rPr>
                  <w:tab/>
                </w:r>
                <w:r w:rsidR="000C2579">
                  <w:rPr>
                    <w:noProof/>
                    <w:webHidden/>
                  </w:rPr>
                  <w:fldChar w:fldCharType="begin"/>
                </w:r>
                <w:r w:rsidR="000C2579">
                  <w:rPr>
                    <w:noProof/>
                    <w:webHidden/>
                  </w:rPr>
                  <w:instrText xml:space="preserve"> PAGEREF _Toc211436253 \h </w:instrText>
                </w:r>
                <w:r w:rsidR="000C2579">
                  <w:rPr>
                    <w:noProof/>
                    <w:webHidden/>
                  </w:rPr>
                </w:r>
                <w:r w:rsidR="000C2579">
                  <w:rPr>
                    <w:noProof/>
                    <w:webHidden/>
                  </w:rPr>
                  <w:fldChar w:fldCharType="separate"/>
                </w:r>
                <w:r w:rsidR="000C2579">
                  <w:rPr>
                    <w:noProof/>
                    <w:webHidden/>
                  </w:rPr>
                  <w:t>12</w:t>
                </w:r>
                <w:r w:rsidR="000C2579">
                  <w:rPr>
                    <w:noProof/>
                    <w:webHidden/>
                  </w:rPr>
                  <w:fldChar w:fldCharType="end"/>
                </w:r>
              </w:hyperlink>
            </w:p>
            <w:p w14:paraId="2154DA33" w14:textId="77777777" w:rsidR="000C2579" w:rsidRDefault="00157D6A">
              <w:pPr>
                <w:pStyle w:val="Turinys1"/>
                <w:rPr>
                  <w:noProof/>
                  <w:sz w:val="22"/>
                  <w:szCs w:val="22"/>
                </w:rPr>
              </w:pPr>
              <w:hyperlink w:anchor="_Toc211436254" w:history="1">
                <w:r w:rsidR="000C2579" w:rsidRPr="007C3D32">
                  <w:rPr>
                    <w:rStyle w:val="Hipersaitas"/>
                    <w:rFonts w:ascii="Calibri" w:eastAsia="Times New Roman" w:hAnsi="Calibri" w:cs="Calibri"/>
                    <w:noProof/>
                  </w:rPr>
                  <w:t>7.</w:t>
                </w:r>
                <w:r w:rsidR="000C2579">
                  <w:rPr>
                    <w:noProof/>
                    <w:sz w:val="22"/>
                    <w:szCs w:val="22"/>
                  </w:rPr>
                  <w:tab/>
                </w:r>
                <w:r w:rsidR="000C2579" w:rsidRPr="007C3D32">
                  <w:rPr>
                    <w:rStyle w:val="Hipersaitas"/>
                    <w:rFonts w:ascii="Calibri" w:eastAsia="Times New Roman" w:hAnsi="Calibri" w:cs="Calibri"/>
                    <w:noProof/>
                  </w:rPr>
                  <w:t>Šalių teisės, įsipareigojimai ir atsakomybė</w:t>
                </w:r>
                <w:r w:rsidR="000C2579">
                  <w:rPr>
                    <w:noProof/>
                    <w:webHidden/>
                  </w:rPr>
                  <w:tab/>
                </w:r>
                <w:r w:rsidR="000C2579">
                  <w:rPr>
                    <w:noProof/>
                    <w:webHidden/>
                  </w:rPr>
                  <w:fldChar w:fldCharType="begin"/>
                </w:r>
                <w:r w:rsidR="000C2579">
                  <w:rPr>
                    <w:noProof/>
                    <w:webHidden/>
                  </w:rPr>
                  <w:instrText xml:space="preserve"> PAGEREF _Toc211436254 \h </w:instrText>
                </w:r>
                <w:r w:rsidR="000C2579">
                  <w:rPr>
                    <w:noProof/>
                    <w:webHidden/>
                  </w:rPr>
                </w:r>
                <w:r w:rsidR="000C2579">
                  <w:rPr>
                    <w:noProof/>
                    <w:webHidden/>
                  </w:rPr>
                  <w:fldChar w:fldCharType="separate"/>
                </w:r>
                <w:r w:rsidR="000C2579">
                  <w:rPr>
                    <w:noProof/>
                    <w:webHidden/>
                  </w:rPr>
                  <w:t>12</w:t>
                </w:r>
                <w:r w:rsidR="000C2579">
                  <w:rPr>
                    <w:noProof/>
                    <w:webHidden/>
                  </w:rPr>
                  <w:fldChar w:fldCharType="end"/>
                </w:r>
              </w:hyperlink>
            </w:p>
            <w:p w14:paraId="4F43928B" w14:textId="77777777" w:rsidR="000C2579" w:rsidRDefault="00157D6A">
              <w:pPr>
                <w:pStyle w:val="Turinys1"/>
                <w:rPr>
                  <w:noProof/>
                  <w:sz w:val="22"/>
                  <w:szCs w:val="22"/>
                </w:rPr>
              </w:pPr>
              <w:hyperlink w:anchor="_Toc211436255" w:history="1">
                <w:r w:rsidR="000C2579" w:rsidRPr="007C3D32">
                  <w:rPr>
                    <w:rStyle w:val="Hipersaitas"/>
                    <w:rFonts w:ascii="Calibri" w:eastAsia="Times New Roman" w:hAnsi="Calibri" w:cs="Calibri"/>
                    <w:noProof/>
                  </w:rPr>
                  <w:t>8.</w:t>
                </w:r>
                <w:r w:rsidR="000C2579">
                  <w:rPr>
                    <w:noProof/>
                    <w:sz w:val="22"/>
                    <w:szCs w:val="22"/>
                  </w:rPr>
                  <w:tab/>
                </w:r>
                <w:r w:rsidR="000C2579" w:rsidRPr="007C3D32">
                  <w:rPr>
                    <w:rStyle w:val="Hipersaitas"/>
                    <w:rFonts w:ascii="Calibri" w:eastAsia="Times New Roman" w:hAnsi="Calibri" w:cs="Calibri"/>
                    <w:noProof/>
                  </w:rPr>
                  <w:t>Prekių tiekimo ir priėmimo tvarka</w:t>
                </w:r>
                <w:r w:rsidR="000C2579">
                  <w:rPr>
                    <w:noProof/>
                    <w:webHidden/>
                  </w:rPr>
                  <w:tab/>
                </w:r>
                <w:r w:rsidR="000C2579">
                  <w:rPr>
                    <w:noProof/>
                    <w:webHidden/>
                  </w:rPr>
                  <w:fldChar w:fldCharType="begin"/>
                </w:r>
                <w:r w:rsidR="000C2579">
                  <w:rPr>
                    <w:noProof/>
                    <w:webHidden/>
                  </w:rPr>
                  <w:instrText xml:space="preserve"> PAGEREF _Toc211436255 \h </w:instrText>
                </w:r>
                <w:r w:rsidR="000C2579">
                  <w:rPr>
                    <w:noProof/>
                    <w:webHidden/>
                  </w:rPr>
                </w:r>
                <w:r w:rsidR="000C2579">
                  <w:rPr>
                    <w:noProof/>
                    <w:webHidden/>
                  </w:rPr>
                  <w:fldChar w:fldCharType="separate"/>
                </w:r>
                <w:r w:rsidR="000C2579">
                  <w:rPr>
                    <w:noProof/>
                    <w:webHidden/>
                  </w:rPr>
                  <w:t>13</w:t>
                </w:r>
                <w:r w:rsidR="000C2579">
                  <w:rPr>
                    <w:noProof/>
                    <w:webHidden/>
                  </w:rPr>
                  <w:fldChar w:fldCharType="end"/>
                </w:r>
              </w:hyperlink>
            </w:p>
            <w:p w14:paraId="6E59CB4A" w14:textId="77777777" w:rsidR="000C2579" w:rsidRDefault="00157D6A">
              <w:pPr>
                <w:pStyle w:val="Turinys1"/>
                <w:rPr>
                  <w:noProof/>
                  <w:sz w:val="22"/>
                  <w:szCs w:val="22"/>
                </w:rPr>
              </w:pPr>
              <w:hyperlink w:anchor="_Toc211436256" w:history="1">
                <w:r w:rsidR="000C2579" w:rsidRPr="007C3D32">
                  <w:rPr>
                    <w:rStyle w:val="Hipersaitas"/>
                    <w:rFonts w:ascii="Calibri" w:eastAsia="Times New Roman" w:hAnsi="Calibri" w:cs="Calibri"/>
                    <w:noProof/>
                  </w:rPr>
                  <w:t>9.</w:t>
                </w:r>
                <w:r w:rsidR="000C2579">
                  <w:rPr>
                    <w:noProof/>
                    <w:sz w:val="22"/>
                    <w:szCs w:val="22"/>
                  </w:rPr>
                  <w:tab/>
                </w:r>
                <w:r w:rsidR="000C2579" w:rsidRPr="007C3D32">
                  <w:rPr>
                    <w:rStyle w:val="Hipersaitas"/>
                    <w:rFonts w:ascii="Calibri" w:eastAsia="Times New Roman" w:hAnsi="Calibri" w:cs="Calibri"/>
                    <w:noProof/>
                  </w:rPr>
                  <w:t>Vėlavimas</w:t>
                </w:r>
                <w:r w:rsidR="000C2579">
                  <w:rPr>
                    <w:noProof/>
                    <w:webHidden/>
                  </w:rPr>
                  <w:tab/>
                </w:r>
                <w:r w:rsidR="000C2579">
                  <w:rPr>
                    <w:noProof/>
                    <w:webHidden/>
                  </w:rPr>
                  <w:fldChar w:fldCharType="begin"/>
                </w:r>
                <w:r w:rsidR="000C2579">
                  <w:rPr>
                    <w:noProof/>
                    <w:webHidden/>
                  </w:rPr>
                  <w:instrText xml:space="preserve"> PAGEREF _Toc211436256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05D8CC33" w14:textId="77777777" w:rsidR="000C2579" w:rsidRDefault="00157D6A">
              <w:pPr>
                <w:pStyle w:val="Turinys1"/>
                <w:rPr>
                  <w:noProof/>
                  <w:sz w:val="22"/>
                  <w:szCs w:val="22"/>
                </w:rPr>
              </w:pPr>
              <w:hyperlink w:anchor="_Toc211436257" w:history="1">
                <w:r w:rsidR="000C2579" w:rsidRPr="007C3D32">
                  <w:rPr>
                    <w:rStyle w:val="Hipersaitas"/>
                    <w:rFonts w:ascii="Calibri" w:eastAsia="Times New Roman" w:hAnsi="Calibri" w:cs="Calibri"/>
                    <w:noProof/>
                  </w:rPr>
                  <w:t>10.</w:t>
                </w:r>
                <w:r w:rsidR="000C2579">
                  <w:rPr>
                    <w:noProof/>
                    <w:sz w:val="22"/>
                    <w:szCs w:val="22"/>
                  </w:rPr>
                  <w:tab/>
                </w:r>
                <w:r w:rsidR="000C2579" w:rsidRPr="007C3D32">
                  <w:rPr>
                    <w:rStyle w:val="Hipersaitas"/>
                    <w:rFonts w:ascii="Calibri" w:eastAsia="Times New Roman" w:hAnsi="Calibri" w:cs="Calibri"/>
                    <w:noProof/>
                  </w:rPr>
                  <w:t>Sutarties galiojimas</w:t>
                </w:r>
                <w:r w:rsidR="000C2579">
                  <w:rPr>
                    <w:noProof/>
                    <w:webHidden/>
                  </w:rPr>
                  <w:tab/>
                </w:r>
                <w:r w:rsidR="000C2579">
                  <w:rPr>
                    <w:noProof/>
                    <w:webHidden/>
                  </w:rPr>
                  <w:fldChar w:fldCharType="begin"/>
                </w:r>
                <w:r w:rsidR="000C2579">
                  <w:rPr>
                    <w:noProof/>
                    <w:webHidden/>
                  </w:rPr>
                  <w:instrText xml:space="preserve"> PAGEREF _Toc211436257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691E6CCF" w14:textId="77777777" w:rsidR="000C2579" w:rsidRDefault="00157D6A">
              <w:pPr>
                <w:pStyle w:val="Turinys1"/>
                <w:rPr>
                  <w:noProof/>
                  <w:sz w:val="22"/>
                  <w:szCs w:val="22"/>
                </w:rPr>
              </w:pPr>
              <w:hyperlink w:anchor="_Toc211436258" w:history="1">
                <w:r w:rsidR="000C2579" w:rsidRPr="007C3D32">
                  <w:rPr>
                    <w:rStyle w:val="Hipersaitas"/>
                    <w:rFonts w:ascii="Calibri" w:eastAsia="Times New Roman" w:hAnsi="Calibri" w:cs="Calibri"/>
                    <w:noProof/>
                  </w:rPr>
                  <w:t>11.</w:t>
                </w:r>
                <w:r w:rsidR="000C2579">
                  <w:rPr>
                    <w:noProof/>
                    <w:sz w:val="22"/>
                    <w:szCs w:val="22"/>
                  </w:rPr>
                  <w:tab/>
                </w:r>
                <w:r w:rsidR="000C2579" w:rsidRPr="007C3D32">
                  <w:rPr>
                    <w:rStyle w:val="Hipersaitas"/>
                    <w:rFonts w:ascii="Calibri" w:eastAsia="Times New Roman" w:hAnsi="Calibri" w:cs="Calibri"/>
                    <w:noProof/>
                  </w:rPr>
                  <w:t>Atsakomybės pagal sutartį netaikymas arba atleidimas nuo atsakomybės</w:t>
                </w:r>
                <w:r w:rsidR="000C2579">
                  <w:rPr>
                    <w:noProof/>
                    <w:webHidden/>
                  </w:rPr>
                  <w:tab/>
                </w:r>
                <w:r w:rsidR="000C2579">
                  <w:rPr>
                    <w:noProof/>
                    <w:webHidden/>
                  </w:rPr>
                  <w:fldChar w:fldCharType="begin"/>
                </w:r>
                <w:r w:rsidR="000C2579">
                  <w:rPr>
                    <w:noProof/>
                    <w:webHidden/>
                  </w:rPr>
                  <w:instrText xml:space="preserve"> PAGEREF _Toc211436258 \h </w:instrText>
                </w:r>
                <w:r w:rsidR="000C2579">
                  <w:rPr>
                    <w:noProof/>
                    <w:webHidden/>
                  </w:rPr>
                </w:r>
                <w:r w:rsidR="000C2579">
                  <w:rPr>
                    <w:noProof/>
                    <w:webHidden/>
                  </w:rPr>
                  <w:fldChar w:fldCharType="separate"/>
                </w:r>
                <w:r w:rsidR="000C2579">
                  <w:rPr>
                    <w:noProof/>
                    <w:webHidden/>
                  </w:rPr>
                  <w:t>14</w:t>
                </w:r>
                <w:r w:rsidR="000C2579">
                  <w:rPr>
                    <w:noProof/>
                    <w:webHidden/>
                  </w:rPr>
                  <w:fldChar w:fldCharType="end"/>
                </w:r>
              </w:hyperlink>
            </w:p>
            <w:p w14:paraId="4F412873" w14:textId="77777777" w:rsidR="000C2579" w:rsidRDefault="00157D6A">
              <w:pPr>
                <w:pStyle w:val="Turinys1"/>
                <w:rPr>
                  <w:noProof/>
                  <w:sz w:val="22"/>
                  <w:szCs w:val="22"/>
                </w:rPr>
              </w:pPr>
              <w:hyperlink w:anchor="_Toc211436259" w:history="1">
                <w:r w:rsidR="000C2579" w:rsidRPr="007C3D32">
                  <w:rPr>
                    <w:rStyle w:val="Hipersaitas"/>
                    <w:rFonts w:ascii="Calibri" w:eastAsia="Times New Roman" w:hAnsi="Calibri" w:cs="Calibri"/>
                    <w:noProof/>
                  </w:rPr>
                  <w:t>12.</w:t>
                </w:r>
                <w:r w:rsidR="000C2579">
                  <w:rPr>
                    <w:noProof/>
                    <w:sz w:val="22"/>
                    <w:szCs w:val="22"/>
                  </w:rPr>
                  <w:tab/>
                </w:r>
                <w:r w:rsidR="000C2579" w:rsidRPr="007C3D32">
                  <w:rPr>
                    <w:rStyle w:val="Hipersaitas"/>
                    <w:rFonts w:ascii="Calibri" w:eastAsia="Times New Roman" w:hAnsi="Calibri" w:cs="Calibri"/>
                    <w:noProof/>
                  </w:rPr>
                  <w:t>Taikoma teisė ir ginčų sprendimo tvarka</w:t>
                </w:r>
                <w:r w:rsidR="000C2579">
                  <w:rPr>
                    <w:noProof/>
                    <w:webHidden/>
                  </w:rPr>
                  <w:tab/>
                </w:r>
                <w:r w:rsidR="000C2579">
                  <w:rPr>
                    <w:noProof/>
                    <w:webHidden/>
                  </w:rPr>
                  <w:fldChar w:fldCharType="begin"/>
                </w:r>
                <w:r w:rsidR="000C2579">
                  <w:rPr>
                    <w:noProof/>
                    <w:webHidden/>
                  </w:rPr>
                  <w:instrText xml:space="preserve"> PAGEREF _Toc211436259 \h </w:instrText>
                </w:r>
                <w:r w:rsidR="000C2579">
                  <w:rPr>
                    <w:noProof/>
                    <w:webHidden/>
                  </w:rPr>
                </w:r>
                <w:r w:rsidR="000C2579">
                  <w:rPr>
                    <w:noProof/>
                    <w:webHidden/>
                  </w:rPr>
                  <w:fldChar w:fldCharType="separate"/>
                </w:r>
                <w:r w:rsidR="000C2579">
                  <w:rPr>
                    <w:noProof/>
                    <w:webHidden/>
                  </w:rPr>
                  <w:t>15</w:t>
                </w:r>
                <w:r w:rsidR="000C2579">
                  <w:rPr>
                    <w:noProof/>
                    <w:webHidden/>
                  </w:rPr>
                  <w:fldChar w:fldCharType="end"/>
                </w:r>
              </w:hyperlink>
            </w:p>
            <w:p w14:paraId="11B9A929" w14:textId="77777777" w:rsidR="000C2579" w:rsidRDefault="00157D6A">
              <w:pPr>
                <w:pStyle w:val="Turinys1"/>
                <w:rPr>
                  <w:noProof/>
                  <w:sz w:val="22"/>
                  <w:szCs w:val="22"/>
                </w:rPr>
              </w:pPr>
              <w:hyperlink w:anchor="_Toc211436260" w:history="1">
                <w:r w:rsidR="000C2579" w:rsidRPr="007C3D32">
                  <w:rPr>
                    <w:rStyle w:val="Hipersaitas"/>
                    <w:rFonts w:ascii="Calibri" w:eastAsia="Times New Roman" w:hAnsi="Calibri" w:cs="Calibri"/>
                    <w:noProof/>
                  </w:rPr>
                  <w:t>13.</w:t>
                </w:r>
                <w:r w:rsidR="000C2579">
                  <w:rPr>
                    <w:noProof/>
                    <w:sz w:val="22"/>
                    <w:szCs w:val="22"/>
                  </w:rPr>
                  <w:tab/>
                </w:r>
                <w:r w:rsidR="000C2579" w:rsidRPr="007C3D32">
                  <w:rPr>
                    <w:rStyle w:val="Hipersaitas"/>
                    <w:rFonts w:ascii="Calibri" w:eastAsia="Times New Roman" w:hAnsi="Calibri" w:cs="Calibri"/>
                    <w:noProof/>
                  </w:rPr>
                  <w:t>Sutarties keitimas</w:t>
                </w:r>
                <w:r w:rsidR="000C2579">
                  <w:rPr>
                    <w:noProof/>
                    <w:webHidden/>
                  </w:rPr>
                  <w:tab/>
                </w:r>
                <w:r w:rsidR="000C2579">
                  <w:rPr>
                    <w:noProof/>
                    <w:webHidden/>
                  </w:rPr>
                  <w:fldChar w:fldCharType="begin"/>
                </w:r>
                <w:r w:rsidR="000C2579">
                  <w:rPr>
                    <w:noProof/>
                    <w:webHidden/>
                  </w:rPr>
                  <w:instrText xml:space="preserve"> PAGEREF _Toc211436260 \h </w:instrText>
                </w:r>
                <w:r w:rsidR="000C2579">
                  <w:rPr>
                    <w:noProof/>
                    <w:webHidden/>
                  </w:rPr>
                </w:r>
                <w:r w:rsidR="000C2579">
                  <w:rPr>
                    <w:noProof/>
                    <w:webHidden/>
                  </w:rPr>
                  <w:fldChar w:fldCharType="separate"/>
                </w:r>
                <w:r w:rsidR="000C2579">
                  <w:rPr>
                    <w:noProof/>
                    <w:webHidden/>
                  </w:rPr>
                  <w:t>15</w:t>
                </w:r>
                <w:r w:rsidR="000C2579">
                  <w:rPr>
                    <w:noProof/>
                    <w:webHidden/>
                  </w:rPr>
                  <w:fldChar w:fldCharType="end"/>
                </w:r>
              </w:hyperlink>
            </w:p>
            <w:p w14:paraId="1A9B3428" w14:textId="77777777" w:rsidR="000C2579" w:rsidRDefault="00157D6A">
              <w:pPr>
                <w:pStyle w:val="Turinys1"/>
                <w:rPr>
                  <w:noProof/>
                  <w:sz w:val="22"/>
                  <w:szCs w:val="22"/>
                </w:rPr>
              </w:pPr>
              <w:hyperlink w:anchor="_Toc211436261" w:history="1">
                <w:r w:rsidR="000C2579" w:rsidRPr="007C3D32">
                  <w:rPr>
                    <w:rStyle w:val="Hipersaitas"/>
                    <w:rFonts w:ascii="Calibri" w:eastAsia="Times New Roman" w:hAnsi="Calibri" w:cs="Calibri"/>
                    <w:noProof/>
                  </w:rPr>
                  <w:t>14.</w:t>
                </w:r>
                <w:r w:rsidR="000C2579">
                  <w:rPr>
                    <w:noProof/>
                    <w:sz w:val="22"/>
                    <w:szCs w:val="22"/>
                  </w:rPr>
                  <w:tab/>
                </w:r>
                <w:r w:rsidR="000C2579" w:rsidRPr="007C3D32">
                  <w:rPr>
                    <w:rStyle w:val="Hipersaitas"/>
                    <w:rFonts w:ascii="Calibri" w:eastAsia="Times New Roman" w:hAnsi="Calibri" w:cs="Calibri"/>
                    <w:noProof/>
                  </w:rPr>
                  <w:t>Sutarties nutraukimas</w:t>
                </w:r>
                <w:r w:rsidR="000C2579">
                  <w:rPr>
                    <w:noProof/>
                    <w:webHidden/>
                  </w:rPr>
                  <w:tab/>
                </w:r>
                <w:r w:rsidR="000C2579">
                  <w:rPr>
                    <w:noProof/>
                    <w:webHidden/>
                  </w:rPr>
                  <w:fldChar w:fldCharType="begin"/>
                </w:r>
                <w:r w:rsidR="000C2579">
                  <w:rPr>
                    <w:noProof/>
                    <w:webHidden/>
                  </w:rPr>
                  <w:instrText xml:space="preserve"> PAGEREF _Toc211436261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4F2CA717" w14:textId="77777777" w:rsidR="000C2579" w:rsidRDefault="00157D6A">
              <w:pPr>
                <w:pStyle w:val="Turinys1"/>
                <w:rPr>
                  <w:noProof/>
                  <w:sz w:val="22"/>
                  <w:szCs w:val="22"/>
                </w:rPr>
              </w:pPr>
              <w:hyperlink w:anchor="_Toc211436262" w:history="1">
                <w:r w:rsidR="000C2579" w:rsidRPr="007C3D32">
                  <w:rPr>
                    <w:rStyle w:val="Hipersaitas"/>
                    <w:rFonts w:ascii="Calibri" w:eastAsia="Times New Roman" w:hAnsi="Calibri" w:cs="Calibri"/>
                    <w:noProof/>
                  </w:rPr>
                  <w:t>15.</w:t>
                </w:r>
                <w:r w:rsidR="000C2579">
                  <w:rPr>
                    <w:noProof/>
                    <w:sz w:val="22"/>
                    <w:szCs w:val="22"/>
                  </w:rPr>
                  <w:tab/>
                </w:r>
                <w:r w:rsidR="000C2579" w:rsidRPr="007C3D32">
                  <w:rPr>
                    <w:rStyle w:val="Hipersaitas"/>
                    <w:rFonts w:ascii="Calibri" w:eastAsia="Times New Roman" w:hAnsi="Calibri" w:cs="Calibri"/>
                    <w:noProof/>
                  </w:rPr>
                  <w:t>Sutarties esminiai pažeidimai ir (ar) vykdymas su dideliais arba nuolatiniais trūkumais</w:t>
                </w:r>
                <w:r w:rsidR="000C2579">
                  <w:rPr>
                    <w:noProof/>
                    <w:webHidden/>
                  </w:rPr>
                  <w:tab/>
                </w:r>
                <w:r w:rsidR="000C2579">
                  <w:rPr>
                    <w:noProof/>
                    <w:webHidden/>
                  </w:rPr>
                  <w:fldChar w:fldCharType="begin"/>
                </w:r>
                <w:r w:rsidR="000C2579">
                  <w:rPr>
                    <w:noProof/>
                    <w:webHidden/>
                  </w:rPr>
                  <w:instrText xml:space="preserve"> PAGEREF _Toc211436262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7F12FEE9" w14:textId="77777777" w:rsidR="000C2579" w:rsidRDefault="00157D6A">
              <w:pPr>
                <w:pStyle w:val="Turinys1"/>
                <w:rPr>
                  <w:noProof/>
                  <w:sz w:val="22"/>
                  <w:szCs w:val="22"/>
                </w:rPr>
              </w:pPr>
              <w:hyperlink w:anchor="_Toc211436263" w:history="1">
                <w:r w:rsidR="000C2579" w:rsidRPr="007C3D32">
                  <w:rPr>
                    <w:rStyle w:val="Hipersaitas"/>
                    <w:rFonts w:ascii="Calibri" w:eastAsia="Arial Unicode MS" w:hAnsi="Calibri" w:cs="Calibri"/>
                    <w:noProof/>
                  </w:rPr>
                  <w:t>16.</w:t>
                </w:r>
                <w:r w:rsidR="000C2579">
                  <w:rPr>
                    <w:noProof/>
                    <w:sz w:val="22"/>
                    <w:szCs w:val="22"/>
                  </w:rPr>
                  <w:tab/>
                </w:r>
                <w:r w:rsidR="000C2579" w:rsidRPr="007C3D32">
                  <w:rPr>
                    <w:rStyle w:val="Hipersaitas"/>
                    <w:rFonts w:ascii="Calibri" w:eastAsia="Times New Roman" w:hAnsi="Calibri" w:cs="Calibri"/>
                    <w:noProof/>
                  </w:rPr>
                  <w:t>Kitos sąlygos</w:t>
                </w:r>
                <w:r w:rsidR="000C2579">
                  <w:rPr>
                    <w:noProof/>
                    <w:webHidden/>
                  </w:rPr>
                  <w:tab/>
                </w:r>
                <w:r w:rsidR="000C2579">
                  <w:rPr>
                    <w:noProof/>
                    <w:webHidden/>
                  </w:rPr>
                  <w:fldChar w:fldCharType="begin"/>
                </w:r>
                <w:r w:rsidR="000C2579">
                  <w:rPr>
                    <w:noProof/>
                    <w:webHidden/>
                  </w:rPr>
                  <w:instrText xml:space="preserve"> PAGEREF _Toc211436263 \h </w:instrText>
                </w:r>
                <w:r w:rsidR="000C2579">
                  <w:rPr>
                    <w:noProof/>
                    <w:webHidden/>
                  </w:rPr>
                </w:r>
                <w:r w:rsidR="000C2579">
                  <w:rPr>
                    <w:noProof/>
                    <w:webHidden/>
                  </w:rPr>
                  <w:fldChar w:fldCharType="separate"/>
                </w:r>
                <w:r w:rsidR="000C2579">
                  <w:rPr>
                    <w:noProof/>
                    <w:webHidden/>
                  </w:rPr>
                  <w:t>16</w:t>
                </w:r>
                <w:r w:rsidR="000C2579">
                  <w:rPr>
                    <w:noProof/>
                    <w:webHidden/>
                  </w:rPr>
                  <w:fldChar w:fldCharType="end"/>
                </w:r>
              </w:hyperlink>
            </w:p>
            <w:p w14:paraId="16CA1D85" w14:textId="77777777" w:rsidR="000C2579" w:rsidRDefault="00157D6A">
              <w:pPr>
                <w:pStyle w:val="Turinys1"/>
                <w:rPr>
                  <w:noProof/>
                  <w:sz w:val="22"/>
                  <w:szCs w:val="22"/>
                </w:rPr>
              </w:pPr>
              <w:hyperlink w:anchor="_Toc211436264" w:history="1">
                <w:r w:rsidR="000C2579" w:rsidRPr="007C3D32">
                  <w:rPr>
                    <w:rStyle w:val="Hipersaitas"/>
                    <w:rFonts w:ascii="Calibri" w:eastAsia="Arial Unicode MS" w:hAnsi="Calibri" w:cs="Calibri"/>
                    <w:noProof/>
                  </w:rPr>
                  <w:t>17.</w:t>
                </w:r>
                <w:r w:rsidR="000C2579">
                  <w:rPr>
                    <w:noProof/>
                    <w:sz w:val="22"/>
                    <w:szCs w:val="22"/>
                  </w:rPr>
                  <w:tab/>
                </w:r>
                <w:r w:rsidR="000C2579" w:rsidRPr="007C3D32">
                  <w:rPr>
                    <w:rStyle w:val="Hipersaitas"/>
                    <w:rFonts w:ascii="Calibri" w:eastAsia="Times New Roman" w:hAnsi="Calibri" w:cs="Calibri"/>
                    <w:noProof/>
                  </w:rPr>
                  <w:t>Baigiamosios nuostatos</w:t>
                </w:r>
                <w:r w:rsidR="000C2579">
                  <w:rPr>
                    <w:noProof/>
                    <w:webHidden/>
                  </w:rPr>
                  <w:tab/>
                </w:r>
                <w:r w:rsidR="000C2579">
                  <w:rPr>
                    <w:noProof/>
                    <w:webHidden/>
                  </w:rPr>
                  <w:fldChar w:fldCharType="begin"/>
                </w:r>
                <w:r w:rsidR="000C2579">
                  <w:rPr>
                    <w:noProof/>
                    <w:webHidden/>
                  </w:rPr>
                  <w:instrText xml:space="preserve"> PAGEREF _Toc211436264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62DB27F1" w14:textId="77777777" w:rsidR="000C2579" w:rsidRDefault="00157D6A">
              <w:pPr>
                <w:pStyle w:val="Turinys1"/>
                <w:rPr>
                  <w:noProof/>
                  <w:sz w:val="22"/>
                  <w:szCs w:val="22"/>
                </w:rPr>
              </w:pPr>
              <w:hyperlink w:anchor="_Toc211436265" w:history="1">
                <w:r w:rsidR="000C2579" w:rsidRPr="007C3D32">
                  <w:rPr>
                    <w:rStyle w:val="Hipersaitas"/>
                    <w:rFonts w:ascii="Calibri" w:eastAsia="Arial Unicode MS" w:hAnsi="Calibri" w:cs="Calibri"/>
                    <w:noProof/>
                  </w:rPr>
                  <w:t>18.</w:t>
                </w:r>
                <w:r w:rsidR="000C2579">
                  <w:rPr>
                    <w:noProof/>
                    <w:sz w:val="22"/>
                    <w:szCs w:val="22"/>
                  </w:rPr>
                  <w:tab/>
                </w:r>
                <w:r w:rsidR="000C2579" w:rsidRPr="007C3D32">
                  <w:rPr>
                    <w:rStyle w:val="Hipersaitas"/>
                    <w:rFonts w:ascii="Calibri" w:eastAsia="Times New Roman" w:hAnsi="Calibri" w:cs="Calibri"/>
                    <w:noProof/>
                  </w:rPr>
                  <w:t>Sutarties priedai</w:t>
                </w:r>
                <w:r w:rsidR="000C2579">
                  <w:rPr>
                    <w:noProof/>
                    <w:webHidden/>
                  </w:rPr>
                  <w:tab/>
                </w:r>
                <w:r w:rsidR="000C2579">
                  <w:rPr>
                    <w:noProof/>
                    <w:webHidden/>
                  </w:rPr>
                  <w:fldChar w:fldCharType="begin"/>
                </w:r>
                <w:r w:rsidR="000C2579">
                  <w:rPr>
                    <w:noProof/>
                    <w:webHidden/>
                  </w:rPr>
                  <w:instrText xml:space="preserve"> PAGEREF _Toc211436265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0C984456" w14:textId="77777777" w:rsidR="000C2579" w:rsidRDefault="00157D6A">
              <w:pPr>
                <w:pStyle w:val="Turinys1"/>
                <w:rPr>
                  <w:noProof/>
                  <w:sz w:val="22"/>
                  <w:szCs w:val="22"/>
                </w:rPr>
              </w:pPr>
              <w:hyperlink w:anchor="_Toc211436266" w:history="1">
                <w:r w:rsidR="000C2579" w:rsidRPr="007C3D32">
                  <w:rPr>
                    <w:rStyle w:val="Hipersaitas"/>
                    <w:rFonts w:ascii="Calibri" w:eastAsia="Arial Unicode MS" w:hAnsi="Calibri" w:cs="Calibri"/>
                    <w:noProof/>
                  </w:rPr>
                  <w:t>19.</w:t>
                </w:r>
                <w:r w:rsidR="000C2579">
                  <w:rPr>
                    <w:noProof/>
                    <w:sz w:val="22"/>
                    <w:szCs w:val="22"/>
                  </w:rPr>
                  <w:tab/>
                </w:r>
                <w:r w:rsidR="000C2579" w:rsidRPr="007C3D32">
                  <w:rPr>
                    <w:rStyle w:val="Hipersaitas"/>
                    <w:rFonts w:ascii="Calibri" w:eastAsia="Times New Roman" w:hAnsi="Calibri" w:cs="Calibri"/>
                    <w:noProof/>
                  </w:rPr>
                  <w:t>Šalių juridiniai adresai, rekvizitai ir parašai</w:t>
                </w:r>
                <w:r w:rsidR="000C2579">
                  <w:rPr>
                    <w:noProof/>
                    <w:webHidden/>
                  </w:rPr>
                  <w:tab/>
                </w:r>
                <w:r w:rsidR="000C2579">
                  <w:rPr>
                    <w:noProof/>
                    <w:webHidden/>
                  </w:rPr>
                  <w:fldChar w:fldCharType="begin"/>
                </w:r>
                <w:r w:rsidR="000C2579">
                  <w:rPr>
                    <w:noProof/>
                    <w:webHidden/>
                  </w:rPr>
                  <w:instrText xml:space="preserve"> PAGEREF _Toc211436266 \h </w:instrText>
                </w:r>
                <w:r w:rsidR="000C2579">
                  <w:rPr>
                    <w:noProof/>
                    <w:webHidden/>
                  </w:rPr>
                </w:r>
                <w:r w:rsidR="000C2579">
                  <w:rPr>
                    <w:noProof/>
                    <w:webHidden/>
                  </w:rPr>
                  <w:fldChar w:fldCharType="separate"/>
                </w:r>
                <w:r w:rsidR="000C2579">
                  <w:rPr>
                    <w:noProof/>
                    <w:webHidden/>
                  </w:rPr>
                  <w:t>17</w:t>
                </w:r>
                <w:r w:rsidR="000C2579">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157D6A" w:rsidP="00764170">
          <w:pPr>
            <w:spacing w:after="120"/>
            <w:ind w:firstLine="0"/>
            <w:contextualSpacing/>
            <w:rPr>
              <w:rFonts w:ascii="Arial" w:hAnsi="Arial" w:cs="Arial"/>
            </w:rPr>
          </w:pPr>
        </w:p>
      </w:sdtContent>
    </w:sdt>
    <w:p w14:paraId="12085CDF" w14:textId="16073931" w:rsidR="00746BAF" w:rsidRPr="004D1673" w:rsidRDefault="00C31EC9" w:rsidP="00615C4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143624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2306D9F3" w:rsidR="00316D64" w:rsidRPr="004939D6" w:rsidRDefault="00CA0CC5" w:rsidP="00615C4A">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w:t>
      </w:r>
      <w:r w:rsidR="00015087">
        <w:rPr>
          <w:rFonts w:cstheme="minorHAnsi"/>
        </w:rPr>
        <w:t>bės įsigyti keltuvų asmenims su judėjimo negalia</w:t>
      </w:r>
      <w:r w:rsidR="00015087">
        <w:rPr>
          <w:rFonts w:cstheme="minorHAnsi"/>
          <w:color w:val="000000" w:themeColor="text1"/>
        </w:rPr>
        <w:t>.</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615C4A">
      <w:pPr>
        <w:pStyle w:val="Antrat1"/>
        <w:numPr>
          <w:ilvl w:val="0"/>
          <w:numId w:val="7"/>
        </w:numPr>
        <w:spacing w:before="720" w:after="0" w:line="300" w:lineRule="auto"/>
        <w:rPr>
          <w:rFonts w:asciiTheme="minorHAnsi" w:hAnsiTheme="minorHAnsi" w:cstheme="minorHAnsi"/>
          <w:color w:val="auto"/>
        </w:rPr>
      </w:pPr>
      <w:bookmarkStart w:id="11" w:name="_Toc21143624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C8CF822" w:rsidR="00FB3C75" w:rsidRPr="0068416D" w:rsidRDefault="4A330118" w:rsidP="00615C4A">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15087">
        <w:rPr>
          <w:rFonts w:eastAsia="Calibri" w:cstheme="minorHAnsi"/>
        </w:rPr>
        <w:t>keltuvus skirt</w:t>
      </w:r>
      <w:r w:rsidR="0068416D">
        <w:rPr>
          <w:rFonts w:eastAsia="Calibri" w:cstheme="minorHAnsi"/>
        </w:rPr>
        <w:t>us asmenims su judėjimo negalia</w:t>
      </w:r>
      <w:r w:rsidR="00C86E3D" w:rsidRPr="00C86E3D">
        <w:rPr>
          <w:rFonts w:eastAsia="Calibri" w:cstheme="minorHAnsi"/>
        </w:rPr>
        <w:t>.</w:t>
      </w:r>
      <w:r w:rsidR="00FB3C75" w:rsidRPr="00244994">
        <w:rPr>
          <w:rFonts w:cstheme="minorHAnsi"/>
        </w:rPr>
        <w:t xml:space="preserve"> </w:t>
      </w:r>
      <w:r w:rsidR="00FB3C75" w:rsidRPr="0068416D">
        <w:rPr>
          <w:rFonts w:cstheme="minorHAnsi"/>
        </w:rPr>
        <w:t xml:space="preserve">Reikalavimai </w:t>
      </w:r>
      <w:r w:rsidR="00966703" w:rsidRPr="0068416D">
        <w:rPr>
          <w:rFonts w:cstheme="minorHAnsi"/>
        </w:rPr>
        <w:t>p</w:t>
      </w:r>
      <w:r w:rsidR="00FB3C75" w:rsidRPr="0068416D">
        <w:rPr>
          <w:rFonts w:cstheme="minorHAnsi"/>
        </w:rPr>
        <w:t>irkimo objektui nustatyti</w:t>
      </w:r>
      <w:r w:rsidR="00AE2AEF" w:rsidRPr="0068416D">
        <w:rPr>
          <w:rFonts w:cstheme="minorHAnsi"/>
        </w:rPr>
        <w:t xml:space="preserve"> </w:t>
      </w:r>
      <w:r w:rsidR="00966703" w:rsidRPr="0068416D">
        <w:rPr>
          <w:rFonts w:cstheme="minorHAnsi"/>
        </w:rPr>
        <w:t>s</w:t>
      </w:r>
      <w:r w:rsidR="00044836" w:rsidRPr="0068416D">
        <w:rPr>
          <w:rFonts w:cstheme="minorHAnsi"/>
        </w:rPr>
        <w:t>pecialiųjų p</w:t>
      </w:r>
      <w:r w:rsidR="00AE2AEF" w:rsidRPr="0068416D">
        <w:rPr>
          <w:rFonts w:cstheme="minorHAnsi"/>
        </w:rPr>
        <w:t xml:space="preserve">irkimo sąlygų </w:t>
      </w:r>
      <w:r w:rsidR="00341EAF" w:rsidRPr="0068416D">
        <w:rPr>
          <w:rFonts w:cstheme="minorHAnsi"/>
        </w:rPr>
        <w:t>4 ir 5</w:t>
      </w:r>
      <w:r w:rsidR="00AE2AEF" w:rsidRPr="0068416D">
        <w:rPr>
          <w:rFonts w:cstheme="minorHAnsi"/>
        </w:rPr>
        <w:t xml:space="preserve"> </w:t>
      </w:r>
      <w:r w:rsidR="00341EAF" w:rsidRPr="0068416D">
        <w:rPr>
          <w:rFonts w:cstheme="minorHAnsi"/>
        </w:rPr>
        <w:t>prieduose</w:t>
      </w:r>
      <w:r w:rsidR="00AE2AEF" w:rsidRPr="0068416D">
        <w:rPr>
          <w:rFonts w:cstheme="minorHAnsi"/>
        </w:rPr>
        <w:t>.</w:t>
      </w:r>
    </w:p>
    <w:p w14:paraId="326CC732" w14:textId="2C829AC0" w:rsidR="00FB3C75" w:rsidRPr="0068416D" w:rsidRDefault="002C41AA" w:rsidP="00F77A5D">
      <w:pPr>
        <w:pStyle w:val="Betarp"/>
        <w:ind w:firstLine="709"/>
        <w:contextualSpacing/>
        <w:rPr>
          <w:rFonts w:cstheme="minorHAnsi"/>
        </w:rPr>
      </w:pPr>
      <w:r w:rsidRPr="0068416D">
        <w:rPr>
          <w:rFonts w:cstheme="minorHAnsi"/>
        </w:rPr>
        <w:t>2.2.</w:t>
      </w:r>
      <w:r w:rsidR="002C4B0F" w:rsidRPr="0068416D">
        <w:rPr>
          <w:rFonts w:cstheme="minorHAnsi"/>
        </w:rPr>
        <w:t xml:space="preserve"> </w:t>
      </w:r>
      <w:r w:rsidR="00FB3C75" w:rsidRPr="0068416D">
        <w:rPr>
          <w:rFonts w:cstheme="minorHAnsi"/>
        </w:rPr>
        <w:t xml:space="preserve">Pirkimo objektas </w:t>
      </w:r>
      <w:r w:rsidR="00D02E02" w:rsidRPr="0068416D">
        <w:rPr>
          <w:rFonts w:cstheme="minorHAnsi"/>
        </w:rPr>
        <w:t>į dalis neskaidomas. Pirkimo</w:t>
      </w:r>
      <w:r w:rsidR="00FB3C75" w:rsidRPr="0068416D">
        <w:rPr>
          <w:rFonts w:cstheme="minorHAnsi"/>
        </w:rPr>
        <w:t xml:space="preserve"> dalykas, reikalavimai </w:t>
      </w:r>
      <w:r w:rsidR="00702B7B" w:rsidRPr="0068416D">
        <w:rPr>
          <w:rFonts w:cstheme="minorHAnsi"/>
        </w:rPr>
        <w:t xml:space="preserve">ir techninė specifikacija </w:t>
      </w:r>
      <w:r w:rsidR="00FB3C75" w:rsidRPr="0068416D">
        <w:rPr>
          <w:rFonts w:cstheme="minorHAnsi"/>
        </w:rPr>
        <w:t xml:space="preserve">apibrėžti </w:t>
      </w:r>
      <w:r w:rsidR="005D30B4" w:rsidRPr="0068416D">
        <w:rPr>
          <w:rFonts w:cstheme="minorHAnsi"/>
        </w:rPr>
        <w:t>s</w:t>
      </w:r>
      <w:r w:rsidR="005C3941" w:rsidRPr="0068416D">
        <w:rPr>
          <w:rFonts w:cstheme="minorHAnsi"/>
        </w:rPr>
        <w:t>pecialiųjų p</w:t>
      </w:r>
      <w:r w:rsidR="00FB3C75" w:rsidRPr="0068416D">
        <w:rPr>
          <w:rFonts w:cstheme="minorHAnsi"/>
        </w:rPr>
        <w:t xml:space="preserve">irkimo sąlygų </w:t>
      </w:r>
      <w:r w:rsidR="00341EAF" w:rsidRPr="0068416D">
        <w:rPr>
          <w:rFonts w:cstheme="minorHAnsi"/>
        </w:rPr>
        <w:t xml:space="preserve">4 ir 5 </w:t>
      </w:r>
      <w:r w:rsidR="00FB3C75" w:rsidRPr="0068416D">
        <w:rPr>
          <w:rFonts w:cstheme="minorHAnsi"/>
        </w:rPr>
        <w:t xml:space="preserve"> </w:t>
      </w:r>
      <w:r w:rsidR="00341EAF" w:rsidRPr="0068416D">
        <w:rPr>
          <w:rFonts w:cstheme="minorHAnsi"/>
        </w:rPr>
        <w:t>prieduose</w:t>
      </w:r>
      <w:r w:rsidR="00FB3C75" w:rsidRPr="0068416D">
        <w:rPr>
          <w:rFonts w:cstheme="minorHAnsi"/>
        </w:rPr>
        <w:t>.</w:t>
      </w:r>
      <w:r w:rsidR="006A539D" w:rsidRPr="0068416D">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15C4A">
      <w:pPr>
        <w:pStyle w:val="Antrat1"/>
        <w:numPr>
          <w:ilvl w:val="0"/>
          <w:numId w:val="7"/>
        </w:numPr>
        <w:spacing w:before="720" w:after="0"/>
        <w:ind w:left="357" w:hanging="357"/>
        <w:rPr>
          <w:rFonts w:asciiTheme="minorHAnsi" w:hAnsiTheme="minorHAnsi" w:cstheme="minorHAnsi"/>
          <w:color w:val="auto"/>
        </w:rPr>
      </w:pPr>
      <w:bookmarkStart w:id="12" w:name="_Toc21143624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615C4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15C4A">
      <w:pPr>
        <w:pStyle w:val="Antrat1"/>
        <w:numPr>
          <w:ilvl w:val="0"/>
          <w:numId w:val="7"/>
        </w:numPr>
        <w:spacing w:before="720" w:after="0" w:line="300" w:lineRule="auto"/>
        <w:ind w:left="357" w:hanging="357"/>
        <w:rPr>
          <w:rFonts w:asciiTheme="minorHAnsi" w:hAnsiTheme="minorHAnsi" w:cstheme="minorHAnsi"/>
          <w:color w:val="auto"/>
        </w:rPr>
      </w:pPr>
      <w:bookmarkStart w:id="13" w:name="_Toc211436243"/>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615C4A">
      <w:pPr>
        <w:pStyle w:val="Antrat1"/>
        <w:numPr>
          <w:ilvl w:val="0"/>
          <w:numId w:val="7"/>
        </w:numPr>
        <w:spacing w:before="720" w:after="0" w:line="300" w:lineRule="auto"/>
        <w:rPr>
          <w:rFonts w:asciiTheme="minorHAnsi" w:hAnsiTheme="minorHAnsi" w:cstheme="minorHAnsi"/>
          <w:color w:val="auto"/>
        </w:rPr>
      </w:pPr>
      <w:bookmarkStart w:id="14" w:name="_Toc211436244"/>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EFC8795"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87202B">
        <w:rPr>
          <w:rFonts w:eastAsia="Arial"/>
        </w:rPr>
        <w:t>dviejų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87202B">
        <w:rPr>
          <w:rFonts w:eastAsia="Arial" w:cstheme="minorHAnsi"/>
        </w:rPr>
        <w:t>s ar įkainiai norodomi dviejų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1143624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615C4A">
      <w:pPr>
        <w:pStyle w:val="Antrat1"/>
        <w:numPr>
          <w:ilvl w:val="0"/>
          <w:numId w:val="6"/>
        </w:numPr>
        <w:spacing w:before="0" w:after="0" w:line="300" w:lineRule="auto"/>
        <w:ind w:left="425" w:firstLine="0"/>
        <w:rPr>
          <w:rFonts w:ascii="Arial" w:hAnsi="Arial" w:cs="Arial"/>
        </w:rPr>
      </w:pPr>
      <w:bookmarkStart w:id="16" w:name="_Toc15392775"/>
      <w:bookmarkStart w:id="17" w:name="_Toc211436246"/>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0BB4B244"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w:t>
      </w:r>
      <w:r w:rsidR="00E051A0">
        <w:rPr>
          <w:rFonts w:cstheme="minorHAnsi"/>
        </w:rPr>
        <w:t>šrinktas pagal mažiausią kainą</w:t>
      </w:r>
      <w:r w:rsidR="00E07E8B" w:rsidRPr="00E07E8B">
        <w:rPr>
          <w:rFonts w:cstheme="minorHAnsi"/>
        </w:rPr>
        <w:t>,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11436247"/>
      <w:r>
        <w:rPr>
          <w:rFonts w:asciiTheme="minorHAnsi" w:hAnsiTheme="minorHAnsi" w:cstheme="minorHAnsi"/>
        </w:rPr>
        <w:t>8. Sutarties sudarymas</w:t>
      </w:r>
      <w:bookmarkEnd w:id="18"/>
      <w:bookmarkEnd w:id="19"/>
      <w:bookmarkEnd w:id="20"/>
      <w:bookmarkEnd w:id="21"/>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21143624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7BD95D10"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w:t>
      </w:r>
      <w:r w:rsidR="00FF4140">
        <w:rPr>
          <w:rFonts w:eastAsia="Times New Roman" w:cstheme="minorHAnsi"/>
          <w:lang w:eastAsia="en-US"/>
        </w:rPr>
        <w:t>as pagal mažiausią kainą</w:t>
      </w:r>
      <w:r w:rsidRPr="00F514A5">
        <w:rPr>
          <w:rFonts w:eastAsia="Times New Roman" w:cstheme="minorHAnsi"/>
          <w:lang w:eastAsia="en-US"/>
        </w:rPr>
        <w:t>.</w:t>
      </w:r>
    </w:p>
    <w:p w14:paraId="571AB230" w14:textId="77777777" w:rsidR="00831EFF" w:rsidRDefault="00831EFF" w:rsidP="00F514A5">
      <w:pPr>
        <w:rPr>
          <w:rFonts w:eastAsia="Times New Roman" w:cstheme="minorHAnsi"/>
          <w:lang w:eastAsia="en-US"/>
        </w:rPr>
      </w:pPr>
      <w:r>
        <w:rPr>
          <w:rFonts w:eastAsia="Times New Roman" w:cstheme="minorHAnsi"/>
          <w:lang w:eastAsia="en-US"/>
        </w:rPr>
        <w:t xml:space="preserve">2. </w:t>
      </w:r>
      <w:r w:rsidRPr="00831EFF">
        <w:rPr>
          <w:rFonts w:eastAsia="Times New Roman" w:cstheme="minorHAnsi"/>
          <w:lang w:eastAsia="en-US"/>
        </w:rPr>
        <w:t>Tiekėjų pasiūlymo kaina su visom įskaičiuotomis išlaidomis ir visais mokesčiais ne</w:t>
      </w:r>
      <w:r>
        <w:rPr>
          <w:rFonts w:eastAsia="Times New Roman" w:cstheme="minorHAnsi"/>
          <w:lang w:eastAsia="en-US"/>
        </w:rPr>
        <w:t>gali būti didesnė nei: 29500</w:t>
      </w:r>
      <w:r w:rsidRPr="00831EFF">
        <w:rPr>
          <w:rFonts w:eastAsia="Times New Roman" w:cstheme="minorHAnsi"/>
          <w:lang w:eastAsia="en-US"/>
        </w:rPr>
        <w:t xml:space="preserve"> eurų. Didesnę kainą perkančioji organizacija laikys, per didele ir nepriimtina. </w:t>
      </w:r>
    </w:p>
    <w:p w14:paraId="0B6088BF" w14:textId="3632C1CA"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48A7899" w14:textId="77777777" w:rsidR="000542EA" w:rsidRPr="00EC74D0" w:rsidRDefault="000542EA" w:rsidP="000542EA">
      <w:pPr>
        <w:pBdr>
          <w:bottom w:val="single" w:sz="8" w:space="4" w:color="4472C4"/>
        </w:pBdr>
        <w:spacing w:after="300" w:line="240" w:lineRule="auto"/>
        <w:contextualSpacing/>
        <w:jc w:val="center"/>
        <w:rPr>
          <w:rFonts w:ascii="Calibri" w:eastAsia="Times New Roman" w:hAnsi="Calibri" w:cs="Calibri"/>
          <w:spacing w:val="5"/>
          <w:sz w:val="28"/>
          <w:szCs w:val="28"/>
        </w:rPr>
      </w:pPr>
      <w:r>
        <w:rPr>
          <w:rFonts w:ascii="Calibri" w:eastAsia="Times New Roman" w:hAnsi="Calibri" w:cs="Calibri"/>
          <w:spacing w:val="5"/>
          <w:sz w:val="28"/>
          <w:szCs w:val="28"/>
        </w:rPr>
        <w:t>STACIONARŪS LUBINIAI KELTUVAI</w:t>
      </w:r>
    </w:p>
    <w:p w14:paraId="0F4156E2" w14:textId="77777777" w:rsidR="000542EA" w:rsidRPr="00EC74D0" w:rsidRDefault="000542EA" w:rsidP="000542EA">
      <w:pPr>
        <w:pBdr>
          <w:bottom w:val="single" w:sz="8" w:space="4" w:color="4472C4"/>
        </w:pBdr>
        <w:spacing w:after="300" w:line="240" w:lineRule="auto"/>
        <w:contextualSpacing/>
        <w:jc w:val="center"/>
        <w:rPr>
          <w:rFonts w:ascii="Calibri" w:eastAsia="Times New Roman" w:hAnsi="Calibri" w:cs="Calibri"/>
          <w:spacing w:val="5"/>
          <w:sz w:val="28"/>
          <w:szCs w:val="28"/>
        </w:rPr>
      </w:pPr>
      <w:r w:rsidRPr="00EC74D0">
        <w:rPr>
          <w:rFonts w:ascii="Calibri" w:eastAsia="Times New Roman" w:hAnsi="Calibri" w:cs="Calibri"/>
          <w:spacing w:val="5"/>
          <w:sz w:val="28"/>
          <w:szCs w:val="28"/>
        </w:rPr>
        <w:t>VIEŠOJO PIRKI</w:t>
      </w:r>
      <w:r>
        <w:rPr>
          <w:rFonts w:ascii="Calibri" w:eastAsia="Times New Roman" w:hAnsi="Calibri" w:cs="Calibri"/>
          <w:spacing w:val="5"/>
          <w:sz w:val="28"/>
          <w:szCs w:val="28"/>
        </w:rPr>
        <w:t>MO-PARDAVIMO SUTARTIES PROKEKTAS</w:t>
      </w:r>
    </w:p>
    <w:p w14:paraId="58AED2A6" w14:textId="77777777" w:rsidR="000542EA" w:rsidRPr="00EC74D0" w:rsidRDefault="000542EA" w:rsidP="000542EA">
      <w:pPr>
        <w:pBdr>
          <w:top w:val="nil"/>
          <w:left w:val="nil"/>
          <w:bottom w:val="nil"/>
          <w:right w:val="nil"/>
          <w:between w:val="nil"/>
          <w:bar w:val="nil"/>
        </w:pBdr>
        <w:suppressAutoHyphens/>
        <w:spacing w:line="240" w:lineRule="auto"/>
        <w:jc w:val="center"/>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2025 m. spalio mėn.   d. Nr. SUT-</w:t>
      </w:r>
    </w:p>
    <w:p w14:paraId="45D40D23" w14:textId="77777777" w:rsidR="000542EA" w:rsidRPr="00EC74D0" w:rsidRDefault="000542EA" w:rsidP="000542EA">
      <w:pPr>
        <w:pBdr>
          <w:top w:val="nil"/>
          <w:left w:val="nil"/>
          <w:bottom w:val="nil"/>
          <w:right w:val="nil"/>
          <w:between w:val="nil"/>
          <w:bar w:val="nil"/>
        </w:pBdr>
        <w:suppressAutoHyphens/>
        <w:spacing w:line="240" w:lineRule="auto"/>
        <w:jc w:val="center"/>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Prienai</w:t>
      </w:r>
    </w:p>
    <w:p w14:paraId="7308C197" w14:textId="77777777" w:rsidR="000542EA" w:rsidRPr="00EC74D0" w:rsidRDefault="000542EA" w:rsidP="000542EA">
      <w:pPr>
        <w:pBdr>
          <w:top w:val="nil"/>
          <w:left w:val="nil"/>
          <w:bottom w:val="nil"/>
          <w:right w:val="nil"/>
          <w:between w:val="nil"/>
          <w:bar w:val="nil"/>
        </w:pBdr>
        <w:suppressAutoHyphens/>
        <w:spacing w:line="240" w:lineRule="auto"/>
        <w:rPr>
          <w:rFonts w:ascii="Calibri" w:eastAsia="Times New Roman" w:hAnsi="Calibri" w:cs="Calibri"/>
          <w:bdr w:val="nil"/>
          <w14:textOutline w14:w="0" w14:cap="flat" w14:cmpd="sng" w14:algn="ctr">
            <w14:noFill/>
            <w14:prstDash w14:val="solid"/>
            <w14:bevel/>
          </w14:textOutline>
        </w:rPr>
      </w:pPr>
    </w:p>
    <w:p w14:paraId="31F7C1CE" w14:textId="77777777" w:rsidR="000542EA" w:rsidRPr="00EC74D0" w:rsidRDefault="000542EA" w:rsidP="000542EA">
      <w:pPr>
        <w:spacing w:line="240" w:lineRule="auto"/>
        <w:ind w:firstLine="567"/>
        <w:rPr>
          <w:rFonts w:ascii="Calibri" w:eastAsia="Times New Roman" w:hAnsi="Calibri" w:cs="Calibri"/>
          <w:szCs w:val="24"/>
        </w:rPr>
      </w:pPr>
      <w:r w:rsidRPr="00EC74D0">
        <w:rPr>
          <w:rFonts w:ascii="Calibri" w:eastAsia="Arial Unicode MS" w:hAnsi="Calibri" w:cs="Calibri"/>
        </w:rPr>
        <w:t xml:space="preserve">Prienų globos namai (toliau – Pirkėjas, perkančioji organizacija), juridinio asmens kodas </w:t>
      </w:r>
      <w:r w:rsidRPr="00EC74D0">
        <w:rPr>
          <w:rFonts w:ascii="Calibri" w:eastAsia="Times New Roman" w:hAnsi="Calibri" w:cs="Calibri"/>
          <w:szCs w:val="24"/>
        </w:rPr>
        <w:t xml:space="preserve">190795318, Panemunės g. 28, Prienai, </w:t>
      </w:r>
      <w:r w:rsidRPr="00EC74D0">
        <w:rPr>
          <w:rFonts w:ascii="Calibri" w:eastAsia="Arial Unicode MS" w:hAnsi="Calibri" w:cs="Calibri"/>
        </w:rPr>
        <w:t>atstovaujamas (-a)</w:t>
      </w:r>
      <w:r>
        <w:rPr>
          <w:rFonts w:ascii="Calibri" w:eastAsia="Arial Unicode MS" w:hAnsi="Calibri" w:cs="Calibri"/>
        </w:rPr>
        <w:t xml:space="preserve"> .................................................................................................</w:t>
      </w:r>
      <w:r w:rsidRPr="00EC74D0">
        <w:rPr>
          <w:rFonts w:ascii="Calibri" w:eastAsia="Arial Unicode MS" w:hAnsi="Calibri" w:cs="Calibri"/>
        </w:rPr>
        <w:t>, veikiančio (-čios) paga</w:t>
      </w:r>
      <w:r>
        <w:rPr>
          <w:rFonts w:ascii="Calibri" w:eastAsia="Arial Unicode MS" w:hAnsi="Calibri" w:cs="Calibri"/>
        </w:rPr>
        <w:t>l įstaigos nuostatus</w:t>
      </w:r>
      <w:r w:rsidRPr="00EC74D0">
        <w:rPr>
          <w:rFonts w:ascii="Calibri" w:eastAsia="Arial Unicode MS" w:hAnsi="Calibri" w:cs="Calibri"/>
        </w:rPr>
        <w:t xml:space="preserve">, </w:t>
      </w:r>
    </w:p>
    <w:p w14:paraId="08D2D0BC" w14:textId="77777777" w:rsidR="000542EA" w:rsidRPr="00EC74D0" w:rsidRDefault="000542EA" w:rsidP="000542EA">
      <w:pPr>
        <w:pBdr>
          <w:top w:val="nil"/>
          <w:left w:val="nil"/>
          <w:bottom w:val="nil"/>
          <w:right w:val="nil"/>
          <w:between w:val="nil"/>
          <w:bar w:val="nil"/>
        </w:pBdr>
        <w:suppressAutoHyphens/>
        <w:spacing w:line="240" w:lineRule="auto"/>
        <w:ind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ir</w:t>
      </w:r>
    </w:p>
    <w:p w14:paraId="1A9E680F" w14:textId="77777777" w:rsidR="000542EA" w:rsidRPr="00E473D7" w:rsidRDefault="000542EA" w:rsidP="000542EA">
      <w:pPr>
        <w:pBdr>
          <w:top w:val="nil"/>
          <w:left w:val="nil"/>
          <w:bottom w:val="nil"/>
          <w:right w:val="nil"/>
          <w:between w:val="nil"/>
          <w:bar w:val="nil"/>
        </w:pBdr>
        <w:suppressAutoHyphens/>
        <w:spacing w:line="240" w:lineRule="auto"/>
        <w:rPr>
          <w:rFonts w:ascii="Calibri" w:eastAsia="Arial Unicode MS" w:hAnsi="Calibri" w:cs="Calibri"/>
          <w:bdr w:val="nil"/>
          <w14:textOutline w14:w="0" w14:cap="flat" w14:cmpd="sng" w14:algn="ctr">
            <w14:noFill/>
            <w14:prstDash w14:val="solid"/>
            <w14:bevel/>
          </w14:textOutline>
        </w:rPr>
      </w:pPr>
      <w:r>
        <w:rPr>
          <w:rFonts w:ascii="Calibri" w:eastAsia="Arial Unicode MS" w:hAnsi="Calibri" w:cs="Calibri"/>
          <w:bdr w:val="nil"/>
          <w14:textOutline w14:w="0" w14:cap="flat" w14:cmpd="sng" w14:algn="ctr">
            <w14:noFill/>
            <w14:prstDash w14:val="solid"/>
            <w14:bevel/>
          </w14:textOutline>
        </w:rPr>
        <w:t xml:space="preserve">          .................................................................................</w:t>
      </w:r>
      <w:r w:rsidRPr="00E473D7">
        <w:rPr>
          <w:rFonts w:ascii="Calibri" w:eastAsia="Arial Unicode MS" w:hAnsi="Calibri" w:cs="Calibri"/>
          <w:bdr w:val="nil"/>
          <w14:textOutline w14:w="0" w14:cap="flat" w14:cmpd="sng" w14:algn="ctr">
            <w14:noFill/>
            <w14:prstDash w14:val="solid"/>
            <w14:bevel/>
          </w14:textOutline>
        </w:rPr>
        <w:t xml:space="preserve"> (toliau – Tiekėjas), juridinio asmens kodas</w:t>
      </w:r>
      <w:r>
        <w:rPr>
          <w:rFonts w:ascii="Calibri" w:eastAsia="Arial Unicode MS" w:hAnsi="Calibri" w:cs="Calibri"/>
          <w:bdr w:val="nil"/>
          <w14:textOutline w14:w="0" w14:cap="flat" w14:cmpd="sng" w14:algn="ctr">
            <w14:noFill/>
            <w14:prstDash w14:val="solid"/>
            <w14:bevel/>
          </w14:textOutline>
        </w:rPr>
        <w:t xml:space="preserve"> ...............................................................................................</w:t>
      </w:r>
      <w:r w:rsidRPr="00E473D7">
        <w:rPr>
          <w:rFonts w:ascii="Calibri" w:eastAsia="Arial Unicode MS" w:hAnsi="Calibri" w:cs="Calibri"/>
          <w:bdr w:val="nil"/>
          <w14:textOutline w14:w="0" w14:cap="flat" w14:cmpd="sng" w14:algn="ctr">
            <w14:noFill/>
            <w14:prstDash w14:val="solid"/>
            <w14:bevel/>
          </w14:textOutline>
        </w:rPr>
        <w:t xml:space="preserve">, </w:t>
      </w:r>
      <w:r>
        <w:rPr>
          <w:rFonts w:ascii="Calibri" w:eastAsia="Arial Unicode MS" w:hAnsi="Calibri" w:cs="Calibri"/>
          <w:bdr w:val="nil"/>
          <w14:textOutline w14:w="0" w14:cap="flat" w14:cmpd="sng" w14:algn="ctr">
            <w14:noFill/>
            <w14:prstDash w14:val="solid"/>
            <w14:bevel/>
          </w14:textOutline>
        </w:rPr>
        <w:t>esantys adresu.........................................</w:t>
      </w:r>
      <w:r w:rsidRPr="00E473D7">
        <w:rPr>
          <w:rFonts w:ascii="Calibri" w:eastAsia="Arial Unicode MS" w:hAnsi="Calibri" w:cs="Calibri"/>
          <w:bdr w:val="nil"/>
          <w14:textOutline w14:w="0" w14:cap="flat" w14:cmpd="sng" w14:algn="ctr">
            <w14:noFill/>
            <w14:prstDash w14:val="solid"/>
            <w14:bevel/>
          </w14:textOutline>
        </w:rPr>
        <w:t xml:space="preserve">, atstovaujamas (-a) </w:t>
      </w:r>
      <w:r>
        <w:rPr>
          <w:rFonts w:ascii="Calibri" w:eastAsia="Arial Unicode MS" w:hAnsi="Calibri" w:cs="Calibri"/>
          <w:bdr w:val="nil"/>
          <w14:textOutline w14:w="0" w14:cap="flat" w14:cmpd="sng" w14:algn="ctr">
            <w14:noFill/>
            <w14:prstDash w14:val="solid"/>
            <w14:bevel/>
          </w14:textOutline>
        </w:rPr>
        <w:t>................................................................................</w:t>
      </w:r>
      <w:r w:rsidRPr="00E473D7">
        <w:rPr>
          <w:rFonts w:ascii="Calibri" w:eastAsia="Arial Unicode MS" w:hAnsi="Calibri" w:cs="Calibri"/>
          <w:bdr w:val="nil"/>
          <w14:textOutline w14:w="0" w14:cap="flat" w14:cmpd="sng" w14:algn="ctr">
            <w14:noFill/>
            <w14:prstDash w14:val="solid"/>
            <w14:bevel/>
          </w14:textOutline>
        </w:rPr>
        <w:t xml:space="preserve">,  </w:t>
      </w:r>
    </w:p>
    <w:p w14:paraId="4A0ABDEC" w14:textId="77777777" w:rsidR="000542EA" w:rsidRPr="00E473D7" w:rsidRDefault="000542EA" w:rsidP="000542EA">
      <w:pPr>
        <w:pBdr>
          <w:top w:val="nil"/>
          <w:left w:val="nil"/>
          <w:bottom w:val="nil"/>
          <w:right w:val="nil"/>
          <w:between w:val="nil"/>
          <w:bar w:val="nil"/>
        </w:pBdr>
        <w:suppressAutoHyphens/>
        <w:spacing w:line="240" w:lineRule="auto"/>
        <w:rPr>
          <w:rFonts w:ascii="Calibri" w:eastAsia="Arial Unicode MS" w:hAnsi="Calibri" w:cs="Calibri"/>
          <w:bdr w:val="nil"/>
          <w14:textOutline w14:w="0" w14:cap="flat" w14:cmpd="sng" w14:algn="ctr">
            <w14:noFill/>
            <w14:prstDash w14:val="solid"/>
            <w14:bevel/>
          </w14:textOutline>
        </w:rPr>
      </w:pPr>
      <w:r w:rsidRPr="00E473D7">
        <w:rPr>
          <w:rFonts w:ascii="Calibri" w:eastAsia="Arial Unicode MS" w:hAnsi="Calibri" w:cs="Calibri"/>
          <w:bdr w:val="nil"/>
          <w14:textOutline w14:w="0" w14:cap="flat" w14:cmpd="sng" w14:algn="ctr">
            <w14:noFill/>
            <w14:prstDash w14:val="solid"/>
            <w14:bevel/>
          </w14:textOutline>
        </w:rPr>
        <w:t>toliau Pirkėjas ir Tiekėjas kiekvienas atskirai gali būti vadinami Šalimi, o abu kartu – Šalimis, sudarė šią viešojo pirkimo-pardavimo sutartį (toliau – Sutartis) ir susitarė dėl Sutartyje išvardytų sąlygų.</w:t>
      </w:r>
    </w:p>
    <w:p w14:paraId="1924E299" w14:textId="77777777" w:rsidR="000542EA" w:rsidRPr="00EC74D0" w:rsidRDefault="000542EA" w:rsidP="000542EA">
      <w:pPr>
        <w:pBdr>
          <w:top w:val="nil"/>
          <w:left w:val="nil"/>
          <w:bottom w:val="nil"/>
          <w:right w:val="nil"/>
          <w:between w:val="nil"/>
          <w:bar w:val="nil"/>
        </w:pBdr>
        <w:suppressAutoHyphens/>
        <w:spacing w:line="240" w:lineRule="auto"/>
        <w:rPr>
          <w:rFonts w:ascii="Calibri" w:eastAsia="Times New Roman" w:hAnsi="Calibri" w:cs="Calibri"/>
          <w:sz w:val="28"/>
          <w:szCs w:val="28"/>
        </w:rPr>
      </w:pPr>
      <w:r w:rsidRPr="00EC74D0">
        <w:rPr>
          <w:rFonts w:ascii="Calibri" w:eastAsia="Times New Roman" w:hAnsi="Calibri" w:cs="Calibri"/>
          <w:sz w:val="28"/>
          <w:szCs w:val="28"/>
        </w:rPr>
        <w:t>Bendrosios nuostatos</w:t>
      </w:r>
    </w:p>
    <w:p w14:paraId="3715D595"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Ši susitarimas susideda iš toliau nurodytų dokumentų, kurie apima „Sutarties“ sąvoką ir kurie ginčo atveju, taikomi tokia prioriteto tvarka:</w:t>
      </w:r>
    </w:p>
    <w:p w14:paraId="5BAF9257"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Sutartis;</w:t>
      </w:r>
    </w:p>
    <w:p w14:paraId="798DEBF1"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Sutarties priedai (išskyrus Pasiūlymą);</w:t>
      </w:r>
    </w:p>
    <w:p w14:paraId="54A182AC"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Sutarties pakeitimai;</w:t>
      </w:r>
    </w:p>
    <w:p w14:paraId="531EDFB8"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Pasiūlymas.</w:t>
      </w:r>
    </w:p>
    <w:p w14:paraId="62796A83"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6F8072B"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437E5D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nurodyta reikšmė skaičiais ir žodžiais skiriasi, vadovaujamasi žodžiu nurodyta reikšme.</w:t>
      </w:r>
    </w:p>
    <w:p w14:paraId="7F788406"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Jeigu Sutartyje nenurodyta kitaip, trukmė ir terminai skaičiuojami kalendorinėmis dienomis.</w:t>
      </w:r>
    </w:p>
    <w:p w14:paraId="4D6DD91C"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bookmarkStart w:id="41" w:name="_Hlk40713635"/>
      <w:r w:rsidRPr="00EC74D0">
        <w:rPr>
          <w:rFonts w:ascii="Calibri" w:eastAsia="Times New Roman" w:hAnsi="Calibri" w:cs="Calibri"/>
        </w:rPr>
        <w:t>Jei pateikiamos nuorodos į teisės aktus, turi būti taikomos aktualios teisės aktų redakcijos, jeigu nenurodyta kitaip</w:t>
      </w:r>
      <w:bookmarkEnd w:id="41"/>
      <w:r w:rsidRPr="00EC74D0">
        <w:rPr>
          <w:rFonts w:ascii="Calibri" w:eastAsia="Times New Roman" w:hAnsi="Calibri" w:cs="Calibri"/>
        </w:rPr>
        <w:t>.</w:t>
      </w:r>
    </w:p>
    <w:p w14:paraId="0A2ED5A0" w14:textId="77777777" w:rsidR="000542EA" w:rsidRPr="00EC74D0" w:rsidRDefault="000542EA" w:rsidP="00615C4A">
      <w:pPr>
        <w:keepNext/>
        <w:keepLines/>
        <w:numPr>
          <w:ilvl w:val="0"/>
          <w:numId w:val="9"/>
        </w:numPr>
        <w:pBdr>
          <w:bottom w:val="single" w:sz="4" w:space="2" w:color="ED7D31"/>
        </w:pBdr>
        <w:spacing w:before="360" w:line="240" w:lineRule="auto"/>
        <w:ind w:left="426" w:hanging="426"/>
        <w:contextualSpacing/>
        <w:outlineLvl w:val="0"/>
        <w:rPr>
          <w:rFonts w:ascii="Calibri" w:eastAsia="Times New Roman" w:hAnsi="Calibri" w:cs="Calibri"/>
          <w:sz w:val="28"/>
          <w:szCs w:val="28"/>
        </w:rPr>
      </w:pPr>
      <w:bookmarkStart w:id="42" w:name="_Toc211436249"/>
      <w:r w:rsidRPr="00EC74D0">
        <w:rPr>
          <w:rFonts w:ascii="Calibri" w:eastAsia="Times New Roman" w:hAnsi="Calibri" w:cs="Calibri"/>
          <w:sz w:val="28"/>
          <w:szCs w:val="28"/>
        </w:rPr>
        <w:t>Atsakingi asmenys ir bendravimas</w:t>
      </w:r>
      <w:bookmarkEnd w:id="42"/>
    </w:p>
    <w:p w14:paraId="41C6156B" w14:textId="77777777" w:rsidR="000542EA" w:rsidRPr="00EC74D0" w:rsidRDefault="000542EA" w:rsidP="00615C4A">
      <w:pPr>
        <w:numPr>
          <w:ilvl w:val="1"/>
          <w:numId w:val="9"/>
        </w:numP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SimSun" w:hAnsi="Calibri" w:cs="Calibri"/>
          <w:szCs w:val="24"/>
          <w:bdr w:val="nil"/>
          <w14:textOutline w14:w="0" w14:cap="flat" w14:cmpd="sng" w14:algn="ctr">
            <w14:noFill/>
            <w14:prstDash w14:val="solid"/>
            <w14:bevel/>
          </w14:textOutline>
        </w:rPr>
        <w:t>Pirkėjo atstovas, atsakingas už Sutarties vykdymą</w:t>
      </w:r>
      <w:r w:rsidRPr="00EC74D0">
        <w:rPr>
          <w:rFonts w:ascii="Calibri" w:eastAsia="Times New Roman" w:hAnsi="Calibri" w:cs="Calibri"/>
          <w:bCs/>
          <w:szCs w:val="24"/>
          <w:bdr w:val="nil"/>
          <w14:textOutline w14:w="0" w14:cap="flat" w14:cmpd="sng" w14:algn="ctr">
            <w14:noFill/>
            <w14:prstDash w14:val="solid"/>
            <w14:bevel/>
          </w14:textOutline>
        </w:rPr>
        <w:t xml:space="preserve"> </w:t>
      </w:r>
      <w:r w:rsidRPr="00EC74D0">
        <w:rPr>
          <w:rFonts w:ascii="Calibri" w:eastAsia="Times New Roman" w:hAnsi="Calibri" w:cs="Calibri"/>
          <w:szCs w:val="24"/>
          <w:bdr w:val="nil"/>
          <w14:textOutline w14:w="0" w14:cap="flat" w14:cmpd="sng" w14:algn="ctr">
            <w14:noFill/>
            <w14:prstDash w14:val="solid"/>
            <w14:bevel/>
          </w14:textOutline>
        </w:rPr>
        <w:t xml:space="preserve">– </w:t>
      </w:r>
      <w:r>
        <w:rPr>
          <w:rFonts w:ascii="Calibri" w:eastAsia="Times New Roman" w:hAnsi="Calibri" w:cs="Calibri"/>
          <w:bCs/>
          <w:szCs w:val="24"/>
          <w:bdr w:val="nil"/>
          <w14:textOutline w14:w="0" w14:cap="flat" w14:cmpd="sng" w14:algn="ctr">
            <w14:noFill/>
            <w14:prstDash w14:val="solid"/>
            <w14:bevel/>
          </w14:textOutline>
        </w:rPr>
        <w:t xml:space="preserve">..............................................................    </w:t>
      </w:r>
      <w:r w:rsidRPr="00EC74D0">
        <w:rPr>
          <w:rFonts w:ascii="Calibri" w:eastAsia="Times New Roman" w:hAnsi="Calibri" w:cs="Calibri"/>
          <w:szCs w:val="24"/>
          <w:bdr w:val="nil"/>
          <w14:textOutline w14:w="0" w14:cap="flat" w14:cmpd="sng" w14:algn="ctr">
            <w14:noFill/>
            <w14:prstDash w14:val="solid"/>
            <w14:bevel/>
          </w14:textOutline>
        </w:rPr>
        <w:t>.</w:t>
      </w:r>
    </w:p>
    <w:p w14:paraId="67308FD9" w14:textId="77777777" w:rsidR="000542EA" w:rsidRPr="00EC74D0" w:rsidRDefault="000542EA" w:rsidP="00615C4A">
      <w:pPr>
        <w:numPr>
          <w:ilvl w:val="1"/>
          <w:numId w:val="9"/>
        </w:numPr>
        <w:spacing w:line="240" w:lineRule="auto"/>
        <w:ind w:left="0" w:firstLine="567"/>
        <w:contextualSpacing/>
        <w:rPr>
          <w:rFonts w:ascii="Calibri" w:eastAsia="SimSun" w:hAnsi="Calibri" w:cs="Calibri"/>
          <w:szCs w:val="24"/>
        </w:rPr>
      </w:pPr>
      <w:r w:rsidRPr="00EC74D0">
        <w:rPr>
          <w:rFonts w:ascii="Calibri" w:eastAsia="Times New Roman" w:hAnsi="Calibri" w:cs="Calibri"/>
          <w:szCs w:val="24"/>
        </w:rPr>
        <w:t xml:space="preserve">Pirkėjo atstovas, atsakingas už Sutarties ir jos pakeitimų paskelbimą </w:t>
      </w:r>
      <w:r w:rsidRPr="00EC74D0">
        <w:rPr>
          <w:rFonts w:ascii="Calibri" w:eastAsia="Times New Roman" w:hAnsi="Calibri" w:cs="Calibri"/>
          <w:spacing w:val="-4"/>
          <w:szCs w:val="24"/>
        </w:rPr>
        <w:t>–</w:t>
      </w:r>
      <w:r w:rsidRPr="00EC74D0">
        <w:rPr>
          <w:rFonts w:ascii="Calibri" w:eastAsia="Times New Roman" w:hAnsi="Calibri" w:cs="Calibri"/>
          <w:szCs w:val="24"/>
        </w:rPr>
        <w:t xml:space="preserve"> </w:t>
      </w:r>
      <w:r w:rsidRPr="00EC74D0">
        <w:rPr>
          <w:rFonts w:ascii="Calibri" w:eastAsia="Times New Roman" w:hAnsi="Calibri" w:cs="Calibri"/>
          <w:bCs/>
          <w:szCs w:val="24"/>
        </w:rPr>
        <w:t xml:space="preserve">Eigirdas Jasionis, </w:t>
      </w:r>
      <w:r w:rsidRPr="00EC74D0">
        <w:rPr>
          <w:rFonts w:ascii="Calibri" w:eastAsia="Times New Roman" w:hAnsi="Calibri" w:cs="Calibri"/>
          <w:szCs w:val="24"/>
        </w:rPr>
        <w:t>jo nesant – jį pavaduojantis Pirkėjo darbuotojas.</w:t>
      </w:r>
    </w:p>
    <w:p w14:paraId="4D0B59D6" w14:textId="77777777" w:rsidR="000542EA" w:rsidRPr="00EC74D0" w:rsidRDefault="000542EA" w:rsidP="00615C4A">
      <w:pPr>
        <w:numPr>
          <w:ilvl w:val="1"/>
          <w:numId w:val="9"/>
        </w:numPr>
        <w:spacing w:after="160" w:line="276" w:lineRule="auto"/>
        <w:contextualSpacing/>
        <w:rPr>
          <w:rFonts w:ascii="Calibri" w:eastAsia="Times New Roman" w:hAnsi="Calibri" w:cs="Calibri"/>
          <w:bCs/>
          <w:szCs w:val="24"/>
        </w:rPr>
      </w:pPr>
      <w:r w:rsidRPr="00EC74D0">
        <w:rPr>
          <w:rFonts w:ascii="Calibri" w:eastAsia="Times New Roman" w:hAnsi="Calibri" w:cs="Calibri"/>
          <w:szCs w:val="24"/>
        </w:rPr>
        <w:t xml:space="preserve">Tiekėjo atstovas, atsakingas už Sutarties vykdymą </w:t>
      </w:r>
      <w:r w:rsidRPr="00EC74D0">
        <w:rPr>
          <w:rFonts w:ascii="Calibri" w:eastAsia="Times New Roman" w:hAnsi="Calibri" w:cs="Calibri"/>
          <w:spacing w:val="-4"/>
          <w:szCs w:val="24"/>
        </w:rPr>
        <w:t>–</w:t>
      </w:r>
      <w:bookmarkStart w:id="43" w:name="_Ref45270158"/>
      <w:r>
        <w:rPr>
          <w:rFonts w:ascii="Calibri" w:eastAsia="Times New Roman" w:hAnsi="Calibri" w:cs="Calibri"/>
          <w:bCs/>
          <w:szCs w:val="24"/>
        </w:rPr>
        <w:t xml:space="preserve"> .................................................................................. </w:t>
      </w:r>
      <w:r w:rsidRPr="00EC74D0">
        <w:rPr>
          <w:rFonts w:ascii="Calibri" w:eastAsia="Times New Roman" w:hAnsi="Calibri" w:cs="Calibri"/>
          <w:bCs/>
          <w:szCs w:val="24"/>
        </w:rPr>
        <w:t>.</w:t>
      </w:r>
      <w:bookmarkEnd w:id="43"/>
    </w:p>
    <w:p w14:paraId="4782570F" w14:textId="77777777" w:rsidR="000542EA" w:rsidRPr="00EC74D0" w:rsidRDefault="000542EA" w:rsidP="00615C4A">
      <w:pPr>
        <w:numPr>
          <w:ilvl w:val="1"/>
          <w:numId w:val="9"/>
        </w:numP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 xml:space="preserve">Pirkėjo elektroninio pašto adresas kuriuo, Sutarties vykdymo metu, siunčiami Tiekėjo pranešimai ir (ar) prašymai Pirkėjui </w:t>
      </w:r>
      <w:r w:rsidRPr="00EC74D0">
        <w:rPr>
          <w:rFonts w:ascii="Calibri" w:eastAsia="Times New Roman" w:hAnsi="Calibri" w:cs="Calibri"/>
          <w:bCs/>
          <w:szCs w:val="24"/>
          <w:bdr w:val="nil"/>
          <w14:textOutline w14:w="0" w14:cap="flat" w14:cmpd="sng" w14:algn="ctr">
            <w14:noFill/>
            <w14:prstDash w14:val="solid"/>
            <w14:bevel/>
          </w14:textOutline>
        </w:rPr>
        <w:t>yra</w:t>
      </w:r>
      <w:r w:rsidRPr="00EC74D0">
        <w:rPr>
          <w:rFonts w:ascii="Calibri" w:eastAsia="Times New Roman" w:hAnsi="Calibri" w:cs="Calibri"/>
          <w:szCs w:val="24"/>
          <w:bdr w:val="nil"/>
          <w14:textOutline w14:w="0" w14:cap="flat" w14:cmpd="sng" w14:algn="ctr">
            <w14:noFill/>
            <w14:prstDash w14:val="solid"/>
            <w14:bevel/>
          </w14:textOutline>
        </w:rPr>
        <w:t>:</w:t>
      </w:r>
      <w:r>
        <w:rPr>
          <w:rFonts w:ascii="Calibri" w:eastAsia="Times New Roman" w:hAnsi="Calibri" w:cs="Calibri"/>
          <w:szCs w:val="24"/>
          <w:bdr w:val="nil"/>
          <w14:textOutline w14:w="0" w14:cap="flat" w14:cmpd="sng" w14:algn="ctr">
            <w14:noFill/>
            <w14:prstDash w14:val="solid"/>
            <w14:bevel/>
          </w14:textOutline>
        </w:rPr>
        <w:t xml:space="preserve"> </w:t>
      </w:r>
      <w:hyperlink r:id="rId16" w:history="1">
        <w:r w:rsidRPr="007F3AC7">
          <w:rPr>
            <w:rStyle w:val="Hipersaitas"/>
            <w:rFonts w:ascii="Calibri" w:eastAsia="Times New Roman" w:hAnsi="Calibri" w:cs="Calibri"/>
            <w:szCs w:val="24"/>
            <w:bdr w:val="nil"/>
            <w14:textOutline w14:w="0" w14:cap="flat" w14:cmpd="sng" w14:algn="ctr">
              <w14:noFill/>
              <w14:prstDash w14:val="solid"/>
              <w14:bevel/>
            </w14:textOutline>
          </w:rPr>
          <w:t>info@pgn.lt</w:t>
        </w:r>
      </w:hyperlink>
      <w:r w:rsidRPr="00EC74D0">
        <w:rPr>
          <w:rFonts w:ascii="Calibri" w:eastAsia="Times New Roman" w:hAnsi="Calibri" w:cs="Calibri"/>
          <w:szCs w:val="24"/>
          <w:bdr w:val="nil"/>
          <w14:textOutline w14:w="0" w14:cap="flat" w14:cmpd="sng" w14:algn="ctr">
            <w14:noFill/>
            <w14:prstDash w14:val="solid"/>
            <w14:bevel/>
          </w14:textOutline>
        </w:rPr>
        <w:t>.</w:t>
      </w:r>
    </w:p>
    <w:p w14:paraId="6E52BF00" w14:textId="77777777" w:rsidR="000542EA" w:rsidRPr="00EC74D0" w:rsidRDefault="000542EA" w:rsidP="00615C4A">
      <w:pPr>
        <w:numPr>
          <w:ilvl w:val="1"/>
          <w:numId w:val="9"/>
        </w:numPr>
        <w:suppressAutoHyphens/>
        <w:spacing w:line="240" w:lineRule="auto"/>
        <w:ind w:left="0" w:firstLine="0"/>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 xml:space="preserve">Tiekėjo elektroninio pašto adresas kuriuo, Sutarties vykdymo metu, siunčiami Pirkėjo pranešimai ir (ar) prašymai Tiekėjui </w:t>
      </w:r>
      <w:r w:rsidRPr="00EC74D0">
        <w:rPr>
          <w:rFonts w:ascii="Calibri" w:eastAsia="Times New Roman" w:hAnsi="Calibri" w:cs="Calibri"/>
          <w:bCs/>
          <w:szCs w:val="24"/>
          <w:bdr w:val="nil"/>
          <w14:textOutline w14:w="0" w14:cap="flat" w14:cmpd="sng" w14:algn="ctr">
            <w14:noFill/>
            <w14:prstDash w14:val="solid"/>
            <w14:bevel/>
          </w14:textOutline>
        </w:rPr>
        <w:t>yra</w:t>
      </w:r>
      <w:r w:rsidRPr="00EC74D0">
        <w:rPr>
          <w:rFonts w:ascii="Calibri" w:eastAsia="Times New Roman" w:hAnsi="Calibri" w:cs="Calibri"/>
          <w:szCs w:val="24"/>
          <w:bdr w:val="nil"/>
          <w14:textOutline w14:w="0" w14:cap="flat" w14:cmpd="sng" w14:algn="ctr">
            <w14:noFill/>
            <w14:prstDash w14:val="solid"/>
            <w14:bevel/>
          </w14:textOutline>
        </w:rPr>
        <w:t>:</w:t>
      </w:r>
      <w:r w:rsidRPr="00EC74D0">
        <w:rPr>
          <w:rFonts w:ascii="Calibri" w:eastAsia="Times New Roman" w:hAnsi="Calibri" w:cs="Calibri"/>
          <w:bCs/>
          <w:szCs w:val="24"/>
          <w:bdr w:val="nil"/>
          <w14:textOutline w14:w="0" w14:cap="flat" w14:cmpd="sng" w14:algn="ctr">
            <w14:noFill/>
            <w14:prstDash w14:val="solid"/>
            <w14:bevel/>
          </w14:textOutline>
        </w:rPr>
        <w:t xml:space="preserve"> </w:t>
      </w:r>
      <w:r>
        <w:rPr>
          <w:rFonts w:ascii="Calibri" w:hAnsi="Calibri" w:cs="Calibri"/>
          <w:color w:val="333333"/>
          <w:sz w:val="23"/>
          <w:szCs w:val="23"/>
          <w:shd w:val="clear" w:color="auto" w:fill="FFFFFF"/>
        </w:rPr>
        <w:t>....................................................................................................... .</w:t>
      </w:r>
    </w:p>
    <w:p w14:paraId="77765A0F" w14:textId="77777777" w:rsidR="000542EA" w:rsidRPr="00EC74D0" w:rsidRDefault="000542EA" w:rsidP="00615C4A">
      <w:pPr>
        <w:numPr>
          <w:ilvl w:val="1"/>
          <w:numId w:val="9"/>
        </w:numPr>
        <w:tabs>
          <w:tab w:val="left" w:pos="1260"/>
        </w:tabs>
        <w:spacing w:line="240" w:lineRule="auto"/>
        <w:ind w:left="0" w:firstLine="567"/>
        <w:contextualSpacing/>
        <w:rPr>
          <w:rFonts w:ascii="Calibri" w:eastAsia="Times New Roman" w:hAnsi="Calibri" w:cs="Calibri"/>
          <w:bCs/>
          <w:szCs w:val="24"/>
        </w:rPr>
      </w:pPr>
      <w:r w:rsidRPr="00EC74D0">
        <w:rPr>
          <w:rFonts w:ascii="Calibri" w:eastAsia="Times New Roman" w:hAnsi="Calibri" w:cs="Calibri"/>
          <w:szCs w:val="24"/>
        </w:rPr>
        <w:t>Bet kokie pranešimai, informacija, dokumentai ar korespondencija dėl Sutarties ar jos vykdymo turi būti įforminama raštu lietuvių kalba ir s</w:t>
      </w:r>
      <w:r w:rsidRPr="00EC74D0">
        <w:rPr>
          <w:rFonts w:ascii="Calibri" w:eastAsia="Arial Unicode MS" w:hAnsi="Calibri" w:cs="Calibri"/>
        </w:rPr>
        <w:t xml:space="preserve">iunčiama paštu arba įteikiama asmeniškai Sutartyje nurodytais adresais arba </w:t>
      </w:r>
      <w:r w:rsidRPr="00EC74D0">
        <w:rPr>
          <w:rFonts w:ascii="Calibri" w:eastAsia="Times New Roman" w:hAnsi="Calibri" w:cs="Calibri"/>
          <w:szCs w:val="24"/>
        </w:rPr>
        <w:t xml:space="preserve">šiame Sutarties </w:t>
      </w:r>
      <w:r w:rsidRPr="00EC74D0">
        <w:rPr>
          <w:rFonts w:ascii="Calibri" w:eastAsia="Times New Roman" w:hAnsi="Calibri" w:cs="Calibri"/>
          <w:szCs w:val="24"/>
        </w:rPr>
        <w:lastRenderedPageBreak/>
        <w:t>skyriuje nurodytais elektroninio pašto adresais,</w:t>
      </w:r>
      <w:r w:rsidRPr="00EC74D0">
        <w:rPr>
          <w:rFonts w:ascii="Calibri" w:eastAsia="Arial Unicode MS" w:hAnsi="Calibri" w:cs="Calibri"/>
        </w:rPr>
        <w:t xml:space="preserve"> išskyrus pridėtinės vertės mokesčio sąskaitas-faktūras ar sąskaitas-faktūras (toliau – sąskaita)</w:t>
      </w:r>
      <w:r w:rsidRPr="00EC74D0">
        <w:rPr>
          <w:rFonts w:ascii="Calibri" w:eastAsia="Times New Roman" w:hAnsi="Calibri" w:cs="Calibri"/>
          <w:szCs w:val="24"/>
        </w:rPr>
        <w:t>.</w:t>
      </w:r>
    </w:p>
    <w:p w14:paraId="1269E36B" w14:textId="77777777" w:rsidR="000542EA" w:rsidRPr="00EC74D0" w:rsidRDefault="000542EA" w:rsidP="00615C4A">
      <w:pPr>
        <w:numPr>
          <w:ilvl w:val="1"/>
          <w:numId w:val="9"/>
        </w:numPr>
        <w:tabs>
          <w:tab w:val="left" w:pos="1260"/>
        </w:tabs>
        <w:spacing w:line="240" w:lineRule="auto"/>
        <w:ind w:left="0" w:firstLine="567"/>
        <w:contextualSpacing/>
        <w:rPr>
          <w:rFonts w:ascii="Calibri" w:eastAsia="Times New Roman" w:hAnsi="Calibri" w:cs="Calibri"/>
          <w:bCs/>
          <w:szCs w:val="24"/>
        </w:rPr>
      </w:pPr>
      <w:bookmarkStart w:id="44" w:name="_Ref45270529"/>
      <w:r w:rsidRPr="00EC74D0">
        <w:rPr>
          <w:rFonts w:ascii="Calibri" w:eastAsia="Times New Roman" w:hAnsi="Calibri" w:cs="Calibri"/>
          <w:bCs/>
          <w:szCs w:val="24"/>
        </w:rPr>
        <w:t xml:space="preserve">Šalys įsipareigoja nedelsiant pranešti viena kitai raštu apie Sutartyje nurodytų adresų ir šiame Sutarties skyriuje nurodytų atsakingų asmenų duomenų bei elektroninio pašto adresų pasikeitimą. </w:t>
      </w:r>
      <w:r w:rsidRPr="00EC74D0">
        <w:rPr>
          <w:rFonts w:ascii="Calibri" w:eastAsia="Arial Unicode MS" w:hAnsi="Calibri" w:cs="Calibri"/>
        </w:rPr>
        <w:t>Jei Šalis raštu praneša kitą adresą, nuo to momento pranešimai privalo būti pristatomi naujuoju adresu.</w:t>
      </w:r>
      <w:r w:rsidRPr="00EC74D0">
        <w:rPr>
          <w:rFonts w:ascii="Calibri" w:eastAsia="Times New Roman" w:hAnsi="Calibri" w:cs="Calibri"/>
          <w:bCs/>
          <w:szCs w:val="24"/>
        </w:rPr>
        <w:t xml:space="preserve"> Šalis, tinkamai nepranešusi apie šių duomenų pasikeitimus laiku, negali reikšti pretenzijų dėl kitos Šalies veiksmų, atliktų vadovaujantis Sutartyje pateiktais duomenimis.</w:t>
      </w:r>
      <w:bookmarkEnd w:id="44"/>
    </w:p>
    <w:p w14:paraId="03463DFE"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EC74D0">
        <w:rPr>
          <w:rFonts w:ascii="Calibri" w:eastAsia="Times New Roman" w:hAnsi="Calibri" w:cs="Calibri"/>
          <w:color w:val="000000"/>
          <w:szCs w:val="24"/>
          <w:bdr w:val="nil"/>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38C4DCA4"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45" w:name="_Ref42005729"/>
      <w:bookmarkStart w:id="46" w:name="_Toc211436250"/>
      <w:r w:rsidRPr="00EC74D0">
        <w:rPr>
          <w:rFonts w:ascii="Calibri" w:eastAsia="Times New Roman" w:hAnsi="Calibri" w:cs="Calibri"/>
          <w:sz w:val="28"/>
          <w:szCs w:val="28"/>
        </w:rPr>
        <w:t>Subtiekimas ir specialistai</w:t>
      </w:r>
      <w:bookmarkEnd w:id="45"/>
      <w:bookmarkEnd w:id="46"/>
    </w:p>
    <w:p w14:paraId="73514F3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w:t>
      </w:r>
      <w:r w:rsidRPr="00EC74D0">
        <w:rPr>
          <w:rFonts w:ascii="Calibri" w:eastAsia="Times New Roman" w:hAnsi="Calibri" w:cs="Calibri"/>
          <w:color w:val="000000"/>
          <w:szCs w:val="24"/>
          <w:bdr w:val="nil"/>
          <w:lang w:bidi="lo-LA"/>
          <w14:textOutline w14:w="0" w14:cap="flat" w14:cmpd="sng" w14:algn="ctr">
            <w14:noFill/>
            <w14:prstDash w14:val="solid"/>
            <w14:bevel/>
          </w14:textOutline>
        </w:rPr>
        <w:t>atsako už visus pagal Sutartį prisiimtus įsipareigojimus, nepaisant to, ar jiems vykdyti bus pasitelkiami tretieji asmenys</w:t>
      </w:r>
      <w:r w:rsidRPr="00EC74D0">
        <w:rPr>
          <w:rFonts w:ascii="Calibri" w:eastAsia="Arial Unicode MS" w:hAnsi="Calibri" w:cs="Calibri"/>
          <w:color w:val="000000"/>
          <w:bdr w:val="nil"/>
          <w14:textOutline w14:w="0" w14:cap="flat" w14:cmpd="sng" w14:algn="ctr">
            <w14:noFill/>
            <w14:prstDash w14:val="solid"/>
            <w14:bevel/>
          </w14:textOutline>
        </w:rPr>
        <w:t>.</w:t>
      </w:r>
    </w:p>
    <w:p w14:paraId="1159582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47" w:name="_Ref45024033"/>
      <w:r w:rsidRPr="00EC74D0">
        <w:rPr>
          <w:rFonts w:ascii="Calibri" w:eastAsia="Times New Roman" w:hAnsi="Calibri" w:cs="Calibri"/>
          <w:szCs w:val="24"/>
          <w:bdr w:val="nil"/>
          <w:lang w:bidi="lo-LA"/>
          <w14:textOutline w14:w="0" w14:cap="flat" w14:cmpd="sng" w14:algn="ctr">
            <w14:noFill/>
            <w14:prstDash w14:val="solid"/>
            <w14:bevel/>
          </w14:textOutline>
        </w:rPr>
        <w:t>Tiekėjas patvirtina, kad Sutarties vykdymui pasitelks šiuos subtiekėjus:</w:t>
      </w:r>
      <w:bookmarkEnd w:id="47"/>
    </w:p>
    <w:p w14:paraId="2B96F821" w14:textId="77777777" w:rsidR="000542EA" w:rsidRPr="005D2D2C"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
          <w:bdr w:val="nil"/>
          <w14:textOutline w14:w="0" w14:cap="flat" w14:cmpd="sng" w14:algn="ctr">
            <w14:noFill/>
            <w14:prstDash w14:val="solid"/>
            <w14:bevel/>
          </w14:textOutline>
        </w:rPr>
      </w:pPr>
      <w:r>
        <w:rPr>
          <w:rFonts w:ascii="Calibri" w:eastAsia="Times New Roman" w:hAnsi="Calibri" w:cs="Calibri"/>
          <w:b/>
          <w:szCs w:val="24"/>
          <w:bdr w:val="nil"/>
          <w:lang w:bidi="lo-LA"/>
          <w14:textOutline w14:w="0" w14:cap="flat" w14:cmpd="sng" w14:algn="ctr">
            <w14:noFill/>
            <w14:prstDash w14:val="solid"/>
            <w14:bevel/>
          </w14:textOutline>
        </w:rPr>
        <w:t xml:space="preserve">.........................................................................................................  </w:t>
      </w:r>
      <w:r w:rsidRPr="005D2D2C">
        <w:rPr>
          <w:rFonts w:ascii="Calibri" w:eastAsia="Times New Roman" w:hAnsi="Calibri" w:cs="Calibri"/>
          <w:b/>
          <w:szCs w:val="24"/>
          <w:bdr w:val="nil"/>
          <w:lang w:bidi="lo-LA"/>
          <w14:textOutline w14:w="0" w14:cap="flat" w14:cmpd="sng" w14:algn="ctr">
            <w14:noFill/>
            <w14:prstDash w14:val="solid"/>
            <w14:bevel/>
          </w14:textOutline>
        </w:rPr>
        <w:t>.</w:t>
      </w:r>
    </w:p>
    <w:p w14:paraId="59B9D36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turi teisę Sutarties vykdymui pasitelkti naujus,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_Ref45024033 \r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3.2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w:t>
      </w:r>
      <w:r w:rsidRPr="00EC74D0">
        <w:rPr>
          <w:rFonts w:ascii="Calibri" w:eastAsia="Arial Unicode MS" w:hAnsi="Calibri" w:cs="Calibri"/>
          <w:color w:val="000000"/>
          <w:bdr w:val="nil"/>
          <w14:textOutline w14:w="0" w14:cap="flat" w14:cmpd="sng" w14:algn="ctr">
            <w14:noFill/>
            <w14:prstDash w14:val="solid"/>
            <w14:bevel/>
          </w14:textOutline>
        </w:rPr>
        <w:t xml:space="preserve">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48F08A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 xml:space="preserve">Tiekėjas gali keisti Sutartyje nurodytus subtiekėjus šiame Sutarties skyriuje nustatytais atvejais ir tvarka gavęs Pirkėjo rašytinį sutikimą. </w:t>
      </w:r>
    </w:p>
    <w:p w14:paraId="4EEB5C45"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Pirkėjas Sutarties vykdymo metu gali inicijuoti subtiekėjo, numatyto Sutartyje, pakeitimą, raštu nurodydamas tokio keitimo motyvus.</w:t>
      </w:r>
    </w:p>
    <w:p w14:paraId="363FB25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44A95CF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Subtiekėjas, kurio pajėgumais Tiekėjas rėmėsi, kad atitiktų Pirkimo dokumentuose nustatytus kvalifikacijos reikalavimus, gali būti keičiamas tik šiais atvejais:</w:t>
      </w:r>
    </w:p>
    <w:p w14:paraId="306053C3"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kai subtiekėjas bankrutuoja, yra likviduojamas ar susidaro analogiška situacija;</w:t>
      </w:r>
    </w:p>
    <w:p w14:paraId="7A7A261F"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kai subtiekėjas dėl objektyvių priežasčių (pavyzdžiui, subtiekėjui atsisakius vykdyti įsipareigojimus, nutrūkus teisiniams santykiams su Tiekėju ir pan.) nebegali vykdyti visų ar dalies Sutartyje numatytų įsipareigojimų.</w:t>
      </w:r>
    </w:p>
    <w:p w14:paraId="3B155B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48" w:name="_Ref45270542"/>
      <w:r w:rsidRPr="00EC74D0">
        <w:rPr>
          <w:rFonts w:ascii="Calibri" w:eastAsia="Times New Roman" w:hAnsi="Calibri" w:cs="Calibri"/>
          <w:bdr w:val="nil"/>
          <w14:textOutline w14:w="0" w14:cap="flat" w14:cmpd="sng" w14:algn="ctr">
            <w14:noFill/>
            <w14:prstDash w14:val="solid"/>
            <w14:bevel/>
          </w14:textOutline>
        </w:rPr>
        <w:t>Tiekėjas privalo pakeisti subtiekėją, jei paaiškėja, kad jis atitinka Pirkimo dokumentuose nustatytą pašalinimo pagrindą, kuris taikomas ir Sutarties galiojimo metu.</w:t>
      </w:r>
      <w:bookmarkEnd w:id="48"/>
    </w:p>
    <w:p w14:paraId="3D6957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 subtiekėjui, Pirkimo dokumentuose buvo keliami kvalifikacijos reikalavimai arba reikalavimai dėl pašalinimo pagrindų nebuvimo, arba Tiekėjas rėmėsi subtiekėjo pajėgumais, kad atitiktų </w:t>
      </w:r>
      <w:r w:rsidRPr="00EC74D0">
        <w:rPr>
          <w:rFonts w:ascii="Calibri" w:eastAsia="Times New Roman" w:hAnsi="Calibri" w:cs="Calibri"/>
          <w:color w:val="000000"/>
          <w:bdr w:val="nil"/>
          <w14:textOutline w14:w="0" w14:cap="flat" w14:cmpd="sng" w14:algn="ctr">
            <w14:noFill/>
            <w14:prstDash w14:val="solid"/>
            <w14:bevel/>
          </w14:textOutline>
        </w:rPr>
        <w:t>Pirkimo dokumentuose nustatytus kvalifikacijos reikalavimus,</w:t>
      </w:r>
      <w:r w:rsidRPr="00EC74D0">
        <w:rPr>
          <w:rFonts w:ascii="Calibri" w:eastAsia="Arial Unicode MS" w:hAnsi="Calibri" w:cs="Calibri"/>
          <w:color w:val="000000"/>
          <w:bdr w:val="nil"/>
          <w14:textOutline w14:w="0" w14:cap="flat" w14:cmpd="sng" w14:algn="ctr">
            <w14:noFill/>
            <w14:prstDash w14:val="solid"/>
            <w14:bevel/>
          </w14:textOutline>
        </w:rPr>
        <w:t xml:space="preserve"> keičiamas ar naujai pasitelkiamas subtiekėjas turi atitikti atitinkamus Pirkimo dokumentuose nustatytus reikalavimus. </w:t>
      </w:r>
      <w:r w:rsidRPr="00EC74D0">
        <w:rPr>
          <w:rFonts w:ascii="Calibri" w:eastAsia="Times New Roman" w:hAnsi="Calibri" w:cs="Calibri"/>
          <w:color w:val="000000"/>
          <w:bdr w:val="nil"/>
          <w14:textOutline w14:w="0" w14:cap="flat" w14:cmpd="sng" w14:algn="ctr">
            <w14:noFill/>
            <w14:prstDash w14:val="solid"/>
            <w14:bevel/>
          </w14:textOutline>
        </w:rPr>
        <w:t xml:space="preserve">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w:t>
      </w:r>
      <w:r w:rsidRPr="00EC74D0">
        <w:rPr>
          <w:rFonts w:ascii="Calibri" w:eastAsia="Arial Unicode MS" w:hAnsi="Calibri" w:cs="Calibri"/>
          <w:color w:val="000000"/>
          <w:bdr w:val="nil"/>
          <w14:textOutline w14:w="0" w14:cap="flat" w14:cmpd="sng" w14:algn="ctr">
            <w14:noFill/>
            <w14:prstDash w14:val="solid"/>
            <w14:bevel/>
          </w14:textOutline>
        </w:rPr>
        <w:t>Jeigu subtiekėjas neatitinka kvalifikacijos reikalavimų ar atitinka bent vieną Pirkimo dokumentuose nustatytą pašalinimo pagrindą (jei taikoma), Pirkėjas reikalauja, kad Tiekėjas pakeistų minėtą subtiekėją reikalavimus atitinkančiu subtiekėju.</w:t>
      </w:r>
    </w:p>
    <w:p w14:paraId="0D3F66F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Reikalavimai specialistams ir jų keitimui nekeliami.</w:t>
      </w:r>
    </w:p>
    <w:p w14:paraId="545D3E56"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49" w:name="_Toc211436251"/>
      <w:r w:rsidRPr="00EC74D0">
        <w:rPr>
          <w:rFonts w:ascii="Calibri" w:eastAsia="Times New Roman" w:hAnsi="Calibri" w:cs="Calibri"/>
          <w:sz w:val="28"/>
          <w:szCs w:val="28"/>
        </w:rPr>
        <w:t>Sutarties objektas</w:t>
      </w:r>
      <w:bookmarkEnd w:id="49"/>
    </w:p>
    <w:p w14:paraId="182D3CB7"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bCs/>
          <w:iCs/>
          <w:szCs w:val="24"/>
        </w:rPr>
      </w:pPr>
      <w:r w:rsidRPr="00EC74D0">
        <w:rPr>
          <w:rFonts w:ascii="Calibri" w:eastAsia="Times New Roman" w:hAnsi="Calibri" w:cs="Calibri"/>
          <w:bCs/>
          <w:iCs/>
          <w:szCs w:val="24"/>
        </w:rPr>
        <w:t xml:space="preserve">Tiekėjas įsipareigoja Sutartyje nustatytomis sąlygomis, </w:t>
      </w:r>
      <w:r w:rsidRPr="00EC74D0">
        <w:rPr>
          <w:rFonts w:ascii="Calibri" w:eastAsia="Arial Unicode MS" w:hAnsi="Calibri" w:cs="Arial"/>
          <w:szCs w:val="24"/>
        </w:rPr>
        <w:t>laikydamasis teisės aktuose įtvirtintų reikalavimų ir geriausios praktikos,</w:t>
      </w:r>
      <w:r w:rsidRPr="00EC74D0">
        <w:rPr>
          <w:rFonts w:ascii="Calibri" w:eastAsia="Times New Roman" w:hAnsi="Calibri" w:cs="Calibri"/>
          <w:bCs/>
          <w:iCs/>
          <w:szCs w:val="24"/>
        </w:rPr>
        <w:t xml:space="preserve"> perduoti Pirkėjui nuosavybės teise prekes, bei su jomis susijusias paslaugas (toliau – Prekės), kurių detalus aprašymas, jų kokybė,  preliminarūs  kiekiai ir (ar) apimtis, pristatymo vieta ir kiti kriterijai nustatyti </w:t>
      </w:r>
      <w:r w:rsidRPr="00257DF3">
        <w:rPr>
          <w:rFonts w:ascii="Calibri" w:eastAsia="Times New Roman" w:hAnsi="Calibri" w:cs="Calibri"/>
          <w:bCs/>
          <w:iCs/>
          <w:szCs w:val="24"/>
        </w:rPr>
        <w:t>Sutarties 1 priede „Techninė specifikacija“ (toliau – Techninė specifikacija) ir Sutarties 2 priede „Pasiūlymas“ (toliau – Pasiūlymas)</w:t>
      </w:r>
      <w:r w:rsidRPr="00257DF3">
        <w:rPr>
          <w:rFonts w:ascii="Calibri" w:eastAsia="Times New Roman" w:hAnsi="Calibri" w:cs="Calibri"/>
          <w:szCs w:val="24"/>
        </w:rPr>
        <w:t xml:space="preserve">, </w:t>
      </w:r>
      <w:r w:rsidRPr="00257DF3">
        <w:rPr>
          <w:rFonts w:ascii="Calibri" w:eastAsia="Times New Roman" w:hAnsi="Calibri" w:cs="Calibri"/>
          <w:bCs/>
          <w:iCs/>
          <w:szCs w:val="24"/>
        </w:rPr>
        <w:t>o Pirkėjas</w:t>
      </w:r>
      <w:r w:rsidRPr="00EC74D0">
        <w:rPr>
          <w:rFonts w:ascii="Calibri" w:eastAsia="Times New Roman" w:hAnsi="Calibri" w:cs="Calibri"/>
          <w:bCs/>
          <w:iCs/>
          <w:szCs w:val="24"/>
        </w:rPr>
        <w:t xml:space="preserve"> įsipareigoja Sutartyje nustatytomis sąlygomis priimti Prekes ir apmokėti už jas Sutartyje nustatytomis sąlygomis </w:t>
      </w:r>
      <w:r w:rsidRPr="00EC74D0">
        <w:rPr>
          <w:rFonts w:ascii="Calibri" w:eastAsia="Arial Unicode MS" w:hAnsi="Calibri" w:cs="Arial"/>
          <w:szCs w:val="24"/>
        </w:rPr>
        <w:t>ir terminais.</w:t>
      </w:r>
    </w:p>
    <w:p w14:paraId="1A7EF94C"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50" w:name="_Toc211436252"/>
      <w:r w:rsidRPr="00EC74D0">
        <w:rPr>
          <w:rFonts w:ascii="Calibri" w:eastAsia="Times New Roman" w:hAnsi="Calibri" w:cs="Calibri"/>
          <w:sz w:val="28"/>
          <w:szCs w:val="28"/>
        </w:rPr>
        <w:lastRenderedPageBreak/>
        <w:t>Kaina ir mokėjimo tvarka</w:t>
      </w:r>
      <w:bookmarkEnd w:id="50"/>
    </w:p>
    <w:p w14:paraId="142E90A9"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Pr>
          <w:rFonts w:ascii="Calibri" w:eastAsia="Arial Unicode MS" w:hAnsi="Calibri" w:cs="Calibri"/>
          <w:bdr w:val="nil"/>
          <w14:textOutline w14:w="0" w14:cap="flat" w14:cmpd="sng" w14:algn="ctr">
            <w14:noFill/>
            <w14:prstDash w14:val="solid"/>
            <w14:bevel/>
          </w14:textOutline>
        </w:rPr>
        <w:t xml:space="preserve">Pradinės sutarties vertė yra ............................. Eur </w:t>
      </w:r>
      <w:r w:rsidRPr="00EC74D0">
        <w:rPr>
          <w:rFonts w:ascii="Calibri" w:eastAsia="Arial Unicode MS" w:hAnsi="Calibri" w:cs="Calibri"/>
          <w:bdr w:val="nil"/>
          <w14:textOutline w14:w="0" w14:cap="flat" w14:cmpd="sng" w14:algn="ctr">
            <w14:noFill/>
            <w14:prstDash w14:val="solid"/>
            <w14:bevel/>
          </w14:textOutline>
        </w:rPr>
        <w:t>be pridėtinės vertės mokesčio (toliau – PVM).</w:t>
      </w:r>
    </w:p>
    <w:p w14:paraId="597051C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40"/>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szCs w:val="24"/>
          <w:bdr w:val="nil"/>
          <w14:textOutline w14:w="0" w14:cap="flat" w14:cmpd="sng" w14:algn="ctr">
            <w14:noFill/>
            <w14:prstDash w14:val="solid"/>
            <w14:bevel/>
          </w14:textOutline>
        </w:rPr>
        <w:t>Įkainiai yra pateikiami</w:t>
      </w:r>
      <w:r w:rsidRPr="00501DEC">
        <w:rPr>
          <w:rFonts w:ascii="Calibri" w:eastAsia="Arial Unicode MS" w:hAnsi="Calibri" w:cs="Calibri"/>
          <w:color w:val="FF0000"/>
          <w:szCs w:val="24"/>
          <w:bdr w:val="nil"/>
          <w14:textOutline w14:w="0" w14:cap="flat" w14:cmpd="sng" w14:algn="ctr">
            <w14:noFill/>
            <w14:prstDash w14:val="solid"/>
            <w14:bevel/>
          </w14:textOutline>
        </w:rPr>
        <w:t xml:space="preserve"> </w:t>
      </w:r>
      <w:r w:rsidRPr="00257DF3">
        <w:rPr>
          <w:rFonts w:ascii="Calibri" w:eastAsia="Arial Unicode MS" w:hAnsi="Calibri" w:cs="Calibri"/>
          <w:szCs w:val="24"/>
          <w:bdr w:val="nil"/>
          <w14:textOutline w14:w="0" w14:cap="flat" w14:cmpd="sng" w14:algn="ctr">
            <w14:noFill/>
            <w14:prstDash w14:val="solid"/>
            <w14:bevel/>
          </w14:textOutline>
        </w:rPr>
        <w:t xml:space="preserve">Sutarties </w:t>
      </w:r>
      <w:r w:rsidRPr="00257DF3">
        <w:rPr>
          <w:rFonts w:ascii="Calibri" w:eastAsia="Arial Unicode MS" w:hAnsi="Calibri" w:cs="Calibri"/>
          <w:szCs w:val="24"/>
          <w:bdr w:val="nil"/>
          <w:lang w:val="pt-PT"/>
          <w14:textOutline w14:w="0" w14:cap="flat" w14:cmpd="sng" w14:algn="ctr">
            <w14:noFill/>
            <w14:prstDash w14:val="solid"/>
            <w14:bevel/>
          </w14:textOutline>
        </w:rPr>
        <w:t>2</w:t>
      </w:r>
      <w:r w:rsidRPr="00257DF3">
        <w:rPr>
          <w:rFonts w:ascii="Calibri" w:eastAsia="Arial Unicode MS" w:hAnsi="Calibri" w:cs="Calibri"/>
          <w:szCs w:val="24"/>
          <w:bdr w:val="nil"/>
          <w14:textOutline w14:w="0" w14:cap="flat" w14:cmpd="sng" w14:algn="ctr">
            <w14:noFill/>
            <w14:prstDash w14:val="solid"/>
            <w14:bevel/>
          </w14:textOutline>
        </w:rPr>
        <w:t xml:space="preserve"> priede „Pasiūlymas“. </w:t>
      </w:r>
      <w:r w:rsidRPr="00EC74D0">
        <w:rPr>
          <w:rFonts w:ascii="Calibri" w:eastAsia="Times New Roman" w:hAnsi="Calibri" w:cs="Calibri"/>
          <w:szCs w:val="24"/>
          <w:bdr w:val="nil"/>
          <w14:textOutline w14:w="0" w14:cap="flat" w14:cmpd="sng" w14:algn="ctr">
            <w14:noFill/>
            <w14:prstDash w14:val="solid"/>
            <w14:bevel/>
          </w14:textOutline>
        </w:rPr>
        <w:t>Sutartis gali būti pratęsta, jei tai yra numatyta Sutarties 13 skyriuje „</w:t>
      </w:r>
      <w:r w:rsidRPr="00EC74D0">
        <w:rPr>
          <w:rFonts w:ascii="Calibri" w:eastAsia="Times New Roman" w:hAnsi="Calibri" w:cs="Calibri"/>
          <w:szCs w:val="24"/>
          <w:bdr w:val="nil"/>
          <w14:textOutline w14:w="0" w14:cap="flat" w14:cmpd="sng" w14:algn="ctr">
            <w14:noFill/>
            <w14:prstDash w14:val="solid"/>
            <w14:bevel/>
          </w14:textOutline>
        </w:rPr>
        <w:fldChar w:fldCharType="begin"/>
      </w:r>
      <w:r w:rsidRPr="00EC74D0">
        <w:rPr>
          <w:rFonts w:ascii="Calibri" w:eastAsia="Times New Roman" w:hAnsi="Calibri" w:cs="Calibri"/>
          <w:szCs w:val="24"/>
          <w:bdr w:val="nil"/>
          <w14:textOutline w14:w="0" w14:cap="flat" w14:cmpd="sng" w14:algn="ctr">
            <w14:noFill/>
            <w14:prstDash w14:val="solid"/>
            <w14:bevel/>
          </w14:textOutline>
        </w:rPr>
        <w:instrText xml:space="preserve"> REF _Ref41905279 \h  \* MERGEFORMAT </w:instrText>
      </w:r>
      <w:r w:rsidRPr="00EC74D0">
        <w:rPr>
          <w:rFonts w:ascii="Calibri" w:eastAsia="Times New Roman" w:hAnsi="Calibri" w:cs="Calibri"/>
          <w:szCs w:val="24"/>
          <w:bdr w:val="nil"/>
          <w14:textOutline w14:w="0" w14:cap="flat" w14:cmpd="sng" w14:algn="ctr">
            <w14:noFill/>
            <w14:prstDash w14:val="solid"/>
            <w14:bevel/>
          </w14:textOutline>
        </w:rPr>
      </w:r>
      <w:r w:rsidRPr="00EC74D0">
        <w:rPr>
          <w:rFonts w:ascii="Calibri" w:eastAsia="Times New Roman" w:hAnsi="Calibri" w:cs="Calibri"/>
          <w:szCs w:val="24"/>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Sutarties keitimas</w:t>
      </w:r>
      <w:r w:rsidRPr="00EC74D0">
        <w:rPr>
          <w:rFonts w:ascii="Calibri" w:eastAsia="Times New Roman" w:hAnsi="Calibri" w:cs="Calibri"/>
          <w:szCs w:val="24"/>
          <w:bdr w:val="nil"/>
          <w14:textOutline w14:w="0" w14:cap="flat" w14:cmpd="sng" w14:algn="ctr">
            <w14:noFill/>
            <w14:prstDash w14:val="solid"/>
            <w14:bevel/>
          </w14:textOutline>
        </w:rPr>
        <w:fldChar w:fldCharType="end"/>
      </w:r>
      <w:r w:rsidRPr="00EC74D0">
        <w:rPr>
          <w:rFonts w:ascii="Calibri" w:eastAsia="Times New Roman" w:hAnsi="Calibri" w:cs="Calibri"/>
          <w:szCs w:val="24"/>
          <w:bdr w:val="nil"/>
          <w14:textOutline w14:w="0" w14:cap="flat" w14:cmpd="sng" w14:algn="ctr">
            <w14:noFill/>
            <w14:prstDash w14:val="solid"/>
            <w14:bevel/>
          </w14:textOutline>
        </w:rPr>
        <w:t>“.</w:t>
      </w:r>
    </w:p>
    <w:p w14:paraId="44FE037A" w14:textId="77777777" w:rsidR="000542EA" w:rsidRPr="00EC74D0" w:rsidRDefault="000542EA" w:rsidP="00615C4A">
      <w:pPr>
        <w:widowControl w:val="0"/>
        <w:numPr>
          <w:ilvl w:val="1"/>
          <w:numId w:val="9"/>
        </w:numPr>
        <w:shd w:val="clear" w:color="auto" w:fill="FFFFFF"/>
        <w:spacing w:line="240" w:lineRule="auto"/>
        <w:ind w:left="0" w:firstLine="567"/>
        <w:contextualSpacing/>
        <w:rPr>
          <w:rFonts w:ascii="Calibri" w:eastAsia="Times New Roman" w:hAnsi="Calibri" w:cs="Arial"/>
          <w:color w:val="000000"/>
        </w:rPr>
      </w:pPr>
      <w:r w:rsidRPr="00EC74D0">
        <w:rPr>
          <w:rFonts w:ascii="Calibri" w:eastAsia="Arial Unicode MS" w:hAnsi="Calibri" w:cs="Calibri"/>
          <w:szCs w:val="24"/>
        </w:rPr>
        <w:t>Į Sutarties įkainius įskaičiuoti visi mokesčiai bei visos</w:t>
      </w:r>
      <w:r w:rsidRPr="00EC74D0">
        <w:rPr>
          <w:rFonts w:ascii="Calibri" w:eastAsia="Times New Roman" w:hAnsi="Calibri" w:cs="Calibri"/>
          <w:b/>
          <w:szCs w:val="24"/>
        </w:rPr>
        <w:t xml:space="preserve"> </w:t>
      </w:r>
      <w:r w:rsidRPr="00EC74D0">
        <w:rPr>
          <w:rFonts w:ascii="Calibri" w:eastAsia="Times New Roman" w:hAnsi="Calibri" w:cs="Calibri"/>
          <w:szCs w:val="24"/>
        </w:rPr>
        <w:t>kitos Tiekėjo patirtos ir (ar) galimos patirti tiesioginės ir netiesioginės išlaidos ir mokesčiai</w:t>
      </w:r>
      <w:r w:rsidRPr="00EC74D0">
        <w:rPr>
          <w:rFonts w:ascii="Calibri" w:eastAsia="Arial Unicode MS" w:hAnsi="Calibri" w:cs="Calibri"/>
          <w:szCs w:val="24"/>
        </w:rPr>
        <w:t>, susiję su Prekių tiekimu,</w:t>
      </w:r>
      <w:r w:rsidRPr="00EC74D0">
        <w:rPr>
          <w:rFonts w:ascii="Calibri" w:eastAsia="Times New Roman" w:hAnsi="Calibri" w:cs="Arial"/>
          <w:color w:val="000000"/>
        </w:rPr>
        <w:t xml:space="preserve"> įskaitant, bet neapsiribojant (išskyrus tuos atvejus, kai </w:t>
      </w:r>
      <w:r w:rsidRPr="00EC74D0">
        <w:rPr>
          <w:rFonts w:ascii="Calibri" w:eastAsia="Arial Unicode MS" w:hAnsi="Calibri" w:cs="Calibri"/>
          <w:szCs w:val="24"/>
        </w:rPr>
        <w:t xml:space="preserve">Pirkimo dokumentuose </w:t>
      </w:r>
      <w:r w:rsidRPr="00EC74D0">
        <w:rPr>
          <w:rFonts w:ascii="Calibri" w:eastAsia="Times New Roman" w:hAnsi="Calibri" w:cs="Arial"/>
          <w:color w:val="000000"/>
        </w:rPr>
        <w:t>aiškiai nurodyta, kad tam tikros konkrečios išlaidos neturi būti įskaičiuotos į Sutarties kainą).</w:t>
      </w:r>
    </w:p>
    <w:p w14:paraId="5FD8446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szCs w:val="24"/>
          <w:bdr w:val="nil"/>
          <w14:textOutline w14:w="0" w14:cap="flat" w14:cmpd="sng" w14:algn="ctr">
            <w14:noFill/>
            <w14:prstDash w14:val="solid"/>
            <w14:bevel/>
          </w14:textOutline>
        </w:rPr>
        <w:t>Jei Pirkimo dokumentuose nebuvo nurodyta, kad Tiekėjas neturėjo tam tikrų išlaidų įtraukti į įkainius, Pirkėjas, gavęs Prekes, turi galėti naudotis jomis pagal įprastą ir (ar) Techninėje specifikacijoje nurodytą paskirtį nepatirdamas papildomų išlaidų.</w:t>
      </w:r>
    </w:p>
    <w:p w14:paraId="06C4D82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Sutarčiai taikoma</w:t>
      </w:r>
      <w:r w:rsidRPr="00EC74D0">
        <w:rPr>
          <w:rFonts w:ascii="Calibri" w:eastAsia="Times New Roman" w:hAnsi="Calibri" w:cs="Calibri"/>
          <w:bdr w:val="nil"/>
          <w14:textOutline w14:w="0" w14:cap="flat" w14:cmpd="sng" w14:algn="ctr">
            <w14:noFill/>
            <w14:prstDash w14:val="solid"/>
            <w14:bevel/>
          </w14:textOutline>
        </w:rPr>
        <w:t xml:space="preserve"> fiksuoto</w:t>
      </w:r>
      <w:r>
        <w:rPr>
          <w:rFonts w:ascii="Calibri" w:eastAsia="Times New Roman" w:hAnsi="Calibri" w:cs="Calibri"/>
          <w:bdr w:val="nil"/>
          <w14:textOutline w14:w="0" w14:cap="flat" w14:cmpd="sng" w14:algn="ctr">
            <w14:noFill/>
            <w14:prstDash w14:val="solid"/>
            <w14:bevel/>
          </w14:textOutline>
        </w:rPr>
        <w:t xml:space="preserve">s kainos </w:t>
      </w:r>
      <w:r w:rsidRPr="00EC74D0">
        <w:rPr>
          <w:rFonts w:ascii="Calibri" w:eastAsia="Times New Roman" w:hAnsi="Calibri" w:cs="Calibri"/>
          <w:bdr w:val="nil"/>
          <w14:textOutline w14:w="0" w14:cap="flat" w14:cmpd="sng" w14:algn="ctr">
            <w14:noFill/>
            <w14:prstDash w14:val="solid"/>
            <w14:bevel/>
          </w14:textOutline>
        </w:rPr>
        <w:t>kainodaros taisyklės, numatytos Sutarties 13 skyriuje „</w:t>
      </w:r>
      <w:r w:rsidRPr="00EC74D0">
        <w:rPr>
          <w:rFonts w:ascii="Calibri" w:eastAsia="Times New Roman" w:hAnsi="Calibri" w:cs="Calibri"/>
          <w:bdr w:val="nil"/>
          <w14:textOutline w14:w="0" w14:cap="flat" w14:cmpd="sng" w14:algn="ctr">
            <w14:noFill/>
            <w14:prstDash w14:val="solid"/>
            <w14:bevel/>
          </w14:textOutline>
        </w:rPr>
        <w:fldChar w:fldCharType="begin"/>
      </w:r>
      <w:r w:rsidRPr="00EC74D0">
        <w:rPr>
          <w:rFonts w:ascii="Calibri" w:eastAsia="Times New Roman" w:hAnsi="Calibri" w:cs="Calibri"/>
          <w:bdr w:val="nil"/>
          <w14:textOutline w14:w="0" w14:cap="flat" w14:cmpd="sng" w14:algn="ctr">
            <w14:noFill/>
            <w14:prstDash w14:val="solid"/>
            <w14:bevel/>
          </w14:textOutline>
        </w:rPr>
        <w:instrText xml:space="preserve"> REF _Ref41905279 \h  \* MERGEFORMAT </w:instrText>
      </w:r>
      <w:r w:rsidRPr="00EC74D0">
        <w:rPr>
          <w:rFonts w:ascii="Calibri" w:eastAsia="Times New Roman" w:hAnsi="Calibri" w:cs="Calibri"/>
          <w:bdr w:val="nil"/>
          <w14:textOutline w14:w="0" w14:cap="flat" w14:cmpd="sng" w14:algn="ctr">
            <w14:noFill/>
            <w14:prstDash w14:val="solid"/>
            <w14:bevel/>
          </w14:textOutline>
        </w:rPr>
      </w:r>
      <w:r w:rsidRPr="00EC74D0">
        <w:rPr>
          <w:rFonts w:ascii="Calibri" w:eastAsia="Times New Roman"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rPr>
        <w:t>Sutarties keitimas</w:t>
      </w:r>
      <w:r w:rsidRPr="00EC74D0">
        <w:rPr>
          <w:rFonts w:ascii="Calibri" w:eastAsia="Times New Roman" w:hAnsi="Calibri" w:cs="Calibri"/>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w:t>
      </w:r>
    </w:p>
    <w:p w14:paraId="48A5BEAA" w14:textId="77777777" w:rsidR="000542EA" w:rsidRPr="0026048F" w:rsidRDefault="000542EA" w:rsidP="00615C4A">
      <w:pPr>
        <w:numPr>
          <w:ilvl w:val="1"/>
          <w:numId w:val="9"/>
        </w:numPr>
        <w:spacing w:line="240" w:lineRule="auto"/>
        <w:ind w:left="0" w:firstLine="567"/>
        <w:contextualSpacing/>
        <w:rPr>
          <w:rFonts w:ascii="Calibri" w:eastAsia="Times New Roman" w:hAnsi="Calibri" w:cs="Calibri"/>
          <w:bCs/>
          <w:i/>
          <w:color w:val="FF0000"/>
          <w:sz w:val="20"/>
          <w:szCs w:val="24"/>
        </w:rPr>
      </w:pPr>
      <w:r w:rsidRPr="0026048F">
        <w:rPr>
          <w:rFonts w:ascii="Calibri" w:eastAsia="Times New Roman" w:hAnsi="Calibri" w:cs="Calibri"/>
        </w:rPr>
        <w:t xml:space="preserve">Tiekėjas sąskaitas </w:t>
      </w:r>
      <w:r w:rsidRPr="0026048F">
        <w:rPr>
          <w:rFonts w:ascii="Calibri" w:eastAsia="Times New Roman" w:hAnsi="Calibri" w:cs="Calibri"/>
          <w:bCs/>
          <w:szCs w:val="24"/>
        </w:rPr>
        <w:t xml:space="preserve">(taip pat ir išankstines sąskaitas, jei taikoma) </w:t>
      </w:r>
      <w:r>
        <w:rPr>
          <w:rFonts w:ascii="Calibri" w:eastAsia="Times New Roman" w:hAnsi="Calibri" w:cs="Calibri"/>
        </w:rPr>
        <w:t xml:space="preserve">privalo teiktis informacinės sitemos „SABIS“ priemonėmis. </w:t>
      </w:r>
      <w:r w:rsidRPr="0026048F">
        <w:rPr>
          <w:rFonts w:ascii="Calibri" w:eastAsia="Times New Roman" w:hAnsi="Calibri" w:cs="Calibri"/>
        </w:rPr>
        <w:t xml:space="preserve">Tiekėjas gali pateikti Pirkėjui sąskaitą (išskyrus išankstinio mokėjimo sąskaitą, jei taikoma) ir perdavimo-priėmimo dokumentą ne anksčiau, nei pristato Prekes. Pirkėjas už perduotas Prekes apmoka Tiekėjui ne vėliau kaip per 30 trisdešimt kalendorines (-ių) dienas (-ų) nuo prekių gavimo, perdavimo-priėmimo dokumento pasirašymo ir sąskaitos gavimo, priklausomai nuo to, kas įvyksta vėliausiai (t. y. turi būti išpildytos visos sąlygos). </w:t>
      </w:r>
    </w:p>
    <w:p w14:paraId="19905FD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bCs/>
          <w:iCs/>
          <w:szCs w:val="24"/>
        </w:rPr>
      </w:pPr>
      <w:r w:rsidRPr="00EC74D0">
        <w:rPr>
          <w:rFonts w:ascii="Calibri" w:eastAsia="Times New Roman" w:hAnsi="Calibri" w:cs="Calibri"/>
        </w:rPr>
        <w:t>Tiekėjui avansas nemokamas.</w:t>
      </w:r>
    </w:p>
    <w:p w14:paraId="52B8A985"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Calibri"/>
          <w:bCs/>
          <w:iCs/>
          <w:szCs w:val="24"/>
        </w:rPr>
      </w:pPr>
      <w:r w:rsidRPr="00EC74D0">
        <w:rPr>
          <w:rFonts w:ascii="Calibri" w:eastAsia="Times New Roman" w:hAnsi="Calibri" w:cs="Calibri"/>
        </w:rPr>
        <w:t>Pirkėjas mokėjimus atlieka pavedimu į Sutarties 19 skyriuje „</w:t>
      </w:r>
      <w:r w:rsidRPr="00EC74D0">
        <w:rPr>
          <w:rFonts w:ascii="Calibri" w:eastAsia="Times New Roman" w:hAnsi="Calibri" w:cs="Calibri"/>
        </w:rPr>
        <w:fldChar w:fldCharType="begin"/>
      </w:r>
      <w:r w:rsidRPr="00EC74D0">
        <w:rPr>
          <w:rFonts w:ascii="Calibri" w:eastAsia="Times New Roman" w:hAnsi="Calibri" w:cs="Calibri"/>
        </w:rPr>
        <w:instrText xml:space="preserve"> REF _Ref45191855 \h  \* MERGEFORMAT </w:instrText>
      </w:r>
      <w:r w:rsidRPr="00EC74D0">
        <w:rPr>
          <w:rFonts w:ascii="Calibri" w:eastAsia="Times New Roman" w:hAnsi="Calibri" w:cs="Calibri"/>
        </w:rPr>
      </w:r>
      <w:r w:rsidRPr="00EC74D0">
        <w:rPr>
          <w:rFonts w:ascii="Calibri" w:eastAsia="Times New Roman" w:hAnsi="Calibri" w:cs="Calibri"/>
        </w:rPr>
        <w:fldChar w:fldCharType="separate"/>
      </w:r>
      <w:r w:rsidRPr="00D961F2">
        <w:rPr>
          <w:rFonts w:ascii="Calibri" w:eastAsia="Times New Roman" w:hAnsi="Calibri" w:cs="Calibri"/>
        </w:rPr>
        <w:t>Šalių juridiniai adresai, rekvizitai ir parašai</w:t>
      </w:r>
      <w:r w:rsidRPr="00EC74D0">
        <w:rPr>
          <w:rFonts w:ascii="Calibri" w:eastAsia="Times New Roman" w:hAnsi="Calibri" w:cs="Calibri"/>
        </w:rPr>
        <w:fldChar w:fldCharType="end"/>
      </w:r>
      <w:r w:rsidRPr="00EC74D0">
        <w:rPr>
          <w:rFonts w:ascii="Calibri" w:eastAsia="Times New Roman" w:hAnsi="Calibri" w:cs="Calibri"/>
        </w:rPr>
        <w:t>“ nurodytą Tiekėjo banko sąskaitą.</w:t>
      </w:r>
    </w:p>
    <w:p w14:paraId="114C2FEE"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Pirkėjas</w:t>
      </w:r>
      <w:r w:rsidRPr="00EC74D0">
        <w:rPr>
          <w:rFonts w:ascii="Calibri" w:eastAsia="Times New Roman" w:hAnsi="Calibri" w:cs="Calibri"/>
          <w:bCs/>
        </w:rPr>
        <w:t xml:space="preserve"> turi teisę neatlikti atitinkamo mokėjimo kol Tiekėjas ištaisys trūkumus jeigu:</w:t>
      </w:r>
    </w:p>
    <w:p w14:paraId="32D7846B"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išankstinio mokėjimo sąskaitoje (jei taikoma) ar sąskaitoje nenurodytas Sutarties numeris ir jos sudarymo data ar nurodyta neteisinga suma;</w:t>
      </w:r>
    </w:p>
    <w:p w14:paraId="10FFD73D"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sąskaita pateikiama ne elektroninėmis priemonėmis;</w:t>
      </w:r>
    </w:p>
    <w:p w14:paraId="41F0F4E2"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nepateikiama arba pateikiama Sutarties reikalavimų neatitinkanti avansinio mokėjimo garantija ar laidavimas (jei taikoma);</w:t>
      </w:r>
    </w:p>
    <w:p w14:paraId="53EF6502"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perduotos Prekės neatitinka Sutartyje nustatytų reikalavimų;</w:t>
      </w:r>
    </w:p>
    <w:p w14:paraId="2202CE94" w14:textId="77777777" w:rsidR="000542EA" w:rsidRPr="00EC74D0" w:rsidRDefault="000542EA" w:rsidP="00615C4A">
      <w:pPr>
        <w:numPr>
          <w:ilvl w:val="2"/>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bCs/>
        </w:rPr>
        <w:t>kitais Sutartyje nustatytais atvejais.</w:t>
      </w:r>
    </w:p>
    <w:p w14:paraId="60BBB6DD"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1" w:name="_Ref44690642"/>
      <w:r w:rsidRPr="00EC74D0">
        <w:rPr>
          <w:rFonts w:ascii="Calibri" w:eastAsia="Arial Unicode MS" w:hAnsi="Calibri" w:cs="Calibri"/>
          <w:bdr w:val="nil"/>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EC74D0">
        <w:rPr>
          <w:rFonts w:ascii="Calibri" w:eastAsia="Times New Roman" w:hAnsi="Calibri" w:cs="Calibri"/>
          <w:bdr w:val="nil"/>
          <w14:textOutline w14:w="0" w14:cap="flat" w14:cmpd="sng" w14:algn="ctr">
            <w14:noFill/>
            <w14:prstDash w14:val="solid"/>
            <w14:bevel/>
          </w14:textOutline>
        </w:rPr>
        <w:t>kurioje aprašoma tiesioginio atsiskaitymo su subtiekėju tvarka</w:t>
      </w:r>
      <w:r w:rsidRPr="00EC74D0">
        <w:rPr>
          <w:rFonts w:ascii="Calibri" w:eastAsia="Arial Unicode MS" w:hAnsi="Calibri" w:cs="Calibri"/>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1"/>
      <w:r w:rsidRPr="00EC74D0">
        <w:rPr>
          <w:rFonts w:ascii="Calibri" w:eastAsia="Times New Roman" w:hAnsi="Calibri" w:cs="Calibri"/>
          <w:bdr w:val="nil"/>
          <w14:textOutline w14:w="0" w14:cap="flat" w14:cmpd="sng" w14:algn="ctr">
            <w14:noFill/>
            <w14:prstDash w14:val="solid"/>
            <w14:bevel/>
          </w14:textOutline>
        </w:rPr>
        <w:t xml:space="preserve"> </w:t>
      </w:r>
      <w:r w:rsidRPr="00EC74D0">
        <w:rPr>
          <w:rFonts w:ascii="Calibri" w:eastAsia="Arial Unicode MS" w:hAnsi="Calibri" w:cs="Calibri"/>
          <w:bdr w:val="nil"/>
          <w14:textOutline w14:w="0" w14:cap="flat" w14:cmpd="sng" w14:algn="ctr">
            <w14:noFill/>
            <w14:prstDash w14:val="solid"/>
            <w14:bevel/>
          </w14:textOutline>
        </w:rPr>
        <w:t>Subtiekėjui išmokėtų sumų dydžiu yra mažinamos Tiekėjui mokėtinos sumos.</w:t>
      </w:r>
    </w:p>
    <w:p w14:paraId="1C6337D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2" w:name="_Hlk44690145"/>
      <w:bookmarkStart w:id="53" w:name="_Hlk44688659"/>
      <w:r w:rsidRPr="00EC74D0">
        <w:rPr>
          <w:rFonts w:ascii="Calibri" w:eastAsia="Arial Unicode MS" w:hAnsi="Calibri" w:cs="Calibri"/>
          <w:bdr w:val="nil"/>
          <w14:textOutline w14:w="0" w14:cap="flat" w14:cmpd="sng" w14:algn="ctr">
            <w14:noFill/>
            <w14:prstDash w14:val="solid"/>
            <w14:bevel/>
          </w14:textOutline>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2"/>
      <w:r w:rsidRPr="00EC74D0">
        <w:rPr>
          <w:rFonts w:ascii="Calibri" w:eastAsia="Arial Unicode MS" w:hAnsi="Calibri" w:cs="Calibri"/>
          <w:bdr w:val="nil"/>
          <w14:textOutline w14:w="0" w14:cap="flat" w14:cmpd="sng" w14:algn="ctr">
            <w14:noFill/>
            <w14:prstDash w14:val="solid"/>
            <w14:bevel/>
          </w14:textOutline>
        </w:rPr>
        <w:t>.</w:t>
      </w:r>
      <w:bookmarkEnd w:id="53"/>
      <w:r w:rsidRPr="00EC74D0">
        <w:rPr>
          <w:rFonts w:ascii="Calibri" w:eastAsia="Arial Unicode MS" w:hAnsi="Calibri" w:cs="Calibri"/>
          <w:bdr w:val="nil"/>
          <w14:textOutline w14:w="0" w14:cap="flat" w14:cmpd="sng" w14:algn="ctr">
            <w14:noFill/>
            <w14:prstDash w14:val="solid"/>
            <w14:bevel/>
          </w14:textOutline>
        </w:rPr>
        <w:t xml:space="preserve"> Visas išlaidas, susijusias su faktoringo sutarties sudarymu ir piniginio reikalavimo perleidimu pagal faktoringo sutartį, apmoka Tiekėjas.</w:t>
      </w:r>
    </w:p>
    <w:p w14:paraId="256221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4" w:name="_Ref45114751"/>
      <w:r w:rsidRPr="00EC74D0">
        <w:rPr>
          <w:rFonts w:ascii="Calibri" w:eastAsia="Arial Unicode MS" w:hAnsi="Calibri" w:cs="Calibri"/>
          <w:bdr w:val="nil"/>
          <w14:textOutline w14:w="0" w14:cap="flat" w14:cmpd="sng" w14:algn="ctr">
            <w14:noFill/>
            <w14:prstDash w14:val="solid"/>
            <w14:bevel/>
          </w14:textOutline>
        </w:rPr>
        <w:t xml:space="preserve">Tiekėjas turi teisę raštu kreiptis į Pirkėją dėl Pirkėjo tiesioginio atsiskaitymo kitiems tretiesiems asmenims, nei nurodyta Sutartyje,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EC74D0">
        <w:rPr>
          <w:rFonts w:ascii="Calibri" w:eastAsia="Times New Roman" w:hAnsi="Calibri" w:cs="Calibri"/>
          <w:bdr w:val="nil"/>
          <w14:textOutline w14:w="0" w14:cap="flat" w14:cmpd="sng" w14:algn="ctr">
            <w14:noFill/>
            <w14:prstDash w14:val="solid"/>
            <w14:bevel/>
          </w14:textOutline>
        </w:rPr>
        <w:t>kurioje aprašoma tiesioginio atsiskaitymo su trečiuoju asmeniu tvarka</w:t>
      </w:r>
      <w:r w:rsidRPr="00EC74D0">
        <w:rPr>
          <w:rFonts w:ascii="Calibri" w:eastAsia="Arial Unicode MS" w:hAnsi="Calibri" w:cs="Calibri"/>
          <w:bdr w:val="nil"/>
          <w14:textOutline w14:w="0" w14:cap="flat" w14:cmpd="sng" w14:algn="ctr">
            <w14:noFill/>
            <w14:prstDash w14:val="solid"/>
            <w14:bevel/>
          </w14:textOutline>
        </w:rPr>
        <w:t>.</w:t>
      </w:r>
      <w:r w:rsidRPr="00EC74D0">
        <w:rPr>
          <w:rFonts w:ascii="Calibri" w:eastAsia="Arial Unicode MS" w:hAnsi="Calibri" w:cs="Calibri"/>
          <w:color w:val="00B050"/>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EC74D0">
        <w:rPr>
          <w:rFonts w:ascii="Calibri" w:eastAsia="Arial Unicode MS" w:hAnsi="Calibri" w:cs="Calibri"/>
          <w:bdr w:val="nil"/>
          <w14:textOutline w14:w="0" w14:cap="flat" w14:cmpd="sng" w14:algn="ctr">
            <w14:noFill/>
            <w14:prstDash w14:val="solid"/>
            <w14:bevel/>
          </w14:textOutline>
        </w:rPr>
        <w:t>Trečiajam asmeniui išmokėtų sumų dydžiu yra mažinamos Tiekėjui mokėtinos sumos.</w:t>
      </w:r>
      <w:bookmarkEnd w:id="54"/>
    </w:p>
    <w:p w14:paraId="409CAECC"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55" w:name="_Ref41032350"/>
      <w:bookmarkStart w:id="56" w:name="_Toc211436253"/>
      <w:r w:rsidRPr="00EC74D0">
        <w:rPr>
          <w:rFonts w:ascii="Calibri" w:eastAsia="Times New Roman" w:hAnsi="Calibri" w:cs="Calibri"/>
          <w:sz w:val="28"/>
          <w:szCs w:val="28"/>
        </w:rPr>
        <w:lastRenderedPageBreak/>
        <w:t>Prievolių įvykdymo užtikrinimai</w:t>
      </w:r>
      <w:bookmarkEnd w:id="55"/>
      <w:bookmarkEnd w:id="56"/>
    </w:p>
    <w:p w14:paraId="55EAA57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7" w:name="_Ref45269627"/>
      <w:r w:rsidRPr="00EC74D0">
        <w:rPr>
          <w:rFonts w:ascii="Calibri" w:eastAsia="Arial Unicode MS" w:hAnsi="Calibri" w:cs="Calibri"/>
          <w:bdr w:val="nil"/>
          <w14:textOutline w14:w="0" w14:cap="flat" w14:cmpd="sng" w14:algn="ctr">
            <w14:noFill/>
            <w14:prstDash w14:val="solid"/>
            <w14:bevel/>
          </w14:textOutline>
        </w:rPr>
        <w:t>Jeigu Pirkėjas vėluoja sumokėti Tiekėjui priklausančias sumas Sutartyje nustatytais terminais, Tiekėjui pareikalavus, moka Tiekėjui 0,02 (dviejų šimtųjų) procentų delspinigius nuo neapmokėtos sąskaitos dydžio, už kiekvieną uždelstą dieną.</w:t>
      </w:r>
      <w:bookmarkEnd w:id="57"/>
    </w:p>
    <w:p w14:paraId="25DAD2D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bookmarkStart w:id="58" w:name="_Ref42094595"/>
      <w:r w:rsidRPr="00EC74D0">
        <w:rPr>
          <w:rFonts w:ascii="Calibri" w:eastAsia="Arial Unicode MS" w:hAnsi="Calibri" w:cs="Calibri"/>
          <w:bdr w:val="nil"/>
          <w14:textOutline w14:w="0" w14:cap="flat" w14:cmpd="sng" w14:algn="ctr">
            <w14:noFill/>
            <w14:prstDash w14:val="solid"/>
            <w14:bevel/>
          </w14:textOutline>
        </w:rPr>
        <w:t xml:space="preserve">Jei Tiekėjas vėluoja pristatyti </w:t>
      </w:r>
      <w:r>
        <w:rPr>
          <w:rFonts w:ascii="Calibri" w:eastAsia="Arial Unicode MS" w:hAnsi="Calibri" w:cs="Calibri"/>
          <w:bdr w:val="nil"/>
          <w14:textOutline w14:w="0" w14:cap="flat" w14:cmpd="sng" w14:algn="ctr">
            <w14:noFill/>
            <w14:prstDash w14:val="solid"/>
            <w14:bevel/>
          </w14:textOutline>
        </w:rPr>
        <w:t xml:space="preserve">ir sumontuoti </w:t>
      </w:r>
      <w:r w:rsidRPr="00EC74D0">
        <w:rPr>
          <w:rFonts w:ascii="Calibri" w:eastAsia="Arial Unicode MS" w:hAnsi="Calibri" w:cs="Calibri"/>
          <w:bdr w:val="nil"/>
          <w14:textOutline w14:w="0" w14:cap="flat" w14:cmpd="sng" w14:algn="ctr">
            <w14:noFill/>
            <w14:prstDash w14:val="solid"/>
            <w14:bevel/>
          </w14:textOutline>
        </w:rPr>
        <w:t>Prekes arba įvykdyti garantinius įsipareigojimus Sutartyje numatytais terminais, moka Pirkėjui 0,02 (dviejų 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58"/>
    </w:p>
    <w:p w14:paraId="56D88C8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B050"/>
          <w:bdr w:val="nil"/>
          <w14:textOutline w14:w="0" w14:cap="flat" w14:cmpd="sng" w14:algn="ctr">
            <w14:noFill/>
            <w14:prstDash w14:val="solid"/>
            <w14:bevel/>
          </w14:textOutline>
        </w:rPr>
      </w:pPr>
      <w:bookmarkStart w:id="59" w:name="_Ref41985768"/>
      <w:bookmarkStart w:id="60" w:name="_Ref45286086"/>
      <w:r w:rsidRPr="00EC74D0">
        <w:rPr>
          <w:rFonts w:ascii="Calibri" w:eastAsia="Arial Unicode MS" w:hAnsi="Calibri" w:cs="Calibri"/>
          <w:bdr w:val="nil"/>
          <w14:textOutline w14:w="0" w14:cap="flat" w14:cmpd="sng" w14:algn="ctr">
            <w14:noFill/>
            <w14:prstDash w14:val="solid"/>
            <w14:bevel/>
          </w14:textOutline>
        </w:rPr>
        <w:t xml:space="preserve">Nutraukus Sutartį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_Ref41984658 \w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nustatytais pagrindais (išskyrus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_Ref41984702 \w \h </w:instrText>
      </w:r>
      <w:r>
        <w:rPr>
          <w:rFonts w:ascii="Calibri" w:eastAsia="Arial Unicode MS" w:hAnsi="Calibri" w:cs="Calibri"/>
          <w:bdr w:val="nil"/>
          <w14:textOutline w14:w="0" w14:cap="flat" w14:cmpd="sng" w14:algn="ctr">
            <w14:noFill/>
            <w14:prstDash w14:val="solid"/>
            <w14:bevel/>
          </w14:textOutline>
        </w:rPr>
        <w:instrText xml:space="preserve">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14.2.1</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 5 (penkių) procentų  nuo 5.1. punkte nurodytos sutarties vertės dydžio baudą. </w:t>
      </w:r>
      <w:bookmarkEnd w:id="59"/>
      <w:r w:rsidRPr="00EC74D0">
        <w:rPr>
          <w:rFonts w:ascii="Calibri" w:eastAsia="Arial Unicode MS" w:hAnsi="Calibri" w:cs="Calibri"/>
          <w:bdr w:val="nil"/>
          <w14:textOutline w14:w="0" w14:cap="flat" w14:cmpd="sng" w14:algn="ctr">
            <w14:noFill/>
            <w14:prstDash w14:val="solid"/>
            <w14:bevel/>
          </w14:textOutline>
        </w:rPr>
        <w:t>Pirkėjas neprivalo įrodyti Tiekėjui, kad patyrė nuostolių.</w:t>
      </w:r>
      <w:bookmarkEnd w:id="60"/>
    </w:p>
    <w:p w14:paraId="4C93F6E0" w14:textId="77777777" w:rsidR="000542EA" w:rsidRPr="00EC74D0" w:rsidRDefault="000542EA" w:rsidP="00615C4A">
      <w:pPr>
        <w:numPr>
          <w:ilvl w:val="1"/>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rPr>
        <w:t xml:space="preserve">Netesybų sumokėjimas ir (ar) užtikrinimo gavimas (jei taikoma) nepanaikina Šalies teisės reikalauti, kad kita Šalis kompensuotų jos patirtus tiesioginius nuostolius. </w:t>
      </w:r>
      <w:r w:rsidRPr="00EC74D0">
        <w:rPr>
          <w:rFonts w:ascii="Calibri" w:eastAsia="Times New Roman" w:hAnsi="Calibri" w:cs="Calibri"/>
        </w:rPr>
        <w:t xml:space="preserve">Kiekviena iš Šalių turi teisę gauti iš kitos Šalies tiesioginių nuostolių, atsiradusių dėl kitos Šalies netinkamo įsipareigojimų pagal Sutartį vykdymo ar nevykdymo, neviršijant 5 (penkis) kartus didesnės už </w:t>
      </w:r>
      <w:r w:rsidRPr="00EC74D0">
        <w:rPr>
          <w:rFonts w:ascii="Calibri" w:eastAsia="Arial Unicode MS" w:hAnsi="Calibri" w:cs="Calibri"/>
        </w:rPr>
        <w:t>pradinės sutarties vertę, jei teisės aktai nenumato, kad privalo būti kompensuota didesnė suma</w:t>
      </w:r>
      <w:r w:rsidRPr="00EC74D0">
        <w:rPr>
          <w:rFonts w:ascii="Calibri" w:eastAsia="Times New Roman" w:hAnsi="Calibri" w:cs="Calibr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EC74D0">
        <w:rPr>
          <w:rFonts w:ascii="Calibri" w:eastAsia="Arial Unicode MS" w:hAnsi="Calibri" w:cs="Arial"/>
          <w:szCs w:val="24"/>
        </w:rPr>
        <w:t>Pirkėjas atsako tik už tiesioginius nuostolius ar žalą, tiesiogiai ir aiškiai sukeltą to, kad Pirkėjas neįvykdė savo sutartinių įsipareigojimų dėl Pirkėjo kaltės.</w:t>
      </w:r>
    </w:p>
    <w:p w14:paraId="6372D56D"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61" w:name="_Toc211436254"/>
      <w:r w:rsidRPr="00EC74D0">
        <w:rPr>
          <w:rFonts w:ascii="Calibri" w:eastAsia="Times New Roman" w:hAnsi="Calibri" w:cs="Calibri"/>
          <w:sz w:val="28"/>
          <w:szCs w:val="28"/>
        </w:rPr>
        <w:t>Šalių teisės, įsipareigojimai ir atsakomybė</w:t>
      </w:r>
      <w:bookmarkEnd w:id="61"/>
    </w:p>
    <w:p w14:paraId="47729F92"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Calibri"/>
        </w:rPr>
        <w:t xml:space="preserve">Šalys sutaria ir patvirtina, kad abi susitarė dėl Sutarties sąlygų, turi </w:t>
      </w:r>
      <w:r w:rsidRPr="00EC74D0">
        <w:rPr>
          <w:rFonts w:ascii="Calibri" w:eastAsia="Times New Roman" w:hAnsi="Calibri" w:cs="Arial"/>
          <w:color w:val="000000"/>
          <w:szCs w:val="24"/>
        </w:rPr>
        <w:t>šioje Sutartyje ir teisės aktuose, taikomuose Prekių tiekimui, nustatytas ir (ar) kylančias iš šios Sutarties esmės teises, pareigas bei atsakomybę,</w:t>
      </w:r>
      <w:r w:rsidRPr="00EC74D0">
        <w:rPr>
          <w:rFonts w:ascii="Calibri" w:eastAsia="Times New Roman" w:hAnsi="Calibri" w:cs="Calibri"/>
        </w:rPr>
        <w:t xml:space="preserve"> su jomis sutinka ir įsipareigoja jų laikytis.</w:t>
      </w:r>
      <w:r w:rsidRPr="00EC74D0">
        <w:rPr>
          <w:rFonts w:ascii="Calibri" w:eastAsia="Times New Roman" w:hAnsi="Calibri" w:cs="Arial"/>
          <w:szCs w:val="24"/>
        </w:rPr>
        <w:t xml:space="preserve"> </w:t>
      </w:r>
    </w:p>
    <w:p w14:paraId="1360903D"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rPr>
      </w:pPr>
      <w:r w:rsidRPr="00EC74D0">
        <w:rPr>
          <w:rFonts w:ascii="Calibri" w:eastAsia="Times New Roman" w:hAnsi="Calibri" w:cs="Arial"/>
          <w:szCs w:val="24"/>
        </w:rPr>
        <w:t>Šalys įsipareigoja:</w:t>
      </w:r>
    </w:p>
    <w:p w14:paraId="7A8A32B9" w14:textId="77777777" w:rsidR="000542EA" w:rsidRPr="00EC74D0" w:rsidRDefault="000542EA" w:rsidP="00615C4A">
      <w:pPr>
        <w:numPr>
          <w:ilvl w:val="2"/>
          <w:numId w:val="9"/>
        </w:numPr>
        <w:spacing w:after="200" w:line="240" w:lineRule="auto"/>
        <w:ind w:left="0" w:firstLine="567"/>
        <w:contextualSpacing/>
        <w:rPr>
          <w:rFonts w:ascii="Calibri" w:eastAsia="Times New Roman" w:hAnsi="Calibri" w:cs="Arial"/>
          <w:szCs w:val="24"/>
        </w:rPr>
      </w:pPr>
      <w:r w:rsidRPr="00EC74D0">
        <w:rPr>
          <w:rFonts w:ascii="Calibri" w:eastAsia="Arial Unicode MS" w:hAnsi="Calibri" w:cs="Calibri"/>
          <w:szCs w:val="24"/>
        </w:rPr>
        <w:t xml:space="preserve">vykdant Sutartį visą gautą informaciją naudoti tik su Sutartimi prisiimtų įsipareigojimų vykdymui, </w:t>
      </w:r>
      <w:r w:rsidRPr="00EC74D0">
        <w:rPr>
          <w:rFonts w:ascii="Calibri" w:eastAsia="Times New Roman" w:hAnsi="Calibri" w:cs="Calibri"/>
          <w:szCs w:val="24"/>
        </w:rPr>
        <w:t xml:space="preserve">užtikrinti iš kitos Šalies gautos ar su Sutarties vykdymu susijusios informacijos konfidencialumą ir jos neplatinti. </w:t>
      </w:r>
      <w:r w:rsidRPr="00EC74D0">
        <w:rPr>
          <w:rFonts w:ascii="Calibri" w:eastAsia="Times New Roman" w:hAnsi="Calibri" w:cs="Calibri"/>
          <w:bCs/>
          <w:szCs w:val="24"/>
        </w:rPr>
        <w:t>Konfidencialia informacija pagal Sutartį laikoma visa vykdant Sutartį gauta ir (ar) sužinota informacija apie</w:t>
      </w:r>
      <w:r w:rsidRPr="00EC74D0">
        <w:rPr>
          <w:rFonts w:ascii="Calibri" w:eastAsia="Times New Roman" w:hAnsi="Calibri" w:cs="Arial"/>
          <w:bCs/>
          <w:szCs w:val="24"/>
        </w:rPr>
        <w:t xml:space="preserve"> kitą Šalį, jos darbuotojus, klientus ir pan.</w:t>
      </w:r>
      <w:r w:rsidRPr="00EC74D0">
        <w:rPr>
          <w:rFonts w:ascii="Calibri" w:eastAsia="Times New Roman" w:hAnsi="Calibri" w:cs="Arial"/>
          <w:b/>
          <w:bCs/>
          <w:szCs w:val="24"/>
        </w:rPr>
        <w:t xml:space="preserve"> </w:t>
      </w:r>
      <w:r w:rsidRPr="00EC74D0">
        <w:rPr>
          <w:rFonts w:ascii="Calibri" w:eastAsia="Times New Roman" w:hAnsi="Calibri" w:cs="Arial"/>
          <w:szCs w:val="24"/>
        </w:rPr>
        <w:t xml:space="preserve">Konfidencialumo reikalavimai galioja Sutarties vykdymo metu ir neribotą laiką po jo. Šalis, pažeidusi šiame Sutarties papunktyje nustatytus įpareigojimus, privalo atlyginti kitos Šalies patirtus nuostolius. </w:t>
      </w:r>
      <w:r w:rsidRPr="00EC74D0">
        <w:rPr>
          <w:rFonts w:ascii="Calibri" w:eastAsia="Times New Roman" w:hAnsi="Calibri" w:cs="Arial"/>
          <w:bCs/>
          <w:szCs w:val="24"/>
        </w:rPr>
        <w:t>Šio</w:t>
      </w:r>
      <w:r w:rsidRPr="00EC74D0">
        <w:rPr>
          <w:rFonts w:ascii="Calibri" w:eastAsia="Times New Roman" w:hAnsi="Calibri" w:cs="Arial"/>
          <w:szCs w:val="24"/>
        </w:rPr>
        <w:t xml:space="preserve"> punkto pažeidimu nebus laikoma atvejai, kai šią informaciją, vadovaujantis teisės aktais, Šalis privalo pateikti teisėsaugos ar kitoms institucijoms, ar paskelbti viešai;</w:t>
      </w:r>
    </w:p>
    <w:p w14:paraId="22C8D6C0" w14:textId="77777777" w:rsidR="000542EA" w:rsidRPr="00EC74D0" w:rsidRDefault="000542EA" w:rsidP="00615C4A">
      <w:pPr>
        <w:numPr>
          <w:ilvl w:val="2"/>
          <w:numId w:val="9"/>
        </w:numPr>
        <w:spacing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be kitos Šalies sutikimo nenaudoti kitos Šalies pavadinimo, prekių ženklų ar informacijos apie šią Sutartį jokioje reklamoje, leidiniuose ir pan. Ši nuostata galioja Sutarties vykdymo metu ir neribotą laiką po jo.</w:t>
      </w:r>
    </w:p>
    <w:p w14:paraId="0DE33AD3"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szCs w:val="24"/>
        </w:rPr>
      </w:pPr>
      <w:r w:rsidRPr="00EC74D0">
        <w:rPr>
          <w:rFonts w:ascii="Calibri" w:eastAsia="Arial Unicode MS" w:hAnsi="Calibri" w:cs="Calibri"/>
          <w:spacing w:val="-1"/>
          <w:szCs w:val="24"/>
        </w:rPr>
        <w:t>Tiekėjas taip pat</w:t>
      </w:r>
      <w:r w:rsidRPr="00EC74D0">
        <w:rPr>
          <w:rFonts w:ascii="Calibri" w:eastAsia="Arial Unicode MS" w:hAnsi="Calibri" w:cs="Calibri"/>
          <w:szCs w:val="24"/>
        </w:rPr>
        <w:t xml:space="preserve"> įsipareigoja:</w:t>
      </w:r>
    </w:p>
    <w:p w14:paraId="6154778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 xml:space="preserve">neperduoti savo sutartinių teisių ir pareigų jokiai trečiajai šaliai, išskyrus piniginius reikalavimus, kaip numatyta Sutartyje. Tiekėjas gali pasitelkti subtiekėjus ir (ar) specialistus </w:t>
      </w:r>
      <w:r w:rsidRPr="00EC74D0">
        <w:rPr>
          <w:rFonts w:ascii="Calibri" w:eastAsia="Times New Roman" w:hAnsi="Calibri" w:cs="Calibri"/>
          <w:szCs w:val="24"/>
          <w:bdr w:val="nil"/>
          <w14:textOutline w14:w="0" w14:cap="flat" w14:cmpd="sng" w14:algn="ctr">
            <w14:noFill/>
            <w14:prstDash w14:val="solid"/>
            <w14:bevel/>
          </w14:textOutline>
        </w:rPr>
        <w:t>Sutarties 3 skyriuje „</w:t>
      </w:r>
      <w:r w:rsidRPr="00EC74D0">
        <w:rPr>
          <w:rFonts w:ascii="Calibri" w:eastAsia="Times New Roman" w:hAnsi="Calibri" w:cs="Calibri"/>
          <w:szCs w:val="24"/>
          <w:bdr w:val="nil"/>
          <w14:textOutline w14:w="0" w14:cap="flat" w14:cmpd="sng" w14:algn="ctr">
            <w14:noFill/>
            <w14:prstDash w14:val="solid"/>
            <w14:bevel/>
          </w14:textOutline>
        </w:rPr>
        <w:fldChar w:fldCharType="begin"/>
      </w:r>
      <w:r w:rsidRPr="00EC74D0">
        <w:rPr>
          <w:rFonts w:ascii="Calibri" w:eastAsia="Times New Roman" w:hAnsi="Calibri" w:cs="Calibri"/>
          <w:szCs w:val="24"/>
          <w:bdr w:val="nil"/>
          <w14:textOutline w14:w="0" w14:cap="flat" w14:cmpd="sng" w14:algn="ctr">
            <w14:noFill/>
            <w14:prstDash w14:val="solid"/>
            <w14:bevel/>
          </w14:textOutline>
        </w:rPr>
        <w:instrText xml:space="preserve"> REF _Ref42005729 \h  \* MERGEFORMAT </w:instrText>
      </w:r>
      <w:r w:rsidRPr="00EC74D0">
        <w:rPr>
          <w:rFonts w:ascii="Calibri" w:eastAsia="Times New Roman" w:hAnsi="Calibri" w:cs="Calibri"/>
          <w:szCs w:val="24"/>
          <w:bdr w:val="nil"/>
          <w14:textOutline w14:w="0" w14:cap="flat" w14:cmpd="sng" w14:algn="ctr">
            <w14:noFill/>
            <w14:prstDash w14:val="solid"/>
            <w14:bevel/>
          </w14:textOutline>
        </w:rPr>
      </w:r>
      <w:r w:rsidRPr="00EC74D0">
        <w:rPr>
          <w:rFonts w:ascii="Calibri" w:eastAsia="Times New Roman" w:hAnsi="Calibri" w:cs="Calibri"/>
          <w:szCs w:val="24"/>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Subtiekimas ir specialistai</w:t>
      </w:r>
      <w:r w:rsidRPr="00EC74D0">
        <w:rPr>
          <w:rFonts w:ascii="Calibri" w:eastAsia="Times New Roman" w:hAnsi="Calibri" w:cs="Calibri"/>
          <w:szCs w:val="24"/>
          <w:bdr w:val="nil"/>
          <w14:textOutline w14:w="0" w14:cap="flat" w14:cmpd="sng" w14:algn="ctr">
            <w14:noFill/>
            <w14:prstDash w14:val="solid"/>
            <w14:bevel/>
          </w14:textOutline>
        </w:rPr>
        <w:fldChar w:fldCharType="end"/>
      </w:r>
      <w:r w:rsidRPr="00EC74D0">
        <w:rPr>
          <w:rFonts w:ascii="Calibri" w:eastAsia="Times New Roman" w:hAnsi="Calibri" w:cs="Calibri"/>
          <w:szCs w:val="24"/>
          <w:bdr w:val="nil"/>
          <w14:textOutline w14:w="0" w14:cap="flat" w14:cmpd="sng" w14:algn="ctr">
            <w14:noFill/>
            <w14:prstDash w14:val="solid"/>
            <w14:bevel/>
          </w14:textOutline>
        </w:rPr>
        <w:t>“ nustatyta tvarka.</w:t>
      </w:r>
    </w:p>
    <w:p w14:paraId="007A962B"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nuosekliai vykdyti Sutartį, nustatytu terminu pristatyti Prekes į vietą, atlikti kitus įsipareigojimus, numatytus Sutartyje ir Techninėje specifikacijoje, įskaitant ir Prekių trūkumų šalinimą;</w:t>
      </w:r>
    </w:p>
    <w:p w14:paraId="79DFA976"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pristatyti</w:t>
      </w:r>
      <w:r>
        <w:rPr>
          <w:rFonts w:ascii="Calibri" w:eastAsia="Times New Roman" w:hAnsi="Calibri" w:cs="Calibri"/>
          <w:color w:val="000000"/>
          <w:bdr w:val="nil"/>
          <w14:textOutline w14:w="0" w14:cap="flat" w14:cmpd="sng" w14:algn="ctr">
            <w14:noFill/>
            <w14:prstDash w14:val="solid"/>
            <w14:bevel/>
          </w14:textOutline>
        </w:rPr>
        <w:t xml:space="preserve"> bei sumontuoti</w:t>
      </w:r>
      <w:r w:rsidRPr="00EC74D0">
        <w:rPr>
          <w:rFonts w:ascii="Calibri" w:eastAsia="Times New Roman" w:hAnsi="Calibri" w:cs="Calibri"/>
          <w:color w:val="000000"/>
          <w:bdr w:val="nil"/>
          <w14:textOutline w14:w="0" w14:cap="flat" w14:cmpd="sng" w14:algn="ctr">
            <w14:noFill/>
            <w14:prstDash w14:val="solid"/>
            <w14:bevel/>
          </w14:textOutline>
        </w:rPr>
        <w:t xml:space="preserve"> Prekes, atitinkančias Techninėje specifikacijoje ir Pasiūlyme nurodytą Prekių būklę, užtikrinant atitiktį tokios rūšies ir tokio naudojimo laiko daiktams įprastai keliamiems reikalavimams;</w:t>
      </w:r>
    </w:p>
    <w:p w14:paraId="14751CC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6BDD44D2"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laikytis visų galiojančių įstatymų ir kitų teisės aktų nuostatų ir užtikrinti, kad jo darbuotojai jų laikytųsi. Tiekėjas garantuoja Pirkėjui patirtų išlaidų  ir (ar) nuostolių atlyginimą, </w:t>
      </w:r>
      <w:bookmarkStart w:id="62" w:name="_Hlk46319987"/>
      <w:r w:rsidRPr="00EC74D0">
        <w:rPr>
          <w:rFonts w:ascii="Calibri" w:eastAsia="Times New Roman" w:hAnsi="Calibri" w:cs="Calibri"/>
          <w:color w:val="000000"/>
          <w:bdr w:val="nil"/>
          <w14:textOutline w14:w="0" w14:cap="flat" w14:cmpd="sng" w14:algn="ctr">
            <w14:noFill/>
            <w14:prstDash w14:val="solid"/>
            <w14:bevel/>
          </w14:textOutline>
        </w:rPr>
        <w:t>jei Tiekėjas ar jo darbuotojai nesilaikytų įstatymų, teisės aktų reikalavimų ir dėl to Pirkėjui būtų pateikti kokie nors reikalavimai ar pradėti procesiniai veiksmai prieš Pirkėją</w:t>
      </w:r>
      <w:bookmarkEnd w:id="62"/>
      <w:r w:rsidRPr="00EC74D0">
        <w:rPr>
          <w:rFonts w:ascii="Calibri" w:eastAsia="Times New Roman" w:hAnsi="Calibri" w:cs="Calibri"/>
          <w:color w:val="000000"/>
          <w:bdr w:val="nil"/>
          <w14:textOutline w14:w="0" w14:cap="flat" w14:cmpd="sng" w14:algn="ctr">
            <w14:noFill/>
            <w14:prstDash w14:val="solid"/>
            <w14:bevel/>
          </w14:textOutline>
        </w:rPr>
        <w:t xml:space="preserve">. </w:t>
      </w:r>
    </w:p>
    <w:p w14:paraId="22A6204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Times New Roman" w:hAnsi="Calibri" w:cs="Arial"/>
          <w:szCs w:val="24"/>
        </w:rPr>
        <w:t xml:space="preserve">užtikrinti, kad vykdydamas Sutartį nepažeis jokių trečiųjų asmenų teisių, įskaitant, bet neapsiribojant intelektinės nuosavybės teisėmis, taip pat </w:t>
      </w:r>
      <w:r w:rsidRPr="00EC74D0">
        <w:rPr>
          <w:rFonts w:ascii="Calibri" w:eastAsia="Arial Unicode MS" w:hAnsi="Calibri" w:cs="Arial"/>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EC74D0">
        <w:rPr>
          <w:rFonts w:ascii="Calibri" w:eastAsia="Times New Roman" w:hAnsi="Calibri" w:cs="Arial"/>
          <w:szCs w:val="24"/>
        </w:rPr>
        <w:t xml:space="preserve">o taip pat sumokėti visus su tuo sietinus mokesčius ir (arba) galimas baudas ne vėliau kaip per 5 (penkias) darbo dienas nuo Pirkėjo pareikalavimo </w:t>
      </w:r>
      <w:r w:rsidRPr="00EC74D0">
        <w:rPr>
          <w:rFonts w:ascii="Calibri" w:eastAsia="Times New Roman" w:hAnsi="Calibri" w:cs="Calibri"/>
          <w:szCs w:val="24"/>
        </w:rPr>
        <w:t>dienos</w:t>
      </w:r>
      <w:r w:rsidRPr="00EC74D0">
        <w:rPr>
          <w:rFonts w:ascii="Calibri" w:eastAsia="Arial Unicode MS" w:hAnsi="Calibri" w:cs="Calibri"/>
          <w:szCs w:val="24"/>
        </w:rPr>
        <w:t>;</w:t>
      </w:r>
    </w:p>
    <w:p w14:paraId="5A312486"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lastRenderedPageBreak/>
        <w:t>Pirkėjui paprašius, neatlygintinai, per Pirkėjo nustatytą terminą, kuris negali būti trumpesnis nei 5 (</w:t>
      </w:r>
      <w:r w:rsidRPr="00EC74D0">
        <w:rPr>
          <w:rFonts w:ascii="Calibri" w:eastAsia="Times New Roman" w:hAnsi="Calibri" w:cs="Arial"/>
          <w:szCs w:val="24"/>
        </w:rPr>
        <w:t>penkias</w:t>
      </w:r>
      <w:r w:rsidRPr="00EC74D0">
        <w:rPr>
          <w:rFonts w:ascii="Calibri" w:eastAsia="Arial Unicode MS" w:hAnsi="Calibri" w:cs="Calibri"/>
          <w:szCs w:val="24"/>
        </w:rPr>
        <w:t xml:space="preserve">) darbo dienos, raštu pateikti išsamią informaciją apie Sutarties vykdymą: pateikti </w:t>
      </w:r>
      <w:r w:rsidRPr="00EC74D0">
        <w:rPr>
          <w:rFonts w:ascii="Calibri" w:eastAsia="Times New Roman" w:hAnsi="Calibri" w:cs="Calibri"/>
          <w:color w:val="000000"/>
        </w:rPr>
        <w:t>Prekių tiekimo ataskaitą, nurodydamas, kokios Prekės buvo pristatytos, bei pateikdamas papildomą su Prekių teikimu susijusią informaciją</w:t>
      </w:r>
      <w:r w:rsidRPr="00EC74D0">
        <w:rPr>
          <w:rFonts w:ascii="Calibri" w:eastAsia="Arial Unicode MS" w:hAnsi="Calibri" w:cs="Calibri"/>
          <w:szCs w:val="24"/>
        </w:rPr>
        <w:t>;</w:t>
      </w:r>
    </w:p>
    <w:p w14:paraId="2A5315A1"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 xml:space="preserve">tinkamai </w:t>
      </w:r>
      <w:r w:rsidRPr="00EC74D0">
        <w:rPr>
          <w:rFonts w:ascii="Calibri" w:eastAsia="Times New Roman" w:hAnsi="Calibri" w:cs="Arial"/>
          <w:color w:val="000000"/>
        </w:rPr>
        <w:t>vykdyti kitus įsipareigojimus, numatytus Sutartyje ir galiojančiuose teisės aktuose.</w:t>
      </w:r>
    </w:p>
    <w:p w14:paraId="50717902" w14:textId="77777777" w:rsidR="000542EA" w:rsidRPr="00EC74D0" w:rsidRDefault="000542EA" w:rsidP="00615C4A">
      <w:pPr>
        <w:numPr>
          <w:ilvl w:val="1"/>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Pirkėjas taip pat įsipareigoja:</w:t>
      </w:r>
    </w:p>
    <w:p w14:paraId="2C3C326C"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Times New Roman" w:hAnsi="Calibri" w:cs="Arial"/>
          <w:color w:val="000000"/>
        </w:rPr>
        <w:t>priimti Šalių sutartu laiku pristatytas</w:t>
      </w:r>
      <w:r>
        <w:rPr>
          <w:rFonts w:ascii="Calibri" w:eastAsia="Times New Roman" w:hAnsi="Calibri" w:cs="Arial"/>
          <w:color w:val="000000"/>
        </w:rPr>
        <w:t xml:space="preserve"> bei sumontuotas</w:t>
      </w:r>
      <w:r w:rsidRPr="00EC74D0">
        <w:rPr>
          <w:rFonts w:ascii="Calibri" w:eastAsia="Times New Roman" w:hAnsi="Calibri" w:cs="Arial"/>
          <w:color w:val="000000"/>
        </w:rPr>
        <w:t xml:space="preserve"> Prekes, jeigu jos atitinka šios Sutarties ir Prekėms taikomus kitus kokybės reikalavimus;</w:t>
      </w:r>
    </w:p>
    <w:p w14:paraId="1C6713E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priėmimo metu patikrinti perduodamas Prekes bei Sutartyje nustatytomis sąlygomis pasirašyti Prekių perdavimo-priėmimo dokumentus;</w:t>
      </w:r>
    </w:p>
    <w:p w14:paraId="39736760" w14:textId="77777777" w:rsidR="000542EA" w:rsidRPr="00EC74D0" w:rsidRDefault="000542EA" w:rsidP="00615C4A">
      <w:pPr>
        <w:numPr>
          <w:ilvl w:val="2"/>
          <w:numId w:val="9"/>
        </w:numPr>
        <w:spacing w:line="240" w:lineRule="auto"/>
        <w:ind w:left="0" w:firstLine="567"/>
        <w:contextualSpacing/>
        <w:rPr>
          <w:rFonts w:ascii="Calibri" w:eastAsia="Arial Unicode MS" w:hAnsi="Calibri" w:cs="Calibri"/>
          <w:szCs w:val="24"/>
        </w:rPr>
      </w:pPr>
      <w:r w:rsidRPr="00EC74D0">
        <w:rPr>
          <w:rFonts w:ascii="Calibri" w:eastAsia="Arial Unicode MS" w:hAnsi="Calibri" w:cs="Calibri"/>
          <w:szCs w:val="24"/>
        </w:rPr>
        <w:t>sumokėti  už pristatytas Prekes Sutartyje nustatyta tvarka ir terminais;</w:t>
      </w:r>
    </w:p>
    <w:p w14:paraId="1B519B47"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szCs w:val="24"/>
        </w:rPr>
        <w:t>bendradarbiauti, suteikti Tiekėjui visą turimą informaciją ir (ar) dokumentus, būtinus tinkamam Sutarties</w:t>
      </w:r>
      <w:r w:rsidRPr="00EC74D0">
        <w:rPr>
          <w:rFonts w:ascii="Calibri" w:eastAsia="Arial Unicode MS" w:hAnsi="Calibri" w:cs="Arial"/>
          <w:szCs w:val="24"/>
        </w:rPr>
        <w:t xml:space="preserve"> vykdymui;</w:t>
      </w:r>
    </w:p>
    <w:p w14:paraId="24BEBE9F"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Arial"/>
          <w:szCs w:val="24"/>
        </w:rPr>
        <w:t>teikti atsakymus į Tiekėjo klausimus, susijusius su Prekių tiekimu;</w:t>
      </w:r>
    </w:p>
    <w:p w14:paraId="44A3ACB5" w14:textId="77777777" w:rsidR="000542EA" w:rsidRDefault="000542EA" w:rsidP="00615C4A">
      <w:pPr>
        <w:numPr>
          <w:ilvl w:val="2"/>
          <w:numId w:val="9"/>
        </w:numPr>
        <w:spacing w:line="240" w:lineRule="auto"/>
        <w:ind w:left="0" w:firstLine="567"/>
        <w:contextualSpacing/>
        <w:rPr>
          <w:rFonts w:ascii="Calibri" w:eastAsia="Arial Unicode MS" w:hAnsi="Calibri" w:cs="Arial"/>
          <w:szCs w:val="24"/>
        </w:rPr>
      </w:pPr>
      <w:r w:rsidRPr="00EC74D0">
        <w:rPr>
          <w:rFonts w:ascii="Calibri" w:eastAsia="Arial Unicode MS" w:hAnsi="Calibri" w:cs="Calibri"/>
          <w:szCs w:val="24"/>
        </w:rPr>
        <w:t xml:space="preserve">tinkamai </w:t>
      </w:r>
      <w:r w:rsidRPr="00EC74D0">
        <w:rPr>
          <w:rFonts w:ascii="Calibri" w:eastAsia="Times New Roman" w:hAnsi="Calibri" w:cs="Arial"/>
          <w:color w:val="000000"/>
        </w:rPr>
        <w:t>vykdyti kitus įsipareigojimus, numatytus Sutartyje ir galiojančiuose teisės aktuose</w:t>
      </w:r>
      <w:r w:rsidRPr="00EC74D0">
        <w:rPr>
          <w:rFonts w:ascii="Calibri" w:eastAsia="Arial Unicode MS" w:hAnsi="Calibri" w:cs="Arial"/>
          <w:szCs w:val="24"/>
        </w:rPr>
        <w:t>.</w:t>
      </w:r>
    </w:p>
    <w:p w14:paraId="56257884" w14:textId="77777777" w:rsidR="000542EA" w:rsidRDefault="000542EA" w:rsidP="00615C4A">
      <w:pPr>
        <w:numPr>
          <w:ilvl w:val="2"/>
          <w:numId w:val="9"/>
        </w:numPr>
        <w:spacing w:line="240" w:lineRule="auto"/>
        <w:ind w:left="0" w:firstLine="567"/>
        <w:contextualSpacing/>
        <w:rPr>
          <w:rFonts w:ascii="Calibri" w:eastAsia="Arial Unicode MS" w:hAnsi="Calibri" w:cs="Arial"/>
          <w:szCs w:val="24"/>
        </w:rPr>
      </w:pPr>
      <w:r w:rsidRPr="003425DB">
        <w:rPr>
          <w:rFonts w:ascii="Calibri" w:eastAsia="Arial Unicode MS" w:hAnsi="Calibri" w:cs="Arial"/>
          <w:szCs w:val="24"/>
        </w:rPr>
        <w:t>įsipareigoja vykdant Sutartį laikytis šių aplinkosaugos reikalavimų: siekti mažinti popieriaus sunaudojimą, atsisakyti nebūtino dokumentų kopijavimo ir spausdinimo, rengiama dokumentac</w:t>
      </w:r>
      <w:r>
        <w:rPr>
          <w:rFonts w:ascii="Calibri" w:eastAsia="Arial Unicode MS" w:hAnsi="Calibri" w:cs="Arial"/>
          <w:szCs w:val="24"/>
        </w:rPr>
        <w:t>ija, kiek tai įmanoma, Pirkėjui</w:t>
      </w:r>
      <w:r w:rsidRPr="003425DB">
        <w:rPr>
          <w:rFonts w:ascii="Calibri" w:eastAsia="Arial Unicode MS" w:hAnsi="Calibri" w:cs="Arial"/>
          <w:szCs w:val="24"/>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 </w:t>
      </w:r>
    </w:p>
    <w:p w14:paraId="768D34D8" w14:textId="77777777" w:rsidR="000542EA" w:rsidRPr="00EC74D0" w:rsidRDefault="000542EA" w:rsidP="00615C4A">
      <w:pPr>
        <w:numPr>
          <w:ilvl w:val="2"/>
          <w:numId w:val="9"/>
        </w:numPr>
        <w:spacing w:line="240" w:lineRule="auto"/>
        <w:ind w:left="0" w:firstLine="567"/>
        <w:contextualSpacing/>
        <w:rPr>
          <w:rFonts w:ascii="Calibri" w:eastAsia="Arial Unicode MS" w:hAnsi="Calibri" w:cs="Arial"/>
          <w:szCs w:val="24"/>
        </w:rPr>
      </w:pPr>
      <w:r w:rsidRPr="003425DB">
        <w:rPr>
          <w:rFonts w:ascii="Calibri" w:eastAsia="Arial Unicode MS" w:hAnsi="Calibri" w:cs="Arial"/>
          <w:szCs w:val="24"/>
        </w:rPr>
        <w:t xml:space="preserve">siekti, kad Tiekiant </w:t>
      </w:r>
      <w:r>
        <w:rPr>
          <w:rFonts w:ascii="Calibri" w:eastAsia="Arial Unicode MS" w:hAnsi="Calibri" w:cs="Arial"/>
          <w:szCs w:val="24"/>
        </w:rPr>
        <w:t xml:space="preserve">bei montuojant </w:t>
      </w:r>
      <w:r w:rsidRPr="003425DB">
        <w:rPr>
          <w:rFonts w:ascii="Calibri" w:eastAsia="Arial Unicode MS" w:hAnsi="Calibri" w:cs="Arial"/>
          <w:szCs w:val="24"/>
        </w:rPr>
        <w:t>Prekes būtų sunaudojama mažiau gamtos išteklių ir taip būtų laikomasi Lietuvos Respublikos aplinkos ministro Įsakymo nustatyto aplinkos apsaugos kriterijaus, t. y.: siekti, kad būtų pasirenkamas optimalus maršrutas pristatant Prekes į Užsakovo pristatymo vietą.</w:t>
      </w:r>
    </w:p>
    <w:p w14:paraId="22313AF5" w14:textId="77777777" w:rsidR="000542EA" w:rsidRPr="00EC74D0" w:rsidRDefault="000542EA" w:rsidP="00615C4A">
      <w:pPr>
        <w:keepNext/>
        <w:keepLines/>
        <w:numPr>
          <w:ilvl w:val="0"/>
          <w:numId w:val="9"/>
        </w:numPr>
        <w:pBdr>
          <w:bottom w:val="single" w:sz="4" w:space="2" w:color="ED7D31"/>
        </w:pBdr>
        <w:spacing w:before="360" w:line="240" w:lineRule="auto"/>
        <w:contextualSpacing/>
        <w:outlineLvl w:val="0"/>
        <w:rPr>
          <w:rFonts w:ascii="Calibri" w:eastAsia="Times New Roman" w:hAnsi="Calibri" w:cs="Calibri"/>
          <w:sz w:val="28"/>
          <w:szCs w:val="28"/>
        </w:rPr>
      </w:pPr>
      <w:bookmarkStart w:id="63" w:name="_Toc211436255"/>
      <w:r w:rsidRPr="00EC74D0">
        <w:rPr>
          <w:rFonts w:ascii="Calibri" w:eastAsia="Times New Roman" w:hAnsi="Calibri" w:cs="Calibri"/>
          <w:sz w:val="28"/>
          <w:szCs w:val="28"/>
        </w:rPr>
        <w:t>Prekių tiekimo ir priėmimo tvarka</w:t>
      </w:r>
      <w:bookmarkEnd w:id="63"/>
    </w:p>
    <w:p w14:paraId="55AF7F7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privalo pristatyti </w:t>
      </w:r>
      <w:r>
        <w:rPr>
          <w:rFonts w:ascii="Calibri" w:eastAsia="Arial Unicode MS" w:hAnsi="Calibri" w:cs="Calibri"/>
          <w:color w:val="000000"/>
          <w:bdr w:val="nil"/>
          <w14:textOutline w14:w="0" w14:cap="flat" w14:cmpd="sng" w14:algn="ctr">
            <w14:noFill/>
            <w14:prstDash w14:val="solid"/>
            <w14:bevel/>
          </w14:textOutline>
        </w:rPr>
        <w:t xml:space="preserve">bei somontuoti </w:t>
      </w:r>
      <w:r w:rsidRPr="00EC74D0">
        <w:rPr>
          <w:rFonts w:ascii="Calibri" w:eastAsia="Arial Unicode MS" w:hAnsi="Calibri" w:cs="Calibri"/>
          <w:color w:val="000000"/>
          <w:bdr w:val="nil"/>
          <w14:textOutline w14:w="0" w14:cap="flat" w14:cmpd="sng" w14:algn="ctr">
            <w14:noFill/>
            <w14:prstDash w14:val="solid"/>
            <w14:bevel/>
          </w14:textOutline>
        </w:rPr>
        <w:t xml:space="preserve">Prekes </w:t>
      </w:r>
      <w:r w:rsidRPr="00EC74D0">
        <w:rPr>
          <w:rFonts w:ascii="Calibri" w:eastAsia="Arial Unicode MS" w:hAnsi="Calibri" w:cs="Calibri"/>
          <w:bdr w:val="nil"/>
          <w14:textOutline w14:w="0" w14:cap="flat" w14:cmpd="sng" w14:algn="ctr">
            <w14:noFill/>
            <w14:prstDash w14:val="solid"/>
            <w14:bevel/>
          </w14:textOutline>
        </w:rPr>
        <w:t>per Techninėje specifikacijoje numatytus terminus į Techninėje specifikacijoje nurodytą vietą.</w:t>
      </w:r>
    </w:p>
    <w:p w14:paraId="48BA472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bookmarkStart w:id="64" w:name="_Hlk50983308"/>
      <w:r w:rsidRPr="00EC74D0">
        <w:rPr>
          <w:rFonts w:ascii="Calibri" w:eastAsia="Times New Roman" w:hAnsi="Calibri" w:cs="Calibri"/>
          <w:color w:val="000000"/>
          <w:bdr w:val="nil"/>
          <w14:textOutline w14:w="0" w14:cap="flat" w14:cmpd="sng" w14:algn="ctr">
            <w14:noFill/>
            <w14:prstDash w14:val="solid"/>
            <w14:bevel/>
          </w14:textOutline>
        </w:rPr>
        <w:t xml:space="preserve">Jeigu Prekes reikia naudoti laikantis tam tikrų taisyklių, </w:t>
      </w:r>
      <w:bookmarkEnd w:id="64"/>
      <w:r w:rsidRPr="00EC74D0">
        <w:rPr>
          <w:rFonts w:ascii="Calibri" w:eastAsia="Times New Roman" w:hAnsi="Calibri" w:cs="Calibri"/>
          <w:color w:val="000000"/>
          <w:bdr w:val="nil"/>
          <w14:textOutline w14:w="0" w14:cap="flat" w14:cmpd="sng" w14:algn="ctr">
            <w14:noFill/>
            <w14:prstDash w14:val="solid"/>
            <w14:bevel/>
          </w14:textOutline>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2D49A41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Prekių perdavimas ir priėmimas įforminamas Prekių perdavimo–priėmimo aktu </w:t>
      </w:r>
      <w:r w:rsidRPr="00EC74D0">
        <w:rPr>
          <w:rFonts w:ascii="Calibri" w:eastAsia="Arial Unicode MS" w:hAnsi="Calibri" w:cs="Calibri"/>
          <w:iCs/>
          <w:bdr w:val="nil"/>
          <w14:textOutline w14:w="0" w14:cap="flat" w14:cmpd="sng" w14:algn="ctr">
            <w14:noFill/>
            <w14:prstDash w14:val="solid"/>
            <w14:bevel/>
          </w14:textOutline>
        </w:rPr>
        <w:t>arba kitu prekių perdavimą-priėmimą patvirtinančiu dokumentu</w:t>
      </w:r>
      <w:r w:rsidRPr="00EC74D0">
        <w:rPr>
          <w:rFonts w:ascii="Calibri" w:eastAsia="Times New Roman" w:hAnsi="Calibri" w:cs="Calibri"/>
          <w:bdr w:val="nil"/>
          <w14:textOutline w14:w="0" w14:cap="flat" w14:cmpd="sng" w14:algn="ctr">
            <w14:noFill/>
            <w14:prstDash w14:val="solid"/>
            <w14:bevel/>
          </w14:textOutline>
        </w:rPr>
        <w:t xml:space="preserve">, kuris pasirašomas Tiekėjo ir Pirkėjo įgaliotų atstovų, jeigu prekės su visais jų </w:t>
      </w:r>
      <w:r w:rsidRPr="00EC74D0">
        <w:rPr>
          <w:rFonts w:ascii="Calibri" w:eastAsia="Times New Roman" w:hAnsi="Calibri" w:cs="Calibri"/>
          <w:color w:val="000000"/>
          <w:bdr w:val="nil"/>
          <w14:textOutline w14:w="0" w14:cap="flat" w14:cmpd="sng" w14:algn="ctr">
            <w14:noFill/>
            <w14:prstDash w14:val="solid"/>
            <w14:bevel/>
          </w14:textOutline>
        </w:rPr>
        <w:t>priklausiniais, priedais ar dokumentais</w:t>
      </w:r>
      <w:r w:rsidRPr="00EC74D0">
        <w:rPr>
          <w:rFonts w:ascii="Calibri" w:eastAsia="Times New Roman" w:hAnsi="Calibri" w:cs="Calibri"/>
          <w:bdr w:val="nil"/>
          <w14:textOutline w14:w="0" w14:cap="flat" w14:cmpd="sng" w14:algn="ctr">
            <w14:noFill/>
            <w14:prstDash w14:val="solid"/>
            <w14:bevel/>
          </w14:textOutline>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7D284A1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0DB012E1"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 xml:space="preserve">Jei kitaip nesutarta, Pirkėjui nepereina intelektinės nuosavybės teisės, susijusios su Prekėmis ar jų priklausiniais, išskyrus nuosavybės teisę į Prekes. </w:t>
      </w:r>
    </w:p>
    <w:p w14:paraId="36D0FB3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yra atsakingas už Pirkėjo Tiekėjui saugojimui, remontui, perdarymui ir pan. perduotų medžiagų, prekių, jų dalių atsitiktinį žuvimą, sugedimą ar pablogėjimą.</w:t>
      </w:r>
    </w:p>
    <w:p w14:paraId="0A42064F"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Pirkėjas turi teisę patikrinti (išbandyti, atlikti bandymus ar tyrimus) Prekes po priėmimo, prieš apmokėdamas už jas,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21F8C750"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w:t>
      </w:r>
      <w:r w:rsidRPr="00EC74D0">
        <w:rPr>
          <w:rFonts w:ascii="Calibri" w:eastAsia="Times New Roman" w:hAnsi="Calibri" w:cs="Calibri"/>
          <w:bdr w:val="nil"/>
          <w14:textOutline w14:w="0" w14:cap="flat" w14:cmpd="sng" w14:algn="ctr">
            <w14:noFill/>
            <w14:prstDash w14:val="solid"/>
            <w14:bevel/>
          </w14:textOutline>
        </w:rPr>
        <w:lastRenderedPageBreak/>
        <w:t xml:space="preserve">tas neatitikimas paaiškėja vėliau. Pirkėjas, per protingą laiką, po to, kai neatitikimą pastebėjo ar turėjo pastebėti, privalo apie tai raštu pranešti Tiekėjui ir nurodyti, kokių reikalavimų Prekės neatitinka. </w:t>
      </w:r>
    </w:p>
    <w:p w14:paraId="60030DE5"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Jeigu perduotos Prekės neatitinka Sutartyje nustatytų kokybės reikalavimų, Pirkėjas turi teisę savo pasirinkimu pareikalauti, kad:</w:t>
      </w:r>
    </w:p>
    <w:p w14:paraId="7038EF1E"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netinkamos kokybės Prekes Tiekėjas pakeistų tinkamos kokybės Prekėmis; </w:t>
      </w:r>
    </w:p>
    <w:p w14:paraId="533A4570"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neatlygintinai per protingą terminą</w:t>
      </w:r>
      <w:r w:rsidRPr="00EC74D0">
        <w:rPr>
          <w:rFonts w:ascii="Calibri" w:eastAsia="Times New Roman" w:hAnsi="Calibri" w:cs="Calibri"/>
          <w:i/>
          <w:iCs/>
          <w:color w:val="7030A0"/>
          <w:bdr w:val="nil"/>
          <w14:textOutline w14:w="0" w14:cap="flat" w14:cmpd="sng" w14:algn="ctr">
            <w14:noFill/>
            <w14:prstDash w14:val="solid"/>
            <w14:bevel/>
          </w14:textOutline>
        </w:rPr>
        <w:t xml:space="preserve"> </w:t>
      </w:r>
      <w:r w:rsidRPr="00EC74D0">
        <w:rPr>
          <w:rFonts w:ascii="Calibri" w:eastAsia="Times New Roman" w:hAnsi="Calibri" w:cs="Calibri"/>
          <w:bdr w:val="nil"/>
          <w14:textOutline w14:w="0" w14:cap="flat" w14:cmpd="sng" w14:algn="ctr">
            <w14:noFill/>
            <w14:prstDash w14:val="solid"/>
            <w14:bevel/>
          </w14:textOutline>
        </w:rPr>
        <w:t>pašalintų ar ištaisytų Prekių trūkumus arba atlygintų Pirkėjo išlaidas jiems ištaisyti arba pašalinti;</w:t>
      </w:r>
    </w:p>
    <w:p w14:paraId="7D86B71F"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Tiekėjas grąžintų už kokybės reikalavimų neatitinkančias Prekes sumokėtas sumas ir nutraukti Sutartį, kai netinkamos kokybės daikto pardavimas yra esminis Sutarties pažeidimas.</w:t>
      </w:r>
    </w:p>
    <w:p w14:paraId="342C0D8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190F07C6"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70A9FEB5"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5" w:name="_Toc211436256"/>
      <w:r w:rsidRPr="00EC74D0">
        <w:rPr>
          <w:rFonts w:ascii="Calibri" w:eastAsia="Times New Roman" w:hAnsi="Calibri" w:cs="Calibri"/>
          <w:sz w:val="28"/>
          <w:szCs w:val="28"/>
        </w:rPr>
        <w:t>Vėlavimas</w:t>
      </w:r>
      <w:bookmarkEnd w:id="65"/>
    </w:p>
    <w:p w14:paraId="449D6668"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656E78F9"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Jeigu Prekės privalo būti sumontuotos ar atlikti kiti veiksmai, ar parengta tam tikra dokumentacija, ar apmokyti Pirkėjo darbuotojai ir pan., vėlavimas atlikti šiuos veiksmus, laikomas Prekių pristatymo vėlavimu.</w:t>
      </w:r>
    </w:p>
    <w:p w14:paraId="5A23D673" w14:textId="77777777" w:rsidR="000542EA" w:rsidRPr="00EC74D0" w:rsidRDefault="000542EA" w:rsidP="00615C4A">
      <w:pPr>
        <w:numPr>
          <w:ilvl w:val="1"/>
          <w:numId w:val="9"/>
        </w:numPr>
        <w:spacing w:line="240" w:lineRule="auto"/>
        <w:ind w:left="0" w:firstLine="567"/>
        <w:contextualSpacing/>
        <w:rPr>
          <w:rFonts w:ascii="Calibri" w:eastAsia="Times New Roman" w:hAnsi="Calibri" w:cs="Arial"/>
        </w:rPr>
      </w:pPr>
      <w:r w:rsidRPr="00EC74D0">
        <w:rPr>
          <w:rFonts w:ascii="Calibri" w:eastAsia="Times New Roman" w:hAnsi="Calibri" w:cs="Arial"/>
        </w:rPr>
        <w:t>Už įsipareigojimų vykdymo vėlavimą yra taikomos užtikrinimo priemonės, nustatytos Sutarties 6 skyriuje „</w:t>
      </w:r>
      <w:r w:rsidRPr="00EC74D0">
        <w:rPr>
          <w:rFonts w:ascii="Calibri" w:eastAsia="Times New Roman" w:hAnsi="Calibri" w:cs="Arial"/>
          <w:color w:val="0070C0"/>
        </w:rPr>
        <w:fldChar w:fldCharType="begin"/>
      </w:r>
      <w:r w:rsidRPr="00EC74D0">
        <w:rPr>
          <w:rFonts w:ascii="Calibri" w:eastAsia="Times New Roman" w:hAnsi="Calibri" w:cs="Arial"/>
          <w:color w:val="0070C0"/>
        </w:rPr>
        <w:instrText xml:space="preserve"> REF _Ref41032350 \h  \* MERGEFORMAT </w:instrText>
      </w:r>
      <w:r w:rsidRPr="00EC74D0">
        <w:rPr>
          <w:rFonts w:ascii="Calibri" w:eastAsia="Times New Roman" w:hAnsi="Calibri" w:cs="Arial"/>
          <w:color w:val="0070C0"/>
        </w:rPr>
      </w:r>
      <w:r w:rsidRPr="00EC74D0">
        <w:rPr>
          <w:rFonts w:ascii="Calibri" w:eastAsia="Times New Roman" w:hAnsi="Calibri" w:cs="Arial"/>
          <w:color w:val="0070C0"/>
        </w:rPr>
        <w:fldChar w:fldCharType="separate"/>
      </w:r>
      <w:r w:rsidRPr="00D961F2">
        <w:rPr>
          <w:rFonts w:ascii="Calibri" w:eastAsia="Times New Roman" w:hAnsi="Calibri" w:cs="Calibri"/>
        </w:rPr>
        <w:t>Prievolių įvykdymo užtikrinimai</w:t>
      </w:r>
      <w:r w:rsidRPr="00EC74D0">
        <w:rPr>
          <w:rFonts w:ascii="Calibri" w:eastAsia="Times New Roman" w:hAnsi="Calibri" w:cs="Arial"/>
          <w:color w:val="0070C0"/>
        </w:rPr>
        <w:fldChar w:fldCharType="end"/>
      </w:r>
      <w:r w:rsidRPr="00EC74D0">
        <w:rPr>
          <w:rFonts w:ascii="Calibri" w:eastAsia="Times New Roman" w:hAnsi="Calibri" w:cs="Arial"/>
        </w:rPr>
        <w:t>“.</w:t>
      </w:r>
    </w:p>
    <w:p w14:paraId="2BE6EC7E"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6" w:name="_Toc211436257"/>
      <w:r w:rsidRPr="00EC74D0">
        <w:rPr>
          <w:rFonts w:ascii="Calibri" w:eastAsia="Times New Roman" w:hAnsi="Calibri" w:cs="Calibri"/>
          <w:sz w:val="28"/>
          <w:szCs w:val="28"/>
        </w:rPr>
        <w:t>Sutarties galiojimas</w:t>
      </w:r>
      <w:bookmarkEnd w:id="66"/>
    </w:p>
    <w:p w14:paraId="550B7B22" w14:textId="2BF35573" w:rsidR="000542EA" w:rsidRPr="00D5579B"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D5579B">
        <w:rPr>
          <w:rFonts w:ascii="Calibri" w:eastAsia="Times New Roman" w:hAnsi="Calibri" w:cs="Calibri"/>
          <w:szCs w:val="24"/>
          <w:bdr w:val="nil"/>
          <w14:textOutline w14:w="0" w14:cap="flat" w14:cmpd="sng" w14:algn="ctr">
            <w14:noFill/>
            <w14:prstDash w14:val="solid"/>
            <w14:bevel/>
          </w14:textOutline>
        </w:rPr>
        <w:t xml:space="preserve">Sutartis įsigalioja nuo jos pasirašymo momento ir galioja iki visiško sutartinių įsipareigojimų įvykdymo arba Sutarties </w:t>
      </w:r>
      <w:r w:rsidR="00D5579B" w:rsidRPr="00D5579B">
        <w:rPr>
          <w:rFonts w:ascii="Calibri" w:eastAsia="Times New Roman" w:hAnsi="Calibri" w:cs="Calibri"/>
          <w:szCs w:val="24"/>
          <w:bdr w:val="nil"/>
          <w14:textOutline w14:w="0" w14:cap="flat" w14:cmpd="sng" w14:algn="ctr">
            <w14:noFill/>
            <w14:prstDash w14:val="solid"/>
            <w14:bevel/>
          </w14:textOutline>
        </w:rPr>
        <w:t>nutraukimo, bet ne ilgiau nei 6 mėnesius</w:t>
      </w:r>
      <w:r w:rsidRPr="00D5579B">
        <w:rPr>
          <w:rFonts w:ascii="Calibri" w:eastAsia="Times New Roman" w:hAnsi="Calibri" w:cs="Calibri"/>
          <w:szCs w:val="24"/>
          <w:bdr w:val="nil"/>
          <w14:textOutline w14:w="0" w14:cap="flat" w14:cmpd="sng" w14:algn="ctr">
            <w14:noFill/>
            <w14:prstDash w14:val="solid"/>
            <w14:bevel/>
          </w14:textOutline>
        </w:rPr>
        <w:t xml:space="preserve"> nuo Sutarties įsigaliojimo. Sutartis gali būti pratęsta, jei tai yra numatyta Sutarties 13 skyriuje „</w:t>
      </w:r>
      <w:r w:rsidRPr="00D5579B">
        <w:rPr>
          <w:rFonts w:ascii="Calibri" w:eastAsia="Times New Roman" w:hAnsi="Calibri" w:cs="Calibri"/>
          <w:szCs w:val="24"/>
          <w:bdr w:val="nil"/>
          <w14:textOutline w14:w="0" w14:cap="flat" w14:cmpd="sng" w14:algn="ctr">
            <w14:noFill/>
            <w14:prstDash w14:val="solid"/>
            <w14:bevel/>
          </w14:textOutline>
        </w:rPr>
        <w:fldChar w:fldCharType="begin"/>
      </w:r>
      <w:r w:rsidRPr="00D5579B">
        <w:rPr>
          <w:rFonts w:ascii="Calibri" w:eastAsia="Times New Roman" w:hAnsi="Calibri" w:cs="Calibri"/>
          <w:szCs w:val="24"/>
          <w:bdr w:val="nil"/>
          <w14:textOutline w14:w="0" w14:cap="flat" w14:cmpd="sng" w14:algn="ctr">
            <w14:noFill/>
            <w14:prstDash w14:val="solid"/>
            <w14:bevel/>
          </w14:textOutline>
        </w:rPr>
        <w:instrText xml:space="preserve"> REF _Ref41905279 \h  \* MERGEFORMAT </w:instrText>
      </w:r>
      <w:r w:rsidRPr="00D5579B">
        <w:rPr>
          <w:rFonts w:ascii="Calibri" w:eastAsia="Times New Roman" w:hAnsi="Calibri" w:cs="Calibri"/>
          <w:szCs w:val="24"/>
          <w:bdr w:val="nil"/>
          <w14:textOutline w14:w="0" w14:cap="flat" w14:cmpd="sng" w14:algn="ctr">
            <w14:noFill/>
            <w14:prstDash w14:val="solid"/>
            <w14:bevel/>
          </w14:textOutline>
        </w:rPr>
      </w:r>
      <w:r w:rsidRPr="00D5579B">
        <w:rPr>
          <w:rFonts w:ascii="Calibri" w:eastAsia="Times New Roman" w:hAnsi="Calibri" w:cs="Calibri"/>
          <w:szCs w:val="24"/>
          <w:bdr w:val="nil"/>
          <w14:textOutline w14:w="0" w14:cap="flat" w14:cmpd="sng" w14:algn="ctr">
            <w14:noFill/>
            <w14:prstDash w14:val="solid"/>
            <w14:bevel/>
          </w14:textOutline>
        </w:rPr>
        <w:fldChar w:fldCharType="separate"/>
      </w:r>
      <w:r w:rsidRPr="00D5579B">
        <w:rPr>
          <w:rFonts w:ascii="Calibri" w:eastAsia="Times New Roman" w:hAnsi="Calibri" w:cs="Calibri"/>
          <w:bdr w:val="nil"/>
          <w14:textOutline w14:w="0" w14:cap="flat" w14:cmpd="sng" w14:algn="ctr">
            <w14:noFill/>
            <w14:prstDash w14:val="solid"/>
            <w14:bevel/>
          </w14:textOutline>
        </w:rPr>
        <w:t>Sutarties keitimas</w:t>
      </w:r>
      <w:r w:rsidRPr="00D5579B">
        <w:rPr>
          <w:rFonts w:ascii="Calibri" w:eastAsia="Times New Roman" w:hAnsi="Calibri" w:cs="Calibri"/>
          <w:szCs w:val="24"/>
          <w:bdr w:val="nil"/>
          <w14:textOutline w14:w="0" w14:cap="flat" w14:cmpd="sng" w14:algn="ctr">
            <w14:noFill/>
            <w14:prstDash w14:val="solid"/>
            <w14:bevel/>
          </w14:textOutline>
        </w:rPr>
        <w:fldChar w:fldCharType="end"/>
      </w:r>
      <w:r w:rsidRPr="00D5579B">
        <w:rPr>
          <w:rFonts w:ascii="Calibri" w:eastAsia="Times New Roman" w:hAnsi="Calibri" w:cs="Calibri"/>
          <w:szCs w:val="24"/>
          <w:bdr w:val="nil"/>
          <w14:textOutline w14:w="0" w14:cap="flat" w14:cmpd="sng" w14:algn="ctr">
            <w14:noFill/>
            <w14:prstDash w14:val="solid"/>
            <w14:bevel/>
          </w14:textOutline>
        </w:rPr>
        <w:t xml:space="preserve">“. </w:t>
      </w:r>
    </w:p>
    <w:p w14:paraId="347FADA1"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134D1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242F333"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67" w:name="_Ref41640526"/>
      <w:bookmarkStart w:id="68" w:name="_Toc211436258"/>
      <w:bookmarkStart w:id="69" w:name="_Ref41057881"/>
      <w:r w:rsidRPr="00EC74D0">
        <w:rPr>
          <w:rFonts w:ascii="Calibri" w:eastAsia="Times New Roman" w:hAnsi="Calibri" w:cs="Calibri"/>
          <w:sz w:val="28"/>
          <w:szCs w:val="28"/>
        </w:rPr>
        <w:t>Atsakomybės pagal sutartį netaikymas arba atleidimas nuo atsakomybės</w:t>
      </w:r>
      <w:bookmarkEnd w:id="67"/>
      <w:bookmarkEnd w:id="68"/>
      <w:r w:rsidRPr="00EC74D0">
        <w:rPr>
          <w:rFonts w:ascii="Calibri" w:eastAsia="Times New Roman" w:hAnsi="Calibri" w:cs="Calibri"/>
          <w:sz w:val="28"/>
          <w:szCs w:val="28"/>
        </w:rPr>
        <w:t xml:space="preserve"> </w:t>
      </w:r>
    </w:p>
    <w:p w14:paraId="5D78AB3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794D45F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dėl nenugalimos jėgos (</w:t>
      </w:r>
      <w:r w:rsidRPr="00EC74D0">
        <w:rPr>
          <w:rFonts w:ascii="Calibri" w:eastAsia="Times New Roman" w:hAnsi="Calibri" w:cs="Calibri"/>
          <w:i/>
          <w:iCs/>
          <w:color w:val="2C2F34"/>
          <w:bdr w:val="none" w:sz="0" w:space="0" w:color="auto" w:frame="1"/>
          <w:shd w:val="clear" w:color="auto" w:fill="FFFFFF"/>
          <w14:textOutline w14:w="0" w14:cap="flat" w14:cmpd="sng" w14:algn="ctr">
            <w14:noFill/>
            <w14:prstDash w14:val="solid"/>
            <w14:bevel/>
          </w14:textOutline>
        </w:rPr>
        <w:t>force majeure</w:t>
      </w:r>
      <w:r w:rsidRPr="00EC74D0">
        <w:rPr>
          <w:rFonts w:ascii="Calibri" w:eastAsia="Times New Roman" w:hAnsi="Calibri" w:cs="Calibri"/>
          <w:color w:val="000000"/>
          <w:bdr w:val="nil"/>
          <w14:textOutline w14:w="0" w14:cap="flat" w14:cmpd="sng" w14:algn="ctr">
            <w14:noFill/>
            <w14:prstDash w14:val="solid"/>
            <w14:bevel/>
          </w14:textOutline>
        </w:rPr>
        <w:t xml:space="preserve">) – taikomos </w:t>
      </w:r>
      <w:r w:rsidRPr="00EC74D0">
        <w:rPr>
          <w:rFonts w:ascii="Calibri" w:eastAsia="Arial Unicode MS" w:hAnsi="Calibri" w:cs="Calibri"/>
          <w:color w:val="000000"/>
          <w:bdr w:val="nil"/>
          <w14:textOutline w14:w="0" w14:cap="flat" w14:cmpd="sng" w14:algn="ctr">
            <w14:noFill/>
            <w14:prstDash w14:val="solid"/>
            <w14:bevel/>
          </w14:textOutline>
        </w:rPr>
        <w:t>Lietuvos Respublikos civilinio kodekso 6.212 straipsnio ir Lietuvos Respublikos Vyriausybės 1996 m. liepos 15 d. nutarimo Nr. 840 „</w:t>
      </w:r>
      <w:hyperlink r:id="rId17" w:history="1">
        <w:r w:rsidRPr="00EC74D0">
          <w:rPr>
            <w:rFonts w:ascii="Calibri" w:eastAsia="Arial Unicode MS" w:hAnsi="Calibri" w:cs="Calibri"/>
            <w:color w:val="000000"/>
            <w:bdr w:val="nil"/>
            <w14:textOutline w14:w="0" w14:cap="flat" w14:cmpd="sng" w14:algn="ctr">
              <w14:noFill/>
              <w14:prstDash w14:val="solid"/>
              <w14:bevel/>
            </w14:textOutline>
          </w:rPr>
          <w:t>Dėl Atleidimo nuo atsakomybės esant nenugalimos jėgos (force majeure) aplinkybėms taisykl</w:t>
        </w:r>
      </w:hyperlink>
      <w:r w:rsidRPr="00EC74D0">
        <w:rPr>
          <w:rFonts w:ascii="Calibri" w:eastAsia="Arial Unicode MS" w:hAnsi="Calibri" w:cs="Calibri"/>
          <w:color w:val="000000"/>
          <w:bdr w:val="nil"/>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481A4D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C74D0">
        <w:rPr>
          <w:rFonts w:ascii="Calibri" w:eastAsia="Times New Roman" w:hAnsi="Calibri" w:cs="Calibri"/>
          <w:color w:val="000000"/>
          <w:bdr w:val="nil"/>
          <w:shd w:val="clear" w:color="auto" w:fill="FFFFFF"/>
          <w14:textOutline w14:w="0" w14:cap="flat" w14:cmpd="sng" w14:algn="ctr">
            <w14:noFill/>
            <w14:prstDash w14:val="solid"/>
            <w14:bevel/>
          </w14:textOutline>
        </w:rPr>
        <w:t>negalėjo būti iš anksto numatyti.</w:t>
      </w:r>
    </w:p>
    <w:p w14:paraId="1C9DA80C"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color w:val="000000"/>
        </w:rPr>
      </w:pPr>
      <w:r w:rsidRPr="00EC74D0">
        <w:rPr>
          <w:rFonts w:ascii="Calibri" w:eastAsia="Times New Roman" w:hAnsi="Calibri" w:cs="Calibr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74482F6" w14:textId="77777777" w:rsidR="000542EA" w:rsidRPr="00EC74D0" w:rsidRDefault="000542EA" w:rsidP="00615C4A">
      <w:pPr>
        <w:numPr>
          <w:ilvl w:val="1"/>
          <w:numId w:val="9"/>
        </w:numPr>
        <w:spacing w:line="240" w:lineRule="auto"/>
        <w:ind w:left="0" w:firstLine="567"/>
        <w:contextualSpacing/>
        <w:rPr>
          <w:rFonts w:ascii="Calibri" w:eastAsia="Times New Roman" w:hAnsi="Calibri" w:cs="Calibri"/>
          <w:color w:val="000000"/>
        </w:rPr>
      </w:pPr>
      <w:r w:rsidRPr="00EC74D0">
        <w:rPr>
          <w:rFonts w:ascii="Calibri" w:eastAsia="Times New Roman" w:hAnsi="Calibri" w:cs="Calibri"/>
          <w:color w:val="000000"/>
        </w:rPr>
        <w:t>Pagrindas atleisti nuo atsakomybės atsiranda nuo kliūties atsiradimo momento arba jeigu apie ją nėra laiku pranešta – nuo pranešimo momento.</w:t>
      </w:r>
    </w:p>
    <w:p w14:paraId="4A6116D2"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0" w:name="_Toc211436259"/>
      <w:r w:rsidRPr="00EC74D0">
        <w:rPr>
          <w:rFonts w:ascii="Calibri" w:eastAsia="Times New Roman" w:hAnsi="Calibri" w:cs="Calibri"/>
          <w:sz w:val="28"/>
          <w:szCs w:val="28"/>
        </w:rPr>
        <w:lastRenderedPageBreak/>
        <w:t>Taikoma teisė ir ginčų sprendimo tvarka</w:t>
      </w:r>
      <w:bookmarkEnd w:id="70"/>
    </w:p>
    <w:p w14:paraId="09B54F0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szCs w:val="24"/>
          <w:bdr w:val="nil"/>
          <w14:textOutline w14:w="0" w14:cap="flat" w14:cmpd="sng" w14:algn="ctr">
            <w14:noFill/>
            <w14:prstDash w14:val="solid"/>
            <w14:bevel/>
          </w14:textOutline>
        </w:rPr>
        <w:t>Šalys, vykdydamos Sutarties įsipareigojimus, vadovaujasi šia Sutartimi ir Pirkimo dokumentais. Sutarčiai, iš jos</w:t>
      </w:r>
      <w:r w:rsidRPr="00EC74D0">
        <w:rPr>
          <w:rFonts w:ascii="Calibri" w:eastAsia="Times New Roman" w:hAnsi="Calibri" w:cs="Calibri"/>
          <w:color w:val="000000"/>
          <w:bdr w:val="nil"/>
          <w14:textOutline w14:w="0" w14:cap="flat" w14:cmpd="sng" w14:algn="ctr">
            <w14:noFill/>
            <w14:prstDash w14:val="solid"/>
            <w14:bevel/>
          </w14:textOutline>
        </w:rPr>
        <w:t xml:space="preserve"> kylantiems Šalių santykiams bei jų aiškinimui taikoma Lietuvos Respublikos teisė.</w:t>
      </w:r>
    </w:p>
    <w:p w14:paraId="0BA4B59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8D79F6C"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EC74D0">
        <w:rPr>
          <w:rFonts w:ascii="Calibri" w:eastAsia="Arial Unicode MS" w:hAnsi="Calibri" w:cs="Calibri"/>
          <w:bdr w:val="nil"/>
          <w14:textOutline w14:w="0" w14:cap="flat" w14:cmpd="sng" w14:algn="ctr">
            <w14:noFill/>
            <w14:prstDash w14:val="solid"/>
            <w14:bevel/>
          </w14:textOutline>
        </w:rPr>
        <w:t xml:space="preserve">30 (trisdešimt) dienų, </w:t>
      </w:r>
      <w:r w:rsidRPr="00EC74D0">
        <w:rPr>
          <w:rFonts w:ascii="Calibri" w:eastAsia="Arial Unicode MS" w:hAnsi="Calibri" w:cs="Calibri"/>
          <w:color w:val="000000"/>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130BE135" w14:textId="77777777" w:rsidR="000542EA" w:rsidRPr="00257DF3"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1" w:name="_Ref41905279"/>
      <w:bookmarkStart w:id="72" w:name="_Toc211436260"/>
      <w:r w:rsidRPr="00257DF3">
        <w:rPr>
          <w:rFonts w:ascii="Calibri" w:eastAsia="Times New Roman" w:hAnsi="Calibri" w:cs="Calibri"/>
          <w:sz w:val="28"/>
          <w:szCs w:val="28"/>
        </w:rPr>
        <w:t>Sutarties keitimas</w:t>
      </w:r>
      <w:bookmarkEnd w:id="71"/>
      <w:bookmarkEnd w:id="72"/>
    </w:p>
    <w:p w14:paraId="49CB621B" w14:textId="77777777" w:rsidR="000542EA" w:rsidRDefault="000542EA" w:rsidP="00615C4A">
      <w:pPr>
        <w:numPr>
          <w:ilvl w:val="1"/>
          <w:numId w:val="9"/>
        </w:numPr>
        <w:pBdr>
          <w:top w:val="nil"/>
          <w:left w:val="nil"/>
          <w:bottom w:val="nil"/>
          <w:right w:val="nil"/>
          <w:between w:val="nil"/>
          <w:bar w:val="nil"/>
        </w:pBdr>
        <w:suppressAutoHyphens/>
        <w:spacing w:line="240" w:lineRule="auto"/>
        <w:ind w:firstLine="207"/>
        <w:rPr>
          <w:rFonts w:ascii="Calibri" w:eastAsia="Times New Roman" w:hAnsi="Calibri" w:cs="Calibri"/>
          <w:bdr w:val="nil"/>
          <w14:textOutline w14:w="0" w14:cap="flat" w14:cmpd="sng" w14:algn="ctr">
            <w14:noFill/>
            <w14:prstDash w14:val="solid"/>
            <w14:bevel/>
          </w14:textOutline>
        </w:rPr>
      </w:pPr>
      <w:r w:rsidRPr="00FF4938">
        <w:rPr>
          <w:rFonts w:ascii="Calibri" w:eastAsia="Times New Roman" w:hAnsi="Calibri" w:cs="Calibri"/>
          <w:bdr w:val="nil"/>
          <w14:textOutline w14:w="0" w14:cap="flat" w14:cmpd="sng" w14:algn="ctr">
            <w14:noFill/>
            <w14:prstDash w14:val="solid"/>
            <w14:bevel/>
          </w14:textOutline>
        </w:rPr>
        <w:t>Prekės kaina ir pradinė sutarties vertė gali būti keičiami:</w:t>
      </w:r>
    </w:p>
    <w:p w14:paraId="1A7F73F6" w14:textId="77777777" w:rsidR="000542EA" w:rsidRDefault="000542EA" w:rsidP="00615C4A">
      <w:pPr>
        <w:numPr>
          <w:ilvl w:val="2"/>
          <w:numId w:val="9"/>
        </w:numPr>
        <w:pBdr>
          <w:top w:val="nil"/>
          <w:left w:val="nil"/>
          <w:bottom w:val="nil"/>
          <w:right w:val="nil"/>
          <w:between w:val="nil"/>
          <w:bar w:val="nil"/>
        </w:pBdr>
        <w:suppressAutoHyphens/>
        <w:spacing w:line="240" w:lineRule="auto"/>
        <w:ind w:hanging="153"/>
        <w:rPr>
          <w:rFonts w:ascii="Calibri" w:eastAsia="Times New Roman" w:hAnsi="Calibri" w:cs="Calibri"/>
          <w:bdr w:val="nil"/>
          <w14:textOutline w14:w="0" w14:cap="flat" w14:cmpd="sng" w14:algn="ctr">
            <w14:noFill/>
            <w14:prstDash w14:val="solid"/>
            <w14:bevel/>
          </w14:textOutline>
        </w:rPr>
      </w:pPr>
      <w:r w:rsidRPr="00FF4938">
        <w:rPr>
          <w:rFonts w:ascii="Calibri" w:eastAsia="Times New Roman" w:hAnsi="Calibri" w:cs="Calibri"/>
          <w:bdr w:val="nil"/>
          <w14:textOutline w14:w="0" w14:cap="flat" w14:cmpd="sng" w14:algn="ctr">
            <w14:noFill/>
            <w14:prstDash w14:val="solid"/>
            <w14:bevel/>
          </w14:textOutline>
        </w:rPr>
        <w:t>dėl PVM tarifo pasikeitimo;</w:t>
      </w:r>
    </w:p>
    <w:p w14:paraId="2690692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Sutarties vykdymas stabdomas šiais atvejais:</w:t>
      </w:r>
    </w:p>
    <w:p w14:paraId="0D1ECD45"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Esant 11 skyriuje numatytoms aplinkybėms „</w:t>
      </w:r>
      <w:r w:rsidRPr="00EC74D0">
        <w:rPr>
          <w:rFonts w:ascii="Calibri" w:eastAsia="Times New Roman" w:hAnsi="Calibri" w:cs="Calibri"/>
          <w:bdr w:val="nil"/>
          <w14:textOutline w14:w="0" w14:cap="flat" w14:cmpd="sng" w14:algn="ctr">
            <w14:noFill/>
            <w14:prstDash w14:val="solid"/>
            <w14:bevel/>
          </w14:textOutline>
        </w:rPr>
        <w:fldChar w:fldCharType="begin"/>
      </w:r>
      <w:r w:rsidRPr="00EC74D0">
        <w:rPr>
          <w:rFonts w:ascii="Calibri" w:eastAsia="Times New Roman" w:hAnsi="Calibri" w:cs="Calibri"/>
          <w:bdr w:val="nil"/>
          <w14:textOutline w14:w="0" w14:cap="flat" w14:cmpd="sng" w14:algn="ctr">
            <w14:noFill/>
            <w14:prstDash w14:val="solid"/>
            <w14:bevel/>
          </w14:textOutline>
        </w:rPr>
        <w:instrText xml:space="preserve"> REF _Ref41640526 \h  \* MERGEFORMAT </w:instrText>
      </w:r>
      <w:r w:rsidRPr="00EC74D0">
        <w:rPr>
          <w:rFonts w:ascii="Calibri" w:eastAsia="Times New Roman" w:hAnsi="Calibri" w:cs="Calibri"/>
          <w:bdr w:val="nil"/>
          <w14:textOutline w14:w="0" w14:cap="flat" w14:cmpd="sng" w14:algn="ctr">
            <w14:noFill/>
            <w14:prstDash w14:val="solid"/>
            <w14:bevel/>
          </w14:textOutline>
        </w:rPr>
      </w:r>
      <w:r w:rsidRPr="00EC74D0">
        <w:rPr>
          <w:rFonts w:ascii="Calibri" w:eastAsia="Times New Roman"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bdr w:val="nil"/>
          <w14:textOutline w14:w="0" w14:cap="flat" w14:cmpd="sng" w14:algn="ctr">
            <w14:noFill/>
            <w14:prstDash w14:val="solid"/>
            <w14:bevel/>
          </w14:textOutline>
        </w:rPr>
        <w:t>Atsakomybės pagal sutartį netaikymas arba atleidimas nuo atsakomybės</w:t>
      </w:r>
      <w:r w:rsidRPr="00EC74D0">
        <w:rPr>
          <w:rFonts w:ascii="Calibri" w:eastAsia="Times New Roman" w:hAnsi="Calibri" w:cs="Calibri"/>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 xml:space="preserve">“ – Sutarties vykdymo terminai stabdomi </w:t>
      </w:r>
      <w:r w:rsidRPr="00EC74D0">
        <w:rPr>
          <w:rFonts w:ascii="Calibri" w:eastAsia="Times New Roman" w:hAnsi="Calibri" w:cs="Calibri"/>
          <w:color w:val="000000"/>
          <w:bdr w:val="nil"/>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71B58A35"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5C8411A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jei manoma, kad dėl esminių klaidų ar pažeidimų Sutartis tampa negaliojančia,</w:t>
      </w:r>
      <w:r w:rsidRPr="00EC74D0">
        <w:rPr>
          <w:rFonts w:ascii="Calibri" w:eastAsia="Times New Roman" w:hAnsi="Calibri" w:cs="Calibri"/>
          <w:bdr w:val="nil"/>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1A6445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C74D0">
        <w:rPr>
          <w:rFonts w:ascii="Calibri" w:eastAsia="Arial Unicode MS" w:hAnsi="Calibri" w:cs="Calibri"/>
          <w:bdr w:val="nil"/>
          <w14:textOutline w14:w="0" w14:cap="flat" w14:cmpd="sng" w14:algn="ctr">
            <w14:noFill/>
            <w14:prstDash w14:val="solid"/>
            <w14:bevel/>
          </w14:textOutline>
        </w:rPr>
        <w:t xml:space="preserve">3 (trims) mėnesiams </w:t>
      </w:r>
      <w:r w:rsidRPr="00EC74D0">
        <w:rPr>
          <w:rFonts w:ascii="Calibri" w:eastAsia="Arial Unicode MS" w:hAnsi="Calibri" w:cs="Calibri"/>
          <w:color w:val="000000"/>
          <w:bdr w:val="nil"/>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299273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saugo Prekes visą jų pristatymo atidėjimo laikotarpį. Jeigu Prekės pristatytos į pristatymo vietą, tačiau atidėtas jų įdiegimas, Pirkėjas privalo imtis visų priemonių Prekėms apsaugoti.</w:t>
      </w:r>
    </w:p>
    <w:p w14:paraId="7882E9E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15463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Subtiekėjai ir (ar) specialistai keičiami Sutarties 3 skyriuje „</w:t>
      </w:r>
      <w:r w:rsidRPr="00EC74D0">
        <w:rPr>
          <w:rFonts w:ascii="Calibri" w:eastAsia="Times New Roman" w:hAnsi="Calibri" w:cs="Calibri"/>
          <w:color w:val="0070C0"/>
          <w:bdr w:val="nil"/>
          <w14:textOutline w14:w="0" w14:cap="flat" w14:cmpd="sng" w14:algn="ctr">
            <w14:noFill/>
            <w14:prstDash w14:val="solid"/>
            <w14:bevel/>
          </w14:textOutline>
        </w:rPr>
        <w:fldChar w:fldCharType="begin"/>
      </w:r>
      <w:r w:rsidRPr="00EC74D0">
        <w:rPr>
          <w:rFonts w:ascii="Calibri" w:eastAsia="Times New Roman" w:hAnsi="Calibri" w:cs="Calibri"/>
          <w:color w:val="0070C0"/>
          <w:bdr w:val="nil"/>
          <w14:textOutline w14:w="0" w14:cap="flat" w14:cmpd="sng" w14:algn="ctr">
            <w14:noFill/>
            <w14:prstDash w14:val="solid"/>
            <w14:bevel/>
          </w14:textOutline>
        </w:rPr>
        <w:instrText xml:space="preserve"> REF _Ref42005729 \h  \* MERGEFORMAT </w:instrText>
      </w:r>
      <w:r w:rsidRPr="00EC74D0">
        <w:rPr>
          <w:rFonts w:ascii="Calibri" w:eastAsia="Times New Roman" w:hAnsi="Calibri" w:cs="Calibri"/>
          <w:color w:val="0070C0"/>
          <w:bdr w:val="nil"/>
          <w14:textOutline w14:w="0" w14:cap="flat" w14:cmpd="sng" w14:algn="ctr">
            <w14:noFill/>
            <w14:prstDash w14:val="solid"/>
            <w14:bevel/>
          </w14:textOutline>
        </w:rPr>
      </w:r>
      <w:r w:rsidRPr="00EC74D0">
        <w:rPr>
          <w:rFonts w:ascii="Calibri" w:eastAsia="Times New Roman"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Subtiekimas ir specialistai</w:t>
      </w:r>
      <w:r w:rsidRPr="00EC74D0">
        <w:rPr>
          <w:rFonts w:ascii="Calibri" w:eastAsia="Times New Roman" w:hAnsi="Calibri" w:cs="Calibri"/>
          <w:color w:val="0070C0"/>
          <w:bdr w:val="nil"/>
          <w14:textOutline w14:w="0" w14:cap="flat" w14:cmpd="sng" w14:algn="ctr">
            <w14:noFill/>
            <w14:prstDash w14:val="solid"/>
            <w14:bevel/>
          </w14:textOutline>
        </w:rPr>
        <w:fldChar w:fldCharType="end"/>
      </w:r>
      <w:r w:rsidRPr="00EC74D0">
        <w:rPr>
          <w:rFonts w:ascii="Calibri" w:eastAsia="Times New Roman" w:hAnsi="Calibri" w:cs="Calibri"/>
          <w:bdr w:val="nil"/>
          <w14:textOutline w14:w="0" w14:cap="flat" w14:cmpd="sng" w14:algn="ctr">
            <w14:noFill/>
            <w14:prstDash w14:val="solid"/>
            <w14:bevel/>
          </w14:textOutline>
        </w:rPr>
        <w:t>“ nustatyta tvarka.</w:t>
      </w:r>
    </w:p>
    <w:p w14:paraId="2D7F55E2"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Sutartis nebus pratęsiama.</w:t>
      </w:r>
    </w:p>
    <w:p w14:paraId="090E87A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0D76251A"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87A025B"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BB92178"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szCs w:val="24"/>
        </w:rPr>
      </w:pPr>
      <w:r w:rsidRPr="00EC74D0">
        <w:rPr>
          <w:rFonts w:ascii="Calibri" w:eastAsia="Times New Roman" w:hAnsi="Calibri" w:cs="Arial"/>
          <w:szCs w:val="24"/>
        </w:rPr>
        <w:t>Visi Sutarties pakeitimai, papildymai ir priedai yra laikomi neatskiriama Sutarties dalimi ir galioja, jeigu jie yra sudaryti raštu ir patvirtinti Šalių įgaliotų atstovų parašais.</w:t>
      </w:r>
    </w:p>
    <w:p w14:paraId="1845CC37"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3" w:name="_Toc211436261"/>
      <w:r w:rsidRPr="00EC74D0">
        <w:rPr>
          <w:rFonts w:ascii="Calibri" w:eastAsia="Times New Roman" w:hAnsi="Calibri" w:cs="Calibri"/>
          <w:sz w:val="28"/>
          <w:szCs w:val="28"/>
        </w:rPr>
        <w:lastRenderedPageBreak/>
        <w:t>Sutarties nutraukimas</w:t>
      </w:r>
      <w:bookmarkEnd w:id="69"/>
      <w:bookmarkEnd w:id="73"/>
    </w:p>
    <w:p w14:paraId="48B828BB"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Sutartis gali būti nutraukta:</w:t>
      </w:r>
    </w:p>
    <w:p w14:paraId="5BFF641A"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abiejų Šalių rašytiniu susitarimu;</w:t>
      </w:r>
    </w:p>
    <w:p w14:paraId="6FB00EF0"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vienos iš Šalių iniciatyva, jeigu </w:t>
      </w:r>
      <w:r w:rsidRPr="00EC74D0">
        <w:rPr>
          <w:rFonts w:ascii="Calibri" w:eastAsia="Arial Unicode MS" w:hAnsi="Calibri" w:cs="Calibri"/>
          <w:bdr w:val="nil"/>
          <w14:textOutline w14:w="0" w14:cap="flat" w14:cmpd="sng" w14:algn="ctr">
            <w14:noFill/>
            <w14:prstDash w14:val="solid"/>
            <w14:bevel/>
          </w14:textOutline>
        </w:rPr>
        <w:t xml:space="preserve">Sutarties 11 skyriuje </w:t>
      </w:r>
      <w:r w:rsidRPr="00EC74D0">
        <w:rPr>
          <w:rFonts w:ascii="Calibri" w:eastAsia="Arial Unicode MS" w:hAnsi="Calibri" w:cs="Calibri"/>
          <w:color w:val="000000"/>
          <w:bdr w:val="nil"/>
          <w14:textOutline w14:w="0" w14:cap="flat" w14:cmpd="sng" w14:algn="ctr">
            <w14:noFill/>
            <w14:prstDash w14:val="solid"/>
            <w14:bevel/>
          </w14:textOutline>
        </w:rPr>
        <w:t>„</w:t>
      </w:r>
      <w:r w:rsidRPr="00EC74D0">
        <w:rPr>
          <w:rFonts w:ascii="Calibri" w:eastAsia="Arial Unicode MS" w:hAnsi="Calibri" w:cs="Calibri"/>
          <w:color w:val="0070C0"/>
          <w:bdr w:val="nil"/>
          <w14:textOutline w14:w="0" w14:cap="flat" w14:cmpd="sng" w14:algn="ctr">
            <w14:noFill/>
            <w14:prstDash w14:val="solid"/>
            <w14:bevel/>
          </w14:textOutline>
        </w:rPr>
        <w:fldChar w:fldCharType="begin"/>
      </w:r>
      <w:r w:rsidRPr="00EC74D0">
        <w:rPr>
          <w:rFonts w:ascii="Calibri" w:eastAsia="Arial Unicode MS" w:hAnsi="Calibri" w:cs="Calibri"/>
          <w:color w:val="0070C0"/>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color w:val="0070C0"/>
          <w:bdr w:val="nil"/>
          <w14:textOutline w14:w="0" w14:cap="flat" w14:cmpd="sng" w14:algn="ctr">
            <w14:noFill/>
            <w14:prstDash w14:val="solid"/>
            <w14:bevel/>
          </w14:textOutline>
        </w:rPr>
      </w:r>
      <w:r w:rsidRPr="00EC74D0">
        <w:rPr>
          <w:rFonts w:ascii="Calibri" w:eastAsia="Arial Unicode MS"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Atsakomybės pagal sutartį netaikymas arba atleidimas nuo atsakomybės</w:t>
      </w:r>
      <w:r w:rsidRPr="00EC74D0">
        <w:rPr>
          <w:rFonts w:ascii="Calibri" w:eastAsia="Arial Unicode MS" w:hAnsi="Calibri" w:cs="Calibri"/>
          <w:color w:val="0070C0"/>
          <w:bdr w:val="nil"/>
          <w14:textOutline w14:w="0" w14:cap="flat" w14:cmpd="sng" w14:algn="ctr">
            <w14:noFill/>
            <w14:prstDash w14:val="solid"/>
            <w14:bevel/>
          </w14:textOutline>
        </w:rPr>
        <w:fldChar w:fldCharType="end"/>
      </w:r>
      <w:r w:rsidRPr="00EC74D0">
        <w:rPr>
          <w:rFonts w:ascii="Calibri" w:eastAsia="Arial Unicode MS" w:hAnsi="Calibri" w:cs="Calibri"/>
          <w:color w:val="000000"/>
          <w:bdr w:val="nil"/>
          <w14:textOutline w14:w="0" w14:cap="flat" w14:cmpd="sng" w14:algn="ctr">
            <w14:noFill/>
            <w14:prstDash w14:val="solid"/>
            <w14:bevel/>
          </w14:textOutline>
        </w:rPr>
        <w:t xml:space="preserve">“ nustatytos aplinkybės tęsiasi ilgiau kaip </w:t>
      </w:r>
      <w:r w:rsidRPr="00EC74D0">
        <w:rPr>
          <w:rFonts w:ascii="Calibri" w:eastAsia="Arial Unicode MS" w:hAnsi="Calibri" w:cs="Calibri"/>
          <w:bdr w:val="nil"/>
          <w14:textOutline w14:w="0" w14:cap="flat" w14:cmpd="sng" w14:algn="ctr">
            <w14:noFill/>
            <w14:prstDash w14:val="solid"/>
            <w14:bevel/>
          </w14:textOutline>
        </w:rPr>
        <w:t>4 (keturis) mėnesius nuo pranešimo apie jas gavimo dienos;</w:t>
      </w:r>
    </w:p>
    <w:p w14:paraId="5039F0B1"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 xml:space="preserve">jeigu per 30 (trisdešimt) dienų nuo pranešimo apie </w:t>
      </w:r>
      <w:r w:rsidRPr="00EC74D0">
        <w:rPr>
          <w:rFonts w:ascii="Calibri" w:eastAsia="Arial Unicode MS" w:hAnsi="Calibri" w:cs="Calibri"/>
          <w:color w:val="000000"/>
          <w:bdr w:val="nil"/>
          <w14:textOutline w14:w="0" w14:cap="flat" w14:cmpd="sng" w14:algn="ctr">
            <w14:noFill/>
            <w14:prstDash w14:val="solid"/>
            <w14:bevel/>
          </w14:textOutline>
        </w:rPr>
        <w:t xml:space="preserve">Sutarties </w:t>
      </w:r>
      <w:r w:rsidRPr="00EC74D0">
        <w:rPr>
          <w:rFonts w:ascii="Calibri" w:eastAsia="Arial Unicode MS" w:hAnsi="Calibri" w:cs="Calibri"/>
          <w:bdr w:val="nil"/>
          <w14:textOutline w14:w="0" w14:cap="flat" w14:cmpd="sng" w14:algn="ctr">
            <w14:noFill/>
            <w14:prstDash w14:val="solid"/>
            <w14:bevel/>
          </w14:textOutline>
        </w:rPr>
        <w:t>11</w:t>
      </w:r>
      <w:r w:rsidRPr="00EC74D0">
        <w:rPr>
          <w:rFonts w:ascii="Calibri" w:eastAsia="Arial Unicode MS" w:hAnsi="Calibri" w:cs="Calibri"/>
          <w:color w:val="000000"/>
          <w:bdr w:val="nil"/>
          <w14:textOutline w14:w="0" w14:cap="flat" w14:cmpd="sng" w14:algn="ctr">
            <w14:noFill/>
            <w14:prstDash w14:val="solid"/>
            <w14:bevel/>
          </w14:textOutline>
        </w:rPr>
        <w:t xml:space="preserve"> skyriuje „</w:t>
      </w:r>
      <w:r w:rsidRPr="00EC74D0">
        <w:rPr>
          <w:rFonts w:ascii="Calibri" w:eastAsia="Arial Unicode MS" w:hAnsi="Calibri" w:cs="Calibri"/>
          <w:color w:val="0070C0"/>
          <w:bdr w:val="nil"/>
          <w14:textOutline w14:w="0" w14:cap="flat" w14:cmpd="sng" w14:algn="ctr">
            <w14:noFill/>
            <w14:prstDash w14:val="solid"/>
            <w14:bevel/>
          </w14:textOutline>
        </w:rPr>
        <w:fldChar w:fldCharType="begin"/>
      </w:r>
      <w:r w:rsidRPr="00EC74D0">
        <w:rPr>
          <w:rFonts w:ascii="Calibri" w:eastAsia="Arial Unicode MS" w:hAnsi="Calibri" w:cs="Calibri"/>
          <w:color w:val="0070C0"/>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color w:val="0070C0"/>
          <w:bdr w:val="nil"/>
          <w14:textOutline w14:w="0" w14:cap="flat" w14:cmpd="sng" w14:algn="ctr">
            <w14:noFill/>
            <w14:prstDash w14:val="solid"/>
            <w14:bevel/>
          </w14:textOutline>
        </w:rPr>
      </w:r>
      <w:r w:rsidRPr="00EC74D0">
        <w:rPr>
          <w:rFonts w:ascii="Calibri" w:eastAsia="Arial Unicode MS" w:hAnsi="Calibri" w:cs="Calibri"/>
          <w:color w:val="0070C0"/>
          <w:bdr w:val="nil"/>
          <w14:textOutline w14:w="0" w14:cap="flat" w14:cmpd="sng" w14:algn="ctr">
            <w14:noFill/>
            <w14:prstDash w14:val="solid"/>
            <w14:bevel/>
          </w14:textOutline>
        </w:rPr>
        <w:fldChar w:fldCharType="separate"/>
      </w:r>
      <w:r w:rsidRPr="00D961F2">
        <w:rPr>
          <w:rFonts w:ascii="Calibri" w:eastAsia="Times New Roman" w:hAnsi="Calibri" w:cs="Calibri"/>
          <w:color w:val="0070C0"/>
          <w:bdr w:val="nil"/>
          <w14:textOutline w14:w="0" w14:cap="flat" w14:cmpd="sng" w14:algn="ctr">
            <w14:noFill/>
            <w14:prstDash w14:val="solid"/>
            <w14:bevel/>
          </w14:textOutline>
        </w:rPr>
        <w:t>Atsakomybės pagal sutartį netaikymas arba atleidimas nuo atsakomybės</w:t>
      </w:r>
      <w:r w:rsidRPr="00EC74D0">
        <w:rPr>
          <w:rFonts w:ascii="Calibri" w:eastAsia="Arial Unicode MS" w:hAnsi="Calibri" w:cs="Calibri"/>
          <w:color w:val="0070C0"/>
          <w:bdr w:val="nil"/>
          <w14:textOutline w14:w="0" w14:cap="flat" w14:cmpd="sng" w14:algn="ctr">
            <w14:noFill/>
            <w14:prstDash w14:val="solid"/>
            <w14:bevel/>
          </w14:textOutline>
        </w:rPr>
        <w:fldChar w:fldCharType="end"/>
      </w:r>
      <w:r w:rsidRPr="00EC74D0">
        <w:rPr>
          <w:rFonts w:ascii="Calibri" w:eastAsia="Arial Unicode MS" w:hAnsi="Calibri" w:cs="Calibri"/>
          <w:color w:val="000000"/>
          <w:bdr w:val="nil"/>
          <w14:textOutline w14:w="0" w14:cap="flat" w14:cmpd="sng" w14:algn="ctr">
            <w14:noFill/>
            <w14:prstDash w14:val="solid"/>
            <w14:bevel/>
          </w14:textOutline>
        </w:rPr>
        <w:t>“ nustatytos aplinkybes</w:t>
      </w:r>
      <w:r w:rsidRPr="00EC74D0">
        <w:rPr>
          <w:rFonts w:ascii="Calibri" w:eastAsia="Times New Roman" w:hAnsi="Calibri" w:cs="Calibri"/>
          <w:color w:val="000000"/>
          <w:bdr w:val="nil"/>
          <w14:textOutline w14:w="0" w14:cap="flat" w14:cmpd="sng" w14:algn="ctr">
            <w14:noFill/>
            <w14:prstDash w14:val="solid"/>
            <w14:bevel/>
          </w14:textOutline>
        </w:rPr>
        <w:t xml:space="preserve"> gavimo Šalims nepavyksta susitarti dėl reikalingų imtis veiksmų, bet kuri Šalis gali vienašališkai, nesikreipiant į teismą, nutraukti Sutartį raštu pranešusi kitai Šaliai prieš 14 (keturiolika) dienų.</w:t>
      </w:r>
    </w:p>
    <w:p w14:paraId="59D39888"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bookmarkStart w:id="74" w:name="_Ref41984658"/>
      <w:r w:rsidRPr="00EC74D0">
        <w:rPr>
          <w:rFonts w:ascii="Calibri" w:eastAsia="Arial Unicode MS" w:hAnsi="Calibri" w:cs="Calibri"/>
          <w:color w:val="000000"/>
          <w:bdr w:val="nil"/>
          <w14:textOutline w14:w="0" w14:cap="flat" w14:cmpd="sng" w14:algn="ctr">
            <w14:noFill/>
            <w14:prstDash w14:val="solid"/>
            <w14:bevel/>
          </w14:textOutline>
        </w:rPr>
        <w:t>Pirkėjas turi teisę vienašališkai nutraukti Sutartį, jeigu:</w:t>
      </w:r>
      <w:bookmarkEnd w:id="74"/>
    </w:p>
    <w:p w14:paraId="258F7844"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bookmarkStart w:id="75" w:name="_Ref41984702"/>
      <w:r w:rsidRPr="00EC74D0">
        <w:rPr>
          <w:rFonts w:ascii="Calibri" w:eastAsia="Arial Unicode MS" w:hAnsi="Calibri" w:cs="Calibri"/>
          <w:color w:val="000000"/>
          <w:bdr w:val="nil"/>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75"/>
    </w:p>
    <w:p w14:paraId="0C05A0E6"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iš esmės pažeidė sutartį;</w:t>
      </w:r>
    </w:p>
    <w:p w14:paraId="4EFA4303"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Tiekėjas vėluoja pristatyti Prekes daugiau kaip 20 (dvidešimt) kalendorinių dienų;</w:t>
      </w:r>
    </w:p>
    <w:p w14:paraId="71E9B16A"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užtikrinimą išdavęs subjektas (garantas, laiduotojas) negali įvykdyti savo įsipareigojimų ir Tiekėjas, Pirkėjui raštu pareikalavus, per 10 (dešimt) dienų nepateikė naujo užtikrinimo tokiomis pačiomis sąlygomis kaip ir ankstesnysis (jei taikoma);</w:t>
      </w:r>
    </w:p>
    <w:p w14:paraId="2D481BDB"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42616D3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Tiekėjas gavęs pranešimą iš Pirkėjo dėl Sutarties nutraukimo pagal bet kurią iš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_Ref41984658 \r \h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Pr>
          <w:rFonts w:ascii="Calibri" w:eastAsia="Arial Unicode MS" w:hAnsi="Calibri" w:cs="Calibri"/>
          <w:bdr w:val="nil"/>
          <w14:textOutline w14:w="0" w14:cap="flat" w14:cmpd="sng" w14:algn="ctr">
            <w14:noFill/>
            <w14:prstDash w14:val="solid"/>
            <w14:bevel/>
          </w14:textOutline>
        </w:rPr>
        <w:t>14.2</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2EA7837D"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6B6C2833"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Tiekėjas, nesikreipdamas į teismą, gali vienašališkai nutraukti Sutartį jeigu:</w:t>
      </w:r>
    </w:p>
    <w:p w14:paraId="2F4F2BE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 Pirkėjas ne dėl Tiekėjo kaltės arba </w:t>
      </w:r>
      <w:r w:rsidRPr="00EC74D0">
        <w:rPr>
          <w:rFonts w:ascii="Calibri" w:eastAsia="Arial Unicode MS" w:hAnsi="Calibri" w:cs="Calibri"/>
          <w:bdr w:val="nil"/>
          <w14:textOutline w14:w="0" w14:cap="flat" w14:cmpd="sng" w14:algn="ctr">
            <w14:noFill/>
            <w14:prstDash w14:val="solid"/>
            <w14:bevel/>
          </w14:textOutline>
        </w:rPr>
        <w:t>Sutarties 11 skyriuje „</w:t>
      </w:r>
      <w:r w:rsidRPr="00EC74D0">
        <w:rPr>
          <w:rFonts w:ascii="Calibri" w:eastAsia="Arial Unicode MS" w:hAnsi="Calibri" w:cs="Calibri"/>
          <w:bdr w:val="nil"/>
          <w14:textOutline w14:w="0" w14:cap="flat" w14:cmpd="sng" w14:algn="ctr">
            <w14:noFill/>
            <w14:prstDash w14:val="solid"/>
            <w14:bevel/>
          </w14:textOutline>
        </w:rPr>
        <w:fldChar w:fldCharType="begin"/>
      </w:r>
      <w:r w:rsidRPr="00EC74D0">
        <w:rPr>
          <w:rFonts w:ascii="Calibri" w:eastAsia="Arial Unicode MS" w:hAnsi="Calibri" w:cs="Calibri"/>
          <w:bdr w:val="nil"/>
          <w14:textOutline w14:w="0" w14:cap="flat" w14:cmpd="sng" w14:algn="ctr">
            <w14:noFill/>
            <w14:prstDash w14:val="solid"/>
            <w14:bevel/>
          </w14:textOutline>
        </w:rPr>
        <w:instrText xml:space="preserve"> REF _Ref41640526 \h  \* MERGEFORMAT </w:instrText>
      </w:r>
      <w:r w:rsidRPr="00EC74D0">
        <w:rPr>
          <w:rFonts w:ascii="Calibri" w:eastAsia="Arial Unicode MS" w:hAnsi="Calibri" w:cs="Calibri"/>
          <w:bdr w:val="nil"/>
          <w14:textOutline w14:w="0" w14:cap="flat" w14:cmpd="sng" w14:algn="ctr">
            <w14:noFill/>
            <w14:prstDash w14:val="solid"/>
            <w14:bevel/>
          </w14:textOutline>
        </w:rPr>
      </w:r>
      <w:r w:rsidRPr="00EC74D0">
        <w:rPr>
          <w:rFonts w:ascii="Calibri" w:eastAsia="Arial Unicode MS" w:hAnsi="Calibri" w:cs="Calibri"/>
          <w:bdr w:val="nil"/>
          <w14:textOutline w14:w="0" w14:cap="flat" w14:cmpd="sng" w14:algn="ctr">
            <w14:noFill/>
            <w14:prstDash w14:val="solid"/>
            <w14:bevel/>
          </w14:textOutline>
        </w:rPr>
        <w:fldChar w:fldCharType="separate"/>
      </w:r>
      <w:r w:rsidRPr="00D961F2">
        <w:rPr>
          <w:rFonts w:ascii="Calibri" w:eastAsia="Times New Roman" w:hAnsi="Calibri" w:cs="Calibri"/>
        </w:rPr>
        <w:t>Atsakomybės pagal sutartį netaikymas arba atleidimas nuo atsakomybės</w:t>
      </w:r>
      <w:r w:rsidRPr="00EC74D0">
        <w:rPr>
          <w:rFonts w:ascii="Calibri" w:eastAsia="Arial Unicode MS" w:hAnsi="Calibri" w:cs="Calibri"/>
          <w:bdr w:val="nil"/>
          <w14:textOutline w14:w="0" w14:cap="flat" w14:cmpd="sng" w14:algn="ctr">
            <w14:noFill/>
            <w14:prstDash w14:val="solid"/>
            <w14:bevel/>
          </w14:textOutline>
        </w:rPr>
        <w:fldChar w:fldCharType="end"/>
      </w:r>
      <w:r w:rsidRPr="00EC74D0">
        <w:rPr>
          <w:rFonts w:ascii="Calibri" w:eastAsia="Arial Unicode MS" w:hAnsi="Calibri" w:cs="Calibri"/>
          <w:bdr w:val="nil"/>
          <w14:textOutline w14:w="0" w14:cap="flat" w14:cmpd="sng" w14:algn="ctr">
            <w14:noFill/>
            <w14:prstDash w14:val="solid"/>
            <w14:bevel/>
          </w14:textOutline>
        </w:rPr>
        <w:t>“ n</w:t>
      </w:r>
      <w:r w:rsidRPr="00EC74D0">
        <w:rPr>
          <w:rFonts w:ascii="Calibri" w:eastAsia="Arial Unicode MS" w:hAnsi="Calibri" w:cs="Calibri"/>
          <w:color w:val="000000"/>
          <w:bdr w:val="nil"/>
          <w14:textOutline w14:w="0" w14:cap="flat" w14:cmpd="sng" w14:algn="ctr">
            <w14:noFill/>
            <w14:prstDash w14:val="solid"/>
            <w14:bevel/>
          </w14:textOutline>
        </w:rPr>
        <w:t xml:space="preserve">umatytų aplinkybių vėluoja atlikti mokėjimą daugiau kaip </w:t>
      </w:r>
      <w:r w:rsidRPr="00EC74D0">
        <w:rPr>
          <w:rFonts w:ascii="Calibri" w:eastAsia="Arial Unicode MS" w:hAnsi="Calibri" w:cs="Calibri"/>
          <w:bdr w:val="nil"/>
          <w14:textOutline w14:w="0" w14:cap="flat" w14:cmpd="sng" w14:algn="ctr">
            <w14:noFill/>
            <w14:prstDash w14:val="solid"/>
            <w14:bevel/>
          </w14:textOutline>
        </w:rPr>
        <w:t xml:space="preserve">60 (šešiasdešimt kalendorinių dienų </w:t>
      </w:r>
      <w:r w:rsidRPr="00EC74D0">
        <w:rPr>
          <w:rFonts w:ascii="Calibri" w:eastAsia="Arial Unicode MS" w:hAnsi="Calibri" w:cs="Calibri"/>
          <w:color w:val="000000"/>
          <w:bdr w:val="nil"/>
          <w14:textOutline w14:w="0" w14:cap="flat" w14:cmpd="sng" w14:algn="ctr">
            <w14:noFill/>
            <w14:prstDash w14:val="solid"/>
            <w14:bevel/>
          </w14:textOutline>
        </w:rPr>
        <w:t>ir jeigu Tiekėjas apie vėlavimą prieš tai raštu pranešė Pirkėjui;</w:t>
      </w:r>
    </w:p>
    <w:p w14:paraId="0B543508" w14:textId="77777777" w:rsidR="000542EA" w:rsidRPr="00EC74D0" w:rsidRDefault="000542EA" w:rsidP="00615C4A">
      <w:pPr>
        <w:numPr>
          <w:ilvl w:val="2"/>
          <w:numId w:val="9"/>
        </w:numPr>
        <w:pBdr>
          <w:top w:val="nil"/>
          <w:left w:val="nil"/>
          <w:bottom w:val="nil"/>
          <w:right w:val="nil"/>
          <w:between w:val="nil"/>
          <w:bar w:val="nil"/>
        </w:pBdr>
        <w:suppressAutoHyphens/>
        <w:spacing w:line="240" w:lineRule="auto"/>
        <w:ind w:left="0" w:firstLine="567"/>
        <w:rPr>
          <w:rFonts w:ascii="Calibri" w:eastAsia="Arial Unicode MS" w:hAnsi="Calibri" w:cs="Calibri"/>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 xml:space="preserve">Pirkėjas sustabdė Prekių pristatymo terminus dėl to, kad negali priimti Prekių ir Prekių </w:t>
      </w:r>
      <w:r w:rsidRPr="00EC74D0">
        <w:rPr>
          <w:rFonts w:ascii="Calibri" w:eastAsia="Arial Unicode MS" w:hAnsi="Calibri" w:cs="Calibri"/>
          <w:bdr w:val="nil"/>
          <w14:textOutline w14:w="0" w14:cap="flat" w14:cmpd="sng" w14:algn="ctr">
            <w14:noFill/>
            <w14:prstDash w14:val="solid"/>
            <w14:bevel/>
          </w14:textOutline>
        </w:rPr>
        <w:t>pristatymo sustabdymas trunka ilgiau, kaip 3 (tris) mėnesius.</w:t>
      </w:r>
    </w:p>
    <w:p w14:paraId="38832DE7"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Times New Roman" w:hAnsi="Calibri" w:cs="Calibri"/>
          <w:color w:val="000000"/>
          <w:bdr w:val="nil"/>
          <w14:textOutline w14:w="0" w14:cap="flat" w14:cmpd="sng" w14:algn="ctr">
            <w14:noFill/>
            <w14:prstDash w14:val="solid"/>
            <w14:bevel/>
          </w14:textOutli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B84C106" w14:textId="77777777" w:rsidR="000542EA" w:rsidRPr="00EC74D0" w:rsidRDefault="000542EA" w:rsidP="00615C4A">
      <w:pPr>
        <w:numPr>
          <w:ilvl w:val="1"/>
          <w:numId w:val="9"/>
        </w:numPr>
        <w:pBdr>
          <w:top w:val="nil"/>
          <w:left w:val="nil"/>
          <w:bottom w:val="nil"/>
          <w:right w:val="nil"/>
          <w:between w:val="nil"/>
          <w:bar w:val="nil"/>
        </w:pBdr>
        <w:suppressAutoHyphens/>
        <w:spacing w:line="240" w:lineRule="auto"/>
        <w:ind w:left="0" w:firstLine="567"/>
        <w:rPr>
          <w:rFonts w:ascii="Calibri" w:eastAsia="Arial Unicode MS" w:hAnsi="Calibri" w:cs="Calibri"/>
          <w:color w:val="000000"/>
          <w:bdr w:val="nil"/>
          <w14:textOutline w14:w="0" w14:cap="flat" w14:cmpd="sng" w14:algn="ctr">
            <w14:noFill/>
            <w14:prstDash w14:val="solid"/>
            <w14:bevel/>
          </w14:textOutline>
        </w:rPr>
      </w:pPr>
      <w:r w:rsidRPr="00EC74D0">
        <w:rPr>
          <w:rFonts w:ascii="Calibri" w:eastAsia="Arial Unicode MS" w:hAnsi="Calibri" w:cs="Calibri"/>
          <w:color w:val="000000"/>
          <w:bdr w:val="nil"/>
          <w14:textOutline w14:w="0" w14:cap="flat" w14:cmpd="sng" w14:algn="ctr">
            <w14:noFill/>
            <w14:prstDash w14:val="solid"/>
            <w14:bevel/>
          </w14:textOutline>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EEDCF4E" w14:textId="77777777" w:rsidR="000542EA" w:rsidRPr="00EC74D0" w:rsidRDefault="000542EA" w:rsidP="00615C4A">
      <w:pPr>
        <w:keepNext/>
        <w:keepLines/>
        <w:numPr>
          <w:ilvl w:val="0"/>
          <w:numId w:val="9"/>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6" w:name="_Toc211436262"/>
      <w:bookmarkStart w:id="77" w:name="_Hlk46331070"/>
      <w:r w:rsidRPr="00EC74D0">
        <w:rPr>
          <w:rFonts w:ascii="Calibri" w:eastAsia="Times New Roman" w:hAnsi="Calibri" w:cs="Calibri"/>
          <w:sz w:val="28"/>
          <w:szCs w:val="28"/>
        </w:rPr>
        <w:t>Sutarties esminiai pažeidimai ir (ar) vykdymas su dideliais arba nuolatiniais trūkumais</w:t>
      </w:r>
      <w:bookmarkEnd w:id="76"/>
    </w:p>
    <w:p w14:paraId="1436D228" w14:textId="77777777" w:rsidR="000542EA" w:rsidRPr="00EC74D0" w:rsidRDefault="000542EA" w:rsidP="00615C4A">
      <w:pPr>
        <w:numPr>
          <w:ilvl w:val="1"/>
          <w:numId w:val="9"/>
        </w:numPr>
        <w:spacing w:after="200" w:line="240" w:lineRule="auto"/>
        <w:ind w:left="0" w:firstLine="567"/>
        <w:contextualSpacing/>
        <w:rPr>
          <w:rFonts w:ascii="Calibri" w:eastAsia="Times New Roman" w:hAnsi="Calibri" w:cs="Arial"/>
        </w:rPr>
      </w:pPr>
      <w:bookmarkStart w:id="78" w:name="_Hlk46331093"/>
      <w:bookmarkEnd w:id="77"/>
      <w:r w:rsidRPr="00EC74D0">
        <w:rPr>
          <w:rFonts w:ascii="Calibri" w:eastAsia="Times New Roman" w:hAnsi="Calibri" w:cs="Arial"/>
        </w:rPr>
        <w:t>Sutarties esminiu pažeidimu bus laikoma:</w:t>
      </w:r>
    </w:p>
    <w:p w14:paraId="162914D0" w14:textId="77777777" w:rsidR="000542EA" w:rsidRPr="00EC74D0" w:rsidRDefault="000542EA" w:rsidP="00615C4A">
      <w:pPr>
        <w:numPr>
          <w:ilvl w:val="2"/>
          <w:numId w:val="10"/>
        </w:numPr>
        <w:spacing w:after="200" w:line="240" w:lineRule="auto"/>
        <w:ind w:left="0" w:firstLine="567"/>
        <w:contextualSpacing/>
        <w:rPr>
          <w:rFonts w:ascii="Calibri" w:eastAsia="Times New Roman" w:hAnsi="Calibri" w:cs="Calibri"/>
          <w:iCs/>
        </w:rPr>
      </w:pPr>
      <w:r w:rsidRPr="00EC74D0">
        <w:rPr>
          <w:rFonts w:ascii="Calibri" w:eastAsia="Arial Unicode MS" w:hAnsi="Calibri" w:cs="Calibri"/>
          <w:iCs/>
        </w:rPr>
        <w:t>jeigu Tiekėjas nepristato Prekių per Techninėje specifikacijoje nurodytus terminus ir papildomą nustatytą laiką, per kurį skaičiuojami delspinigiai už vėlavimą</w:t>
      </w:r>
      <w:r w:rsidRPr="00EC74D0">
        <w:rPr>
          <w:rFonts w:ascii="Calibri" w:eastAsia="Times New Roman" w:hAnsi="Calibri" w:cs="Calibri"/>
          <w:iCs/>
        </w:rPr>
        <w:t xml:space="preserve"> (žr. </w:t>
      </w:r>
      <w:r w:rsidRPr="00EC74D0">
        <w:rPr>
          <w:rFonts w:ascii="Calibri" w:eastAsia="Times New Roman" w:hAnsi="Calibri" w:cs="Calibri"/>
          <w:iCs/>
        </w:rPr>
        <w:fldChar w:fldCharType="begin"/>
      </w:r>
      <w:r w:rsidRPr="00EC74D0">
        <w:rPr>
          <w:rFonts w:ascii="Calibri" w:eastAsia="Times New Roman" w:hAnsi="Calibri" w:cs="Calibri"/>
          <w:iCs/>
        </w:rPr>
        <w:instrText xml:space="preserve"> REF _Ref41032350 \w \h  \* MERGEFORMAT </w:instrText>
      </w:r>
      <w:r w:rsidRPr="00EC74D0">
        <w:rPr>
          <w:rFonts w:ascii="Calibri" w:eastAsia="Times New Roman" w:hAnsi="Calibri" w:cs="Calibri"/>
          <w:iCs/>
        </w:rPr>
      </w:r>
      <w:r w:rsidRPr="00EC74D0">
        <w:rPr>
          <w:rFonts w:ascii="Calibri" w:eastAsia="Times New Roman" w:hAnsi="Calibri" w:cs="Calibri"/>
          <w:iCs/>
        </w:rPr>
        <w:fldChar w:fldCharType="separate"/>
      </w:r>
      <w:r>
        <w:rPr>
          <w:rFonts w:ascii="Calibri" w:eastAsia="Times New Roman" w:hAnsi="Calibri" w:cs="Calibri"/>
          <w:iCs/>
        </w:rPr>
        <w:t>6</w:t>
      </w:r>
      <w:r w:rsidRPr="00EC74D0">
        <w:rPr>
          <w:rFonts w:ascii="Calibri" w:eastAsia="Times New Roman" w:hAnsi="Calibri" w:cs="Calibri"/>
          <w:iCs/>
        </w:rPr>
        <w:fldChar w:fldCharType="end"/>
      </w:r>
      <w:r w:rsidRPr="00EC74D0">
        <w:rPr>
          <w:rFonts w:ascii="Calibri" w:eastAsia="Times New Roman" w:hAnsi="Calibri" w:cs="Calibri"/>
          <w:iCs/>
        </w:rPr>
        <w:t xml:space="preserve"> skyrių „</w:t>
      </w:r>
      <w:r w:rsidRPr="00EC74D0">
        <w:rPr>
          <w:rFonts w:ascii="Calibri" w:eastAsia="Times New Roman" w:hAnsi="Calibri" w:cs="Calibri"/>
          <w:iCs/>
        </w:rPr>
        <w:fldChar w:fldCharType="begin"/>
      </w:r>
      <w:r w:rsidRPr="00EC74D0">
        <w:rPr>
          <w:rFonts w:ascii="Calibri" w:eastAsia="Times New Roman" w:hAnsi="Calibri" w:cs="Calibri"/>
          <w:iCs/>
        </w:rPr>
        <w:instrText xml:space="preserve"> REF _Ref41032350 \h  \* MERGEFORMAT </w:instrText>
      </w:r>
      <w:r w:rsidRPr="00EC74D0">
        <w:rPr>
          <w:rFonts w:ascii="Calibri" w:eastAsia="Times New Roman" w:hAnsi="Calibri" w:cs="Calibri"/>
          <w:iCs/>
        </w:rPr>
      </w:r>
      <w:r w:rsidRPr="00EC74D0">
        <w:rPr>
          <w:rFonts w:ascii="Calibri" w:eastAsia="Times New Roman" w:hAnsi="Calibri" w:cs="Calibri"/>
          <w:iCs/>
        </w:rPr>
        <w:fldChar w:fldCharType="separate"/>
      </w:r>
      <w:r w:rsidRPr="00D961F2">
        <w:rPr>
          <w:rFonts w:ascii="Calibri" w:eastAsia="Times New Roman" w:hAnsi="Calibri" w:cs="Calibri"/>
          <w:iCs/>
        </w:rPr>
        <w:t>Prievolių įvykdymo užtikrinimai</w:t>
      </w:r>
      <w:r w:rsidRPr="00EC74D0">
        <w:rPr>
          <w:rFonts w:ascii="Calibri" w:eastAsia="Times New Roman" w:hAnsi="Calibri" w:cs="Calibri"/>
          <w:iCs/>
        </w:rPr>
        <w:fldChar w:fldCharType="end"/>
      </w:r>
      <w:r w:rsidRPr="00EC74D0">
        <w:rPr>
          <w:rFonts w:ascii="Calibri" w:eastAsia="Times New Roman" w:hAnsi="Calibri" w:cs="Calibri"/>
          <w:iCs/>
        </w:rPr>
        <w:t>“ ir Techninę specifikaciją);</w:t>
      </w:r>
    </w:p>
    <w:p w14:paraId="41101F98" w14:textId="77777777" w:rsidR="000542EA" w:rsidRPr="00EC74D0" w:rsidRDefault="000542EA" w:rsidP="00615C4A">
      <w:pPr>
        <w:numPr>
          <w:ilvl w:val="2"/>
          <w:numId w:val="10"/>
        </w:numPr>
        <w:spacing w:line="240" w:lineRule="auto"/>
        <w:ind w:left="0" w:firstLine="567"/>
        <w:contextualSpacing/>
        <w:rPr>
          <w:rFonts w:ascii="Calibri" w:eastAsia="Times New Roman" w:hAnsi="Calibri" w:cs="Calibri"/>
          <w:iCs/>
        </w:rPr>
      </w:pPr>
      <w:r w:rsidRPr="00EC74D0">
        <w:rPr>
          <w:rFonts w:ascii="Calibri" w:eastAsia="Arial Unicode MS" w:hAnsi="Calibri" w:cs="Calibri"/>
          <w:iCs/>
        </w:rPr>
        <w:t>jeigu Tiekėjas siekia padidinti Sutarties kainą (t. y. nevykdo sutarties už Sutartyje nustatytą kainą);</w:t>
      </w:r>
    </w:p>
    <w:p w14:paraId="2298CE41" w14:textId="77777777" w:rsidR="000542EA" w:rsidRPr="00EC74D0" w:rsidRDefault="000542EA" w:rsidP="00615C4A">
      <w:pPr>
        <w:numPr>
          <w:ilvl w:val="2"/>
          <w:numId w:val="10"/>
        </w:numPr>
        <w:pBdr>
          <w:top w:val="nil"/>
          <w:left w:val="nil"/>
          <w:bottom w:val="nil"/>
          <w:right w:val="nil"/>
          <w:between w:val="nil"/>
          <w:bar w:val="nil"/>
        </w:pBdr>
        <w:suppressAutoHyphens/>
        <w:spacing w:line="240" w:lineRule="auto"/>
        <w:ind w:left="0" w:firstLine="567"/>
        <w:rPr>
          <w:rFonts w:ascii="Calibri" w:eastAsia="Arial Unicode MS" w:hAnsi="Calibri" w:cs="Calibri"/>
          <w:iCs/>
          <w:bdr w:val="nil"/>
          <w14:textOutline w14:w="0" w14:cap="flat" w14:cmpd="sng" w14:algn="ctr">
            <w14:noFill/>
            <w14:prstDash w14:val="solid"/>
            <w14:bevel/>
          </w14:textOutline>
        </w:rPr>
      </w:pPr>
      <w:r w:rsidRPr="00EC74D0">
        <w:rPr>
          <w:rFonts w:ascii="Calibri" w:eastAsia="Times New Roman" w:hAnsi="Calibri" w:cs="Calibri"/>
          <w:iCs/>
          <w:bdr w:val="nil"/>
          <w14:textOutline w14:w="0" w14:cap="flat" w14:cmpd="sng" w14:algn="ctr">
            <w14:noFill/>
            <w14:prstDash w14:val="solid"/>
            <w14:bevel/>
          </w14:textOutline>
        </w:rPr>
        <w:t>jeigu  dauguma (virš 50 proc. visų  imties prekių (pvz. patikrinus 10 prekių, 6 yra netinkamos kokybės) ar visos prekės yra netinkamos kokybės.</w:t>
      </w:r>
    </w:p>
    <w:p w14:paraId="5B2D6AC1" w14:textId="77777777" w:rsidR="000542EA" w:rsidRPr="00EC74D0" w:rsidRDefault="000542EA" w:rsidP="00615C4A">
      <w:pPr>
        <w:numPr>
          <w:ilvl w:val="1"/>
          <w:numId w:val="10"/>
        </w:numPr>
        <w:spacing w:after="200" w:line="240" w:lineRule="auto"/>
        <w:ind w:hanging="33"/>
        <w:contextualSpacing/>
        <w:rPr>
          <w:rFonts w:ascii="Calibri" w:eastAsia="Times New Roman" w:hAnsi="Calibri" w:cs="Calibri"/>
        </w:rPr>
      </w:pPr>
      <w:r w:rsidRPr="00EC74D0">
        <w:rPr>
          <w:rFonts w:ascii="Calibri" w:eastAsia="Times New Roman" w:hAnsi="Calibri" w:cs="Calibri"/>
        </w:rPr>
        <w:t>Bus laikoma, kad Tiekėjas vykdė Sutartį su dideliais trūkumais, jeigu:</w:t>
      </w:r>
    </w:p>
    <w:p w14:paraId="78655177" w14:textId="77777777" w:rsidR="000542EA" w:rsidRPr="00EC74D0" w:rsidRDefault="000542EA" w:rsidP="00615C4A">
      <w:pPr>
        <w:numPr>
          <w:ilvl w:val="2"/>
          <w:numId w:val="10"/>
        </w:numPr>
        <w:spacing w:after="200" w:line="240" w:lineRule="auto"/>
        <w:ind w:left="0" w:firstLine="567"/>
        <w:contextualSpacing/>
        <w:rPr>
          <w:rFonts w:ascii="Calibri" w:eastAsia="Times New Roman" w:hAnsi="Calibri" w:cs="Arial"/>
        </w:rPr>
      </w:pPr>
      <w:r w:rsidRPr="00EC74D0">
        <w:rPr>
          <w:rFonts w:ascii="Calibri" w:eastAsia="Times New Roman" w:hAnsi="Calibri" w:cs="Arial"/>
          <w:iCs/>
        </w:rPr>
        <w:t>Tiekėjas daugiau vėluoja pristatyti Prekes, t. y. pristato jas tik per papildomai suteiktą terminą – Tiekėjas moka Sutarties 6 skyriuje „</w:t>
      </w:r>
      <w:r w:rsidRPr="00EC74D0">
        <w:rPr>
          <w:rFonts w:ascii="Calibri" w:eastAsia="Times New Roman" w:hAnsi="Calibri" w:cs="Arial"/>
          <w:iCs/>
        </w:rPr>
        <w:fldChar w:fldCharType="begin"/>
      </w:r>
      <w:r w:rsidRPr="00EC74D0">
        <w:rPr>
          <w:rFonts w:ascii="Calibri" w:eastAsia="Times New Roman" w:hAnsi="Calibri" w:cs="Arial"/>
          <w:iCs/>
        </w:rPr>
        <w:instrText xml:space="preserve"> REF _Ref41032350 \h  \* MERGEFORMAT </w:instrText>
      </w:r>
      <w:r w:rsidRPr="00EC74D0">
        <w:rPr>
          <w:rFonts w:ascii="Calibri" w:eastAsia="Times New Roman" w:hAnsi="Calibri" w:cs="Arial"/>
          <w:iCs/>
        </w:rPr>
      </w:r>
      <w:r w:rsidRPr="00EC74D0">
        <w:rPr>
          <w:rFonts w:ascii="Calibri" w:eastAsia="Times New Roman" w:hAnsi="Calibri" w:cs="Arial"/>
          <w:iCs/>
        </w:rPr>
        <w:fldChar w:fldCharType="separate"/>
      </w:r>
      <w:r w:rsidRPr="00D961F2">
        <w:rPr>
          <w:rFonts w:ascii="Calibri" w:eastAsia="Times New Roman" w:hAnsi="Calibri" w:cs="Calibri"/>
          <w:iCs/>
        </w:rPr>
        <w:t>Prievolių įvykdymo užtikrinimai</w:t>
      </w:r>
      <w:r w:rsidRPr="00EC74D0">
        <w:rPr>
          <w:rFonts w:ascii="Calibri" w:eastAsia="Times New Roman" w:hAnsi="Calibri" w:cs="Arial"/>
          <w:iCs/>
        </w:rPr>
        <w:fldChar w:fldCharType="end"/>
      </w:r>
      <w:r w:rsidRPr="00EC74D0">
        <w:rPr>
          <w:rFonts w:ascii="Calibri" w:eastAsia="Times New Roman" w:hAnsi="Calibri" w:cs="Arial"/>
          <w:iCs/>
        </w:rPr>
        <w:t>“ nustatyto</w:t>
      </w:r>
      <w:r w:rsidRPr="00EC74D0">
        <w:rPr>
          <w:rFonts w:ascii="Calibri" w:eastAsia="Times New Roman" w:hAnsi="Calibri" w:cs="Arial"/>
        </w:rPr>
        <w:t xml:space="preserve"> dydžio delspinigius ar baudą.</w:t>
      </w:r>
      <w:r w:rsidRPr="00EC74D0">
        <w:rPr>
          <w:rFonts w:ascii="Calibri" w:eastAsia="Arial Unicode MS" w:hAnsi="Calibri" w:cs="Calibri"/>
          <w:iCs/>
        </w:rPr>
        <w:t xml:space="preserve">             </w:t>
      </w:r>
    </w:p>
    <w:p w14:paraId="61F33CE3" w14:textId="77777777" w:rsidR="000542EA" w:rsidRPr="00EC74D0" w:rsidRDefault="000542EA" w:rsidP="000542EA">
      <w:pPr>
        <w:spacing w:after="200" w:line="240" w:lineRule="auto"/>
        <w:ind w:firstLine="567"/>
        <w:contextualSpacing/>
        <w:rPr>
          <w:rFonts w:ascii="Calibri" w:eastAsia="Times New Roman" w:hAnsi="Calibri" w:cs="Arial"/>
        </w:rPr>
      </w:pPr>
      <w:r w:rsidRPr="00EC74D0">
        <w:rPr>
          <w:rFonts w:ascii="Calibri" w:eastAsia="Arial Unicode MS" w:hAnsi="Calibri" w:cs="Calibri"/>
          <w:iCs/>
        </w:rPr>
        <w:t xml:space="preserve">15.2.2 jeigu Tiekėjas per Pirkėjo nustatytą terminą nepašalina nustatytų Prekių trūkumų </w:t>
      </w:r>
      <w:r w:rsidRPr="00EC74D0">
        <w:rPr>
          <w:rFonts w:ascii="Calibri" w:eastAsia="Times New Roman" w:hAnsi="Calibri" w:cs="Calibri"/>
          <w:iCs/>
        </w:rPr>
        <w:t>arba nepakeičia Sutartyje nustatytų reikalavimų neatitinkančių prekių atitinkančiomis,</w:t>
      </w:r>
      <w:r w:rsidRPr="00EC74D0">
        <w:rPr>
          <w:rFonts w:ascii="Calibri" w:eastAsia="Arial Unicode MS" w:hAnsi="Calibri" w:cs="Calibri"/>
          <w:iCs/>
        </w:rPr>
        <w:t xml:space="preserve"> arba atsisako juos pašalinti (išskyrus atvejus, kai trūkumai yra nereikšmingi ir Prekės atitinka Techninėje specifikacijoje nustatytus reikalavimus);</w:t>
      </w:r>
    </w:p>
    <w:p w14:paraId="4B73B7A4"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79" w:name="_Toc211436263"/>
      <w:bookmarkEnd w:id="78"/>
      <w:r w:rsidRPr="00EC74D0">
        <w:rPr>
          <w:rFonts w:ascii="Calibri" w:eastAsia="Times New Roman" w:hAnsi="Calibri" w:cs="Calibri"/>
          <w:sz w:val="28"/>
          <w:szCs w:val="28"/>
        </w:rPr>
        <w:t>Kitos sąlygos</w:t>
      </w:r>
      <w:bookmarkEnd w:id="79"/>
    </w:p>
    <w:p w14:paraId="3158ECFD" w14:textId="77777777" w:rsidR="000542EA" w:rsidRPr="00EC74D0" w:rsidRDefault="000542EA" w:rsidP="00615C4A">
      <w:pPr>
        <w:numPr>
          <w:ilvl w:val="1"/>
          <w:numId w:val="10"/>
        </w:numPr>
        <w:spacing w:line="240" w:lineRule="auto"/>
        <w:ind w:left="630" w:hanging="60"/>
        <w:contextualSpacing/>
        <w:jc w:val="left"/>
        <w:rPr>
          <w:rFonts w:ascii="Calibri" w:eastAsia="Times New Roman" w:hAnsi="Calibri" w:cs="Arial"/>
        </w:rPr>
      </w:pPr>
      <w:bookmarkStart w:id="80" w:name="_Ref45273955"/>
      <w:r w:rsidRPr="00EC74D0">
        <w:rPr>
          <w:rFonts w:ascii="Calibri" w:eastAsia="Times New Roman" w:hAnsi="Calibri" w:cs="Arial"/>
        </w:rPr>
        <w:t>Kitų sąlygų nėra.</w:t>
      </w:r>
      <w:bookmarkEnd w:id="80"/>
    </w:p>
    <w:p w14:paraId="3B887AA8"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1" w:name="_Toc211436264"/>
      <w:r w:rsidRPr="00EC74D0">
        <w:rPr>
          <w:rFonts w:ascii="Calibri" w:eastAsia="Times New Roman" w:hAnsi="Calibri" w:cs="Calibri"/>
          <w:sz w:val="28"/>
          <w:szCs w:val="28"/>
        </w:rPr>
        <w:lastRenderedPageBreak/>
        <w:t>Baigiamosios nuostatos</w:t>
      </w:r>
      <w:bookmarkEnd w:id="81"/>
    </w:p>
    <w:p w14:paraId="1FDD7A10" w14:textId="528529AF" w:rsidR="000542EA" w:rsidRPr="00EC74D0" w:rsidRDefault="000542EA" w:rsidP="00615C4A">
      <w:pPr>
        <w:numPr>
          <w:ilvl w:val="1"/>
          <w:numId w:val="10"/>
        </w:numPr>
        <w:pBdr>
          <w:top w:val="nil"/>
          <w:left w:val="nil"/>
          <w:bottom w:val="nil"/>
          <w:right w:val="nil"/>
          <w:between w:val="nil"/>
          <w:bar w:val="nil"/>
        </w:pBdr>
        <w:suppressAutoHyphens/>
        <w:spacing w:line="240" w:lineRule="auto"/>
        <w:ind w:left="0" w:firstLine="567"/>
        <w:rPr>
          <w:rFonts w:ascii="Calibri" w:eastAsia="Times New Roman" w:hAnsi="Calibri" w:cs="Calibri"/>
          <w:color w:val="000000"/>
          <w:bdr w:val="nil"/>
          <w14:textOutline w14:w="0" w14:cap="flat" w14:cmpd="sng" w14:algn="ctr">
            <w14:noFill/>
            <w14:prstDash w14:val="solid"/>
            <w14:bevel/>
          </w14:textOutline>
        </w:rPr>
      </w:pPr>
      <w:r w:rsidRPr="000542EA">
        <w:rPr>
          <w:rFonts w:ascii="Calibri" w:eastAsia="Times New Roman" w:hAnsi="Calibri" w:cs="Arial"/>
          <w:szCs w:val="24"/>
        </w:rPr>
        <w:t>Sutartis sudaryta lietuvių kalba, elektroniniu formatu, abi šalys ją pasirašo kvalifikuotu elektroniniu parašu. Pasirašyta sutartis laikoma vienu originaliu egzemplioriumi, turinčiu vienodą teisinę galią abiem šalims.</w:t>
      </w:r>
      <w:r w:rsidRPr="00EC74D0">
        <w:rPr>
          <w:rFonts w:ascii="Calibri" w:eastAsia="Arial Unicode MS" w:hAnsi="Calibri" w:cs="Calibri"/>
          <w:color w:val="000000"/>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0EA06CA4"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2" w:name="_Toc211436265"/>
      <w:r w:rsidRPr="00EC74D0">
        <w:rPr>
          <w:rFonts w:ascii="Calibri" w:eastAsia="Times New Roman" w:hAnsi="Calibri" w:cs="Calibri"/>
          <w:sz w:val="28"/>
          <w:szCs w:val="28"/>
        </w:rPr>
        <w:t>Sutarties priedai</w:t>
      </w:r>
      <w:bookmarkEnd w:id="82"/>
    </w:p>
    <w:p w14:paraId="3B74853A"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0" w:firstLine="567"/>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szCs w:val="24"/>
          <w:bdr w:val="nil"/>
          <w14:textOutline w14:w="0" w14:cap="flat" w14:cmpd="sng" w14:algn="ctr">
            <w14:noFill/>
            <w14:prstDash w14:val="solid"/>
            <w14:bevel/>
          </w14:textOutline>
        </w:rPr>
        <w:t>Sutartis turi 2 (du) priedus, kurie yra neatskiriama Sutarties dalis:</w:t>
      </w:r>
    </w:p>
    <w:p w14:paraId="0027DE03"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567" w:firstLine="0"/>
        <w:rPr>
          <w:rFonts w:ascii="Calibri" w:eastAsia="Times New Roman" w:hAnsi="Calibri" w:cs="Calibri"/>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Priedas Nr. 1 „Techninė specifikacija“;</w:t>
      </w:r>
    </w:p>
    <w:p w14:paraId="147CC7B3" w14:textId="77777777" w:rsidR="000542EA" w:rsidRPr="00EC74D0" w:rsidRDefault="000542EA" w:rsidP="00615C4A">
      <w:pPr>
        <w:numPr>
          <w:ilvl w:val="1"/>
          <w:numId w:val="10"/>
        </w:numPr>
        <w:pBdr>
          <w:top w:val="nil"/>
          <w:left w:val="nil"/>
          <w:bottom w:val="nil"/>
          <w:right w:val="nil"/>
          <w:between w:val="nil"/>
          <w:bar w:val="nil"/>
        </w:pBdr>
        <w:suppressAutoHyphens/>
        <w:spacing w:line="240" w:lineRule="auto"/>
        <w:ind w:left="142" w:firstLine="425"/>
        <w:rPr>
          <w:rFonts w:ascii="Calibri" w:eastAsia="Times New Roman" w:hAnsi="Calibri" w:cs="Calibri"/>
          <w:i/>
          <w:iCs/>
          <w:bdr w:val="nil"/>
          <w14:textOutline w14:w="0" w14:cap="flat" w14:cmpd="sng" w14:algn="ctr">
            <w14:noFill/>
            <w14:prstDash w14:val="solid"/>
            <w14:bevel/>
          </w14:textOutline>
        </w:rPr>
      </w:pPr>
      <w:r w:rsidRPr="00EC74D0">
        <w:rPr>
          <w:rFonts w:ascii="Calibri" w:eastAsia="Arial Unicode MS" w:hAnsi="Calibri" w:cs="Calibri"/>
          <w:bdr w:val="nil"/>
          <w14:textOutline w14:w="0" w14:cap="flat" w14:cmpd="sng" w14:algn="ctr">
            <w14:noFill/>
            <w14:prstDash w14:val="solid"/>
            <w14:bevel/>
          </w14:textOutline>
        </w:rPr>
        <w:t>Priedas Nr. 2 „Pasiūlymas“.</w:t>
      </w:r>
    </w:p>
    <w:p w14:paraId="1205D0C2" w14:textId="77777777" w:rsidR="000542EA" w:rsidRPr="00EC74D0" w:rsidRDefault="000542EA" w:rsidP="00615C4A">
      <w:pPr>
        <w:keepNext/>
        <w:keepLines/>
        <w:numPr>
          <w:ilvl w:val="0"/>
          <w:numId w:val="10"/>
        </w:numPr>
        <w:pBdr>
          <w:bottom w:val="single" w:sz="4" w:space="2" w:color="ED7D31"/>
        </w:pBdr>
        <w:spacing w:before="360" w:line="240" w:lineRule="auto"/>
        <w:contextualSpacing/>
        <w:jc w:val="left"/>
        <w:outlineLvl w:val="0"/>
        <w:rPr>
          <w:rFonts w:ascii="Calibri" w:eastAsia="Times New Roman" w:hAnsi="Calibri" w:cs="Calibri"/>
          <w:sz w:val="28"/>
          <w:szCs w:val="28"/>
        </w:rPr>
      </w:pPr>
      <w:bookmarkStart w:id="83" w:name="_Ref45191855"/>
      <w:bookmarkStart w:id="84" w:name="_Toc211436266"/>
      <w:r w:rsidRPr="00EC74D0">
        <w:rPr>
          <w:rFonts w:ascii="Calibri" w:eastAsia="Times New Roman" w:hAnsi="Calibri" w:cs="Calibri"/>
          <w:sz w:val="28"/>
          <w:szCs w:val="28"/>
        </w:rPr>
        <w:t>Šalių juridiniai adresai, rekvizitai ir parašai</w:t>
      </w:r>
      <w:bookmarkEnd w:id="83"/>
      <w:bookmarkEnd w:id="84"/>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542EA" w:rsidRPr="00EC74D0" w14:paraId="4D1FE939" w14:textId="77777777" w:rsidTr="005E6D4B">
        <w:tc>
          <w:tcPr>
            <w:tcW w:w="4531" w:type="dxa"/>
          </w:tcPr>
          <w:p w14:paraId="04266333"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r w:rsidRPr="00EC74D0">
              <w:rPr>
                <w:rFonts w:ascii="Calibri" w:eastAsia="Times New Roman" w:hAnsi="Calibri" w:cs="Calibri"/>
                <w:b/>
                <w:bCs/>
                <w:color w:val="000000"/>
                <w:bdr w:val="nil"/>
                <w14:textOutline w14:w="0" w14:cap="flat" w14:cmpd="sng" w14:algn="ctr">
                  <w14:noFill/>
                  <w14:prstDash w14:val="solid"/>
                  <w14:bevel/>
                </w14:textOutline>
              </w:rPr>
              <w:t>Pirkėjas:</w:t>
            </w:r>
          </w:p>
        </w:tc>
        <w:tc>
          <w:tcPr>
            <w:tcW w:w="426" w:type="dxa"/>
          </w:tcPr>
          <w:p w14:paraId="4FB85474"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p>
        </w:tc>
        <w:tc>
          <w:tcPr>
            <w:tcW w:w="4665" w:type="dxa"/>
          </w:tcPr>
          <w:p w14:paraId="6D8CC9A0" w14:textId="77777777" w:rsidR="000542EA" w:rsidRPr="00EC74D0" w:rsidRDefault="000542EA" w:rsidP="005E6D4B">
            <w:pPr>
              <w:suppressAutoHyphens/>
              <w:jc w:val="both"/>
              <w:rPr>
                <w:rFonts w:ascii="Calibri" w:eastAsia="Times New Roman" w:hAnsi="Calibri" w:cs="Calibri"/>
                <w:b/>
                <w:bCs/>
                <w:color w:val="000000"/>
                <w:bdr w:val="nil"/>
                <w14:textOutline w14:w="0" w14:cap="flat" w14:cmpd="sng" w14:algn="ctr">
                  <w14:noFill/>
                  <w14:prstDash w14:val="solid"/>
                  <w14:bevel/>
                </w14:textOutline>
              </w:rPr>
            </w:pPr>
            <w:r w:rsidRPr="00EC74D0">
              <w:rPr>
                <w:rFonts w:ascii="Calibri" w:eastAsia="Times New Roman" w:hAnsi="Calibri" w:cs="Calibri"/>
                <w:b/>
                <w:bCs/>
                <w:color w:val="000000"/>
                <w:bdr w:val="nil"/>
                <w14:textOutline w14:w="0" w14:cap="flat" w14:cmpd="sng" w14:algn="ctr">
                  <w14:noFill/>
                  <w14:prstDash w14:val="solid"/>
                  <w14:bevel/>
                </w14:textOutline>
              </w:rPr>
              <w:t>Tiekėjas:</w:t>
            </w:r>
          </w:p>
        </w:tc>
      </w:tr>
      <w:tr w:rsidR="000542EA" w:rsidRPr="00EC74D0" w14:paraId="295D3E1E" w14:textId="77777777" w:rsidTr="005E6D4B">
        <w:tc>
          <w:tcPr>
            <w:tcW w:w="4531" w:type="dxa"/>
          </w:tcPr>
          <w:p w14:paraId="5C431156"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Prienų globos namai</w:t>
            </w:r>
          </w:p>
          <w:p w14:paraId="13FD0416" w14:textId="77777777" w:rsidR="000542EA" w:rsidRPr="00EC74D0" w:rsidRDefault="000542EA" w:rsidP="005E6D4B">
            <w:pPr>
              <w:suppressAutoHyphens/>
              <w:jc w:val="both"/>
              <w:rPr>
                <w:rFonts w:ascii="Calibri" w:eastAsia="Times New Roman" w:hAnsi="Calibri" w:cs="Calibri"/>
                <w:bdr w:val="nil"/>
                <w:lang w:val="pt-PT"/>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 xml:space="preserve">Panemunės g. </w:t>
            </w:r>
            <w:r w:rsidRPr="00EC74D0">
              <w:rPr>
                <w:rFonts w:ascii="Calibri" w:eastAsia="Times New Roman" w:hAnsi="Calibri" w:cs="Calibri"/>
                <w:bdr w:val="nil"/>
                <w:lang w:val="pt-PT"/>
                <w14:textOutline w14:w="0" w14:cap="flat" w14:cmpd="sng" w14:algn="ctr">
                  <w14:noFill/>
                  <w14:prstDash w14:val="solid"/>
                  <w14:bevel/>
                </w14:textOutline>
              </w:rPr>
              <w:t>28, 59116 Prienai</w:t>
            </w:r>
          </w:p>
          <w:p w14:paraId="6C926C6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Juridinio asmens kodas 190795318</w:t>
            </w:r>
          </w:p>
          <w:p w14:paraId="4856606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 xml:space="preserve">Banko sąskaitos Nr. </w:t>
            </w:r>
            <w:r w:rsidRPr="00BB783B">
              <w:rPr>
                <w:rFonts w:ascii="Calibri" w:eastAsia="Times New Roman" w:hAnsi="Calibri" w:cs="Calibri"/>
                <w:bdr w:val="nil"/>
                <w14:textOutline w14:w="0" w14:cap="flat" w14:cmpd="sng" w14:algn="ctr">
                  <w14:noFill/>
                  <w14:prstDash w14:val="solid"/>
                  <w14:bevel/>
                </w14:textOutline>
              </w:rPr>
              <w:t>LT94718990000114 2116</w:t>
            </w:r>
          </w:p>
          <w:p w14:paraId="34BDEC5F"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BB783B">
              <w:rPr>
                <w:rFonts w:ascii="Calibri" w:eastAsia="Times New Roman" w:hAnsi="Calibri" w:cs="Calibri"/>
                <w:bdr w:val="nil"/>
                <w14:textOutline w14:w="0" w14:cap="flat" w14:cmpd="sng" w14:algn="ctr">
                  <w14:noFill/>
                  <w14:prstDash w14:val="solid"/>
                  <w14:bevel/>
                </w14:textOutline>
              </w:rPr>
              <w:t xml:space="preserve">ARTEA BANK </w:t>
            </w:r>
          </w:p>
          <w:p w14:paraId="7521C9E2"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Pr>
                <w:rFonts w:ascii="Calibri" w:eastAsia="Times New Roman" w:hAnsi="Calibri" w:cs="Calibri"/>
                <w:bdr w:val="nil"/>
                <w14:textOutline w14:w="0" w14:cap="flat" w14:cmpd="sng" w14:algn="ctr">
                  <w14:noFill/>
                  <w14:prstDash w14:val="solid"/>
                  <w14:bevel/>
                </w14:textOutline>
              </w:rPr>
              <w:t>Tel. Nr. +370</w:t>
            </w:r>
            <w:r w:rsidRPr="00EC74D0">
              <w:rPr>
                <w:rFonts w:ascii="Calibri" w:eastAsia="Times New Roman" w:hAnsi="Calibri" w:cs="Calibri"/>
                <w:bdr w:val="nil"/>
                <w14:textOutline w14:w="0" w14:cap="flat" w14:cmpd="sng" w14:algn="ctr">
                  <w14:noFill/>
                  <w14:prstDash w14:val="solid"/>
                  <w14:bevel/>
                </w14:textOutline>
              </w:rPr>
              <w:t xml:space="preserve"> 319 60401</w:t>
            </w:r>
          </w:p>
          <w:p w14:paraId="2C4AC6FC"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El. p. info@pgn.lt</w:t>
            </w:r>
          </w:p>
          <w:p w14:paraId="4BC069F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FAE2051"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61A995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7A921B"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A43B8F3"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31B2363"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63295006" w14:textId="77777777" w:rsidR="000542EA" w:rsidRPr="00EC74D0"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(parašas)</w:t>
            </w:r>
          </w:p>
          <w:p w14:paraId="42EFE5D3"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08509BDC"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(data)</w:t>
            </w:r>
          </w:p>
          <w:p w14:paraId="1777EFFC" w14:textId="77777777" w:rsidR="000542EA" w:rsidRDefault="000542EA" w:rsidP="005E6D4B">
            <w:pPr>
              <w:rPr>
                <w:rFonts w:ascii="Calibri" w:eastAsia="Times New Roman" w:hAnsi="Calibri" w:cs="Calibri"/>
              </w:rPr>
            </w:pPr>
          </w:p>
          <w:p w14:paraId="6F3E5EB3" w14:textId="77777777" w:rsidR="000542EA" w:rsidRPr="00CB21CF" w:rsidRDefault="000542EA" w:rsidP="005E6D4B">
            <w:pPr>
              <w:rPr>
                <w:rFonts w:ascii="Calibri" w:eastAsia="Times New Roman" w:hAnsi="Calibri" w:cs="Calibri"/>
              </w:rPr>
            </w:pPr>
          </w:p>
        </w:tc>
        <w:tc>
          <w:tcPr>
            <w:tcW w:w="426" w:type="dxa"/>
          </w:tcPr>
          <w:p w14:paraId="46C3F62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tc>
        <w:tc>
          <w:tcPr>
            <w:tcW w:w="4665" w:type="dxa"/>
          </w:tcPr>
          <w:p w14:paraId="66C7438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77956D"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57AC2D38"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34FA72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1CBFC34"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9970E7E"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2313B9B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46C84EF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D8A1706"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5A20AFD"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348C3C2A"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02ECF034" w14:textId="77777777" w:rsidR="000542EA"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p w14:paraId="56C79F4E"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w:t>
            </w:r>
          </w:p>
          <w:p w14:paraId="433757D1" w14:textId="77777777" w:rsidR="000542EA" w:rsidRPr="00EC74D0"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(parašas)</w:t>
            </w:r>
          </w:p>
          <w:p w14:paraId="3D30CDA9"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r w:rsidRPr="00EC74D0">
              <w:rPr>
                <w:rFonts w:ascii="Calibri" w:eastAsia="Times New Roman" w:hAnsi="Calibri" w:cs="Calibri"/>
                <w:bdr w:val="nil"/>
                <w14:textOutline w14:w="0" w14:cap="flat" w14:cmpd="sng" w14:algn="ctr">
                  <w14:noFill/>
                  <w14:prstDash w14:val="solid"/>
                  <w14:bevel/>
                </w14:textOutline>
              </w:rPr>
              <w:t>______________</w:t>
            </w:r>
          </w:p>
          <w:p w14:paraId="144E92FB"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r w:rsidRPr="00EC74D0">
              <w:rPr>
                <w:rFonts w:ascii="Calibri" w:eastAsia="Times New Roman" w:hAnsi="Calibri" w:cs="Calibri"/>
                <w:bdr w:val="nil"/>
                <w:vertAlign w:val="superscript"/>
                <w14:textOutline w14:w="0" w14:cap="flat" w14:cmpd="sng" w14:algn="ctr">
                  <w14:noFill/>
                  <w14:prstDash w14:val="solid"/>
                  <w14:bevel/>
                </w14:textOutline>
              </w:rPr>
              <w:t>(data)</w:t>
            </w:r>
          </w:p>
          <w:p w14:paraId="25695EB5"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56631015"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316CD6AA"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3773F3DA"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765EBF98"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2BE91C69" w14:textId="77777777" w:rsidR="000542EA" w:rsidRDefault="000542EA" w:rsidP="005E6D4B">
            <w:pPr>
              <w:suppressAutoHyphens/>
              <w:jc w:val="both"/>
              <w:rPr>
                <w:rFonts w:ascii="Calibri" w:eastAsia="Times New Roman" w:hAnsi="Calibri" w:cs="Calibri"/>
                <w:bdr w:val="nil"/>
                <w:vertAlign w:val="superscript"/>
                <w14:textOutline w14:w="0" w14:cap="flat" w14:cmpd="sng" w14:algn="ctr">
                  <w14:noFill/>
                  <w14:prstDash w14:val="solid"/>
                  <w14:bevel/>
                </w14:textOutline>
              </w:rPr>
            </w:pPr>
          </w:p>
          <w:p w14:paraId="28F3BB18" w14:textId="77777777" w:rsidR="000542EA" w:rsidRPr="00EC74D0" w:rsidRDefault="000542EA" w:rsidP="005E6D4B">
            <w:pPr>
              <w:suppressAutoHyphens/>
              <w:jc w:val="both"/>
              <w:rPr>
                <w:rFonts w:ascii="Calibri" w:eastAsia="Times New Roman" w:hAnsi="Calibri" w:cs="Calibri"/>
                <w:bdr w:val="nil"/>
                <w14:textOutline w14:w="0" w14:cap="flat" w14:cmpd="sng" w14:algn="ctr">
                  <w14:noFill/>
                  <w14:prstDash w14:val="solid"/>
                  <w14:bevel/>
                </w14:textOutline>
              </w:rPr>
            </w:pPr>
          </w:p>
        </w:tc>
      </w:tr>
    </w:tbl>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A79D" w14:textId="77777777" w:rsidR="00157D6A" w:rsidRDefault="00157D6A" w:rsidP="00D05666">
      <w:r>
        <w:separator/>
      </w:r>
    </w:p>
  </w:endnote>
  <w:endnote w:type="continuationSeparator" w:id="0">
    <w:p w14:paraId="02DB3FDA" w14:textId="77777777" w:rsidR="00157D6A" w:rsidRDefault="00157D6A" w:rsidP="00D05666">
      <w:r>
        <w:continuationSeparator/>
      </w:r>
    </w:p>
  </w:endnote>
  <w:endnote w:type="continuationNotice" w:id="1">
    <w:p w14:paraId="542BCA6C" w14:textId="77777777" w:rsidR="00157D6A" w:rsidRDefault="00157D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00BA5" w14:textId="77777777" w:rsidR="00157D6A" w:rsidRDefault="00157D6A" w:rsidP="00D05666">
      <w:r>
        <w:separator/>
      </w:r>
    </w:p>
  </w:footnote>
  <w:footnote w:type="continuationSeparator" w:id="0">
    <w:p w14:paraId="19243CF0" w14:textId="77777777" w:rsidR="00157D6A" w:rsidRDefault="00157D6A" w:rsidP="00D05666">
      <w:r>
        <w:continuationSeparator/>
      </w:r>
    </w:p>
  </w:footnote>
  <w:footnote w:type="continuationNotice" w:id="1">
    <w:p w14:paraId="7AF0F9D6" w14:textId="77777777" w:rsidR="00157D6A" w:rsidRDefault="00157D6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08315A">
          <w:rPr>
            <w:noProof/>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D92A9C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B2153"/>
    <w:multiLevelType w:val="multilevel"/>
    <w:tmpl w:val="27D8D436"/>
    <w:lvl w:ilvl="0">
      <w:start w:val="15"/>
      <w:numFmt w:val="decimal"/>
      <w:lvlText w:val="%1."/>
      <w:lvlJc w:val="left"/>
      <w:pPr>
        <w:ind w:left="600" w:hanging="600"/>
      </w:pPr>
      <w:rPr>
        <w:rFonts w:eastAsia="Arial Unicode MS" w:hint="default"/>
      </w:rPr>
    </w:lvl>
    <w:lvl w:ilvl="1">
      <w:start w:val="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9"/>
  </w:num>
  <w:num w:numId="5">
    <w:abstractNumId w:val="2"/>
  </w:num>
  <w:num w:numId="6">
    <w:abstractNumId w:val="0"/>
  </w:num>
  <w:num w:numId="7">
    <w:abstractNumId w:val="6"/>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8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2E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22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79"/>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D6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D9"/>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32"/>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55"/>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5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50C"/>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C4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7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16D"/>
    <w:rsid w:val="0068448B"/>
    <w:rsid w:val="00684557"/>
    <w:rsid w:val="00684E2B"/>
    <w:rsid w:val="00685C49"/>
    <w:rsid w:val="00687997"/>
    <w:rsid w:val="00687E47"/>
    <w:rsid w:val="0069058D"/>
    <w:rsid w:val="006912EA"/>
    <w:rsid w:val="00692468"/>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F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2B"/>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96A"/>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6B"/>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9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1A0"/>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578E3"/>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93F"/>
    <w:rsid w:val="00FD6FC4"/>
    <w:rsid w:val="00FD75A0"/>
    <w:rsid w:val="00FE0385"/>
    <w:rsid w:val="00FE1B67"/>
    <w:rsid w:val="00FE252E"/>
    <w:rsid w:val="00FE3D1F"/>
    <w:rsid w:val="00FE3D7C"/>
    <w:rsid w:val="00FE4654"/>
    <w:rsid w:val="00FE4885"/>
    <w:rsid w:val="00FE5036"/>
    <w:rsid w:val="00FE5271"/>
    <w:rsid w:val="00FE5735"/>
    <w:rsid w:val="00FE6998"/>
    <w:rsid w:val="00FE6B95"/>
    <w:rsid w:val="00FE7908"/>
    <w:rsid w:val="00FF0550"/>
    <w:rsid w:val="00FF0594"/>
    <w:rsid w:val="00FF05F7"/>
    <w:rsid w:val="00FF116E"/>
    <w:rsid w:val="00FF203A"/>
    <w:rsid w:val="00FF3486"/>
    <w:rsid w:val="00FF3518"/>
    <w:rsid w:val="00FF414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542E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info@pgn.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16851"/>
    <w:rsid w:val="000855FF"/>
    <w:rsid w:val="000E3D5E"/>
    <w:rsid w:val="000E62D1"/>
    <w:rsid w:val="001251FC"/>
    <w:rsid w:val="00127A9E"/>
    <w:rsid w:val="001A23B8"/>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D3756"/>
    <w:rsid w:val="007F25D7"/>
    <w:rsid w:val="00810A25"/>
    <w:rsid w:val="00881536"/>
    <w:rsid w:val="008D6E2A"/>
    <w:rsid w:val="00906FC8"/>
    <w:rsid w:val="00915DD0"/>
    <w:rsid w:val="00926BF1"/>
    <w:rsid w:val="009520DA"/>
    <w:rsid w:val="009606B0"/>
    <w:rsid w:val="00975C18"/>
    <w:rsid w:val="0097687E"/>
    <w:rsid w:val="00986F56"/>
    <w:rsid w:val="009C5E39"/>
    <w:rsid w:val="009E6FBD"/>
    <w:rsid w:val="00A02E8E"/>
    <w:rsid w:val="00A03CB8"/>
    <w:rsid w:val="00A27B32"/>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D27B6"/>
    <w:rsid w:val="00CF4CEB"/>
    <w:rsid w:val="00D1288B"/>
    <w:rsid w:val="00D802B7"/>
    <w:rsid w:val="00DE23D8"/>
    <w:rsid w:val="00E464CE"/>
    <w:rsid w:val="00E706A7"/>
    <w:rsid w:val="00EA1A6C"/>
    <w:rsid w:val="00EF6792"/>
    <w:rsid w:val="00F81DB5"/>
    <w:rsid w:val="00FD2B97"/>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988F8-3E6B-4745-A612-03A1B6C8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34071</Words>
  <Characters>19421</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2</cp:revision>
  <cp:lastPrinted>2021-11-03T05:49:00Z</cp:lastPrinted>
  <dcterms:created xsi:type="dcterms:W3CDTF">2025-11-26T13:25:00Z</dcterms:created>
  <dcterms:modified xsi:type="dcterms:W3CDTF">2025-11-26T13:25:00Z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