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eastAsia="lt-LT"/>
        </w:rPr>
        <w:drawing>
          <wp:inline distT="0" distB="0" distL="0" distR="0" wp14:anchorId="375FCC4A" wp14:editId="712CFBA3">
            <wp:extent cx="447675" cy="542925"/>
            <wp:effectExtent l="0" t="0" r="9525" b="9525"/>
            <wp:docPr id="3728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1D4E0813"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772CD5">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05E91896"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PATVIRTINTA</w:t>
      </w:r>
    </w:p>
    <w:p w14:paraId="5A60F0D5"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Administracijos direktorė</w:t>
      </w:r>
    </w:p>
    <w:p w14:paraId="5403FA03"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 xml:space="preserve">(Centrinės perkančiosios organizacijos vadovo </w:t>
      </w:r>
    </w:p>
    <w:p w14:paraId="379B2EBD"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arba jo įgalioto asmens pareigų pavadinimas)</w:t>
      </w:r>
    </w:p>
    <w:p w14:paraId="575CE6D8"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____________________</w:t>
      </w:r>
    </w:p>
    <w:p w14:paraId="2210D2AC"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(Parašas)</w:t>
      </w:r>
    </w:p>
    <w:p w14:paraId="7A6EE107" w14:textId="77777777" w:rsidR="00C7756B" w:rsidRPr="00A06493" w:rsidRDefault="00C7756B" w:rsidP="00C7756B">
      <w:pPr>
        <w:ind w:left="3888" w:right="-999" w:firstLine="1296"/>
        <w:rPr>
          <w:rFonts w:eastAsia="Calibri" w:cs="Times New Roman"/>
          <w:i/>
          <w:szCs w:val="24"/>
        </w:rPr>
      </w:pPr>
    </w:p>
    <w:p w14:paraId="0ABBD3DD"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Danutė Laivienė</w:t>
      </w:r>
    </w:p>
    <w:p w14:paraId="62BB84BF" w14:textId="77777777" w:rsidR="00C7756B" w:rsidRPr="00A06493" w:rsidRDefault="00C7756B" w:rsidP="00C7756B">
      <w:pPr>
        <w:keepNext/>
        <w:keepLines/>
        <w:spacing w:line="276" w:lineRule="auto"/>
        <w:ind w:left="3888" w:firstLine="1296"/>
        <w:rPr>
          <w:rFonts w:cs="Times New Roman"/>
          <w:szCs w:val="24"/>
        </w:rPr>
      </w:pPr>
      <w:r w:rsidRPr="00A0649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43B490D2" w:rsidR="00F55F73" w:rsidRDefault="00F55F73" w:rsidP="00F55F73">
      <w:pPr>
        <w:pStyle w:val="Standard"/>
        <w:spacing w:line="288" w:lineRule="auto"/>
        <w:jc w:val="center"/>
        <w:rPr>
          <w:b/>
          <w:color w:val="auto"/>
          <w:szCs w:val="24"/>
        </w:rPr>
      </w:pPr>
      <w:r w:rsidRPr="00A06493">
        <w:rPr>
          <w:b/>
          <w:color w:val="auto"/>
          <w:szCs w:val="24"/>
        </w:rPr>
        <w:t xml:space="preserve">SKELBIAMOS APKLAUSOS </w:t>
      </w:r>
      <w:r w:rsidR="00414BEF" w:rsidRPr="00A06493">
        <w:rPr>
          <w:b/>
          <w:color w:val="auto"/>
          <w:szCs w:val="24"/>
        </w:rPr>
        <w:t xml:space="preserve">KONKURSO </w:t>
      </w:r>
      <w:r w:rsidRPr="00A06493">
        <w:rPr>
          <w:b/>
          <w:color w:val="auto"/>
          <w:szCs w:val="24"/>
        </w:rPr>
        <w:t>SĄLYGOS</w:t>
      </w:r>
    </w:p>
    <w:p w14:paraId="0124AFD8" w14:textId="65D960DC" w:rsidR="009B66E3" w:rsidRDefault="009B66E3" w:rsidP="00F55F73">
      <w:pPr>
        <w:pStyle w:val="Standard"/>
        <w:spacing w:line="288" w:lineRule="auto"/>
        <w:jc w:val="center"/>
        <w:rPr>
          <w:b/>
          <w:color w:val="auto"/>
          <w:szCs w:val="24"/>
        </w:rPr>
      </w:pPr>
      <w:r>
        <w:rPr>
          <w:b/>
          <w:color w:val="auto"/>
          <w:szCs w:val="24"/>
        </w:rPr>
        <w:t>PREVENCINĖS PROGRAMOS, SKIRTOS VAIKAMS IR JAUNIMUI BEI JŲ APLINKOS NARIAMS</w:t>
      </w:r>
    </w:p>
    <w:p w14:paraId="2B8120B1" w14:textId="5F65C76A" w:rsidR="00F55F73" w:rsidRDefault="00F55F73" w:rsidP="00F55F73">
      <w:pPr>
        <w:pStyle w:val="Standard"/>
        <w:jc w:val="both"/>
        <w:rPr>
          <w:color w:val="auto"/>
          <w:szCs w:val="24"/>
        </w:rPr>
      </w:pPr>
    </w:p>
    <w:p w14:paraId="5EA01223" w14:textId="3DE4A062" w:rsidR="009B66E3" w:rsidRDefault="009B66E3" w:rsidP="00F55F73">
      <w:pPr>
        <w:pStyle w:val="Standard"/>
        <w:jc w:val="both"/>
        <w:rPr>
          <w:color w:val="auto"/>
          <w:szCs w:val="24"/>
        </w:rPr>
      </w:pPr>
    </w:p>
    <w:p w14:paraId="06E99703" w14:textId="4A530589" w:rsidR="009B66E3" w:rsidRDefault="009B66E3" w:rsidP="00F55F73">
      <w:pPr>
        <w:pStyle w:val="Standard"/>
        <w:jc w:val="both"/>
        <w:rPr>
          <w:color w:val="auto"/>
          <w:szCs w:val="24"/>
        </w:rPr>
      </w:pPr>
    </w:p>
    <w:p w14:paraId="6E08427E" w14:textId="4DEBC0ED" w:rsidR="009B66E3" w:rsidRDefault="009B66E3" w:rsidP="00F55F73">
      <w:pPr>
        <w:pStyle w:val="Standard"/>
        <w:jc w:val="both"/>
        <w:rPr>
          <w:color w:val="auto"/>
          <w:szCs w:val="24"/>
        </w:rPr>
      </w:pPr>
    </w:p>
    <w:p w14:paraId="68552654" w14:textId="77777777" w:rsidR="009B66E3" w:rsidRPr="00A06493" w:rsidRDefault="009B66E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Pr="00A06493" w:rsidRDefault="00F55F73"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5CA19210"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lastRenderedPageBreak/>
        <w:t xml:space="preserve">I. </w:t>
      </w:r>
      <w:r w:rsidR="00F55F73" w:rsidRPr="00A06493">
        <w:rPr>
          <w:rFonts w:eastAsia="SimSun"/>
          <w:b/>
          <w:color w:val="auto"/>
          <w:sz w:val="24"/>
          <w:szCs w:val="24"/>
        </w:rPr>
        <w:t>BENDROSIOS NUOSTATOS</w:t>
      </w:r>
      <w:r w:rsidR="00632514">
        <w:rPr>
          <w:rFonts w:eastAsia="SimSun"/>
          <w:b/>
          <w:color w:val="auto"/>
          <w:sz w:val="24"/>
          <w:szCs w:val="24"/>
        </w:rPr>
        <w:t xml:space="preserve"> </w:t>
      </w:r>
    </w:p>
    <w:p w14:paraId="0F669B28" w14:textId="115B30CF" w:rsidR="00F55F73" w:rsidRPr="00E2120E" w:rsidRDefault="00F55F73" w:rsidP="003D20E8">
      <w:pPr>
        <w:spacing w:line="276" w:lineRule="auto"/>
        <w:ind w:firstLine="680"/>
        <w:jc w:val="both"/>
        <w:rPr>
          <w:rFonts w:eastAsia="Times New Roman" w:cs="Times New Roman"/>
          <w:b/>
          <w:bCs/>
          <w:kern w:val="0"/>
          <w:szCs w:val="24"/>
          <w:lang w:eastAsia="en-GB"/>
        </w:rPr>
      </w:pPr>
      <w:r w:rsidRPr="00A06493">
        <w:t xml:space="preserve">1. Kelmės rajono savivaldybės administracijos centrinė perkančioji organizacija (toliau – CPO) numato </w:t>
      </w:r>
      <w:bookmarkStart w:id="0" w:name="_Hlk491245829"/>
      <w:r w:rsidR="007F77C4" w:rsidRPr="00A06493">
        <w:t>įsigyti</w:t>
      </w:r>
      <w:bookmarkEnd w:id="0"/>
      <w:r w:rsidR="007F77C4" w:rsidRPr="00A06493">
        <w:t xml:space="preserve"> </w:t>
      </w:r>
      <w:bookmarkStart w:id="1" w:name="_Hlk215043997"/>
      <w:r w:rsidR="009B66E3" w:rsidRPr="004A798B">
        <w:rPr>
          <w:b/>
          <w:bCs/>
        </w:rPr>
        <w:t>„</w:t>
      </w:r>
      <w:r w:rsidR="009B66E3" w:rsidRPr="009B66E3">
        <w:rPr>
          <w:rFonts w:eastAsia="Times New Roman" w:cs="Times New Roman"/>
          <w:b/>
          <w:bCs/>
          <w:kern w:val="0"/>
          <w:szCs w:val="24"/>
          <w:lang w:eastAsia="en-GB"/>
        </w:rPr>
        <w:t>Prevencinės programos, skirtos vaikams ir jaunimui bei jų aplinkos nariams</w:t>
      </w:r>
      <w:r w:rsidR="009B66E3">
        <w:rPr>
          <w:rFonts w:eastAsia="Times New Roman" w:cs="Times New Roman"/>
          <w:b/>
          <w:bCs/>
          <w:kern w:val="0"/>
          <w:szCs w:val="24"/>
          <w:lang w:eastAsia="en-GB"/>
        </w:rPr>
        <w:t xml:space="preserve">“ </w:t>
      </w:r>
      <w:bookmarkEnd w:id="1"/>
      <w:r w:rsidR="003D20E8">
        <w:rPr>
          <w:rFonts w:eastAsia="Times New Roman" w:cs="Times New Roman"/>
          <w:b/>
          <w:bCs/>
          <w:kern w:val="0"/>
          <w:szCs w:val="24"/>
          <w:lang w:eastAsia="en-GB"/>
        </w:rPr>
        <w:t xml:space="preserve">mokymų paslaugas </w:t>
      </w:r>
      <w:r w:rsidRPr="00A06493">
        <w:rPr>
          <w:iCs/>
        </w:rPr>
        <w:t>(</w:t>
      </w:r>
      <w:r w:rsidRPr="00A06493">
        <w:t>toliau – Paslaugos), (</w:t>
      </w:r>
      <w:r w:rsidRPr="00E2120E">
        <w:t>BVPŽ</w:t>
      </w:r>
      <w:r w:rsidR="00772CD5" w:rsidRPr="00E2120E">
        <w:rPr>
          <w:rFonts w:eastAsia="Times New Roman" w:cs="Times New Roman"/>
          <w:bCs/>
          <w:kern w:val="0"/>
          <w:szCs w:val="24"/>
          <w:lang w:eastAsia="en-GB"/>
        </w:rPr>
        <w:t>8034000- 9</w:t>
      </w:r>
      <w:r w:rsidR="00E2120E" w:rsidRPr="00E2120E">
        <w:rPr>
          <w:rFonts w:eastAsia="Times New Roman" w:cs="Times New Roman"/>
          <w:bCs/>
          <w:kern w:val="0"/>
          <w:szCs w:val="24"/>
          <w:lang w:eastAsia="en-GB"/>
        </w:rPr>
        <w:t xml:space="preserve">, papildomas BVPŽ kodas – </w:t>
      </w:r>
      <w:r w:rsidR="00E2120E" w:rsidRPr="00E2120E">
        <w:t>80590000</w:t>
      </w:r>
      <w:r w:rsidR="00DF70FE" w:rsidRPr="00E2120E">
        <w:rPr>
          <w:color w:val="000000" w:themeColor="text1"/>
        </w:rPr>
        <w:t>).</w:t>
      </w:r>
    </w:p>
    <w:p w14:paraId="4AFFC43A" w14:textId="77777777" w:rsidR="00772CD5" w:rsidRDefault="00F55F73" w:rsidP="00772CD5">
      <w:pPr>
        <w:pStyle w:val="Sraopastraipa"/>
        <w:tabs>
          <w:tab w:val="left" w:pos="142"/>
        </w:tabs>
        <w:spacing w:line="276" w:lineRule="auto"/>
        <w:ind w:left="0" w:firstLine="680"/>
        <w:jc w:val="both"/>
        <w:rPr>
          <w:bCs/>
          <w:shd w:val="clear" w:color="auto" w:fill="FFFFFF"/>
        </w:rPr>
      </w:pPr>
      <w:r w:rsidRPr="00E2120E">
        <w:t xml:space="preserve">1.1. </w:t>
      </w:r>
      <w:r w:rsidRPr="00E2120E">
        <w:rPr>
          <w:bCs/>
          <w:shd w:val="clear" w:color="auto" w:fill="FFFFFF"/>
        </w:rPr>
        <w:t>CPO pirkimo procedūras vykdys iki sutarties pasirašymo.</w:t>
      </w:r>
    </w:p>
    <w:p w14:paraId="41F9BB55" w14:textId="77777777" w:rsidR="00772CD5" w:rsidRDefault="00F55F73" w:rsidP="00772CD5">
      <w:pPr>
        <w:pStyle w:val="Sraopastraipa"/>
        <w:tabs>
          <w:tab w:val="left" w:pos="142"/>
        </w:tabs>
        <w:spacing w:line="276" w:lineRule="auto"/>
        <w:ind w:left="0" w:firstLine="680"/>
        <w:jc w:val="both"/>
        <w:rPr>
          <w:kern w:val="0"/>
        </w:rPr>
      </w:pPr>
      <w:r w:rsidRPr="00A06493">
        <w:t xml:space="preserve">2. </w:t>
      </w:r>
      <w:r w:rsidR="00772CD5" w:rsidRPr="00772CD5">
        <w:rPr>
          <w:kern w:val="0"/>
        </w:rPr>
        <w:t>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4DC4AF38" w14:textId="77777777" w:rsidR="00772CD5" w:rsidRDefault="00F55F73" w:rsidP="00772CD5">
      <w:pPr>
        <w:pStyle w:val="Sraopastraipa"/>
        <w:tabs>
          <w:tab w:val="left" w:pos="142"/>
        </w:tabs>
        <w:spacing w:line="276" w:lineRule="auto"/>
        <w:ind w:left="0" w:firstLine="680"/>
        <w:jc w:val="both"/>
        <w:rPr>
          <w:kern w:val="0"/>
        </w:rPr>
      </w:pPr>
      <w:r w:rsidRPr="00A06493">
        <w:t>3.</w:t>
      </w:r>
      <w:r w:rsidR="00772CD5">
        <w:t xml:space="preserve"> </w:t>
      </w:r>
      <w:r w:rsidR="00772CD5" w:rsidRPr="00772CD5">
        <w:rPr>
          <w:kern w:val="0"/>
        </w:rPr>
        <w:t xml:space="preserve">Skelbimas apie pirkimą paskelbtas Centrinėje viešųjų pirkimų informacinėje sistemoje (toliau – CVP IS) </w:t>
      </w:r>
      <w:hyperlink r:id="rId10" w:history="1">
        <w:r w:rsidR="00772CD5" w:rsidRPr="00772CD5">
          <w:rPr>
            <w:i/>
            <w:color w:val="0000FF"/>
            <w:kern w:val="0"/>
            <w:u w:val="single"/>
          </w:rPr>
          <w:t>https://viesiejipirkimai.lt/</w:t>
        </w:r>
      </w:hyperlink>
      <w:r w:rsidR="00772CD5" w:rsidRPr="00772CD5">
        <w:rPr>
          <w:i/>
          <w:kern w:val="0"/>
        </w:rPr>
        <w:t xml:space="preserve">. </w:t>
      </w:r>
      <w:r w:rsidR="00772CD5" w:rsidRPr="00772CD5">
        <w:rPr>
          <w:iCs/>
          <w:kern w:val="0"/>
        </w:rPr>
        <w:t>Išankstinis informacinis skelbimas nebuvo skelbtas.</w:t>
      </w:r>
      <w:r w:rsidR="00772CD5" w:rsidRPr="00772CD5">
        <w:rPr>
          <w:i/>
          <w:kern w:val="0"/>
        </w:rPr>
        <w:t xml:space="preserve"> </w:t>
      </w:r>
      <w:r w:rsidR="00772CD5" w:rsidRPr="00772CD5">
        <w:rPr>
          <w:rFonts w:eastAsia="Arial Unicode MS"/>
          <w:kern w:val="0"/>
        </w:rPr>
        <w:t xml:space="preserve">Pirkimas vykdomas CVP IS elektroniniu būdu. Elektroninėmis priemonėmis pasiūlymus gali teikti tik tiekėjai, registruoti CVP IS adresu: </w:t>
      </w:r>
      <w:r w:rsidR="00772CD5" w:rsidRPr="00772CD5">
        <w:rPr>
          <w:rFonts w:eastAsia="Arial Unicode MS"/>
          <w:i/>
          <w:kern w:val="0"/>
          <w:u w:val="single"/>
        </w:rPr>
        <w:t>https://viesiejipirkimai.lt/</w:t>
      </w:r>
      <w:r w:rsidR="00772CD5" w:rsidRPr="00772CD5">
        <w:rPr>
          <w:rFonts w:eastAsia="Arial Unicode MS"/>
          <w:kern w:val="0"/>
          <w:u w:val="single"/>
        </w:rPr>
        <w:t>.</w:t>
      </w:r>
      <w:r w:rsidR="00772CD5" w:rsidRPr="00772CD5">
        <w:rPr>
          <w:rFonts w:eastAsia="Arial Unicode MS"/>
          <w:kern w:val="0"/>
        </w:rPr>
        <w:t xml:space="preserve"> Registracija CVP IS yra nemokama</w:t>
      </w:r>
      <w:r w:rsidR="00772CD5" w:rsidRPr="00772CD5">
        <w:rPr>
          <w:kern w:val="0"/>
        </w:rPr>
        <w:t>.</w:t>
      </w:r>
    </w:p>
    <w:p w14:paraId="02E3DD03" w14:textId="696F368B" w:rsidR="00F55F73" w:rsidRPr="00772CD5" w:rsidRDefault="00F55F73" w:rsidP="00772CD5">
      <w:pPr>
        <w:pStyle w:val="Sraopastraipa"/>
        <w:tabs>
          <w:tab w:val="left" w:pos="142"/>
        </w:tabs>
        <w:spacing w:line="276" w:lineRule="auto"/>
        <w:ind w:left="0" w:firstLine="680"/>
        <w:jc w:val="both"/>
        <w:rPr>
          <w:kern w:val="0"/>
        </w:rPr>
      </w:pPr>
      <w:r w:rsidRPr="00A06493">
        <w:t xml:space="preserve">4. </w:t>
      </w:r>
      <w:r w:rsidR="00772CD5" w:rsidRPr="00772CD5">
        <w:rPr>
          <w:rFonts w:eastAsia="Arial Unicode MS"/>
          <w:iCs/>
          <w:kern w:val="0"/>
        </w:rPr>
        <w:t xml:space="preserve">Pirkimas vykdomas CVP IS elektroniniu būdu, nes tokio pobūdžio </w:t>
      </w:r>
      <w:r w:rsidR="00772CD5">
        <w:rPr>
          <w:rFonts w:eastAsia="Arial Unicode MS"/>
          <w:iCs/>
          <w:kern w:val="0"/>
        </w:rPr>
        <w:t>paslaugų</w:t>
      </w:r>
      <w:r w:rsidR="00772CD5" w:rsidRPr="00772CD5">
        <w:rPr>
          <w:rFonts w:eastAsia="Arial Unicode MS"/>
          <w:iCs/>
          <w:kern w:val="0"/>
        </w:rPr>
        <w:t xml:space="preserve"> CPO kataloge nėra galimybės įsigyti.</w:t>
      </w:r>
    </w:p>
    <w:p w14:paraId="036A18E7" w14:textId="77777777" w:rsidR="00772CD5" w:rsidRDefault="00F55F73" w:rsidP="00772CD5">
      <w:pPr>
        <w:tabs>
          <w:tab w:val="left" w:pos="1276"/>
        </w:tabs>
        <w:spacing w:line="276" w:lineRule="auto"/>
        <w:ind w:firstLine="680"/>
        <w:jc w:val="both"/>
      </w:pPr>
      <w:r w:rsidRPr="00A06493">
        <w:t xml:space="preserve">5. </w:t>
      </w:r>
      <w:r w:rsidR="00772CD5" w:rsidRPr="00772CD5">
        <w:rPr>
          <w:rFonts w:eastAsia="Times New Roman" w:cs="Times New Roman"/>
          <w:kern w:val="0"/>
          <w:szCs w:val="24"/>
        </w:rPr>
        <w:t>Pirkimas atliekamas laikantis lygiateisiškumo, nediskriminavimo, skaidrumo, abipusio pripažinimo, proporcingumo principų ir konfidencialumo bei nešališkumo reikalavimų.</w:t>
      </w:r>
    </w:p>
    <w:p w14:paraId="4CB6EDA5" w14:textId="0D6F6BE0" w:rsidR="00772CD5" w:rsidRPr="00E721E9" w:rsidRDefault="00F55F73" w:rsidP="00772CD5">
      <w:pPr>
        <w:tabs>
          <w:tab w:val="left" w:pos="1276"/>
        </w:tabs>
        <w:spacing w:line="276" w:lineRule="auto"/>
        <w:ind w:firstLine="680"/>
        <w:jc w:val="both"/>
      </w:pPr>
      <w:r w:rsidRPr="00A06493">
        <w:t xml:space="preserve">6. </w:t>
      </w:r>
      <w:r w:rsidR="00772CD5" w:rsidRPr="00E721E9">
        <w:rPr>
          <w:rFonts w:eastAsia="Times New Roman" w:cs="Times New Roman"/>
          <w:kern w:val="0"/>
          <w:szCs w:val="24"/>
        </w:rPr>
        <w:t>CPO privalo nutraukti</w:t>
      </w:r>
      <w:r w:rsidR="00772CD5" w:rsidRPr="00E721E9">
        <w:rPr>
          <w:rFonts w:eastAsia="Times New Roman" w:cs="Times New Roman"/>
          <w:b/>
          <w:bCs/>
          <w:kern w:val="0"/>
          <w:szCs w:val="24"/>
        </w:rPr>
        <w:t xml:space="preserve"> </w:t>
      </w:r>
      <w:r w:rsidR="00772CD5" w:rsidRPr="00E721E9">
        <w:rPr>
          <w:rFonts w:eastAsia="Times New Roman" w:cs="Times New Roman"/>
          <w:kern w:val="0"/>
          <w:szCs w:val="24"/>
        </w:rPr>
        <w:t>pradėtas pirkimo ar projekto konkurso procedūras, jeigu buvo pažeisti VPĮ įstatymo 17 straipsnio 1 dalyje nustatyti principai ir atitinkamos padėties negalima ištaisyti.</w:t>
      </w:r>
    </w:p>
    <w:p w14:paraId="6AC488A4" w14:textId="068A37DC" w:rsidR="00F55F73" w:rsidRPr="00A06493" w:rsidRDefault="00F55F73" w:rsidP="00772CD5">
      <w:pPr>
        <w:tabs>
          <w:tab w:val="left" w:pos="1276"/>
        </w:tabs>
        <w:spacing w:line="276" w:lineRule="auto"/>
        <w:ind w:firstLine="680"/>
        <w:jc w:val="both"/>
      </w:pPr>
      <w:r w:rsidRPr="00E721E9">
        <w:t xml:space="preserve">7. </w:t>
      </w:r>
      <w:r w:rsidR="00772CD5" w:rsidRPr="00E721E9">
        <w:rPr>
          <w:rFonts w:eastAsia="Times New Roman" w:cs="Times New Roman"/>
          <w:kern w:val="0"/>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11E024FA" w:rsidR="00F55F7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r w:rsidR="009377B7">
        <w:t>;</w:t>
      </w:r>
    </w:p>
    <w:p w14:paraId="50AA3DEC" w14:textId="2EFBF11D" w:rsidR="009377B7" w:rsidRPr="00A06493" w:rsidRDefault="009377B7" w:rsidP="009377B7">
      <w:pPr>
        <w:tabs>
          <w:tab w:val="left" w:pos="1276"/>
        </w:tabs>
        <w:spacing w:line="276" w:lineRule="auto"/>
        <w:ind w:firstLine="680"/>
        <w:jc w:val="both"/>
      </w:pPr>
      <w:r w:rsidRPr="00A06493">
        <w:t>9.4. kituose CVP IS priemonėmis pateiktuose dokumentuose.</w:t>
      </w:r>
    </w:p>
    <w:p w14:paraId="53E11F7B" w14:textId="77777777" w:rsidR="00BE3B7E" w:rsidRPr="00A06493" w:rsidRDefault="00BE3B7E" w:rsidP="00BE3B7E">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p>
    <w:p w14:paraId="7E81A4EB" w14:textId="77777777" w:rsidR="00BE3B7E" w:rsidRPr="00A06493" w:rsidRDefault="00BE3B7E" w:rsidP="00BE3B7E">
      <w:pPr>
        <w:pStyle w:val="Antrat1"/>
        <w:framePr w:hSpace="180" w:wrap="around" w:vAnchor="text" w:hAnchor="margin" w:xAlign="center" w:y="1"/>
        <w:tabs>
          <w:tab w:val="left" w:pos="284"/>
        </w:tabs>
        <w:spacing w:before="120" w:after="120" w:line="276" w:lineRule="auto"/>
        <w:rPr>
          <w:rFonts w:eastAsia="SimSun"/>
          <w:b/>
          <w:color w:val="auto"/>
          <w:sz w:val="24"/>
          <w:szCs w:val="24"/>
        </w:rPr>
      </w:pPr>
      <w:r w:rsidRPr="00A06493">
        <w:rPr>
          <w:rFonts w:eastAsia="SimSun"/>
          <w:b/>
          <w:color w:val="auto"/>
          <w:sz w:val="24"/>
          <w:szCs w:val="24"/>
        </w:rPr>
        <w:t>II. PIRKIMO OBJEKTAS</w:t>
      </w:r>
    </w:p>
    <w:p w14:paraId="0DCEDC2B" w14:textId="77777777" w:rsidR="00BE3B7E" w:rsidRDefault="00BE3B7E" w:rsidP="004C1341">
      <w:pPr>
        <w:framePr w:hSpace="180" w:wrap="around" w:vAnchor="text" w:hAnchor="margin" w:xAlign="center" w:y="1"/>
        <w:spacing w:line="276" w:lineRule="auto"/>
        <w:ind w:firstLine="680"/>
        <w:jc w:val="both"/>
        <w:rPr>
          <w:rFonts w:cs="Times New Roman"/>
          <w:szCs w:val="24"/>
        </w:rPr>
      </w:pPr>
    </w:p>
    <w:p w14:paraId="1CBE2D7E" w14:textId="019F1B33" w:rsidR="009B66E3" w:rsidRPr="00C627BA" w:rsidRDefault="004C1341" w:rsidP="009B66E3">
      <w:pPr>
        <w:framePr w:hSpace="180" w:wrap="around" w:vAnchor="text" w:hAnchor="margin" w:xAlign="center" w:y="1"/>
        <w:ind w:firstLine="680"/>
        <w:jc w:val="both"/>
        <w:rPr>
          <w:rFonts w:eastAsia="Times New Roman" w:cs="Times New Roman"/>
          <w:b/>
          <w:bCs/>
          <w:kern w:val="0"/>
          <w:szCs w:val="24"/>
          <w:lang w:eastAsia="en-GB"/>
        </w:rPr>
      </w:pPr>
      <w:r w:rsidRPr="00C627BA">
        <w:rPr>
          <w:rFonts w:cs="Times New Roman"/>
          <w:b/>
          <w:bCs/>
          <w:szCs w:val="24"/>
        </w:rPr>
        <w:t xml:space="preserve">10. </w:t>
      </w:r>
      <w:r w:rsidRPr="00C627BA">
        <w:rPr>
          <w:rFonts w:eastAsia="Times New Roman" w:cs="Times New Roman"/>
          <w:b/>
          <w:bCs/>
          <w:kern w:val="0"/>
          <w:szCs w:val="24"/>
        </w:rPr>
        <w:t xml:space="preserve">Pirkimo objektas – </w:t>
      </w:r>
      <w:r w:rsidR="009B66E3" w:rsidRPr="00C627BA">
        <w:rPr>
          <w:rFonts w:eastAsia="Times New Roman" w:cs="Times New Roman"/>
          <w:b/>
          <w:bCs/>
          <w:kern w:val="0"/>
          <w:szCs w:val="24"/>
          <w:lang w:eastAsia="en-GB"/>
        </w:rPr>
        <w:t>Prevencinės programos, skirtos vaikams ir jaunimui bei jų aplinkos nariams</w:t>
      </w:r>
      <w:r w:rsidR="00A76F12">
        <w:rPr>
          <w:rFonts w:eastAsia="Times New Roman" w:cs="Times New Roman"/>
          <w:b/>
          <w:bCs/>
          <w:kern w:val="0"/>
          <w:szCs w:val="24"/>
          <w:lang w:eastAsia="en-GB"/>
        </w:rPr>
        <w:t>.</w:t>
      </w:r>
      <w:r w:rsidR="009B66E3" w:rsidRPr="00C627BA">
        <w:rPr>
          <w:rFonts w:eastAsia="Times New Roman" w:cs="Times New Roman"/>
          <w:b/>
          <w:bCs/>
          <w:kern w:val="0"/>
          <w:szCs w:val="24"/>
          <w:lang w:eastAsia="en-GB"/>
        </w:rPr>
        <w:t xml:space="preserve"> </w:t>
      </w:r>
    </w:p>
    <w:p w14:paraId="23EC7D81" w14:textId="793156F3" w:rsidR="004C1341" w:rsidRPr="00A06493" w:rsidRDefault="004C1341" w:rsidP="004C1341">
      <w:pPr>
        <w:framePr w:hSpace="180" w:wrap="around" w:vAnchor="text" w:hAnchor="margin" w:xAlign="center" w:y="1"/>
        <w:widowControl/>
        <w:tabs>
          <w:tab w:val="left" w:pos="1418"/>
        </w:tabs>
        <w:suppressAutoHyphens w:val="0"/>
        <w:autoSpaceDN/>
        <w:spacing w:line="276" w:lineRule="auto"/>
        <w:ind w:firstLine="680"/>
        <w:contextualSpacing/>
        <w:jc w:val="both"/>
        <w:rPr>
          <w:rFonts w:eastAsia="Calibri" w:cs="Times New Roman"/>
          <w:color w:val="000000" w:themeColor="text1"/>
          <w:szCs w:val="24"/>
        </w:rPr>
      </w:pPr>
      <w:r w:rsidRPr="00A06493">
        <w:rPr>
          <w:rFonts w:cs="Times New Roman"/>
          <w:szCs w:val="24"/>
          <w:shd w:val="clear" w:color="auto" w:fill="FFFFFF"/>
        </w:rPr>
        <w:t>10.</w:t>
      </w:r>
      <w:r w:rsidRPr="00543282">
        <w:rPr>
          <w:rFonts w:cs="Times New Roman"/>
          <w:szCs w:val="24"/>
          <w:shd w:val="clear" w:color="auto" w:fill="FFFFFF"/>
        </w:rPr>
        <w:t xml:space="preserve">1. </w:t>
      </w:r>
      <w:r w:rsidR="00543282" w:rsidRPr="00543282">
        <w:rPr>
          <w:lang w:eastAsia="lt-LT"/>
        </w:rPr>
        <w:t>Pirkimas finansuojamas ES lėšomis pagal ES</w:t>
      </w:r>
      <w:r w:rsidR="00543282">
        <w:rPr>
          <w:lang w:eastAsia="lt-LT"/>
        </w:rPr>
        <w:t xml:space="preserve"> projektą</w:t>
      </w:r>
      <w:r w:rsidR="00543282" w:rsidRPr="00543282">
        <w:rPr>
          <w:lang w:eastAsia="lt-LT"/>
        </w:rPr>
        <w:t xml:space="preserve"> </w:t>
      </w:r>
      <w:r w:rsidR="00543282">
        <w:t xml:space="preserve">„Prevencinių priemonių, skirtų visuomenės sveikatos stiprinimui, įgyvendinimas Kelmės rajono savivaldybėje“ Nr. 26-531-P-0001. </w:t>
      </w:r>
    </w:p>
    <w:p w14:paraId="4F684DDF" w14:textId="77777777" w:rsidR="00C627BA" w:rsidRDefault="004C1341" w:rsidP="00C627BA">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 Perkamų paslaugų apimtys ir detalus aprašymas pateikiamas techninėje specifikacijoje (Konkurso sąlygų 2 priede).</w:t>
      </w:r>
      <w:r w:rsidRPr="00A06493">
        <w:rPr>
          <w:rFonts w:eastAsia="Times New Roman" w:cs="Times New Roman"/>
          <w:kern w:val="0"/>
          <w:szCs w:val="24"/>
          <w:highlight w:val="yellow"/>
        </w:rPr>
        <w:t xml:space="preserve"> </w:t>
      </w:r>
    </w:p>
    <w:p w14:paraId="0002DF64" w14:textId="77777777" w:rsidR="00C627BA" w:rsidRDefault="009377B7" w:rsidP="00C627BA">
      <w:pPr>
        <w:framePr w:hSpace="180" w:wrap="around" w:vAnchor="text" w:hAnchor="margin" w:xAlign="center" w:y="1"/>
        <w:spacing w:line="276" w:lineRule="auto"/>
        <w:ind w:firstLine="680"/>
        <w:jc w:val="both"/>
        <w:rPr>
          <w:rFonts w:eastAsia="Calibri" w:cs="Times New Roman"/>
          <w:kern w:val="0"/>
          <w:szCs w:val="24"/>
          <w:lang w:eastAsia="lt-LT"/>
        </w:rPr>
      </w:pPr>
      <w:r w:rsidRPr="00C627BA">
        <w:rPr>
          <w:rFonts w:eastAsia="Times New Roman" w:cs="Times New Roman"/>
          <w:kern w:val="0"/>
          <w:szCs w:val="24"/>
        </w:rPr>
        <w:t>11.1.</w:t>
      </w:r>
      <w:r w:rsidR="00C627BA" w:rsidRPr="00C627BA">
        <w:rPr>
          <w:rFonts w:eastAsia="Calibri" w:cs="Times New Roman"/>
          <w:b/>
          <w:kern w:val="0"/>
          <w:szCs w:val="24"/>
          <w:lang w:eastAsia="lt-LT"/>
        </w:rPr>
        <w:t xml:space="preserve"> </w:t>
      </w:r>
      <w:r w:rsidR="00C627BA" w:rsidRPr="00C627BA">
        <w:rPr>
          <w:rFonts w:eastAsia="Calibri" w:cs="Times New Roman"/>
          <w:kern w:val="0"/>
          <w:szCs w:val="24"/>
          <w:lang w:eastAsia="lt-LT"/>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489BA4B" w14:textId="0940C0BF" w:rsidR="00C627BA" w:rsidRPr="00C627BA" w:rsidRDefault="00C627BA" w:rsidP="00C627BA">
      <w:pPr>
        <w:framePr w:hSpace="180" w:wrap="around" w:vAnchor="text" w:hAnchor="margin" w:xAlign="center" w:y="1"/>
        <w:spacing w:line="276" w:lineRule="auto"/>
        <w:ind w:firstLine="680"/>
        <w:jc w:val="both"/>
        <w:rPr>
          <w:rFonts w:eastAsia="Calibri" w:cs="Times New Roman"/>
          <w:kern w:val="0"/>
          <w:szCs w:val="24"/>
          <w:lang w:eastAsia="lt-LT"/>
        </w:rPr>
      </w:pPr>
      <w:r w:rsidRPr="00C627BA">
        <w:rPr>
          <w:rFonts w:eastAsia="Calibri" w:cs="Times New Roman"/>
          <w:kern w:val="0"/>
          <w:szCs w:val="24"/>
          <w:lang w:eastAsia="lt-LT"/>
        </w:rPr>
        <w:t xml:space="preserve">11.2. </w:t>
      </w:r>
      <w:r w:rsidRPr="00C627BA">
        <w:rPr>
          <w:rFonts w:eastAsia="Calibri" w:cs="Times New Roman"/>
          <w:kern w:val="0"/>
          <w:szCs w:val="24"/>
          <w:lang w:eastAsia="lt-LT"/>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BCEEFA2" w14:textId="322D0F17" w:rsidR="004C1341" w:rsidRPr="00A06493" w:rsidRDefault="004C1341" w:rsidP="004C1341">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12. Pirkimo objektas į dalis neskaidomas. Tiekėjai privalo siūlyti visą paslaugų apimtį, nurodytą Techninėje specifikacijoje (</w:t>
      </w:r>
      <w:r w:rsidR="003D20E8" w:rsidRPr="00A06493">
        <w:rPr>
          <w:rFonts w:eastAsia="Times New Roman" w:cs="Times New Roman"/>
          <w:kern w:val="0"/>
          <w:szCs w:val="24"/>
        </w:rPr>
        <w:t>Konkurso sąlygų 2 priede</w:t>
      </w:r>
      <w:r w:rsidRPr="00A06493">
        <w:rPr>
          <w:rFonts w:cs="Times New Roman"/>
          <w:szCs w:val="24"/>
        </w:rPr>
        <w:t xml:space="preserve">). </w:t>
      </w:r>
    </w:p>
    <w:p w14:paraId="5CCBF14B" w14:textId="77777777" w:rsidR="004C1341" w:rsidRPr="00A06493" w:rsidRDefault="004C1341" w:rsidP="004C1341">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 xml:space="preserve">13. </w:t>
      </w:r>
      <w:r w:rsidRPr="00A06493">
        <w:rPr>
          <w:rFonts w:eastAsia="Calibri"/>
        </w:rPr>
        <w:t>Perkančioji organizacija neleidžia pateikti alternatyvių pasiūlymų. Tiekėjui pateikus alternatyvų pasiūlymą (alternatyvius pasiūlymus), jo pasiūlymas ir alternatyvūs pasiūlymai bus atmesti.</w:t>
      </w:r>
    </w:p>
    <w:p w14:paraId="7F275F62" w14:textId="77777777" w:rsidR="00C627BA" w:rsidRDefault="00F55F73" w:rsidP="00C627BA">
      <w:pPr>
        <w:spacing w:line="276" w:lineRule="auto"/>
        <w:ind w:firstLine="680"/>
        <w:jc w:val="both"/>
        <w:rPr>
          <w:rFonts w:cs="Times New Roman"/>
          <w:szCs w:val="24"/>
        </w:rPr>
      </w:pPr>
      <w:r w:rsidRPr="00BA2E65">
        <w:rPr>
          <w:rFonts w:cs="Times New Roman"/>
          <w:szCs w:val="24"/>
        </w:rPr>
        <w:t>1</w:t>
      </w:r>
      <w:r w:rsidR="0085467B" w:rsidRPr="00BA2E65">
        <w:rPr>
          <w:rFonts w:cs="Times New Roman"/>
          <w:szCs w:val="24"/>
        </w:rPr>
        <w:t>4</w:t>
      </w:r>
      <w:r w:rsidRPr="00BA2E65">
        <w:rPr>
          <w:rFonts w:cs="Times New Roman"/>
          <w:szCs w:val="24"/>
        </w:rPr>
        <w:t xml:space="preserve">. </w:t>
      </w:r>
      <w:r w:rsidRPr="00BA2E65">
        <w:rPr>
          <w:rFonts w:cs="Times New Roman"/>
          <w:b/>
          <w:bCs/>
          <w:i/>
          <w:iCs/>
          <w:szCs w:val="24"/>
        </w:rPr>
        <w:t xml:space="preserve">Sutarties </w:t>
      </w:r>
      <w:r w:rsidR="00CD5FD4" w:rsidRPr="00BA2E65">
        <w:rPr>
          <w:rFonts w:cs="Times New Roman"/>
          <w:b/>
          <w:bCs/>
          <w:i/>
          <w:iCs/>
          <w:szCs w:val="24"/>
        </w:rPr>
        <w:t>galiojimas:</w:t>
      </w:r>
      <w:r w:rsidR="00CD5FD4" w:rsidRPr="00BA2E65">
        <w:rPr>
          <w:rFonts w:cs="Times New Roman"/>
          <w:szCs w:val="24"/>
        </w:rPr>
        <w:t xml:space="preserve"> </w:t>
      </w:r>
      <w:r w:rsidR="00F849A1" w:rsidRPr="00BA2E65">
        <w:rPr>
          <w:rFonts w:cs="Times New Roman"/>
          <w:szCs w:val="24"/>
        </w:rPr>
        <w:t xml:space="preserve">Ši Sutartis laikoma sudaryta ir įsigalioja nuo Sutarties pasirašymo (antrosios Šalies pasirašymo dieną). </w:t>
      </w:r>
      <w:r w:rsidR="009B66E3" w:rsidRPr="00C42230">
        <w:rPr>
          <w:color w:val="000000"/>
          <w:kern w:val="2"/>
          <w:szCs w:val="24"/>
        </w:rPr>
        <w:t>Sutartis galioja iki visiško prievolių įvykdymo</w:t>
      </w:r>
      <w:r w:rsidR="009B66E3">
        <w:rPr>
          <w:color w:val="000000"/>
          <w:kern w:val="2"/>
          <w:szCs w:val="24"/>
        </w:rPr>
        <w:t>,</w:t>
      </w:r>
      <w:r w:rsidR="009B66E3" w:rsidRPr="00C42230">
        <w:rPr>
          <w:color w:val="000000"/>
          <w:kern w:val="2"/>
          <w:szCs w:val="24"/>
        </w:rPr>
        <w:t xml:space="preserve"> bet jos </w:t>
      </w:r>
      <w:r w:rsidR="009B66E3">
        <w:rPr>
          <w:kern w:val="2"/>
          <w:szCs w:val="24"/>
        </w:rPr>
        <w:t xml:space="preserve">terminas negali būti </w:t>
      </w:r>
      <w:r w:rsidR="009B66E3" w:rsidRPr="00387B31">
        <w:rPr>
          <w:kern w:val="2"/>
          <w:szCs w:val="24"/>
        </w:rPr>
        <w:t>ilgesnis kaip 16 (šešiolika) mėnesių.</w:t>
      </w:r>
    </w:p>
    <w:p w14:paraId="5F891BAA" w14:textId="065B7F18" w:rsidR="00C627BA" w:rsidRPr="00C627BA" w:rsidRDefault="007F0767" w:rsidP="00C627BA">
      <w:pPr>
        <w:spacing w:line="276" w:lineRule="auto"/>
        <w:ind w:firstLine="680"/>
        <w:jc w:val="both"/>
        <w:rPr>
          <w:rFonts w:cs="Times New Roman"/>
          <w:szCs w:val="24"/>
        </w:rPr>
      </w:pPr>
      <w:r w:rsidRPr="00C627BA">
        <w:rPr>
          <w:rFonts w:cs="Times New Roman"/>
          <w:szCs w:val="24"/>
        </w:rPr>
        <w:t xml:space="preserve">15. </w:t>
      </w:r>
      <w:r w:rsidRPr="00C627BA">
        <w:rPr>
          <w:rFonts w:eastAsia="Times New Roman" w:cs="Times New Roman"/>
          <w:kern w:val="0"/>
          <w:szCs w:val="24"/>
        </w:rPr>
        <w:t xml:space="preserve">Šis pirkimas laikomas </w:t>
      </w:r>
      <w:r w:rsidRPr="00C627BA">
        <w:rPr>
          <w:rFonts w:eastAsia="Times New Roman" w:cs="Times New Roman"/>
          <w:bCs/>
          <w:kern w:val="0"/>
          <w:szCs w:val="24"/>
        </w:rPr>
        <w:t>žaliuoju pirkimu</w:t>
      </w:r>
      <w:r w:rsidR="002079CE" w:rsidRPr="00C627BA">
        <w:rPr>
          <w:rFonts w:eastAsia="Times New Roman" w:cs="Times New Roman"/>
          <w:kern w:val="0"/>
          <w:szCs w:val="24"/>
        </w:rPr>
        <w:t>:</w:t>
      </w:r>
      <w:r w:rsidR="002079CE" w:rsidRPr="00C627BA">
        <w:rPr>
          <w:rFonts w:eastAsia="Calibri" w:cs="Times New Roman"/>
          <w:kern w:val="2"/>
          <w:szCs w:val="24"/>
          <w14:ligatures w14:val="standardContextual"/>
        </w:rPr>
        <w:t xml:space="preserve"> </w:t>
      </w:r>
      <w:r w:rsidR="00C627BA" w:rsidRPr="00C627BA">
        <w:rPr>
          <w:rFonts w:eastAsia="Calibri" w:cs="Times New Roman"/>
          <w:kern w:val="0"/>
          <w:szCs w:val="24"/>
          <w:lang w:eastAsia="lt-LT"/>
        </w:rPr>
        <w:t>Pirkimas vykdomas vadovaujantis Aplinkos apsaugos kriterijų taikymo, vykdant žaliuosius pirkimus, tvarkos aprašo, patvirtinto</w:t>
      </w:r>
      <w:r w:rsidR="00C627BA" w:rsidRPr="00C627BA">
        <w:rPr>
          <w:rFonts w:eastAsia="Calibri" w:cs="Times New Roman"/>
          <w:bCs/>
          <w:kern w:val="0"/>
          <w:szCs w:val="24"/>
          <w:lang w:eastAsia="lt-LT"/>
        </w:rPr>
        <w:t xml:space="preserve"> </w:t>
      </w:r>
      <w:r w:rsidR="00C627BA" w:rsidRPr="00C627BA">
        <w:rPr>
          <w:rFonts w:eastAsia="Calibri" w:cs="Times New Roman"/>
          <w:kern w:val="0"/>
          <w:szCs w:val="24"/>
          <w:lang w:eastAsia="lt-LT"/>
        </w:rPr>
        <w:t>Lietuvos Respublikos aplinkos ministro 2011 m. birželio 28 d. įsakymu Nr. D1-508 „</w:t>
      </w:r>
      <w:hyperlink r:id="rId11" w:history="1">
        <w:r w:rsidR="00C627BA" w:rsidRPr="00C627BA">
          <w:rPr>
            <w:rFonts w:eastAsia="Calibri" w:cs="Times New Roman"/>
            <w:kern w:val="0"/>
            <w:szCs w:val="24"/>
            <w:lang w:eastAsia="lt-LT"/>
          </w:rPr>
          <w:t>Dėl Aplinkos apsaugos kriterijų taikymo, vykdant žaliuosius pirkimus, tvarkos aprašo patvirtinimo</w:t>
        </w:r>
      </w:hyperlink>
      <w:r w:rsidR="00C627BA" w:rsidRPr="00C627BA">
        <w:rPr>
          <w:rFonts w:eastAsia="Calibri" w:cs="Times New Roman"/>
          <w:kern w:val="0"/>
          <w:szCs w:val="24"/>
          <w:lang w:eastAsia="lt-LT"/>
        </w:rPr>
        <w:t>“, 4.4.3 papunkčiu</w:t>
      </w:r>
      <w:r w:rsidR="00C627BA" w:rsidRPr="00C627BA">
        <w:rPr>
          <w:rFonts w:eastAsia="Times New Roman" w:cs="Times New Roman"/>
          <w:color w:val="000000"/>
          <w:kern w:val="0"/>
          <w:szCs w:val="24"/>
          <w:shd w:val="clear" w:color="auto" w:fill="FFFFFF"/>
          <w:lang w:eastAsia="lt-LT"/>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627BA" w:rsidRPr="00FB714D">
        <w:rPr>
          <w:rFonts w:eastAsia="Times New Roman" w:cs="Times New Roman"/>
          <w:color w:val="000000"/>
          <w:kern w:val="0"/>
          <w:szCs w:val="24"/>
          <w:shd w:val="clear" w:color="auto" w:fill="FFFFFF"/>
          <w:lang w:eastAsia="lt-LT"/>
        </w:rPr>
        <w:t>)</w:t>
      </w:r>
      <w:r w:rsidR="00C627BA" w:rsidRPr="00FB714D">
        <w:rPr>
          <w:rFonts w:eastAsia="Calibri" w:cs="Times New Roman"/>
          <w:kern w:val="0"/>
          <w:szCs w:val="24"/>
          <w:lang w:eastAsia="lt-LT"/>
        </w:rPr>
        <w:t>. Aplinkos apaugos kriterijai specialiųjų pirkimo sąlygų 2 priede „Techninė specifikacija“.</w:t>
      </w:r>
    </w:p>
    <w:p w14:paraId="289270F1" w14:textId="12EF9507" w:rsidR="00F55F73" w:rsidRPr="002079CE" w:rsidRDefault="00F55F73" w:rsidP="002079CE">
      <w:pPr>
        <w:spacing w:line="276" w:lineRule="auto"/>
        <w:ind w:firstLine="680"/>
        <w:jc w:val="both"/>
        <w:rPr>
          <w:rFonts w:cs="Times New Roman"/>
          <w:szCs w:val="24"/>
        </w:rPr>
      </w:pPr>
      <w:r w:rsidRPr="00A06493">
        <w:rPr>
          <w:szCs w:val="24"/>
        </w:rPr>
        <w:t>1</w:t>
      </w:r>
      <w:r w:rsidR="0085467B" w:rsidRPr="00A06493">
        <w:rPr>
          <w:szCs w:val="24"/>
        </w:rPr>
        <w:t>6</w:t>
      </w:r>
      <w:r w:rsidRPr="00A06493">
        <w:rPr>
          <w:szCs w:val="24"/>
        </w:rPr>
        <w:t xml:space="preserve">. </w:t>
      </w:r>
      <w:r w:rsidRPr="00A06493">
        <w:rPr>
          <w:rFonts w:eastAsia="Calibri"/>
          <w:szCs w:val="24"/>
        </w:rPr>
        <w:t xml:space="preserve">Prievolių įvykdymo terminai, </w:t>
      </w:r>
      <w:r w:rsidRPr="00A06493">
        <w:rPr>
          <w:szCs w:val="24"/>
        </w:rPr>
        <w:t>apmokėjimo sąlygos</w:t>
      </w:r>
      <w:r w:rsidRPr="00A06493">
        <w:rPr>
          <w:rFonts w:eastAsia="Calibri"/>
          <w:szCs w:val="24"/>
        </w:rPr>
        <w:t xml:space="preserve"> bei kitos pirkimo sutarties sąlygos nurodytos </w:t>
      </w:r>
      <w:r w:rsidRPr="00A06493">
        <w:rPr>
          <w:szCs w:val="24"/>
        </w:rPr>
        <w:t>šių konkurso sąlygų 3 priede „Sutarties projektas“.</w:t>
      </w:r>
    </w:p>
    <w:p w14:paraId="08B9CC6B" w14:textId="535CB87C" w:rsidR="00FA2077" w:rsidRPr="00A06493" w:rsidRDefault="00FA2077" w:rsidP="00184583">
      <w:pPr>
        <w:pStyle w:val="Antrat1"/>
        <w:spacing w:before="120" w:after="120" w:line="276" w:lineRule="auto"/>
        <w:ind w:left="357"/>
        <w:rPr>
          <w:b/>
          <w:sz w:val="24"/>
          <w:szCs w:val="24"/>
        </w:rPr>
      </w:pPr>
      <w:r w:rsidRPr="00A06493">
        <w:rPr>
          <w:b/>
          <w:sz w:val="24"/>
          <w:szCs w:val="24"/>
        </w:rPr>
        <w:t>III. TIEKĖJŲ PAŠALINIMO PAGRINDAI</w:t>
      </w:r>
      <w:r w:rsidR="00ED331D" w:rsidRPr="00A06493">
        <w:rPr>
          <w:b/>
          <w:sz w:val="24"/>
          <w:szCs w:val="24"/>
        </w:rPr>
        <w:t xml:space="preserve"> </w:t>
      </w:r>
      <w:r w:rsidRPr="00A06493">
        <w:rPr>
          <w:b/>
          <w:sz w:val="24"/>
          <w:szCs w:val="24"/>
        </w:rPr>
        <w:t>IR REIKALAUJAMA KVALIFIKACIJA</w:t>
      </w:r>
    </w:p>
    <w:p w14:paraId="4B4044B2" w14:textId="3BD4BA0E" w:rsidR="002079CE" w:rsidRPr="000B1443" w:rsidRDefault="002079CE" w:rsidP="002079CE">
      <w:pPr>
        <w:autoSpaceDN/>
        <w:ind w:firstLine="680"/>
        <w:contextualSpacing/>
        <w:jc w:val="both"/>
        <w:rPr>
          <w:rFonts w:eastAsia="Calibri"/>
          <w:kern w:val="0"/>
          <w:lang w:eastAsia="lt-LT"/>
        </w:rPr>
      </w:pPr>
      <w:r w:rsidRPr="000B1443">
        <w:t xml:space="preserve">17. </w:t>
      </w:r>
      <w:r w:rsidRPr="000B1443">
        <w:rPr>
          <w:rFonts w:eastAsia="Calibri"/>
          <w:kern w:val="0"/>
          <w:lang w:eastAsia="lt-LT"/>
        </w:rPr>
        <w:t>Reikalavimai dėl tiekėjo ir subtiekėjų (jeigu taikoma), ūkio subjektų, kurių pajėgumais tiekėjas</w:t>
      </w:r>
      <w:r>
        <w:rPr>
          <w:rFonts w:eastAsia="Calibri"/>
          <w:kern w:val="0"/>
          <w:lang w:eastAsia="lt-LT"/>
        </w:rPr>
        <w:t xml:space="preserve"> </w:t>
      </w:r>
      <w:r w:rsidRPr="000B1443">
        <w:rPr>
          <w:rFonts w:eastAsia="Calibri" w:cs="Times New Roman"/>
          <w:kern w:val="0"/>
          <w:szCs w:val="24"/>
          <w:lang w:eastAsia="lt-LT"/>
        </w:rPr>
        <w:t xml:space="preserve">remiasi, pašalinimo pagrindų nebuvimo bei jų nebuvimą patvirtinantys dokumentai nurodyti pirkimo </w:t>
      </w:r>
      <w:r w:rsidRPr="00387B31">
        <w:rPr>
          <w:rFonts w:eastAsia="Calibri" w:cs="Times New Roman"/>
          <w:kern w:val="0"/>
          <w:szCs w:val="24"/>
          <w:lang w:eastAsia="lt-LT"/>
        </w:rPr>
        <w:t xml:space="preserve">sąlygų </w:t>
      </w:r>
      <w:r w:rsidRPr="00C627BA">
        <w:rPr>
          <w:rFonts w:eastAsia="Calibri" w:cs="Times New Roman"/>
          <w:b/>
          <w:bCs/>
          <w:kern w:val="0"/>
          <w:szCs w:val="24"/>
          <w:lang w:eastAsia="lt-LT"/>
        </w:rPr>
        <w:t>4</w:t>
      </w:r>
      <w:r w:rsidRPr="00C627BA">
        <w:rPr>
          <w:rFonts w:eastAsia="Calibri" w:cs="Times New Roman"/>
          <w:b/>
          <w:bCs/>
          <w:color w:val="00B050"/>
          <w:kern w:val="0"/>
          <w:szCs w:val="24"/>
          <w:lang w:eastAsia="lt-LT"/>
        </w:rPr>
        <w:t xml:space="preserve"> </w:t>
      </w:r>
      <w:r w:rsidRPr="00C627BA">
        <w:rPr>
          <w:rFonts w:eastAsia="Calibri" w:cs="Times New Roman"/>
          <w:b/>
          <w:bCs/>
          <w:kern w:val="0"/>
          <w:szCs w:val="24"/>
          <w:lang w:eastAsia="lt-LT"/>
        </w:rPr>
        <w:t>priede</w:t>
      </w:r>
      <w:r w:rsidRPr="00387B31">
        <w:rPr>
          <w:rFonts w:eastAsia="Calibri" w:cs="Times New Roman"/>
          <w:kern w:val="0"/>
          <w:szCs w:val="24"/>
          <w:lang w:eastAsia="lt-LT"/>
        </w:rPr>
        <w:t>.</w:t>
      </w:r>
      <w:r w:rsidRPr="000B1443">
        <w:rPr>
          <w:rFonts w:eastAsia="Calibri" w:cs="Times New Roman"/>
          <w:kern w:val="0"/>
          <w:szCs w:val="24"/>
          <w:lang w:eastAsia="lt-LT"/>
        </w:rPr>
        <w:t xml:space="preserve"> </w:t>
      </w:r>
    </w:p>
    <w:p w14:paraId="7B9837F4" w14:textId="77777777" w:rsidR="002079CE" w:rsidRDefault="002079CE" w:rsidP="002079CE">
      <w:pPr>
        <w:pStyle w:val="Antrat2"/>
        <w:spacing w:line="276" w:lineRule="auto"/>
        <w:ind w:firstLine="680"/>
        <w:rPr>
          <w:color w:val="auto"/>
          <w:szCs w:val="24"/>
        </w:rPr>
      </w:pPr>
      <w:r>
        <w:rPr>
          <w:rFonts w:eastAsia="Calibri"/>
          <w:color w:val="auto"/>
          <w:kern w:val="0"/>
          <w:szCs w:val="24"/>
          <w:lang w:eastAsia="lt-LT"/>
        </w:rPr>
        <w:t xml:space="preserve">17.1. </w:t>
      </w:r>
      <w:r w:rsidRPr="000B1443">
        <w:rPr>
          <w:rFonts w:eastAsia="Arial"/>
          <w:color w:val="auto"/>
          <w:kern w:val="0"/>
          <w:szCs w:val="24"/>
          <w:lang w:eastAsia="lt-LT"/>
        </w:rPr>
        <w:t xml:space="preserve">Tiekėjas teikdamas pasiūlymą turi pateikti laisvos formos deklaraciją dėl atitikties reikalavimams </w:t>
      </w:r>
      <w:r w:rsidRPr="000B1443">
        <w:rPr>
          <w:rFonts w:eastAsia="Calibri"/>
          <w:b/>
          <w:bCs/>
          <w:color w:val="auto"/>
          <w:kern w:val="0"/>
          <w:szCs w:val="24"/>
          <w:lang w:eastAsia="lt-LT"/>
        </w:rPr>
        <w:t>(</w:t>
      </w:r>
      <w:r w:rsidRPr="000B1443">
        <w:rPr>
          <w:rFonts w:eastAsia="Calibri"/>
          <w:b/>
          <w:bCs/>
          <w:color w:val="000000"/>
          <w:kern w:val="0"/>
          <w:szCs w:val="24"/>
          <w:lang w:eastAsia="lt-LT"/>
        </w:rPr>
        <w:t xml:space="preserve">Pirkimo sąlygų </w:t>
      </w:r>
      <w:r>
        <w:rPr>
          <w:rFonts w:eastAsia="Calibri"/>
          <w:b/>
          <w:bCs/>
          <w:color w:val="000000"/>
          <w:kern w:val="0"/>
          <w:szCs w:val="24"/>
          <w:lang w:eastAsia="lt-LT"/>
        </w:rPr>
        <w:t>5</w:t>
      </w:r>
      <w:r w:rsidRPr="000B1443">
        <w:rPr>
          <w:rFonts w:eastAsia="Calibri"/>
          <w:b/>
          <w:bCs/>
          <w:color w:val="000000"/>
          <w:kern w:val="0"/>
          <w:szCs w:val="24"/>
          <w:lang w:eastAsia="lt-LT"/>
        </w:rPr>
        <w:t xml:space="preserve"> priedas ,,Atitikties deklaracijos forma“).</w:t>
      </w:r>
      <w:r w:rsidRPr="000B1443">
        <w:rPr>
          <w:rFonts w:eastAsia="Calibri"/>
          <w:color w:val="000000"/>
          <w:kern w:val="0"/>
          <w:szCs w:val="24"/>
          <w:lang w:eastAsia="lt-LT"/>
        </w:rPr>
        <w:t xml:space="preserve"> </w:t>
      </w:r>
      <w:r w:rsidRPr="000B1443">
        <w:rPr>
          <w:rFonts w:eastAsia="Arial"/>
          <w:color w:val="auto"/>
          <w:kern w:val="0"/>
          <w:szCs w:val="24"/>
          <w:lang w:eastAsia="lt-LT"/>
        </w:rPr>
        <w:t>Pažymų, patvirtinančių tiekėjo pašalinimo pagrindų nebuvimą, nereikalaujama, išskyrus atvejus, kai kyla pagrįstų abejonių dėl tiekėjo patikimumo</w:t>
      </w:r>
    </w:p>
    <w:p w14:paraId="4D1D8B89" w14:textId="4826B659" w:rsidR="007F0767" w:rsidRPr="007F0767" w:rsidRDefault="0085467B" w:rsidP="002E0A24">
      <w:pPr>
        <w:pStyle w:val="Antrat2"/>
        <w:spacing w:line="276" w:lineRule="auto"/>
        <w:ind w:firstLine="709"/>
        <w:rPr>
          <w:color w:val="auto"/>
          <w:szCs w:val="24"/>
          <w:lang w:eastAsia="lt-LT"/>
        </w:rPr>
      </w:pPr>
      <w:r w:rsidRPr="00A06493">
        <w:rPr>
          <w:szCs w:val="24"/>
        </w:rPr>
        <w:t>18</w:t>
      </w:r>
      <w:r w:rsidR="00F55F73" w:rsidRPr="00A06493">
        <w:rPr>
          <w:szCs w:val="24"/>
        </w:rPr>
        <w:t xml:space="preserve">. </w:t>
      </w:r>
      <w:r w:rsidR="007F0767" w:rsidRPr="007F0767">
        <w:rPr>
          <w:bCs/>
          <w:kern w:val="0"/>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C835C40" w14:textId="6DBD088C" w:rsidR="00290F15" w:rsidRDefault="007F0767" w:rsidP="007F0767">
      <w:pPr>
        <w:widowControl/>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18</w:t>
      </w:r>
      <w:r w:rsidRPr="007F0767">
        <w:rPr>
          <w:rFonts w:eastAsia="Times New Roman" w:cs="Times New Roman"/>
          <w:kern w:val="0"/>
          <w:szCs w:val="24"/>
        </w:rPr>
        <w:t>.1. Tiekėjų kvalifikacijos reikalavimai bei reikalaujami dokumentai ir informacija, patvirtinantys šiuos reikalavimus:</w:t>
      </w:r>
      <w:r w:rsidRPr="007F0767">
        <w:rPr>
          <w:rFonts w:eastAsia="Times New Roman" w:cs="Times New Roman"/>
          <w:kern w:val="0"/>
          <w:szCs w:val="24"/>
        </w:rPr>
        <w:tab/>
      </w:r>
    </w:p>
    <w:tbl>
      <w:tblPr>
        <w:tblStyle w:val="Lentelstinklelis2"/>
        <w:tblW w:w="9628" w:type="dxa"/>
        <w:jc w:val="center"/>
        <w:tblInd w:w="0" w:type="dxa"/>
        <w:tblLook w:val="04A0" w:firstRow="1" w:lastRow="0" w:firstColumn="1" w:lastColumn="0" w:noHBand="0" w:noVBand="1"/>
      </w:tblPr>
      <w:tblGrid>
        <w:gridCol w:w="988"/>
        <w:gridCol w:w="4099"/>
        <w:gridCol w:w="4541"/>
      </w:tblGrid>
      <w:tr w:rsidR="007F0767" w:rsidRPr="007F0767" w14:paraId="7B518B1C" w14:textId="77777777" w:rsidTr="005E0D4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B59CECD" w14:textId="77777777" w:rsidR="007F0767" w:rsidRPr="007F0767" w:rsidRDefault="007F0767" w:rsidP="007F0767">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Eil. Nr.</w:t>
            </w:r>
          </w:p>
        </w:tc>
        <w:tc>
          <w:tcPr>
            <w:tcW w:w="4099" w:type="dxa"/>
            <w:tcBorders>
              <w:top w:val="single" w:sz="4" w:space="0" w:color="auto"/>
              <w:left w:val="single" w:sz="4" w:space="0" w:color="auto"/>
              <w:bottom w:val="single" w:sz="4" w:space="0" w:color="auto"/>
              <w:right w:val="single" w:sz="4" w:space="0" w:color="auto"/>
            </w:tcBorders>
            <w:vAlign w:val="center"/>
            <w:hideMark/>
          </w:tcPr>
          <w:p w14:paraId="6F5F8156" w14:textId="77777777" w:rsidR="007F0767" w:rsidRPr="007F0767" w:rsidRDefault="007F0767" w:rsidP="007F0767">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vAlign w:val="center"/>
            <w:hideMark/>
          </w:tcPr>
          <w:p w14:paraId="3DF1AB9D" w14:textId="77777777" w:rsidR="007F0767" w:rsidRPr="007F0767" w:rsidRDefault="007F0767" w:rsidP="007F0767">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Patvirtinančių dokumentų sąrašas</w:t>
            </w:r>
          </w:p>
        </w:tc>
      </w:tr>
      <w:tr w:rsidR="007F0767" w:rsidRPr="007F0767" w14:paraId="399C5F59" w14:textId="77777777" w:rsidTr="007F0767">
        <w:trPr>
          <w:trHeight w:val="390"/>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252B2A7" w14:textId="77777777" w:rsidR="007F0767" w:rsidRPr="007F0767" w:rsidRDefault="007F0767" w:rsidP="007F0767">
            <w:pPr>
              <w:widowControl/>
              <w:suppressAutoHyphens w:val="0"/>
              <w:autoSpaceDN/>
              <w:jc w:val="center"/>
              <w:rPr>
                <w:rFonts w:eastAsia="Times New Roman" w:cs="Times New Roman"/>
                <w:b/>
                <w:bCs/>
                <w:i/>
                <w:iCs/>
                <w:kern w:val="0"/>
                <w:sz w:val="20"/>
                <w:lang w:eastAsia="lt-LT"/>
              </w:rPr>
            </w:pPr>
            <w:r w:rsidRPr="007F0767">
              <w:rPr>
                <w:rFonts w:eastAsia="Times New Roman" w:cs="Times New Roman"/>
                <w:b/>
                <w:i/>
                <w:kern w:val="0"/>
                <w:sz w:val="20"/>
                <w:shd w:val="clear" w:color="auto" w:fill="FFFFFF"/>
                <w:lang w:eastAsia="lt-LT"/>
              </w:rPr>
              <w:t>Techninio ir profesinio pajėgumo reikalavimai</w:t>
            </w:r>
          </w:p>
        </w:tc>
      </w:tr>
      <w:tr w:rsidR="007F0767" w:rsidRPr="007F0767" w14:paraId="0811F826" w14:textId="77777777" w:rsidTr="005E0D42">
        <w:trPr>
          <w:jc w:val="center"/>
        </w:trPr>
        <w:tc>
          <w:tcPr>
            <w:tcW w:w="988" w:type="dxa"/>
            <w:tcBorders>
              <w:top w:val="single" w:sz="4" w:space="0" w:color="auto"/>
              <w:left w:val="single" w:sz="4" w:space="0" w:color="auto"/>
              <w:bottom w:val="single" w:sz="4" w:space="0" w:color="auto"/>
              <w:right w:val="single" w:sz="4" w:space="0" w:color="auto"/>
            </w:tcBorders>
            <w:hideMark/>
          </w:tcPr>
          <w:p w14:paraId="3F02B965" w14:textId="474541B8" w:rsidR="007F0767" w:rsidRPr="00E00524" w:rsidRDefault="007F0767" w:rsidP="007F0767">
            <w:pPr>
              <w:widowControl/>
              <w:suppressAutoHyphens w:val="0"/>
              <w:autoSpaceDN/>
              <w:jc w:val="both"/>
              <w:rPr>
                <w:rFonts w:eastAsia="Times New Roman" w:cs="Times New Roman"/>
                <w:kern w:val="0"/>
                <w:sz w:val="20"/>
                <w:lang w:eastAsia="lt-LT"/>
              </w:rPr>
            </w:pPr>
            <w:r w:rsidRPr="00E00524">
              <w:rPr>
                <w:rFonts w:eastAsia="Times New Roman" w:cs="Times New Roman"/>
                <w:kern w:val="0"/>
                <w:sz w:val="20"/>
                <w:lang w:eastAsia="lt-LT"/>
              </w:rPr>
              <w:t>18.1.1.</w:t>
            </w:r>
          </w:p>
        </w:tc>
        <w:tc>
          <w:tcPr>
            <w:tcW w:w="4099" w:type="dxa"/>
            <w:tcBorders>
              <w:top w:val="single" w:sz="4" w:space="0" w:color="auto"/>
              <w:left w:val="single" w:sz="4" w:space="0" w:color="auto"/>
              <w:bottom w:val="single" w:sz="4" w:space="0" w:color="auto"/>
              <w:right w:val="single" w:sz="4" w:space="0" w:color="auto"/>
            </w:tcBorders>
          </w:tcPr>
          <w:p w14:paraId="5BF98EA8" w14:textId="4A068A51" w:rsidR="00387B31" w:rsidRPr="00E00524" w:rsidRDefault="00387B31" w:rsidP="00387B31">
            <w:pPr>
              <w:spacing w:after="160" w:line="259" w:lineRule="auto"/>
              <w:jc w:val="both"/>
              <w:rPr>
                <w:rFonts w:cs="Times New Roman"/>
                <w:bCs/>
                <w14:ligatures w14:val="standardContextual"/>
              </w:rPr>
            </w:pPr>
            <w:r w:rsidRPr="00387B31">
              <w:rPr>
                <w:rFonts w:cs="Times New Roman"/>
                <w:color w:val="000000"/>
                <w14:ligatures w14:val="standardContextual"/>
              </w:rPr>
              <w:t xml:space="preserve">Tiekėjas privalo turėti ne mažiau kaip 1 specialistą, kuris atitinka šiuos kriterijus: per paskutinius 3 metus iki pasiūlymų pateikimo termino pabaigos turi būti vedęs ne mažiau kaip </w:t>
            </w:r>
            <w:r w:rsidR="00FB6FE8">
              <w:rPr>
                <w:rFonts w:eastAsia="Calibri" w:cs="Times New Roman"/>
                <w:color w:val="000000"/>
                <w:kern w:val="2"/>
                <w:szCs w:val="24"/>
                <w:lang w:eastAsia="lt-LT"/>
                <w14:ligatures w14:val="standardContextual"/>
              </w:rPr>
              <w:t>po 1</w:t>
            </w:r>
            <w:r w:rsidRPr="00387B31">
              <w:rPr>
                <w:rFonts w:eastAsia="Calibri" w:cs="Times New Roman"/>
                <w:color w:val="000000"/>
                <w:kern w:val="2"/>
                <w:szCs w:val="24"/>
                <w:lang w:eastAsia="lt-LT"/>
                <w14:ligatures w14:val="standardContextual"/>
              </w:rPr>
              <w:t xml:space="preserve"> </w:t>
            </w:r>
            <w:r w:rsidRPr="00387B31">
              <w:rPr>
                <w:rFonts w:eastAsia="Calibri" w:cs="Times New Roman"/>
                <w:bCs/>
                <w:color w:val="000000"/>
                <w:kern w:val="2"/>
                <w:szCs w:val="24"/>
                <w:lang w:eastAsia="lt-LT"/>
                <w14:ligatures w14:val="standardContextual"/>
              </w:rPr>
              <w:t>seminar</w:t>
            </w:r>
            <w:r w:rsidR="00FB6FE8">
              <w:rPr>
                <w:rFonts w:eastAsia="Calibri" w:cs="Times New Roman"/>
                <w:bCs/>
                <w:color w:val="000000"/>
                <w:kern w:val="2"/>
                <w:szCs w:val="24"/>
                <w:lang w:eastAsia="lt-LT"/>
                <w14:ligatures w14:val="standardContextual"/>
              </w:rPr>
              <w:t>ą</w:t>
            </w:r>
            <w:r w:rsidRPr="00387B31">
              <w:rPr>
                <w:rFonts w:eastAsia="Calibri" w:cs="Times New Roman"/>
                <w:bCs/>
                <w:color w:val="000000"/>
                <w:kern w:val="2"/>
                <w:szCs w:val="24"/>
                <w:lang w:eastAsia="lt-LT"/>
                <w14:ligatures w14:val="standardContextual"/>
              </w:rPr>
              <w:t xml:space="preserve"> ir (ar) mokym</w:t>
            </w:r>
            <w:r w:rsidR="00FB6FE8">
              <w:rPr>
                <w:rFonts w:eastAsia="Calibri" w:cs="Times New Roman"/>
                <w:bCs/>
                <w:color w:val="000000"/>
                <w:kern w:val="2"/>
                <w:szCs w:val="24"/>
                <w:lang w:eastAsia="lt-LT"/>
                <w14:ligatures w14:val="standardContextual"/>
              </w:rPr>
              <w:t>ą</w:t>
            </w:r>
            <w:r w:rsidRPr="00387B31">
              <w:rPr>
                <w:rFonts w:eastAsia="Calibri" w:cs="Times New Roman"/>
                <w:bCs/>
                <w:color w:val="000000"/>
                <w:kern w:val="2"/>
                <w:szCs w:val="24"/>
                <w:lang w:eastAsia="lt-LT"/>
                <w14:ligatures w14:val="standardContextual"/>
              </w:rPr>
              <w:t xml:space="preserve"> ir (ar) užsiėmim</w:t>
            </w:r>
            <w:r w:rsidR="00FB6FE8">
              <w:rPr>
                <w:rFonts w:eastAsia="Calibri" w:cs="Times New Roman"/>
                <w:bCs/>
                <w:color w:val="000000"/>
                <w:kern w:val="2"/>
                <w:szCs w:val="24"/>
                <w:lang w:eastAsia="lt-LT"/>
                <w14:ligatures w14:val="standardContextual"/>
              </w:rPr>
              <w:t>ą</w:t>
            </w:r>
            <w:r w:rsidRPr="00387B31">
              <w:rPr>
                <w:rFonts w:eastAsia="Calibri" w:cs="Times New Roman"/>
                <w:bCs/>
                <w:color w:val="000000"/>
                <w:kern w:val="2"/>
                <w:szCs w:val="24"/>
                <w:lang w:eastAsia="lt-LT"/>
                <w14:ligatures w14:val="standardContextual"/>
              </w:rPr>
              <w:t xml:space="preserve"> </w:t>
            </w:r>
            <w:r w:rsidRPr="00387B31">
              <w:rPr>
                <w:rFonts w:cs="Times New Roman"/>
                <w:bCs/>
                <w14:ligatures w14:val="standardContextual"/>
              </w:rPr>
              <w:t>apie alkoholio</w:t>
            </w:r>
            <w:r w:rsidRPr="00E00524">
              <w:rPr>
                <w:rFonts w:cs="Times New Roman"/>
                <w:bCs/>
                <w14:ligatures w14:val="standardContextual"/>
              </w:rPr>
              <w:t xml:space="preserve"> i</w:t>
            </w:r>
            <w:r w:rsidR="00FB6FE8">
              <w:rPr>
                <w:rFonts w:cs="Times New Roman"/>
                <w:bCs/>
                <w14:ligatures w14:val="standardContextual"/>
              </w:rPr>
              <w:t xml:space="preserve">r </w:t>
            </w:r>
            <w:r w:rsidRPr="00387B31">
              <w:rPr>
                <w:rFonts w:cs="Times New Roman"/>
                <w:bCs/>
                <w14:ligatures w14:val="standardContextual"/>
              </w:rPr>
              <w:t>tabako ir</w:t>
            </w:r>
            <w:r w:rsidRPr="00E00524">
              <w:rPr>
                <w:rFonts w:cs="Times New Roman"/>
                <w:bCs/>
                <w14:ligatures w14:val="standardContextual"/>
              </w:rPr>
              <w:t xml:space="preserve"> </w:t>
            </w:r>
            <w:r w:rsidRPr="00387B31">
              <w:rPr>
                <w:rFonts w:cs="Times New Roman"/>
                <w:bCs/>
                <w14:ligatures w14:val="standardContextual"/>
              </w:rPr>
              <w:t>kitų psichoaktyvių medžiagų vartojimo žalą.</w:t>
            </w:r>
          </w:p>
          <w:p w14:paraId="19DD8FA4" w14:textId="05A8B528" w:rsidR="00F65103" w:rsidRPr="003D20E8" w:rsidRDefault="00E00524" w:rsidP="003D20E8">
            <w:pPr>
              <w:spacing w:after="160" w:line="259" w:lineRule="auto"/>
              <w:jc w:val="both"/>
              <w:rPr>
                <w:rFonts w:eastAsia="Calibri" w:cs="Times New Roman"/>
                <w:color w:val="000000" w:themeColor="text1"/>
                <w:kern w:val="2"/>
                <w:szCs w:val="24"/>
                <w:lang w:eastAsia="lt-LT"/>
                <w14:ligatures w14:val="standardContextual"/>
              </w:rPr>
            </w:pPr>
            <w:r w:rsidRPr="00F65103">
              <w:rPr>
                <w:rFonts w:eastAsia="Calibri" w:cs="Times New Roman"/>
                <w:color w:val="000000" w:themeColor="text1"/>
                <w:kern w:val="2"/>
                <w:szCs w:val="24"/>
                <w:lang w:eastAsia="lt-LT"/>
                <w14:ligatures w14:val="standardContextual"/>
              </w:rPr>
              <w:t>Visus taikomus reikalavimus turi atitikti vienas specialistas arba jų grupė</w:t>
            </w:r>
            <w:r w:rsidR="00F65103">
              <w:rPr>
                <w:rFonts w:eastAsia="Calibri" w:cs="Times New Roman"/>
                <w:color w:val="000000" w:themeColor="text1"/>
                <w:kern w:val="2"/>
                <w:szCs w:val="24"/>
                <w:lang w:eastAsia="lt-LT"/>
                <w14:ligatures w14:val="standardContextual"/>
              </w:rPr>
              <w:t>.</w:t>
            </w:r>
          </w:p>
          <w:p w14:paraId="12614020" w14:textId="77777777" w:rsidR="00F65103" w:rsidRPr="00F65103" w:rsidRDefault="00F65103" w:rsidP="00F65103">
            <w:pPr>
              <w:widowControl/>
              <w:tabs>
                <w:tab w:val="left" w:pos="851"/>
              </w:tabs>
              <w:suppressAutoHyphens w:val="0"/>
              <w:autoSpaceDN/>
              <w:spacing w:after="160" w:line="276" w:lineRule="auto"/>
              <w:contextualSpacing/>
              <w:rPr>
                <w:rFonts w:eastAsia="Times New Roman" w:cs="Times New Roman"/>
                <w:kern w:val="0"/>
                <w:szCs w:val="24"/>
                <w:lang w:eastAsia="lt-LT"/>
              </w:rPr>
            </w:pPr>
          </w:p>
          <w:p w14:paraId="13E699F1" w14:textId="77777777" w:rsidR="00F65103" w:rsidRPr="00F65103" w:rsidRDefault="00F65103" w:rsidP="00F65103">
            <w:pPr>
              <w:spacing w:after="160" w:line="259" w:lineRule="auto"/>
              <w:jc w:val="both"/>
              <w:rPr>
                <w:rFonts w:eastAsia="Calibri" w:cs="Times New Roman"/>
                <w:color w:val="000000" w:themeColor="text1"/>
                <w:kern w:val="2"/>
                <w:szCs w:val="24"/>
                <w:lang w:eastAsia="lt-LT"/>
                <w14:ligatures w14:val="standardContextual"/>
              </w:rPr>
            </w:pPr>
          </w:p>
          <w:p w14:paraId="5DC94B7E" w14:textId="6F77A4C8" w:rsidR="007F0767" w:rsidRPr="00E00524" w:rsidRDefault="007F0767" w:rsidP="007F0767">
            <w:pPr>
              <w:widowControl/>
              <w:suppressAutoHyphens w:val="0"/>
              <w:autoSpaceDN/>
              <w:jc w:val="both"/>
              <w:rPr>
                <w:rFonts w:eastAsia="Times New Roman" w:cs="Times New Roman"/>
                <w:kern w:val="0"/>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7512AA59" w14:textId="4E1BEFD8" w:rsidR="00BE1206" w:rsidRDefault="00387B31" w:rsidP="00387B31">
            <w:pPr>
              <w:jc w:val="both"/>
              <w:rPr>
                <w:rFonts w:eastAsia="Times New Roman" w:cs="Times New Roman"/>
                <w:bCs/>
                <w:kern w:val="0"/>
                <w:szCs w:val="24"/>
                <w:lang w:eastAsia="hu-HU"/>
              </w:rPr>
            </w:pPr>
            <w:bookmarkStart w:id="2" w:name="_Hlk113354634"/>
            <w:r w:rsidRPr="00BE1206">
              <w:rPr>
                <w:szCs w:val="24"/>
              </w:rPr>
              <w:t xml:space="preserve">Specialisto, </w:t>
            </w:r>
            <w:r w:rsidRPr="00BE1206">
              <w:rPr>
                <w:rFonts w:eastAsia="Arial Unicode MS"/>
                <w:bCs/>
                <w:szCs w:val="24"/>
                <w:bdr w:val="none" w:sz="0" w:space="0" w:color="auto" w:frame="1"/>
              </w:rPr>
              <w:t>kuris bus atsakingas už pirkimo sutarties vykdymą,</w:t>
            </w:r>
            <w:r w:rsidRPr="00BE1206">
              <w:rPr>
                <w:szCs w:val="24"/>
              </w:rPr>
              <w:t xml:space="preserve"> sąrašas </w:t>
            </w:r>
            <w:r w:rsidRPr="00BE1206">
              <w:rPr>
                <w:bCs/>
                <w:szCs w:val="24"/>
              </w:rPr>
              <w:t xml:space="preserve">pagal konkurso sąlygų priede „Siūlomų specialistų sąrašas“ </w:t>
            </w:r>
            <w:r w:rsidR="00EF3B24" w:rsidRPr="00BE1206">
              <w:rPr>
                <w:bCs/>
                <w:szCs w:val="24"/>
              </w:rPr>
              <w:t>(6</w:t>
            </w:r>
            <w:r w:rsidR="00BE1206" w:rsidRPr="00BE1206">
              <w:rPr>
                <w:bCs/>
                <w:szCs w:val="24"/>
              </w:rPr>
              <w:t xml:space="preserve"> </w:t>
            </w:r>
            <w:r w:rsidR="00EF3B24" w:rsidRPr="00BE1206">
              <w:rPr>
                <w:bCs/>
                <w:szCs w:val="24"/>
              </w:rPr>
              <w:t xml:space="preserve">priedas) </w:t>
            </w:r>
            <w:r w:rsidRPr="00BE1206">
              <w:rPr>
                <w:bCs/>
                <w:szCs w:val="24"/>
              </w:rPr>
              <w:t>pateiktą formą</w:t>
            </w:r>
            <w:r w:rsidRPr="00BE1206">
              <w:rPr>
                <w:rFonts w:eastAsia="Arial Unicode MS"/>
                <w:bCs/>
                <w:szCs w:val="24"/>
                <w:bdr w:val="none" w:sz="0" w:space="0" w:color="auto" w:frame="1"/>
              </w:rPr>
              <w:t>,</w:t>
            </w:r>
            <w:r w:rsidRPr="00BE1206">
              <w:rPr>
                <w:szCs w:val="24"/>
              </w:rPr>
              <w:t xml:space="preserve"> kuriame nurodoma specialisto</w:t>
            </w:r>
            <w:r w:rsidR="00EF3B24" w:rsidRPr="00BE1206">
              <w:rPr>
                <w:szCs w:val="24"/>
              </w:rPr>
              <w:t xml:space="preserve"> </w:t>
            </w:r>
            <w:r w:rsidRPr="00BE1206">
              <w:rPr>
                <w:szCs w:val="24"/>
              </w:rPr>
              <w:t>vardas, pavardė</w:t>
            </w:r>
            <w:r w:rsidR="000B32A2" w:rsidRPr="00BE1206">
              <w:rPr>
                <w:szCs w:val="24"/>
              </w:rPr>
              <w:t>,</w:t>
            </w:r>
            <w:r w:rsidRPr="00BE1206">
              <w:rPr>
                <w:rFonts w:eastAsia="Calibri"/>
                <w:szCs w:val="24"/>
                <w:lang w:eastAsia="lt-LT"/>
              </w:rPr>
              <w:t xml:space="preserve"> </w:t>
            </w:r>
            <w:r w:rsidRPr="00BE1206">
              <w:rPr>
                <w:rFonts w:eastAsia="Calibri"/>
                <w:iCs/>
                <w:szCs w:val="24"/>
                <w:lang w:eastAsia="lt-LT"/>
              </w:rPr>
              <w:t xml:space="preserve">kokias konkrečias paslaugas siūlomas specialistas </w:t>
            </w:r>
            <w:r w:rsidRPr="00BE1206">
              <w:rPr>
                <w:rFonts w:eastAsia="Calibri"/>
                <w:iCs/>
                <w:noProof/>
                <w:szCs w:val="24"/>
                <w:lang w:eastAsia="lt-LT"/>
              </w:rPr>
              <w:t>teikė, nurodant</w:t>
            </w:r>
            <w:r w:rsidRPr="00BE1206">
              <w:rPr>
                <w:rFonts w:eastAsia="Calibri"/>
                <w:bCs/>
                <w:color w:val="000000"/>
                <w:szCs w:val="24"/>
                <w:lang w:eastAsia="lt-LT"/>
              </w:rPr>
              <w:t xml:space="preserve"> </w:t>
            </w:r>
            <w:r w:rsidRPr="00BE1206">
              <w:rPr>
                <w:rFonts w:eastAsia="Calibri"/>
                <w:iCs/>
                <w:noProof/>
                <w:szCs w:val="24"/>
                <w:lang w:eastAsia="lt-LT"/>
              </w:rPr>
              <w:t>temos pavadinimą; trumpą temos apibūdinimą, (</w:t>
            </w:r>
            <w:r w:rsidRPr="00BE1206">
              <w:rPr>
                <w:rFonts w:eastAsia="Calibri"/>
                <w:iCs/>
                <w:noProof/>
                <w:szCs w:val="24"/>
                <w:u w:val="single"/>
                <w:lang w:eastAsia="lt-LT"/>
              </w:rPr>
              <w:t>kad būtų galima identifikuoti, kad buvo vesti</w:t>
            </w:r>
            <w:r w:rsidRPr="00BE1206">
              <w:rPr>
                <w:rFonts w:eastAsia="Calibri"/>
                <w:iCs/>
                <w:noProof/>
                <w:szCs w:val="24"/>
                <w:lang w:eastAsia="lt-LT"/>
              </w:rPr>
              <w:t xml:space="preserve"> </w:t>
            </w:r>
            <w:r w:rsidRPr="00BE1206">
              <w:rPr>
                <w:rFonts w:eastAsia="Calibri"/>
                <w:bCs/>
                <w:color w:val="000000"/>
                <w:szCs w:val="24"/>
                <w:lang w:eastAsia="lt-LT"/>
              </w:rPr>
              <w:t xml:space="preserve">seminarai ir (ar) mokymai ir (ar) užsiėmimai apie </w:t>
            </w:r>
            <w:r w:rsidRPr="00BE1206">
              <w:rPr>
                <w:bCs/>
                <w:szCs w:val="24"/>
              </w:rPr>
              <w:t>alkoholio</w:t>
            </w:r>
            <w:r w:rsidR="00F65103" w:rsidRPr="00BE1206">
              <w:rPr>
                <w:bCs/>
                <w:szCs w:val="24"/>
              </w:rPr>
              <w:t xml:space="preserve"> ir tabako ir kitų psichoaktyviųjų medžiagų vartojimo žalą</w:t>
            </w:r>
            <w:r w:rsidRPr="00BE1206">
              <w:rPr>
                <w:rFonts w:eastAsia="Calibri"/>
                <w:iCs/>
                <w:noProof/>
                <w:szCs w:val="24"/>
                <w:lang w:eastAsia="lt-LT"/>
              </w:rPr>
              <w:t>;</w:t>
            </w:r>
            <w:r w:rsidR="00EF3B24" w:rsidRPr="00BE1206">
              <w:rPr>
                <w:rFonts w:eastAsia="Times New Roman" w:cs="Times New Roman"/>
                <w:bCs/>
                <w:noProof/>
                <w:kern w:val="0"/>
                <w:szCs w:val="24"/>
                <w:lang w:eastAsia="lt-LT"/>
              </w:rPr>
              <w:t xml:space="preserve"> nurodoma s</w:t>
            </w:r>
            <w:r w:rsidR="00EF3B24" w:rsidRPr="00BE1206">
              <w:rPr>
                <w:rFonts w:eastAsia="Times New Roman" w:cs="Times New Roman"/>
                <w:bCs/>
                <w:noProof/>
                <w:kern w:val="0"/>
                <w:szCs w:val="24"/>
                <w:lang w:eastAsia="lt-LT"/>
              </w:rPr>
              <w:t>uteiktų paslaugų teikimo pradžios ir pabaigos datos</w:t>
            </w:r>
            <w:r w:rsidR="00EF3B24" w:rsidRPr="00BE1206">
              <w:rPr>
                <w:rFonts w:eastAsia="Times New Roman" w:cs="Times New Roman"/>
                <w:bCs/>
                <w:noProof/>
                <w:kern w:val="0"/>
                <w:szCs w:val="24"/>
                <w:lang w:eastAsia="lt-LT"/>
              </w:rPr>
              <w:t>;</w:t>
            </w:r>
            <w:r w:rsidR="00BE1206" w:rsidRPr="00BE1206">
              <w:rPr>
                <w:rFonts w:eastAsia="Times New Roman" w:cs="Times New Roman"/>
                <w:bCs/>
                <w:noProof/>
                <w:kern w:val="0"/>
                <w:szCs w:val="24"/>
                <w:lang w:eastAsia="lt-LT"/>
              </w:rPr>
              <w:t xml:space="preserve"> </w:t>
            </w:r>
            <w:r w:rsidR="00734A28">
              <w:rPr>
                <w:rFonts w:eastAsia="Times New Roman" w:cs="Times New Roman"/>
                <w:bCs/>
                <w:noProof/>
                <w:kern w:val="0"/>
                <w:szCs w:val="24"/>
                <w:lang w:eastAsia="lt-LT"/>
              </w:rPr>
              <w:t>s</w:t>
            </w:r>
            <w:proofErr w:type="spellStart"/>
            <w:r w:rsidR="00BE1206" w:rsidRPr="00BE1206">
              <w:rPr>
                <w:rFonts w:eastAsia="Times New Roman" w:cs="Times New Roman"/>
                <w:bCs/>
                <w:iCs/>
                <w:kern w:val="0"/>
                <w:szCs w:val="24"/>
                <w:lang w:eastAsia="lt-LT"/>
              </w:rPr>
              <w:t>utar</w:t>
            </w:r>
            <w:r w:rsidR="00BE1206" w:rsidRPr="00BE1206">
              <w:rPr>
                <w:rFonts w:eastAsia="Times New Roman" w:cs="Times New Roman"/>
                <w:bCs/>
                <w:iCs/>
                <w:kern w:val="0"/>
                <w:szCs w:val="24"/>
                <w:lang w:eastAsia="lt-LT"/>
              </w:rPr>
              <w:t>čių</w:t>
            </w:r>
            <w:proofErr w:type="spellEnd"/>
            <w:r w:rsidR="00BE1206" w:rsidRPr="00BE1206">
              <w:rPr>
                <w:rFonts w:eastAsia="Times New Roman" w:cs="Times New Roman"/>
                <w:bCs/>
                <w:iCs/>
                <w:kern w:val="0"/>
                <w:szCs w:val="24"/>
                <w:lang w:eastAsia="lt-LT"/>
              </w:rPr>
              <w:t xml:space="preserve"> pavadinima</w:t>
            </w:r>
            <w:r w:rsidR="00BE1206" w:rsidRPr="00BE1206">
              <w:rPr>
                <w:rFonts w:eastAsia="Times New Roman" w:cs="Times New Roman"/>
                <w:bCs/>
                <w:iCs/>
                <w:kern w:val="0"/>
                <w:szCs w:val="24"/>
                <w:lang w:eastAsia="lt-LT"/>
              </w:rPr>
              <w:t>i</w:t>
            </w:r>
            <w:r w:rsidR="00BE1206" w:rsidRPr="00BE1206">
              <w:rPr>
                <w:rFonts w:eastAsia="Times New Roman" w:cs="Times New Roman"/>
                <w:bCs/>
                <w:iCs/>
                <w:kern w:val="0"/>
                <w:szCs w:val="24"/>
                <w:lang w:eastAsia="lt-LT"/>
              </w:rPr>
              <w:t>, dat</w:t>
            </w:r>
            <w:r w:rsidR="00BE1206" w:rsidRPr="00BE1206">
              <w:rPr>
                <w:rFonts w:eastAsia="Times New Roman" w:cs="Times New Roman"/>
                <w:bCs/>
                <w:iCs/>
                <w:kern w:val="0"/>
                <w:szCs w:val="24"/>
                <w:lang w:eastAsia="lt-LT"/>
              </w:rPr>
              <w:t>os</w:t>
            </w:r>
            <w:r w:rsidR="00BE1206" w:rsidRPr="00BE1206">
              <w:rPr>
                <w:rFonts w:eastAsia="Times New Roman" w:cs="Times New Roman"/>
                <w:bCs/>
                <w:iCs/>
                <w:kern w:val="0"/>
                <w:szCs w:val="24"/>
                <w:lang w:eastAsia="lt-LT"/>
              </w:rPr>
              <w:t xml:space="preserve"> ir numeri</w:t>
            </w:r>
            <w:r w:rsidR="00BE1206" w:rsidRPr="00BE1206">
              <w:rPr>
                <w:rFonts w:eastAsia="Times New Roman" w:cs="Times New Roman"/>
                <w:bCs/>
                <w:iCs/>
                <w:kern w:val="0"/>
                <w:szCs w:val="24"/>
                <w:lang w:eastAsia="lt-LT"/>
              </w:rPr>
              <w:t>ai; p</w:t>
            </w:r>
            <w:r w:rsidR="00BE1206" w:rsidRPr="00BE1206">
              <w:rPr>
                <w:rFonts w:eastAsia="Times New Roman" w:cs="Times New Roman"/>
                <w:bCs/>
                <w:kern w:val="0"/>
                <w:szCs w:val="24"/>
                <w:lang w:eastAsia="hu-HU"/>
              </w:rPr>
              <w:t>aslaugų užsakova</w:t>
            </w:r>
            <w:r w:rsidR="00BE1206" w:rsidRPr="00BE1206">
              <w:rPr>
                <w:rFonts w:eastAsia="Times New Roman" w:cs="Times New Roman"/>
                <w:bCs/>
                <w:kern w:val="0"/>
                <w:szCs w:val="24"/>
                <w:lang w:eastAsia="hu-HU"/>
              </w:rPr>
              <w:t>i</w:t>
            </w:r>
            <w:r w:rsidR="00BE1206" w:rsidRPr="00BE1206">
              <w:rPr>
                <w:rFonts w:eastAsia="Times New Roman" w:cs="Times New Roman"/>
                <w:bCs/>
                <w:kern w:val="0"/>
                <w:szCs w:val="24"/>
                <w:lang w:eastAsia="hu-HU"/>
              </w:rPr>
              <w:t xml:space="preserve"> (nurodomas pilnas pavadinimas, adresas, kontaktinio asmens telefonas</w:t>
            </w:r>
            <w:r w:rsidR="00BE1206" w:rsidRPr="00BE1206">
              <w:rPr>
                <w:rFonts w:eastAsia="Times New Roman" w:cs="Times New Roman"/>
                <w:bCs/>
                <w:kern w:val="0"/>
                <w:szCs w:val="24"/>
                <w:lang w:eastAsia="hu-HU"/>
              </w:rPr>
              <w:t>.</w:t>
            </w:r>
          </w:p>
          <w:p w14:paraId="30E15B36" w14:textId="101E4A3C" w:rsidR="00387B31" w:rsidRPr="00BE1206" w:rsidRDefault="00387B31" w:rsidP="00387B31">
            <w:pPr>
              <w:jc w:val="both"/>
              <w:rPr>
                <w:rFonts w:eastAsia="Calibri"/>
                <w:iCs/>
                <w:szCs w:val="24"/>
                <w:lang w:eastAsia="lt-LT"/>
              </w:rPr>
            </w:pPr>
            <w:r w:rsidRPr="00BE1206">
              <w:rPr>
                <w:rFonts w:eastAsia="Calibri"/>
                <w:iCs/>
                <w:szCs w:val="24"/>
                <w:lang w:eastAsia="lt-LT"/>
              </w:rPr>
              <w:t xml:space="preserve"> </w:t>
            </w:r>
          </w:p>
          <w:p w14:paraId="7EB246C6" w14:textId="343A842B" w:rsidR="0038189C" w:rsidRDefault="00EF3B24" w:rsidP="003D20E8">
            <w:pPr>
              <w:jc w:val="both"/>
              <w:rPr>
                <w:rFonts w:eastAsia="Times New Roman"/>
                <w:i/>
                <w:iCs/>
                <w:szCs w:val="24"/>
              </w:rPr>
            </w:pPr>
            <w:r w:rsidRPr="00BE1206">
              <w:rPr>
                <w:rFonts w:eastAsia="Times New Roman" w:cs="Times New Roman"/>
                <w:i/>
                <w:iCs/>
                <w:kern w:val="0"/>
                <w:szCs w:val="24"/>
              </w:rPr>
              <w:t>Pateikiamos skaitmeninės dokumentų kopijos</w:t>
            </w:r>
            <w:bookmarkEnd w:id="2"/>
          </w:p>
          <w:p w14:paraId="23432FC2" w14:textId="77777777" w:rsidR="003D20E8" w:rsidRPr="003D20E8" w:rsidRDefault="003D20E8" w:rsidP="003D20E8">
            <w:pPr>
              <w:jc w:val="both"/>
              <w:rPr>
                <w:rFonts w:eastAsia="Calibri"/>
                <w:color w:val="00B050"/>
                <w:szCs w:val="24"/>
                <w:lang w:eastAsia="lt-LT"/>
              </w:rPr>
            </w:pPr>
          </w:p>
          <w:p w14:paraId="72F55199" w14:textId="46D225E7" w:rsidR="0038189C" w:rsidRPr="00E00524" w:rsidRDefault="0038189C" w:rsidP="0038189C">
            <w:pPr>
              <w:tabs>
                <w:tab w:val="left" w:pos="316"/>
              </w:tabs>
              <w:autoSpaceDN/>
              <w:jc w:val="both"/>
              <w:rPr>
                <w:b/>
                <w:i/>
                <w:iCs/>
                <w:kern w:val="0"/>
              </w:rPr>
            </w:pPr>
            <w:r w:rsidRPr="00E00524">
              <w:rPr>
                <w:rFonts w:eastAsia="Times New Roman" w:cs="Times New Roman"/>
                <w:b/>
                <w:i/>
                <w:iCs/>
                <w:color w:val="000000"/>
                <w:kern w:val="0"/>
                <w:szCs w:val="24"/>
                <w:lang w:eastAsia="lt-LT"/>
              </w:rPr>
              <w:t>–</w:t>
            </w:r>
            <w:r w:rsidRPr="00E00524">
              <w:rPr>
                <w:b/>
                <w:i/>
                <w:iCs/>
                <w:kern w:val="0"/>
              </w:rPr>
              <w:t xml:space="preserve"> </w:t>
            </w:r>
            <w:r w:rsidRPr="00E00524">
              <w:rPr>
                <w:bCs/>
                <w:i/>
                <w:iCs/>
                <w:kern w:val="0"/>
              </w:rPr>
              <w:t>j</w:t>
            </w:r>
            <w:r w:rsidR="00B659B9" w:rsidRPr="00E00524">
              <w:rPr>
                <w:bCs/>
                <w:i/>
                <w:iCs/>
                <w:kern w:val="0"/>
              </w:rPr>
              <w:t xml:space="preserve">ei kvalifikacija yra grindžiama nurodant specialistą, kuris nėra tiekėjo, </w:t>
            </w:r>
            <w:r w:rsidR="00B659B9" w:rsidRPr="00E00524">
              <w:rPr>
                <w:bCs/>
                <w:i/>
                <w:kern w:val="0"/>
              </w:rPr>
              <w:t>kito ūkio subjekt</w:t>
            </w:r>
            <w:r w:rsidR="00B659B9" w:rsidRPr="00E00524">
              <w:rPr>
                <w:bCs/>
                <w:i/>
                <w:iCs/>
                <w:kern w:val="0"/>
              </w:rPr>
              <w:t>o, kurio pajėgumais remiamasi, darbuotojas, tačiau yra ketinamas įdarbinti, jei pasiūlymas bus pripažintas laimėjusiu, tokiu atveju specialistas turi būti nurodytas pasiūlyme kaip kvazisubtiekėjas.</w:t>
            </w:r>
          </w:p>
          <w:p w14:paraId="66BFBD7A" w14:textId="73AA9A7B" w:rsidR="00B659B9" w:rsidRPr="00E00524" w:rsidRDefault="0038189C" w:rsidP="0038189C">
            <w:pPr>
              <w:widowControl/>
              <w:tabs>
                <w:tab w:val="left" w:pos="316"/>
              </w:tabs>
              <w:suppressAutoHyphens w:val="0"/>
              <w:autoSpaceDN/>
              <w:jc w:val="both"/>
              <w:rPr>
                <w:rFonts w:eastAsia="Times New Roman" w:cs="Times New Roman"/>
                <w:kern w:val="0"/>
                <w:szCs w:val="24"/>
              </w:rPr>
            </w:pPr>
            <w:r w:rsidRPr="00E00524">
              <w:rPr>
                <w:rFonts w:eastAsia="Times New Roman" w:cs="Times New Roman"/>
                <w:i/>
                <w:iCs/>
                <w:color w:val="000000"/>
                <w:kern w:val="0"/>
                <w:szCs w:val="24"/>
                <w:lang w:eastAsia="lt-LT"/>
              </w:rPr>
              <w:t xml:space="preserve"> </w:t>
            </w:r>
            <w:r w:rsidRPr="00E00524">
              <w:rPr>
                <w:i/>
                <w:iCs/>
                <w:color w:val="000000"/>
                <w:kern w:val="0"/>
                <w:lang w:eastAsia="lt-LT"/>
              </w:rPr>
              <w:t xml:space="preserve">– </w:t>
            </w:r>
            <w:r w:rsidR="00B659B9" w:rsidRPr="00E00524">
              <w:rPr>
                <w:i/>
                <w:iCs/>
                <w:color w:val="000000"/>
                <w:kern w:val="0"/>
                <w:lang w:eastAsia="lt-LT"/>
              </w:rPr>
              <w:t>jeigu pasiūlymą teikia ūkio subjektų grupė – reikalavimą turi atitikti ūkio subjektų grupės nario (-ių) specialistai, atsižvelgiant į jų prisiimamus įsipareigojimus pirkimo sutarčiai vykdyti;</w:t>
            </w:r>
          </w:p>
          <w:p w14:paraId="64D4D5A6" w14:textId="7B92A72A" w:rsidR="00B659B9" w:rsidRPr="00E00524" w:rsidRDefault="0038189C" w:rsidP="0038189C">
            <w:pPr>
              <w:widowControl/>
              <w:tabs>
                <w:tab w:val="left" w:pos="316"/>
              </w:tabs>
              <w:suppressAutoHyphens w:val="0"/>
              <w:autoSpaceDN/>
              <w:jc w:val="both"/>
              <w:rPr>
                <w:rFonts w:eastAsia="Times New Roman" w:cs="Times New Roman"/>
                <w:i/>
                <w:iCs/>
                <w:kern w:val="0"/>
                <w:szCs w:val="24"/>
              </w:rPr>
            </w:pPr>
            <w:r w:rsidRPr="00E00524">
              <w:rPr>
                <w:rFonts w:eastAsia="Times New Roman" w:cs="Times New Roman"/>
                <w:i/>
                <w:iCs/>
                <w:color w:val="000000"/>
                <w:kern w:val="0"/>
                <w:szCs w:val="24"/>
                <w:lang w:eastAsia="lt-LT"/>
              </w:rPr>
              <w:t xml:space="preserve">– </w:t>
            </w:r>
            <w:r w:rsidR="00B659B9" w:rsidRPr="00E00524">
              <w:rPr>
                <w:rFonts w:eastAsia="Times New Roman" w:cs="Times New Roman"/>
                <w:i/>
                <w:iCs/>
                <w:color w:val="000000"/>
                <w:kern w:val="0"/>
                <w:szCs w:val="24"/>
                <w:lang w:eastAsia="lt-LT"/>
              </w:rPr>
              <w:t>tiekėjas gali remtis kitų ūkio subjektų pajėgumais tik tuo atveju, jeigu tie subjektai (jų darbuotojai) patys vykdys tą pirkimo sutarties dalį, kuriai reikia jų turimų pajėgumų.</w:t>
            </w:r>
          </w:p>
          <w:p w14:paraId="594537B9" w14:textId="77777777" w:rsidR="00EF3B24" w:rsidRDefault="00EF3B24" w:rsidP="00EF3B24">
            <w:pPr>
              <w:widowControl/>
              <w:suppressAutoHyphens w:val="0"/>
              <w:autoSpaceDN/>
              <w:snapToGrid w:val="0"/>
              <w:spacing w:after="160" w:line="276" w:lineRule="auto"/>
              <w:rPr>
                <w:rFonts w:ascii="Calibri" w:eastAsia="Calibri" w:hAnsi="Calibri" w:cs="Calibri"/>
                <w:i/>
                <w:iCs/>
                <w:kern w:val="0"/>
                <w:sz w:val="22"/>
                <w:szCs w:val="22"/>
                <w:lang w:eastAsia="lt-LT"/>
              </w:rPr>
            </w:pPr>
          </w:p>
          <w:p w14:paraId="478DEFA0" w14:textId="38045A5E" w:rsidR="00EF3B24" w:rsidRPr="00EF3B24" w:rsidRDefault="00EF3B24" w:rsidP="00EF3B24">
            <w:pPr>
              <w:widowControl/>
              <w:suppressAutoHyphens w:val="0"/>
              <w:autoSpaceDN/>
              <w:snapToGrid w:val="0"/>
              <w:spacing w:after="160" w:line="276" w:lineRule="auto"/>
              <w:rPr>
                <w:rFonts w:eastAsia="Calibri" w:cs="Times New Roman"/>
                <w:i/>
                <w:iCs/>
                <w:kern w:val="0"/>
                <w:szCs w:val="24"/>
                <w:lang w:eastAsia="lt-LT"/>
              </w:rPr>
            </w:pPr>
            <w:r w:rsidRPr="00EF3B24">
              <w:rPr>
                <w:rFonts w:eastAsia="Calibri" w:cs="Times New Roman"/>
                <w:i/>
                <w:iCs/>
                <w:kern w:val="0"/>
                <w:szCs w:val="24"/>
                <w:lang w:eastAsia="lt-LT"/>
              </w:rPr>
              <w:t>Past</w:t>
            </w:r>
            <w:r w:rsidRPr="00EF3B24">
              <w:rPr>
                <w:rFonts w:eastAsia="Calibri" w:cs="Times New Roman"/>
                <w:i/>
                <w:iCs/>
                <w:kern w:val="0"/>
                <w:szCs w:val="24"/>
                <w:lang w:eastAsia="lt-LT"/>
              </w:rPr>
              <w:t>a</w:t>
            </w:r>
            <w:r w:rsidRPr="00EF3B24">
              <w:rPr>
                <w:rFonts w:eastAsia="Calibri" w:cs="Times New Roman"/>
                <w:i/>
                <w:iCs/>
                <w:kern w:val="0"/>
                <w:szCs w:val="24"/>
                <w:lang w:eastAsia="lt-LT"/>
              </w:rPr>
              <w:t>ba:</w:t>
            </w:r>
          </w:p>
          <w:p w14:paraId="3D29CFB4" w14:textId="2524B996" w:rsidR="007F0767" w:rsidRPr="00EF3B24" w:rsidRDefault="00EF3B24" w:rsidP="00EF3B24">
            <w:pPr>
              <w:tabs>
                <w:tab w:val="left" w:pos="316"/>
              </w:tabs>
              <w:suppressAutoHyphens w:val="0"/>
              <w:autoSpaceDN/>
              <w:ind w:left="32"/>
              <w:jc w:val="both"/>
              <w:rPr>
                <w:rFonts w:eastAsia="Calibri" w:cs="Times New Roman"/>
                <w:i/>
                <w:color w:val="000000"/>
                <w:kern w:val="0"/>
                <w:szCs w:val="24"/>
                <w:lang w:eastAsia="lt-LT"/>
              </w:rPr>
            </w:pPr>
            <w:bookmarkStart w:id="3" w:name="_Hlk215066640"/>
            <w:r w:rsidRPr="00EF3B24">
              <w:rPr>
                <w:rFonts w:eastAsia="Calibri" w:cs="Times New Roman"/>
                <w:i/>
                <w:iCs/>
                <w:color w:val="000000"/>
                <w:kern w:val="0"/>
                <w:szCs w:val="24"/>
                <w:lang w:eastAsia="lt-LT"/>
              </w:rPr>
              <w:t>P</w:t>
            </w:r>
            <w:r w:rsidRPr="00EF3B24">
              <w:rPr>
                <w:rFonts w:eastAsia="Calibri" w:cs="Times New Roman"/>
                <w:i/>
                <w:color w:val="000000"/>
                <w:kern w:val="0"/>
                <w:szCs w:val="24"/>
                <w:lang w:eastAsia="lt-LT"/>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bookmarkEnd w:id="3"/>
          </w:p>
        </w:tc>
      </w:tr>
      <w:tr w:rsidR="00EF3B24" w:rsidRPr="007F0767" w14:paraId="0F3D556A" w14:textId="77777777" w:rsidTr="005E0D42">
        <w:trPr>
          <w:jc w:val="center"/>
        </w:trPr>
        <w:tc>
          <w:tcPr>
            <w:tcW w:w="988" w:type="dxa"/>
            <w:tcBorders>
              <w:top w:val="single" w:sz="4" w:space="0" w:color="auto"/>
              <w:left w:val="single" w:sz="4" w:space="0" w:color="auto"/>
              <w:bottom w:val="single" w:sz="4" w:space="0" w:color="auto"/>
              <w:right w:val="single" w:sz="4" w:space="0" w:color="auto"/>
            </w:tcBorders>
          </w:tcPr>
          <w:p w14:paraId="75B6B7B4" w14:textId="7A39BECB" w:rsidR="00EF3B24" w:rsidRPr="00E00524" w:rsidRDefault="00EF3B24" w:rsidP="007F0767">
            <w:pPr>
              <w:widowControl/>
              <w:suppressAutoHyphens w:val="0"/>
              <w:autoSpaceDN/>
              <w:jc w:val="both"/>
              <w:rPr>
                <w:rFonts w:eastAsia="Times New Roman" w:cs="Times New Roman"/>
                <w:kern w:val="0"/>
                <w:sz w:val="20"/>
                <w:lang w:eastAsia="lt-LT"/>
              </w:rPr>
            </w:pPr>
            <w:r>
              <w:rPr>
                <w:rFonts w:eastAsia="Times New Roman" w:cs="Times New Roman"/>
                <w:kern w:val="0"/>
                <w:sz w:val="20"/>
                <w:lang w:eastAsia="lt-LT"/>
              </w:rPr>
              <w:t>18.1.2.</w:t>
            </w:r>
          </w:p>
        </w:tc>
        <w:tc>
          <w:tcPr>
            <w:tcW w:w="4099" w:type="dxa"/>
            <w:tcBorders>
              <w:top w:val="single" w:sz="4" w:space="0" w:color="auto"/>
              <w:left w:val="single" w:sz="4" w:space="0" w:color="auto"/>
              <w:bottom w:val="single" w:sz="4" w:space="0" w:color="auto"/>
              <w:right w:val="single" w:sz="4" w:space="0" w:color="auto"/>
            </w:tcBorders>
          </w:tcPr>
          <w:p w14:paraId="4C21A1DC" w14:textId="28332A8D" w:rsidR="00EF3B24" w:rsidRDefault="00734A28" w:rsidP="00EF3B24">
            <w:pPr>
              <w:widowControl/>
              <w:tabs>
                <w:tab w:val="left" w:pos="851"/>
              </w:tabs>
              <w:suppressAutoHyphens w:val="0"/>
              <w:autoSpaceDN/>
              <w:spacing w:after="160" w:line="276" w:lineRule="auto"/>
              <w:contextualSpacing/>
              <w:rPr>
                <w:rFonts w:eastAsia="Times New Roman" w:cs="Times New Roman"/>
                <w:kern w:val="0"/>
                <w:szCs w:val="24"/>
                <w:lang w:eastAsia="lt-LT"/>
              </w:rPr>
            </w:pPr>
            <w:r>
              <w:rPr>
                <w:rFonts w:eastAsia="Times New Roman" w:cs="Times New Roman"/>
                <w:kern w:val="0"/>
                <w:szCs w:val="24"/>
                <w:lang w:eastAsia="lt-LT"/>
              </w:rPr>
              <w:t>Specialistas iki</w:t>
            </w:r>
            <w:r w:rsidR="00EF3B24" w:rsidRPr="00F65103">
              <w:rPr>
                <w:rFonts w:eastAsia="Times New Roman" w:cs="Times New Roman"/>
                <w:kern w:val="0"/>
                <w:szCs w:val="24"/>
                <w:lang w:eastAsia="lt-LT"/>
              </w:rPr>
              <w:t xml:space="preserve"> pasiūlymų pateikimo termino pabaigos</w:t>
            </w:r>
            <w:r>
              <w:rPr>
                <w:rFonts w:eastAsia="Times New Roman" w:cs="Times New Roman"/>
                <w:kern w:val="0"/>
                <w:szCs w:val="24"/>
                <w:lang w:eastAsia="lt-LT"/>
              </w:rPr>
              <w:t xml:space="preserve"> turi</w:t>
            </w:r>
            <w:r w:rsidR="00EF3B24" w:rsidRPr="00F65103">
              <w:rPr>
                <w:rFonts w:eastAsia="Times New Roman" w:cs="Times New Roman"/>
                <w:kern w:val="0"/>
                <w:szCs w:val="24"/>
                <w:lang w:eastAsia="lt-LT"/>
              </w:rPr>
              <w:t xml:space="preserve"> įgij</w:t>
            </w:r>
            <w:r>
              <w:rPr>
                <w:rFonts w:eastAsia="Times New Roman" w:cs="Times New Roman"/>
                <w:kern w:val="0"/>
                <w:szCs w:val="24"/>
                <w:lang w:eastAsia="lt-LT"/>
              </w:rPr>
              <w:t>ęs</w:t>
            </w:r>
            <w:r w:rsidR="00EF3B24" w:rsidRPr="00F65103">
              <w:rPr>
                <w:rFonts w:eastAsia="Times New Roman" w:cs="Times New Roman"/>
                <w:kern w:val="0"/>
                <w:szCs w:val="24"/>
                <w:lang w:eastAsia="lt-LT"/>
              </w:rPr>
              <w:t xml:space="preserve"> teisėto darbo su vaikais kodą (QR kodą).</w:t>
            </w:r>
          </w:p>
          <w:p w14:paraId="7DB270FE" w14:textId="2535E882" w:rsidR="00EF3B24" w:rsidRPr="00387B31" w:rsidRDefault="00EF3B24" w:rsidP="00387B31">
            <w:pPr>
              <w:spacing w:after="160" w:line="259" w:lineRule="auto"/>
              <w:jc w:val="both"/>
              <w:rPr>
                <w:rFonts w:cs="Times New Roman"/>
                <w:color w:val="000000"/>
                <w14:ligatures w14:val="standardContextual"/>
              </w:rPr>
            </w:pPr>
          </w:p>
        </w:tc>
        <w:tc>
          <w:tcPr>
            <w:tcW w:w="4541" w:type="dxa"/>
            <w:tcBorders>
              <w:top w:val="single" w:sz="4" w:space="0" w:color="auto"/>
              <w:left w:val="single" w:sz="4" w:space="0" w:color="auto"/>
              <w:bottom w:val="single" w:sz="4" w:space="0" w:color="auto"/>
              <w:right w:val="single" w:sz="4" w:space="0" w:color="auto"/>
            </w:tcBorders>
          </w:tcPr>
          <w:p w14:paraId="41A5C32C" w14:textId="08AA8A9E" w:rsidR="00EF3B24" w:rsidRPr="00734A28" w:rsidRDefault="00734A28" w:rsidP="00387B31">
            <w:pPr>
              <w:jc w:val="both"/>
              <w:rPr>
                <w:rFonts w:cs="Times New Roman"/>
                <w:szCs w:val="24"/>
              </w:rPr>
            </w:pPr>
            <w:r w:rsidRPr="00734A28">
              <w:rPr>
                <w:rFonts w:eastAsia="Times New Roman" w:cs="Times New Roman"/>
                <w:kern w:val="0"/>
                <w:szCs w:val="24"/>
                <w:lang w:eastAsia="lt-LT"/>
              </w:rPr>
              <w:t>Pateikiama s</w:t>
            </w:r>
            <w:r w:rsidRPr="00734A28">
              <w:rPr>
                <w:rFonts w:eastAsia="Times New Roman" w:cs="Times New Roman"/>
                <w:kern w:val="0"/>
                <w:szCs w:val="24"/>
                <w:lang w:eastAsia="lt-LT"/>
              </w:rPr>
              <w:t>iūlomo specialisto elektroninis teisėto darbo su vaikais kodas (QR kodas) arba jo ekrano nuotrauka.</w:t>
            </w:r>
          </w:p>
        </w:tc>
      </w:tr>
    </w:tbl>
    <w:p w14:paraId="107D5C96" w14:textId="5BFAC381" w:rsidR="002E0A24" w:rsidRDefault="003406BB"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bookmarkStart w:id="4" w:name="_Hlk181605543"/>
      <w:r>
        <w:rPr>
          <w:rFonts w:eastAsia="Times New Roman" w:cs="Times New Roman"/>
          <w:kern w:val="0"/>
          <w:szCs w:val="24"/>
          <w:lang w:eastAsia="lt-LT"/>
        </w:rPr>
        <w:t>19</w:t>
      </w:r>
      <w:r w:rsidR="002E0A24">
        <w:rPr>
          <w:rFonts w:eastAsia="Times New Roman" w:cs="Times New Roman"/>
          <w:kern w:val="0"/>
          <w:szCs w:val="24"/>
          <w:lang w:eastAsia="lt-LT"/>
        </w:rPr>
        <w:t xml:space="preserve">.Tiekėjas, pateikęs pasiūlymą savarankiškai, ar pirkime dalyvaujantis jungtinės veiklos pagrindu, gali būti kitos įmonės, pateikusios pasiūlymą tame pačiame pirkime, ūkio subjektu, kurio pajėgumais remiamasi, </w:t>
      </w:r>
      <w:r w:rsidR="002E0A24">
        <w:rPr>
          <w:rFonts w:eastAsia="Times New Roman" w:cs="Times New Roman"/>
          <w:kern w:val="0"/>
          <w:szCs w:val="24"/>
        </w:rPr>
        <w:t xml:space="preserve">ir (ar) </w:t>
      </w:r>
      <w:r w:rsidR="002E0A24">
        <w:rPr>
          <w:rFonts w:eastAsia="Times New Roman" w:cs="Times New Roman"/>
          <w:kern w:val="0"/>
          <w:szCs w:val="24"/>
          <w:lang w:eastAsia="lt-LT"/>
        </w:rPr>
        <w:t xml:space="preserve">subteikėju, išskyrus tuos atvejus, kai turima pagrįstų įrodymų, kad toks elgesys turėtų būti kvalifikuojamas kaip draudžiamas susitarimas. To paties ūkio subjekto, kurio pajėgumais remiamasi, </w:t>
      </w:r>
      <w:r w:rsidR="002E0A24">
        <w:rPr>
          <w:rFonts w:eastAsia="Times New Roman" w:cs="Times New Roman"/>
          <w:kern w:val="0"/>
          <w:szCs w:val="24"/>
        </w:rPr>
        <w:t xml:space="preserve">ir (ar) </w:t>
      </w:r>
      <w:r w:rsidR="002E0A24">
        <w:rPr>
          <w:rFonts w:eastAsia="Times New Roman" w:cs="Times New Roman"/>
          <w:kern w:val="0"/>
          <w:szCs w:val="24"/>
          <w:lang w:eastAsia="lt-LT"/>
        </w:rPr>
        <w:t xml:space="preserve">subteikėjo dalyvavimas kelių tiekėjų pasiūlymuose nėra ribojamas. </w:t>
      </w:r>
    </w:p>
    <w:p w14:paraId="5B12A036" w14:textId="77777777" w:rsidR="003406BB" w:rsidRDefault="002E0A24"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r>
        <w:rPr>
          <w:rFonts w:eastAsia="Calibri" w:cs="Times New Roman"/>
          <w:kern w:val="0"/>
          <w:szCs w:val="24"/>
        </w:rPr>
        <w:t>2</w:t>
      </w:r>
      <w:r w:rsidR="003406BB">
        <w:rPr>
          <w:rFonts w:eastAsia="Calibri" w:cs="Times New Roman"/>
          <w:kern w:val="0"/>
          <w:szCs w:val="24"/>
        </w:rPr>
        <w:t>0</w:t>
      </w:r>
      <w:r>
        <w:rPr>
          <w:rFonts w:eastAsia="Calibri" w:cs="Times New Roman"/>
          <w:kern w:val="0"/>
          <w:szCs w:val="24"/>
        </w:rPr>
        <w:t xml:space="preserve">. Tiekėjas nustatytų kvalifikacijos reikalavimų atitikimui gali remtis kitų ūkio subjektų (tiek juridinių, tiek fizinių asmenų) pajėgumais (t. y. kitų ūkio subjektų kvalifikacija). Kiti ūkio subjektai turi būti nurodomi konkurso sąlygų 1 priede. </w:t>
      </w:r>
      <w:r>
        <w:rPr>
          <w:rFonts w:eastAsia="Times New Roman" w:cs="Times New Roman"/>
          <w:color w:val="000000"/>
          <w:kern w:val="0"/>
          <w:szCs w:val="24"/>
        </w:rPr>
        <w:t xml:space="preserve">Jeigu reikalaujama išsilavinimo ar profesinės kvalifikacijos, kaip nustatyta </w:t>
      </w:r>
      <w:r>
        <w:rPr>
          <w:rFonts w:eastAsia="Times New Roman" w:cs="Times New Roman"/>
          <w:kern w:val="0"/>
          <w:szCs w:val="24"/>
        </w:rPr>
        <w:t>VPĮ</w:t>
      </w:r>
      <w:r>
        <w:rPr>
          <w:rFonts w:eastAsia="Times New Roman" w:cs="Times New Roman"/>
          <w:color w:val="000000"/>
          <w:kern w:val="0"/>
          <w:szCs w:val="24"/>
        </w:rPr>
        <w:t xml:space="preserve"> 51 str. 7 d. 7 p., ar profesinės patirties, tiekėjas gali remtis kitų ūkio subjektų pajėgumais tik tuo atveju</w:t>
      </w:r>
      <w:r>
        <w:rPr>
          <w:rFonts w:eastAsia="Calibri" w:cs="Times New Roman"/>
          <w:kern w:val="0"/>
          <w:szCs w:val="24"/>
        </w:rPr>
        <w:t xml:space="preserve">, jeigu tie subjektai patys vykdys įsipareigojimus, kuriems reikia jų turimų pajėgumų. Tiekėjas </w:t>
      </w:r>
      <w:r>
        <w:rPr>
          <w:rFonts w:eastAsia="Times New Roman" w:cs="Times New Roman"/>
          <w:color w:val="000000"/>
          <w:kern w:val="0"/>
          <w:szCs w:val="24"/>
        </w:rPr>
        <w:t xml:space="preserve">turi pareigą CPO pasiūlyme įrodyti, kad per visą pirkimo sutarties vykdymo laikotarpį ūkio subjekto, kurio pajėgumais buvo pasiremta, ištekliai tiekėjui bus prieinami </w:t>
      </w:r>
      <w:r>
        <w:rPr>
          <w:rFonts w:eastAsia="Calibri" w:cs="Times New Roman"/>
          <w:kern w:val="0"/>
          <w:szCs w:val="24"/>
        </w:rPr>
        <w:t xml:space="preserve">(t. y. kartu su pasiūlymu pateikti tai patvirtinančius dokumentus: dvišalę pasirašytą sutartį, ketinimų protokolą ar kitą lygiavertį dokumentą). Svarbu, kad šis dokumentas būtų sudarytas iki tiekėjui pateikiant pasiūlymą. </w:t>
      </w:r>
      <w:r>
        <w:rPr>
          <w:rFonts w:eastAsia="Times New Roman" w:cs="Times New Roman"/>
          <w:kern w:val="0"/>
          <w:szCs w:val="24"/>
          <w:lang w:eastAsia="lt-LT"/>
        </w:rPr>
        <w:t xml:space="preserve">Jei tiekėjo pasiūlymas galėtų būti pripažintas laimėjusiu (arba CPO pareikalavus kitais atvejais), turi būti pateikti </w:t>
      </w:r>
      <w:r>
        <w:rPr>
          <w:rFonts w:eastAsia="Calibri" w:cs="Times New Roman"/>
          <w:kern w:val="0"/>
          <w:szCs w:val="24"/>
        </w:rPr>
        <w:t xml:space="preserve">dokumentai, įrodantys, kad ūkio subjektai, kurių pajėgumais tiekėjas ketina remtis, atitinka konkurso sąlygų aprašo 18 p. nustatytus kvalifikacijos reikalavimus (jeigu atitiktį jiems tiekėjas grindžia pasitelkiamo kito ūkio subjekto pajėgumai). </w:t>
      </w:r>
      <w:r>
        <w:rPr>
          <w:color w:val="000000"/>
        </w:rPr>
        <w:t xml:space="preserve">Jeigu ūkio subjektas </w:t>
      </w:r>
      <w:r>
        <w:rPr>
          <w:b/>
          <w:bCs/>
          <w:color w:val="000000"/>
        </w:rPr>
        <w:t xml:space="preserve">netenkina jam keliamų kvalifikacijos reikalavimų </w:t>
      </w:r>
      <w:r>
        <w:rPr>
          <w:color w:val="000000"/>
        </w:rPr>
        <w:t xml:space="preserve">arba jo padėtis atitinka bent vieną pagal VPĮ 46 straipsnį perkančiosios organizacijos nustatytą pašalinimo pagrindą, perkančioji organizacija turi pareikalauti per jos nustatytą terminą </w:t>
      </w:r>
      <w:r>
        <w:rPr>
          <w:b/>
          <w:bCs/>
          <w:color w:val="000000"/>
        </w:rPr>
        <w:t>pakeisti</w:t>
      </w:r>
      <w:r>
        <w:rPr>
          <w:color w:val="000000"/>
        </w:rPr>
        <w:t xml:space="preserve"> jį reikalavimus atitinkančiu ūkio subjektu. </w:t>
      </w:r>
      <w:r>
        <w:rPr>
          <w:rFonts w:eastAsia="Calibri" w:cs="Times New Roman"/>
          <w:kern w:val="0"/>
          <w:szCs w:val="24"/>
        </w:rPr>
        <w:t>Tiekėjui, neatsisakius ar nepakeitus tokio ūkio subjekto kitu, atitinkančiu nustatytus reikalavimus, tiekėjo pasiūlymas yra atmetamas. 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552B57CE" w14:textId="44EB38EC" w:rsidR="002E0A24" w:rsidRPr="003406BB" w:rsidRDefault="003406BB"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r w:rsidRPr="003406BB">
        <w:rPr>
          <w:rFonts w:eastAsia="Times New Roman" w:cs="Times New Roman"/>
          <w:kern w:val="0"/>
          <w:szCs w:val="24"/>
          <w:lang w:eastAsia="lt-LT"/>
        </w:rPr>
        <w:t>21</w:t>
      </w:r>
      <w:r>
        <w:rPr>
          <w:rFonts w:eastAsia="Times New Roman" w:cs="Times New Roman"/>
          <w:i/>
          <w:iCs/>
          <w:kern w:val="0"/>
          <w:szCs w:val="24"/>
          <w:lang w:eastAsia="lt-LT"/>
        </w:rPr>
        <w:t>.</w:t>
      </w:r>
      <w:r w:rsidR="002E0A24">
        <w:rPr>
          <w:rFonts w:eastAsia="Times New Roman" w:cs="Times New Roman"/>
          <w:kern w:val="0"/>
          <w:szCs w:val="24"/>
        </w:rPr>
        <w:t xml:space="preserve">Tiekėjas pirkimo sutarties vykdymui gali pasitelkti subteikėjus (tokiais laikomi tretieji asmenys, kurie vykdys sutartines tiekėjo prievoles, tačiau tiekėjas nesiremia jų pajėgumais, kad atitiktų kvalifikacijos reikalavimus). Tiekėjas savo pasiūlyme (konkurso sąlygų 1 priede) privalo nurodyti, kokiai pirkimo sutarties daliai ir kokius subtiekėjus, jeigu jie yra žinomi, jis ketina pasitelkti. </w:t>
      </w:r>
      <w:r w:rsidR="002E0A24">
        <w:rPr>
          <w:rFonts w:eastAsia="Times New Roman" w:cs="Times New Roman"/>
          <w:kern w:val="0"/>
          <w:szCs w:val="24"/>
          <w:lang w:eastAsia="lt-LT"/>
        </w:rPr>
        <w:t xml:space="preserve"> </w:t>
      </w:r>
    </w:p>
    <w:p w14:paraId="7AD45D7D" w14:textId="301734BE" w:rsidR="002E0A24" w:rsidRDefault="002E0A24" w:rsidP="002E0A24">
      <w:pPr>
        <w:tabs>
          <w:tab w:val="left" w:pos="1134"/>
          <w:tab w:val="left" w:pos="1276"/>
          <w:tab w:val="left" w:pos="1418"/>
        </w:tabs>
        <w:suppressAutoHyphens w:val="0"/>
        <w:spacing w:line="276" w:lineRule="auto"/>
        <w:ind w:firstLine="720"/>
        <w:jc w:val="both"/>
        <w:rPr>
          <w:rFonts w:eastAsia="Times New Roman" w:cs="Times New Roman"/>
          <w:kern w:val="0"/>
          <w:szCs w:val="24"/>
          <w:lang w:eastAsia="lt-LT"/>
        </w:rPr>
      </w:pPr>
      <w:r>
        <w:rPr>
          <w:rFonts w:eastAsia="Times New Roman" w:cs="Times New Roman"/>
          <w:kern w:val="0"/>
          <w:szCs w:val="24"/>
          <w:lang w:eastAsia="lt-LT"/>
        </w:rPr>
        <w:t>2</w:t>
      </w:r>
      <w:r w:rsidR="003406BB">
        <w:rPr>
          <w:rFonts w:eastAsia="Times New Roman" w:cs="Times New Roman"/>
          <w:kern w:val="0"/>
          <w:szCs w:val="24"/>
          <w:lang w:eastAsia="lt-LT"/>
        </w:rPr>
        <w:t>2</w:t>
      </w:r>
      <w:r>
        <w:rPr>
          <w:rFonts w:eastAsia="Times New Roman" w:cs="Times New Roman"/>
          <w:kern w:val="0"/>
          <w:szCs w:val="24"/>
          <w:lang w:eastAsia="lt-LT"/>
        </w:rPr>
        <w:t>.</w:t>
      </w:r>
      <w:r>
        <w:rPr>
          <w:rFonts w:eastAsia="Times New Roman" w:cs="Times New Roman"/>
          <w:i/>
          <w:iCs/>
          <w:kern w:val="0"/>
          <w:szCs w:val="24"/>
          <w:lang w:eastAsia="lt-LT"/>
        </w:rPr>
        <w:t xml:space="preserve"> </w:t>
      </w:r>
      <w:r>
        <w:rPr>
          <w:rFonts w:eastAsia="Times New Roman" w:cs="Times New Roman"/>
          <w:kern w:val="0"/>
          <w:szCs w:val="24"/>
          <w:lang w:eastAsia="lt-LT"/>
        </w:rPr>
        <w:t xml:space="preserve">Jei tiekėjas sutarties vykdymui ketina remtis specialisto (fizinio asmens), kurį ketina įdarbinti, pajėgumais (kvalifikacija), toks specialistas privalo būti nurodomas tiekėjo </w:t>
      </w:r>
      <w:r>
        <w:rPr>
          <w:rFonts w:eastAsia="Times New Roman" w:cs="Times New Roman"/>
          <w:kern w:val="0"/>
          <w:szCs w:val="24"/>
        </w:rPr>
        <w:t>pasiūlyme (konkurso sąlygų 1 priedas) kaip kvazisubtiekėjas. Taip pat tiekėjas, teikdamas pasiūlymą, pateikia dvišalį susitarimą arba ketinimų protokolą arba kitą lygiavertį dokumentą, kuris pagrįstų,</w:t>
      </w:r>
      <w:r>
        <w:rPr>
          <w:rFonts w:eastAsia="Times New Roman" w:cs="Times New Roman"/>
          <w:kern w:val="0"/>
          <w:szCs w:val="24"/>
          <w:lang w:eastAsia="lt-LT"/>
        </w:rPr>
        <w:t xml:space="preserve"> kad konkurso laimėjimo atveju, specialistas bus įdarbintas.</w:t>
      </w:r>
      <w:r>
        <w:rPr>
          <w:rFonts w:eastAsia="Times New Roman" w:cs="Times New Roman"/>
          <w:kern w:val="0"/>
          <w:szCs w:val="24"/>
        </w:rPr>
        <w:t xml:space="preserve"> Svarbu, kad šis dokumentas būtų sudarytas iki tiekėjui pateikiant pasiūlymą.</w:t>
      </w:r>
      <w:r>
        <w:rPr>
          <w:rFonts w:eastAsia="Times New Roman" w:cs="Times New Roman"/>
          <w:kern w:val="0"/>
          <w:szCs w:val="24"/>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w:t>
      </w:r>
    </w:p>
    <w:p w14:paraId="65C142DE" w14:textId="77777777" w:rsidR="000A5FE6" w:rsidRDefault="000A5FE6" w:rsidP="003406BB">
      <w:pPr>
        <w:widowControl/>
        <w:tabs>
          <w:tab w:val="left" w:pos="1701"/>
          <w:tab w:val="left" w:pos="1843"/>
          <w:tab w:val="left" w:pos="1985"/>
        </w:tabs>
        <w:suppressAutoHyphens w:val="0"/>
        <w:autoSpaceDN/>
        <w:spacing w:before="120" w:after="120"/>
        <w:jc w:val="both"/>
        <w:rPr>
          <w:rFonts w:eastAsia="Calibri"/>
          <w:szCs w:val="24"/>
        </w:rPr>
      </w:pPr>
      <w:bookmarkStart w:id="5" w:name="_Hlk159313503"/>
      <w:bookmarkEnd w:id="4"/>
    </w:p>
    <w:p w14:paraId="737FDBC5" w14:textId="41A96BB8" w:rsidR="00DD7547"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r w:rsidRPr="00A06493">
        <w:rPr>
          <w:rFonts w:eastAsia="Times New Roman" w:cs="Times New Roman"/>
          <w:b/>
          <w:kern w:val="0"/>
          <w:szCs w:val="24"/>
        </w:rPr>
        <w:t xml:space="preserve">IV. </w:t>
      </w:r>
      <w:r w:rsidR="00DD7547" w:rsidRPr="00A06493">
        <w:rPr>
          <w:rFonts w:eastAsia="Times New Roman" w:cs="Times New Roman"/>
          <w:b/>
          <w:kern w:val="0"/>
          <w:szCs w:val="24"/>
        </w:rPr>
        <w:t>TIEKĖJŲ GRUPĖS DALYVAVIMAS PIRKIMO PROCEDŪROSE</w:t>
      </w:r>
      <w:bookmarkEnd w:id="5"/>
    </w:p>
    <w:p w14:paraId="1D43BA39" w14:textId="6E361DDE"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2F338A">
        <w:rPr>
          <w:rFonts w:eastAsia="Times New Roman" w:cs="Times New Roman"/>
          <w:kern w:val="0"/>
          <w:szCs w:val="24"/>
        </w:rPr>
        <w:t>2</w:t>
      </w:r>
      <w:r>
        <w:rPr>
          <w:rFonts w:eastAsia="Times New Roman" w:cs="Times New Roman"/>
          <w:kern w:val="0"/>
          <w:szCs w:val="24"/>
        </w:rPr>
        <w:t>3</w:t>
      </w:r>
      <w:r w:rsidRPr="002F338A">
        <w:rPr>
          <w:rFonts w:eastAsia="Times New Roman" w:cs="Times New Roman"/>
          <w:kern w:val="0"/>
          <w:szCs w:val="24"/>
        </w:rPr>
        <w:t>. Pasiūlymą</w:t>
      </w:r>
      <w:r w:rsidRPr="00A06493">
        <w:rPr>
          <w:rFonts w:eastAsia="Times New Roman" w:cs="Times New Roman"/>
          <w:kern w:val="0"/>
          <w:szCs w:val="24"/>
        </w:rPr>
        <w:t xml:space="preserve"> gali pateikti tiekėjų grupė. Tiekėjų grupė, teikianti bendrą pasiūlymą, privalo pateikti jungtinės veiklos sutartį.</w:t>
      </w:r>
    </w:p>
    <w:p w14:paraId="4A4BEF47" w14:textId="75E06E0C"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Pr>
          <w:rFonts w:eastAsia="Times New Roman" w:cs="Times New Roman"/>
          <w:kern w:val="0"/>
          <w:szCs w:val="24"/>
        </w:rPr>
        <w:t>4</w:t>
      </w:r>
      <w:r w:rsidRPr="00A06493">
        <w:rPr>
          <w:rFonts w:eastAsia="Times New Roman" w:cs="Times New Roman"/>
          <w:kern w:val="0"/>
          <w:szCs w:val="24"/>
        </w:rPr>
        <w:t>. Jungtinės veiklos sutartyje turi būti:</w:t>
      </w:r>
    </w:p>
    <w:p w14:paraId="5E275713" w14:textId="72A6FB16"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Pr>
          <w:rFonts w:eastAsia="Times New Roman" w:cs="Times New Roman"/>
          <w:kern w:val="0"/>
          <w:szCs w:val="24"/>
        </w:rPr>
        <w:t>4</w:t>
      </w:r>
      <w:r w:rsidRPr="00A06493">
        <w:rPr>
          <w:rFonts w:eastAsia="Times New Roman" w:cs="Times New Roman"/>
          <w:kern w:val="0"/>
          <w:szCs w:val="24"/>
        </w:rPr>
        <w:t xml:space="preserve">.1. nurodyti kiekvienos šios sutarties šalies (partnerio) </w:t>
      </w:r>
      <w:r>
        <w:rPr>
          <w:rFonts w:eastAsia="Times New Roman" w:cs="Times New Roman"/>
          <w:kern w:val="0"/>
          <w:szCs w:val="24"/>
        </w:rPr>
        <w:t xml:space="preserve">sudėtis ir </w:t>
      </w:r>
      <w:r w:rsidRPr="00A06493">
        <w:rPr>
          <w:rFonts w:eastAsia="Times New Roman" w:cs="Times New Roman"/>
          <w:kern w:val="0"/>
          <w:szCs w:val="24"/>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26445D67" w14:textId="6DA09440"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Pr>
          <w:rFonts w:eastAsia="Times New Roman" w:cs="Times New Roman"/>
          <w:kern w:val="0"/>
          <w:szCs w:val="24"/>
        </w:rPr>
        <w:t>4</w:t>
      </w:r>
      <w:r w:rsidRPr="00A06493">
        <w:rPr>
          <w:rFonts w:eastAsia="Times New Roman" w:cs="Times New Roman"/>
          <w:kern w:val="0"/>
          <w:szCs w:val="24"/>
        </w:rPr>
        <w:t>.2. numatyta, kuris partneris (toliau – atsakingas partneris) atstovauja tiekėjų grupei (</w:t>
      </w:r>
      <w: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A06493">
        <w:rPr>
          <w:rFonts w:eastAsia="Times New Roman" w:cs="Times New Roman"/>
          <w:kern w:val="0"/>
          <w:szCs w:val="24"/>
        </w:rPr>
        <w:t>).</w:t>
      </w:r>
    </w:p>
    <w:p w14:paraId="27C008AB" w14:textId="55D68856" w:rsidR="003406BB" w:rsidRPr="00A06493" w:rsidRDefault="003406BB" w:rsidP="003406BB">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w:t>
      </w:r>
      <w:r>
        <w:rPr>
          <w:rFonts w:eastAsia="Times New Roman" w:cs="Times New Roman"/>
          <w:kern w:val="0"/>
          <w:szCs w:val="24"/>
        </w:rPr>
        <w:t>5</w:t>
      </w:r>
      <w:r w:rsidRPr="00A06493">
        <w:rPr>
          <w:rFonts w:eastAsia="Times New Roman" w:cs="Times New Roman"/>
          <w:kern w:val="0"/>
          <w:szCs w:val="24"/>
        </w:rPr>
        <w:t>. Tuo atveju, jei tiekėjų grupės pasiūlymas bus pripažintas laimėjusiu šį viešąjį pirkimą, perkančioji organizacija palaikys ryšius tik su atsakingu partneriu, su juo bus sudaroma pirkimo sutartis ir jam bus atliekami mokėjimai.</w:t>
      </w:r>
    </w:p>
    <w:p w14:paraId="5DFCC62E" w14:textId="3802B277" w:rsidR="00F55F73"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26.</w:t>
      </w:r>
      <w:r w:rsidRPr="00A06493">
        <w:rPr>
          <w:rFonts w:eastAsia="Times New Roman" w:cs="Times New Roman"/>
          <w:kern w:val="0"/>
          <w:szCs w:val="24"/>
        </w:rPr>
        <w:t xml:space="preserve"> Perkančioji organizacija nereikalauja, kad, tiekėjų grupės pateiktą pasiūlymą nustačius laimėjusį  ir pasiūlius sudaryti pirkimo sutartį, ši tiekėjų grupė įgytų tam tikrą teisinę formą.</w:t>
      </w:r>
    </w:p>
    <w:p w14:paraId="4D72A91C" w14:textId="77777777" w:rsidR="000A5FE6" w:rsidRDefault="000A5FE6"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p>
    <w:p w14:paraId="21F53C69" w14:textId="177A649D"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4B632B45" w:rsidR="00F55F73" w:rsidRPr="00A06493" w:rsidRDefault="003406BB" w:rsidP="00F55F73">
      <w:pPr>
        <w:pStyle w:val="Punktas1"/>
        <w:spacing w:line="276" w:lineRule="auto"/>
        <w:rPr>
          <w:color w:val="auto"/>
        </w:rPr>
      </w:pPr>
      <w:r>
        <w:rPr>
          <w:bCs w:val="0"/>
          <w:color w:val="auto"/>
          <w:lang w:eastAsia="lt-LT"/>
        </w:rPr>
        <w:t>27</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32B6FA89" w:rsidR="00F55F73" w:rsidRPr="00A06493" w:rsidRDefault="003406BB" w:rsidP="00F55F73">
      <w:pPr>
        <w:pStyle w:val="Punktas1"/>
        <w:spacing w:line="276" w:lineRule="auto"/>
        <w:rPr>
          <w:color w:val="auto"/>
        </w:rPr>
      </w:pPr>
      <w:r>
        <w:rPr>
          <w:color w:val="auto"/>
        </w:rPr>
        <w:t>28</w:t>
      </w:r>
      <w:r w:rsidR="00F55F73" w:rsidRPr="00A06493">
        <w:rPr>
          <w:color w:val="auto"/>
        </w:rPr>
        <w:t xml:space="preserve">. Pasiūlymas turi būti pateikiamas tik elektroninėmis priemonėmis, naudojant CVP IS, pasiekiamoje adresu: </w:t>
      </w:r>
      <w:hyperlink r:id="rId12"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w:t>
      </w:r>
      <w:r>
        <w:rPr>
          <w:color w:val="auto"/>
        </w:rPr>
        <w:t>).</w:t>
      </w:r>
    </w:p>
    <w:p w14:paraId="6D59D5BD" w14:textId="600CFA12" w:rsidR="00F55F73" w:rsidRPr="00A06493" w:rsidRDefault="003406BB" w:rsidP="00F55F73">
      <w:pPr>
        <w:pStyle w:val="Punktas1"/>
        <w:spacing w:line="276" w:lineRule="auto"/>
        <w:rPr>
          <w:b/>
          <w:i/>
        </w:rPr>
      </w:pPr>
      <w:r>
        <w:rPr>
          <w:color w:val="auto"/>
        </w:rPr>
        <w:t>29</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482828E9" w:rsidR="00F55F73" w:rsidRPr="00A06493" w:rsidRDefault="0085467B" w:rsidP="00F55F73">
      <w:pPr>
        <w:pStyle w:val="Punktas1"/>
        <w:spacing w:line="276" w:lineRule="auto"/>
        <w:rPr>
          <w:i/>
          <w:color w:val="auto"/>
        </w:rPr>
      </w:pPr>
      <w:r w:rsidRPr="00A06493">
        <w:rPr>
          <w:color w:val="auto"/>
        </w:rPr>
        <w:t>3</w:t>
      </w:r>
      <w:r w:rsidR="003406BB">
        <w:rPr>
          <w:color w:val="auto"/>
        </w:rPr>
        <w:t>0</w:t>
      </w:r>
      <w:r w:rsidR="00F55F73" w:rsidRPr="00A06493">
        <w:rPr>
          <w:color w:val="auto"/>
        </w:rPr>
        <w:t>. Tiekėjo pasiūlymas bei kita korespondencija pateikiama lietuvių kalba. Jei atitinkami dokumentai yra išduoti kita kalba, turi būti pateiktas vertimas.</w:t>
      </w:r>
    </w:p>
    <w:p w14:paraId="33A1BCFB" w14:textId="3A5E632A" w:rsidR="00F55F73" w:rsidRPr="00A06493" w:rsidRDefault="0085467B" w:rsidP="00F55F73">
      <w:pPr>
        <w:pStyle w:val="Punktas1"/>
        <w:spacing w:line="276" w:lineRule="auto"/>
        <w:rPr>
          <w:color w:val="auto"/>
        </w:rPr>
      </w:pPr>
      <w:r w:rsidRPr="00A06493">
        <w:rPr>
          <w:color w:val="auto"/>
        </w:rPr>
        <w:t>3</w:t>
      </w:r>
      <w:r w:rsidR="003406BB">
        <w:rPr>
          <w:color w:val="auto"/>
        </w:rPr>
        <w:t>1</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0EE8BF9D"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w:t>
      </w:r>
      <w:r w:rsidR="003E4D4F">
        <w:rPr>
          <w:bCs/>
          <w:color w:val="auto"/>
          <w:szCs w:val="24"/>
        </w:rPr>
        <w:t>1</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6502211A"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w:t>
      </w:r>
      <w:r w:rsidR="003E4D4F">
        <w:rPr>
          <w:szCs w:val="24"/>
        </w:rPr>
        <w:t>1</w:t>
      </w:r>
      <w:r w:rsidRPr="00A06493">
        <w:rPr>
          <w:szCs w:val="24"/>
        </w:rPr>
        <w:t xml:space="preserve">.2. </w:t>
      </w:r>
      <w:r w:rsidR="003406BB" w:rsidRPr="00A06493">
        <w:rPr>
          <w:b/>
          <w:i/>
          <w:szCs w:val="24"/>
        </w:rPr>
        <w:t>įgaliojimo</w:t>
      </w:r>
      <w:r w:rsidR="003406BB" w:rsidRPr="00A06493">
        <w:rPr>
          <w:rFonts w:eastAsia="Calibri"/>
          <w:szCs w:val="24"/>
        </w:rPr>
        <w:t xml:space="preserve"> ar kito dokumento (pvz., pareigybės aprašymas), suteikiančio teisę pasirašyti tiekėjo pasiūlymą, kai pasiūlymą elektroniniu parašu </w:t>
      </w:r>
      <w:r w:rsidR="003406BB">
        <w:rPr>
          <w:rFonts w:eastAsia="Calibri"/>
          <w:szCs w:val="24"/>
        </w:rPr>
        <w:t xml:space="preserve">ar įprastu fiziniu parašu </w:t>
      </w:r>
      <w:r w:rsidR="003406BB" w:rsidRPr="00A06493">
        <w:rPr>
          <w:rFonts w:eastAsia="Calibri"/>
          <w:szCs w:val="24"/>
        </w:rPr>
        <w:t>pasirašo ne juridinio asmens vadovas, o jo įgaliotas asmuo</w:t>
      </w:r>
      <w:r w:rsidRPr="00A06493">
        <w:rPr>
          <w:rFonts w:eastAsia="Calibri"/>
          <w:szCs w:val="24"/>
        </w:rPr>
        <w:t>;</w:t>
      </w:r>
    </w:p>
    <w:p w14:paraId="74E91D23" w14:textId="1205B036" w:rsidR="002079CE" w:rsidRPr="002079CE" w:rsidRDefault="00F55F73" w:rsidP="00FA2077">
      <w:pPr>
        <w:tabs>
          <w:tab w:val="left" w:pos="426"/>
        </w:tabs>
        <w:spacing w:line="276" w:lineRule="auto"/>
        <w:jc w:val="both"/>
        <w:rPr>
          <w:rFonts w:eastAsia="Times New Roman"/>
          <w:i/>
          <w:iCs/>
          <w:kern w:val="0"/>
          <w:szCs w:val="24"/>
        </w:rPr>
      </w:pPr>
      <w:r w:rsidRPr="00A06493">
        <w:rPr>
          <w:rFonts w:eastAsia="Calibri"/>
          <w:szCs w:val="24"/>
        </w:rPr>
        <w:t xml:space="preserve">            </w:t>
      </w:r>
      <w:r w:rsidR="005D06F4" w:rsidRPr="00A06493">
        <w:rPr>
          <w:szCs w:val="24"/>
        </w:rPr>
        <w:t>3</w:t>
      </w:r>
      <w:r w:rsidR="003E4D4F">
        <w:rPr>
          <w:szCs w:val="24"/>
        </w:rPr>
        <w:t>1</w:t>
      </w:r>
      <w:r w:rsidRPr="00A06493">
        <w:rPr>
          <w:szCs w:val="24"/>
        </w:rPr>
        <w:t>.</w:t>
      </w:r>
      <w:r w:rsidR="003406BB">
        <w:rPr>
          <w:szCs w:val="24"/>
        </w:rPr>
        <w:t>3</w:t>
      </w:r>
      <w:r w:rsidRPr="00A06493">
        <w:rPr>
          <w:szCs w:val="24"/>
        </w:rPr>
        <w:t xml:space="preserve">.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w:t>
      </w:r>
      <w:r w:rsidR="003406BB">
        <w:rPr>
          <w:rFonts w:eastAsia="Times New Roman"/>
          <w:kern w:val="0"/>
          <w:szCs w:val="24"/>
        </w:rPr>
        <w:t xml:space="preserve"> kurių pajėgumais remiamasi</w:t>
      </w:r>
      <w:r w:rsidRPr="00A06493">
        <w:rPr>
          <w:rFonts w:eastAsia="Times New Roman"/>
          <w:kern w:val="0"/>
          <w:szCs w:val="24"/>
        </w:rPr>
        <w:t>, įrodymai, kurie patvirtintų, kad tiekėjui ūkio subjektų ištekliai bus prieinami per visą sutartinių įsipareigojimų vykdymo laikotarpį</w:t>
      </w:r>
      <w:r w:rsidR="002079CE">
        <w:rPr>
          <w:rFonts w:eastAsia="Times New Roman"/>
          <w:kern w:val="0"/>
          <w:szCs w:val="24"/>
        </w:rPr>
        <w:t>;</w:t>
      </w:r>
    </w:p>
    <w:p w14:paraId="4BE1C050" w14:textId="02F10F6B" w:rsidR="002079CE" w:rsidRPr="00A06493" w:rsidRDefault="002079CE" w:rsidP="002079CE">
      <w:pPr>
        <w:tabs>
          <w:tab w:val="left" w:pos="426"/>
        </w:tabs>
        <w:spacing w:line="276" w:lineRule="auto"/>
        <w:ind w:firstLine="680"/>
        <w:jc w:val="both"/>
        <w:rPr>
          <w:rFonts w:eastAsia="Times New Roman"/>
          <w:kern w:val="0"/>
          <w:szCs w:val="24"/>
        </w:rPr>
      </w:pPr>
      <w:r>
        <w:rPr>
          <w:rFonts w:eastAsia="Times New Roman"/>
          <w:kern w:val="0"/>
          <w:szCs w:val="24"/>
        </w:rPr>
        <w:t xml:space="preserve">31.4. </w:t>
      </w:r>
      <w:r w:rsidRPr="002079CE">
        <w:rPr>
          <w:rFonts w:eastAsia="Times New Roman"/>
          <w:b/>
          <w:bCs/>
          <w:i/>
          <w:iCs/>
          <w:kern w:val="0"/>
          <w:szCs w:val="24"/>
        </w:rPr>
        <w:t xml:space="preserve">užpildyta </w:t>
      </w:r>
      <w:r w:rsidRPr="002079CE">
        <w:rPr>
          <w:rFonts w:eastAsia="Calibri" w:cs="Times New Roman"/>
          <w:b/>
          <w:bCs/>
          <w:i/>
          <w:iCs/>
          <w:noProof/>
          <w:color w:val="000000"/>
          <w:kern w:val="0"/>
          <w:szCs w:val="24"/>
          <w:lang w:eastAsia="lt-LT"/>
        </w:rPr>
        <w:t>„Atitikties deklaracijos forma“ pirkimo salygų 5 priedas.</w:t>
      </w:r>
    </w:p>
    <w:p w14:paraId="7F7ABCB5" w14:textId="2821C9E5" w:rsidR="00F55F73" w:rsidRPr="00A06493" w:rsidRDefault="005D06F4" w:rsidP="00F55F73">
      <w:pPr>
        <w:pStyle w:val="Punktas1"/>
        <w:spacing w:line="276" w:lineRule="auto"/>
        <w:rPr>
          <w:color w:val="auto"/>
        </w:rPr>
      </w:pPr>
      <w:r w:rsidRPr="00A06493">
        <w:rPr>
          <w:color w:val="auto"/>
        </w:rPr>
        <w:t>3</w:t>
      </w:r>
      <w:r w:rsidR="003E4D4F">
        <w:rPr>
          <w:color w:val="auto"/>
        </w:rPr>
        <w:t>2</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661F98D8" w:rsidR="00F55F73" w:rsidRPr="00A06493" w:rsidRDefault="005D06F4" w:rsidP="00F55F73">
      <w:pPr>
        <w:pStyle w:val="Punktas1"/>
        <w:spacing w:line="276" w:lineRule="auto"/>
        <w:rPr>
          <w:color w:val="auto"/>
        </w:rPr>
      </w:pPr>
      <w:r w:rsidRPr="00A06493">
        <w:rPr>
          <w:color w:val="auto"/>
        </w:rPr>
        <w:t>3</w:t>
      </w:r>
      <w:r w:rsidR="003E4D4F">
        <w:rPr>
          <w:color w:val="auto"/>
        </w:rPr>
        <w:t>3</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46A532C9" w:rsidR="00F55F73" w:rsidRPr="00A06493" w:rsidRDefault="005D06F4" w:rsidP="00F55F73">
      <w:pPr>
        <w:pStyle w:val="Punktas1"/>
        <w:spacing w:line="276" w:lineRule="auto"/>
        <w:rPr>
          <w:color w:val="auto"/>
        </w:rPr>
      </w:pPr>
      <w:r w:rsidRPr="00A06493">
        <w:rPr>
          <w:color w:val="auto"/>
        </w:rPr>
        <w:t>3</w:t>
      </w:r>
      <w:r w:rsidR="003E4D4F">
        <w:rPr>
          <w:color w:val="auto"/>
        </w:rPr>
        <w:t>4</w:t>
      </w:r>
      <w:r w:rsidR="00F55F73" w:rsidRPr="00A06493">
        <w:rPr>
          <w:color w:val="auto"/>
        </w:rPr>
        <w:t xml:space="preserve">. </w:t>
      </w:r>
      <w:r w:rsidR="003E4D4F" w:rsidRPr="00A06493">
        <w:rPr>
          <w:color w:val="auto"/>
        </w:rPr>
        <w:t>Pasiūlymas turi būti pateiktas iki CVP IS</w:t>
      </w:r>
      <w:r w:rsidR="003E4D4F">
        <w:rPr>
          <w:color w:val="auto"/>
        </w:rPr>
        <w:t xml:space="preserve"> skelbime apie pirkimą</w:t>
      </w:r>
      <w:r w:rsidR="003E4D4F" w:rsidRPr="00A06493">
        <w:rPr>
          <w:color w:val="auto"/>
        </w:rPr>
        <w:t xml:space="preserve"> nurodyto pasiūlymų pateikimo termino pabaigos.</w:t>
      </w:r>
    </w:p>
    <w:p w14:paraId="763CB5A5" w14:textId="15802BE0" w:rsidR="00F55F73" w:rsidRPr="00A06493" w:rsidRDefault="005D06F4" w:rsidP="00F55F73">
      <w:pPr>
        <w:pStyle w:val="Punktas1"/>
        <w:spacing w:line="276" w:lineRule="auto"/>
        <w:rPr>
          <w:color w:val="auto"/>
        </w:rPr>
      </w:pPr>
      <w:r w:rsidRPr="00A06493">
        <w:rPr>
          <w:color w:val="auto"/>
        </w:rPr>
        <w:t>3</w:t>
      </w:r>
      <w:r w:rsidR="003E4D4F">
        <w:rPr>
          <w:color w:val="auto"/>
        </w:rPr>
        <w:t>5</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6EABBCEB" w:rsidR="00F55F73" w:rsidRPr="00A06493" w:rsidRDefault="00836176" w:rsidP="00F55F73">
      <w:pPr>
        <w:pStyle w:val="Times"/>
        <w:spacing w:line="276" w:lineRule="auto"/>
        <w:rPr>
          <w:color w:val="auto"/>
        </w:rPr>
      </w:pPr>
      <w:r>
        <w:rPr>
          <w:color w:val="auto"/>
        </w:rPr>
        <w:t>3</w:t>
      </w:r>
      <w:r w:rsidR="003E4D4F">
        <w:rPr>
          <w:color w:val="auto"/>
        </w:rPr>
        <w:t>6</w:t>
      </w:r>
      <w:r w:rsidR="00F55F73" w:rsidRPr="00A0649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5DB21C43" w:rsidR="00F55F73" w:rsidRPr="00A06493" w:rsidRDefault="003E4D4F" w:rsidP="00F55F73">
      <w:pPr>
        <w:pStyle w:val="Times"/>
        <w:spacing w:line="276" w:lineRule="auto"/>
        <w:rPr>
          <w:color w:val="auto"/>
        </w:rPr>
      </w:pPr>
      <w:r>
        <w:rPr>
          <w:color w:val="auto"/>
        </w:rPr>
        <w:t>37</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23C8FA0F" w14:textId="77777777" w:rsidR="003E4D4F" w:rsidRPr="00A06493" w:rsidRDefault="003E4D4F" w:rsidP="003E4D4F">
      <w:pPr>
        <w:pStyle w:val="Times"/>
        <w:spacing w:line="276" w:lineRule="auto"/>
        <w:rPr>
          <w:color w:val="auto"/>
        </w:rPr>
      </w:pPr>
      <w:r>
        <w:rPr>
          <w:color w:val="auto"/>
        </w:rPr>
        <w:t>38</w:t>
      </w:r>
      <w:r w:rsidR="00F55F73" w:rsidRPr="00A06493">
        <w:rPr>
          <w:color w:val="auto"/>
        </w:rPr>
        <w:t xml:space="preserve">. </w:t>
      </w:r>
      <w:r w:rsidRPr="00A06493">
        <w:rPr>
          <w:color w:val="auto"/>
        </w:rPr>
        <w:t>Pasiūlyme turi būti nurodytas jo galiojimo terminas. Pasiūlymas turi galioti ne trumpiau nei 90 dienų nuo pasiūlymo pateikimo termino pabaigos. Jeigu pasiūlyme nenurodytas jo galiojimo laikas, laikoma, kad pasiūlymas galioja tiek, kiek nustatyta pirkimo dokumentuose.</w:t>
      </w:r>
    </w:p>
    <w:p w14:paraId="4334C974" w14:textId="2DDD5945" w:rsidR="00F55F73" w:rsidRPr="00A06493" w:rsidRDefault="003E4D4F" w:rsidP="00F55F73">
      <w:pPr>
        <w:pStyle w:val="Times"/>
        <w:spacing w:line="276" w:lineRule="auto"/>
        <w:rPr>
          <w:color w:val="auto"/>
        </w:rPr>
      </w:pPr>
      <w:r>
        <w:rPr>
          <w:color w:val="auto"/>
        </w:rPr>
        <w:t>39</w:t>
      </w:r>
      <w:r w:rsidR="00F55F73" w:rsidRPr="00A06493">
        <w:rPr>
          <w:color w:val="auto"/>
        </w:rPr>
        <w:t>. Tiekėjo teikiamas pasiūlymas gali būti užšifruojamas. Tiekėjas, nusprendęs pateikti užšifruotą pasiūlymą, turi:</w:t>
      </w:r>
    </w:p>
    <w:p w14:paraId="10B656DE" w14:textId="6F5C3369" w:rsidR="00A06493" w:rsidRDefault="003E4D4F" w:rsidP="00A06493">
      <w:pPr>
        <w:pStyle w:val="Times"/>
        <w:spacing w:line="276" w:lineRule="auto"/>
      </w:pPr>
      <w:r>
        <w:rPr>
          <w:color w:val="auto"/>
        </w:rPr>
        <w:t>39</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3" w:history="1">
        <w:r w:rsidR="00A06493" w:rsidRPr="00A97BA1">
          <w:rPr>
            <w:rStyle w:val="Hipersaitas"/>
          </w:rPr>
          <w:t>https://vpt.lrv.lt/lt/nuorodos/kiti-duomenys/pasiulymu-sifravimas/sifravimo-priemoniu-aprasas/</w:t>
        </w:r>
      </w:hyperlink>
      <w:r w:rsidR="00A06493">
        <w:t>.</w:t>
      </w:r>
    </w:p>
    <w:p w14:paraId="2595D10E" w14:textId="7A9CBCD7" w:rsidR="00F55F73" w:rsidRPr="00A06493" w:rsidRDefault="003E4D4F" w:rsidP="00A06493">
      <w:pPr>
        <w:pStyle w:val="Times"/>
        <w:spacing w:line="276" w:lineRule="auto"/>
        <w:rPr>
          <w:color w:val="auto"/>
        </w:rPr>
      </w:pPr>
      <w:r>
        <w:rPr>
          <w:color w:val="auto"/>
        </w:rPr>
        <w:t>39</w:t>
      </w:r>
      <w:r w:rsidR="00F55F73" w:rsidRPr="00A06493">
        <w:rPr>
          <w:color w:val="auto"/>
        </w:rPr>
        <w:t>.2.</w:t>
      </w:r>
      <w:r w:rsidRPr="003E4D4F">
        <w:rPr>
          <w:b/>
          <w:bCs w:val="0"/>
          <w:u w:val="single"/>
        </w:rPr>
        <w:t xml:space="preserve"> </w:t>
      </w:r>
      <w:r w:rsidRPr="00334F98">
        <w:rPr>
          <w:b/>
          <w:bCs w:val="0"/>
          <w:u w:val="single"/>
        </w:rPr>
        <w:t xml:space="preserve">per 30 minučių nuo </w:t>
      </w:r>
      <w:r w:rsidRPr="00334F98">
        <w:rPr>
          <w:b/>
          <w:bCs w:val="0"/>
          <w:color w:val="000000"/>
          <w:u w:val="single"/>
        </w:rPr>
        <w:t>pasiūlymų pateikimo termino pabaigos</w:t>
      </w:r>
      <w:r w:rsidRPr="00A06493">
        <w:rPr>
          <w:b/>
          <w:i/>
          <w:color w:val="auto"/>
          <w:u w:val="single"/>
        </w:rPr>
        <w:t xml:space="preserve"> </w:t>
      </w:r>
      <w:r w:rsidRPr="00A06493">
        <w:rPr>
          <w:color w:val="auto"/>
        </w:rPr>
        <w:t xml:space="preserve"> pateikti slaptažodį</w:t>
      </w:r>
      <w:r w:rsidR="00F55F73" w:rsidRPr="00A06493">
        <w:rPr>
          <w:color w:val="auto"/>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2CE854A1" w:rsidR="00F55F73" w:rsidRPr="00A06493" w:rsidRDefault="005D06F4" w:rsidP="00184583">
      <w:pPr>
        <w:pStyle w:val="Times"/>
        <w:spacing w:line="276" w:lineRule="auto"/>
        <w:rPr>
          <w:color w:val="auto"/>
        </w:rPr>
      </w:pPr>
      <w:r w:rsidRPr="00A06493">
        <w:rPr>
          <w:color w:val="auto"/>
        </w:rPr>
        <w:t>4</w:t>
      </w:r>
      <w:r w:rsidR="003E4D4F">
        <w:rPr>
          <w:color w:val="auto"/>
        </w:rPr>
        <w:t>0</w:t>
      </w:r>
      <w:r w:rsidR="00F55F73" w:rsidRPr="00A0649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4184E5BB"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69B05293" w:rsidR="00F55F73" w:rsidRPr="00A06493" w:rsidRDefault="005D06F4" w:rsidP="00184583">
      <w:pPr>
        <w:pStyle w:val="Punktas1"/>
        <w:spacing w:line="276" w:lineRule="auto"/>
        <w:rPr>
          <w:color w:val="auto"/>
        </w:rPr>
      </w:pPr>
      <w:r w:rsidRPr="00A06493">
        <w:rPr>
          <w:bCs w:val="0"/>
          <w:color w:val="auto"/>
        </w:rPr>
        <w:t>4</w:t>
      </w:r>
      <w:r w:rsidR="003E4D4F">
        <w:rPr>
          <w:bCs w:val="0"/>
          <w:color w:val="auto"/>
        </w:rPr>
        <w:t>1</w:t>
      </w:r>
      <w:r w:rsidR="00F55F73" w:rsidRPr="00A06493">
        <w:rPr>
          <w:bCs w:val="0"/>
          <w:color w:val="auto"/>
        </w:rPr>
        <w:t xml:space="preserve">. </w:t>
      </w:r>
      <w:r w:rsidR="00F55F73" w:rsidRPr="00A06493">
        <w:rPr>
          <w:color w:val="auto"/>
        </w:rPr>
        <w:t>Perkančioji organizacija nereikalauja pasiūlymo galiojimo užtikrinimo.</w:t>
      </w:r>
    </w:p>
    <w:p w14:paraId="3CC6C60F" w14:textId="71C5E1C6"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VII. </w:t>
      </w:r>
      <w:r w:rsidR="00F55F73" w:rsidRPr="00A06493">
        <w:rPr>
          <w:rFonts w:eastAsia="SimSun"/>
          <w:b/>
          <w:color w:val="auto"/>
          <w:sz w:val="24"/>
          <w:szCs w:val="24"/>
        </w:rPr>
        <w:t>KONKURSO SĄLYGŲ PAAIŠKINIMAS IR PATIKSLINIMAS</w:t>
      </w:r>
    </w:p>
    <w:p w14:paraId="2575CEA5" w14:textId="7DCA3800" w:rsidR="003E4D4F" w:rsidRPr="002E6C35" w:rsidRDefault="002E6C35" w:rsidP="003E4D4F">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2</w:t>
      </w:r>
      <w:r w:rsidRPr="002E6C35">
        <w:rPr>
          <w:rFonts w:eastAsia="Times New Roman" w:cs="Times New Roman"/>
          <w:kern w:val="0"/>
          <w:szCs w:val="24"/>
        </w:rPr>
        <w:t xml:space="preserve">. </w:t>
      </w:r>
      <w:r w:rsidR="003E4D4F" w:rsidRPr="002E6C35">
        <w:rPr>
          <w:rFonts w:eastAsia="Times New Roman" w:cs="Times New Roman"/>
          <w:kern w:val="0"/>
          <w:szCs w:val="24"/>
        </w:rPr>
        <w:t xml:space="preserve">Tiekėjas gali paprašyti, kad Perkančioji organizacija paaiškintų pirkimo dokumentus. Prašymai paaiškinti turi būti pateikiami CVP IS lietuvių kalba. </w:t>
      </w:r>
      <w:r w:rsidR="003E4D4F">
        <w:rPr>
          <w:color w:val="000000"/>
        </w:rPr>
        <w:t>Paaiškinimai ar patikslinimai, kol nėra pasibaigęs pasiūlymų pateikimo terminas, gali būti teikiami ir perkančiosios organizacijos iniciatyva.</w:t>
      </w:r>
    </w:p>
    <w:p w14:paraId="354A44DC" w14:textId="47333F62" w:rsidR="003E4D4F" w:rsidRPr="002E6C35" w:rsidRDefault="002E6C35" w:rsidP="003E4D4F">
      <w:pPr>
        <w:widowControl/>
        <w:pBdr>
          <w:top w:val="nil"/>
          <w:left w:val="nil"/>
          <w:bottom w:val="nil"/>
          <w:right w:val="nil"/>
          <w:between w:val="nil"/>
          <w:bar w:val="nil"/>
        </w:pBdr>
        <w:autoSpaceDN/>
        <w:spacing w:line="276" w:lineRule="auto"/>
        <w:ind w:firstLine="680"/>
        <w:jc w:val="both"/>
        <w:rPr>
          <w:rFonts w:eastAsia="Arial Unicode MS" w:cs="Times New Roman"/>
          <w:kern w:val="0"/>
          <w:sz w:val="22"/>
          <w:szCs w:val="24"/>
          <w:bdr w:val="nil"/>
          <w:lang w:eastAsia="lt-LT"/>
        </w:rPr>
      </w:pPr>
      <w:r>
        <w:rPr>
          <w:rFonts w:eastAsia="Arial Unicode MS" w:cs="Times New Roman"/>
          <w:kern w:val="0"/>
          <w:sz w:val="22"/>
          <w:szCs w:val="24"/>
          <w:bdr w:val="nil"/>
          <w:lang w:eastAsia="lt-LT"/>
        </w:rPr>
        <w:t>4</w:t>
      </w:r>
      <w:r w:rsidR="003E4D4F">
        <w:rPr>
          <w:rFonts w:eastAsia="Arial Unicode MS" w:cs="Times New Roman"/>
          <w:kern w:val="0"/>
          <w:sz w:val="22"/>
          <w:szCs w:val="24"/>
          <w:bdr w:val="nil"/>
          <w:lang w:eastAsia="lt-LT"/>
        </w:rPr>
        <w:t>3</w:t>
      </w:r>
      <w:r w:rsidRPr="002E6C35">
        <w:rPr>
          <w:rFonts w:eastAsia="Arial Unicode MS" w:cs="Times New Roman"/>
          <w:kern w:val="0"/>
          <w:sz w:val="22"/>
          <w:szCs w:val="24"/>
          <w:bdr w:val="nil"/>
          <w:lang w:eastAsia="lt-LT"/>
        </w:rPr>
        <w:t xml:space="preserve">. </w:t>
      </w:r>
      <w:r w:rsidR="003E4D4F" w:rsidRPr="002E6C35">
        <w:rPr>
          <w:rFonts w:eastAsia="Arial Unicode MS" w:cs="Times New Roman"/>
          <w:kern w:val="0"/>
          <w:szCs w:val="24"/>
          <w:bdr w:val="nil"/>
          <w:lang w:eastAsia="lt-LT"/>
        </w:rPr>
        <w:t xml:space="preserve">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003E4D4F" w:rsidRPr="002E6C35">
        <w:rPr>
          <w:rFonts w:eastAsia="Arial Unicode MS" w:cs="Times New Roman"/>
          <w:color w:val="000000"/>
          <w:kern w:val="0"/>
          <w:szCs w:val="24"/>
          <w:bdr w:val="nil"/>
          <w:lang w:eastAsia="lt-LT"/>
        </w:rPr>
        <w:t xml:space="preserve">ne mažiau </w:t>
      </w:r>
      <w:r w:rsidR="003E4D4F" w:rsidRPr="002E6C35">
        <w:rPr>
          <w:rFonts w:eastAsia="Arial Unicode MS" w:cs="Times New Roman"/>
          <w:kern w:val="0"/>
          <w:szCs w:val="24"/>
          <w:bdr w:val="nil"/>
          <w:lang w:eastAsia="lt-LT"/>
        </w:rPr>
        <w:t xml:space="preserve">kaip </w:t>
      </w:r>
      <w:r w:rsidR="003E4D4F">
        <w:rPr>
          <w:rFonts w:eastAsia="Arial Unicode MS" w:cs="Times New Roman"/>
          <w:kern w:val="0"/>
          <w:szCs w:val="24"/>
          <w:bdr w:val="nil"/>
          <w:lang w:eastAsia="lt-LT"/>
        </w:rPr>
        <w:t>2</w:t>
      </w:r>
      <w:r w:rsidR="003E4D4F" w:rsidRPr="002E6C35">
        <w:rPr>
          <w:rFonts w:eastAsia="Arial Unicode MS" w:cs="Times New Roman"/>
          <w:kern w:val="0"/>
          <w:szCs w:val="24"/>
          <w:bdr w:val="nil"/>
          <w:lang w:eastAsia="lt-LT"/>
        </w:rPr>
        <w:t xml:space="preserve"> dienoms iki pasiūlymų pateikimo termino pabaigos.</w:t>
      </w:r>
    </w:p>
    <w:p w14:paraId="6EFA6475" w14:textId="34E6C032" w:rsidR="003E4D4F" w:rsidRPr="002E6C35" w:rsidRDefault="002E6C35" w:rsidP="003E4D4F">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4</w:t>
      </w:r>
      <w:r w:rsidRPr="002E6C35">
        <w:rPr>
          <w:rFonts w:eastAsia="Times New Roman" w:cs="Times New Roman"/>
          <w:kern w:val="0"/>
          <w:szCs w:val="24"/>
        </w:rPr>
        <w:t xml:space="preserve">. </w:t>
      </w:r>
      <w:r w:rsidR="003E4D4F" w:rsidRPr="002E6C35">
        <w:rPr>
          <w:rFonts w:eastAsia="Times New Roman" w:cs="Times New Roman"/>
          <w:kern w:val="0"/>
          <w:szCs w:val="24"/>
        </w:rPr>
        <w:t xml:space="preserve">Perkančioji organizacija į gautą prašymą atsako ne vėliau kaip likus </w:t>
      </w:r>
      <w:r w:rsidR="003E4D4F">
        <w:rPr>
          <w:rFonts w:eastAsia="Times New Roman" w:cs="Times New Roman"/>
          <w:kern w:val="0"/>
          <w:szCs w:val="24"/>
        </w:rPr>
        <w:t xml:space="preserve">1 darbo </w:t>
      </w:r>
      <w:r w:rsidR="003E4D4F" w:rsidRPr="002E6C35">
        <w:rPr>
          <w:rFonts w:eastAsia="Times New Roman" w:cs="Times New Roman"/>
          <w:kern w:val="0"/>
          <w:szCs w:val="24"/>
        </w:rPr>
        <w:t>dien</w:t>
      </w:r>
      <w:r w:rsidR="003E4D4F">
        <w:rPr>
          <w:rFonts w:eastAsia="Times New Roman" w:cs="Times New Roman"/>
          <w:kern w:val="0"/>
          <w:szCs w:val="24"/>
        </w:rPr>
        <w:t>ai</w:t>
      </w:r>
      <w:r w:rsidR="003E4D4F" w:rsidRPr="002E6C35">
        <w:rPr>
          <w:rFonts w:eastAsia="Times New Roman" w:cs="Times New Roman"/>
          <w:kern w:val="0"/>
          <w:szCs w:val="24"/>
        </w:rPr>
        <w:t xml:space="preserve"> iki pasiūlymų pateikimo termino pabaigos. Perkančioji organizacija atsakymą į tiekėjo paklausimą skelbia Centrinėje viešųjų pirkimu sistemoje (CVP IS), nenurodydama, iš ko gavo paklausimą. </w:t>
      </w:r>
      <w:r w:rsidR="003E4D4F">
        <w:t>P</w:t>
      </w:r>
      <w:r w:rsidR="003E4D4F">
        <w:rPr>
          <w:color w:val="000000"/>
        </w:rPr>
        <w:t xml:space="preserve">aaiškinimai ar patikslinimai skelbiami </w:t>
      </w:r>
      <w:r w:rsidR="003E4D4F">
        <w:rPr>
          <w:b/>
          <w:bCs/>
          <w:color w:val="000000"/>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003E4D4F" w:rsidRPr="002E6C35">
        <w:rPr>
          <w:rFonts w:eastAsia="Times New Roman" w:cs="Times New Roman"/>
          <w:kern w:val="0"/>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3E4D4F" w:rsidRPr="002E6C35">
        <w:rPr>
          <w:rFonts w:eastAsia="Times New Roman" w:cs="Times New Roman"/>
          <w:noProof/>
          <w:kern w:val="0"/>
          <w:szCs w:val="20"/>
          <w:lang w:val="en-US"/>
        </w:rPr>
        <w:drawing>
          <wp:inline distT="0" distB="0" distL="0" distR="0" wp14:anchorId="1458260F" wp14:editId="14B8BFF4">
            <wp:extent cx="9525" cy="9525"/>
            <wp:effectExtent l="0" t="0" r="0" b="0"/>
            <wp:docPr id="560454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E4D4F" w:rsidRPr="002E6C35">
        <w:rPr>
          <w:rFonts w:eastAsia="Times New Roman" w:cs="Times New Roman"/>
          <w:kern w:val="0"/>
          <w:szCs w:val="24"/>
        </w:rPr>
        <w:t xml:space="preserve"> Paaiškinimai ar pataisymai yra neatsiejama pirkimo dokumentų dalis.</w:t>
      </w:r>
    </w:p>
    <w:p w14:paraId="2F3F4D39" w14:textId="77777777" w:rsidR="00D87317" w:rsidRDefault="002E6C35" w:rsidP="00D87317">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5</w:t>
      </w:r>
      <w:r w:rsidRPr="002E6C35">
        <w:rPr>
          <w:rFonts w:eastAsia="Times New Roman" w:cs="Times New Roman"/>
          <w:kern w:val="0"/>
          <w:szCs w:val="24"/>
        </w:rPr>
        <w:t xml:space="preserve">. </w:t>
      </w:r>
      <w:r w:rsidR="003E4D4F" w:rsidRPr="002E6C35">
        <w:rPr>
          <w:rFonts w:eastAsia="Times New Roman" w:cs="Times New Roman"/>
          <w:kern w:val="0"/>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r w:rsidR="003E4D4F">
        <w:rPr>
          <w:rFonts w:eastAsia="Times New Roman" w:cs="Times New Roman"/>
          <w:kern w:val="0"/>
          <w:szCs w:val="24"/>
        </w:rPr>
        <w:t>.</w:t>
      </w:r>
    </w:p>
    <w:p w14:paraId="6F41BD67" w14:textId="347608E0" w:rsidR="003E4D4F" w:rsidRPr="00D87317" w:rsidRDefault="002E6C35" w:rsidP="00D87317">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6</w:t>
      </w:r>
      <w:r w:rsidRPr="002E6C35">
        <w:rPr>
          <w:rFonts w:eastAsia="Times New Roman" w:cs="Times New Roman"/>
          <w:kern w:val="0"/>
          <w:szCs w:val="24"/>
        </w:rPr>
        <w:t xml:space="preserve">. </w:t>
      </w:r>
      <w:r w:rsidR="003E4D4F" w:rsidRPr="002E6C35">
        <w:rPr>
          <w:rFonts w:eastAsia="Calibri" w:cs="Times New Roman"/>
          <w:kern w:val="0"/>
          <w:szCs w:val="24"/>
          <w:lang w:eastAsia="lt-LT"/>
        </w:rPr>
        <w:t xml:space="preserve">Jei perkančioji organizacija paaiškinimų ar patikslinimų nepateikia iki konkurso sąlygų </w:t>
      </w:r>
      <w:r w:rsidR="003E4D4F" w:rsidRPr="0017378D">
        <w:rPr>
          <w:rFonts w:eastAsia="Calibri" w:cs="Times New Roman"/>
          <w:kern w:val="0"/>
          <w:szCs w:val="24"/>
          <w:lang w:eastAsia="lt-LT"/>
        </w:rPr>
        <w:t>4</w:t>
      </w:r>
      <w:r w:rsidR="00D87317">
        <w:rPr>
          <w:rFonts w:eastAsia="Calibri" w:cs="Times New Roman"/>
          <w:kern w:val="0"/>
          <w:szCs w:val="24"/>
          <w:lang w:eastAsia="lt-LT"/>
        </w:rPr>
        <w:t>4</w:t>
      </w:r>
      <w:r w:rsidR="003E4D4F" w:rsidRPr="0017378D">
        <w:rPr>
          <w:rFonts w:eastAsia="Calibri" w:cs="Times New Roman"/>
          <w:kern w:val="0"/>
          <w:szCs w:val="24"/>
          <w:lang w:eastAsia="lt-LT"/>
        </w:rPr>
        <w:t xml:space="preserve"> p.</w:t>
      </w:r>
      <w:r w:rsidR="003E4D4F" w:rsidRPr="002E6C35">
        <w:rPr>
          <w:rFonts w:eastAsia="Calibri" w:cs="Times New Roman"/>
          <w:kern w:val="0"/>
          <w:szCs w:val="24"/>
          <w:lang w:eastAsia="lt-LT"/>
        </w:rPr>
        <w:t xml:space="preserve"> </w:t>
      </w:r>
      <w:r w:rsidR="003E4D4F" w:rsidRPr="002E6C35">
        <w:rPr>
          <w:rFonts w:eastAsia="Calibri" w:cs="Times New Roman"/>
          <w:kern w:val="0"/>
          <w:szCs w:val="24"/>
        </w:rPr>
        <w:t xml:space="preserve">termino (laiku pateikus prašymą paaiškinti, patikslinti arba, kai informacija tikslinama perkančiosios organizacijos iniciatyva), pasiūlymų pateikimo terminas yra </w:t>
      </w:r>
      <w:r w:rsidR="003E4D4F" w:rsidRPr="002E6C35">
        <w:rPr>
          <w:rFonts w:eastAsia="Calibri" w:cs="Times New Roman"/>
          <w:kern w:val="0"/>
          <w:szCs w:val="24"/>
          <w:lang w:eastAsia="lt-LT"/>
        </w:rPr>
        <w:t xml:space="preserve">nukeliamas ne trumpesniam laikui nei tiek, kiek vėluojama juos pateikti. </w:t>
      </w:r>
      <w:r w:rsidR="003E4D4F">
        <w:rPr>
          <w:color w:val="00000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sidR="003E4D4F">
        <w:rPr>
          <w:rFonts w:eastAsia="Calibri" w:cs="Times New Roman"/>
          <w:kern w:val="0"/>
          <w:szCs w:val="24"/>
          <w:lang w:eastAsia="lt-LT"/>
        </w:rPr>
        <w:t>.</w:t>
      </w:r>
    </w:p>
    <w:p w14:paraId="4982639A" w14:textId="2303E80E"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sidR="00D87317">
        <w:rPr>
          <w:rFonts w:eastAsia="Times New Roman" w:cs="Times New Roman"/>
          <w:kern w:val="0"/>
          <w:szCs w:val="24"/>
        </w:rPr>
        <w:t>47</w:t>
      </w:r>
      <w:r w:rsidRPr="002E6C35">
        <w:rPr>
          <w:rFonts w:eastAsia="Times New Roman" w:cs="Times New Roman"/>
          <w:kern w:val="0"/>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2A33E769" w14:textId="1F1B9B53"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sidR="00D87317">
        <w:rPr>
          <w:rFonts w:eastAsia="Times New Roman" w:cs="Times New Roman"/>
          <w:kern w:val="0"/>
          <w:szCs w:val="24"/>
        </w:rPr>
        <w:t>48</w:t>
      </w:r>
      <w:r w:rsidRPr="002E6C35">
        <w:rPr>
          <w:rFonts w:eastAsia="Times New Roman" w:cs="Times New Roman"/>
          <w:kern w:val="0"/>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441602B" w14:textId="5DE8C374" w:rsidR="002E6C35" w:rsidRPr="002E6C35" w:rsidRDefault="002E6C35" w:rsidP="002E6C35">
      <w:pPr>
        <w:widowControl/>
        <w:tabs>
          <w:tab w:val="left" w:pos="426"/>
        </w:tabs>
        <w:suppressAutoHyphens w:val="0"/>
        <w:autoSpaceDN/>
        <w:spacing w:line="276" w:lineRule="auto"/>
        <w:jc w:val="both"/>
        <w:outlineLvl w:val="2"/>
        <w:rPr>
          <w:rFonts w:eastAsia="Times New Roman" w:cs="Times New Roman"/>
          <w:kern w:val="0"/>
          <w:szCs w:val="24"/>
        </w:rPr>
      </w:pPr>
      <w:r w:rsidRPr="002E6C35">
        <w:rPr>
          <w:rFonts w:eastAsia="Times New Roman" w:cs="Times New Roman"/>
          <w:kern w:val="0"/>
          <w:szCs w:val="24"/>
        </w:rPr>
        <w:tab/>
      </w:r>
      <w:r w:rsidR="00D87317">
        <w:rPr>
          <w:rFonts w:eastAsia="Times New Roman" w:cs="Times New Roman"/>
          <w:kern w:val="0"/>
          <w:szCs w:val="24"/>
        </w:rPr>
        <w:t>49</w:t>
      </w:r>
      <w:r w:rsidRPr="002E6C35">
        <w:rPr>
          <w:rFonts w:eastAsia="Times New Roman" w:cs="Times New Roman"/>
          <w:kern w:val="0"/>
          <w:szCs w:val="24"/>
        </w:rPr>
        <w:t>. Perkančioji organizacija neketina rengti susitikimų su tiekėjais dėl pirkimo dokumentų</w:t>
      </w:r>
      <w:r w:rsidR="00D87317">
        <w:rPr>
          <w:rFonts w:eastAsia="Times New Roman" w:cs="Times New Roman"/>
          <w:kern w:val="0"/>
          <w:szCs w:val="24"/>
        </w:rPr>
        <w:t xml:space="preserve"> paaiškinimo</w:t>
      </w:r>
      <w:r w:rsidRPr="002E6C35">
        <w:rPr>
          <w:rFonts w:eastAsia="Times New Roman" w:cs="Times New Roman"/>
          <w:kern w:val="0"/>
          <w:szCs w:val="24"/>
        </w:rPr>
        <w:t>.</w:t>
      </w:r>
    </w:p>
    <w:p w14:paraId="51D9FC0C" w14:textId="2C71B575" w:rsidR="00F55F73" w:rsidRPr="00A06493" w:rsidRDefault="00F55F73" w:rsidP="002E6C35">
      <w:pPr>
        <w:tabs>
          <w:tab w:val="left" w:pos="426"/>
        </w:tabs>
        <w:spacing w:line="276" w:lineRule="auto"/>
        <w:ind w:right="28"/>
        <w:jc w:val="both"/>
        <w:rPr>
          <w:rFonts w:cs="Times New Roman"/>
          <w:szCs w:val="24"/>
        </w:rPr>
      </w:pPr>
    </w:p>
    <w:p w14:paraId="542675B9" w14:textId="30501712" w:rsidR="00F55F73" w:rsidRPr="00A06493" w:rsidRDefault="00F63D6E" w:rsidP="00184583">
      <w:pPr>
        <w:pStyle w:val="Antrat1"/>
        <w:spacing w:before="120" w:after="120" w:line="23" w:lineRule="atLeast"/>
        <w:rPr>
          <w:rFonts w:eastAsia="SimSun"/>
          <w:b/>
          <w:color w:val="auto"/>
          <w:sz w:val="24"/>
          <w:szCs w:val="24"/>
        </w:rPr>
      </w:pPr>
      <w:r w:rsidRPr="00A06493">
        <w:rPr>
          <w:rFonts w:eastAsia="SimSun"/>
          <w:b/>
          <w:color w:val="auto"/>
          <w:sz w:val="24"/>
          <w:szCs w:val="24"/>
        </w:rPr>
        <w:t xml:space="preserve">VIII. </w:t>
      </w:r>
      <w:r w:rsidR="00F55F73" w:rsidRPr="00A06493">
        <w:rPr>
          <w:rFonts w:eastAsia="SimSun"/>
          <w:b/>
          <w:color w:val="auto"/>
          <w:sz w:val="24"/>
          <w:szCs w:val="24"/>
        </w:rPr>
        <w:t>SUSIPAŽINIMAS SU GAUTAIS PASIŪLYMAIS</w:t>
      </w:r>
    </w:p>
    <w:p w14:paraId="02857A69" w14:textId="1BEE4026" w:rsidR="00D87317" w:rsidRPr="002E6C35" w:rsidRDefault="002E6C35" w:rsidP="00D87317">
      <w:pPr>
        <w:widowControl/>
        <w:tabs>
          <w:tab w:val="left" w:pos="426"/>
        </w:tabs>
        <w:suppressAutoHyphens w:val="0"/>
        <w:autoSpaceDN/>
        <w:spacing w:line="276" w:lineRule="auto"/>
        <w:ind w:right="28"/>
        <w:jc w:val="both"/>
        <w:rPr>
          <w:rFonts w:eastAsia="Times New Roman" w:cs="Times New Roman"/>
          <w:kern w:val="0"/>
          <w:szCs w:val="24"/>
        </w:rPr>
      </w:pPr>
      <w:bookmarkStart w:id="6" w:name="_Hlk499627272"/>
      <w:r w:rsidRPr="002E6C35">
        <w:rPr>
          <w:rFonts w:eastAsia="Times New Roman" w:cs="Times New Roman"/>
          <w:kern w:val="0"/>
          <w:szCs w:val="24"/>
        </w:rPr>
        <w:tab/>
        <w:t>5</w:t>
      </w:r>
      <w:r w:rsidR="00D87317">
        <w:rPr>
          <w:rFonts w:eastAsia="Times New Roman" w:cs="Times New Roman"/>
          <w:kern w:val="0"/>
          <w:szCs w:val="24"/>
        </w:rPr>
        <w:t>0</w:t>
      </w:r>
      <w:r w:rsidRPr="002E6C35">
        <w:rPr>
          <w:rFonts w:eastAsia="Times New Roman" w:cs="Times New Roman"/>
          <w:kern w:val="0"/>
          <w:szCs w:val="24"/>
        </w:rPr>
        <w:t xml:space="preserve">. </w:t>
      </w:r>
      <w:r w:rsidR="00D87317" w:rsidRPr="002E6C35">
        <w:rPr>
          <w:rFonts w:eastAsia="Times New Roman" w:cs="Times New Roman"/>
          <w:kern w:val="0"/>
          <w:szCs w:val="24"/>
        </w:rPr>
        <w:t xml:space="preserve">Su CVP IS priemonėmis teiktais tiekėjų pasiūlymais (toliau vadinamas elektroninių vokų atplėšimo procedūra) susipažinimas vyks elektroniniu būdu CVP IS skelbime </w:t>
      </w:r>
      <w:r w:rsidR="00D87317">
        <w:rPr>
          <w:rFonts w:eastAsia="Times New Roman" w:cs="Times New Roman"/>
          <w:kern w:val="0"/>
          <w:szCs w:val="24"/>
        </w:rPr>
        <w:t xml:space="preserve">apie pirkimą </w:t>
      </w:r>
      <w:r w:rsidR="00D87317" w:rsidRPr="002E6C35">
        <w:rPr>
          <w:rFonts w:eastAsia="Times New Roman" w:cs="Times New Roman"/>
          <w:kern w:val="0"/>
          <w:szCs w:val="24"/>
        </w:rPr>
        <w:t>numatytu metu.</w:t>
      </w:r>
    </w:p>
    <w:bookmarkEnd w:id="6"/>
    <w:p w14:paraId="2EDE3F50" w14:textId="558C1873" w:rsidR="00D87317" w:rsidRPr="002E6C35" w:rsidRDefault="002E6C35" w:rsidP="00D87317">
      <w:pPr>
        <w:widowControl/>
        <w:tabs>
          <w:tab w:val="left" w:pos="426"/>
        </w:tabs>
        <w:suppressAutoHyphens w:val="0"/>
        <w:autoSpaceDN/>
        <w:spacing w:line="276" w:lineRule="auto"/>
        <w:jc w:val="both"/>
        <w:rPr>
          <w:rFonts w:eastAsia="Times New Roman" w:cs="Times New Roman"/>
          <w:kern w:val="0"/>
          <w:szCs w:val="24"/>
        </w:rPr>
      </w:pPr>
      <w:r w:rsidRPr="002E6C35">
        <w:rPr>
          <w:rFonts w:eastAsia="Times New Roman" w:cs="Times New Roman"/>
          <w:kern w:val="0"/>
          <w:szCs w:val="24"/>
        </w:rPr>
        <w:tab/>
        <w:t>5</w:t>
      </w:r>
      <w:r w:rsidR="00D87317">
        <w:rPr>
          <w:rFonts w:eastAsia="Times New Roman" w:cs="Times New Roman"/>
          <w:kern w:val="0"/>
          <w:szCs w:val="24"/>
        </w:rPr>
        <w:t>1</w:t>
      </w:r>
      <w:r w:rsidRPr="002E6C35">
        <w:rPr>
          <w:rFonts w:eastAsia="Times New Roman" w:cs="Times New Roman"/>
          <w:kern w:val="0"/>
          <w:szCs w:val="24"/>
        </w:rPr>
        <w:t xml:space="preserve">. </w:t>
      </w:r>
      <w:r w:rsidR="00D87317" w:rsidRPr="002E6C35">
        <w:rPr>
          <w:rFonts w:eastAsia="Times New Roman" w:cs="Times New Roman"/>
          <w:kern w:val="0"/>
          <w:szCs w:val="24"/>
        </w:rPr>
        <w:t xml:space="preserve">Tiekėjai </w:t>
      </w:r>
      <w:r w:rsidR="00D87317">
        <w:rPr>
          <w:rFonts w:eastAsia="Times New Roman" w:cs="Times New Roman"/>
          <w:kern w:val="0"/>
          <w:szCs w:val="24"/>
        </w:rPr>
        <w:t xml:space="preserve">ir jų įgalioti atstovai </w:t>
      </w:r>
      <w:r w:rsidR="00D87317" w:rsidRPr="002E6C35">
        <w:rPr>
          <w:rFonts w:eastAsia="Times New Roman" w:cs="Times New Roman"/>
          <w:kern w:val="0"/>
          <w:szCs w:val="24"/>
        </w:rPr>
        <w:t>nedalyvauja Komisijos posėdžiuose, kuriuose atliekamos pasiūlymų nagrinėjimo, vertinimo ir palyginimo procedūros.</w:t>
      </w:r>
    </w:p>
    <w:p w14:paraId="55AE0939" w14:textId="6CB8FA23" w:rsidR="002E6C35" w:rsidRPr="00296772"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w:t>
      </w:r>
      <w:r w:rsidR="00D87317">
        <w:rPr>
          <w:rFonts w:eastAsia="Times New Roman" w:cs="Times New Roman"/>
          <w:kern w:val="0"/>
          <w:szCs w:val="24"/>
        </w:rPr>
        <w:t>2</w:t>
      </w:r>
      <w:r w:rsidRPr="002E6C35">
        <w:rPr>
          <w:rFonts w:eastAsia="Times New Roman" w:cs="Times New Roman"/>
          <w:kern w:val="0"/>
          <w:szCs w:val="24"/>
        </w:rPr>
        <w:t xml:space="preserve">. Perkančioji organizacija neteiks informacijos tiekėjams apie pasiūlymus pateikusius tiekėjus, pasiūlytas </w:t>
      </w:r>
      <w:r w:rsidRPr="00296772">
        <w:rPr>
          <w:rFonts w:eastAsia="Times New Roman" w:cs="Times New Roman"/>
          <w:kern w:val="0"/>
          <w:szCs w:val="24"/>
        </w:rPr>
        <w:t xml:space="preserve">kainas iki kol bus įvertinti pasiūlymai ir nustatyta </w:t>
      </w:r>
      <w:r w:rsidRPr="00296772">
        <w:rPr>
          <w:rFonts w:eastAsia="Times New Roman" w:cs="Times New Roman"/>
          <w:noProof/>
          <w:kern w:val="0"/>
          <w:szCs w:val="24"/>
          <w:lang w:val="en-US"/>
        </w:rPr>
        <w:drawing>
          <wp:inline distT="0" distB="0" distL="0" distR="0" wp14:anchorId="7802CD86" wp14:editId="1E93924E">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5"/>
                    <a:stretch>
                      <a:fillRect/>
                    </a:stretch>
                  </pic:blipFill>
                  <pic:spPr>
                    <a:xfrm>
                      <a:off x="0" y="0"/>
                      <a:ext cx="3048" cy="3049"/>
                    </a:xfrm>
                    <a:prstGeom prst="rect">
                      <a:avLst/>
                    </a:prstGeom>
                  </pic:spPr>
                </pic:pic>
              </a:graphicData>
            </a:graphic>
          </wp:inline>
        </w:drawing>
      </w:r>
      <w:r w:rsidRPr="00296772">
        <w:rPr>
          <w:rFonts w:eastAsia="Times New Roman" w:cs="Times New Roman"/>
          <w:kern w:val="0"/>
          <w:szCs w:val="24"/>
        </w:rPr>
        <w:t>pasiūlymų eilė.</w:t>
      </w:r>
    </w:p>
    <w:p w14:paraId="10A4C3C6" w14:textId="18296C43"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96772">
        <w:rPr>
          <w:rFonts w:eastAsia="Times New Roman" w:cs="Times New Roman"/>
          <w:kern w:val="0"/>
          <w:szCs w:val="24"/>
        </w:rPr>
        <w:tab/>
        <w:t>5</w:t>
      </w:r>
      <w:r w:rsidR="00D87317">
        <w:rPr>
          <w:rFonts w:eastAsia="Times New Roman" w:cs="Times New Roman"/>
          <w:kern w:val="0"/>
          <w:szCs w:val="24"/>
        </w:rPr>
        <w:t>3</w:t>
      </w:r>
      <w:r w:rsidRPr="00296772">
        <w:rPr>
          <w:rFonts w:eastAsia="Times New Roman" w:cs="Times New Roman"/>
          <w:kern w:val="0"/>
          <w:szCs w:val="24"/>
        </w:rPr>
        <w:t>. Komisijos posėdžiuose stebėtojai nedalyvauja.</w:t>
      </w:r>
    </w:p>
    <w:p w14:paraId="1BF74445" w14:textId="74233411"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w:t>
      </w:r>
      <w:r w:rsidR="00D87317">
        <w:rPr>
          <w:rFonts w:eastAsia="Times New Roman" w:cs="Times New Roman"/>
          <w:kern w:val="0"/>
          <w:szCs w:val="24"/>
        </w:rPr>
        <w:t>4</w:t>
      </w:r>
      <w:r w:rsidRPr="002E6C35">
        <w:rPr>
          <w:rFonts w:eastAsia="Times New Roman" w:cs="Times New Roman"/>
          <w:kern w:val="0"/>
          <w:szCs w:val="24"/>
        </w:rPr>
        <w:t>. Tuo atveju, kai pasiūlyme nurodyta kaina, išreikšta skaičiais, neatitinka kainos, nurodytos žodžiais, teisinga laikoma kaina, nurodyta žodžiais.</w:t>
      </w:r>
    </w:p>
    <w:p w14:paraId="710E9E40" w14:textId="77777777" w:rsidR="002E6C35" w:rsidRDefault="002E6C35" w:rsidP="00184583">
      <w:pPr>
        <w:spacing w:before="120" w:after="120" w:line="23" w:lineRule="atLeast"/>
        <w:ind w:right="28"/>
        <w:jc w:val="center"/>
        <w:rPr>
          <w:szCs w:val="24"/>
        </w:rPr>
      </w:pPr>
    </w:p>
    <w:p w14:paraId="089A30BC" w14:textId="7C172AF8" w:rsidR="00E216B4" w:rsidRDefault="00F63D6E" w:rsidP="00184583">
      <w:pPr>
        <w:spacing w:before="120" w:after="120" w:line="23" w:lineRule="atLeast"/>
        <w:ind w:right="28"/>
        <w:jc w:val="center"/>
        <w:rPr>
          <w:b/>
        </w:rPr>
      </w:pPr>
      <w:r w:rsidRPr="00A06493">
        <w:rPr>
          <w:b/>
        </w:rPr>
        <w:t xml:space="preserve">IX. </w:t>
      </w:r>
      <w:r w:rsidR="00F55F73" w:rsidRPr="00A06493">
        <w:rPr>
          <w:b/>
        </w:rPr>
        <w:t xml:space="preserve">PASIŪLYMŲ </w:t>
      </w:r>
      <w:r w:rsidR="00CD12EA">
        <w:rPr>
          <w:b/>
        </w:rPr>
        <w:t xml:space="preserve">VERTINIMAS, EILĖS NUSTATYMAS </w:t>
      </w:r>
      <w:r w:rsidR="00EB5BC2">
        <w:rPr>
          <w:b/>
        </w:rPr>
        <w:t>IR KVALIFIKACINIŲ DOKUMENTŲ TEIKIMAS</w:t>
      </w:r>
    </w:p>
    <w:p w14:paraId="781C34E0" w14:textId="2168CCE0" w:rsidR="00D87317" w:rsidRPr="00A06493" w:rsidRDefault="00D87317" w:rsidP="00D87317">
      <w:pPr>
        <w:tabs>
          <w:tab w:val="left" w:pos="426"/>
          <w:tab w:val="left" w:pos="1560"/>
        </w:tabs>
        <w:spacing w:line="276" w:lineRule="auto"/>
        <w:ind w:right="28" w:firstLine="680"/>
        <w:jc w:val="both"/>
        <w:rPr>
          <w:szCs w:val="24"/>
          <w:lang w:eastAsia="lt-LT"/>
        </w:rPr>
      </w:pPr>
      <w:r>
        <w:rPr>
          <w:szCs w:val="24"/>
          <w:lang w:eastAsia="lt-LT"/>
        </w:rPr>
        <w:t>55</w:t>
      </w:r>
      <w:r w:rsidRPr="00A06493">
        <w:rPr>
          <w:szCs w:val="24"/>
          <w:lang w:eastAsia="lt-LT"/>
        </w:rPr>
        <w:t>. Pateiktus pasiūlymus Komisija nagrinėja ir vertina šia tvarka:</w:t>
      </w:r>
    </w:p>
    <w:p w14:paraId="6D256278" w14:textId="5F808678" w:rsidR="00D87317" w:rsidRPr="00A06493" w:rsidRDefault="00D87317" w:rsidP="00D87317">
      <w:pPr>
        <w:tabs>
          <w:tab w:val="left" w:pos="426"/>
          <w:tab w:val="left" w:pos="1560"/>
        </w:tabs>
        <w:spacing w:line="276" w:lineRule="auto"/>
        <w:ind w:right="28" w:firstLine="680"/>
        <w:jc w:val="both"/>
        <w:rPr>
          <w:szCs w:val="24"/>
        </w:rPr>
      </w:pPr>
      <w:r>
        <w:rPr>
          <w:szCs w:val="24"/>
        </w:rPr>
        <w:t>55</w:t>
      </w:r>
      <w:r w:rsidRPr="00A06493">
        <w:rPr>
          <w:szCs w:val="24"/>
        </w:rPr>
        <w:t>.1. nagrinėja, ar pateikti pasiūlymo dokumentai atitinka pirkimo dokumentuose nustatytus reikalavimus;</w:t>
      </w:r>
    </w:p>
    <w:p w14:paraId="4E3F816A" w14:textId="5F8BF31A" w:rsidR="00D87317" w:rsidRDefault="00D87317" w:rsidP="00D87317">
      <w:pPr>
        <w:tabs>
          <w:tab w:val="left" w:pos="426"/>
          <w:tab w:val="left" w:pos="1560"/>
        </w:tabs>
        <w:spacing w:line="276" w:lineRule="auto"/>
        <w:ind w:right="28" w:firstLine="680"/>
        <w:jc w:val="both"/>
        <w:rPr>
          <w:szCs w:val="24"/>
        </w:rPr>
      </w:pPr>
      <w:r>
        <w:rPr>
          <w:szCs w:val="24"/>
        </w:rPr>
        <w:t>55</w:t>
      </w:r>
      <w:r w:rsidRPr="00A06493">
        <w:rPr>
          <w:szCs w:val="24"/>
        </w:rPr>
        <w:t>.2. j</w:t>
      </w:r>
      <w:r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t xml:space="preserve">, </w:t>
      </w:r>
      <w:r w:rsidRPr="00453E1C">
        <w:rPr>
          <w:szCs w:val="24"/>
        </w:rPr>
        <w:t>vadovaudamasi Viešųjų pirkimų tarnybos nustatytomis Pasiūlymų patikslinimo, papildymo ar paaiškinimo taisyklėmis;</w:t>
      </w:r>
    </w:p>
    <w:p w14:paraId="7554A808" w14:textId="6AB93175" w:rsidR="00D87317" w:rsidRDefault="00D87317" w:rsidP="00D87317">
      <w:pPr>
        <w:tabs>
          <w:tab w:val="left" w:pos="426"/>
          <w:tab w:val="left" w:pos="1560"/>
        </w:tabs>
        <w:spacing w:line="276" w:lineRule="auto"/>
        <w:ind w:right="28" w:firstLine="680"/>
        <w:jc w:val="both"/>
        <w:rPr>
          <w:szCs w:val="24"/>
        </w:rPr>
      </w:pPr>
      <w:r>
        <w:rPr>
          <w:szCs w:val="24"/>
        </w:rPr>
        <w:t>55</w:t>
      </w:r>
      <w:r w:rsidRPr="00A06493">
        <w:rPr>
          <w:szCs w:val="24"/>
        </w:rPr>
        <w:t xml:space="preserve">.3. tikrina, ar </w:t>
      </w:r>
      <w:r w:rsidRPr="00A06493">
        <w:rPr>
          <w:rFonts w:eastAsia="Calibri"/>
          <w:szCs w:val="24"/>
        </w:rPr>
        <w:t>pasiūlyta kaina nėra per didelė ir perkančiajai organizacijai nepriimtina.</w:t>
      </w:r>
      <w:r w:rsidRPr="00A06493">
        <w:rPr>
          <w:rFonts w:ascii="Times New Roman ,serif" w:eastAsia="Calibri" w:hAnsi="Times New Roman ,serif"/>
          <w:szCs w:val="24"/>
        </w:rPr>
        <w:t xml:space="preserve"> </w:t>
      </w:r>
      <w:r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BBF23A8" w14:textId="399CA543" w:rsidR="00D87317" w:rsidRDefault="00D87317" w:rsidP="00D87317">
      <w:pPr>
        <w:tabs>
          <w:tab w:val="left" w:pos="426"/>
          <w:tab w:val="left" w:pos="1560"/>
        </w:tabs>
        <w:spacing w:line="276" w:lineRule="auto"/>
        <w:ind w:right="28" w:firstLine="680"/>
        <w:jc w:val="both"/>
        <w:rPr>
          <w:szCs w:val="24"/>
        </w:rPr>
      </w:pPr>
      <w:r>
        <w:rPr>
          <w:szCs w:val="24"/>
        </w:rPr>
        <w:t>55.4</w:t>
      </w:r>
      <w:r w:rsidRPr="00A06493">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7EC7BB78" w14:textId="55433457" w:rsidR="00D87317" w:rsidRPr="00A06493" w:rsidRDefault="00D87317" w:rsidP="00D87317">
      <w:pPr>
        <w:tabs>
          <w:tab w:val="left" w:pos="426"/>
          <w:tab w:val="left" w:pos="1560"/>
        </w:tabs>
        <w:spacing w:line="276" w:lineRule="auto"/>
        <w:ind w:right="28" w:firstLine="680"/>
        <w:jc w:val="both"/>
        <w:rPr>
          <w:szCs w:val="24"/>
        </w:rPr>
      </w:pPr>
      <w:r>
        <w:rPr>
          <w:szCs w:val="24"/>
        </w:rPr>
        <w:t>55.5. šiame pirkime derybos nebus vykdomos.</w:t>
      </w:r>
    </w:p>
    <w:p w14:paraId="4F6FE9D2" w14:textId="7D7A1C23" w:rsidR="00D87317" w:rsidRPr="00A06493" w:rsidRDefault="00D87317" w:rsidP="00D87317">
      <w:pPr>
        <w:tabs>
          <w:tab w:val="left" w:pos="426"/>
          <w:tab w:val="left" w:pos="1560"/>
        </w:tabs>
        <w:spacing w:line="276" w:lineRule="auto"/>
        <w:ind w:right="28" w:firstLine="680"/>
        <w:jc w:val="both"/>
        <w:rPr>
          <w:szCs w:val="24"/>
        </w:rPr>
      </w:pPr>
      <w:r>
        <w:rPr>
          <w:szCs w:val="24"/>
        </w:rPr>
        <w:t>56</w:t>
      </w:r>
      <w:r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Pr>
          <w:szCs w:val="24"/>
        </w:rPr>
        <w:t>.</w:t>
      </w:r>
    </w:p>
    <w:p w14:paraId="136A079E" w14:textId="38F55114" w:rsidR="00D87317" w:rsidRPr="00A06493" w:rsidRDefault="00D87317" w:rsidP="00D87317">
      <w:pPr>
        <w:tabs>
          <w:tab w:val="left" w:pos="426"/>
          <w:tab w:val="left" w:pos="1560"/>
        </w:tabs>
        <w:spacing w:line="276" w:lineRule="auto"/>
        <w:ind w:right="28" w:firstLine="680"/>
        <w:jc w:val="both"/>
        <w:rPr>
          <w:szCs w:val="24"/>
        </w:rPr>
      </w:pPr>
      <w:r>
        <w:rPr>
          <w:szCs w:val="24"/>
        </w:rPr>
        <w:t>57</w:t>
      </w:r>
      <w:r w:rsidRPr="00A0649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Pr>
          <w:szCs w:val="24"/>
        </w:rPr>
        <w:t xml:space="preserve"> Eur be PVM</w:t>
      </w:r>
      <w:r w:rsidRPr="00A06493">
        <w:rPr>
          <w:szCs w:val="24"/>
        </w:rPr>
        <w:t>. Taisydamas pasiūlyme nurodytas aritmetines klaidas, tiekėjas gali taisyti kainos sudedamąsias dalis, tačiau neturi teisės atsisakyti kainos sudedamųjų dalių arba papildyti kainą naujomis dalimis;</w:t>
      </w:r>
    </w:p>
    <w:p w14:paraId="65B2E235" w14:textId="366B5F8A" w:rsidR="00D87317" w:rsidRPr="00A06493" w:rsidRDefault="00D87317" w:rsidP="00D87317">
      <w:pPr>
        <w:tabs>
          <w:tab w:val="left" w:pos="426"/>
          <w:tab w:val="left" w:pos="1560"/>
        </w:tabs>
        <w:spacing w:line="276" w:lineRule="auto"/>
        <w:ind w:right="28" w:firstLine="680"/>
        <w:jc w:val="both"/>
        <w:rPr>
          <w:szCs w:val="24"/>
        </w:rPr>
      </w:pPr>
      <w:r>
        <w:rPr>
          <w:szCs w:val="24"/>
        </w:rPr>
        <w:t>58</w:t>
      </w:r>
      <w:r w:rsidRPr="00A06493">
        <w:rPr>
          <w:szCs w:val="24"/>
        </w:rPr>
        <w:t>. P</w:t>
      </w:r>
      <w:r>
        <w:rPr>
          <w:color w:val="000000"/>
        </w:rPr>
        <w:t>erkančioji organizacija gali nevertinti viso tiekėjo pasiūlymo, jeigu patikrinusi jo dalį nustato, kad pasiūlymas, vadovaujantis jam nustatytais reikalavimais, turi būti atmetamas;</w:t>
      </w:r>
    </w:p>
    <w:p w14:paraId="1A9CF2BC" w14:textId="330CE4AB" w:rsidR="00D87317" w:rsidRDefault="00D87317" w:rsidP="00D87317">
      <w:pPr>
        <w:tabs>
          <w:tab w:val="left" w:pos="426"/>
          <w:tab w:val="left" w:pos="1560"/>
        </w:tabs>
        <w:spacing w:line="276" w:lineRule="auto"/>
        <w:ind w:right="28" w:firstLine="680"/>
        <w:jc w:val="both"/>
        <w:rPr>
          <w:szCs w:val="24"/>
        </w:rPr>
      </w:pPr>
      <w:r>
        <w:rPr>
          <w:szCs w:val="24"/>
        </w:rPr>
        <w:t>59</w:t>
      </w:r>
      <w:r w:rsidRPr="00A06493">
        <w:rPr>
          <w:szCs w:val="24"/>
        </w:rPr>
        <w:t>. Atlieka kitus veiksmus, susijusius su pasiūlymų vertinimu.</w:t>
      </w:r>
    </w:p>
    <w:p w14:paraId="1218C3DB" w14:textId="6B164E73" w:rsidR="00D87317" w:rsidRPr="007A0608" w:rsidRDefault="00D87317" w:rsidP="00D87317">
      <w:pPr>
        <w:tabs>
          <w:tab w:val="left" w:pos="426"/>
          <w:tab w:val="left" w:pos="1560"/>
        </w:tabs>
        <w:spacing w:line="276" w:lineRule="auto"/>
        <w:ind w:right="28" w:firstLine="680"/>
        <w:jc w:val="both"/>
        <w:rPr>
          <w:szCs w:val="24"/>
        </w:rPr>
      </w:pPr>
      <w:r w:rsidRPr="00A06493">
        <w:rPr>
          <w:noProof/>
          <w:lang w:val="en-US"/>
        </w:rPr>
        <w:drawing>
          <wp:anchor distT="0" distB="0" distL="114300" distR="114300" simplePos="0" relativeHeight="251665408" behindDoc="0" locked="0" layoutInCell="1" allowOverlap="0" wp14:anchorId="7FDD3D31" wp14:editId="658183B3">
            <wp:simplePos x="0" y="0"/>
            <wp:positionH relativeFrom="page">
              <wp:posOffset>3953510</wp:posOffset>
            </wp:positionH>
            <wp:positionV relativeFrom="page">
              <wp:posOffset>518160</wp:posOffset>
            </wp:positionV>
            <wp:extent cx="3175" cy="3175"/>
            <wp:effectExtent l="0" t="0" r="0" b="0"/>
            <wp:wrapTopAndBottom/>
            <wp:docPr id="1413107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60</w:t>
      </w:r>
      <w:r w:rsidRPr="00A06493">
        <w:rPr>
          <w:szCs w:val="24"/>
        </w:rPr>
        <w:t>.</w:t>
      </w:r>
      <w:r>
        <w:rPr>
          <w:rFonts w:eastAsia="Times New Roman" w:cs="Times New Roman"/>
          <w:kern w:val="0"/>
          <w:szCs w:val="24"/>
        </w:rPr>
        <w:t>Perkančioji organizacija</w:t>
      </w:r>
      <w:r w:rsidRPr="00EB5BC2">
        <w:rPr>
          <w:rFonts w:eastAsia="Times New Roman" w:cs="Times New Roman"/>
          <w:kern w:val="0"/>
          <w:szCs w:val="24"/>
        </w:rPr>
        <w:t xml:space="preserve"> ekonomiškai naudingiausi</w:t>
      </w:r>
      <w:r>
        <w:rPr>
          <w:rFonts w:eastAsia="Times New Roman" w:cs="Times New Roman"/>
          <w:kern w:val="0"/>
          <w:szCs w:val="24"/>
        </w:rPr>
        <w:t>ą</w:t>
      </w:r>
      <w:r w:rsidRPr="00EB5BC2">
        <w:rPr>
          <w:rFonts w:eastAsia="Times New Roman" w:cs="Times New Roman"/>
          <w:kern w:val="0"/>
          <w:szCs w:val="24"/>
        </w:rPr>
        <w:t xml:space="preserve"> pasiūlym</w:t>
      </w:r>
      <w:r>
        <w:rPr>
          <w:rFonts w:eastAsia="Times New Roman" w:cs="Times New Roman"/>
          <w:kern w:val="0"/>
          <w:szCs w:val="24"/>
        </w:rPr>
        <w:t>ą</w:t>
      </w:r>
      <w:r w:rsidRPr="00EB5BC2">
        <w:rPr>
          <w:rFonts w:eastAsia="Times New Roman" w:cs="Times New Roman"/>
          <w:kern w:val="0"/>
          <w:szCs w:val="24"/>
        </w:rPr>
        <w:t xml:space="preserve"> išrenkama</w:t>
      </w:r>
      <w:r>
        <w:rPr>
          <w:rFonts w:eastAsia="Times New Roman" w:cs="Times New Roman"/>
          <w:kern w:val="0"/>
          <w:szCs w:val="24"/>
        </w:rPr>
        <w:t xml:space="preserve"> </w:t>
      </w:r>
      <w:r w:rsidRPr="00EB5BC2">
        <w:rPr>
          <w:rFonts w:eastAsia="Times New Roman" w:cs="Times New Roman"/>
          <w:b/>
          <w:kern w:val="0"/>
          <w:szCs w:val="24"/>
        </w:rPr>
        <w:t>pagal mažiausios kainos kriterijų.</w:t>
      </w:r>
    </w:p>
    <w:p w14:paraId="5B1E6CD1" w14:textId="2ECA0A36" w:rsidR="00D87317" w:rsidRDefault="00D87317" w:rsidP="00D87317">
      <w:pPr>
        <w:spacing w:line="276" w:lineRule="auto"/>
        <w:ind w:firstLine="709"/>
        <w:contextualSpacing/>
        <w:jc w:val="both"/>
        <w:rPr>
          <w:rFonts w:eastAsia="Times New Roman" w:cs="Times New Roman"/>
          <w:kern w:val="0"/>
          <w:szCs w:val="24"/>
        </w:rPr>
      </w:pPr>
      <w:r w:rsidRPr="00EB5BC2">
        <w:rPr>
          <w:rFonts w:eastAsia="Times New Roman" w:cs="Times New Roman"/>
          <w:noProof/>
          <w:kern w:val="0"/>
          <w:szCs w:val="24"/>
          <w:lang w:val="en-US"/>
        </w:rPr>
        <w:drawing>
          <wp:anchor distT="0" distB="0" distL="114300" distR="114300" simplePos="0" relativeHeight="251666432" behindDoc="0" locked="0" layoutInCell="1" allowOverlap="0" wp14:anchorId="34A65075" wp14:editId="6B695797">
            <wp:simplePos x="0" y="0"/>
            <wp:positionH relativeFrom="page">
              <wp:posOffset>3953256</wp:posOffset>
            </wp:positionH>
            <wp:positionV relativeFrom="page">
              <wp:posOffset>518308</wp:posOffset>
            </wp:positionV>
            <wp:extent cx="3048" cy="3049"/>
            <wp:effectExtent l="0" t="0" r="0" b="0"/>
            <wp:wrapTopAndBottom/>
            <wp:docPr id="644410244"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16"/>
                    <a:stretch>
                      <a:fillRect/>
                    </a:stretch>
                  </pic:blipFill>
                  <pic:spPr>
                    <a:xfrm>
                      <a:off x="0" y="0"/>
                      <a:ext cx="3048" cy="3049"/>
                    </a:xfrm>
                    <a:prstGeom prst="rect">
                      <a:avLst/>
                    </a:prstGeom>
                  </pic:spPr>
                </pic:pic>
              </a:graphicData>
            </a:graphic>
          </wp:anchor>
        </w:drawing>
      </w:r>
      <w:r w:rsidRPr="00EB5BC2">
        <w:rPr>
          <w:rFonts w:eastAsia="Times New Roman" w:cs="Times New Roman"/>
          <w:noProof/>
          <w:kern w:val="0"/>
          <w:szCs w:val="24"/>
        </w:rPr>
        <w:t>6</w:t>
      </w:r>
      <w:r>
        <w:rPr>
          <w:rFonts w:eastAsia="Times New Roman" w:cs="Times New Roman"/>
          <w:noProof/>
          <w:kern w:val="0"/>
          <w:szCs w:val="24"/>
        </w:rPr>
        <w:t>1</w:t>
      </w:r>
      <w:r w:rsidRPr="00EB5BC2">
        <w:rPr>
          <w:rFonts w:eastAsia="Times New Roman" w:cs="Times New Roman"/>
          <w:noProof/>
          <w:kern w:val="0"/>
          <w:szCs w:val="24"/>
        </w:rPr>
        <w:t>.</w:t>
      </w:r>
      <w:r w:rsidRPr="00EB5BC2">
        <w:rPr>
          <w:rFonts w:eastAsia="Times New Roman" w:cs="Times New Roman"/>
          <w:kern w:val="0"/>
          <w:szCs w:val="24"/>
        </w:rPr>
        <w:t xml:space="preserve"> Po pasiūlymo įvertinimo procedūros yra nustatoma pasiūlymų eilė ekonominio naudingumo mažėjimo tvarka. </w:t>
      </w:r>
      <w:r>
        <w:rPr>
          <w:color w:val="000000"/>
        </w:rPr>
        <w:t>Eilė nesudaroma, jei pasiūlymą pateikė ar pirkimo procedūrų metu atmetus kitus pasiūlymus, liko vienas tiekėjas</w:t>
      </w:r>
      <w:r>
        <w:rPr>
          <w:rFonts w:eastAsia="Times New Roman" w:cs="Times New Roman"/>
          <w:kern w:val="0"/>
          <w:szCs w:val="24"/>
        </w:rPr>
        <w:t xml:space="preserve">. </w:t>
      </w:r>
      <w:r w:rsidRPr="00EB5BC2">
        <w:rPr>
          <w:rFonts w:eastAsia="Times New Roman" w:cs="Times New Roman"/>
          <w:kern w:val="0"/>
          <w:szCs w:val="24"/>
        </w:rPr>
        <w:t xml:space="preserve">Tais atvejais, kai kelių tiekėjų pasiūlymų ekonominis naudingumas yra vienodas, </w:t>
      </w:r>
      <w:r w:rsidRPr="00EB5BC2">
        <w:rPr>
          <w:rFonts w:eastAsia="Times New Roman" w:cs="Times New Roman"/>
          <w:noProof/>
          <w:kern w:val="0"/>
          <w:szCs w:val="24"/>
          <w:lang w:val="en-US"/>
        </w:rPr>
        <w:drawing>
          <wp:inline distT="0" distB="0" distL="0" distR="0" wp14:anchorId="435239CF" wp14:editId="4480A113">
            <wp:extent cx="3048" cy="3049"/>
            <wp:effectExtent l="0" t="0" r="0" b="0"/>
            <wp:docPr id="1931523472"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17"/>
                    <a:stretch>
                      <a:fillRect/>
                    </a:stretch>
                  </pic:blipFill>
                  <pic:spPr>
                    <a:xfrm>
                      <a:off x="0" y="0"/>
                      <a:ext cx="3048" cy="3049"/>
                    </a:xfrm>
                    <a:prstGeom prst="rect">
                      <a:avLst/>
                    </a:prstGeom>
                  </pic:spPr>
                </pic:pic>
              </a:graphicData>
            </a:graphic>
          </wp:inline>
        </w:drawing>
      </w:r>
      <w:r w:rsidRPr="00EB5BC2">
        <w:rPr>
          <w:rFonts w:eastAsia="Times New Roman" w:cs="Times New Roman"/>
          <w:kern w:val="0"/>
          <w:szCs w:val="24"/>
        </w:rPr>
        <w:t xml:space="preserve">sudarant pasiūlymu eilę pirmesnis į šią eilę įrašomas tiekėjas, kurio pasiūlymas pateiktas </w:t>
      </w:r>
      <w:r w:rsidRPr="00EB5BC2">
        <w:rPr>
          <w:rFonts w:eastAsia="Times New Roman" w:cs="Times New Roman"/>
          <w:color w:val="000000"/>
          <w:kern w:val="0"/>
          <w:szCs w:val="24"/>
        </w:rPr>
        <w:t>anksčiausiai.</w:t>
      </w:r>
    </w:p>
    <w:p w14:paraId="394179F9" w14:textId="75900E44" w:rsidR="00D87317" w:rsidRDefault="00D87317" w:rsidP="00D87317">
      <w:pPr>
        <w:spacing w:line="276" w:lineRule="auto"/>
        <w:ind w:firstLine="709"/>
        <w:contextualSpacing/>
        <w:jc w:val="both"/>
        <w:rPr>
          <w:rFonts w:eastAsia="Times New Roman" w:cs="Times New Roman"/>
          <w:color w:val="FF0000"/>
          <w:kern w:val="0"/>
          <w:szCs w:val="24"/>
        </w:rPr>
      </w:pPr>
      <w:r w:rsidRPr="00EB5BC2">
        <w:rPr>
          <w:rFonts w:eastAsia="Times New Roman" w:cs="Times New Roman"/>
          <w:color w:val="000000"/>
          <w:kern w:val="0"/>
          <w:szCs w:val="24"/>
        </w:rPr>
        <w:t>6</w:t>
      </w:r>
      <w:r>
        <w:rPr>
          <w:rFonts w:eastAsia="Times New Roman" w:cs="Times New Roman"/>
          <w:color w:val="000000"/>
          <w:kern w:val="0"/>
          <w:szCs w:val="24"/>
        </w:rPr>
        <w:t>2</w:t>
      </w:r>
      <w:r w:rsidRPr="00EB5BC2">
        <w:rPr>
          <w:rFonts w:eastAsia="Times New Roman" w:cs="Times New Roman"/>
          <w:color w:val="000000"/>
          <w:kern w:val="0"/>
          <w:szCs w:val="24"/>
        </w:rPr>
        <w:t xml:space="preserve">. </w:t>
      </w:r>
      <w:r w:rsidRPr="00EB5BC2">
        <w:rPr>
          <w:rFonts w:eastAsia="Times New Roman" w:cs="Times New Roman"/>
          <w:kern w:val="0"/>
          <w:szCs w:val="24"/>
        </w:rPr>
        <w:t xml:space="preserve">Sudarius pasiūlymų eilę, Perkančioji organizacija galimo laimėtojo prašo per nustatytą protingą terminą pateikti pirkimo sąlygų </w:t>
      </w:r>
      <w:r>
        <w:rPr>
          <w:rFonts w:eastAsia="Times New Roman" w:cs="Times New Roman"/>
          <w:kern w:val="0"/>
          <w:szCs w:val="24"/>
        </w:rPr>
        <w:t>18</w:t>
      </w:r>
      <w:r w:rsidRPr="00EB5BC2">
        <w:rPr>
          <w:rFonts w:eastAsia="Times New Roman" w:cs="Times New Roman"/>
          <w:kern w:val="0"/>
          <w:szCs w:val="24"/>
        </w:rPr>
        <w:t>.1</w:t>
      </w:r>
      <w:r w:rsidR="003D20E8">
        <w:rPr>
          <w:rFonts w:eastAsia="Times New Roman" w:cs="Times New Roman"/>
          <w:kern w:val="0"/>
          <w:szCs w:val="24"/>
        </w:rPr>
        <w:t xml:space="preserve"> ir 18.2.</w:t>
      </w:r>
      <w:r w:rsidRPr="00EB5BC2">
        <w:rPr>
          <w:rFonts w:eastAsia="Times New Roman" w:cs="Times New Roman"/>
          <w:kern w:val="0"/>
          <w:szCs w:val="24"/>
        </w:rPr>
        <w:t xml:space="preserve"> punkt</w:t>
      </w:r>
      <w:r w:rsidR="003D20E8">
        <w:rPr>
          <w:rFonts w:eastAsia="Times New Roman" w:cs="Times New Roman"/>
          <w:kern w:val="0"/>
          <w:szCs w:val="24"/>
        </w:rPr>
        <w:t>uose</w:t>
      </w:r>
      <w:r>
        <w:rPr>
          <w:rFonts w:eastAsia="Times New Roman" w:cs="Times New Roman"/>
          <w:kern w:val="0"/>
          <w:szCs w:val="24"/>
        </w:rPr>
        <w:t xml:space="preserve"> </w:t>
      </w:r>
      <w:r w:rsidRPr="00EB5BC2">
        <w:rPr>
          <w:rFonts w:eastAsia="Times New Roman" w:cs="Times New Roman"/>
          <w:kern w:val="0"/>
          <w:szCs w:val="24"/>
        </w:rPr>
        <w:t xml:space="preserve">nurodytus dokumentus ir patikrina, ar galimas laimėtojas atitinka pirkimo sąlygų </w:t>
      </w:r>
      <w:r>
        <w:rPr>
          <w:rFonts w:eastAsia="Times New Roman" w:cs="Times New Roman"/>
          <w:kern w:val="0"/>
          <w:szCs w:val="24"/>
        </w:rPr>
        <w:t>18.1.</w:t>
      </w:r>
      <w:r w:rsidR="003D20E8">
        <w:rPr>
          <w:rFonts w:eastAsia="Times New Roman" w:cs="Times New Roman"/>
          <w:kern w:val="0"/>
          <w:szCs w:val="24"/>
        </w:rPr>
        <w:t xml:space="preserve"> ir 18.2</w:t>
      </w:r>
      <w:r w:rsidRPr="00EB5BC2">
        <w:rPr>
          <w:rFonts w:eastAsia="Times New Roman" w:cs="Times New Roman"/>
          <w:kern w:val="0"/>
          <w:szCs w:val="24"/>
        </w:rPr>
        <w:t xml:space="preserve"> punkt</w:t>
      </w:r>
      <w:r w:rsidR="003D20E8">
        <w:rPr>
          <w:rFonts w:eastAsia="Times New Roman" w:cs="Times New Roman"/>
          <w:kern w:val="0"/>
          <w:szCs w:val="24"/>
        </w:rPr>
        <w:t>uose</w:t>
      </w:r>
      <w:r w:rsidRPr="00EB5BC2">
        <w:rPr>
          <w:rFonts w:eastAsia="Times New Roman" w:cs="Times New Roman"/>
          <w:kern w:val="0"/>
          <w:szCs w:val="24"/>
        </w:rPr>
        <w:t xml:space="preserve"> nurodytus kvalifikacijos reikalavimus. Dokumentuose teikiamuose pagal konkurso sąlygų </w:t>
      </w:r>
      <w:r>
        <w:rPr>
          <w:rFonts w:eastAsia="Times New Roman" w:cs="Times New Roman"/>
          <w:kern w:val="0"/>
          <w:szCs w:val="24"/>
        </w:rPr>
        <w:t>18</w:t>
      </w:r>
      <w:r w:rsidRPr="00EB5BC2">
        <w:rPr>
          <w:rFonts w:eastAsia="Times New Roman" w:cs="Times New Roman"/>
          <w:kern w:val="0"/>
          <w:szCs w:val="24"/>
        </w:rPr>
        <w:t>.1</w:t>
      </w:r>
      <w:r w:rsidR="003D20E8">
        <w:rPr>
          <w:rFonts w:eastAsia="Times New Roman" w:cs="Times New Roman"/>
          <w:kern w:val="0"/>
          <w:szCs w:val="24"/>
        </w:rPr>
        <w:t xml:space="preserve"> ir 18.2.</w:t>
      </w:r>
      <w:r w:rsidRPr="00EB5BC2">
        <w:rPr>
          <w:rFonts w:eastAsia="Times New Roman" w:cs="Times New Roman"/>
          <w:kern w:val="0"/>
          <w:szCs w:val="24"/>
        </w:rPr>
        <w:t xml:space="preserve"> punkt</w:t>
      </w:r>
      <w:r w:rsidR="003D20E8">
        <w:rPr>
          <w:rFonts w:eastAsia="Times New Roman" w:cs="Times New Roman"/>
          <w:kern w:val="0"/>
          <w:szCs w:val="24"/>
        </w:rPr>
        <w:t>uose</w:t>
      </w:r>
      <w:r w:rsidRPr="00EB5BC2">
        <w:rPr>
          <w:rFonts w:eastAsia="Times New Roman" w:cs="Times New Roman"/>
          <w:kern w:val="0"/>
          <w:szCs w:val="24"/>
        </w:rPr>
        <w:t xml:space="preserve">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w:t>
      </w:r>
      <w:r w:rsidRPr="00AC145C">
        <w:rPr>
          <w:rFonts w:eastAsia="Times New Roman" w:cs="Times New Roman"/>
          <w:kern w:val="0"/>
          <w:szCs w:val="24"/>
        </w:rPr>
        <w:t>u.</w:t>
      </w:r>
    </w:p>
    <w:p w14:paraId="1FF11C73" w14:textId="7635DB69" w:rsidR="00D87317" w:rsidRPr="00D95000" w:rsidRDefault="00D87317" w:rsidP="00D87317">
      <w:pPr>
        <w:tabs>
          <w:tab w:val="left" w:pos="426"/>
        </w:tabs>
        <w:spacing w:line="276" w:lineRule="auto"/>
        <w:ind w:right="28" w:firstLine="567"/>
        <w:jc w:val="both"/>
        <w:rPr>
          <w:rFonts w:eastAsia="Times New Roman" w:cs="Times New Roman"/>
          <w:kern w:val="0"/>
          <w:szCs w:val="24"/>
        </w:rPr>
      </w:pPr>
      <w:r w:rsidRPr="007A0608">
        <w:rPr>
          <w:rFonts w:eastAsia="Times New Roman" w:cs="Times New Roman"/>
          <w:kern w:val="0"/>
          <w:szCs w:val="24"/>
        </w:rPr>
        <w:t>6</w:t>
      </w:r>
      <w:r>
        <w:rPr>
          <w:rFonts w:eastAsia="Times New Roman" w:cs="Times New Roman"/>
          <w:kern w:val="0"/>
          <w:szCs w:val="24"/>
        </w:rPr>
        <w:t>3</w:t>
      </w:r>
      <w:r w:rsidRPr="007A0608">
        <w:rPr>
          <w:rFonts w:eastAsia="Times New Roman" w:cs="Times New Roman"/>
          <w:kern w:val="0"/>
          <w:szCs w:val="24"/>
        </w:rPr>
        <w:t>. Iškilus klausimams dėl pasiūlym</w:t>
      </w:r>
      <w:r>
        <w:rPr>
          <w:rFonts w:eastAsia="Times New Roman" w:cs="Times New Roman"/>
          <w:kern w:val="0"/>
          <w:szCs w:val="24"/>
        </w:rPr>
        <w:t>o</w:t>
      </w:r>
      <w:r w:rsidRPr="007A0608">
        <w:rPr>
          <w:rFonts w:eastAsia="Times New Roman" w:cs="Times New Roman"/>
          <w:kern w:val="0"/>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7A0608">
        <w:rPr>
          <w:rFonts w:ascii="Calibri" w:eastAsia="Times New Roman" w:hAnsi="Calibri" w:cs="Calibri"/>
          <w:color w:val="2C363A"/>
          <w:kern w:val="0"/>
          <w:sz w:val="22"/>
          <w:shd w:val="clear" w:color="auto" w:fill="FFFFFF"/>
        </w:rPr>
        <w:t xml:space="preserve"> </w:t>
      </w:r>
      <w:r w:rsidRPr="007A0608">
        <w:rPr>
          <w:rFonts w:eastAsia="Times New Roman" w:cs="Times New Roman"/>
          <w:kern w:val="0"/>
          <w:szCs w:val="24"/>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1FD8719E" w14:textId="77777777" w:rsidR="00D87317" w:rsidRPr="00A06493" w:rsidRDefault="00D87317" w:rsidP="00D87317">
      <w:pPr>
        <w:spacing w:before="120" w:after="120" w:line="23" w:lineRule="atLeast"/>
        <w:ind w:right="28"/>
        <w:rPr>
          <w:b/>
        </w:rPr>
      </w:pPr>
    </w:p>
    <w:p w14:paraId="7B4D6C01" w14:textId="3F498916" w:rsidR="005F42E9" w:rsidRDefault="00F63D6E" w:rsidP="00184583">
      <w:pPr>
        <w:pStyle w:val="Heading"/>
        <w:overflowPunct w:val="0"/>
        <w:spacing w:before="120" w:after="120" w:line="276" w:lineRule="auto"/>
        <w:rPr>
          <w:color w:val="auto"/>
          <w:szCs w:val="24"/>
        </w:rPr>
      </w:pPr>
      <w:r w:rsidRPr="00A06493">
        <w:rPr>
          <w:color w:val="auto"/>
          <w:szCs w:val="24"/>
        </w:rPr>
        <w:t xml:space="preserve">X. </w:t>
      </w:r>
      <w:r w:rsidR="00F55F73" w:rsidRPr="00A06493">
        <w:rPr>
          <w:color w:val="auto"/>
          <w:szCs w:val="24"/>
        </w:rPr>
        <w:t>PASIŪLYMŲ ATMETIMO PRIEŽASTYS</w:t>
      </w:r>
      <w:bookmarkStart w:id="7" w:name="_Hlk159422053"/>
    </w:p>
    <w:p w14:paraId="0991A639" w14:textId="25658964" w:rsidR="00C956C4" w:rsidRPr="00A06493" w:rsidRDefault="00C956C4" w:rsidP="00C956C4">
      <w:pPr>
        <w:spacing w:line="276" w:lineRule="auto"/>
        <w:ind w:right="28"/>
        <w:jc w:val="both"/>
        <w:rPr>
          <w:szCs w:val="24"/>
        </w:rPr>
      </w:pPr>
      <w:r w:rsidRPr="00A06493">
        <w:rPr>
          <w:szCs w:val="24"/>
        </w:rPr>
        <w:t xml:space="preserve">          6</w:t>
      </w:r>
      <w:r>
        <w:rPr>
          <w:szCs w:val="24"/>
        </w:rPr>
        <w:t>4</w:t>
      </w:r>
      <w:r w:rsidRPr="00A06493">
        <w:rPr>
          <w:szCs w:val="24"/>
        </w:rPr>
        <w:t>. Pirkimo komisija atmeta pasiūlymą, jeigu:</w:t>
      </w:r>
    </w:p>
    <w:p w14:paraId="33A29A1F" w14:textId="1A4B51ED" w:rsidR="00C956C4" w:rsidRPr="00A06493" w:rsidRDefault="00C956C4" w:rsidP="00C956C4">
      <w:pPr>
        <w:spacing w:line="276" w:lineRule="auto"/>
        <w:ind w:right="28"/>
        <w:jc w:val="both"/>
        <w:rPr>
          <w:szCs w:val="24"/>
        </w:rPr>
      </w:pPr>
      <w:r w:rsidRPr="00A06493">
        <w:rPr>
          <w:szCs w:val="24"/>
        </w:rPr>
        <w:t xml:space="preserve">          6</w:t>
      </w:r>
      <w:r>
        <w:rPr>
          <w:szCs w:val="24"/>
        </w:rPr>
        <w:t>4</w:t>
      </w:r>
      <w:r w:rsidRPr="00A06493">
        <w:rPr>
          <w:szCs w:val="24"/>
        </w:rPr>
        <w:t>.1. tiekėjas pasiūlymą ar jo dalį pateikė ne CVP IS priemonėmis;</w:t>
      </w:r>
      <w:r w:rsidRPr="00A06493">
        <w:rPr>
          <w:noProof/>
          <w:szCs w:val="24"/>
          <w:lang w:val="en-US"/>
        </w:rPr>
        <w:drawing>
          <wp:inline distT="0" distB="0" distL="0" distR="0" wp14:anchorId="57524398" wp14:editId="09F7F0B8">
            <wp:extent cx="9525" cy="76200"/>
            <wp:effectExtent l="0" t="0" r="28575" b="0"/>
            <wp:docPr id="731506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7FFF77AE" w14:textId="4EC0B71F" w:rsidR="00C956C4" w:rsidRPr="00A06493" w:rsidRDefault="00C956C4" w:rsidP="00C956C4">
      <w:pPr>
        <w:spacing w:line="276" w:lineRule="auto"/>
        <w:ind w:left="34" w:right="28"/>
        <w:jc w:val="both"/>
        <w:rPr>
          <w:szCs w:val="24"/>
        </w:rPr>
      </w:pPr>
      <w:r w:rsidRPr="00A06493">
        <w:rPr>
          <w:szCs w:val="24"/>
        </w:rPr>
        <w:t xml:space="preserve">         6</w:t>
      </w:r>
      <w:r>
        <w:rPr>
          <w:szCs w:val="24"/>
        </w:rPr>
        <w:t>4</w:t>
      </w:r>
      <w:r w:rsidRPr="00A06493">
        <w:rPr>
          <w:szCs w:val="24"/>
        </w:rPr>
        <w:t>.2. pasiūlymą pateikęs tiekėjas neatitinka pirkimo sąlygų 1</w:t>
      </w:r>
      <w:r w:rsidR="003D20E8">
        <w:rPr>
          <w:szCs w:val="24"/>
        </w:rPr>
        <w:t>8</w:t>
      </w:r>
      <w:r w:rsidRPr="00A06493">
        <w:rPr>
          <w:szCs w:val="24"/>
        </w:rPr>
        <w:t>.1</w:t>
      </w:r>
      <w:r w:rsidR="003D20E8">
        <w:rPr>
          <w:szCs w:val="24"/>
        </w:rPr>
        <w:t xml:space="preserve"> ir 18.2.</w:t>
      </w:r>
      <w:r w:rsidRPr="00A06493">
        <w:rPr>
          <w:szCs w:val="24"/>
        </w:rPr>
        <w:t xml:space="preserve"> punkt</w:t>
      </w:r>
      <w:r w:rsidR="00C548F6">
        <w:rPr>
          <w:szCs w:val="24"/>
        </w:rPr>
        <w:t>ų</w:t>
      </w:r>
      <w:r w:rsidRPr="00A06493">
        <w:rPr>
          <w:szCs w:val="24"/>
        </w:rPr>
        <w:t xml:space="preserve"> kvalifikacijos reikalavimų arba Perkančiosios organizacijos prašymu nepateikė ar nepatikslino pateiktų netikslių ar neišsamių duomenų apie atitikimą CVP IS priemonėmis;</w:t>
      </w:r>
    </w:p>
    <w:p w14:paraId="069F5CC4" w14:textId="125499D9" w:rsidR="00C956C4" w:rsidRPr="00A06493" w:rsidRDefault="00C956C4" w:rsidP="00C956C4">
      <w:pPr>
        <w:spacing w:line="276" w:lineRule="auto"/>
        <w:ind w:right="28" w:firstLine="680"/>
        <w:jc w:val="both"/>
        <w:rPr>
          <w:b/>
          <w:bCs/>
          <w:szCs w:val="24"/>
        </w:rPr>
      </w:pPr>
      <w:r w:rsidRPr="00A06493">
        <w:rPr>
          <w:szCs w:val="24"/>
        </w:rPr>
        <w:t xml:space="preserve"> 6</w:t>
      </w:r>
      <w:r>
        <w:rPr>
          <w:szCs w:val="24"/>
        </w:rPr>
        <w:t>4</w:t>
      </w:r>
      <w:r w:rsidRPr="00A06493">
        <w:rPr>
          <w:szCs w:val="24"/>
        </w:rPr>
        <w:t xml:space="preserve">.3. </w:t>
      </w:r>
      <w:r w:rsidRPr="00A06493">
        <w:rPr>
          <w:b/>
          <w:bCs/>
          <w:szCs w:val="24"/>
        </w:rPr>
        <w:t>pasiūlymas neatitinka pirkimo dokumentuose nustatytų reikalavimų;</w:t>
      </w:r>
      <w:r w:rsidRPr="00A06493">
        <w:rPr>
          <w:b/>
          <w:bCs/>
          <w:noProof/>
          <w:szCs w:val="24"/>
          <w:lang w:val="en-US"/>
        </w:rPr>
        <w:drawing>
          <wp:inline distT="0" distB="0" distL="0" distR="0" wp14:anchorId="07DA75CC" wp14:editId="62E5DA5D">
            <wp:extent cx="9525" cy="9525"/>
            <wp:effectExtent l="0" t="0" r="0" b="0"/>
            <wp:docPr id="7869426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B68187" w14:textId="3222D6C4" w:rsidR="00C956C4" w:rsidRPr="00A06493" w:rsidRDefault="00C956C4" w:rsidP="00C956C4">
      <w:pPr>
        <w:spacing w:line="276" w:lineRule="auto"/>
        <w:ind w:left="34" w:right="28" w:firstLine="680"/>
        <w:jc w:val="both"/>
        <w:rPr>
          <w:szCs w:val="24"/>
        </w:rPr>
      </w:pPr>
      <w:r w:rsidRPr="00A06493">
        <w:rPr>
          <w:szCs w:val="24"/>
        </w:rPr>
        <w:t>6</w:t>
      </w:r>
      <w:r>
        <w:rPr>
          <w:szCs w:val="24"/>
        </w:rPr>
        <w:t>4</w:t>
      </w:r>
      <w:r w:rsidRPr="00A06493">
        <w:rPr>
          <w:szCs w:val="24"/>
        </w:rPr>
        <w:t>.4.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Pr>
          <w:szCs w:val="24"/>
        </w:rPr>
        <w:t>, i</w:t>
      </w:r>
      <w:r>
        <w:t>šskyrus VPĮ 45 str. 1 d. 5 p. numatytus atvejus</w:t>
      </w:r>
      <w:r w:rsidRPr="00A06493">
        <w:rPr>
          <w:szCs w:val="24"/>
        </w:rPr>
        <w:t>;</w:t>
      </w:r>
    </w:p>
    <w:p w14:paraId="3693E5F8" w14:textId="7E3BA6C4" w:rsidR="00C956C4" w:rsidRDefault="00C956C4" w:rsidP="00C956C4">
      <w:pPr>
        <w:spacing w:line="276" w:lineRule="auto"/>
        <w:ind w:left="34" w:right="28" w:firstLine="680"/>
        <w:jc w:val="both"/>
        <w:rPr>
          <w:szCs w:val="24"/>
        </w:rPr>
      </w:pPr>
      <w:r w:rsidRPr="00A06493">
        <w:rPr>
          <w:szCs w:val="24"/>
        </w:rPr>
        <w:t>6</w:t>
      </w:r>
      <w:r>
        <w:rPr>
          <w:szCs w:val="24"/>
        </w:rPr>
        <w:t>4</w:t>
      </w:r>
      <w:r w:rsidRPr="00A06493">
        <w:rPr>
          <w:szCs w:val="24"/>
        </w:rPr>
        <w:t>.5. tiekėjas per Perkančiosios organizacijos nurodytą terminą neištaiso aritmetinių klaidų ir (ar) nepaaiškina pasiūlymo. Šiuo atveju jo pasiūlymas atmetamas kaip neatitinkantis pirkimo dokumentuose nustatytų reikalavimų;</w:t>
      </w:r>
    </w:p>
    <w:p w14:paraId="62EA3156" w14:textId="449F3949" w:rsidR="00C956C4" w:rsidRPr="005267C1" w:rsidRDefault="00C956C4" w:rsidP="00C956C4">
      <w:pPr>
        <w:spacing w:line="276" w:lineRule="auto"/>
        <w:ind w:left="34" w:right="28" w:firstLine="680"/>
        <w:jc w:val="both"/>
        <w:rPr>
          <w:szCs w:val="24"/>
        </w:rPr>
      </w:pPr>
      <w:r>
        <w:rPr>
          <w:szCs w:val="24"/>
        </w:rPr>
        <w:t xml:space="preserve">64.6. </w:t>
      </w:r>
      <w:r w:rsidRPr="000A5BC6">
        <w:rPr>
          <w:rFonts w:eastAsia="Times New Roman" w:cs="Times New Roman"/>
          <w:kern w:val="0"/>
          <w:szCs w:val="24"/>
        </w:rPr>
        <w:t>tiekėjas per perkančiosios organizacijos nustatytą terminą patikslino, papildė, paaiškino pasiūlymą ir tai lėmė esminį jo pasiūlymo pakeitimą</w:t>
      </w:r>
      <w:r>
        <w:rPr>
          <w:rFonts w:eastAsia="Times New Roman" w:cs="Times New Roman"/>
          <w:kern w:val="0"/>
          <w:szCs w:val="24"/>
        </w:rPr>
        <w:t>;</w:t>
      </w:r>
    </w:p>
    <w:p w14:paraId="4D738CB4" w14:textId="70B6D3E0" w:rsidR="00C956C4" w:rsidRDefault="00C956C4" w:rsidP="00C956C4">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Pr>
          <w:szCs w:val="24"/>
        </w:rPr>
        <w:t>4</w:t>
      </w:r>
      <w:r w:rsidRPr="00A06493">
        <w:rPr>
          <w:szCs w:val="24"/>
        </w:rPr>
        <w:t>.</w:t>
      </w:r>
      <w:r>
        <w:rPr>
          <w:szCs w:val="24"/>
        </w:rPr>
        <w:t>7</w:t>
      </w:r>
      <w:r w:rsidRPr="00A06493">
        <w:rPr>
          <w:szCs w:val="24"/>
        </w:rPr>
        <w:t>. tiekėjas apie nustatytų reikalavimų atitikimą yra pateikęs melagingą informaciją, kurią Perkančioji organizacija gali įrodyti bet kokiomis teisėtomis priemonėmis;</w:t>
      </w:r>
    </w:p>
    <w:p w14:paraId="64E9B4C6" w14:textId="4809586A" w:rsidR="00C956C4" w:rsidRPr="000A5BC6" w:rsidRDefault="00C956C4" w:rsidP="00C956C4">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Pr>
          <w:szCs w:val="24"/>
        </w:rPr>
        <w:t>4</w:t>
      </w:r>
      <w:r w:rsidRPr="00A06493">
        <w:rPr>
          <w:szCs w:val="24"/>
        </w:rPr>
        <w:t>.</w:t>
      </w:r>
      <w:r>
        <w:rPr>
          <w:szCs w:val="24"/>
        </w:rPr>
        <w:t>8</w:t>
      </w:r>
      <w:r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Pr>
          <w:szCs w:val="24"/>
        </w:rPr>
        <w:t xml:space="preserve">. </w:t>
      </w:r>
      <w:r w:rsidRPr="008A58A8">
        <w:rPr>
          <w:rFonts w:eastAsia="Times New Roman" w:cs="Times New Roman"/>
          <w:kern w:val="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Cs w:val="24"/>
        </w:rPr>
        <w:t>.</w:t>
      </w:r>
      <w:r w:rsidRPr="00A06493">
        <w:rPr>
          <w:szCs w:val="24"/>
        </w:rPr>
        <w:t>;</w:t>
      </w:r>
    </w:p>
    <w:p w14:paraId="74C8F288" w14:textId="57F112C9" w:rsidR="00C956C4" w:rsidRDefault="00C956C4" w:rsidP="00C956C4">
      <w:pPr>
        <w:spacing w:line="276" w:lineRule="auto"/>
        <w:ind w:firstLine="680"/>
        <w:jc w:val="both"/>
        <w:rPr>
          <w:szCs w:val="24"/>
        </w:rPr>
      </w:pPr>
      <w:r w:rsidRPr="00A06493">
        <w:rPr>
          <w:szCs w:val="24"/>
        </w:rPr>
        <w:t xml:space="preserve"> 6</w:t>
      </w:r>
      <w:r>
        <w:rPr>
          <w:szCs w:val="24"/>
        </w:rPr>
        <w:t>4</w:t>
      </w:r>
      <w:r w:rsidRPr="00A06493">
        <w:rPr>
          <w:szCs w:val="24"/>
        </w:rPr>
        <w:t>.</w:t>
      </w:r>
      <w:r>
        <w:rPr>
          <w:szCs w:val="24"/>
        </w:rPr>
        <w:t>9</w:t>
      </w:r>
      <w:r w:rsidRPr="00A06493">
        <w:rPr>
          <w:szCs w:val="24"/>
        </w:rPr>
        <w:t xml:space="preserve">. Perkančiosios organizacijos prašymu nepateikė, nepatikslino pateiktų netikslių ar neišsamių pirkimo dokumentuose nuodytų </w:t>
      </w:r>
      <w:r>
        <w:rPr>
          <w:szCs w:val="24"/>
        </w:rPr>
        <w:t xml:space="preserve">duomenų ar </w:t>
      </w:r>
      <w:r w:rsidRPr="00A06493">
        <w:rPr>
          <w:szCs w:val="24"/>
        </w:rPr>
        <w:t>dokumentų</w:t>
      </w:r>
      <w:r>
        <w:rPr>
          <w:szCs w:val="24"/>
        </w:rPr>
        <w:t xml:space="preserve"> </w:t>
      </w:r>
      <w:r w:rsidRPr="00A06493">
        <w:t>apie atitiktį pirkimo dokumentų reikalavimams</w:t>
      </w:r>
      <w:r>
        <w:t>;</w:t>
      </w:r>
      <w:r w:rsidRPr="00A06493">
        <w:rPr>
          <w:szCs w:val="24"/>
        </w:rPr>
        <w:t xml:space="preserve"> </w:t>
      </w:r>
    </w:p>
    <w:p w14:paraId="5C0D4D1B" w14:textId="4BFC6750" w:rsidR="00C956C4" w:rsidRPr="000D0CF3" w:rsidRDefault="00C956C4" w:rsidP="00C956C4">
      <w:pPr>
        <w:spacing w:line="276" w:lineRule="auto"/>
        <w:ind w:firstLine="720"/>
        <w:jc w:val="both"/>
        <w:rPr>
          <w:rFonts w:eastAsia="Times New Roman" w:cs="Times New Roman"/>
          <w:kern w:val="0"/>
          <w:szCs w:val="24"/>
        </w:rPr>
      </w:pPr>
      <w:r>
        <w:rPr>
          <w:rFonts w:eastAsia="Times New Roman" w:cs="Times New Roman"/>
          <w:kern w:val="0"/>
          <w:szCs w:val="24"/>
        </w:rPr>
        <w:t>65</w:t>
      </w:r>
      <w:r w:rsidRPr="000D0CF3">
        <w:rPr>
          <w:rFonts w:eastAsia="Times New Roman" w:cs="Times New Roman"/>
          <w:kern w:val="0"/>
          <w:szCs w:val="24"/>
        </w:rPr>
        <w:t>. Apie pasiūlymo atmetimą ir tokio atmetimo priežastis tiekėjas informuojamas raštu CVP IS priemonėmis.</w:t>
      </w:r>
    </w:p>
    <w:p w14:paraId="0553EED6" w14:textId="53FC27B6" w:rsidR="00C956C4" w:rsidRDefault="00C956C4" w:rsidP="00C956C4">
      <w:pPr>
        <w:spacing w:line="276" w:lineRule="auto"/>
        <w:ind w:firstLine="680"/>
        <w:jc w:val="both"/>
        <w:rPr>
          <w:szCs w:val="24"/>
        </w:rPr>
      </w:pPr>
      <w:r>
        <w:rPr>
          <w:rFonts w:eastAsia="Times New Roman" w:cs="Times New Roman"/>
          <w:kern w:val="0"/>
          <w:szCs w:val="24"/>
        </w:rPr>
        <w:t>66</w:t>
      </w:r>
      <w:r w:rsidRPr="000D0CF3">
        <w:rPr>
          <w:rFonts w:eastAsia="Times New Roman" w:cs="Times New Roman"/>
          <w:kern w:val="0"/>
          <w:szCs w:val="24"/>
        </w:rPr>
        <w:t xml:space="preserve">. Perkančioji organizacija gali nuspręsti nesudaryti pirkimo sutarties su ekonomiškai naudingiausią pasiūlymą pateikusiu tiekėju, jeigu paaiškėja, kad pasiūlymas neatitinka </w:t>
      </w:r>
      <w:r>
        <w:rPr>
          <w:rFonts w:eastAsia="Times New Roman" w:cs="Times New Roman"/>
          <w:kern w:val="0"/>
          <w:szCs w:val="24"/>
        </w:rPr>
        <w:t xml:space="preserve">VPĮ </w:t>
      </w:r>
      <w:r w:rsidRPr="000D0CF3">
        <w:rPr>
          <w:rFonts w:eastAsia="Times New Roman" w:cs="Times New Roman"/>
          <w:kern w:val="0"/>
          <w:szCs w:val="24"/>
        </w:rPr>
        <w:t>17 straipsnio 2 dalies 2 punkte nurodytų aplinkos apsaugos, socialinės ir darbo teisės įpareigojimų</w:t>
      </w:r>
      <w:r>
        <w:rPr>
          <w:rFonts w:eastAsia="Times New Roman" w:cs="Times New Roman"/>
          <w:kern w:val="0"/>
          <w:szCs w:val="24"/>
        </w:rPr>
        <w:t>.</w:t>
      </w:r>
    </w:p>
    <w:p w14:paraId="031CF939" w14:textId="77777777" w:rsidR="00C956C4" w:rsidRPr="00C956C4" w:rsidRDefault="00C956C4" w:rsidP="00C956C4">
      <w:pPr>
        <w:pStyle w:val="Textbody"/>
      </w:pPr>
    </w:p>
    <w:bookmarkEnd w:id="7"/>
    <w:p w14:paraId="2F110516" w14:textId="0FDBD4FC"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2E43CC82" w14:textId="129D9CC3" w:rsid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67</w:t>
      </w:r>
      <w:r w:rsidR="000D0CF3" w:rsidRPr="000D0CF3">
        <w:rPr>
          <w:rFonts w:eastAsia="Times New Roman" w:cs="Times New Roman"/>
          <w:kern w:val="0"/>
          <w:szCs w:val="24"/>
        </w:rPr>
        <w:t>. Laimėjusiu pasiūlymu pripažįstamas pasiūlymas esantis pasiūlymų eilės pirmoje vietoje Viešųjų pirkimų įstatymo bei šių pirkimo dokumentų nustatyta tvarka.</w:t>
      </w:r>
    </w:p>
    <w:p w14:paraId="590D63FF" w14:textId="114FB4EB" w:rsid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67</w:t>
      </w:r>
      <w:r w:rsidR="000D0CF3" w:rsidRPr="000D0CF3">
        <w:rPr>
          <w:rFonts w:eastAsia="Times New Roman" w:cs="Times New Roman"/>
          <w:kern w:val="0"/>
          <w:szCs w:val="24"/>
        </w:rPr>
        <w:t xml:space="preserve">.1. pasiūlymų vertinimo kriterijus – mažiausia kaina. </w:t>
      </w:r>
    </w:p>
    <w:p w14:paraId="322FFBFA" w14:textId="14029668" w:rsidR="00C956C4" w:rsidRPr="000D0CF3" w:rsidRDefault="00C956C4" w:rsidP="00C956C4">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68</w:t>
      </w:r>
      <w:r w:rsidR="000D0CF3" w:rsidRPr="000D0CF3">
        <w:rPr>
          <w:rFonts w:eastAsia="Times New Roman" w:cs="Times New Roman"/>
          <w:kern w:val="0"/>
          <w:szCs w:val="24"/>
        </w:rPr>
        <w:t xml:space="preserve">. </w:t>
      </w:r>
      <w:r w:rsidRPr="000D0CF3">
        <w:rPr>
          <w:rFonts w:eastAsia="Times New Roman" w:cs="Times New Roman"/>
          <w:kern w:val="0"/>
          <w:szCs w:val="24"/>
        </w:rPr>
        <w:t xml:space="preserve">Perkančioji organizacija kandidatams ir dalyviams ne vėliau kaip per 3 darbo dienas raštu praneša apie priimtą sprendimą nustatyti laimėjusį pasiūlymą, dėl kurio bus sudaroma pirkimo sutartis, pateikia </w:t>
      </w:r>
      <w:r>
        <w:rPr>
          <w:rFonts w:eastAsia="Times New Roman" w:cs="Times New Roman"/>
          <w:kern w:val="0"/>
          <w:szCs w:val="24"/>
        </w:rPr>
        <w:t>VPĮ 58 str.</w:t>
      </w:r>
      <w:r w:rsidRPr="000D0CF3">
        <w:rPr>
          <w:rFonts w:eastAsia="Times New Roman" w:cs="Times New Roman"/>
          <w:kern w:val="0"/>
          <w:szCs w:val="24"/>
        </w:rPr>
        <w:t xml:space="preserve"> 2 dalyje nurodytos atitinkamos informacijos, kuri dar nebuvo pateikta pirkimo procedūros metu, santrauką, nurodo nustatytą pasiūlymų eilę, laimėjusį pasiūlymą. Perkančioji organizacija taip pat turi nurodyti priežastis, dėl kurių buvo priimtas sprendimas nesudaryti pirkimo sutarties ar preliminariosios sutarties, pradėti pirkimą iš naujo ar netaikyti dinaminės pirkimų sistemos.</w:t>
      </w:r>
    </w:p>
    <w:p w14:paraId="1372AA74" w14:textId="1DC3A95C" w:rsidR="000D0CF3" w:rsidRP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69</w:t>
      </w:r>
      <w:r w:rsidR="000D0CF3" w:rsidRPr="000D0CF3">
        <w:rPr>
          <w:rFonts w:eastAsia="Times New Roman" w:cs="Times New Roman"/>
          <w:kern w:val="0"/>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0D0CF3" w:rsidRPr="000D0CF3">
        <w:rPr>
          <w:rFonts w:eastAsia="Times New Roman" w:cs="Times New Roman"/>
          <w:noProof/>
          <w:kern w:val="0"/>
          <w:szCs w:val="24"/>
          <w:lang w:val="en-US"/>
        </w:rPr>
        <w:drawing>
          <wp:inline distT="0" distB="0" distL="0" distR="0" wp14:anchorId="3248D113" wp14:editId="2E899D45">
            <wp:extent cx="3049" cy="3049"/>
            <wp:effectExtent l="0" t="0" r="0" b="0"/>
            <wp:docPr id="74131" name="Picture 9"/>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20"/>
                    <a:stretch>
                      <a:fillRect/>
                    </a:stretch>
                  </pic:blipFill>
                  <pic:spPr>
                    <a:xfrm>
                      <a:off x="0" y="0"/>
                      <a:ext cx="3049" cy="3049"/>
                    </a:xfrm>
                    <a:prstGeom prst="rect">
                      <a:avLst/>
                    </a:prstGeom>
                  </pic:spPr>
                </pic:pic>
              </a:graphicData>
            </a:graphic>
          </wp:inline>
        </w:drawing>
      </w:r>
      <w:r w:rsidR="000D0CF3" w:rsidRPr="000D0CF3">
        <w:rPr>
          <w:rFonts w:eastAsia="Times New Roman" w:cs="Times New Roman"/>
          <w:kern w:val="0"/>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3D276F79" w14:textId="4E8F0437" w:rsid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val="fi-FI" w:eastAsia="lt-LT"/>
        </w:rPr>
      </w:pPr>
      <w:r w:rsidRPr="000D0CF3">
        <w:rPr>
          <w:rFonts w:eastAsia="Times New Roman" w:cs="Times New Roman"/>
          <w:kern w:val="0"/>
          <w:szCs w:val="24"/>
          <w:lang w:eastAsia="lt-LT"/>
        </w:rPr>
        <w:t>7</w:t>
      </w:r>
      <w:r w:rsidR="00C956C4">
        <w:rPr>
          <w:rFonts w:eastAsia="Times New Roman" w:cs="Times New Roman"/>
          <w:kern w:val="0"/>
          <w:szCs w:val="24"/>
          <w:lang w:eastAsia="lt-LT"/>
        </w:rPr>
        <w:t>0</w:t>
      </w:r>
      <w:r w:rsidRPr="000D0CF3">
        <w:rPr>
          <w:rFonts w:eastAsia="Times New Roman" w:cs="Times New Roman"/>
          <w:kern w:val="0"/>
          <w:szCs w:val="24"/>
          <w:lang w:eastAsia="lt-LT"/>
        </w:rPr>
        <w:t>. Perkančioji organizacija turi pareigą supažindinti suinteresuotus tiekėjus tik su laimėjusio tiekėjo pasiūlymu ar paraiška.</w:t>
      </w:r>
      <w:r w:rsidRPr="000D0CF3">
        <w:rPr>
          <w:rFonts w:eastAsia="Times New Roman" w:cs="Times New Roman"/>
          <w:color w:val="000000"/>
          <w:kern w:val="0"/>
          <w:sz w:val="22"/>
          <w:lang w:val="fi-FI" w:eastAsia="lt-LT"/>
        </w:rPr>
        <w:t xml:space="preserve"> </w:t>
      </w:r>
      <w:r w:rsidRPr="000D0CF3">
        <w:rPr>
          <w:rFonts w:eastAsia="Times New Roman" w:cs="Times New Roman"/>
          <w:kern w:val="0"/>
          <w:szCs w:val="24"/>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36E8F20D" w14:textId="77777777" w:rsidR="000D0CF3" w:rsidRDefault="000D0CF3" w:rsidP="000D0CF3">
      <w:pPr>
        <w:keepNext/>
        <w:keepLines/>
        <w:widowControl/>
        <w:suppressAutoHyphens w:val="0"/>
        <w:autoSpaceDN/>
        <w:spacing w:line="276" w:lineRule="auto"/>
        <w:jc w:val="center"/>
        <w:rPr>
          <w:rFonts w:eastAsia="Times New Roman" w:cs="Times New Roman"/>
          <w:b/>
          <w:kern w:val="0"/>
          <w:szCs w:val="24"/>
        </w:rPr>
      </w:pPr>
    </w:p>
    <w:p w14:paraId="505D86F8" w14:textId="66146163" w:rsidR="000D0CF3" w:rsidRPr="000D0CF3" w:rsidRDefault="000D0CF3" w:rsidP="000D0CF3">
      <w:pPr>
        <w:keepNext/>
        <w:keepLines/>
        <w:widowControl/>
        <w:suppressAutoHyphens w:val="0"/>
        <w:autoSpaceDN/>
        <w:spacing w:line="276" w:lineRule="auto"/>
        <w:jc w:val="center"/>
        <w:rPr>
          <w:rFonts w:eastAsia="Times New Roman" w:cs="Times New Roman"/>
          <w:b/>
          <w:kern w:val="0"/>
          <w:szCs w:val="24"/>
        </w:rPr>
      </w:pPr>
      <w:r w:rsidRPr="000D0CF3">
        <w:rPr>
          <w:rFonts w:eastAsia="Times New Roman" w:cs="Times New Roman"/>
          <w:b/>
          <w:kern w:val="0"/>
          <w:szCs w:val="24"/>
        </w:rPr>
        <w:t>XII SKYRIUS</w:t>
      </w:r>
    </w:p>
    <w:p w14:paraId="2F0FA8DE" w14:textId="77777777" w:rsidR="000D0CF3" w:rsidRPr="000D0CF3" w:rsidRDefault="000D0CF3" w:rsidP="000D0CF3">
      <w:pPr>
        <w:keepNext/>
        <w:keepLines/>
        <w:widowControl/>
        <w:suppressAutoHyphens w:val="0"/>
        <w:autoSpaceDN/>
        <w:spacing w:line="276" w:lineRule="auto"/>
        <w:ind w:left="851"/>
        <w:jc w:val="center"/>
        <w:outlineLvl w:val="0"/>
        <w:rPr>
          <w:rFonts w:eastAsia="Times New Roman" w:cs="Times New Roman"/>
          <w:b/>
          <w:kern w:val="0"/>
          <w:szCs w:val="24"/>
        </w:rPr>
      </w:pPr>
      <w:r w:rsidRPr="000D0CF3">
        <w:rPr>
          <w:rFonts w:eastAsia="Times New Roman" w:cs="Times New Roman"/>
          <w:b/>
          <w:kern w:val="0"/>
          <w:szCs w:val="24"/>
        </w:rPr>
        <w:t>PIRKIMO SUTARTIES SĄLYGOS</w:t>
      </w:r>
    </w:p>
    <w:p w14:paraId="06CE1F26" w14:textId="77777777" w:rsidR="000D0CF3" w:rsidRPr="000D0CF3" w:rsidRDefault="000D0CF3" w:rsidP="000D0CF3">
      <w:pPr>
        <w:widowControl/>
        <w:suppressAutoHyphens w:val="0"/>
        <w:autoSpaceDN/>
        <w:spacing w:line="276" w:lineRule="auto"/>
        <w:jc w:val="both"/>
        <w:rPr>
          <w:rFonts w:eastAsia="Times New Roman" w:cs="Times New Roman"/>
          <w:kern w:val="0"/>
          <w:szCs w:val="24"/>
        </w:rPr>
      </w:pPr>
    </w:p>
    <w:p w14:paraId="516984BC" w14:textId="51FC9A4A" w:rsidR="000D0CF3" w:rsidRPr="000D0CF3" w:rsidRDefault="000D0CF3" w:rsidP="00F0623D">
      <w:pPr>
        <w:widowControl/>
        <w:tabs>
          <w:tab w:val="left" w:pos="426"/>
        </w:tabs>
        <w:suppressAutoHyphens w:val="0"/>
        <w:autoSpaceDN/>
        <w:spacing w:line="276" w:lineRule="auto"/>
        <w:jc w:val="both"/>
        <w:rPr>
          <w:rFonts w:eastAsia="Times New Roman" w:cs="Times New Roman"/>
          <w:kern w:val="0"/>
          <w:szCs w:val="24"/>
        </w:rPr>
      </w:pPr>
      <w:r w:rsidRPr="000D0CF3">
        <w:rPr>
          <w:rFonts w:eastAsia="Times New Roman" w:cs="Times New Roman"/>
          <w:kern w:val="0"/>
          <w:szCs w:val="24"/>
        </w:rPr>
        <w:tab/>
        <w:t>7</w:t>
      </w:r>
      <w:r w:rsidR="00C956C4">
        <w:rPr>
          <w:rFonts w:eastAsia="Times New Roman" w:cs="Times New Roman"/>
          <w:kern w:val="0"/>
          <w:szCs w:val="24"/>
        </w:rPr>
        <w:t>1</w:t>
      </w:r>
      <w:r w:rsidRPr="000D0CF3">
        <w:rPr>
          <w:rFonts w:eastAsia="Times New Roman" w:cs="Times New Roman"/>
          <w:kern w:val="0"/>
          <w:szCs w:val="24"/>
        </w:rPr>
        <w:t>. Pirkimo sutartis sudaroma nedelsiant</w:t>
      </w:r>
      <w:r w:rsidR="00F0623D">
        <w:rPr>
          <w:rFonts w:eastAsia="Times New Roman" w:cs="Times New Roman"/>
          <w:kern w:val="0"/>
          <w:szCs w:val="24"/>
        </w:rPr>
        <w:t>.</w:t>
      </w:r>
      <w:r w:rsidR="00F0623D" w:rsidRPr="00F0623D">
        <w:t xml:space="preserve"> Pirkimo sutartis sudaroma netaikant pirkimo sutarties atidėjimo termino.</w:t>
      </w:r>
      <w:r w:rsidR="00F0623D">
        <w:rPr>
          <w:rFonts w:eastAsia="Times New Roman" w:cs="Times New Roman"/>
          <w:kern w:val="0"/>
          <w:szCs w:val="24"/>
        </w:rPr>
        <w:t xml:space="preserve"> </w:t>
      </w:r>
    </w:p>
    <w:p w14:paraId="5815F02B" w14:textId="45B50B88" w:rsidR="000D0CF3" w:rsidRPr="000D0CF3" w:rsidRDefault="000D0CF3" w:rsidP="000D0CF3">
      <w:pPr>
        <w:widowControl/>
        <w:tabs>
          <w:tab w:val="left" w:pos="426"/>
        </w:tabs>
        <w:autoSpaceDN/>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C956C4">
        <w:rPr>
          <w:rFonts w:eastAsia="Times New Roman" w:cs="Times New Roman"/>
          <w:kern w:val="0"/>
          <w:szCs w:val="24"/>
        </w:rPr>
        <w:t>2</w:t>
      </w:r>
      <w:r w:rsidRPr="000D0CF3">
        <w:rPr>
          <w:rFonts w:eastAsia="Times New Roman" w:cs="Times New Roman"/>
          <w:kern w:val="0"/>
          <w:szCs w:val="24"/>
        </w:rPr>
        <w:t xml:space="preserve">. Pirkimo sutarties projektas pateikiamas </w:t>
      </w:r>
      <w:r w:rsidR="00AC145C" w:rsidRPr="00762FC8">
        <w:rPr>
          <w:rFonts w:eastAsia="Times New Roman" w:cs="Times New Roman"/>
          <w:kern w:val="0"/>
          <w:szCs w:val="24"/>
        </w:rPr>
        <w:t>3</w:t>
      </w:r>
      <w:r w:rsidRPr="000D0CF3">
        <w:rPr>
          <w:rFonts w:eastAsia="Times New Roman" w:cs="Times New Roman"/>
          <w:kern w:val="0"/>
          <w:szCs w:val="24"/>
        </w:rPr>
        <w:t xml:space="preserve"> priede. Pirkimo sutarties projekto sąlygos yra privalomos šio viešojo pirkimo dalyviams ir sudarant pirkimo sutartį su laimėtoju nebus keičiamos. </w:t>
      </w:r>
    </w:p>
    <w:p w14:paraId="06E3AEF9" w14:textId="15C3AC67" w:rsidR="00F0623D" w:rsidRPr="00F0623D" w:rsidRDefault="000D0CF3" w:rsidP="00AC145C">
      <w:pPr>
        <w:tabs>
          <w:tab w:val="left" w:pos="426"/>
        </w:tabs>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C956C4">
        <w:rPr>
          <w:rFonts w:eastAsia="Times New Roman" w:cs="Times New Roman"/>
          <w:kern w:val="0"/>
          <w:szCs w:val="24"/>
        </w:rPr>
        <w:t>3</w:t>
      </w:r>
      <w:r w:rsidRPr="000D0CF3">
        <w:rPr>
          <w:rFonts w:eastAsia="Times New Roman" w:cs="Times New Roman"/>
          <w:kern w:val="0"/>
          <w:szCs w:val="24"/>
        </w:rPr>
        <w:t>.</w:t>
      </w:r>
      <w:r w:rsidR="00F0623D" w:rsidRPr="00F0623D">
        <w:rPr>
          <w:rFonts w:eastAsia="Times New Roman" w:cs="Times New Roman"/>
          <w:kern w:val="0"/>
          <w:szCs w:val="24"/>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w:t>
      </w:r>
      <w:r w:rsidR="00C956C4">
        <w:rPr>
          <w:rFonts w:eastAsia="Times New Roman" w:cs="Times New Roman"/>
          <w:kern w:val="0"/>
          <w:szCs w:val="24"/>
        </w:rPr>
        <w:t>VPĮ</w:t>
      </w:r>
      <w:r w:rsidR="00F0623D" w:rsidRPr="00F0623D">
        <w:rPr>
          <w:rFonts w:eastAsia="Times New Roman" w:cs="Times New Roman"/>
          <w:kern w:val="0"/>
          <w:szCs w:val="24"/>
        </w:rPr>
        <w:t xml:space="preserve"> 45 straipsnio 1 dalyje išdėstytos sąlygos.</w:t>
      </w:r>
    </w:p>
    <w:p w14:paraId="62DDC5E3" w14:textId="77777777" w:rsidR="000D0CF3" w:rsidRP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eastAsia="lt-LT"/>
        </w:rPr>
      </w:pPr>
    </w:p>
    <w:p w14:paraId="2DC8F52C" w14:textId="372786C7"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XI</w:t>
      </w:r>
      <w:r w:rsidR="00F0623D">
        <w:rPr>
          <w:rFonts w:eastAsia="SimSun"/>
          <w:b/>
          <w:color w:val="auto"/>
          <w:sz w:val="24"/>
          <w:szCs w:val="24"/>
        </w:rPr>
        <w:t>I</w:t>
      </w:r>
      <w:r w:rsidRPr="00A06493">
        <w:rPr>
          <w:rFonts w:eastAsia="SimSun"/>
          <w:b/>
          <w:color w:val="auto"/>
          <w:sz w:val="24"/>
          <w:szCs w:val="24"/>
        </w:rPr>
        <w:t xml:space="preserve">I. </w:t>
      </w:r>
      <w:r w:rsidR="00F55F73" w:rsidRPr="00A06493">
        <w:rPr>
          <w:rFonts w:eastAsia="SimSun"/>
          <w:b/>
          <w:color w:val="auto"/>
          <w:sz w:val="24"/>
          <w:szCs w:val="24"/>
        </w:rPr>
        <w:t>PRETENZIJŲ IR SKUNDŲ NAGRINĖJIMO TVARKA</w:t>
      </w:r>
    </w:p>
    <w:p w14:paraId="4286F940" w14:textId="59C242FD"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 Tiekėjas, norėdamas iki pirkimo sutarties sudarymo ginčyti perkančiosios organizacijos sprendimus ar veiksmus, pirmiausia turi pateikti pretenziją perkančiajai organizacijai Viešųjų pirkimų įstatymo VII skyriuje nustatyta tvarka</w:t>
      </w:r>
      <w:r>
        <w:rPr>
          <w:rFonts w:eastAsia="Calibri" w:cs="Times New Roman"/>
          <w:kern w:val="0"/>
          <w:szCs w:val="24"/>
          <w:lang w:eastAsia="lt-LT"/>
        </w:rPr>
        <w:t>.</w:t>
      </w:r>
    </w:p>
    <w:p w14:paraId="4F14F048" w14:textId="48637B14"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 xml:space="preserve">.1. Pretenzija turi būti pateikta </w:t>
      </w:r>
      <w:r>
        <w:rPr>
          <w:rFonts w:eastAsia="Calibri" w:cs="Times New Roman"/>
          <w:kern w:val="0"/>
          <w:szCs w:val="24"/>
          <w:lang w:eastAsia="lt-LT"/>
        </w:rPr>
        <w:t>raštu tiekėjo pasirinktomis</w:t>
      </w:r>
      <w:r w:rsidRPr="00A06493">
        <w:rPr>
          <w:rFonts w:eastAsia="Calibri" w:cs="Times New Roman"/>
          <w:kern w:val="0"/>
          <w:szCs w:val="24"/>
          <w:lang w:eastAsia="lt-LT"/>
        </w:rPr>
        <w:t xml:space="preserve"> susirašinėjimo priemonėmis. Perkančiosios organizacijos sprendimas, priimtas išnagrinėjus tiekėjo pretenziją, gali būti skundžiamas teismui.</w:t>
      </w:r>
      <w:r>
        <w:rPr>
          <w:rFonts w:eastAsia="Calibri" w:cs="Times New Roman"/>
          <w:kern w:val="0"/>
          <w:szCs w:val="24"/>
          <w:lang w:eastAsia="lt-LT"/>
        </w:rPr>
        <w:t xml:space="preserve"> </w:t>
      </w:r>
      <w:r>
        <w:t>Tiekėjas, kuris mano, kad  perkančioji organizacija nesilaikė VPĮ reikalavimų ir tuo pažeidė ar pažeis jo teisėtus interesus, VPĮ VII skyriuje nustatyta tvarka gali kreiptis į apygardos teismą, kaip pirmosios instancijos teismą.</w:t>
      </w:r>
    </w:p>
    <w:p w14:paraId="7152D770" w14:textId="2B6F9686"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.2. Perkančioji organizacija nagrinėja tik tas tiekėjų pretenzijas, kurios gautos iki pirkimo sutarties sudarymo dienos</w:t>
      </w:r>
      <w:r>
        <w:rPr>
          <w:rFonts w:eastAsia="Calibri" w:cs="Times New Roman"/>
          <w:kern w:val="0"/>
          <w:szCs w:val="24"/>
          <w:lang w:eastAsia="lt-LT"/>
        </w:rPr>
        <w:t xml:space="preserve"> </w:t>
      </w:r>
      <w:r>
        <w:t>ir laikantis nustatytų terminų</w:t>
      </w:r>
      <w:r w:rsidRPr="00A06493">
        <w:rPr>
          <w:rFonts w:eastAsia="Calibri" w:cs="Times New Roman"/>
          <w:kern w:val="0"/>
          <w:szCs w:val="24"/>
          <w:lang w:eastAsia="lt-LT"/>
        </w:rPr>
        <w:t>.</w:t>
      </w:r>
    </w:p>
    <w:p w14:paraId="121FE95D" w14:textId="3B14720C" w:rsidR="00C956C4" w:rsidRPr="00A06493" w:rsidRDefault="00C956C4" w:rsidP="00C956C4">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 xml:space="preserve">.3. Perkančioji organizacija, gavusi pretenziją, </w:t>
      </w:r>
      <w:r w:rsidRPr="00A06493">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7E3E8720" w14:textId="77777777" w:rsidR="00C956C4"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94E00E9" w14:textId="41CA056A" w:rsidR="00C956C4" w:rsidRPr="00A06493" w:rsidRDefault="00C956C4" w:rsidP="00C956C4">
      <w:pPr>
        <w:widowControl/>
        <w:suppressAutoHyphens w:val="0"/>
        <w:spacing w:line="276" w:lineRule="auto"/>
        <w:ind w:firstLine="680"/>
        <w:jc w:val="both"/>
        <w:rPr>
          <w:rFonts w:eastAsia="Calibri" w:cs="Times New Roman"/>
          <w:kern w:val="0"/>
          <w:szCs w:val="24"/>
          <w:lang w:eastAsia="lt-LT"/>
        </w:rPr>
      </w:pPr>
      <w:r>
        <w:rPr>
          <w:rFonts w:eastAsia="Calibri" w:cs="Times New Roman"/>
          <w:kern w:val="0"/>
          <w:szCs w:val="24"/>
          <w:lang w:eastAsia="lt-LT"/>
        </w:rPr>
        <w:t>75.</w:t>
      </w:r>
      <w:r w:rsidRPr="00A06493">
        <w:rPr>
          <w:rFonts w:eastAsia="Calibri" w:cs="Times New Roman"/>
          <w:kern w:val="0"/>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Pr>
          <w:rStyle w:val="Komentaronuoroda"/>
          <w:rFonts w:asciiTheme="minorHAnsi" w:eastAsiaTheme="minorHAnsi" w:hAnsiTheme="minorHAnsi" w:cstheme="minorBidi"/>
          <w:kern w:val="0"/>
        </w:rPr>
        <w:t>.</w:t>
      </w:r>
    </w:p>
    <w:p w14:paraId="026A4934" w14:textId="77777777" w:rsidR="00C956C4" w:rsidRPr="00C956C4" w:rsidRDefault="00C956C4" w:rsidP="00C956C4">
      <w:pPr>
        <w:pStyle w:val="Standard"/>
      </w:pPr>
    </w:p>
    <w:p w14:paraId="72199FEA" w14:textId="3000FF42"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XI</w:t>
      </w:r>
      <w:r w:rsidR="003A1899">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PIRKIMO SUTARTIES SĄLYGOS</w:t>
      </w:r>
    </w:p>
    <w:p w14:paraId="5C18C1C7" w14:textId="1C793776" w:rsidR="00F55F73" w:rsidRPr="00A06493" w:rsidRDefault="00C956C4" w:rsidP="00F55F73">
      <w:pPr>
        <w:pStyle w:val="Punktas1"/>
        <w:spacing w:line="276" w:lineRule="auto"/>
        <w:rPr>
          <w:color w:val="auto"/>
        </w:rPr>
      </w:pPr>
      <w:r>
        <w:rPr>
          <w:bCs w:val="0"/>
          <w:color w:val="auto"/>
        </w:rPr>
        <w:t>76</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01ACB1E3" w:rsidR="00F55F73" w:rsidRPr="00A06493" w:rsidRDefault="00C956C4" w:rsidP="00184583">
      <w:pPr>
        <w:pStyle w:val="Punktas1"/>
        <w:spacing w:line="276" w:lineRule="auto"/>
        <w:rPr>
          <w:color w:val="auto"/>
        </w:rPr>
      </w:pPr>
      <w:r>
        <w:rPr>
          <w:color w:val="auto"/>
        </w:rPr>
        <w:t>77</w:t>
      </w:r>
      <w:r w:rsidR="00F55F73" w:rsidRPr="00A06493">
        <w:rPr>
          <w:color w:val="auto"/>
        </w:rPr>
        <w:t xml:space="preserve">. Pirkimo sutarties projektas </w:t>
      </w:r>
      <w:r w:rsidR="00F55F73" w:rsidRPr="00762FC8">
        <w:rPr>
          <w:color w:val="auto"/>
        </w:rPr>
        <w:t xml:space="preserve">pateikiamas </w:t>
      </w:r>
      <w:r w:rsidR="00F55F73" w:rsidRPr="00762FC8">
        <w:rPr>
          <w:i/>
          <w:color w:val="auto"/>
          <w:shd w:val="clear" w:color="auto" w:fill="FFFFFF"/>
        </w:rPr>
        <w:t>konkurso sąlygų 3 priede</w:t>
      </w:r>
      <w:r w:rsidR="00F55F73" w:rsidRPr="00762FC8">
        <w:rPr>
          <w:color w:val="auto"/>
          <w:shd w:val="clear" w:color="auto" w:fill="FFFFFF"/>
        </w:rPr>
        <w:t xml:space="preserve">. </w:t>
      </w:r>
      <w:r w:rsidR="00F55F73" w:rsidRPr="00762FC8">
        <w:rPr>
          <w:b/>
        </w:rPr>
        <w:t>Avansinis</w:t>
      </w:r>
      <w:r w:rsidR="00F55F73" w:rsidRPr="00A06493">
        <w:rPr>
          <w:b/>
        </w:rPr>
        <w:t xml:space="preserve"> mokėjimas nemokamas.</w:t>
      </w:r>
    </w:p>
    <w:p w14:paraId="1566B5FD" w14:textId="26B18173"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6D30E303" w:rsidR="00F55F73" w:rsidRPr="002651CA" w:rsidRDefault="00C956C4" w:rsidP="00F55F73">
      <w:pPr>
        <w:pStyle w:val="Punktas1"/>
        <w:spacing w:line="276" w:lineRule="auto"/>
        <w:rPr>
          <w:color w:val="auto"/>
          <w:sz w:val="23"/>
          <w:szCs w:val="23"/>
        </w:rPr>
      </w:pPr>
      <w:r>
        <w:rPr>
          <w:color w:val="auto"/>
          <w:sz w:val="23"/>
          <w:szCs w:val="23"/>
        </w:rPr>
        <w:t>78</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039B3B4C" w:rsidR="00F55F73" w:rsidRPr="002651CA" w:rsidRDefault="00C956C4" w:rsidP="00F55F73">
      <w:pPr>
        <w:pStyle w:val="Punktas1"/>
        <w:spacing w:line="276" w:lineRule="auto"/>
        <w:rPr>
          <w:color w:val="auto"/>
          <w:sz w:val="23"/>
          <w:szCs w:val="23"/>
        </w:rPr>
      </w:pPr>
      <w:r>
        <w:rPr>
          <w:color w:val="auto"/>
          <w:sz w:val="23"/>
          <w:szCs w:val="23"/>
        </w:rPr>
        <w:t>79</w:t>
      </w:r>
      <w:r w:rsidR="00F55F73" w:rsidRPr="002651CA">
        <w:rPr>
          <w:color w:val="auto"/>
          <w:sz w:val="23"/>
          <w:szCs w:val="23"/>
        </w:rPr>
        <w:t>. Perkančiosios organizacijos atstovo, įgalioto palaikyti tiesioginį ryšį su tiekėjais, kontaktai:</w:t>
      </w:r>
    </w:p>
    <w:p w14:paraId="0ED9E412" w14:textId="79300B1F" w:rsidR="00301CAF" w:rsidRPr="00543282"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C956C4">
        <w:rPr>
          <w:rFonts w:eastAsia="Times New Roman" w:cs="Times New Roman"/>
          <w:kern w:val="0"/>
          <w:sz w:val="23"/>
          <w:szCs w:val="23"/>
        </w:rPr>
        <w:t>79</w:t>
      </w:r>
      <w:r w:rsidRPr="00543282">
        <w:rPr>
          <w:rFonts w:eastAsia="Times New Roman" w:cs="Times New Roman"/>
          <w:kern w:val="0"/>
          <w:sz w:val="23"/>
          <w:szCs w:val="23"/>
        </w:rPr>
        <w:t>.1.</w:t>
      </w:r>
      <w:r w:rsidRPr="00543282">
        <w:rPr>
          <w:rFonts w:eastAsia="Times New Roman" w:cs="Times New Roman"/>
          <w:b/>
          <w:i/>
          <w:kern w:val="0"/>
          <w:sz w:val="23"/>
          <w:szCs w:val="23"/>
        </w:rPr>
        <w:t xml:space="preserve"> dėl klausimų, susijusių su pirkimo objektu</w:t>
      </w:r>
      <w:r w:rsidRPr="00543282">
        <w:rPr>
          <w:rFonts w:eastAsia="Times New Roman" w:cs="Times New Roman"/>
          <w:b/>
          <w:kern w:val="0"/>
          <w:sz w:val="23"/>
          <w:szCs w:val="23"/>
        </w:rPr>
        <w:t xml:space="preserve"> – </w:t>
      </w:r>
      <w:r w:rsidR="00543282" w:rsidRPr="00543282">
        <w:rPr>
          <w:rFonts w:eastAsia="Times New Roman" w:cs="Times New Roman"/>
          <w:b/>
          <w:kern w:val="0"/>
          <w:sz w:val="23"/>
          <w:szCs w:val="23"/>
        </w:rPr>
        <w:t xml:space="preserve"> </w:t>
      </w:r>
      <w:r w:rsidR="00543282" w:rsidRPr="00543282">
        <w:rPr>
          <w:rFonts w:eastAsia="Times New Roman" w:cs="Times New Roman"/>
          <w:bCs/>
          <w:kern w:val="0"/>
          <w:sz w:val="23"/>
          <w:szCs w:val="23"/>
        </w:rPr>
        <w:t xml:space="preserve">Kelmės rajono savivaldybės visuomenės sveikatos biuro </w:t>
      </w:r>
      <w:r w:rsidR="00543282" w:rsidRPr="00543282">
        <w:rPr>
          <w:rFonts w:eastAsia="MS Mincho" w:cs="Times New Roman"/>
          <w:bCs/>
          <w:i/>
          <w:iCs/>
          <w:kern w:val="0"/>
          <w:szCs w:val="24"/>
          <w:lang w:eastAsia="en-GB"/>
        </w:rPr>
        <w:t>vyr. finasininkas Salomėja Andruškienė,</w:t>
      </w:r>
      <w:r w:rsidR="00543282" w:rsidRPr="00543282">
        <w:rPr>
          <w:rFonts w:eastAsia="MS Mincho" w:cs="Times New Roman"/>
          <w:i/>
          <w:iCs/>
          <w:kern w:val="0"/>
          <w:szCs w:val="24"/>
          <w:lang w:eastAsia="en-GB"/>
        </w:rPr>
        <w:t xml:space="preserve"> el. p. </w:t>
      </w:r>
      <w:hyperlink r:id="rId21" w:history="1">
        <w:r w:rsidR="00543282" w:rsidRPr="00543282">
          <w:rPr>
            <w:rFonts w:eastAsia="MS Mincho" w:cs="Times New Roman"/>
            <w:i/>
            <w:iCs/>
            <w:color w:val="0563C1"/>
            <w:kern w:val="0"/>
            <w:szCs w:val="24"/>
            <w:u w:val="single"/>
            <w:lang w:eastAsia="en-GB"/>
          </w:rPr>
          <w:t>buhalterija@vsbkelme.lt</w:t>
        </w:r>
      </w:hyperlink>
      <w:r w:rsidR="00543282" w:rsidRPr="00543282">
        <w:rPr>
          <w:rFonts w:eastAsia="MS Mincho" w:cs="Times New Roman"/>
          <w:i/>
          <w:iCs/>
          <w:kern w:val="0"/>
          <w:szCs w:val="24"/>
          <w:lang w:eastAsia="en-GB"/>
        </w:rPr>
        <w:t>; tel. Nr. +370 427 522239</w:t>
      </w:r>
      <w:r w:rsidR="00543282" w:rsidRPr="00543282">
        <w:rPr>
          <w:rFonts w:eastAsia="Times New Roman" w:cs="Times New Roman"/>
          <w:i/>
          <w:kern w:val="0"/>
          <w:sz w:val="23"/>
          <w:szCs w:val="23"/>
        </w:rPr>
        <w:t>;</w:t>
      </w:r>
      <w:r w:rsidR="000D71A1" w:rsidRPr="00543282">
        <w:rPr>
          <w:rFonts w:eastAsia="Times New Roman" w:cs="Times New Roman"/>
          <w:i/>
          <w:kern w:val="0"/>
          <w:sz w:val="23"/>
          <w:szCs w:val="23"/>
        </w:rPr>
        <w:t xml:space="preserve"> </w:t>
      </w:r>
    </w:p>
    <w:p w14:paraId="00AA8076" w14:textId="2F7502DB" w:rsidR="003A1899" w:rsidRDefault="00301CAF" w:rsidP="00AC145C">
      <w:pPr>
        <w:widowControl/>
        <w:tabs>
          <w:tab w:val="left" w:pos="709"/>
          <w:tab w:val="left" w:pos="1418"/>
        </w:tabs>
        <w:suppressAutoHyphens w:val="0"/>
        <w:spacing w:line="276" w:lineRule="auto"/>
        <w:jc w:val="both"/>
        <w:rPr>
          <w:rFonts w:eastAsia="Batang" w:cs="Times New Roman"/>
          <w:i/>
          <w:color w:val="385623"/>
          <w:sz w:val="23"/>
          <w:szCs w:val="23"/>
        </w:rPr>
      </w:pPr>
      <w:r w:rsidRPr="00543282">
        <w:rPr>
          <w:rFonts w:cs="Times New Roman"/>
          <w:sz w:val="23"/>
          <w:szCs w:val="23"/>
        </w:rPr>
        <w:t xml:space="preserve">            </w:t>
      </w:r>
      <w:r w:rsidR="00C956C4">
        <w:rPr>
          <w:rFonts w:eastAsia="Times New Roman" w:cs="Times New Roman"/>
          <w:kern w:val="0"/>
          <w:sz w:val="23"/>
          <w:szCs w:val="23"/>
        </w:rPr>
        <w:t>79</w:t>
      </w:r>
      <w:r w:rsidR="00F55F73" w:rsidRPr="00543282">
        <w:rPr>
          <w:rFonts w:eastAsia="Times New Roman" w:cs="Times New Roman"/>
          <w:kern w:val="0"/>
          <w:sz w:val="23"/>
          <w:szCs w:val="23"/>
        </w:rPr>
        <w:t>.2.</w:t>
      </w:r>
      <w:r w:rsidR="00F55F73" w:rsidRPr="00543282">
        <w:rPr>
          <w:rFonts w:eastAsia="Times New Roman" w:cs="Times New Roman"/>
          <w:b/>
          <w:i/>
          <w:kern w:val="0"/>
          <w:sz w:val="23"/>
          <w:szCs w:val="23"/>
        </w:rPr>
        <w:t xml:space="preserve"> dėl klausimų, susijusių su pirkimo procedūromis</w:t>
      </w:r>
      <w:r w:rsidR="00F55F73" w:rsidRPr="00543282">
        <w:rPr>
          <w:rFonts w:eastAsia="Times New Roman" w:cs="Times New Roman"/>
          <w:kern w:val="0"/>
          <w:sz w:val="23"/>
          <w:szCs w:val="23"/>
        </w:rPr>
        <w:t xml:space="preserve"> – </w:t>
      </w:r>
      <w:r w:rsidR="00F55F73" w:rsidRPr="00543282">
        <w:rPr>
          <w:rFonts w:eastAsia="Batang" w:cs="Times New Roman"/>
          <w:i/>
          <w:sz w:val="23"/>
          <w:szCs w:val="23"/>
        </w:rPr>
        <w:t xml:space="preserve">Viešųjų pirkimų skyriaus vyriausioji specialistė </w:t>
      </w:r>
      <w:r w:rsidR="00543282" w:rsidRPr="00543282">
        <w:rPr>
          <w:rFonts w:eastAsia="Batang" w:cs="Times New Roman"/>
          <w:i/>
          <w:sz w:val="23"/>
          <w:szCs w:val="23"/>
        </w:rPr>
        <w:t>Agnė Ralytė</w:t>
      </w:r>
      <w:r w:rsidR="00F55F73" w:rsidRPr="00543282">
        <w:rPr>
          <w:rFonts w:eastAsia="Batang" w:cs="Times New Roman"/>
          <w:i/>
          <w:sz w:val="23"/>
          <w:szCs w:val="23"/>
        </w:rPr>
        <w:t>, Vytauto Didžiojo g. 58, LT-86143 Kelmė, 1</w:t>
      </w:r>
      <w:r w:rsidR="00390D59" w:rsidRPr="00543282">
        <w:rPr>
          <w:rFonts w:eastAsia="Batang" w:cs="Times New Roman"/>
          <w:i/>
          <w:sz w:val="23"/>
          <w:szCs w:val="23"/>
        </w:rPr>
        <w:t>09</w:t>
      </w:r>
      <w:r w:rsidR="00F55F73" w:rsidRPr="00543282">
        <w:rPr>
          <w:rFonts w:eastAsia="Batang" w:cs="Times New Roman"/>
          <w:i/>
          <w:sz w:val="23"/>
          <w:szCs w:val="23"/>
        </w:rPr>
        <w:t xml:space="preserve"> kab., tel. +</w:t>
      </w:r>
      <w:r w:rsidR="00543282" w:rsidRPr="00543282">
        <w:rPr>
          <w:rFonts w:eastAsia="Batang" w:cs="Times New Roman"/>
          <w:i/>
          <w:sz w:val="23"/>
          <w:szCs w:val="23"/>
        </w:rPr>
        <w:t>37067256077</w:t>
      </w:r>
      <w:r w:rsidR="00F55F73" w:rsidRPr="00543282">
        <w:rPr>
          <w:rFonts w:eastAsia="Batang" w:cs="Times New Roman"/>
          <w:i/>
          <w:sz w:val="23"/>
          <w:szCs w:val="23"/>
        </w:rPr>
        <w:t>, el. p</w:t>
      </w:r>
      <w:r w:rsidR="00F55F73" w:rsidRPr="00543282">
        <w:rPr>
          <w:rFonts w:eastAsia="Batang" w:cs="Times New Roman"/>
          <w:i/>
          <w:color w:val="0070C0"/>
          <w:sz w:val="23"/>
          <w:szCs w:val="23"/>
        </w:rPr>
        <w:t xml:space="preserve">. </w:t>
      </w:r>
      <w:hyperlink r:id="rId22" w:history="1">
        <w:r w:rsidR="00D95000" w:rsidRPr="00413A36">
          <w:rPr>
            <w:rStyle w:val="Hipersaitas"/>
            <w:rFonts w:eastAsia="Batang"/>
            <w:i/>
            <w:sz w:val="23"/>
            <w:szCs w:val="23"/>
          </w:rPr>
          <w:t>agne.ralyte@kelme.lt</w:t>
        </w:r>
      </w:hyperlink>
      <w:r w:rsidR="00F55F73" w:rsidRPr="00543282">
        <w:rPr>
          <w:rFonts w:eastAsia="Batang" w:cs="Times New Roman"/>
          <w:i/>
          <w:color w:val="385623"/>
          <w:sz w:val="23"/>
          <w:szCs w:val="23"/>
        </w:rPr>
        <w:t>.</w:t>
      </w:r>
    </w:p>
    <w:p w14:paraId="1E944844" w14:textId="19EC857E"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1C9EF18" w14:textId="5AE627A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A8C6439" w14:textId="06EDB2C8"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7F04E7D" w14:textId="08FFF538"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5E6F16B8" w14:textId="66C78594"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0F5C7ED2" w14:textId="6A7A0206"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5AC81CF" w14:textId="25FCD60A"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FAC106D" w14:textId="36FF1AC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3B36E27" w14:textId="4595C5E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DD612F3" w14:textId="38A1BA9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F7EE853" w14:textId="32A392F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849ED44" w14:textId="572013E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04A79833" w14:textId="2C86A0DD"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3D60AF0" w14:textId="056E6C1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834513D" w14:textId="0A1D908B"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B3ECFE2" w14:textId="23B9CB1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9B14830" w14:textId="112B2591"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F4CF422" w14:textId="063E88A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80C5EE2" w14:textId="7DA0C82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C2ABDDC" w14:textId="719C8E2C"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r>
        <w:rPr>
          <w:rFonts w:eastAsia="Batang" w:cs="Times New Roman"/>
          <w:i/>
          <w:color w:val="385623"/>
          <w:sz w:val="23"/>
          <w:szCs w:val="23"/>
        </w:rPr>
        <w:t>\</w:t>
      </w:r>
    </w:p>
    <w:p w14:paraId="1E0710F8" w14:textId="1022ABA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0629597"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A38BCBA"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50650DF2"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672B6EE"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6247F28"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9F9C32A" w14:textId="77777777" w:rsidR="00D95000" w:rsidRDefault="00D95000" w:rsidP="004A798B">
      <w:pPr>
        <w:spacing w:line="276" w:lineRule="auto"/>
        <w:rPr>
          <w:rFonts w:cs="Times New Roman"/>
          <w:b/>
          <w:bCs/>
          <w:i/>
          <w:iCs/>
          <w:sz w:val="23"/>
          <w:szCs w:val="23"/>
        </w:rPr>
      </w:pPr>
    </w:p>
    <w:p w14:paraId="3F289688" w14:textId="3F67E146"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t>Konkurso sąlyg</w:t>
      </w:r>
      <w:r w:rsidR="00E861D1" w:rsidRPr="00A06493">
        <w:rPr>
          <w:rFonts w:cs="Times New Roman"/>
          <w:b/>
          <w:bCs/>
          <w:i/>
          <w:iCs/>
          <w:sz w:val="23"/>
          <w:szCs w:val="23"/>
        </w:rPr>
        <w:t>ų 1</w:t>
      </w:r>
      <w:r w:rsidR="007E1814">
        <w:rPr>
          <w:rFonts w:cs="Times New Roman"/>
          <w:b/>
          <w:bCs/>
          <w:i/>
          <w:iCs/>
          <w:sz w:val="23"/>
          <w:szCs w:val="23"/>
        </w:rPr>
        <w:t xml:space="preserve"> priedas</w:t>
      </w:r>
    </w:p>
    <w:p w14:paraId="60A84B59" w14:textId="77777777" w:rsidR="00F63D6E" w:rsidRPr="00A06493" w:rsidRDefault="00F63D6E" w:rsidP="00F55F73">
      <w:pPr>
        <w:spacing w:line="276" w:lineRule="auto"/>
        <w:jc w:val="right"/>
        <w:rPr>
          <w:rFonts w:cs="Times New Roman"/>
          <w:i/>
          <w:iCs/>
          <w:sz w:val="23"/>
          <w:szCs w:val="23"/>
        </w:rPr>
      </w:pPr>
    </w:p>
    <w:p w14:paraId="5A47916C"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06A2C836" w14:textId="77777777" w:rsidR="00F55F73" w:rsidRPr="00A06493" w:rsidRDefault="00F55F73" w:rsidP="00F55F73">
      <w:pPr>
        <w:widowControl/>
        <w:suppressAutoHyphens w:val="0"/>
        <w:ind w:right="-178"/>
        <w:jc w:val="center"/>
        <w:rPr>
          <w:rFonts w:eastAsia="Batang" w:cs="Times New Roman"/>
          <w:kern w:val="0"/>
          <w:szCs w:val="24"/>
        </w:rPr>
      </w:pPr>
    </w:p>
    <w:p w14:paraId="2DE76947"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21BEA256" w14:textId="77777777" w:rsidR="00F55F73" w:rsidRPr="002D4248" w:rsidRDefault="00F55F73" w:rsidP="00F55F73">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6730B" w14:textId="77777777" w:rsidR="00F55F73" w:rsidRPr="00A06493" w:rsidRDefault="00F55F73" w:rsidP="00F55F73">
      <w:pPr>
        <w:widowControl/>
        <w:suppressAutoHyphens w:val="0"/>
        <w:jc w:val="center"/>
        <w:rPr>
          <w:rFonts w:eastAsia="Batang" w:cs="Times New Roman"/>
          <w:b/>
          <w:bCs/>
          <w:kern w:val="0"/>
          <w:szCs w:val="24"/>
        </w:rPr>
      </w:pPr>
    </w:p>
    <w:p w14:paraId="0449B7F5" w14:textId="77777777" w:rsidR="00F55F73" w:rsidRPr="00A06493" w:rsidRDefault="00F55F73" w:rsidP="00F55F73">
      <w:pPr>
        <w:widowControl/>
        <w:suppressAutoHyphens w:val="0"/>
        <w:jc w:val="center"/>
        <w:rPr>
          <w:rFonts w:eastAsia="Batang" w:cs="Times New Roman"/>
          <w:b/>
          <w:bCs/>
          <w:kern w:val="0"/>
          <w:szCs w:val="24"/>
        </w:rPr>
      </w:pPr>
    </w:p>
    <w:p w14:paraId="24CA715B" w14:textId="3920FA1D" w:rsidR="00F55F73" w:rsidRPr="00A06493" w:rsidRDefault="00034C0B" w:rsidP="00F55F73">
      <w:pPr>
        <w:widowControl/>
        <w:suppressAutoHyphens w:val="0"/>
        <w:spacing w:line="276" w:lineRule="auto"/>
        <w:jc w:val="both"/>
        <w:rPr>
          <w:rFonts w:eastAsia="Batang" w:cs="Times New Roman"/>
          <w:b/>
          <w:i/>
          <w:kern w:val="0"/>
          <w:szCs w:val="24"/>
        </w:rPr>
      </w:pPr>
      <w:r w:rsidRPr="00A06493">
        <w:rPr>
          <w:rFonts w:eastAsia="Batang"/>
          <w:b/>
          <w:i/>
          <w:szCs w:val="24"/>
        </w:rPr>
        <w:t>Kelmės rajono savivaldybės administracijos CPO</w:t>
      </w:r>
    </w:p>
    <w:p w14:paraId="056B8974" w14:textId="77777777" w:rsidR="00F55F73" w:rsidRPr="00A06493" w:rsidRDefault="00F55F73" w:rsidP="00F55F73">
      <w:pPr>
        <w:spacing w:line="276" w:lineRule="auto"/>
        <w:jc w:val="right"/>
        <w:rPr>
          <w:rFonts w:cs="Times New Roman"/>
          <w:sz w:val="23"/>
          <w:szCs w:val="23"/>
        </w:rPr>
      </w:pPr>
    </w:p>
    <w:p w14:paraId="0984CF02" w14:textId="77777777" w:rsidR="00F55F73" w:rsidRPr="00A06493" w:rsidRDefault="00F55F73" w:rsidP="00F55F73">
      <w:pPr>
        <w:pStyle w:val="Pagrindiniotekstotrauka2"/>
        <w:spacing w:line="276" w:lineRule="auto"/>
        <w:ind w:firstLine="0"/>
        <w:jc w:val="center"/>
        <w:rPr>
          <w:rFonts w:eastAsia="Times New Roman"/>
          <w:b/>
          <w:szCs w:val="24"/>
        </w:rPr>
      </w:pPr>
      <w:r w:rsidRPr="00A06493">
        <w:rPr>
          <w:rFonts w:eastAsia="Times New Roman"/>
          <w:b/>
          <w:szCs w:val="24"/>
        </w:rPr>
        <w:t>PASIŪLYMAS</w:t>
      </w:r>
    </w:p>
    <w:p w14:paraId="73A946D0" w14:textId="463818D4" w:rsidR="0032458F" w:rsidRDefault="0032458F" w:rsidP="0032458F">
      <w:pPr>
        <w:pStyle w:val="Standard"/>
        <w:spacing w:line="288" w:lineRule="auto"/>
        <w:jc w:val="center"/>
        <w:rPr>
          <w:b/>
          <w:color w:val="auto"/>
          <w:szCs w:val="24"/>
        </w:rPr>
      </w:pPr>
      <w:r>
        <w:rPr>
          <w:b/>
          <w:color w:val="auto"/>
          <w:szCs w:val="24"/>
        </w:rPr>
        <w:t>DĖL „PREVENCINĖS PROGRAMOS, SKIRTOS VAIKAMS IR JAUNIMUI BEI JŲ APLINKOS NARIAMS“</w:t>
      </w:r>
    </w:p>
    <w:p w14:paraId="54D7C574" w14:textId="7A31D0F0" w:rsidR="00E060AF" w:rsidRPr="00A06493" w:rsidRDefault="00E060AF" w:rsidP="00E060AF">
      <w:pPr>
        <w:widowControl/>
        <w:tabs>
          <w:tab w:val="left" w:pos="142"/>
        </w:tabs>
        <w:suppressAutoHyphens w:val="0"/>
        <w:spacing w:line="288" w:lineRule="auto"/>
        <w:jc w:val="center"/>
        <w:rPr>
          <w:rFonts w:eastAsia="Times New Roman" w:cs="Times New Roman"/>
          <w:b/>
          <w:kern w:val="0"/>
          <w:szCs w:val="24"/>
        </w:rPr>
      </w:pPr>
    </w:p>
    <w:p w14:paraId="51CABBE0" w14:textId="77777777" w:rsidR="00F55F73" w:rsidRPr="00A06493" w:rsidRDefault="00F55F73" w:rsidP="00F55F73">
      <w:pPr>
        <w:pStyle w:val="Pagrindiniotekstotrauka2"/>
        <w:spacing w:line="276" w:lineRule="auto"/>
        <w:jc w:val="center"/>
        <w:rPr>
          <w:rFonts w:eastAsia="Times New Roman"/>
          <w:sz w:val="23"/>
          <w:szCs w:val="23"/>
        </w:rPr>
      </w:pPr>
    </w:p>
    <w:p w14:paraId="69966141" w14:textId="77777777" w:rsidR="00F55F73" w:rsidRPr="00A06493" w:rsidRDefault="00F55F73" w:rsidP="00F55F73">
      <w:pPr>
        <w:pStyle w:val="Pagrindiniotekstotrauka2"/>
        <w:spacing w:line="276" w:lineRule="auto"/>
        <w:jc w:val="center"/>
        <w:rPr>
          <w:sz w:val="23"/>
          <w:szCs w:val="23"/>
        </w:rPr>
      </w:pPr>
      <w:r w:rsidRPr="00A06493">
        <w:rPr>
          <w:sz w:val="23"/>
          <w:szCs w:val="23"/>
        </w:rPr>
        <w:t>(Data)</w:t>
      </w:r>
    </w:p>
    <w:p w14:paraId="491DF57F" w14:textId="77777777" w:rsidR="00F55F73" w:rsidRPr="00A06493" w:rsidRDefault="00F55F73" w:rsidP="00F55F73">
      <w:pPr>
        <w:pStyle w:val="Pagrindiniotekstotrauka2"/>
        <w:spacing w:line="276" w:lineRule="auto"/>
        <w:jc w:val="center"/>
        <w:rPr>
          <w:sz w:val="23"/>
          <w:szCs w:val="23"/>
        </w:rPr>
      </w:pPr>
      <w:r w:rsidRPr="00A06493">
        <w:rPr>
          <w:sz w:val="23"/>
          <w:szCs w:val="23"/>
        </w:rPr>
        <w:t>_____________</w:t>
      </w:r>
    </w:p>
    <w:p w14:paraId="1D5FDEC8" w14:textId="77777777" w:rsidR="00F55F73" w:rsidRDefault="00F55F73" w:rsidP="00F55F73">
      <w:pPr>
        <w:pStyle w:val="Pagrindiniotekstotrauka2"/>
        <w:spacing w:line="276" w:lineRule="auto"/>
        <w:jc w:val="center"/>
        <w:rPr>
          <w:sz w:val="23"/>
          <w:szCs w:val="23"/>
        </w:rPr>
      </w:pPr>
      <w:r w:rsidRPr="00A06493">
        <w:rPr>
          <w:sz w:val="23"/>
          <w:szCs w:val="23"/>
        </w:rPr>
        <w:t>(Sudarymo vieta)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2458F" w:rsidRPr="00A06493" w14:paraId="4C5170E0" w14:textId="77777777" w:rsidTr="006C2840">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1B5218" w14:textId="77777777" w:rsidR="0032458F" w:rsidRPr="00A06493" w:rsidRDefault="0032458F" w:rsidP="006C2840">
            <w:pPr>
              <w:pStyle w:val="Pagrindiniotekstotrauka2"/>
              <w:ind w:firstLine="0"/>
              <w:jc w:val="both"/>
              <w:rPr>
                <w:bCs/>
                <w:i/>
                <w:sz w:val="22"/>
                <w:szCs w:val="22"/>
                <w14:ligatures w14:val="standardContextual"/>
              </w:rPr>
            </w:pPr>
            <w:r w:rsidRPr="00A06493">
              <w:rPr>
                <w:bCs/>
                <w:i/>
                <w:sz w:val="22"/>
                <w:szCs w:val="22"/>
                <w14:ligatures w14:val="standardContextual"/>
              </w:rPr>
              <w:t>Tiekėjo pavadinimas /Jeigu dalyvauja ūkio subjektų grupė, surašomi visi dalyvių pavadinimai/</w:t>
            </w:r>
          </w:p>
        </w:tc>
        <w:tc>
          <w:tcPr>
            <w:tcW w:w="4566" w:type="dxa"/>
            <w:tcBorders>
              <w:top w:val="single" w:sz="4" w:space="0" w:color="auto"/>
              <w:left w:val="single" w:sz="4" w:space="0" w:color="auto"/>
              <w:bottom w:val="single" w:sz="4" w:space="0" w:color="auto"/>
              <w:right w:val="single" w:sz="4" w:space="0" w:color="auto"/>
            </w:tcBorders>
          </w:tcPr>
          <w:p w14:paraId="46292781" w14:textId="77777777" w:rsidR="0032458F" w:rsidRPr="00A06493" w:rsidRDefault="0032458F" w:rsidP="006C2840">
            <w:pPr>
              <w:pStyle w:val="Pagrindiniotekstotrauka2"/>
              <w:spacing w:line="276" w:lineRule="auto"/>
              <w:jc w:val="center"/>
              <w:rPr>
                <w:b/>
                <w:sz w:val="22"/>
                <w:szCs w:val="22"/>
                <w14:ligatures w14:val="standardContextual"/>
              </w:rPr>
            </w:pPr>
          </w:p>
          <w:p w14:paraId="33DD4FF6" w14:textId="77777777" w:rsidR="0032458F" w:rsidRPr="00A06493" w:rsidRDefault="0032458F" w:rsidP="006C2840">
            <w:pPr>
              <w:pStyle w:val="Pagrindiniotekstotrauka2"/>
              <w:spacing w:line="276" w:lineRule="auto"/>
              <w:jc w:val="center"/>
              <w:rPr>
                <w:b/>
                <w:sz w:val="22"/>
                <w:szCs w:val="22"/>
                <w14:ligatures w14:val="standardContextual"/>
              </w:rPr>
            </w:pPr>
          </w:p>
        </w:tc>
      </w:tr>
      <w:tr w:rsidR="0032458F" w:rsidRPr="00A06493" w14:paraId="5797F6A0" w14:textId="77777777" w:rsidTr="006C2840">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64196A" w14:textId="77777777" w:rsidR="0032458F" w:rsidRPr="00A06493" w:rsidRDefault="0032458F" w:rsidP="006C2840">
            <w:pPr>
              <w:pStyle w:val="Pagrindiniotekstotrauka2"/>
              <w:ind w:firstLine="0"/>
              <w:jc w:val="both"/>
              <w:rPr>
                <w:bCs/>
                <w:i/>
                <w:sz w:val="22"/>
                <w:szCs w:val="22"/>
                <w14:ligatures w14:val="standardContextual"/>
              </w:rPr>
            </w:pPr>
            <w:r w:rsidRPr="00A06493">
              <w:rPr>
                <w:bCs/>
                <w:i/>
                <w:sz w:val="22"/>
                <w:szCs w:val="22"/>
                <w14:ligatures w14:val="standardContextual"/>
              </w:rPr>
              <w:t>Tiekėjo adresas /Jeigu dalyvauja ūkio subjektų grupė, surašomi visi dalyvių adresai/</w:t>
            </w:r>
          </w:p>
        </w:tc>
        <w:tc>
          <w:tcPr>
            <w:tcW w:w="4566" w:type="dxa"/>
            <w:tcBorders>
              <w:top w:val="single" w:sz="4" w:space="0" w:color="auto"/>
              <w:left w:val="single" w:sz="4" w:space="0" w:color="auto"/>
              <w:bottom w:val="single" w:sz="4" w:space="0" w:color="auto"/>
              <w:right w:val="single" w:sz="4" w:space="0" w:color="auto"/>
            </w:tcBorders>
          </w:tcPr>
          <w:p w14:paraId="7A2FE1C1" w14:textId="77777777" w:rsidR="0032458F" w:rsidRPr="00A06493" w:rsidRDefault="0032458F" w:rsidP="006C2840">
            <w:pPr>
              <w:pStyle w:val="Pagrindiniotekstotrauka2"/>
              <w:spacing w:line="276" w:lineRule="auto"/>
              <w:jc w:val="center"/>
              <w:rPr>
                <w:b/>
                <w:sz w:val="22"/>
                <w:szCs w:val="22"/>
                <w14:ligatures w14:val="standardContextual"/>
              </w:rPr>
            </w:pPr>
          </w:p>
          <w:p w14:paraId="19F498D6" w14:textId="77777777" w:rsidR="0032458F" w:rsidRPr="00A06493" w:rsidRDefault="0032458F" w:rsidP="006C2840">
            <w:pPr>
              <w:pStyle w:val="Pagrindiniotekstotrauka2"/>
              <w:spacing w:line="276" w:lineRule="auto"/>
              <w:jc w:val="center"/>
              <w:rPr>
                <w:b/>
                <w:sz w:val="22"/>
                <w:szCs w:val="22"/>
                <w14:ligatures w14:val="standardContextual"/>
              </w:rPr>
            </w:pPr>
          </w:p>
        </w:tc>
      </w:tr>
      <w:tr w:rsidR="0032458F" w:rsidRPr="00A06493" w14:paraId="7CE55BEC" w14:textId="77777777" w:rsidTr="006C2840">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DD2A65" w14:textId="77777777" w:rsidR="0032458F" w:rsidRPr="00A06493" w:rsidRDefault="0032458F" w:rsidP="006C2840">
            <w:pPr>
              <w:pStyle w:val="Pagrindiniotekstotrauka2"/>
              <w:ind w:firstLine="0"/>
              <w:jc w:val="both"/>
              <w:rPr>
                <w:bCs/>
                <w:i/>
                <w:iCs/>
                <w:sz w:val="22"/>
                <w:szCs w:val="22"/>
                <w14:ligatures w14:val="standardContextual"/>
              </w:rPr>
            </w:pPr>
            <w:r w:rsidRPr="00A06493">
              <w:rPr>
                <w:rFonts w:eastAsia="Batang"/>
                <w:bCs/>
                <w:i/>
                <w:iCs/>
                <w:kern w:val="0"/>
                <w:sz w:val="22"/>
                <w:szCs w:val="22"/>
                <w14:ligatures w14:val="standardContextual"/>
              </w:rPr>
              <w:t>Asmens, pasirašiusio pasiūlymą saugiu elektroniniu ar įprastu fiziniu parašu, vardas, pavardė, pareigos</w:t>
            </w:r>
          </w:p>
        </w:tc>
        <w:tc>
          <w:tcPr>
            <w:tcW w:w="4566" w:type="dxa"/>
            <w:tcBorders>
              <w:top w:val="single" w:sz="4" w:space="0" w:color="auto"/>
              <w:left w:val="single" w:sz="4" w:space="0" w:color="auto"/>
              <w:bottom w:val="single" w:sz="4" w:space="0" w:color="auto"/>
              <w:right w:val="single" w:sz="4" w:space="0" w:color="auto"/>
            </w:tcBorders>
          </w:tcPr>
          <w:p w14:paraId="6EB04F76" w14:textId="77777777" w:rsidR="0032458F" w:rsidRPr="00A06493" w:rsidRDefault="0032458F" w:rsidP="006C2840">
            <w:pPr>
              <w:pStyle w:val="Pagrindiniotekstotrauka2"/>
              <w:spacing w:line="276" w:lineRule="auto"/>
              <w:jc w:val="center"/>
              <w:rPr>
                <w:b/>
                <w:sz w:val="22"/>
                <w:szCs w:val="22"/>
                <w14:ligatures w14:val="standardContextual"/>
              </w:rPr>
            </w:pPr>
          </w:p>
        </w:tc>
      </w:tr>
      <w:tr w:rsidR="0032458F" w:rsidRPr="00A06493" w14:paraId="07F3CF17" w14:textId="77777777" w:rsidTr="006C2840">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0468E5" w14:textId="77777777" w:rsidR="0032458F" w:rsidRPr="00A06493" w:rsidRDefault="0032458F" w:rsidP="006C2840">
            <w:pPr>
              <w:pStyle w:val="Pagrindiniotekstotrauka2"/>
              <w:ind w:firstLine="0"/>
              <w:jc w:val="both"/>
              <w:rPr>
                <w:bCs/>
                <w:i/>
                <w:sz w:val="22"/>
                <w:szCs w:val="22"/>
                <w14:ligatures w14:val="standardContextual"/>
              </w:rPr>
            </w:pPr>
            <w:r w:rsidRPr="00A06493">
              <w:rPr>
                <w:bCs/>
                <w:i/>
                <w:sz w:val="22"/>
                <w:szCs w:val="22"/>
                <w14:ligatures w14:val="standardContextual"/>
              </w:rPr>
              <w:t>Telefono numeris</w:t>
            </w:r>
          </w:p>
        </w:tc>
        <w:tc>
          <w:tcPr>
            <w:tcW w:w="4566" w:type="dxa"/>
            <w:tcBorders>
              <w:top w:val="single" w:sz="4" w:space="0" w:color="auto"/>
              <w:left w:val="single" w:sz="4" w:space="0" w:color="auto"/>
              <w:bottom w:val="single" w:sz="4" w:space="0" w:color="auto"/>
              <w:right w:val="single" w:sz="4" w:space="0" w:color="auto"/>
            </w:tcBorders>
          </w:tcPr>
          <w:p w14:paraId="7238CBEA" w14:textId="77777777" w:rsidR="0032458F" w:rsidRPr="00A06493" w:rsidRDefault="0032458F" w:rsidP="006C2840">
            <w:pPr>
              <w:pStyle w:val="Pagrindiniotekstotrauka2"/>
              <w:spacing w:line="276" w:lineRule="auto"/>
              <w:jc w:val="center"/>
              <w:rPr>
                <w:b/>
                <w:sz w:val="22"/>
                <w:szCs w:val="22"/>
                <w14:ligatures w14:val="standardContextual"/>
              </w:rPr>
            </w:pPr>
          </w:p>
        </w:tc>
      </w:tr>
      <w:tr w:rsidR="0032458F" w:rsidRPr="00A06493" w14:paraId="6BA3C99C" w14:textId="77777777" w:rsidTr="006C2840">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5C5B3B" w14:textId="77777777" w:rsidR="0032458F" w:rsidRPr="00A06493" w:rsidRDefault="0032458F" w:rsidP="006C2840">
            <w:pPr>
              <w:pStyle w:val="Pagrindiniotekstotrauka2"/>
              <w:ind w:firstLine="0"/>
              <w:jc w:val="both"/>
              <w:rPr>
                <w:bCs/>
                <w:i/>
                <w:sz w:val="22"/>
                <w:szCs w:val="22"/>
                <w14:ligatures w14:val="standardContextual"/>
              </w:rPr>
            </w:pPr>
            <w:r w:rsidRPr="00A06493">
              <w:rPr>
                <w:bCs/>
                <w:i/>
                <w:sz w:val="22"/>
                <w:szCs w:val="22"/>
                <w14:ligatures w14:val="standardContextual"/>
              </w:rPr>
              <w:t>El. pašto adresas</w:t>
            </w:r>
          </w:p>
        </w:tc>
        <w:tc>
          <w:tcPr>
            <w:tcW w:w="4566" w:type="dxa"/>
            <w:tcBorders>
              <w:top w:val="single" w:sz="4" w:space="0" w:color="auto"/>
              <w:left w:val="single" w:sz="4" w:space="0" w:color="auto"/>
              <w:bottom w:val="single" w:sz="4" w:space="0" w:color="auto"/>
              <w:right w:val="single" w:sz="4" w:space="0" w:color="auto"/>
            </w:tcBorders>
          </w:tcPr>
          <w:p w14:paraId="0524B0EB" w14:textId="77777777" w:rsidR="0032458F" w:rsidRPr="00A06493" w:rsidRDefault="0032458F" w:rsidP="006C2840">
            <w:pPr>
              <w:pStyle w:val="Pagrindiniotekstotrauka2"/>
              <w:spacing w:line="276" w:lineRule="auto"/>
              <w:jc w:val="center"/>
              <w:rPr>
                <w:b/>
                <w:sz w:val="22"/>
                <w:szCs w:val="22"/>
                <w14:ligatures w14:val="standardContextual"/>
              </w:rPr>
            </w:pPr>
          </w:p>
        </w:tc>
      </w:tr>
    </w:tbl>
    <w:p w14:paraId="057A6641" w14:textId="77777777" w:rsidR="0032458F" w:rsidRPr="00A06493" w:rsidRDefault="0032458F" w:rsidP="0032458F">
      <w:pPr>
        <w:widowControl/>
        <w:suppressAutoHyphens w:val="0"/>
        <w:jc w:val="both"/>
        <w:rPr>
          <w:rFonts w:eastAsia="Calibri" w:cs="Times New Roman"/>
          <w:spacing w:val="-4"/>
          <w:kern w:val="0"/>
          <w:sz w:val="20"/>
          <w:szCs w:val="20"/>
        </w:rPr>
      </w:pPr>
    </w:p>
    <w:p w14:paraId="43B17366" w14:textId="2520DDD1" w:rsidR="0032458F" w:rsidRPr="00AD22EF" w:rsidRDefault="0032458F" w:rsidP="0032458F">
      <w:pPr>
        <w:pBdr>
          <w:top w:val="nil"/>
          <w:left w:val="nil"/>
          <w:bottom w:val="nil"/>
          <w:right w:val="nil"/>
          <w:between w:val="nil"/>
          <w:bar w:val="nil"/>
        </w:pBdr>
        <w:ind w:firstLine="709"/>
        <w:contextualSpacing/>
        <w:jc w:val="both"/>
        <w:rPr>
          <w:rFonts w:eastAsia="Times New Roman" w:cs="Times New Roman"/>
          <w:szCs w:val="24"/>
          <w:bdr w:val="nil"/>
        </w:rPr>
      </w:pPr>
      <w:r w:rsidRPr="00AD22EF">
        <w:rPr>
          <w:rFonts w:eastAsia="Times New Roman" w:cs="Times New Roman"/>
          <w:szCs w:val="24"/>
          <w:bdr w:val="nil"/>
        </w:rPr>
        <w:t xml:space="preserve">Informacija apie kiekvieno ūkio subjektų grupės partnerio </w:t>
      </w:r>
      <w:r>
        <w:rPr>
          <w:rFonts w:eastAsia="Times New Roman" w:cs="Times New Roman"/>
          <w:szCs w:val="24"/>
          <w:bdr w:val="nil"/>
        </w:rPr>
        <w:t>paslaugų</w:t>
      </w:r>
      <w:r w:rsidRPr="00AD22EF">
        <w:rPr>
          <w:rFonts w:eastAsia="Times New Roman" w:cs="Times New Roman"/>
          <w:szCs w:val="24"/>
          <w:bdr w:val="nil"/>
        </w:rPr>
        <w:t xml:space="preserve"> dalies vertę (pildoma, kai pasiūlymą patiekia ūkio subjektų grupė):</w:t>
      </w:r>
    </w:p>
    <w:p w14:paraId="09A4FB35" w14:textId="77777777" w:rsidR="0032458F" w:rsidRPr="00AD22EF" w:rsidRDefault="0032458F" w:rsidP="0032458F">
      <w:pPr>
        <w:pBdr>
          <w:top w:val="nil"/>
          <w:left w:val="nil"/>
          <w:bottom w:val="nil"/>
          <w:right w:val="nil"/>
          <w:between w:val="nil"/>
          <w:bar w:val="nil"/>
        </w:pBdr>
        <w:ind w:left="927"/>
        <w:contextualSpacing/>
        <w:jc w:val="both"/>
        <w:rPr>
          <w:rFonts w:eastAsia="Times New Roman" w:cs="Times New Roman"/>
          <w:szCs w:val="24"/>
          <w:bdr w:val="nil"/>
        </w:rPr>
      </w:pPr>
    </w:p>
    <w:tbl>
      <w:tblPr>
        <w:tblStyle w:val="Lentelstinklelis11"/>
        <w:tblW w:w="9493" w:type="dxa"/>
        <w:tblLook w:val="04A0" w:firstRow="1" w:lastRow="0" w:firstColumn="1" w:lastColumn="0" w:noHBand="0" w:noVBand="1"/>
      </w:tblPr>
      <w:tblGrid>
        <w:gridCol w:w="670"/>
        <w:gridCol w:w="2367"/>
        <w:gridCol w:w="3172"/>
        <w:gridCol w:w="1710"/>
        <w:gridCol w:w="1574"/>
      </w:tblGrid>
      <w:tr w:rsidR="0032458F" w:rsidRPr="00AD22EF" w14:paraId="59B90965" w14:textId="77777777" w:rsidTr="00FB6FE8">
        <w:tc>
          <w:tcPr>
            <w:tcW w:w="67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45C9FE" w14:textId="77777777" w:rsidR="0032458F" w:rsidRPr="00AD22EF" w:rsidRDefault="0032458F" w:rsidP="006C2840">
            <w:pPr>
              <w:rPr>
                <w:szCs w:val="24"/>
              </w:rPr>
            </w:pPr>
            <w:r w:rsidRPr="00AD22EF">
              <w:rPr>
                <w:szCs w:val="24"/>
              </w:rPr>
              <w:t>Eil. Nr.</w:t>
            </w:r>
          </w:p>
        </w:tc>
        <w:tc>
          <w:tcPr>
            <w:tcW w:w="236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62CF6B" w14:textId="77777777" w:rsidR="0032458F" w:rsidRPr="00AD22EF" w:rsidRDefault="0032458F" w:rsidP="006C2840">
            <w:pPr>
              <w:jc w:val="center"/>
              <w:rPr>
                <w:szCs w:val="24"/>
              </w:rPr>
            </w:pPr>
            <w:r w:rsidRPr="00AD22EF">
              <w:rPr>
                <w:szCs w:val="24"/>
              </w:rPr>
              <w:t xml:space="preserve">Partnerio pavadinimas </w:t>
            </w:r>
          </w:p>
        </w:tc>
        <w:tc>
          <w:tcPr>
            <w:tcW w:w="317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ABC13E9" w14:textId="77777777" w:rsidR="0032458F" w:rsidRPr="00AD22EF" w:rsidRDefault="0032458F" w:rsidP="006C2840">
            <w:pPr>
              <w:jc w:val="center"/>
              <w:rPr>
                <w:szCs w:val="24"/>
              </w:rPr>
            </w:pPr>
            <w:r w:rsidRPr="00AD22EF">
              <w:rPr>
                <w:szCs w:val="24"/>
              </w:rPr>
              <w:t>Numatomos ti</w:t>
            </w:r>
            <w:r>
              <w:rPr>
                <w:szCs w:val="24"/>
              </w:rPr>
              <w:t>e</w:t>
            </w:r>
            <w:r w:rsidRPr="00AD22EF">
              <w:rPr>
                <w:szCs w:val="24"/>
              </w:rPr>
              <w:t xml:space="preserve">kti </w:t>
            </w:r>
            <w:r>
              <w:rPr>
                <w:szCs w:val="24"/>
              </w:rPr>
              <w:t>prekės ir teikti paslaugas</w:t>
            </w:r>
          </w:p>
        </w:tc>
        <w:tc>
          <w:tcPr>
            <w:tcW w:w="3284" w:type="dxa"/>
            <w:gridSpan w:val="2"/>
            <w:tcBorders>
              <w:top w:val="single" w:sz="4" w:space="0" w:color="auto"/>
              <w:left w:val="single" w:sz="4" w:space="0" w:color="auto"/>
              <w:bottom w:val="single" w:sz="4" w:space="0" w:color="auto"/>
              <w:right w:val="single" w:sz="4" w:space="0" w:color="auto"/>
            </w:tcBorders>
            <w:vAlign w:val="center"/>
            <w:hideMark/>
          </w:tcPr>
          <w:p w14:paraId="7C54BBE4" w14:textId="77777777" w:rsidR="0032458F" w:rsidRPr="00AD22EF" w:rsidRDefault="0032458F" w:rsidP="006C2840">
            <w:pPr>
              <w:jc w:val="center"/>
              <w:rPr>
                <w:szCs w:val="24"/>
              </w:rPr>
            </w:pPr>
            <w:r w:rsidRPr="00AD22EF">
              <w:rPr>
                <w:szCs w:val="24"/>
              </w:rPr>
              <w:t>Partnerio darbų dalies vertė pasiūlymo kainoje</w:t>
            </w:r>
          </w:p>
        </w:tc>
      </w:tr>
      <w:tr w:rsidR="0032458F" w:rsidRPr="00AD22EF" w14:paraId="469CB3A5" w14:textId="77777777" w:rsidTr="00FB6FE8">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A535D" w14:textId="77777777" w:rsidR="0032458F" w:rsidRPr="00AD22EF" w:rsidRDefault="0032458F" w:rsidP="006C2840">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4CF14C" w14:textId="77777777" w:rsidR="0032458F" w:rsidRPr="00AD22EF" w:rsidRDefault="0032458F" w:rsidP="006C2840">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D1DAA3" w14:textId="77777777" w:rsidR="0032458F" w:rsidRPr="00AD22EF" w:rsidRDefault="0032458F" w:rsidP="006C2840">
            <w:pPr>
              <w:rPr>
                <w:szCs w:val="24"/>
              </w:rPr>
            </w:pPr>
          </w:p>
        </w:tc>
        <w:tc>
          <w:tcPr>
            <w:tcW w:w="1710" w:type="dxa"/>
            <w:tcBorders>
              <w:top w:val="single" w:sz="4" w:space="0" w:color="auto"/>
              <w:left w:val="single" w:sz="4" w:space="0" w:color="auto"/>
              <w:bottom w:val="single" w:sz="4" w:space="0" w:color="auto"/>
              <w:right w:val="single" w:sz="4" w:space="0" w:color="auto"/>
            </w:tcBorders>
            <w:hideMark/>
          </w:tcPr>
          <w:p w14:paraId="22BD5384" w14:textId="77777777" w:rsidR="0032458F" w:rsidRPr="00AD22EF" w:rsidRDefault="0032458F" w:rsidP="006C2840">
            <w:pPr>
              <w:rPr>
                <w:szCs w:val="24"/>
              </w:rPr>
            </w:pPr>
            <w:r w:rsidRPr="00AD22EF">
              <w:rPr>
                <w:szCs w:val="24"/>
              </w:rPr>
              <w:t>EUR su PVM</w:t>
            </w:r>
          </w:p>
        </w:tc>
        <w:tc>
          <w:tcPr>
            <w:tcW w:w="1574" w:type="dxa"/>
            <w:tcBorders>
              <w:top w:val="single" w:sz="4" w:space="0" w:color="auto"/>
              <w:left w:val="single" w:sz="4" w:space="0" w:color="auto"/>
              <w:bottom w:val="single" w:sz="4" w:space="0" w:color="auto"/>
              <w:right w:val="single" w:sz="4" w:space="0" w:color="auto"/>
            </w:tcBorders>
            <w:hideMark/>
          </w:tcPr>
          <w:p w14:paraId="5439C08D" w14:textId="77777777" w:rsidR="0032458F" w:rsidRPr="00AD22EF" w:rsidRDefault="0032458F" w:rsidP="006C2840">
            <w:pPr>
              <w:jc w:val="center"/>
              <w:rPr>
                <w:szCs w:val="24"/>
              </w:rPr>
            </w:pPr>
            <w:r w:rsidRPr="00AD22EF">
              <w:rPr>
                <w:szCs w:val="24"/>
              </w:rPr>
              <w:t>Proc.</w:t>
            </w:r>
          </w:p>
        </w:tc>
      </w:tr>
      <w:tr w:rsidR="0032458F" w:rsidRPr="00AD22EF" w14:paraId="3F67FD84" w14:textId="77777777" w:rsidTr="00FB6FE8">
        <w:tc>
          <w:tcPr>
            <w:tcW w:w="670" w:type="dxa"/>
            <w:tcBorders>
              <w:top w:val="single" w:sz="4" w:space="0" w:color="auto"/>
              <w:left w:val="single" w:sz="4" w:space="0" w:color="auto"/>
              <w:bottom w:val="single" w:sz="4" w:space="0" w:color="auto"/>
              <w:right w:val="single" w:sz="4" w:space="0" w:color="auto"/>
            </w:tcBorders>
          </w:tcPr>
          <w:p w14:paraId="04A4934B" w14:textId="77777777" w:rsidR="0032458F" w:rsidRPr="00AD22EF" w:rsidRDefault="0032458F" w:rsidP="006C2840">
            <w:pPr>
              <w:rPr>
                <w:szCs w:val="24"/>
              </w:rPr>
            </w:pPr>
          </w:p>
        </w:tc>
        <w:tc>
          <w:tcPr>
            <w:tcW w:w="2367" w:type="dxa"/>
            <w:tcBorders>
              <w:top w:val="single" w:sz="4" w:space="0" w:color="auto"/>
              <w:left w:val="single" w:sz="4" w:space="0" w:color="auto"/>
              <w:bottom w:val="single" w:sz="4" w:space="0" w:color="auto"/>
              <w:right w:val="single" w:sz="4" w:space="0" w:color="auto"/>
            </w:tcBorders>
          </w:tcPr>
          <w:p w14:paraId="38B34943" w14:textId="77777777" w:rsidR="0032458F" w:rsidRPr="00AD22EF" w:rsidRDefault="0032458F" w:rsidP="006C2840">
            <w:pPr>
              <w:rPr>
                <w:szCs w:val="24"/>
              </w:rPr>
            </w:pPr>
          </w:p>
        </w:tc>
        <w:tc>
          <w:tcPr>
            <w:tcW w:w="3172" w:type="dxa"/>
            <w:tcBorders>
              <w:top w:val="single" w:sz="4" w:space="0" w:color="auto"/>
              <w:left w:val="single" w:sz="4" w:space="0" w:color="auto"/>
              <w:bottom w:val="single" w:sz="4" w:space="0" w:color="auto"/>
              <w:right w:val="single" w:sz="4" w:space="0" w:color="auto"/>
            </w:tcBorders>
          </w:tcPr>
          <w:p w14:paraId="510E5ED7" w14:textId="77777777" w:rsidR="0032458F" w:rsidRPr="00AD22EF" w:rsidRDefault="0032458F" w:rsidP="006C2840">
            <w:pPr>
              <w:rPr>
                <w:szCs w:val="24"/>
              </w:rPr>
            </w:pPr>
          </w:p>
        </w:tc>
        <w:tc>
          <w:tcPr>
            <w:tcW w:w="1710" w:type="dxa"/>
            <w:tcBorders>
              <w:top w:val="single" w:sz="4" w:space="0" w:color="auto"/>
              <w:left w:val="single" w:sz="4" w:space="0" w:color="auto"/>
              <w:bottom w:val="single" w:sz="4" w:space="0" w:color="auto"/>
              <w:right w:val="single" w:sz="4" w:space="0" w:color="auto"/>
            </w:tcBorders>
          </w:tcPr>
          <w:p w14:paraId="2F592D3B" w14:textId="77777777" w:rsidR="0032458F" w:rsidRPr="00AD22EF" w:rsidRDefault="0032458F" w:rsidP="006C2840">
            <w:pPr>
              <w:rPr>
                <w:szCs w:val="24"/>
              </w:rPr>
            </w:pPr>
          </w:p>
        </w:tc>
        <w:tc>
          <w:tcPr>
            <w:tcW w:w="1574" w:type="dxa"/>
            <w:tcBorders>
              <w:top w:val="single" w:sz="4" w:space="0" w:color="auto"/>
              <w:left w:val="single" w:sz="4" w:space="0" w:color="auto"/>
              <w:bottom w:val="single" w:sz="4" w:space="0" w:color="auto"/>
              <w:right w:val="single" w:sz="4" w:space="0" w:color="auto"/>
            </w:tcBorders>
          </w:tcPr>
          <w:p w14:paraId="0B290315" w14:textId="77777777" w:rsidR="0032458F" w:rsidRPr="00AD22EF" w:rsidRDefault="0032458F" w:rsidP="006C2840">
            <w:pPr>
              <w:rPr>
                <w:szCs w:val="24"/>
              </w:rPr>
            </w:pPr>
          </w:p>
        </w:tc>
      </w:tr>
      <w:tr w:rsidR="0032458F" w:rsidRPr="00AD22EF" w14:paraId="2198C69B" w14:textId="77777777" w:rsidTr="00FB6FE8">
        <w:tc>
          <w:tcPr>
            <w:tcW w:w="670" w:type="dxa"/>
            <w:tcBorders>
              <w:top w:val="single" w:sz="4" w:space="0" w:color="auto"/>
              <w:left w:val="single" w:sz="4" w:space="0" w:color="auto"/>
              <w:bottom w:val="single" w:sz="4" w:space="0" w:color="auto"/>
              <w:right w:val="single" w:sz="4" w:space="0" w:color="auto"/>
            </w:tcBorders>
          </w:tcPr>
          <w:p w14:paraId="13759656" w14:textId="77777777" w:rsidR="0032458F" w:rsidRPr="00AD22EF" w:rsidRDefault="0032458F" w:rsidP="006C2840">
            <w:pPr>
              <w:rPr>
                <w:szCs w:val="24"/>
              </w:rPr>
            </w:pPr>
          </w:p>
        </w:tc>
        <w:tc>
          <w:tcPr>
            <w:tcW w:w="2367" w:type="dxa"/>
            <w:tcBorders>
              <w:top w:val="single" w:sz="4" w:space="0" w:color="auto"/>
              <w:left w:val="single" w:sz="4" w:space="0" w:color="auto"/>
              <w:bottom w:val="single" w:sz="4" w:space="0" w:color="auto"/>
              <w:right w:val="single" w:sz="4" w:space="0" w:color="auto"/>
            </w:tcBorders>
          </w:tcPr>
          <w:p w14:paraId="21150B81" w14:textId="77777777" w:rsidR="0032458F" w:rsidRPr="00AD22EF" w:rsidRDefault="0032458F" w:rsidP="006C2840">
            <w:pPr>
              <w:rPr>
                <w:szCs w:val="24"/>
              </w:rPr>
            </w:pPr>
          </w:p>
        </w:tc>
        <w:tc>
          <w:tcPr>
            <w:tcW w:w="3172" w:type="dxa"/>
            <w:tcBorders>
              <w:top w:val="single" w:sz="4" w:space="0" w:color="auto"/>
              <w:left w:val="single" w:sz="4" w:space="0" w:color="auto"/>
              <w:bottom w:val="single" w:sz="4" w:space="0" w:color="auto"/>
              <w:right w:val="single" w:sz="4" w:space="0" w:color="auto"/>
            </w:tcBorders>
          </w:tcPr>
          <w:p w14:paraId="3F67186C" w14:textId="77777777" w:rsidR="0032458F" w:rsidRPr="00AD22EF" w:rsidRDefault="0032458F" w:rsidP="006C2840">
            <w:pPr>
              <w:rPr>
                <w:szCs w:val="24"/>
              </w:rPr>
            </w:pPr>
          </w:p>
        </w:tc>
        <w:tc>
          <w:tcPr>
            <w:tcW w:w="1710" w:type="dxa"/>
            <w:tcBorders>
              <w:top w:val="single" w:sz="4" w:space="0" w:color="auto"/>
              <w:left w:val="single" w:sz="4" w:space="0" w:color="auto"/>
              <w:bottom w:val="single" w:sz="4" w:space="0" w:color="auto"/>
              <w:right w:val="single" w:sz="4" w:space="0" w:color="auto"/>
            </w:tcBorders>
          </w:tcPr>
          <w:p w14:paraId="7120C8CA" w14:textId="77777777" w:rsidR="0032458F" w:rsidRPr="00AD22EF" w:rsidRDefault="0032458F" w:rsidP="006C2840">
            <w:pPr>
              <w:rPr>
                <w:szCs w:val="24"/>
              </w:rPr>
            </w:pPr>
          </w:p>
        </w:tc>
        <w:tc>
          <w:tcPr>
            <w:tcW w:w="1574" w:type="dxa"/>
            <w:tcBorders>
              <w:top w:val="single" w:sz="4" w:space="0" w:color="auto"/>
              <w:left w:val="single" w:sz="4" w:space="0" w:color="auto"/>
              <w:bottom w:val="single" w:sz="4" w:space="0" w:color="auto"/>
              <w:right w:val="single" w:sz="4" w:space="0" w:color="auto"/>
            </w:tcBorders>
          </w:tcPr>
          <w:p w14:paraId="11C3DA42" w14:textId="77777777" w:rsidR="0032458F" w:rsidRPr="00AD22EF" w:rsidRDefault="0032458F" w:rsidP="006C2840">
            <w:pPr>
              <w:rPr>
                <w:szCs w:val="24"/>
              </w:rPr>
            </w:pPr>
          </w:p>
        </w:tc>
      </w:tr>
      <w:tr w:rsidR="0032458F" w:rsidRPr="00AD22EF" w14:paraId="53C15A40" w14:textId="77777777" w:rsidTr="00FB6FE8">
        <w:tc>
          <w:tcPr>
            <w:tcW w:w="6209" w:type="dxa"/>
            <w:gridSpan w:val="3"/>
            <w:tcBorders>
              <w:top w:val="single" w:sz="4" w:space="0" w:color="auto"/>
              <w:left w:val="single" w:sz="4" w:space="0" w:color="auto"/>
              <w:bottom w:val="single" w:sz="4" w:space="0" w:color="auto"/>
              <w:right w:val="single" w:sz="4" w:space="0" w:color="auto"/>
            </w:tcBorders>
            <w:hideMark/>
          </w:tcPr>
          <w:p w14:paraId="7D07FDB9" w14:textId="77777777" w:rsidR="0032458F" w:rsidRPr="00AD22EF" w:rsidRDefault="0032458F" w:rsidP="006C2840">
            <w:pPr>
              <w:jc w:val="right"/>
              <w:rPr>
                <w:szCs w:val="24"/>
              </w:rPr>
            </w:pPr>
            <w:r w:rsidRPr="00AD22EF">
              <w:rPr>
                <w:szCs w:val="24"/>
              </w:rPr>
              <w:t>Viso:</w:t>
            </w:r>
          </w:p>
        </w:tc>
        <w:tc>
          <w:tcPr>
            <w:tcW w:w="1710" w:type="dxa"/>
            <w:tcBorders>
              <w:top w:val="single" w:sz="4" w:space="0" w:color="auto"/>
              <w:left w:val="single" w:sz="4" w:space="0" w:color="auto"/>
              <w:bottom w:val="single" w:sz="4" w:space="0" w:color="auto"/>
              <w:right w:val="single" w:sz="4" w:space="0" w:color="auto"/>
            </w:tcBorders>
          </w:tcPr>
          <w:p w14:paraId="369DA51C" w14:textId="77777777" w:rsidR="0032458F" w:rsidRPr="00AD22EF" w:rsidRDefault="0032458F" w:rsidP="006C2840">
            <w:pPr>
              <w:rPr>
                <w:szCs w:val="24"/>
              </w:rPr>
            </w:pPr>
          </w:p>
        </w:tc>
        <w:tc>
          <w:tcPr>
            <w:tcW w:w="1574" w:type="dxa"/>
            <w:tcBorders>
              <w:top w:val="single" w:sz="4" w:space="0" w:color="auto"/>
              <w:left w:val="single" w:sz="4" w:space="0" w:color="auto"/>
              <w:bottom w:val="single" w:sz="4" w:space="0" w:color="auto"/>
              <w:right w:val="single" w:sz="4" w:space="0" w:color="auto"/>
            </w:tcBorders>
          </w:tcPr>
          <w:p w14:paraId="58D3E33C" w14:textId="77777777" w:rsidR="0032458F" w:rsidRPr="00AD22EF" w:rsidRDefault="0032458F" w:rsidP="006C2840">
            <w:pPr>
              <w:rPr>
                <w:szCs w:val="24"/>
              </w:rPr>
            </w:pPr>
          </w:p>
        </w:tc>
      </w:tr>
    </w:tbl>
    <w:p w14:paraId="4F799FC5" w14:textId="77777777" w:rsidR="0032458F" w:rsidRDefault="0032458F" w:rsidP="0032458F">
      <w:pPr>
        <w:widowControl/>
        <w:jc w:val="both"/>
        <w:rPr>
          <w:rFonts w:cs="Times New Roman"/>
          <w:i/>
          <w:sz w:val="20"/>
          <w:szCs w:val="20"/>
          <w:lang w:eastAsia="zh-CN"/>
        </w:rPr>
      </w:pPr>
    </w:p>
    <w:p w14:paraId="07F329D4" w14:textId="77777777" w:rsidR="0032458F" w:rsidRPr="00AD22EF" w:rsidRDefault="0032458F" w:rsidP="0032458F">
      <w:pPr>
        <w:pBdr>
          <w:top w:val="nil"/>
          <w:left w:val="nil"/>
          <w:bottom w:val="nil"/>
          <w:right w:val="nil"/>
          <w:between w:val="nil"/>
          <w:bar w:val="nil"/>
        </w:pBdr>
        <w:jc w:val="both"/>
        <w:rPr>
          <w:rFonts w:eastAsia="Times New Roman" w:cs="Times New Roman"/>
          <w:iCs/>
          <w:szCs w:val="24"/>
          <w:bdr w:val="nil"/>
        </w:rPr>
      </w:pPr>
      <w:r w:rsidRPr="00AD22EF">
        <w:rPr>
          <w:rFonts w:eastAsia="Times New Roman" w:cs="Times New Roman"/>
          <w:iCs/>
          <w:szCs w:val="24"/>
          <w:bdr w:val="nil"/>
        </w:rPr>
        <w:t xml:space="preserve">Dalyvis pasiūlyme privalo išviešinti </w:t>
      </w:r>
      <w:r>
        <w:rPr>
          <w:rFonts w:eastAsia="Times New Roman" w:cs="Times New Roman"/>
          <w:iCs/>
          <w:szCs w:val="24"/>
          <w:bdr w:val="nil"/>
        </w:rPr>
        <w:t xml:space="preserve">visus žinomus </w:t>
      </w:r>
      <w:r w:rsidRPr="00AD22EF">
        <w:rPr>
          <w:rFonts w:eastAsia="Times New Roman" w:cs="Times New Roman"/>
          <w:iCs/>
          <w:szCs w:val="24"/>
          <w:bdr w:val="nil"/>
        </w:rPr>
        <w:t>subtiekėjus:</w:t>
      </w:r>
    </w:p>
    <w:tbl>
      <w:tblPr>
        <w:tblStyle w:val="Lentelstinklelis11"/>
        <w:tblW w:w="9493" w:type="dxa"/>
        <w:tblLook w:val="04A0" w:firstRow="1" w:lastRow="0" w:firstColumn="1" w:lastColumn="0" w:noHBand="0" w:noVBand="1"/>
      </w:tblPr>
      <w:tblGrid>
        <w:gridCol w:w="671"/>
        <w:gridCol w:w="2371"/>
        <w:gridCol w:w="3171"/>
        <w:gridCol w:w="1709"/>
        <w:gridCol w:w="1571"/>
      </w:tblGrid>
      <w:tr w:rsidR="0032458F" w:rsidRPr="00AD22EF" w14:paraId="10F5EEF9" w14:textId="77777777" w:rsidTr="00FB6FE8">
        <w:tc>
          <w:tcPr>
            <w:tcW w:w="67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9854A7" w14:textId="77777777" w:rsidR="0032458F" w:rsidRPr="00AD22EF" w:rsidRDefault="0032458F" w:rsidP="006C2840">
            <w:pPr>
              <w:rPr>
                <w:szCs w:val="24"/>
              </w:rPr>
            </w:pPr>
            <w:r w:rsidRPr="00AD22EF">
              <w:rPr>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F44BB4" w14:textId="77777777" w:rsidR="0032458F" w:rsidRPr="00AD22EF" w:rsidRDefault="0032458F" w:rsidP="006C2840">
            <w:pPr>
              <w:rPr>
                <w:szCs w:val="24"/>
              </w:rPr>
            </w:pPr>
            <w:r>
              <w:rPr>
                <w:szCs w:val="24"/>
              </w:rPr>
              <w:t>S</w:t>
            </w:r>
            <w:r w:rsidRPr="00AD22EF">
              <w:rPr>
                <w:szCs w:val="24"/>
              </w:rPr>
              <w:t>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092BB4" w14:textId="77777777" w:rsidR="0032458F" w:rsidRPr="00AD22EF" w:rsidRDefault="0032458F" w:rsidP="006C2840">
            <w:pPr>
              <w:jc w:val="center"/>
              <w:rPr>
                <w:szCs w:val="24"/>
              </w:rPr>
            </w:pPr>
            <w:r w:rsidRPr="00AD22EF">
              <w:rPr>
                <w:szCs w:val="24"/>
              </w:rPr>
              <w:t>Numatomos ti</w:t>
            </w:r>
            <w:r>
              <w:rPr>
                <w:szCs w:val="24"/>
              </w:rPr>
              <w:t>e</w:t>
            </w:r>
            <w:r w:rsidRPr="00AD22EF">
              <w:rPr>
                <w:szCs w:val="24"/>
              </w:rPr>
              <w:t>kti p</w:t>
            </w:r>
            <w:r>
              <w:rPr>
                <w:szCs w:val="24"/>
              </w:rPr>
              <w:t>rekės ir teikti paslaugos</w:t>
            </w:r>
          </w:p>
        </w:tc>
        <w:tc>
          <w:tcPr>
            <w:tcW w:w="328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DE8736" w14:textId="77777777" w:rsidR="0032458F" w:rsidRPr="00AD22EF" w:rsidRDefault="0032458F" w:rsidP="006C2840">
            <w:pPr>
              <w:ind w:right="-397"/>
              <w:rPr>
                <w:szCs w:val="24"/>
              </w:rPr>
            </w:pPr>
            <w:r w:rsidRPr="00AD22EF">
              <w:rPr>
                <w:szCs w:val="24"/>
              </w:rPr>
              <w:t>Pirkimo sutarties dalis pasiūlymo kainoje, kuriai ketinama pasitelkti subtiekėjus</w:t>
            </w:r>
          </w:p>
        </w:tc>
      </w:tr>
      <w:tr w:rsidR="0032458F" w:rsidRPr="00AD22EF" w14:paraId="0B29A3DF" w14:textId="77777777" w:rsidTr="00FB6FE8">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DD7D74" w14:textId="77777777" w:rsidR="0032458F" w:rsidRPr="00AD22EF" w:rsidRDefault="0032458F" w:rsidP="006C2840">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22B16B" w14:textId="77777777" w:rsidR="0032458F" w:rsidRPr="00AD22EF" w:rsidRDefault="0032458F" w:rsidP="006C2840">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FD2D64" w14:textId="77777777" w:rsidR="0032458F" w:rsidRPr="00AD22EF" w:rsidRDefault="0032458F" w:rsidP="006C2840">
            <w:pPr>
              <w:rPr>
                <w:szCs w:val="24"/>
              </w:rPr>
            </w:pPr>
          </w:p>
        </w:tc>
        <w:tc>
          <w:tcPr>
            <w:tcW w:w="1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C30ECD" w14:textId="77777777" w:rsidR="0032458F" w:rsidRPr="00AD22EF" w:rsidRDefault="0032458F" w:rsidP="006C2840">
            <w:pPr>
              <w:rPr>
                <w:szCs w:val="24"/>
              </w:rPr>
            </w:pPr>
            <w:r w:rsidRPr="00AD22EF">
              <w:rPr>
                <w:szCs w:val="24"/>
              </w:rPr>
              <w:t>EUR su PVM</w:t>
            </w:r>
          </w:p>
        </w:tc>
        <w:tc>
          <w:tcPr>
            <w:tcW w:w="15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1B8E2A" w14:textId="77777777" w:rsidR="0032458F" w:rsidRPr="00AD22EF" w:rsidRDefault="0032458F" w:rsidP="006C2840">
            <w:pPr>
              <w:jc w:val="center"/>
              <w:rPr>
                <w:szCs w:val="24"/>
              </w:rPr>
            </w:pPr>
            <w:r w:rsidRPr="00AD22EF">
              <w:rPr>
                <w:szCs w:val="24"/>
              </w:rPr>
              <w:t>Proc.</w:t>
            </w:r>
          </w:p>
        </w:tc>
      </w:tr>
      <w:tr w:rsidR="0032458F" w:rsidRPr="00AD22EF" w14:paraId="1C53C197" w14:textId="77777777" w:rsidTr="00FB6FE8">
        <w:tc>
          <w:tcPr>
            <w:tcW w:w="671" w:type="dxa"/>
            <w:tcBorders>
              <w:top w:val="single" w:sz="4" w:space="0" w:color="auto"/>
              <w:left w:val="single" w:sz="4" w:space="0" w:color="auto"/>
              <w:bottom w:val="single" w:sz="4" w:space="0" w:color="auto"/>
              <w:right w:val="single" w:sz="4" w:space="0" w:color="auto"/>
            </w:tcBorders>
          </w:tcPr>
          <w:p w14:paraId="578067D8" w14:textId="77777777" w:rsidR="0032458F" w:rsidRPr="00AD22EF" w:rsidRDefault="0032458F" w:rsidP="006C2840">
            <w:pPr>
              <w:rPr>
                <w:szCs w:val="24"/>
              </w:rPr>
            </w:pPr>
          </w:p>
        </w:tc>
        <w:tc>
          <w:tcPr>
            <w:tcW w:w="2371" w:type="dxa"/>
            <w:tcBorders>
              <w:top w:val="single" w:sz="4" w:space="0" w:color="auto"/>
              <w:left w:val="single" w:sz="4" w:space="0" w:color="auto"/>
              <w:bottom w:val="single" w:sz="4" w:space="0" w:color="auto"/>
              <w:right w:val="single" w:sz="4" w:space="0" w:color="auto"/>
            </w:tcBorders>
          </w:tcPr>
          <w:p w14:paraId="741CAE65" w14:textId="77777777" w:rsidR="0032458F" w:rsidRPr="00AD22EF" w:rsidRDefault="0032458F" w:rsidP="006C2840">
            <w:pPr>
              <w:rPr>
                <w:szCs w:val="24"/>
              </w:rPr>
            </w:pPr>
          </w:p>
        </w:tc>
        <w:tc>
          <w:tcPr>
            <w:tcW w:w="3171" w:type="dxa"/>
            <w:tcBorders>
              <w:top w:val="single" w:sz="4" w:space="0" w:color="auto"/>
              <w:left w:val="single" w:sz="4" w:space="0" w:color="auto"/>
              <w:bottom w:val="single" w:sz="4" w:space="0" w:color="auto"/>
              <w:right w:val="single" w:sz="4" w:space="0" w:color="auto"/>
            </w:tcBorders>
          </w:tcPr>
          <w:p w14:paraId="0B5B4C3C" w14:textId="77777777" w:rsidR="0032458F" w:rsidRPr="00AD22EF" w:rsidRDefault="0032458F" w:rsidP="006C2840">
            <w:pPr>
              <w:rPr>
                <w:szCs w:val="24"/>
              </w:rPr>
            </w:pPr>
          </w:p>
        </w:tc>
        <w:tc>
          <w:tcPr>
            <w:tcW w:w="1709" w:type="dxa"/>
            <w:tcBorders>
              <w:top w:val="single" w:sz="4" w:space="0" w:color="auto"/>
              <w:left w:val="single" w:sz="4" w:space="0" w:color="auto"/>
              <w:bottom w:val="single" w:sz="4" w:space="0" w:color="auto"/>
              <w:right w:val="single" w:sz="4" w:space="0" w:color="auto"/>
            </w:tcBorders>
          </w:tcPr>
          <w:p w14:paraId="488850DE" w14:textId="77777777" w:rsidR="0032458F" w:rsidRPr="00AD22EF" w:rsidRDefault="0032458F" w:rsidP="006C2840">
            <w:pPr>
              <w:rPr>
                <w:szCs w:val="24"/>
              </w:rPr>
            </w:pPr>
          </w:p>
        </w:tc>
        <w:tc>
          <w:tcPr>
            <w:tcW w:w="1571" w:type="dxa"/>
            <w:tcBorders>
              <w:top w:val="single" w:sz="4" w:space="0" w:color="auto"/>
              <w:left w:val="single" w:sz="4" w:space="0" w:color="auto"/>
              <w:bottom w:val="single" w:sz="4" w:space="0" w:color="auto"/>
              <w:right w:val="single" w:sz="4" w:space="0" w:color="auto"/>
            </w:tcBorders>
          </w:tcPr>
          <w:p w14:paraId="309341E5" w14:textId="77777777" w:rsidR="0032458F" w:rsidRPr="00AD22EF" w:rsidRDefault="0032458F" w:rsidP="006C2840">
            <w:pPr>
              <w:rPr>
                <w:szCs w:val="24"/>
              </w:rPr>
            </w:pPr>
          </w:p>
        </w:tc>
      </w:tr>
      <w:tr w:rsidR="0032458F" w:rsidRPr="00AD22EF" w14:paraId="75BA639D" w14:textId="77777777" w:rsidTr="00FB6FE8">
        <w:tc>
          <w:tcPr>
            <w:tcW w:w="671" w:type="dxa"/>
            <w:tcBorders>
              <w:top w:val="single" w:sz="4" w:space="0" w:color="auto"/>
              <w:left w:val="single" w:sz="4" w:space="0" w:color="auto"/>
              <w:bottom w:val="single" w:sz="4" w:space="0" w:color="auto"/>
              <w:right w:val="single" w:sz="4" w:space="0" w:color="auto"/>
            </w:tcBorders>
          </w:tcPr>
          <w:p w14:paraId="543677B3" w14:textId="77777777" w:rsidR="0032458F" w:rsidRPr="00AD22EF" w:rsidRDefault="0032458F" w:rsidP="006C2840">
            <w:pPr>
              <w:rPr>
                <w:szCs w:val="24"/>
              </w:rPr>
            </w:pPr>
          </w:p>
        </w:tc>
        <w:tc>
          <w:tcPr>
            <w:tcW w:w="2371" w:type="dxa"/>
            <w:tcBorders>
              <w:top w:val="single" w:sz="4" w:space="0" w:color="auto"/>
              <w:left w:val="single" w:sz="4" w:space="0" w:color="auto"/>
              <w:bottom w:val="single" w:sz="4" w:space="0" w:color="auto"/>
              <w:right w:val="single" w:sz="4" w:space="0" w:color="auto"/>
            </w:tcBorders>
          </w:tcPr>
          <w:p w14:paraId="489AF08F" w14:textId="77777777" w:rsidR="0032458F" w:rsidRPr="00AD22EF" w:rsidRDefault="0032458F" w:rsidP="006C2840">
            <w:pPr>
              <w:rPr>
                <w:szCs w:val="24"/>
              </w:rPr>
            </w:pPr>
          </w:p>
        </w:tc>
        <w:tc>
          <w:tcPr>
            <w:tcW w:w="3171" w:type="dxa"/>
            <w:tcBorders>
              <w:top w:val="single" w:sz="4" w:space="0" w:color="auto"/>
              <w:left w:val="single" w:sz="4" w:space="0" w:color="auto"/>
              <w:bottom w:val="single" w:sz="4" w:space="0" w:color="auto"/>
              <w:right w:val="single" w:sz="4" w:space="0" w:color="auto"/>
            </w:tcBorders>
          </w:tcPr>
          <w:p w14:paraId="7B0B7251" w14:textId="77777777" w:rsidR="0032458F" w:rsidRPr="00AD22EF" w:rsidRDefault="0032458F" w:rsidP="006C2840">
            <w:pPr>
              <w:rPr>
                <w:szCs w:val="24"/>
              </w:rPr>
            </w:pPr>
          </w:p>
        </w:tc>
        <w:tc>
          <w:tcPr>
            <w:tcW w:w="1709" w:type="dxa"/>
            <w:tcBorders>
              <w:top w:val="single" w:sz="4" w:space="0" w:color="auto"/>
              <w:left w:val="single" w:sz="4" w:space="0" w:color="auto"/>
              <w:bottom w:val="single" w:sz="4" w:space="0" w:color="auto"/>
              <w:right w:val="single" w:sz="4" w:space="0" w:color="auto"/>
            </w:tcBorders>
          </w:tcPr>
          <w:p w14:paraId="012D7B80" w14:textId="77777777" w:rsidR="0032458F" w:rsidRPr="00AD22EF" w:rsidRDefault="0032458F" w:rsidP="006C2840">
            <w:pPr>
              <w:rPr>
                <w:szCs w:val="24"/>
              </w:rPr>
            </w:pPr>
          </w:p>
        </w:tc>
        <w:tc>
          <w:tcPr>
            <w:tcW w:w="1571" w:type="dxa"/>
            <w:tcBorders>
              <w:top w:val="single" w:sz="4" w:space="0" w:color="auto"/>
              <w:left w:val="single" w:sz="4" w:space="0" w:color="auto"/>
              <w:bottom w:val="single" w:sz="4" w:space="0" w:color="auto"/>
              <w:right w:val="single" w:sz="4" w:space="0" w:color="auto"/>
            </w:tcBorders>
          </w:tcPr>
          <w:p w14:paraId="48E78A88" w14:textId="77777777" w:rsidR="0032458F" w:rsidRPr="00AD22EF" w:rsidRDefault="0032458F" w:rsidP="006C2840">
            <w:pPr>
              <w:rPr>
                <w:szCs w:val="24"/>
              </w:rPr>
            </w:pPr>
          </w:p>
        </w:tc>
      </w:tr>
      <w:tr w:rsidR="0032458F" w:rsidRPr="00AD22EF" w14:paraId="14623986" w14:textId="77777777" w:rsidTr="00FB6FE8">
        <w:tc>
          <w:tcPr>
            <w:tcW w:w="6213" w:type="dxa"/>
            <w:gridSpan w:val="3"/>
            <w:tcBorders>
              <w:top w:val="single" w:sz="4" w:space="0" w:color="auto"/>
              <w:left w:val="single" w:sz="4" w:space="0" w:color="auto"/>
              <w:bottom w:val="single" w:sz="4" w:space="0" w:color="auto"/>
              <w:right w:val="single" w:sz="4" w:space="0" w:color="auto"/>
            </w:tcBorders>
            <w:hideMark/>
          </w:tcPr>
          <w:p w14:paraId="0A8C6C09" w14:textId="77777777" w:rsidR="0032458F" w:rsidRPr="00AD22EF" w:rsidRDefault="0032458F" w:rsidP="006C2840">
            <w:pPr>
              <w:jc w:val="right"/>
              <w:rPr>
                <w:szCs w:val="24"/>
              </w:rPr>
            </w:pPr>
            <w:r w:rsidRPr="00AD22EF">
              <w:rPr>
                <w:szCs w:val="24"/>
              </w:rPr>
              <w:t>Viso:</w:t>
            </w:r>
          </w:p>
        </w:tc>
        <w:tc>
          <w:tcPr>
            <w:tcW w:w="1709" w:type="dxa"/>
            <w:tcBorders>
              <w:top w:val="single" w:sz="4" w:space="0" w:color="auto"/>
              <w:left w:val="single" w:sz="4" w:space="0" w:color="auto"/>
              <w:bottom w:val="single" w:sz="4" w:space="0" w:color="auto"/>
              <w:right w:val="single" w:sz="4" w:space="0" w:color="auto"/>
            </w:tcBorders>
          </w:tcPr>
          <w:p w14:paraId="48193B42" w14:textId="77777777" w:rsidR="0032458F" w:rsidRPr="00AD22EF" w:rsidRDefault="0032458F" w:rsidP="006C2840">
            <w:pPr>
              <w:rPr>
                <w:szCs w:val="24"/>
              </w:rPr>
            </w:pPr>
          </w:p>
        </w:tc>
        <w:tc>
          <w:tcPr>
            <w:tcW w:w="1571" w:type="dxa"/>
            <w:tcBorders>
              <w:top w:val="single" w:sz="4" w:space="0" w:color="auto"/>
              <w:left w:val="single" w:sz="4" w:space="0" w:color="auto"/>
              <w:bottom w:val="single" w:sz="4" w:space="0" w:color="auto"/>
              <w:right w:val="single" w:sz="4" w:space="0" w:color="auto"/>
            </w:tcBorders>
          </w:tcPr>
          <w:p w14:paraId="0B033057" w14:textId="77777777" w:rsidR="0032458F" w:rsidRPr="00AD22EF" w:rsidRDefault="0032458F" w:rsidP="006C2840">
            <w:pPr>
              <w:rPr>
                <w:szCs w:val="24"/>
              </w:rPr>
            </w:pPr>
          </w:p>
        </w:tc>
      </w:tr>
    </w:tbl>
    <w:p w14:paraId="17457AD6" w14:textId="77777777" w:rsidR="0032458F" w:rsidRPr="00AD22EF" w:rsidRDefault="0032458F" w:rsidP="0032458F">
      <w:pPr>
        <w:pBdr>
          <w:top w:val="nil"/>
          <w:left w:val="nil"/>
          <w:bottom w:val="nil"/>
          <w:right w:val="nil"/>
          <w:between w:val="nil"/>
          <w:bar w:val="nil"/>
        </w:pBdr>
        <w:ind w:firstLine="567"/>
        <w:jc w:val="both"/>
        <w:rPr>
          <w:rFonts w:eastAsia="Times New Roman" w:cs="Times New Roman"/>
          <w:i/>
          <w:bdr w:val="nil"/>
        </w:rPr>
      </w:pPr>
    </w:p>
    <w:p w14:paraId="5F861D36" w14:textId="77777777" w:rsidR="0032458F" w:rsidRPr="00AD22EF" w:rsidRDefault="0032458F" w:rsidP="0032458F">
      <w:pPr>
        <w:ind w:firstLine="709"/>
        <w:contextualSpacing/>
        <w:jc w:val="both"/>
        <w:rPr>
          <w:rFonts w:eastAsia="Times New Roman" w:cs="Times New Roman"/>
          <w:iCs/>
          <w:bdr w:val="nil"/>
        </w:rPr>
      </w:pPr>
      <w:r w:rsidRPr="00AD22EF">
        <w:rPr>
          <w:rFonts w:eastAsia="Times New Roman" w:cs="Times New Roman"/>
          <w:iCs/>
          <w:bdr w:val="nil"/>
        </w:rPr>
        <w:t xml:space="preserve"> Informacija apie specialistus (</w:t>
      </w:r>
      <w:proofErr w:type="spellStart"/>
      <w:r w:rsidRPr="00AD22EF">
        <w:rPr>
          <w:rFonts w:eastAsia="Times New Roman" w:cs="Times New Roman"/>
          <w:iCs/>
          <w:bdr w:val="nil"/>
        </w:rPr>
        <w:t>kvazisubtiekėjus</w:t>
      </w:r>
      <w:proofErr w:type="spellEnd"/>
      <w:r w:rsidRPr="00AD22EF">
        <w:rPr>
          <w:rFonts w:eastAsia="Times New Roman" w:cs="Times New Roman"/>
          <w:iCs/>
          <w:bdr w:val="nil"/>
        </w:rPr>
        <w:t>), kuriais bus remiamasi vykdant pirkimo sutartį, tačiau jie nėra tiekėjo ar tiekėjo pasitelkiamo (-ų) subtiekėjo (-ų) darbuotojai pasiūlymo pateikimo metu, bet laimėjimo atveju būtų įdarbinti:</w:t>
      </w:r>
    </w:p>
    <w:p w14:paraId="371B86AC" w14:textId="77777777" w:rsidR="0032458F" w:rsidRPr="00AD22EF" w:rsidRDefault="0032458F" w:rsidP="0032458F">
      <w:pPr>
        <w:pBdr>
          <w:top w:val="nil"/>
          <w:left w:val="nil"/>
          <w:bottom w:val="nil"/>
          <w:right w:val="nil"/>
          <w:between w:val="nil"/>
          <w:bar w:val="nil"/>
        </w:pBdr>
        <w:ind w:left="720"/>
        <w:contextualSpacing/>
        <w:jc w:val="both"/>
        <w:rPr>
          <w:rFonts w:eastAsia="Times New Roman" w:cs="Times New Roman"/>
          <w:bdr w:val="nil"/>
        </w:rPr>
      </w:pPr>
    </w:p>
    <w:tbl>
      <w:tblPr>
        <w:tblStyle w:val="Lentelstinklelis11"/>
        <w:tblW w:w="9776" w:type="dxa"/>
        <w:tblLook w:val="04A0" w:firstRow="1" w:lastRow="0" w:firstColumn="1" w:lastColumn="0" w:noHBand="0" w:noVBand="1"/>
      </w:tblPr>
      <w:tblGrid>
        <w:gridCol w:w="671"/>
        <w:gridCol w:w="4011"/>
        <w:gridCol w:w="5094"/>
      </w:tblGrid>
      <w:tr w:rsidR="0032458F" w:rsidRPr="00AD22EF" w14:paraId="65917C5D" w14:textId="77777777" w:rsidTr="0032458F">
        <w:trPr>
          <w:trHeight w:val="563"/>
        </w:trPr>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0A3719" w14:textId="77777777" w:rsidR="0032458F" w:rsidRPr="00AD22EF" w:rsidRDefault="0032458F" w:rsidP="006C2840">
            <w:pPr>
              <w:rPr>
                <w:rFonts w:eastAsia="Calibri"/>
                <w:szCs w:val="24"/>
              </w:rPr>
            </w:pPr>
            <w:r w:rsidRPr="00AD22EF">
              <w:rPr>
                <w:rFonts w:eastAsia="Calibri"/>
                <w:szCs w:val="24"/>
              </w:rPr>
              <w:t>Eil. Nr.</w:t>
            </w:r>
          </w:p>
        </w:tc>
        <w:tc>
          <w:tcPr>
            <w:tcW w:w="40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F07FEA" w14:textId="77777777" w:rsidR="0032458F" w:rsidRPr="00AD22EF" w:rsidRDefault="0032458F" w:rsidP="006C2840">
            <w:pPr>
              <w:jc w:val="center"/>
              <w:rPr>
                <w:rFonts w:eastAsia="Calibri"/>
                <w:szCs w:val="24"/>
              </w:rPr>
            </w:pPr>
            <w:r w:rsidRPr="00AD22EF">
              <w:rPr>
                <w:rFonts w:eastAsia="Calibri"/>
                <w:szCs w:val="24"/>
              </w:rPr>
              <w:t>Vardas ir pavardė</w:t>
            </w:r>
          </w:p>
        </w:tc>
        <w:tc>
          <w:tcPr>
            <w:tcW w:w="50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6818EF" w14:textId="77777777" w:rsidR="0032458F" w:rsidRPr="00AD22EF" w:rsidRDefault="0032458F" w:rsidP="006C2840">
            <w:pPr>
              <w:jc w:val="center"/>
              <w:rPr>
                <w:rFonts w:eastAsia="Calibri"/>
                <w:szCs w:val="24"/>
              </w:rPr>
            </w:pPr>
            <w:r w:rsidRPr="00AD22EF">
              <w:rPr>
                <w:rFonts w:eastAsia="Calibri"/>
                <w:szCs w:val="24"/>
              </w:rPr>
              <w:t>Specialisto dabartinė darbovietė</w:t>
            </w:r>
          </w:p>
        </w:tc>
      </w:tr>
      <w:tr w:rsidR="0032458F" w:rsidRPr="00AD22EF" w14:paraId="0678D10E" w14:textId="77777777" w:rsidTr="006C2840">
        <w:trPr>
          <w:trHeight w:val="78"/>
        </w:trPr>
        <w:tc>
          <w:tcPr>
            <w:tcW w:w="671" w:type="dxa"/>
            <w:tcBorders>
              <w:top w:val="single" w:sz="4" w:space="0" w:color="auto"/>
              <w:left w:val="single" w:sz="4" w:space="0" w:color="auto"/>
              <w:bottom w:val="single" w:sz="4" w:space="0" w:color="auto"/>
              <w:right w:val="single" w:sz="4" w:space="0" w:color="auto"/>
            </w:tcBorders>
          </w:tcPr>
          <w:p w14:paraId="195CD913" w14:textId="77777777" w:rsidR="0032458F" w:rsidRPr="00AD22EF" w:rsidRDefault="0032458F" w:rsidP="006C2840">
            <w:pPr>
              <w:rPr>
                <w:rFonts w:eastAsia="Calibri"/>
                <w:szCs w:val="24"/>
              </w:rPr>
            </w:pPr>
          </w:p>
        </w:tc>
        <w:tc>
          <w:tcPr>
            <w:tcW w:w="4011" w:type="dxa"/>
            <w:tcBorders>
              <w:top w:val="single" w:sz="4" w:space="0" w:color="auto"/>
              <w:left w:val="single" w:sz="4" w:space="0" w:color="auto"/>
              <w:bottom w:val="single" w:sz="4" w:space="0" w:color="auto"/>
              <w:right w:val="single" w:sz="4" w:space="0" w:color="auto"/>
            </w:tcBorders>
          </w:tcPr>
          <w:p w14:paraId="1A0066DA" w14:textId="77777777" w:rsidR="0032458F" w:rsidRPr="00AD22EF" w:rsidRDefault="0032458F" w:rsidP="006C2840">
            <w:pPr>
              <w:rPr>
                <w:rFonts w:eastAsia="Calibri"/>
                <w:szCs w:val="24"/>
              </w:rPr>
            </w:pPr>
          </w:p>
        </w:tc>
        <w:tc>
          <w:tcPr>
            <w:tcW w:w="5094" w:type="dxa"/>
            <w:tcBorders>
              <w:top w:val="single" w:sz="4" w:space="0" w:color="auto"/>
              <w:left w:val="single" w:sz="4" w:space="0" w:color="auto"/>
              <w:bottom w:val="single" w:sz="4" w:space="0" w:color="auto"/>
              <w:right w:val="single" w:sz="4" w:space="0" w:color="auto"/>
            </w:tcBorders>
          </w:tcPr>
          <w:p w14:paraId="1C766E79" w14:textId="77777777" w:rsidR="0032458F" w:rsidRPr="00AD22EF" w:rsidRDefault="0032458F" w:rsidP="006C2840">
            <w:pPr>
              <w:rPr>
                <w:rFonts w:eastAsia="Calibri"/>
                <w:szCs w:val="24"/>
              </w:rPr>
            </w:pPr>
          </w:p>
        </w:tc>
      </w:tr>
      <w:tr w:rsidR="0032458F" w:rsidRPr="00AD22EF" w14:paraId="014B25FF" w14:textId="77777777" w:rsidTr="006C2840">
        <w:tc>
          <w:tcPr>
            <w:tcW w:w="671" w:type="dxa"/>
            <w:tcBorders>
              <w:top w:val="single" w:sz="4" w:space="0" w:color="auto"/>
              <w:left w:val="single" w:sz="4" w:space="0" w:color="auto"/>
              <w:bottom w:val="single" w:sz="4" w:space="0" w:color="auto"/>
              <w:right w:val="single" w:sz="4" w:space="0" w:color="auto"/>
            </w:tcBorders>
          </w:tcPr>
          <w:p w14:paraId="63F8C94B" w14:textId="77777777" w:rsidR="0032458F" w:rsidRPr="00AD22EF" w:rsidRDefault="0032458F" w:rsidP="006C2840">
            <w:pPr>
              <w:rPr>
                <w:rFonts w:eastAsia="Calibri"/>
                <w:szCs w:val="24"/>
              </w:rPr>
            </w:pPr>
          </w:p>
        </w:tc>
        <w:tc>
          <w:tcPr>
            <w:tcW w:w="4011" w:type="dxa"/>
            <w:tcBorders>
              <w:top w:val="single" w:sz="4" w:space="0" w:color="auto"/>
              <w:left w:val="single" w:sz="4" w:space="0" w:color="auto"/>
              <w:bottom w:val="single" w:sz="4" w:space="0" w:color="auto"/>
              <w:right w:val="single" w:sz="4" w:space="0" w:color="auto"/>
            </w:tcBorders>
          </w:tcPr>
          <w:p w14:paraId="5A4F3FD3" w14:textId="77777777" w:rsidR="0032458F" w:rsidRPr="00AD22EF" w:rsidRDefault="0032458F" w:rsidP="006C2840">
            <w:pPr>
              <w:rPr>
                <w:rFonts w:eastAsia="Calibri"/>
                <w:szCs w:val="24"/>
              </w:rPr>
            </w:pPr>
          </w:p>
        </w:tc>
        <w:tc>
          <w:tcPr>
            <w:tcW w:w="5094" w:type="dxa"/>
            <w:tcBorders>
              <w:top w:val="single" w:sz="4" w:space="0" w:color="auto"/>
              <w:left w:val="single" w:sz="4" w:space="0" w:color="auto"/>
              <w:bottom w:val="single" w:sz="4" w:space="0" w:color="auto"/>
              <w:right w:val="single" w:sz="4" w:space="0" w:color="auto"/>
            </w:tcBorders>
          </w:tcPr>
          <w:p w14:paraId="2D506BFA" w14:textId="77777777" w:rsidR="0032458F" w:rsidRPr="00AD22EF" w:rsidRDefault="0032458F" w:rsidP="006C2840">
            <w:pPr>
              <w:rPr>
                <w:rFonts w:eastAsia="Calibri"/>
                <w:szCs w:val="24"/>
              </w:rPr>
            </w:pPr>
          </w:p>
        </w:tc>
      </w:tr>
    </w:tbl>
    <w:p w14:paraId="3AFD68C0" w14:textId="77777777" w:rsidR="0032458F" w:rsidRPr="00AD22EF" w:rsidRDefault="0032458F" w:rsidP="0032458F">
      <w:pPr>
        <w:pBdr>
          <w:top w:val="nil"/>
          <w:left w:val="nil"/>
          <w:bottom w:val="nil"/>
          <w:right w:val="nil"/>
          <w:between w:val="nil"/>
          <w:bar w:val="nil"/>
        </w:pBdr>
        <w:tabs>
          <w:tab w:val="left" w:pos="900"/>
        </w:tabs>
        <w:ind w:left="709"/>
        <w:jc w:val="both"/>
        <w:rPr>
          <w:rFonts w:eastAsia="Times New Roman" w:cs="Times New Roman"/>
          <w:szCs w:val="24"/>
          <w:bdr w:val="nil"/>
        </w:rPr>
      </w:pPr>
    </w:p>
    <w:p w14:paraId="26A861AC" w14:textId="51D11FF1" w:rsidR="0032458F" w:rsidRPr="00AD22EF" w:rsidRDefault="0032458F" w:rsidP="0032458F">
      <w:pPr>
        <w:pBdr>
          <w:top w:val="nil"/>
          <w:left w:val="nil"/>
          <w:bottom w:val="nil"/>
          <w:right w:val="nil"/>
          <w:between w:val="nil"/>
          <w:bar w:val="nil"/>
        </w:pBdr>
        <w:ind w:firstLine="993"/>
        <w:jc w:val="both"/>
        <w:rPr>
          <w:rFonts w:eastAsia="Times New Roman" w:cs="Times New Roman"/>
          <w:i/>
          <w:sz w:val="22"/>
          <w:bdr w:val="nil"/>
        </w:rPr>
      </w:pPr>
      <w:r w:rsidRPr="00AD22EF">
        <w:rPr>
          <w:rFonts w:eastAsia="Times New Roman" w:cs="Times New Roman"/>
          <w:i/>
          <w:sz w:val="22"/>
          <w:bdr w:val="nil"/>
        </w:rPr>
        <w:t>* Pildyti tuomet, jei tiekėjas ketina pasitelkti subtiekėją (-</w:t>
      </w:r>
      <w:proofErr w:type="spellStart"/>
      <w:r w:rsidRPr="00AD22EF">
        <w:rPr>
          <w:rFonts w:eastAsia="Times New Roman" w:cs="Times New Roman"/>
          <w:i/>
          <w:sz w:val="22"/>
          <w:bdr w:val="nil"/>
        </w:rPr>
        <w:t>us</w:t>
      </w:r>
      <w:proofErr w:type="spellEnd"/>
      <w:r w:rsidRPr="00AD22EF">
        <w:rPr>
          <w:rFonts w:eastAsia="Times New Roman" w:cs="Times New Roman"/>
          <w:i/>
          <w:sz w:val="22"/>
          <w:bdr w:val="nil"/>
        </w:rPr>
        <w:t>), subteikėją (-</w:t>
      </w:r>
      <w:proofErr w:type="spellStart"/>
      <w:r w:rsidRPr="00AD22EF">
        <w:rPr>
          <w:rFonts w:eastAsia="Times New Roman" w:cs="Times New Roman"/>
          <w:i/>
          <w:sz w:val="22"/>
          <w:bdr w:val="nil"/>
        </w:rPr>
        <w:t>us</w:t>
      </w:r>
      <w:proofErr w:type="spellEnd"/>
      <w:r w:rsidRPr="00AD22EF">
        <w:rPr>
          <w:rFonts w:eastAsia="Times New Roman" w:cs="Times New Roman"/>
          <w:i/>
          <w:sz w:val="22"/>
          <w:bdr w:val="nil"/>
        </w:rPr>
        <w:t>) ar specialistus ir ekspertus, kuriais bus remiamasi įrodinėjant tiekėjo kvalifikaciją ir vykdant sutartį, tačiau pasiūlymo pateikimo metu jie nėra tiekėjo arba tiekėjo pasitelkiamo (-ų) subtiekėjo (-ų), subteikėjo (-ų) darbuotojai, tačiau laimėjimo atveju bus įdarbinti</w:t>
      </w:r>
    </w:p>
    <w:p w14:paraId="49029763" w14:textId="77777777" w:rsidR="0032458F" w:rsidRPr="00A06493" w:rsidRDefault="0032458F" w:rsidP="00F55F73">
      <w:pPr>
        <w:pStyle w:val="Pagrindiniotekstotrauka2"/>
        <w:spacing w:line="276" w:lineRule="auto"/>
        <w:jc w:val="center"/>
        <w:rPr>
          <w:sz w:val="23"/>
          <w:szCs w:val="23"/>
        </w:rPr>
      </w:pPr>
    </w:p>
    <w:p w14:paraId="1E6FB94F" w14:textId="3C995B8F" w:rsidR="00F55F73" w:rsidRPr="00AC3C57" w:rsidRDefault="00F55F73" w:rsidP="00AC3C57">
      <w:pPr>
        <w:widowControl/>
        <w:jc w:val="both"/>
        <w:rPr>
          <w:rFonts w:cs="Times New Roman"/>
          <w:i/>
          <w:sz w:val="20"/>
          <w:szCs w:val="20"/>
          <w:lang w:eastAsia="zh-CN"/>
        </w:rPr>
      </w:pPr>
    </w:p>
    <w:p w14:paraId="3F24C086" w14:textId="77777777" w:rsidR="00F55F73" w:rsidRPr="00762FC8" w:rsidRDefault="00F55F73" w:rsidP="00AE1185">
      <w:pPr>
        <w:pStyle w:val="Pagrindiniotekstotrauka2"/>
        <w:numPr>
          <w:ilvl w:val="0"/>
          <w:numId w:val="3"/>
        </w:numPr>
        <w:spacing w:line="276" w:lineRule="auto"/>
        <w:jc w:val="both"/>
        <w:rPr>
          <w:bCs/>
          <w:sz w:val="22"/>
          <w:szCs w:val="22"/>
        </w:rPr>
      </w:pPr>
      <w:r w:rsidRPr="00762FC8">
        <w:rPr>
          <w:bCs/>
          <w:sz w:val="22"/>
          <w:szCs w:val="22"/>
        </w:rPr>
        <w:t>Šiuo pasiūlymu pažymime, kad sutinkame su visomis konkurso sąlygomis, nustatytomis:</w:t>
      </w:r>
    </w:p>
    <w:p w14:paraId="7FFAB0B0" w14:textId="77777777" w:rsidR="00F55F73" w:rsidRPr="00762FC8" w:rsidRDefault="00F55F73" w:rsidP="00AE1185">
      <w:pPr>
        <w:pStyle w:val="Pagrindiniotekstotrauka2"/>
        <w:numPr>
          <w:ilvl w:val="0"/>
          <w:numId w:val="4"/>
        </w:numPr>
        <w:spacing w:line="276" w:lineRule="auto"/>
        <w:jc w:val="both"/>
        <w:rPr>
          <w:bCs/>
          <w:sz w:val="22"/>
          <w:szCs w:val="22"/>
        </w:rPr>
      </w:pPr>
      <w:r w:rsidRPr="00762FC8">
        <w:rPr>
          <w:bCs/>
          <w:sz w:val="22"/>
          <w:szCs w:val="22"/>
        </w:rPr>
        <w:t>pirkimo sąlygose;</w:t>
      </w:r>
    </w:p>
    <w:p w14:paraId="1FF37DF9" w14:textId="6115AFC4" w:rsidR="00AE1185" w:rsidRPr="00762FC8" w:rsidRDefault="00AE1185" w:rsidP="00AE1185">
      <w:pPr>
        <w:pStyle w:val="Pagrindiniotekstotrauka2"/>
        <w:numPr>
          <w:ilvl w:val="0"/>
          <w:numId w:val="4"/>
        </w:numPr>
        <w:jc w:val="both"/>
        <w:rPr>
          <w:bCs/>
          <w:sz w:val="22"/>
          <w:szCs w:val="22"/>
        </w:rPr>
      </w:pPr>
      <w:r w:rsidRPr="00762FC8">
        <w:rPr>
          <w:bCs/>
          <w:sz w:val="22"/>
          <w:szCs w:val="22"/>
        </w:rPr>
        <w:t>kituose pirkimo dokumentuose (jų paaiškinimuose, papildymuose).</w:t>
      </w:r>
    </w:p>
    <w:p w14:paraId="1F1CD256" w14:textId="77777777" w:rsidR="00AE1185" w:rsidRPr="00762FC8" w:rsidRDefault="00AE1185" w:rsidP="00AE1185">
      <w:pPr>
        <w:pStyle w:val="Pagrindiniotekstotrauka2"/>
        <w:numPr>
          <w:ilvl w:val="0"/>
          <w:numId w:val="3"/>
        </w:numPr>
        <w:jc w:val="both"/>
        <w:rPr>
          <w:b/>
          <w:sz w:val="22"/>
          <w:szCs w:val="22"/>
        </w:rPr>
      </w:pPr>
      <w:r w:rsidRPr="00762FC8">
        <w:rPr>
          <w:rFonts w:eastAsia="Batang"/>
          <w:spacing w:val="-4"/>
          <w:kern w:val="0"/>
          <w:sz w:val="22"/>
          <w:szCs w:val="22"/>
        </w:rPr>
        <w:t>Pasirašydamas CVP IS priemonėmis pateiktą pasiūlymą saugiu elektroniniu parašu arba įprastu fiziniu parašu, patvirtinu, kad dokumentų skaitmeninės</w:t>
      </w:r>
      <w:r w:rsidRPr="00762FC8">
        <w:rPr>
          <w:rFonts w:eastAsia="Batang"/>
          <w:kern w:val="0"/>
          <w:sz w:val="22"/>
          <w:szCs w:val="22"/>
        </w:rPr>
        <w:t xml:space="preserve"> kopijos ir elektroninėmis priemonėmis pateikti duomenys yra tikri.</w:t>
      </w:r>
    </w:p>
    <w:p w14:paraId="37FBCF7D" w14:textId="77777777" w:rsidR="00AE1185" w:rsidRPr="00762FC8" w:rsidRDefault="00AE1185" w:rsidP="00AE1185">
      <w:pPr>
        <w:pStyle w:val="Pagrindiniotekstotrauka2"/>
        <w:numPr>
          <w:ilvl w:val="0"/>
          <w:numId w:val="3"/>
        </w:numPr>
        <w:jc w:val="both"/>
        <w:rPr>
          <w:b/>
          <w:sz w:val="22"/>
          <w:szCs w:val="22"/>
        </w:rPr>
      </w:pPr>
      <w:r w:rsidRPr="00762FC8">
        <w:rPr>
          <w:rFonts w:eastAsia="Batang"/>
          <w:kern w:val="0"/>
          <w:sz w:val="22"/>
          <w:szCs w:val="22"/>
        </w:rPr>
        <w:t>Mūsų siūlomos paslaugos visiškai atitinka pirkimo dokumentuose nurodytus reikalavimus.</w:t>
      </w:r>
    </w:p>
    <w:p w14:paraId="35E190C5" w14:textId="77777777" w:rsidR="005679AA" w:rsidRPr="00A06493" w:rsidRDefault="005679AA" w:rsidP="005679AA">
      <w:pPr>
        <w:pStyle w:val="Pagrindiniotekstotrauka2"/>
        <w:ind w:left="720" w:firstLine="0"/>
        <w:jc w:val="both"/>
        <w:rPr>
          <w:b/>
          <w:szCs w:val="24"/>
        </w:rPr>
      </w:pPr>
    </w:p>
    <w:p w14:paraId="7A40B578" w14:textId="189EA5F8" w:rsidR="00AE1185" w:rsidRPr="00A06493" w:rsidRDefault="00AE1185" w:rsidP="00AE1185">
      <w:pPr>
        <w:pStyle w:val="Pagrindiniotekstotrauka2"/>
        <w:numPr>
          <w:ilvl w:val="0"/>
          <w:numId w:val="3"/>
        </w:numPr>
        <w:spacing w:line="276" w:lineRule="auto"/>
        <w:jc w:val="both"/>
        <w:rPr>
          <w:b/>
          <w:szCs w:val="24"/>
        </w:rPr>
      </w:pPr>
      <w:r w:rsidRPr="00A06493">
        <w:rPr>
          <w:b/>
          <w:szCs w:val="24"/>
        </w:rPr>
        <w:t>Mūsų siūloma paslaugų kaina:</w:t>
      </w:r>
    </w:p>
    <w:tbl>
      <w:tblPr>
        <w:tblpPr w:leftFromText="180" w:rightFromText="180" w:bottomFromText="160" w:vertAnchor="text" w:horzAnchor="margin" w:tblpXSpec="center" w:tblpYSpec="cent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73"/>
        <w:gridCol w:w="1013"/>
        <w:gridCol w:w="850"/>
        <w:gridCol w:w="1559"/>
        <w:gridCol w:w="2410"/>
      </w:tblGrid>
      <w:tr w:rsidR="00E93D0D" w:rsidRPr="00A06493" w14:paraId="4F09BFA6" w14:textId="46209A0E" w:rsidTr="00B546AE">
        <w:trPr>
          <w:trHeight w:val="586"/>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87B5D0" w14:textId="77777777" w:rsidR="00E93D0D" w:rsidRPr="00A06493" w:rsidRDefault="00E93D0D" w:rsidP="00AE1185">
            <w:pPr>
              <w:jc w:val="center"/>
              <w:rPr>
                <w:sz w:val="22"/>
                <w:lang w:eastAsia="zh-CN"/>
                <w14:ligatures w14:val="standardContextual"/>
              </w:rPr>
            </w:pPr>
          </w:p>
          <w:p w14:paraId="0C56D0E5" w14:textId="77777777" w:rsidR="00E93D0D" w:rsidRPr="00A06493" w:rsidRDefault="00E93D0D" w:rsidP="00AE1185">
            <w:pPr>
              <w:jc w:val="center"/>
              <w:rPr>
                <w:sz w:val="22"/>
                <w:lang w:eastAsia="zh-CN"/>
                <w14:ligatures w14:val="standardContextual"/>
              </w:rPr>
            </w:pPr>
            <w:r w:rsidRPr="00A06493">
              <w:rPr>
                <w:sz w:val="22"/>
                <w:lang w:eastAsia="zh-CN"/>
                <w14:ligatures w14:val="standardContextual"/>
              </w:rPr>
              <w:t>Eil. Nr.</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989CFB" w14:textId="77777777" w:rsidR="00E93D0D" w:rsidRPr="0047149B" w:rsidRDefault="00E93D0D" w:rsidP="00AE1185">
            <w:pPr>
              <w:pStyle w:val="Pagrindiniotekstotrauka2"/>
              <w:ind w:firstLine="0"/>
              <w:jc w:val="center"/>
              <w:rPr>
                <w:sz w:val="22"/>
                <w:szCs w:val="22"/>
                <w14:ligatures w14:val="standardContextual"/>
              </w:rPr>
            </w:pPr>
          </w:p>
          <w:p w14:paraId="6ECB476F" w14:textId="77777777" w:rsidR="00E93D0D" w:rsidRPr="0047149B" w:rsidRDefault="00E93D0D" w:rsidP="00AE1185">
            <w:pPr>
              <w:pStyle w:val="Pagrindiniotekstotrauka2"/>
              <w:ind w:firstLine="0"/>
              <w:jc w:val="center"/>
              <w:rPr>
                <w:sz w:val="22"/>
                <w:szCs w:val="22"/>
                <w14:ligatures w14:val="standardContextual"/>
              </w:rPr>
            </w:pPr>
            <w:r w:rsidRPr="0047149B">
              <w:rPr>
                <w:sz w:val="22"/>
                <w:szCs w:val="22"/>
                <w14:ligatures w14:val="standardContextual"/>
              </w:rPr>
              <w:t>Paslaugų  pavadinimas</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86164" w14:textId="77777777" w:rsidR="00E93D0D" w:rsidRPr="00A06493" w:rsidRDefault="00E93D0D" w:rsidP="00AE1185">
            <w:pPr>
              <w:pStyle w:val="Pagrindiniotekstotrauka2"/>
              <w:ind w:firstLine="0"/>
              <w:jc w:val="center"/>
              <w:rPr>
                <w:sz w:val="22"/>
                <w:szCs w:val="22"/>
                <w14:ligatures w14:val="standardContextual"/>
              </w:rPr>
            </w:pPr>
          </w:p>
          <w:p w14:paraId="0A9D2707" w14:textId="6E1FE934" w:rsidR="00E93D0D" w:rsidRPr="00A06493" w:rsidRDefault="00E93D0D" w:rsidP="00AE1185">
            <w:pPr>
              <w:pStyle w:val="Pagrindiniotekstotrauka2"/>
              <w:ind w:firstLine="0"/>
              <w:jc w:val="center"/>
              <w:rPr>
                <w:sz w:val="22"/>
                <w:szCs w:val="22"/>
                <w14:ligatures w14:val="standardContextual"/>
              </w:rPr>
            </w:pPr>
            <w:r>
              <w:rPr>
                <w:sz w:val="22"/>
                <w:szCs w:val="22"/>
                <w14:ligatures w14:val="standardContextual"/>
              </w:rPr>
              <w:t>Mato vnt.</w:t>
            </w:r>
          </w:p>
          <w:p w14:paraId="49EEE805" w14:textId="77777777" w:rsidR="00E93D0D" w:rsidRPr="00A06493" w:rsidRDefault="00E93D0D" w:rsidP="00AE1185">
            <w:pPr>
              <w:pStyle w:val="Pagrindiniotekstotrauka2"/>
              <w:ind w:firstLine="0"/>
              <w:jc w:val="center"/>
              <w:rPr>
                <w:sz w:val="22"/>
                <w:szCs w:val="22"/>
                <w14:ligatures w14:val="standardContextual"/>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A632A9" w14:textId="09BAB3C6" w:rsidR="00E93D0D" w:rsidRPr="00A06493" w:rsidRDefault="0032458F" w:rsidP="00AE1185">
            <w:pPr>
              <w:pStyle w:val="Pagrindiniotekstotrauka2"/>
              <w:ind w:firstLine="0"/>
              <w:jc w:val="center"/>
              <w:rPr>
                <w:sz w:val="22"/>
                <w:szCs w:val="22"/>
                <w14:ligatures w14:val="standardContextual"/>
              </w:rPr>
            </w:pPr>
            <w:r>
              <w:rPr>
                <w:sz w:val="22"/>
                <w:szCs w:val="22"/>
                <w14:ligatures w14:val="standardContextual"/>
              </w:rPr>
              <w:t>K</w:t>
            </w:r>
            <w:r w:rsidR="00E93D0D">
              <w:rPr>
                <w:sz w:val="22"/>
                <w:szCs w:val="22"/>
                <w14:ligatures w14:val="standardContextual"/>
              </w:rPr>
              <w:t>iekis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D80A23" w14:textId="5A8F75FD" w:rsidR="00E93D0D" w:rsidRPr="00A06493" w:rsidRDefault="00E93D0D" w:rsidP="00E93D0D">
            <w:pPr>
              <w:jc w:val="center"/>
              <w:rPr>
                <w:i/>
                <w:iCs/>
                <w:sz w:val="20"/>
                <w:szCs w:val="20"/>
                <w14:ligatures w14:val="standardContextual"/>
              </w:rPr>
            </w:pPr>
            <w:r w:rsidRPr="00E93D0D">
              <w:rPr>
                <w:b/>
                <w:bCs/>
                <w:sz w:val="22"/>
                <w14:ligatures w14:val="standardContextual"/>
              </w:rPr>
              <w:t>1 val.  įkainis Eur be PVM</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C2E8E5" w14:textId="6AFC92B7" w:rsidR="00E93D0D" w:rsidRPr="00E93D0D" w:rsidRDefault="0032458F" w:rsidP="00E93D0D">
            <w:pPr>
              <w:jc w:val="center"/>
              <w:rPr>
                <w:b/>
                <w:bCs/>
                <w:sz w:val="22"/>
                <w14:ligatures w14:val="standardContextual"/>
              </w:rPr>
            </w:pPr>
            <w:r>
              <w:rPr>
                <w:b/>
                <w:bCs/>
                <w:sz w:val="22"/>
                <w14:ligatures w14:val="standardContextual"/>
              </w:rPr>
              <w:t>K</w:t>
            </w:r>
            <w:r w:rsidR="00E93D0D" w:rsidRPr="00E93D0D">
              <w:rPr>
                <w:b/>
                <w:bCs/>
                <w:sz w:val="22"/>
                <w14:ligatures w14:val="standardContextual"/>
              </w:rPr>
              <w:t>aina Eur be PVM (4x5)</w:t>
            </w:r>
          </w:p>
        </w:tc>
      </w:tr>
      <w:tr w:rsidR="00E93D0D" w:rsidRPr="00A06493" w14:paraId="4B783BD3" w14:textId="2F6D82EB" w:rsidTr="00B546AE">
        <w:trPr>
          <w:trHeight w:val="270"/>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A2277" w14:textId="77777777" w:rsidR="00E93D0D" w:rsidRPr="00A06493" w:rsidRDefault="00E93D0D" w:rsidP="00AE1185">
            <w:pPr>
              <w:jc w:val="center"/>
            </w:pPr>
            <w:r w:rsidRPr="00A06493">
              <w:t>1.</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D8FCEE" w14:textId="2ED654E7" w:rsidR="00E93D0D" w:rsidRPr="0047149B" w:rsidRDefault="00E93D0D" w:rsidP="00AE1185">
            <w:pPr>
              <w:jc w:val="center"/>
            </w:pPr>
            <w:r w:rsidRPr="0047149B">
              <w:t>2</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CDF3B8" w14:textId="6F83DF82" w:rsidR="00E93D0D" w:rsidRPr="00A06493" w:rsidRDefault="00E93D0D" w:rsidP="00AE1185">
            <w:pPr>
              <w:jc w:val="center"/>
            </w:pPr>
            <w:r>
              <w:t>3</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0BB81B" w14:textId="312263E8" w:rsidR="00E93D0D" w:rsidRPr="00A06493" w:rsidRDefault="00E93D0D" w:rsidP="00AE1185">
            <w:pPr>
              <w:jc w:val="center"/>
            </w:pPr>
            <w:r>
              <w:t>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A2AA9E" w14:textId="0F5F817E" w:rsidR="00E93D0D" w:rsidRPr="00A06493" w:rsidRDefault="00E93D0D" w:rsidP="00AE1185">
            <w:pPr>
              <w:jc w:val="center"/>
            </w:pPr>
            <w:r>
              <w:t>5</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44303D" w14:textId="2435C9B7" w:rsidR="00E93D0D" w:rsidRDefault="00E93D0D" w:rsidP="00AE1185">
            <w:pPr>
              <w:jc w:val="center"/>
            </w:pPr>
            <w:r>
              <w:t>6</w:t>
            </w:r>
          </w:p>
        </w:tc>
      </w:tr>
      <w:tr w:rsidR="00E93D0D" w:rsidRPr="00A06493" w14:paraId="10F4F90C" w14:textId="2DFB56D9" w:rsidTr="00B546AE">
        <w:trPr>
          <w:trHeight w:val="448"/>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9BF1FB" w14:textId="77777777" w:rsidR="00E93D0D" w:rsidRPr="00A06493" w:rsidRDefault="00E93D0D" w:rsidP="00AE1185">
            <w:pPr>
              <w:pStyle w:val="Pagrindiniotekstotrauka2"/>
              <w:spacing w:line="276" w:lineRule="auto"/>
              <w:ind w:firstLine="0"/>
              <w:jc w:val="center"/>
              <w:rPr>
                <w:b/>
                <w:i/>
                <w:sz w:val="22"/>
                <w:szCs w:val="22"/>
                <w14:ligatures w14:val="standardContextual"/>
              </w:rPr>
            </w:pPr>
            <w:r w:rsidRPr="00A06493">
              <w:rPr>
                <w:b/>
                <w:i/>
                <w:sz w:val="22"/>
                <w:szCs w:val="22"/>
                <w14:ligatures w14:val="standardContextual"/>
              </w:rPr>
              <w:t>1.</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9F0C58" w14:textId="1E11050C" w:rsidR="00E93D0D" w:rsidRPr="0047149B" w:rsidRDefault="00E93D0D" w:rsidP="00AC3C57">
            <w:pPr>
              <w:pStyle w:val="Pagrindiniotekstotrauka2"/>
              <w:ind w:firstLine="0"/>
              <w:rPr>
                <w:bCs/>
                <w:i/>
                <w:iCs/>
                <w:sz w:val="22"/>
                <w:szCs w:val="22"/>
                <w14:ligatures w14:val="standardContextual"/>
              </w:rPr>
            </w:pPr>
            <w:r w:rsidRPr="0047149B">
              <w:rPr>
                <w:rFonts w:eastAsia="Calibri"/>
                <w:bCs/>
                <w:color w:val="auto"/>
                <w:kern w:val="0"/>
                <w:szCs w:val="24"/>
                <w:lang w:eastAsia="lt-LT"/>
              </w:rPr>
              <w:t>Prevencinės programos, skirtos 12-14 m. amžiaus mokiniams</w:t>
            </w:r>
          </w:p>
        </w:tc>
        <w:tc>
          <w:tcPr>
            <w:tcW w:w="1013" w:type="dxa"/>
            <w:tcBorders>
              <w:top w:val="single" w:sz="4" w:space="0" w:color="auto"/>
              <w:left w:val="single" w:sz="4" w:space="0" w:color="auto"/>
              <w:bottom w:val="single" w:sz="4" w:space="0" w:color="auto"/>
              <w:right w:val="single" w:sz="4" w:space="0" w:color="auto"/>
            </w:tcBorders>
            <w:vAlign w:val="center"/>
          </w:tcPr>
          <w:p w14:paraId="7EA90D72" w14:textId="48B0ED94" w:rsidR="00E93D0D" w:rsidRPr="007D4ECB" w:rsidRDefault="00E93D0D" w:rsidP="00E93D0D">
            <w:pPr>
              <w:pStyle w:val="Pagrindiniotekstotrauka2"/>
              <w:spacing w:line="276" w:lineRule="auto"/>
              <w:ind w:firstLine="0"/>
              <w:rPr>
                <w:b/>
                <w:i/>
                <w:sz w:val="22"/>
                <w:szCs w:val="22"/>
                <w14:ligatures w14:val="standardContextual"/>
              </w:rPr>
            </w:pPr>
            <w:r w:rsidRPr="00E93D0D">
              <w:rPr>
                <w:rFonts w:eastAsia="Times New Roman"/>
                <w:kern w:val="0"/>
                <w:szCs w:val="24"/>
                <w:lang w:eastAsia="lt-LT"/>
              </w:rPr>
              <w:t>val.</w:t>
            </w:r>
          </w:p>
        </w:tc>
        <w:tc>
          <w:tcPr>
            <w:tcW w:w="850" w:type="dxa"/>
            <w:tcBorders>
              <w:top w:val="single" w:sz="4" w:space="0" w:color="auto"/>
              <w:left w:val="single" w:sz="4" w:space="0" w:color="auto"/>
              <w:bottom w:val="single" w:sz="4" w:space="0" w:color="auto"/>
              <w:right w:val="single" w:sz="4" w:space="0" w:color="auto"/>
            </w:tcBorders>
            <w:vAlign w:val="center"/>
          </w:tcPr>
          <w:p w14:paraId="3675C63A" w14:textId="435C8926" w:rsidR="00E93D0D" w:rsidRPr="007D4ECB" w:rsidRDefault="007D4ECB" w:rsidP="007D4ECB">
            <w:pPr>
              <w:pStyle w:val="Pagrindiniotekstotrauka2"/>
              <w:spacing w:line="276" w:lineRule="auto"/>
              <w:rPr>
                <w:bCs/>
                <w:iCs/>
                <w:sz w:val="22"/>
                <w:szCs w:val="22"/>
                <w14:ligatures w14:val="standardContextual"/>
              </w:rPr>
            </w:pPr>
            <w:r w:rsidRPr="007D4ECB">
              <w:rPr>
                <w:bCs/>
                <w:iCs/>
                <w:sz w:val="22"/>
                <w:szCs w:val="22"/>
                <w14:ligatures w14:val="standardContextual"/>
              </w:rPr>
              <w:t>1</w:t>
            </w:r>
            <w:r w:rsidR="00DE5749">
              <w:rPr>
                <w:bCs/>
                <w:iCs/>
                <w:sz w:val="22"/>
                <w:szCs w:val="22"/>
                <w14:ligatures w14:val="standardContextual"/>
              </w:rPr>
              <w:t>1</w:t>
            </w:r>
            <w:r w:rsidRPr="007D4ECB">
              <w:rPr>
                <w:bCs/>
                <w:iCs/>
                <w:sz w:val="22"/>
                <w:szCs w:val="22"/>
                <w14:ligatures w14:val="standardContextual"/>
              </w:rPr>
              <w:t>68</w:t>
            </w:r>
          </w:p>
        </w:tc>
        <w:tc>
          <w:tcPr>
            <w:tcW w:w="1559" w:type="dxa"/>
            <w:tcBorders>
              <w:top w:val="single" w:sz="4" w:space="0" w:color="auto"/>
              <w:left w:val="single" w:sz="4" w:space="0" w:color="auto"/>
              <w:bottom w:val="single" w:sz="4" w:space="0" w:color="auto"/>
              <w:right w:val="single" w:sz="4" w:space="0" w:color="auto"/>
            </w:tcBorders>
            <w:vAlign w:val="center"/>
          </w:tcPr>
          <w:p w14:paraId="5F4263A1" w14:textId="77777777" w:rsidR="00E93D0D" w:rsidRPr="00A06493" w:rsidRDefault="00E93D0D" w:rsidP="00AE1185">
            <w:pPr>
              <w:pStyle w:val="Pagrindiniotekstotrauka2"/>
              <w:spacing w:line="276" w:lineRule="auto"/>
              <w:jc w:val="center"/>
              <w:rPr>
                <w:b/>
                <w:i/>
                <w:sz w:val="22"/>
                <w:szCs w:val="22"/>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E3F8FA3" w14:textId="77777777" w:rsidR="00E93D0D" w:rsidRPr="00A06493" w:rsidRDefault="00E93D0D" w:rsidP="00AE1185">
            <w:pPr>
              <w:pStyle w:val="Pagrindiniotekstotrauka2"/>
              <w:spacing w:line="276" w:lineRule="auto"/>
              <w:jc w:val="center"/>
              <w:rPr>
                <w:b/>
                <w:i/>
                <w:sz w:val="22"/>
                <w:szCs w:val="22"/>
                <w14:ligatures w14:val="standardContextual"/>
              </w:rPr>
            </w:pPr>
          </w:p>
        </w:tc>
      </w:tr>
      <w:tr w:rsidR="00E93D0D" w:rsidRPr="00A06493" w14:paraId="0B4C97E9" w14:textId="07761AAA" w:rsidTr="00B546AE">
        <w:trPr>
          <w:trHeight w:val="448"/>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562289" w14:textId="5124D4E7" w:rsidR="00E93D0D" w:rsidRPr="00A06493" w:rsidRDefault="00E93D0D" w:rsidP="00AE1185">
            <w:pPr>
              <w:pStyle w:val="Pagrindiniotekstotrauka2"/>
              <w:spacing w:line="276" w:lineRule="auto"/>
              <w:ind w:firstLine="0"/>
              <w:jc w:val="center"/>
              <w:rPr>
                <w:b/>
                <w:i/>
                <w:sz w:val="22"/>
                <w:szCs w:val="22"/>
                <w14:ligatures w14:val="standardContextual"/>
              </w:rPr>
            </w:pPr>
            <w:r>
              <w:rPr>
                <w:b/>
                <w:i/>
                <w:sz w:val="22"/>
                <w:szCs w:val="22"/>
                <w14:ligatures w14:val="standardContextual"/>
              </w:rPr>
              <w:t>2.</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77E737" w14:textId="3AAECC47" w:rsidR="00E93D0D" w:rsidRPr="0047149B" w:rsidRDefault="00E93D0D" w:rsidP="00AC3C57">
            <w:pPr>
              <w:pStyle w:val="Pagrindiniotekstotrauka2"/>
              <w:ind w:firstLine="0"/>
              <w:rPr>
                <w:rFonts w:eastAsia="Calibri"/>
                <w:bCs/>
                <w:color w:val="auto"/>
                <w:kern w:val="0"/>
                <w:szCs w:val="24"/>
                <w:lang w:eastAsia="lt-LT"/>
              </w:rPr>
            </w:pPr>
            <w:r w:rsidRPr="0047149B">
              <w:rPr>
                <w:rFonts w:eastAsia="Calibri"/>
                <w:bCs/>
                <w:color w:val="auto"/>
                <w:kern w:val="0"/>
                <w:szCs w:val="24"/>
                <w:lang w:eastAsia="lt-LT"/>
              </w:rPr>
              <w:t>Prevencinės programos, skirtos</w:t>
            </w:r>
            <w:r w:rsidRPr="0047149B">
              <w:rPr>
                <w:rFonts w:eastAsia="Calibri"/>
                <w:color w:val="auto"/>
                <w:kern w:val="0"/>
                <w:szCs w:val="24"/>
                <w:lang w:eastAsia="lt-LT"/>
              </w:rPr>
              <w:t xml:space="preserve"> mokytojams, pagalbos mokiniui  specialistams</w:t>
            </w:r>
          </w:p>
        </w:tc>
        <w:tc>
          <w:tcPr>
            <w:tcW w:w="1013" w:type="dxa"/>
            <w:tcBorders>
              <w:top w:val="single" w:sz="4" w:space="0" w:color="auto"/>
              <w:left w:val="single" w:sz="4" w:space="0" w:color="auto"/>
              <w:bottom w:val="single" w:sz="4" w:space="0" w:color="auto"/>
              <w:right w:val="single" w:sz="4" w:space="0" w:color="auto"/>
            </w:tcBorders>
            <w:vAlign w:val="center"/>
          </w:tcPr>
          <w:p w14:paraId="2AEE1627" w14:textId="380AF2A1" w:rsidR="00E93D0D" w:rsidRPr="007D4ECB" w:rsidRDefault="00E93D0D" w:rsidP="00E93D0D">
            <w:pPr>
              <w:pStyle w:val="Pagrindiniotekstotrauka2"/>
              <w:spacing w:line="276" w:lineRule="auto"/>
              <w:ind w:firstLine="0"/>
              <w:rPr>
                <w:b/>
                <w:i/>
                <w:sz w:val="22"/>
                <w:szCs w:val="22"/>
                <w14:ligatures w14:val="standardContextual"/>
              </w:rPr>
            </w:pPr>
            <w:r w:rsidRPr="00E93D0D">
              <w:rPr>
                <w:rFonts w:eastAsia="Times New Roman"/>
                <w:kern w:val="0"/>
                <w:szCs w:val="24"/>
                <w:lang w:eastAsia="lt-LT"/>
              </w:rPr>
              <w:t>val.</w:t>
            </w:r>
          </w:p>
        </w:tc>
        <w:tc>
          <w:tcPr>
            <w:tcW w:w="850" w:type="dxa"/>
            <w:tcBorders>
              <w:top w:val="single" w:sz="4" w:space="0" w:color="auto"/>
              <w:left w:val="single" w:sz="4" w:space="0" w:color="auto"/>
              <w:bottom w:val="single" w:sz="4" w:space="0" w:color="auto"/>
              <w:right w:val="single" w:sz="4" w:space="0" w:color="auto"/>
            </w:tcBorders>
            <w:vAlign w:val="center"/>
          </w:tcPr>
          <w:p w14:paraId="0AD4A2AC" w14:textId="50065417" w:rsidR="00E93D0D" w:rsidRPr="007D4ECB" w:rsidRDefault="007D4ECB" w:rsidP="007D4ECB">
            <w:pPr>
              <w:pStyle w:val="Pagrindiniotekstotrauka2"/>
              <w:spacing w:line="276" w:lineRule="auto"/>
              <w:rPr>
                <w:bCs/>
                <w:iCs/>
                <w:sz w:val="22"/>
                <w:szCs w:val="22"/>
                <w14:ligatures w14:val="standardContextual"/>
              </w:rPr>
            </w:pPr>
            <w:r w:rsidRPr="007D4ECB">
              <w:rPr>
                <w:bCs/>
                <w:iCs/>
                <w:sz w:val="22"/>
                <w:szCs w:val="22"/>
                <w14:ligatures w14:val="standardContextual"/>
              </w:rPr>
              <w:t>1</w:t>
            </w:r>
            <w:r w:rsidR="00DE5749">
              <w:rPr>
                <w:bCs/>
                <w:iCs/>
                <w:sz w:val="22"/>
                <w:szCs w:val="22"/>
                <w14:ligatures w14:val="standardContextual"/>
              </w:rPr>
              <w:t>1</w:t>
            </w:r>
            <w:r w:rsidRPr="007D4ECB">
              <w:rPr>
                <w:bCs/>
                <w:iCs/>
                <w:sz w:val="22"/>
                <w:szCs w:val="22"/>
                <w14:ligatures w14:val="standardContextual"/>
              </w:rPr>
              <w:t>12</w:t>
            </w:r>
          </w:p>
        </w:tc>
        <w:tc>
          <w:tcPr>
            <w:tcW w:w="1559" w:type="dxa"/>
            <w:tcBorders>
              <w:top w:val="single" w:sz="4" w:space="0" w:color="auto"/>
              <w:left w:val="single" w:sz="4" w:space="0" w:color="auto"/>
              <w:bottom w:val="single" w:sz="4" w:space="0" w:color="auto"/>
              <w:right w:val="single" w:sz="4" w:space="0" w:color="auto"/>
            </w:tcBorders>
            <w:vAlign w:val="center"/>
          </w:tcPr>
          <w:p w14:paraId="1A71656C" w14:textId="77777777" w:rsidR="00E93D0D" w:rsidRPr="00A06493" w:rsidRDefault="00E93D0D" w:rsidP="00AE1185">
            <w:pPr>
              <w:pStyle w:val="Pagrindiniotekstotrauka2"/>
              <w:spacing w:line="276" w:lineRule="auto"/>
              <w:jc w:val="center"/>
              <w:rPr>
                <w:b/>
                <w:i/>
                <w:sz w:val="22"/>
                <w:szCs w:val="22"/>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8E992F2" w14:textId="77777777" w:rsidR="00E93D0D" w:rsidRPr="00A06493" w:rsidRDefault="00E93D0D" w:rsidP="00AE1185">
            <w:pPr>
              <w:pStyle w:val="Pagrindiniotekstotrauka2"/>
              <w:spacing w:line="276" w:lineRule="auto"/>
              <w:jc w:val="center"/>
              <w:rPr>
                <w:b/>
                <w:i/>
                <w:sz w:val="22"/>
                <w:szCs w:val="22"/>
                <w14:ligatures w14:val="standardContextual"/>
              </w:rPr>
            </w:pPr>
          </w:p>
        </w:tc>
      </w:tr>
      <w:tr w:rsidR="00E93D0D" w:rsidRPr="00A06493" w14:paraId="159BCC7D" w14:textId="13B727AE" w:rsidTr="00B546AE">
        <w:trPr>
          <w:trHeight w:val="448"/>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695DD2" w14:textId="1B3E1F1B" w:rsidR="00E93D0D" w:rsidRPr="00A06493" w:rsidRDefault="00E93D0D" w:rsidP="00AE1185">
            <w:pPr>
              <w:pStyle w:val="Pagrindiniotekstotrauka2"/>
              <w:spacing w:line="276" w:lineRule="auto"/>
              <w:ind w:firstLine="0"/>
              <w:jc w:val="center"/>
              <w:rPr>
                <w:b/>
                <w:i/>
                <w:sz w:val="22"/>
                <w:szCs w:val="22"/>
                <w14:ligatures w14:val="standardContextual"/>
              </w:rPr>
            </w:pPr>
            <w:r>
              <w:rPr>
                <w:b/>
                <w:i/>
                <w:sz w:val="22"/>
                <w:szCs w:val="22"/>
                <w14:ligatures w14:val="standardContextual"/>
              </w:rPr>
              <w:t>3.</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4108C6" w14:textId="158D21A1" w:rsidR="00E93D0D" w:rsidRPr="0047149B" w:rsidRDefault="00E93D0D" w:rsidP="00AC3C57">
            <w:pPr>
              <w:pStyle w:val="Pagrindiniotekstotrauka2"/>
              <w:ind w:firstLine="0"/>
              <w:rPr>
                <w:rFonts w:eastAsia="Calibri"/>
                <w:bCs/>
                <w:color w:val="auto"/>
                <w:kern w:val="0"/>
                <w:szCs w:val="24"/>
                <w:lang w:eastAsia="lt-LT"/>
              </w:rPr>
            </w:pPr>
            <w:r w:rsidRPr="0047149B">
              <w:rPr>
                <w:rFonts w:eastAsia="Calibri"/>
                <w:bCs/>
                <w:color w:val="auto"/>
                <w:kern w:val="0"/>
                <w:szCs w:val="24"/>
                <w:lang w:eastAsia="lt-LT"/>
              </w:rPr>
              <w:t>Prevencinės programos, skirtos mokinių tėvams</w:t>
            </w:r>
          </w:p>
        </w:tc>
        <w:tc>
          <w:tcPr>
            <w:tcW w:w="1013" w:type="dxa"/>
            <w:tcBorders>
              <w:top w:val="single" w:sz="4" w:space="0" w:color="auto"/>
              <w:left w:val="single" w:sz="4" w:space="0" w:color="auto"/>
              <w:bottom w:val="single" w:sz="4" w:space="0" w:color="auto"/>
              <w:right w:val="single" w:sz="4" w:space="0" w:color="auto"/>
            </w:tcBorders>
            <w:vAlign w:val="center"/>
          </w:tcPr>
          <w:p w14:paraId="3AFA6959" w14:textId="082F4370" w:rsidR="00E93D0D" w:rsidRPr="007D4ECB" w:rsidRDefault="00E93D0D" w:rsidP="00E93D0D">
            <w:pPr>
              <w:pStyle w:val="Pagrindiniotekstotrauka2"/>
              <w:spacing w:line="276" w:lineRule="auto"/>
              <w:ind w:firstLine="0"/>
              <w:rPr>
                <w:b/>
                <w:i/>
                <w:sz w:val="22"/>
                <w:szCs w:val="22"/>
                <w14:ligatures w14:val="standardContextual"/>
              </w:rPr>
            </w:pPr>
            <w:r w:rsidRPr="00E93D0D">
              <w:rPr>
                <w:rFonts w:eastAsia="Times New Roman"/>
                <w:kern w:val="0"/>
                <w:szCs w:val="24"/>
                <w:lang w:eastAsia="lt-LT"/>
              </w:rPr>
              <w:t>val.</w:t>
            </w:r>
          </w:p>
        </w:tc>
        <w:tc>
          <w:tcPr>
            <w:tcW w:w="850" w:type="dxa"/>
            <w:tcBorders>
              <w:top w:val="single" w:sz="4" w:space="0" w:color="auto"/>
              <w:left w:val="single" w:sz="4" w:space="0" w:color="auto"/>
              <w:bottom w:val="single" w:sz="4" w:space="0" w:color="auto"/>
              <w:right w:val="single" w:sz="4" w:space="0" w:color="auto"/>
            </w:tcBorders>
            <w:vAlign w:val="center"/>
          </w:tcPr>
          <w:p w14:paraId="33A857DF" w14:textId="1DD4D5AB" w:rsidR="00E93D0D" w:rsidRPr="007D4ECB" w:rsidRDefault="007D4ECB" w:rsidP="007D4ECB">
            <w:pPr>
              <w:pStyle w:val="Pagrindiniotekstotrauka2"/>
              <w:spacing w:line="276" w:lineRule="auto"/>
              <w:rPr>
                <w:bCs/>
                <w:iCs/>
                <w:sz w:val="22"/>
                <w:szCs w:val="22"/>
                <w14:ligatures w14:val="standardContextual"/>
              </w:rPr>
            </w:pPr>
            <w:r w:rsidRPr="007D4ECB">
              <w:rPr>
                <w:bCs/>
                <w:iCs/>
                <w:sz w:val="22"/>
                <w:szCs w:val="22"/>
                <w14:ligatures w14:val="standardContextual"/>
              </w:rPr>
              <w:t>4</w:t>
            </w:r>
            <w:r w:rsidR="00DE5749">
              <w:rPr>
                <w:bCs/>
                <w:iCs/>
                <w:sz w:val="22"/>
                <w:szCs w:val="22"/>
                <w14:ligatures w14:val="standardContextual"/>
              </w:rPr>
              <w:t>4</w:t>
            </w:r>
            <w:r w:rsidRPr="007D4ECB">
              <w:rPr>
                <w:bCs/>
                <w:iCs/>
                <w:sz w:val="22"/>
                <w:szCs w:val="22"/>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3FC600" w14:textId="77777777" w:rsidR="00E93D0D" w:rsidRPr="00A06493" w:rsidRDefault="00E93D0D" w:rsidP="00AE1185">
            <w:pPr>
              <w:pStyle w:val="Pagrindiniotekstotrauka2"/>
              <w:spacing w:line="276" w:lineRule="auto"/>
              <w:jc w:val="center"/>
              <w:rPr>
                <w:b/>
                <w:i/>
                <w:sz w:val="22"/>
                <w:szCs w:val="22"/>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47A08E9" w14:textId="77777777" w:rsidR="00E93D0D" w:rsidRPr="00A06493" w:rsidRDefault="00E93D0D" w:rsidP="00AE1185">
            <w:pPr>
              <w:pStyle w:val="Pagrindiniotekstotrauka2"/>
              <w:spacing w:line="276" w:lineRule="auto"/>
              <w:jc w:val="center"/>
              <w:rPr>
                <w:b/>
                <w:i/>
                <w:sz w:val="22"/>
                <w:szCs w:val="22"/>
                <w14:ligatures w14:val="standardContextual"/>
              </w:rPr>
            </w:pPr>
          </w:p>
        </w:tc>
      </w:tr>
      <w:tr w:rsidR="00E93D0D" w:rsidRPr="00A06493" w14:paraId="6581B9BC" w14:textId="77777777" w:rsidTr="00B546AE">
        <w:trPr>
          <w:trHeight w:val="448"/>
        </w:trPr>
        <w:tc>
          <w:tcPr>
            <w:tcW w:w="679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60C101" w14:textId="3F438705" w:rsidR="00E93D0D" w:rsidRPr="007D4ECB" w:rsidRDefault="00E93D0D" w:rsidP="007D4ECB">
            <w:pPr>
              <w:pStyle w:val="Pagrindiniotekstotrauka2"/>
              <w:spacing w:line="276" w:lineRule="auto"/>
              <w:jc w:val="right"/>
              <w:rPr>
                <w:b/>
                <w:iCs/>
                <w:sz w:val="22"/>
                <w:szCs w:val="22"/>
                <w14:ligatures w14:val="standardContextual"/>
              </w:rPr>
            </w:pPr>
            <w:r w:rsidRPr="00E93D0D">
              <w:rPr>
                <w:b/>
                <w:iCs/>
                <w:sz w:val="22"/>
                <w:szCs w:val="22"/>
                <w14:ligatures w14:val="standardContextual"/>
              </w:rPr>
              <w:t>Pasiūlymo kaina iš viso Eur be PVM:</w:t>
            </w:r>
          </w:p>
        </w:tc>
        <w:tc>
          <w:tcPr>
            <w:tcW w:w="2410" w:type="dxa"/>
            <w:tcBorders>
              <w:top w:val="single" w:sz="4" w:space="0" w:color="auto"/>
              <w:left w:val="single" w:sz="4" w:space="0" w:color="auto"/>
              <w:bottom w:val="single" w:sz="4" w:space="0" w:color="auto"/>
              <w:right w:val="single" w:sz="4" w:space="0" w:color="auto"/>
            </w:tcBorders>
          </w:tcPr>
          <w:p w14:paraId="1FD91184" w14:textId="77777777" w:rsidR="00E93D0D" w:rsidRPr="00A06493" w:rsidRDefault="00E93D0D" w:rsidP="00AE1185">
            <w:pPr>
              <w:pStyle w:val="Pagrindiniotekstotrauka2"/>
              <w:spacing w:line="276" w:lineRule="auto"/>
              <w:jc w:val="center"/>
              <w:rPr>
                <w:b/>
                <w:i/>
                <w:sz w:val="22"/>
                <w:szCs w:val="22"/>
                <w14:ligatures w14:val="standardContextual"/>
              </w:rPr>
            </w:pPr>
          </w:p>
        </w:tc>
      </w:tr>
      <w:tr w:rsidR="00E93D0D" w:rsidRPr="00A06493" w14:paraId="04598B26" w14:textId="77777777" w:rsidTr="00B546AE">
        <w:trPr>
          <w:trHeight w:val="448"/>
        </w:trPr>
        <w:tc>
          <w:tcPr>
            <w:tcW w:w="679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8DE843" w14:textId="7D9EF2B4" w:rsidR="00E93D0D" w:rsidRPr="007D4ECB" w:rsidRDefault="00E93D0D" w:rsidP="007D4ECB">
            <w:pPr>
              <w:pStyle w:val="Pagrindiniotekstotrauka2"/>
              <w:spacing w:line="276" w:lineRule="auto"/>
              <w:jc w:val="right"/>
              <w:rPr>
                <w:b/>
                <w:iCs/>
                <w:sz w:val="22"/>
                <w:szCs w:val="22"/>
                <w14:ligatures w14:val="standardContextual"/>
              </w:rPr>
            </w:pPr>
            <w:r w:rsidRPr="00E93D0D">
              <w:rPr>
                <w:rFonts w:eastAsia="Calibri"/>
                <w:b/>
                <w:iCs/>
                <w:kern w:val="0"/>
                <w:szCs w:val="24"/>
                <w:lang w:eastAsia="lt-LT"/>
              </w:rPr>
              <w:t>PVM tarifas %</w:t>
            </w:r>
          </w:p>
        </w:tc>
        <w:tc>
          <w:tcPr>
            <w:tcW w:w="2410" w:type="dxa"/>
            <w:tcBorders>
              <w:top w:val="single" w:sz="4" w:space="0" w:color="auto"/>
              <w:left w:val="single" w:sz="4" w:space="0" w:color="auto"/>
              <w:bottom w:val="single" w:sz="4" w:space="0" w:color="auto"/>
              <w:right w:val="single" w:sz="4" w:space="0" w:color="auto"/>
            </w:tcBorders>
          </w:tcPr>
          <w:p w14:paraId="601442F5" w14:textId="4EBDBEE0" w:rsidR="00E93D0D" w:rsidRPr="007D4ECB" w:rsidRDefault="007D4ECB" w:rsidP="007D4ECB">
            <w:pPr>
              <w:pStyle w:val="Pagrindiniotekstotrauka2"/>
              <w:spacing w:line="276" w:lineRule="auto"/>
              <w:ind w:firstLine="0"/>
              <w:rPr>
                <w:b/>
                <w:i/>
                <w:sz w:val="18"/>
                <w:szCs w:val="18"/>
                <w14:ligatures w14:val="standardContextual"/>
              </w:rPr>
            </w:pPr>
            <w:r w:rsidRPr="00E93D0D">
              <w:rPr>
                <w:b/>
                <w:bCs/>
                <w:i/>
                <w:sz w:val="18"/>
                <w:szCs w:val="18"/>
                <w14:ligatures w14:val="standardContextual"/>
              </w:rPr>
              <w:t>(0, 5, 9 arba 21 proc. palikti reikalingą)</w:t>
            </w:r>
          </w:p>
        </w:tc>
      </w:tr>
      <w:tr w:rsidR="007D4ECB" w:rsidRPr="00A06493" w14:paraId="094E0E1B" w14:textId="77777777" w:rsidTr="00B546AE">
        <w:trPr>
          <w:trHeight w:val="448"/>
        </w:trPr>
        <w:tc>
          <w:tcPr>
            <w:tcW w:w="679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E46036" w14:textId="1BECA888" w:rsidR="007D4ECB" w:rsidRPr="00E93D0D" w:rsidRDefault="007D4ECB" w:rsidP="007D4ECB">
            <w:pPr>
              <w:pStyle w:val="Pagrindiniotekstotrauka2"/>
              <w:spacing w:line="276" w:lineRule="auto"/>
              <w:jc w:val="right"/>
              <w:rPr>
                <w:rFonts w:eastAsia="Calibri"/>
                <w:bCs/>
                <w:kern w:val="0"/>
                <w:szCs w:val="24"/>
                <w:lang w:eastAsia="lt-LT"/>
              </w:rPr>
            </w:pPr>
            <w:r w:rsidRPr="00E93D0D">
              <w:rPr>
                <w:rFonts w:eastAsia="Calibri"/>
                <w:b/>
                <w:bCs/>
                <w:kern w:val="0"/>
                <w:szCs w:val="24"/>
                <w:lang w:eastAsia="lt-LT"/>
              </w:rPr>
              <w:t>Pasiūlymo kaina iš viso Eur su</w:t>
            </w:r>
            <w:r w:rsidR="0032458F">
              <w:rPr>
                <w:rFonts w:eastAsia="Calibri"/>
                <w:b/>
                <w:bCs/>
                <w:kern w:val="0"/>
                <w:szCs w:val="24"/>
                <w:lang w:eastAsia="lt-LT"/>
              </w:rPr>
              <w:t xml:space="preserve"> PVM</w:t>
            </w:r>
            <w:r w:rsidRPr="00E93D0D">
              <w:rPr>
                <w:rFonts w:eastAsia="Calibri"/>
                <w:b/>
                <w:bCs/>
                <w:kern w:val="0"/>
                <w:szCs w:val="24"/>
                <w:lang w:eastAsia="lt-LT"/>
              </w:rPr>
              <w:t>:</w:t>
            </w:r>
          </w:p>
        </w:tc>
        <w:tc>
          <w:tcPr>
            <w:tcW w:w="2410" w:type="dxa"/>
            <w:tcBorders>
              <w:top w:val="single" w:sz="4" w:space="0" w:color="auto"/>
              <w:left w:val="single" w:sz="4" w:space="0" w:color="auto"/>
              <w:bottom w:val="single" w:sz="4" w:space="0" w:color="auto"/>
              <w:right w:val="single" w:sz="4" w:space="0" w:color="auto"/>
            </w:tcBorders>
          </w:tcPr>
          <w:p w14:paraId="194BBAE8" w14:textId="77777777" w:rsidR="007D4ECB" w:rsidRPr="00A06493" w:rsidRDefault="007D4ECB" w:rsidP="00AE1185">
            <w:pPr>
              <w:pStyle w:val="Pagrindiniotekstotrauka2"/>
              <w:spacing w:line="276" w:lineRule="auto"/>
              <w:jc w:val="center"/>
              <w:rPr>
                <w:b/>
                <w:i/>
                <w:sz w:val="22"/>
                <w:szCs w:val="22"/>
                <w14:ligatures w14:val="standardContextual"/>
              </w:rPr>
            </w:pPr>
          </w:p>
        </w:tc>
      </w:tr>
    </w:tbl>
    <w:p w14:paraId="01D508BD" w14:textId="77777777" w:rsidR="00E93D0D" w:rsidRDefault="00AE1185" w:rsidP="00BE0199">
      <w:pPr>
        <w:pStyle w:val="Pagrindiniotekstotrauka2"/>
        <w:spacing w:line="23" w:lineRule="atLeast"/>
        <w:ind w:firstLine="0"/>
        <w:jc w:val="both"/>
        <w:rPr>
          <w:bCs/>
          <w:sz w:val="23"/>
          <w:szCs w:val="23"/>
        </w:rPr>
      </w:pPr>
      <w:r w:rsidRPr="00A06493">
        <w:rPr>
          <w:bCs/>
          <w:sz w:val="23"/>
          <w:szCs w:val="23"/>
        </w:rPr>
        <w:t xml:space="preserve">           </w:t>
      </w:r>
    </w:p>
    <w:p w14:paraId="40479809" w14:textId="77777777" w:rsidR="00E93D0D" w:rsidRDefault="00E93D0D" w:rsidP="00BE0199">
      <w:pPr>
        <w:pStyle w:val="Pagrindiniotekstotrauka2"/>
        <w:spacing w:line="23" w:lineRule="atLeast"/>
        <w:ind w:firstLine="0"/>
        <w:jc w:val="both"/>
        <w:rPr>
          <w:bCs/>
          <w:sz w:val="23"/>
          <w:szCs w:val="23"/>
        </w:rPr>
      </w:pPr>
    </w:p>
    <w:p w14:paraId="444B7916" w14:textId="77777777" w:rsidR="00E93D0D" w:rsidRDefault="00E93D0D" w:rsidP="00BE0199">
      <w:pPr>
        <w:pStyle w:val="Pagrindiniotekstotrauka2"/>
        <w:spacing w:line="23" w:lineRule="atLeast"/>
        <w:ind w:firstLine="0"/>
        <w:jc w:val="both"/>
        <w:rPr>
          <w:bCs/>
          <w:sz w:val="23"/>
          <w:szCs w:val="23"/>
        </w:rPr>
      </w:pPr>
    </w:p>
    <w:p w14:paraId="76CB5045" w14:textId="77777777" w:rsidR="00E93D0D" w:rsidRDefault="00E93D0D" w:rsidP="00BE0199">
      <w:pPr>
        <w:pStyle w:val="Pagrindiniotekstotrauka2"/>
        <w:spacing w:line="23" w:lineRule="atLeast"/>
        <w:ind w:firstLine="0"/>
        <w:jc w:val="both"/>
        <w:rPr>
          <w:bCs/>
          <w:sz w:val="20"/>
        </w:rPr>
      </w:pPr>
    </w:p>
    <w:p w14:paraId="75DABA17" w14:textId="77777777" w:rsidR="00E93D0D" w:rsidRDefault="00E93D0D" w:rsidP="00BE0199">
      <w:pPr>
        <w:pStyle w:val="Pagrindiniotekstotrauka2"/>
        <w:spacing w:line="23" w:lineRule="atLeast"/>
        <w:ind w:firstLine="0"/>
        <w:jc w:val="both"/>
        <w:rPr>
          <w:bCs/>
          <w:sz w:val="20"/>
        </w:rPr>
      </w:pPr>
    </w:p>
    <w:p w14:paraId="2AE7B5C4" w14:textId="77777777" w:rsidR="00E93D0D" w:rsidRDefault="00E93D0D" w:rsidP="00BE0199">
      <w:pPr>
        <w:pStyle w:val="Pagrindiniotekstotrauka2"/>
        <w:spacing w:line="23" w:lineRule="atLeast"/>
        <w:ind w:firstLine="0"/>
        <w:jc w:val="both"/>
        <w:rPr>
          <w:bCs/>
          <w:sz w:val="20"/>
        </w:rPr>
      </w:pPr>
    </w:p>
    <w:p w14:paraId="08C5710B" w14:textId="77777777" w:rsidR="00E93D0D" w:rsidRDefault="00E93D0D" w:rsidP="00BE0199">
      <w:pPr>
        <w:pStyle w:val="Pagrindiniotekstotrauka2"/>
        <w:spacing w:line="23" w:lineRule="atLeast"/>
        <w:ind w:firstLine="0"/>
        <w:jc w:val="both"/>
        <w:rPr>
          <w:bCs/>
          <w:sz w:val="20"/>
        </w:rPr>
      </w:pPr>
    </w:p>
    <w:p w14:paraId="07A1DA43" w14:textId="77777777" w:rsidR="00E93D0D" w:rsidRDefault="00E93D0D" w:rsidP="00BE0199">
      <w:pPr>
        <w:pStyle w:val="Pagrindiniotekstotrauka2"/>
        <w:spacing w:line="23" w:lineRule="atLeast"/>
        <w:ind w:firstLine="0"/>
        <w:jc w:val="both"/>
        <w:rPr>
          <w:bCs/>
          <w:sz w:val="20"/>
        </w:rPr>
      </w:pPr>
    </w:p>
    <w:p w14:paraId="73BC9F85" w14:textId="77777777" w:rsidR="00E93D0D" w:rsidRDefault="00E93D0D" w:rsidP="00BE0199">
      <w:pPr>
        <w:pStyle w:val="Pagrindiniotekstotrauka2"/>
        <w:spacing w:line="23" w:lineRule="atLeast"/>
        <w:ind w:firstLine="0"/>
        <w:jc w:val="both"/>
        <w:rPr>
          <w:bCs/>
          <w:sz w:val="20"/>
        </w:rPr>
      </w:pPr>
    </w:p>
    <w:p w14:paraId="177494B2" w14:textId="77777777" w:rsidR="00E93D0D" w:rsidRDefault="00E93D0D" w:rsidP="00BE0199">
      <w:pPr>
        <w:pStyle w:val="Pagrindiniotekstotrauka2"/>
        <w:spacing w:line="23" w:lineRule="atLeast"/>
        <w:ind w:firstLine="0"/>
        <w:jc w:val="both"/>
        <w:rPr>
          <w:bCs/>
          <w:sz w:val="20"/>
        </w:rPr>
      </w:pPr>
    </w:p>
    <w:p w14:paraId="383B6CF3" w14:textId="40083B4E" w:rsidR="00E93D0D" w:rsidRPr="007D4ECB" w:rsidRDefault="00F55F73" w:rsidP="007D4ECB">
      <w:pPr>
        <w:pStyle w:val="Pagrindiniotekstotrauka2"/>
        <w:spacing w:line="23" w:lineRule="atLeast"/>
        <w:ind w:firstLine="0"/>
        <w:jc w:val="both"/>
        <w:rPr>
          <w:bCs/>
          <w:i/>
          <w:iCs/>
          <w:sz w:val="20"/>
        </w:rPr>
      </w:pPr>
      <w:r w:rsidRPr="00762FC8">
        <w:rPr>
          <w:bCs/>
          <w:sz w:val="20"/>
        </w:rPr>
        <w:t xml:space="preserve">Bendra pasiūlymo kaina su PVM _______________________Eur </w:t>
      </w:r>
      <w:r w:rsidRPr="00762FC8">
        <w:rPr>
          <w:bCs/>
          <w:i/>
          <w:iCs/>
          <w:sz w:val="20"/>
        </w:rPr>
        <w:t>(sumą nurodyti skaičiais ir žodžiais).</w:t>
      </w:r>
      <w:r w:rsidR="00AE1185" w:rsidRPr="00762FC8">
        <w:rPr>
          <w:b/>
          <w:sz w:val="20"/>
        </w:rPr>
        <w:t xml:space="preserve">                 </w:t>
      </w:r>
    </w:p>
    <w:p w14:paraId="7B7C38C9" w14:textId="6E7922DD" w:rsidR="00F55F73" w:rsidRPr="00762FC8" w:rsidRDefault="00AE1185" w:rsidP="00F33AE3">
      <w:pPr>
        <w:pStyle w:val="Pagrindiniotekstotrauka2"/>
        <w:spacing w:before="120" w:line="23" w:lineRule="atLeast"/>
        <w:ind w:firstLine="0"/>
        <w:rPr>
          <w:b/>
          <w:sz w:val="20"/>
        </w:rPr>
      </w:pPr>
      <w:r w:rsidRPr="00762FC8">
        <w:rPr>
          <w:b/>
          <w:sz w:val="20"/>
        </w:rPr>
        <w:t>*</w:t>
      </w:r>
      <w:r w:rsidR="00F55F73" w:rsidRPr="00762FC8">
        <w:rPr>
          <w:b/>
          <w:sz w:val="20"/>
        </w:rPr>
        <w:t>Pastaba:</w:t>
      </w:r>
    </w:p>
    <w:p w14:paraId="679B82C2" w14:textId="77777777" w:rsidR="00F55F73" w:rsidRPr="00762FC8" w:rsidRDefault="00F55F73" w:rsidP="00F55F73">
      <w:pPr>
        <w:ind w:firstLine="720"/>
        <w:jc w:val="both"/>
        <w:rPr>
          <w:rFonts w:cs="Times New Roman"/>
          <w:i/>
          <w:iCs/>
          <w:sz w:val="20"/>
          <w:szCs w:val="20"/>
        </w:rPr>
      </w:pPr>
      <w:r w:rsidRPr="00762FC8">
        <w:rPr>
          <w:rFonts w:cs="Times New Roman"/>
          <w:i/>
          <w:iCs/>
          <w:sz w:val="20"/>
          <w:szCs w:val="20"/>
        </w:rPr>
        <w:t>- kainos pasiūlyme nurodomos paliekant du skaitmenis po kablelio;</w:t>
      </w:r>
    </w:p>
    <w:p w14:paraId="5CCFD0A9" w14:textId="3FFAC86F" w:rsidR="00F55F73" w:rsidRPr="00762FC8" w:rsidRDefault="00F55F73" w:rsidP="00AE1185">
      <w:pPr>
        <w:ind w:firstLine="720"/>
        <w:jc w:val="both"/>
        <w:rPr>
          <w:b/>
          <w:i/>
          <w:iCs/>
          <w:sz w:val="20"/>
          <w:szCs w:val="20"/>
        </w:rPr>
      </w:pPr>
      <w:r w:rsidRPr="00762FC8">
        <w:rPr>
          <w:rFonts w:cs="Times New Roman"/>
          <w:i/>
          <w:iCs/>
          <w:sz w:val="20"/>
          <w:szCs w:val="20"/>
        </w:rPr>
        <w:t>- t</w:t>
      </w:r>
      <w:r w:rsidRPr="00762FC8">
        <w:rPr>
          <w:i/>
          <w:iCs/>
          <w:sz w:val="20"/>
          <w:szCs w:val="20"/>
        </w:rPr>
        <w:t>ais atvejais, kai pagal galiojančius teisės aktus tiekėjui nereikia mokėti PVM, nurodo priežastis, dėl kurių PVM nemokamas:</w:t>
      </w:r>
      <w:r w:rsidRPr="00762FC8">
        <w:rPr>
          <w:b/>
          <w:i/>
          <w:iCs/>
          <w:sz w:val="20"/>
          <w:szCs w:val="20"/>
        </w:rPr>
        <w:t>___________________________________________________________________________</w:t>
      </w:r>
    </w:p>
    <w:p w14:paraId="6D0584D8" w14:textId="77777777" w:rsidR="00AE1185" w:rsidRPr="00A06493" w:rsidRDefault="00AE1185" w:rsidP="00AE1185">
      <w:pPr>
        <w:ind w:firstLine="720"/>
        <w:jc w:val="both"/>
        <w:rPr>
          <w:rFonts w:cs="Times New Roman"/>
          <w:sz w:val="20"/>
          <w:szCs w:val="20"/>
        </w:rPr>
      </w:pPr>
    </w:p>
    <w:p w14:paraId="5C757191" w14:textId="77777777" w:rsidR="00B546AE" w:rsidRDefault="00B546AE" w:rsidP="00F55F73">
      <w:pPr>
        <w:tabs>
          <w:tab w:val="left" w:pos="720"/>
        </w:tabs>
        <w:ind w:firstLine="720"/>
        <w:jc w:val="both"/>
        <w:rPr>
          <w:rFonts w:cs="Times New Roman"/>
          <w:b/>
          <w:sz w:val="22"/>
        </w:rPr>
      </w:pPr>
    </w:p>
    <w:p w14:paraId="2B84C0D5" w14:textId="3697110A" w:rsidR="00F55F73" w:rsidRPr="00762FC8" w:rsidRDefault="00B546AE" w:rsidP="00F55F73">
      <w:pPr>
        <w:tabs>
          <w:tab w:val="left" w:pos="720"/>
        </w:tabs>
        <w:ind w:firstLine="720"/>
        <w:jc w:val="both"/>
        <w:rPr>
          <w:rFonts w:cs="Times New Roman"/>
          <w:b/>
          <w:sz w:val="22"/>
        </w:rPr>
      </w:pPr>
      <w:r w:rsidRPr="00762FC8">
        <w:rPr>
          <w:rFonts w:cs="Times New Roman"/>
          <w:b/>
          <w:sz w:val="22"/>
        </w:rPr>
        <w:t xml:space="preserve">Teikdami šį pasiūlymą, mes patvirtiname, kad į mūsų siūlomą kainą įskaičiuotos visos paslaugų </w:t>
      </w:r>
      <w:r w:rsidR="00F55F73" w:rsidRPr="00762FC8">
        <w:rPr>
          <w:rFonts w:cs="Times New Roman"/>
          <w:b/>
          <w:sz w:val="22"/>
        </w:rPr>
        <w:t xml:space="preserve">vykdymo išlaidos ir visi mokesčiai, ir kad mes prisiimame riziką už visas išlaidas, kurias, teikdami pasiūlymą ir laikydamiesi </w:t>
      </w:r>
      <w:r w:rsidR="00F33AE3" w:rsidRPr="00762FC8">
        <w:rPr>
          <w:rFonts w:cs="Times New Roman"/>
          <w:b/>
          <w:sz w:val="22"/>
        </w:rPr>
        <w:t>Centrinės p</w:t>
      </w:r>
      <w:r w:rsidR="00F55F73" w:rsidRPr="00762FC8">
        <w:rPr>
          <w:rFonts w:cs="Times New Roman"/>
          <w:b/>
          <w:sz w:val="22"/>
        </w:rPr>
        <w:t>erkančiosios organizacijos reikalavimų, privalėjome įskaičiuoti į pasiūlymo kainą.</w:t>
      </w:r>
    </w:p>
    <w:p w14:paraId="55658A7D" w14:textId="77777777" w:rsidR="00762FC8" w:rsidRPr="00762FC8" w:rsidRDefault="00762FC8" w:rsidP="00762FC8">
      <w:pPr>
        <w:tabs>
          <w:tab w:val="left" w:pos="720"/>
        </w:tabs>
        <w:ind w:firstLine="720"/>
        <w:jc w:val="both"/>
        <w:rPr>
          <w:rFonts w:cs="Times New Roman"/>
          <w:b/>
          <w:bCs/>
          <w:sz w:val="22"/>
        </w:rPr>
      </w:pPr>
      <w:r w:rsidRPr="00762FC8">
        <w:rPr>
          <w:rFonts w:cs="Times New Roman"/>
          <w:b/>
          <w:bCs/>
          <w:sz w:val="22"/>
        </w:rPr>
        <w:t>Taip pat mes patvirtiname, kad visa pasiūlyme pateikta informacija yra teisinga, atitinka tikrovę ir apima visa, ko reikia visiškam ir tinkamam sutarties įvykdymui.</w:t>
      </w:r>
    </w:p>
    <w:p w14:paraId="22A1A102" w14:textId="77777777" w:rsidR="00F55F73" w:rsidRPr="00A06493" w:rsidRDefault="00F55F73" w:rsidP="00875280">
      <w:pPr>
        <w:pStyle w:val="Pagrindiniotekstotrauka2"/>
        <w:spacing w:line="276" w:lineRule="auto"/>
        <w:ind w:firstLine="0"/>
        <w:rPr>
          <w:b/>
          <w:sz w:val="23"/>
          <w:szCs w:val="23"/>
        </w:rPr>
      </w:pPr>
    </w:p>
    <w:p w14:paraId="2DAA963B" w14:textId="77777777" w:rsidR="00F55F73" w:rsidRPr="00F33AE3" w:rsidRDefault="00F55F73" w:rsidP="00F55F73">
      <w:pPr>
        <w:pStyle w:val="Pagrindiniotekstotrauka2"/>
        <w:spacing w:line="276" w:lineRule="auto"/>
        <w:rPr>
          <w:bCs/>
          <w:iCs/>
          <w:szCs w:val="24"/>
        </w:rPr>
      </w:pPr>
      <w:r w:rsidRPr="00F33AE3">
        <w:rPr>
          <w:bCs/>
          <w:iCs/>
          <w:szCs w:val="24"/>
        </w:rPr>
        <w:t>Kartu su pasiūlymu pateikiami šie dokumentai:</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655"/>
        <w:gridCol w:w="1286"/>
      </w:tblGrid>
      <w:tr w:rsidR="00F55F73" w:rsidRPr="00A06493" w14:paraId="1AE758E6" w14:textId="77777777" w:rsidTr="000B32A2">
        <w:trPr>
          <w:trHeight w:val="545"/>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521A5F" w14:textId="77777777" w:rsidR="00F55F73" w:rsidRPr="00A06493" w:rsidRDefault="00F55F73" w:rsidP="005679AA">
            <w:pPr>
              <w:pStyle w:val="Pagrindiniotekstotrauka2"/>
              <w:ind w:firstLine="0"/>
              <w:jc w:val="both"/>
              <w:rPr>
                <w:b/>
                <w:i/>
                <w:sz w:val="20"/>
                <w14:ligatures w14:val="standardContextual"/>
              </w:rPr>
            </w:pPr>
            <w:bookmarkStart w:id="8" w:name="_Hlk205466700"/>
            <w:r w:rsidRPr="00A06493">
              <w:rPr>
                <w:b/>
                <w:i/>
                <w:sz w:val="20"/>
                <w14:ligatures w14:val="standardContextual"/>
              </w:rPr>
              <w:t>Eil.</w:t>
            </w:r>
          </w:p>
          <w:p w14:paraId="5CCA662F" w14:textId="77777777" w:rsidR="00F55F73" w:rsidRPr="00A06493" w:rsidRDefault="00F55F73" w:rsidP="005679AA">
            <w:pPr>
              <w:pStyle w:val="Pagrindiniotekstotrauka2"/>
              <w:ind w:firstLine="0"/>
              <w:jc w:val="both"/>
              <w:rPr>
                <w:b/>
                <w:i/>
                <w:sz w:val="20"/>
                <w14:ligatures w14:val="standardContextual"/>
              </w:rPr>
            </w:pPr>
            <w:r w:rsidRPr="00A06493">
              <w:rPr>
                <w:b/>
                <w:i/>
                <w:sz w:val="20"/>
                <w14:ligatures w14:val="standardContextual"/>
              </w:rPr>
              <w:t>Nr.</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BEF157" w14:textId="77777777" w:rsidR="00F55F73" w:rsidRPr="00A06493" w:rsidRDefault="00F55F73" w:rsidP="005679AA">
            <w:pPr>
              <w:pStyle w:val="Pagrindiniotekstotrauka2"/>
              <w:ind w:firstLine="0"/>
              <w:jc w:val="center"/>
              <w:rPr>
                <w:b/>
                <w:i/>
                <w:sz w:val="20"/>
                <w14:ligatures w14:val="standardContextual"/>
              </w:rPr>
            </w:pPr>
            <w:r w:rsidRPr="00A06493">
              <w:rPr>
                <w:b/>
                <w:i/>
                <w:sz w:val="20"/>
                <w14:ligatures w14:val="standardContextual"/>
              </w:rPr>
              <w:t>Pateiktų dokumentų pavadinimas</w:t>
            </w: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3D6F65" w14:textId="77777777" w:rsidR="00F55F73" w:rsidRPr="00A06493" w:rsidRDefault="00F55F73" w:rsidP="000B32A2">
            <w:pPr>
              <w:pStyle w:val="Pagrindiniotekstotrauka2"/>
              <w:ind w:firstLine="0"/>
              <w:rPr>
                <w:b/>
                <w:i/>
                <w:sz w:val="20"/>
                <w14:ligatures w14:val="standardContextual"/>
              </w:rPr>
            </w:pPr>
            <w:r w:rsidRPr="00A06493">
              <w:rPr>
                <w:b/>
                <w:i/>
                <w:sz w:val="20"/>
                <w14:ligatures w14:val="standardContextual"/>
              </w:rPr>
              <w:t>Dokumento puslapių skaičius</w:t>
            </w:r>
          </w:p>
        </w:tc>
      </w:tr>
      <w:tr w:rsidR="00F55F73" w:rsidRPr="00A06493" w14:paraId="59B51DDA" w14:textId="77777777" w:rsidTr="000B32A2">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384A35EA" w14:textId="3653E843" w:rsidR="00F55F73" w:rsidRPr="000B32A2" w:rsidRDefault="000B32A2" w:rsidP="000B32A2">
            <w:pPr>
              <w:pStyle w:val="Pagrindiniotekstotrauka2"/>
              <w:jc w:val="center"/>
              <w:rPr>
                <w:bCs/>
                <w:sz w:val="20"/>
                <w14:ligatures w14:val="standardContextual"/>
              </w:rPr>
            </w:pPr>
            <w:r w:rsidRPr="000B32A2">
              <w:rPr>
                <w:bCs/>
                <w:sz w:val="20"/>
                <w14:ligatures w14:val="standardContextual"/>
              </w:rPr>
              <w:t>1</w:t>
            </w:r>
            <w:r w:rsidR="00B546AE" w:rsidRPr="000B32A2">
              <w:rPr>
                <w:bCs/>
                <w:sz w:val="20"/>
                <w14:ligatures w14:val="standardContextual"/>
              </w:rPr>
              <w:t>1</w:t>
            </w:r>
          </w:p>
        </w:tc>
        <w:tc>
          <w:tcPr>
            <w:tcW w:w="7655" w:type="dxa"/>
            <w:tcBorders>
              <w:top w:val="single" w:sz="4" w:space="0" w:color="auto"/>
              <w:left w:val="single" w:sz="4" w:space="0" w:color="auto"/>
              <w:bottom w:val="single" w:sz="4" w:space="0" w:color="auto"/>
              <w:right w:val="single" w:sz="4" w:space="0" w:color="auto"/>
            </w:tcBorders>
            <w:vAlign w:val="center"/>
          </w:tcPr>
          <w:p w14:paraId="12031AFE" w14:textId="6F664EDA" w:rsidR="00F55F73" w:rsidRPr="004A798B" w:rsidRDefault="004A798B" w:rsidP="00B546AE">
            <w:pPr>
              <w:pStyle w:val="Pagrindiniotekstotrauka2"/>
              <w:ind w:firstLine="0"/>
              <w:rPr>
                <w:b/>
                <w:i/>
                <w:iCs/>
                <w:sz w:val="20"/>
                <w14:ligatures w14:val="standardContextual"/>
              </w:rPr>
            </w:pPr>
            <w:r w:rsidRPr="004A798B">
              <w:rPr>
                <w:rFonts w:cs="Calibri"/>
                <w:i/>
                <w:iCs/>
                <w:color w:val="auto"/>
                <w:szCs w:val="22"/>
                <w:lang w:eastAsia="en-US"/>
              </w:rPr>
              <w:t>Jungtinės veiklos sutarties kopija (</w:t>
            </w:r>
            <w:r w:rsidRPr="004A798B">
              <w:rPr>
                <w:rFonts w:cs="Calibri"/>
                <w:bCs/>
                <w:i/>
                <w:iCs/>
                <w:color w:val="auto"/>
                <w:szCs w:val="22"/>
                <w:lang w:eastAsia="en-US"/>
              </w:rPr>
              <w:t>jei pasiūlymą pateikia tiekėjų grupė)</w:t>
            </w:r>
            <w:r w:rsidRPr="004A798B">
              <w:rPr>
                <w:rFonts w:cs="Calibri"/>
                <w:bCs/>
                <w:i/>
                <w:iCs/>
                <w:color w:val="auto"/>
                <w:szCs w:val="22"/>
                <w:lang w:eastAsia="en-US"/>
              </w:rPr>
              <w:t xml:space="preserve">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1C2F329B" w14:textId="77777777" w:rsidR="00F55F73" w:rsidRPr="00A06493" w:rsidRDefault="00F55F73" w:rsidP="005679AA">
            <w:pPr>
              <w:pStyle w:val="Pagrindiniotekstotrauka2"/>
              <w:jc w:val="center"/>
              <w:rPr>
                <w:b/>
                <w:sz w:val="20"/>
                <w14:ligatures w14:val="standardContextual"/>
              </w:rPr>
            </w:pPr>
          </w:p>
        </w:tc>
      </w:tr>
      <w:bookmarkEnd w:id="8"/>
      <w:tr w:rsidR="00F55F73" w:rsidRPr="00A06493" w14:paraId="0842BDB0" w14:textId="77777777" w:rsidTr="000B32A2">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45DE5D8C" w14:textId="77777777" w:rsidR="00F55F73" w:rsidRPr="000B32A2" w:rsidRDefault="00F55F73" w:rsidP="000B32A2">
            <w:pPr>
              <w:pStyle w:val="Pagrindiniotekstotrauka2"/>
              <w:jc w:val="center"/>
              <w:rPr>
                <w:bCs/>
                <w:sz w:val="20"/>
                <w14:ligatures w14:val="standardContextual"/>
              </w:rPr>
            </w:pPr>
          </w:p>
          <w:p w14:paraId="14472138" w14:textId="7EB78E09" w:rsidR="000B32A2" w:rsidRPr="000B32A2" w:rsidRDefault="000B32A2" w:rsidP="000B32A2">
            <w:pPr>
              <w:jc w:val="center"/>
              <w:rPr>
                <w:bCs/>
                <w:lang w:eastAsia="zh-CN"/>
              </w:rPr>
            </w:pPr>
            <w:r w:rsidRPr="000B32A2">
              <w:rPr>
                <w:bCs/>
                <w:lang w:eastAsia="zh-CN"/>
              </w:rPr>
              <w:t>2</w:t>
            </w:r>
          </w:p>
        </w:tc>
        <w:tc>
          <w:tcPr>
            <w:tcW w:w="7655" w:type="dxa"/>
            <w:tcBorders>
              <w:top w:val="single" w:sz="4" w:space="0" w:color="auto"/>
              <w:left w:val="single" w:sz="4" w:space="0" w:color="auto"/>
              <w:bottom w:val="single" w:sz="4" w:space="0" w:color="auto"/>
              <w:right w:val="single" w:sz="4" w:space="0" w:color="auto"/>
            </w:tcBorders>
            <w:vAlign w:val="center"/>
          </w:tcPr>
          <w:p w14:paraId="07D21FD6" w14:textId="4D117853" w:rsidR="00F55F73" w:rsidRPr="004A798B" w:rsidRDefault="004A798B" w:rsidP="00B546AE">
            <w:pPr>
              <w:pStyle w:val="Pagrindiniotekstotrauka2"/>
              <w:ind w:firstLine="0"/>
              <w:rPr>
                <w:b/>
                <w:i/>
                <w:iCs/>
                <w:sz w:val="20"/>
                <w14:ligatures w14:val="standardContextual"/>
              </w:rPr>
            </w:pPr>
            <w:r w:rsidRPr="004A798B">
              <w:rPr>
                <w:rFonts w:cs="Calibri"/>
                <w:i/>
                <w:iCs/>
                <w:color w:val="auto"/>
                <w:szCs w:val="22"/>
                <w:lang w:eastAsia="en-US"/>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Pr="004A798B">
              <w:rPr>
                <w:rFonts w:eastAsia="Times New Roman"/>
                <w:i/>
                <w:iCs/>
                <w:szCs w:val="24"/>
                <w:bdr w:val="nil"/>
              </w:rPr>
              <w:t xml:space="preserve"> </w:t>
            </w:r>
            <w:r w:rsidR="00B546AE" w:rsidRPr="004A798B">
              <w:rPr>
                <w:rFonts w:eastAsia="Times New Roman"/>
                <w:i/>
                <w:iCs/>
                <w:szCs w:val="24"/>
                <w:bdr w:val="nil"/>
              </w:rPr>
              <w:t>(jei reikia)</w:t>
            </w:r>
          </w:p>
        </w:tc>
        <w:tc>
          <w:tcPr>
            <w:tcW w:w="1286" w:type="dxa"/>
            <w:tcBorders>
              <w:top w:val="single" w:sz="4" w:space="0" w:color="auto"/>
              <w:left w:val="single" w:sz="4" w:space="0" w:color="auto"/>
              <w:bottom w:val="single" w:sz="4" w:space="0" w:color="auto"/>
              <w:right w:val="single" w:sz="4" w:space="0" w:color="auto"/>
            </w:tcBorders>
            <w:vAlign w:val="center"/>
          </w:tcPr>
          <w:p w14:paraId="231C1AF4" w14:textId="77777777" w:rsidR="00F55F73" w:rsidRPr="00A06493" w:rsidRDefault="00F55F73" w:rsidP="005679AA">
            <w:pPr>
              <w:pStyle w:val="Pagrindiniotekstotrauka2"/>
              <w:jc w:val="center"/>
              <w:rPr>
                <w:b/>
                <w:sz w:val="20"/>
                <w14:ligatures w14:val="standardContextual"/>
              </w:rPr>
            </w:pPr>
          </w:p>
        </w:tc>
      </w:tr>
      <w:tr w:rsidR="004A798B" w:rsidRPr="00A06493" w14:paraId="174A2545" w14:textId="77777777" w:rsidTr="000B32A2">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037D1259" w14:textId="77777777" w:rsidR="004A798B" w:rsidRPr="000B32A2" w:rsidRDefault="004A798B" w:rsidP="000B32A2">
            <w:pPr>
              <w:pStyle w:val="Pagrindiniotekstotrauka2"/>
              <w:jc w:val="center"/>
              <w:rPr>
                <w:bCs/>
                <w:sz w:val="20"/>
                <w14:ligatures w14:val="standardContextual"/>
              </w:rPr>
            </w:pPr>
          </w:p>
          <w:p w14:paraId="03137498" w14:textId="70358D96" w:rsidR="000B32A2" w:rsidRPr="000B32A2" w:rsidRDefault="000B32A2" w:rsidP="000B32A2">
            <w:pPr>
              <w:jc w:val="center"/>
              <w:rPr>
                <w:bCs/>
                <w:lang w:eastAsia="zh-CN"/>
              </w:rPr>
            </w:pPr>
            <w:r w:rsidRPr="000B32A2">
              <w:rPr>
                <w:bCs/>
                <w:lang w:eastAsia="zh-CN"/>
              </w:rPr>
              <w:t>3</w:t>
            </w:r>
          </w:p>
        </w:tc>
        <w:tc>
          <w:tcPr>
            <w:tcW w:w="7655" w:type="dxa"/>
            <w:tcBorders>
              <w:top w:val="single" w:sz="4" w:space="0" w:color="auto"/>
              <w:left w:val="single" w:sz="4" w:space="0" w:color="auto"/>
              <w:bottom w:val="single" w:sz="4" w:space="0" w:color="auto"/>
              <w:right w:val="single" w:sz="4" w:space="0" w:color="auto"/>
            </w:tcBorders>
            <w:vAlign w:val="center"/>
          </w:tcPr>
          <w:p w14:paraId="1C6CAB49" w14:textId="46BB2488" w:rsidR="004A798B" w:rsidRPr="004A798B" w:rsidRDefault="004A798B" w:rsidP="00B546AE">
            <w:pPr>
              <w:pStyle w:val="Pagrindiniotekstotrauka2"/>
              <w:ind w:firstLine="0"/>
              <w:rPr>
                <w:bCs/>
                <w:i/>
                <w:iCs/>
              </w:rPr>
            </w:pPr>
            <w:r w:rsidRPr="004A798B">
              <w:rPr>
                <w:rFonts w:cs="Calibri"/>
                <w:i/>
                <w:iCs/>
                <w:color w:val="auto"/>
                <w:szCs w:val="22"/>
                <w:lang w:eastAsia="en-US"/>
              </w:rPr>
              <w:t>Jei tiekėjas pasitelkia ūkio subjektus, kurių pajėgumais remiasi, – įrodymai, kad šie ištekliai bus prieinami per visą sutartinių įsipareigojimų vykdymo laikotarpį</w:t>
            </w:r>
            <w:r w:rsidRPr="004A798B">
              <w:rPr>
                <w:rFonts w:cs="Calibri"/>
                <w:i/>
                <w:iCs/>
                <w:color w:val="auto"/>
                <w:szCs w:val="22"/>
                <w:lang w:eastAsia="en-US"/>
              </w:rPr>
              <w:t xml:space="preserve">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0FF3CE9D" w14:textId="77777777" w:rsidR="004A798B" w:rsidRPr="00A06493" w:rsidRDefault="004A798B" w:rsidP="005679AA">
            <w:pPr>
              <w:pStyle w:val="Pagrindiniotekstotrauka2"/>
              <w:jc w:val="center"/>
              <w:rPr>
                <w:b/>
                <w:sz w:val="20"/>
                <w14:ligatures w14:val="standardContextual"/>
              </w:rPr>
            </w:pPr>
          </w:p>
        </w:tc>
      </w:tr>
      <w:tr w:rsidR="004A798B" w:rsidRPr="00A06493" w14:paraId="67F1AC75" w14:textId="77777777" w:rsidTr="000B32A2">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54EE79F3" w14:textId="06983203" w:rsidR="004A798B" w:rsidRPr="000B32A2" w:rsidRDefault="000B32A2" w:rsidP="000B32A2">
            <w:pPr>
              <w:pStyle w:val="Pagrindiniotekstotrauka2"/>
              <w:jc w:val="center"/>
              <w:rPr>
                <w:bCs/>
                <w:sz w:val="20"/>
                <w14:ligatures w14:val="standardContextual"/>
              </w:rPr>
            </w:pPr>
            <w:r w:rsidRPr="000B32A2">
              <w:rPr>
                <w:bCs/>
                <w:sz w:val="20"/>
                <w14:ligatures w14:val="standardContextual"/>
              </w:rPr>
              <w:t>44</w:t>
            </w:r>
          </w:p>
        </w:tc>
        <w:tc>
          <w:tcPr>
            <w:tcW w:w="7655" w:type="dxa"/>
            <w:tcBorders>
              <w:top w:val="single" w:sz="4" w:space="0" w:color="auto"/>
              <w:left w:val="single" w:sz="4" w:space="0" w:color="auto"/>
              <w:bottom w:val="single" w:sz="4" w:space="0" w:color="auto"/>
              <w:right w:val="single" w:sz="4" w:space="0" w:color="auto"/>
            </w:tcBorders>
            <w:vAlign w:val="center"/>
          </w:tcPr>
          <w:p w14:paraId="5BC9373E" w14:textId="7E3E0E34" w:rsidR="004A798B" w:rsidRPr="004A798B" w:rsidRDefault="004A798B" w:rsidP="00B546AE">
            <w:pPr>
              <w:pStyle w:val="Pagrindiniotekstotrauka2"/>
              <w:ind w:firstLine="0"/>
              <w:rPr>
                <w:bCs/>
                <w:i/>
                <w:iCs/>
              </w:rPr>
            </w:pPr>
            <w:r w:rsidRPr="004A798B">
              <w:rPr>
                <w:rFonts w:cs="Calibri"/>
                <w:i/>
                <w:iCs/>
                <w:color w:val="auto"/>
                <w:szCs w:val="22"/>
                <w:lang w:eastAsia="en-US"/>
              </w:rPr>
              <w:t>Jei tiekėjas pasitelkia subtiekėjus, subtiekėjo deklaracija ar kitas dokumentas, patvirtinantis jo sutikimą būti subtiekėju pirkime</w:t>
            </w:r>
            <w:r w:rsidRPr="004A798B">
              <w:rPr>
                <w:rFonts w:cs="Calibri"/>
                <w:i/>
                <w:iCs/>
                <w:color w:val="auto"/>
                <w:szCs w:val="22"/>
                <w:lang w:eastAsia="en-US"/>
              </w:rPr>
              <w:t xml:space="preserve">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51593FCE" w14:textId="77777777" w:rsidR="004A798B" w:rsidRPr="00A06493" w:rsidRDefault="004A798B" w:rsidP="005679AA">
            <w:pPr>
              <w:pStyle w:val="Pagrindiniotekstotrauka2"/>
              <w:jc w:val="center"/>
              <w:rPr>
                <w:b/>
                <w:sz w:val="20"/>
                <w14:ligatures w14:val="standardContextual"/>
              </w:rPr>
            </w:pPr>
          </w:p>
        </w:tc>
      </w:tr>
      <w:tr w:rsidR="000B32A2" w:rsidRPr="00A06493" w14:paraId="45B1F7E1" w14:textId="77777777" w:rsidTr="000B32A2">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3FCC2A06" w14:textId="5C897207" w:rsidR="000B32A2" w:rsidRPr="000B32A2" w:rsidRDefault="000B32A2" w:rsidP="000B32A2">
            <w:pPr>
              <w:pStyle w:val="Pagrindiniotekstotrauka2"/>
              <w:jc w:val="center"/>
              <w:rPr>
                <w:bCs/>
                <w:sz w:val="20"/>
                <w14:ligatures w14:val="standardContextual"/>
              </w:rPr>
            </w:pPr>
            <w:r w:rsidRPr="000B32A2">
              <w:rPr>
                <w:bCs/>
                <w:sz w:val="20"/>
                <w14:ligatures w14:val="standardContextual"/>
              </w:rPr>
              <w:t>55</w:t>
            </w:r>
          </w:p>
        </w:tc>
        <w:tc>
          <w:tcPr>
            <w:tcW w:w="7655" w:type="dxa"/>
            <w:tcBorders>
              <w:top w:val="single" w:sz="4" w:space="0" w:color="auto"/>
              <w:left w:val="single" w:sz="4" w:space="0" w:color="auto"/>
              <w:bottom w:val="single" w:sz="4" w:space="0" w:color="auto"/>
              <w:right w:val="single" w:sz="4" w:space="0" w:color="auto"/>
            </w:tcBorders>
            <w:vAlign w:val="center"/>
          </w:tcPr>
          <w:p w14:paraId="16750099" w14:textId="113A0113" w:rsidR="000B32A2" w:rsidRPr="000B32A2" w:rsidRDefault="000B32A2" w:rsidP="00B546AE">
            <w:pPr>
              <w:pStyle w:val="Pagrindiniotekstotrauka2"/>
              <w:ind w:firstLine="0"/>
              <w:rPr>
                <w:bCs/>
                <w:i/>
                <w:iCs/>
              </w:rPr>
            </w:pPr>
            <w:r w:rsidRPr="000B32A2">
              <w:rPr>
                <w:rFonts w:cs="Calibri"/>
                <w:i/>
                <w:iCs/>
                <w:color w:val="auto"/>
                <w:szCs w:val="22"/>
                <w:lang w:eastAsia="en-US"/>
              </w:rPr>
              <w:t xml:space="preserve">Jeigu tiekėjas pasitelkia </w:t>
            </w:r>
            <w:proofErr w:type="spellStart"/>
            <w:r w:rsidRPr="000B32A2">
              <w:rPr>
                <w:rFonts w:cs="Calibri"/>
                <w:i/>
                <w:iCs/>
                <w:color w:val="auto"/>
                <w:szCs w:val="22"/>
                <w:lang w:eastAsia="en-US"/>
              </w:rPr>
              <w:t>kvazisubtiekėjus</w:t>
            </w:r>
            <w:proofErr w:type="spellEnd"/>
            <w:r w:rsidRPr="000B32A2">
              <w:rPr>
                <w:rFonts w:cs="Calibri"/>
                <w:i/>
                <w:iCs/>
                <w:color w:val="auto"/>
                <w:szCs w:val="22"/>
                <w:lang w:eastAsia="en-US"/>
              </w:rPr>
              <w:t xml:space="preserve"> - susitarimą arba ketinimų protokolą, arba kitą dokumentą, kuris pagrįstų, kad toks ketinimas buvo iki tiekėjui pateikiant pasiūlymą ir, kad laimėjimo ir sutarties sudarymo atveju specialistas bus įdarbintas</w:t>
            </w:r>
            <w:r w:rsidRPr="000B32A2">
              <w:rPr>
                <w:rFonts w:cs="Calibri"/>
                <w:i/>
                <w:iCs/>
                <w:color w:val="auto"/>
                <w:szCs w:val="22"/>
                <w:lang w:eastAsia="en-US"/>
              </w:rPr>
              <w:t xml:space="preserve">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21A4ADF3" w14:textId="77777777" w:rsidR="000B32A2" w:rsidRPr="00A06493" w:rsidRDefault="000B32A2" w:rsidP="005679AA">
            <w:pPr>
              <w:pStyle w:val="Pagrindiniotekstotrauka2"/>
              <w:jc w:val="center"/>
              <w:rPr>
                <w:b/>
                <w:sz w:val="20"/>
                <w14:ligatures w14:val="standardContextual"/>
              </w:rPr>
            </w:pPr>
          </w:p>
        </w:tc>
      </w:tr>
      <w:tr w:rsidR="00B546AE" w:rsidRPr="00A06493" w14:paraId="2FCE1039" w14:textId="77777777" w:rsidTr="000B32A2">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604F4B73" w14:textId="09E95D90" w:rsidR="00B546AE" w:rsidRPr="000B32A2" w:rsidRDefault="000B32A2" w:rsidP="000B32A2">
            <w:pPr>
              <w:pStyle w:val="Pagrindiniotekstotrauka2"/>
              <w:jc w:val="center"/>
              <w:rPr>
                <w:bCs/>
                <w:sz w:val="20"/>
                <w14:ligatures w14:val="standardContextual"/>
              </w:rPr>
            </w:pPr>
            <w:r w:rsidRPr="000B32A2">
              <w:rPr>
                <w:bCs/>
                <w:sz w:val="20"/>
                <w14:ligatures w14:val="standardContextual"/>
              </w:rPr>
              <w:t>66</w:t>
            </w:r>
          </w:p>
        </w:tc>
        <w:tc>
          <w:tcPr>
            <w:tcW w:w="7655" w:type="dxa"/>
            <w:tcBorders>
              <w:top w:val="single" w:sz="4" w:space="0" w:color="auto"/>
              <w:left w:val="single" w:sz="4" w:space="0" w:color="auto"/>
              <w:bottom w:val="single" w:sz="4" w:space="0" w:color="auto"/>
              <w:right w:val="single" w:sz="4" w:space="0" w:color="auto"/>
            </w:tcBorders>
            <w:vAlign w:val="center"/>
          </w:tcPr>
          <w:p w14:paraId="5D0E6F24" w14:textId="3A175AAB" w:rsidR="00B546AE" w:rsidRPr="000B32A2" w:rsidRDefault="00B546AE" w:rsidP="00B546AE">
            <w:pPr>
              <w:pStyle w:val="Pagrindiniotekstotrauka2"/>
              <w:ind w:firstLine="0"/>
              <w:rPr>
                <w:rFonts w:eastAsia="Times New Roman"/>
                <w:i/>
                <w:iCs/>
                <w:szCs w:val="24"/>
                <w:bdr w:val="nil"/>
              </w:rPr>
            </w:pPr>
            <w:r w:rsidRPr="000B32A2">
              <w:rPr>
                <w:bCs/>
                <w:i/>
                <w:iCs/>
              </w:rPr>
              <w:t>Atitikties deklaracija 5 konkurso sąlygų priedas</w:t>
            </w:r>
          </w:p>
        </w:tc>
        <w:tc>
          <w:tcPr>
            <w:tcW w:w="1286" w:type="dxa"/>
            <w:tcBorders>
              <w:top w:val="single" w:sz="4" w:space="0" w:color="auto"/>
              <w:left w:val="single" w:sz="4" w:space="0" w:color="auto"/>
              <w:bottom w:val="single" w:sz="4" w:space="0" w:color="auto"/>
              <w:right w:val="single" w:sz="4" w:space="0" w:color="auto"/>
            </w:tcBorders>
            <w:vAlign w:val="center"/>
          </w:tcPr>
          <w:p w14:paraId="0DCA954B" w14:textId="77777777" w:rsidR="00B546AE" w:rsidRPr="00A06493" w:rsidRDefault="00B546AE" w:rsidP="005679AA">
            <w:pPr>
              <w:pStyle w:val="Pagrindiniotekstotrauka2"/>
              <w:jc w:val="center"/>
              <w:rPr>
                <w:b/>
                <w:sz w:val="20"/>
                <w14:ligatures w14:val="standardContextual"/>
              </w:rPr>
            </w:pPr>
          </w:p>
        </w:tc>
      </w:tr>
    </w:tbl>
    <w:p w14:paraId="6979AA16" w14:textId="77777777" w:rsidR="00762FC8" w:rsidRDefault="00762FC8" w:rsidP="005679AA">
      <w:pPr>
        <w:pStyle w:val="Pagrindiniotekstotrauka2"/>
        <w:spacing w:line="276" w:lineRule="auto"/>
        <w:ind w:firstLine="0"/>
        <w:jc w:val="both"/>
        <w:rPr>
          <w:rFonts w:eastAsia="Batang"/>
          <w:kern w:val="0"/>
        </w:rPr>
      </w:pPr>
    </w:p>
    <w:p w14:paraId="770CCCE9" w14:textId="09C86FE7" w:rsidR="00875280" w:rsidRDefault="00762FC8" w:rsidP="005679AA">
      <w:pPr>
        <w:pStyle w:val="Pagrindiniotekstotrauka2"/>
        <w:spacing w:line="276" w:lineRule="auto"/>
        <w:ind w:firstLine="0"/>
        <w:jc w:val="both"/>
        <w:rPr>
          <w:b/>
          <w:iCs/>
          <w:sz w:val="20"/>
        </w:rPr>
      </w:pPr>
      <w:r w:rsidRPr="00875280">
        <w:rPr>
          <w:rFonts w:eastAsia="Batang"/>
          <w:kern w:val="0"/>
        </w:rPr>
        <w:t xml:space="preserve">Pasiūlymas galioja </w:t>
      </w:r>
      <w:r w:rsidRPr="00875280">
        <w:rPr>
          <w:rFonts w:eastAsia="Times New Roman"/>
          <w:kern w:val="0"/>
        </w:rPr>
        <w:t>90 kalendorinių dienų nuo pasiūlymo pateikimo termino pabaigos</w:t>
      </w:r>
      <w:r w:rsidRPr="00875280">
        <w:rPr>
          <w:rFonts w:eastAsia="Batang"/>
          <w:kern w:val="0"/>
        </w:rPr>
        <w:t>.</w:t>
      </w:r>
    </w:p>
    <w:tbl>
      <w:tblPr>
        <w:tblpPr w:leftFromText="180" w:rightFromText="180" w:vertAnchor="page" w:horzAnchor="margin" w:tblpY="176"/>
        <w:tblW w:w="9704" w:type="dxa"/>
        <w:tblLayout w:type="fixed"/>
        <w:tblLook w:val="01E0" w:firstRow="1" w:lastRow="1" w:firstColumn="1" w:lastColumn="1" w:noHBand="0" w:noVBand="0"/>
      </w:tblPr>
      <w:tblGrid>
        <w:gridCol w:w="9704"/>
      </w:tblGrid>
      <w:tr w:rsidR="00875280" w:rsidRPr="00875280" w14:paraId="3317DAED" w14:textId="77777777" w:rsidTr="00762FC8">
        <w:trPr>
          <w:trHeight w:val="2497"/>
        </w:trPr>
        <w:tc>
          <w:tcPr>
            <w:tcW w:w="9704" w:type="dxa"/>
          </w:tcPr>
          <w:tbl>
            <w:tblPr>
              <w:tblpPr w:leftFromText="180" w:rightFromText="180" w:vertAnchor="page" w:horzAnchor="margin" w:tblpX="-720" w:tblpY="176"/>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66"/>
              <w:gridCol w:w="5285"/>
            </w:tblGrid>
            <w:tr w:rsidR="00762FC8" w:rsidRPr="00A06493" w14:paraId="2FA05687" w14:textId="77777777" w:rsidTr="00762FC8">
              <w:trPr>
                <w:trHeight w:val="541"/>
              </w:trPr>
              <w:tc>
                <w:tcPr>
                  <w:tcW w:w="5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1F9A1E" w14:textId="77777777" w:rsidR="00762FC8" w:rsidRPr="00A06493" w:rsidRDefault="00762FC8" w:rsidP="00762FC8">
                  <w:pPr>
                    <w:pStyle w:val="Pagrindiniotekstotrauka2"/>
                    <w:ind w:firstLine="0"/>
                    <w:jc w:val="both"/>
                    <w:rPr>
                      <w:b/>
                      <w:i/>
                      <w:sz w:val="20"/>
                      <w14:ligatures w14:val="standardContextual"/>
                    </w:rPr>
                  </w:pPr>
                  <w:r w:rsidRPr="00A06493">
                    <w:rPr>
                      <w:b/>
                      <w:i/>
                      <w:sz w:val="20"/>
                      <w14:ligatures w14:val="standardContextual"/>
                    </w:rPr>
                    <w:t>Eil.</w:t>
                  </w:r>
                </w:p>
                <w:p w14:paraId="6D683229" w14:textId="77777777" w:rsidR="00762FC8" w:rsidRPr="00A06493" w:rsidRDefault="00762FC8" w:rsidP="00762FC8">
                  <w:pPr>
                    <w:pStyle w:val="Pagrindiniotekstotrauka2"/>
                    <w:ind w:firstLine="0"/>
                    <w:jc w:val="both"/>
                    <w:rPr>
                      <w:b/>
                      <w:i/>
                      <w:sz w:val="20"/>
                      <w14:ligatures w14:val="standardContextual"/>
                    </w:rPr>
                  </w:pPr>
                  <w:r w:rsidRPr="00A06493">
                    <w:rPr>
                      <w:b/>
                      <w:i/>
                      <w:sz w:val="20"/>
                      <w14:ligatures w14:val="standardContextual"/>
                    </w:rPr>
                    <w:t>Nr.</w:t>
                  </w:r>
                </w:p>
              </w:tc>
              <w:tc>
                <w:tcPr>
                  <w:tcW w:w="36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5930C0" w14:textId="77777777" w:rsidR="00762FC8" w:rsidRPr="00A06493" w:rsidRDefault="00762FC8" w:rsidP="00762FC8">
                  <w:pPr>
                    <w:pStyle w:val="Pagrindiniotekstotrauka2"/>
                    <w:ind w:firstLine="0"/>
                    <w:jc w:val="center"/>
                    <w:rPr>
                      <w:b/>
                      <w:i/>
                      <w:sz w:val="20"/>
                      <w14:ligatures w14:val="standardContextual"/>
                    </w:rPr>
                  </w:pPr>
                  <w:r w:rsidRPr="00875280">
                    <w:rPr>
                      <w:rFonts w:eastAsia="Times New Roman"/>
                      <w:kern w:val="0"/>
                    </w:rPr>
                    <w:t>Pateikto dokumento pavadinimas (rekomenduojama pavadinime vartoti žodį „Konfidencialu“)</w:t>
                  </w:r>
                </w:p>
              </w:tc>
              <w:tc>
                <w:tcPr>
                  <w:tcW w:w="52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B01847" w14:textId="77777777" w:rsidR="00762FC8" w:rsidRPr="00A06493" w:rsidRDefault="00762FC8" w:rsidP="00762FC8">
                  <w:pPr>
                    <w:pStyle w:val="Pagrindiniotekstotrauka2"/>
                    <w:jc w:val="center"/>
                    <w:rPr>
                      <w:b/>
                      <w:i/>
                      <w:sz w:val="20"/>
                      <w14:ligatures w14:val="standardContextual"/>
                    </w:rPr>
                  </w:pPr>
                  <w:r w:rsidRPr="00875280">
                    <w:rPr>
                      <w:rFonts w:eastAsia="Times New Roman"/>
                      <w:kern w:val="0"/>
                    </w:rPr>
                    <w:t xml:space="preserve">Dokumentas yra įkeltas šioje CVP IS pasiūlymo lango eilutėje („Prisegti dokumentai“ arba </w:t>
                  </w:r>
                  <w:r w:rsidRPr="00875280">
                    <w:rPr>
                      <w:rFonts w:eastAsia="Times New Roman"/>
                      <w:bCs/>
                      <w:kern w:val="0"/>
                    </w:rPr>
                    <w:t>„Kvalifikaciniai klausimai“ prie atsakymo į klausimą)</w:t>
                  </w:r>
                </w:p>
              </w:tc>
            </w:tr>
            <w:tr w:rsidR="00762FC8" w:rsidRPr="00A06493" w14:paraId="0AC598F3" w14:textId="77777777" w:rsidTr="00762FC8">
              <w:trPr>
                <w:trHeight w:val="264"/>
              </w:trPr>
              <w:tc>
                <w:tcPr>
                  <w:tcW w:w="562" w:type="dxa"/>
                  <w:tcBorders>
                    <w:top w:val="single" w:sz="4" w:space="0" w:color="auto"/>
                    <w:left w:val="single" w:sz="4" w:space="0" w:color="auto"/>
                    <w:bottom w:val="single" w:sz="4" w:space="0" w:color="auto"/>
                    <w:right w:val="single" w:sz="4" w:space="0" w:color="auto"/>
                  </w:tcBorders>
                  <w:vAlign w:val="center"/>
                </w:tcPr>
                <w:p w14:paraId="352440C0" w14:textId="77777777" w:rsidR="00762FC8" w:rsidRPr="00A06493" w:rsidRDefault="00762FC8" w:rsidP="00762FC8">
                  <w:pPr>
                    <w:pStyle w:val="Pagrindiniotekstotrauka2"/>
                    <w:jc w:val="center"/>
                    <w:rPr>
                      <w:b/>
                      <w:sz w:val="20"/>
                      <w14:ligatures w14:val="standardContextual"/>
                    </w:rPr>
                  </w:pPr>
                </w:p>
              </w:tc>
              <w:tc>
                <w:tcPr>
                  <w:tcW w:w="3666" w:type="dxa"/>
                  <w:tcBorders>
                    <w:top w:val="single" w:sz="4" w:space="0" w:color="auto"/>
                    <w:left w:val="single" w:sz="4" w:space="0" w:color="auto"/>
                    <w:bottom w:val="single" w:sz="4" w:space="0" w:color="auto"/>
                    <w:right w:val="single" w:sz="4" w:space="0" w:color="auto"/>
                  </w:tcBorders>
                  <w:vAlign w:val="center"/>
                </w:tcPr>
                <w:p w14:paraId="4AD4D912" w14:textId="77777777" w:rsidR="00762FC8" w:rsidRPr="00A06493" w:rsidRDefault="00762FC8" w:rsidP="00762FC8">
                  <w:pPr>
                    <w:pStyle w:val="Pagrindiniotekstotrauka2"/>
                    <w:jc w:val="center"/>
                    <w:rPr>
                      <w:b/>
                      <w:sz w:val="20"/>
                      <w14:ligatures w14:val="standardContextual"/>
                    </w:rPr>
                  </w:pPr>
                </w:p>
              </w:tc>
              <w:tc>
                <w:tcPr>
                  <w:tcW w:w="5285" w:type="dxa"/>
                  <w:tcBorders>
                    <w:top w:val="single" w:sz="4" w:space="0" w:color="auto"/>
                    <w:left w:val="single" w:sz="4" w:space="0" w:color="auto"/>
                    <w:bottom w:val="single" w:sz="4" w:space="0" w:color="auto"/>
                    <w:right w:val="single" w:sz="4" w:space="0" w:color="auto"/>
                  </w:tcBorders>
                  <w:vAlign w:val="center"/>
                </w:tcPr>
                <w:p w14:paraId="629860C7" w14:textId="77777777" w:rsidR="00762FC8" w:rsidRPr="00A06493" w:rsidRDefault="00762FC8" w:rsidP="00762FC8">
                  <w:pPr>
                    <w:pStyle w:val="Pagrindiniotekstotrauka2"/>
                    <w:jc w:val="center"/>
                    <w:rPr>
                      <w:b/>
                      <w:sz w:val="20"/>
                      <w14:ligatures w14:val="standardContextual"/>
                    </w:rPr>
                  </w:pPr>
                </w:p>
              </w:tc>
            </w:tr>
          </w:tbl>
          <w:p w14:paraId="5C9C6910" w14:textId="77777777" w:rsidR="00762FC8" w:rsidRDefault="00762FC8" w:rsidP="00762FC8">
            <w:pPr>
              <w:pStyle w:val="Pagrindiniotekstotrauka2"/>
              <w:spacing w:line="276" w:lineRule="auto"/>
              <w:ind w:firstLine="0"/>
              <w:jc w:val="both"/>
              <w:rPr>
                <w:bCs/>
                <w:i/>
                <w:sz w:val="20"/>
                <w:u w:val="single"/>
              </w:rPr>
            </w:pPr>
            <w:r w:rsidRPr="00A06493">
              <w:rPr>
                <w:b/>
                <w:iCs/>
                <w:sz w:val="20"/>
              </w:rPr>
              <w:t>*Pastaba.</w:t>
            </w:r>
            <w:r w:rsidRPr="00A06493">
              <w:rPr>
                <w:b/>
                <w:sz w:val="20"/>
              </w:rPr>
              <w:t xml:space="preserve"> </w:t>
            </w:r>
            <w:r w:rsidRPr="00A06493">
              <w:rPr>
                <w:bCs/>
                <w:i/>
                <w:sz w:val="20"/>
              </w:rPr>
              <w:t>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w:t>
            </w:r>
            <w:r w:rsidRPr="00A06493">
              <w:rPr>
                <w:bCs/>
                <w:sz w:val="20"/>
              </w:rPr>
              <w:t xml:space="preserve"> </w:t>
            </w:r>
            <w:r w:rsidRPr="00A06493">
              <w:rPr>
                <w:bCs/>
                <w:i/>
                <w:sz w:val="20"/>
              </w:rPr>
              <w:t xml:space="preserve">Tiekėjai turi </w:t>
            </w:r>
            <w:r w:rsidRPr="00A06493">
              <w:rPr>
                <w:bCs/>
                <w:i/>
                <w:sz w:val="20"/>
                <w:u w:val="single"/>
              </w:rPr>
              <w:t>atidžiai ir pagrįstai</w:t>
            </w:r>
            <w:r w:rsidRPr="00A06493">
              <w:rPr>
                <w:bCs/>
                <w:i/>
                <w:sz w:val="20"/>
              </w:rPr>
              <w:t xml:space="preserve"> nurodyti konfidencialią informaciją, kadangi laimėtojo pasiūlymas ir sudaryta sutartis </w:t>
            </w:r>
            <w:r w:rsidRPr="00A06493">
              <w:rPr>
                <w:bCs/>
                <w:i/>
                <w:sz w:val="20"/>
                <w:u w:val="single"/>
              </w:rPr>
              <w:t>bus viešinama.</w:t>
            </w:r>
          </w:p>
          <w:p w14:paraId="0C1BFB61" w14:textId="77777777" w:rsidR="00827C68" w:rsidRPr="00A06493" w:rsidRDefault="00827C68" w:rsidP="00762FC8">
            <w:pPr>
              <w:pStyle w:val="Pagrindiniotekstotrauka2"/>
              <w:spacing w:line="276" w:lineRule="auto"/>
              <w:ind w:firstLine="0"/>
              <w:jc w:val="both"/>
              <w:rPr>
                <w:bCs/>
                <w:i/>
                <w:sz w:val="20"/>
                <w:u w:val="single"/>
              </w:rPr>
            </w:pPr>
          </w:p>
          <w:p w14:paraId="44A618F2" w14:textId="7B7EFE88" w:rsidR="00875280" w:rsidRPr="00875280" w:rsidRDefault="00875280" w:rsidP="0032458F">
            <w:pPr>
              <w:widowControl/>
              <w:tabs>
                <w:tab w:val="left" w:pos="720"/>
              </w:tabs>
              <w:suppressAutoHyphens w:val="0"/>
              <w:autoSpaceDN/>
              <w:jc w:val="both"/>
              <w:rPr>
                <w:rFonts w:eastAsia="Batang" w:cs="Times New Roman"/>
                <w:kern w:val="0"/>
                <w:szCs w:val="20"/>
              </w:rPr>
            </w:pPr>
          </w:p>
        </w:tc>
      </w:tr>
    </w:tbl>
    <w:p w14:paraId="172B27CF" w14:textId="3D204C87" w:rsidR="00762FC8" w:rsidRPr="00A06493" w:rsidRDefault="00762FC8" w:rsidP="00762FC8">
      <w:pPr>
        <w:pStyle w:val="Pagrindiniotekstotrauka2"/>
        <w:spacing w:line="276" w:lineRule="auto"/>
        <w:ind w:firstLine="0"/>
        <w:jc w:val="both"/>
        <w:rPr>
          <w:bCs/>
          <w:i/>
          <w:sz w:val="20"/>
          <w:u w:val="single"/>
        </w:rPr>
      </w:pPr>
    </w:p>
    <w:p w14:paraId="1247CE5D" w14:textId="77777777" w:rsidR="00875280" w:rsidRPr="00875280" w:rsidRDefault="00875280" w:rsidP="00875280">
      <w:pPr>
        <w:widowControl/>
        <w:suppressAutoHyphens w:val="0"/>
        <w:autoSpaceDN/>
        <w:jc w:val="both"/>
        <w:rPr>
          <w:rFonts w:eastAsia="Batang" w:cs="Times New Roman"/>
          <w:kern w:val="0"/>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875280" w:rsidRPr="00875280" w14:paraId="449CB4BF" w14:textId="77777777" w:rsidTr="00171CB4">
        <w:trPr>
          <w:trHeight w:val="443"/>
        </w:trPr>
        <w:tc>
          <w:tcPr>
            <w:tcW w:w="2791" w:type="dxa"/>
            <w:tcBorders>
              <w:top w:val="nil"/>
              <w:left w:val="nil"/>
              <w:bottom w:val="single" w:sz="4" w:space="0" w:color="auto"/>
              <w:right w:val="nil"/>
            </w:tcBorders>
          </w:tcPr>
          <w:p w14:paraId="67C484B9" w14:textId="77777777" w:rsidR="00875280" w:rsidRPr="00875280" w:rsidRDefault="00875280" w:rsidP="00875280">
            <w:pPr>
              <w:widowControl/>
              <w:suppressAutoHyphens w:val="0"/>
              <w:autoSpaceDN/>
              <w:ind w:right="-1"/>
              <w:jc w:val="both"/>
              <w:rPr>
                <w:rFonts w:eastAsia="Batang" w:cs="Times New Roman"/>
                <w:kern w:val="0"/>
                <w:szCs w:val="20"/>
              </w:rPr>
            </w:pPr>
            <w:bookmarkStart w:id="9" w:name="_Hlk175667367"/>
          </w:p>
        </w:tc>
        <w:tc>
          <w:tcPr>
            <w:tcW w:w="513" w:type="dxa"/>
          </w:tcPr>
          <w:p w14:paraId="79249D39" w14:textId="77777777" w:rsidR="00875280" w:rsidRPr="00875280" w:rsidRDefault="00875280" w:rsidP="00875280">
            <w:pPr>
              <w:widowControl/>
              <w:suppressAutoHyphens w:val="0"/>
              <w:autoSpaceDN/>
              <w:ind w:right="-1"/>
              <w:jc w:val="center"/>
              <w:rPr>
                <w:rFonts w:eastAsia="Batang" w:cs="Times New Roman"/>
                <w:kern w:val="0"/>
                <w:szCs w:val="20"/>
              </w:rPr>
            </w:pPr>
          </w:p>
        </w:tc>
        <w:tc>
          <w:tcPr>
            <w:tcW w:w="1682" w:type="dxa"/>
          </w:tcPr>
          <w:p w14:paraId="0CB082C1" w14:textId="77777777" w:rsidR="00875280" w:rsidRPr="00875280" w:rsidRDefault="00875280" w:rsidP="00875280">
            <w:pPr>
              <w:widowControl/>
              <w:suppressAutoHyphens w:val="0"/>
              <w:autoSpaceDN/>
              <w:ind w:right="-1"/>
              <w:jc w:val="center"/>
              <w:rPr>
                <w:rFonts w:eastAsia="Batang" w:cs="Times New Roman"/>
                <w:kern w:val="0"/>
                <w:szCs w:val="20"/>
              </w:rPr>
            </w:pPr>
          </w:p>
        </w:tc>
        <w:tc>
          <w:tcPr>
            <w:tcW w:w="1682" w:type="dxa"/>
            <w:tcBorders>
              <w:top w:val="nil"/>
              <w:left w:val="nil"/>
              <w:bottom w:val="single" w:sz="4" w:space="0" w:color="auto"/>
              <w:right w:val="nil"/>
            </w:tcBorders>
          </w:tcPr>
          <w:p w14:paraId="6A94E114" w14:textId="77777777" w:rsidR="00875280" w:rsidRPr="00875280" w:rsidRDefault="00875280" w:rsidP="00875280">
            <w:pPr>
              <w:widowControl/>
              <w:suppressAutoHyphens w:val="0"/>
              <w:autoSpaceDN/>
              <w:ind w:right="-1"/>
              <w:jc w:val="center"/>
              <w:rPr>
                <w:rFonts w:eastAsia="Batang" w:cs="Times New Roman"/>
                <w:kern w:val="0"/>
                <w:szCs w:val="20"/>
              </w:rPr>
            </w:pPr>
          </w:p>
        </w:tc>
        <w:tc>
          <w:tcPr>
            <w:tcW w:w="595" w:type="dxa"/>
          </w:tcPr>
          <w:p w14:paraId="6C8BBA98" w14:textId="77777777" w:rsidR="00875280" w:rsidRPr="00875280" w:rsidRDefault="00875280" w:rsidP="00875280">
            <w:pPr>
              <w:widowControl/>
              <w:suppressAutoHyphens w:val="0"/>
              <w:autoSpaceDN/>
              <w:ind w:right="-1"/>
              <w:jc w:val="center"/>
              <w:rPr>
                <w:rFonts w:eastAsia="Batang" w:cs="Times New Roman"/>
                <w:kern w:val="0"/>
                <w:szCs w:val="20"/>
              </w:rPr>
            </w:pPr>
          </w:p>
        </w:tc>
        <w:tc>
          <w:tcPr>
            <w:tcW w:w="2219" w:type="dxa"/>
            <w:tcBorders>
              <w:top w:val="nil"/>
              <w:left w:val="nil"/>
              <w:bottom w:val="single" w:sz="4" w:space="0" w:color="auto"/>
              <w:right w:val="nil"/>
            </w:tcBorders>
          </w:tcPr>
          <w:p w14:paraId="47823C80" w14:textId="77777777" w:rsidR="00875280" w:rsidRPr="00875280" w:rsidRDefault="00875280" w:rsidP="00875280">
            <w:pPr>
              <w:widowControl/>
              <w:suppressAutoHyphens w:val="0"/>
              <w:autoSpaceDN/>
              <w:ind w:right="-1"/>
              <w:jc w:val="right"/>
              <w:rPr>
                <w:rFonts w:eastAsia="Batang" w:cs="Times New Roman"/>
                <w:kern w:val="0"/>
                <w:szCs w:val="20"/>
              </w:rPr>
            </w:pPr>
          </w:p>
        </w:tc>
        <w:tc>
          <w:tcPr>
            <w:tcW w:w="550" w:type="dxa"/>
          </w:tcPr>
          <w:p w14:paraId="6A57C7E6" w14:textId="77777777" w:rsidR="00875280" w:rsidRPr="00875280" w:rsidRDefault="00875280" w:rsidP="00875280">
            <w:pPr>
              <w:widowControl/>
              <w:suppressAutoHyphens w:val="0"/>
              <w:autoSpaceDN/>
              <w:ind w:right="-1"/>
              <w:jc w:val="right"/>
              <w:rPr>
                <w:rFonts w:eastAsia="Batang" w:cs="Times New Roman"/>
                <w:kern w:val="0"/>
                <w:szCs w:val="20"/>
              </w:rPr>
            </w:pPr>
          </w:p>
        </w:tc>
      </w:tr>
      <w:tr w:rsidR="00875280" w:rsidRPr="00875280" w14:paraId="472BEB9B" w14:textId="77777777" w:rsidTr="00171CB4">
        <w:trPr>
          <w:trHeight w:val="70"/>
        </w:trPr>
        <w:tc>
          <w:tcPr>
            <w:tcW w:w="2791" w:type="dxa"/>
            <w:tcBorders>
              <w:top w:val="single" w:sz="4" w:space="0" w:color="auto"/>
              <w:left w:val="nil"/>
              <w:bottom w:val="nil"/>
              <w:right w:val="nil"/>
            </w:tcBorders>
          </w:tcPr>
          <w:p w14:paraId="4ACED655" w14:textId="77777777" w:rsidR="00875280" w:rsidRPr="00875280" w:rsidRDefault="00875280" w:rsidP="00875280">
            <w:pPr>
              <w:widowControl/>
              <w:suppressAutoHyphens w:val="0"/>
              <w:autoSpaceDN/>
              <w:snapToGrid w:val="0"/>
              <w:jc w:val="center"/>
              <w:rPr>
                <w:rFonts w:eastAsia="Times New Roman" w:cs="Times New Roman"/>
                <w:kern w:val="0"/>
                <w:position w:val="6"/>
                <w:sz w:val="20"/>
                <w:szCs w:val="20"/>
              </w:rPr>
            </w:pPr>
            <w:r w:rsidRPr="00875280">
              <w:rPr>
                <w:rFonts w:eastAsia="Times New Roman" w:cs="Times New Roman"/>
                <w:kern w:val="0"/>
                <w:position w:val="6"/>
                <w:sz w:val="20"/>
                <w:szCs w:val="20"/>
              </w:rPr>
              <w:t>(Tiekėjo arba jo įgalioto asmens pareigų pavadinimas)</w:t>
            </w:r>
          </w:p>
        </w:tc>
        <w:tc>
          <w:tcPr>
            <w:tcW w:w="513" w:type="dxa"/>
          </w:tcPr>
          <w:p w14:paraId="7C0157A3" w14:textId="77777777" w:rsidR="00875280" w:rsidRPr="00875280" w:rsidRDefault="00875280" w:rsidP="00875280">
            <w:pPr>
              <w:widowControl/>
              <w:suppressAutoHyphens w:val="0"/>
              <w:autoSpaceDN/>
              <w:ind w:right="-1"/>
              <w:jc w:val="center"/>
              <w:rPr>
                <w:rFonts w:eastAsia="Batang" w:cs="Times New Roman"/>
                <w:kern w:val="0"/>
                <w:szCs w:val="20"/>
              </w:rPr>
            </w:pPr>
          </w:p>
        </w:tc>
        <w:tc>
          <w:tcPr>
            <w:tcW w:w="1682" w:type="dxa"/>
          </w:tcPr>
          <w:p w14:paraId="5A8C0378" w14:textId="77777777" w:rsidR="00875280" w:rsidRPr="00875280" w:rsidRDefault="00875280" w:rsidP="00875280">
            <w:pPr>
              <w:widowControl/>
              <w:suppressAutoHyphens w:val="0"/>
              <w:autoSpaceDN/>
              <w:ind w:right="-1"/>
              <w:jc w:val="center"/>
              <w:rPr>
                <w:rFonts w:eastAsia="Batang" w:cs="Times New Roman"/>
                <w:kern w:val="0"/>
                <w:position w:val="6"/>
                <w:sz w:val="20"/>
                <w:szCs w:val="20"/>
              </w:rPr>
            </w:pPr>
          </w:p>
        </w:tc>
        <w:tc>
          <w:tcPr>
            <w:tcW w:w="1682" w:type="dxa"/>
            <w:tcBorders>
              <w:top w:val="single" w:sz="4" w:space="0" w:color="auto"/>
              <w:left w:val="nil"/>
              <w:bottom w:val="nil"/>
              <w:right w:val="nil"/>
            </w:tcBorders>
          </w:tcPr>
          <w:p w14:paraId="486E0B27" w14:textId="77777777" w:rsidR="00875280" w:rsidRPr="00875280" w:rsidRDefault="00875280" w:rsidP="00875280">
            <w:pPr>
              <w:widowControl/>
              <w:suppressAutoHyphens w:val="0"/>
              <w:autoSpaceDN/>
              <w:ind w:right="-1"/>
              <w:jc w:val="center"/>
              <w:rPr>
                <w:rFonts w:eastAsia="Batang" w:cs="Times New Roman"/>
                <w:kern w:val="0"/>
                <w:sz w:val="20"/>
                <w:szCs w:val="20"/>
              </w:rPr>
            </w:pPr>
            <w:r w:rsidRPr="00875280">
              <w:rPr>
                <w:rFonts w:eastAsia="Batang" w:cs="Times New Roman"/>
                <w:kern w:val="0"/>
                <w:position w:val="6"/>
                <w:sz w:val="20"/>
                <w:szCs w:val="20"/>
              </w:rPr>
              <w:t>(Parašas)</w:t>
            </w:r>
          </w:p>
        </w:tc>
        <w:tc>
          <w:tcPr>
            <w:tcW w:w="595" w:type="dxa"/>
          </w:tcPr>
          <w:p w14:paraId="40AEBAF9" w14:textId="77777777" w:rsidR="00875280" w:rsidRPr="00875280" w:rsidRDefault="00875280" w:rsidP="00875280">
            <w:pPr>
              <w:widowControl/>
              <w:suppressAutoHyphens w:val="0"/>
              <w:autoSpaceDN/>
              <w:ind w:right="-1"/>
              <w:jc w:val="center"/>
              <w:rPr>
                <w:rFonts w:eastAsia="Batang" w:cs="Times New Roman"/>
                <w:kern w:val="0"/>
                <w:szCs w:val="20"/>
              </w:rPr>
            </w:pPr>
          </w:p>
        </w:tc>
        <w:tc>
          <w:tcPr>
            <w:tcW w:w="2219" w:type="dxa"/>
            <w:tcBorders>
              <w:top w:val="single" w:sz="4" w:space="0" w:color="auto"/>
              <w:left w:val="nil"/>
              <w:bottom w:val="nil"/>
              <w:right w:val="nil"/>
            </w:tcBorders>
          </w:tcPr>
          <w:p w14:paraId="0A47BA34" w14:textId="77777777" w:rsidR="00875280" w:rsidRPr="00875280" w:rsidRDefault="00875280" w:rsidP="00875280">
            <w:pPr>
              <w:widowControl/>
              <w:suppressAutoHyphens w:val="0"/>
              <w:autoSpaceDN/>
              <w:ind w:right="-1"/>
              <w:jc w:val="center"/>
              <w:rPr>
                <w:rFonts w:eastAsia="Batang" w:cs="Times New Roman"/>
                <w:kern w:val="0"/>
                <w:sz w:val="20"/>
                <w:szCs w:val="20"/>
              </w:rPr>
            </w:pPr>
            <w:r w:rsidRPr="00875280">
              <w:rPr>
                <w:rFonts w:eastAsia="Batang" w:cs="Times New Roman"/>
                <w:kern w:val="0"/>
                <w:position w:val="6"/>
                <w:sz w:val="20"/>
                <w:szCs w:val="20"/>
              </w:rPr>
              <w:t>(Vardas ir pavardė)</w:t>
            </w:r>
          </w:p>
        </w:tc>
        <w:tc>
          <w:tcPr>
            <w:tcW w:w="550" w:type="dxa"/>
          </w:tcPr>
          <w:p w14:paraId="7CBF04E6" w14:textId="77777777" w:rsidR="00875280" w:rsidRPr="00875280" w:rsidRDefault="00875280" w:rsidP="00875280">
            <w:pPr>
              <w:widowControl/>
              <w:suppressAutoHyphens w:val="0"/>
              <w:autoSpaceDN/>
              <w:ind w:right="-1"/>
              <w:jc w:val="center"/>
              <w:rPr>
                <w:rFonts w:eastAsia="Batang" w:cs="Times New Roman"/>
                <w:kern w:val="0"/>
                <w:szCs w:val="20"/>
              </w:rPr>
            </w:pPr>
          </w:p>
        </w:tc>
      </w:tr>
      <w:bookmarkEnd w:id="9"/>
    </w:tbl>
    <w:p w14:paraId="7AFA837B" w14:textId="77777777" w:rsidR="00875280" w:rsidRPr="00875280" w:rsidRDefault="00875280" w:rsidP="00875280">
      <w:pPr>
        <w:widowControl/>
        <w:suppressAutoHyphens w:val="0"/>
        <w:autoSpaceDN/>
        <w:jc w:val="both"/>
        <w:rPr>
          <w:rFonts w:eastAsia="Times New Roman" w:cs="Times New Roman"/>
          <w:kern w:val="0"/>
          <w:szCs w:val="20"/>
        </w:rPr>
      </w:pPr>
    </w:p>
    <w:p w14:paraId="14C030F8" w14:textId="4E6F4624" w:rsidR="00762FC8" w:rsidRPr="000B32A2" w:rsidRDefault="00762FC8" w:rsidP="000B32A2">
      <w:pPr>
        <w:pStyle w:val="Pagrindiniotekstotrauka2"/>
        <w:spacing w:line="276" w:lineRule="auto"/>
        <w:ind w:firstLine="0"/>
        <w:jc w:val="both"/>
        <w:rPr>
          <w:bCs/>
          <w:i/>
          <w:sz w:val="20"/>
          <w:u w:val="single"/>
        </w:rPr>
      </w:pPr>
    </w:p>
    <w:p w14:paraId="61C8472F" w14:textId="77777777" w:rsidR="00762FC8" w:rsidRDefault="00762FC8" w:rsidP="002D4248">
      <w:pPr>
        <w:spacing w:line="276" w:lineRule="auto"/>
        <w:rPr>
          <w:rFonts w:cs="Times New Roman"/>
          <w:szCs w:val="24"/>
        </w:rPr>
      </w:pPr>
    </w:p>
    <w:p w14:paraId="411AD101" w14:textId="77777777" w:rsidR="002651CA" w:rsidRDefault="002651CA" w:rsidP="002D4248">
      <w:pPr>
        <w:spacing w:line="276" w:lineRule="auto"/>
        <w:rPr>
          <w:rFonts w:cs="Times New Roman"/>
          <w:szCs w:val="24"/>
        </w:rPr>
      </w:pPr>
    </w:p>
    <w:p w14:paraId="3722CA50" w14:textId="77777777" w:rsidR="002651CA" w:rsidRPr="00A06493" w:rsidRDefault="002651CA" w:rsidP="002D4248">
      <w:pPr>
        <w:spacing w:line="276" w:lineRule="auto"/>
        <w:rPr>
          <w:rFonts w:cs="Times New Roman"/>
          <w:szCs w:val="24"/>
        </w:rPr>
      </w:pPr>
    </w:p>
    <w:p w14:paraId="5B9F67C2" w14:textId="6F1A00D0" w:rsidR="00F55F73" w:rsidRPr="00840E39" w:rsidRDefault="00F55F73" w:rsidP="00840E39">
      <w:pPr>
        <w:spacing w:line="276" w:lineRule="auto"/>
        <w:jc w:val="right"/>
        <w:rPr>
          <w:rFonts w:cs="Times New Roman"/>
          <w:b/>
          <w:bCs/>
          <w:i/>
          <w:iCs/>
          <w:szCs w:val="24"/>
        </w:rPr>
      </w:pPr>
      <w:r w:rsidRPr="007D02AF">
        <w:rPr>
          <w:rFonts w:cs="Times New Roman"/>
          <w:b/>
          <w:bCs/>
          <w:i/>
          <w:iCs/>
          <w:szCs w:val="24"/>
        </w:rPr>
        <w:t>Konkurso sąlygų</w:t>
      </w:r>
      <w:r w:rsidR="00E861D1" w:rsidRPr="007D02AF">
        <w:rPr>
          <w:rFonts w:cs="Times New Roman"/>
          <w:b/>
          <w:bCs/>
          <w:i/>
          <w:iCs/>
          <w:szCs w:val="24"/>
        </w:rPr>
        <w:t xml:space="preserve"> 2</w:t>
      </w:r>
      <w:r w:rsidRPr="007D02AF">
        <w:rPr>
          <w:b/>
          <w:bCs/>
          <w:i/>
          <w:iCs/>
        </w:rPr>
        <w:t xml:space="preserve"> </w:t>
      </w:r>
      <w:r w:rsidR="004813C1">
        <w:rPr>
          <w:b/>
          <w:bCs/>
          <w:i/>
          <w:iCs/>
        </w:rPr>
        <w:t>priedas</w:t>
      </w:r>
      <w:r w:rsidRPr="007D02AF">
        <w:rPr>
          <w:b/>
          <w:bCs/>
          <w:i/>
          <w:iCs/>
        </w:rPr>
        <w:t xml:space="preserve">                       </w:t>
      </w:r>
    </w:p>
    <w:p w14:paraId="5FD77D7D" w14:textId="77777777" w:rsidR="008B1B69" w:rsidRPr="008B1B69" w:rsidRDefault="008B1B69" w:rsidP="008B1B69">
      <w:pPr>
        <w:jc w:val="center"/>
        <w:rPr>
          <w:rFonts w:asciiTheme="majorBidi" w:hAnsiTheme="majorBidi" w:cstheme="majorBidi"/>
          <w:b/>
          <w:bCs/>
          <w:sz w:val="23"/>
          <w:szCs w:val="23"/>
        </w:rPr>
      </w:pPr>
    </w:p>
    <w:p w14:paraId="1C114B74" w14:textId="21127B02" w:rsidR="008B1B69" w:rsidRDefault="008B1B69" w:rsidP="004813C1">
      <w:pPr>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TECHNINĖ SPECIFIKACIJA</w:t>
      </w:r>
    </w:p>
    <w:p w14:paraId="483BCF55" w14:textId="77777777" w:rsidR="004813C1" w:rsidRPr="00840E39" w:rsidRDefault="004813C1" w:rsidP="004813C1">
      <w:pPr>
        <w:widowControl/>
        <w:suppressAutoHyphens w:val="0"/>
        <w:autoSpaceDN/>
        <w:spacing w:line="276" w:lineRule="auto"/>
        <w:jc w:val="center"/>
        <w:outlineLvl w:val="0"/>
        <w:rPr>
          <w:rFonts w:eastAsia="Times New Roman" w:cs="Times New Roman"/>
          <w:b/>
          <w:i/>
          <w:iCs/>
          <w:kern w:val="0"/>
          <w:szCs w:val="24"/>
        </w:rPr>
      </w:pPr>
      <w:r w:rsidRPr="00840E39">
        <w:rPr>
          <w:rFonts w:eastAsia="Times New Roman" w:cs="Times New Roman"/>
          <w:b/>
          <w:i/>
          <w:iCs/>
          <w:kern w:val="0"/>
          <w:szCs w:val="24"/>
        </w:rPr>
        <w:t>Pateikiamas atskiru dokumentu (CVP IS)</w:t>
      </w:r>
    </w:p>
    <w:p w14:paraId="64175B64" w14:textId="77777777" w:rsidR="00840E39" w:rsidRPr="00CF2880" w:rsidRDefault="00840E39" w:rsidP="00840E39">
      <w:pPr>
        <w:pBdr>
          <w:bottom w:val="single" w:sz="12" w:space="1" w:color="auto"/>
        </w:pBdr>
        <w:jc w:val="center"/>
        <w:textAlignment w:val="baseline"/>
        <w:rPr>
          <w:i/>
          <w:color w:val="000000"/>
          <w:lang w:eastAsia="lt-LT"/>
        </w:rPr>
      </w:pPr>
    </w:p>
    <w:p w14:paraId="30455602" w14:textId="77777777" w:rsidR="008B1B69" w:rsidRDefault="008B1B69" w:rsidP="008B1B69">
      <w:pPr>
        <w:rPr>
          <w:rFonts w:asciiTheme="majorBidi" w:eastAsia="Calibri" w:hAnsiTheme="majorBidi" w:cstheme="majorBidi"/>
          <w:b/>
          <w:sz w:val="23"/>
          <w:szCs w:val="23"/>
        </w:rPr>
      </w:pPr>
    </w:p>
    <w:p w14:paraId="36C19F5A" w14:textId="77777777" w:rsidR="00B546AE" w:rsidRPr="00B546AE" w:rsidRDefault="00B546AE" w:rsidP="00B546AE">
      <w:pPr>
        <w:widowControl/>
        <w:suppressAutoHyphens w:val="0"/>
        <w:autoSpaceDN/>
        <w:jc w:val="right"/>
        <w:rPr>
          <w:rFonts w:eastAsia="Times New Roman" w:cs="Times New Roman"/>
          <w:b/>
          <w:bCs/>
          <w:i/>
          <w:iCs/>
          <w:kern w:val="0"/>
          <w:szCs w:val="24"/>
        </w:rPr>
      </w:pPr>
      <w:r w:rsidRPr="00B546AE">
        <w:rPr>
          <w:rFonts w:eastAsia="Times New Roman" w:cs="Times New Roman"/>
          <w:b/>
          <w:bCs/>
          <w:i/>
          <w:iCs/>
          <w:kern w:val="0"/>
          <w:szCs w:val="24"/>
        </w:rPr>
        <w:t>Konkurso sąlygų 3 priedas</w:t>
      </w:r>
    </w:p>
    <w:p w14:paraId="3D0B156A" w14:textId="77777777" w:rsidR="00B546AE" w:rsidRPr="00B546AE" w:rsidRDefault="00B546AE" w:rsidP="00B546AE">
      <w:pPr>
        <w:widowControl/>
        <w:suppressAutoHyphens w:val="0"/>
        <w:autoSpaceDN/>
        <w:spacing w:line="254" w:lineRule="auto"/>
        <w:jc w:val="center"/>
        <w:rPr>
          <w:rFonts w:eastAsia="Times New Roman" w:cs="Times New Roman"/>
          <w:b/>
          <w:bCs/>
          <w:kern w:val="2"/>
          <w:szCs w:val="24"/>
          <w14:ligatures w14:val="standardContextual"/>
        </w:rPr>
      </w:pPr>
    </w:p>
    <w:p w14:paraId="6D41558D" w14:textId="77777777" w:rsidR="00B546AE" w:rsidRPr="00B546AE" w:rsidRDefault="00B546AE" w:rsidP="00B546AE">
      <w:pPr>
        <w:widowControl/>
        <w:suppressAutoHyphens w:val="0"/>
        <w:autoSpaceDN/>
        <w:spacing w:line="254" w:lineRule="auto"/>
        <w:jc w:val="center"/>
        <w:rPr>
          <w:rFonts w:eastAsia="Times New Roman" w:cs="Times New Roman"/>
          <w:b/>
          <w:bCs/>
          <w:kern w:val="2"/>
          <w:szCs w:val="24"/>
          <w14:ligatures w14:val="standardContextual"/>
        </w:rPr>
      </w:pPr>
      <w:r w:rsidRPr="00B546AE">
        <w:rPr>
          <w:rFonts w:eastAsia="Times New Roman" w:cs="Times New Roman"/>
          <w:b/>
          <w:bCs/>
          <w:kern w:val="2"/>
          <w:szCs w:val="24"/>
          <w14:ligatures w14:val="standardContextual"/>
        </w:rPr>
        <w:t>SUTARTIES PROJEKTAS</w:t>
      </w:r>
    </w:p>
    <w:p w14:paraId="7E7BFE73" w14:textId="77777777" w:rsidR="00B546AE" w:rsidRPr="00B546AE" w:rsidRDefault="00B546AE" w:rsidP="00B546AE">
      <w:pPr>
        <w:widowControl/>
        <w:pBdr>
          <w:bottom w:val="single" w:sz="12" w:space="1" w:color="auto"/>
        </w:pBdr>
        <w:suppressAutoHyphens w:val="0"/>
        <w:autoSpaceDN/>
        <w:spacing w:line="276" w:lineRule="auto"/>
        <w:jc w:val="center"/>
        <w:outlineLvl w:val="0"/>
        <w:rPr>
          <w:rFonts w:eastAsia="Times New Roman" w:cs="Times New Roman"/>
          <w:b/>
          <w:bCs/>
          <w:i/>
          <w:iCs/>
          <w:kern w:val="0"/>
          <w:szCs w:val="24"/>
        </w:rPr>
      </w:pPr>
      <w:r w:rsidRPr="00B546AE">
        <w:rPr>
          <w:rFonts w:eastAsia="Times New Roman" w:cs="Times New Roman"/>
          <w:b/>
          <w:bCs/>
          <w:i/>
          <w:iCs/>
          <w:kern w:val="0"/>
          <w:szCs w:val="24"/>
        </w:rPr>
        <w:t>Pateikiamas atskiru dokumentu (CVP IS)</w:t>
      </w:r>
    </w:p>
    <w:p w14:paraId="4A052400" w14:textId="77777777" w:rsidR="00B546AE" w:rsidRDefault="00B546AE" w:rsidP="00B546AE">
      <w:pPr>
        <w:jc w:val="center"/>
        <w:rPr>
          <w:rFonts w:asciiTheme="majorBidi" w:eastAsia="Calibri" w:hAnsiTheme="majorBidi" w:cstheme="majorBidi"/>
          <w:b/>
          <w:sz w:val="23"/>
          <w:szCs w:val="23"/>
        </w:rPr>
      </w:pPr>
    </w:p>
    <w:p w14:paraId="5095CF2A" w14:textId="77777777" w:rsidR="00B546AE" w:rsidRDefault="00B546AE" w:rsidP="00B546AE">
      <w:pPr>
        <w:widowControl/>
        <w:suppressAutoHyphens w:val="0"/>
        <w:autoSpaceDN/>
        <w:jc w:val="right"/>
        <w:rPr>
          <w:rFonts w:eastAsia="Times New Roman" w:cs="Times New Roman"/>
          <w:b/>
          <w:bCs/>
          <w:i/>
          <w:iCs/>
          <w:kern w:val="0"/>
          <w:szCs w:val="24"/>
        </w:rPr>
      </w:pPr>
    </w:p>
    <w:p w14:paraId="1E397146" w14:textId="77777777" w:rsidR="00B546AE" w:rsidRDefault="00B546AE" w:rsidP="00B546AE">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Konkurso sąlygų 4 priedas</w:t>
      </w:r>
    </w:p>
    <w:p w14:paraId="1CBB5D4E" w14:textId="77777777" w:rsidR="00B546AE" w:rsidRDefault="00B546AE" w:rsidP="00B546AE">
      <w:pPr>
        <w:widowControl/>
        <w:suppressAutoHyphens w:val="0"/>
        <w:autoSpaceDN/>
        <w:jc w:val="center"/>
        <w:rPr>
          <w:rFonts w:eastAsia="Times New Roman" w:cs="Times New Roman"/>
          <w:b/>
          <w:bCs/>
          <w:i/>
          <w:iCs/>
          <w:kern w:val="0"/>
          <w:szCs w:val="24"/>
        </w:rPr>
      </w:pPr>
      <w:r>
        <w:rPr>
          <w:rFonts w:eastAsia="Times New Roman" w:cs="Times New Roman"/>
          <w:b/>
          <w:bCs/>
          <w:i/>
          <w:iCs/>
          <w:kern w:val="0"/>
          <w:szCs w:val="24"/>
        </w:rPr>
        <w:t>TIEKĖJŲ PAŠALINIMO PAGRINDAI</w:t>
      </w:r>
    </w:p>
    <w:p w14:paraId="5AF728C4" w14:textId="77777777" w:rsidR="00B546AE" w:rsidRPr="00CF2880" w:rsidRDefault="00B546AE" w:rsidP="00B546AE">
      <w:pPr>
        <w:widowControl/>
        <w:suppressAutoHyphens w:val="0"/>
        <w:autoSpaceDN/>
        <w:spacing w:line="276" w:lineRule="auto"/>
        <w:jc w:val="center"/>
        <w:outlineLvl w:val="0"/>
        <w:rPr>
          <w:rFonts w:eastAsia="Times New Roman" w:cs="Times New Roman"/>
          <w:b/>
          <w:i/>
          <w:iCs/>
          <w:kern w:val="0"/>
          <w:szCs w:val="24"/>
        </w:rPr>
      </w:pPr>
      <w:bookmarkStart w:id="10" w:name="_Hlk213401714"/>
      <w:r w:rsidRPr="00CF2880">
        <w:rPr>
          <w:rFonts w:eastAsia="Times New Roman" w:cs="Times New Roman"/>
          <w:b/>
          <w:i/>
          <w:iCs/>
          <w:kern w:val="0"/>
          <w:szCs w:val="24"/>
        </w:rPr>
        <w:t>Pateikiamas atskiru dokumentu (CVP IS)</w:t>
      </w:r>
    </w:p>
    <w:p w14:paraId="56E3C038" w14:textId="77777777" w:rsidR="00B546AE" w:rsidRPr="00CF2880" w:rsidRDefault="00B546AE" w:rsidP="00B546AE">
      <w:pPr>
        <w:pBdr>
          <w:bottom w:val="single" w:sz="12" w:space="1" w:color="auto"/>
        </w:pBdr>
        <w:jc w:val="center"/>
        <w:textAlignment w:val="baseline"/>
        <w:rPr>
          <w:i/>
          <w:color w:val="000000"/>
          <w:lang w:eastAsia="lt-LT"/>
        </w:rPr>
      </w:pPr>
    </w:p>
    <w:bookmarkEnd w:id="10"/>
    <w:p w14:paraId="7A51F616" w14:textId="77777777" w:rsidR="00B546AE" w:rsidRPr="00CF2880" w:rsidRDefault="00B546AE" w:rsidP="00B546AE">
      <w:pPr>
        <w:widowControl/>
        <w:suppressAutoHyphens w:val="0"/>
        <w:autoSpaceDN/>
        <w:jc w:val="center"/>
        <w:rPr>
          <w:rFonts w:eastAsia="Times New Roman" w:cs="Times New Roman"/>
          <w:b/>
          <w:bCs/>
          <w:i/>
          <w:iCs/>
          <w:kern w:val="0"/>
          <w:szCs w:val="24"/>
        </w:rPr>
      </w:pPr>
    </w:p>
    <w:p w14:paraId="355AB0B7" w14:textId="77777777" w:rsidR="00B546AE" w:rsidRDefault="00B546AE" w:rsidP="00B546AE">
      <w:pPr>
        <w:widowControl/>
        <w:suppressAutoHyphens w:val="0"/>
        <w:autoSpaceDN/>
        <w:jc w:val="right"/>
        <w:rPr>
          <w:rFonts w:eastAsia="Times New Roman" w:cs="Times New Roman"/>
          <w:i/>
          <w:iCs/>
          <w:kern w:val="0"/>
          <w:szCs w:val="24"/>
        </w:rPr>
      </w:pPr>
    </w:p>
    <w:p w14:paraId="733A26BB" w14:textId="77777777" w:rsidR="00B546AE" w:rsidRPr="00CF2880" w:rsidRDefault="00B546AE" w:rsidP="00B546AE">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Konkurso sąlygų 5 priedas</w:t>
      </w:r>
    </w:p>
    <w:p w14:paraId="18ECD45D" w14:textId="77777777" w:rsidR="00B546AE" w:rsidRDefault="00B546AE" w:rsidP="00B546AE">
      <w:pPr>
        <w:pStyle w:val="Antrat1"/>
        <w:spacing w:before="0" w:after="0"/>
        <w:rPr>
          <w:b/>
          <w:bCs/>
          <w:color w:val="auto"/>
          <w:kern w:val="0"/>
          <w:sz w:val="24"/>
          <w:szCs w:val="24"/>
          <w:lang w:eastAsia="lt-LT"/>
        </w:rPr>
      </w:pPr>
      <w:r w:rsidRPr="00CF2880">
        <w:rPr>
          <w:b/>
          <w:bCs/>
          <w:color w:val="auto"/>
          <w:kern w:val="0"/>
          <w:sz w:val="24"/>
          <w:szCs w:val="24"/>
          <w:lang w:eastAsia="lt-LT"/>
        </w:rPr>
        <w:t>ATITIKTIES DEKLARACIJOS FORMA</w:t>
      </w:r>
    </w:p>
    <w:p w14:paraId="509BB426" w14:textId="77777777" w:rsidR="00B546AE" w:rsidRPr="00CF2880" w:rsidRDefault="00B546AE" w:rsidP="00B546AE">
      <w:pPr>
        <w:widowControl/>
        <w:suppressAutoHyphens w:val="0"/>
        <w:autoSpaceDN/>
        <w:spacing w:line="276" w:lineRule="auto"/>
        <w:jc w:val="center"/>
        <w:outlineLvl w:val="0"/>
        <w:rPr>
          <w:rFonts w:eastAsia="Times New Roman" w:cs="Times New Roman"/>
          <w:b/>
          <w:i/>
          <w:iCs/>
          <w:kern w:val="0"/>
          <w:szCs w:val="24"/>
        </w:rPr>
      </w:pPr>
      <w:r w:rsidRPr="00CF2880">
        <w:rPr>
          <w:rFonts w:eastAsia="Times New Roman" w:cs="Times New Roman"/>
          <w:b/>
          <w:i/>
          <w:iCs/>
          <w:kern w:val="0"/>
          <w:szCs w:val="24"/>
        </w:rPr>
        <w:t>Pateikiamas atskiru dokumentu (CVP IS)</w:t>
      </w:r>
    </w:p>
    <w:p w14:paraId="005AF0C6" w14:textId="77777777" w:rsidR="00B546AE" w:rsidRPr="00CF2880" w:rsidRDefault="00B546AE" w:rsidP="00B546AE">
      <w:pPr>
        <w:pBdr>
          <w:bottom w:val="single" w:sz="12" w:space="1" w:color="auto"/>
        </w:pBdr>
        <w:jc w:val="center"/>
        <w:textAlignment w:val="baseline"/>
        <w:rPr>
          <w:i/>
          <w:color w:val="000000"/>
          <w:lang w:eastAsia="lt-LT"/>
        </w:rPr>
      </w:pPr>
    </w:p>
    <w:p w14:paraId="65BA4633" w14:textId="77777777" w:rsidR="00B546AE" w:rsidRDefault="00B546AE" w:rsidP="00B546AE">
      <w:pPr>
        <w:jc w:val="center"/>
        <w:rPr>
          <w:rFonts w:asciiTheme="majorBidi" w:eastAsia="Calibri" w:hAnsiTheme="majorBidi" w:cstheme="majorBidi"/>
          <w:b/>
          <w:sz w:val="23"/>
          <w:szCs w:val="23"/>
        </w:rPr>
      </w:pPr>
    </w:p>
    <w:p w14:paraId="0E03C8E9" w14:textId="13DBBD9F" w:rsidR="00B546AE" w:rsidRPr="00B546AE" w:rsidRDefault="00B546AE" w:rsidP="00B546AE">
      <w:pPr>
        <w:widowControl/>
        <w:suppressAutoHyphens w:val="0"/>
        <w:autoSpaceDN/>
        <w:jc w:val="right"/>
        <w:rPr>
          <w:rFonts w:eastAsia="Times New Roman" w:cs="Times New Roman"/>
          <w:b/>
          <w:bCs/>
          <w:i/>
          <w:iCs/>
          <w:kern w:val="0"/>
          <w:szCs w:val="24"/>
        </w:rPr>
      </w:pPr>
      <w:r w:rsidRPr="00B546AE">
        <w:rPr>
          <w:rFonts w:eastAsia="Times New Roman" w:cs="Times New Roman"/>
          <w:b/>
          <w:bCs/>
          <w:i/>
          <w:iCs/>
          <w:kern w:val="0"/>
          <w:szCs w:val="24"/>
        </w:rPr>
        <w:t>Konkurso sąlygų 6 priedas</w:t>
      </w:r>
    </w:p>
    <w:p w14:paraId="24F962C7" w14:textId="77777777" w:rsidR="00B546AE" w:rsidRPr="00B546AE" w:rsidRDefault="00B546AE" w:rsidP="00B546AE">
      <w:pPr>
        <w:widowControl/>
        <w:suppressAutoHyphens w:val="0"/>
        <w:autoSpaceDN/>
        <w:spacing w:line="254" w:lineRule="auto"/>
        <w:jc w:val="center"/>
        <w:rPr>
          <w:rFonts w:eastAsia="Times New Roman" w:cs="Times New Roman"/>
          <w:b/>
          <w:bCs/>
          <w:kern w:val="2"/>
          <w:szCs w:val="24"/>
          <w14:ligatures w14:val="standardContextual"/>
        </w:rPr>
      </w:pPr>
    </w:p>
    <w:p w14:paraId="6C007A11" w14:textId="69741292" w:rsidR="00B546AE" w:rsidRPr="00B546AE" w:rsidRDefault="00B546AE" w:rsidP="00B546AE">
      <w:pPr>
        <w:widowControl/>
        <w:suppressAutoHyphens w:val="0"/>
        <w:autoSpaceDN/>
        <w:spacing w:line="254" w:lineRule="auto"/>
        <w:jc w:val="center"/>
        <w:rPr>
          <w:rFonts w:eastAsia="Times New Roman" w:cs="Times New Roman"/>
          <w:b/>
          <w:bCs/>
          <w:kern w:val="2"/>
          <w:szCs w:val="24"/>
          <w14:ligatures w14:val="standardContextual"/>
        </w:rPr>
      </w:pPr>
      <w:r w:rsidRPr="00B546AE">
        <w:rPr>
          <w:rFonts w:eastAsia="Times New Roman" w:cs="Times New Roman"/>
          <w:b/>
          <w:bCs/>
          <w:kern w:val="2"/>
          <w:szCs w:val="24"/>
          <w14:ligatures w14:val="standardContextual"/>
        </w:rPr>
        <w:t>SPECIALISTŲ SĄRAŠAS</w:t>
      </w:r>
    </w:p>
    <w:p w14:paraId="6957D430" w14:textId="77777777" w:rsidR="00B546AE" w:rsidRPr="00B546AE" w:rsidRDefault="00B546AE" w:rsidP="00B546AE">
      <w:pPr>
        <w:widowControl/>
        <w:suppressAutoHyphens w:val="0"/>
        <w:autoSpaceDN/>
        <w:spacing w:line="276" w:lineRule="auto"/>
        <w:jc w:val="center"/>
        <w:outlineLvl w:val="0"/>
        <w:rPr>
          <w:rFonts w:eastAsia="Times New Roman" w:cs="Times New Roman"/>
          <w:b/>
          <w:bCs/>
          <w:i/>
          <w:iCs/>
          <w:kern w:val="0"/>
          <w:szCs w:val="24"/>
        </w:rPr>
      </w:pPr>
      <w:r w:rsidRPr="00B546AE">
        <w:rPr>
          <w:rFonts w:eastAsia="Times New Roman" w:cs="Times New Roman"/>
          <w:b/>
          <w:bCs/>
          <w:i/>
          <w:iCs/>
          <w:kern w:val="0"/>
          <w:szCs w:val="24"/>
        </w:rPr>
        <w:t>Pateikiamas atskiru dokumentu (CVP IS)</w:t>
      </w:r>
    </w:p>
    <w:p w14:paraId="1E4BF007" w14:textId="77777777" w:rsidR="00B546AE" w:rsidRPr="008B1B69" w:rsidRDefault="00B546AE" w:rsidP="00B546AE">
      <w:pPr>
        <w:jc w:val="center"/>
        <w:rPr>
          <w:rFonts w:asciiTheme="majorBidi" w:eastAsia="Calibri" w:hAnsiTheme="majorBidi" w:cstheme="majorBidi"/>
          <w:b/>
          <w:sz w:val="23"/>
          <w:szCs w:val="23"/>
        </w:rPr>
      </w:pPr>
    </w:p>
    <w:p w14:paraId="35219329" w14:textId="77777777" w:rsidR="00840E39" w:rsidRPr="00CF2880" w:rsidRDefault="00840E39" w:rsidP="00840E39">
      <w:pPr>
        <w:pBdr>
          <w:bottom w:val="single" w:sz="12" w:space="1" w:color="auto"/>
        </w:pBdr>
        <w:jc w:val="center"/>
        <w:textAlignment w:val="baseline"/>
        <w:rPr>
          <w:i/>
          <w:color w:val="000000"/>
          <w:lang w:eastAsia="lt-LT"/>
        </w:rPr>
      </w:pPr>
    </w:p>
    <w:p w14:paraId="572488D3" w14:textId="77777777" w:rsidR="00F55F73" w:rsidRDefault="00F55F73" w:rsidP="004813C1">
      <w:pPr>
        <w:pStyle w:val="Antrat1"/>
        <w:spacing w:before="0" w:after="0"/>
        <w:jc w:val="right"/>
        <w:rPr>
          <w:bCs/>
          <w:i/>
          <w:iCs/>
          <w:szCs w:val="24"/>
        </w:rPr>
      </w:pPr>
    </w:p>
    <w:sectPr w:rsidR="00F55F73"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1A91" w14:textId="77777777" w:rsidR="00DD1A61" w:rsidRPr="00A06493" w:rsidRDefault="00DD1A61" w:rsidP="00F55F73">
      <w:r w:rsidRPr="00A06493">
        <w:separator/>
      </w:r>
    </w:p>
  </w:endnote>
  <w:endnote w:type="continuationSeparator" w:id="0">
    <w:p w14:paraId="0E8BC266" w14:textId="77777777" w:rsidR="00DD1A61" w:rsidRPr="00A06493" w:rsidRDefault="00DD1A61"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1F01" w14:textId="77777777" w:rsidR="00DD1A61" w:rsidRPr="00A06493" w:rsidRDefault="00DD1A61" w:rsidP="00F55F73">
      <w:r w:rsidRPr="00A06493">
        <w:separator/>
      </w:r>
    </w:p>
  </w:footnote>
  <w:footnote w:type="continuationSeparator" w:id="0">
    <w:p w14:paraId="57E668A4" w14:textId="77777777" w:rsidR="00DD1A61" w:rsidRPr="00A06493" w:rsidRDefault="00DD1A61"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16EA4D89"/>
    <w:multiLevelType w:val="hybridMultilevel"/>
    <w:tmpl w:val="FA064178"/>
    <w:lvl w:ilvl="0" w:tplc="1AE4F7D2">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167230D"/>
    <w:multiLevelType w:val="hybridMultilevel"/>
    <w:tmpl w:val="577A5B0C"/>
    <w:lvl w:ilvl="0" w:tplc="00565904">
      <w:start w:val="2025"/>
      <w:numFmt w:val="bullet"/>
      <w:lvlText w:val="–"/>
      <w:lvlJc w:val="left"/>
      <w:pPr>
        <w:ind w:left="456" w:hanging="360"/>
      </w:pPr>
      <w:rPr>
        <w:rFonts w:ascii="Times New Roman" w:eastAsia="Times New Roman" w:hAnsi="Times New Roman" w:cs="Times New Roman"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5"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11167"/>
    <w:multiLevelType w:val="hybridMultilevel"/>
    <w:tmpl w:val="E0CC7338"/>
    <w:lvl w:ilvl="0" w:tplc="B8A4F112">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B1151C"/>
    <w:multiLevelType w:val="hybridMultilevel"/>
    <w:tmpl w:val="FCFCF13C"/>
    <w:lvl w:ilvl="0" w:tplc="2468150E">
      <w:start w:val="1"/>
      <w:numFmt w:val="decimal"/>
      <w:lvlText w:val="%1."/>
      <w:lvlJc w:val="left"/>
      <w:pPr>
        <w:ind w:left="1020" w:hanging="360"/>
      </w:pPr>
    </w:lvl>
    <w:lvl w:ilvl="1" w:tplc="365A96A0">
      <w:start w:val="1"/>
      <w:numFmt w:val="decimal"/>
      <w:lvlText w:val="%2."/>
      <w:lvlJc w:val="left"/>
      <w:pPr>
        <w:ind w:left="1020" w:hanging="360"/>
      </w:pPr>
    </w:lvl>
    <w:lvl w:ilvl="2" w:tplc="2188D3A0">
      <w:start w:val="1"/>
      <w:numFmt w:val="decimal"/>
      <w:lvlText w:val="%3."/>
      <w:lvlJc w:val="left"/>
      <w:pPr>
        <w:ind w:left="1020" w:hanging="360"/>
      </w:pPr>
    </w:lvl>
    <w:lvl w:ilvl="3" w:tplc="52341A06">
      <w:start w:val="1"/>
      <w:numFmt w:val="decimal"/>
      <w:lvlText w:val="%4."/>
      <w:lvlJc w:val="left"/>
      <w:pPr>
        <w:ind w:left="1020" w:hanging="360"/>
      </w:pPr>
    </w:lvl>
    <w:lvl w:ilvl="4" w:tplc="E02E08E0">
      <w:start w:val="1"/>
      <w:numFmt w:val="decimal"/>
      <w:lvlText w:val="%5."/>
      <w:lvlJc w:val="left"/>
      <w:pPr>
        <w:ind w:left="1020" w:hanging="360"/>
      </w:pPr>
    </w:lvl>
    <w:lvl w:ilvl="5" w:tplc="E3E2D2F4">
      <w:start w:val="1"/>
      <w:numFmt w:val="decimal"/>
      <w:lvlText w:val="%6."/>
      <w:lvlJc w:val="left"/>
      <w:pPr>
        <w:ind w:left="1020" w:hanging="360"/>
      </w:pPr>
    </w:lvl>
    <w:lvl w:ilvl="6" w:tplc="85847AD2">
      <w:start w:val="1"/>
      <w:numFmt w:val="decimal"/>
      <w:lvlText w:val="%7."/>
      <w:lvlJc w:val="left"/>
      <w:pPr>
        <w:ind w:left="1020" w:hanging="360"/>
      </w:pPr>
    </w:lvl>
    <w:lvl w:ilvl="7" w:tplc="5AA03CEA">
      <w:start w:val="1"/>
      <w:numFmt w:val="decimal"/>
      <w:lvlText w:val="%8."/>
      <w:lvlJc w:val="left"/>
      <w:pPr>
        <w:ind w:left="1020" w:hanging="360"/>
      </w:pPr>
    </w:lvl>
    <w:lvl w:ilvl="8" w:tplc="65B8B576">
      <w:start w:val="1"/>
      <w:numFmt w:val="decimal"/>
      <w:lvlText w:val="%9."/>
      <w:lvlJc w:val="left"/>
      <w:pPr>
        <w:ind w:left="1020" w:hanging="360"/>
      </w:pPr>
    </w:lvl>
  </w:abstractNum>
  <w:abstractNum w:abstractNumId="9"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A2F3FC2"/>
    <w:multiLevelType w:val="hybridMultilevel"/>
    <w:tmpl w:val="48B2553C"/>
    <w:lvl w:ilvl="0" w:tplc="73D2BB98">
      <w:start w:val="1"/>
      <w:numFmt w:val="decimal"/>
      <w:lvlText w:val="%1."/>
      <w:lvlJc w:val="left"/>
      <w:pPr>
        <w:ind w:left="1020" w:hanging="360"/>
      </w:pPr>
    </w:lvl>
    <w:lvl w:ilvl="1" w:tplc="3478417E">
      <w:start w:val="1"/>
      <w:numFmt w:val="decimal"/>
      <w:lvlText w:val="%2."/>
      <w:lvlJc w:val="left"/>
      <w:pPr>
        <w:ind w:left="1020" w:hanging="360"/>
      </w:pPr>
    </w:lvl>
    <w:lvl w:ilvl="2" w:tplc="DFE4F11C">
      <w:start w:val="1"/>
      <w:numFmt w:val="decimal"/>
      <w:lvlText w:val="%3."/>
      <w:lvlJc w:val="left"/>
      <w:pPr>
        <w:ind w:left="1020" w:hanging="360"/>
      </w:pPr>
    </w:lvl>
    <w:lvl w:ilvl="3" w:tplc="5D5AB05C">
      <w:start w:val="1"/>
      <w:numFmt w:val="decimal"/>
      <w:lvlText w:val="%4."/>
      <w:lvlJc w:val="left"/>
      <w:pPr>
        <w:ind w:left="1020" w:hanging="360"/>
      </w:pPr>
    </w:lvl>
    <w:lvl w:ilvl="4" w:tplc="26D87F18">
      <w:start w:val="1"/>
      <w:numFmt w:val="decimal"/>
      <w:lvlText w:val="%5."/>
      <w:lvlJc w:val="left"/>
      <w:pPr>
        <w:ind w:left="1020" w:hanging="360"/>
      </w:pPr>
    </w:lvl>
    <w:lvl w:ilvl="5" w:tplc="5756FEC6">
      <w:start w:val="1"/>
      <w:numFmt w:val="decimal"/>
      <w:lvlText w:val="%6."/>
      <w:lvlJc w:val="left"/>
      <w:pPr>
        <w:ind w:left="1020" w:hanging="360"/>
      </w:pPr>
    </w:lvl>
    <w:lvl w:ilvl="6" w:tplc="866A0E20">
      <w:start w:val="1"/>
      <w:numFmt w:val="decimal"/>
      <w:lvlText w:val="%7."/>
      <w:lvlJc w:val="left"/>
      <w:pPr>
        <w:ind w:left="1020" w:hanging="360"/>
      </w:pPr>
    </w:lvl>
    <w:lvl w:ilvl="7" w:tplc="5B401C3C">
      <w:start w:val="1"/>
      <w:numFmt w:val="decimal"/>
      <w:lvlText w:val="%8."/>
      <w:lvlJc w:val="left"/>
      <w:pPr>
        <w:ind w:left="1020" w:hanging="360"/>
      </w:pPr>
    </w:lvl>
    <w:lvl w:ilvl="8" w:tplc="880843CC">
      <w:start w:val="1"/>
      <w:numFmt w:val="decimal"/>
      <w:lvlText w:val="%9."/>
      <w:lvlJc w:val="left"/>
      <w:pPr>
        <w:ind w:left="1020" w:hanging="360"/>
      </w:pPr>
    </w:lvl>
  </w:abstractNum>
  <w:abstractNum w:abstractNumId="16"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DD3241E"/>
    <w:multiLevelType w:val="hybridMultilevel"/>
    <w:tmpl w:val="7534EBD2"/>
    <w:lvl w:ilvl="0" w:tplc="9BF22E8A">
      <w:start w:val="1"/>
      <w:numFmt w:val="decimal"/>
      <w:lvlText w:val="%1."/>
      <w:lvlJc w:val="left"/>
      <w:pPr>
        <w:ind w:left="1020" w:hanging="360"/>
      </w:pPr>
    </w:lvl>
    <w:lvl w:ilvl="1" w:tplc="E4729CE2">
      <w:start w:val="1"/>
      <w:numFmt w:val="decimal"/>
      <w:lvlText w:val="%2."/>
      <w:lvlJc w:val="left"/>
      <w:pPr>
        <w:ind w:left="1020" w:hanging="360"/>
      </w:pPr>
    </w:lvl>
    <w:lvl w:ilvl="2" w:tplc="1B5A9630">
      <w:start w:val="1"/>
      <w:numFmt w:val="decimal"/>
      <w:lvlText w:val="%3."/>
      <w:lvlJc w:val="left"/>
      <w:pPr>
        <w:ind w:left="1020" w:hanging="360"/>
      </w:pPr>
    </w:lvl>
    <w:lvl w:ilvl="3" w:tplc="42E237A6">
      <w:start w:val="1"/>
      <w:numFmt w:val="decimal"/>
      <w:lvlText w:val="%4."/>
      <w:lvlJc w:val="left"/>
      <w:pPr>
        <w:ind w:left="1020" w:hanging="360"/>
      </w:pPr>
    </w:lvl>
    <w:lvl w:ilvl="4" w:tplc="36E0B168">
      <w:start w:val="1"/>
      <w:numFmt w:val="decimal"/>
      <w:lvlText w:val="%5."/>
      <w:lvlJc w:val="left"/>
      <w:pPr>
        <w:ind w:left="1020" w:hanging="360"/>
      </w:pPr>
    </w:lvl>
    <w:lvl w:ilvl="5" w:tplc="54D01AB0">
      <w:start w:val="1"/>
      <w:numFmt w:val="decimal"/>
      <w:lvlText w:val="%6."/>
      <w:lvlJc w:val="left"/>
      <w:pPr>
        <w:ind w:left="1020" w:hanging="360"/>
      </w:pPr>
    </w:lvl>
    <w:lvl w:ilvl="6" w:tplc="462C898E">
      <w:start w:val="1"/>
      <w:numFmt w:val="decimal"/>
      <w:lvlText w:val="%7."/>
      <w:lvlJc w:val="left"/>
      <w:pPr>
        <w:ind w:left="1020" w:hanging="360"/>
      </w:pPr>
    </w:lvl>
    <w:lvl w:ilvl="7" w:tplc="A4D4F3A6">
      <w:start w:val="1"/>
      <w:numFmt w:val="decimal"/>
      <w:lvlText w:val="%8."/>
      <w:lvlJc w:val="left"/>
      <w:pPr>
        <w:ind w:left="1020" w:hanging="360"/>
      </w:pPr>
    </w:lvl>
    <w:lvl w:ilvl="8" w:tplc="C8A88EE2">
      <w:start w:val="1"/>
      <w:numFmt w:val="decimal"/>
      <w:lvlText w:val="%9."/>
      <w:lvlJc w:val="left"/>
      <w:pPr>
        <w:ind w:left="1020" w:hanging="360"/>
      </w:p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C264C6"/>
    <w:multiLevelType w:val="hybridMultilevel"/>
    <w:tmpl w:val="51F4715C"/>
    <w:lvl w:ilvl="0" w:tplc="BC0471C6">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DF1B71"/>
    <w:multiLevelType w:val="hybridMultilevel"/>
    <w:tmpl w:val="EE70ED04"/>
    <w:lvl w:ilvl="0" w:tplc="3412022A">
      <w:start w:val="1"/>
      <w:numFmt w:val="decimal"/>
      <w:lvlText w:val="%1."/>
      <w:lvlJc w:val="left"/>
      <w:pPr>
        <w:ind w:left="1020" w:hanging="360"/>
      </w:pPr>
    </w:lvl>
    <w:lvl w:ilvl="1" w:tplc="835832BE">
      <w:start w:val="1"/>
      <w:numFmt w:val="decimal"/>
      <w:lvlText w:val="%2."/>
      <w:lvlJc w:val="left"/>
      <w:pPr>
        <w:ind w:left="1020" w:hanging="360"/>
      </w:pPr>
    </w:lvl>
    <w:lvl w:ilvl="2" w:tplc="E934EF7C">
      <w:start w:val="1"/>
      <w:numFmt w:val="decimal"/>
      <w:lvlText w:val="%3."/>
      <w:lvlJc w:val="left"/>
      <w:pPr>
        <w:ind w:left="1020" w:hanging="360"/>
      </w:pPr>
    </w:lvl>
    <w:lvl w:ilvl="3" w:tplc="19C04BE0">
      <w:start w:val="1"/>
      <w:numFmt w:val="decimal"/>
      <w:lvlText w:val="%4."/>
      <w:lvlJc w:val="left"/>
      <w:pPr>
        <w:ind w:left="1020" w:hanging="360"/>
      </w:pPr>
    </w:lvl>
    <w:lvl w:ilvl="4" w:tplc="44E2E050">
      <w:start w:val="1"/>
      <w:numFmt w:val="decimal"/>
      <w:lvlText w:val="%5."/>
      <w:lvlJc w:val="left"/>
      <w:pPr>
        <w:ind w:left="1020" w:hanging="360"/>
      </w:pPr>
    </w:lvl>
    <w:lvl w:ilvl="5" w:tplc="02025F2E">
      <w:start w:val="1"/>
      <w:numFmt w:val="decimal"/>
      <w:lvlText w:val="%6."/>
      <w:lvlJc w:val="left"/>
      <w:pPr>
        <w:ind w:left="1020" w:hanging="360"/>
      </w:pPr>
    </w:lvl>
    <w:lvl w:ilvl="6" w:tplc="DAAEF19C">
      <w:start w:val="1"/>
      <w:numFmt w:val="decimal"/>
      <w:lvlText w:val="%7."/>
      <w:lvlJc w:val="left"/>
      <w:pPr>
        <w:ind w:left="1020" w:hanging="360"/>
      </w:pPr>
    </w:lvl>
    <w:lvl w:ilvl="7" w:tplc="B4EC3C12">
      <w:start w:val="1"/>
      <w:numFmt w:val="decimal"/>
      <w:lvlText w:val="%8."/>
      <w:lvlJc w:val="left"/>
      <w:pPr>
        <w:ind w:left="1020" w:hanging="360"/>
      </w:pPr>
    </w:lvl>
    <w:lvl w:ilvl="8" w:tplc="060C6546">
      <w:start w:val="1"/>
      <w:numFmt w:val="decimal"/>
      <w:lvlText w:val="%9."/>
      <w:lvlJc w:val="left"/>
      <w:pPr>
        <w:ind w:left="1020" w:hanging="360"/>
      </w:pPr>
    </w:lvl>
  </w:abstractNum>
  <w:abstractNum w:abstractNumId="2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7021178"/>
    <w:multiLevelType w:val="hybridMultilevel"/>
    <w:tmpl w:val="A2A64698"/>
    <w:lvl w:ilvl="0" w:tplc="B7246AB6">
      <w:start w:val="1"/>
      <w:numFmt w:val="decimal"/>
      <w:lvlText w:val="%1."/>
      <w:lvlJc w:val="left"/>
      <w:pPr>
        <w:ind w:left="1020" w:hanging="360"/>
      </w:pPr>
    </w:lvl>
    <w:lvl w:ilvl="1" w:tplc="1EF4E4E6">
      <w:start w:val="1"/>
      <w:numFmt w:val="decimal"/>
      <w:lvlText w:val="%2."/>
      <w:lvlJc w:val="left"/>
      <w:pPr>
        <w:ind w:left="1020" w:hanging="360"/>
      </w:pPr>
    </w:lvl>
    <w:lvl w:ilvl="2" w:tplc="027A42D4">
      <w:start w:val="1"/>
      <w:numFmt w:val="decimal"/>
      <w:lvlText w:val="%3."/>
      <w:lvlJc w:val="left"/>
      <w:pPr>
        <w:ind w:left="1020" w:hanging="360"/>
      </w:pPr>
    </w:lvl>
    <w:lvl w:ilvl="3" w:tplc="170C764C">
      <w:start w:val="1"/>
      <w:numFmt w:val="decimal"/>
      <w:lvlText w:val="%4."/>
      <w:lvlJc w:val="left"/>
      <w:pPr>
        <w:ind w:left="1020" w:hanging="360"/>
      </w:pPr>
    </w:lvl>
    <w:lvl w:ilvl="4" w:tplc="D5CA3264">
      <w:start w:val="1"/>
      <w:numFmt w:val="decimal"/>
      <w:lvlText w:val="%5."/>
      <w:lvlJc w:val="left"/>
      <w:pPr>
        <w:ind w:left="1020" w:hanging="360"/>
      </w:pPr>
    </w:lvl>
    <w:lvl w:ilvl="5" w:tplc="B71C2894">
      <w:start w:val="1"/>
      <w:numFmt w:val="decimal"/>
      <w:lvlText w:val="%6."/>
      <w:lvlJc w:val="left"/>
      <w:pPr>
        <w:ind w:left="1020" w:hanging="360"/>
      </w:pPr>
    </w:lvl>
    <w:lvl w:ilvl="6" w:tplc="32EAB12C">
      <w:start w:val="1"/>
      <w:numFmt w:val="decimal"/>
      <w:lvlText w:val="%7."/>
      <w:lvlJc w:val="left"/>
      <w:pPr>
        <w:ind w:left="1020" w:hanging="360"/>
      </w:pPr>
    </w:lvl>
    <w:lvl w:ilvl="7" w:tplc="78B2D862">
      <w:start w:val="1"/>
      <w:numFmt w:val="decimal"/>
      <w:lvlText w:val="%8."/>
      <w:lvlJc w:val="left"/>
      <w:pPr>
        <w:ind w:left="1020" w:hanging="360"/>
      </w:pPr>
    </w:lvl>
    <w:lvl w:ilvl="8" w:tplc="DAD01F68">
      <w:start w:val="1"/>
      <w:numFmt w:val="decimal"/>
      <w:lvlText w:val="%9."/>
      <w:lvlJc w:val="left"/>
      <w:pPr>
        <w:ind w:left="1020" w:hanging="36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0A3259"/>
    <w:multiLevelType w:val="multilevel"/>
    <w:tmpl w:val="7AE88688"/>
    <w:lvl w:ilvl="0">
      <w:start w:val="1"/>
      <w:numFmt w:val="decimal"/>
      <w:lvlText w:val="%1."/>
      <w:lvlJc w:val="left"/>
      <w:pPr>
        <w:ind w:left="360" w:hanging="360"/>
      </w:p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9" w15:restartNumberingAfterBreak="0">
    <w:nsid w:val="747A2D49"/>
    <w:multiLevelType w:val="hybridMultilevel"/>
    <w:tmpl w:val="0B66B6B8"/>
    <w:lvl w:ilvl="0" w:tplc="4104B9B0">
      <w:start w:val="1"/>
      <w:numFmt w:val="decimal"/>
      <w:lvlText w:val="%1."/>
      <w:lvlJc w:val="left"/>
      <w:pPr>
        <w:ind w:left="1020" w:hanging="360"/>
      </w:pPr>
    </w:lvl>
    <w:lvl w:ilvl="1" w:tplc="47E8E624">
      <w:start w:val="1"/>
      <w:numFmt w:val="decimal"/>
      <w:lvlText w:val="%2."/>
      <w:lvlJc w:val="left"/>
      <w:pPr>
        <w:ind w:left="1020" w:hanging="360"/>
      </w:pPr>
    </w:lvl>
    <w:lvl w:ilvl="2" w:tplc="B2B45014">
      <w:start w:val="1"/>
      <w:numFmt w:val="decimal"/>
      <w:lvlText w:val="%3."/>
      <w:lvlJc w:val="left"/>
      <w:pPr>
        <w:ind w:left="1020" w:hanging="360"/>
      </w:pPr>
    </w:lvl>
    <w:lvl w:ilvl="3" w:tplc="6BB8D74A">
      <w:start w:val="1"/>
      <w:numFmt w:val="decimal"/>
      <w:lvlText w:val="%4."/>
      <w:lvlJc w:val="left"/>
      <w:pPr>
        <w:ind w:left="1020" w:hanging="360"/>
      </w:pPr>
    </w:lvl>
    <w:lvl w:ilvl="4" w:tplc="B59A4B1E">
      <w:start w:val="1"/>
      <w:numFmt w:val="decimal"/>
      <w:lvlText w:val="%5."/>
      <w:lvlJc w:val="left"/>
      <w:pPr>
        <w:ind w:left="1020" w:hanging="360"/>
      </w:pPr>
    </w:lvl>
    <w:lvl w:ilvl="5" w:tplc="1CF096FE">
      <w:start w:val="1"/>
      <w:numFmt w:val="decimal"/>
      <w:lvlText w:val="%6."/>
      <w:lvlJc w:val="left"/>
      <w:pPr>
        <w:ind w:left="1020" w:hanging="360"/>
      </w:pPr>
    </w:lvl>
    <w:lvl w:ilvl="6" w:tplc="F508D220">
      <w:start w:val="1"/>
      <w:numFmt w:val="decimal"/>
      <w:lvlText w:val="%7."/>
      <w:lvlJc w:val="left"/>
      <w:pPr>
        <w:ind w:left="1020" w:hanging="360"/>
      </w:pPr>
    </w:lvl>
    <w:lvl w:ilvl="7" w:tplc="A3B4A370">
      <w:start w:val="1"/>
      <w:numFmt w:val="decimal"/>
      <w:lvlText w:val="%8."/>
      <w:lvlJc w:val="left"/>
      <w:pPr>
        <w:ind w:left="1020" w:hanging="360"/>
      </w:pPr>
    </w:lvl>
    <w:lvl w:ilvl="8" w:tplc="73D09076">
      <w:start w:val="1"/>
      <w:numFmt w:val="decimal"/>
      <w:lvlText w:val="%9."/>
      <w:lvlJc w:val="left"/>
      <w:pPr>
        <w:ind w:left="1020" w:hanging="360"/>
      </w:pPr>
    </w:lvl>
  </w:abstractNum>
  <w:abstractNum w:abstractNumId="30"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786A5E7F"/>
    <w:multiLevelType w:val="hybridMultilevel"/>
    <w:tmpl w:val="03A0499A"/>
    <w:lvl w:ilvl="0" w:tplc="0AFCBD2A">
      <w:start w:val="1"/>
      <w:numFmt w:val="decimal"/>
      <w:lvlText w:val="%1."/>
      <w:lvlJc w:val="left"/>
      <w:pPr>
        <w:ind w:left="720" w:hanging="360"/>
      </w:pPr>
    </w:lvl>
    <w:lvl w:ilvl="1" w:tplc="7FB60C60">
      <w:start w:val="1"/>
      <w:numFmt w:val="decimal"/>
      <w:lvlText w:val="%2."/>
      <w:lvlJc w:val="left"/>
      <w:pPr>
        <w:ind w:left="720" w:hanging="360"/>
      </w:pPr>
    </w:lvl>
    <w:lvl w:ilvl="2" w:tplc="1DE689F2">
      <w:start w:val="1"/>
      <w:numFmt w:val="decimal"/>
      <w:lvlText w:val="%3."/>
      <w:lvlJc w:val="left"/>
      <w:pPr>
        <w:ind w:left="720" w:hanging="360"/>
      </w:pPr>
    </w:lvl>
    <w:lvl w:ilvl="3" w:tplc="6D1ADA22">
      <w:start w:val="1"/>
      <w:numFmt w:val="decimal"/>
      <w:lvlText w:val="%4."/>
      <w:lvlJc w:val="left"/>
      <w:pPr>
        <w:ind w:left="720" w:hanging="360"/>
      </w:pPr>
    </w:lvl>
    <w:lvl w:ilvl="4" w:tplc="F334CF9E">
      <w:start w:val="1"/>
      <w:numFmt w:val="decimal"/>
      <w:lvlText w:val="%5."/>
      <w:lvlJc w:val="left"/>
      <w:pPr>
        <w:ind w:left="720" w:hanging="360"/>
      </w:pPr>
    </w:lvl>
    <w:lvl w:ilvl="5" w:tplc="77CA0E64">
      <w:start w:val="1"/>
      <w:numFmt w:val="decimal"/>
      <w:lvlText w:val="%6."/>
      <w:lvlJc w:val="left"/>
      <w:pPr>
        <w:ind w:left="720" w:hanging="360"/>
      </w:pPr>
    </w:lvl>
    <w:lvl w:ilvl="6" w:tplc="60A40CF0">
      <w:start w:val="1"/>
      <w:numFmt w:val="decimal"/>
      <w:lvlText w:val="%7."/>
      <w:lvlJc w:val="left"/>
      <w:pPr>
        <w:ind w:left="720" w:hanging="360"/>
      </w:pPr>
    </w:lvl>
    <w:lvl w:ilvl="7" w:tplc="C464D0E4">
      <w:start w:val="1"/>
      <w:numFmt w:val="decimal"/>
      <w:lvlText w:val="%8."/>
      <w:lvlJc w:val="left"/>
      <w:pPr>
        <w:ind w:left="720" w:hanging="360"/>
      </w:pPr>
    </w:lvl>
    <w:lvl w:ilvl="8" w:tplc="4282BF9E">
      <w:start w:val="1"/>
      <w:numFmt w:val="decimal"/>
      <w:lvlText w:val="%9."/>
      <w:lvlJc w:val="left"/>
      <w:pPr>
        <w:ind w:left="720" w:hanging="360"/>
      </w:pPr>
    </w:lvl>
  </w:abstractNum>
  <w:abstractNum w:abstractNumId="32" w15:restartNumberingAfterBreak="0">
    <w:nsid w:val="7ADA4C44"/>
    <w:multiLevelType w:val="hybridMultilevel"/>
    <w:tmpl w:val="63205DE0"/>
    <w:lvl w:ilvl="0" w:tplc="C694A444">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213575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20"/>
  </w:num>
  <w:num w:numId="8" w16cid:durableId="445581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16"/>
  </w:num>
  <w:num w:numId="12" w16cid:durableId="569922005">
    <w:abstractNumId w:val="2"/>
  </w:num>
  <w:num w:numId="13" w16cid:durableId="790368553">
    <w:abstractNumId w:val="1"/>
  </w:num>
  <w:num w:numId="14" w16cid:durableId="1298487611">
    <w:abstractNumId w:val="12"/>
  </w:num>
  <w:num w:numId="15" w16cid:durableId="844246232">
    <w:abstractNumId w:val="10"/>
  </w:num>
  <w:num w:numId="16" w16cid:durableId="1807628595">
    <w:abstractNumId w:val="17"/>
  </w:num>
  <w:num w:numId="17" w16cid:durableId="839470325">
    <w:abstractNumId w:val="21"/>
  </w:num>
  <w:num w:numId="18" w16cid:durableId="856431124">
    <w:abstractNumId w:val="5"/>
  </w:num>
  <w:num w:numId="19" w16cid:durableId="1166046913">
    <w:abstractNumId w:val="7"/>
  </w:num>
  <w:num w:numId="20" w16cid:durableId="1812137587">
    <w:abstractNumId w:val="25"/>
  </w:num>
  <w:num w:numId="21" w16cid:durableId="1354720455">
    <w:abstractNumId w:val="32"/>
  </w:num>
  <w:num w:numId="22" w16cid:durableId="1371614797">
    <w:abstractNumId w:val="3"/>
  </w:num>
  <w:num w:numId="23" w16cid:durableId="421487231">
    <w:abstractNumId w:val="4"/>
  </w:num>
  <w:num w:numId="24" w16cid:durableId="1490486053">
    <w:abstractNumId w:val="6"/>
  </w:num>
  <w:num w:numId="25" w16cid:durableId="58752547">
    <w:abstractNumId w:val="23"/>
  </w:num>
  <w:num w:numId="26" w16cid:durableId="2099785964">
    <w:abstractNumId w:val="8"/>
  </w:num>
  <w:num w:numId="27" w16cid:durableId="208883702">
    <w:abstractNumId w:val="26"/>
  </w:num>
  <w:num w:numId="28" w16cid:durableId="1313753833">
    <w:abstractNumId w:val="29"/>
  </w:num>
  <w:num w:numId="29" w16cid:durableId="562760082">
    <w:abstractNumId w:val="15"/>
  </w:num>
  <w:num w:numId="30" w16cid:durableId="1440905253">
    <w:abstractNumId w:val="24"/>
  </w:num>
  <w:num w:numId="31" w16cid:durableId="2029864382">
    <w:abstractNumId w:val="18"/>
  </w:num>
  <w:num w:numId="32" w16cid:durableId="1275669714">
    <w:abstractNumId w:val="31"/>
  </w:num>
  <w:num w:numId="33" w16cid:durableId="250428943">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7765243">
    <w:abstractNumId w:val="11"/>
  </w:num>
  <w:num w:numId="35" w16cid:durableId="1953895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01027"/>
    <w:rsid w:val="00001547"/>
    <w:rsid w:val="000022D5"/>
    <w:rsid w:val="000025C1"/>
    <w:rsid w:val="0001198F"/>
    <w:rsid w:val="00012884"/>
    <w:rsid w:val="00016D7A"/>
    <w:rsid w:val="00020E7E"/>
    <w:rsid w:val="00023557"/>
    <w:rsid w:val="00027C90"/>
    <w:rsid w:val="000310AF"/>
    <w:rsid w:val="000347C3"/>
    <w:rsid w:val="00034C0B"/>
    <w:rsid w:val="00050A52"/>
    <w:rsid w:val="00054675"/>
    <w:rsid w:val="000632DB"/>
    <w:rsid w:val="00065575"/>
    <w:rsid w:val="00086BA7"/>
    <w:rsid w:val="000A2408"/>
    <w:rsid w:val="000A4712"/>
    <w:rsid w:val="000A5BC6"/>
    <w:rsid w:val="000A5FE6"/>
    <w:rsid w:val="000B32A2"/>
    <w:rsid w:val="000B5188"/>
    <w:rsid w:val="000D0CF3"/>
    <w:rsid w:val="000D1C15"/>
    <w:rsid w:val="000D3E1E"/>
    <w:rsid w:val="000D5E09"/>
    <w:rsid w:val="000D71A1"/>
    <w:rsid w:val="000E266D"/>
    <w:rsid w:val="000F0E33"/>
    <w:rsid w:val="001060A2"/>
    <w:rsid w:val="00106C61"/>
    <w:rsid w:val="00112FBC"/>
    <w:rsid w:val="00140812"/>
    <w:rsid w:val="00143588"/>
    <w:rsid w:val="00153B08"/>
    <w:rsid w:val="0016422C"/>
    <w:rsid w:val="00164DE5"/>
    <w:rsid w:val="001663DB"/>
    <w:rsid w:val="00166A0C"/>
    <w:rsid w:val="00184583"/>
    <w:rsid w:val="00193A09"/>
    <w:rsid w:val="0019565F"/>
    <w:rsid w:val="0019665D"/>
    <w:rsid w:val="001A1DFA"/>
    <w:rsid w:val="001A39ED"/>
    <w:rsid w:val="001A6771"/>
    <w:rsid w:val="001B2159"/>
    <w:rsid w:val="001B4C3B"/>
    <w:rsid w:val="001D1177"/>
    <w:rsid w:val="001D1BBD"/>
    <w:rsid w:val="001D4914"/>
    <w:rsid w:val="001D4E24"/>
    <w:rsid w:val="001D5C63"/>
    <w:rsid w:val="001D71CA"/>
    <w:rsid w:val="001F0AC1"/>
    <w:rsid w:val="00204333"/>
    <w:rsid w:val="002079CE"/>
    <w:rsid w:val="0021273A"/>
    <w:rsid w:val="002253B2"/>
    <w:rsid w:val="00246F31"/>
    <w:rsid w:val="00260819"/>
    <w:rsid w:val="002651CA"/>
    <w:rsid w:val="00277447"/>
    <w:rsid w:val="0028444E"/>
    <w:rsid w:val="002874F8"/>
    <w:rsid w:val="00290F15"/>
    <w:rsid w:val="00296772"/>
    <w:rsid w:val="002C0925"/>
    <w:rsid w:val="002C3A13"/>
    <w:rsid w:val="002D31F5"/>
    <w:rsid w:val="002D4248"/>
    <w:rsid w:val="002E0A24"/>
    <w:rsid w:val="002E3F6F"/>
    <w:rsid w:val="002E6C35"/>
    <w:rsid w:val="002E7670"/>
    <w:rsid w:val="002F0C32"/>
    <w:rsid w:val="00301CAF"/>
    <w:rsid w:val="003058EF"/>
    <w:rsid w:val="0032458F"/>
    <w:rsid w:val="0033309D"/>
    <w:rsid w:val="003406BB"/>
    <w:rsid w:val="0035057E"/>
    <w:rsid w:val="003555D5"/>
    <w:rsid w:val="003562E5"/>
    <w:rsid w:val="0038189C"/>
    <w:rsid w:val="00387B31"/>
    <w:rsid w:val="00390D59"/>
    <w:rsid w:val="003A1899"/>
    <w:rsid w:val="003B0BBB"/>
    <w:rsid w:val="003C085B"/>
    <w:rsid w:val="003C4EA3"/>
    <w:rsid w:val="003C5615"/>
    <w:rsid w:val="003C5869"/>
    <w:rsid w:val="003C690B"/>
    <w:rsid w:val="003D20E8"/>
    <w:rsid w:val="003E4D4F"/>
    <w:rsid w:val="003F0AB3"/>
    <w:rsid w:val="003F1F2B"/>
    <w:rsid w:val="003F3DDF"/>
    <w:rsid w:val="003F445C"/>
    <w:rsid w:val="00404ABC"/>
    <w:rsid w:val="00414BEF"/>
    <w:rsid w:val="00421A28"/>
    <w:rsid w:val="00425FB6"/>
    <w:rsid w:val="004378D2"/>
    <w:rsid w:val="004408C0"/>
    <w:rsid w:val="0047149B"/>
    <w:rsid w:val="004813C1"/>
    <w:rsid w:val="0049788D"/>
    <w:rsid w:val="004A798B"/>
    <w:rsid w:val="004C1341"/>
    <w:rsid w:val="004D71F7"/>
    <w:rsid w:val="004E65BC"/>
    <w:rsid w:val="005061FC"/>
    <w:rsid w:val="0051445B"/>
    <w:rsid w:val="00515C7D"/>
    <w:rsid w:val="00543282"/>
    <w:rsid w:val="005614B5"/>
    <w:rsid w:val="005679AA"/>
    <w:rsid w:val="00574095"/>
    <w:rsid w:val="0058094F"/>
    <w:rsid w:val="00586AC1"/>
    <w:rsid w:val="005904AB"/>
    <w:rsid w:val="00593CAA"/>
    <w:rsid w:val="005949BD"/>
    <w:rsid w:val="005B1F8B"/>
    <w:rsid w:val="005B241E"/>
    <w:rsid w:val="005B4A3D"/>
    <w:rsid w:val="005B7146"/>
    <w:rsid w:val="005B7335"/>
    <w:rsid w:val="005D06F4"/>
    <w:rsid w:val="005D5CBB"/>
    <w:rsid w:val="005F2652"/>
    <w:rsid w:val="005F42E9"/>
    <w:rsid w:val="005F47EE"/>
    <w:rsid w:val="00604140"/>
    <w:rsid w:val="00607FF6"/>
    <w:rsid w:val="0061033C"/>
    <w:rsid w:val="00626089"/>
    <w:rsid w:val="00631537"/>
    <w:rsid w:val="00632401"/>
    <w:rsid w:val="00632514"/>
    <w:rsid w:val="006447E9"/>
    <w:rsid w:val="0067535C"/>
    <w:rsid w:val="00684687"/>
    <w:rsid w:val="00692EB6"/>
    <w:rsid w:val="006A0D8E"/>
    <w:rsid w:val="006A4479"/>
    <w:rsid w:val="006B71F9"/>
    <w:rsid w:val="006C1C38"/>
    <w:rsid w:val="006C2046"/>
    <w:rsid w:val="006D1A29"/>
    <w:rsid w:val="006D3DDF"/>
    <w:rsid w:val="006D5CC1"/>
    <w:rsid w:val="006D7D8B"/>
    <w:rsid w:val="006D7E1F"/>
    <w:rsid w:val="006E475C"/>
    <w:rsid w:val="006E6CF4"/>
    <w:rsid w:val="006F5A95"/>
    <w:rsid w:val="006F5C47"/>
    <w:rsid w:val="0070529F"/>
    <w:rsid w:val="00713D07"/>
    <w:rsid w:val="00724340"/>
    <w:rsid w:val="00731E1D"/>
    <w:rsid w:val="00734A28"/>
    <w:rsid w:val="007428C2"/>
    <w:rsid w:val="00760E59"/>
    <w:rsid w:val="00762911"/>
    <w:rsid w:val="00762FC8"/>
    <w:rsid w:val="00772CD5"/>
    <w:rsid w:val="00774ED9"/>
    <w:rsid w:val="00796E48"/>
    <w:rsid w:val="007A0608"/>
    <w:rsid w:val="007A45E7"/>
    <w:rsid w:val="007B7D2F"/>
    <w:rsid w:val="007C689B"/>
    <w:rsid w:val="007D02AF"/>
    <w:rsid w:val="007D2952"/>
    <w:rsid w:val="007D4C4F"/>
    <w:rsid w:val="007D4ECB"/>
    <w:rsid w:val="007E1814"/>
    <w:rsid w:val="007E3D6C"/>
    <w:rsid w:val="007E6133"/>
    <w:rsid w:val="007F0767"/>
    <w:rsid w:val="007F77C4"/>
    <w:rsid w:val="00825348"/>
    <w:rsid w:val="008255BF"/>
    <w:rsid w:val="00826B51"/>
    <w:rsid w:val="00827C68"/>
    <w:rsid w:val="00836176"/>
    <w:rsid w:val="00840E39"/>
    <w:rsid w:val="00847F75"/>
    <w:rsid w:val="0085467B"/>
    <w:rsid w:val="00857EDA"/>
    <w:rsid w:val="008747F8"/>
    <w:rsid w:val="00875280"/>
    <w:rsid w:val="00880416"/>
    <w:rsid w:val="00881B63"/>
    <w:rsid w:val="00885F16"/>
    <w:rsid w:val="008862B2"/>
    <w:rsid w:val="00892C4F"/>
    <w:rsid w:val="008A58A8"/>
    <w:rsid w:val="008B1B69"/>
    <w:rsid w:val="008B4904"/>
    <w:rsid w:val="008B4C3B"/>
    <w:rsid w:val="008C01A2"/>
    <w:rsid w:val="008D0408"/>
    <w:rsid w:val="008D4018"/>
    <w:rsid w:val="008E2098"/>
    <w:rsid w:val="008F5CA1"/>
    <w:rsid w:val="009377B7"/>
    <w:rsid w:val="00946DDD"/>
    <w:rsid w:val="00952081"/>
    <w:rsid w:val="00961745"/>
    <w:rsid w:val="00991151"/>
    <w:rsid w:val="009A0CE1"/>
    <w:rsid w:val="009A6174"/>
    <w:rsid w:val="009A6E6E"/>
    <w:rsid w:val="009B0E6B"/>
    <w:rsid w:val="009B49E9"/>
    <w:rsid w:val="009B66E3"/>
    <w:rsid w:val="009C4C80"/>
    <w:rsid w:val="009D7014"/>
    <w:rsid w:val="009D71BF"/>
    <w:rsid w:val="009E5B06"/>
    <w:rsid w:val="009E7B6A"/>
    <w:rsid w:val="009F1272"/>
    <w:rsid w:val="009F387A"/>
    <w:rsid w:val="00A06493"/>
    <w:rsid w:val="00A24DBD"/>
    <w:rsid w:val="00A2501C"/>
    <w:rsid w:val="00A406EF"/>
    <w:rsid w:val="00A60F1B"/>
    <w:rsid w:val="00A76F12"/>
    <w:rsid w:val="00AB11E8"/>
    <w:rsid w:val="00AB45F3"/>
    <w:rsid w:val="00AB5ACA"/>
    <w:rsid w:val="00AC145C"/>
    <w:rsid w:val="00AC3C57"/>
    <w:rsid w:val="00AD58C7"/>
    <w:rsid w:val="00AE1185"/>
    <w:rsid w:val="00AF58AF"/>
    <w:rsid w:val="00B04807"/>
    <w:rsid w:val="00B14E4D"/>
    <w:rsid w:val="00B30A96"/>
    <w:rsid w:val="00B42B2E"/>
    <w:rsid w:val="00B546AE"/>
    <w:rsid w:val="00B60666"/>
    <w:rsid w:val="00B617A6"/>
    <w:rsid w:val="00B659B9"/>
    <w:rsid w:val="00B8479D"/>
    <w:rsid w:val="00B91327"/>
    <w:rsid w:val="00B97B7C"/>
    <w:rsid w:val="00BA2E65"/>
    <w:rsid w:val="00BE0199"/>
    <w:rsid w:val="00BE1206"/>
    <w:rsid w:val="00BE21D6"/>
    <w:rsid w:val="00BE3B7E"/>
    <w:rsid w:val="00C03077"/>
    <w:rsid w:val="00C03BBC"/>
    <w:rsid w:val="00C04D10"/>
    <w:rsid w:val="00C3518F"/>
    <w:rsid w:val="00C47201"/>
    <w:rsid w:val="00C5269A"/>
    <w:rsid w:val="00C548F6"/>
    <w:rsid w:val="00C627BA"/>
    <w:rsid w:val="00C70129"/>
    <w:rsid w:val="00C70D76"/>
    <w:rsid w:val="00C7756B"/>
    <w:rsid w:val="00C837E2"/>
    <w:rsid w:val="00C956C4"/>
    <w:rsid w:val="00CA6B97"/>
    <w:rsid w:val="00CB5FA0"/>
    <w:rsid w:val="00CD12EA"/>
    <w:rsid w:val="00CD547A"/>
    <w:rsid w:val="00CD5FD4"/>
    <w:rsid w:val="00CF79A1"/>
    <w:rsid w:val="00D037D7"/>
    <w:rsid w:val="00D25B5C"/>
    <w:rsid w:val="00D2681E"/>
    <w:rsid w:val="00D31C72"/>
    <w:rsid w:val="00D32678"/>
    <w:rsid w:val="00D33E8D"/>
    <w:rsid w:val="00D4507B"/>
    <w:rsid w:val="00D513E1"/>
    <w:rsid w:val="00D55226"/>
    <w:rsid w:val="00D6092D"/>
    <w:rsid w:val="00D63D70"/>
    <w:rsid w:val="00D7560B"/>
    <w:rsid w:val="00D815C5"/>
    <w:rsid w:val="00D87317"/>
    <w:rsid w:val="00D9040A"/>
    <w:rsid w:val="00D912BC"/>
    <w:rsid w:val="00D95000"/>
    <w:rsid w:val="00D96E92"/>
    <w:rsid w:val="00DB3917"/>
    <w:rsid w:val="00DB7287"/>
    <w:rsid w:val="00DC018D"/>
    <w:rsid w:val="00DD1A61"/>
    <w:rsid w:val="00DD53D7"/>
    <w:rsid w:val="00DD7547"/>
    <w:rsid w:val="00DE5749"/>
    <w:rsid w:val="00DF2F34"/>
    <w:rsid w:val="00DF4443"/>
    <w:rsid w:val="00DF6914"/>
    <w:rsid w:val="00DF70FE"/>
    <w:rsid w:val="00E00524"/>
    <w:rsid w:val="00E060AF"/>
    <w:rsid w:val="00E2120E"/>
    <w:rsid w:val="00E216B4"/>
    <w:rsid w:val="00E23CFB"/>
    <w:rsid w:val="00E31F37"/>
    <w:rsid w:val="00E43C81"/>
    <w:rsid w:val="00E52097"/>
    <w:rsid w:val="00E619F0"/>
    <w:rsid w:val="00E65533"/>
    <w:rsid w:val="00E721E9"/>
    <w:rsid w:val="00E76B22"/>
    <w:rsid w:val="00E81E15"/>
    <w:rsid w:val="00E82CDB"/>
    <w:rsid w:val="00E84227"/>
    <w:rsid w:val="00E861D1"/>
    <w:rsid w:val="00E86B86"/>
    <w:rsid w:val="00E93D0D"/>
    <w:rsid w:val="00E95466"/>
    <w:rsid w:val="00EA171D"/>
    <w:rsid w:val="00EA7BF9"/>
    <w:rsid w:val="00EB5BC2"/>
    <w:rsid w:val="00EB7A86"/>
    <w:rsid w:val="00EC68DF"/>
    <w:rsid w:val="00ED13FC"/>
    <w:rsid w:val="00ED331D"/>
    <w:rsid w:val="00ED4484"/>
    <w:rsid w:val="00ED67BF"/>
    <w:rsid w:val="00EE0903"/>
    <w:rsid w:val="00EE5685"/>
    <w:rsid w:val="00EF36C6"/>
    <w:rsid w:val="00EF3B24"/>
    <w:rsid w:val="00EF4926"/>
    <w:rsid w:val="00F0112D"/>
    <w:rsid w:val="00F016A1"/>
    <w:rsid w:val="00F05C85"/>
    <w:rsid w:val="00F0623D"/>
    <w:rsid w:val="00F25EEA"/>
    <w:rsid w:val="00F33AE3"/>
    <w:rsid w:val="00F3402F"/>
    <w:rsid w:val="00F55CC4"/>
    <w:rsid w:val="00F55F73"/>
    <w:rsid w:val="00F63D6E"/>
    <w:rsid w:val="00F65103"/>
    <w:rsid w:val="00F80F9B"/>
    <w:rsid w:val="00F849A1"/>
    <w:rsid w:val="00F87B28"/>
    <w:rsid w:val="00F91DB8"/>
    <w:rsid w:val="00FA2077"/>
    <w:rsid w:val="00FA7177"/>
    <w:rsid w:val="00FB6768"/>
    <w:rsid w:val="00FB6FE8"/>
    <w:rsid w:val="00FB714D"/>
    <w:rsid w:val="00FC6485"/>
    <w:rsid w:val="00FE0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FC8"/>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 w:type="table" w:customStyle="1" w:styleId="Lentelstinklelis2">
    <w:name w:val="Lentelės tinklelis2"/>
    <w:basedOn w:val="prastojilentel"/>
    <w:next w:val="Lentelstinklelis"/>
    <w:uiPriority w:val="99"/>
    <w:rsid w:val="007F076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81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6C2046"/>
    <w:rPr>
      <w:sz w:val="16"/>
      <w:szCs w:val="16"/>
    </w:rPr>
  </w:style>
  <w:style w:type="paragraph" w:styleId="Komentarotema">
    <w:name w:val="annotation subject"/>
    <w:basedOn w:val="Komentarotekstas"/>
    <w:next w:val="Komentarotekstas"/>
    <w:link w:val="KomentarotemaDiagrama"/>
    <w:uiPriority w:val="99"/>
    <w:semiHidden/>
    <w:unhideWhenUsed/>
    <w:rsid w:val="006C2046"/>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6C2046"/>
    <w:rPr>
      <w:rFonts w:ascii="Times New Roman" w:eastAsia="SimSun" w:hAnsi="Times New Roman" w:cs="Mangal"/>
      <w:b/>
      <w:bCs/>
      <w:kern w:val="3"/>
      <w:sz w:val="20"/>
      <w:szCs w:val="20"/>
      <w14:ligatures w14:val="none"/>
    </w:rPr>
  </w:style>
  <w:style w:type="table" w:customStyle="1" w:styleId="Lentelstinklelis11">
    <w:name w:val="Lentelės tinklelis11"/>
    <w:basedOn w:val="prastojilentel"/>
    <w:rsid w:val="0032458F"/>
    <w:pPr>
      <w:spacing w:after="0" w:line="240" w:lineRule="auto"/>
    </w:pPr>
    <w:rPr>
      <w:rFonts w:ascii="Times New Roman" w:eastAsia="Times New Roman" w:hAnsi="Times New Roman" w:cs="Times New Roman"/>
      <w:kern w:val="0"/>
      <w:sz w:val="21"/>
      <w:szCs w:val="21"/>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3059">
      <w:bodyDiv w:val="1"/>
      <w:marLeft w:val="0"/>
      <w:marRight w:val="0"/>
      <w:marTop w:val="0"/>
      <w:marBottom w:val="0"/>
      <w:divBdr>
        <w:top w:val="none" w:sz="0" w:space="0" w:color="auto"/>
        <w:left w:val="none" w:sz="0" w:space="0" w:color="auto"/>
        <w:bottom w:val="none" w:sz="0" w:space="0" w:color="auto"/>
        <w:right w:val="none" w:sz="0" w:space="0" w:color="auto"/>
      </w:divBdr>
    </w:div>
    <w:div w:id="609748644">
      <w:bodyDiv w:val="1"/>
      <w:marLeft w:val="0"/>
      <w:marRight w:val="0"/>
      <w:marTop w:val="0"/>
      <w:marBottom w:val="0"/>
      <w:divBdr>
        <w:top w:val="none" w:sz="0" w:space="0" w:color="auto"/>
        <w:left w:val="none" w:sz="0" w:space="0" w:color="auto"/>
        <w:bottom w:val="none" w:sz="0" w:space="0" w:color="auto"/>
        <w:right w:val="none" w:sz="0" w:space="0" w:color="auto"/>
      </w:divBdr>
    </w:div>
    <w:div w:id="779450360">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361780783">
      <w:bodyDiv w:val="1"/>
      <w:marLeft w:val="0"/>
      <w:marRight w:val="0"/>
      <w:marTop w:val="0"/>
      <w:marBottom w:val="0"/>
      <w:divBdr>
        <w:top w:val="none" w:sz="0" w:space="0" w:color="auto"/>
        <w:left w:val="none" w:sz="0" w:space="0" w:color="auto"/>
        <w:bottom w:val="none" w:sz="0" w:space="0" w:color="auto"/>
        <w:right w:val="none" w:sz="0" w:space="0" w:color="auto"/>
      </w:divBdr>
    </w:div>
    <w:div w:id="1411001556">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mailto:buhalterija@vsbkelme.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hyperlink" Target="mailto:agne.ralyte@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30427</Words>
  <Characters>17344</Characters>
  <Application>Microsoft Office Word</Application>
  <DocSecurity>0</DocSecurity>
  <Lines>144</Lines>
  <Paragraphs>95</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I. BENDROSIOS NUOSTATOS </vt:lpstr>
      <vt:lpstr>II. PIRKIMO OBJEKTAS</vt:lpstr>
      <vt:lpstr>III. TIEKĖJŲ PAŠALINIMO PAGRINDAI IR REIKALAUJAMA KVALIFIKACIJA</vt:lpstr>
      <vt:lpstr>    17.1. Tiekėjas teikdamas pasiūlymą turi pateikti laisvos formos deklaraciją dėl </vt:lpstr>
      <vt:lpstr>    18. Tiekėjo kvalifikacija ir, jeigu taikytina, atitiktis aplinkos apsaugos vadyb</vt:lpstr>
      <vt:lpstr>VI. PASIŪLYMŲ GALIOJIMO UŽTIKRINIMAS</vt:lpstr>
      <vt:lpstr>VII. KONKURSO SĄLYGŲ PAAIŠKINIMAS IR PATIKSLINIMAS</vt:lpstr>
      <vt:lpstr>        49. Perkančioji organizacija neketina rengti susitikimų su tiekėjais dėl pirkim</vt:lpstr>
      <vt:lpstr>VIII. SUSIPAŽINIMAS SU GAUTAIS PASIŪLYMAIS</vt:lpstr>
      <vt:lpstr>XI. PASIŪLYMŲ EILĖ IR SPRENDIMAS DĖL PIRKIMO SUTARTIES SUDARYMO SĄLYGŲ</vt:lpstr>
      <vt:lpstr>PIRKIMO SUTARTIES SĄLYGOS</vt:lpstr>
      <vt:lpstr>XIII. PRETENZIJŲ IR SKUNDŲ NAGRINĖJIMO TVARKA</vt:lpstr>
      <vt:lpstr>XIV. PIRKIMO SUTARTIES SĄLYGOS</vt:lpstr>
      <vt:lpstr>Pateikiamas atskiru dokumentu (CVP IS)</vt:lpstr>
      <vt:lpstr>Pateikiamas atskiru dokumentu (CVP IS)</vt:lpstr>
      <vt:lpstr>Pateikiamas atskiru dokumentu (CVP IS)</vt:lpstr>
      <vt:lpstr>ATITIKTIES DEKLARACIJOS FORMA</vt:lpstr>
      <vt:lpstr>Pateikiamas atskiru dokumentu (CVP IS)</vt:lpstr>
      <vt:lpstr>Pateikiamas atskiru dokumentu (CVP IS)</vt:lpstr>
      <vt:lpstr/>
      <vt:lpstr/>
    </vt:vector>
  </TitlesOfParts>
  <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3</cp:revision>
  <cp:lastPrinted>2025-11-11T12:21:00Z</cp:lastPrinted>
  <dcterms:created xsi:type="dcterms:W3CDTF">2025-11-11T12:57:00Z</dcterms:created>
  <dcterms:modified xsi:type="dcterms:W3CDTF">2025-11-26T14:53:00Z</dcterms:modified>
</cp:coreProperties>
</file>