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C74D" w14:textId="2399D4CE" w:rsidR="009B63D7" w:rsidRPr="00DF329C" w:rsidRDefault="009B63D7" w:rsidP="00DF329C">
      <w:pPr>
        <w:spacing w:line="240" w:lineRule="auto"/>
        <w:ind w:firstLine="0"/>
        <w:jc w:val="center"/>
        <w:rPr>
          <w:rStyle w:val="normaltextrun"/>
          <w:rFonts w:ascii="Times New Roman" w:hAnsi="Times New Roman" w:cs="Times New Roman"/>
          <w:sz w:val="24"/>
          <w:szCs w:val="24"/>
        </w:rPr>
      </w:pPr>
      <w:bookmarkStart w:id="0" w:name="_Toc147739116"/>
      <w:r w:rsidRPr="00DF329C">
        <w:rPr>
          <w:rStyle w:val="normaltextrun"/>
          <w:rFonts w:ascii="Times New Roman" w:hAnsi="Times New Roman" w:cs="Times New Roman"/>
          <w:b/>
          <w:bCs/>
          <w:color w:val="000000"/>
          <w:sz w:val="24"/>
          <w:szCs w:val="24"/>
        </w:rPr>
        <w:t>LIETUVOS KALĖJIMŲ TARNYBA</w:t>
      </w:r>
    </w:p>
    <w:p w14:paraId="3678A0CD"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4CBDAB6B"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236604A2" w14:textId="77777777"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MAŽOS VERTĖS VIEŠASIS PIRKIMAS</w:t>
      </w:r>
    </w:p>
    <w:p w14:paraId="1BCC8FBF" w14:textId="72D1E7B7"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w:t>
      </w:r>
      <w:r w:rsidR="005F22B5">
        <w:rPr>
          <w:rFonts w:ascii="Times New Roman" w:hAnsi="Times New Roman" w:cs="Times New Roman"/>
          <w:b/>
          <w:bCs/>
          <w:sz w:val="24"/>
          <w:szCs w:val="24"/>
        </w:rPr>
        <w:t>A</w:t>
      </w:r>
      <w:r w:rsidR="00EE45CB">
        <w:rPr>
          <w:rFonts w:ascii="Times New Roman" w:hAnsi="Times New Roman" w:cs="Times New Roman"/>
          <w:b/>
          <w:bCs/>
          <w:sz w:val="24"/>
          <w:szCs w:val="24"/>
        </w:rPr>
        <w:t>NTRANKIAI SU D</w:t>
      </w:r>
      <w:r w:rsidR="00FD23D1">
        <w:rPr>
          <w:rFonts w:ascii="Times New Roman" w:hAnsi="Times New Roman" w:cs="Times New Roman"/>
          <w:b/>
          <w:bCs/>
          <w:sz w:val="24"/>
          <w:szCs w:val="24"/>
        </w:rPr>
        <w:t>Ė</w:t>
      </w:r>
      <w:r w:rsidR="00EE45CB">
        <w:rPr>
          <w:rFonts w:ascii="Times New Roman" w:hAnsi="Times New Roman" w:cs="Times New Roman"/>
          <w:b/>
          <w:bCs/>
          <w:sz w:val="24"/>
          <w:szCs w:val="24"/>
        </w:rPr>
        <w:t>KLAIS</w:t>
      </w:r>
      <w:r w:rsidRPr="00920EDC">
        <w:rPr>
          <w:rFonts w:ascii="Times New Roman" w:hAnsi="Times New Roman" w:cs="Times New Roman"/>
          <w:b/>
          <w:bCs/>
          <w:sz w:val="24"/>
          <w:szCs w:val="24"/>
        </w:rPr>
        <w:t>“</w:t>
      </w:r>
    </w:p>
    <w:p w14:paraId="11B36483" w14:textId="2A45D4F5" w:rsidR="009B63D7"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 xml:space="preserve">(CVP IS Nr. </w:t>
      </w:r>
      <w:r w:rsidR="00EE45CB">
        <w:rPr>
          <w:rFonts w:ascii="Times New Roman" w:hAnsi="Times New Roman" w:cs="Times New Roman"/>
          <w:b/>
          <w:bCs/>
          <w:sz w:val="24"/>
          <w:szCs w:val="24"/>
        </w:rPr>
        <w:t>5522091</w:t>
      </w:r>
      <w:r w:rsidRPr="00920EDC">
        <w:rPr>
          <w:rFonts w:ascii="Times New Roman" w:hAnsi="Times New Roman" w:cs="Times New Roman"/>
          <w:b/>
          <w:bCs/>
          <w:sz w:val="24"/>
          <w:szCs w:val="24"/>
        </w:rPr>
        <w:t>)</w:t>
      </w:r>
    </w:p>
    <w:p w14:paraId="2A23AC10" w14:textId="77777777" w:rsidR="009B63D7" w:rsidRPr="00DC47BB" w:rsidRDefault="009B63D7" w:rsidP="009B63D7">
      <w:pPr>
        <w:pStyle w:val="paragraph"/>
        <w:shd w:val="clear" w:color="auto" w:fill="FFFFFF"/>
        <w:spacing w:before="0" w:beforeAutospacing="0" w:after="0" w:afterAutospacing="0"/>
        <w:textAlignment w:val="baseline"/>
        <w:rPr>
          <w:rStyle w:val="normaltextrun"/>
          <w:b/>
          <w:bCs/>
          <w:color w:val="000000"/>
        </w:rPr>
      </w:pPr>
    </w:p>
    <w:p w14:paraId="358CBDAD" w14:textId="77777777" w:rsidR="009B63D7" w:rsidRPr="0057563B" w:rsidRDefault="009B63D7" w:rsidP="009B63D7">
      <w:pPr>
        <w:pStyle w:val="paragraph"/>
        <w:shd w:val="clear" w:color="auto" w:fill="FFFFFF"/>
        <w:spacing w:before="0" w:beforeAutospacing="0" w:after="0" w:afterAutospacing="0"/>
        <w:jc w:val="center"/>
        <w:textAlignment w:val="baseline"/>
        <w:rPr>
          <w:b/>
          <w:bCs/>
          <w:color w:val="000000"/>
        </w:rPr>
      </w:pPr>
    </w:p>
    <w:p w14:paraId="67E95016" w14:textId="11DD0E19" w:rsidR="00EE4437" w:rsidRPr="00845035" w:rsidRDefault="009B63D7" w:rsidP="009B63D7">
      <w:pPr>
        <w:pStyle w:val="Betarp"/>
        <w:ind w:firstLine="851"/>
        <w:rPr>
          <w:rStyle w:val="normaltextrun"/>
          <w:rFonts w:ascii="Times New Roman" w:hAnsi="Times New Roman" w:cs="Times New Roman"/>
          <w:color w:val="000000"/>
          <w:sz w:val="24"/>
          <w:szCs w:val="24"/>
        </w:rPr>
      </w:pPr>
      <w:r w:rsidRPr="00CB2D78">
        <w:rPr>
          <w:rStyle w:val="normaltextrun"/>
          <w:rFonts w:ascii="Times New Roman" w:hAnsi="Times New Roman" w:cs="Times New Roman"/>
          <w:color w:val="000000"/>
          <w:sz w:val="24"/>
          <w:szCs w:val="24"/>
        </w:rPr>
        <w:t xml:space="preserve">Lietuvos kalėjimų tarnyba (toliau </w:t>
      </w:r>
      <w:bookmarkStart w:id="1" w:name="_Hlk172626095"/>
      <w:r w:rsidRPr="00CB2D78">
        <w:rPr>
          <w:rStyle w:val="normaltextrun"/>
          <w:rFonts w:ascii="Times New Roman" w:hAnsi="Times New Roman" w:cs="Times New Roman"/>
          <w:color w:val="000000"/>
          <w:sz w:val="24"/>
          <w:szCs w:val="24"/>
        </w:rPr>
        <w:t>–</w:t>
      </w:r>
      <w:bookmarkEnd w:id="1"/>
      <w:r w:rsidRPr="00CB2D78">
        <w:rPr>
          <w:rStyle w:val="normaltextrun"/>
          <w:rFonts w:ascii="Times New Roman" w:hAnsi="Times New Roman" w:cs="Times New Roman"/>
          <w:color w:val="000000"/>
          <w:sz w:val="24"/>
          <w:szCs w:val="24"/>
        </w:rPr>
        <w:t xml:space="preserve"> Perkančioji organizacija), vykdydama Mažos vertės viešojo pirkimo „</w:t>
      </w:r>
      <w:r w:rsidR="00EE30C2">
        <w:rPr>
          <w:rStyle w:val="normaltextrun"/>
          <w:rFonts w:ascii="Times New Roman" w:hAnsi="Times New Roman" w:cs="Times New Roman"/>
          <w:color w:val="000000"/>
          <w:sz w:val="24"/>
          <w:szCs w:val="24"/>
        </w:rPr>
        <w:t>Antrankiai su dėklais</w:t>
      </w:r>
      <w:r w:rsidRPr="00CB2D78">
        <w:rPr>
          <w:rStyle w:val="normaltextrun"/>
          <w:rFonts w:ascii="Times New Roman" w:hAnsi="Times New Roman" w:cs="Times New Roman"/>
          <w:color w:val="000000"/>
          <w:sz w:val="24"/>
          <w:szCs w:val="24"/>
        </w:rPr>
        <w:t>“ skelbiam</w:t>
      </w:r>
      <w:r w:rsidR="00307928">
        <w:rPr>
          <w:rStyle w:val="normaltextrun"/>
          <w:rFonts w:ascii="Times New Roman" w:hAnsi="Times New Roman" w:cs="Times New Roman"/>
          <w:color w:val="000000"/>
          <w:sz w:val="24"/>
          <w:szCs w:val="24"/>
        </w:rPr>
        <w:t>ą</w:t>
      </w:r>
      <w:r w:rsidRPr="00CB2D78">
        <w:rPr>
          <w:rStyle w:val="normaltextrun"/>
          <w:rFonts w:ascii="Times New Roman" w:hAnsi="Times New Roman" w:cs="Times New Roman"/>
          <w:color w:val="000000"/>
          <w:sz w:val="24"/>
          <w:szCs w:val="24"/>
        </w:rPr>
        <w:t xml:space="preserve"> apklaus</w:t>
      </w:r>
      <w:r w:rsidR="00CA16E2">
        <w:rPr>
          <w:rStyle w:val="normaltextrun"/>
          <w:rFonts w:ascii="Times New Roman" w:hAnsi="Times New Roman" w:cs="Times New Roman"/>
          <w:color w:val="000000"/>
          <w:sz w:val="24"/>
          <w:szCs w:val="24"/>
        </w:rPr>
        <w:t>ą</w:t>
      </w:r>
      <w:r w:rsidRPr="00CB2D78">
        <w:rPr>
          <w:rStyle w:val="normaltextrun"/>
          <w:rFonts w:ascii="Times New Roman" w:hAnsi="Times New Roman" w:cs="Times New Roman"/>
          <w:bCs/>
          <w:color w:val="000000"/>
          <w:sz w:val="24"/>
          <w:szCs w:val="24"/>
        </w:rPr>
        <w:t xml:space="preserve"> (toliau </w:t>
      </w:r>
      <w:r w:rsidRPr="00CB2D78">
        <w:rPr>
          <w:rStyle w:val="normaltextrun"/>
          <w:rFonts w:ascii="Times New Roman" w:hAnsi="Times New Roman" w:cs="Times New Roman"/>
          <w:color w:val="000000"/>
          <w:sz w:val="24"/>
          <w:szCs w:val="24"/>
        </w:rPr>
        <w:t>– Pirkimas),</w:t>
      </w:r>
      <w:r w:rsidRPr="00CB2D78" w:rsidDel="00322C32">
        <w:rPr>
          <w:rStyle w:val="normaltextrun"/>
          <w:rFonts w:ascii="Times New Roman" w:hAnsi="Times New Roman" w:cs="Times New Roman"/>
          <w:color w:val="000000"/>
          <w:sz w:val="24"/>
          <w:szCs w:val="24"/>
        </w:rPr>
        <w:t xml:space="preserve"> </w:t>
      </w:r>
      <w:r w:rsidRPr="00CB2D78">
        <w:rPr>
          <w:rStyle w:val="normaltextrun"/>
          <w:rFonts w:ascii="Times New Roman" w:hAnsi="Times New Roman" w:cs="Times New Roman"/>
          <w:color w:val="000000"/>
          <w:sz w:val="24"/>
          <w:szCs w:val="24"/>
        </w:rPr>
        <w:t>Centrinės viešųjų pirkimų informacinės sistemos (toliau – CVP IS) priemonėmis gavo tiekėj</w:t>
      </w:r>
      <w:r w:rsidR="00EE30C2">
        <w:rPr>
          <w:rStyle w:val="normaltextrun"/>
          <w:rFonts w:ascii="Times New Roman" w:hAnsi="Times New Roman" w:cs="Times New Roman"/>
          <w:color w:val="000000"/>
          <w:sz w:val="24"/>
          <w:szCs w:val="24"/>
        </w:rPr>
        <w:t>ų</w:t>
      </w:r>
      <w:r w:rsidRPr="00CB2D78">
        <w:rPr>
          <w:rStyle w:val="normaltextrun"/>
          <w:rFonts w:ascii="Times New Roman" w:hAnsi="Times New Roman" w:cs="Times New Roman"/>
          <w:color w:val="000000"/>
          <w:sz w:val="24"/>
          <w:szCs w:val="24"/>
        </w:rPr>
        <w:t xml:space="preserve"> paklausim</w:t>
      </w:r>
      <w:r w:rsidR="00EE30C2">
        <w:rPr>
          <w:rStyle w:val="normaltextrun"/>
          <w:rFonts w:ascii="Times New Roman" w:hAnsi="Times New Roman" w:cs="Times New Roman"/>
          <w:color w:val="000000"/>
          <w:sz w:val="24"/>
          <w:szCs w:val="24"/>
        </w:rPr>
        <w:t>us</w:t>
      </w:r>
      <w:r w:rsidR="00950891">
        <w:rPr>
          <w:rStyle w:val="normaltextrun"/>
          <w:rFonts w:ascii="Times New Roman" w:hAnsi="Times New Roman" w:cs="Times New Roman"/>
          <w:color w:val="000000"/>
          <w:sz w:val="24"/>
          <w:szCs w:val="24"/>
        </w:rPr>
        <w:t>.</w:t>
      </w:r>
      <w:r w:rsidRPr="00CB2D78">
        <w:rPr>
          <w:rStyle w:val="normaltextrun"/>
          <w:rFonts w:ascii="Times New Roman" w:hAnsi="Times New Roman" w:cs="Times New Roman"/>
          <w:color w:val="000000"/>
          <w:sz w:val="24"/>
          <w:szCs w:val="24"/>
        </w:rPr>
        <w:t xml:space="preserve"> </w:t>
      </w:r>
    </w:p>
    <w:p w14:paraId="735563D8" w14:textId="7D8ADE15" w:rsidR="009B63D7" w:rsidRPr="00CB2D78" w:rsidRDefault="009B63D7" w:rsidP="009B63D7">
      <w:pPr>
        <w:pStyle w:val="Betarp"/>
        <w:ind w:firstLine="851"/>
        <w:rPr>
          <w:rFonts w:ascii="Times New Roman" w:hAnsi="Times New Roman" w:cs="Times New Roman"/>
          <w:sz w:val="24"/>
          <w:szCs w:val="24"/>
        </w:rPr>
      </w:pPr>
      <w:r w:rsidRPr="00CB2D78">
        <w:rPr>
          <w:rStyle w:val="normaltextrun"/>
          <w:rFonts w:ascii="Times New Roman" w:hAnsi="Times New Roman" w:cs="Times New Roman"/>
          <w:color w:val="000000"/>
          <w:sz w:val="24"/>
          <w:szCs w:val="24"/>
        </w:rPr>
        <w:t>Perkančioji organizacija, vadovaudamasi</w:t>
      </w:r>
      <w:r w:rsidRPr="00CB2D78">
        <w:rPr>
          <w:rFonts w:ascii="Times New Roman" w:hAnsi="Times New Roman" w:cs="Times New Roman"/>
          <w:sz w:val="24"/>
          <w:szCs w:val="24"/>
        </w:rPr>
        <w:t xml:space="preserve"> Mažos vertės pirkimų tvarkos aprašo, patvirtinto </w:t>
      </w:r>
      <w:r w:rsidRPr="00CB2D78">
        <w:rPr>
          <w:rFonts w:ascii="Times New Roman" w:hAnsi="Times New Roman" w:cs="Times New Roman"/>
          <w:color w:val="000000"/>
          <w:sz w:val="24"/>
          <w:szCs w:val="24"/>
        </w:rPr>
        <w:t xml:space="preserve">Viešųjų pirkimų tarnybos direktoriaus </w:t>
      </w:r>
      <w:r w:rsidRPr="00CB2D78">
        <w:rPr>
          <w:rFonts w:ascii="Times New Roman" w:hAnsi="Times New Roman" w:cs="Times New Roman"/>
          <w:sz w:val="24"/>
          <w:szCs w:val="24"/>
        </w:rPr>
        <w:t>2017 m. birželio 28 d. įsakymu Nr. 1S-97 „Dėl Mažos vertės pirkimų tvarkos aprašo patvirtinimo“ 24.3.6, 24.3.7 ir Pirkimo bendrųjų sąlygų 5.1 papunkčiais, teikia</w:t>
      </w:r>
      <w:r w:rsidR="002E0173">
        <w:rPr>
          <w:rFonts w:ascii="Times New Roman" w:hAnsi="Times New Roman" w:cs="Times New Roman"/>
          <w:sz w:val="24"/>
          <w:szCs w:val="24"/>
        </w:rPr>
        <w:t xml:space="preserve"> tokius</w:t>
      </w:r>
      <w:r w:rsidRPr="00CB2D78">
        <w:rPr>
          <w:rFonts w:ascii="Times New Roman" w:hAnsi="Times New Roman" w:cs="Times New Roman"/>
          <w:sz w:val="24"/>
          <w:szCs w:val="24"/>
        </w:rPr>
        <w:t xml:space="preserve"> atsakym</w:t>
      </w:r>
      <w:r w:rsidR="00C5735E">
        <w:rPr>
          <w:rFonts w:ascii="Times New Roman" w:hAnsi="Times New Roman" w:cs="Times New Roman"/>
          <w:sz w:val="24"/>
          <w:szCs w:val="24"/>
        </w:rPr>
        <w:t>us</w:t>
      </w:r>
      <w:r w:rsidRPr="00CB2D78">
        <w:rPr>
          <w:rFonts w:ascii="Times New Roman" w:hAnsi="Times New Roman" w:cs="Times New Roman"/>
          <w:sz w:val="24"/>
          <w:szCs w:val="24"/>
        </w:rPr>
        <w:t>:</w:t>
      </w:r>
    </w:p>
    <w:p w14:paraId="2DE4590B" w14:textId="77777777" w:rsidR="009B63D7" w:rsidRPr="00CB2D78" w:rsidRDefault="009B63D7" w:rsidP="009B63D7">
      <w:pPr>
        <w:pStyle w:val="Betarp"/>
        <w:rPr>
          <w:rFonts w:ascii="Times New Roman" w:hAnsi="Times New Roman" w:cs="Times New Roman"/>
          <w:sz w:val="24"/>
          <w:szCs w:val="24"/>
        </w:rPr>
      </w:pPr>
    </w:p>
    <w:p w14:paraId="2C38D357" w14:textId="6F951491" w:rsidR="009B63D7" w:rsidRPr="0024586D" w:rsidRDefault="00696B71" w:rsidP="009B63D7">
      <w:pPr>
        <w:pStyle w:val="Betarp"/>
        <w:ind w:firstLine="851"/>
        <w:rPr>
          <w:rFonts w:ascii="Times New Roman" w:hAnsi="Times New Roman" w:cs="Times New Roman"/>
          <w:sz w:val="24"/>
          <w:szCs w:val="24"/>
        </w:rPr>
      </w:pPr>
      <w:bookmarkStart w:id="2" w:name="_Hlk172627004"/>
      <w:r>
        <w:rPr>
          <w:rFonts w:ascii="Times New Roman" w:hAnsi="Times New Roman" w:cs="Times New Roman"/>
          <w:b/>
          <w:bCs/>
          <w:sz w:val="24"/>
          <w:szCs w:val="24"/>
        </w:rPr>
        <w:t xml:space="preserve">1. </w:t>
      </w:r>
      <w:r w:rsidR="00C04C21">
        <w:rPr>
          <w:rFonts w:ascii="Times New Roman" w:hAnsi="Times New Roman" w:cs="Times New Roman"/>
          <w:b/>
          <w:bCs/>
          <w:sz w:val="24"/>
          <w:szCs w:val="24"/>
        </w:rPr>
        <w:t>K</w:t>
      </w:r>
      <w:r w:rsidR="009B63D7" w:rsidRPr="00CB2D78">
        <w:rPr>
          <w:rFonts w:ascii="Times New Roman" w:hAnsi="Times New Roman" w:cs="Times New Roman"/>
          <w:b/>
          <w:bCs/>
          <w:sz w:val="24"/>
          <w:szCs w:val="24"/>
        </w:rPr>
        <w:t>lausimas</w:t>
      </w:r>
      <w:r w:rsidR="00AE30B8">
        <w:rPr>
          <w:rFonts w:ascii="Times New Roman" w:hAnsi="Times New Roman" w:cs="Times New Roman"/>
          <w:b/>
          <w:bCs/>
          <w:sz w:val="24"/>
          <w:szCs w:val="24"/>
        </w:rPr>
        <w:t xml:space="preserve"> </w:t>
      </w:r>
      <w:r w:rsidR="00AE30B8" w:rsidRPr="0024586D">
        <w:rPr>
          <w:rFonts w:ascii="Times New Roman" w:hAnsi="Times New Roman" w:cs="Times New Roman"/>
          <w:sz w:val="24"/>
          <w:szCs w:val="24"/>
        </w:rPr>
        <w:t>(</w:t>
      </w:r>
      <w:r w:rsidR="00AE30B8" w:rsidRPr="0024586D">
        <w:rPr>
          <w:rFonts w:ascii="Times New Roman" w:hAnsi="Times New Roman" w:cs="Times New Roman"/>
          <w:i/>
          <w:iCs/>
          <w:sz w:val="24"/>
          <w:szCs w:val="24"/>
        </w:rPr>
        <w:t xml:space="preserve">klausimo tekstas </w:t>
      </w:r>
      <w:r w:rsidR="0024586D" w:rsidRPr="0024586D">
        <w:rPr>
          <w:rFonts w:ascii="Times New Roman" w:hAnsi="Times New Roman" w:cs="Times New Roman"/>
          <w:i/>
          <w:iCs/>
          <w:sz w:val="24"/>
          <w:szCs w:val="24"/>
        </w:rPr>
        <w:t>netaisytas</w:t>
      </w:r>
      <w:r w:rsidR="0024586D" w:rsidRPr="0024586D">
        <w:rPr>
          <w:rFonts w:ascii="Times New Roman" w:hAnsi="Times New Roman" w:cs="Times New Roman"/>
          <w:sz w:val="24"/>
          <w:szCs w:val="24"/>
        </w:rPr>
        <w:t>)</w:t>
      </w:r>
    </w:p>
    <w:p w14:paraId="54425726" w14:textId="77777777" w:rsidR="00C04C21" w:rsidRDefault="00C04C21" w:rsidP="009B63D7">
      <w:pPr>
        <w:pStyle w:val="Betarp"/>
        <w:ind w:firstLine="851"/>
        <w:rPr>
          <w:rFonts w:ascii="Times New Roman" w:hAnsi="Times New Roman" w:cs="Times New Roman"/>
          <w:b/>
          <w:bCs/>
          <w:sz w:val="24"/>
          <w:szCs w:val="24"/>
        </w:rPr>
      </w:pPr>
    </w:p>
    <w:p w14:paraId="1B625FF4" w14:textId="6410F92C" w:rsidR="00B034E5" w:rsidRDefault="000B1364" w:rsidP="007D72FF">
      <w:pPr>
        <w:pStyle w:val="Betarp"/>
        <w:ind w:firstLine="851"/>
        <w:rPr>
          <w:rFonts w:ascii="Times New Roman" w:hAnsi="Times New Roman" w:cs="Times New Roman"/>
          <w:color w:val="00241A"/>
          <w:sz w:val="24"/>
          <w:szCs w:val="24"/>
          <w:shd w:val="clear" w:color="auto" w:fill="FFFFFF"/>
        </w:rPr>
      </w:pPr>
      <w:r>
        <w:rPr>
          <w:rFonts w:ascii="Times New Roman" w:hAnsi="Times New Roman" w:cs="Times New Roman"/>
          <w:i/>
          <w:iCs/>
          <w:color w:val="00241A"/>
          <w:sz w:val="24"/>
          <w:szCs w:val="24"/>
          <w:shd w:val="clear" w:color="auto" w:fill="FFFFFF"/>
        </w:rPr>
        <w:t>„</w:t>
      </w:r>
      <w:r w:rsidR="00B034E5" w:rsidRPr="007D72FF">
        <w:rPr>
          <w:rFonts w:ascii="Times New Roman" w:hAnsi="Times New Roman" w:cs="Times New Roman"/>
          <w:i/>
          <w:iCs/>
          <w:color w:val="00241A"/>
          <w:sz w:val="24"/>
          <w:szCs w:val="24"/>
          <w:shd w:val="clear" w:color="auto" w:fill="FFFFFF"/>
        </w:rPr>
        <w:t>Technin</w:t>
      </w:r>
      <w:r w:rsidR="007D72FF" w:rsidRPr="007D72FF">
        <w:rPr>
          <w:rFonts w:ascii="Times New Roman" w:hAnsi="Times New Roman" w:cs="Times New Roman"/>
          <w:i/>
          <w:iCs/>
          <w:color w:val="00241A"/>
          <w:sz w:val="24"/>
          <w:szCs w:val="24"/>
          <w:shd w:val="clear" w:color="auto" w:fill="FFFFFF"/>
        </w:rPr>
        <w:t>ė</w:t>
      </w:r>
      <w:r w:rsidR="00B034E5" w:rsidRPr="007D72FF">
        <w:rPr>
          <w:rFonts w:ascii="Times New Roman" w:hAnsi="Times New Roman" w:cs="Times New Roman"/>
          <w:i/>
          <w:iCs/>
          <w:color w:val="00241A"/>
          <w:sz w:val="24"/>
          <w:szCs w:val="24"/>
          <w:shd w:val="clear" w:color="auto" w:fill="FFFFFF"/>
        </w:rPr>
        <w:t>je specifikacijoje pateikti reikalavimai</w:t>
      </w:r>
      <w:r w:rsidR="007D72FF">
        <w:rPr>
          <w:rFonts w:ascii="Times New Roman" w:hAnsi="Times New Roman" w:cs="Times New Roman"/>
          <w:i/>
          <w:iCs/>
          <w:color w:val="00241A"/>
          <w:sz w:val="24"/>
          <w:szCs w:val="24"/>
          <w:shd w:val="clear" w:color="auto" w:fill="FFFFFF"/>
        </w:rPr>
        <w:t xml:space="preserve"> </w:t>
      </w:r>
      <w:r w:rsidR="00B034E5" w:rsidRPr="007D72FF">
        <w:rPr>
          <w:rFonts w:ascii="Times New Roman" w:hAnsi="Times New Roman" w:cs="Times New Roman"/>
          <w:i/>
          <w:iCs/>
          <w:color w:val="00241A"/>
          <w:sz w:val="24"/>
          <w:szCs w:val="24"/>
          <w:shd w:val="clear" w:color="auto" w:fill="FFFFFF"/>
        </w:rPr>
        <w:t>atrodo labai minimalūs</w:t>
      </w:r>
      <w:r w:rsidR="00CA6648" w:rsidRPr="007D72FF">
        <w:rPr>
          <w:rFonts w:ascii="Times New Roman" w:hAnsi="Times New Roman" w:cs="Times New Roman"/>
          <w:i/>
          <w:iCs/>
          <w:color w:val="00241A"/>
          <w:sz w:val="24"/>
          <w:szCs w:val="24"/>
          <w:shd w:val="clear" w:color="auto" w:fill="FFFFFF"/>
        </w:rPr>
        <w:t>, ypač atsižvelgiant į produkto paskirtį. Nėra nurodyta jokių aiškių standartų</w:t>
      </w:r>
      <w:r w:rsidR="00A86802" w:rsidRPr="007D72FF">
        <w:rPr>
          <w:rFonts w:ascii="Times New Roman" w:hAnsi="Times New Roman" w:cs="Times New Roman"/>
          <w:i/>
          <w:iCs/>
          <w:color w:val="00241A"/>
          <w:sz w:val="24"/>
          <w:szCs w:val="24"/>
          <w:shd w:val="clear" w:color="auto" w:fill="FFFFFF"/>
        </w:rPr>
        <w:t>. Ar tikrai pakanka, kad antrankiai atitiktų vien šiuos bazinius kriterijus, ir b</w:t>
      </w:r>
      <w:r w:rsidR="006E057A">
        <w:rPr>
          <w:rFonts w:ascii="Times New Roman" w:hAnsi="Times New Roman" w:cs="Times New Roman"/>
          <w:i/>
          <w:iCs/>
          <w:color w:val="00241A"/>
          <w:sz w:val="24"/>
          <w:szCs w:val="24"/>
          <w:shd w:val="clear" w:color="auto" w:fill="FFFFFF"/>
        </w:rPr>
        <w:t>ū</w:t>
      </w:r>
      <w:r w:rsidR="00A86802" w:rsidRPr="007D72FF">
        <w:rPr>
          <w:rFonts w:ascii="Times New Roman" w:hAnsi="Times New Roman" w:cs="Times New Roman"/>
          <w:i/>
          <w:iCs/>
          <w:color w:val="00241A"/>
          <w:sz w:val="24"/>
          <w:szCs w:val="24"/>
          <w:shd w:val="clear" w:color="auto" w:fill="FFFFFF"/>
        </w:rPr>
        <w:t>tų priimtinas net ekonomiškas, Kinijoje pagamintas modelis</w:t>
      </w:r>
      <w:r w:rsidR="00A86802">
        <w:rPr>
          <w:rFonts w:ascii="Times New Roman" w:hAnsi="Times New Roman" w:cs="Times New Roman"/>
          <w:color w:val="00241A"/>
          <w:sz w:val="24"/>
          <w:szCs w:val="24"/>
          <w:shd w:val="clear" w:color="auto" w:fill="FFFFFF"/>
        </w:rPr>
        <w:t>?</w:t>
      </w:r>
      <w:r>
        <w:rPr>
          <w:rFonts w:ascii="Times New Roman" w:hAnsi="Times New Roman" w:cs="Times New Roman"/>
          <w:color w:val="00241A"/>
          <w:sz w:val="24"/>
          <w:szCs w:val="24"/>
          <w:shd w:val="clear" w:color="auto" w:fill="FFFFFF"/>
        </w:rPr>
        <w:t>“</w:t>
      </w:r>
    </w:p>
    <w:p w14:paraId="3005D066" w14:textId="0DDE284E" w:rsidR="00017A9F" w:rsidRPr="002E0173" w:rsidRDefault="00017A9F" w:rsidP="002E0173">
      <w:pPr>
        <w:pStyle w:val="Betarp"/>
        <w:ind w:firstLine="851"/>
        <w:rPr>
          <w:rFonts w:ascii="Times New Roman" w:hAnsi="Times New Roman" w:cs="Times New Roman"/>
          <w:sz w:val="24"/>
          <w:szCs w:val="24"/>
        </w:rPr>
      </w:pPr>
    </w:p>
    <w:p w14:paraId="295EBD5C" w14:textId="77777777" w:rsidR="00FB26A8" w:rsidRDefault="009B63D7" w:rsidP="00914069">
      <w:pPr>
        <w:pStyle w:val="Betarp"/>
        <w:ind w:firstLine="851"/>
        <w:rPr>
          <w:rFonts w:ascii="Times New Roman" w:hAnsi="Times New Roman" w:cs="Times New Roman"/>
          <w:b/>
          <w:bCs/>
          <w:sz w:val="24"/>
          <w:szCs w:val="24"/>
        </w:rPr>
      </w:pPr>
      <w:bookmarkStart w:id="3" w:name="_Hlk215066778"/>
      <w:r w:rsidRPr="002024D5">
        <w:rPr>
          <w:rFonts w:ascii="Times New Roman" w:hAnsi="Times New Roman" w:cs="Times New Roman"/>
          <w:b/>
          <w:bCs/>
          <w:sz w:val="24"/>
          <w:szCs w:val="24"/>
        </w:rPr>
        <w:t>Atsakymas</w:t>
      </w:r>
    </w:p>
    <w:p w14:paraId="5C472A65" w14:textId="77777777" w:rsidR="00F22B51" w:rsidRDefault="009B63D7" w:rsidP="00DE72DF">
      <w:pPr>
        <w:pStyle w:val="Betarp"/>
        <w:ind w:firstLine="851"/>
        <w:rPr>
          <w:rFonts w:ascii="Times New Roman" w:hAnsi="Times New Roman" w:cs="Times New Roman"/>
          <w:color w:val="09101D"/>
          <w:sz w:val="24"/>
          <w:szCs w:val="24"/>
        </w:rPr>
      </w:pPr>
      <w:r w:rsidRPr="002024D5">
        <w:rPr>
          <w:rFonts w:ascii="Times New Roman" w:hAnsi="Times New Roman" w:cs="Times New Roman"/>
          <w:sz w:val="24"/>
          <w:szCs w:val="24"/>
        </w:rPr>
        <w:br/>
      </w:r>
      <w:bookmarkEnd w:id="3"/>
      <w:r w:rsidRPr="00777F12">
        <w:rPr>
          <w:rFonts w:ascii="Times New Roman" w:hAnsi="Times New Roman" w:cs="Times New Roman"/>
          <w:color w:val="4472C4" w:themeColor="accent1"/>
          <w:sz w:val="24"/>
          <w:szCs w:val="24"/>
        </w:rPr>
        <w:t xml:space="preserve">              </w:t>
      </w:r>
      <w:r w:rsidRPr="00CF1F4E">
        <w:rPr>
          <w:rFonts w:ascii="Times New Roman" w:hAnsi="Times New Roman" w:cs="Times New Roman"/>
          <w:color w:val="09101D"/>
          <w:sz w:val="24"/>
          <w:szCs w:val="24"/>
        </w:rPr>
        <w:t>Perkančioji organizacija</w:t>
      </w:r>
      <w:r w:rsidR="00F22B51">
        <w:rPr>
          <w:rFonts w:ascii="Times New Roman" w:hAnsi="Times New Roman" w:cs="Times New Roman"/>
          <w:color w:val="09101D"/>
          <w:sz w:val="24"/>
          <w:szCs w:val="24"/>
        </w:rPr>
        <w:t>:</w:t>
      </w:r>
      <w:r w:rsidRPr="00CF1F4E">
        <w:rPr>
          <w:rFonts w:ascii="Times New Roman" w:hAnsi="Times New Roman" w:cs="Times New Roman"/>
          <w:color w:val="09101D"/>
          <w:sz w:val="24"/>
          <w:szCs w:val="24"/>
        </w:rPr>
        <w:t xml:space="preserve"> </w:t>
      </w:r>
    </w:p>
    <w:p w14:paraId="2EFB99F2" w14:textId="4FD75CF2" w:rsidR="0022463C" w:rsidRDefault="00F22B51" w:rsidP="00F22B51">
      <w:pPr>
        <w:pStyle w:val="Betarp"/>
        <w:ind w:firstLine="851"/>
        <w:rPr>
          <w:rFonts w:ascii="Times New Roman" w:hAnsi="Times New Roman" w:cs="Times New Roman"/>
          <w:color w:val="09101D"/>
          <w:sz w:val="24"/>
          <w:szCs w:val="24"/>
        </w:rPr>
      </w:pPr>
      <w:r w:rsidRPr="00F22B51">
        <w:rPr>
          <w:rFonts w:ascii="Times New Roman" w:hAnsi="Times New Roman" w:cs="Times New Roman"/>
          <w:color w:val="09101D"/>
          <w:sz w:val="24"/>
          <w:szCs w:val="24"/>
        </w:rPr>
        <w:t xml:space="preserve">1. </w:t>
      </w:r>
      <w:r w:rsidR="002E0173">
        <w:rPr>
          <w:rFonts w:ascii="Times New Roman" w:hAnsi="Times New Roman" w:cs="Times New Roman"/>
          <w:color w:val="09101D"/>
          <w:sz w:val="24"/>
          <w:szCs w:val="24"/>
        </w:rPr>
        <w:t>pa</w:t>
      </w:r>
      <w:r w:rsidR="009F138C">
        <w:rPr>
          <w:rFonts w:ascii="Times New Roman" w:hAnsi="Times New Roman" w:cs="Times New Roman"/>
          <w:color w:val="09101D"/>
          <w:sz w:val="24"/>
          <w:szCs w:val="24"/>
        </w:rPr>
        <w:t>tikslina</w:t>
      </w:r>
      <w:r>
        <w:rPr>
          <w:rFonts w:ascii="Times New Roman" w:hAnsi="Times New Roman" w:cs="Times New Roman"/>
          <w:color w:val="09101D"/>
          <w:sz w:val="24"/>
          <w:szCs w:val="24"/>
        </w:rPr>
        <w:t xml:space="preserve"> </w:t>
      </w:r>
      <w:r w:rsidR="0022463C">
        <w:rPr>
          <w:rFonts w:ascii="Times New Roman" w:hAnsi="Times New Roman" w:cs="Times New Roman"/>
          <w:color w:val="09101D"/>
          <w:sz w:val="24"/>
          <w:szCs w:val="24"/>
        </w:rPr>
        <w:t>Antrankių su dėklais technin</w:t>
      </w:r>
      <w:r w:rsidR="00861F44">
        <w:rPr>
          <w:rFonts w:ascii="Times New Roman" w:hAnsi="Times New Roman" w:cs="Times New Roman"/>
          <w:color w:val="09101D"/>
          <w:sz w:val="24"/>
          <w:szCs w:val="24"/>
        </w:rPr>
        <w:t>ės</w:t>
      </w:r>
      <w:r w:rsidR="0022463C">
        <w:rPr>
          <w:rFonts w:ascii="Times New Roman" w:hAnsi="Times New Roman" w:cs="Times New Roman"/>
          <w:color w:val="09101D"/>
          <w:sz w:val="24"/>
          <w:szCs w:val="24"/>
        </w:rPr>
        <w:t xml:space="preserve"> specifikacij</w:t>
      </w:r>
      <w:r w:rsidR="00861F44">
        <w:rPr>
          <w:rFonts w:ascii="Times New Roman" w:hAnsi="Times New Roman" w:cs="Times New Roman"/>
          <w:color w:val="09101D"/>
          <w:sz w:val="24"/>
          <w:szCs w:val="24"/>
        </w:rPr>
        <w:t xml:space="preserve">os </w:t>
      </w:r>
      <w:r w:rsidR="0022463C">
        <w:rPr>
          <w:rFonts w:ascii="Times New Roman" w:hAnsi="Times New Roman" w:cs="Times New Roman"/>
          <w:color w:val="09101D"/>
          <w:sz w:val="24"/>
          <w:szCs w:val="24"/>
        </w:rPr>
        <w:t xml:space="preserve">(toliau - </w:t>
      </w:r>
      <w:r w:rsidR="0022463C" w:rsidRPr="00CF1F4E">
        <w:rPr>
          <w:rFonts w:ascii="Times New Roman" w:hAnsi="Times New Roman" w:cs="Times New Roman"/>
          <w:color w:val="09101D"/>
          <w:sz w:val="24"/>
          <w:szCs w:val="24"/>
        </w:rPr>
        <w:t>Techninė specifikacij</w:t>
      </w:r>
      <w:r w:rsidR="0022463C">
        <w:rPr>
          <w:rFonts w:ascii="Times New Roman" w:hAnsi="Times New Roman" w:cs="Times New Roman"/>
          <w:color w:val="09101D"/>
          <w:sz w:val="24"/>
          <w:szCs w:val="24"/>
        </w:rPr>
        <w:t>a)</w:t>
      </w:r>
      <w:r w:rsidR="00861F44">
        <w:rPr>
          <w:rFonts w:ascii="Times New Roman" w:hAnsi="Times New Roman" w:cs="Times New Roman"/>
          <w:color w:val="09101D"/>
          <w:sz w:val="24"/>
          <w:szCs w:val="24"/>
        </w:rPr>
        <w:t xml:space="preserve"> </w:t>
      </w:r>
      <w:r w:rsidR="009F138C">
        <w:rPr>
          <w:rFonts w:ascii="Times New Roman" w:hAnsi="Times New Roman" w:cs="Times New Roman"/>
          <w:color w:val="09101D"/>
          <w:sz w:val="24"/>
          <w:szCs w:val="24"/>
        </w:rPr>
        <w:t>2</w:t>
      </w:r>
      <w:r w:rsidR="00AF5E9D">
        <w:rPr>
          <w:rFonts w:ascii="Times New Roman" w:hAnsi="Times New Roman" w:cs="Times New Roman"/>
          <w:color w:val="09101D"/>
          <w:sz w:val="24"/>
          <w:szCs w:val="24"/>
        </w:rPr>
        <w:t>-os</w:t>
      </w:r>
      <w:r w:rsidR="00861F44">
        <w:rPr>
          <w:rFonts w:ascii="Times New Roman" w:hAnsi="Times New Roman" w:cs="Times New Roman"/>
          <w:color w:val="09101D"/>
          <w:sz w:val="24"/>
          <w:szCs w:val="24"/>
        </w:rPr>
        <w:t xml:space="preserve"> pozi</w:t>
      </w:r>
      <w:r>
        <w:rPr>
          <w:rFonts w:ascii="Times New Roman" w:hAnsi="Times New Roman" w:cs="Times New Roman"/>
          <w:color w:val="09101D"/>
          <w:sz w:val="24"/>
          <w:szCs w:val="24"/>
        </w:rPr>
        <w:t>cij</w:t>
      </w:r>
      <w:r w:rsidR="00861F44">
        <w:rPr>
          <w:rFonts w:ascii="Times New Roman" w:hAnsi="Times New Roman" w:cs="Times New Roman"/>
          <w:color w:val="09101D"/>
          <w:sz w:val="24"/>
          <w:szCs w:val="24"/>
        </w:rPr>
        <w:t xml:space="preserve">os </w:t>
      </w:r>
      <w:r w:rsidR="002746A0">
        <w:rPr>
          <w:rFonts w:ascii="Times New Roman" w:hAnsi="Times New Roman" w:cs="Times New Roman"/>
          <w:color w:val="09101D"/>
          <w:sz w:val="24"/>
          <w:szCs w:val="24"/>
        </w:rPr>
        <w:t>„</w:t>
      </w:r>
      <w:r w:rsidR="00F2613A">
        <w:rPr>
          <w:rFonts w:ascii="Times New Roman" w:hAnsi="Times New Roman" w:cs="Times New Roman"/>
          <w:color w:val="09101D"/>
          <w:sz w:val="24"/>
          <w:szCs w:val="24"/>
        </w:rPr>
        <w:t xml:space="preserve">Konstrukciniai reikalavimai“ </w:t>
      </w:r>
      <w:r w:rsidR="00884777">
        <w:rPr>
          <w:rFonts w:ascii="Times New Roman" w:hAnsi="Times New Roman" w:cs="Times New Roman"/>
          <w:color w:val="09101D"/>
          <w:sz w:val="24"/>
          <w:szCs w:val="24"/>
        </w:rPr>
        <w:t>eilutę</w:t>
      </w:r>
      <w:r w:rsidR="00E342C7">
        <w:rPr>
          <w:rFonts w:ascii="Times New Roman" w:hAnsi="Times New Roman" w:cs="Times New Roman"/>
          <w:color w:val="09101D"/>
          <w:sz w:val="24"/>
          <w:szCs w:val="24"/>
        </w:rPr>
        <w:t xml:space="preserve"> „Saugumas“ ir </w:t>
      </w:r>
      <w:r w:rsidR="00C217B7">
        <w:rPr>
          <w:rFonts w:ascii="Times New Roman" w:hAnsi="Times New Roman" w:cs="Times New Roman"/>
          <w:color w:val="09101D"/>
          <w:sz w:val="24"/>
          <w:szCs w:val="24"/>
        </w:rPr>
        <w:t xml:space="preserve"> j</w:t>
      </w:r>
      <w:r w:rsidR="00884777">
        <w:rPr>
          <w:rFonts w:ascii="Times New Roman" w:hAnsi="Times New Roman" w:cs="Times New Roman"/>
          <w:color w:val="09101D"/>
          <w:sz w:val="24"/>
          <w:szCs w:val="24"/>
        </w:rPr>
        <w:t>ą</w:t>
      </w:r>
      <w:r w:rsidR="00C217B7">
        <w:rPr>
          <w:rFonts w:ascii="Times New Roman" w:hAnsi="Times New Roman" w:cs="Times New Roman"/>
          <w:color w:val="09101D"/>
          <w:sz w:val="24"/>
          <w:szCs w:val="24"/>
        </w:rPr>
        <w:t xml:space="preserve"> </w:t>
      </w:r>
      <w:r w:rsidR="00E342C7">
        <w:rPr>
          <w:rFonts w:ascii="Times New Roman" w:hAnsi="Times New Roman" w:cs="Times New Roman"/>
          <w:color w:val="09101D"/>
          <w:sz w:val="24"/>
          <w:szCs w:val="24"/>
        </w:rPr>
        <w:t>išdėsto taip:</w:t>
      </w:r>
    </w:p>
    <w:p w14:paraId="51A11B08" w14:textId="4577D0AF" w:rsidR="00136975" w:rsidRPr="009F138C" w:rsidRDefault="00136975" w:rsidP="00F22B51">
      <w:pPr>
        <w:pStyle w:val="Betarp"/>
        <w:ind w:firstLine="851"/>
        <w:rPr>
          <w:rFonts w:ascii="Times New Roman" w:hAnsi="Times New Roman" w:cs="Times New Roman"/>
          <w:color w:val="09101D"/>
          <w:sz w:val="24"/>
          <w:szCs w:val="24"/>
        </w:rPr>
      </w:pPr>
      <w:r>
        <w:rPr>
          <w:rFonts w:ascii="Times New Roman" w:hAnsi="Times New Roman" w:cs="Times New Roman"/>
          <w:color w:val="09101D"/>
          <w:sz w:val="24"/>
          <w:szCs w:val="24"/>
        </w:rPr>
        <w:t>„</w:t>
      </w:r>
    </w:p>
    <w:p w14:paraId="6E3C5330" w14:textId="08659747" w:rsidR="0022463C" w:rsidRPr="009F626E" w:rsidRDefault="0022463C" w:rsidP="0022463C">
      <w:pPr>
        <w:pStyle w:val="Sraopastraipa"/>
        <w:widowControl w:val="0"/>
        <w:numPr>
          <w:ilvl w:val="0"/>
          <w:numId w:val="17"/>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Saugumas:</w:t>
      </w:r>
      <w:r w:rsidRPr="00576697">
        <w:rPr>
          <w:rFonts w:ascii="Times New Roman" w:eastAsia="Times New Roman" w:hAnsi="Times New Roman" w:cs="Times New Roman"/>
          <w:sz w:val="24"/>
          <w:szCs w:val="24"/>
          <w:lang w:eastAsia="ar-SA"/>
        </w:rPr>
        <w:t xml:space="preserve"> Turi turėti mechanizmą, leidžiantį greitai atrakinti su specialiu </w:t>
      </w:r>
      <w:r w:rsidRPr="009F626E">
        <w:rPr>
          <w:rFonts w:ascii="Times New Roman" w:eastAsia="Times New Roman" w:hAnsi="Times New Roman" w:cs="Times New Roman"/>
          <w:sz w:val="24"/>
          <w:szCs w:val="24"/>
          <w:lang w:eastAsia="ar-SA"/>
        </w:rPr>
        <w:t>raktu iš abiejų pusių. Komplekte ne mažiau kaip 2 raktai.</w:t>
      </w:r>
      <w:r w:rsidR="00136975" w:rsidRPr="009F626E">
        <w:rPr>
          <w:rFonts w:ascii="Times New Roman" w:eastAsia="Times New Roman" w:hAnsi="Times New Roman" w:cs="Times New Roman"/>
          <w:sz w:val="24"/>
          <w:szCs w:val="24"/>
          <w:lang w:eastAsia="ar-SA"/>
        </w:rPr>
        <w:t>“</w:t>
      </w:r>
    </w:p>
    <w:p w14:paraId="37846C52" w14:textId="77777777" w:rsidR="0022463C" w:rsidRDefault="0022463C" w:rsidP="00DE72DF">
      <w:pPr>
        <w:pStyle w:val="Betarp"/>
        <w:ind w:firstLine="851"/>
        <w:rPr>
          <w:rFonts w:ascii="Times New Roman" w:hAnsi="Times New Roman" w:cs="Times New Roman"/>
          <w:color w:val="09101D"/>
          <w:sz w:val="24"/>
          <w:szCs w:val="24"/>
        </w:rPr>
      </w:pPr>
    </w:p>
    <w:p w14:paraId="06206ED0" w14:textId="1ADC5112" w:rsidR="00914069" w:rsidRDefault="0022463C" w:rsidP="00DE72DF">
      <w:pPr>
        <w:pStyle w:val="Betarp"/>
        <w:ind w:firstLine="851"/>
        <w:rPr>
          <w:rFonts w:ascii="Times New Roman" w:hAnsi="Times New Roman" w:cs="Times New Roman"/>
          <w:color w:val="09101D"/>
          <w:sz w:val="24"/>
          <w:szCs w:val="24"/>
        </w:rPr>
      </w:pPr>
      <w:r>
        <w:rPr>
          <w:rFonts w:ascii="Times New Roman" w:hAnsi="Times New Roman" w:cs="Times New Roman"/>
          <w:color w:val="09101D"/>
          <w:sz w:val="24"/>
          <w:szCs w:val="24"/>
        </w:rPr>
        <w:t>2.</w:t>
      </w:r>
      <w:r w:rsidR="00845371">
        <w:rPr>
          <w:rFonts w:ascii="Times New Roman" w:hAnsi="Times New Roman" w:cs="Times New Roman"/>
          <w:color w:val="09101D"/>
          <w:sz w:val="24"/>
          <w:szCs w:val="24"/>
        </w:rPr>
        <w:t xml:space="preserve"> </w:t>
      </w:r>
      <w:r w:rsidR="00884777">
        <w:rPr>
          <w:rFonts w:ascii="Times New Roman" w:hAnsi="Times New Roman" w:cs="Times New Roman"/>
          <w:color w:val="09101D"/>
          <w:sz w:val="24"/>
          <w:szCs w:val="24"/>
        </w:rPr>
        <w:t>P</w:t>
      </w:r>
      <w:r w:rsidR="00136975">
        <w:rPr>
          <w:rFonts w:ascii="Times New Roman" w:hAnsi="Times New Roman" w:cs="Times New Roman"/>
          <w:color w:val="09101D"/>
          <w:sz w:val="24"/>
          <w:szCs w:val="24"/>
        </w:rPr>
        <w:t>apildo</w:t>
      </w:r>
      <w:r w:rsidR="00861F44">
        <w:rPr>
          <w:rFonts w:ascii="Times New Roman" w:hAnsi="Times New Roman" w:cs="Times New Roman"/>
          <w:color w:val="09101D"/>
          <w:sz w:val="24"/>
          <w:szCs w:val="24"/>
        </w:rPr>
        <w:t xml:space="preserve"> </w:t>
      </w:r>
      <w:r w:rsidR="00820CA2">
        <w:rPr>
          <w:rFonts w:ascii="Times New Roman" w:hAnsi="Times New Roman" w:cs="Times New Roman"/>
          <w:sz w:val="24"/>
          <w:szCs w:val="24"/>
        </w:rPr>
        <w:t>5</w:t>
      </w:r>
      <w:r w:rsidR="00AF5E9D">
        <w:rPr>
          <w:rFonts w:ascii="Times New Roman" w:hAnsi="Times New Roman" w:cs="Times New Roman"/>
          <w:sz w:val="24"/>
          <w:szCs w:val="24"/>
        </w:rPr>
        <w:t>-a</w:t>
      </w:r>
      <w:r w:rsidR="00435241">
        <w:rPr>
          <w:rFonts w:ascii="Times New Roman" w:hAnsi="Times New Roman" w:cs="Times New Roman"/>
          <w:sz w:val="24"/>
          <w:szCs w:val="24"/>
        </w:rPr>
        <w:t xml:space="preserve"> </w:t>
      </w:r>
      <w:r w:rsidR="009B63D7" w:rsidRPr="00CF1F4E">
        <w:rPr>
          <w:rFonts w:ascii="Times New Roman" w:hAnsi="Times New Roman" w:cs="Times New Roman"/>
          <w:color w:val="09101D"/>
          <w:sz w:val="24"/>
          <w:szCs w:val="24"/>
        </w:rPr>
        <w:t>pozicij</w:t>
      </w:r>
      <w:r w:rsidR="004326E5">
        <w:rPr>
          <w:rFonts w:ascii="Times New Roman" w:hAnsi="Times New Roman" w:cs="Times New Roman"/>
          <w:color w:val="09101D"/>
          <w:sz w:val="24"/>
          <w:szCs w:val="24"/>
        </w:rPr>
        <w:t>a</w:t>
      </w:r>
      <w:r w:rsidR="009B63D7" w:rsidRPr="00CF1F4E">
        <w:rPr>
          <w:rFonts w:ascii="Times New Roman" w:hAnsi="Times New Roman" w:cs="Times New Roman"/>
          <w:color w:val="09101D"/>
          <w:sz w:val="24"/>
          <w:szCs w:val="24"/>
        </w:rPr>
        <w:t xml:space="preserve"> ir </w:t>
      </w:r>
      <w:r w:rsidR="00136975">
        <w:rPr>
          <w:rFonts w:ascii="Times New Roman" w:hAnsi="Times New Roman" w:cs="Times New Roman"/>
          <w:color w:val="09101D"/>
          <w:sz w:val="24"/>
          <w:szCs w:val="24"/>
        </w:rPr>
        <w:t xml:space="preserve">ją </w:t>
      </w:r>
      <w:r w:rsidR="009B63D7" w:rsidRPr="00CF1F4E">
        <w:rPr>
          <w:rFonts w:ascii="Times New Roman" w:hAnsi="Times New Roman" w:cs="Times New Roman"/>
          <w:color w:val="09101D"/>
          <w:sz w:val="24"/>
          <w:szCs w:val="24"/>
        </w:rPr>
        <w:t>išdėsto taip:</w:t>
      </w:r>
    </w:p>
    <w:p w14:paraId="57E737C0" w14:textId="6A8350D3" w:rsidR="00FB26A8" w:rsidRPr="000A7049" w:rsidRDefault="00914069" w:rsidP="007C4900">
      <w:pPr>
        <w:pStyle w:val="Betarp"/>
        <w:rPr>
          <w:rFonts w:ascii="Times New Roman" w:hAnsi="Times New Roman" w:cs="Times New Roman"/>
          <w:sz w:val="24"/>
          <w:szCs w:val="24"/>
          <w:lang w:eastAsia="ar-SA"/>
        </w:rPr>
      </w:pPr>
      <w:r w:rsidRPr="00914069">
        <w:rPr>
          <w:rFonts w:ascii="Times New Roman" w:hAnsi="Times New Roman" w:cs="Times New Roman"/>
          <w:color w:val="09101D"/>
          <w:sz w:val="24"/>
          <w:szCs w:val="24"/>
        </w:rPr>
        <w:t xml:space="preserve">„5. </w:t>
      </w:r>
      <w:r w:rsidRPr="00914069">
        <w:rPr>
          <w:rFonts w:ascii="Times New Roman" w:hAnsi="Times New Roman" w:cs="Times New Roman"/>
          <w:b/>
          <w:bCs/>
          <w:sz w:val="24"/>
          <w:szCs w:val="24"/>
        </w:rPr>
        <w:t xml:space="preserve">Atitikimas: </w:t>
      </w:r>
      <w:r w:rsidRPr="00914069">
        <w:rPr>
          <w:rFonts w:ascii="Times New Roman" w:hAnsi="Times New Roman" w:cs="Times New Roman"/>
          <w:sz w:val="24"/>
          <w:szCs w:val="24"/>
          <w:lang w:eastAsia="ar-SA"/>
        </w:rPr>
        <w:t>Antrankiai turi atitikti NIJ</w:t>
      </w:r>
      <w:r w:rsidRPr="00914069">
        <w:rPr>
          <w:rFonts w:ascii="Times New Roman" w:hAnsi="Times New Roman" w:cs="Times New Roman"/>
          <w:color w:val="3F3F3F"/>
          <w:sz w:val="24"/>
          <w:szCs w:val="24"/>
          <w:shd w:val="clear" w:color="auto" w:fill="FFFFFF"/>
        </w:rPr>
        <w:t xml:space="preserve"> 0307.01 (</w:t>
      </w:r>
      <w:r w:rsidRPr="00914069">
        <w:rPr>
          <w:rFonts w:ascii="Times New Roman" w:hAnsi="Times New Roman" w:cs="Times New Roman"/>
          <w:sz w:val="24"/>
          <w:szCs w:val="24"/>
          <w:lang w:eastAsia="ar-SA"/>
        </w:rPr>
        <w:t>NIJ 1001.00 (A redakcija, 2019 m.)) standartą arba lygiavertį. Pateikiama gamintojo deklaracija arba dokumentai, pagrindžiantys atitikimą nustatytam reikalavimui</w:t>
      </w:r>
      <w:r w:rsidR="000A7049">
        <w:rPr>
          <w:rFonts w:ascii="Times New Roman" w:hAnsi="Times New Roman" w:cs="Times New Roman"/>
          <w:sz w:val="24"/>
          <w:szCs w:val="24"/>
          <w:lang w:eastAsia="ar-SA"/>
        </w:rPr>
        <w:t>.“</w:t>
      </w:r>
    </w:p>
    <w:p w14:paraId="717342FB" w14:textId="77777777" w:rsidR="006065A7" w:rsidRDefault="006065A7" w:rsidP="00BC2B86">
      <w:pPr>
        <w:pStyle w:val="prastasiniatinklio"/>
        <w:spacing w:before="0" w:beforeAutospacing="0" w:after="0" w:afterAutospacing="0" w:line="240" w:lineRule="auto"/>
        <w:ind w:firstLine="851"/>
        <w:rPr>
          <w:rFonts w:ascii="Times New Roman" w:hAnsi="Times New Roman" w:cs="Times New Roman"/>
          <w:sz w:val="24"/>
          <w:szCs w:val="24"/>
          <w:u w:val="single"/>
        </w:rPr>
      </w:pPr>
    </w:p>
    <w:p w14:paraId="504449F9" w14:textId="06F50DD2" w:rsidR="00477011" w:rsidRPr="0024586D" w:rsidRDefault="00477011" w:rsidP="00477011">
      <w:pPr>
        <w:pStyle w:val="Betarp"/>
        <w:ind w:firstLine="851"/>
        <w:rPr>
          <w:rFonts w:ascii="Times New Roman" w:hAnsi="Times New Roman" w:cs="Times New Roman"/>
          <w:sz w:val="24"/>
          <w:szCs w:val="24"/>
        </w:rPr>
      </w:pPr>
      <w:r>
        <w:rPr>
          <w:rFonts w:ascii="Times New Roman" w:hAnsi="Times New Roman" w:cs="Times New Roman"/>
          <w:b/>
          <w:bCs/>
          <w:sz w:val="24"/>
          <w:szCs w:val="24"/>
        </w:rPr>
        <w:t>2. K</w:t>
      </w:r>
      <w:r w:rsidRPr="00CB2D78">
        <w:rPr>
          <w:rFonts w:ascii="Times New Roman" w:hAnsi="Times New Roman" w:cs="Times New Roman"/>
          <w:b/>
          <w:bCs/>
          <w:sz w:val="24"/>
          <w:szCs w:val="24"/>
        </w:rPr>
        <w:t>lausimas</w:t>
      </w:r>
      <w:r>
        <w:rPr>
          <w:rFonts w:ascii="Times New Roman" w:hAnsi="Times New Roman" w:cs="Times New Roman"/>
          <w:b/>
          <w:bCs/>
          <w:sz w:val="24"/>
          <w:szCs w:val="24"/>
        </w:rPr>
        <w:t xml:space="preserve"> </w:t>
      </w:r>
      <w:r w:rsidRPr="0024586D">
        <w:rPr>
          <w:rFonts w:ascii="Times New Roman" w:hAnsi="Times New Roman" w:cs="Times New Roman"/>
          <w:sz w:val="24"/>
          <w:szCs w:val="24"/>
        </w:rPr>
        <w:t>(</w:t>
      </w:r>
      <w:r w:rsidRPr="0024586D">
        <w:rPr>
          <w:rFonts w:ascii="Times New Roman" w:hAnsi="Times New Roman" w:cs="Times New Roman"/>
          <w:i/>
          <w:iCs/>
          <w:sz w:val="24"/>
          <w:szCs w:val="24"/>
        </w:rPr>
        <w:t>klausimo tekstas netaisytas</w:t>
      </w:r>
      <w:r w:rsidRPr="0024586D">
        <w:rPr>
          <w:rFonts w:ascii="Times New Roman" w:hAnsi="Times New Roman" w:cs="Times New Roman"/>
          <w:sz w:val="24"/>
          <w:szCs w:val="24"/>
        </w:rPr>
        <w:t>)</w:t>
      </w:r>
    </w:p>
    <w:p w14:paraId="66D6C326" w14:textId="77777777" w:rsidR="00477011" w:rsidRDefault="00477011" w:rsidP="00477011">
      <w:pPr>
        <w:pStyle w:val="Betarp"/>
        <w:ind w:firstLine="851"/>
        <w:rPr>
          <w:rFonts w:ascii="Times New Roman" w:hAnsi="Times New Roman" w:cs="Times New Roman"/>
          <w:b/>
          <w:bCs/>
          <w:sz w:val="24"/>
          <w:szCs w:val="24"/>
        </w:rPr>
      </w:pPr>
    </w:p>
    <w:p w14:paraId="773F1AC1" w14:textId="54EA66BF" w:rsidR="00D658D6" w:rsidRDefault="000B1364" w:rsidP="007C4900">
      <w:pPr>
        <w:pStyle w:val="Betarp"/>
        <w:ind w:firstLine="851"/>
        <w:rPr>
          <w:rFonts w:ascii="Times New Roman" w:hAnsi="Times New Roman" w:cs="Times New Roman"/>
          <w:b/>
          <w:bCs/>
          <w:sz w:val="24"/>
          <w:szCs w:val="24"/>
        </w:rPr>
      </w:pPr>
      <w:r>
        <w:rPr>
          <w:rFonts w:ascii="Times New Roman" w:hAnsi="Times New Roman" w:cs="Times New Roman"/>
          <w:i/>
          <w:iCs/>
          <w:color w:val="00241A"/>
          <w:sz w:val="24"/>
          <w:szCs w:val="24"/>
          <w:shd w:val="clear" w:color="auto" w:fill="FFFFFF"/>
        </w:rPr>
        <w:t>„&lt;...&gt;</w:t>
      </w:r>
      <w:r w:rsidR="00225828" w:rsidRPr="0066588D">
        <w:rPr>
          <w:rFonts w:ascii="Times New Roman" w:hAnsi="Times New Roman" w:cs="Times New Roman"/>
          <w:i/>
          <w:iCs/>
          <w:color w:val="00241A"/>
          <w:sz w:val="24"/>
          <w:szCs w:val="24"/>
          <w:shd w:val="clear" w:color="auto" w:fill="FFFFFF"/>
        </w:rPr>
        <w:t xml:space="preserve"> susipažino su Lietuvos kalėjimų tarnybos paskelbtu pirkimu „Antrankiai su dėklais (Skelbiama apklausa)“ ID5522091 dokumentais ir prašo Lietuvos kalėjimų tarnybos paaiškinti, kodėl yra vykdomas atskiras pirkimas skelbiamos apklausos būdu „Antrankiai su dėklais“, kai Lietuvos kalėjimų tarnyba yra paskelbusi „Pareigūnų specialiųjų priemonių, siekiant sukurti dinaminę pirkimo sistemą, pirkimą“ ID 4886167 ir atrinkusi dalyvius teikti pasiūlymus į konkrečius pirkimus? Kodėl Antrankių su dėklais pirkimas nevykdomas per sukurtą dinaminę pirkimų sistemą.</w:t>
      </w:r>
      <w:r>
        <w:rPr>
          <w:rFonts w:ascii="Times New Roman" w:hAnsi="Times New Roman" w:cs="Times New Roman"/>
          <w:i/>
          <w:iCs/>
          <w:color w:val="00241A"/>
          <w:sz w:val="24"/>
          <w:szCs w:val="24"/>
          <w:shd w:val="clear" w:color="auto" w:fill="FFFFFF"/>
        </w:rPr>
        <w:t>“</w:t>
      </w:r>
      <w:r w:rsidR="00225828" w:rsidRPr="0066588D">
        <w:rPr>
          <w:rFonts w:ascii="Times New Roman" w:hAnsi="Times New Roman" w:cs="Times New Roman"/>
          <w:i/>
          <w:iCs/>
          <w:color w:val="00241A"/>
          <w:sz w:val="24"/>
          <w:szCs w:val="24"/>
        </w:rPr>
        <w:br/>
      </w:r>
    </w:p>
    <w:p w14:paraId="06E4874F" w14:textId="77777777" w:rsidR="00FC494D" w:rsidRDefault="0066588D" w:rsidP="00FC494D">
      <w:pPr>
        <w:pStyle w:val="Betarp"/>
        <w:ind w:firstLine="851"/>
        <w:rPr>
          <w:rFonts w:ascii="Times New Roman" w:hAnsi="Times New Roman" w:cs="Times New Roman"/>
          <w:b/>
          <w:bCs/>
          <w:sz w:val="24"/>
          <w:szCs w:val="24"/>
        </w:rPr>
      </w:pPr>
      <w:r w:rsidRPr="002024D5">
        <w:rPr>
          <w:rFonts w:ascii="Times New Roman" w:hAnsi="Times New Roman" w:cs="Times New Roman"/>
          <w:b/>
          <w:bCs/>
          <w:sz w:val="24"/>
          <w:szCs w:val="24"/>
        </w:rPr>
        <w:t>Atsakymas</w:t>
      </w:r>
    </w:p>
    <w:p w14:paraId="17910969" w14:textId="426063E1" w:rsidR="002F4DAF" w:rsidRPr="00FC494D" w:rsidRDefault="0066588D" w:rsidP="00FC494D">
      <w:pPr>
        <w:pStyle w:val="Betarp"/>
        <w:ind w:firstLine="851"/>
        <w:rPr>
          <w:rFonts w:ascii="Times New Roman" w:hAnsi="Times New Roman" w:cs="Times New Roman"/>
          <w:b/>
          <w:bCs/>
          <w:sz w:val="24"/>
          <w:szCs w:val="24"/>
        </w:rPr>
      </w:pPr>
      <w:r w:rsidRPr="002024D5">
        <w:br/>
      </w:r>
      <w:r w:rsidR="00FD6117">
        <w:rPr>
          <w:rFonts w:ascii="Times New Roman" w:hAnsi="Times New Roman" w:cs="Times New Roman"/>
          <w:sz w:val="24"/>
          <w:szCs w:val="24"/>
        </w:rPr>
        <w:t xml:space="preserve">            </w:t>
      </w:r>
      <w:r w:rsidR="007C4900">
        <w:rPr>
          <w:rFonts w:ascii="Times New Roman" w:hAnsi="Times New Roman" w:cs="Times New Roman"/>
          <w:sz w:val="24"/>
          <w:szCs w:val="24"/>
        </w:rPr>
        <w:t xml:space="preserve">  </w:t>
      </w:r>
      <w:r w:rsidR="00FD6117" w:rsidRPr="00FD6117">
        <w:rPr>
          <w:rFonts w:ascii="Times New Roman" w:hAnsi="Times New Roman" w:cs="Times New Roman"/>
          <w:sz w:val="24"/>
          <w:szCs w:val="24"/>
        </w:rPr>
        <w:t xml:space="preserve">Atsakydama į Jūsų </w:t>
      </w:r>
      <w:r w:rsidR="00560833">
        <w:rPr>
          <w:rFonts w:ascii="Times New Roman" w:hAnsi="Times New Roman" w:cs="Times New Roman"/>
          <w:sz w:val="24"/>
          <w:szCs w:val="24"/>
        </w:rPr>
        <w:t>pa</w:t>
      </w:r>
      <w:r w:rsidR="00FD6117" w:rsidRPr="00FD6117">
        <w:rPr>
          <w:rFonts w:ascii="Times New Roman" w:hAnsi="Times New Roman" w:cs="Times New Roman"/>
          <w:sz w:val="24"/>
          <w:szCs w:val="24"/>
        </w:rPr>
        <w:t xml:space="preserve">klausimą, Perkančioji organizacija informuoja, kad </w:t>
      </w:r>
      <w:r w:rsidR="007C4900">
        <w:rPr>
          <w:rFonts w:ascii="Times New Roman" w:hAnsi="Times New Roman" w:cs="Times New Roman"/>
          <w:sz w:val="24"/>
          <w:szCs w:val="24"/>
        </w:rPr>
        <w:t>A</w:t>
      </w:r>
      <w:r w:rsidR="00560833">
        <w:rPr>
          <w:rFonts w:ascii="Times New Roman" w:hAnsi="Times New Roman" w:cs="Times New Roman"/>
          <w:sz w:val="24"/>
          <w:szCs w:val="24"/>
        </w:rPr>
        <w:t>ntrankių su dėklais</w:t>
      </w:r>
      <w:r w:rsidR="00FD6117" w:rsidRPr="00FD6117">
        <w:rPr>
          <w:rFonts w:ascii="Times New Roman" w:hAnsi="Times New Roman" w:cs="Times New Roman"/>
          <w:sz w:val="24"/>
          <w:szCs w:val="24"/>
        </w:rPr>
        <w:t xml:space="preserve"> </w:t>
      </w:r>
      <w:r w:rsidR="00FD6117" w:rsidRPr="00FD6117">
        <w:rPr>
          <w:rFonts w:ascii="Times New Roman" w:hAnsi="Times New Roman" w:cs="Times New Roman"/>
          <w:sz w:val="24"/>
          <w:szCs w:val="24"/>
        </w:rPr>
        <w:lastRenderedPageBreak/>
        <w:t>skelbiamos apklausos pirkimas buvo inicijuotas dar prieš sukuriant Pareigūnų specialiųjų priemonių dinaminę pirkimų sistemą (toliau DPS). Taip pat informuojame, kad Perkančioji organizacija, esant poreikiui, iš sukurtos DPS vykdys konkrečius pirkimus.</w:t>
      </w:r>
    </w:p>
    <w:p w14:paraId="587B4535" w14:textId="77777777" w:rsidR="00076CB7" w:rsidRDefault="00076CB7" w:rsidP="00FC494D">
      <w:pPr>
        <w:pStyle w:val="Betarp"/>
        <w:ind w:firstLine="0"/>
        <w:rPr>
          <w:rFonts w:ascii="Times New Roman" w:hAnsi="Times New Roman" w:cs="Times New Roman"/>
          <w:sz w:val="24"/>
          <w:szCs w:val="24"/>
        </w:rPr>
      </w:pPr>
    </w:p>
    <w:p w14:paraId="15AFE376" w14:textId="7FF65CA1" w:rsidR="00076CB7" w:rsidRDefault="00076CB7" w:rsidP="00FC494D">
      <w:pPr>
        <w:pStyle w:val="Betarp"/>
        <w:ind w:firstLine="851"/>
        <w:rPr>
          <w:rFonts w:ascii="Times New Roman" w:hAnsi="Times New Roman" w:cs="Times New Roman"/>
          <w:sz w:val="24"/>
          <w:szCs w:val="24"/>
        </w:rPr>
      </w:pPr>
      <w:r>
        <w:rPr>
          <w:rFonts w:ascii="Times New Roman" w:hAnsi="Times New Roman" w:cs="Times New Roman"/>
          <w:b/>
          <w:bCs/>
          <w:sz w:val="24"/>
          <w:szCs w:val="24"/>
        </w:rPr>
        <w:t>3. K</w:t>
      </w:r>
      <w:r w:rsidRPr="00CB2D78">
        <w:rPr>
          <w:rFonts w:ascii="Times New Roman" w:hAnsi="Times New Roman" w:cs="Times New Roman"/>
          <w:b/>
          <w:bCs/>
          <w:sz w:val="24"/>
          <w:szCs w:val="24"/>
        </w:rPr>
        <w:t>lausimas</w:t>
      </w:r>
      <w:r>
        <w:rPr>
          <w:rFonts w:ascii="Times New Roman" w:hAnsi="Times New Roman" w:cs="Times New Roman"/>
          <w:b/>
          <w:bCs/>
          <w:sz w:val="24"/>
          <w:szCs w:val="24"/>
        </w:rPr>
        <w:t xml:space="preserve"> </w:t>
      </w:r>
      <w:r w:rsidRPr="0024586D">
        <w:rPr>
          <w:rFonts w:ascii="Times New Roman" w:hAnsi="Times New Roman" w:cs="Times New Roman"/>
          <w:sz w:val="24"/>
          <w:szCs w:val="24"/>
        </w:rPr>
        <w:t>(</w:t>
      </w:r>
      <w:r w:rsidRPr="0024586D">
        <w:rPr>
          <w:rFonts w:ascii="Times New Roman" w:hAnsi="Times New Roman" w:cs="Times New Roman"/>
          <w:i/>
          <w:iCs/>
          <w:sz w:val="24"/>
          <w:szCs w:val="24"/>
        </w:rPr>
        <w:t>klausimo tekstas netaisytas</w:t>
      </w:r>
      <w:r w:rsidRPr="0024586D">
        <w:rPr>
          <w:rFonts w:ascii="Times New Roman" w:hAnsi="Times New Roman" w:cs="Times New Roman"/>
          <w:sz w:val="24"/>
          <w:szCs w:val="24"/>
        </w:rPr>
        <w:t>)</w:t>
      </w:r>
    </w:p>
    <w:p w14:paraId="3A734313" w14:textId="77777777" w:rsidR="00FC494D" w:rsidRDefault="00FC494D" w:rsidP="00FC494D">
      <w:pPr>
        <w:pStyle w:val="Betarp"/>
        <w:ind w:firstLine="851"/>
        <w:rPr>
          <w:rFonts w:ascii="Times New Roman" w:hAnsi="Times New Roman" w:cs="Times New Roman"/>
          <w:sz w:val="24"/>
          <w:szCs w:val="24"/>
        </w:rPr>
      </w:pPr>
    </w:p>
    <w:p w14:paraId="3AF9D645" w14:textId="38BDB155" w:rsidR="00FC494D" w:rsidRPr="00DC56E2" w:rsidRDefault="00FC494D" w:rsidP="00FC494D">
      <w:pPr>
        <w:spacing w:line="240" w:lineRule="auto"/>
        <w:rPr>
          <w:rFonts w:ascii="Times New Roman" w:hAnsi="Times New Roman" w:cs="Times New Roman"/>
          <w:color w:val="00241A"/>
          <w:sz w:val="24"/>
          <w:szCs w:val="24"/>
          <w:shd w:val="clear" w:color="auto" w:fill="FFFFFF"/>
        </w:rPr>
      </w:pPr>
      <w:r w:rsidRPr="00DC56E2">
        <w:rPr>
          <w:rFonts w:ascii="Times New Roman" w:hAnsi="Times New Roman" w:cs="Times New Roman"/>
          <w:color w:val="00241A"/>
          <w:sz w:val="24"/>
          <w:szCs w:val="24"/>
          <w:shd w:val="clear" w:color="auto" w:fill="FFFFFF"/>
        </w:rPr>
        <w:t>„</w:t>
      </w:r>
      <w:r w:rsidRPr="00FC494D">
        <w:rPr>
          <w:rFonts w:ascii="Times New Roman" w:hAnsi="Times New Roman" w:cs="Times New Roman"/>
          <w:i/>
          <w:iCs/>
          <w:color w:val="00241A"/>
          <w:sz w:val="24"/>
          <w:szCs w:val="24"/>
          <w:shd w:val="clear" w:color="auto" w:fill="FFFFFF"/>
        </w:rPr>
        <w:t>Prašome pasiūlymų pateikimo terminą perkelti iki 2025-12-01, kadangi sprendžiamas klausimas dėl tiekimo terminų ir prekės kainos su tiekėjais.“</w:t>
      </w:r>
    </w:p>
    <w:p w14:paraId="24DFF8C6" w14:textId="77777777" w:rsidR="00076CB7" w:rsidRDefault="00076CB7" w:rsidP="00FC494D">
      <w:pPr>
        <w:pStyle w:val="Betarp"/>
        <w:ind w:firstLine="0"/>
        <w:rPr>
          <w:rFonts w:ascii="Times New Roman" w:hAnsi="Times New Roman" w:cs="Times New Roman"/>
          <w:sz w:val="24"/>
          <w:szCs w:val="24"/>
        </w:rPr>
      </w:pPr>
    </w:p>
    <w:p w14:paraId="49F62415" w14:textId="0063DEF6" w:rsidR="00FC494D" w:rsidRDefault="00EB3319" w:rsidP="00FC494D">
      <w:pPr>
        <w:pStyle w:val="Betarp"/>
        <w:rPr>
          <w:rFonts w:ascii="Times New Roman" w:hAnsi="Times New Roman" w:cs="Times New Roman"/>
          <w:b/>
          <w:bCs/>
          <w:sz w:val="24"/>
          <w:szCs w:val="24"/>
        </w:rPr>
      </w:pPr>
      <w:r>
        <w:rPr>
          <w:rFonts w:ascii="Times New Roman" w:hAnsi="Times New Roman" w:cs="Times New Roman"/>
          <w:b/>
          <w:bCs/>
          <w:sz w:val="24"/>
          <w:szCs w:val="24"/>
        </w:rPr>
        <w:t xml:space="preserve">   </w:t>
      </w:r>
      <w:r w:rsidRPr="002024D5">
        <w:rPr>
          <w:rFonts w:ascii="Times New Roman" w:hAnsi="Times New Roman" w:cs="Times New Roman"/>
          <w:b/>
          <w:bCs/>
          <w:sz w:val="24"/>
          <w:szCs w:val="24"/>
        </w:rPr>
        <w:t>Atsakymas</w:t>
      </w:r>
    </w:p>
    <w:p w14:paraId="6FD804EF" w14:textId="77777777" w:rsidR="00FC494D" w:rsidRPr="00FC494D" w:rsidRDefault="00FC494D" w:rsidP="00FC494D">
      <w:pPr>
        <w:pStyle w:val="Betarp"/>
        <w:rPr>
          <w:rFonts w:ascii="Times New Roman" w:hAnsi="Times New Roman" w:cs="Times New Roman"/>
          <w:b/>
          <w:bCs/>
          <w:sz w:val="24"/>
          <w:szCs w:val="24"/>
        </w:rPr>
      </w:pPr>
    </w:p>
    <w:p w14:paraId="0F6AE9FB" w14:textId="0048B4BA" w:rsidR="00EB3319" w:rsidRDefault="00EB3319" w:rsidP="00FC494D">
      <w:pPr>
        <w:pStyle w:val="prastasiniatinklio"/>
        <w:spacing w:before="0" w:beforeAutospacing="0" w:after="0" w:afterAutospacing="0" w:line="240" w:lineRule="auto"/>
        <w:ind w:firstLine="851"/>
        <w:rPr>
          <w:rFonts w:ascii="Times New Roman" w:hAnsi="Times New Roman" w:cs="Times New Roman"/>
          <w:b/>
          <w:bCs/>
          <w:sz w:val="24"/>
          <w:szCs w:val="24"/>
          <w:u w:val="single"/>
        </w:rPr>
      </w:pPr>
      <w:r w:rsidRPr="0079013B">
        <w:rPr>
          <w:rFonts w:ascii="Times New Roman" w:hAnsi="Times New Roman" w:cs="Times New Roman"/>
          <w:sz w:val="24"/>
          <w:szCs w:val="24"/>
          <w:u w:val="single"/>
        </w:rPr>
        <w:t xml:space="preserve">Perkančioji organizacija, </w:t>
      </w:r>
      <w:r w:rsidR="00952D37">
        <w:rPr>
          <w:rFonts w:ascii="Times New Roman" w:hAnsi="Times New Roman" w:cs="Times New Roman"/>
          <w:sz w:val="24"/>
          <w:szCs w:val="24"/>
          <w:u w:val="single"/>
        </w:rPr>
        <w:t>ats</w:t>
      </w:r>
      <w:r w:rsidR="00391020">
        <w:rPr>
          <w:rFonts w:ascii="Times New Roman" w:hAnsi="Times New Roman" w:cs="Times New Roman"/>
          <w:sz w:val="24"/>
          <w:szCs w:val="24"/>
          <w:u w:val="single"/>
        </w:rPr>
        <w:t>i</w:t>
      </w:r>
      <w:r w:rsidR="00952D37">
        <w:rPr>
          <w:rFonts w:ascii="Times New Roman" w:hAnsi="Times New Roman" w:cs="Times New Roman"/>
          <w:sz w:val="24"/>
          <w:szCs w:val="24"/>
          <w:u w:val="single"/>
        </w:rPr>
        <w:t>žvelg</w:t>
      </w:r>
      <w:r w:rsidR="00391020">
        <w:rPr>
          <w:rFonts w:ascii="Times New Roman" w:hAnsi="Times New Roman" w:cs="Times New Roman"/>
          <w:sz w:val="24"/>
          <w:szCs w:val="24"/>
          <w:u w:val="single"/>
        </w:rPr>
        <w:t xml:space="preserve">dama į tai, kad </w:t>
      </w:r>
      <w:r w:rsidR="00F8006A">
        <w:rPr>
          <w:rFonts w:ascii="Times New Roman" w:hAnsi="Times New Roman" w:cs="Times New Roman"/>
          <w:sz w:val="24"/>
          <w:szCs w:val="24"/>
          <w:u w:val="single"/>
        </w:rPr>
        <w:t xml:space="preserve">yra </w:t>
      </w:r>
      <w:r w:rsidR="00391020">
        <w:rPr>
          <w:rFonts w:ascii="Times New Roman" w:hAnsi="Times New Roman" w:cs="Times New Roman"/>
          <w:sz w:val="24"/>
          <w:szCs w:val="24"/>
          <w:u w:val="single"/>
        </w:rPr>
        <w:t>tikslinama techn</w:t>
      </w:r>
      <w:r w:rsidR="00F8006A">
        <w:rPr>
          <w:rFonts w:ascii="Times New Roman" w:hAnsi="Times New Roman" w:cs="Times New Roman"/>
          <w:sz w:val="24"/>
          <w:szCs w:val="24"/>
          <w:u w:val="single"/>
        </w:rPr>
        <w:t>inė specifikacija</w:t>
      </w:r>
      <w:r w:rsidR="00B334F9">
        <w:rPr>
          <w:rFonts w:ascii="Times New Roman" w:hAnsi="Times New Roman" w:cs="Times New Roman"/>
          <w:sz w:val="24"/>
          <w:szCs w:val="24"/>
          <w:u w:val="single"/>
        </w:rPr>
        <w:t>,</w:t>
      </w:r>
      <w:r w:rsidR="00F8006A">
        <w:rPr>
          <w:rFonts w:ascii="Times New Roman" w:hAnsi="Times New Roman" w:cs="Times New Roman"/>
          <w:sz w:val="24"/>
          <w:szCs w:val="24"/>
          <w:u w:val="single"/>
        </w:rPr>
        <w:t xml:space="preserve"> </w:t>
      </w:r>
      <w:r w:rsidR="00F116FD">
        <w:rPr>
          <w:rFonts w:ascii="Times New Roman" w:hAnsi="Times New Roman" w:cs="Times New Roman"/>
          <w:sz w:val="24"/>
          <w:szCs w:val="24"/>
          <w:u w:val="single"/>
        </w:rPr>
        <w:t>va</w:t>
      </w:r>
      <w:r w:rsidRPr="0079013B">
        <w:rPr>
          <w:rFonts w:ascii="Times New Roman" w:hAnsi="Times New Roman" w:cs="Times New Roman"/>
          <w:sz w:val="24"/>
          <w:szCs w:val="24"/>
          <w:u w:val="single"/>
        </w:rPr>
        <w:t xml:space="preserve">dovaudamasi Mažos vertės pirkimų tvarkos aprašo, patvirtinto Viešųjų pirkimų tarnybos direktoriaus 2017 m. birželio 28 d. įsakymu Nr. 1S-97 „Dėl Mažos vertės pirkimų tvarkos aprašo patvirtinimo“  24.3.8 p., </w:t>
      </w:r>
      <w:r w:rsidR="00F116FD">
        <w:rPr>
          <w:rFonts w:ascii="Times New Roman" w:hAnsi="Times New Roman" w:cs="Times New Roman"/>
          <w:sz w:val="24"/>
          <w:szCs w:val="24"/>
          <w:u w:val="single"/>
        </w:rPr>
        <w:t>bei atsiž</w:t>
      </w:r>
      <w:r w:rsidR="00110E4B">
        <w:rPr>
          <w:rFonts w:ascii="Times New Roman" w:hAnsi="Times New Roman" w:cs="Times New Roman"/>
          <w:sz w:val="24"/>
          <w:szCs w:val="24"/>
          <w:u w:val="single"/>
        </w:rPr>
        <w:t xml:space="preserve">velgdama į tiekėjo prašymą pratęsti pasiūlymų pateikimo terminą, </w:t>
      </w:r>
      <w:r w:rsidRPr="0079013B">
        <w:rPr>
          <w:rFonts w:ascii="Times New Roman" w:hAnsi="Times New Roman" w:cs="Times New Roman"/>
          <w:b/>
          <w:bCs/>
          <w:sz w:val="24"/>
          <w:szCs w:val="24"/>
          <w:u w:val="single"/>
        </w:rPr>
        <w:t>pratęsia pasiūlymų pateikimo terminą iki 2025-</w:t>
      </w:r>
      <w:r w:rsidRPr="002F4DAF">
        <w:rPr>
          <w:rFonts w:ascii="Times New Roman" w:hAnsi="Times New Roman" w:cs="Times New Roman"/>
          <w:b/>
          <w:bCs/>
          <w:sz w:val="24"/>
          <w:szCs w:val="24"/>
          <w:u w:val="single"/>
        </w:rPr>
        <w:t>12</w:t>
      </w:r>
      <w:r w:rsidRPr="0079013B">
        <w:rPr>
          <w:rFonts w:ascii="Times New Roman" w:hAnsi="Times New Roman" w:cs="Times New Roman"/>
          <w:b/>
          <w:bCs/>
          <w:sz w:val="24"/>
          <w:szCs w:val="24"/>
          <w:u w:val="single"/>
        </w:rPr>
        <w:t>-</w:t>
      </w:r>
      <w:r>
        <w:rPr>
          <w:rFonts w:ascii="Times New Roman" w:hAnsi="Times New Roman" w:cs="Times New Roman"/>
          <w:b/>
          <w:bCs/>
          <w:sz w:val="24"/>
          <w:szCs w:val="24"/>
          <w:u w:val="single"/>
        </w:rPr>
        <w:t>03</w:t>
      </w:r>
      <w:r w:rsidRPr="0079013B">
        <w:rPr>
          <w:rFonts w:ascii="Times New Roman" w:hAnsi="Times New Roman" w:cs="Times New Roman"/>
          <w:b/>
          <w:bCs/>
          <w:sz w:val="24"/>
          <w:szCs w:val="24"/>
          <w:u w:val="single"/>
        </w:rPr>
        <w:t xml:space="preserve"> 10:00 val. Lietuvos Respublikos laiku.</w:t>
      </w:r>
    </w:p>
    <w:p w14:paraId="139EECE6" w14:textId="77777777" w:rsidR="00EB3319" w:rsidRDefault="00EB3319" w:rsidP="00EB3319">
      <w:pPr>
        <w:pStyle w:val="prastasiniatinklio"/>
        <w:spacing w:before="0" w:beforeAutospacing="0" w:after="0" w:afterAutospacing="0" w:line="240" w:lineRule="auto"/>
        <w:ind w:firstLine="851"/>
        <w:rPr>
          <w:rFonts w:ascii="Times New Roman" w:hAnsi="Times New Roman" w:cs="Times New Roman"/>
          <w:b/>
          <w:bCs/>
          <w:sz w:val="24"/>
          <w:szCs w:val="24"/>
          <w:u w:val="single"/>
        </w:rPr>
      </w:pPr>
    </w:p>
    <w:p w14:paraId="122ADB7E" w14:textId="77777777" w:rsidR="003A580A" w:rsidRPr="003A580A" w:rsidRDefault="00BC2B86" w:rsidP="00385CAF">
      <w:pPr>
        <w:ind w:firstLine="851"/>
        <w:jc w:val="center"/>
        <w:textAlignment w:val="baseline"/>
        <w:rPr>
          <w:rFonts w:ascii="Times New Roman" w:eastAsia="Times New Roman" w:hAnsi="Times New Roman" w:cs="Times New Roman"/>
          <w:color w:val="EE0000"/>
          <w:sz w:val="24"/>
          <w:szCs w:val="24"/>
        </w:rPr>
      </w:pPr>
      <w:r w:rsidRPr="003A580A">
        <w:rPr>
          <w:rFonts w:ascii="Times New Roman" w:eastAsia="Times New Roman" w:hAnsi="Times New Roman" w:cs="Times New Roman"/>
          <w:color w:val="EE0000"/>
          <w:sz w:val="24"/>
          <w:szCs w:val="24"/>
        </w:rPr>
        <w:t>_</w:t>
      </w:r>
    </w:p>
    <w:p w14:paraId="0362FCF2" w14:textId="6F05F2F5" w:rsidR="003A580A" w:rsidRPr="00EB1DEE" w:rsidRDefault="003A580A" w:rsidP="003A580A">
      <w:pPr>
        <w:pStyle w:val="Betarp"/>
        <w:ind w:firstLine="851"/>
        <w:rPr>
          <w:rFonts w:ascii="Times New Roman" w:eastAsia="Times New Roman" w:hAnsi="Times New Roman" w:cs="Times New Roman"/>
          <w:sz w:val="24"/>
          <w:szCs w:val="24"/>
        </w:rPr>
      </w:pPr>
      <w:r w:rsidRPr="00EB1DEE">
        <w:rPr>
          <w:rFonts w:ascii="Times New Roman" w:hAnsi="Times New Roman" w:cs="Times New Roman"/>
          <w:b/>
          <w:bCs/>
          <w:color w:val="EE0000"/>
          <w:sz w:val="24"/>
          <w:szCs w:val="24"/>
          <w:u w:val="single"/>
        </w:rPr>
        <w:t>PASTABA.</w:t>
      </w:r>
      <w:r w:rsidRPr="003A580A">
        <w:rPr>
          <w:rFonts w:ascii="Times New Roman" w:hAnsi="Times New Roman" w:cs="Times New Roman"/>
          <w:color w:val="EE0000"/>
          <w:sz w:val="24"/>
          <w:szCs w:val="24"/>
          <w:u w:val="single"/>
        </w:rPr>
        <w:t xml:space="preserve"> </w:t>
      </w:r>
      <w:r w:rsidRPr="00EB1DEE">
        <w:rPr>
          <w:rFonts w:ascii="Times New Roman" w:hAnsi="Times New Roman" w:cs="Times New Roman"/>
          <w:sz w:val="24"/>
          <w:szCs w:val="24"/>
        </w:rPr>
        <w:t xml:space="preserve">Pridedami </w:t>
      </w:r>
      <w:r w:rsidRPr="00EB1DEE">
        <w:rPr>
          <w:rFonts w:ascii="Times New Roman" w:eastAsia="Times New Roman" w:hAnsi="Times New Roman" w:cs="Times New Roman"/>
          <w:sz w:val="24"/>
          <w:szCs w:val="24"/>
        </w:rPr>
        <w:t>patikslinti Specialiųjų pirkimo sąlygų 1 priedas pasiūlymo forma – „Pasiūlymas Antrankių su dėklais pirkimui“ ir 2 priedas „Antrankių su dėklais techninė specifikacija“.</w:t>
      </w:r>
    </w:p>
    <w:p w14:paraId="078E7D66" w14:textId="7DC8B013" w:rsidR="003A580A" w:rsidRPr="00EB1DEE" w:rsidRDefault="003A580A" w:rsidP="003A580A">
      <w:pPr>
        <w:pStyle w:val="prastasiniatinklio"/>
        <w:spacing w:before="0" w:beforeAutospacing="0" w:after="0" w:afterAutospacing="0" w:line="240" w:lineRule="auto"/>
        <w:ind w:firstLine="851"/>
        <w:rPr>
          <w:rFonts w:ascii="Times New Roman" w:hAnsi="Times New Roman" w:cs="Times New Roman"/>
          <w:sz w:val="24"/>
          <w:szCs w:val="24"/>
        </w:rPr>
      </w:pPr>
      <w:r w:rsidRPr="00EB1DEE">
        <w:rPr>
          <w:rFonts w:ascii="Times New Roman" w:hAnsi="Times New Roman" w:cs="Times New Roman"/>
          <w:sz w:val="24"/>
          <w:szCs w:val="24"/>
        </w:rPr>
        <w:t>Atkreipiame tiekėjų dėmesį, kad pasiūlymo forma turi būti užpildyta pagal Specialiųjų pirkimo sąlygų 1</w:t>
      </w:r>
      <w:r w:rsidR="00D87A38">
        <w:rPr>
          <w:rFonts w:ascii="Times New Roman" w:hAnsi="Times New Roman" w:cs="Times New Roman"/>
          <w:sz w:val="24"/>
          <w:szCs w:val="24"/>
        </w:rPr>
        <w:t xml:space="preserve"> </w:t>
      </w:r>
      <w:r w:rsidRPr="00EB1DEE">
        <w:rPr>
          <w:rFonts w:ascii="Times New Roman" w:hAnsi="Times New Roman" w:cs="Times New Roman"/>
          <w:sz w:val="24"/>
          <w:szCs w:val="24"/>
        </w:rPr>
        <w:t xml:space="preserve">priede pasiūlymo formą </w:t>
      </w:r>
      <w:r w:rsidRPr="00EB1DEE">
        <w:rPr>
          <w:rFonts w:ascii="Times New Roman" w:eastAsia="Times New Roman" w:hAnsi="Times New Roman" w:cs="Times New Roman"/>
          <w:sz w:val="24"/>
          <w:szCs w:val="24"/>
        </w:rPr>
        <w:t xml:space="preserve">– „Pasiūlymas Antrankių su dėklais pirkimui“ </w:t>
      </w:r>
      <w:r w:rsidRPr="00EB1DEE">
        <w:rPr>
          <w:rFonts w:ascii="Times New Roman" w:hAnsi="Times New Roman" w:cs="Times New Roman"/>
          <w:sz w:val="24"/>
          <w:szCs w:val="24"/>
        </w:rPr>
        <w:t>patikslintą dokumentą</w:t>
      </w:r>
      <w:r w:rsidR="00950891" w:rsidRPr="00EB1DEE">
        <w:rPr>
          <w:rFonts w:ascii="Times New Roman" w:hAnsi="Times New Roman" w:cs="Times New Roman"/>
          <w:sz w:val="24"/>
          <w:szCs w:val="24"/>
        </w:rPr>
        <w:t xml:space="preserve"> 2025-11-26 redakcija</w:t>
      </w:r>
      <w:r w:rsidRPr="00EB1DEE">
        <w:rPr>
          <w:rFonts w:ascii="Times New Roman" w:hAnsi="Times New Roman" w:cs="Times New Roman"/>
          <w:sz w:val="24"/>
          <w:szCs w:val="24"/>
        </w:rPr>
        <w:t xml:space="preserve">.     </w:t>
      </w:r>
    </w:p>
    <w:p w14:paraId="72BD5483" w14:textId="006D6F5A" w:rsidR="003A580A" w:rsidRDefault="003A580A" w:rsidP="003A580A">
      <w:pPr>
        <w:ind w:firstLine="851"/>
        <w:jc w:val="center"/>
        <w:textAlignment w:val="baseline"/>
        <w:rPr>
          <w:rFonts w:ascii="Times New Roman" w:eastAsia="Times New Roman" w:hAnsi="Times New Roman" w:cs="Times New Roman"/>
          <w:color w:val="000000"/>
          <w:sz w:val="24"/>
          <w:szCs w:val="24"/>
        </w:rPr>
      </w:pPr>
      <w:r w:rsidRPr="00410B1F">
        <w:rPr>
          <w:rFonts w:ascii="Times New Roman" w:hAnsi="Times New Roman" w:cs="Times New Roman"/>
          <w:sz w:val="24"/>
          <w:szCs w:val="24"/>
          <w:u w:val="single"/>
        </w:rPr>
        <w:t>Tiekėjui pateikus pasiūlymą ne patikslintoje pasiūlymo formoje, pasiūlymas bus atmetamas.</w:t>
      </w:r>
    </w:p>
    <w:p w14:paraId="7A5754F4" w14:textId="77777777" w:rsidR="003A580A" w:rsidRDefault="003A580A" w:rsidP="0072055E">
      <w:pPr>
        <w:ind w:firstLine="0"/>
        <w:textAlignment w:val="baseline"/>
        <w:rPr>
          <w:rFonts w:ascii="Times New Roman" w:eastAsia="Times New Roman" w:hAnsi="Times New Roman" w:cs="Times New Roman"/>
          <w:color w:val="000000"/>
          <w:sz w:val="24"/>
          <w:szCs w:val="24"/>
        </w:rPr>
      </w:pPr>
    </w:p>
    <w:p w14:paraId="3CBF83B7" w14:textId="158715AD" w:rsidR="008463BA" w:rsidRPr="009029A5" w:rsidRDefault="00BC2B86" w:rsidP="00385CAF">
      <w:pPr>
        <w:ind w:firstLine="851"/>
        <w:jc w:val="center"/>
        <w:textAlignment w:val="baseline"/>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________________</w:t>
      </w:r>
    </w:p>
    <w:bookmarkEnd w:id="0"/>
    <w:bookmarkEnd w:id="2"/>
    <w:p w14:paraId="45BAA9E4" w14:textId="77777777" w:rsidR="008463BA" w:rsidRDefault="008463BA" w:rsidP="002A1FE2">
      <w:pPr>
        <w:spacing w:line="240" w:lineRule="auto"/>
        <w:rPr>
          <w:rFonts w:ascii="Times New Roman" w:hAnsi="Times New Roman" w:cs="Times New Roman"/>
          <w:b/>
          <w:bCs/>
          <w:sz w:val="24"/>
          <w:szCs w:val="24"/>
        </w:rPr>
      </w:pPr>
    </w:p>
    <w:p w14:paraId="3244F31D" w14:textId="77777777" w:rsidR="009029A5" w:rsidRDefault="009029A5" w:rsidP="002A1FE2">
      <w:pPr>
        <w:spacing w:line="240" w:lineRule="auto"/>
        <w:rPr>
          <w:rFonts w:ascii="Times New Roman" w:hAnsi="Times New Roman" w:cs="Times New Roman"/>
          <w:b/>
          <w:bCs/>
          <w:sz w:val="24"/>
          <w:szCs w:val="24"/>
        </w:rPr>
      </w:pPr>
    </w:p>
    <w:p w14:paraId="1623DEBE" w14:textId="77777777" w:rsidR="009029A5" w:rsidRDefault="009029A5" w:rsidP="002A1FE2">
      <w:pPr>
        <w:spacing w:line="240" w:lineRule="auto"/>
        <w:rPr>
          <w:rFonts w:ascii="Times New Roman" w:hAnsi="Times New Roman" w:cs="Times New Roman"/>
          <w:b/>
          <w:bCs/>
          <w:sz w:val="24"/>
          <w:szCs w:val="24"/>
        </w:rPr>
      </w:pPr>
    </w:p>
    <w:p w14:paraId="152504BE" w14:textId="77777777" w:rsidR="009029A5" w:rsidRDefault="009029A5" w:rsidP="002A1FE2">
      <w:pPr>
        <w:spacing w:line="240" w:lineRule="auto"/>
        <w:rPr>
          <w:rFonts w:ascii="Times New Roman" w:hAnsi="Times New Roman" w:cs="Times New Roman"/>
          <w:b/>
          <w:bCs/>
          <w:sz w:val="24"/>
          <w:szCs w:val="24"/>
        </w:rPr>
      </w:pPr>
    </w:p>
    <w:p w14:paraId="025E809F" w14:textId="77777777" w:rsidR="009029A5" w:rsidRDefault="009029A5" w:rsidP="002A1FE2">
      <w:pPr>
        <w:spacing w:line="240" w:lineRule="auto"/>
        <w:rPr>
          <w:rFonts w:ascii="Times New Roman" w:hAnsi="Times New Roman" w:cs="Times New Roman"/>
          <w:b/>
          <w:bCs/>
          <w:sz w:val="24"/>
          <w:szCs w:val="24"/>
        </w:rPr>
      </w:pPr>
    </w:p>
    <w:p w14:paraId="02CFCF95" w14:textId="77777777" w:rsidR="009029A5" w:rsidRDefault="009029A5" w:rsidP="002A1FE2">
      <w:pPr>
        <w:spacing w:line="240" w:lineRule="auto"/>
        <w:rPr>
          <w:rFonts w:ascii="Times New Roman" w:hAnsi="Times New Roman" w:cs="Times New Roman"/>
          <w:b/>
          <w:bCs/>
          <w:sz w:val="24"/>
          <w:szCs w:val="24"/>
        </w:rPr>
      </w:pPr>
    </w:p>
    <w:p w14:paraId="3AF2A8D9" w14:textId="77777777" w:rsidR="009029A5" w:rsidRDefault="009029A5" w:rsidP="002A1FE2">
      <w:pPr>
        <w:spacing w:line="240" w:lineRule="auto"/>
        <w:rPr>
          <w:rFonts w:ascii="Times New Roman" w:hAnsi="Times New Roman" w:cs="Times New Roman"/>
          <w:b/>
          <w:bCs/>
          <w:sz w:val="24"/>
          <w:szCs w:val="24"/>
        </w:rPr>
      </w:pPr>
    </w:p>
    <w:p w14:paraId="117C295F" w14:textId="77777777" w:rsidR="009029A5" w:rsidRDefault="009029A5" w:rsidP="003C2A7D">
      <w:pPr>
        <w:spacing w:line="240" w:lineRule="auto"/>
        <w:ind w:firstLine="0"/>
        <w:rPr>
          <w:rFonts w:ascii="Times New Roman" w:hAnsi="Times New Roman" w:cs="Times New Roman"/>
          <w:b/>
          <w:bCs/>
          <w:sz w:val="24"/>
          <w:szCs w:val="24"/>
        </w:rPr>
      </w:pPr>
    </w:p>
    <w:p w14:paraId="6CB3FADB" w14:textId="77777777" w:rsidR="00560833" w:rsidRDefault="00560833" w:rsidP="003C2A7D">
      <w:pPr>
        <w:spacing w:line="240" w:lineRule="auto"/>
        <w:ind w:firstLine="0"/>
        <w:rPr>
          <w:rFonts w:ascii="Times New Roman" w:hAnsi="Times New Roman" w:cs="Times New Roman"/>
          <w:b/>
          <w:bCs/>
          <w:sz w:val="24"/>
          <w:szCs w:val="24"/>
        </w:rPr>
      </w:pPr>
    </w:p>
    <w:p w14:paraId="05C7AC40" w14:textId="77777777" w:rsidR="00560833" w:rsidRDefault="00560833" w:rsidP="003C2A7D">
      <w:pPr>
        <w:spacing w:line="240" w:lineRule="auto"/>
        <w:ind w:firstLine="0"/>
        <w:rPr>
          <w:rFonts w:ascii="Times New Roman" w:hAnsi="Times New Roman" w:cs="Times New Roman"/>
          <w:b/>
          <w:bCs/>
          <w:sz w:val="24"/>
          <w:szCs w:val="24"/>
        </w:rPr>
      </w:pPr>
    </w:p>
    <w:p w14:paraId="0872C595" w14:textId="77777777" w:rsidR="00560833" w:rsidRDefault="00560833" w:rsidP="003C2A7D">
      <w:pPr>
        <w:spacing w:line="240" w:lineRule="auto"/>
        <w:ind w:firstLine="0"/>
        <w:rPr>
          <w:rFonts w:ascii="Times New Roman" w:hAnsi="Times New Roman" w:cs="Times New Roman"/>
          <w:b/>
          <w:bCs/>
          <w:sz w:val="24"/>
          <w:szCs w:val="24"/>
        </w:rPr>
      </w:pPr>
    </w:p>
    <w:p w14:paraId="03E8134D" w14:textId="77777777" w:rsidR="00560833" w:rsidRDefault="00560833" w:rsidP="003C2A7D">
      <w:pPr>
        <w:spacing w:line="240" w:lineRule="auto"/>
        <w:ind w:firstLine="0"/>
        <w:rPr>
          <w:rFonts w:ascii="Times New Roman" w:hAnsi="Times New Roman" w:cs="Times New Roman"/>
          <w:b/>
          <w:bCs/>
          <w:sz w:val="24"/>
          <w:szCs w:val="24"/>
        </w:rPr>
      </w:pPr>
    </w:p>
    <w:p w14:paraId="20F8B8C9" w14:textId="77777777" w:rsidR="00560833" w:rsidRDefault="00560833" w:rsidP="003C2A7D">
      <w:pPr>
        <w:spacing w:line="240" w:lineRule="auto"/>
        <w:ind w:firstLine="0"/>
        <w:rPr>
          <w:rFonts w:ascii="Times New Roman" w:hAnsi="Times New Roman" w:cs="Times New Roman"/>
          <w:b/>
          <w:bCs/>
          <w:sz w:val="24"/>
          <w:szCs w:val="24"/>
        </w:rPr>
      </w:pPr>
    </w:p>
    <w:p w14:paraId="2489A74E" w14:textId="77777777" w:rsidR="00560833" w:rsidRDefault="00560833" w:rsidP="003C2A7D">
      <w:pPr>
        <w:spacing w:line="240" w:lineRule="auto"/>
        <w:ind w:firstLine="0"/>
        <w:rPr>
          <w:rFonts w:ascii="Times New Roman" w:hAnsi="Times New Roman" w:cs="Times New Roman"/>
          <w:b/>
          <w:bCs/>
          <w:sz w:val="24"/>
          <w:szCs w:val="24"/>
        </w:rPr>
      </w:pPr>
    </w:p>
    <w:p w14:paraId="7D4105E7" w14:textId="77777777" w:rsidR="00560833" w:rsidRDefault="00560833" w:rsidP="003C2A7D">
      <w:pPr>
        <w:spacing w:line="240" w:lineRule="auto"/>
        <w:ind w:firstLine="0"/>
        <w:rPr>
          <w:rFonts w:ascii="Times New Roman" w:hAnsi="Times New Roman" w:cs="Times New Roman"/>
          <w:b/>
          <w:bCs/>
          <w:sz w:val="24"/>
          <w:szCs w:val="24"/>
        </w:rPr>
      </w:pPr>
    </w:p>
    <w:p w14:paraId="1F173AE1" w14:textId="77777777" w:rsidR="00560833" w:rsidRDefault="00560833" w:rsidP="003C2A7D">
      <w:pPr>
        <w:spacing w:line="240" w:lineRule="auto"/>
        <w:ind w:firstLine="0"/>
        <w:rPr>
          <w:rFonts w:ascii="Times New Roman" w:hAnsi="Times New Roman" w:cs="Times New Roman"/>
          <w:b/>
          <w:bCs/>
          <w:sz w:val="24"/>
          <w:szCs w:val="24"/>
        </w:rPr>
      </w:pPr>
    </w:p>
    <w:p w14:paraId="343B94A5" w14:textId="77777777" w:rsidR="00560833" w:rsidRDefault="00560833" w:rsidP="003C2A7D">
      <w:pPr>
        <w:spacing w:line="240" w:lineRule="auto"/>
        <w:ind w:firstLine="0"/>
        <w:rPr>
          <w:rFonts w:ascii="Times New Roman" w:hAnsi="Times New Roman" w:cs="Times New Roman"/>
          <w:b/>
          <w:bCs/>
          <w:sz w:val="24"/>
          <w:szCs w:val="24"/>
        </w:rPr>
      </w:pPr>
    </w:p>
    <w:p w14:paraId="74B75BF5" w14:textId="77777777" w:rsidR="00560833" w:rsidRDefault="00560833" w:rsidP="003C2A7D">
      <w:pPr>
        <w:spacing w:line="240" w:lineRule="auto"/>
        <w:ind w:firstLine="0"/>
        <w:rPr>
          <w:rFonts w:ascii="Times New Roman" w:hAnsi="Times New Roman" w:cs="Times New Roman"/>
          <w:b/>
          <w:bCs/>
          <w:sz w:val="24"/>
          <w:szCs w:val="24"/>
        </w:rPr>
      </w:pPr>
    </w:p>
    <w:p w14:paraId="433D3EF8" w14:textId="77777777" w:rsidR="00560833" w:rsidRDefault="00560833" w:rsidP="003C2A7D">
      <w:pPr>
        <w:spacing w:line="240" w:lineRule="auto"/>
        <w:ind w:firstLine="0"/>
        <w:rPr>
          <w:rFonts w:ascii="Times New Roman" w:hAnsi="Times New Roman" w:cs="Times New Roman"/>
          <w:b/>
          <w:bCs/>
          <w:sz w:val="24"/>
          <w:szCs w:val="24"/>
        </w:rPr>
      </w:pPr>
    </w:p>
    <w:p w14:paraId="0CF6473D" w14:textId="77777777" w:rsidR="00950891" w:rsidRDefault="00950891" w:rsidP="003C2A7D">
      <w:pPr>
        <w:spacing w:line="240" w:lineRule="auto"/>
        <w:ind w:firstLine="0"/>
        <w:rPr>
          <w:rFonts w:ascii="Times New Roman" w:hAnsi="Times New Roman" w:cs="Times New Roman"/>
          <w:b/>
          <w:bCs/>
          <w:sz w:val="24"/>
          <w:szCs w:val="24"/>
        </w:rPr>
      </w:pPr>
    </w:p>
    <w:p w14:paraId="26DB8F01" w14:textId="77777777" w:rsidR="00950891" w:rsidRDefault="00950891" w:rsidP="003C2A7D">
      <w:pPr>
        <w:spacing w:line="240" w:lineRule="auto"/>
        <w:ind w:firstLine="0"/>
        <w:rPr>
          <w:rFonts w:ascii="Times New Roman" w:hAnsi="Times New Roman" w:cs="Times New Roman"/>
          <w:b/>
          <w:bCs/>
          <w:sz w:val="24"/>
          <w:szCs w:val="24"/>
        </w:rPr>
      </w:pPr>
    </w:p>
    <w:p w14:paraId="5BA7CA11" w14:textId="0A3C91BB" w:rsidR="009113C2" w:rsidRDefault="00C525BD" w:rsidP="009029A5">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72055E">
        <w:rPr>
          <w:rFonts w:ascii="Times New Roman" w:hAnsi="Times New Roman" w:cs="Times New Roman"/>
          <w:b/>
          <w:bCs/>
          <w:sz w:val="24"/>
          <w:szCs w:val="24"/>
        </w:rPr>
        <w:t xml:space="preserve">          </w:t>
      </w:r>
      <w:r w:rsidRPr="00C525BD">
        <w:rPr>
          <w:rFonts w:ascii="Times New Roman" w:hAnsi="Times New Roman" w:cs="Times New Roman"/>
          <w:b/>
          <w:bCs/>
          <w:color w:val="EE0000"/>
          <w:sz w:val="24"/>
          <w:szCs w:val="24"/>
        </w:rPr>
        <w:t>2025-11-26 redakcija</w:t>
      </w:r>
    </w:p>
    <w:p w14:paraId="474CC03E" w14:textId="77777777" w:rsidR="009113C2" w:rsidRDefault="009113C2" w:rsidP="009029A5">
      <w:pPr>
        <w:spacing w:line="240" w:lineRule="auto"/>
        <w:ind w:firstLine="0"/>
        <w:rPr>
          <w:rFonts w:ascii="Times New Roman" w:hAnsi="Times New Roman" w:cs="Times New Roman"/>
          <w:sz w:val="24"/>
          <w:szCs w:val="24"/>
        </w:rPr>
      </w:pPr>
    </w:p>
    <w:p w14:paraId="5CC4101E" w14:textId="0CD076E2" w:rsidR="009029A5" w:rsidRDefault="00DD0906" w:rsidP="009029A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9029A5">
        <w:rPr>
          <w:rFonts w:ascii="Times New Roman" w:hAnsi="Times New Roman" w:cs="Times New Roman"/>
          <w:sz w:val="24"/>
          <w:szCs w:val="24"/>
        </w:rPr>
        <w:t>Specialiųjų p</w:t>
      </w:r>
      <w:r w:rsidR="009029A5" w:rsidRPr="00115934">
        <w:rPr>
          <w:rFonts w:ascii="Times New Roman" w:hAnsi="Times New Roman" w:cs="Times New Roman"/>
          <w:sz w:val="24"/>
          <w:szCs w:val="24"/>
        </w:rPr>
        <w:t xml:space="preserve">irkimo sąlygų </w:t>
      </w:r>
    </w:p>
    <w:p w14:paraId="68AB35EC" w14:textId="196FFDAF" w:rsidR="009029A5" w:rsidRDefault="009029A5" w:rsidP="009029A5">
      <w:pPr>
        <w:spacing w:line="240" w:lineRule="auto"/>
        <w:ind w:left="7314" w:firstLine="0"/>
        <w:rPr>
          <w:rFonts w:ascii="Times New Roman" w:hAnsi="Times New Roman" w:cs="Times New Roman"/>
          <w:sz w:val="24"/>
          <w:szCs w:val="24"/>
        </w:rPr>
      </w:pPr>
      <w:r w:rsidRPr="00115934">
        <w:rPr>
          <w:rFonts w:ascii="Times New Roman" w:hAnsi="Times New Roman" w:cs="Times New Roman"/>
          <w:sz w:val="24"/>
          <w:szCs w:val="24"/>
        </w:rPr>
        <w:t xml:space="preserve">1 priedas </w:t>
      </w:r>
    </w:p>
    <w:p w14:paraId="0B409593" w14:textId="77777777" w:rsidR="009029A5" w:rsidRPr="00AA5499" w:rsidRDefault="009029A5" w:rsidP="009029A5">
      <w:pPr>
        <w:spacing w:line="240" w:lineRule="auto"/>
        <w:ind w:left="7314" w:firstLine="0"/>
        <w:rPr>
          <w:rFonts w:ascii="Times New Roman" w:hAnsi="Times New Roman" w:cs="Times New Roman"/>
          <w:sz w:val="24"/>
          <w:szCs w:val="24"/>
        </w:rPr>
      </w:pPr>
    </w:p>
    <w:p w14:paraId="47B6DF06" w14:textId="77777777" w:rsidR="009029A5" w:rsidRPr="006E5705" w:rsidRDefault="009029A5" w:rsidP="0072055E">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4D96D2FA" w14:textId="77777777" w:rsidR="009029A5" w:rsidRPr="007B1AF7" w:rsidRDefault="009029A5" w:rsidP="009029A5">
      <w:pPr>
        <w:tabs>
          <w:tab w:val="left" w:pos="709"/>
        </w:tabs>
        <w:spacing w:line="240" w:lineRule="auto"/>
        <w:jc w:val="center"/>
        <w:rPr>
          <w:rFonts w:ascii="Times New Roman" w:eastAsia="Times New Roman" w:hAnsi="Times New Roman" w:cs="Times New Roman"/>
          <w:noProof/>
          <w:sz w:val="24"/>
          <w:szCs w:val="24"/>
        </w:rPr>
      </w:pPr>
    </w:p>
    <w:p w14:paraId="78F25569" w14:textId="77777777" w:rsidR="00CE3384" w:rsidRPr="007B1AF7" w:rsidRDefault="00CE3384" w:rsidP="00CE3384">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03C39ACE" w14:textId="77777777" w:rsidR="00CE3384" w:rsidRDefault="00CE3384" w:rsidP="00CE3384">
      <w:pPr>
        <w:spacing w:line="240" w:lineRule="auto"/>
        <w:ind w:firstLine="0"/>
        <w:jc w:val="center"/>
        <w:rPr>
          <w:rFonts w:ascii="Times New Roman" w:eastAsia="Times New Roman" w:hAnsi="Times New Roman" w:cs="Times New Roman"/>
          <w:b/>
          <w:bCs/>
          <w:sz w:val="24"/>
          <w:szCs w:val="20"/>
        </w:rPr>
      </w:pPr>
      <w:r>
        <w:rPr>
          <w:rFonts w:ascii="Times New Roman" w:eastAsia="Times New Roman" w:hAnsi="Times New Roman" w:cs="Times New Roman"/>
          <w:b/>
          <w:bCs/>
          <w:color w:val="000000"/>
          <w:sz w:val="24"/>
          <w:szCs w:val="24"/>
          <w:lang w:eastAsia="x-none"/>
        </w:rPr>
        <w:t>ANTRANKIŲ SU DĖKLAIS PIRKIMUI</w:t>
      </w:r>
    </w:p>
    <w:p w14:paraId="0216757B" w14:textId="77777777" w:rsidR="00CE3384" w:rsidRDefault="00CE3384" w:rsidP="00CE3384">
      <w:pPr>
        <w:spacing w:line="240" w:lineRule="auto"/>
        <w:ind w:firstLine="0"/>
        <w:contextualSpacing/>
        <w:rPr>
          <w:rFonts w:ascii="Times New Roman" w:eastAsia="Times New Roman" w:hAnsi="Times New Roman" w:cs="Times New Roman"/>
          <w:i/>
          <w:noProof/>
          <w:sz w:val="24"/>
          <w:szCs w:val="24"/>
        </w:rPr>
      </w:pPr>
    </w:p>
    <w:p w14:paraId="32A59C58" w14:textId="77777777" w:rsidR="00CE3384" w:rsidRPr="005149CE" w:rsidRDefault="00CE3384" w:rsidP="00CE3384">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Lietuvos kalėjimų tarnybai</w:t>
      </w:r>
    </w:p>
    <w:p w14:paraId="166B9957" w14:textId="77777777" w:rsidR="00CE3384" w:rsidRPr="005149CE" w:rsidRDefault="00CE3384" w:rsidP="00CE3384">
      <w:pPr>
        <w:spacing w:line="240" w:lineRule="auto"/>
        <w:ind w:firstLine="0"/>
        <w:rPr>
          <w:rFonts w:ascii="Times New Roman" w:eastAsia="Times New Roman" w:hAnsi="Times New Roman" w:cs="Times New Roman"/>
          <w:bCs/>
          <w:i/>
          <w:noProof/>
          <w:sz w:val="24"/>
          <w:szCs w:val="24"/>
        </w:rPr>
      </w:pPr>
      <w:r w:rsidRPr="005149CE">
        <w:rPr>
          <w:rFonts w:ascii="Times New Roman" w:eastAsia="Times New Roman" w:hAnsi="Times New Roman" w:cs="Times New Roman"/>
          <w:bCs/>
          <w:i/>
          <w:noProof/>
          <w:sz w:val="24"/>
          <w:szCs w:val="24"/>
        </w:rPr>
        <w:t>Teikiama CVP IS priemonėmis</w:t>
      </w:r>
      <w:r>
        <w:rPr>
          <w:rFonts w:ascii="Times New Roman" w:eastAsia="Times New Roman" w:hAnsi="Times New Roman" w:cs="Times New Roman"/>
          <w:bCs/>
          <w:i/>
          <w:noProof/>
          <w:sz w:val="24"/>
          <w:szCs w:val="24"/>
        </w:rPr>
        <w:t xml:space="preserve">    </w:t>
      </w:r>
    </w:p>
    <w:p w14:paraId="38E66005" w14:textId="77777777" w:rsidR="00CE3384" w:rsidRPr="005149CE" w:rsidRDefault="00CE3384" w:rsidP="00CE3384">
      <w:pPr>
        <w:spacing w:line="240" w:lineRule="auto"/>
        <w:ind w:firstLine="0"/>
        <w:rPr>
          <w:rFonts w:ascii="Times New Roman" w:eastAsia="Times New Roman" w:hAnsi="Times New Roman" w:cs="Times New Roman"/>
          <w:b/>
          <w:sz w:val="24"/>
          <w:szCs w:val="24"/>
          <w:lang w:eastAsia="en-US"/>
        </w:rPr>
      </w:pPr>
    </w:p>
    <w:p w14:paraId="78FE693E" w14:textId="77777777" w:rsidR="00CE3384" w:rsidRPr="005149CE" w:rsidRDefault="00CE3384" w:rsidP="00CE3384">
      <w:pPr>
        <w:spacing w:line="240" w:lineRule="auto"/>
        <w:jc w:val="center"/>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20___-___ Nr. ______</w:t>
      </w:r>
    </w:p>
    <w:p w14:paraId="53187006" w14:textId="77777777" w:rsidR="00CE3384" w:rsidRPr="005149CE" w:rsidRDefault="00CE3384" w:rsidP="00CE3384">
      <w:pPr>
        <w:spacing w:line="240" w:lineRule="auto"/>
        <w:rPr>
          <w:rFonts w:ascii="Times New Roman" w:eastAsia="Times New Roman" w:hAnsi="Times New Roman" w:cs="Times New Roman"/>
          <w:noProof/>
          <w:sz w:val="24"/>
          <w:szCs w:val="24"/>
        </w:rPr>
      </w:pPr>
    </w:p>
    <w:p w14:paraId="6B8E83CC" w14:textId="77777777" w:rsidR="00CE3384" w:rsidRPr="005149CE" w:rsidRDefault="00CE3384" w:rsidP="00CE3384">
      <w:pPr>
        <w:numPr>
          <w:ilvl w:val="0"/>
          <w:numId w:val="10"/>
        </w:numPr>
        <w:spacing w:line="240" w:lineRule="auto"/>
        <w:contextualSpacing/>
        <w:jc w:val="center"/>
        <w:rPr>
          <w:rFonts w:ascii="Times New Roman" w:eastAsia="Calibri" w:hAnsi="Times New Roman" w:cs="Times New Roman"/>
          <w:b/>
          <w:sz w:val="24"/>
          <w:szCs w:val="24"/>
          <w:lang w:eastAsia="en-US"/>
        </w:rPr>
      </w:pPr>
      <w:r w:rsidRPr="005149CE">
        <w:rPr>
          <w:rFonts w:ascii="Times New Roman" w:hAnsi="Times New Roman" w:cs="Times New Roman"/>
          <w:b/>
          <w:sz w:val="24"/>
          <w:szCs w:val="24"/>
          <w:lang w:eastAsia="en-US"/>
        </w:rPr>
        <w:t>INFORMACIJA APIE TIEKĖJĄ</w:t>
      </w:r>
    </w:p>
    <w:p w14:paraId="55631F58" w14:textId="77777777" w:rsidR="00CE3384" w:rsidRPr="005149CE" w:rsidRDefault="00CE3384" w:rsidP="00CE3384">
      <w:pPr>
        <w:spacing w:line="240" w:lineRule="auto"/>
        <w:ind w:firstLine="0"/>
        <w:jc w:val="right"/>
        <w:rPr>
          <w:rFonts w:ascii="Times New Roman" w:eastAsia="Calibri" w:hAnsi="Times New Roman" w:cs="Times New Roman"/>
          <w:bCs/>
          <w:i/>
          <w:iCs/>
          <w:sz w:val="24"/>
          <w:szCs w:val="24"/>
          <w:lang w:eastAsia="en-US"/>
        </w:rPr>
      </w:pPr>
      <w:r w:rsidRPr="005149CE">
        <w:rPr>
          <w:rFonts w:ascii="Times New Roman" w:eastAsia="Calibri"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CE3384" w:rsidRPr="005149CE" w14:paraId="6C3AB2F9" w14:textId="77777777" w:rsidTr="00AF25EB">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B66515" w14:textId="77777777" w:rsidR="00CE3384" w:rsidRPr="005149CE" w:rsidRDefault="00CE3384" w:rsidP="00AF25EB">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2E50C8F9" w14:textId="77777777" w:rsidR="00CE3384" w:rsidRPr="005149CE" w:rsidRDefault="00CE3384" w:rsidP="00AF25EB">
            <w:pPr>
              <w:spacing w:line="240" w:lineRule="auto"/>
              <w:rPr>
                <w:rFonts w:ascii="Times New Roman" w:eastAsia="Times New Roman" w:hAnsi="Times New Roman" w:cs="Times New Roman"/>
                <w:sz w:val="24"/>
                <w:szCs w:val="24"/>
                <w:lang w:eastAsia="en-US"/>
              </w:rPr>
            </w:pPr>
          </w:p>
        </w:tc>
      </w:tr>
      <w:tr w:rsidR="00CE3384" w:rsidRPr="005149CE" w14:paraId="69A7C253" w14:textId="77777777" w:rsidTr="00AF25EB">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F0F557" w14:textId="77777777" w:rsidR="00CE3384" w:rsidRPr="005149CE" w:rsidRDefault="00CE3384" w:rsidP="00AF25EB">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 xml:space="preserve">Tiekėjo arba ūkio subjektų grupės narių juridinio asmens kodas (-ai) </w:t>
            </w:r>
            <w:r w:rsidRPr="005149CE">
              <w:rPr>
                <w:rFonts w:ascii="Times New Roman" w:eastAsia="Times New Roman" w:hAnsi="Times New Roman" w:cs="Times New Roman"/>
                <w:i/>
                <w:sz w:val="24"/>
                <w:szCs w:val="24"/>
                <w:lang w:eastAsia="en-US"/>
              </w:rPr>
              <w:t xml:space="preserve">(tuo atveju, jei pasiūlymą teikia fizinis asmuo - verslo pažymėjimo Nr. ar pan.), </w:t>
            </w:r>
            <w:r w:rsidRPr="005149CE">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1100E040" w14:textId="77777777" w:rsidR="00CE3384" w:rsidRPr="005149CE" w:rsidRDefault="00CE3384" w:rsidP="00AF25EB">
            <w:pPr>
              <w:spacing w:line="240" w:lineRule="auto"/>
              <w:rPr>
                <w:rFonts w:ascii="Times New Roman" w:eastAsia="Times New Roman" w:hAnsi="Times New Roman" w:cs="Times New Roman"/>
                <w:sz w:val="24"/>
                <w:szCs w:val="24"/>
                <w:lang w:eastAsia="en-US"/>
              </w:rPr>
            </w:pPr>
          </w:p>
        </w:tc>
      </w:tr>
      <w:tr w:rsidR="00CE3384" w:rsidRPr="005149CE" w14:paraId="6209911A" w14:textId="77777777" w:rsidTr="00AF25EB">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D6EA81" w14:textId="77777777" w:rsidR="00CE3384" w:rsidRPr="005149CE" w:rsidRDefault="00CE3384" w:rsidP="00AF25EB">
            <w:pPr>
              <w:spacing w:line="240" w:lineRule="auto"/>
              <w:ind w:firstLine="0"/>
              <w:rPr>
                <w:rFonts w:ascii="Times New Roman" w:eastAsia="Times New Roman" w:hAnsi="Times New Roman" w:cs="Times New Roman"/>
                <w:sz w:val="24"/>
                <w:szCs w:val="24"/>
                <w:lang w:eastAsia="en-US"/>
              </w:rPr>
            </w:pPr>
            <w:r w:rsidRPr="005149CE">
              <w:rPr>
                <w:rFonts w:ascii="Times New Roman" w:eastAsia="Calibri" w:hAnsi="Times New Roman" w:cs="Times New Roman"/>
                <w:sz w:val="24"/>
                <w:szCs w:val="24"/>
                <w:lang w:eastAsia="en-US"/>
              </w:rPr>
              <w:t xml:space="preserve">Ūkio subjektų grupės narys, atstovaujantis grupei </w:t>
            </w:r>
            <w:r w:rsidRPr="005149CE">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46EF3679" w14:textId="77777777" w:rsidR="00CE3384" w:rsidRPr="005149CE" w:rsidRDefault="00CE3384" w:rsidP="00AF25EB">
            <w:pPr>
              <w:spacing w:line="240" w:lineRule="auto"/>
              <w:rPr>
                <w:rFonts w:ascii="Times New Roman" w:eastAsia="Times New Roman" w:hAnsi="Times New Roman" w:cs="Times New Roman"/>
                <w:sz w:val="24"/>
                <w:szCs w:val="24"/>
                <w:lang w:eastAsia="en-US"/>
              </w:rPr>
            </w:pPr>
          </w:p>
        </w:tc>
      </w:tr>
      <w:tr w:rsidR="00CE3384" w:rsidRPr="005149CE" w14:paraId="15144511" w14:textId="77777777" w:rsidTr="00AF25EB">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1087C9" w14:textId="77777777" w:rsidR="00CE3384" w:rsidRPr="005149CE" w:rsidRDefault="00CE3384" w:rsidP="00AF25EB">
            <w:pPr>
              <w:spacing w:line="240" w:lineRule="auto"/>
              <w:ind w:firstLine="0"/>
              <w:rPr>
                <w:rFonts w:ascii="Times New Roman" w:eastAsia="Calibri" w:hAnsi="Times New Roman" w:cs="Times New Roman"/>
                <w:sz w:val="24"/>
                <w:szCs w:val="24"/>
                <w:lang w:eastAsia="en-US"/>
              </w:rPr>
            </w:pPr>
            <w:r w:rsidRPr="005149CE">
              <w:rPr>
                <w:rFonts w:ascii="Times New Roman" w:eastAsia="Calibri" w:hAnsi="Times New Roman" w:cs="Times New Roman"/>
                <w:sz w:val="24"/>
                <w:szCs w:val="24"/>
                <w:lang w:eastAsia="en-US"/>
              </w:rPr>
              <w:t xml:space="preserve">Už pasiūlymą atsakingo asmens pareigos, vardas, pavardė, tel. </w:t>
            </w:r>
            <w:proofErr w:type="spellStart"/>
            <w:r w:rsidRPr="005149CE">
              <w:rPr>
                <w:rFonts w:ascii="Times New Roman" w:eastAsia="Calibri" w:hAnsi="Times New Roman" w:cs="Times New Roman"/>
                <w:sz w:val="24"/>
                <w:szCs w:val="24"/>
                <w:lang w:eastAsia="en-US"/>
              </w:rPr>
              <w:t>nr.</w:t>
            </w:r>
            <w:proofErr w:type="spellEnd"/>
            <w:r w:rsidRPr="005149CE">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2935EEBB" w14:textId="77777777" w:rsidR="00CE3384" w:rsidRPr="005149CE" w:rsidRDefault="00CE3384" w:rsidP="00AF25EB">
            <w:pPr>
              <w:spacing w:line="240" w:lineRule="auto"/>
              <w:rPr>
                <w:rFonts w:ascii="Times New Roman" w:eastAsia="Times New Roman" w:hAnsi="Times New Roman" w:cs="Times New Roman"/>
                <w:sz w:val="24"/>
                <w:szCs w:val="24"/>
                <w:lang w:eastAsia="en-US"/>
              </w:rPr>
            </w:pPr>
          </w:p>
        </w:tc>
      </w:tr>
      <w:tr w:rsidR="00CE3384" w:rsidRPr="005149CE" w14:paraId="3D4DBB40" w14:textId="77777777" w:rsidTr="00AF25EB">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AA5B71" w14:textId="77777777" w:rsidR="00CE3384" w:rsidRPr="005149CE" w:rsidRDefault="00CE3384" w:rsidP="00AF25EB">
            <w:pPr>
              <w:spacing w:line="240" w:lineRule="auto"/>
              <w:ind w:firstLine="0"/>
              <w:rPr>
                <w:rFonts w:ascii="Times New Roman" w:eastAsia="Calibri" w:hAnsi="Times New Roman" w:cs="Times New Roman"/>
                <w:i/>
                <w:iCs/>
              </w:rPr>
            </w:pPr>
            <w:r w:rsidRPr="005149CE">
              <w:rPr>
                <w:rFonts w:ascii="Times New Roman" w:eastAsia="Calibri" w:hAnsi="Times New Roman" w:cs="Times New Roman"/>
                <w:i/>
                <w:iCs/>
                <w:sz w:val="24"/>
                <w:szCs w:val="24"/>
              </w:rPr>
              <w:t>Užsienio šalies tiekėjo PVM kodas (pildoma,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382D5B8" w14:textId="77777777" w:rsidR="00CE3384" w:rsidRPr="005149CE" w:rsidRDefault="00CE3384" w:rsidP="00AF25EB">
            <w:pPr>
              <w:spacing w:line="240" w:lineRule="auto"/>
              <w:rPr>
                <w:rFonts w:ascii="Times New Roman" w:eastAsia="Times New Roman" w:hAnsi="Times New Roman" w:cs="Times New Roman"/>
                <w:sz w:val="24"/>
                <w:szCs w:val="24"/>
                <w:lang w:eastAsia="en-US"/>
              </w:rPr>
            </w:pPr>
          </w:p>
        </w:tc>
      </w:tr>
    </w:tbl>
    <w:p w14:paraId="6A15640F" w14:textId="77777777" w:rsidR="00CE3384" w:rsidRDefault="00CE3384" w:rsidP="00CE3384">
      <w:pPr>
        <w:spacing w:line="240" w:lineRule="auto"/>
        <w:jc w:val="center"/>
        <w:rPr>
          <w:rFonts w:ascii="Times New Roman" w:eastAsia="Times New Roman" w:hAnsi="Times New Roman" w:cs="Times New Roman"/>
          <w:b/>
          <w:sz w:val="24"/>
          <w:szCs w:val="24"/>
          <w:lang w:eastAsia="en-US"/>
        </w:rPr>
      </w:pPr>
    </w:p>
    <w:p w14:paraId="51AC7D2C" w14:textId="77777777" w:rsidR="00CE3384" w:rsidRPr="005149CE" w:rsidRDefault="00CE3384" w:rsidP="00CE3384">
      <w:pPr>
        <w:spacing w:line="240" w:lineRule="auto"/>
        <w:jc w:val="center"/>
        <w:rPr>
          <w:rFonts w:ascii="Times New Roman" w:eastAsia="Times New Roman" w:hAnsi="Times New Roman" w:cs="Times New Roman"/>
          <w:b/>
          <w:sz w:val="24"/>
          <w:szCs w:val="24"/>
          <w:lang w:eastAsia="en-US"/>
        </w:rPr>
      </w:pPr>
    </w:p>
    <w:p w14:paraId="614AE623" w14:textId="77777777" w:rsidR="00CE3384" w:rsidRPr="005149CE" w:rsidRDefault="00CE3384" w:rsidP="00CE3384">
      <w:pPr>
        <w:spacing w:line="240" w:lineRule="auto"/>
        <w:jc w:val="center"/>
        <w:rPr>
          <w:rFonts w:ascii="Times New Roman" w:eastAsia="Times New Roman" w:hAnsi="Times New Roman" w:cs="Times New Roman"/>
          <w:b/>
          <w:bCs/>
          <w:sz w:val="24"/>
          <w:szCs w:val="24"/>
          <w:lang w:eastAsia="en-US"/>
        </w:rPr>
      </w:pPr>
      <w:r w:rsidRPr="005149CE">
        <w:rPr>
          <w:rFonts w:ascii="Times New Roman" w:eastAsia="Times New Roman" w:hAnsi="Times New Roman" w:cs="Times New Roman"/>
          <w:b/>
          <w:sz w:val="24"/>
          <w:szCs w:val="24"/>
          <w:lang w:eastAsia="en-US"/>
        </w:rPr>
        <w:t>2. INFORMACIJA</w:t>
      </w:r>
      <w:r w:rsidRPr="005149CE">
        <w:rPr>
          <w:rFonts w:ascii="Times New Roman" w:eastAsia="Times New Roman" w:hAnsi="Times New Roman" w:cs="Times New Roman"/>
          <w:b/>
          <w:bCs/>
          <w:sz w:val="24"/>
          <w:szCs w:val="24"/>
          <w:lang w:eastAsia="en-US"/>
        </w:rPr>
        <w:t xml:space="preserve"> APIE SUBTIEKĖJUS</w:t>
      </w:r>
    </w:p>
    <w:p w14:paraId="116BAECD" w14:textId="77777777" w:rsidR="00CE3384" w:rsidRDefault="00CE3384" w:rsidP="00CE3384">
      <w:pPr>
        <w:spacing w:line="240" w:lineRule="auto"/>
        <w:ind w:firstLine="0"/>
        <w:rPr>
          <w:rFonts w:ascii="Times New Roman" w:eastAsia="Times New Roman" w:hAnsi="Times New Roman" w:cs="Times New Roman"/>
          <w:iCs/>
          <w:noProof/>
          <w:spacing w:val="-4"/>
          <w:sz w:val="24"/>
          <w:szCs w:val="24"/>
          <w:lang w:eastAsia="ar-SA"/>
        </w:rPr>
      </w:pPr>
      <w:r w:rsidRPr="005149CE">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5149CE">
        <w:rPr>
          <w:rFonts w:ascii="Times New Roman" w:eastAsia="Times New Roman" w:hAnsi="Times New Roman" w:cs="Times New Roman"/>
          <w:bCs/>
          <w:i/>
          <w:sz w:val="24"/>
          <w:szCs w:val="24"/>
          <w:lang w:eastAsia="en-US"/>
        </w:rPr>
        <w:t>us</w:t>
      </w:r>
      <w:proofErr w:type="spellEnd"/>
      <w:r w:rsidRPr="005149CE">
        <w:rPr>
          <w:rFonts w:ascii="Times New Roman" w:eastAsia="Times New Roman" w:hAnsi="Times New Roman" w:cs="Times New Roman"/>
          <w:bCs/>
          <w:i/>
          <w:sz w:val="24"/>
          <w:szCs w:val="24"/>
          <w:lang w:eastAsia="en-US"/>
        </w:rPr>
        <w:t>)</w:t>
      </w:r>
      <w:r w:rsidRPr="005149CE">
        <w:rPr>
          <w:rFonts w:ascii="Times New Roman" w:eastAsia="Times New Roman" w:hAnsi="Times New Roman" w:cs="Times New Roman"/>
          <w:b/>
          <w:bCs/>
          <w:iCs/>
          <w:noProof/>
          <w:spacing w:val="-4"/>
          <w:sz w:val="24"/>
          <w:szCs w:val="24"/>
          <w:lang w:eastAsia="ar-SA"/>
        </w:rPr>
        <w:t xml:space="preserve"> </w:t>
      </w:r>
      <w:r w:rsidRPr="005149CE">
        <w:rPr>
          <w:rFonts w:ascii="Times New Roman" w:eastAsia="Times New Roman" w:hAnsi="Times New Roman" w:cs="Times New Roman"/>
          <w:iCs/>
          <w:noProof/>
          <w:spacing w:val="-4"/>
          <w:sz w:val="24"/>
          <w:szCs w:val="24"/>
          <w:lang w:eastAsia="ar-SA"/>
        </w:rPr>
        <w:t xml:space="preserve">ar trečiuosius asmenis) </w:t>
      </w:r>
    </w:p>
    <w:p w14:paraId="6B1D9908" w14:textId="77777777" w:rsidR="00CE3384" w:rsidRPr="005149CE" w:rsidRDefault="00CE3384" w:rsidP="00CE3384">
      <w:pPr>
        <w:spacing w:line="240" w:lineRule="auto"/>
        <w:ind w:firstLine="0"/>
        <w:rPr>
          <w:rFonts w:ascii="Times New Roman" w:eastAsia="Times New Roman" w:hAnsi="Times New Roman" w:cs="Times New Roman"/>
          <w:iCs/>
          <w:noProof/>
          <w:spacing w:val="-4"/>
          <w:sz w:val="24"/>
          <w:szCs w:val="24"/>
          <w:lang w:eastAsia="ar-SA"/>
        </w:rPr>
      </w:pPr>
    </w:p>
    <w:p w14:paraId="6984A856" w14:textId="77777777" w:rsidR="00CE3384" w:rsidRPr="005149CE" w:rsidRDefault="00CE3384" w:rsidP="00CE3384">
      <w:pPr>
        <w:spacing w:line="240" w:lineRule="auto"/>
        <w:jc w:val="right"/>
        <w:rPr>
          <w:rFonts w:ascii="Calibri" w:eastAsia="Times New Roman" w:hAnsi="Calibri" w:cs="Arial"/>
          <w:i/>
          <w:sz w:val="24"/>
          <w:szCs w:val="24"/>
          <w:lang w:eastAsia="en-US"/>
        </w:rPr>
      </w:pPr>
      <w:r w:rsidRPr="005149CE">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CE3384" w:rsidRPr="005149CE" w14:paraId="59109810" w14:textId="77777777" w:rsidTr="00AF25EB">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3AE2C1" w14:textId="77777777" w:rsidR="00CE3384" w:rsidRPr="005149CE" w:rsidRDefault="00CE3384" w:rsidP="00AF25EB">
            <w:pPr>
              <w:spacing w:line="240" w:lineRule="auto"/>
              <w:ind w:firstLine="0"/>
              <w:rPr>
                <w:rFonts w:ascii="Times New Roman" w:eastAsia="Times New Roman" w:hAnsi="Times New Roman" w:cs="Times New Roman"/>
                <w:i/>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B19D516" w14:textId="77777777" w:rsidR="00CE3384" w:rsidRPr="005149CE" w:rsidRDefault="00CE3384" w:rsidP="00AF25EB">
            <w:pPr>
              <w:spacing w:line="240" w:lineRule="auto"/>
              <w:rPr>
                <w:rFonts w:ascii="Times New Roman" w:eastAsia="Times New Roman" w:hAnsi="Times New Roman" w:cs="Times New Roman"/>
                <w:noProof/>
                <w:sz w:val="24"/>
                <w:szCs w:val="20"/>
              </w:rPr>
            </w:pPr>
          </w:p>
        </w:tc>
      </w:tr>
      <w:tr w:rsidR="00CE3384" w:rsidRPr="005149CE" w14:paraId="7F3BBE49" w14:textId="77777777" w:rsidTr="00AF25EB">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A68D61" w14:textId="77777777" w:rsidR="00CE3384" w:rsidRPr="005149CE" w:rsidRDefault="00CE3384" w:rsidP="00AF25EB">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C8AADD6" w14:textId="77777777" w:rsidR="00CE3384" w:rsidRPr="005149CE" w:rsidRDefault="00CE3384" w:rsidP="00AF25EB">
            <w:pPr>
              <w:spacing w:line="240" w:lineRule="auto"/>
              <w:rPr>
                <w:rFonts w:ascii="Times New Roman" w:eastAsia="Times New Roman" w:hAnsi="Times New Roman" w:cs="Times New Roman"/>
                <w:noProof/>
                <w:sz w:val="24"/>
                <w:szCs w:val="20"/>
              </w:rPr>
            </w:pPr>
          </w:p>
        </w:tc>
      </w:tr>
      <w:tr w:rsidR="00CE3384" w:rsidRPr="005149CE" w14:paraId="71B6E937" w14:textId="77777777" w:rsidTr="00AF25EB">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FFE4AA" w14:textId="77777777" w:rsidR="00CE3384" w:rsidRPr="005149CE" w:rsidRDefault="00CE3384" w:rsidP="00AF25EB">
            <w:pPr>
              <w:spacing w:line="240" w:lineRule="auto"/>
              <w:ind w:firstLine="0"/>
              <w:rPr>
                <w:rFonts w:ascii="Times New Roman" w:eastAsia="Times New Roman" w:hAnsi="Times New Roman" w:cs="Times New Roman"/>
                <w:noProof/>
                <w:spacing w:val="-4"/>
                <w:sz w:val="24"/>
                <w:szCs w:val="24"/>
              </w:rPr>
            </w:pPr>
            <w:r w:rsidRPr="005149CE">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40F42832" w14:textId="77777777" w:rsidR="00CE3384" w:rsidRPr="005149CE" w:rsidRDefault="00CE3384" w:rsidP="00AF25EB">
            <w:pPr>
              <w:spacing w:line="240" w:lineRule="auto"/>
              <w:rPr>
                <w:rFonts w:ascii="Times New Roman" w:eastAsia="Times New Roman" w:hAnsi="Times New Roman" w:cs="Times New Roman"/>
                <w:noProof/>
                <w:sz w:val="24"/>
                <w:szCs w:val="20"/>
              </w:rPr>
            </w:pPr>
          </w:p>
        </w:tc>
      </w:tr>
      <w:tr w:rsidR="00CE3384" w:rsidRPr="005149CE" w14:paraId="3040CC6F" w14:textId="77777777" w:rsidTr="00AF25EB">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1DE822" w14:textId="77777777" w:rsidR="00CE3384" w:rsidRPr="005149CE" w:rsidRDefault="00CE3384" w:rsidP="00AF25EB">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435F0B49" w14:textId="77777777" w:rsidR="00CE3384" w:rsidRPr="005149CE" w:rsidRDefault="00CE3384" w:rsidP="00AF25EB">
            <w:pPr>
              <w:spacing w:line="240" w:lineRule="auto"/>
              <w:rPr>
                <w:rFonts w:ascii="Times New Roman" w:eastAsia="Times New Roman" w:hAnsi="Times New Roman" w:cs="Times New Roman"/>
                <w:noProof/>
                <w:sz w:val="24"/>
                <w:szCs w:val="20"/>
              </w:rPr>
            </w:pPr>
          </w:p>
        </w:tc>
      </w:tr>
      <w:tr w:rsidR="00CE3384" w:rsidRPr="005149CE" w14:paraId="32CDE2B6" w14:textId="77777777" w:rsidTr="00AF25EB">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EF7ACB" w14:textId="77777777" w:rsidR="00CE3384" w:rsidRPr="005149CE" w:rsidRDefault="00CE3384" w:rsidP="00AF25EB">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Tretieji asmenys ir priemonės, kuriomis ketinama naudotis (Bendrųjų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3E4687A0" w14:textId="77777777" w:rsidR="00CE3384" w:rsidRPr="005149CE" w:rsidRDefault="00CE3384" w:rsidP="00AF25EB">
            <w:pPr>
              <w:spacing w:line="240" w:lineRule="auto"/>
              <w:rPr>
                <w:rFonts w:ascii="Times New Roman" w:eastAsia="Times New Roman" w:hAnsi="Times New Roman" w:cs="Times New Roman"/>
                <w:noProof/>
                <w:sz w:val="24"/>
                <w:szCs w:val="20"/>
              </w:rPr>
            </w:pPr>
          </w:p>
        </w:tc>
      </w:tr>
    </w:tbl>
    <w:p w14:paraId="1F7F34F0" w14:textId="77777777" w:rsidR="00CE3384" w:rsidRDefault="00CE3384" w:rsidP="00CE3384">
      <w:pPr>
        <w:spacing w:line="240" w:lineRule="auto"/>
        <w:rPr>
          <w:rFonts w:ascii="Times New Roman" w:eastAsia="Times New Roman" w:hAnsi="Times New Roman" w:cs="Times New Roman"/>
          <w:noProof/>
          <w:sz w:val="24"/>
          <w:szCs w:val="20"/>
        </w:rPr>
      </w:pPr>
    </w:p>
    <w:p w14:paraId="3FFD57F2" w14:textId="77777777" w:rsidR="00880417" w:rsidRDefault="00880417" w:rsidP="00CE3384">
      <w:pPr>
        <w:spacing w:line="240" w:lineRule="auto"/>
        <w:jc w:val="center"/>
        <w:rPr>
          <w:rFonts w:ascii="Times New Roman" w:eastAsia="Calibri" w:hAnsi="Times New Roman" w:cs="Arial"/>
          <w:b/>
          <w:sz w:val="24"/>
          <w:szCs w:val="24"/>
          <w:lang w:eastAsia="en-US"/>
        </w:rPr>
      </w:pPr>
    </w:p>
    <w:p w14:paraId="73B91535" w14:textId="77777777" w:rsidR="00880417" w:rsidRDefault="00880417" w:rsidP="00CE3384">
      <w:pPr>
        <w:spacing w:line="240" w:lineRule="auto"/>
        <w:jc w:val="center"/>
        <w:rPr>
          <w:rFonts w:ascii="Times New Roman" w:eastAsia="Calibri" w:hAnsi="Times New Roman" w:cs="Arial"/>
          <w:b/>
          <w:sz w:val="24"/>
          <w:szCs w:val="24"/>
          <w:lang w:eastAsia="en-US"/>
        </w:rPr>
      </w:pPr>
    </w:p>
    <w:p w14:paraId="6E1EA657" w14:textId="7523A68B" w:rsidR="00CE3384" w:rsidRPr="005149CE" w:rsidRDefault="00CE3384" w:rsidP="00CE3384">
      <w:pPr>
        <w:spacing w:line="240" w:lineRule="auto"/>
        <w:jc w:val="center"/>
        <w:rPr>
          <w:rFonts w:ascii="Times New Roman" w:eastAsia="Calibri" w:hAnsi="Times New Roman" w:cs="Arial"/>
          <w:b/>
          <w:sz w:val="24"/>
          <w:szCs w:val="24"/>
          <w:lang w:eastAsia="en-US"/>
        </w:rPr>
      </w:pPr>
      <w:r>
        <w:rPr>
          <w:rFonts w:ascii="Times New Roman" w:eastAsia="Calibri" w:hAnsi="Times New Roman" w:cs="Arial"/>
          <w:b/>
          <w:sz w:val="24"/>
          <w:szCs w:val="24"/>
          <w:lang w:eastAsia="en-US"/>
        </w:rPr>
        <w:lastRenderedPageBreak/>
        <w:t>3</w:t>
      </w:r>
      <w:r w:rsidRPr="005149CE">
        <w:rPr>
          <w:rFonts w:ascii="Times New Roman" w:eastAsia="Calibri" w:hAnsi="Times New Roman" w:cs="Arial"/>
          <w:b/>
          <w:sz w:val="24"/>
          <w:szCs w:val="24"/>
          <w:lang w:eastAsia="en-US"/>
        </w:rPr>
        <w:t>. PASIŪLYMO KAINA</w:t>
      </w:r>
    </w:p>
    <w:p w14:paraId="28E03890" w14:textId="77777777" w:rsidR="00CE3384" w:rsidRPr="005149CE" w:rsidRDefault="00CE3384" w:rsidP="00CE3384">
      <w:pPr>
        <w:spacing w:line="240" w:lineRule="auto"/>
        <w:ind w:firstLine="0"/>
        <w:rPr>
          <w:rFonts w:ascii="Times New Roman" w:eastAsia="Times New Roman" w:hAnsi="Times New Roman" w:cs="Times New Roman"/>
          <w:b/>
          <w:i/>
          <w:noProof/>
          <w:sz w:val="24"/>
          <w:szCs w:val="20"/>
        </w:rPr>
      </w:pPr>
    </w:p>
    <w:p w14:paraId="7803D9DE" w14:textId="70740F66" w:rsidR="00CE3384" w:rsidRPr="004C17D5" w:rsidRDefault="00CE3384" w:rsidP="00880417">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46CA174E" w14:textId="77777777" w:rsidR="00CE3384" w:rsidRDefault="00CE3384" w:rsidP="00CE3384">
      <w:pPr>
        <w:spacing w:line="240" w:lineRule="auto"/>
        <w:jc w:val="right"/>
        <w:rPr>
          <w:rFonts w:ascii="Times New Roman" w:eastAsia="Times New Roman" w:hAnsi="Times New Roman" w:cs="Times New Roman"/>
          <w:i/>
          <w:noProof/>
          <w:spacing w:val="-4"/>
          <w:sz w:val="24"/>
          <w:szCs w:val="24"/>
          <w:lang w:eastAsia="ar-SA"/>
        </w:rPr>
      </w:pPr>
    </w:p>
    <w:p w14:paraId="51ECD657" w14:textId="77777777" w:rsidR="00CE3384" w:rsidRPr="00CB0BED" w:rsidRDefault="00CE3384" w:rsidP="00CE3384">
      <w:pPr>
        <w:spacing w:line="240" w:lineRule="auto"/>
        <w:jc w:val="right"/>
        <w:rPr>
          <w:rFonts w:ascii="Calibri" w:eastAsia="Times New Roman" w:hAnsi="Calibri" w:cs="Arial"/>
          <w:i/>
          <w:sz w:val="24"/>
          <w:szCs w:val="24"/>
          <w:lang w:eastAsia="en-US"/>
        </w:rPr>
      </w:pPr>
      <w:r>
        <w:rPr>
          <w:rFonts w:ascii="Times New Roman" w:eastAsia="Times New Roman" w:hAnsi="Times New Roman" w:cs="Times New Roman"/>
          <w:i/>
          <w:noProof/>
          <w:spacing w:val="-4"/>
          <w:sz w:val="24"/>
          <w:szCs w:val="24"/>
          <w:lang w:eastAsia="ar-SA"/>
        </w:rPr>
        <w:t xml:space="preserve">3 </w:t>
      </w:r>
      <w:r w:rsidRPr="005149CE">
        <w:rPr>
          <w:rFonts w:ascii="Times New Roman" w:eastAsia="Times New Roman" w:hAnsi="Times New Roman" w:cs="Times New Roman"/>
          <w:i/>
          <w:noProof/>
          <w:spacing w:val="-4"/>
          <w:sz w:val="24"/>
          <w:szCs w:val="24"/>
          <w:lang w:eastAsia="ar-SA"/>
        </w:rPr>
        <w:t>lentelė</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1560"/>
        <w:gridCol w:w="1559"/>
        <w:gridCol w:w="1417"/>
        <w:gridCol w:w="2127"/>
        <w:gridCol w:w="1417"/>
      </w:tblGrid>
      <w:tr w:rsidR="00CE3384" w:rsidRPr="00552132" w14:paraId="4DF1472E" w14:textId="77777777" w:rsidTr="00AF25EB">
        <w:trPr>
          <w:trHeight w:val="963"/>
        </w:trPr>
        <w:tc>
          <w:tcPr>
            <w:tcW w:w="568" w:type="dxa"/>
            <w:shd w:val="clear" w:color="auto" w:fill="D9E2F3"/>
            <w:vAlign w:val="center"/>
          </w:tcPr>
          <w:p w14:paraId="05E79AA1" w14:textId="77777777" w:rsidR="00CE3384" w:rsidRPr="00552132" w:rsidRDefault="00CE3384" w:rsidP="00AF25EB">
            <w:pPr>
              <w:spacing w:line="240" w:lineRule="auto"/>
              <w:ind w:firstLine="0"/>
              <w:contextualSpacing/>
              <w:rPr>
                <w:rFonts w:ascii="Times New Roman" w:eastAsia="Calibri" w:hAnsi="Times New Roman" w:cs="Times New Roman"/>
                <w:b/>
              </w:rPr>
            </w:pPr>
            <w:r>
              <w:rPr>
                <w:rFonts w:ascii="Times New Roman" w:eastAsia="Calibri" w:hAnsi="Times New Roman" w:cs="Times New Roman"/>
                <w:b/>
              </w:rPr>
              <w:t>E</w:t>
            </w:r>
            <w:r w:rsidRPr="00552132">
              <w:rPr>
                <w:rFonts w:ascii="Times New Roman" w:eastAsia="Calibri" w:hAnsi="Times New Roman" w:cs="Times New Roman"/>
                <w:b/>
              </w:rPr>
              <w:t>il. Nr.</w:t>
            </w:r>
          </w:p>
        </w:tc>
        <w:tc>
          <w:tcPr>
            <w:tcW w:w="1275" w:type="dxa"/>
            <w:shd w:val="clear" w:color="auto" w:fill="D9E2F3"/>
            <w:vAlign w:val="center"/>
          </w:tcPr>
          <w:p w14:paraId="2123CFDB" w14:textId="77777777" w:rsidR="00CE3384" w:rsidRPr="00552132" w:rsidRDefault="00CE3384" w:rsidP="00AF25EB">
            <w:pPr>
              <w:spacing w:line="240" w:lineRule="auto"/>
              <w:ind w:firstLine="0"/>
              <w:contextualSpacing/>
              <w:rPr>
                <w:rFonts w:ascii="Times New Roman" w:eastAsia="Calibri" w:hAnsi="Times New Roman" w:cs="Times New Roman"/>
                <w:color w:val="FF0000"/>
              </w:rPr>
            </w:pPr>
            <w:r w:rsidRPr="00552132">
              <w:rPr>
                <w:rFonts w:ascii="Times New Roman" w:hAnsi="Times New Roman" w:cs="Times New Roman"/>
                <w:b/>
                <w:lang w:eastAsia="en-US"/>
              </w:rPr>
              <w:t>Pirkimo objektas</w:t>
            </w:r>
          </w:p>
        </w:tc>
        <w:tc>
          <w:tcPr>
            <w:tcW w:w="1560" w:type="dxa"/>
            <w:shd w:val="clear" w:color="auto" w:fill="D9E2F3"/>
            <w:vAlign w:val="center"/>
          </w:tcPr>
          <w:p w14:paraId="75E9D554" w14:textId="77777777" w:rsidR="00CE3384" w:rsidRPr="00B80C8A" w:rsidRDefault="00CE3384" w:rsidP="00AF25EB">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Maksimali planuojamos sudaryti sutarties vertė,</w:t>
            </w:r>
          </w:p>
          <w:p w14:paraId="26A9F060" w14:textId="77777777" w:rsidR="00CE3384" w:rsidRPr="00B80C8A" w:rsidRDefault="00CE3384" w:rsidP="00AF25EB">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Eur be PVM / Eur su PVM</w:t>
            </w:r>
          </w:p>
        </w:tc>
        <w:tc>
          <w:tcPr>
            <w:tcW w:w="1559" w:type="dxa"/>
            <w:shd w:val="clear" w:color="auto" w:fill="D9E2F3"/>
            <w:vAlign w:val="center"/>
          </w:tcPr>
          <w:p w14:paraId="60776C43" w14:textId="77777777" w:rsidR="00CE3384" w:rsidRPr="00B80C8A" w:rsidRDefault="00CE3384" w:rsidP="00AF25EB">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Maksimali priimtina </w:t>
            </w:r>
          </w:p>
          <w:p w14:paraId="60813AED" w14:textId="77777777" w:rsidR="00CE3384" w:rsidRPr="00B80C8A" w:rsidRDefault="00CE3384" w:rsidP="00AF25EB">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1 </w:t>
            </w:r>
            <w:r w:rsidRPr="003709F6">
              <w:rPr>
                <w:rFonts w:ascii="Times New Roman" w:hAnsi="Times New Roman" w:cs="Times New Roman"/>
                <w:b/>
                <w:lang w:eastAsia="en-US"/>
              </w:rPr>
              <w:t>vnt.</w:t>
            </w:r>
            <w:r w:rsidRPr="00B80C8A">
              <w:rPr>
                <w:rFonts w:ascii="Times New Roman" w:hAnsi="Times New Roman" w:cs="Times New Roman"/>
                <w:b/>
                <w:lang w:eastAsia="en-US"/>
              </w:rPr>
              <w:t xml:space="preserve"> kaina,</w:t>
            </w:r>
          </w:p>
          <w:p w14:paraId="58BE8836" w14:textId="77777777" w:rsidR="00CE3384" w:rsidRPr="00B80C8A" w:rsidRDefault="00CE3384" w:rsidP="00AF25EB">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Eur be PVM / Eur su PVM</w:t>
            </w:r>
          </w:p>
        </w:tc>
        <w:tc>
          <w:tcPr>
            <w:tcW w:w="1417" w:type="dxa"/>
            <w:shd w:val="clear" w:color="auto" w:fill="D9E2F3"/>
            <w:vAlign w:val="center"/>
          </w:tcPr>
          <w:p w14:paraId="207C71F6" w14:textId="77777777" w:rsidR="00CE3384" w:rsidRPr="00B80C8A" w:rsidRDefault="00CE3384" w:rsidP="00AF25EB">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Tiekėjo siūloma </w:t>
            </w:r>
          </w:p>
          <w:p w14:paraId="612CA4E2" w14:textId="77777777" w:rsidR="00CE3384" w:rsidRPr="00B80C8A" w:rsidRDefault="00CE3384" w:rsidP="00AF25EB">
            <w:pPr>
              <w:spacing w:line="240" w:lineRule="auto"/>
              <w:ind w:firstLine="0"/>
              <w:contextualSpacing/>
              <w:jc w:val="center"/>
              <w:rPr>
                <w:rFonts w:ascii="Times New Roman" w:eastAsia="Calibri" w:hAnsi="Times New Roman" w:cs="Times New Roman"/>
              </w:rPr>
            </w:pPr>
            <w:r w:rsidRPr="00B80C8A">
              <w:rPr>
                <w:rFonts w:ascii="Times New Roman" w:hAnsi="Times New Roman" w:cs="Times New Roman"/>
                <w:b/>
                <w:lang w:eastAsia="en-US"/>
              </w:rPr>
              <w:t xml:space="preserve">1 </w:t>
            </w:r>
            <w:r w:rsidRPr="003709F6">
              <w:rPr>
                <w:rFonts w:ascii="Times New Roman" w:hAnsi="Times New Roman" w:cs="Times New Roman"/>
                <w:b/>
                <w:lang w:eastAsia="en-US"/>
              </w:rPr>
              <w:t>vnt.</w:t>
            </w:r>
            <w:r w:rsidRPr="00B80C8A">
              <w:rPr>
                <w:rFonts w:ascii="Times New Roman" w:hAnsi="Times New Roman" w:cs="Times New Roman"/>
                <w:b/>
                <w:lang w:eastAsia="en-US"/>
              </w:rPr>
              <w:t xml:space="preserve"> kaina, </w:t>
            </w:r>
            <w:r w:rsidRPr="00B80C8A">
              <w:rPr>
                <w:rFonts w:ascii="Times New Roman" w:eastAsia="Times New Roman" w:hAnsi="Times New Roman" w:cs="Times New Roman"/>
                <w:b/>
                <w:lang w:eastAsia="en-US"/>
              </w:rPr>
              <w:t xml:space="preserve">Eur </w:t>
            </w:r>
            <w:r w:rsidRPr="00B80C8A">
              <w:rPr>
                <w:rFonts w:ascii="Times New Roman" w:hAnsi="Times New Roman" w:cs="Times New Roman"/>
                <w:b/>
                <w:lang w:eastAsia="en-US"/>
              </w:rPr>
              <w:t>be PVM</w:t>
            </w:r>
          </w:p>
        </w:tc>
        <w:tc>
          <w:tcPr>
            <w:tcW w:w="2127" w:type="dxa"/>
            <w:shd w:val="clear" w:color="auto" w:fill="D9E2F3"/>
            <w:vAlign w:val="center"/>
          </w:tcPr>
          <w:p w14:paraId="08BE6CFD" w14:textId="77777777" w:rsidR="00CE3384" w:rsidRPr="005306C8" w:rsidRDefault="00CE3384" w:rsidP="00AF25EB">
            <w:pPr>
              <w:spacing w:line="240" w:lineRule="auto"/>
              <w:ind w:firstLine="0"/>
              <w:contextualSpacing/>
              <w:rPr>
                <w:rFonts w:ascii="Times New Roman" w:eastAsia="Times New Roman" w:hAnsi="Times New Roman" w:cs="Times New Roman"/>
                <w:b/>
                <w:i/>
                <w:color w:val="EE0000"/>
                <w:lang w:eastAsia="en-US"/>
              </w:rPr>
            </w:pPr>
            <w:r w:rsidRPr="00B80C8A">
              <w:rPr>
                <w:rFonts w:ascii="Times New Roman" w:eastAsia="Times New Roman" w:hAnsi="Times New Roman" w:cs="Times New Roman"/>
                <w:b/>
                <w:lang w:eastAsia="en-US"/>
              </w:rPr>
              <w:t>*Tiekėjo siūlomas prekės kiekis (</w:t>
            </w:r>
            <w:r w:rsidRPr="00B80C8A">
              <w:rPr>
                <w:rFonts w:ascii="Times New Roman" w:eastAsia="Times New Roman" w:hAnsi="Times New Roman" w:cs="Times New Roman"/>
                <w:b/>
                <w:i/>
                <w:lang w:eastAsia="en-US"/>
              </w:rPr>
              <w:t xml:space="preserve">pagal tiekėjo siūlomą </w:t>
            </w:r>
            <w:r w:rsidRPr="003709F6">
              <w:rPr>
                <w:rFonts w:ascii="Times New Roman" w:eastAsia="Times New Roman" w:hAnsi="Times New Roman" w:cs="Times New Roman"/>
                <w:b/>
                <w:i/>
                <w:lang w:eastAsia="en-US"/>
              </w:rPr>
              <w:t>1 vnt</w:t>
            </w:r>
            <w:r w:rsidRPr="00B80C8A">
              <w:rPr>
                <w:rFonts w:ascii="Times New Roman" w:eastAsia="Times New Roman" w:hAnsi="Times New Roman" w:cs="Times New Roman"/>
                <w:b/>
                <w:i/>
                <w:lang w:eastAsia="en-US"/>
              </w:rPr>
              <w:t>. kainą, Eur be PVM)</w:t>
            </w:r>
          </w:p>
        </w:tc>
        <w:tc>
          <w:tcPr>
            <w:tcW w:w="1417" w:type="dxa"/>
            <w:shd w:val="clear" w:color="auto" w:fill="D9E2F3"/>
            <w:vAlign w:val="center"/>
          </w:tcPr>
          <w:p w14:paraId="0C67D532" w14:textId="77777777" w:rsidR="00CE3384" w:rsidRDefault="00CE3384" w:rsidP="00AF25EB">
            <w:pPr>
              <w:tabs>
                <w:tab w:val="left" w:pos="200"/>
              </w:tabs>
              <w:spacing w:line="240" w:lineRule="auto"/>
              <w:ind w:firstLine="0"/>
              <w:contextualSpacing/>
              <w:jc w:val="center"/>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Pasiūlymo kaina, </w:t>
            </w:r>
          </w:p>
          <w:p w14:paraId="066A83E2" w14:textId="77777777" w:rsidR="00CE3384" w:rsidRPr="00552132" w:rsidRDefault="00CE3384" w:rsidP="00AF25EB">
            <w:pPr>
              <w:tabs>
                <w:tab w:val="left" w:pos="200"/>
              </w:tabs>
              <w:spacing w:line="240" w:lineRule="auto"/>
              <w:ind w:firstLine="0"/>
              <w:contextualSpacing/>
              <w:jc w:val="center"/>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Eur </w:t>
            </w:r>
            <w:r>
              <w:rPr>
                <w:rFonts w:ascii="Times New Roman" w:eastAsia="Times New Roman" w:hAnsi="Times New Roman" w:cs="Times New Roman"/>
                <w:b/>
                <w:lang w:eastAsia="en-US"/>
              </w:rPr>
              <w:t>be</w:t>
            </w:r>
            <w:r w:rsidRPr="00552132">
              <w:rPr>
                <w:rFonts w:ascii="Times New Roman" w:eastAsia="Times New Roman" w:hAnsi="Times New Roman" w:cs="Times New Roman"/>
                <w:b/>
                <w:lang w:eastAsia="en-US"/>
              </w:rPr>
              <w:t xml:space="preserve"> PVM</w:t>
            </w:r>
          </w:p>
          <w:p w14:paraId="3F5228BA" w14:textId="77777777" w:rsidR="00CE3384" w:rsidRPr="00552132" w:rsidRDefault="00CE3384" w:rsidP="00AF25EB">
            <w:pPr>
              <w:tabs>
                <w:tab w:val="left" w:pos="200"/>
              </w:tabs>
              <w:spacing w:line="240" w:lineRule="auto"/>
              <w:contextualSpacing/>
              <w:jc w:val="center"/>
              <w:rPr>
                <w:rFonts w:ascii="Times New Roman" w:eastAsia="Times New Roman" w:hAnsi="Times New Roman" w:cs="Times New Roman"/>
                <w:b/>
                <w:lang w:eastAsia="en-US"/>
              </w:rPr>
            </w:pPr>
          </w:p>
        </w:tc>
      </w:tr>
      <w:tr w:rsidR="00CE3384" w:rsidRPr="00581FE5" w14:paraId="0423FD6D" w14:textId="77777777" w:rsidTr="00AF25EB">
        <w:trPr>
          <w:trHeight w:val="240"/>
        </w:trPr>
        <w:tc>
          <w:tcPr>
            <w:tcW w:w="568" w:type="dxa"/>
          </w:tcPr>
          <w:p w14:paraId="3C4480DC" w14:textId="77777777" w:rsidR="00CE3384" w:rsidRPr="00524F0A" w:rsidRDefault="00CE3384" w:rsidP="00AF25EB">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1</w:t>
            </w:r>
          </w:p>
        </w:tc>
        <w:tc>
          <w:tcPr>
            <w:tcW w:w="1275" w:type="dxa"/>
          </w:tcPr>
          <w:p w14:paraId="2B1046E6" w14:textId="77777777" w:rsidR="00CE3384" w:rsidRPr="00524F0A" w:rsidRDefault="00CE3384" w:rsidP="00AF25EB">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2</w:t>
            </w:r>
          </w:p>
        </w:tc>
        <w:tc>
          <w:tcPr>
            <w:tcW w:w="1560" w:type="dxa"/>
          </w:tcPr>
          <w:p w14:paraId="2A7CAA44" w14:textId="77777777" w:rsidR="00CE3384" w:rsidRPr="00B80C8A" w:rsidRDefault="00CE3384" w:rsidP="00AF25EB">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3</w:t>
            </w:r>
          </w:p>
        </w:tc>
        <w:tc>
          <w:tcPr>
            <w:tcW w:w="1559" w:type="dxa"/>
          </w:tcPr>
          <w:p w14:paraId="0B9CBBD6" w14:textId="77777777" w:rsidR="00CE3384" w:rsidRPr="00B80C8A" w:rsidRDefault="00CE3384" w:rsidP="00AF25EB">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4</w:t>
            </w:r>
          </w:p>
        </w:tc>
        <w:tc>
          <w:tcPr>
            <w:tcW w:w="1417" w:type="dxa"/>
          </w:tcPr>
          <w:p w14:paraId="16DEBF03" w14:textId="77777777" w:rsidR="00CE3384" w:rsidRPr="00B80C8A" w:rsidRDefault="00CE3384" w:rsidP="00AF25EB">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5</w:t>
            </w:r>
          </w:p>
        </w:tc>
        <w:tc>
          <w:tcPr>
            <w:tcW w:w="2127" w:type="dxa"/>
          </w:tcPr>
          <w:p w14:paraId="7A528764" w14:textId="77777777" w:rsidR="00CE3384" w:rsidRPr="00B80C8A" w:rsidRDefault="00CE3384" w:rsidP="00AF25EB">
            <w:pPr>
              <w:tabs>
                <w:tab w:val="left" w:pos="9120"/>
              </w:tabs>
              <w:suppressAutoHyphens/>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6</w:t>
            </w:r>
            <w:r w:rsidRPr="00B80C8A">
              <w:rPr>
                <w:rFonts w:ascii="Times New Roman" w:eastAsia="Calibri" w:hAnsi="Times New Roman" w:cs="Times New Roman"/>
                <w:i/>
                <w:iCs/>
                <w:sz w:val="18"/>
                <w:szCs w:val="18"/>
                <w:lang w:val="en-US"/>
              </w:rPr>
              <w:t>=</w:t>
            </w:r>
            <w:r w:rsidRPr="00B80C8A">
              <w:rPr>
                <w:rFonts w:ascii="Times New Roman" w:eastAsia="Calibri" w:hAnsi="Times New Roman" w:cs="Times New Roman"/>
                <w:i/>
                <w:iCs/>
                <w:sz w:val="18"/>
                <w:szCs w:val="18"/>
              </w:rPr>
              <w:t>3/5</w:t>
            </w:r>
          </w:p>
          <w:p w14:paraId="4B20F519" w14:textId="77777777" w:rsidR="00CE3384" w:rsidRPr="00B80C8A" w:rsidRDefault="00CE3384" w:rsidP="00AF25EB">
            <w:pPr>
              <w:tabs>
                <w:tab w:val="left" w:pos="9120"/>
              </w:tabs>
              <w:suppressAutoHyphens/>
              <w:spacing w:line="240" w:lineRule="auto"/>
              <w:ind w:firstLine="0"/>
              <w:jc w:val="center"/>
              <w:rPr>
                <w:rFonts w:ascii="Times New Roman" w:eastAsia="Times New Roman" w:hAnsi="Times New Roman" w:cs="Times New Roman"/>
                <w:bCs/>
                <w:i/>
                <w:iCs/>
                <w:noProof/>
                <w:sz w:val="18"/>
                <w:szCs w:val="18"/>
              </w:rPr>
            </w:pPr>
            <w:r w:rsidRPr="00B80C8A">
              <w:rPr>
                <w:rFonts w:ascii="Times New Roman" w:hAnsi="Times New Roman" w:cs="Times New Roman"/>
                <w:i/>
                <w:iCs/>
                <w:sz w:val="18"/>
                <w:szCs w:val="18"/>
              </w:rPr>
              <w:t>(</w:t>
            </w:r>
            <w:r w:rsidRPr="00B80C8A">
              <w:rPr>
                <w:rFonts w:asciiTheme="majorBidi" w:hAnsiTheme="majorBidi" w:cstheme="majorBidi"/>
                <w:i/>
                <w:iCs/>
                <w:sz w:val="18"/>
                <w:szCs w:val="18"/>
              </w:rPr>
              <w:t xml:space="preserve">18 181,82 </w:t>
            </w:r>
            <w:r w:rsidRPr="00B80C8A">
              <w:rPr>
                <w:rFonts w:ascii="Times New Roman" w:hAnsi="Times New Roman" w:cs="Times New Roman"/>
                <w:i/>
                <w:iCs/>
                <w:sz w:val="18"/>
                <w:szCs w:val="18"/>
              </w:rPr>
              <w:t>/</w:t>
            </w:r>
            <w:r w:rsidRPr="003709F6">
              <w:rPr>
                <w:rFonts w:ascii="Times New Roman" w:hAnsi="Times New Roman" w:cs="Times New Roman"/>
                <w:i/>
                <w:iCs/>
                <w:sz w:val="18"/>
                <w:szCs w:val="18"/>
              </w:rPr>
              <w:t xml:space="preserve">1 </w:t>
            </w:r>
            <w:proofErr w:type="spellStart"/>
            <w:r w:rsidRPr="003709F6">
              <w:rPr>
                <w:rFonts w:ascii="Times New Roman" w:hAnsi="Times New Roman" w:cs="Times New Roman"/>
                <w:i/>
                <w:iCs/>
                <w:sz w:val="18"/>
                <w:szCs w:val="18"/>
              </w:rPr>
              <w:t>vnt</w:t>
            </w:r>
            <w:r w:rsidRPr="00B80C8A">
              <w:rPr>
                <w:rFonts w:ascii="Times New Roman" w:hAnsi="Times New Roman" w:cs="Times New Roman"/>
                <w:i/>
                <w:iCs/>
                <w:sz w:val="18"/>
                <w:szCs w:val="18"/>
              </w:rPr>
              <w:t>.kainos</w:t>
            </w:r>
            <w:proofErr w:type="spellEnd"/>
            <w:r w:rsidRPr="00B80C8A">
              <w:rPr>
                <w:rFonts w:ascii="Times New Roman" w:hAnsi="Times New Roman" w:cs="Times New Roman"/>
                <w:i/>
                <w:iCs/>
                <w:sz w:val="18"/>
                <w:szCs w:val="18"/>
              </w:rPr>
              <w:t xml:space="preserve"> be PVM)</w:t>
            </w:r>
          </w:p>
        </w:tc>
        <w:tc>
          <w:tcPr>
            <w:tcW w:w="1417" w:type="dxa"/>
          </w:tcPr>
          <w:p w14:paraId="4A679DF8" w14:textId="77777777" w:rsidR="00CE3384" w:rsidRPr="00524F0A" w:rsidRDefault="00CE3384" w:rsidP="00AF25EB">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7=5*6</w:t>
            </w:r>
          </w:p>
        </w:tc>
      </w:tr>
      <w:tr w:rsidR="00CE3384" w:rsidRPr="00E46514" w14:paraId="323B972E" w14:textId="77777777" w:rsidTr="00AF25EB">
        <w:trPr>
          <w:trHeight w:val="898"/>
        </w:trPr>
        <w:tc>
          <w:tcPr>
            <w:tcW w:w="568" w:type="dxa"/>
            <w:vAlign w:val="center"/>
          </w:tcPr>
          <w:p w14:paraId="73BDF944" w14:textId="77777777" w:rsidR="00CE3384" w:rsidRPr="00E46514" w:rsidRDefault="00CE3384" w:rsidP="00AF25EB">
            <w:pPr>
              <w:spacing w:line="240" w:lineRule="auto"/>
              <w:ind w:firstLine="0"/>
              <w:rPr>
                <w:rFonts w:ascii="Times New Roman" w:eastAsia="Calibri" w:hAnsi="Times New Roman" w:cs="Times New Roman"/>
                <w:sz w:val="24"/>
                <w:szCs w:val="24"/>
              </w:rPr>
            </w:pPr>
            <w:r>
              <w:rPr>
                <w:rFonts w:ascii="Times New Roman" w:eastAsia="Calibri" w:hAnsi="Times New Roman" w:cs="Times New Roman"/>
                <w:noProof/>
                <w:sz w:val="24"/>
                <w:szCs w:val="24"/>
              </w:rPr>
              <w:t>1.</w:t>
            </w:r>
          </w:p>
        </w:tc>
        <w:tc>
          <w:tcPr>
            <w:tcW w:w="1275" w:type="dxa"/>
            <w:vAlign w:val="center"/>
          </w:tcPr>
          <w:p w14:paraId="5A108828" w14:textId="77777777" w:rsidR="00CE3384" w:rsidRPr="00E46514" w:rsidRDefault="00CE3384" w:rsidP="00AF25EB">
            <w:pPr>
              <w:spacing w:line="240" w:lineRule="auto"/>
              <w:ind w:right="-102" w:firstLine="0"/>
              <w:rPr>
                <w:rFonts w:ascii="Times New Roman" w:eastAsiaTheme="minorHAnsi" w:hAnsi="Times New Roman" w:cs="Times New Roman"/>
                <w:sz w:val="24"/>
                <w:szCs w:val="24"/>
              </w:rPr>
            </w:pPr>
            <w:r>
              <w:rPr>
                <w:rFonts w:ascii="Times New Roman" w:eastAsia="Times New Roman" w:hAnsi="Times New Roman" w:cs="Times New Roman"/>
                <w:bCs/>
                <w:sz w:val="24"/>
                <w:szCs w:val="24"/>
                <w:lang w:eastAsia="en-US"/>
              </w:rPr>
              <w:t xml:space="preserve">Antrankiai su dėklais </w:t>
            </w:r>
          </w:p>
        </w:tc>
        <w:tc>
          <w:tcPr>
            <w:tcW w:w="1560" w:type="dxa"/>
            <w:vAlign w:val="center"/>
          </w:tcPr>
          <w:p w14:paraId="47445A72" w14:textId="77777777" w:rsidR="00CE3384" w:rsidRPr="00B80C8A" w:rsidRDefault="00CE3384" w:rsidP="00AF25EB">
            <w:pPr>
              <w:spacing w:line="240" w:lineRule="auto"/>
              <w:ind w:firstLine="0"/>
              <w:jc w:val="center"/>
              <w:rPr>
                <w:rFonts w:asciiTheme="majorBidi" w:hAnsiTheme="majorBidi" w:cstheme="majorBidi"/>
                <w:sz w:val="24"/>
                <w:szCs w:val="24"/>
              </w:rPr>
            </w:pPr>
            <w:r w:rsidRPr="00B80C8A">
              <w:rPr>
                <w:rFonts w:asciiTheme="majorBidi" w:hAnsiTheme="majorBidi" w:cstheme="majorBidi"/>
                <w:b/>
                <w:bCs/>
                <w:sz w:val="24"/>
                <w:szCs w:val="24"/>
              </w:rPr>
              <w:t>18 181,82</w:t>
            </w:r>
            <w:r w:rsidRPr="00B80C8A">
              <w:rPr>
                <w:rFonts w:asciiTheme="majorBidi" w:hAnsiTheme="majorBidi" w:cstheme="majorBidi"/>
                <w:sz w:val="24"/>
                <w:szCs w:val="24"/>
              </w:rPr>
              <w:t xml:space="preserve"> /</w:t>
            </w:r>
          </w:p>
          <w:p w14:paraId="244EA12E" w14:textId="77777777" w:rsidR="00CE3384" w:rsidRPr="00B80C8A" w:rsidRDefault="00CE3384" w:rsidP="00AF25EB">
            <w:pPr>
              <w:spacing w:line="240" w:lineRule="auto"/>
              <w:ind w:firstLine="0"/>
              <w:jc w:val="center"/>
              <w:rPr>
                <w:rFonts w:ascii="Times New Roman" w:hAnsi="Times New Roman" w:cs="Times New Roman"/>
                <w:sz w:val="24"/>
                <w:szCs w:val="24"/>
              </w:rPr>
            </w:pPr>
            <w:r w:rsidRPr="00B80C8A">
              <w:rPr>
                <w:rFonts w:asciiTheme="majorBidi" w:hAnsiTheme="majorBidi" w:cstheme="majorBidi"/>
                <w:sz w:val="24"/>
                <w:szCs w:val="24"/>
                <w:lang w:val="en-US"/>
              </w:rPr>
              <w:t>22</w:t>
            </w:r>
            <w:r w:rsidRPr="00B80C8A">
              <w:rPr>
                <w:rFonts w:asciiTheme="majorBidi" w:hAnsiTheme="majorBidi" w:cstheme="majorBidi"/>
                <w:sz w:val="24"/>
                <w:szCs w:val="24"/>
              </w:rPr>
              <w:t xml:space="preserve"> 000,00</w:t>
            </w:r>
          </w:p>
        </w:tc>
        <w:tc>
          <w:tcPr>
            <w:tcW w:w="1559" w:type="dxa"/>
            <w:vAlign w:val="center"/>
          </w:tcPr>
          <w:p w14:paraId="778A2C69" w14:textId="77777777" w:rsidR="00CE3384" w:rsidRPr="00B80C8A" w:rsidRDefault="00CE3384" w:rsidP="00AF25EB">
            <w:pPr>
              <w:spacing w:line="240" w:lineRule="auto"/>
              <w:ind w:firstLine="0"/>
              <w:jc w:val="center"/>
              <w:rPr>
                <w:rFonts w:hAnsi="Times New Roman" w:cs="Times New Roman"/>
                <w:sz w:val="24"/>
                <w:szCs w:val="24"/>
              </w:rPr>
            </w:pPr>
            <w:r w:rsidRPr="00B80C8A">
              <w:rPr>
                <w:rFonts w:ascii="Times New Roman" w:hAnsi="Times New Roman" w:cs="Times New Roman"/>
                <w:sz w:val="24"/>
                <w:szCs w:val="24"/>
              </w:rPr>
              <w:t xml:space="preserve">66,12 </w:t>
            </w:r>
            <w:r w:rsidRPr="00B80C8A">
              <w:rPr>
                <w:rFonts w:hAnsi="Times New Roman" w:cs="Times New Roman"/>
                <w:sz w:val="24"/>
                <w:szCs w:val="24"/>
              </w:rPr>
              <w:t>/</w:t>
            </w:r>
          </w:p>
          <w:p w14:paraId="0AD6BC06" w14:textId="77777777" w:rsidR="00CE3384" w:rsidRPr="00B80C8A" w:rsidRDefault="00CE3384" w:rsidP="00AF25EB">
            <w:pPr>
              <w:spacing w:line="240" w:lineRule="auto"/>
              <w:ind w:firstLine="0"/>
              <w:jc w:val="center"/>
              <w:rPr>
                <w:rFonts w:ascii="Times New Roman" w:hAnsi="Times New Roman" w:cs="Times New Roman"/>
                <w:b/>
                <w:sz w:val="24"/>
                <w:szCs w:val="24"/>
                <w:lang w:val="en-US"/>
              </w:rPr>
            </w:pPr>
            <w:r w:rsidRPr="00B80C8A">
              <w:rPr>
                <w:rFonts w:ascii="Times New Roman" w:hAnsi="Times New Roman" w:cs="Times New Roman"/>
                <w:sz w:val="24"/>
                <w:szCs w:val="24"/>
              </w:rPr>
              <w:t>80,0</w:t>
            </w:r>
            <w:r w:rsidRPr="00B80C8A">
              <w:rPr>
                <w:rFonts w:ascii="Times New Roman" w:hAnsi="Times New Roman" w:cs="Times New Roman"/>
                <w:sz w:val="24"/>
                <w:szCs w:val="24"/>
                <w:lang w:val="en-US"/>
              </w:rPr>
              <w:t>1</w:t>
            </w:r>
          </w:p>
        </w:tc>
        <w:tc>
          <w:tcPr>
            <w:tcW w:w="1417" w:type="dxa"/>
            <w:vAlign w:val="center"/>
          </w:tcPr>
          <w:p w14:paraId="6AF7D9AA" w14:textId="77777777" w:rsidR="00CE3384" w:rsidRPr="00B80C8A" w:rsidRDefault="00CE3384" w:rsidP="00AF25EB">
            <w:pPr>
              <w:spacing w:line="240" w:lineRule="auto"/>
              <w:jc w:val="center"/>
              <w:rPr>
                <w:rFonts w:ascii="Times New Roman" w:hAnsi="Times New Roman" w:cs="Times New Roman"/>
                <w:bCs/>
                <w:sz w:val="24"/>
                <w:szCs w:val="24"/>
              </w:rPr>
            </w:pPr>
          </w:p>
        </w:tc>
        <w:tc>
          <w:tcPr>
            <w:tcW w:w="2127" w:type="dxa"/>
            <w:vAlign w:val="center"/>
          </w:tcPr>
          <w:p w14:paraId="41664465" w14:textId="77777777" w:rsidR="00CE3384" w:rsidRPr="00B80C8A" w:rsidRDefault="00CE3384" w:rsidP="00AF25EB">
            <w:pPr>
              <w:tabs>
                <w:tab w:val="left" w:pos="9120"/>
              </w:tabs>
              <w:suppressAutoHyphens/>
              <w:spacing w:line="240" w:lineRule="auto"/>
              <w:rPr>
                <w:rFonts w:ascii="Times New Roman" w:eastAsia="Calibri" w:hAnsi="Times New Roman" w:cs="Times New Roman"/>
                <w:sz w:val="24"/>
                <w:szCs w:val="24"/>
              </w:rPr>
            </w:pPr>
          </w:p>
        </w:tc>
        <w:tc>
          <w:tcPr>
            <w:tcW w:w="1417" w:type="dxa"/>
            <w:vAlign w:val="center"/>
          </w:tcPr>
          <w:p w14:paraId="0B5AB76D" w14:textId="77777777" w:rsidR="00CE3384" w:rsidRPr="00E46514" w:rsidRDefault="00CE3384" w:rsidP="00AF25EB">
            <w:pPr>
              <w:spacing w:line="240" w:lineRule="auto"/>
              <w:jc w:val="center"/>
              <w:rPr>
                <w:rFonts w:ascii="Times New Roman" w:eastAsia="Calibri" w:hAnsi="Times New Roman" w:cs="Times New Roman"/>
                <w:sz w:val="24"/>
                <w:szCs w:val="24"/>
              </w:rPr>
            </w:pPr>
          </w:p>
        </w:tc>
      </w:tr>
      <w:tr w:rsidR="00CE3384" w:rsidRPr="00E46514" w14:paraId="59328BAD" w14:textId="77777777" w:rsidTr="00AF25EB">
        <w:trPr>
          <w:trHeight w:val="305"/>
        </w:trPr>
        <w:tc>
          <w:tcPr>
            <w:tcW w:w="8506" w:type="dxa"/>
            <w:gridSpan w:val="6"/>
            <w:vAlign w:val="center"/>
          </w:tcPr>
          <w:p w14:paraId="33239D99" w14:textId="77777777" w:rsidR="00CE3384" w:rsidRPr="00E46514" w:rsidRDefault="00CE3384" w:rsidP="00AF25EB">
            <w:pPr>
              <w:jc w:val="right"/>
              <w:rPr>
                <w:rFonts w:ascii="Times New Roman" w:eastAsia="Calibri" w:hAnsi="Times New Roman" w:cs="Times New Roman"/>
                <w:sz w:val="24"/>
                <w:szCs w:val="24"/>
              </w:rPr>
            </w:pPr>
            <w:r w:rsidRPr="00D01D39">
              <w:rPr>
                <w:rFonts w:ascii="Times New Roman" w:eastAsia="Times New Roman" w:hAnsi="Times New Roman" w:cs="Times New Roman"/>
                <w:color w:val="000000"/>
                <w:sz w:val="24"/>
                <w:szCs w:val="24"/>
              </w:rPr>
              <w:t xml:space="preserve">PVM </w:t>
            </w:r>
            <w:r w:rsidRPr="00D01D39">
              <w:rPr>
                <w:rFonts w:ascii="Times New Roman" w:eastAsia="Times New Roman" w:hAnsi="Times New Roman" w:cs="Times New Roman"/>
                <w:i/>
                <w:iCs/>
                <w:color w:val="000000"/>
                <w:sz w:val="24"/>
                <w:szCs w:val="24"/>
              </w:rPr>
              <w:t>(tarifas</w:t>
            </w:r>
            <w:r w:rsidRPr="00D01D39">
              <w:rPr>
                <w:rFonts w:ascii="Times New Roman" w:eastAsia="Times New Roman" w:hAnsi="Times New Roman" w:cs="Times New Roman"/>
                <w:color w:val="000000"/>
                <w:sz w:val="24"/>
                <w:szCs w:val="24"/>
              </w:rPr>
              <w:t>) suma</w:t>
            </w:r>
            <w:r w:rsidRPr="00062122">
              <w:rPr>
                <w:rFonts w:ascii="Times New Roman" w:eastAsia="Calibri" w:hAnsi="Times New Roman" w:cs="Times New Roman"/>
                <w:sz w:val="24"/>
                <w:szCs w:val="24"/>
              </w:rPr>
              <w:t xml:space="preserve"> </w:t>
            </w:r>
          </w:p>
        </w:tc>
        <w:tc>
          <w:tcPr>
            <w:tcW w:w="1417" w:type="dxa"/>
          </w:tcPr>
          <w:p w14:paraId="7861C0E8" w14:textId="77777777" w:rsidR="00CE3384" w:rsidRPr="00E46514" w:rsidRDefault="00CE3384" w:rsidP="00AF25EB">
            <w:pPr>
              <w:jc w:val="center"/>
              <w:rPr>
                <w:rFonts w:ascii="Times New Roman" w:eastAsia="Calibri" w:hAnsi="Times New Roman" w:cs="Times New Roman"/>
                <w:sz w:val="24"/>
                <w:szCs w:val="24"/>
              </w:rPr>
            </w:pPr>
          </w:p>
        </w:tc>
      </w:tr>
      <w:tr w:rsidR="00CE3384" w:rsidRPr="00E46514" w14:paraId="38C32F62" w14:textId="77777777" w:rsidTr="00AF25EB">
        <w:trPr>
          <w:trHeight w:val="367"/>
        </w:trPr>
        <w:tc>
          <w:tcPr>
            <w:tcW w:w="8506" w:type="dxa"/>
            <w:gridSpan w:val="6"/>
            <w:vAlign w:val="center"/>
          </w:tcPr>
          <w:p w14:paraId="03254E62" w14:textId="77777777" w:rsidR="00CE3384" w:rsidRPr="00E46514" w:rsidRDefault="00CE3384" w:rsidP="00AF25EB">
            <w:pPr>
              <w:jc w:val="right"/>
              <w:rPr>
                <w:rFonts w:ascii="Times New Roman" w:eastAsia="Calibri" w:hAnsi="Times New Roman" w:cs="Times New Roman"/>
                <w:sz w:val="24"/>
                <w:szCs w:val="24"/>
              </w:rPr>
            </w:pPr>
            <w:r>
              <w:rPr>
                <w:rFonts w:ascii="Times New Roman" w:eastAsia="Calibri" w:hAnsi="Times New Roman" w:cs="Times New Roman"/>
                <w:sz w:val="24"/>
                <w:szCs w:val="24"/>
              </w:rPr>
              <w:t>Pasiūlymo k</w:t>
            </w:r>
            <w:r w:rsidRPr="00CA3D75">
              <w:rPr>
                <w:rFonts w:ascii="Times New Roman" w:eastAsia="Calibri" w:hAnsi="Times New Roman" w:cs="Times New Roman"/>
                <w:sz w:val="24"/>
                <w:szCs w:val="24"/>
              </w:rPr>
              <w:t>aina, Eur su PVM</w:t>
            </w:r>
          </w:p>
        </w:tc>
        <w:tc>
          <w:tcPr>
            <w:tcW w:w="1417" w:type="dxa"/>
          </w:tcPr>
          <w:p w14:paraId="493CB39B" w14:textId="77777777" w:rsidR="00CE3384" w:rsidRPr="00611DA9" w:rsidRDefault="00CE3384" w:rsidP="00AF25EB">
            <w:pPr>
              <w:jc w:val="center"/>
              <w:rPr>
                <w:rFonts w:ascii="Times New Roman" w:eastAsia="Calibri" w:hAnsi="Times New Roman" w:cs="Times New Roman"/>
                <w:b/>
                <w:bCs/>
                <w:sz w:val="24"/>
                <w:szCs w:val="24"/>
              </w:rPr>
            </w:pPr>
          </w:p>
        </w:tc>
      </w:tr>
    </w:tbl>
    <w:p w14:paraId="32FD8690" w14:textId="77777777" w:rsidR="00CE3384" w:rsidRPr="00524F0A" w:rsidRDefault="00CE3384" w:rsidP="00CE3384">
      <w:pPr>
        <w:tabs>
          <w:tab w:val="left" w:pos="9120"/>
        </w:tabs>
        <w:suppressAutoHyphens/>
        <w:spacing w:line="240" w:lineRule="auto"/>
        <w:ind w:firstLine="0"/>
        <w:rPr>
          <w:rFonts w:asciiTheme="majorBidi" w:eastAsia="Arial Unicode MS" w:hAnsiTheme="majorBidi" w:cstheme="majorBidi"/>
          <w:bCs/>
          <w:iCs/>
          <w:sz w:val="20"/>
          <w:szCs w:val="20"/>
          <w:lang w:eastAsia="en-US"/>
        </w:rPr>
      </w:pPr>
      <w:r w:rsidRPr="00524F0A">
        <w:rPr>
          <w:rFonts w:asciiTheme="majorBidi" w:eastAsia="Arial Unicode MS" w:hAnsiTheme="majorBidi" w:cstheme="majorBidi"/>
          <w:bCs/>
          <w:iCs/>
          <w:sz w:val="20"/>
          <w:szCs w:val="20"/>
          <w:lang w:eastAsia="en-US"/>
        </w:rPr>
        <w:t xml:space="preserve">* Tiekėjo siūlomas prekės </w:t>
      </w:r>
      <w:r w:rsidRPr="00524F0A">
        <w:rPr>
          <w:rFonts w:asciiTheme="majorBidi" w:eastAsia="Arial Unicode MS" w:hAnsiTheme="majorBidi" w:cstheme="majorBidi"/>
          <w:b/>
          <w:bCs/>
          <w:iCs/>
          <w:sz w:val="20"/>
          <w:szCs w:val="20"/>
          <w:lang w:eastAsia="en-US"/>
        </w:rPr>
        <w:t>kiekis</w:t>
      </w:r>
      <w:r w:rsidRPr="00524F0A">
        <w:rPr>
          <w:rFonts w:asciiTheme="majorBidi" w:eastAsia="Arial Unicode MS" w:hAnsiTheme="majorBidi" w:cstheme="majorBidi"/>
          <w:bCs/>
          <w:iCs/>
          <w:sz w:val="20"/>
          <w:szCs w:val="20"/>
          <w:lang w:eastAsia="en-US"/>
        </w:rPr>
        <w:t xml:space="preserve"> nurodomas sveikais skaičiais, </w:t>
      </w:r>
      <w:r w:rsidRPr="00524F0A">
        <w:rPr>
          <w:rFonts w:asciiTheme="majorBidi" w:eastAsia="Arial Unicode MS" w:hAnsiTheme="majorBidi" w:cstheme="majorBidi"/>
          <w:b/>
          <w:iCs/>
          <w:sz w:val="20"/>
          <w:szCs w:val="20"/>
          <w:lang w:eastAsia="en-US"/>
        </w:rPr>
        <w:t>neapvalinant</w:t>
      </w:r>
      <w:r w:rsidRPr="00524F0A">
        <w:rPr>
          <w:rFonts w:asciiTheme="majorBidi" w:eastAsia="Arial Unicode MS" w:hAnsiTheme="majorBidi" w:cstheme="majorBidi"/>
          <w:bCs/>
          <w:iCs/>
          <w:sz w:val="20"/>
          <w:szCs w:val="20"/>
          <w:lang w:eastAsia="en-US"/>
        </w:rPr>
        <w:t xml:space="preserve"> pagal aritmetines taisykles.</w:t>
      </w:r>
    </w:p>
    <w:p w14:paraId="4320127C" w14:textId="77777777" w:rsidR="00CE3384" w:rsidRPr="006E2C6F" w:rsidRDefault="00CE3384" w:rsidP="00CE3384">
      <w:pPr>
        <w:tabs>
          <w:tab w:val="left" w:pos="9120"/>
        </w:tabs>
        <w:suppressAutoHyphens/>
        <w:spacing w:line="240" w:lineRule="auto"/>
        <w:rPr>
          <w:rFonts w:ascii="Times New Roman" w:hAnsi="Times New Roman" w:cs="Times New Roman"/>
          <w:sz w:val="24"/>
          <w:szCs w:val="24"/>
        </w:rPr>
      </w:pPr>
    </w:p>
    <w:p w14:paraId="40720686" w14:textId="77777777" w:rsidR="00CE3384" w:rsidRPr="006E2C6F" w:rsidRDefault="00CE3384" w:rsidP="00CE3384">
      <w:pPr>
        <w:tabs>
          <w:tab w:val="left" w:pos="9120"/>
        </w:tabs>
        <w:suppressAutoHyphens/>
        <w:spacing w:line="240" w:lineRule="auto"/>
        <w:rPr>
          <w:rFonts w:ascii="Times New Roman" w:hAnsi="Times New Roman" w:cs="Times New Roman"/>
          <w:sz w:val="24"/>
          <w:szCs w:val="24"/>
        </w:rPr>
      </w:pPr>
      <w:r w:rsidRPr="006E2C6F">
        <w:rPr>
          <w:rFonts w:ascii="Times New Roman" w:hAnsi="Times New Roman" w:cs="Times New Roman"/>
          <w:sz w:val="24"/>
          <w:szCs w:val="24"/>
        </w:rPr>
        <w:t>Pasiūlymo kaina (Sutarties vertė) Eur be PVM apskaičiuojama pagal tiekėjo siūlomą prekių kiekį (6 stulpelis), atsižvelgus į tiekėjo siūlomą 1 vnt. kainą Eur be PVM (5 stulpelis), maksimaliai išperkant, bet neviršijant</w:t>
      </w:r>
      <w:r w:rsidRPr="006E2C6F">
        <w:rPr>
          <w:rFonts w:ascii="Times New Roman" w:hAnsi="Times New Roman" w:cs="Times New Roman"/>
          <w:bCs/>
          <w:sz w:val="24"/>
          <w:szCs w:val="24"/>
        </w:rPr>
        <w:t xml:space="preserve"> m</w:t>
      </w:r>
      <w:r w:rsidRPr="006E2C6F">
        <w:rPr>
          <w:rFonts w:ascii="Times New Roman" w:hAnsi="Times New Roman" w:cs="Times New Roman"/>
          <w:sz w:val="24"/>
          <w:szCs w:val="24"/>
        </w:rPr>
        <w:t>aksimalios planuojamos sudaryti sutarties vertės Eur be PVM (3 stulpelis).</w:t>
      </w:r>
    </w:p>
    <w:p w14:paraId="71711699" w14:textId="77777777" w:rsidR="00CE3384" w:rsidRPr="008A5A3A" w:rsidRDefault="00CE3384" w:rsidP="00CE3384">
      <w:pPr>
        <w:tabs>
          <w:tab w:val="left" w:pos="9120"/>
        </w:tabs>
        <w:suppressAutoHyphens/>
        <w:spacing w:line="240" w:lineRule="auto"/>
        <w:rPr>
          <w:rFonts w:ascii="Times New Roman" w:eastAsia="Times New Roman" w:hAnsi="Times New Roman" w:cs="Times New Roman"/>
          <w:i/>
          <w:noProof/>
          <w:sz w:val="24"/>
          <w:szCs w:val="24"/>
        </w:rPr>
      </w:pPr>
      <w:r w:rsidRPr="006E2C6F">
        <w:rPr>
          <w:rFonts w:ascii="Times New Roman" w:hAnsi="Times New Roman" w:cs="Times New Roman"/>
          <w:sz w:val="24"/>
          <w:szCs w:val="24"/>
        </w:rPr>
        <w:t xml:space="preserve">Pasiūlymo kaina (Sutarties kaina) Eur su PVM apskaičiuojama prie </w:t>
      </w:r>
      <w:r w:rsidRPr="006E2C6F">
        <w:rPr>
          <w:rFonts w:ascii="Times New Roman" w:eastAsia="Times New Roman" w:hAnsi="Times New Roman" w:cs="Times New Roman"/>
          <w:sz w:val="24"/>
          <w:szCs w:val="24"/>
        </w:rPr>
        <w:t xml:space="preserve">bendros sumos be PVM pridedant </w:t>
      </w:r>
      <w:r w:rsidRPr="008A5A3A">
        <w:rPr>
          <w:rFonts w:ascii="Times New Roman" w:eastAsia="Times New Roman" w:hAnsi="Times New Roman" w:cs="Times New Roman"/>
          <w:sz w:val="24"/>
          <w:szCs w:val="24"/>
        </w:rPr>
        <w:t>PVM sumą.</w:t>
      </w:r>
    </w:p>
    <w:p w14:paraId="1A7CD635" w14:textId="77777777" w:rsidR="00CE3384" w:rsidRPr="00F34385" w:rsidRDefault="00CE3384" w:rsidP="00CE3384">
      <w:pPr>
        <w:pStyle w:val="Tekstas"/>
        <w:ind w:firstLine="709"/>
        <w:jc w:val="both"/>
        <w:rPr>
          <w:i/>
          <w:iCs/>
          <w:szCs w:val="24"/>
        </w:rPr>
      </w:pPr>
      <w:r w:rsidRPr="008A5A3A">
        <w:rPr>
          <w:i/>
          <w:iCs/>
        </w:rPr>
        <w:t xml:space="preserve">Pasiūlyta </w:t>
      </w:r>
      <w:r w:rsidRPr="003709F6">
        <w:rPr>
          <w:i/>
          <w:iCs/>
        </w:rPr>
        <w:t>1 vnt</w:t>
      </w:r>
      <w:r w:rsidRPr="008A5A3A">
        <w:rPr>
          <w:i/>
          <w:iCs/>
        </w:rPr>
        <w:t>. kaina Eur be PVM gali būti nurodyta, paliekant daugiau nei du skaitmenis po kablelio. Pasiūlymo kaina nurodoma suapvalinta,</w:t>
      </w:r>
      <w:r w:rsidRPr="008A5A3A">
        <w:rPr>
          <w:i/>
          <w:iCs/>
          <w:szCs w:val="24"/>
        </w:rPr>
        <w:t xml:space="preserve"> paliekant du skaitmenis po kablelio.</w:t>
      </w:r>
      <w:r w:rsidRPr="008A5A3A">
        <w:rPr>
          <w:i/>
          <w:iCs/>
        </w:rPr>
        <w:t xml:space="preserve"> </w:t>
      </w:r>
      <w:r w:rsidRPr="008A5A3A">
        <w:rPr>
          <w:i/>
          <w:iCs/>
          <w:szCs w:val="24"/>
        </w:rPr>
        <w:t>Į šią kainą įeina visos išlaidos ir visi mokesčiai</w:t>
      </w:r>
      <w:r w:rsidRPr="00F34385">
        <w:rPr>
          <w:i/>
          <w:iCs/>
          <w:szCs w:val="24"/>
        </w:rPr>
        <w:t>.</w:t>
      </w:r>
    </w:p>
    <w:p w14:paraId="42327503" w14:textId="77777777" w:rsidR="00CE3384" w:rsidRPr="00F34385" w:rsidRDefault="00CE3384" w:rsidP="00CE3384">
      <w:pPr>
        <w:pStyle w:val="Tekstas"/>
        <w:ind w:firstLine="709"/>
        <w:jc w:val="both"/>
        <w:rPr>
          <w:bCs/>
          <w:i/>
          <w:iCs/>
        </w:rPr>
      </w:pPr>
      <w:r w:rsidRPr="003020EB">
        <w:rPr>
          <w:rFonts w:eastAsia="Calibri"/>
          <w:i/>
          <w:iCs/>
        </w:rPr>
        <w:t>Į pasiūlymo kainą įskaičiuotos visos išlaidos ir visi mokesčiai, taip pat ir PVM.</w:t>
      </w:r>
      <w:r w:rsidRPr="00F34385">
        <w:rPr>
          <w:rFonts w:eastAsia="Calibri"/>
          <w:i/>
          <w:iCs/>
        </w:rPr>
        <w:t xml:space="preserve"> (</w:t>
      </w:r>
      <w:r w:rsidRPr="005D5698">
        <w:rPr>
          <w:rFonts w:eastAsia="Calibri"/>
          <w:b/>
          <w:bCs/>
          <w:i/>
          <w:iCs/>
        </w:rPr>
        <w:t>Tais atvejais, kai pagal galiojančius teisės aktus tiekėjui nereikia mokėti PVM, jis nurodo priežastis, dėl kurių PVM nemoka.</w:t>
      </w:r>
      <w:r w:rsidRPr="00F34385">
        <w:rPr>
          <w:rFonts w:eastAsia="Calibri"/>
          <w:i/>
          <w:iCs/>
        </w:rPr>
        <w:t xml:space="preserve">) </w:t>
      </w:r>
      <w:r w:rsidRPr="00F3438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w:t>
      </w:r>
      <w:r>
        <w:rPr>
          <w:bCs/>
          <w:i/>
          <w:iCs/>
        </w:rPr>
        <w:t xml:space="preserve">Eur </w:t>
      </w:r>
      <w:r w:rsidRPr="00F34385">
        <w:rPr>
          <w:bCs/>
          <w:i/>
          <w:iCs/>
        </w:rPr>
        <w:t xml:space="preserve">su PVM. </w:t>
      </w:r>
    </w:p>
    <w:p w14:paraId="24BFD20D" w14:textId="77777777" w:rsidR="00CE3384" w:rsidRPr="006E2C6F" w:rsidRDefault="00CE3384" w:rsidP="00CE3384">
      <w:pPr>
        <w:pStyle w:val="Betarp"/>
        <w:ind w:firstLine="851"/>
        <w:rPr>
          <w:rFonts w:ascii="Times New Roman" w:eastAsia="Calibri" w:hAnsi="Times New Roman" w:cs="Times New Roman"/>
          <w:i/>
          <w:iCs/>
          <w:sz w:val="24"/>
          <w:szCs w:val="24"/>
        </w:rPr>
      </w:pPr>
      <w:r w:rsidRPr="006E2C6F">
        <w:rPr>
          <w:rFonts w:ascii="Times New Roman" w:eastAsia="Calibri" w:hAnsi="Times New Roman" w:cs="Times New Roman"/>
          <w:i/>
          <w:iCs/>
          <w:sz w:val="24"/>
          <w:szCs w:val="24"/>
        </w:rPr>
        <w:t>Jei pasiūlymą teikia užsienio tiekėjas iš ES šalių, jis nurodo savo PVM mokėtojo kodą (savo šalyje).</w:t>
      </w:r>
      <w:r w:rsidRPr="006E2C6F">
        <w:rPr>
          <w:rFonts w:ascii="Times New Roman" w:hAnsi="Times New Roman" w:cs="Times New Roman"/>
          <w:i/>
          <w:iCs/>
          <w:sz w:val="24"/>
          <w:szCs w:val="24"/>
        </w:rPr>
        <w:t xml:space="preserve"> Bus vertinama galutinė prekių kaina, pagal kurią perkančioji organizacija atsiskaitys už pristatytas prekes, įskaitant visus mokesčius ir išlaidas. </w:t>
      </w:r>
      <w:r w:rsidRPr="006E2C6F">
        <w:rPr>
          <w:rFonts w:ascii="Times New Roman" w:eastAsia="Calibri" w:hAnsi="Times New Roman" w:cs="Times New Roman"/>
          <w:i/>
          <w:iCs/>
          <w:sz w:val="24"/>
          <w:szCs w:val="24"/>
        </w:rPr>
        <w:t>Jei tiekėjui nereikia mokėti PVM, jis nurodo priežastis, dėl kurių PVM nemoka.</w:t>
      </w:r>
    </w:p>
    <w:p w14:paraId="6DEA0E04" w14:textId="77777777" w:rsidR="00CE3384" w:rsidRPr="006E2C6F" w:rsidRDefault="00CE3384" w:rsidP="00CE3384">
      <w:pPr>
        <w:pStyle w:val="Betarp"/>
        <w:ind w:firstLine="851"/>
        <w:rPr>
          <w:rFonts w:ascii="Times New Roman" w:eastAsia="Calibri" w:hAnsi="Times New Roman" w:cs="Times New Roman"/>
          <w:i/>
          <w:iCs/>
          <w:sz w:val="24"/>
          <w:szCs w:val="24"/>
        </w:rPr>
      </w:pPr>
      <w:r w:rsidRPr="006E2C6F">
        <w:rPr>
          <w:rFonts w:ascii="Times New Roman" w:hAnsi="Times New Roman" w:cs="Times New Roman"/>
          <w:i/>
          <w:iCs/>
          <w:sz w:val="24"/>
          <w:szCs w:val="24"/>
        </w:rPr>
        <w:t xml:space="preserve">Perkančioji organizacija yra PVM mokėtoja, todėl jei </w:t>
      </w:r>
      <w:r w:rsidRPr="006E2C6F">
        <w:rPr>
          <w:rFonts w:ascii="Times New Roman" w:eastAsia="Times New Roman" w:hAnsi="Times New Roman" w:cs="Times New Roman"/>
          <w:i/>
          <w:iCs/>
          <w:sz w:val="24"/>
          <w:szCs w:val="24"/>
        </w:rPr>
        <w:t xml:space="preserve">įsigyjamos prekės iš kitos Europos Sąjungos valstybės narės PVM mokėtojo, laikoma, kad įvyko </w:t>
      </w:r>
      <w:r w:rsidRPr="006E2C6F">
        <w:rPr>
          <w:rFonts w:ascii="Times New Roman" w:eastAsia="Times New Roman" w:hAnsi="Times New Roman" w:cs="Times New Roman"/>
          <w:b/>
          <w:bCs/>
          <w:i/>
          <w:iCs/>
          <w:sz w:val="24"/>
          <w:szCs w:val="24"/>
        </w:rPr>
        <w:t>prekių įsigijimas iš kitos valstybės narės</w:t>
      </w:r>
      <w:r w:rsidRPr="006E2C6F">
        <w:rPr>
          <w:rFonts w:ascii="Times New Roman" w:eastAsia="Times New Roman" w:hAnsi="Times New Roman" w:cs="Times New Roman"/>
          <w:i/>
          <w:iCs/>
          <w:sz w:val="24"/>
          <w:szCs w:val="24"/>
        </w:rPr>
        <w:t>, kuris apmokestinamas PVM Lietuvoje.</w:t>
      </w:r>
      <w:r w:rsidRPr="006E2C6F">
        <w:rPr>
          <w:rFonts w:ascii="Times New Roman" w:hAnsi="Times New Roman" w:cs="Times New Roman"/>
          <w:i/>
          <w:iCs/>
          <w:color w:val="000000" w:themeColor="text1"/>
          <w:sz w:val="24"/>
          <w:szCs w:val="24"/>
        </w:rPr>
        <w:t xml:space="preserve"> Perkančioji organizacija </w:t>
      </w:r>
      <w:r w:rsidRPr="006E2C6F">
        <w:rPr>
          <w:rFonts w:ascii="Times New Roman" w:eastAsia="Times New Roman" w:hAnsi="Times New Roman" w:cs="Times New Roman"/>
          <w:i/>
          <w:iCs/>
          <w:color w:val="000000" w:themeColor="text1"/>
          <w:sz w:val="24"/>
          <w:szCs w:val="24"/>
        </w:rPr>
        <w:t>apskaičiuotą PVM privalės sumokėti į biudžetą.</w:t>
      </w:r>
    </w:p>
    <w:p w14:paraId="4728B2BA" w14:textId="77777777" w:rsidR="00CE3384" w:rsidRPr="005149CE" w:rsidRDefault="00CE3384" w:rsidP="00CE3384">
      <w:pPr>
        <w:spacing w:line="240" w:lineRule="auto"/>
        <w:ind w:firstLine="0"/>
        <w:rPr>
          <w:rFonts w:ascii="Times New Roman" w:eastAsia="Calibri" w:hAnsi="Times New Roman" w:cs="Times New Roman"/>
          <w:b/>
          <w:sz w:val="24"/>
          <w:szCs w:val="24"/>
        </w:rPr>
      </w:pPr>
    </w:p>
    <w:p w14:paraId="7F5D6C66" w14:textId="77777777" w:rsidR="00CE3384" w:rsidRDefault="00CE3384" w:rsidP="00CE3384">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4</w:t>
      </w:r>
      <w:r w:rsidRPr="005149CE">
        <w:rPr>
          <w:rFonts w:ascii="Times New Roman" w:eastAsia="Calibri" w:hAnsi="Times New Roman" w:cs="Times New Roman"/>
          <w:b/>
          <w:bCs/>
          <w:sz w:val="24"/>
          <w:szCs w:val="24"/>
        </w:rPr>
        <w:t xml:space="preserve">. </w:t>
      </w:r>
      <w:r w:rsidRPr="005149CE">
        <w:rPr>
          <w:rFonts w:ascii="Times New Roman" w:eastAsia="Times New Roman" w:hAnsi="Times New Roman" w:cs="Times New Roman"/>
          <w:b/>
          <w:bCs/>
          <w:sz w:val="24"/>
          <w:szCs w:val="24"/>
        </w:rPr>
        <w:t>INFORMACIJA APIE PREKES</w:t>
      </w:r>
    </w:p>
    <w:p w14:paraId="3E14754C" w14:textId="77777777" w:rsidR="00CE3384" w:rsidRDefault="00CE3384" w:rsidP="00CE3384">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p>
    <w:p w14:paraId="31E4C259" w14:textId="77777777" w:rsidR="00CE3384" w:rsidRDefault="00CE3384" w:rsidP="00CE3384">
      <w:pPr>
        <w:spacing w:line="240" w:lineRule="auto"/>
        <w:ind w:firstLine="709"/>
        <w:rPr>
          <w:rFonts w:ascii="Times New Roman" w:eastAsia="Calibri" w:hAnsi="Times New Roman" w:cs="Times New Roman"/>
          <w:b/>
          <w:bCs/>
          <w:sz w:val="24"/>
        </w:rPr>
      </w:pPr>
      <w:r w:rsidRPr="005149CE">
        <w:rPr>
          <w:rFonts w:ascii="Times New Roman" w:eastAsia="Calibri" w:hAnsi="Times New Roman" w:cs="Times New Roman"/>
          <w:b/>
          <w:sz w:val="24"/>
        </w:rPr>
        <w:t>Patvirtiname, kad siūlomos Prekės visiškai atitinka 2 priede „</w:t>
      </w:r>
      <w:r>
        <w:rPr>
          <w:rFonts w:ascii="Times New Roman" w:hAnsi="Times New Roman" w:cs="Times New Roman"/>
          <w:b/>
          <w:sz w:val="24"/>
        </w:rPr>
        <w:t>Antrankių su dėklais techninė specifikacija</w:t>
      </w:r>
      <w:r w:rsidRPr="005149CE">
        <w:rPr>
          <w:rFonts w:ascii="Times New Roman" w:eastAsia="Calibri" w:hAnsi="Times New Roman" w:cs="Times New Roman"/>
          <w:b/>
          <w:sz w:val="24"/>
        </w:rPr>
        <w:t>“ nustatytus visus techninius reikalavimus</w:t>
      </w:r>
      <w:r w:rsidRPr="00CB0BED">
        <w:rPr>
          <w:rFonts w:ascii="Times New Roman" w:eastAsia="Calibri" w:hAnsi="Times New Roman" w:cs="Times New Roman"/>
          <w:b/>
          <w:sz w:val="24"/>
        </w:rPr>
        <w:t>(pabraukti T</w:t>
      </w:r>
      <w:r>
        <w:rPr>
          <w:rFonts w:ascii="Times New Roman" w:eastAsia="Calibri" w:hAnsi="Times New Roman" w:cs="Times New Roman"/>
          <w:b/>
          <w:sz w:val="24"/>
        </w:rPr>
        <w:t>AIP</w:t>
      </w:r>
      <w:r w:rsidRPr="00CB0BED">
        <w:rPr>
          <w:rFonts w:ascii="Times New Roman" w:eastAsia="Calibri" w:hAnsi="Times New Roman" w:cs="Times New Roman"/>
          <w:b/>
          <w:sz w:val="24"/>
        </w:rPr>
        <w:t xml:space="preserve"> arba N</w:t>
      </w:r>
      <w:r>
        <w:rPr>
          <w:rFonts w:ascii="Times New Roman" w:eastAsia="Calibri" w:hAnsi="Times New Roman" w:cs="Times New Roman"/>
          <w:b/>
          <w:sz w:val="24"/>
        </w:rPr>
        <w:t>E</w:t>
      </w:r>
      <w:r w:rsidRPr="00CB0BED">
        <w:rPr>
          <w:rFonts w:ascii="Times New Roman" w:eastAsia="Calibri" w:hAnsi="Times New Roman" w:cs="Times New Roman"/>
          <w:b/>
          <w:sz w:val="24"/>
        </w:rPr>
        <w:t>)</w:t>
      </w:r>
      <w:r w:rsidRPr="00CB0BED">
        <w:rPr>
          <w:rFonts w:ascii="Times New Roman" w:eastAsia="Calibri" w:hAnsi="Times New Roman" w:cs="Times New Roman"/>
          <w:b/>
          <w:bCs/>
          <w:sz w:val="24"/>
        </w:rPr>
        <w:t>.</w:t>
      </w:r>
    </w:p>
    <w:p w14:paraId="30008CBA" w14:textId="77777777" w:rsidR="00CE3384" w:rsidRDefault="00CE3384" w:rsidP="00CE3384">
      <w:pPr>
        <w:spacing w:line="240" w:lineRule="auto"/>
        <w:ind w:firstLine="709"/>
        <w:rPr>
          <w:rFonts w:ascii="Times New Roman" w:eastAsia="Calibri" w:hAnsi="Times New Roman" w:cs="Times New Roman"/>
          <w:b/>
          <w:bCs/>
          <w:sz w:val="24"/>
        </w:rPr>
      </w:pPr>
    </w:p>
    <w:tbl>
      <w:tblPr>
        <w:tblStyle w:val="Lentelstinklelis"/>
        <w:tblW w:w="0" w:type="auto"/>
        <w:tblInd w:w="2405" w:type="dxa"/>
        <w:tblLook w:val="04A0" w:firstRow="1" w:lastRow="0" w:firstColumn="1" w:lastColumn="0" w:noHBand="0" w:noVBand="1"/>
      </w:tblPr>
      <w:tblGrid>
        <w:gridCol w:w="2576"/>
        <w:gridCol w:w="2385"/>
      </w:tblGrid>
      <w:tr w:rsidR="00CE3384" w14:paraId="63EC509A" w14:textId="77777777" w:rsidTr="00AF25EB">
        <w:tc>
          <w:tcPr>
            <w:tcW w:w="2576" w:type="dxa"/>
          </w:tcPr>
          <w:p w14:paraId="20237E7C" w14:textId="77777777" w:rsidR="00CE3384" w:rsidRDefault="00CE3384" w:rsidP="00AF25EB">
            <w:pPr>
              <w:ind w:firstLine="0"/>
              <w:jc w:val="center"/>
              <w:rPr>
                <w:rFonts w:eastAsia="Calibri" w:hAnsi="Times New Roman" w:cs="Times New Roman"/>
                <w:b/>
                <w:sz w:val="24"/>
              </w:rPr>
            </w:pPr>
            <w:r>
              <w:rPr>
                <w:rFonts w:eastAsia="Calibri" w:hAnsi="Times New Roman" w:cs="Times New Roman"/>
                <w:b/>
                <w:sz w:val="24"/>
              </w:rPr>
              <w:t>TAIP</w:t>
            </w:r>
          </w:p>
          <w:p w14:paraId="0CB81665" w14:textId="77777777" w:rsidR="00CE3384" w:rsidRDefault="00CE3384" w:rsidP="00AF25EB">
            <w:pPr>
              <w:ind w:firstLine="0"/>
              <w:jc w:val="center"/>
              <w:rPr>
                <w:rFonts w:eastAsia="Calibri" w:hAnsi="Times New Roman" w:cs="Times New Roman"/>
                <w:b/>
                <w:sz w:val="24"/>
              </w:rPr>
            </w:pPr>
          </w:p>
        </w:tc>
        <w:tc>
          <w:tcPr>
            <w:tcW w:w="2385" w:type="dxa"/>
          </w:tcPr>
          <w:p w14:paraId="0D3FCEC7" w14:textId="77777777" w:rsidR="00CE3384" w:rsidRDefault="00CE3384" w:rsidP="00AF25EB">
            <w:pPr>
              <w:ind w:firstLine="0"/>
              <w:jc w:val="center"/>
              <w:rPr>
                <w:rFonts w:eastAsia="Calibri" w:hAnsi="Times New Roman" w:cs="Times New Roman"/>
                <w:b/>
                <w:sz w:val="24"/>
              </w:rPr>
            </w:pPr>
            <w:r>
              <w:rPr>
                <w:rFonts w:eastAsia="Calibri" w:hAnsi="Times New Roman" w:cs="Times New Roman"/>
                <w:b/>
                <w:sz w:val="24"/>
              </w:rPr>
              <w:t>NE</w:t>
            </w:r>
          </w:p>
        </w:tc>
      </w:tr>
    </w:tbl>
    <w:p w14:paraId="6571403C" w14:textId="77777777" w:rsidR="00CE3384" w:rsidRDefault="00CE3384" w:rsidP="00CE3384">
      <w:pPr>
        <w:autoSpaceDE w:val="0"/>
        <w:autoSpaceDN w:val="0"/>
        <w:adjustRightInd w:val="0"/>
        <w:spacing w:line="240" w:lineRule="auto"/>
        <w:ind w:firstLine="0"/>
        <w:rPr>
          <w:rFonts w:ascii="Times New Roman" w:eastAsia="Calibri" w:hAnsi="Times New Roman" w:cs="Times New Roman"/>
          <w:i/>
          <w:iCs/>
          <w:sz w:val="24"/>
          <w:szCs w:val="24"/>
        </w:rPr>
      </w:pPr>
    </w:p>
    <w:p w14:paraId="44BA23A0" w14:textId="5A606FF1" w:rsidR="00CE3384" w:rsidRDefault="00CE3384" w:rsidP="00CE3384">
      <w:pPr>
        <w:autoSpaceDE w:val="0"/>
        <w:autoSpaceDN w:val="0"/>
        <w:adjustRightInd w:val="0"/>
        <w:spacing w:line="240" w:lineRule="auto"/>
        <w:ind w:firstLine="0"/>
        <w:jc w:val="right"/>
        <w:rPr>
          <w:rFonts w:ascii="Times New Roman" w:eastAsia="Times New Roman" w:hAnsi="Times New Roman" w:cs="Times New Roman"/>
          <w:b/>
          <w:bCs/>
          <w:sz w:val="24"/>
          <w:szCs w:val="24"/>
          <w:lang w:eastAsia="en-US"/>
        </w:rPr>
      </w:pPr>
      <w:r w:rsidRPr="00A67898">
        <w:rPr>
          <w:rFonts w:ascii="Times New Roman" w:eastAsia="Calibri" w:hAnsi="Times New Roman" w:cs="Times New Roman"/>
          <w:i/>
          <w:iCs/>
          <w:sz w:val="24"/>
          <w:szCs w:val="24"/>
        </w:rPr>
        <w:t xml:space="preserve">4 </w:t>
      </w:r>
      <w:r w:rsidR="00CF1771">
        <w:rPr>
          <w:rFonts w:ascii="Times New Roman" w:eastAsia="Calibri" w:hAnsi="Times New Roman" w:cs="Times New Roman"/>
          <w:i/>
          <w:iCs/>
          <w:sz w:val="24"/>
          <w:szCs w:val="24"/>
        </w:rPr>
        <w:t xml:space="preserve">A </w:t>
      </w:r>
      <w:r w:rsidRPr="00A67898">
        <w:rPr>
          <w:rFonts w:ascii="Times New Roman" w:eastAsia="Calibri" w:hAnsi="Times New Roman" w:cs="Times New Roman"/>
          <w:i/>
          <w:iCs/>
          <w:sz w:val="24"/>
          <w:szCs w:val="24"/>
        </w:rPr>
        <w:t>lentelė</w:t>
      </w:r>
    </w:p>
    <w:tbl>
      <w:tblPr>
        <w:tblW w:w="497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5"/>
        <w:gridCol w:w="4283"/>
        <w:gridCol w:w="4110"/>
      </w:tblGrid>
      <w:tr w:rsidR="00CE3384" w:rsidRPr="00975D19" w14:paraId="5AB35BF0" w14:textId="77777777" w:rsidTr="004C17D5">
        <w:trPr>
          <w:trHeight w:val="1431"/>
        </w:trPr>
        <w:tc>
          <w:tcPr>
            <w:tcW w:w="7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F58532" w14:textId="77777777" w:rsidR="00CE3384" w:rsidRPr="0043164D" w:rsidRDefault="00CE3384" w:rsidP="00AF25EB">
            <w:pPr>
              <w:pStyle w:val="Betarp"/>
              <w:jc w:val="center"/>
              <w:rPr>
                <w:rFonts w:ascii="Times New Roman" w:hAnsi="Times New Roman" w:cs="Times New Roman"/>
                <w:b/>
                <w:bCs/>
                <w:sz w:val="24"/>
                <w:szCs w:val="24"/>
              </w:rPr>
            </w:pPr>
          </w:p>
          <w:p w14:paraId="6D03A15C" w14:textId="77777777" w:rsidR="00CE3384" w:rsidRPr="0043164D" w:rsidRDefault="00CE3384" w:rsidP="00AF25EB">
            <w:pPr>
              <w:pStyle w:val="Betarp"/>
              <w:ind w:firstLine="0"/>
              <w:rPr>
                <w:rFonts w:ascii="Times New Roman" w:hAnsi="Times New Roman" w:cs="Times New Roman"/>
                <w:b/>
                <w:bCs/>
                <w:sz w:val="24"/>
                <w:szCs w:val="24"/>
              </w:rPr>
            </w:pPr>
            <w:r w:rsidRPr="0043164D">
              <w:rPr>
                <w:rFonts w:ascii="Times New Roman" w:hAnsi="Times New Roman" w:cs="Times New Roman"/>
                <w:b/>
                <w:bCs/>
                <w:sz w:val="24"/>
                <w:szCs w:val="24"/>
              </w:rPr>
              <w:t xml:space="preserve">     Prekės pavadinimas</w:t>
            </w:r>
          </w:p>
        </w:tc>
        <w:tc>
          <w:tcPr>
            <w:tcW w:w="21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522A3A" w14:textId="77777777" w:rsidR="00CE3384" w:rsidRPr="0043164D" w:rsidRDefault="00CE3384" w:rsidP="00AF25EB">
            <w:pPr>
              <w:pStyle w:val="Betarp"/>
              <w:jc w:val="center"/>
              <w:rPr>
                <w:rFonts w:ascii="Times New Roman" w:hAnsi="Times New Roman" w:cs="Times New Roman"/>
                <w:b/>
                <w:bCs/>
                <w:caps/>
                <w:sz w:val="24"/>
                <w:szCs w:val="24"/>
              </w:rPr>
            </w:pPr>
            <w:r w:rsidRPr="0043164D">
              <w:rPr>
                <w:rFonts w:ascii="Times New Roman" w:hAnsi="Times New Roman" w:cs="Times New Roman"/>
                <w:b/>
                <w:bCs/>
                <w:sz w:val="24"/>
                <w:szCs w:val="24"/>
              </w:rPr>
              <w:t>Techniniai reikalavimai</w:t>
            </w:r>
            <w:r>
              <w:rPr>
                <w:rFonts w:ascii="Times New Roman" w:hAnsi="Times New Roman" w:cs="Times New Roman"/>
                <w:b/>
                <w:bCs/>
                <w:sz w:val="24"/>
                <w:szCs w:val="24"/>
              </w:rPr>
              <w:t xml:space="preserve"> </w:t>
            </w:r>
            <w:r w:rsidRPr="007810EF">
              <w:rPr>
                <w:rFonts w:ascii="Times New Roman" w:hAnsi="Times New Roman" w:cs="Times New Roman"/>
                <w:sz w:val="24"/>
                <w:szCs w:val="24"/>
              </w:rPr>
              <w:t>(numeracija atitinka techninėje specifikacijoje nurodytą)</w:t>
            </w:r>
          </w:p>
        </w:tc>
        <w:tc>
          <w:tcPr>
            <w:tcW w:w="207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2ACAD0" w14:textId="77777777" w:rsidR="00CE3384" w:rsidRPr="0043164D" w:rsidRDefault="00CE3384" w:rsidP="00AF25EB">
            <w:pPr>
              <w:pStyle w:val="Betarp"/>
              <w:jc w:val="center"/>
              <w:rPr>
                <w:rFonts w:ascii="Times New Roman" w:hAnsi="Times New Roman" w:cs="Times New Roman"/>
                <w:b/>
                <w:bCs/>
                <w:sz w:val="24"/>
                <w:szCs w:val="24"/>
              </w:rPr>
            </w:pPr>
            <w:r w:rsidRPr="0043164D">
              <w:rPr>
                <w:rFonts w:ascii="Times New Roman" w:hAnsi="Times New Roman" w:cs="Times New Roman"/>
                <w:b/>
                <w:bCs/>
                <w:sz w:val="24"/>
                <w:szCs w:val="24"/>
              </w:rPr>
              <w:t>Siūlomos prekės konkrečios techninės charakteristikos ir atitikimas reikalavimui (nurodyti pagal reikalaujamą reikšmę)</w:t>
            </w:r>
          </w:p>
        </w:tc>
      </w:tr>
      <w:tr w:rsidR="00CE3384" w:rsidRPr="00975D19" w14:paraId="2DA57355" w14:textId="77777777" w:rsidTr="004C17D5">
        <w:trPr>
          <w:trHeight w:val="185"/>
        </w:trPr>
        <w:tc>
          <w:tcPr>
            <w:tcW w:w="769" w:type="pct"/>
            <w:tcBorders>
              <w:top w:val="single" w:sz="4" w:space="0" w:color="auto"/>
              <w:left w:val="single" w:sz="4" w:space="0" w:color="auto"/>
              <w:bottom w:val="single" w:sz="4" w:space="0" w:color="auto"/>
              <w:right w:val="single" w:sz="4" w:space="0" w:color="auto"/>
            </w:tcBorders>
          </w:tcPr>
          <w:p w14:paraId="2DDADFE1" w14:textId="77777777" w:rsidR="00CE3384" w:rsidRPr="008D204F" w:rsidRDefault="00CE3384" w:rsidP="00AF25EB">
            <w:pPr>
              <w:tabs>
                <w:tab w:val="left" w:pos="931"/>
              </w:tabs>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1</w:t>
            </w:r>
          </w:p>
        </w:tc>
        <w:tc>
          <w:tcPr>
            <w:tcW w:w="2159" w:type="pct"/>
            <w:tcBorders>
              <w:top w:val="single" w:sz="4" w:space="0" w:color="auto"/>
              <w:left w:val="single" w:sz="4" w:space="0" w:color="auto"/>
              <w:bottom w:val="single" w:sz="4" w:space="0" w:color="auto"/>
              <w:right w:val="single" w:sz="4" w:space="0" w:color="auto"/>
            </w:tcBorders>
            <w:vAlign w:val="center"/>
          </w:tcPr>
          <w:p w14:paraId="40CB7E79" w14:textId="77777777" w:rsidR="00CE3384" w:rsidRPr="008D204F" w:rsidRDefault="00CE3384" w:rsidP="00AF25EB">
            <w:pPr>
              <w:tabs>
                <w:tab w:val="left" w:pos="931"/>
              </w:tabs>
              <w:ind w:firstLine="628"/>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2</w:t>
            </w:r>
          </w:p>
        </w:tc>
        <w:tc>
          <w:tcPr>
            <w:tcW w:w="2072" w:type="pct"/>
            <w:tcBorders>
              <w:top w:val="single" w:sz="4" w:space="0" w:color="auto"/>
              <w:left w:val="single" w:sz="4" w:space="0" w:color="auto"/>
              <w:bottom w:val="single" w:sz="4" w:space="0" w:color="auto"/>
              <w:right w:val="single" w:sz="4" w:space="0" w:color="auto"/>
            </w:tcBorders>
          </w:tcPr>
          <w:p w14:paraId="59BFC996" w14:textId="77777777" w:rsidR="00CE3384" w:rsidRPr="008D204F" w:rsidRDefault="00CE3384" w:rsidP="00AF25EB">
            <w:pPr>
              <w:tabs>
                <w:tab w:val="left" w:pos="931"/>
              </w:tabs>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3</w:t>
            </w:r>
          </w:p>
        </w:tc>
      </w:tr>
      <w:tr w:rsidR="00CE3384" w:rsidRPr="00975D19" w14:paraId="34675D23" w14:textId="77777777" w:rsidTr="004C17D5">
        <w:trPr>
          <w:trHeight w:val="347"/>
        </w:trPr>
        <w:tc>
          <w:tcPr>
            <w:tcW w:w="769" w:type="pct"/>
            <w:vMerge w:val="restart"/>
            <w:tcBorders>
              <w:top w:val="single" w:sz="4" w:space="0" w:color="auto"/>
              <w:left w:val="single" w:sz="4" w:space="0" w:color="auto"/>
              <w:right w:val="single" w:sz="4" w:space="0" w:color="auto"/>
            </w:tcBorders>
          </w:tcPr>
          <w:p w14:paraId="3F4656AD" w14:textId="77777777" w:rsidR="00CE3384" w:rsidRPr="00975D19" w:rsidRDefault="00CE3384" w:rsidP="00AF25EB">
            <w:pPr>
              <w:tabs>
                <w:tab w:val="left" w:pos="33"/>
                <w:tab w:val="left" w:pos="317"/>
              </w:tabs>
              <w:spacing w:line="240" w:lineRule="auto"/>
              <w:ind w:firstLine="0"/>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Antrankiai su dėklu</w:t>
            </w:r>
          </w:p>
        </w:tc>
        <w:tc>
          <w:tcPr>
            <w:tcW w:w="2159" w:type="pct"/>
            <w:tcBorders>
              <w:top w:val="single" w:sz="4" w:space="0" w:color="auto"/>
              <w:left w:val="single" w:sz="4" w:space="0" w:color="auto"/>
              <w:bottom w:val="single" w:sz="4" w:space="0" w:color="auto"/>
              <w:right w:val="single" w:sz="4" w:space="0" w:color="auto"/>
            </w:tcBorders>
          </w:tcPr>
          <w:p w14:paraId="0877F9AD" w14:textId="77777777" w:rsidR="00CE3384" w:rsidRPr="00D05782" w:rsidRDefault="00CE3384" w:rsidP="00AF25EB">
            <w:pPr>
              <w:spacing w:line="240" w:lineRule="auto"/>
              <w:ind w:firstLine="0"/>
              <w:rPr>
                <w:rFonts w:asciiTheme="majorBidi" w:hAnsiTheme="majorBidi" w:cstheme="majorBidi"/>
                <w:b/>
                <w:sz w:val="24"/>
                <w:szCs w:val="24"/>
              </w:rPr>
            </w:pPr>
            <w:r w:rsidRPr="00D05782">
              <w:rPr>
                <w:rFonts w:asciiTheme="majorBidi" w:hAnsiTheme="majorBidi" w:cstheme="majorBidi"/>
                <w:b/>
                <w:sz w:val="24"/>
                <w:szCs w:val="24"/>
              </w:rPr>
              <w:t xml:space="preserve">Nurodyti </w:t>
            </w:r>
            <w:r>
              <w:rPr>
                <w:rFonts w:asciiTheme="majorBidi" w:hAnsiTheme="majorBidi" w:cstheme="majorBidi"/>
                <w:b/>
                <w:sz w:val="24"/>
                <w:szCs w:val="24"/>
              </w:rPr>
              <w:t>g</w:t>
            </w:r>
            <w:r w:rsidRPr="00D05782">
              <w:rPr>
                <w:rFonts w:asciiTheme="majorBidi" w:hAnsiTheme="majorBidi" w:cstheme="majorBidi"/>
                <w:b/>
                <w:sz w:val="24"/>
                <w:szCs w:val="24"/>
              </w:rPr>
              <w:t>amintoją ir modelį</w:t>
            </w:r>
          </w:p>
        </w:tc>
        <w:tc>
          <w:tcPr>
            <w:tcW w:w="2072" w:type="pct"/>
            <w:tcBorders>
              <w:top w:val="single" w:sz="4" w:space="0" w:color="auto"/>
              <w:left w:val="single" w:sz="4" w:space="0" w:color="auto"/>
              <w:bottom w:val="single" w:sz="4" w:space="0" w:color="auto"/>
              <w:right w:val="single" w:sz="4" w:space="0" w:color="auto"/>
            </w:tcBorders>
          </w:tcPr>
          <w:p w14:paraId="7DB2189E" w14:textId="77777777" w:rsidR="00CE3384" w:rsidRPr="00FB4EC5" w:rsidRDefault="00CE3384" w:rsidP="00AF25EB">
            <w:pPr>
              <w:tabs>
                <w:tab w:val="left" w:pos="33"/>
                <w:tab w:val="left" w:pos="317"/>
                <w:tab w:val="left" w:pos="931"/>
              </w:tabs>
              <w:ind w:left="33"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CE3384" w:rsidRPr="00975D19" w14:paraId="0C7E86F4" w14:textId="77777777" w:rsidTr="004C17D5">
        <w:trPr>
          <w:trHeight w:val="378"/>
        </w:trPr>
        <w:tc>
          <w:tcPr>
            <w:tcW w:w="769" w:type="pct"/>
            <w:vMerge/>
            <w:tcBorders>
              <w:left w:val="single" w:sz="4" w:space="0" w:color="auto"/>
              <w:right w:val="single" w:sz="4" w:space="0" w:color="auto"/>
            </w:tcBorders>
          </w:tcPr>
          <w:p w14:paraId="7C6CC561" w14:textId="77777777" w:rsidR="00CE3384" w:rsidRPr="00975D19" w:rsidRDefault="00CE3384" w:rsidP="00AF25EB">
            <w:pPr>
              <w:spacing w:line="240" w:lineRule="auto"/>
              <w:rPr>
                <w:rFonts w:asciiTheme="majorBidi" w:eastAsia="Times New Roman" w:hAnsiTheme="majorBidi" w:cstheme="majorBidi"/>
                <w:bCs/>
                <w:sz w:val="24"/>
                <w:szCs w:val="24"/>
                <w:lang w:eastAsia="en-US"/>
              </w:rPr>
            </w:pPr>
          </w:p>
        </w:tc>
        <w:tc>
          <w:tcPr>
            <w:tcW w:w="2159" w:type="pct"/>
            <w:tcBorders>
              <w:top w:val="single" w:sz="4" w:space="0" w:color="auto"/>
              <w:left w:val="single" w:sz="4" w:space="0" w:color="auto"/>
              <w:right w:val="single" w:sz="4" w:space="0" w:color="auto"/>
            </w:tcBorders>
          </w:tcPr>
          <w:p w14:paraId="73DD06E2" w14:textId="77777777" w:rsidR="00CE3384" w:rsidRPr="00E71469" w:rsidRDefault="00CE3384" w:rsidP="00AF25EB">
            <w:pPr>
              <w:widowControl w:val="0"/>
              <w:tabs>
                <w:tab w:val="left" w:pos="1134"/>
              </w:tabs>
              <w:suppressAutoHyphens/>
              <w:overflowPunct w:val="0"/>
              <w:autoSpaceDE w:val="0"/>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w:t>
            </w:r>
            <w:r w:rsidRPr="002356B8">
              <w:rPr>
                <w:rFonts w:ascii="Times New Roman" w:eastAsia="Times New Roman" w:hAnsi="Times New Roman" w:cs="Times New Roman"/>
                <w:b/>
                <w:bCs/>
                <w:sz w:val="24"/>
                <w:szCs w:val="24"/>
                <w:lang w:eastAsia="ar-SA"/>
              </w:rPr>
              <w:t>. Konstrukciniai reikalavimai</w:t>
            </w:r>
            <w:r>
              <w:rPr>
                <w:rFonts w:ascii="Times New Roman" w:eastAsia="Times New Roman" w:hAnsi="Times New Roman" w:cs="Times New Roman"/>
                <w:b/>
                <w:bCs/>
                <w:sz w:val="24"/>
                <w:szCs w:val="24"/>
                <w:lang w:eastAsia="ar-SA"/>
              </w:rPr>
              <w:t>:</w:t>
            </w:r>
          </w:p>
        </w:tc>
        <w:tc>
          <w:tcPr>
            <w:tcW w:w="2072" w:type="pct"/>
            <w:tcBorders>
              <w:top w:val="single" w:sz="4" w:space="0" w:color="auto"/>
              <w:left w:val="single" w:sz="4" w:space="0" w:color="auto"/>
              <w:right w:val="single" w:sz="4" w:space="0" w:color="auto"/>
            </w:tcBorders>
          </w:tcPr>
          <w:p w14:paraId="015DF4A1" w14:textId="77777777" w:rsidR="00CE3384" w:rsidRPr="003709F6" w:rsidRDefault="00CE3384" w:rsidP="00AF25EB">
            <w:pPr>
              <w:tabs>
                <w:tab w:val="left" w:pos="33"/>
                <w:tab w:val="left" w:pos="317"/>
                <w:tab w:val="left" w:pos="931"/>
              </w:tabs>
              <w:ind w:left="33" w:firstLine="0"/>
              <w:rPr>
                <w:rFonts w:asciiTheme="majorBidi" w:eastAsia="Calibri" w:hAnsiTheme="majorBidi" w:cstheme="majorBidi"/>
                <w:i/>
                <w:strike/>
                <w:sz w:val="24"/>
                <w:szCs w:val="24"/>
              </w:rPr>
            </w:pPr>
          </w:p>
        </w:tc>
      </w:tr>
      <w:tr w:rsidR="00CE3384" w:rsidRPr="00975D19" w14:paraId="251DB040" w14:textId="77777777" w:rsidTr="004C17D5">
        <w:trPr>
          <w:trHeight w:val="836"/>
        </w:trPr>
        <w:tc>
          <w:tcPr>
            <w:tcW w:w="769" w:type="pct"/>
            <w:vMerge/>
            <w:tcBorders>
              <w:left w:val="single" w:sz="4" w:space="0" w:color="auto"/>
              <w:right w:val="single" w:sz="4" w:space="0" w:color="auto"/>
            </w:tcBorders>
          </w:tcPr>
          <w:p w14:paraId="6D0BF689" w14:textId="77777777" w:rsidR="00CE3384" w:rsidRPr="00975D19" w:rsidRDefault="00CE3384" w:rsidP="00AF25EB">
            <w:pPr>
              <w:ind w:left="-112" w:right="-102"/>
              <w:rPr>
                <w:rFonts w:asciiTheme="majorBidi" w:eastAsiaTheme="minorHAnsi" w:hAnsiTheme="majorBidi" w:cstheme="majorBidi"/>
                <w:sz w:val="24"/>
                <w:szCs w:val="24"/>
              </w:rPr>
            </w:pPr>
          </w:p>
        </w:tc>
        <w:tc>
          <w:tcPr>
            <w:tcW w:w="2159" w:type="pct"/>
            <w:tcBorders>
              <w:top w:val="single" w:sz="4" w:space="0" w:color="auto"/>
              <w:left w:val="single" w:sz="4" w:space="0" w:color="auto"/>
              <w:right w:val="single" w:sz="4" w:space="0" w:color="auto"/>
            </w:tcBorders>
          </w:tcPr>
          <w:p w14:paraId="7EFDDE70" w14:textId="77777777" w:rsidR="00CE3384" w:rsidRPr="00D861CA" w:rsidRDefault="00CE3384" w:rsidP="00CE3384">
            <w:pPr>
              <w:widowControl w:val="0"/>
              <w:numPr>
                <w:ilvl w:val="0"/>
                <w:numId w:val="19"/>
              </w:numPr>
              <w:tabs>
                <w:tab w:val="clear" w:pos="720"/>
                <w:tab w:val="num" w:pos="203"/>
                <w:tab w:val="left" w:pos="1134"/>
              </w:tabs>
              <w:suppressAutoHyphens/>
              <w:overflowPunct w:val="0"/>
              <w:autoSpaceDE w:val="0"/>
              <w:spacing w:line="240" w:lineRule="auto"/>
              <w:ind w:left="203" w:hanging="203"/>
              <w:rPr>
                <w:rFonts w:ascii="Times New Roman" w:eastAsia="Times New Roman" w:hAnsi="Times New Roman" w:cs="Times New Roman"/>
                <w:sz w:val="24"/>
                <w:szCs w:val="24"/>
                <w:lang w:eastAsia="ar-SA"/>
              </w:rPr>
            </w:pPr>
            <w:r w:rsidRPr="002356B8">
              <w:rPr>
                <w:rFonts w:ascii="Times New Roman" w:eastAsia="Times New Roman" w:hAnsi="Times New Roman" w:cs="Times New Roman"/>
                <w:b/>
                <w:bCs/>
                <w:sz w:val="24"/>
                <w:szCs w:val="24"/>
                <w:lang w:eastAsia="ar-SA"/>
              </w:rPr>
              <w:t>Medžiaga:</w:t>
            </w:r>
            <w:r w:rsidRPr="002356B8">
              <w:rPr>
                <w:rFonts w:ascii="Times New Roman" w:eastAsia="Times New Roman" w:hAnsi="Times New Roman" w:cs="Times New Roman"/>
                <w:sz w:val="24"/>
                <w:szCs w:val="24"/>
                <w:lang w:eastAsia="ar-SA"/>
              </w:rPr>
              <w:t xml:space="preserve"> </w:t>
            </w:r>
            <w:r w:rsidRPr="003709F6">
              <w:rPr>
                <w:rFonts w:ascii="Times New Roman" w:eastAsia="Times New Roman" w:hAnsi="Times New Roman" w:cs="Times New Roman"/>
                <w:sz w:val="24"/>
                <w:szCs w:val="24"/>
                <w:lang w:eastAsia="ar-SA"/>
              </w:rPr>
              <w:t xml:space="preserve">Nerūdijantis plienas </w:t>
            </w:r>
            <w:r w:rsidRPr="003709F6">
              <w:rPr>
                <w:rFonts w:ascii="Times New Roman" w:hAnsi="Times New Roman" w:cs="Times New Roman"/>
                <w:sz w:val="24"/>
                <w:szCs w:val="24"/>
                <w:lang w:eastAsia="ar-SA"/>
              </w:rPr>
              <w:t>ir/arba metalų lydinio</w:t>
            </w:r>
            <w:r w:rsidRPr="00F761C3">
              <w:rPr>
                <w:rFonts w:ascii="Times New Roman" w:eastAsia="Times New Roman" w:hAnsi="Times New Roman" w:cs="Times New Roman"/>
                <w:sz w:val="24"/>
                <w:szCs w:val="24"/>
                <w:lang w:eastAsia="ar-SA"/>
              </w:rPr>
              <w:t>,</w:t>
            </w:r>
            <w:r w:rsidRPr="002356B8">
              <w:rPr>
                <w:rFonts w:ascii="Times New Roman" w:eastAsia="Times New Roman" w:hAnsi="Times New Roman" w:cs="Times New Roman"/>
                <w:sz w:val="24"/>
                <w:szCs w:val="24"/>
                <w:lang w:eastAsia="ar-SA"/>
              </w:rPr>
              <w:t xml:space="preserve"> atsparus korozijai</w:t>
            </w:r>
            <w:r>
              <w:rPr>
                <w:rFonts w:ascii="Times New Roman" w:eastAsia="Times New Roman" w:hAnsi="Times New Roman" w:cs="Times New Roman"/>
                <w:sz w:val="24"/>
                <w:szCs w:val="24"/>
                <w:lang w:eastAsia="ar-SA"/>
              </w:rPr>
              <w:t>, daugkartinio naudojimo.</w:t>
            </w:r>
          </w:p>
        </w:tc>
        <w:tc>
          <w:tcPr>
            <w:tcW w:w="2072" w:type="pct"/>
            <w:tcBorders>
              <w:top w:val="single" w:sz="4" w:space="0" w:color="auto"/>
              <w:left w:val="single" w:sz="4" w:space="0" w:color="auto"/>
              <w:right w:val="single" w:sz="4" w:space="0" w:color="auto"/>
            </w:tcBorders>
          </w:tcPr>
          <w:p w14:paraId="6C4B703C" w14:textId="77777777" w:rsidR="00CE3384" w:rsidRPr="00FB4EC5" w:rsidRDefault="00CE3384" w:rsidP="00AF25EB">
            <w:pPr>
              <w:pStyle w:val="prastasiniatinklio"/>
              <w:spacing w:before="0" w:beforeAutospacing="0" w:after="0" w:afterAutospacing="0"/>
              <w:ind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CE3384" w:rsidRPr="00705BB5" w14:paraId="68B6E9F8" w14:textId="77777777" w:rsidTr="004C17D5">
        <w:trPr>
          <w:trHeight w:val="569"/>
        </w:trPr>
        <w:tc>
          <w:tcPr>
            <w:tcW w:w="769" w:type="pct"/>
            <w:vMerge/>
            <w:tcBorders>
              <w:left w:val="single" w:sz="4" w:space="0" w:color="auto"/>
              <w:right w:val="single" w:sz="4" w:space="0" w:color="auto"/>
            </w:tcBorders>
          </w:tcPr>
          <w:p w14:paraId="7EFF43DD" w14:textId="77777777" w:rsidR="00CE3384" w:rsidRPr="00705BB5" w:rsidRDefault="00CE3384" w:rsidP="00AF25EB">
            <w:pPr>
              <w:ind w:left="-112" w:right="-102"/>
              <w:rPr>
                <w:rFonts w:asciiTheme="majorBidi" w:eastAsiaTheme="minorHAnsi" w:hAnsiTheme="majorBidi" w:cstheme="majorBidi"/>
                <w:sz w:val="24"/>
                <w:szCs w:val="24"/>
              </w:rPr>
            </w:pPr>
          </w:p>
        </w:tc>
        <w:tc>
          <w:tcPr>
            <w:tcW w:w="2159" w:type="pct"/>
            <w:tcBorders>
              <w:top w:val="single" w:sz="4" w:space="0" w:color="auto"/>
              <w:left w:val="single" w:sz="4" w:space="0" w:color="auto"/>
              <w:bottom w:val="single" w:sz="4" w:space="0" w:color="auto"/>
              <w:right w:val="single" w:sz="4" w:space="0" w:color="auto"/>
            </w:tcBorders>
          </w:tcPr>
          <w:p w14:paraId="21DB7377" w14:textId="77777777" w:rsidR="00CE3384" w:rsidRPr="001B0DA6" w:rsidRDefault="00CE3384" w:rsidP="00CE3384">
            <w:pPr>
              <w:widowControl w:val="0"/>
              <w:numPr>
                <w:ilvl w:val="0"/>
                <w:numId w:val="19"/>
              </w:numPr>
              <w:tabs>
                <w:tab w:val="clear" w:pos="720"/>
                <w:tab w:val="num" w:pos="203"/>
                <w:tab w:val="left" w:pos="1134"/>
              </w:tabs>
              <w:suppressAutoHyphens/>
              <w:overflowPunct w:val="0"/>
              <w:autoSpaceDE w:val="0"/>
              <w:spacing w:line="240" w:lineRule="auto"/>
              <w:ind w:left="203" w:hanging="142"/>
              <w:rPr>
                <w:rFonts w:ascii="Times New Roman" w:eastAsia="Times New Roman" w:hAnsi="Times New Roman" w:cs="Times New Roman"/>
                <w:sz w:val="24"/>
                <w:szCs w:val="24"/>
                <w:lang w:eastAsia="ar-SA"/>
              </w:rPr>
            </w:pPr>
            <w:r w:rsidRPr="002356B8">
              <w:rPr>
                <w:rFonts w:ascii="Times New Roman" w:eastAsia="Times New Roman" w:hAnsi="Times New Roman" w:cs="Times New Roman"/>
                <w:b/>
                <w:bCs/>
                <w:sz w:val="24"/>
                <w:szCs w:val="24"/>
                <w:lang w:eastAsia="ar-SA"/>
              </w:rPr>
              <w:t>Grandinė:</w:t>
            </w:r>
            <w:r w:rsidRPr="002356B8">
              <w:rPr>
                <w:rFonts w:ascii="Times New Roman" w:eastAsia="Times New Roman" w:hAnsi="Times New Roman" w:cs="Times New Roman"/>
                <w:sz w:val="24"/>
                <w:szCs w:val="24"/>
                <w:lang w:eastAsia="ar-SA"/>
              </w:rPr>
              <w:t xml:space="preserve"> Tarp antrankių –</w:t>
            </w:r>
            <w:r>
              <w:rPr>
                <w:rFonts w:ascii="Times New Roman" w:eastAsia="Times New Roman" w:hAnsi="Times New Roman" w:cs="Times New Roman"/>
                <w:sz w:val="24"/>
                <w:szCs w:val="24"/>
                <w:lang w:eastAsia="ar-SA"/>
              </w:rPr>
              <w:t xml:space="preserve"> ne ilgesnė kaip 7 cm</w:t>
            </w:r>
            <w:r w:rsidRPr="002356B8">
              <w:rPr>
                <w:rFonts w:ascii="Times New Roman" w:eastAsia="Times New Roman" w:hAnsi="Times New Roman" w:cs="Times New Roman"/>
                <w:sz w:val="24"/>
                <w:szCs w:val="24"/>
                <w:lang w:eastAsia="ar-SA"/>
              </w:rPr>
              <w:t>.</w:t>
            </w:r>
          </w:p>
        </w:tc>
        <w:tc>
          <w:tcPr>
            <w:tcW w:w="2072" w:type="pct"/>
            <w:tcBorders>
              <w:top w:val="single" w:sz="4" w:space="0" w:color="auto"/>
              <w:left w:val="single" w:sz="4" w:space="0" w:color="auto"/>
              <w:bottom w:val="single" w:sz="4" w:space="0" w:color="auto"/>
              <w:right w:val="single" w:sz="4" w:space="0" w:color="auto"/>
            </w:tcBorders>
          </w:tcPr>
          <w:p w14:paraId="7AE97192" w14:textId="77777777" w:rsidR="00CE3384" w:rsidRPr="00FB4EC5" w:rsidRDefault="00CE3384" w:rsidP="00AF25EB">
            <w:pPr>
              <w:tabs>
                <w:tab w:val="left" w:pos="33"/>
                <w:tab w:val="left" w:pos="317"/>
                <w:tab w:val="left" w:pos="931"/>
              </w:tabs>
              <w:ind w:left="33"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CE3384" w:rsidRPr="00705BB5" w14:paraId="7B106DAF" w14:textId="77777777" w:rsidTr="004C17D5">
        <w:trPr>
          <w:trHeight w:val="1112"/>
        </w:trPr>
        <w:tc>
          <w:tcPr>
            <w:tcW w:w="769" w:type="pct"/>
            <w:vMerge/>
            <w:tcBorders>
              <w:left w:val="single" w:sz="4" w:space="0" w:color="auto"/>
              <w:right w:val="single" w:sz="4" w:space="0" w:color="auto"/>
            </w:tcBorders>
          </w:tcPr>
          <w:p w14:paraId="4C3AB9B7" w14:textId="77777777" w:rsidR="00CE3384" w:rsidRPr="00705BB5" w:rsidRDefault="00CE3384" w:rsidP="00AF25EB">
            <w:pPr>
              <w:ind w:left="-112" w:right="-102"/>
              <w:rPr>
                <w:rFonts w:asciiTheme="majorBidi" w:eastAsiaTheme="minorHAnsi" w:hAnsiTheme="majorBidi" w:cstheme="majorBidi"/>
                <w:sz w:val="24"/>
                <w:szCs w:val="24"/>
              </w:rPr>
            </w:pPr>
          </w:p>
        </w:tc>
        <w:tc>
          <w:tcPr>
            <w:tcW w:w="2159" w:type="pct"/>
            <w:tcBorders>
              <w:top w:val="single" w:sz="4" w:space="0" w:color="auto"/>
              <w:left w:val="single" w:sz="4" w:space="0" w:color="auto"/>
              <w:right w:val="single" w:sz="4" w:space="0" w:color="auto"/>
            </w:tcBorders>
          </w:tcPr>
          <w:p w14:paraId="03F38D88" w14:textId="50752B3C" w:rsidR="00CE3384" w:rsidRPr="003709F6" w:rsidRDefault="00CE3384" w:rsidP="00CE3384">
            <w:pPr>
              <w:widowControl w:val="0"/>
              <w:numPr>
                <w:ilvl w:val="0"/>
                <w:numId w:val="19"/>
              </w:numPr>
              <w:tabs>
                <w:tab w:val="clear" w:pos="720"/>
                <w:tab w:val="num" w:pos="203"/>
                <w:tab w:val="left" w:pos="1134"/>
              </w:tabs>
              <w:suppressAutoHyphens/>
              <w:overflowPunct w:val="0"/>
              <w:autoSpaceDE w:val="0"/>
              <w:spacing w:line="240" w:lineRule="auto"/>
              <w:ind w:left="203" w:hanging="203"/>
              <w:rPr>
                <w:rFonts w:ascii="Times New Roman" w:eastAsia="Times New Roman" w:hAnsi="Times New Roman" w:cs="Times New Roman"/>
                <w:strike/>
                <w:sz w:val="24"/>
                <w:szCs w:val="24"/>
                <w:lang w:eastAsia="ar-SA"/>
              </w:rPr>
            </w:pPr>
            <w:r w:rsidRPr="002356B8">
              <w:rPr>
                <w:rFonts w:ascii="Times New Roman" w:eastAsia="Times New Roman" w:hAnsi="Times New Roman" w:cs="Times New Roman"/>
                <w:b/>
                <w:bCs/>
                <w:sz w:val="24"/>
                <w:szCs w:val="24"/>
                <w:lang w:eastAsia="ar-SA"/>
              </w:rPr>
              <w:t>Saugumas:</w:t>
            </w:r>
            <w:r w:rsidRPr="002356B8">
              <w:rPr>
                <w:rFonts w:ascii="Times New Roman" w:eastAsia="Times New Roman" w:hAnsi="Times New Roman" w:cs="Times New Roman"/>
                <w:sz w:val="24"/>
                <w:szCs w:val="24"/>
                <w:lang w:eastAsia="ar-SA"/>
              </w:rPr>
              <w:t xml:space="preserve"> Turi turėti mechanizmą, leidžiantį greitai atrakinti su specialiu raktu</w:t>
            </w:r>
            <w:r w:rsidR="00980363">
              <w:rPr>
                <w:rFonts w:ascii="Times New Roman" w:eastAsia="Times New Roman" w:hAnsi="Times New Roman" w:cs="Times New Roman"/>
                <w:sz w:val="24"/>
                <w:szCs w:val="24"/>
                <w:lang w:eastAsia="ar-SA"/>
              </w:rPr>
              <w:t xml:space="preserve"> iš abiejų pusių</w:t>
            </w:r>
            <w:r w:rsidRPr="002356B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Komplekte ne mažiau kaip 2 raktai.</w:t>
            </w:r>
          </w:p>
        </w:tc>
        <w:tc>
          <w:tcPr>
            <w:tcW w:w="2072" w:type="pct"/>
            <w:tcBorders>
              <w:top w:val="single" w:sz="4" w:space="0" w:color="auto"/>
              <w:left w:val="single" w:sz="4" w:space="0" w:color="auto"/>
              <w:right w:val="single" w:sz="4" w:space="0" w:color="auto"/>
            </w:tcBorders>
          </w:tcPr>
          <w:p w14:paraId="31894B09" w14:textId="77777777" w:rsidR="00CE3384" w:rsidRPr="00E3657A" w:rsidRDefault="00CE3384" w:rsidP="00AF25EB">
            <w:pPr>
              <w:pStyle w:val="Betarp"/>
              <w:ind w:firstLine="0"/>
              <w:rPr>
                <w:rFonts w:ascii="Times New Roman" w:eastAsia="Calibri" w:hAnsi="Times New Roman" w:cs="Times New Roman"/>
                <w:i/>
                <w:iCs/>
                <w:strike/>
                <w:sz w:val="24"/>
                <w:szCs w:val="24"/>
              </w:rPr>
            </w:pPr>
            <w:r w:rsidRPr="00E3657A">
              <w:rPr>
                <w:rFonts w:ascii="Times New Roman" w:hAnsi="Times New Roman" w:cs="Times New Roman"/>
                <w:i/>
                <w:iCs/>
                <w:sz w:val="24"/>
                <w:szCs w:val="24"/>
              </w:rPr>
              <w:t>NURODYTI KONKREČIAI raktų skaičių komplekte</w:t>
            </w:r>
          </w:p>
        </w:tc>
      </w:tr>
      <w:tr w:rsidR="00CE3384" w:rsidRPr="00705BB5" w14:paraId="0F5F82AE" w14:textId="77777777" w:rsidTr="004C17D5">
        <w:trPr>
          <w:trHeight w:val="845"/>
        </w:trPr>
        <w:tc>
          <w:tcPr>
            <w:tcW w:w="769" w:type="pct"/>
            <w:vMerge/>
            <w:tcBorders>
              <w:left w:val="single" w:sz="4" w:space="0" w:color="auto"/>
              <w:right w:val="single" w:sz="4" w:space="0" w:color="auto"/>
            </w:tcBorders>
          </w:tcPr>
          <w:p w14:paraId="404CD579" w14:textId="77777777" w:rsidR="00CE3384" w:rsidRPr="00705BB5" w:rsidRDefault="00CE3384" w:rsidP="00AF25EB">
            <w:pPr>
              <w:ind w:right="-102" w:firstLine="0"/>
              <w:rPr>
                <w:rFonts w:asciiTheme="majorBidi" w:eastAsiaTheme="minorHAnsi" w:hAnsiTheme="majorBidi" w:cstheme="majorBidi"/>
                <w:sz w:val="24"/>
                <w:szCs w:val="24"/>
              </w:rPr>
            </w:pPr>
          </w:p>
        </w:tc>
        <w:tc>
          <w:tcPr>
            <w:tcW w:w="2159" w:type="pct"/>
            <w:tcBorders>
              <w:top w:val="single" w:sz="4" w:space="0" w:color="auto"/>
              <w:left w:val="single" w:sz="4" w:space="0" w:color="auto"/>
              <w:right w:val="single" w:sz="4" w:space="0" w:color="auto"/>
            </w:tcBorders>
          </w:tcPr>
          <w:p w14:paraId="5EA66962" w14:textId="77777777" w:rsidR="00CE3384" w:rsidRPr="00071170" w:rsidRDefault="00CE3384" w:rsidP="00CE3384">
            <w:pPr>
              <w:widowControl w:val="0"/>
              <w:numPr>
                <w:ilvl w:val="0"/>
                <w:numId w:val="19"/>
              </w:numPr>
              <w:tabs>
                <w:tab w:val="clear" w:pos="720"/>
                <w:tab w:val="left" w:pos="1134"/>
              </w:tabs>
              <w:suppressAutoHyphens/>
              <w:overflowPunct w:val="0"/>
              <w:autoSpaceDE w:val="0"/>
              <w:spacing w:line="240" w:lineRule="auto"/>
              <w:ind w:left="203" w:hanging="142"/>
              <w:rPr>
                <w:rFonts w:ascii="Times New Roman" w:eastAsia="Times New Roman" w:hAnsi="Times New Roman" w:cs="Times New Roman"/>
                <w:sz w:val="24"/>
                <w:szCs w:val="24"/>
                <w:lang w:eastAsia="ar-SA"/>
              </w:rPr>
            </w:pPr>
            <w:r w:rsidRPr="00D74760">
              <w:rPr>
                <w:rFonts w:ascii="Times New Roman" w:eastAsia="Times New Roman" w:hAnsi="Times New Roman" w:cs="Times New Roman"/>
                <w:b/>
                <w:bCs/>
                <w:sz w:val="24"/>
                <w:szCs w:val="24"/>
                <w:lang w:eastAsia="ar-SA"/>
              </w:rPr>
              <w:t xml:space="preserve">Dėklas: </w:t>
            </w:r>
            <w:r w:rsidRPr="00D74760">
              <w:rPr>
                <w:rFonts w:ascii="Times New Roman" w:eastAsia="Times New Roman" w:hAnsi="Times New Roman" w:cs="Times New Roman"/>
                <w:sz w:val="24"/>
                <w:szCs w:val="24"/>
                <w:lang w:eastAsia="ar-SA"/>
              </w:rPr>
              <w:t>Antrankiai komplektuojami su dėklu, pritaikytu segėti ant diržo ir/arba taktinės liemenės</w:t>
            </w:r>
            <w:r>
              <w:rPr>
                <w:rFonts w:ascii="Times New Roman" w:eastAsia="Times New Roman" w:hAnsi="Times New Roman" w:cs="Times New Roman"/>
                <w:sz w:val="24"/>
                <w:szCs w:val="24"/>
                <w:lang w:eastAsia="ar-SA"/>
              </w:rPr>
              <w:t>.</w:t>
            </w:r>
          </w:p>
        </w:tc>
        <w:tc>
          <w:tcPr>
            <w:tcW w:w="2072" w:type="pct"/>
            <w:tcBorders>
              <w:top w:val="single" w:sz="4" w:space="0" w:color="auto"/>
              <w:left w:val="single" w:sz="4" w:space="0" w:color="auto"/>
              <w:right w:val="single" w:sz="4" w:space="0" w:color="auto"/>
            </w:tcBorders>
          </w:tcPr>
          <w:p w14:paraId="3125BA0E" w14:textId="77777777" w:rsidR="00CE3384" w:rsidRPr="00FB4EC5" w:rsidRDefault="00CE3384" w:rsidP="00AF25EB">
            <w:pPr>
              <w:tabs>
                <w:tab w:val="left" w:pos="33"/>
                <w:tab w:val="left" w:pos="317"/>
                <w:tab w:val="left" w:pos="931"/>
              </w:tabs>
              <w:ind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NURODYTI KONKREČIAI</w:t>
            </w:r>
          </w:p>
        </w:tc>
      </w:tr>
      <w:tr w:rsidR="00CE3384" w:rsidRPr="00705BB5" w14:paraId="2111F21E" w14:textId="77777777" w:rsidTr="004C17D5">
        <w:trPr>
          <w:trHeight w:val="687"/>
        </w:trPr>
        <w:tc>
          <w:tcPr>
            <w:tcW w:w="769" w:type="pct"/>
            <w:vMerge/>
            <w:tcBorders>
              <w:left w:val="single" w:sz="4" w:space="0" w:color="auto"/>
              <w:right w:val="single" w:sz="4" w:space="0" w:color="auto"/>
            </w:tcBorders>
          </w:tcPr>
          <w:p w14:paraId="5E250DA6" w14:textId="77777777" w:rsidR="00CE3384" w:rsidRPr="00705BB5" w:rsidRDefault="00CE3384" w:rsidP="00AF25EB">
            <w:pPr>
              <w:ind w:left="-112" w:right="-102"/>
              <w:rPr>
                <w:rFonts w:asciiTheme="majorBidi" w:eastAsiaTheme="minorHAnsi" w:hAnsiTheme="majorBidi" w:cstheme="majorBidi"/>
                <w:sz w:val="24"/>
                <w:szCs w:val="24"/>
              </w:rPr>
            </w:pPr>
          </w:p>
        </w:tc>
        <w:tc>
          <w:tcPr>
            <w:tcW w:w="2159" w:type="pct"/>
            <w:tcBorders>
              <w:top w:val="single" w:sz="4" w:space="0" w:color="auto"/>
              <w:left w:val="single" w:sz="4" w:space="0" w:color="auto"/>
              <w:bottom w:val="single" w:sz="4" w:space="0" w:color="auto"/>
              <w:right w:val="single" w:sz="4" w:space="0" w:color="auto"/>
            </w:tcBorders>
          </w:tcPr>
          <w:p w14:paraId="4E897B3C" w14:textId="08F69817" w:rsidR="00CE3384" w:rsidRPr="007D5157" w:rsidRDefault="00CE3384" w:rsidP="00E13D93">
            <w:pPr>
              <w:widowControl w:val="0"/>
              <w:tabs>
                <w:tab w:val="left" w:pos="1134"/>
              </w:tabs>
              <w:suppressAutoHyphens/>
              <w:overflowPunct w:val="0"/>
              <w:autoSpaceDE w:val="0"/>
              <w:spacing w:line="240" w:lineRule="auto"/>
              <w:ind w:left="203" w:hanging="203"/>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4</w:t>
            </w:r>
            <w:r w:rsidRPr="002356B8">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Garantija</w:t>
            </w:r>
            <w:r w:rsidRPr="002356B8">
              <w:rPr>
                <w:rFonts w:ascii="Times New Roman" w:eastAsia="Times New Roman" w:hAnsi="Times New Roman" w:cs="Times New Roman"/>
                <w:b/>
                <w:bCs/>
                <w:sz w:val="24"/>
                <w:szCs w:val="24"/>
                <w:lang w:eastAsia="ar-SA"/>
              </w:rPr>
              <w:t>:</w:t>
            </w:r>
            <w:r w:rsidRPr="00567952">
              <w:rPr>
                <w:lang w:eastAsia="ar-SA"/>
              </w:rPr>
              <w:t xml:space="preserve"> </w:t>
            </w:r>
            <w:r w:rsidRPr="00567952">
              <w:rPr>
                <w:rFonts w:ascii="Times New Roman" w:hAnsi="Times New Roman" w:cs="Times New Roman"/>
                <w:sz w:val="24"/>
                <w:szCs w:val="24"/>
                <w:lang w:eastAsia="ar-SA"/>
              </w:rPr>
              <w:t>Antrankiams suteikiama ne</w:t>
            </w:r>
            <w:r w:rsidR="00E13D93">
              <w:rPr>
                <w:rFonts w:ascii="Times New Roman" w:hAnsi="Times New Roman" w:cs="Times New Roman"/>
                <w:sz w:val="24"/>
                <w:szCs w:val="24"/>
                <w:lang w:eastAsia="ar-SA"/>
              </w:rPr>
              <w:t xml:space="preserve"> </w:t>
            </w:r>
            <w:r w:rsidRPr="00567952">
              <w:rPr>
                <w:rFonts w:ascii="Times New Roman" w:hAnsi="Times New Roman" w:cs="Times New Roman"/>
                <w:sz w:val="24"/>
                <w:szCs w:val="24"/>
                <w:lang w:eastAsia="ar-SA"/>
              </w:rPr>
              <w:t>trumpesnė kaip 12 mėnesių garantija</w:t>
            </w:r>
            <w:r>
              <w:rPr>
                <w:rFonts w:ascii="Times New Roman" w:hAnsi="Times New Roman" w:cs="Times New Roman"/>
                <w:sz w:val="24"/>
                <w:szCs w:val="24"/>
                <w:lang w:eastAsia="ar-SA"/>
              </w:rPr>
              <w:t>.</w:t>
            </w:r>
          </w:p>
        </w:tc>
        <w:tc>
          <w:tcPr>
            <w:tcW w:w="2072" w:type="pct"/>
            <w:tcBorders>
              <w:top w:val="single" w:sz="4" w:space="0" w:color="auto"/>
              <w:left w:val="single" w:sz="4" w:space="0" w:color="auto"/>
              <w:bottom w:val="single" w:sz="4" w:space="0" w:color="auto"/>
              <w:right w:val="single" w:sz="4" w:space="0" w:color="auto"/>
            </w:tcBorders>
          </w:tcPr>
          <w:p w14:paraId="0B499626" w14:textId="77777777" w:rsidR="00CE3384" w:rsidRPr="00FB4EC5" w:rsidRDefault="00CE3384" w:rsidP="00AF25EB">
            <w:pPr>
              <w:tabs>
                <w:tab w:val="left" w:pos="33"/>
                <w:tab w:val="left" w:pos="317"/>
                <w:tab w:val="left" w:pos="931"/>
              </w:tabs>
              <w:ind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NURODYTI KONKREČIAI</w:t>
            </w:r>
          </w:p>
        </w:tc>
      </w:tr>
    </w:tbl>
    <w:p w14:paraId="48823939" w14:textId="77777777" w:rsidR="00CE3384" w:rsidRDefault="00CE3384" w:rsidP="00CE3384">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79B86163" w14:textId="77777777" w:rsidR="00FE5A0C" w:rsidRDefault="00FE5A0C" w:rsidP="00FE5A0C">
      <w:pPr>
        <w:autoSpaceDE w:val="0"/>
        <w:autoSpaceDN w:val="0"/>
        <w:adjustRightInd w:val="0"/>
        <w:ind w:firstLine="567"/>
        <w:rPr>
          <w:rFonts w:ascii="Times New Roman" w:hAnsi="Times New Roman" w:cs="Times New Roman"/>
          <w:b/>
          <w:noProof/>
          <w:color w:val="C00000"/>
          <w:sz w:val="24"/>
          <w:szCs w:val="24"/>
        </w:rPr>
      </w:pPr>
    </w:p>
    <w:p w14:paraId="350F7597" w14:textId="77777777" w:rsidR="00FE5A0C" w:rsidRDefault="00FE5A0C" w:rsidP="00FE5A0C">
      <w:pPr>
        <w:autoSpaceDE w:val="0"/>
        <w:autoSpaceDN w:val="0"/>
        <w:adjustRightInd w:val="0"/>
        <w:ind w:firstLine="567"/>
        <w:rPr>
          <w:rFonts w:ascii="Times New Roman" w:hAnsi="Times New Roman" w:cs="Times New Roman"/>
          <w:b/>
          <w:noProof/>
          <w:color w:val="C00000"/>
          <w:sz w:val="24"/>
          <w:szCs w:val="24"/>
          <w:lang w:val="sv-SE"/>
        </w:rPr>
      </w:pPr>
      <w:r w:rsidRPr="00596FFC">
        <w:rPr>
          <w:rFonts w:ascii="Times New Roman" w:hAnsi="Times New Roman" w:cs="Times New Roman"/>
          <w:b/>
          <w:noProof/>
          <w:color w:val="C00000"/>
          <w:sz w:val="24"/>
          <w:szCs w:val="24"/>
        </w:rPr>
        <w:t>SVARBU</w:t>
      </w:r>
      <w:r w:rsidRPr="00596FFC">
        <w:rPr>
          <w:rFonts w:ascii="Times New Roman" w:hAnsi="Times New Roman" w:cs="Times New Roman"/>
          <w:b/>
          <w:noProof/>
          <w:color w:val="C00000"/>
          <w:sz w:val="24"/>
          <w:szCs w:val="24"/>
          <w:lang w:val="sv-SE"/>
        </w:rPr>
        <w:t>!</w:t>
      </w:r>
    </w:p>
    <w:p w14:paraId="67103591" w14:textId="3202EB73" w:rsidR="00FE5A0C" w:rsidRPr="00FE5A0C" w:rsidRDefault="00FE5A0C" w:rsidP="00FE5A0C">
      <w:pPr>
        <w:autoSpaceDE w:val="0"/>
        <w:autoSpaceDN w:val="0"/>
        <w:adjustRightInd w:val="0"/>
        <w:ind w:firstLine="567"/>
        <w:rPr>
          <w:rFonts w:ascii="Times New Roman" w:hAnsi="Times New Roman" w:cs="Times New Roman"/>
          <w:b/>
          <w:noProof/>
          <w:color w:val="C00000"/>
          <w:sz w:val="24"/>
          <w:szCs w:val="24"/>
          <w:lang w:val="sv-SE"/>
        </w:rPr>
      </w:pPr>
      <w:r>
        <w:rPr>
          <w:rFonts w:ascii="Times New Roman" w:hAnsi="Times New Roman" w:cs="Times New Roman"/>
          <w:b/>
          <w:noProof/>
          <w:sz w:val="24"/>
          <w:szCs w:val="24"/>
        </w:rPr>
        <w:t xml:space="preserve">       </w:t>
      </w:r>
      <w:r>
        <w:rPr>
          <w:rFonts w:ascii="Times New Roman" w:hAnsi="Times New Roman" w:cs="Times New Roman"/>
          <w:b/>
          <w:noProof/>
          <w:sz w:val="24"/>
          <w:szCs w:val="24"/>
          <w:u w:val="single"/>
        </w:rPr>
        <w:t xml:space="preserve"> </w:t>
      </w:r>
    </w:p>
    <w:p w14:paraId="73E3D6B6" w14:textId="67520822" w:rsidR="00FE5A0C" w:rsidRPr="00003B08" w:rsidRDefault="00E13D93" w:rsidP="00E13D93">
      <w:pPr>
        <w:ind w:firstLine="567"/>
        <w:jc w:val="right"/>
        <w:rPr>
          <w:rFonts w:ascii="Times New Roman" w:hAnsi="Times New Roman" w:cs="Times New Roman"/>
          <w:b/>
          <w:noProof/>
          <w:sz w:val="24"/>
          <w:szCs w:val="24"/>
          <w:u w:val="single"/>
        </w:rPr>
      </w:pPr>
      <w:r>
        <w:rPr>
          <w:rFonts w:ascii="Times New Roman" w:hAnsi="Times New Roman" w:cs="Times New Roman"/>
          <w:bCs/>
          <w:i/>
          <w:iCs/>
          <w:noProof/>
          <w:sz w:val="24"/>
          <w:szCs w:val="24"/>
        </w:rPr>
        <w:t xml:space="preserve">                                </w:t>
      </w:r>
      <w:r w:rsidR="00FE5A0C">
        <w:rPr>
          <w:rFonts w:ascii="Times New Roman" w:hAnsi="Times New Roman" w:cs="Times New Roman"/>
          <w:bCs/>
          <w:i/>
          <w:iCs/>
          <w:noProof/>
          <w:sz w:val="24"/>
          <w:szCs w:val="24"/>
        </w:rPr>
        <w:t>4 B</w:t>
      </w:r>
      <w:r w:rsidR="00FE5A0C" w:rsidRPr="00003B08">
        <w:rPr>
          <w:rFonts w:ascii="Times New Roman" w:hAnsi="Times New Roman" w:cs="Times New Roman"/>
          <w:bCs/>
          <w:i/>
          <w:iCs/>
          <w:noProof/>
          <w:sz w:val="24"/>
          <w:szCs w:val="24"/>
        </w:rPr>
        <w:t xml:space="preserve"> lentelė</w:t>
      </w:r>
    </w:p>
    <w:tbl>
      <w:tblPr>
        <w:tblStyle w:val="Lentelstinklelis"/>
        <w:tblW w:w="0" w:type="auto"/>
        <w:tblInd w:w="0" w:type="dxa"/>
        <w:tblLook w:val="04A0" w:firstRow="1" w:lastRow="0" w:firstColumn="1" w:lastColumn="0" w:noHBand="0" w:noVBand="1"/>
      </w:tblPr>
      <w:tblGrid>
        <w:gridCol w:w="1079"/>
        <w:gridCol w:w="3452"/>
        <w:gridCol w:w="2835"/>
        <w:gridCol w:w="2596"/>
      </w:tblGrid>
      <w:tr w:rsidR="00FE5A0C" w14:paraId="76B2B337" w14:textId="77777777" w:rsidTr="00212215">
        <w:trPr>
          <w:trHeight w:val="865"/>
        </w:trPr>
        <w:tc>
          <w:tcPr>
            <w:tcW w:w="1079" w:type="dxa"/>
            <w:tcBorders>
              <w:top w:val="single" w:sz="4" w:space="0" w:color="000000"/>
              <w:left w:val="single" w:sz="4" w:space="0" w:color="000000"/>
              <w:bottom w:val="single" w:sz="4" w:space="0" w:color="000000"/>
              <w:right w:val="single" w:sz="4" w:space="0" w:color="000000"/>
            </w:tcBorders>
            <w:hideMark/>
          </w:tcPr>
          <w:p w14:paraId="7888ACA4" w14:textId="2E54030B" w:rsidR="00384CFE" w:rsidRDefault="00FE5A0C" w:rsidP="00384CFE">
            <w:pPr>
              <w:tabs>
                <w:tab w:val="left" w:pos="0"/>
              </w:tabs>
              <w:ind w:firstLine="0"/>
              <w:jc w:val="center"/>
              <w:rPr>
                <w:rFonts w:hAnsi="Times New Roman" w:cs="Times New Roman"/>
                <w:bCs/>
                <w:iCs/>
                <w:noProof/>
                <w:sz w:val="22"/>
                <w:szCs w:val="22"/>
              </w:rPr>
            </w:pPr>
            <w:r>
              <w:rPr>
                <w:rFonts w:hAnsi="Times New Roman" w:cs="Times New Roman"/>
                <w:bCs/>
                <w:iCs/>
                <w:noProof/>
                <w:sz w:val="22"/>
                <w:szCs w:val="22"/>
              </w:rPr>
              <w:t>Eil.</w:t>
            </w:r>
          </w:p>
          <w:p w14:paraId="06B0F88F" w14:textId="0C8C2C35" w:rsidR="00FE5A0C" w:rsidRPr="00596FFC" w:rsidRDefault="00FE5A0C" w:rsidP="00384CFE">
            <w:pPr>
              <w:tabs>
                <w:tab w:val="left" w:pos="0"/>
              </w:tabs>
              <w:ind w:firstLine="0"/>
              <w:jc w:val="center"/>
              <w:rPr>
                <w:rFonts w:hAnsi="Times New Roman" w:cs="Times New Roman"/>
                <w:bCs/>
                <w:iCs/>
                <w:noProof/>
                <w:sz w:val="22"/>
                <w:szCs w:val="22"/>
              </w:rPr>
            </w:pPr>
            <w:r w:rsidRPr="00596FFC">
              <w:rPr>
                <w:rFonts w:hAnsi="Times New Roman" w:cs="Times New Roman"/>
                <w:bCs/>
                <w:iCs/>
                <w:noProof/>
                <w:sz w:val="22"/>
                <w:szCs w:val="22"/>
              </w:rPr>
              <w:t>Nr.</w:t>
            </w:r>
          </w:p>
        </w:tc>
        <w:tc>
          <w:tcPr>
            <w:tcW w:w="3452" w:type="dxa"/>
            <w:tcBorders>
              <w:top w:val="single" w:sz="4" w:space="0" w:color="auto"/>
              <w:left w:val="single" w:sz="4" w:space="0" w:color="auto"/>
              <w:bottom w:val="single" w:sz="4" w:space="0" w:color="auto"/>
              <w:right w:val="single" w:sz="4" w:space="0" w:color="auto"/>
            </w:tcBorders>
            <w:hideMark/>
          </w:tcPr>
          <w:p w14:paraId="4E3C43EA" w14:textId="1E61BB81" w:rsidR="00FE5A0C" w:rsidRPr="00596FFC" w:rsidRDefault="00FE5A0C" w:rsidP="00983C64">
            <w:pPr>
              <w:tabs>
                <w:tab w:val="left" w:pos="0"/>
              </w:tabs>
              <w:jc w:val="center"/>
              <w:rPr>
                <w:rFonts w:hAnsi="Times New Roman" w:cs="Times New Roman"/>
                <w:b/>
                <w:i/>
                <w:noProof/>
                <w:sz w:val="22"/>
                <w:szCs w:val="22"/>
              </w:rPr>
            </w:pPr>
            <w:r w:rsidRPr="00596FFC">
              <w:rPr>
                <w:rFonts w:hAnsi="Times New Roman" w:cs="Times New Roman"/>
                <w:noProof/>
                <w:sz w:val="22"/>
                <w:szCs w:val="22"/>
              </w:rPr>
              <w:t>Reikalavimo pavadinimas, apibūdinimas ir reikšmė</w:t>
            </w:r>
          </w:p>
        </w:tc>
        <w:tc>
          <w:tcPr>
            <w:tcW w:w="2835" w:type="dxa"/>
            <w:tcBorders>
              <w:top w:val="single" w:sz="4" w:space="0" w:color="auto"/>
              <w:left w:val="single" w:sz="4" w:space="0" w:color="auto"/>
              <w:bottom w:val="single" w:sz="4" w:space="0" w:color="auto"/>
              <w:right w:val="single" w:sz="4" w:space="0" w:color="auto"/>
            </w:tcBorders>
            <w:hideMark/>
          </w:tcPr>
          <w:p w14:paraId="79064A29" w14:textId="0CFA1059" w:rsidR="00FE5A0C" w:rsidRPr="00596FFC" w:rsidRDefault="00FE5A0C" w:rsidP="00384CFE">
            <w:pPr>
              <w:tabs>
                <w:tab w:val="left" w:pos="0"/>
              </w:tabs>
              <w:rPr>
                <w:rFonts w:hAnsi="Times New Roman" w:cs="Times New Roman"/>
                <w:b/>
                <w:i/>
                <w:noProof/>
                <w:sz w:val="22"/>
                <w:szCs w:val="22"/>
              </w:rPr>
            </w:pPr>
            <w:r w:rsidRPr="00596FFC">
              <w:rPr>
                <w:rFonts w:hAnsi="Times New Roman" w:cs="Times New Roman"/>
                <w:noProof/>
                <w:sz w:val="22"/>
                <w:szCs w:val="22"/>
              </w:rPr>
              <w:t xml:space="preserve">Atitiktį reikalavimams įrodantys    </w:t>
            </w:r>
            <w:r w:rsidR="00384CFE">
              <w:rPr>
                <w:rFonts w:hAnsi="Times New Roman" w:cs="Times New Roman"/>
                <w:noProof/>
                <w:sz w:val="22"/>
                <w:szCs w:val="22"/>
              </w:rPr>
              <w:t xml:space="preserve">   </w:t>
            </w:r>
            <w:r w:rsidRPr="00596FFC">
              <w:rPr>
                <w:rFonts w:hAnsi="Times New Roman" w:cs="Times New Roman"/>
                <w:noProof/>
                <w:sz w:val="22"/>
                <w:szCs w:val="22"/>
              </w:rPr>
              <w:t>dokumentai</w:t>
            </w:r>
          </w:p>
        </w:tc>
        <w:tc>
          <w:tcPr>
            <w:tcW w:w="2596" w:type="dxa"/>
            <w:tcBorders>
              <w:top w:val="single" w:sz="4" w:space="0" w:color="auto"/>
              <w:left w:val="single" w:sz="4" w:space="0" w:color="auto"/>
              <w:bottom w:val="single" w:sz="4" w:space="0" w:color="auto"/>
              <w:right w:val="single" w:sz="4" w:space="0" w:color="auto"/>
            </w:tcBorders>
          </w:tcPr>
          <w:p w14:paraId="28CA5F31" w14:textId="39C1780A" w:rsidR="00FE5A0C" w:rsidRPr="00983C64" w:rsidRDefault="00FE5A0C" w:rsidP="00983C64">
            <w:pPr>
              <w:tabs>
                <w:tab w:val="left" w:pos="0"/>
              </w:tabs>
              <w:rPr>
                <w:rFonts w:hAnsi="Times New Roman" w:cs="Times New Roman"/>
                <w:noProof/>
                <w:sz w:val="22"/>
                <w:szCs w:val="22"/>
                <w:u w:val="single"/>
              </w:rPr>
            </w:pPr>
            <w:r w:rsidRPr="00596FFC">
              <w:rPr>
                <w:rFonts w:hAnsi="Times New Roman" w:cs="Times New Roman"/>
                <w:noProof/>
                <w:sz w:val="22"/>
                <w:szCs w:val="22"/>
                <w:u w:val="single"/>
              </w:rPr>
              <w:t xml:space="preserve">Nurodyti pateikiamo dokumento </w:t>
            </w:r>
            <w:r w:rsidR="00384CFE">
              <w:rPr>
                <w:rFonts w:hAnsi="Times New Roman" w:cs="Times New Roman"/>
                <w:noProof/>
                <w:sz w:val="22"/>
                <w:szCs w:val="22"/>
                <w:u w:val="single"/>
              </w:rPr>
              <w:t xml:space="preserve">   </w:t>
            </w:r>
            <w:r w:rsidRPr="00596FFC">
              <w:rPr>
                <w:rFonts w:hAnsi="Times New Roman" w:cs="Times New Roman"/>
                <w:noProof/>
                <w:sz w:val="22"/>
                <w:szCs w:val="22"/>
                <w:u w:val="single"/>
              </w:rPr>
              <w:t>pavadinimą</w:t>
            </w:r>
          </w:p>
        </w:tc>
      </w:tr>
      <w:tr w:rsidR="00FE5A0C" w14:paraId="47BA450E" w14:textId="77777777" w:rsidTr="00212215">
        <w:tc>
          <w:tcPr>
            <w:tcW w:w="1079" w:type="dxa"/>
            <w:tcBorders>
              <w:top w:val="single" w:sz="4" w:space="0" w:color="000000"/>
              <w:left w:val="single" w:sz="4" w:space="0" w:color="000000"/>
              <w:bottom w:val="single" w:sz="4" w:space="0" w:color="000000"/>
              <w:right w:val="single" w:sz="4" w:space="0" w:color="000000"/>
            </w:tcBorders>
            <w:hideMark/>
          </w:tcPr>
          <w:p w14:paraId="40923735" w14:textId="77777777" w:rsidR="00FE5A0C" w:rsidRPr="00596FFC" w:rsidRDefault="00FE5A0C" w:rsidP="00AF25EB">
            <w:pPr>
              <w:tabs>
                <w:tab w:val="left" w:pos="0"/>
              </w:tabs>
              <w:jc w:val="center"/>
              <w:rPr>
                <w:rFonts w:hAnsi="Times New Roman" w:cs="Times New Roman"/>
                <w:bCs/>
                <w:iCs/>
                <w:noProof/>
                <w:sz w:val="22"/>
                <w:szCs w:val="22"/>
              </w:rPr>
            </w:pPr>
            <w:r w:rsidRPr="00596FFC">
              <w:rPr>
                <w:rFonts w:hAnsi="Times New Roman" w:cs="Times New Roman"/>
                <w:bCs/>
                <w:iCs/>
                <w:noProof/>
                <w:sz w:val="22"/>
                <w:szCs w:val="22"/>
              </w:rPr>
              <w:t>1.</w:t>
            </w:r>
          </w:p>
        </w:tc>
        <w:tc>
          <w:tcPr>
            <w:tcW w:w="3452" w:type="dxa"/>
            <w:tcBorders>
              <w:top w:val="single" w:sz="4" w:space="0" w:color="000000"/>
              <w:left w:val="single" w:sz="4" w:space="0" w:color="000000"/>
              <w:bottom w:val="single" w:sz="4" w:space="0" w:color="000000"/>
              <w:right w:val="single" w:sz="4" w:space="0" w:color="000000"/>
            </w:tcBorders>
            <w:hideMark/>
          </w:tcPr>
          <w:p w14:paraId="445CD5FA" w14:textId="409C7211" w:rsidR="00FE5A0C" w:rsidRPr="00596FFC" w:rsidRDefault="00FE5A0C" w:rsidP="00AF25EB">
            <w:pPr>
              <w:ind w:firstLine="0"/>
              <w:rPr>
                <w:rFonts w:hAnsi="Times New Roman" w:cs="Times New Roman"/>
                <w:sz w:val="22"/>
                <w:szCs w:val="22"/>
              </w:rPr>
            </w:pPr>
            <w:r w:rsidRPr="00596FFC">
              <w:rPr>
                <w:rFonts w:hAnsi="Times New Roman" w:cs="Times New Roman"/>
                <w:sz w:val="22"/>
                <w:szCs w:val="22"/>
              </w:rPr>
              <w:t xml:space="preserve">Techninės specifikacijos </w:t>
            </w:r>
            <w:r w:rsidR="00CF1771" w:rsidRPr="00CF1771">
              <w:rPr>
                <w:rFonts w:hAnsi="Times New Roman" w:cs="Times New Roman"/>
                <w:sz w:val="22"/>
                <w:szCs w:val="22"/>
              </w:rPr>
              <w:t>5</w:t>
            </w:r>
            <w:r w:rsidRPr="00596FFC">
              <w:rPr>
                <w:rFonts w:hAnsi="Times New Roman" w:cs="Times New Roman"/>
                <w:sz w:val="22"/>
                <w:szCs w:val="22"/>
              </w:rPr>
              <w:t xml:space="preserve"> pozicija </w:t>
            </w:r>
            <w:r w:rsidR="00CF1771">
              <w:rPr>
                <w:rFonts w:hAnsi="Times New Roman" w:cs="Times New Roman"/>
                <w:b/>
                <w:bCs/>
                <w:sz w:val="24"/>
                <w:szCs w:val="24"/>
              </w:rPr>
              <w:t xml:space="preserve">Atitikimas: </w:t>
            </w:r>
            <w:r w:rsidR="00CF1771">
              <w:rPr>
                <w:rFonts w:hAnsi="Times New Roman" w:cs="Times New Roman"/>
                <w:sz w:val="24"/>
                <w:szCs w:val="24"/>
                <w:lang w:eastAsia="ar-SA"/>
              </w:rPr>
              <w:t>Antrankiai turi atitikti NIJ</w:t>
            </w:r>
            <w:r w:rsidR="00CF1771">
              <w:rPr>
                <w:rFonts w:hAnsi="Times New Roman" w:cs="Times New Roman"/>
                <w:color w:val="3F3F3F"/>
                <w:sz w:val="24"/>
                <w:szCs w:val="24"/>
                <w:shd w:val="clear" w:color="auto" w:fill="FFFFFF"/>
              </w:rPr>
              <w:t xml:space="preserve"> 0307.01 (</w:t>
            </w:r>
            <w:r w:rsidR="00CF1771">
              <w:rPr>
                <w:rFonts w:hAnsi="Times New Roman" w:cs="Times New Roman"/>
                <w:sz w:val="24"/>
                <w:szCs w:val="24"/>
                <w:lang w:eastAsia="ar-SA"/>
              </w:rPr>
              <w:t xml:space="preserve">NIJ 1001.00 (A redakcija, 2019 m.)) standartą arba lygiavertį. </w:t>
            </w:r>
          </w:p>
        </w:tc>
        <w:tc>
          <w:tcPr>
            <w:tcW w:w="2835" w:type="dxa"/>
            <w:tcBorders>
              <w:top w:val="single" w:sz="4" w:space="0" w:color="000000"/>
              <w:left w:val="single" w:sz="4" w:space="0" w:color="000000"/>
              <w:bottom w:val="single" w:sz="4" w:space="0" w:color="000000"/>
              <w:right w:val="single" w:sz="4" w:space="0" w:color="000000"/>
            </w:tcBorders>
            <w:hideMark/>
          </w:tcPr>
          <w:p w14:paraId="2EE99CDE" w14:textId="110FF767" w:rsidR="00384CFE" w:rsidRPr="00CF1771" w:rsidRDefault="00FE5A0C" w:rsidP="00384CFE">
            <w:pPr>
              <w:ind w:firstLine="0"/>
              <w:rPr>
                <w:rFonts w:hAnsi="Times New Roman" w:cs="Times New Roman"/>
                <w:sz w:val="22"/>
                <w:szCs w:val="22"/>
              </w:rPr>
            </w:pPr>
            <w:r w:rsidRPr="00BD2A98">
              <w:rPr>
                <w:rFonts w:hAnsi="Times New Roman" w:cs="Times New Roman"/>
                <w:b/>
                <w:bCs/>
                <w:color w:val="C00000"/>
                <w:sz w:val="22"/>
                <w:szCs w:val="22"/>
              </w:rPr>
              <w:t>Kartu su pasiūlymu pateikiam</w:t>
            </w:r>
            <w:r w:rsidR="00E13D93">
              <w:rPr>
                <w:rFonts w:hAnsi="Times New Roman" w:cs="Times New Roman"/>
                <w:b/>
                <w:bCs/>
                <w:color w:val="C00000"/>
                <w:sz w:val="22"/>
                <w:szCs w:val="22"/>
              </w:rPr>
              <w:t>a</w:t>
            </w:r>
            <w:r w:rsidR="00384CFE">
              <w:rPr>
                <w:rFonts w:hAnsi="Times New Roman" w:cs="Times New Roman"/>
                <w:sz w:val="24"/>
                <w:szCs w:val="24"/>
                <w:lang w:eastAsia="ar-SA"/>
              </w:rPr>
              <w:t xml:space="preserve"> gamintojo deklaracija arba dokumentai,</w:t>
            </w:r>
            <w:r w:rsidR="00E13D93">
              <w:rPr>
                <w:rFonts w:hAnsi="Times New Roman" w:cs="Times New Roman"/>
                <w:sz w:val="24"/>
                <w:szCs w:val="24"/>
                <w:lang w:eastAsia="ar-SA"/>
              </w:rPr>
              <w:t xml:space="preserve"> </w:t>
            </w:r>
            <w:r w:rsidR="00384CFE">
              <w:rPr>
                <w:rFonts w:hAnsi="Times New Roman" w:cs="Times New Roman"/>
                <w:sz w:val="24"/>
                <w:szCs w:val="24"/>
                <w:lang w:eastAsia="ar-SA"/>
              </w:rPr>
              <w:t>pagrindžiantys atitikimą nustatytam reikalavimui.</w:t>
            </w:r>
          </w:p>
          <w:p w14:paraId="3889BCF9" w14:textId="5333B236" w:rsidR="00FE5A0C" w:rsidRPr="00596FFC" w:rsidRDefault="00FE5A0C" w:rsidP="00AF25EB">
            <w:pPr>
              <w:tabs>
                <w:tab w:val="left" w:pos="0"/>
              </w:tabs>
              <w:ind w:firstLine="0"/>
              <w:rPr>
                <w:rFonts w:hAnsi="Times New Roman" w:cs="Times New Roman"/>
                <w:b/>
                <w:i/>
                <w:noProof/>
                <w:sz w:val="22"/>
                <w:szCs w:val="22"/>
              </w:rPr>
            </w:pPr>
          </w:p>
        </w:tc>
        <w:tc>
          <w:tcPr>
            <w:tcW w:w="2596" w:type="dxa"/>
            <w:tcBorders>
              <w:top w:val="single" w:sz="4" w:space="0" w:color="000000"/>
              <w:left w:val="single" w:sz="4" w:space="0" w:color="000000"/>
              <w:bottom w:val="single" w:sz="4" w:space="0" w:color="000000"/>
              <w:right w:val="single" w:sz="4" w:space="0" w:color="000000"/>
            </w:tcBorders>
          </w:tcPr>
          <w:p w14:paraId="17237E8A" w14:textId="77777777" w:rsidR="00FE5A0C" w:rsidRPr="00596FFC" w:rsidRDefault="00FE5A0C" w:rsidP="00AF25EB">
            <w:pPr>
              <w:tabs>
                <w:tab w:val="left" w:pos="0"/>
              </w:tabs>
              <w:rPr>
                <w:rFonts w:hAnsi="Times New Roman" w:cs="Times New Roman"/>
                <w:b/>
                <w:i/>
                <w:noProof/>
                <w:sz w:val="22"/>
                <w:szCs w:val="22"/>
              </w:rPr>
            </w:pPr>
          </w:p>
        </w:tc>
      </w:tr>
    </w:tbl>
    <w:p w14:paraId="282F65A4" w14:textId="77777777" w:rsidR="00FE5A0C" w:rsidRDefault="00FE5A0C" w:rsidP="00CE3384">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46DA0EC2" w14:textId="77777777" w:rsidR="00CE3384" w:rsidRDefault="00CE3384" w:rsidP="00CE3384">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74036A6" w14:textId="77777777" w:rsidR="003858C6" w:rsidRDefault="003858C6" w:rsidP="00CE3384">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3674F428" w14:textId="77777777" w:rsidR="00CE3384" w:rsidRDefault="00CE3384" w:rsidP="00CE3384">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5</w:t>
      </w:r>
      <w:r w:rsidRPr="78DA6C50">
        <w:rPr>
          <w:rFonts w:ascii="Times New Roman" w:eastAsia="Times New Roman" w:hAnsi="Times New Roman" w:cs="Times New Roman"/>
          <w:b/>
          <w:bCs/>
          <w:sz w:val="24"/>
          <w:szCs w:val="24"/>
          <w:lang w:eastAsia="en-US"/>
        </w:rPr>
        <w:t>. INFORMACIJA DĖL ATITIKTIES NUSTATYT</w:t>
      </w:r>
      <w:r>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Pr>
          <w:rFonts w:ascii="Times New Roman" w:eastAsia="Times New Roman" w:hAnsi="Times New Roman" w:cs="Times New Roman"/>
          <w:b/>
          <w:bCs/>
          <w:sz w:val="24"/>
          <w:szCs w:val="24"/>
          <w:lang w:eastAsia="en-US"/>
        </w:rPr>
        <w:t>AMS</w:t>
      </w:r>
    </w:p>
    <w:p w14:paraId="3FC7678A" w14:textId="77777777" w:rsidR="00CE3384" w:rsidRPr="00E00421" w:rsidRDefault="00CE3384" w:rsidP="00CE3384">
      <w:pPr>
        <w:spacing w:line="240" w:lineRule="auto"/>
        <w:ind w:firstLine="8931"/>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147" w:type="dxa"/>
        <w:tblLook w:val="04A0" w:firstRow="1" w:lastRow="0" w:firstColumn="1" w:lastColumn="0" w:noHBand="0" w:noVBand="1"/>
      </w:tblPr>
      <w:tblGrid>
        <w:gridCol w:w="4962"/>
        <w:gridCol w:w="5103"/>
      </w:tblGrid>
      <w:tr w:rsidR="00CE3384" w14:paraId="4FAAC916" w14:textId="77777777" w:rsidTr="00AF25EB">
        <w:tc>
          <w:tcPr>
            <w:tcW w:w="4962" w:type="dxa"/>
          </w:tcPr>
          <w:p w14:paraId="5FDBFE22" w14:textId="77777777" w:rsidR="00CE3384" w:rsidRDefault="00CE3384" w:rsidP="00AF25EB">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103" w:type="dxa"/>
          </w:tcPr>
          <w:p w14:paraId="15B158DD" w14:textId="77777777" w:rsidR="00CE3384" w:rsidRDefault="00CE3384" w:rsidP="00AF25EB">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Pr>
                <w:rFonts w:eastAsia="Times New Roman"/>
                <w:b/>
                <w:bCs/>
                <w:sz w:val="24"/>
                <w:szCs w:val="24"/>
              </w:rPr>
              <w:t>o</w:t>
            </w:r>
            <w:r w:rsidRPr="005B6483">
              <w:rPr>
                <w:rFonts w:eastAsia="Times New Roman"/>
                <w:b/>
                <w:bCs/>
                <w:sz w:val="24"/>
                <w:szCs w:val="24"/>
              </w:rPr>
              <w:t xml:space="preserve"> </w:t>
            </w:r>
            <w:r w:rsidRPr="007533C2">
              <w:rPr>
                <w:rFonts w:eastAsia="Times New Roman"/>
                <w:b/>
                <w:bCs/>
                <w:sz w:val="24"/>
                <w:szCs w:val="24"/>
              </w:rPr>
              <w:t>nustatyto aplinkos apsaugos kriterijaus</w:t>
            </w:r>
          </w:p>
        </w:tc>
      </w:tr>
      <w:tr w:rsidR="00CE3384" w14:paraId="1375234D" w14:textId="77777777" w:rsidTr="00AF25EB">
        <w:tc>
          <w:tcPr>
            <w:tcW w:w="4962" w:type="dxa"/>
          </w:tcPr>
          <w:p w14:paraId="65F130AC" w14:textId="77777777" w:rsidR="00CE3384" w:rsidRDefault="00CE3384" w:rsidP="00AF25EB">
            <w:pPr>
              <w:ind w:firstLine="0"/>
              <w:rPr>
                <w:rFonts w:eastAsia="Times New Roman" w:hAnsi="Times New Roman" w:cs="Times New Roman"/>
                <w:b/>
                <w:bCs/>
                <w:sz w:val="24"/>
                <w:szCs w:val="24"/>
              </w:rPr>
            </w:pPr>
            <w:r>
              <w:rPr>
                <w:rFonts w:eastAsia="Times New Roman" w:hAnsi="Times New Roman" w:cs="Times New Roman"/>
                <w:color w:val="000000"/>
                <w:sz w:val="24"/>
                <w:szCs w:val="24"/>
              </w:rPr>
              <w:t>J</w:t>
            </w:r>
            <w:r w:rsidRPr="00A73894">
              <w:rPr>
                <w:rFonts w:eastAsia="Times New Roman" w:hAnsi="Times New Roman" w:cs="Times New Roman"/>
                <w:color w:val="000000"/>
                <w:sz w:val="24"/>
                <w:szCs w:val="24"/>
              </w:rPr>
              <w:t>ei prekės bus tiekiamos antrinėje pakuotėje, tai jų antrinės pakuotės turi būti laikytinos perdirbamosiomis pakuotėmis pagal Lietuvos Respublikos mokesčio už aplinkos teršimą įstatymo nuostatas ir (ar) turi būti vienalytės (homogeniškos) pakuotė</w:t>
            </w:r>
            <w:r>
              <w:rPr>
                <w:rFonts w:eastAsia="Times New Roman" w:hAnsi="Times New Roman" w:cs="Times New Roman"/>
                <w:color w:val="000000"/>
                <w:sz w:val="24"/>
                <w:szCs w:val="24"/>
              </w:rPr>
              <w:t>s</w:t>
            </w:r>
            <w:r w:rsidRPr="00A73894">
              <w:rPr>
                <w:rFonts w:eastAsia="Times New Roman" w:hAnsi="Times New Roman" w:cs="Times New Roman"/>
                <w:color w:val="000000"/>
                <w:sz w:val="24"/>
                <w:szCs w:val="24"/>
              </w:rPr>
              <w:t>, pagamintos iš vienos rūšies medžiagos.</w:t>
            </w:r>
          </w:p>
        </w:tc>
        <w:tc>
          <w:tcPr>
            <w:tcW w:w="5103" w:type="dxa"/>
          </w:tcPr>
          <w:p w14:paraId="70E534F6" w14:textId="77777777" w:rsidR="00CE3384" w:rsidRDefault="00CE3384" w:rsidP="00AF25EB">
            <w:pPr>
              <w:contextualSpacing/>
              <w:jc w:val="center"/>
              <w:rPr>
                <w:rFonts w:eastAsia="Times New Roman" w:hAnsi="Times New Roman" w:cs="Times New Roman"/>
                <w:i/>
                <w:iCs/>
                <w:sz w:val="24"/>
                <w:szCs w:val="24"/>
              </w:rPr>
            </w:pPr>
          </w:p>
          <w:p w14:paraId="242DB296" w14:textId="77777777" w:rsidR="00CE3384" w:rsidRDefault="00CE3384" w:rsidP="00AF25EB">
            <w:pPr>
              <w:contextualSpacing/>
              <w:jc w:val="center"/>
              <w:rPr>
                <w:rFonts w:eastAsia="Times New Roman" w:hAnsi="Times New Roman" w:cs="Times New Roman"/>
                <w:sz w:val="24"/>
                <w:szCs w:val="24"/>
              </w:rPr>
            </w:pPr>
            <w:r w:rsidRPr="00260018">
              <w:rPr>
                <w:rFonts w:eastAsia="Times New Roman" w:hAnsi="Times New Roman" w:cs="Times New Roman"/>
                <w:i/>
                <w:iCs/>
                <w:sz w:val="24"/>
                <w:szCs w:val="24"/>
              </w:rPr>
              <w:t xml:space="preserve">pabraukti </w:t>
            </w:r>
          </w:p>
          <w:p w14:paraId="0828E9A8" w14:textId="77777777" w:rsidR="00CE3384" w:rsidRDefault="00CE3384" w:rsidP="00AF25EB">
            <w:pPr>
              <w:contextualSpacing/>
              <w:jc w:val="center"/>
              <w:rPr>
                <w:rFonts w:eastAsia="Times New Roman" w:hAnsi="Times New Roman" w:cs="Times New Roman"/>
                <w:sz w:val="24"/>
                <w:szCs w:val="24"/>
              </w:rPr>
            </w:pPr>
          </w:p>
          <w:p w14:paraId="2498783F" w14:textId="77777777" w:rsidR="00CE3384" w:rsidRPr="00260018" w:rsidRDefault="00CE3384" w:rsidP="00AF25EB">
            <w:pPr>
              <w:contextualSpacing/>
              <w:jc w:val="center"/>
              <w:rPr>
                <w:rFonts w:eastAsia="Times New Roman" w:hAnsi="Times New Roman" w:cs="Times New Roman"/>
                <w:sz w:val="24"/>
                <w:szCs w:val="24"/>
              </w:rPr>
            </w:pPr>
            <w:r w:rsidRPr="00260018">
              <w:rPr>
                <w:rFonts w:eastAsia="Times New Roman" w:hAnsi="Times New Roman" w:cs="Times New Roman"/>
                <w:sz w:val="24"/>
                <w:szCs w:val="24"/>
              </w:rPr>
              <w:t>TAIP/NE</w:t>
            </w:r>
          </w:p>
          <w:p w14:paraId="0849D4CB" w14:textId="77777777" w:rsidR="00CE3384" w:rsidRDefault="00CE3384" w:rsidP="00AF25EB">
            <w:pPr>
              <w:ind w:firstLine="0"/>
              <w:jc w:val="center"/>
              <w:rPr>
                <w:rFonts w:eastAsia="Times New Roman" w:hAnsi="Times New Roman" w:cs="Times New Roman"/>
                <w:b/>
                <w:bCs/>
                <w:sz w:val="24"/>
                <w:szCs w:val="24"/>
              </w:rPr>
            </w:pPr>
          </w:p>
        </w:tc>
      </w:tr>
    </w:tbl>
    <w:p w14:paraId="0FD7F341" w14:textId="77777777" w:rsidR="00CE3384" w:rsidRDefault="00CE3384" w:rsidP="00CE3384">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A9BB384" w14:textId="77777777" w:rsidR="00CE3384" w:rsidRPr="005149CE" w:rsidRDefault="00CE3384" w:rsidP="00CE3384">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Pr="005149CE">
        <w:rPr>
          <w:rFonts w:ascii="Times New Roman" w:eastAsia="Times New Roman" w:hAnsi="Times New Roman" w:cs="Times New Roman"/>
          <w:b/>
          <w:bCs/>
          <w:sz w:val="24"/>
          <w:szCs w:val="24"/>
          <w:lang w:eastAsia="en-US"/>
        </w:rPr>
        <w:t>. INFORMACIJA DĖL ATITIKTIES TIEKĖJO PAŠALINIMO PAGRINDUI</w:t>
      </w:r>
    </w:p>
    <w:p w14:paraId="7242C3EA" w14:textId="77777777" w:rsidR="00CE3384" w:rsidRPr="005149CE" w:rsidRDefault="00CE3384" w:rsidP="00CE3384">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Pr="005149CE">
        <w:rPr>
          <w:rFonts w:ascii="Times New Roman" w:eastAsia="Times New Roman" w:hAnsi="Times New Roman" w:cs="Times New Roman"/>
          <w:i/>
          <w:iCs/>
          <w:sz w:val="24"/>
          <w:szCs w:val="24"/>
          <w:lang w:eastAsia="en-US"/>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2410"/>
      </w:tblGrid>
      <w:tr w:rsidR="00CE3384" w:rsidRPr="005149CE" w14:paraId="729388F7" w14:textId="77777777" w:rsidTr="00AF25EB">
        <w:trPr>
          <w:trHeight w:val="1207"/>
        </w:trPr>
        <w:tc>
          <w:tcPr>
            <w:tcW w:w="7542" w:type="dxa"/>
            <w:tcBorders>
              <w:top w:val="single" w:sz="4" w:space="0" w:color="auto"/>
              <w:left w:val="single" w:sz="4" w:space="0" w:color="auto"/>
              <w:bottom w:val="single" w:sz="4" w:space="0" w:color="auto"/>
              <w:right w:val="single" w:sz="4" w:space="0" w:color="auto"/>
            </w:tcBorders>
          </w:tcPr>
          <w:p w14:paraId="0662D69B" w14:textId="77777777" w:rsidR="00CE3384" w:rsidRPr="005149CE" w:rsidRDefault="00CE3384" w:rsidP="00AF25EB">
            <w:pPr>
              <w:spacing w:line="240" w:lineRule="auto"/>
              <w:ind w:firstLine="0"/>
              <w:rPr>
                <w:rFonts w:ascii="Times New Roman" w:eastAsia="Calibri" w:hAnsi="Times New Roman" w:cs="Times New Roman"/>
                <w:sz w:val="24"/>
                <w:szCs w:val="24"/>
              </w:rPr>
            </w:pPr>
            <w:r w:rsidRPr="005149CE">
              <w:rPr>
                <w:rFonts w:ascii="Times New Roman" w:eastAsia="Calibri" w:hAnsi="Times New Roman" w:cs="Times New Roman"/>
                <w:sz w:val="24"/>
                <w:szCs w:val="24"/>
              </w:rPr>
              <w:t xml:space="preserve">Ar tiekėjui, </w:t>
            </w:r>
            <w:r w:rsidRPr="005149CE">
              <w:rPr>
                <w:rFonts w:ascii="Times New Roman" w:eastAsia="Times New Roman" w:hAnsi="Times New Roman" w:cs="Times New Roman"/>
                <w:sz w:val="24"/>
                <w:szCs w:val="24"/>
                <w:lang w:eastAsia="en-US"/>
              </w:rPr>
              <w:t>ūkio subjektų grupės nariui, ūkio subjektui (-</w:t>
            </w:r>
            <w:proofErr w:type="spellStart"/>
            <w:r w:rsidRPr="005149CE">
              <w:rPr>
                <w:rFonts w:ascii="Times New Roman" w:eastAsia="Times New Roman" w:hAnsi="Times New Roman" w:cs="Times New Roman"/>
                <w:sz w:val="24"/>
                <w:szCs w:val="24"/>
                <w:lang w:eastAsia="en-US"/>
              </w:rPr>
              <w:t>ams</w:t>
            </w:r>
            <w:proofErr w:type="spellEnd"/>
            <w:r w:rsidRPr="005149CE">
              <w:rPr>
                <w:rFonts w:ascii="Times New Roman" w:eastAsia="Times New Roman" w:hAnsi="Times New Roman" w:cs="Times New Roman"/>
                <w:sz w:val="24"/>
                <w:szCs w:val="24"/>
                <w:lang w:eastAsia="en-US"/>
              </w:rPr>
              <w:t>), kurio (-</w:t>
            </w:r>
            <w:proofErr w:type="spellStart"/>
            <w:r w:rsidRPr="005149CE">
              <w:rPr>
                <w:rFonts w:ascii="Times New Roman" w:eastAsia="Times New Roman" w:hAnsi="Times New Roman" w:cs="Times New Roman"/>
                <w:sz w:val="24"/>
                <w:szCs w:val="24"/>
                <w:lang w:eastAsia="en-US"/>
              </w:rPr>
              <w:t>ių</w:t>
            </w:r>
            <w:proofErr w:type="spellEnd"/>
            <w:r w:rsidRPr="005149CE">
              <w:rPr>
                <w:rFonts w:ascii="Times New Roman" w:eastAsia="Times New Roman" w:hAnsi="Times New Roman" w:cs="Times New Roman"/>
                <w:sz w:val="24"/>
                <w:szCs w:val="24"/>
                <w:lang w:eastAsia="en-US"/>
              </w:rPr>
              <w:t>) pajėgumais remiamasi,</w:t>
            </w:r>
            <w:r w:rsidRPr="005149CE">
              <w:rPr>
                <w:rFonts w:ascii="Times New Roman" w:eastAsia="Calibri" w:hAnsi="Times New Roman" w:cs="Times New Roman"/>
                <w:sz w:val="24"/>
                <w:szCs w:val="24"/>
              </w:rPr>
              <w:t xml:space="preserve"> yra taikoma sąlyga, kad jis (-</w:t>
            </w:r>
            <w:proofErr w:type="spellStart"/>
            <w:r w:rsidRPr="005149CE">
              <w:rPr>
                <w:rFonts w:ascii="Times New Roman" w:eastAsia="Calibri" w:hAnsi="Times New Roman" w:cs="Times New Roman"/>
                <w:sz w:val="24"/>
                <w:szCs w:val="24"/>
              </w:rPr>
              <w:t>ie</w:t>
            </w:r>
            <w:proofErr w:type="spellEnd"/>
            <w:r w:rsidRPr="005149CE">
              <w:rPr>
                <w:rFonts w:ascii="Times New Roman" w:eastAsia="Calibri" w:hAnsi="Times New Roman" w:cs="Times New Roman"/>
                <w:sz w:val="24"/>
                <w:szCs w:val="24"/>
              </w:rPr>
              <w:t>) yra neatlikęs (-ę) jam (-</w:t>
            </w:r>
            <w:proofErr w:type="spellStart"/>
            <w:r w:rsidRPr="005149CE">
              <w:rPr>
                <w:rFonts w:ascii="Times New Roman" w:eastAsia="Calibri" w:hAnsi="Times New Roman" w:cs="Times New Roman"/>
                <w:sz w:val="24"/>
                <w:szCs w:val="24"/>
              </w:rPr>
              <w:t>iems</w:t>
            </w:r>
            <w:proofErr w:type="spellEnd"/>
            <w:r w:rsidRPr="005149CE">
              <w:rPr>
                <w:rFonts w:ascii="Times New Roman" w:eastAsia="Calibri" w:hAnsi="Times New Roman" w:cs="Times New Roman"/>
                <w:sz w:val="24"/>
                <w:szCs w:val="24"/>
              </w:rPr>
              <w:t>) paskirtos baudžiamojo poveikio priemonės – uždraudimo juridiniam asmeniui dalyvauti viešuosiuose pirkimuose (VPĮ 46 straipsnio 2¹ dalis)?</w:t>
            </w:r>
          </w:p>
        </w:tc>
        <w:tc>
          <w:tcPr>
            <w:tcW w:w="241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18CFAFAF" w14:textId="77777777" w:rsidR="00CE3384" w:rsidRPr="005149CE" w:rsidRDefault="00CE3384" w:rsidP="00AF25EB">
            <w:pPr>
              <w:shd w:val="clear" w:color="auto" w:fill="ED7D31" w:themeFill="accent2"/>
              <w:spacing w:line="240" w:lineRule="auto"/>
              <w:rPr>
                <w:rFonts w:ascii="Times New Roman" w:eastAsia="Times New Roman" w:hAnsi="Times New Roman" w:cs="Times New Roman"/>
                <w:b/>
                <w:bCs/>
                <w:i/>
                <w:noProof/>
                <w:sz w:val="24"/>
              </w:rPr>
            </w:pPr>
            <w:r w:rsidRPr="005149CE">
              <w:rPr>
                <w:rFonts w:ascii="Times New Roman" w:eastAsia="Times New Roman" w:hAnsi="Times New Roman" w:cs="Times New Roman"/>
                <w:b/>
                <w:bCs/>
                <w:i/>
                <w:noProof/>
                <w:sz w:val="24"/>
              </w:rPr>
              <w:t>Taip/Ne</w:t>
            </w:r>
          </w:p>
        </w:tc>
      </w:tr>
    </w:tbl>
    <w:p w14:paraId="20FA5502" w14:textId="77777777" w:rsidR="00CE3384" w:rsidRPr="005149CE" w:rsidRDefault="00CE3384" w:rsidP="00CE3384">
      <w:pPr>
        <w:spacing w:line="240" w:lineRule="auto"/>
        <w:ind w:firstLine="0"/>
        <w:rPr>
          <w:rFonts w:ascii="Times New Roman" w:eastAsia="Times New Roman" w:hAnsi="Times New Roman" w:cs="Times New Roman"/>
          <w:b/>
          <w:noProof/>
          <w:sz w:val="24"/>
          <w:szCs w:val="24"/>
        </w:rPr>
      </w:pPr>
    </w:p>
    <w:p w14:paraId="3E9BE925" w14:textId="77777777" w:rsidR="00CE3384" w:rsidRDefault="00CE3384" w:rsidP="00CE3384">
      <w:pPr>
        <w:spacing w:line="240" w:lineRule="auto"/>
        <w:ind w:left="1296" w:firstLine="264"/>
        <w:contextualSpacing/>
        <w:jc w:val="center"/>
        <w:rPr>
          <w:rFonts w:ascii="Times New Roman" w:eastAsia="Times New Roman" w:hAnsi="Times New Roman" w:cs="Times New Roman"/>
          <w:b/>
          <w:noProof/>
          <w:sz w:val="24"/>
          <w:szCs w:val="24"/>
        </w:rPr>
      </w:pPr>
    </w:p>
    <w:p w14:paraId="7E4C0BDA" w14:textId="77777777" w:rsidR="00CE3384" w:rsidRPr="005149CE" w:rsidRDefault="00CE3384" w:rsidP="00CE3384">
      <w:pPr>
        <w:spacing w:line="240" w:lineRule="auto"/>
        <w:ind w:left="1296" w:firstLine="26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noProof/>
          <w:sz w:val="24"/>
          <w:szCs w:val="24"/>
        </w:rPr>
        <w:t>7</w:t>
      </w:r>
      <w:r w:rsidRPr="005149CE">
        <w:rPr>
          <w:rFonts w:ascii="Times New Roman" w:eastAsia="Times New Roman" w:hAnsi="Times New Roman" w:cs="Times New Roman"/>
          <w:b/>
          <w:noProof/>
          <w:sz w:val="24"/>
          <w:szCs w:val="24"/>
        </w:rPr>
        <w:t xml:space="preserve">. </w:t>
      </w:r>
      <w:r w:rsidRPr="005149CE">
        <w:rPr>
          <w:rFonts w:ascii="Times New Roman" w:eastAsia="Times New Roman" w:hAnsi="Times New Roman" w:cs="Times New Roman"/>
          <w:b/>
          <w:bCs/>
          <w:sz w:val="24"/>
          <w:szCs w:val="24"/>
          <w:lang w:eastAsia="en-US"/>
        </w:rPr>
        <w:t>SU PASIŪLYMU PATEIKIAMI DOKUMENTAI</w:t>
      </w:r>
    </w:p>
    <w:p w14:paraId="466F9B1D" w14:textId="77777777" w:rsidR="00CE3384" w:rsidRPr="005149CE" w:rsidRDefault="00CE3384" w:rsidP="00CE3384">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429E772F" w14:textId="77777777" w:rsidR="00CE3384" w:rsidRPr="005149CE" w:rsidRDefault="00CE3384" w:rsidP="00CE3384">
      <w:pPr>
        <w:spacing w:line="240" w:lineRule="auto"/>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Pr="005149CE">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3051"/>
      </w:tblGrid>
      <w:tr w:rsidR="00CE3384" w:rsidRPr="005149CE" w14:paraId="205723E4" w14:textId="77777777" w:rsidTr="00AF25EB">
        <w:tc>
          <w:tcPr>
            <w:tcW w:w="1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44F2322"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Eil. Nr.</w:t>
            </w:r>
          </w:p>
        </w:tc>
        <w:tc>
          <w:tcPr>
            <w:tcW w:w="5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B03C01E"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Dokumento pavadinimas</w:t>
            </w:r>
          </w:p>
        </w:tc>
        <w:tc>
          <w:tcPr>
            <w:tcW w:w="30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9EE26E6"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Lapų skaičius</w:t>
            </w:r>
          </w:p>
        </w:tc>
      </w:tr>
      <w:tr w:rsidR="00CE3384" w:rsidRPr="005149CE" w14:paraId="39E90D4C" w14:textId="77777777" w:rsidTr="00AF25EB">
        <w:tc>
          <w:tcPr>
            <w:tcW w:w="1739" w:type="dxa"/>
            <w:tcBorders>
              <w:top w:val="single" w:sz="4" w:space="0" w:color="000000"/>
              <w:left w:val="single" w:sz="4" w:space="0" w:color="000000"/>
              <w:bottom w:val="single" w:sz="4" w:space="0" w:color="000000"/>
              <w:right w:val="single" w:sz="4" w:space="0" w:color="000000"/>
            </w:tcBorders>
          </w:tcPr>
          <w:p w14:paraId="4A08AF9A"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sz w:val="24"/>
                <w:szCs w:val="24"/>
              </w:rPr>
            </w:pPr>
            <w:r w:rsidRPr="00CB0BED">
              <w:rPr>
                <w:rFonts w:asciiTheme="majorBidi" w:eastAsia="Times New Roman" w:hAnsiTheme="majorBidi" w:cstheme="majorBidi"/>
                <w:sz w:val="24"/>
                <w:szCs w:val="24"/>
              </w:rPr>
              <w:t>1.</w:t>
            </w:r>
          </w:p>
        </w:tc>
        <w:tc>
          <w:tcPr>
            <w:tcW w:w="5133" w:type="dxa"/>
            <w:tcBorders>
              <w:top w:val="single" w:sz="4" w:space="0" w:color="000000"/>
              <w:left w:val="single" w:sz="4" w:space="0" w:color="000000"/>
              <w:bottom w:val="single" w:sz="4" w:space="0" w:color="000000"/>
              <w:right w:val="single" w:sz="4" w:space="0" w:color="000000"/>
            </w:tcBorders>
          </w:tcPr>
          <w:p w14:paraId="4A45959D"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sz w:val="24"/>
                <w:szCs w:val="24"/>
              </w:rPr>
            </w:pPr>
          </w:p>
        </w:tc>
        <w:tc>
          <w:tcPr>
            <w:tcW w:w="3051" w:type="dxa"/>
            <w:tcBorders>
              <w:top w:val="single" w:sz="4" w:space="0" w:color="000000"/>
              <w:left w:val="single" w:sz="4" w:space="0" w:color="000000"/>
              <w:bottom w:val="single" w:sz="4" w:space="0" w:color="000000"/>
              <w:right w:val="single" w:sz="4" w:space="0" w:color="000000"/>
            </w:tcBorders>
          </w:tcPr>
          <w:p w14:paraId="6A898CBD"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sz w:val="24"/>
                <w:szCs w:val="24"/>
              </w:rPr>
            </w:pPr>
          </w:p>
        </w:tc>
      </w:tr>
      <w:tr w:rsidR="00CE3384" w:rsidRPr="005149CE" w14:paraId="223596D1" w14:textId="77777777" w:rsidTr="00AF25EB">
        <w:tc>
          <w:tcPr>
            <w:tcW w:w="1739" w:type="dxa"/>
            <w:tcBorders>
              <w:top w:val="single" w:sz="4" w:space="0" w:color="000000"/>
              <w:left w:val="single" w:sz="4" w:space="0" w:color="000000"/>
              <w:bottom w:val="single" w:sz="4" w:space="0" w:color="000000"/>
              <w:right w:val="single" w:sz="4" w:space="0" w:color="000000"/>
            </w:tcBorders>
          </w:tcPr>
          <w:p w14:paraId="3CAFDFE5"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422D3260"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sz w:val="24"/>
                <w:szCs w:val="24"/>
              </w:rPr>
            </w:pPr>
          </w:p>
        </w:tc>
        <w:tc>
          <w:tcPr>
            <w:tcW w:w="3051" w:type="dxa"/>
            <w:tcBorders>
              <w:top w:val="single" w:sz="4" w:space="0" w:color="000000"/>
              <w:left w:val="single" w:sz="4" w:space="0" w:color="000000"/>
              <w:bottom w:val="single" w:sz="4" w:space="0" w:color="000000"/>
              <w:right w:val="single" w:sz="4" w:space="0" w:color="000000"/>
            </w:tcBorders>
          </w:tcPr>
          <w:p w14:paraId="5AF27313" w14:textId="77777777" w:rsidR="00CE3384" w:rsidRPr="005149CE" w:rsidRDefault="00CE3384" w:rsidP="00AF25EB">
            <w:pPr>
              <w:autoSpaceDE w:val="0"/>
              <w:autoSpaceDN w:val="0"/>
              <w:adjustRightInd w:val="0"/>
              <w:ind w:firstLine="0"/>
              <w:jc w:val="center"/>
              <w:rPr>
                <w:rFonts w:asciiTheme="majorBidi" w:eastAsia="Times New Roman" w:hAnsiTheme="majorBidi" w:cstheme="majorBidi"/>
                <w:sz w:val="24"/>
                <w:szCs w:val="24"/>
              </w:rPr>
            </w:pPr>
          </w:p>
        </w:tc>
      </w:tr>
    </w:tbl>
    <w:p w14:paraId="7CE78D83" w14:textId="77777777" w:rsidR="00CE3384" w:rsidRPr="005149CE" w:rsidRDefault="00CE3384" w:rsidP="00CE3384">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5A2CE6A1" w14:textId="77777777" w:rsidR="00CE3384" w:rsidRPr="005149CE" w:rsidRDefault="00CE3384" w:rsidP="00CE3384">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Pr="005149CE">
        <w:rPr>
          <w:rFonts w:ascii="Times New Roman" w:eastAsia="Times New Roman" w:hAnsi="Times New Roman" w:cs="Times New Roman"/>
          <w:b/>
          <w:bCs/>
          <w:sz w:val="24"/>
          <w:szCs w:val="24"/>
          <w:lang w:eastAsia="en-US"/>
        </w:rPr>
        <w:t>. KONFIDENCIALI INFORMACIJA</w:t>
      </w:r>
    </w:p>
    <w:p w14:paraId="07989B10" w14:textId="77777777" w:rsidR="00CE3384" w:rsidRPr="005149CE" w:rsidRDefault="00CE3384" w:rsidP="00CE3384">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04816FDC" w14:textId="77777777" w:rsidR="00CE3384" w:rsidRPr="005149CE" w:rsidRDefault="00CE3384" w:rsidP="00CE3384">
      <w:pPr>
        <w:spacing w:line="240" w:lineRule="auto"/>
        <w:ind w:firstLine="0"/>
        <w:rPr>
          <w:rFonts w:ascii="Times New Roman" w:eastAsia="Calibri" w:hAnsi="Times New Roman" w:cs="Arial"/>
          <w:bCs/>
          <w:i/>
          <w:noProof/>
          <w:sz w:val="24"/>
          <w:szCs w:val="24"/>
        </w:rPr>
      </w:pPr>
      <w:r w:rsidRPr="005149CE">
        <w:rPr>
          <w:rFonts w:ascii="Times New Roman" w:eastAsia="Calibri" w:hAnsi="Times New Roman" w:cs="Arial"/>
          <w:bCs/>
          <w:i/>
          <w:noProof/>
          <w:sz w:val="24"/>
          <w:szCs w:val="24"/>
        </w:rPr>
        <w:t>Pildyti tuomet, jei bus pateikta konfidenciali informacija. Tiekėjas negali nurodyti, kad konfidenciali yra pasiūlymo kaina/įkainis arba, kad visas pasiūlymas yra konfidencialus.</w:t>
      </w:r>
      <w:r w:rsidRPr="005149CE">
        <w:rPr>
          <w:rFonts w:ascii="Times New Roman" w:eastAsia="Calibri" w:hAnsi="Times New Roman" w:cs="Arial"/>
          <w:bCs/>
          <w:i/>
          <w:sz w:val="24"/>
          <w:szCs w:val="24"/>
          <w:lang w:eastAsia="en-US"/>
        </w:rPr>
        <w:t xml:space="preserve"> Jei tiekėjas lentelės neužpildo arba ją išbraukia, laikoma kad pasiūlyme konfidencialios informacijos nėra</w:t>
      </w:r>
      <w:r w:rsidRPr="005149CE">
        <w:rPr>
          <w:rFonts w:ascii="Times New Roman" w:eastAsia="Calibri" w:hAnsi="Times New Roman" w:cs="Arial"/>
          <w:bCs/>
          <w:i/>
          <w:noProof/>
          <w:sz w:val="24"/>
          <w:szCs w:val="24"/>
        </w:rPr>
        <w:t xml:space="preserve">. </w:t>
      </w:r>
    </w:p>
    <w:p w14:paraId="74AD037D" w14:textId="77777777" w:rsidR="00CE3384" w:rsidRPr="005149CE" w:rsidRDefault="00CE3384" w:rsidP="00CE3384">
      <w:pPr>
        <w:spacing w:line="240" w:lineRule="auto"/>
        <w:jc w:val="right"/>
        <w:rPr>
          <w:rFonts w:ascii="Times New Roman" w:eastAsia="Calibri" w:hAnsi="Times New Roman" w:cs="Arial"/>
          <w:bCs/>
          <w:i/>
          <w:noProof/>
          <w:sz w:val="24"/>
          <w:szCs w:val="24"/>
        </w:rPr>
      </w:pPr>
      <w:r>
        <w:rPr>
          <w:rFonts w:ascii="Times New Roman" w:eastAsia="Calibri" w:hAnsi="Times New Roman" w:cs="Arial"/>
          <w:bCs/>
          <w:i/>
          <w:noProof/>
          <w:sz w:val="24"/>
          <w:szCs w:val="24"/>
        </w:rPr>
        <w:t>8</w:t>
      </w:r>
      <w:r w:rsidRPr="005149CE">
        <w:rPr>
          <w:rFonts w:ascii="Times New Roman" w:eastAsia="Calibri" w:hAnsi="Times New Roman" w:cs="Arial"/>
          <w:bCs/>
          <w:i/>
          <w:noProof/>
          <w:sz w:val="24"/>
          <w:szCs w:val="24"/>
        </w:rPr>
        <w:t xml:space="preserve"> lentelė</w:t>
      </w:r>
    </w:p>
    <w:tbl>
      <w:tblPr>
        <w:tblStyle w:val="Lentelstinklelis3"/>
        <w:tblW w:w="0" w:type="auto"/>
        <w:tblLook w:val="04A0" w:firstRow="1" w:lastRow="0" w:firstColumn="1" w:lastColumn="0" w:noHBand="0" w:noVBand="1"/>
      </w:tblPr>
      <w:tblGrid>
        <w:gridCol w:w="1333"/>
        <w:gridCol w:w="8585"/>
      </w:tblGrid>
      <w:tr w:rsidR="00CE3384" w:rsidRPr="005149CE" w14:paraId="1AAAF120" w14:textId="77777777" w:rsidTr="005D0530">
        <w:tc>
          <w:tcPr>
            <w:tcW w:w="13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C6BD7EF" w14:textId="77777777" w:rsidR="00CE3384" w:rsidRPr="005149CE" w:rsidRDefault="00CE3384" w:rsidP="00AF25EB">
            <w:pPr>
              <w:ind w:firstLine="0"/>
              <w:jc w:val="center"/>
              <w:rPr>
                <w:rFonts w:asciiTheme="majorBidi" w:hAnsiTheme="majorBidi" w:cstheme="majorBidi"/>
                <w:bCs/>
                <w:i/>
                <w:noProof/>
                <w:sz w:val="24"/>
                <w:szCs w:val="24"/>
              </w:rPr>
            </w:pPr>
            <w:r w:rsidRPr="005149CE">
              <w:rPr>
                <w:rFonts w:asciiTheme="majorBidi" w:eastAsia="Times New Roman" w:hAnsiTheme="majorBidi" w:cstheme="majorBidi"/>
                <w:b/>
                <w:bCs/>
                <w:sz w:val="24"/>
                <w:szCs w:val="24"/>
              </w:rPr>
              <w:t xml:space="preserve">Eil. </w:t>
            </w:r>
            <w:proofErr w:type="spellStart"/>
            <w:r w:rsidRPr="005149CE">
              <w:rPr>
                <w:rFonts w:asciiTheme="majorBidi" w:eastAsia="Times New Roman" w:hAnsiTheme="majorBidi" w:cstheme="majorBidi"/>
                <w:b/>
                <w:bCs/>
                <w:sz w:val="24"/>
                <w:szCs w:val="24"/>
              </w:rPr>
              <w:t>Nr</w:t>
            </w:r>
            <w:proofErr w:type="spellEnd"/>
          </w:p>
        </w:tc>
        <w:tc>
          <w:tcPr>
            <w:tcW w:w="85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047B9AD" w14:textId="77777777" w:rsidR="00CE3384" w:rsidRPr="005149CE" w:rsidRDefault="00CE3384" w:rsidP="00AF25EB">
            <w:pPr>
              <w:ind w:firstLine="0"/>
              <w:jc w:val="center"/>
              <w:rPr>
                <w:rFonts w:asciiTheme="majorBidi" w:hAnsiTheme="majorBidi" w:cstheme="majorBidi"/>
                <w:b/>
                <w:iCs/>
                <w:noProof/>
                <w:sz w:val="24"/>
                <w:szCs w:val="24"/>
              </w:rPr>
            </w:pPr>
            <w:r w:rsidRPr="005149CE">
              <w:rPr>
                <w:rFonts w:asciiTheme="majorBidi" w:hAnsiTheme="majorBidi" w:cstheme="majorBidi"/>
                <w:b/>
                <w:iCs/>
                <w:noProof/>
                <w:sz w:val="24"/>
                <w:szCs w:val="24"/>
              </w:rPr>
              <w:t>Pateikto dokumento pavadinimas</w:t>
            </w:r>
          </w:p>
        </w:tc>
      </w:tr>
      <w:tr w:rsidR="00CE3384" w:rsidRPr="005149CE" w14:paraId="512D7972" w14:textId="77777777" w:rsidTr="005D0530">
        <w:tc>
          <w:tcPr>
            <w:tcW w:w="1333" w:type="dxa"/>
            <w:tcBorders>
              <w:top w:val="single" w:sz="4" w:space="0" w:color="000000"/>
              <w:left w:val="single" w:sz="4" w:space="0" w:color="000000"/>
              <w:bottom w:val="single" w:sz="4" w:space="0" w:color="000000"/>
              <w:right w:val="single" w:sz="4" w:space="0" w:color="000000"/>
            </w:tcBorders>
            <w:hideMark/>
          </w:tcPr>
          <w:p w14:paraId="2AF112D9" w14:textId="77777777" w:rsidR="00CE3384" w:rsidRPr="005149CE" w:rsidRDefault="00CE3384" w:rsidP="00AF25EB">
            <w:pPr>
              <w:ind w:firstLine="0"/>
              <w:jc w:val="center"/>
              <w:rPr>
                <w:rFonts w:asciiTheme="majorBidi" w:hAnsiTheme="majorBidi" w:cstheme="majorBidi"/>
                <w:bCs/>
                <w:iCs/>
                <w:noProof/>
                <w:sz w:val="24"/>
                <w:szCs w:val="24"/>
              </w:rPr>
            </w:pPr>
            <w:r w:rsidRPr="005149CE">
              <w:rPr>
                <w:rFonts w:asciiTheme="majorBidi" w:hAnsiTheme="majorBidi" w:cstheme="majorBidi"/>
                <w:bCs/>
                <w:iCs/>
                <w:noProof/>
                <w:sz w:val="24"/>
                <w:szCs w:val="24"/>
              </w:rPr>
              <w:t>1.</w:t>
            </w:r>
          </w:p>
        </w:tc>
        <w:tc>
          <w:tcPr>
            <w:tcW w:w="8585" w:type="dxa"/>
            <w:tcBorders>
              <w:top w:val="single" w:sz="4" w:space="0" w:color="000000"/>
              <w:left w:val="single" w:sz="4" w:space="0" w:color="000000"/>
              <w:bottom w:val="single" w:sz="4" w:space="0" w:color="000000"/>
              <w:right w:val="single" w:sz="4" w:space="0" w:color="000000"/>
            </w:tcBorders>
          </w:tcPr>
          <w:p w14:paraId="7D6CC779" w14:textId="77777777" w:rsidR="00CE3384" w:rsidRPr="005149CE" w:rsidRDefault="00CE3384" w:rsidP="00AF25EB">
            <w:pPr>
              <w:ind w:firstLine="0"/>
              <w:jc w:val="center"/>
              <w:rPr>
                <w:rFonts w:asciiTheme="majorBidi" w:hAnsiTheme="majorBidi" w:cstheme="majorBidi"/>
                <w:bCs/>
                <w:iCs/>
                <w:noProof/>
                <w:sz w:val="24"/>
                <w:szCs w:val="24"/>
              </w:rPr>
            </w:pPr>
          </w:p>
        </w:tc>
      </w:tr>
      <w:tr w:rsidR="00CE3384" w:rsidRPr="005149CE" w14:paraId="594D308B" w14:textId="77777777" w:rsidTr="005D0530">
        <w:tc>
          <w:tcPr>
            <w:tcW w:w="1333" w:type="dxa"/>
            <w:tcBorders>
              <w:top w:val="single" w:sz="4" w:space="0" w:color="000000"/>
              <w:left w:val="single" w:sz="4" w:space="0" w:color="000000"/>
              <w:bottom w:val="single" w:sz="4" w:space="0" w:color="000000"/>
              <w:right w:val="single" w:sz="4" w:space="0" w:color="000000"/>
            </w:tcBorders>
          </w:tcPr>
          <w:p w14:paraId="5898FA6E" w14:textId="77777777" w:rsidR="00CE3384" w:rsidRPr="005149CE" w:rsidRDefault="00CE3384" w:rsidP="00AF25EB">
            <w:pPr>
              <w:ind w:firstLine="0"/>
              <w:jc w:val="center"/>
              <w:rPr>
                <w:rFonts w:asciiTheme="majorBidi" w:hAnsiTheme="majorBidi" w:cstheme="majorBidi"/>
                <w:bCs/>
                <w:iCs/>
                <w:noProof/>
                <w:sz w:val="24"/>
                <w:szCs w:val="24"/>
              </w:rPr>
            </w:pPr>
          </w:p>
        </w:tc>
        <w:tc>
          <w:tcPr>
            <w:tcW w:w="8585" w:type="dxa"/>
            <w:tcBorders>
              <w:top w:val="single" w:sz="4" w:space="0" w:color="000000"/>
              <w:left w:val="single" w:sz="4" w:space="0" w:color="000000"/>
              <w:bottom w:val="single" w:sz="4" w:space="0" w:color="000000"/>
              <w:right w:val="single" w:sz="4" w:space="0" w:color="000000"/>
            </w:tcBorders>
          </w:tcPr>
          <w:p w14:paraId="7FCC3D00" w14:textId="77777777" w:rsidR="00CE3384" w:rsidRPr="005149CE" w:rsidRDefault="00CE3384" w:rsidP="00AF25EB">
            <w:pPr>
              <w:ind w:firstLine="0"/>
              <w:jc w:val="center"/>
              <w:rPr>
                <w:rFonts w:asciiTheme="majorBidi" w:hAnsiTheme="majorBidi" w:cstheme="majorBidi"/>
                <w:bCs/>
                <w:iCs/>
                <w:noProof/>
                <w:sz w:val="24"/>
                <w:szCs w:val="24"/>
              </w:rPr>
            </w:pPr>
          </w:p>
        </w:tc>
      </w:tr>
    </w:tbl>
    <w:p w14:paraId="014C34F8" w14:textId="77777777" w:rsidR="00CE3384" w:rsidRPr="005149CE" w:rsidRDefault="00CE3384" w:rsidP="00CE3384">
      <w:pPr>
        <w:spacing w:line="240" w:lineRule="auto"/>
        <w:jc w:val="center"/>
        <w:rPr>
          <w:rFonts w:ascii="Times New Roman" w:eastAsia="Calibri" w:hAnsi="Times New Roman" w:cs="Arial"/>
          <w:bCs/>
          <w:i/>
          <w:noProof/>
          <w:sz w:val="24"/>
          <w:szCs w:val="24"/>
        </w:rPr>
      </w:pPr>
    </w:p>
    <w:p w14:paraId="6398B3DB" w14:textId="77777777" w:rsidR="00CE3384" w:rsidRPr="005149CE" w:rsidRDefault="00CE3384" w:rsidP="00CE3384">
      <w:pPr>
        <w:spacing w:line="240" w:lineRule="auto"/>
        <w:ind w:firstLine="0"/>
        <w:rPr>
          <w:rFonts w:ascii="Times New Roman" w:eastAsia="Times New Roman" w:hAnsi="Times New Roman" w:cs="Times New Roman"/>
          <w:b/>
          <w:sz w:val="24"/>
          <w:szCs w:val="24"/>
          <w:lang w:eastAsia="en-US"/>
        </w:rPr>
      </w:pPr>
      <w:r w:rsidRPr="005149CE">
        <w:rPr>
          <w:rFonts w:ascii="Times New Roman" w:eastAsia="Times New Roman" w:hAnsi="Times New Roman" w:cs="Times New Roman"/>
          <w:b/>
          <w:sz w:val="24"/>
          <w:szCs w:val="24"/>
          <w:lang w:eastAsia="en-US"/>
        </w:rPr>
        <w:t>Pasirašydamas šį pasiūlymą, tvirtintu, kad:</w:t>
      </w:r>
    </w:p>
    <w:p w14:paraId="7438C760" w14:textId="77777777" w:rsidR="00CE3384" w:rsidRPr="005149CE" w:rsidRDefault="00CE3384" w:rsidP="00CE3384">
      <w:pPr>
        <w:numPr>
          <w:ilvl w:val="0"/>
          <w:numId w:val="18"/>
        </w:numPr>
        <w:tabs>
          <w:tab w:val="left" w:pos="284"/>
        </w:tabs>
        <w:spacing w:line="240" w:lineRule="auto"/>
        <w:contextualSpacing/>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pasiūlymas galioja specialiųjų pirkimo sąlygų 4 priede „Terminai“</w:t>
      </w:r>
      <w:r>
        <w:rPr>
          <w:rFonts w:ascii="Times New Roman" w:eastAsia="Times New Roman" w:hAnsi="Times New Roman" w:cs="Times New Roman"/>
          <w:sz w:val="24"/>
          <w:szCs w:val="24"/>
          <w:lang w:eastAsia="en-US"/>
        </w:rPr>
        <w:t xml:space="preserve"> </w:t>
      </w:r>
      <w:r w:rsidRPr="005149CE">
        <w:rPr>
          <w:rFonts w:ascii="Times New Roman" w:eastAsia="Times New Roman" w:hAnsi="Times New Roman" w:cs="Times New Roman"/>
          <w:sz w:val="24"/>
          <w:szCs w:val="24"/>
          <w:lang w:eastAsia="en-US"/>
        </w:rPr>
        <w:t>nurodytą terminą;</w:t>
      </w:r>
    </w:p>
    <w:p w14:paraId="4145ABFB" w14:textId="77777777" w:rsidR="00CE3384" w:rsidRPr="005149CE" w:rsidRDefault="00CE3384" w:rsidP="00CE3384">
      <w:pPr>
        <w:numPr>
          <w:ilvl w:val="0"/>
          <w:numId w:val="18"/>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28E38AA3" w14:textId="77777777" w:rsidR="00CE3384" w:rsidRPr="005149CE" w:rsidRDefault="00CE3384" w:rsidP="00CE3384">
      <w:pPr>
        <w:numPr>
          <w:ilvl w:val="0"/>
          <w:numId w:val="18"/>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w:t>
      </w:r>
      <w:r>
        <w:rPr>
          <w:rFonts w:ascii="Times New Roman" w:eastAsia="Times New Roman" w:hAnsi="Times New Roman" w:cs="Times New Roman"/>
          <w:color w:val="000000" w:themeColor="text1"/>
          <w:sz w:val="24"/>
          <w:szCs w:val="24"/>
          <w:lang w:eastAsia="en-US"/>
        </w:rPr>
        <w:t xml:space="preserve"> kainodarą</w:t>
      </w:r>
      <w:r w:rsidRPr="005149CE">
        <w:rPr>
          <w:rFonts w:ascii="Times New Roman" w:eastAsia="Times New Roman" w:hAnsi="Times New Roman" w:cs="Times New Roman"/>
          <w:color w:val="000000" w:themeColor="text1"/>
          <w:sz w:val="24"/>
          <w:szCs w:val="24"/>
          <w:lang w:eastAsia="en-US"/>
        </w:rPr>
        <w:t xml:space="preserve"> ir kad mes prisiimame riziką už visas išlaidas, kurias teikdami pasiūlymą ir laikydamiesi pirkimo dokumentuose nustatytų reikalavimų bei taikomos kainodaros, privalėjome įskaičiuoti į pasiūlymo kainą;</w:t>
      </w:r>
    </w:p>
    <w:p w14:paraId="3C4A4982" w14:textId="77777777" w:rsidR="00CE3384" w:rsidRPr="005149CE" w:rsidRDefault="00CE3384" w:rsidP="00CE3384">
      <w:pPr>
        <w:numPr>
          <w:ilvl w:val="0"/>
          <w:numId w:val="18"/>
        </w:numPr>
        <w:tabs>
          <w:tab w:val="left" w:pos="284"/>
          <w:tab w:val="left" w:pos="851"/>
        </w:tabs>
        <w:spacing w:line="240" w:lineRule="auto"/>
        <w:ind w:left="709" w:hanging="349"/>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pasiūlyme pateikti duomenys yra tikri.</w:t>
      </w:r>
    </w:p>
    <w:p w14:paraId="08F2E635" w14:textId="77777777" w:rsidR="00CE3384" w:rsidRPr="005149CE" w:rsidRDefault="00CE3384" w:rsidP="00CE3384">
      <w:pPr>
        <w:tabs>
          <w:tab w:val="left" w:pos="284"/>
          <w:tab w:val="left" w:pos="567"/>
        </w:tabs>
        <w:spacing w:line="240" w:lineRule="auto"/>
        <w:rPr>
          <w:rFonts w:ascii="Times New Roman" w:eastAsia="Times New Roman" w:hAnsi="Times New Roman" w:cs="Times New Roman"/>
          <w:sz w:val="24"/>
          <w:szCs w:val="24"/>
          <w:lang w:eastAsia="en-US"/>
        </w:rPr>
      </w:pPr>
    </w:p>
    <w:p w14:paraId="69763AE5" w14:textId="77777777" w:rsidR="00CE3384" w:rsidRPr="005149CE" w:rsidRDefault="00CE3384" w:rsidP="00CE3384">
      <w:pPr>
        <w:spacing w:line="240" w:lineRule="auto"/>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______________________________________________________</w:t>
      </w:r>
    </w:p>
    <w:p w14:paraId="77BE5381" w14:textId="77777777" w:rsidR="00CE3384" w:rsidRPr="005149CE" w:rsidRDefault="00CE3384" w:rsidP="00CE3384">
      <w:pPr>
        <w:spacing w:line="240" w:lineRule="auto"/>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(Tiekėjo arba jo įgalioto asmens vardas, pavardė, parašas)</w:t>
      </w:r>
    </w:p>
    <w:p w14:paraId="5316970F" w14:textId="6B2ADE55" w:rsidR="009029A5" w:rsidRPr="005D0530" w:rsidRDefault="00CE3384" w:rsidP="005D0530">
      <w:pPr>
        <w:tabs>
          <w:tab w:val="left" w:pos="567"/>
        </w:tabs>
        <w:spacing w:line="240" w:lineRule="auto"/>
        <w:jc w:val="center"/>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_____________________</w:t>
      </w:r>
      <w:r w:rsidRPr="005149CE">
        <w:rPr>
          <w:rFonts w:ascii="Times New Roman" w:eastAsia="Times New Roman" w:hAnsi="Times New Roman" w:cs="Times New Roman"/>
          <w:bCs/>
          <w:sz w:val="24"/>
          <w:szCs w:val="24"/>
          <w:lang w:eastAsia="en-US"/>
        </w:rPr>
        <w:br w:type="page"/>
      </w:r>
    </w:p>
    <w:p w14:paraId="1CF2F90A" w14:textId="027C2B35" w:rsidR="009029A5" w:rsidRPr="009029A5" w:rsidRDefault="00BD2A98" w:rsidP="009029A5">
      <w:pPr>
        <w:spacing w:line="240" w:lineRule="auto"/>
        <w:ind w:firstLine="0"/>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lastRenderedPageBreak/>
        <w:t xml:space="preserve">                                                                                                                          </w:t>
      </w:r>
      <w:r w:rsidR="009029A5" w:rsidRPr="009029A5">
        <w:rPr>
          <w:rFonts w:ascii="Times New Roman" w:eastAsia="Calibri" w:hAnsi="Times New Roman" w:cs="Times New Roman"/>
          <w:bCs/>
          <w:color w:val="000000"/>
          <w:sz w:val="24"/>
          <w:szCs w:val="24"/>
          <w:lang w:eastAsia="en-US"/>
        </w:rPr>
        <w:t xml:space="preserve"> </w:t>
      </w:r>
      <w:bookmarkStart w:id="4" w:name="_Hlk146547778"/>
      <w:bookmarkStart w:id="5" w:name="_Hlk140569124"/>
      <w:bookmarkStart w:id="6" w:name="_Hlk146266666"/>
      <w:r w:rsidR="009029A5" w:rsidRPr="009029A5">
        <w:rPr>
          <w:rFonts w:ascii="Times New Roman" w:eastAsia="Calibri" w:hAnsi="Times New Roman" w:cs="Times New Roman"/>
          <w:bCs/>
          <w:color w:val="000000"/>
          <w:sz w:val="24"/>
          <w:szCs w:val="24"/>
          <w:lang w:eastAsia="en-US"/>
        </w:rPr>
        <w:t xml:space="preserve">Specialiųjų pirkimo sąlygų                                                                                                                                                                                                                                               </w:t>
      </w:r>
    </w:p>
    <w:p w14:paraId="3048BA3E" w14:textId="5018201A" w:rsidR="009029A5" w:rsidRPr="009029A5" w:rsidRDefault="009029A5" w:rsidP="009029A5">
      <w:pPr>
        <w:spacing w:line="240" w:lineRule="auto"/>
        <w:ind w:firstLine="0"/>
        <w:rPr>
          <w:rFonts w:ascii="Times New Roman" w:eastAsia="Calibri" w:hAnsi="Times New Roman" w:cs="Times New Roman"/>
          <w:bCs/>
          <w:color w:val="000000"/>
          <w:sz w:val="24"/>
          <w:szCs w:val="24"/>
          <w:lang w:eastAsia="en-US"/>
        </w:rPr>
      </w:pPr>
      <w:r w:rsidRPr="009029A5">
        <w:rPr>
          <w:rFonts w:ascii="Times New Roman" w:eastAsia="Calibri" w:hAnsi="Times New Roman" w:cs="Times New Roman"/>
          <w:bCs/>
          <w:color w:val="000000"/>
          <w:sz w:val="24"/>
          <w:szCs w:val="24"/>
          <w:lang w:eastAsia="en-US"/>
        </w:rPr>
        <w:t xml:space="preserve">                                                                                                                   </w:t>
      </w:r>
      <w:r w:rsidR="00BD2A98">
        <w:rPr>
          <w:rFonts w:ascii="Times New Roman" w:eastAsia="Calibri" w:hAnsi="Times New Roman" w:cs="Times New Roman"/>
          <w:bCs/>
          <w:color w:val="000000"/>
          <w:sz w:val="24"/>
          <w:szCs w:val="24"/>
          <w:lang w:eastAsia="en-US"/>
        </w:rPr>
        <w:t xml:space="preserve">        </w:t>
      </w:r>
      <w:r w:rsidRPr="009029A5">
        <w:rPr>
          <w:rFonts w:ascii="Times New Roman" w:eastAsia="Calibri" w:hAnsi="Times New Roman" w:cs="Times New Roman"/>
          <w:bCs/>
          <w:color w:val="000000"/>
          <w:sz w:val="24"/>
          <w:szCs w:val="24"/>
          <w:lang w:eastAsia="en-US"/>
        </w:rPr>
        <w:t>2 priedas</w:t>
      </w:r>
    </w:p>
    <w:p w14:paraId="2F53F80A" w14:textId="77777777" w:rsidR="00B268FB" w:rsidRDefault="00B268FB" w:rsidP="00B268FB">
      <w:pPr>
        <w:spacing w:line="240" w:lineRule="auto"/>
        <w:ind w:firstLine="0"/>
        <w:jc w:val="center"/>
        <w:rPr>
          <w:rFonts w:ascii="Times New Roman" w:eastAsia="Times New Roman" w:hAnsi="Times New Roman" w:cs="Times New Roman"/>
          <w:b/>
          <w:color w:val="000000"/>
          <w:sz w:val="24"/>
          <w:szCs w:val="24"/>
        </w:rPr>
      </w:pPr>
    </w:p>
    <w:p w14:paraId="40239A09" w14:textId="77777777" w:rsidR="00B268FB" w:rsidRDefault="00B268FB" w:rsidP="00B268FB">
      <w:pPr>
        <w:spacing w:line="240" w:lineRule="auto"/>
        <w:ind w:firstLine="0"/>
        <w:jc w:val="center"/>
        <w:rPr>
          <w:rFonts w:ascii="Times New Roman" w:eastAsia="Times New Roman" w:hAnsi="Times New Roman" w:cs="Times New Roman"/>
          <w:b/>
          <w:color w:val="000000"/>
          <w:sz w:val="24"/>
          <w:szCs w:val="24"/>
        </w:rPr>
      </w:pPr>
    </w:p>
    <w:p w14:paraId="04F75B5D" w14:textId="435F754B" w:rsidR="00B268FB" w:rsidRDefault="00B268FB" w:rsidP="00B268FB">
      <w:pPr>
        <w:spacing w:line="240" w:lineRule="auto"/>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ANTRANKIŲ SU DĖKLAIS </w:t>
      </w:r>
    </w:p>
    <w:p w14:paraId="2078AAB2" w14:textId="77777777" w:rsidR="00B268FB" w:rsidRPr="00B10EDA" w:rsidRDefault="00B268FB" w:rsidP="00B268FB">
      <w:pPr>
        <w:spacing w:line="240" w:lineRule="auto"/>
        <w:ind w:firstLine="0"/>
        <w:jc w:val="center"/>
        <w:rPr>
          <w:rFonts w:ascii="Times New Roman" w:eastAsia="Times New Roman" w:hAnsi="Times New Roman" w:cs="Times New Roman"/>
          <w:b/>
          <w:color w:val="000000"/>
          <w:sz w:val="24"/>
          <w:szCs w:val="24"/>
        </w:rPr>
      </w:pPr>
      <w:r w:rsidRPr="00B10EDA">
        <w:rPr>
          <w:rFonts w:ascii="Times New Roman" w:eastAsia="Times New Roman" w:hAnsi="Times New Roman" w:cs="Times New Roman"/>
          <w:b/>
          <w:color w:val="000000"/>
          <w:sz w:val="24"/>
          <w:szCs w:val="24"/>
        </w:rPr>
        <w:t>TECHNINĖ SPECIFIKACIJA</w:t>
      </w:r>
    </w:p>
    <w:p w14:paraId="50393313" w14:textId="77777777" w:rsidR="00B268FB" w:rsidRPr="00B10EDA" w:rsidRDefault="00B268FB" w:rsidP="00B268FB">
      <w:pPr>
        <w:spacing w:line="240" w:lineRule="auto"/>
        <w:ind w:firstLine="0"/>
        <w:jc w:val="center"/>
        <w:rPr>
          <w:rFonts w:ascii="Times New Roman" w:eastAsia="Times New Roman" w:hAnsi="Times New Roman" w:cs="Times New Roman"/>
          <w:b/>
          <w:color w:val="000000"/>
          <w:sz w:val="24"/>
          <w:szCs w:val="24"/>
        </w:rPr>
      </w:pPr>
    </w:p>
    <w:p w14:paraId="3D693386" w14:textId="77777777" w:rsidR="00B268FB" w:rsidRDefault="00B268FB" w:rsidP="00B268FB">
      <w:pPr>
        <w:spacing w:line="240" w:lineRule="auto"/>
        <w:jc w:val="center"/>
        <w:rPr>
          <w:rFonts w:ascii="Times New Roman" w:hAnsi="Times New Roman"/>
          <w:b/>
          <w:sz w:val="24"/>
          <w:szCs w:val="24"/>
        </w:rPr>
      </w:pPr>
    </w:p>
    <w:p w14:paraId="07EA6A6F" w14:textId="77777777" w:rsidR="00B268FB" w:rsidRPr="002356B8" w:rsidRDefault="00B268FB" w:rsidP="00B268FB">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4701D421" w14:textId="77777777" w:rsidR="00B268FB" w:rsidRPr="00204499" w:rsidRDefault="00B268FB" w:rsidP="00B268FB">
      <w:pPr>
        <w:widowControl w:val="0"/>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386436">
        <w:rPr>
          <w:rFonts w:ascii="Times New Roman" w:eastAsia="Times New Roman" w:hAnsi="Times New Roman" w:cs="Times New Roman"/>
          <w:b/>
          <w:bCs/>
          <w:sz w:val="24"/>
          <w:szCs w:val="24"/>
          <w:lang w:eastAsia="ar-SA"/>
        </w:rPr>
        <w:t>1</w:t>
      </w:r>
      <w:r w:rsidRPr="002356B8">
        <w:rPr>
          <w:rFonts w:ascii="Times New Roman" w:eastAsia="Times New Roman" w:hAnsi="Times New Roman" w:cs="Times New Roman"/>
          <w:b/>
          <w:bCs/>
          <w:sz w:val="24"/>
          <w:szCs w:val="24"/>
          <w:lang w:eastAsia="ar-SA"/>
        </w:rPr>
        <w:t>. Tipa</w:t>
      </w:r>
      <w:r>
        <w:rPr>
          <w:rFonts w:ascii="Times New Roman" w:eastAsia="Times New Roman" w:hAnsi="Times New Roman" w:cs="Times New Roman"/>
          <w:b/>
          <w:bCs/>
          <w:sz w:val="24"/>
          <w:szCs w:val="24"/>
          <w:lang w:eastAsia="ar-SA"/>
        </w:rPr>
        <w:t>s</w:t>
      </w:r>
      <w:r w:rsidRPr="002356B8">
        <w:rPr>
          <w:rFonts w:ascii="Times New Roman" w:eastAsia="Times New Roman" w:hAnsi="Times New Roman" w:cs="Times New Roman"/>
          <w:b/>
          <w:bCs/>
          <w:sz w:val="24"/>
          <w:szCs w:val="24"/>
          <w:lang w:eastAsia="ar-SA"/>
        </w:rPr>
        <w:t>:</w:t>
      </w:r>
      <w:r>
        <w:rPr>
          <w:rFonts w:ascii="Times New Roman" w:eastAsia="Times New Roman" w:hAnsi="Times New Roman" w:cs="Times New Roman"/>
          <w:sz w:val="24"/>
          <w:szCs w:val="24"/>
          <w:lang w:eastAsia="ar-SA"/>
        </w:rPr>
        <w:t xml:space="preserve"> </w:t>
      </w:r>
      <w:r w:rsidRPr="003709F6">
        <w:rPr>
          <w:rFonts w:ascii="Times New Roman" w:eastAsia="Times New Roman" w:hAnsi="Times New Roman" w:cs="Times New Roman"/>
          <w:sz w:val="24"/>
          <w:szCs w:val="24"/>
          <w:lang w:eastAsia="ar-SA"/>
        </w:rPr>
        <w:t>Metalinių antrankių</w:t>
      </w:r>
      <w:r w:rsidRPr="00204499">
        <w:rPr>
          <w:rFonts w:ascii="Times New Roman" w:eastAsia="Times New Roman" w:hAnsi="Times New Roman" w:cs="Times New Roman"/>
          <w:sz w:val="24"/>
          <w:szCs w:val="24"/>
          <w:lang w:eastAsia="ar-SA"/>
        </w:rPr>
        <w:t xml:space="preserve"> pora su dvigubu užraktu.</w:t>
      </w:r>
    </w:p>
    <w:p w14:paraId="2C33CB7C" w14:textId="77777777" w:rsidR="00B268FB" w:rsidRPr="00204499" w:rsidRDefault="00B268FB" w:rsidP="00B268FB">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5A121130" w14:textId="77777777" w:rsidR="00B268FB" w:rsidRPr="00204499" w:rsidRDefault="00B268FB" w:rsidP="00B268FB">
      <w:pPr>
        <w:widowControl w:val="0"/>
        <w:tabs>
          <w:tab w:val="left" w:pos="1134"/>
        </w:tabs>
        <w:suppressAutoHyphens/>
        <w:overflowPunct w:val="0"/>
        <w:autoSpaceDE w:val="0"/>
        <w:spacing w:line="240" w:lineRule="auto"/>
        <w:rPr>
          <w:rFonts w:ascii="Times New Roman" w:eastAsia="Times New Roman" w:hAnsi="Times New Roman" w:cs="Times New Roman"/>
          <w:b/>
          <w:bCs/>
          <w:sz w:val="24"/>
          <w:szCs w:val="24"/>
          <w:lang w:eastAsia="ar-SA"/>
        </w:rPr>
      </w:pPr>
      <w:r w:rsidRPr="00204499">
        <w:rPr>
          <w:rFonts w:ascii="Times New Roman" w:eastAsia="Times New Roman" w:hAnsi="Times New Roman" w:cs="Times New Roman"/>
          <w:b/>
          <w:bCs/>
          <w:sz w:val="24"/>
          <w:szCs w:val="24"/>
          <w:lang w:eastAsia="ar-SA"/>
        </w:rPr>
        <w:t>2. Konstrukciniai reikalavimai:</w:t>
      </w:r>
    </w:p>
    <w:p w14:paraId="022A40AC" w14:textId="77777777" w:rsidR="00B268FB" w:rsidRPr="00204499" w:rsidRDefault="00B268FB" w:rsidP="00B268FB">
      <w:pPr>
        <w:pStyle w:val="Sraopastraipa"/>
        <w:widowControl w:val="0"/>
        <w:numPr>
          <w:ilvl w:val="0"/>
          <w:numId w:val="17"/>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204499">
        <w:rPr>
          <w:rFonts w:ascii="Times New Roman" w:eastAsia="Times New Roman" w:hAnsi="Times New Roman" w:cs="Times New Roman"/>
          <w:b/>
          <w:bCs/>
          <w:sz w:val="24"/>
          <w:szCs w:val="24"/>
          <w:lang w:eastAsia="ar-SA"/>
        </w:rPr>
        <w:t>Medžiaga:</w:t>
      </w:r>
      <w:r w:rsidRPr="00204499">
        <w:rPr>
          <w:rFonts w:ascii="Times New Roman" w:eastAsia="Times New Roman" w:hAnsi="Times New Roman" w:cs="Times New Roman"/>
          <w:sz w:val="24"/>
          <w:szCs w:val="24"/>
          <w:lang w:eastAsia="ar-SA"/>
        </w:rPr>
        <w:t xml:space="preserve"> </w:t>
      </w:r>
      <w:r w:rsidRPr="003709F6">
        <w:rPr>
          <w:rFonts w:ascii="Times New Roman" w:eastAsia="Times New Roman" w:hAnsi="Times New Roman" w:cs="Times New Roman"/>
          <w:sz w:val="24"/>
          <w:szCs w:val="24"/>
          <w:lang w:eastAsia="ar-SA"/>
        </w:rPr>
        <w:t xml:space="preserve">Nerūdijantis plienas </w:t>
      </w:r>
      <w:r w:rsidRPr="003709F6">
        <w:rPr>
          <w:rFonts w:ascii="Times New Roman" w:hAnsi="Times New Roman" w:cs="Times New Roman"/>
          <w:sz w:val="24"/>
          <w:szCs w:val="24"/>
          <w:lang w:eastAsia="ar-SA"/>
        </w:rPr>
        <w:t>ir/arba metalų lydinio</w:t>
      </w:r>
      <w:r w:rsidRPr="003709F6">
        <w:rPr>
          <w:rFonts w:ascii="Times New Roman" w:eastAsia="Times New Roman" w:hAnsi="Times New Roman" w:cs="Times New Roman"/>
          <w:sz w:val="24"/>
          <w:szCs w:val="24"/>
          <w:lang w:eastAsia="ar-SA"/>
        </w:rPr>
        <w:t>,</w:t>
      </w:r>
      <w:r w:rsidRPr="00204499">
        <w:rPr>
          <w:rFonts w:ascii="Times New Roman" w:eastAsia="Times New Roman" w:hAnsi="Times New Roman" w:cs="Times New Roman"/>
          <w:sz w:val="24"/>
          <w:szCs w:val="24"/>
          <w:lang w:eastAsia="ar-SA"/>
        </w:rPr>
        <w:t xml:space="preserve"> atsparus korozijai, daugkartinio naudojimo.</w:t>
      </w:r>
    </w:p>
    <w:p w14:paraId="29FFBEFB" w14:textId="77777777" w:rsidR="00B268FB" w:rsidRDefault="00B268FB" w:rsidP="00B268FB">
      <w:pPr>
        <w:pStyle w:val="Sraopastraipa"/>
        <w:widowControl w:val="0"/>
        <w:numPr>
          <w:ilvl w:val="0"/>
          <w:numId w:val="17"/>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204499">
        <w:rPr>
          <w:rFonts w:ascii="Times New Roman" w:eastAsia="Times New Roman" w:hAnsi="Times New Roman" w:cs="Times New Roman"/>
          <w:b/>
          <w:bCs/>
          <w:sz w:val="24"/>
          <w:szCs w:val="24"/>
          <w:lang w:eastAsia="ar-SA"/>
        </w:rPr>
        <w:t>Užraktas:</w:t>
      </w:r>
      <w:r w:rsidRPr="00204499">
        <w:rPr>
          <w:rFonts w:ascii="Times New Roman" w:eastAsia="Times New Roman" w:hAnsi="Times New Roman" w:cs="Times New Roman"/>
          <w:sz w:val="24"/>
          <w:szCs w:val="24"/>
          <w:lang w:eastAsia="ar-SA"/>
        </w:rPr>
        <w:t xml:space="preserve"> Dvigubas – pirminis fiksavimas ir apsauga nuo perveržimo</w:t>
      </w:r>
      <w:r w:rsidRPr="00576697">
        <w:rPr>
          <w:rFonts w:ascii="Times New Roman" w:eastAsia="Times New Roman" w:hAnsi="Times New Roman" w:cs="Times New Roman"/>
          <w:sz w:val="24"/>
          <w:szCs w:val="24"/>
          <w:lang w:eastAsia="ar-SA"/>
        </w:rPr>
        <w:t>.</w:t>
      </w:r>
    </w:p>
    <w:p w14:paraId="534E7B60" w14:textId="77777777" w:rsidR="00B268FB" w:rsidRDefault="00B268FB" w:rsidP="00B268FB">
      <w:pPr>
        <w:pStyle w:val="Sraopastraipa"/>
        <w:widowControl w:val="0"/>
        <w:numPr>
          <w:ilvl w:val="0"/>
          <w:numId w:val="17"/>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Grandinė:</w:t>
      </w:r>
      <w:r w:rsidRPr="00576697">
        <w:rPr>
          <w:rFonts w:ascii="Times New Roman" w:eastAsia="Times New Roman" w:hAnsi="Times New Roman" w:cs="Times New Roman"/>
          <w:sz w:val="24"/>
          <w:szCs w:val="24"/>
          <w:lang w:eastAsia="ar-SA"/>
        </w:rPr>
        <w:t xml:space="preserve"> Tarp antrankių – ne ilgesnė kaip 7 cm.</w:t>
      </w:r>
    </w:p>
    <w:p w14:paraId="04DFFAB4" w14:textId="77777777" w:rsidR="00B268FB" w:rsidRDefault="00B268FB" w:rsidP="00B268FB">
      <w:pPr>
        <w:pStyle w:val="Sraopastraipa"/>
        <w:widowControl w:val="0"/>
        <w:numPr>
          <w:ilvl w:val="0"/>
          <w:numId w:val="17"/>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Matmenys:</w:t>
      </w:r>
      <w:r w:rsidRPr="00576697">
        <w:rPr>
          <w:rFonts w:ascii="Times New Roman" w:eastAsia="Times New Roman" w:hAnsi="Times New Roman" w:cs="Times New Roman"/>
          <w:sz w:val="24"/>
          <w:szCs w:val="24"/>
          <w:lang w:eastAsia="ar-SA"/>
        </w:rPr>
        <w:t xml:space="preserve"> </w:t>
      </w:r>
      <w:r w:rsidRPr="00576697">
        <w:rPr>
          <w:rFonts w:ascii="Times New Roman" w:hAnsi="Times New Roman" w:cs="Times New Roman"/>
          <w:sz w:val="24"/>
          <w:szCs w:val="24"/>
          <w:lang w:eastAsia="ar-SA"/>
        </w:rPr>
        <w:t>Antrankių uždėjimo ant rankos skliautas (kilpa) yra kintamo dydžio</w:t>
      </w:r>
      <w:r w:rsidRPr="00576697">
        <w:rPr>
          <w:rFonts w:ascii="Times New Roman" w:eastAsia="Times New Roman" w:hAnsi="Times New Roman" w:cs="Times New Roman"/>
          <w:sz w:val="24"/>
          <w:szCs w:val="24"/>
          <w:lang w:eastAsia="ar-SA"/>
        </w:rPr>
        <w:t>, kad tiktų įvairaus dydžio riešams (tame tarpe ir XXL).</w:t>
      </w:r>
    </w:p>
    <w:p w14:paraId="1FA1834A" w14:textId="77777777" w:rsidR="00B268FB" w:rsidRPr="005D0530" w:rsidRDefault="00B268FB" w:rsidP="00B268FB">
      <w:pPr>
        <w:pStyle w:val="Sraopastraipa"/>
        <w:widowControl w:val="0"/>
        <w:numPr>
          <w:ilvl w:val="0"/>
          <w:numId w:val="17"/>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Saugumas:</w:t>
      </w:r>
      <w:r w:rsidRPr="00576697">
        <w:rPr>
          <w:rFonts w:ascii="Times New Roman" w:eastAsia="Times New Roman" w:hAnsi="Times New Roman" w:cs="Times New Roman"/>
          <w:sz w:val="24"/>
          <w:szCs w:val="24"/>
          <w:lang w:eastAsia="ar-SA"/>
        </w:rPr>
        <w:t xml:space="preserve"> Turi turėti mechanizmą, leidžiantį greitai atrakinti su specialiu raktu</w:t>
      </w:r>
      <w:r>
        <w:rPr>
          <w:rFonts w:ascii="Times New Roman" w:eastAsia="Times New Roman" w:hAnsi="Times New Roman" w:cs="Times New Roman"/>
          <w:sz w:val="24"/>
          <w:szCs w:val="24"/>
          <w:lang w:eastAsia="ar-SA"/>
        </w:rPr>
        <w:t xml:space="preserve"> </w:t>
      </w:r>
      <w:r w:rsidRPr="005D0530">
        <w:rPr>
          <w:rFonts w:ascii="Times New Roman" w:eastAsia="Times New Roman" w:hAnsi="Times New Roman" w:cs="Times New Roman"/>
          <w:sz w:val="24"/>
          <w:szCs w:val="24"/>
          <w:lang w:eastAsia="ar-SA"/>
        </w:rPr>
        <w:t>iš abiejų pusių. Komplekte ne mažiau kaip 2 raktai.</w:t>
      </w:r>
    </w:p>
    <w:p w14:paraId="123674B1" w14:textId="77777777" w:rsidR="00B268FB" w:rsidRPr="00576697" w:rsidRDefault="00B268FB" w:rsidP="00B268FB">
      <w:pPr>
        <w:pStyle w:val="Sraopastraipa"/>
        <w:widowControl w:val="0"/>
        <w:numPr>
          <w:ilvl w:val="0"/>
          <w:numId w:val="17"/>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 xml:space="preserve">Dėklas: </w:t>
      </w:r>
      <w:r w:rsidRPr="00576697">
        <w:rPr>
          <w:rFonts w:ascii="Times New Roman" w:eastAsia="Times New Roman" w:hAnsi="Times New Roman" w:cs="Times New Roman"/>
          <w:sz w:val="24"/>
          <w:szCs w:val="24"/>
          <w:lang w:eastAsia="ar-SA"/>
        </w:rPr>
        <w:t>Antrankiai komplektuojami su dėklu, pritaikytu segėti ant diržo ir/arba taktinės liemenės.</w:t>
      </w:r>
    </w:p>
    <w:p w14:paraId="4E2776BA" w14:textId="77777777" w:rsidR="00B268FB" w:rsidRDefault="00B268FB" w:rsidP="00B268FB">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5B02A1E6" w14:textId="77777777" w:rsidR="00B268FB" w:rsidRDefault="00B268FB" w:rsidP="00B268FB">
      <w:pPr>
        <w:widowControl w:val="0"/>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3</w:t>
      </w:r>
      <w:r w:rsidRPr="002356B8">
        <w:rPr>
          <w:rFonts w:ascii="Times New Roman" w:eastAsia="Times New Roman" w:hAnsi="Times New Roman" w:cs="Times New Roman"/>
          <w:b/>
          <w:bCs/>
          <w:sz w:val="24"/>
          <w:szCs w:val="24"/>
          <w:lang w:eastAsia="ar-SA"/>
        </w:rPr>
        <w:t>. Žymėjimas:</w:t>
      </w:r>
      <w:r>
        <w:rPr>
          <w:rFonts w:ascii="Times New Roman" w:eastAsia="Times New Roman" w:hAnsi="Times New Roman" w:cs="Times New Roman"/>
          <w:b/>
          <w:bCs/>
          <w:sz w:val="24"/>
          <w:szCs w:val="24"/>
          <w:lang w:eastAsia="ar-SA"/>
        </w:rPr>
        <w:t xml:space="preserve"> </w:t>
      </w:r>
      <w:r w:rsidRPr="002356B8">
        <w:rPr>
          <w:rFonts w:ascii="Times New Roman" w:eastAsia="Times New Roman" w:hAnsi="Times New Roman" w:cs="Times New Roman"/>
          <w:sz w:val="24"/>
          <w:szCs w:val="24"/>
          <w:lang w:eastAsia="ar-SA"/>
        </w:rPr>
        <w:t>Metaliniai antrankiai turi būti pažymėti gamintojo logotipu ir serijos numeriu.</w:t>
      </w:r>
    </w:p>
    <w:p w14:paraId="0F09D6B7" w14:textId="77777777" w:rsidR="00B268FB" w:rsidRPr="002356B8" w:rsidRDefault="00B268FB" w:rsidP="00B268FB">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077EDC03" w14:textId="77777777" w:rsidR="00B268FB" w:rsidRDefault="00B268FB" w:rsidP="00B268FB">
      <w:pPr>
        <w:widowControl w:val="0"/>
        <w:tabs>
          <w:tab w:val="left" w:pos="1134"/>
        </w:tabs>
        <w:suppressAutoHyphens/>
        <w:overflowPunct w:val="0"/>
        <w:autoSpaceDE w:val="0"/>
        <w:spacing w:line="240" w:lineRule="auto"/>
        <w:rPr>
          <w:rFonts w:ascii="Times New Roman" w:hAnsi="Times New Roman" w:cs="Times New Roman"/>
          <w:sz w:val="24"/>
          <w:szCs w:val="24"/>
          <w:lang w:eastAsia="ar-SA"/>
        </w:rPr>
      </w:pPr>
      <w:r>
        <w:rPr>
          <w:rFonts w:ascii="Times New Roman" w:eastAsia="Times New Roman" w:hAnsi="Times New Roman" w:cs="Times New Roman"/>
          <w:b/>
          <w:bCs/>
          <w:sz w:val="24"/>
          <w:szCs w:val="24"/>
          <w:lang w:eastAsia="ar-SA"/>
        </w:rPr>
        <w:t>4</w:t>
      </w:r>
      <w:r w:rsidRPr="002356B8">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Garantija</w:t>
      </w:r>
      <w:r w:rsidRPr="002356B8">
        <w:rPr>
          <w:rFonts w:ascii="Times New Roman" w:eastAsia="Times New Roman" w:hAnsi="Times New Roman" w:cs="Times New Roman"/>
          <w:b/>
          <w:bCs/>
          <w:sz w:val="24"/>
          <w:szCs w:val="24"/>
          <w:lang w:eastAsia="ar-SA"/>
        </w:rPr>
        <w:t>:</w:t>
      </w:r>
      <w:r w:rsidRPr="00567952">
        <w:rPr>
          <w:lang w:eastAsia="ar-SA"/>
        </w:rPr>
        <w:t xml:space="preserve"> </w:t>
      </w:r>
      <w:r w:rsidRPr="00567952">
        <w:rPr>
          <w:rFonts w:ascii="Times New Roman" w:hAnsi="Times New Roman" w:cs="Times New Roman"/>
          <w:sz w:val="24"/>
          <w:szCs w:val="24"/>
          <w:lang w:eastAsia="ar-SA"/>
        </w:rPr>
        <w:t>Antrankiams suteikiama ne trumpesnė kaip 12 mėnesių garantija</w:t>
      </w:r>
    </w:p>
    <w:p w14:paraId="28CB150A" w14:textId="77777777" w:rsidR="00B268FB" w:rsidRDefault="00B268FB" w:rsidP="00B268FB">
      <w:pPr>
        <w:widowControl w:val="0"/>
        <w:tabs>
          <w:tab w:val="left" w:pos="1134"/>
        </w:tabs>
        <w:suppressAutoHyphens/>
        <w:overflowPunct w:val="0"/>
        <w:autoSpaceDE w:val="0"/>
        <w:spacing w:line="240" w:lineRule="auto"/>
        <w:rPr>
          <w:rFonts w:ascii="Times New Roman" w:hAnsi="Times New Roman" w:cs="Times New Roman"/>
          <w:sz w:val="24"/>
          <w:szCs w:val="24"/>
          <w:lang w:eastAsia="ar-SA"/>
        </w:rPr>
      </w:pPr>
    </w:p>
    <w:p w14:paraId="4C5B234B" w14:textId="0D17061D" w:rsidR="00B268FB" w:rsidRDefault="00B268FB" w:rsidP="00B268FB">
      <w:pPr>
        <w:spacing w:line="240" w:lineRule="auto"/>
        <w:rPr>
          <w:rFonts w:ascii="Times New Roman" w:hAnsi="Times New Roman" w:cs="Times New Roman"/>
          <w:sz w:val="24"/>
          <w:szCs w:val="24"/>
          <w:lang w:eastAsia="ar-SA"/>
        </w:rPr>
      </w:pPr>
      <w:r>
        <w:rPr>
          <w:rFonts w:ascii="Times New Roman" w:hAnsi="Times New Roman" w:cs="Times New Roman"/>
          <w:b/>
          <w:bCs/>
          <w:sz w:val="24"/>
          <w:szCs w:val="24"/>
        </w:rPr>
        <w:t xml:space="preserve">5. Atitikimas: </w:t>
      </w:r>
      <w:r>
        <w:rPr>
          <w:rFonts w:ascii="Times New Roman" w:hAnsi="Times New Roman" w:cs="Times New Roman"/>
          <w:sz w:val="24"/>
          <w:szCs w:val="24"/>
          <w:lang w:eastAsia="ar-SA"/>
        </w:rPr>
        <w:t>Antrankiai turi atitikti NIJ</w:t>
      </w:r>
      <w:r>
        <w:rPr>
          <w:rFonts w:ascii="Times New Roman" w:hAnsi="Times New Roman" w:cs="Times New Roman"/>
          <w:color w:val="3F3F3F"/>
          <w:sz w:val="24"/>
          <w:szCs w:val="24"/>
          <w:shd w:val="clear" w:color="auto" w:fill="FFFFFF"/>
        </w:rPr>
        <w:t xml:space="preserve"> 0307.01 (</w:t>
      </w:r>
      <w:r>
        <w:rPr>
          <w:rFonts w:ascii="Times New Roman" w:hAnsi="Times New Roman" w:cs="Times New Roman"/>
          <w:sz w:val="24"/>
          <w:szCs w:val="24"/>
          <w:lang w:eastAsia="ar-SA"/>
        </w:rPr>
        <w:t>NIJ 1001.00 (A redakcija, 2019 m.)) standartą arba lygiavertį. Pateikiama gamintojo deklaracija arba dokumentai, pagrindžiantys atitikimą nustatytam reikalavimui.</w:t>
      </w:r>
    </w:p>
    <w:p w14:paraId="38C4B40C" w14:textId="77777777" w:rsidR="00B268FB" w:rsidRDefault="00B268FB" w:rsidP="00B268FB">
      <w:pPr>
        <w:spacing w:line="240" w:lineRule="auto"/>
        <w:rPr>
          <w:rFonts w:ascii="Times New Roman" w:hAnsi="Times New Roman" w:cs="Times New Roman"/>
          <w:sz w:val="24"/>
          <w:szCs w:val="24"/>
          <w:lang w:eastAsia="ar-SA"/>
        </w:rPr>
      </w:pPr>
    </w:p>
    <w:p w14:paraId="3957D550" w14:textId="60EBA33F" w:rsidR="00F32DD4" w:rsidRPr="00F32DD4" w:rsidRDefault="00F32DD4" w:rsidP="00F32DD4">
      <w:pPr>
        <w:spacing w:line="240" w:lineRule="auto"/>
        <w:jc w:val="center"/>
        <w:rPr>
          <w:rFonts w:ascii="Times New Roman" w:hAnsi="Times New Roman" w:cs="Times New Roman"/>
          <w:sz w:val="24"/>
          <w:szCs w:val="24"/>
          <w:lang w:eastAsia="ar-SA"/>
        </w:rPr>
      </w:pPr>
      <w:r w:rsidRPr="00F32DD4">
        <w:rPr>
          <w:rFonts w:ascii="Times New Roman" w:hAnsi="Times New Roman" w:cs="Times New Roman"/>
          <w:sz w:val="24"/>
          <w:szCs w:val="24"/>
          <w:lang w:eastAsia="ar-SA"/>
        </w:rPr>
        <w:t>__________________</w:t>
      </w:r>
      <w:bookmarkEnd w:id="4"/>
      <w:bookmarkEnd w:id="5"/>
      <w:bookmarkEnd w:id="6"/>
    </w:p>
    <w:sectPr w:rsidR="00F32DD4" w:rsidRPr="00F32DD4" w:rsidSect="00FD23D1">
      <w:headerReference w:type="default"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B043" w14:textId="77777777" w:rsidR="004B0EDA" w:rsidRDefault="004B0EDA" w:rsidP="00D05666">
      <w:r>
        <w:separator/>
      </w:r>
    </w:p>
  </w:endnote>
  <w:endnote w:type="continuationSeparator" w:id="0">
    <w:p w14:paraId="32A98CC0" w14:textId="77777777" w:rsidR="004B0EDA" w:rsidRDefault="004B0EDA" w:rsidP="00D05666">
      <w:r>
        <w:continuationSeparator/>
      </w:r>
    </w:p>
  </w:endnote>
  <w:endnote w:type="continuationNotice" w:id="1">
    <w:p w14:paraId="09FBD3B6" w14:textId="77777777" w:rsidR="004B0EDA" w:rsidRDefault="004B0E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CA6F" w14:textId="77777777" w:rsidR="004B0EDA" w:rsidRDefault="004B0EDA" w:rsidP="00D05666">
      <w:r>
        <w:separator/>
      </w:r>
    </w:p>
  </w:footnote>
  <w:footnote w:type="continuationSeparator" w:id="0">
    <w:p w14:paraId="69F76156" w14:textId="77777777" w:rsidR="004B0EDA" w:rsidRDefault="004B0EDA" w:rsidP="00D05666">
      <w:r>
        <w:continuationSeparator/>
      </w:r>
    </w:p>
  </w:footnote>
  <w:footnote w:type="continuationNotice" w:id="1">
    <w:p w14:paraId="7CA5AE66" w14:textId="77777777" w:rsidR="004B0EDA" w:rsidRDefault="004B0E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D172A"/>
    <w:multiLevelType w:val="hybridMultilevel"/>
    <w:tmpl w:val="23B2D63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4B914DCC"/>
    <w:multiLevelType w:val="multilevel"/>
    <w:tmpl w:val="C15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7DA49B4"/>
    <w:multiLevelType w:val="hybridMultilevel"/>
    <w:tmpl w:val="10FE1F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4"/>
  </w:num>
  <w:num w:numId="3" w16cid:durableId="138770985">
    <w:abstractNumId w:val="10"/>
  </w:num>
  <w:num w:numId="4" w16cid:durableId="219707255">
    <w:abstractNumId w:val="18"/>
  </w:num>
  <w:num w:numId="5" w16cid:durableId="1652252092">
    <w:abstractNumId w:val="7"/>
  </w:num>
  <w:num w:numId="6" w16cid:durableId="963148996">
    <w:abstractNumId w:val="1"/>
  </w:num>
  <w:num w:numId="7" w16cid:durableId="817724215">
    <w:abstractNumId w:val="11"/>
  </w:num>
  <w:num w:numId="8" w16cid:durableId="1476410157">
    <w:abstractNumId w:val="16"/>
  </w:num>
  <w:num w:numId="9" w16cid:durableId="489753428">
    <w:abstractNumId w:val="6"/>
  </w:num>
  <w:num w:numId="10" w16cid:durableId="1755399533">
    <w:abstractNumId w:val="5"/>
  </w:num>
  <w:num w:numId="11" w16cid:durableId="1483351754">
    <w:abstractNumId w:val="8"/>
  </w:num>
  <w:num w:numId="12" w16cid:durableId="1952318616">
    <w:abstractNumId w:val="12"/>
  </w:num>
  <w:num w:numId="13" w16cid:durableId="759834056">
    <w:abstractNumId w:val="3"/>
  </w:num>
  <w:num w:numId="14" w16cid:durableId="1415740606">
    <w:abstractNumId w:val="15"/>
  </w:num>
  <w:num w:numId="15" w16cid:durableId="1625379005">
    <w:abstractNumId w:val="4"/>
  </w:num>
  <w:num w:numId="16" w16cid:durableId="1162695865">
    <w:abstractNumId w:val="0"/>
  </w:num>
  <w:num w:numId="17" w16cid:durableId="906184325">
    <w:abstractNumId w:val="9"/>
  </w:num>
  <w:num w:numId="18" w16cid:durableId="1406145527">
    <w:abstractNumId w:val="17"/>
  </w:num>
  <w:num w:numId="19" w16cid:durableId="14121195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B08"/>
    <w:rsid w:val="00003D53"/>
    <w:rsid w:val="00004A08"/>
    <w:rsid w:val="00004BEA"/>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4BFC"/>
    <w:rsid w:val="0001618D"/>
    <w:rsid w:val="00016836"/>
    <w:rsid w:val="00016B46"/>
    <w:rsid w:val="00017A9F"/>
    <w:rsid w:val="00020176"/>
    <w:rsid w:val="00020DD7"/>
    <w:rsid w:val="00020FD4"/>
    <w:rsid w:val="00021ECC"/>
    <w:rsid w:val="00021EFA"/>
    <w:rsid w:val="00022971"/>
    <w:rsid w:val="00023019"/>
    <w:rsid w:val="000238BE"/>
    <w:rsid w:val="00023D60"/>
    <w:rsid w:val="000261FD"/>
    <w:rsid w:val="00026246"/>
    <w:rsid w:val="00026673"/>
    <w:rsid w:val="00026690"/>
    <w:rsid w:val="000267C9"/>
    <w:rsid w:val="00026D16"/>
    <w:rsid w:val="00030028"/>
    <w:rsid w:val="00030220"/>
    <w:rsid w:val="00030C02"/>
    <w:rsid w:val="00030CCF"/>
    <w:rsid w:val="00030F90"/>
    <w:rsid w:val="000315EB"/>
    <w:rsid w:val="00031832"/>
    <w:rsid w:val="00031A62"/>
    <w:rsid w:val="000321E6"/>
    <w:rsid w:val="000326E5"/>
    <w:rsid w:val="0003270F"/>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C5"/>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644C"/>
    <w:rsid w:val="00056A26"/>
    <w:rsid w:val="000571AD"/>
    <w:rsid w:val="0005730F"/>
    <w:rsid w:val="00057346"/>
    <w:rsid w:val="000577BE"/>
    <w:rsid w:val="000578C9"/>
    <w:rsid w:val="000601F5"/>
    <w:rsid w:val="0006032F"/>
    <w:rsid w:val="0006040C"/>
    <w:rsid w:val="000605C5"/>
    <w:rsid w:val="000606A8"/>
    <w:rsid w:val="000608EF"/>
    <w:rsid w:val="00060B51"/>
    <w:rsid w:val="00061466"/>
    <w:rsid w:val="00061E86"/>
    <w:rsid w:val="0006254D"/>
    <w:rsid w:val="00062784"/>
    <w:rsid w:val="00063554"/>
    <w:rsid w:val="00063DE1"/>
    <w:rsid w:val="0006407A"/>
    <w:rsid w:val="000641D3"/>
    <w:rsid w:val="00064868"/>
    <w:rsid w:val="000659E9"/>
    <w:rsid w:val="000662A8"/>
    <w:rsid w:val="00066BB9"/>
    <w:rsid w:val="00066D29"/>
    <w:rsid w:val="00067A88"/>
    <w:rsid w:val="0007051B"/>
    <w:rsid w:val="000714BF"/>
    <w:rsid w:val="00072213"/>
    <w:rsid w:val="00072539"/>
    <w:rsid w:val="00072B2C"/>
    <w:rsid w:val="00072B4D"/>
    <w:rsid w:val="00072F31"/>
    <w:rsid w:val="00072FE6"/>
    <w:rsid w:val="000738C7"/>
    <w:rsid w:val="00073C31"/>
    <w:rsid w:val="00073FA6"/>
    <w:rsid w:val="000749D7"/>
    <w:rsid w:val="00074A01"/>
    <w:rsid w:val="0007511C"/>
    <w:rsid w:val="0007559C"/>
    <w:rsid w:val="00075D27"/>
    <w:rsid w:val="00076CB7"/>
    <w:rsid w:val="00077944"/>
    <w:rsid w:val="00077D24"/>
    <w:rsid w:val="00080396"/>
    <w:rsid w:val="00080F53"/>
    <w:rsid w:val="0008166B"/>
    <w:rsid w:val="0008241E"/>
    <w:rsid w:val="00082F6A"/>
    <w:rsid w:val="0008378B"/>
    <w:rsid w:val="00084742"/>
    <w:rsid w:val="00085478"/>
    <w:rsid w:val="00085609"/>
    <w:rsid w:val="000859C8"/>
    <w:rsid w:val="0008617B"/>
    <w:rsid w:val="00086A87"/>
    <w:rsid w:val="00086D57"/>
    <w:rsid w:val="00087EFE"/>
    <w:rsid w:val="000903D5"/>
    <w:rsid w:val="00090425"/>
    <w:rsid w:val="000904B3"/>
    <w:rsid w:val="000917F2"/>
    <w:rsid w:val="00091F01"/>
    <w:rsid w:val="00092401"/>
    <w:rsid w:val="000930F0"/>
    <w:rsid w:val="000945B2"/>
    <w:rsid w:val="00095328"/>
    <w:rsid w:val="00095834"/>
    <w:rsid w:val="000959FC"/>
    <w:rsid w:val="00096CB4"/>
    <w:rsid w:val="0009724E"/>
    <w:rsid w:val="00097B80"/>
    <w:rsid w:val="000A0DFE"/>
    <w:rsid w:val="000A0F5D"/>
    <w:rsid w:val="000A1B88"/>
    <w:rsid w:val="000A1E34"/>
    <w:rsid w:val="000A296B"/>
    <w:rsid w:val="000A2A33"/>
    <w:rsid w:val="000A2CBA"/>
    <w:rsid w:val="000A3108"/>
    <w:rsid w:val="000A37D6"/>
    <w:rsid w:val="000A3A5E"/>
    <w:rsid w:val="000A519E"/>
    <w:rsid w:val="000A5738"/>
    <w:rsid w:val="000A5FB1"/>
    <w:rsid w:val="000A6941"/>
    <w:rsid w:val="000A7049"/>
    <w:rsid w:val="000A79AF"/>
    <w:rsid w:val="000A7BF8"/>
    <w:rsid w:val="000B0BE3"/>
    <w:rsid w:val="000B0CED"/>
    <w:rsid w:val="000B1364"/>
    <w:rsid w:val="000B1465"/>
    <w:rsid w:val="000B1DB2"/>
    <w:rsid w:val="000B220A"/>
    <w:rsid w:val="000B24B0"/>
    <w:rsid w:val="000B297F"/>
    <w:rsid w:val="000B3D84"/>
    <w:rsid w:val="000B3E4B"/>
    <w:rsid w:val="000B4E6D"/>
    <w:rsid w:val="000B611B"/>
    <w:rsid w:val="000B660F"/>
    <w:rsid w:val="000B6976"/>
    <w:rsid w:val="000B7223"/>
    <w:rsid w:val="000B77F9"/>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082"/>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482"/>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2CF"/>
    <w:rsid w:val="00103CEC"/>
    <w:rsid w:val="001045C0"/>
    <w:rsid w:val="00105DAD"/>
    <w:rsid w:val="001072BE"/>
    <w:rsid w:val="00107A04"/>
    <w:rsid w:val="00107DDA"/>
    <w:rsid w:val="00110E4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8F9"/>
    <w:rsid w:val="00124FB1"/>
    <w:rsid w:val="00125082"/>
    <w:rsid w:val="001250AF"/>
    <w:rsid w:val="001256F0"/>
    <w:rsid w:val="00125D4A"/>
    <w:rsid w:val="0012726D"/>
    <w:rsid w:val="00127457"/>
    <w:rsid w:val="001275FB"/>
    <w:rsid w:val="0013010B"/>
    <w:rsid w:val="00130F57"/>
    <w:rsid w:val="0013140B"/>
    <w:rsid w:val="001329A7"/>
    <w:rsid w:val="0013353A"/>
    <w:rsid w:val="00133C40"/>
    <w:rsid w:val="00134825"/>
    <w:rsid w:val="001351A4"/>
    <w:rsid w:val="00135EEE"/>
    <w:rsid w:val="001365CA"/>
    <w:rsid w:val="00136975"/>
    <w:rsid w:val="0013697C"/>
    <w:rsid w:val="0013703C"/>
    <w:rsid w:val="001404CC"/>
    <w:rsid w:val="00140D50"/>
    <w:rsid w:val="00142352"/>
    <w:rsid w:val="001424F3"/>
    <w:rsid w:val="0014359C"/>
    <w:rsid w:val="00143940"/>
    <w:rsid w:val="00143F3F"/>
    <w:rsid w:val="0014414A"/>
    <w:rsid w:val="00144853"/>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14FF"/>
    <w:rsid w:val="00162DA5"/>
    <w:rsid w:val="00164443"/>
    <w:rsid w:val="001647BD"/>
    <w:rsid w:val="001651E0"/>
    <w:rsid w:val="00165243"/>
    <w:rsid w:val="0016665C"/>
    <w:rsid w:val="001666D5"/>
    <w:rsid w:val="00166CC1"/>
    <w:rsid w:val="00167555"/>
    <w:rsid w:val="00167B99"/>
    <w:rsid w:val="00167E09"/>
    <w:rsid w:val="0017087A"/>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048B"/>
    <w:rsid w:val="00181168"/>
    <w:rsid w:val="00181511"/>
    <w:rsid w:val="001816D6"/>
    <w:rsid w:val="00182E25"/>
    <w:rsid w:val="00185454"/>
    <w:rsid w:val="00185997"/>
    <w:rsid w:val="00185BC4"/>
    <w:rsid w:val="001864DB"/>
    <w:rsid w:val="0019024E"/>
    <w:rsid w:val="001904E1"/>
    <w:rsid w:val="00190FDA"/>
    <w:rsid w:val="001912E2"/>
    <w:rsid w:val="0019130D"/>
    <w:rsid w:val="00191CEF"/>
    <w:rsid w:val="001920B3"/>
    <w:rsid w:val="001926B1"/>
    <w:rsid w:val="00192B6B"/>
    <w:rsid w:val="00192ED3"/>
    <w:rsid w:val="00193056"/>
    <w:rsid w:val="00193AE0"/>
    <w:rsid w:val="00193D61"/>
    <w:rsid w:val="00194439"/>
    <w:rsid w:val="00194544"/>
    <w:rsid w:val="00194723"/>
    <w:rsid w:val="00194983"/>
    <w:rsid w:val="001950EB"/>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892"/>
    <w:rsid w:val="001A29E8"/>
    <w:rsid w:val="001A2BAF"/>
    <w:rsid w:val="001A2E70"/>
    <w:rsid w:val="001A3DA0"/>
    <w:rsid w:val="001A4191"/>
    <w:rsid w:val="001A4310"/>
    <w:rsid w:val="001A51C0"/>
    <w:rsid w:val="001A5289"/>
    <w:rsid w:val="001A587D"/>
    <w:rsid w:val="001A5BF8"/>
    <w:rsid w:val="001A5FBA"/>
    <w:rsid w:val="001A6029"/>
    <w:rsid w:val="001A6610"/>
    <w:rsid w:val="001A67B2"/>
    <w:rsid w:val="001A7757"/>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5438"/>
    <w:rsid w:val="001B5646"/>
    <w:rsid w:val="001B7035"/>
    <w:rsid w:val="001C1AD0"/>
    <w:rsid w:val="001C1CC5"/>
    <w:rsid w:val="001C1D32"/>
    <w:rsid w:val="001C24BC"/>
    <w:rsid w:val="001C256F"/>
    <w:rsid w:val="001C25C7"/>
    <w:rsid w:val="001C2EE8"/>
    <w:rsid w:val="001C2F2F"/>
    <w:rsid w:val="001C305A"/>
    <w:rsid w:val="001C33DC"/>
    <w:rsid w:val="001C3A07"/>
    <w:rsid w:val="001C468D"/>
    <w:rsid w:val="001C49AE"/>
    <w:rsid w:val="001C4F12"/>
    <w:rsid w:val="001C635E"/>
    <w:rsid w:val="001C6757"/>
    <w:rsid w:val="001C7F48"/>
    <w:rsid w:val="001D260D"/>
    <w:rsid w:val="001D28CF"/>
    <w:rsid w:val="001D358E"/>
    <w:rsid w:val="001D455A"/>
    <w:rsid w:val="001D567F"/>
    <w:rsid w:val="001D5DDC"/>
    <w:rsid w:val="001D65F8"/>
    <w:rsid w:val="001D7492"/>
    <w:rsid w:val="001D7818"/>
    <w:rsid w:val="001E0107"/>
    <w:rsid w:val="001E03FB"/>
    <w:rsid w:val="001E250F"/>
    <w:rsid w:val="001E2BC5"/>
    <w:rsid w:val="001E2D34"/>
    <w:rsid w:val="001E4509"/>
    <w:rsid w:val="001E4D4B"/>
    <w:rsid w:val="001E52C0"/>
    <w:rsid w:val="001E695A"/>
    <w:rsid w:val="001E763B"/>
    <w:rsid w:val="001E76C7"/>
    <w:rsid w:val="001E7E24"/>
    <w:rsid w:val="001F04C1"/>
    <w:rsid w:val="001F0B0E"/>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D9D"/>
    <w:rsid w:val="00200F5D"/>
    <w:rsid w:val="00201DC4"/>
    <w:rsid w:val="00202139"/>
    <w:rsid w:val="0020230F"/>
    <w:rsid w:val="00202A46"/>
    <w:rsid w:val="00203725"/>
    <w:rsid w:val="002037C0"/>
    <w:rsid w:val="00203C7A"/>
    <w:rsid w:val="002044E1"/>
    <w:rsid w:val="002058A4"/>
    <w:rsid w:val="00206179"/>
    <w:rsid w:val="00206F2A"/>
    <w:rsid w:val="0020706E"/>
    <w:rsid w:val="0020710C"/>
    <w:rsid w:val="0020796D"/>
    <w:rsid w:val="00207E02"/>
    <w:rsid w:val="00207FAC"/>
    <w:rsid w:val="00210CB0"/>
    <w:rsid w:val="00210DD6"/>
    <w:rsid w:val="00212215"/>
    <w:rsid w:val="00212882"/>
    <w:rsid w:val="00212C25"/>
    <w:rsid w:val="00213282"/>
    <w:rsid w:val="002135C6"/>
    <w:rsid w:val="002140C5"/>
    <w:rsid w:val="002148E7"/>
    <w:rsid w:val="00214A30"/>
    <w:rsid w:val="00214D4B"/>
    <w:rsid w:val="00214E2F"/>
    <w:rsid w:val="00214E99"/>
    <w:rsid w:val="002155DD"/>
    <w:rsid w:val="002163DC"/>
    <w:rsid w:val="00217893"/>
    <w:rsid w:val="00217C84"/>
    <w:rsid w:val="00217F6F"/>
    <w:rsid w:val="00220350"/>
    <w:rsid w:val="0022095A"/>
    <w:rsid w:val="00220B88"/>
    <w:rsid w:val="002211A8"/>
    <w:rsid w:val="00221235"/>
    <w:rsid w:val="00221A3E"/>
    <w:rsid w:val="00221CC0"/>
    <w:rsid w:val="00222418"/>
    <w:rsid w:val="00222FF8"/>
    <w:rsid w:val="00223247"/>
    <w:rsid w:val="00223614"/>
    <w:rsid w:val="0022463C"/>
    <w:rsid w:val="002256CF"/>
    <w:rsid w:val="00225828"/>
    <w:rsid w:val="00225A02"/>
    <w:rsid w:val="00225BEF"/>
    <w:rsid w:val="002267CC"/>
    <w:rsid w:val="002267DE"/>
    <w:rsid w:val="00226A33"/>
    <w:rsid w:val="002279BC"/>
    <w:rsid w:val="00230008"/>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39F"/>
    <w:rsid w:val="0024585C"/>
    <w:rsid w:val="0024586D"/>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9B2"/>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6A0"/>
    <w:rsid w:val="00274B64"/>
    <w:rsid w:val="00274C8A"/>
    <w:rsid w:val="0027575B"/>
    <w:rsid w:val="00275B72"/>
    <w:rsid w:val="00276A15"/>
    <w:rsid w:val="00277655"/>
    <w:rsid w:val="00280265"/>
    <w:rsid w:val="00280AF0"/>
    <w:rsid w:val="00281309"/>
    <w:rsid w:val="00281735"/>
    <w:rsid w:val="002827A2"/>
    <w:rsid w:val="00282C67"/>
    <w:rsid w:val="00283391"/>
    <w:rsid w:val="00283B9B"/>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899"/>
    <w:rsid w:val="00291C92"/>
    <w:rsid w:val="00291DCB"/>
    <w:rsid w:val="00291EAC"/>
    <w:rsid w:val="00292169"/>
    <w:rsid w:val="0029216D"/>
    <w:rsid w:val="0029227C"/>
    <w:rsid w:val="002926A1"/>
    <w:rsid w:val="00293201"/>
    <w:rsid w:val="00294BE3"/>
    <w:rsid w:val="00295EEF"/>
    <w:rsid w:val="00296A52"/>
    <w:rsid w:val="002970CF"/>
    <w:rsid w:val="00297490"/>
    <w:rsid w:val="002974D4"/>
    <w:rsid w:val="002A00F7"/>
    <w:rsid w:val="002A1EB6"/>
    <w:rsid w:val="002A1FE2"/>
    <w:rsid w:val="002A28D0"/>
    <w:rsid w:val="002A2A1D"/>
    <w:rsid w:val="002A2C9B"/>
    <w:rsid w:val="002A3B3E"/>
    <w:rsid w:val="002A3C89"/>
    <w:rsid w:val="002A4AC9"/>
    <w:rsid w:val="002A4D82"/>
    <w:rsid w:val="002A523D"/>
    <w:rsid w:val="002A55FA"/>
    <w:rsid w:val="002A58C9"/>
    <w:rsid w:val="002A59A0"/>
    <w:rsid w:val="002A6192"/>
    <w:rsid w:val="002A62B6"/>
    <w:rsid w:val="002A6658"/>
    <w:rsid w:val="002A6EAC"/>
    <w:rsid w:val="002A70E6"/>
    <w:rsid w:val="002A71C8"/>
    <w:rsid w:val="002A7A35"/>
    <w:rsid w:val="002B062F"/>
    <w:rsid w:val="002B144C"/>
    <w:rsid w:val="002B17D0"/>
    <w:rsid w:val="002B189A"/>
    <w:rsid w:val="002B19CD"/>
    <w:rsid w:val="002B36BB"/>
    <w:rsid w:val="002B3E7F"/>
    <w:rsid w:val="002B3F04"/>
    <w:rsid w:val="002B42DA"/>
    <w:rsid w:val="002B6444"/>
    <w:rsid w:val="002B69C8"/>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0173"/>
    <w:rsid w:val="002E1129"/>
    <w:rsid w:val="002E115D"/>
    <w:rsid w:val="002E23BD"/>
    <w:rsid w:val="002E259F"/>
    <w:rsid w:val="002E2B93"/>
    <w:rsid w:val="002E2CD8"/>
    <w:rsid w:val="002E33E7"/>
    <w:rsid w:val="002E3C32"/>
    <w:rsid w:val="002E3DCA"/>
    <w:rsid w:val="002E417E"/>
    <w:rsid w:val="002E426F"/>
    <w:rsid w:val="002E4810"/>
    <w:rsid w:val="002E4A0C"/>
    <w:rsid w:val="002E5453"/>
    <w:rsid w:val="002E5EA9"/>
    <w:rsid w:val="002E619D"/>
    <w:rsid w:val="002E6BB6"/>
    <w:rsid w:val="002F05C1"/>
    <w:rsid w:val="002F0663"/>
    <w:rsid w:val="002F0FBA"/>
    <w:rsid w:val="002F12E7"/>
    <w:rsid w:val="002F148F"/>
    <w:rsid w:val="002F1CB8"/>
    <w:rsid w:val="002F1CD9"/>
    <w:rsid w:val="002F35D4"/>
    <w:rsid w:val="002F3773"/>
    <w:rsid w:val="002F396F"/>
    <w:rsid w:val="002F3B74"/>
    <w:rsid w:val="002F44C0"/>
    <w:rsid w:val="002F4DAF"/>
    <w:rsid w:val="002F536E"/>
    <w:rsid w:val="002F5EE2"/>
    <w:rsid w:val="002F5F47"/>
    <w:rsid w:val="002F67FD"/>
    <w:rsid w:val="002F7D23"/>
    <w:rsid w:val="00300091"/>
    <w:rsid w:val="00300A60"/>
    <w:rsid w:val="00300BD1"/>
    <w:rsid w:val="00300FEF"/>
    <w:rsid w:val="00301185"/>
    <w:rsid w:val="0030230E"/>
    <w:rsid w:val="003025C8"/>
    <w:rsid w:val="003037B5"/>
    <w:rsid w:val="00303D6D"/>
    <w:rsid w:val="00303E76"/>
    <w:rsid w:val="003049FC"/>
    <w:rsid w:val="00304E45"/>
    <w:rsid w:val="00305876"/>
    <w:rsid w:val="00306D9F"/>
    <w:rsid w:val="00306F87"/>
    <w:rsid w:val="003074D1"/>
    <w:rsid w:val="00307928"/>
    <w:rsid w:val="0031000F"/>
    <w:rsid w:val="003101E1"/>
    <w:rsid w:val="00310DEF"/>
    <w:rsid w:val="0031109D"/>
    <w:rsid w:val="0031284C"/>
    <w:rsid w:val="00313C60"/>
    <w:rsid w:val="0031420A"/>
    <w:rsid w:val="003155D3"/>
    <w:rsid w:val="0031613C"/>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069"/>
    <w:rsid w:val="00333BFA"/>
    <w:rsid w:val="00334EB8"/>
    <w:rsid w:val="0033575F"/>
    <w:rsid w:val="00335A01"/>
    <w:rsid w:val="00335DA5"/>
    <w:rsid w:val="00336B1D"/>
    <w:rsid w:val="003372C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4FA"/>
    <w:rsid w:val="003468EC"/>
    <w:rsid w:val="003477AB"/>
    <w:rsid w:val="0035041E"/>
    <w:rsid w:val="0035091B"/>
    <w:rsid w:val="0035241D"/>
    <w:rsid w:val="00352626"/>
    <w:rsid w:val="00352C40"/>
    <w:rsid w:val="0035320F"/>
    <w:rsid w:val="003536CF"/>
    <w:rsid w:val="00353CAC"/>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840"/>
    <w:rsid w:val="003741B0"/>
    <w:rsid w:val="00374650"/>
    <w:rsid w:val="00374A04"/>
    <w:rsid w:val="00374EEC"/>
    <w:rsid w:val="00374F82"/>
    <w:rsid w:val="00375417"/>
    <w:rsid w:val="003754D9"/>
    <w:rsid w:val="00376628"/>
    <w:rsid w:val="00376E3A"/>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CFE"/>
    <w:rsid w:val="00384F5A"/>
    <w:rsid w:val="003858C6"/>
    <w:rsid w:val="00385CAF"/>
    <w:rsid w:val="00385E51"/>
    <w:rsid w:val="00386A7C"/>
    <w:rsid w:val="003873F9"/>
    <w:rsid w:val="003878F0"/>
    <w:rsid w:val="00387B67"/>
    <w:rsid w:val="00387B90"/>
    <w:rsid w:val="003903FB"/>
    <w:rsid w:val="00391020"/>
    <w:rsid w:val="0039114B"/>
    <w:rsid w:val="003918AE"/>
    <w:rsid w:val="00392458"/>
    <w:rsid w:val="0039299B"/>
    <w:rsid w:val="003943EC"/>
    <w:rsid w:val="00394B3D"/>
    <w:rsid w:val="00394C27"/>
    <w:rsid w:val="003950ED"/>
    <w:rsid w:val="00397706"/>
    <w:rsid w:val="00397AC5"/>
    <w:rsid w:val="00397E1C"/>
    <w:rsid w:val="003A050E"/>
    <w:rsid w:val="003A050F"/>
    <w:rsid w:val="003A1229"/>
    <w:rsid w:val="003A15A3"/>
    <w:rsid w:val="003A20CF"/>
    <w:rsid w:val="003A291C"/>
    <w:rsid w:val="003A2F4F"/>
    <w:rsid w:val="003A30C5"/>
    <w:rsid w:val="003A3C99"/>
    <w:rsid w:val="003A441C"/>
    <w:rsid w:val="003A56B6"/>
    <w:rsid w:val="003A580A"/>
    <w:rsid w:val="003A6360"/>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6DD1"/>
    <w:rsid w:val="003B7004"/>
    <w:rsid w:val="003B7634"/>
    <w:rsid w:val="003C018A"/>
    <w:rsid w:val="003C0771"/>
    <w:rsid w:val="003C09C7"/>
    <w:rsid w:val="003C0F82"/>
    <w:rsid w:val="003C11AA"/>
    <w:rsid w:val="003C126F"/>
    <w:rsid w:val="003C18BF"/>
    <w:rsid w:val="003C1AB1"/>
    <w:rsid w:val="003C2412"/>
    <w:rsid w:val="003C253D"/>
    <w:rsid w:val="003C2A7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4138"/>
    <w:rsid w:val="003D4D32"/>
    <w:rsid w:val="003D5A05"/>
    <w:rsid w:val="003D5EC9"/>
    <w:rsid w:val="003D6258"/>
    <w:rsid w:val="003D6501"/>
    <w:rsid w:val="003D73C2"/>
    <w:rsid w:val="003D7FAD"/>
    <w:rsid w:val="003E0230"/>
    <w:rsid w:val="003E0731"/>
    <w:rsid w:val="003E0A08"/>
    <w:rsid w:val="003E0FEA"/>
    <w:rsid w:val="003E1026"/>
    <w:rsid w:val="003E1160"/>
    <w:rsid w:val="003E1371"/>
    <w:rsid w:val="003E2296"/>
    <w:rsid w:val="003E23F7"/>
    <w:rsid w:val="003E3746"/>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1D26"/>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820"/>
    <w:rsid w:val="00407939"/>
    <w:rsid w:val="00410747"/>
    <w:rsid w:val="00410CE7"/>
    <w:rsid w:val="00411BD7"/>
    <w:rsid w:val="0041208A"/>
    <w:rsid w:val="00412277"/>
    <w:rsid w:val="00412BA3"/>
    <w:rsid w:val="0041359A"/>
    <w:rsid w:val="00413D2E"/>
    <w:rsid w:val="004147BD"/>
    <w:rsid w:val="004157B6"/>
    <w:rsid w:val="004159FF"/>
    <w:rsid w:val="00415A37"/>
    <w:rsid w:val="00416060"/>
    <w:rsid w:val="0041685F"/>
    <w:rsid w:val="00416D08"/>
    <w:rsid w:val="00417604"/>
    <w:rsid w:val="004200B6"/>
    <w:rsid w:val="004209B0"/>
    <w:rsid w:val="00424C4C"/>
    <w:rsid w:val="004252AF"/>
    <w:rsid w:val="00427174"/>
    <w:rsid w:val="00427210"/>
    <w:rsid w:val="00430DB7"/>
    <w:rsid w:val="004321B5"/>
    <w:rsid w:val="0043230B"/>
    <w:rsid w:val="00432574"/>
    <w:rsid w:val="004326E5"/>
    <w:rsid w:val="0043288C"/>
    <w:rsid w:val="00433339"/>
    <w:rsid w:val="0043335A"/>
    <w:rsid w:val="00433819"/>
    <w:rsid w:val="004340F8"/>
    <w:rsid w:val="00435186"/>
    <w:rsid w:val="00435241"/>
    <w:rsid w:val="00435437"/>
    <w:rsid w:val="004356A8"/>
    <w:rsid w:val="0043589B"/>
    <w:rsid w:val="00435A2E"/>
    <w:rsid w:val="00435BF5"/>
    <w:rsid w:val="00435D59"/>
    <w:rsid w:val="00436201"/>
    <w:rsid w:val="0043697E"/>
    <w:rsid w:val="00436C5B"/>
    <w:rsid w:val="0043731F"/>
    <w:rsid w:val="00440394"/>
    <w:rsid w:val="00440809"/>
    <w:rsid w:val="00440E78"/>
    <w:rsid w:val="00441581"/>
    <w:rsid w:val="004419AE"/>
    <w:rsid w:val="00441ACD"/>
    <w:rsid w:val="00443704"/>
    <w:rsid w:val="00443DE5"/>
    <w:rsid w:val="00443FA8"/>
    <w:rsid w:val="00443FEB"/>
    <w:rsid w:val="00444DC8"/>
    <w:rsid w:val="0044540D"/>
    <w:rsid w:val="00446913"/>
    <w:rsid w:val="00446C4F"/>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5BD"/>
    <w:rsid w:val="004629AE"/>
    <w:rsid w:val="004632FC"/>
    <w:rsid w:val="004635E0"/>
    <w:rsid w:val="00463897"/>
    <w:rsid w:val="004642FA"/>
    <w:rsid w:val="0046472C"/>
    <w:rsid w:val="00464D07"/>
    <w:rsid w:val="004654EA"/>
    <w:rsid w:val="0046561B"/>
    <w:rsid w:val="004658BF"/>
    <w:rsid w:val="00467B1D"/>
    <w:rsid w:val="00471043"/>
    <w:rsid w:val="004713B5"/>
    <w:rsid w:val="00472941"/>
    <w:rsid w:val="00472D82"/>
    <w:rsid w:val="00472F7A"/>
    <w:rsid w:val="00472F8C"/>
    <w:rsid w:val="004730BE"/>
    <w:rsid w:val="0047509D"/>
    <w:rsid w:val="0047554A"/>
    <w:rsid w:val="004758C1"/>
    <w:rsid w:val="00475F9B"/>
    <w:rsid w:val="0047687E"/>
    <w:rsid w:val="00477011"/>
    <w:rsid w:val="00477068"/>
    <w:rsid w:val="00477E28"/>
    <w:rsid w:val="00480A2E"/>
    <w:rsid w:val="004824BB"/>
    <w:rsid w:val="00482A1E"/>
    <w:rsid w:val="00482BC0"/>
    <w:rsid w:val="00483462"/>
    <w:rsid w:val="00483E10"/>
    <w:rsid w:val="00484657"/>
    <w:rsid w:val="004847DE"/>
    <w:rsid w:val="004850D6"/>
    <w:rsid w:val="0048526D"/>
    <w:rsid w:val="00485E23"/>
    <w:rsid w:val="0048654D"/>
    <w:rsid w:val="004867B9"/>
    <w:rsid w:val="00486B0D"/>
    <w:rsid w:val="00487028"/>
    <w:rsid w:val="00487870"/>
    <w:rsid w:val="00490508"/>
    <w:rsid w:val="00490FA8"/>
    <w:rsid w:val="004924C3"/>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2CF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0EDA"/>
    <w:rsid w:val="004B1C98"/>
    <w:rsid w:val="004B219C"/>
    <w:rsid w:val="004B2B8B"/>
    <w:rsid w:val="004B2DE4"/>
    <w:rsid w:val="004B57E8"/>
    <w:rsid w:val="004B6BCA"/>
    <w:rsid w:val="004B6FBD"/>
    <w:rsid w:val="004B7455"/>
    <w:rsid w:val="004C03F1"/>
    <w:rsid w:val="004C076A"/>
    <w:rsid w:val="004C0C4F"/>
    <w:rsid w:val="004C11AA"/>
    <w:rsid w:val="004C17D5"/>
    <w:rsid w:val="004C29F1"/>
    <w:rsid w:val="004C34F4"/>
    <w:rsid w:val="004C3894"/>
    <w:rsid w:val="004C40E5"/>
    <w:rsid w:val="004C42C8"/>
    <w:rsid w:val="004C4413"/>
    <w:rsid w:val="004C5EC7"/>
    <w:rsid w:val="004C645E"/>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207"/>
    <w:rsid w:val="004E2550"/>
    <w:rsid w:val="004E3415"/>
    <w:rsid w:val="004E367F"/>
    <w:rsid w:val="004E3D58"/>
    <w:rsid w:val="004E4023"/>
    <w:rsid w:val="004E442B"/>
    <w:rsid w:val="004E4612"/>
    <w:rsid w:val="004E47F9"/>
    <w:rsid w:val="004E6424"/>
    <w:rsid w:val="004E6952"/>
    <w:rsid w:val="004E6AD3"/>
    <w:rsid w:val="004E6DDD"/>
    <w:rsid w:val="004E6F6C"/>
    <w:rsid w:val="004E6F7E"/>
    <w:rsid w:val="004E71CB"/>
    <w:rsid w:val="004E7957"/>
    <w:rsid w:val="004E7FB6"/>
    <w:rsid w:val="004F0820"/>
    <w:rsid w:val="004F0C1D"/>
    <w:rsid w:val="004F1A11"/>
    <w:rsid w:val="004F1C97"/>
    <w:rsid w:val="004F1E4F"/>
    <w:rsid w:val="004F1E6E"/>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802"/>
    <w:rsid w:val="005032DE"/>
    <w:rsid w:val="005033DA"/>
    <w:rsid w:val="005035B0"/>
    <w:rsid w:val="00503A5B"/>
    <w:rsid w:val="00503E5F"/>
    <w:rsid w:val="005047B8"/>
    <w:rsid w:val="00504AD0"/>
    <w:rsid w:val="00504AD9"/>
    <w:rsid w:val="0050534C"/>
    <w:rsid w:val="00506996"/>
    <w:rsid w:val="005070CC"/>
    <w:rsid w:val="005070F4"/>
    <w:rsid w:val="005107DF"/>
    <w:rsid w:val="005110A6"/>
    <w:rsid w:val="0051113D"/>
    <w:rsid w:val="005122FE"/>
    <w:rsid w:val="0051270F"/>
    <w:rsid w:val="00512760"/>
    <w:rsid w:val="00512866"/>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3E5"/>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833"/>
    <w:rsid w:val="00560AD2"/>
    <w:rsid w:val="00561265"/>
    <w:rsid w:val="00561332"/>
    <w:rsid w:val="00561991"/>
    <w:rsid w:val="00561DBA"/>
    <w:rsid w:val="005620BE"/>
    <w:rsid w:val="005620E6"/>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6A8"/>
    <w:rsid w:val="00581B14"/>
    <w:rsid w:val="005825E8"/>
    <w:rsid w:val="00582A71"/>
    <w:rsid w:val="00583135"/>
    <w:rsid w:val="00583195"/>
    <w:rsid w:val="00583B84"/>
    <w:rsid w:val="0058431D"/>
    <w:rsid w:val="005846F8"/>
    <w:rsid w:val="0058525D"/>
    <w:rsid w:val="00585C84"/>
    <w:rsid w:val="00587BAC"/>
    <w:rsid w:val="00587E05"/>
    <w:rsid w:val="00590005"/>
    <w:rsid w:val="00591FAF"/>
    <w:rsid w:val="00592D11"/>
    <w:rsid w:val="00593111"/>
    <w:rsid w:val="00593816"/>
    <w:rsid w:val="00593D67"/>
    <w:rsid w:val="00594FA6"/>
    <w:rsid w:val="0059529C"/>
    <w:rsid w:val="00595F1A"/>
    <w:rsid w:val="00595F8E"/>
    <w:rsid w:val="005964CC"/>
    <w:rsid w:val="00596895"/>
    <w:rsid w:val="00596BDA"/>
    <w:rsid w:val="00596FFC"/>
    <w:rsid w:val="00597972"/>
    <w:rsid w:val="00597AF4"/>
    <w:rsid w:val="005A07D8"/>
    <w:rsid w:val="005A0C5B"/>
    <w:rsid w:val="005A0FC2"/>
    <w:rsid w:val="005A2AB6"/>
    <w:rsid w:val="005A4255"/>
    <w:rsid w:val="005A5204"/>
    <w:rsid w:val="005A52E6"/>
    <w:rsid w:val="005A5610"/>
    <w:rsid w:val="005A6B6C"/>
    <w:rsid w:val="005B0749"/>
    <w:rsid w:val="005B0760"/>
    <w:rsid w:val="005B19E4"/>
    <w:rsid w:val="005B1A36"/>
    <w:rsid w:val="005B1D8D"/>
    <w:rsid w:val="005B2284"/>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2A5F"/>
    <w:rsid w:val="005C3941"/>
    <w:rsid w:val="005C3F18"/>
    <w:rsid w:val="005C4923"/>
    <w:rsid w:val="005C5717"/>
    <w:rsid w:val="005C5BD5"/>
    <w:rsid w:val="005C5DAC"/>
    <w:rsid w:val="005C6C2A"/>
    <w:rsid w:val="005C6D8F"/>
    <w:rsid w:val="005C6EA5"/>
    <w:rsid w:val="005C7B7A"/>
    <w:rsid w:val="005C7BE2"/>
    <w:rsid w:val="005D0530"/>
    <w:rsid w:val="005D080D"/>
    <w:rsid w:val="005D08AD"/>
    <w:rsid w:val="005D0BAB"/>
    <w:rsid w:val="005D0CCC"/>
    <w:rsid w:val="005D17C0"/>
    <w:rsid w:val="005D1EC0"/>
    <w:rsid w:val="005D280D"/>
    <w:rsid w:val="005D30B4"/>
    <w:rsid w:val="005D393D"/>
    <w:rsid w:val="005D427D"/>
    <w:rsid w:val="005D46A9"/>
    <w:rsid w:val="005D4AB8"/>
    <w:rsid w:val="005D511B"/>
    <w:rsid w:val="005D5949"/>
    <w:rsid w:val="005D5FBB"/>
    <w:rsid w:val="005D611F"/>
    <w:rsid w:val="005D6204"/>
    <w:rsid w:val="005D6210"/>
    <w:rsid w:val="005D7383"/>
    <w:rsid w:val="005D7A77"/>
    <w:rsid w:val="005D7D8C"/>
    <w:rsid w:val="005E0049"/>
    <w:rsid w:val="005E0667"/>
    <w:rsid w:val="005E25A4"/>
    <w:rsid w:val="005E2700"/>
    <w:rsid w:val="005E29E3"/>
    <w:rsid w:val="005E36FB"/>
    <w:rsid w:val="005E3B81"/>
    <w:rsid w:val="005E3D12"/>
    <w:rsid w:val="005E4667"/>
    <w:rsid w:val="005E4ED8"/>
    <w:rsid w:val="005E5976"/>
    <w:rsid w:val="005E5FE0"/>
    <w:rsid w:val="005E655D"/>
    <w:rsid w:val="005F0E6E"/>
    <w:rsid w:val="005F13F0"/>
    <w:rsid w:val="005F1501"/>
    <w:rsid w:val="005F1B3B"/>
    <w:rsid w:val="005F22B5"/>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274E"/>
    <w:rsid w:val="00603E31"/>
    <w:rsid w:val="006041B7"/>
    <w:rsid w:val="00605985"/>
    <w:rsid w:val="00605B2B"/>
    <w:rsid w:val="00605D03"/>
    <w:rsid w:val="006065A7"/>
    <w:rsid w:val="00606CBD"/>
    <w:rsid w:val="00607C46"/>
    <w:rsid w:val="006110B1"/>
    <w:rsid w:val="00612299"/>
    <w:rsid w:val="00612434"/>
    <w:rsid w:val="00612488"/>
    <w:rsid w:val="00612CE6"/>
    <w:rsid w:val="00612EDD"/>
    <w:rsid w:val="0061340A"/>
    <w:rsid w:val="00614A7B"/>
    <w:rsid w:val="0061536C"/>
    <w:rsid w:val="006158E4"/>
    <w:rsid w:val="006158FB"/>
    <w:rsid w:val="00615C08"/>
    <w:rsid w:val="0061638A"/>
    <w:rsid w:val="0061733E"/>
    <w:rsid w:val="0061741C"/>
    <w:rsid w:val="006178D9"/>
    <w:rsid w:val="006178F4"/>
    <w:rsid w:val="0062037A"/>
    <w:rsid w:val="006207BC"/>
    <w:rsid w:val="00621335"/>
    <w:rsid w:val="0062150E"/>
    <w:rsid w:val="00623F37"/>
    <w:rsid w:val="00623F56"/>
    <w:rsid w:val="006242E9"/>
    <w:rsid w:val="00624348"/>
    <w:rsid w:val="006250F6"/>
    <w:rsid w:val="006258F1"/>
    <w:rsid w:val="00626341"/>
    <w:rsid w:val="0062646F"/>
    <w:rsid w:val="00626844"/>
    <w:rsid w:val="00626BBC"/>
    <w:rsid w:val="006274B9"/>
    <w:rsid w:val="00627808"/>
    <w:rsid w:val="0062788C"/>
    <w:rsid w:val="00627CD4"/>
    <w:rsid w:val="006304D2"/>
    <w:rsid w:val="00630BA9"/>
    <w:rsid w:val="00630DE9"/>
    <w:rsid w:val="00630F03"/>
    <w:rsid w:val="00631E78"/>
    <w:rsid w:val="00632451"/>
    <w:rsid w:val="00632B0E"/>
    <w:rsid w:val="00632E1E"/>
    <w:rsid w:val="006334AB"/>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137B"/>
    <w:rsid w:val="006423D2"/>
    <w:rsid w:val="00642683"/>
    <w:rsid w:val="0064351F"/>
    <w:rsid w:val="00643C6F"/>
    <w:rsid w:val="00643C90"/>
    <w:rsid w:val="006440AA"/>
    <w:rsid w:val="00644BB8"/>
    <w:rsid w:val="0064516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B58"/>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88D"/>
    <w:rsid w:val="00665B16"/>
    <w:rsid w:val="00665D82"/>
    <w:rsid w:val="006666F6"/>
    <w:rsid w:val="00667870"/>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05E"/>
    <w:rsid w:val="006912EA"/>
    <w:rsid w:val="00692635"/>
    <w:rsid w:val="00693C7B"/>
    <w:rsid w:val="00694911"/>
    <w:rsid w:val="00695DE3"/>
    <w:rsid w:val="006966D7"/>
    <w:rsid w:val="00696B71"/>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85"/>
    <w:rsid w:val="006A4AF7"/>
    <w:rsid w:val="006A539D"/>
    <w:rsid w:val="006A58FD"/>
    <w:rsid w:val="006A614E"/>
    <w:rsid w:val="006A61B1"/>
    <w:rsid w:val="006A6750"/>
    <w:rsid w:val="006A675A"/>
    <w:rsid w:val="006A68FC"/>
    <w:rsid w:val="006A6A5B"/>
    <w:rsid w:val="006A7476"/>
    <w:rsid w:val="006A7713"/>
    <w:rsid w:val="006B0550"/>
    <w:rsid w:val="006B1131"/>
    <w:rsid w:val="006B12D6"/>
    <w:rsid w:val="006B2350"/>
    <w:rsid w:val="006B257C"/>
    <w:rsid w:val="006B3563"/>
    <w:rsid w:val="006B3FBF"/>
    <w:rsid w:val="006B4773"/>
    <w:rsid w:val="006B4B0E"/>
    <w:rsid w:val="006B4D7E"/>
    <w:rsid w:val="006B5492"/>
    <w:rsid w:val="006B5692"/>
    <w:rsid w:val="006B56F2"/>
    <w:rsid w:val="006C176F"/>
    <w:rsid w:val="006C17B4"/>
    <w:rsid w:val="006C1A02"/>
    <w:rsid w:val="006C1CEA"/>
    <w:rsid w:val="006C29FF"/>
    <w:rsid w:val="006C2ED7"/>
    <w:rsid w:val="006C4A69"/>
    <w:rsid w:val="006C4A8A"/>
    <w:rsid w:val="006C5438"/>
    <w:rsid w:val="006C5A0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475A"/>
    <w:rsid w:val="006D5576"/>
    <w:rsid w:val="006D6694"/>
    <w:rsid w:val="006D67EE"/>
    <w:rsid w:val="006E04DD"/>
    <w:rsid w:val="006E057A"/>
    <w:rsid w:val="006E05DF"/>
    <w:rsid w:val="006E28D7"/>
    <w:rsid w:val="006E2957"/>
    <w:rsid w:val="006E2B14"/>
    <w:rsid w:val="006E35DC"/>
    <w:rsid w:val="006E42EC"/>
    <w:rsid w:val="006E4A7F"/>
    <w:rsid w:val="006E533D"/>
    <w:rsid w:val="006E6883"/>
    <w:rsid w:val="006E6DE8"/>
    <w:rsid w:val="006E75C7"/>
    <w:rsid w:val="006E7679"/>
    <w:rsid w:val="006E7BF9"/>
    <w:rsid w:val="006F1F4B"/>
    <w:rsid w:val="006F2F71"/>
    <w:rsid w:val="006F3A81"/>
    <w:rsid w:val="006F4339"/>
    <w:rsid w:val="006F486C"/>
    <w:rsid w:val="006F56FC"/>
    <w:rsid w:val="006F631C"/>
    <w:rsid w:val="006F6DAA"/>
    <w:rsid w:val="006F7115"/>
    <w:rsid w:val="006F7332"/>
    <w:rsid w:val="006F73A9"/>
    <w:rsid w:val="006F758E"/>
    <w:rsid w:val="00700D2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955"/>
    <w:rsid w:val="0071041E"/>
    <w:rsid w:val="00710621"/>
    <w:rsid w:val="0071065A"/>
    <w:rsid w:val="00710799"/>
    <w:rsid w:val="00710D11"/>
    <w:rsid w:val="00710F05"/>
    <w:rsid w:val="007128D8"/>
    <w:rsid w:val="007128DA"/>
    <w:rsid w:val="00713645"/>
    <w:rsid w:val="00714305"/>
    <w:rsid w:val="007146C7"/>
    <w:rsid w:val="00714931"/>
    <w:rsid w:val="00714956"/>
    <w:rsid w:val="00715222"/>
    <w:rsid w:val="00715388"/>
    <w:rsid w:val="0071539A"/>
    <w:rsid w:val="00715E7A"/>
    <w:rsid w:val="007160DA"/>
    <w:rsid w:val="0071650A"/>
    <w:rsid w:val="00716F5E"/>
    <w:rsid w:val="00717339"/>
    <w:rsid w:val="00717909"/>
    <w:rsid w:val="00717D94"/>
    <w:rsid w:val="0072055E"/>
    <w:rsid w:val="00720E2A"/>
    <w:rsid w:val="0072163C"/>
    <w:rsid w:val="0072168C"/>
    <w:rsid w:val="00721A8D"/>
    <w:rsid w:val="00721C5B"/>
    <w:rsid w:val="00721E06"/>
    <w:rsid w:val="007229B7"/>
    <w:rsid w:val="00722B34"/>
    <w:rsid w:val="0072304F"/>
    <w:rsid w:val="00723C3F"/>
    <w:rsid w:val="007243EB"/>
    <w:rsid w:val="00724463"/>
    <w:rsid w:val="00724719"/>
    <w:rsid w:val="00724B68"/>
    <w:rsid w:val="00725AB6"/>
    <w:rsid w:val="00725D1E"/>
    <w:rsid w:val="007263B4"/>
    <w:rsid w:val="00726D3A"/>
    <w:rsid w:val="00726E63"/>
    <w:rsid w:val="0072736F"/>
    <w:rsid w:val="007306D3"/>
    <w:rsid w:val="007317B5"/>
    <w:rsid w:val="00731D1E"/>
    <w:rsid w:val="0073210C"/>
    <w:rsid w:val="0073238A"/>
    <w:rsid w:val="00732548"/>
    <w:rsid w:val="00732972"/>
    <w:rsid w:val="00732CB6"/>
    <w:rsid w:val="007334EA"/>
    <w:rsid w:val="0073352B"/>
    <w:rsid w:val="0073365D"/>
    <w:rsid w:val="00733758"/>
    <w:rsid w:val="0073451A"/>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39F"/>
    <w:rsid w:val="007566CB"/>
    <w:rsid w:val="007571C0"/>
    <w:rsid w:val="00757485"/>
    <w:rsid w:val="00757947"/>
    <w:rsid w:val="007611E9"/>
    <w:rsid w:val="00761429"/>
    <w:rsid w:val="007620B6"/>
    <w:rsid w:val="0076284D"/>
    <w:rsid w:val="00762F8B"/>
    <w:rsid w:val="00764FD6"/>
    <w:rsid w:val="007654C6"/>
    <w:rsid w:val="00765F24"/>
    <w:rsid w:val="00766211"/>
    <w:rsid w:val="00767EF1"/>
    <w:rsid w:val="0077031D"/>
    <w:rsid w:val="00771EC8"/>
    <w:rsid w:val="007720C2"/>
    <w:rsid w:val="007724D3"/>
    <w:rsid w:val="007731F0"/>
    <w:rsid w:val="00773DC8"/>
    <w:rsid w:val="007740AD"/>
    <w:rsid w:val="00774FA3"/>
    <w:rsid w:val="0077554C"/>
    <w:rsid w:val="0077562A"/>
    <w:rsid w:val="007763B7"/>
    <w:rsid w:val="007763E1"/>
    <w:rsid w:val="00777670"/>
    <w:rsid w:val="00777F12"/>
    <w:rsid w:val="007818FF"/>
    <w:rsid w:val="007821F0"/>
    <w:rsid w:val="00782BF8"/>
    <w:rsid w:val="007834AA"/>
    <w:rsid w:val="00783536"/>
    <w:rsid w:val="00783C19"/>
    <w:rsid w:val="00785172"/>
    <w:rsid w:val="007851AE"/>
    <w:rsid w:val="00785F17"/>
    <w:rsid w:val="007860B6"/>
    <w:rsid w:val="007863E6"/>
    <w:rsid w:val="00786563"/>
    <w:rsid w:val="00786DEE"/>
    <w:rsid w:val="007872CE"/>
    <w:rsid w:val="00787729"/>
    <w:rsid w:val="00787DC2"/>
    <w:rsid w:val="0079007C"/>
    <w:rsid w:val="0079013B"/>
    <w:rsid w:val="0079044F"/>
    <w:rsid w:val="007909D9"/>
    <w:rsid w:val="00790A5E"/>
    <w:rsid w:val="00790D67"/>
    <w:rsid w:val="00790FAD"/>
    <w:rsid w:val="007912DE"/>
    <w:rsid w:val="00791E5B"/>
    <w:rsid w:val="00791FC9"/>
    <w:rsid w:val="00792DA7"/>
    <w:rsid w:val="00793EC1"/>
    <w:rsid w:val="0079488E"/>
    <w:rsid w:val="007948D0"/>
    <w:rsid w:val="00796372"/>
    <w:rsid w:val="007976F5"/>
    <w:rsid w:val="007977F1"/>
    <w:rsid w:val="00797D4C"/>
    <w:rsid w:val="007A059A"/>
    <w:rsid w:val="007A0F1C"/>
    <w:rsid w:val="007A130B"/>
    <w:rsid w:val="007A50A9"/>
    <w:rsid w:val="007A5BDA"/>
    <w:rsid w:val="007A6D70"/>
    <w:rsid w:val="007A769D"/>
    <w:rsid w:val="007A7D55"/>
    <w:rsid w:val="007A7E8A"/>
    <w:rsid w:val="007B12FF"/>
    <w:rsid w:val="007B185F"/>
    <w:rsid w:val="007B23B9"/>
    <w:rsid w:val="007B2A01"/>
    <w:rsid w:val="007B2E75"/>
    <w:rsid w:val="007B39E1"/>
    <w:rsid w:val="007B4DFE"/>
    <w:rsid w:val="007B6219"/>
    <w:rsid w:val="007B6AEC"/>
    <w:rsid w:val="007C002C"/>
    <w:rsid w:val="007C0209"/>
    <w:rsid w:val="007C0612"/>
    <w:rsid w:val="007C0697"/>
    <w:rsid w:val="007C22B6"/>
    <w:rsid w:val="007C29EB"/>
    <w:rsid w:val="007C348D"/>
    <w:rsid w:val="007C3B9B"/>
    <w:rsid w:val="007C427A"/>
    <w:rsid w:val="007C483C"/>
    <w:rsid w:val="007C484E"/>
    <w:rsid w:val="007C4900"/>
    <w:rsid w:val="007C4972"/>
    <w:rsid w:val="007C4FA1"/>
    <w:rsid w:val="007C6DCB"/>
    <w:rsid w:val="007C7480"/>
    <w:rsid w:val="007C7A8A"/>
    <w:rsid w:val="007C7D60"/>
    <w:rsid w:val="007D0225"/>
    <w:rsid w:val="007D0F6B"/>
    <w:rsid w:val="007D1221"/>
    <w:rsid w:val="007D1253"/>
    <w:rsid w:val="007D1BAE"/>
    <w:rsid w:val="007D205B"/>
    <w:rsid w:val="007D31B5"/>
    <w:rsid w:val="007D4156"/>
    <w:rsid w:val="007D41C0"/>
    <w:rsid w:val="007D4537"/>
    <w:rsid w:val="007D583F"/>
    <w:rsid w:val="007D5985"/>
    <w:rsid w:val="007D5C61"/>
    <w:rsid w:val="007D62F2"/>
    <w:rsid w:val="007D644F"/>
    <w:rsid w:val="007D6542"/>
    <w:rsid w:val="007D6B60"/>
    <w:rsid w:val="007D72FF"/>
    <w:rsid w:val="007D755A"/>
    <w:rsid w:val="007D7719"/>
    <w:rsid w:val="007D7BC5"/>
    <w:rsid w:val="007E05CD"/>
    <w:rsid w:val="007E0A52"/>
    <w:rsid w:val="007E1624"/>
    <w:rsid w:val="007E1893"/>
    <w:rsid w:val="007E18D8"/>
    <w:rsid w:val="007E1F76"/>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B4F"/>
    <w:rsid w:val="007F3D95"/>
    <w:rsid w:val="007F3E49"/>
    <w:rsid w:val="007F47E7"/>
    <w:rsid w:val="007F4F75"/>
    <w:rsid w:val="007F5196"/>
    <w:rsid w:val="007F55BA"/>
    <w:rsid w:val="007F6402"/>
    <w:rsid w:val="007F65C2"/>
    <w:rsid w:val="007F6F26"/>
    <w:rsid w:val="007F735F"/>
    <w:rsid w:val="007F7397"/>
    <w:rsid w:val="0080046E"/>
    <w:rsid w:val="00801019"/>
    <w:rsid w:val="0080269D"/>
    <w:rsid w:val="00802D7B"/>
    <w:rsid w:val="008040CB"/>
    <w:rsid w:val="008043C9"/>
    <w:rsid w:val="00806044"/>
    <w:rsid w:val="00806104"/>
    <w:rsid w:val="0080686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0CA2"/>
    <w:rsid w:val="00821BB1"/>
    <w:rsid w:val="008221D5"/>
    <w:rsid w:val="00823BF2"/>
    <w:rsid w:val="0082502F"/>
    <w:rsid w:val="008253EC"/>
    <w:rsid w:val="008256DD"/>
    <w:rsid w:val="00825C26"/>
    <w:rsid w:val="00825FEE"/>
    <w:rsid w:val="0082692A"/>
    <w:rsid w:val="00826A7E"/>
    <w:rsid w:val="008272CE"/>
    <w:rsid w:val="0082733A"/>
    <w:rsid w:val="0082795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1EF"/>
    <w:rsid w:val="008447D0"/>
    <w:rsid w:val="00845035"/>
    <w:rsid w:val="00845371"/>
    <w:rsid w:val="008454E2"/>
    <w:rsid w:val="00845AD5"/>
    <w:rsid w:val="00845E23"/>
    <w:rsid w:val="008463BA"/>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029"/>
    <w:rsid w:val="00860CB6"/>
    <w:rsid w:val="00860F5E"/>
    <w:rsid w:val="00860F76"/>
    <w:rsid w:val="00861205"/>
    <w:rsid w:val="008615C6"/>
    <w:rsid w:val="00861837"/>
    <w:rsid w:val="00861C17"/>
    <w:rsid w:val="00861F44"/>
    <w:rsid w:val="00861F49"/>
    <w:rsid w:val="0086202D"/>
    <w:rsid w:val="00862A8B"/>
    <w:rsid w:val="00862ABA"/>
    <w:rsid w:val="00863604"/>
    <w:rsid w:val="008638DF"/>
    <w:rsid w:val="008640B1"/>
    <w:rsid w:val="00864390"/>
    <w:rsid w:val="008643DD"/>
    <w:rsid w:val="008651F4"/>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0417"/>
    <w:rsid w:val="008808CB"/>
    <w:rsid w:val="00881064"/>
    <w:rsid w:val="0088228F"/>
    <w:rsid w:val="008829B2"/>
    <w:rsid w:val="008830D8"/>
    <w:rsid w:val="008835A9"/>
    <w:rsid w:val="00884777"/>
    <w:rsid w:val="00884B13"/>
    <w:rsid w:val="00884BCD"/>
    <w:rsid w:val="0088657A"/>
    <w:rsid w:val="008865E6"/>
    <w:rsid w:val="00886C5B"/>
    <w:rsid w:val="00887B5D"/>
    <w:rsid w:val="008903B1"/>
    <w:rsid w:val="008910AC"/>
    <w:rsid w:val="00891255"/>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D9A"/>
    <w:rsid w:val="008C1E31"/>
    <w:rsid w:val="008C27A0"/>
    <w:rsid w:val="008C3328"/>
    <w:rsid w:val="008C3719"/>
    <w:rsid w:val="008C3D60"/>
    <w:rsid w:val="008C3FB4"/>
    <w:rsid w:val="008C4071"/>
    <w:rsid w:val="008C5210"/>
    <w:rsid w:val="008C5433"/>
    <w:rsid w:val="008C5658"/>
    <w:rsid w:val="008C6767"/>
    <w:rsid w:val="008C6D60"/>
    <w:rsid w:val="008C7B15"/>
    <w:rsid w:val="008C7CA2"/>
    <w:rsid w:val="008D07EC"/>
    <w:rsid w:val="008D1798"/>
    <w:rsid w:val="008D242A"/>
    <w:rsid w:val="008D277C"/>
    <w:rsid w:val="008D2D3D"/>
    <w:rsid w:val="008D3AE8"/>
    <w:rsid w:val="008D5011"/>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5E62"/>
    <w:rsid w:val="008F677F"/>
    <w:rsid w:val="008F6A15"/>
    <w:rsid w:val="008F6D6B"/>
    <w:rsid w:val="008F7226"/>
    <w:rsid w:val="008F7BC1"/>
    <w:rsid w:val="008F7CC2"/>
    <w:rsid w:val="009003B1"/>
    <w:rsid w:val="009003E0"/>
    <w:rsid w:val="00901552"/>
    <w:rsid w:val="00901FB3"/>
    <w:rsid w:val="009029A5"/>
    <w:rsid w:val="00902B92"/>
    <w:rsid w:val="00902DD7"/>
    <w:rsid w:val="00902FB9"/>
    <w:rsid w:val="009030AA"/>
    <w:rsid w:val="009032BE"/>
    <w:rsid w:val="0090339F"/>
    <w:rsid w:val="0090375F"/>
    <w:rsid w:val="00903F2F"/>
    <w:rsid w:val="0090489F"/>
    <w:rsid w:val="00904BC4"/>
    <w:rsid w:val="0090544A"/>
    <w:rsid w:val="0090570A"/>
    <w:rsid w:val="00905F9E"/>
    <w:rsid w:val="009113C2"/>
    <w:rsid w:val="009122A7"/>
    <w:rsid w:val="00912795"/>
    <w:rsid w:val="00912DB2"/>
    <w:rsid w:val="00913573"/>
    <w:rsid w:val="00913EE3"/>
    <w:rsid w:val="00914069"/>
    <w:rsid w:val="00914D3F"/>
    <w:rsid w:val="0091512B"/>
    <w:rsid w:val="0091557F"/>
    <w:rsid w:val="00915EBC"/>
    <w:rsid w:val="0091615C"/>
    <w:rsid w:val="0091692B"/>
    <w:rsid w:val="00916B39"/>
    <w:rsid w:val="00916CA4"/>
    <w:rsid w:val="00916DDB"/>
    <w:rsid w:val="00917586"/>
    <w:rsid w:val="00917759"/>
    <w:rsid w:val="0091DCB7"/>
    <w:rsid w:val="0092026D"/>
    <w:rsid w:val="00920339"/>
    <w:rsid w:val="00920619"/>
    <w:rsid w:val="009207CE"/>
    <w:rsid w:val="00920A13"/>
    <w:rsid w:val="00920DF2"/>
    <w:rsid w:val="00921AAC"/>
    <w:rsid w:val="009238A9"/>
    <w:rsid w:val="00923A02"/>
    <w:rsid w:val="00924B58"/>
    <w:rsid w:val="00925348"/>
    <w:rsid w:val="009265B6"/>
    <w:rsid w:val="00927D63"/>
    <w:rsid w:val="00927FB2"/>
    <w:rsid w:val="00927FFC"/>
    <w:rsid w:val="009302A6"/>
    <w:rsid w:val="0093049E"/>
    <w:rsid w:val="009318C4"/>
    <w:rsid w:val="00931CA2"/>
    <w:rsid w:val="00931E5B"/>
    <w:rsid w:val="00931F8F"/>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0891"/>
    <w:rsid w:val="00951536"/>
    <w:rsid w:val="0095251F"/>
    <w:rsid w:val="00952A6D"/>
    <w:rsid w:val="00952D37"/>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0DD"/>
    <w:rsid w:val="00973E16"/>
    <w:rsid w:val="00974570"/>
    <w:rsid w:val="0097609B"/>
    <w:rsid w:val="009773F1"/>
    <w:rsid w:val="00980363"/>
    <w:rsid w:val="00980CB2"/>
    <w:rsid w:val="00980D68"/>
    <w:rsid w:val="009816E0"/>
    <w:rsid w:val="00981B35"/>
    <w:rsid w:val="00981E47"/>
    <w:rsid w:val="009823C1"/>
    <w:rsid w:val="0098372F"/>
    <w:rsid w:val="00983A43"/>
    <w:rsid w:val="00983C64"/>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819"/>
    <w:rsid w:val="00996FBB"/>
    <w:rsid w:val="009978CF"/>
    <w:rsid w:val="009A0886"/>
    <w:rsid w:val="009A08C4"/>
    <w:rsid w:val="009A0ADC"/>
    <w:rsid w:val="009A180D"/>
    <w:rsid w:val="009A2A2B"/>
    <w:rsid w:val="009A2D84"/>
    <w:rsid w:val="009A2E1A"/>
    <w:rsid w:val="009A2F47"/>
    <w:rsid w:val="009A3A09"/>
    <w:rsid w:val="009A43BF"/>
    <w:rsid w:val="009A51C1"/>
    <w:rsid w:val="009A5278"/>
    <w:rsid w:val="009A6B2F"/>
    <w:rsid w:val="009A6B3A"/>
    <w:rsid w:val="009A7D11"/>
    <w:rsid w:val="009A7D8F"/>
    <w:rsid w:val="009B0B40"/>
    <w:rsid w:val="009B1AFD"/>
    <w:rsid w:val="009B3168"/>
    <w:rsid w:val="009B3266"/>
    <w:rsid w:val="009B338B"/>
    <w:rsid w:val="009B38F6"/>
    <w:rsid w:val="009B3F3E"/>
    <w:rsid w:val="009B3FDD"/>
    <w:rsid w:val="009B4090"/>
    <w:rsid w:val="009B520E"/>
    <w:rsid w:val="009B62AA"/>
    <w:rsid w:val="009B63D7"/>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2B64"/>
    <w:rsid w:val="009E3D03"/>
    <w:rsid w:val="009E43D5"/>
    <w:rsid w:val="009E46BC"/>
    <w:rsid w:val="009E4CDE"/>
    <w:rsid w:val="009F007A"/>
    <w:rsid w:val="009F138C"/>
    <w:rsid w:val="009F158D"/>
    <w:rsid w:val="009F474E"/>
    <w:rsid w:val="009F4E56"/>
    <w:rsid w:val="009F52D7"/>
    <w:rsid w:val="009F5AAD"/>
    <w:rsid w:val="009F626E"/>
    <w:rsid w:val="009F639D"/>
    <w:rsid w:val="009F644C"/>
    <w:rsid w:val="009F644F"/>
    <w:rsid w:val="009F742C"/>
    <w:rsid w:val="009F7690"/>
    <w:rsid w:val="009F783D"/>
    <w:rsid w:val="009F7959"/>
    <w:rsid w:val="009F7C63"/>
    <w:rsid w:val="009F7D62"/>
    <w:rsid w:val="009F7F79"/>
    <w:rsid w:val="00A000F5"/>
    <w:rsid w:val="00A00765"/>
    <w:rsid w:val="00A0136C"/>
    <w:rsid w:val="00A01B3A"/>
    <w:rsid w:val="00A020C7"/>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6E87"/>
    <w:rsid w:val="00A1776F"/>
    <w:rsid w:val="00A20D08"/>
    <w:rsid w:val="00A215B6"/>
    <w:rsid w:val="00A217DE"/>
    <w:rsid w:val="00A2254E"/>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4F33"/>
    <w:rsid w:val="00A357EB"/>
    <w:rsid w:val="00A363BD"/>
    <w:rsid w:val="00A36613"/>
    <w:rsid w:val="00A3699B"/>
    <w:rsid w:val="00A36CC9"/>
    <w:rsid w:val="00A36D58"/>
    <w:rsid w:val="00A36D6A"/>
    <w:rsid w:val="00A37373"/>
    <w:rsid w:val="00A41AC1"/>
    <w:rsid w:val="00A41CA4"/>
    <w:rsid w:val="00A41E07"/>
    <w:rsid w:val="00A42191"/>
    <w:rsid w:val="00A427B3"/>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CF"/>
    <w:rsid w:val="00A6728D"/>
    <w:rsid w:val="00A678F2"/>
    <w:rsid w:val="00A71150"/>
    <w:rsid w:val="00A71BA0"/>
    <w:rsid w:val="00A728AD"/>
    <w:rsid w:val="00A73202"/>
    <w:rsid w:val="00A73BF7"/>
    <w:rsid w:val="00A744AD"/>
    <w:rsid w:val="00A747AC"/>
    <w:rsid w:val="00A74B22"/>
    <w:rsid w:val="00A74EEB"/>
    <w:rsid w:val="00A75E04"/>
    <w:rsid w:val="00A765EB"/>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0D3"/>
    <w:rsid w:val="00A84437"/>
    <w:rsid w:val="00A84786"/>
    <w:rsid w:val="00A85128"/>
    <w:rsid w:val="00A857C4"/>
    <w:rsid w:val="00A85A4E"/>
    <w:rsid w:val="00A865DA"/>
    <w:rsid w:val="00A86802"/>
    <w:rsid w:val="00A90309"/>
    <w:rsid w:val="00A90821"/>
    <w:rsid w:val="00A90C03"/>
    <w:rsid w:val="00A91483"/>
    <w:rsid w:val="00A92611"/>
    <w:rsid w:val="00A934E0"/>
    <w:rsid w:val="00A9412B"/>
    <w:rsid w:val="00A94866"/>
    <w:rsid w:val="00A950DA"/>
    <w:rsid w:val="00A95620"/>
    <w:rsid w:val="00A95D78"/>
    <w:rsid w:val="00A96630"/>
    <w:rsid w:val="00A97192"/>
    <w:rsid w:val="00A97EF0"/>
    <w:rsid w:val="00AA05AD"/>
    <w:rsid w:val="00AA1198"/>
    <w:rsid w:val="00AA2718"/>
    <w:rsid w:val="00AA29DF"/>
    <w:rsid w:val="00AA362E"/>
    <w:rsid w:val="00AA3B95"/>
    <w:rsid w:val="00AA4446"/>
    <w:rsid w:val="00AA4A50"/>
    <w:rsid w:val="00AA4ADC"/>
    <w:rsid w:val="00AA4C18"/>
    <w:rsid w:val="00AA52E1"/>
    <w:rsid w:val="00AA53F1"/>
    <w:rsid w:val="00AA5499"/>
    <w:rsid w:val="00AA62D6"/>
    <w:rsid w:val="00AA66DF"/>
    <w:rsid w:val="00AA6796"/>
    <w:rsid w:val="00AA78B2"/>
    <w:rsid w:val="00AA7ABB"/>
    <w:rsid w:val="00AA7C0D"/>
    <w:rsid w:val="00AA7DD1"/>
    <w:rsid w:val="00AB0036"/>
    <w:rsid w:val="00AB1155"/>
    <w:rsid w:val="00AB1754"/>
    <w:rsid w:val="00AB240F"/>
    <w:rsid w:val="00AB2DB9"/>
    <w:rsid w:val="00AB2E78"/>
    <w:rsid w:val="00AB3AD2"/>
    <w:rsid w:val="00AB3B35"/>
    <w:rsid w:val="00AB47AB"/>
    <w:rsid w:val="00AB4E5F"/>
    <w:rsid w:val="00AB5541"/>
    <w:rsid w:val="00AB5657"/>
    <w:rsid w:val="00AB6502"/>
    <w:rsid w:val="00AB7367"/>
    <w:rsid w:val="00AB7432"/>
    <w:rsid w:val="00AB76FA"/>
    <w:rsid w:val="00AB7730"/>
    <w:rsid w:val="00AC0141"/>
    <w:rsid w:val="00AC0167"/>
    <w:rsid w:val="00AC0300"/>
    <w:rsid w:val="00AC0420"/>
    <w:rsid w:val="00AC086D"/>
    <w:rsid w:val="00AC0A72"/>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0B8"/>
    <w:rsid w:val="00AE3439"/>
    <w:rsid w:val="00AE34E5"/>
    <w:rsid w:val="00AE422D"/>
    <w:rsid w:val="00AE5294"/>
    <w:rsid w:val="00AE55E5"/>
    <w:rsid w:val="00AE5FA2"/>
    <w:rsid w:val="00AE60D1"/>
    <w:rsid w:val="00AE6E50"/>
    <w:rsid w:val="00AE76F9"/>
    <w:rsid w:val="00AF0917"/>
    <w:rsid w:val="00AF0AB7"/>
    <w:rsid w:val="00AF10F8"/>
    <w:rsid w:val="00AF1844"/>
    <w:rsid w:val="00AF2399"/>
    <w:rsid w:val="00AF2695"/>
    <w:rsid w:val="00AF3747"/>
    <w:rsid w:val="00AF42F9"/>
    <w:rsid w:val="00AF4A67"/>
    <w:rsid w:val="00AF57EF"/>
    <w:rsid w:val="00AF5CF4"/>
    <w:rsid w:val="00AF5E9D"/>
    <w:rsid w:val="00AF6074"/>
    <w:rsid w:val="00AF62E6"/>
    <w:rsid w:val="00AF6844"/>
    <w:rsid w:val="00AF6D3B"/>
    <w:rsid w:val="00AF76C1"/>
    <w:rsid w:val="00AF7829"/>
    <w:rsid w:val="00AF7FB3"/>
    <w:rsid w:val="00B004F2"/>
    <w:rsid w:val="00B00C12"/>
    <w:rsid w:val="00B00E6F"/>
    <w:rsid w:val="00B012CF"/>
    <w:rsid w:val="00B01C30"/>
    <w:rsid w:val="00B0266A"/>
    <w:rsid w:val="00B034E5"/>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0D55"/>
    <w:rsid w:val="00B210DB"/>
    <w:rsid w:val="00B216AA"/>
    <w:rsid w:val="00B21AC5"/>
    <w:rsid w:val="00B21EFA"/>
    <w:rsid w:val="00B24214"/>
    <w:rsid w:val="00B2459A"/>
    <w:rsid w:val="00B24A32"/>
    <w:rsid w:val="00B24A96"/>
    <w:rsid w:val="00B252D4"/>
    <w:rsid w:val="00B26048"/>
    <w:rsid w:val="00B268FB"/>
    <w:rsid w:val="00B2694E"/>
    <w:rsid w:val="00B26D34"/>
    <w:rsid w:val="00B27D89"/>
    <w:rsid w:val="00B3055F"/>
    <w:rsid w:val="00B30561"/>
    <w:rsid w:val="00B3068F"/>
    <w:rsid w:val="00B30AC8"/>
    <w:rsid w:val="00B30E86"/>
    <w:rsid w:val="00B310CD"/>
    <w:rsid w:val="00B312C4"/>
    <w:rsid w:val="00B315BC"/>
    <w:rsid w:val="00B32821"/>
    <w:rsid w:val="00B3287D"/>
    <w:rsid w:val="00B33394"/>
    <w:rsid w:val="00B334F9"/>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2FC0"/>
    <w:rsid w:val="00B5429E"/>
    <w:rsid w:val="00B5493F"/>
    <w:rsid w:val="00B54C37"/>
    <w:rsid w:val="00B5521E"/>
    <w:rsid w:val="00B55A65"/>
    <w:rsid w:val="00B56382"/>
    <w:rsid w:val="00B56D81"/>
    <w:rsid w:val="00B573C4"/>
    <w:rsid w:val="00B600AE"/>
    <w:rsid w:val="00B606C9"/>
    <w:rsid w:val="00B60B5F"/>
    <w:rsid w:val="00B60CB8"/>
    <w:rsid w:val="00B610A6"/>
    <w:rsid w:val="00B6206D"/>
    <w:rsid w:val="00B62973"/>
    <w:rsid w:val="00B62D48"/>
    <w:rsid w:val="00B6316B"/>
    <w:rsid w:val="00B64536"/>
    <w:rsid w:val="00B648F1"/>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A8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5270"/>
    <w:rsid w:val="00BB531B"/>
    <w:rsid w:val="00BB54F0"/>
    <w:rsid w:val="00BB6B79"/>
    <w:rsid w:val="00BC0EC9"/>
    <w:rsid w:val="00BC1CD4"/>
    <w:rsid w:val="00BC22EF"/>
    <w:rsid w:val="00BC29CC"/>
    <w:rsid w:val="00BC2B86"/>
    <w:rsid w:val="00BC2BB3"/>
    <w:rsid w:val="00BC2E44"/>
    <w:rsid w:val="00BC3440"/>
    <w:rsid w:val="00BC3DF9"/>
    <w:rsid w:val="00BC3EEA"/>
    <w:rsid w:val="00BC403A"/>
    <w:rsid w:val="00BC7052"/>
    <w:rsid w:val="00BC70FD"/>
    <w:rsid w:val="00BC74E7"/>
    <w:rsid w:val="00BC759E"/>
    <w:rsid w:val="00BC7964"/>
    <w:rsid w:val="00BD00CF"/>
    <w:rsid w:val="00BD0E5E"/>
    <w:rsid w:val="00BD1577"/>
    <w:rsid w:val="00BD2A98"/>
    <w:rsid w:val="00BD2E81"/>
    <w:rsid w:val="00BD3D5D"/>
    <w:rsid w:val="00BD5B97"/>
    <w:rsid w:val="00BE13D5"/>
    <w:rsid w:val="00BE1520"/>
    <w:rsid w:val="00BE1858"/>
    <w:rsid w:val="00BE239D"/>
    <w:rsid w:val="00BE2B1B"/>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D64"/>
    <w:rsid w:val="00C00F86"/>
    <w:rsid w:val="00C013F9"/>
    <w:rsid w:val="00C01740"/>
    <w:rsid w:val="00C02B55"/>
    <w:rsid w:val="00C032A0"/>
    <w:rsid w:val="00C04C21"/>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61"/>
    <w:rsid w:val="00C160A1"/>
    <w:rsid w:val="00C163F9"/>
    <w:rsid w:val="00C16987"/>
    <w:rsid w:val="00C16D04"/>
    <w:rsid w:val="00C17335"/>
    <w:rsid w:val="00C179C4"/>
    <w:rsid w:val="00C17D3C"/>
    <w:rsid w:val="00C20A77"/>
    <w:rsid w:val="00C20C40"/>
    <w:rsid w:val="00C20D77"/>
    <w:rsid w:val="00C20E68"/>
    <w:rsid w:val="00C217B7"/>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5FF9"/>
    <w:rsid w:val="00C3734E"/>
    <w:rsid w:val="00C373EA"/>
    <w:rsid w:val="00C37E50"/>
    <w:rsid w:val="00C42079"/>
    <w:rsid w:val="00C42315"/>
    <w:rsid w:val="00C42A0E"/>
    <w:rsid w:val="00C439F4"/>
    <w:rsid w:val="00C44E96"/>
    <w:rsid w:val="00C458E8"/>
    <w:rsid w:val="00C468E9"/>
    <w:rsid w:val="00C473EE"/>
    <w:rsid w:val="00C476D8"/>
    <w:rsid w:val="00C47CE7"/>
    <w:rsid w:val="00C50D64"/>
    <w:rsid w:val="00C515B6"/>
    <w:rsid w:val="00C5198A"/>
    <w:rsid w:val="00C51CF2"/>
    <w:rsid w:val="00C52086"/>
    <w:rsid w:val="00C525BD"/>
    <w:rsid w:val="00C544C8"/>
    <w:rsid w:val="00C54B23"/>
    <w:rsid w:val="00C54E72"/>
    <w:rsid w:val="00C55829"/>
    <w:rsid w:val="00C56765"/>
    <w:rsid w:val="00C568D1"/>
    <w:rsid w:val="00C56AE2"/>
    <w:rsid w:val="00C56D1D"/>
    <w:rsid w:val="00C5735E"/>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7C"/>
    <w:rsid w:val="00C9079A"/>
    <w:rsid w:val="00C90917"/>
    <w:rsid w:val="00C90E94"/>
    <w:rsid w:val="00C91381"/>
    <w:rsid w:val="00C91D8B"/>
    <w:rsid w:val="00C92929"/>
    <w:rsid w:val="00C93190"/>
    <w:rsid w:val="00C93240"/>
    <w:rsid w:val="00C94445"/>
    <w:rsid w:val="00C948BF"/>
    <w:rsid w:val="00C94A83"/>
    <w:rsid w:val="00C94B9F"/>
    <w:rsid w:val="00C955E6"/>
    <w:rsid w:val="00C95B05"/>
    <w:rsid w:val="00C95F80"/>
    <w:rsid w:val="00C96406"/>
    <w:rsid w:val="00C970BE"/>
    <w:rsid w:val="00C970C8"/>
    <w:rsid w:val="00CA01AD"/>
    <w:rsid w:val="00CA02E5"/>
    <w:rsid w:val="00CA0CC5"/>
    <w:rsid w:val="00CA16E2"/>
    <w:rsid w:val="00CA22E6"/>
    <w:rsid w:val="00CA23C1"/>
    <w:rsid w:val="00CA2B04"/>
    <w:rsid w:val="00CA3090"/>
    <w:rsid w:val="00CA347D"/>
    <w:rsid w:val="00CA3707"/>
    <w:rsid w:val="00CA3A0F"/>
    <w:rsid w:val="00CA3A72"/>
    <w:rsid w:val="00CA3FAE"/>
    <w:rsid w:val="00CA47CB"/>
    <w:rsid w:val="00CA5166"/>
    <w:rsid w:val="00CA65C6"/>
    <w:rsid w:val="00CA6648"/>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C7CAF"/>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834"/>
    <w:rsid w:val="00CE0A3E"/>
    <w:rsid w:val="00CE0C69"/>
    <w:rsid w:val="00CE1390"/>
    <w:rsid w:val="00CE1414"/>
    <w:rsid w:val="00CE275A"/>
    <w:rsid w:val="00CE2A25"/>
    <w:rsid w:val="00CE3239"/>
    <w:rsid w:val="00CE3247"/>
    <w:rsid w:val="00CE3384"/>
    <w:rsid w:val="00CE3F8A"/>
    <w:rsid w:val="00CE498D"/>
    <w:rsid w:val="00CE5253"/>
    <w:rsid w:val="00CE5A18"/>
    <w:rsid w:val="00CE6145"/>
    <w:rsid w:val="00CE6713"/>
    <w:rsid w:val="00CE7939"/>
    <w:rsid w:val="00CF0529"/>
    <w:rsid w:val="00CF06D5"/>
    <w:rsid w:val="00CF1771"/>
    <w:rsid w:val="00CF1B69"/>
    <w:rsid w:val="00CF1D58"/>
    <w:rsid w:val="00CF1F4E"/>
    <w:rsid w:val="00CF230A"/>
    <w:rsid w:val="00CF2677"/>
    <w:rsid w:val="00CF2CB6"/>
    <w:rsid w:val="00CF3E29"/>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4E7D"/>
    <w:rsid w:val="00D050F2"/>
    <w:rsid w:val="00D05205"/>
    <w:rsid w:val="00D05666"/>
    <w:rsid w:val="00D06276"/>
    <w:rsid w:val="00D064A1"/>
    <w:rsid w:val="00D06939"/>
    <w:rsid w:val="00D07997"/>
    <w:rsid w:val="00D10723"/>
    <w:rsid w:val="00D10FA6"/>
    <w:rsid w:val="00D1105C"/>
    <w:rsid w:val="00D1108A"/>
    <w:rsid w:val="00D11917"/>
    <w:rsid w:val="00D1335B"/>
    <w:rsid w:val="00D14B94"/>
    <w:rsid w:val="00D1581F"/>
    <w:rsid w:val="00D159D2"/>
    <w:rsid w:val="00D1609F"/>
    <w:rsid w:val="00D16DF2"/>
    <w:rsid w:val="00D17439"/>
    <w:rsid w:val="00D20B5F"/>
    <w:rsid w:val="00D22226"/>
    <w:rsid w:val="00D227C3"/>
    <w:rsid w:val="00D22BC5"/>
    <w:rsid w:val="00D2324F"/>
    <w:rsid w:val="00D232F1"/>
    <w:rsid w:val="00D239D0"/>
    <w:rsid w:val="00D25782"/>
    <w:rsid w:val="00D26F9A"/>
    <w:rsid w:val="00D2720B"/>
    <w:rsid w:val="00D278FA"/>
    <w:rsid w:val="00D3069A"/>
    <w:rsid w:val="00D30955"/>
    <w:rsid w:val="00D31E37"/>
    <w:rsid w:val="00D31FE9"/>
    <w:rsid w:val="00D324CF"/>
    <w:rsid w:val="00D325C1"/>
    <w:rsid w:val="00D32B8F"/>
    <w:rsid w:val="00D331C2"/>
    <w:rsid w:val="00D341BE"/>
    <w:rsid w:val="00D342B3"/>
    <w:rsid w:val="00D3431F"/>
    <w:rsid w:val="00D34E54"/>
    <w:rsid w:val="00D354EB"/>
    <w:rsid w:val="00D35F9A"/>
    <w:rsid w:val="00D3681F"/>
    <w:rsid w:val="00D37664"/>
    <w:rsid w:val="00D379D0"/>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713"/>
    <w:rsid w:val="00D4699A"/>
    <w:rsid w:val="00D4785E"/>
    <w:rsid w:val="00D47F25"/>
    <w:rsid w:val="00D5009D"/>
    <w:rsid w:val="00D5020B"/>
    <w:rsid w:val="00D50C54"/>
    <w:rsid w:val="00D51B18"/>
    <w:rsid w:val="00D526C8"/>
    <w:rsid w:val="00D53A6C"/>
    <w:rsid w:val="00D53BF4"/>
    <w:rsid w:val="00D54149"/>
    <w:rsid w:val="00D5456D"/>
    <w:rsid w:val="00D551E2"/>
    <w:rsid w:val="00D5520A"/>
    <w:rsid w:val="00D56B13"/>
    <w:rsid w:val="00D5779B"/>
    <w:rsid w:val="00D57B83"/>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58D6"/>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E65"/>
    <w:rsid w:val="00D75062"/>
    <w:rsid w:val="00D75609"/>
    <w:rsid w:val="00D77C78"/>
    <w:rsid w:val="00D80CDF"/>
    <w:rsid w:val="00D80FC5"/>
    <w:rsid w:val="00D81137"/>
    <w:rsid w:val="00D8178E"/>
    <w:rsid w:val="00D81E9E"/>
    <w:rsid w:val="00D83096"/>
    <w:rsid w:val="00D8349A"/>
    <w:rsid w:val="00D8368E"/>
    <w:rsid w:val="00D83945"/>
    <w:rsid w:val="00D83C57"/>
    <w:rsid w:val="00D83F39"/>
    <w:rsid w:val="00D84542"/>
    <w:rsid w:val="00D85943"/>
    <w:rsid w:val="00D861E3"/>
    <w:rsid w:val="00D8625D"/>
    <w:rsid w:val="00D86A7B"/>
    <w:rsid w:val="00D86CCF"/>
    <w:rsid w:val="00D87A38"/>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183"/>
    <w:rsid w:val="00DA758B"/>
    <w:rsid w:val="00DB0683"/>
    <w:rsid w:val="00DB09E8"/>
    <w:rsid w:val="00DB0BDF"/>
    <w:rsid w:val="00DB2857"/>
    <w:rsid w:val="00DB2E18"/>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1BD"/>
    <w:rsid w:val="00DD0202"/>
    <w:rsid w:val="00DD0906"/>
    <w:rsid w:val="00DD0EB1"/>
    <w:rsid w:val="00DD1047"/>
    <w:rsid w:val="00DD10C2"/>
    <w:rsid w:val="00DD1557"/>
    <w:rsid w:val="00DD21DA"/>
    <w:rsid w:val="00DD2736"/>
    <w:rsid w:val="00DD2A10"/>
    <w:rsid w:val="00DD39A8"/>
    <w:rsid w:val="00DD49B4"/>
    <w:rsid w:val="00DD4DF8"/>
    <w:rsid w:val="00DD4F0E"/>
    <w:rsid w:val="00DD6064"/>
    <w:rsid w:val="00DD6138"/>
    <w:rsid w:val="00DD6240"/>
    <w:rsid w:val="00DD649E"/>
    <w:rsid w:val="00DD6760"/>
    <w:rsid w:val="00DD7039"/>
    <w:rsid w:val="00DE051B"/>
    <w:rsid w:val="00DE0779"/>
    <w:rsid w:val="00DE0954"/>
    <w:rsid w:val="00DE0A53"/>
    <w:rsid w:val="00DE18FF"/>
    <w:rsid w:val="00DE23CA"/>
    <w:rsid w:val="00DE2844"/>
    <w:rsid w:val="00DE290C"/>
    <w:rsid w:val="00DE2E91"/>
    <w:rsid w:val="00DE3558"/>
    <w:rsid w:val="00DE37BE"/>
    <w:rsid w:val="00DE3D84"/>
    <w:rsid w:val="00DE4568"/>
    <w:rsid w:val="00DE4696"/>
    <w:rsid w:val="00DE4BE1"/>
    <w:rsid w:val="00DE515C"/>
    <w:rsid w:val="00DE5711"/>
    <w:rsid w:val="00DE6522"/>
    <w:rsid w:val="00DE6E2B"/>
    <w:rsid w:val="00DE72DF"/>
    <w:rsid w:val="00DF0690"/>
    <w:rsid w:val="00DF0C27"/>
    <w:rsid w:val="00DF1318"/>
    <w:rsid w:val="00DF144A"/>
    <w:rsid w:val="00DF1869"/>
    <w:rsid w:val="00DF194A"/>
    <w:rsid w:val="00DF1F94"/>
    <w:rsid w:val="00DF28BA"/>
    <w:rsid w:val="00DF2E6F"/>
    <w:rsid w:val="00DF2EA0"/>
    <w:rsid w:val="00DF329C"/>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29DF"/>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D93"/>
    <w:rsid w:val="00E13E63"/>
    <w:rsid w:val="00E146F6"/>
    <w:rsid w:val="00E14A86"/>
    <w:rsid w:val="00E15479"/>
    <w:rsid w:val="00E15A01"/>
    <w:rsid w:val="00E15DC1"/>
    <w:rsid w:val="00E16072"/>
    <w:rsid w:val="00E160F5"/>
    <w:rsid w:val="00E17B89"/>
    <w:rsid w:val="00E201D8"/>
    <w:rsid w:val="00E20478"/>
    <w:rsid w:val="00E21768"/>
    <w:rsid w:val="00E217CA"/>
    <w:rsid w:val="00E21A87"/>
    <w:rsid w:val="00E21AB2"/>
    <w:rsid w:val="00E2216E"/>
    <w:rsid w:val="00E2272C"/>
    <w:rsid w:val="00E22E62"/>
    <w:rsid w:val="00E24B5E"/>
    <w:rsid w:val="00E250DF"/>
    <w:rsid w:val="00E2520F"/>
    <w:rsid w:val="00E2534F"/>
    <w:rsid w:val="00E25A55"/>
    <w:rsid w:val="00E25CFD"/>
    <w:rsid w:val="00E25D98"/>
    <w:rsid w:val="00E267BA"/>
    <w:rsid w:val="00E2694C"/>
    <w:rsid w:val="00E26CF5"/>
    <w:rsid w:val="00E270AB"/>
    <w:rsid w:val="00E312C2"/>
    <w:rsid w:val="00E32352"/>
    <w:rsid w:val="00E32664"/>
    <w:rsid w:val="00E32EE3"/>
    <w:rsid w:val="00E33261"/>
    <w:rsid w:val="00E342C7"/>
    <w:rsid w:val="00E345D2"/>
    <w:rsid w:val="00E35E24"/>
    <w:rsid w:val="00E36138"/>
    <w:rsid w:val="00E375BF"/>
    <w:rsid w:val="00E3782C"/>
    <w:rsid w:val="00E37D44"/>
    <w:rsid w:val="00E405E7"/>
    <w:rsid w:val="00E407FC"/>
    <w:rsid w:val="00E40B9C"/>
    <w:rsid w:val="00E41860"/>
    <w:rsid w:val="00E42506"/>
    <w:rsid w:val="00E42587"/>
    <w:rsid w:val="00E4266A"/>
    <w:rsid w:val="00E42A6B"/>
    <w:rsid w:val="00E42B7C"/>
    <w:rsid w:val="00E43E61"/>
    <w:rsid w:val="00E448B7"/>
    <w:rsid w:val="00E4584D"/>
    <w:rsid w:val="00E46A71"/>
    <w:rsid w:val="00E508D6"/>
    <w:rsid w:val="00E50D81"/>
    <w:rsid w:val="00E50F51"/>
    <w:rsid w:val="00E50F94"/>
    <w:rsid w:val="00E512C8"/>
    <w:rsid w:val="00E51974"/>
    <w:rsid w:val="00E52B67"/>
    <w:rsid w:val="00E546D5"/>
    <w:rsid w:val="00E54BE2"/>
    <w:rsid w:val="00E54D11"/>
    <w:rsid w:val="00E55E1A"/>
    <w:rsid w:val="00E55E31"/>
    <w:rsid w:val="00E55F49"/>
    <w:rsid w:val="00E56BA8"/>
    <w:rsid w:val="00E57BBC"/>
    <w:rsid w:val="00E57BC3"/>
    <w:rsid w:val="00E6008D"/>
    <w:rsid w:val="00E6084D"/>
    <w:rsid w:val="00E60B06"/>
    <w:rsid w:val="00E615AD"/>
    <w:rsid w:val="00E6174C"/>
    <w:rsid w:val="00E618ED"/>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9B"/>
    <w:rsid w:val="00E735FF"/>
    <w:rsid w:val="00E73CF3"/>
    <w:rsid w:val="00E74774"/>
    <w:rsid w:val="00E7520F"/>
    <w:rsid w:val="00E75227"/>
    <w:rsid w:val="00E76292"/>
    <w:rsid w:val="00E76434"/>
    <w:rsid w:val="00E76E1F"/>
    <w:rsid w:val="00E77582"/>
    <w:rsid w:val="00E776DB"/>
    <w:rsid w:val="00E77D11"/>
    <w:rsid w:val="00E77D75"/>
    <w:rsid w:val="00E80C46"/>
    <w:rsid w:val="00E81834"/>
    <w:rsid w:val="00E81CD8"/>
    <w:rsid w:val="00E82BDB"/>
    <w:rsid w:val="00E83154"/>
    <w:rsid w:val="00E83222"/>
    <w:rsid w:val="00E8403E"/>
    <w:rsid w:val="00E8432A"/>
    <w:rsid w:val="00E8498B"/>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82B"/>
    <w:rsid w:val="00E96E22"/>
    <w:rsid w:val="00E97C7F"/>
    <w:rsid w:val="00EA001C"/>
    <w:rsid w:val="00EA0040"/>
    <w:rsid w:val="00EA0CD1"/>
    <w:rsid w:val="00EA100E"/>
    <w:rsid w:val="00EA141A"/>
    <w:rsid w:val="00EA1B39"/>
    <w:rsid w:val="00EA2280"/>
    <w:rsid w:val="00EA256A"/>
    <w:rsid w:val="00EA2B27"/>
    <w:rsid w:val="00EA36C4"/>
    <w:rsid w:val="00EA4970"/>
    <w:rsid w:val="00EA5C83"/>
    <w:rsid w:val="00EA6573"/>
    <w:rsid w:val="00EA6E8F"/>
    <w:rsid w:val="00EA7A88"/>
    <w:rsid w:val="00EB03AA"/>
    <w:rsid w:val="00EB0E73"/>
    <w:rsid w:val="00EB15AF"/>
    <w:rsid w:val="00EB1C0F"/>
    <w:rsid w:val="00EB1DEE"/>
    <w:rsid w:val="00EB2695"/>
    <w:rsid w:val="00EB3319"/>
    <w:rsid w:val="00EB35AC"/>
    <w:rsid w:val="00EB35C1"/>
    <w:rsid w:val="00EB3686"/>
    <w:rsid w:val="00EB3779"/>
    <w:rsid w:val="00EB381D"/>
    <w:rsid w:val="00EB4807"/>
    <w:rsid w:val="00EB58C7"/>
    <w:rsid w:val="00EB5DC1"/>
    <w:rsid w:val="00EB6D85"/>
    <w:rsid w:val="00EB7128"/>
    <w:rsid w:val="00EB7FCE"/>
    <w:rsid w:val="00EC03C0"/>
    <w:rsid w:val="00EC0799"/>
    <w:rsid w:val="00EC121F"/>
    <w:rsid w:val="00EC1554"/>
    <w:rsid w:val="00EC3339"/>
    <w:rsid w:val="00EC42F8"/>
    <w:rsid w:val="00EC4A1B"/>
    <w:rsid w:val="00EC6361"/>
    <w:rsid w:val="00EC6856"/>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0C2"/>
    <w:rsid w:val="00EE33F3"/>
    <w:rsid w:val="00EE433A"/>
    <w:rsid w:val="00EE4437"/>
    <w:rsid w:val="00EE4477"/>
    <w:rsid w:val="00EE45CB"/>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5E17"/>
    <w:rsid w:val="00EF6136"/>
    <w:rsid w:val="00EF67DA"/>
    <w:rsid w:val="00EF7124"/>
    <w:rsid w:val="00EF7384"/>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6FD"/>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152"/>
    <w:rsid w:val="00F229DE"/>
    <w:rsid w:val="00F22B51"/>
    <w:rsid w:val="00F2421D"/>
    <w:rsid w:val="00F24A9F"/>
    <w:rsid w:val="00F25241"/>
    <w:rsid w:val="00F26088"/>
    <w:rsid w:val="00F2613A"/>
    <w:rsid w:val="00F277ED"/>
    <w:rsid w:val="00F27FD5"/>
    <w:rsid w:val="00F31B00"/>
    <w:rsid w:val="00F31B6C"/>
    <w:rsid w:val="00F32DD4"/>
    <w:rsid w:val="00F33516"/>
    <w:rsid w:val="00F33852"/>
    <w:rsid w:val="00F342E4"/>
    <w:rsid w:val="00F34532"/>
    <w:rsid w:val="00F346E3"/>
    <w:rsid w:val="00F34725"/>
    <w:rsid w:val="00F3475C"/>
    <w:rsid w:val="00F3565B"/>
    <w:rsid w:val="00F35E44"/>
    <w:rsid w:val="00F368F7"/>
    <w:rsid w:val="00F36BDE"/>
    <w:rsid w:val="00F37695"/>
    <w:rsid w:val="00F37882"/>
    <w:rsid w:val="00F37F14"/>
    <w:rsid w:val="00F40874"/>
    <w:rsid w:val="00F40BD7"/>
    <w:rsid w:val="00F40E95"/>
    <w:rsid w:val="00F4178F"/>
    <w:rsid w:val="00F41BF7"/>
    <w:rsid w:val="00F42098"/>
    <w:rsid w:val="00F424DD"/>
    <w:rsid w:val="00F429B7"/>
    <w:rsid w:val="00F42CE8"/>
    <w:rsid w:val="00F42EC8"/>
    <w:rsid w:val="00F431D1"/>
    <w:rsid w:val="00F431D3"/>
    <w:rsid w:val="00F43C07"/>
    <w:rsid w:val="00F43C74"/>
    <w:rsid w:val="00F44527"/>
    <w:rsid w:val="00F44963"/>
    <w:rsid w:val="00F44F39"/>
    <w:rsid w:val="00F45AC1"/>
    <w:rsid w:val="00F45EB2"/>
    <w:rsid w:val="00F46195"/>
    <w:rsid w:val="00F4673D"/>
    <w:rsid w:val="00F46943"/>
    <w:rsid w:val="00F46984"/>
    <w:rsid w:val="00F470EF"/>
    <w:rsid w:val="00F500F9"/>
    <w:rsid w:val="00F50491"/>
    <w:rsid w:val="00F510FD"/>
    <w:rsid w:val="00F511B0"/>
    <w:rsid w:val="00F51433"/>
    <w:rsid w:val="00F51A87"/>
    <w:rsid w:val="00F527B1"/>
    <w:rsid w:val="00F52842"/>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5D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8D"/>
    <w:rsid w:val="00F67F4E"/>
    <w:rsid w:val="00F70558"/>
    <w:rsid w:val="00F70AB9"/>
    <w:rsid w:val="00F7131D"/>
    <w:rsid w:val="00F7215F"/>
    <w:rsid w:val="00F72260"/>
    <w:rsid w:val="00F724EC"/>
    <w:rsid w:val="00F72559"/>
    <w:rsid w:val="00F72F1B"/>
    <w:rsid w:val="00F731DC"/>
    <w:rsid w:val="00F732E6"/>
    <w:rsid w:val="00F74671"/>
    <w:rsid w:val="00F75592"/>
    <w:rsid w:val="00F7599F"/>
    <w:rsid w:val="00F7680D"/>
    <w:rsid w:val="00F768B8"/>
    <w:rsid w:val="00F76B1E"/>
    <w:rsid w:val="00F77250"/>
    <w:rsid w:val="00F7725C"/>
    <w:rsid w:val="00F77B99"/>
    <w:rsid w:val="00F77E28"/>
    <w:rsid w:val="00F8006A"/>
    <w:rsid w:val="00F80768"/>
    <w:rsid w:val="00F80B0B"/>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C00"/>
    <w:rsid w:val="00F94D71"/>
    <w:rsid w:val="00F95039"/>
    <w:rsid w:val="00F952BE"/>
    <w:rsid w:val="00F953B3"/>
    <w:rsid w:val="00F9566B"/>
    <w:rsid w:val="00F9576C"/>
    <w:rsid w:val="00F96368"/>
    <w:rsid w:val="00F96594"/>
    <w:rsid w:val="00F966B7"/>
    <w:rsid w:val="00F96714"/>
    <w:rsid w:val="00F97344"/>
    <w:rsid w:val="00F97A86"/>
    <w:rsid w:val="00FA144D"/>
    <w:rsid w:val="00FA1D0E"/>
    <w:rsid w:val="00FA2925"/>
    <w:rsid w:val="00FA2C7F"/>
    <w:rsid w:val="00FA36EB"/>
    <w:rsid w:val="00FA4B39"/>
    <w:rsid w:val="00FA56CE"/>
    <w:rsid w:val="00FA659D"/>
    <w:rsid w:val="00FA675B"/>
    <w:rsid w:val="00FA6A7B"/>
    <w:rsid w:val="00FA7142"/>
    <w:rsid w:val="00FB008B"/>
    <w:rsid w:val="00FB00BA"/>
    <w:rsid w:val="00FB00C2"/>
    <w:rsid w:val="00FB0339"/>
    <w:rsid w:val="00FB10F0"/>
    <w:rsid w:val="00FB1BE6"/>
    <w:rsid w:val="00FB1FBE"/>
    <w:rsid w:val="00FB26A8"/>
    <w:rsid w:val="00FB275B"/>
    <w:rsid w:val="00FB2EAD"/>
    <w:rsid w:val="00FB2EFD"/>
    <w:rsid w:val="00FB31A7"/>
    <w:rsid w:val="00FB35B2"/>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0A3"/>
    <w:rsid w:val="00FB7BCA"/>
    <w:rsid w:val="00FC0645"/>
    <w:rsid w:val="00FC2982"/>
    <w:rsid w:val="00FC30FB"/>
    <w:rsid w:val="00FC3EFB"/>
    <w:rsid w:val="00FC46D9"/>
    <w:rsid w:val="00FC494D"/>
    <w:rsid w:val="00FC4C61"/>
    <w:rsid w:val="00FC5449"/>
    <w:rsid w:val="00FC5CAE"/>
    <w:rsid w:val="00FC5EA5"/>
    <w:rsid w:val="00FC674E"/>
    <w:rsid w:val="00FD003B"/>
    <w:rsid w:val="00FD0613"/>
    <w:rsid w:val="00FD0F2E"/>
    <w:rsid w:val="00FD18A1"/>
    <w:rsid w:val="00FD1A28"/>
    <w:rsid w:val="00FD1BA9"/>
    <w:rsid w:val="00FD1E9A"/>
    <w:rsid w:val="00FD1F68"/>
    <w:rsid w:val="00FD23D1"/>
    <w:rsid w:val="00FD2A30"/>
    <w:rsid w:val="00FD2DA2"/>
    <w:rsid w:val="00FD34DC"/>
    <w:rsid w:val="00FD5736"/>
    <w:rsid w:val="00FD6117"/>
    <w:rsid w:val="00FD6FC4"/>
    <w:rsid w:val="00FD75A0"/>
    <w:rsid w:val="00FE0385"/>
    <w:rsid w:val="00FE13AC"/>
    <w:rsid w:val="00FE1B67"/>
    <w:rsid w:val="00FE252E"/>
    <w:rsid w:val="00FE2C73"/>
    <w:rsid w:val="00FE3D1F"/>
    <w:rsid w:val="00FE3D7C"/>
    <w:rsid w:val="00FE4654"/>
    <w:rsid w:val="00FE4885"/>
    <w:rsid w:val="00FE5036"/>
    <w:rsid w:val="00FE5735"/>
    <w:rsid w:val="00FE5A0C"/>
    <w:rsid w:val="00FE6998"/>
    <w:rsid w:val="00FE6B95"/>
    <w:rsid w:val="00FE7908"/>
    <w:rsid w:val="00FF0550"/>
    <w:rsid w:val="00FF0594"/>
    <w:rsid w:val="00FF05F7"/>
    <w:rsid w:val="00FF069F"/>
    <w:rsid w:val="00FF116E"/>
    <w:rsid w:val="00FF203A"/>
    <w:rsid w:val="00FF289B"/>
    <w:rsid w:val="00FF3486"/>
    <w:rsid w:val="00FF3518"/>
    <w:rsid w:val="00FF5672"/>
    <w:rsid w:val="00FF5BD4"/>
    <w:rsid w:val="00FF6220"/>
    <w:rsid w:val="00FF6252"/>
    <w:rsid w:val="00FF6C64"/>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33F0F8-B7F4-41CB-9B7B-46CD9E0A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customStyle="1" w:styleId="paragraph">
    <w:name w:val="paragraph"/>
    <w:basedOn w:val="prastasis"/>
    <w:rsid w:val="009B63D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next w:val="Lentelstinklelis"/>
    <w:uiPriority w:val="39"/>
    <w:rsid w:val="00CE3384"/>
    <w:pPr>
      <w:spacing w:line="240" w:lineRule="auto"/>
    </w:pPr>
    <w:rPr>
      <w:rFonts w:ascii="Times New Roman" w:eastAsia="Calibri" w:hAnsi="Calibri" w:cs="Arial"/>
      <w:sz w:val="20"/>
      <w:szCs w:val="20"/>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91428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34403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226554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7150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008203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8364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009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3135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4557">
      <w:bodyDiv w:val="1"/>
      <w:marLeft w:val="0"/>
      <w:marRight w:val="0"/>
      <w:marTop w:val="0"/>
      <w:marBottom w:val="0"/>
      <w:divBdr>
        <w:top w:val="none" w:sz="0" w:space="0" w:color="auto"/>
        <w:left w:val="none" w:sz="0" w:space="0" w:color="auto"/>
        <w:bottom w:val="none" w:sz="0" w:space="0" w:color="auto"/>
        <w:right w:val="none" w:sz="0" w:space="0" w:color="auto"/>
      </w:divBdr>
    </w:div>
    <w:div w:id="19684703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2463772C-7D83-4BA2-BED3-337BC769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8322</Words>
  <Characters>4744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3</cp:revision>
  <cp:lastPrinted>2021-11-03T05:49:00Z</cp:lastPrinted>
  <dcterms:created xsi:type="dcterms:W3CDTF">2025-11-26T16:47:00Z</dcterms:created>
  <dcterms:modified xsi:type="dcterms:W3CDTF">2025-11-26T16:50:00Z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