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18637691" w:rsidR="00B767F3" w:rsidRPr="001378EE" w:rsidRDefault="001378EE" w:rsidP="001378EE">
            <w:pPr>
              <w:jc w:val="center"/>
              <w:rPr>
                <w:b/>
                <w:bCs/>
                <w:kern w:val="2"/>
                <w:szCs w:val="24"/>
              </w:rPr>
            </w:pPr>
            <w:r w:rsidRPr="001378EE">
              <w:rPr>
                <w:b/>
                <w:bCs/>
                <w:kern w:val="2"/>
                <w:szCs w:val="24"/>
              </w:rPr>
              <w:t>MOBILŪS 365 NM UV ŽIBINTUVĖLIAI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31BF6972" w:rsidR="00B767F3" w:rsidRDefault="001378E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20A650A4" w:rsidR="00B767F3" w:rsidRDefault="001378E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21-16</w:t>
            </w: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F3D8D" w14:paraId="3344BE00" w14:textId="77777777">
        <w:tc>
          <w:tcPr>
            <w:tcW w:w="2808" w:type="dxa"/>
            <w:vMerge w:val="restart"/>
          </w:tcPr>
          <w:p w14:paraId="6455DD5F" w14:textId="77777777" w:rsidR="00BF3D8D" w:rsidRDefault="00BF3D8D" w:rsidP="00BF3D8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F3D8D" w:rsidRDefault="00BF3D8D" w:rsidP="00BF3D8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F3D8D" w:rsidRDefault="00BF3D8D" w:rsidP="00BF3D8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F3D8D" w:rsidRDefault="00BF3D8D" w:rsidP="00BF3D8D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F3D8D" w:rsidRDefault="00BF3D8D" w:rsidP="00BF3D8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596EE4BF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0E4A492F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Valstybės sienos apsaugos tarnyba prie Lietuvos Respublikos vidaus reikalų ministerijos</w:t>
            </w:r>
          </w:p>
        </w:tc>
      </w:tr>
      <w:tr w:rsidR="00BF3D8D" w14:paraId="3C548A23" w14:textId="77777777">
        <w:tc>
          <w:tcPr>
            <w:tcW w:w="2808" w:type="dxa"/>
            <w:vMerge/>
          </w:tcPr>
          <w:p w14:paraId="6F39D6C5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669AAB51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56AB22C8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188608252</w:t>
            </w:r>
          </w:p>
        </w:tc>
      </w:tr>
      <w:tr w:rsidR="00BF3D8D" w14:paraId="7E406A40" w14:textId="77777777">
        <w:tc>
          <w:tcPr>
            <w:tcW w:w="2808" w:type="dxa"/>
            <w:vMerge/>
          </w:tcPr>
          <w:p w14:paraId="12442C78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1AB5EEC1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50952A91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Savanorių pr. 2, LT-03116 Vilnius</w:t>
            </w:r>
          </w:p>
        </w:tc>
      </w:tr>
      <w:tr w:rsidR="00BF3D8D" w14:paraId="3B5E3967" w14:textId="77777777">
        <w:tc>
          <w:tcPr>
            <w:tcW w:w="2808" w:type="dxa"/>
            <w:vMerge/>
          </w:tcPr>
          <w:p w14:paraId="08391543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577FCCD1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5CE15853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LT886082515</w:t>
            </w:r>
          </w:p>
        </w:tc>
      </w:tr>
      <w:tr w:rsidR="00BF3D8D" w14:paraId="0320FC63" w14:textId="77777777">
        <w:tc>
          <w:tcPr>
            <w:tcW w:w="2808" w:type="dxa"/>
            <w:vMerge/>
          </w:tcPr>
          <w:p w14:paraId="28CCF5F1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26B7039A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5611FF3D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LT774040063610001099</w:t>
            </w:r>
          </w:p>
        </w:tc>
      </w:tr>
      <w:tr w:rsidR="00BF3D8D" w14:paraId="1FDDE4A8" w14:textId="77777777">
        <w:tc>
          <w:tcPr>
            <w:tcW w:w="2808" w:type="dxa"/>
            <w:vMerge/>
          </w:tcPr>
          <w:p w14:paraId="237F0EA0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561F17C8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01E02C86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Lietuvos Respublikos finansų ministerija, 40400</w:t>
            </w:r>
          </w:p>
        </w:tc>
      </w:tr>
      <w:tr w:rsidR="00BF3D8D" w14:paraId="708A92F3" w14:textId="77777777">
        <w:tc>
          <w:tcPr>
            <w:tcW w:w="2808" w:type="dxa"/>
            <w:vMerge/>
          </w:tcPr>
          <w:p w14:paraId="1E99B4CF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239CA804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4BE65B72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+370 707 59 305</w:t>
            </w:r>
          </w:p>
        </w:tc>
      </w:tr>
      <w:tr w:rsidR="00BF3D8D" w14:paraId="78C537A6" w14:textId="77777777">
        <w:tc>
          <w:tcPr>
            <w:tcW w:w="2808" w:type="dxa"/>
            <w:vMerge/>
          </w:tcPr>
          <w:p w14:paraId="0F34584F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E0EE3A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0B2015E5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dvks</w:t>
            </w:r>
            <w:r w:rsidRPr="00E31BFC">
              <w:rPr>
                <w:kern w:val="2"/>
                <w:szCs w:val="24"/>
                <w:lang w:val="en-US"/>
              </w:rPr>
              <w:t>@vsat.vrm.lt</w:t>
            </w:r>
          </w:p>
        </w:tc>
      </w:tr>
      <w:tr w:rsidR="00BF3D8D" w14:paraId="75BE758F" w14:textId="77777777">
        <w:tc>
          <w:tcPr>
            <w:tcW w:w="2808" w:type="dxa"/>
            <w:vMerge/>
          </w:tcPr>
          <w:p w14:paraId="40F4E194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0A7EFA13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444C6AD1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kern w:val="2"/>
                <w:szCs w:val="24"/>
              </w:rPr>
              <w:t>Tarnybos vado pavaduotojas</w:t>
            </w:r>
          </w:p>
        </w:tc>
      </w:tr>
      <w:tr w:rsidR="00BF3D8D" w14:paraId="10B903FF" w14:textId="77777777">
        <w:tc>
          <w:tcPr>
            <w:tcW w:w="2808" w:type="dxa"/>
            <w:vMerge/>
          </w:tcPr>
          <w:p w14:paraId="26B0F6B9" w14:textId="77777777" w:rsidR="00BF3D8D" w:rsidRDefault="00BF3D8D" w:rsidP="00BF3D8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287FEDE3" w:rsidR="00BF3D8D" w:rsidRDefault="00BF3D8D" w:rsidP="00BF3D8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ED5DD27" w:rsidR="00BF3D8D" w:rsidRDefault="00BF3D8D" w:rsidP="00BF3D8D">
            <w:pPr>
              <w:jc w:val="both"/>
              <w:rPr>
                <w:kern w:val="2"/>
                <w:szCs w:val="24"/>
              </w:rPr>
            </w:pPr>
            <w:r w:rsidRPr="00E31BFC">
              <w:rPr>
                <w:szCs w:val="24"/>
              </w:rPr>
              <w:t>Valstybės sienos apsaugos tarnybos prie Lietuvos Respublikos vidaus reikalų ministerijos nuostatai, patvirtinti Lietuvos Respublikos vidaus reikalų ministro 2024 m kovo 27 d. įsakymu Nr. 1V-223 ,,Dėl Valstybės sienos apsaugos tarnybos prie Lietuvos Respublikos vidaus reikalų ministerijos nuostatų patvirtinimo“ ir tarnybos vado 2022 m. sausio 14 d. įsakymo Nr. 4-15 „Dėl Valstybės sienos apsaugos tarnybos prie Lietuvos Respublikos vidaus reikalų ministerijos struktūrinių padalinių veiklos organizavimo“ 3.1.4 papunktis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lastRenderedPageBreak/>
              <w:t>(jei Tiekėjas yra fizinis asmuo, skiltys atitinkamai pakoreguojamos.</w:t>
            </w:r>
          </w:p>
          <w:p w14:paraId="0F506F0C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bookmarkStart w:id="0" w:name="_Hlk214955715"/>
            <w:bookmarkStart w:id="1" w:name="_Hlk214955738"/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8CC4" w14:textId="5521B585" w:rsidR="00F07D9E" w:rsidRPr="00A41EB8" w:rsidRDefault="000974A1" w:rsidP="000974A1">
            <w:pPr>
              <w:jc w:val="both"/>
              <w:rPr>
                <w:kern w:val="2"/>
                <w:szCs w:val="24"/>
              </w:rPr>
            </w:pPr>
            <w:r w:rsidRPr="00A41EB8">
              <w:rPr>
                <w:kern w:val="2"/>
                <w:szCs w:val="24"/>
              </w:rPr>
              <w:t xml:space="preserve">2.1.1. </w:t>
            </w:r>
            <w:r w:rsidR="00F07D9E" w:rsidRPr="00A41EB8">
              <w:rPr>
                <w:kern w:val="2"/>
                <w:szCs w:val="24"/>
              </w:rPr>
              <w:t xml:space="preserve">Valstybės sienos apsaugos tarnybos prie Lietuvos Respublikos vidaus reikalų ministerijos Varėnos pasienio rinktinės sienos kontrolės skyriaus vyriausioji specialistė Birutė Šraibienė, Tel. Nr. 0 707 43012, el. p. </w:t>
            </w:r>
            <w:hyperlink r:id="rId10" w:history="1">
              <w:r w:rsidR="00F07D9E" w:rsidRPr="00A41EB8">
                <w:rPr>
                  <w:rStyle w:val="Hipersaitas"/>
                  <w:kern w:val="2"/>
                  <w:szCs w:val="24"/>
                </w:rPr>
                <w:t>birute.sraibiene@vsat.vrm.lt</w:t>
              </w:r>
            </w:hyperlink>
          </w:p>
          <w:p w14:paraId="61F9B250" w14:textId="308DBDDD" w:rsidR="00B767F3" w:rsidRPr="00A41EB8" w:rsidRDefault="00A41EB8" w:rsidP="00A41EB8">
            <w:pPr>
              <w:jc w:val="both"/>
              <w:rPr>
                <w:color w:val="4472C4"/>
                <w:kern w:val="2"/>
                <w:szCs w:val="24"/>
              </w:rPr>
            </w:pPr>
            <w:r w:rsidRPr="00A41EB8">
              <w:rPr>
                <w:kern w:val="2"/>
                <w:szCs w:val="24"/>
              </w:rPr>
              <w:t>2.1.2.</w:t>
            </w:r>
            <w:r>
              <w:rPr>
                <w:kern w:val="2"/>
                <w:szCs w:val="24"/>
              </w:rPr>
              <w:t xml:space="preserve"> </w:t>
            </w:r>
            <w:r w:rsidRPr="00A41EB8">
              <w:rPr>
                <w:kern w:val="2"/>
                <w:szCs w:val="24"/>
              </w:rPr>
              <w:t xml:space="preserve">Valstybės sienos apsaugos tarnybos prie Lietuvos Respublikos vidaus reikalų ministerijos Varėnos pasienio rinktinės sienos kontrolės skyriaus viršininkas Andrius Lažaunykas, Tel. Nr.  0 707 43008, Mob. Nr. 0 618 07685, </w:t>
            </w:r>
            <w:hyperlink r:id="rId11" w:history="1">
              <w:r w:rsidRPr="00A41EB8">
                <w:rPr>
                  <w:rStyle w:val="Hipersaitas"/>
                  <w:kern w:val="2"/>
                  <w:szCs w:val="24"/>
                </w:rPr>
                <w:t>andrius.lazaunykas@vsat.vrm.lt</w:t>
              </w:r>
            </w:hyperlink>
          </w:p>
        </w:tc>
      </w:tr>
      <w:bookmarkEnd w:id="0"/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bookmarkEnd w:id="1"/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2ED9B4FC" w:rsidR="00B767F3" w:rsidRPr="00F07D9E" w:rsidRDefault="004B2B47" w:rsidP="00C1206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3.1.1. </w:t>
            </w:r>
            <w:r w:rsidR="00DD7479">
              <w:rPr>
                <w:kern w:val="2"/>
                <w:szCs w:val="24"/>
              </w:rPr>
              <w:t>Tiekėjas įsipareigoja Sutartyje numatytomis sąlygomis perduoti Pirkėjui Prekes</w:t>
            </w:r>
            <w:r w:rsidR="001378EE">
              <w:rPr>
                <w:kern w:val="2"/>
                <w:szCs w:val="24"/>
              </w:rPr>
              <w:t xml:space="preserve"> – 51 vn</w:t>
            </w:r>
            <w:r w:rsidR="00BF3D8D">
              <w:rPr>
                <w:kern w:val="2"/>
                <w:szCs w:val="24"/>
              </w:rPr>
              <w:t>t.</w:t>
            </w:r>
            <w:r w:rsidR="001378EE">
              <w:rPr>
                <w:kern w:val="2"/>
                <w:szCs w:val="24"/>
              </w:rPr>
              <w:t xml:space="preserve"> mobilių</w:t>
            </w:r>
            <w:r w:rsidR="00BF3D8D">
              <w:rPr>
                <w:kern w:val="2"/>
                <w:szCs w:val="24"/>
              </w:rPr>
              <w:t xml:space="preserve"> 365 NM UV </w:t>
            </w:r>
            <w:r w:rsidR="00BF3D8D" w:rsidRPr="00F07D9E">
              <w:rPr>
                <w:kern w:val="2"/>
                <w:szCs w:val="24"/>
              </w:rPr>
              <w:t>žibintuvėlių</w:t>
            </w:r>
            <w:r w:rsidR="00DD7479" w:rsidRPr="00F07D9E">
              <w:rPr>
                <w:kern w:val="2"/>
                <w:szCs w:val="24"/>
              </w:rPr>
              <w:t xml:space="preserve"> </w:t>
            </w:r>
            <w:r w:rsidR="00B64172" w:rsidRPr="00F07D9E">
              <w:rPr>
                <w:kern w:val="2"/>
                <w:szCs w:val="24"/>
              </w:rPr>
              <w:t xml:space="preserve">su komplektacija </w:t>
            </w:r>
            <w:r w:rsidR="00DD7479" w:rsidRPr="00F07D9E">
              <w:rPr>
                <w:kern w:val="2"/>
                <w:szCs w:val="24"/>
              </w:rPr>
              <w:t>(toliau – Prekės).</w:t>
            </w:r>
          </w:p>
          <w:p w14:paraId="3D197C4D" w14:textId="25943DEA" w:rsidR="00B767F3" w:rsidRDefault="004B2B47" w:rsidP="00C1206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3.1.2. </w:t>
            </w:r>
            <w:r w:rsidR="00DD7479"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</w:t>
            </w:r>
            <w:r w:rsidR="00BF3D8D">
              <w:rPr>
                <w:color w:val="000000"/>
                <w:kern w:val="2"/>
                <w:szCs w:val="24"/>
              </w:rPr>
              <w:t>1</w:t>
            </w:r>
            <w:r w:rsidR="00DD7479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BF3D8D">
              <w:rPr>
                <w:color w:val="000000"/>
                <w:kern w:val="2"/>
                <w:szCs w:val="24"/>
              </w:rPr>
              <w:t>2</w:t>
            </w:r>
            <w:r w:rsidR="00DD7479">
              <w:rPr>
                <w:color w:val="000000"/>
                <w:kern w:val="2"/>
                <w:szCs w:val="24"/>
              </w:rPr>
              <w:t xml:space="preserve"> „Pasiūlymas“.</w:t>
            </w:r>
          </w:p>
          <w:p w14:paraId="74009C55" w14:textId="68B97314" w:rsidR="004B2B47" w:rsidRDefault="004B2B47" w:rsidP="00C1206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szCs w:val="24"/>
              </w:rPr>
              <w:t xml:space="preserve">3.1.3. </w:t>
            </w:r>
            <w:r w:rsidRPr="002E5F96">
              <w:rPr>
                <w:szCs w:val="24"/>
              </w:rPr>
              <w:t>Bendrojo viešųjų pirkimų žodyno (BVPŽ) kodas:</w:t>
            </w:r>
            <w:r>
              <w:rPr>
                <w:szCs w:val="24"/>
              </w:rPr>
              <w:t xml:space="preserve"> </w:t>
            </w:r>
            <w:r w:rsidRPr="004B2B47">
              <w:rPr>
                <w:color w:val="000000"/>
                <w:kern w:val="2"/>
                <w:szCs w:val="24"/>
              </w:rPr>
              <w:t xml:space="preserve">31521320-3 </w:t>
            </w:r>
            <w:r w:rsidR="003C7A36">
              <w:rPr>
                <w:color w:val="000000"/>
                <w:kern w:val="2"/>
                <w:szCs w:val="24"/>
              </w:rPr>
              <w:t>(</w:t>
            </w:r>
            <w:r w:rsidRPr="004B2B47">
              <w:rPr>
                <w:color w:val="000000"/>
                <w:kern w:val="2"/>
                <w:szCs w:val="24"/>
              </w:rPr>
              <w:t>Kišeniniai žibintuvėliai</w:t>
            </w:r>
            <w:r w:rsidR="003C7A36">
              <w:rPr>
                <w:color w:val="000000"/>
                <w:kern w:val="2"/>
                <w:szCs w:val="24"/>
              </w:rPr>
              <w:t>)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09D14DC1" w:rsidR="00B767F3" w:rsidRPr="00BF3D8D" w:rsidRDefault="00BF3D8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</w:t>
            </w:r>
            <w:r w:rsidRPr="00BF3D8D">
              <w:rPr>
                <w:kern w:val="2"/>
                <w:szCs w:val="24"/>
              </w:rPr>
              <w:t xml:space="preserve">obilūs 365 </w:t>
            </w:r>
            <w:r>
              <w:rPr>
                <w:kern w:val="2"/>
                <w:szCs w:val="24"/>
              </w:rPr>
              <w:t>NM UV</w:t>
            </w:r>
            <w:r w:rsidRPr="00BF3D8D">
              <w:rPr>
                <w:kern w:val="2"/>
                <w:szCs w:val="24"/>
              </w:rPr>
              <w:t xml:space="preserve"> žibintuvėliai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E89D" w14:textId="740A7CA2" w:rsidR="00C1206E" w:rsidRPr="00C1206E" w:rsidRDefault="00C1206E" w:rsidP="00C1206E">
            <w:pPr>
              <w:jc w:val="both"/>
              <w:rPr>
                <w:kern w:val="2"/>
                <w:szCs w:val="24"/>
              </w:rPr>
            </w:pPr>
            <w:r w:rsidRPr="00C1206E">
              <w:rPr>
                <w:kern w:val="2"/>
                <w:szCs w:val="24"/>
              </w:rPr>
              <w:t>Interreg VI-A Lietuvos-Lenkijos bendradarbiavimo Programos projektas Nr. LTPL00371 „Bendros iniciatyvos Lietuvos ir Lenkijos sienos apsaugos stiprinimui“</w:t>
            </w:r>
            <w:r>
              <w:rPr>
                <w:kern w:val="2"/>
                <w:szCs w:val="24"/>
              </w:rPr>
              <w:t>.</w:t>
            </w:r>
          </w:p>
          <w:p w14:paraId="5D9D7540" w14:textId="77777777" w:rsidR="00B767F3" w:rsidRDefault="00B767F3" w:rsidP="00C1206E">
            <w:pPr>
              <w:jc w:val="both"/>
              <w:rPr>
                <w:kern w:val="2"/>
                <w:szCs w:val="24"/>
              </w:rPr>
            </w:pPr>
          </w:p>
          <w:p w14:paraId="4FF35239" w14:textId="2FF687BB" w:rsidR="00C1206E" w:rsidRDefault="00C1206E" w:rsidP="00C1206E">
            <w:pPr>
              <w:jc w:val="both"/>
              <w:rPr>
                <w:kern w:val="2"/>
                <w:szCs w:val="24"/>
              </w:rPr>
            </w:pPr>
            <w:r w:rsidRPr="00C1206E">
              <w:rPr>
                <w:kern w:val="2"/>
                <w:szCs w:val="24"/>
              </w:rPr>
              <w:t>Projektas iš dalies yra finansuojamas Europos Regioninės plėtros fondo.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132F68"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A12" w14:textId="64C3611E" w:rsidR="00B767F3" w:rsidRDefault="00DD7479" w:rsidP="00132F6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26BA926F" w:rsidR="00B767F3" w:rsidRDefault="00DD7479" w:rsidP="009765A9">
            <w:pPr>
              <w:jc w:val="both"/>
              <w:rPr>
                <w:szCs w:val="24"/>
              </w:rPr>
            </w:pPr>
            <w:r w:rsidRPr="00F07D9E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F07D9E">
              <w:rPr>
                <w:b/>
                <w:bCs/>
                <w:kern w:val="2"/>
                <w:szCs w:val="24"/>
              </w:rPr>
              <w:t>ne vėliau kaip per</w:t>
            </w:r>
            <w:r w:rsidRPr="00F07D9E">
              <w:rPr>
                <w:kern w:val="2"/>
                <w:szCs w:val="24"/>
              </w:rPr>
              <w:t xml:space="preserve"> </w:t>
            </w:r>
            <w:r w:rsidR="00F07D9E" w:rsidRPr="00F07D9E">
              <w:rPr>
                <w:b/>
                <w:bCs/>
                <w:kern w:val="2"/>
                <w:szCs w:val="24"/>
              </w:rPr>
              <w:t>3 mėnesius</w:t>
            </w:r>
            <w:r w:rsidRPr="00F07D9E">
              <w:rPr>
                <w:kern w:val="2"/>
                <w:szCs w:val="24"/>
              </w:rPr>
              <w:t xml:space="preserve"> nuo Sutarties įsigaliojimo dienos šiuo adresu: </w:t>
            </w:r>
            <w:r w:rsidR="00F07D9E" w:rsidRPr="00F07D9E">
              <w:rPr>
                <w:kern w:val="2"/>
                <w:szCs w:val="24"/>
              </w:rPr>
              <w:t>Varėna, Alytaus g. 1, LT-65210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A0FBB2" w14:textId="77777777" w:rsidR="00B767F3" w:rsidRDefault="00B767F3">
            <w:pPr>
              <w:rPr>
                <w:kern w:val="2"/>
                <w:szCs w:val="24"/>
              </w:rPr>
            </w:pPr>
          </w:p>
          <w:p w14:paraId="13A5AE4A" w14:textId="1DD0CDA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E614854" w14:textId="77777777" w:rsidR="00B767F3" w:rsidRDefault="00B767F3">
            <w:pPr>
              <w:rPr>
                <w:kern w:val="2"/>
                <w:szCs w:val="24"/>
              </w:rPr>
            </w:pPr>
          </w:p>
          <w:p w14:paraId="4F9F0D5E" w14:textId="6E6EE4B9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6E08620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E83" w14:textId="77777777" w:rsidR="00C1206E" w:rsidRPr="00F07D9E" w:rsidRDefault="00DD7479">
            <w:pPr>
              <w:rPr>
                <w:kern w:val="2"/>
                <w:szCs w:val="24"/>
              </w:rPr>
            </w:pPr>
            <w:r w:rsidRPr="00F07D9E">
              <w:rPr>
                <w:kern w:val="2"/>
                <w:szCs w:val="24"/>
              </w:rPr>
              <w:t xml:space="preserve">Kartu su Prekėmis pateikiami šie dokumentai: </w:t>
            </w:r>
          </w:p>
          <w:p w14:paraId="08B846F1" w14:textId="3DB4D5E6" w:rsidR="00B64172" w:rsidRPr="00F07D9E" w:rsidRDefault="00B64172">
            <w:pPr>
              <w:rPr>
                <w:kern w:val="2"/>
                <w:szCs w:val="24"/>
              </w:rPr>
            </w:pPr>
            <w:r w:rsidRPr="00F07D9E">
              <w:rPr>
                <w:kern w:val="2"/>
                <w:szCs w:val="24"/>
              </w:rPr>
              <w:t xml:space="preserve">4.5.1. </w:t>
            </w:r>
            <w:r w:rsidR="00DD7479" w:rsidRPr="00F07D9E">
              <w:rPr>
                <w:kern w:val="2"/>
                <w:szCs w:val="24"/>
              </w:rPr>
              <w:t>Prekių perdavimo-priėmimo aktas</w:t>
            </w:r>
            <w:r w:rsidRPr="00F07D9E">
              <w:rPr>
                <w:kern w:val="2"/>
                <w:szCs w:val="24"/>
              </w:rPr>
              <w:t>;</w:t>
            </w:r>
          </w:p>
          <w:p w14:paraId="1A038396" w14:textId="329443D0" w:rsidR="00B64172" w:rsidRPr="00F07D9E" w:rsidRDefault="00B64172">
            <w:r w:rsidRPr="00F07D9E">
              <w:t xml:space="preserve">4.5.2. </w:t>
            </w:r>
            <w:r w:rsidR="00F07D9E" w:rsidRPr="00F07D9E">
              <w:t>Prekių n</w:t>
            </w:r>
            <w:r w:rsidRPr="00F07D9E">
              <w:t>audojimo instrukcija.</w:t>
            </w:r>
          </w:p>
          <w:p w14:paraId="718A8AFA" w14:textId="77777777" w:rsidR="00B64172" w:rsidRPr="00F07D9E" w:rsidRDefault="00B64172"/>
          <w:p w14:paraId="73FFA04B" w14:textId="6B02998B" w:rsidR="00B767F3" w:rsidRDefault="00DD7479" w:rsidP="00C437DB">
            <w:pPr>
              <w:jc w:val="both"/>
              <w:rPr>
                <w:kern w:val="2"/>
                <w:szCs w:val="24"/>
              </w:rPr>
            </w:pPr>
            <w:r w:rsidRPr="00F07D9E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1DDD523" w14:textId="77777777" w:rsidR="00B767F3" w:rsidRDefault="00B767F3">
            <w:pPr>
              <w:rPr>
                <w:kern w:val="2"/>
                <w:szCs w:val="24"/>
              </w:rPr>
            </w:pPr>
          </w:p>
          <w:p w14:paraId="5898D319" w14:textId="7CFA4AB7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3B7D" w14:textId="72D1253E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F07D9E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 w:rsidP="0014482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 w:rsidP="0014482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4B0DF1F2" w:rsidR="00B767F3" w:rsidRDefault="00B767F3" w:rsidP="0014482E">
            <w:pPr>
              <w:jc w:val="both"/>
              <w:rPr>
                <w:kern w:val="2"/>
                <w:szCs w:val="24"/>
              </w:rPr>
            </w:pPr>
          </w:p>
          <w:p w14:paraId="313D1D71" w14:textId="77777777" w:rsidR="00B767F3" w:rsidRDefault="00DD7479" w:rsidP="0014482E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715" w14:textId="52C1843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03D8" w14:textId="6CC4BE32" w:rsidR="00B767F3" w:rsidRPr="00F07D9E" w:rsidRDefault="00DD7479">
            <w:pPr>
              <w:rPr>
                <w:kern w:val="2"/>
                <w:szCs w:val="24"/>
              </w:rPr>
            </w:pPr>
            <w:r w:rsidRPr="00F07D9E">
              <w:rPr>
                <w:kern w:val="2"/>
                <w:szCs w:val="24"/>
              </w:rPr>
              <w:t>Sutarties kaina / įkainiai bus perskaičiuojami</w:t>
            </w:r>
            <w:r w:rsidR="00F07D9E" w:rsidRPr="00F07D9E">
              <w:rPr>
                <w:kern w:val="2"/>
                <w:szCs w:val="24"/>
              </w:rPr>
              <w:t xml:space="preserve"> </w:t>
            </w:r>
            <w:r w:rsidRPr="00F07D9E">
              <w:rPr>
                <w:kern w:val="2"/>
                <w:szCs w:val="24"/>
              </w:rPr>
              <w:t>dėl PVM tarifo pasikeitimo</w:t>
            </w:r>
          </w:p>
          <w:p w14:paraId="7CE73E9A" w14:textId="73DAD73C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93C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0B6F0D03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42E5223" w14:textId="406FC29A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6EB" w14:textId="53459D31" w:rsidR="00B767F3" w:rsidRDefault="00167A8B">
            <w:pPr>
              <w:rPr>
                <w:color w:val="4472C4"/>
                <w:kern w:val="2"/>
                <w:szCs w:val="24"/>
              </w:rPr>
            </w:pPr>
            <w:r w:rsidRPr="00167A8B">
              <w:rPr>
                <w:kern w:val="2"/>
                <w:szCs w:val="24"/>
              </w:rPr>
              <w:t>Netaikoma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5.3.4. Sutarties kainos / įkainių peržiūra dėl kainų lygio pokyčio </w:t>
            </w:r>
            <w:r>
              <w:rPr>
                <w:b/>
                <w:bCs/>
                <w:kern w:val="2"/>
                <w:szCs w:val="24"/>
              </w:rPr>
              <w:lastRenderedPageBreak/>
              <w:t>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7BE6140C" w14:textId="77777777" w:rsidR="00B767F3" w:rsidRDefault="00B767F3">
            <w:pPr>
              <w:rPr>
                <w:color w:val="FF0000"/>
                <w:kern w:val="2"/>
                <w:szCs w:val="24"/>
              </w:rPr>
            </w:pPr>
          </w:p>
          <w:p w14:paraId="449C09AB" w14:textId="23AA43D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5AD48DC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0DC7B4D8" w:rsidR="00B767F3" w:rsidRPr="00167A8B" w:rsidRDefault="00167A8B" w:rsidP="00167A8B">
            <w:pPr>
              <w:jc w:val="both"/>
              <w:rPr>
                <w:kern w:val="2"/>
                <w:szCs w:val="24"/>
              </w:rPr>
            </w:pPr>
            <w:r w:rsidRPr="00167A8B">
              <w:rPr>
                <w:kern w:val="2"/>
                <w:szCs w:val="24"/>
              </w:rPr>
              <w:t xml:space="preserve">5.5.1. </w:t>
            </w:r>
            <w:r w:rsidR="00DD7479" w:rsidRPr="00167A8B">
              <w:rPr>
                <w:kern w:val="2"/>
                <w:szCs w:val="24"/>
              </w:rPr>
              <w:t xml:space="preserve">Pirkėjas atsiskaito su Tiekėju ne vėliau kaip per </w:t>
            </w:r>
            <w:r w:rsidRPr="00167A8B">
              <w:rPr>
                <w:kern w:val="2"/>
                <w:szCs w:val="24"/>
              </w:rPr>
              <w:t xml:space="preserve">30 kalendorinių dienų </w:t>
            </w:r>
            <w:r w:rsidR="00DD7479" w:rsidRPr="00167A8B">
              <w:rPr>
                <w:kern w:val="2"/>
                <w:szCs w:val="24"/>
              </w:rPr>
              <w:t>nuo Sąskaitos gavimo dienos.</w:t>
            </w:r>
          </w:p>
          <w:p w14:paraId="5BDFE28E" w14:textId="00E4EBE0" w:rsidR="00B767F3" w:rsidRPr="00167A8B" w:rsidRDefault="00167A8B" w:rsidP="00167A8B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167A8B">
              <w:rPr>
                <w:kern w:val="2"/>
                <w:szCs w:val="24"/>
                <w:shd w:val="clear" w:color="auto" w:fill="FFFFFF"/>
              </w:rPr>
              <w:t xml:space="preserve">5.5.2. </w:t>
            </w:r>
            <w:r w:rsidR="00DD7479" w:rsidRPr="00167A8B">
              <w:rPr>
                <w:kern w:val="2"/>
                <w:szCs w:val="24"/>
                <w:shd w:val="clear" w:color="auto" w:fill="FFFFFF"/>
              </w:rPr>
              <w:t xml:space="preserve">Apmokėjimo sąlygos: </w:t>
            </w:r>
          </w:p>
          <w:p w14:paraId="04C22127" w14:textId="5DF34848" w:rsidR="00B767F3" w:rsidRDefault="00167A8B" w:rsidP="00167A8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167A8B">
              <w:rPr>
                <w:kern w:val="2"/>
                <w:szCs w:val="24"/>
                <w:shd w:val="clear" w:color="auto" w:fill="FFFFFF"/>
              </w:rPr>
              <w:t>-</w:t>
            </w:r>
            <w:r w:rsidR="00DD7479" w:rsidRPr="00167A8B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A5E5DE6" w:rsidR="00B767F3" w:rsidRDefault="00DD7479" w:rsidP="00167A8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8D9" w14:textId="7642C1A2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21452FAD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32B29A5F" w:rsidR="00B767F3" w:rsidRDefault="00DD7479" w:rsidP="008C7A42">
            <w:pPr>
              <w:jc w:val="both"/>
              <w:rPr>
                <w:kern w:val="2"/>
                <w:szCs w:val="24"/>
              </w:rPr>
            </w:pPr>
            <w:r w:rsidRPr="00167A8B">
              <w:rPr>
                <w:kern w:val="2"/>
                <w:szCs w:val="24"/>
              </w:rPr>
              <w:t xml:space="preserve">Prekėms nustatomas Tiekėjo pasiūlytas garantinis terminas, kuris </w:t>
            </w:r>
            <w:r>
              <w:rPr>
                <w:kern w:val="2"/>
                <w:szCs w:val="24"/>
              </w:rPr>
              <w:t xml:space="preserve">yra </w:t>
            </w:r>
            <w:r w:rsidRPr="00132F68">
              <w:rPr>
                <w:color w:val="4472C4" w:themeColor="accent5"/>
                <w:kern w:val="2"/>
                <w:szCs w:val="24"/>
              </w:rPr>
              <w:t>(įrašyti terminą mėnesiais / metais).</w:t>
            </w:r>
            <w:r w:rsidRPr="00167A8B">
              <w:rPr>
                <w:color w:val="ED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4C29C67" w:rsidR="00B767F3" w:rsidRDefault="00DD7479" w:rsidP="008C7A4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3D0D9BAD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1AD6432F" w14:textId="77777777" w:rsidR="00B767F3" w:rsidRDefault="00B767F3">
            <w:pPr>
              <w:rPr>
                <w:kern w:val="2"/>
                <w:szCs w:val="24"/>
              </w:rPr>
            </w:pPr>
          </w:p>
          <w:p w14:paraId="4D580A95" w14:textId="4E1A210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Pr="008C7A42" w:rsidRDefault="00DD7479" w:rsidP="008C7A42">
            <w:pPr>
              <w:jc w:val="both"/>
              <w:rPr>
                <w:color w:val="4472C4" w:themeColor="accent5"/>
                <w:kern w:val="2"/>
                <w:szCs w:val="24"/>
              </w:rPr>
            </w:pPr>
            <w:r w:rsidRPr="008C7A42">
              <w:rPr>
                <w:color w:val="4472C4" w:themeColor="accent5"/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Pr="008C7A42" w:rsidRDefault="00B767F3" w:rsidP="008C7A42">
            <w:pPr>
              <w:jc w:val="both"/>
              <w:rPr>
                <w:color w:val="4472C4" w:themeColor="accent5"/>
                <w:kern w:val="2"/>
                <w:szCs w:val="24"/>
              </w:rPr>
            </w:pPr>
          </w:p>
          <w:p w14:paraId="4122B0F3" w14:textId="77777777" w:rsidR="00B767F3" w:rsidRPr="008C7A42" w:rsidRDefault="00DD7479" w:rsidP="008C7A42">
            <w:pPr>
              <w:jc w:val="both"/>
              <w:rPr>
                <w:color w:val="4472C4" w:themeColor="accent5"/>
                <w:kern w:val="2"/>
                <w:szCs w:val="24"/>
              </w:rPr>
            </w:pPr>
            <w:r w:rsidRPr="008C7A42">
              <w:rPr>
                <w:color w:val="4472C4" w:themeColor="accent5"/>
                <w:kern w:val="2"/>
                <w:szCs w:val="24"/>
              </w:rPr>
              <w:t>arba</w:t>
            </w:r>
          </w:p>
          <w:p w14:paraId="6AEB3936" w14:textId="77777777" w:rsidR="00B767F3" w:rsidRPr="008C7A42" w:rsidRDefault="00B767F3" w:rsidP="008C7A42">
            <w:pPr>
              <w:jc w:val="both"/>
              <w:rPr>
                <w:color w:val="4472C4" w:themeColor="accent5"/>
                <w:kern w:val="2"/>
                <w:szCs w:val="24"/>
              </w:rPr>
            </w:pPr>
          </w:p>
          <w:p w14:paraId="5CFEABC6" w14:textId="77777777" w:rsidR="00B767F3" w:rsidRDefault="00DD7479" w:rsidP="008C7A42">
            <w:pPr>
              <w:jc w:val="both"/>
              <w:rPr>
                <w:b/>
                <w:bCs/>
                <w:kern w:val="2"/>
                <w:szCs w:val="24"/>
              </w:rPr>
            </w:pPr>
            <w:r w:rsidRPr="008C7A42">
              <w:rPr>
                <w:color w:val="4472C4" w:themeColor="accent5"/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8C7A42">
              <w:rPr>
                <w:color w:val="4472C4" w:themeColor="accent5"/>
                <w:kern w:val="2"/>
                <w:szCs w:val="24"/>
                <w:highlight w:val="yellow"/>
              </w:rPr>
              <w:t>[...]</w:t>
            </w:r>
            <w:r w:rsidRPr="008C7A42">
              <w:rPr>
                <w:color w:val="4472C4" w:themeColor="accent5"/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472DE9CF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8C7A42">
              <w:rPr>
                <w:kern w:val="2"/>
                <w:szCs w:val="24"/>
              </w:rPr>
              <w:t>:</w:t>
            </w:r>
          </w:p>
          <w:p w14:paraId="12472A74" w14:textId="1E7F2A68" w:rsidR="00B767F3" w:rsidRDefault="008C7A4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8.1.1. </w:t>
            </w:r>
            <w:r w:rsidR="00DD7479">
              <w:rPr>
                <w:kern w:val="2"/>
                <w:szCs w:val="24"/>
              </w:rPr>
              <w:t>Netesybomis (delspinigiais, bauda)</w:t>
            </w:r>
            <w:r>
              <w:rPr>
                <w:kern w:val="2"/>
                <w:szCs w:val="24"/>
              </w:rPr>
              <w:t>.</w:t>
            </w:r>
          </w:p>
          <w:p w14:paraId="544E68EF" w14:textId="4FB476A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0F8AA3F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296E1D9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18CD957E" w:rsidR="00B767F3" w:rsidRDefault="00DD7479" w:rsidP="0014482E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</w:t>
            </w:r>
            <w:r>
              <w:rPr>
                <w:color w:val="000000"/>
                <w:kern w:val="2"/>
                <w:szCs w:val="24"/>
              </w:rPr>
              <w:lastRenderedPageBreak/>
              <w:t xml:space="preserve">dienos skaičiuoja Pirkėjui </w:t>
            </w:r>
            <w:r w:rsidR="0014482E" w:rsidRPr="0014482E">
              <w:rPr>
                <w:kern w:val="2"/>
                <w:szCs w:val="24"/>
              </w:rPr>
              <w:t>0,03</w:t>
            </w:r>
            <w:r w:rsidRPr="0014482E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8C7A42">
              <w:rPr>
                <w:kern w:val="2"/>
                <w:szCs w:val="24"/>
              </w:rPr>
              <w:t>dieną</w:t>
            </w:r>
            <w:r w:rsidR="008C7A42" w:rsidRPr="008C7A42">
              <w:rPr>
                <w:kern w:val="2"/>
                <w:szCs w:val="24"/>
              </w:rPr>
              <w:t>.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7B981585" w:rsidR="00B767F3" w:rsidRPr="0014482E" w:rsidRDefault="00DD7479" w:rsidP="0014482E">
            <w:pPr>
              <w:jc w:val="both"/>
              <w:rPr>
                <w:kern w:val="2"/>
              </w:rPr>
            </w:pPr>
            <w:r>
              <w:rPr>
                <w:color w:val="000000"/>
                <w:kern w:val="2"/>
              </w:rPr>
              <w:t>9.2.1. </w:t>
            </w:r>
            <w:r w:rsidRPr="0014482E">
              <w:rPr>
                <w:kern w:val="2"/>
              </w:rPr>
              <w:t>Jeigu Tiekėjas vėluoja vykdyti užsakymą, tiekti Prekes ar ištaisyti jų trūkumus</w:t>
            </w:r>
            <w:r w:rsidRPr="0014482E">
              <w:t xml:space="preserve"> </w:t>
            </w:r>
            <w:r w:rsidRPr="0014482E">
              <w:rPr>
                <w:kern w:val="2"/>
              </w:rPr>
              <w:t>arba nevykdo kitų sutartinių įsipareigojimų, Pirkėjas nuo kitos nei nustatytas terminas dienos Tiekėjui skaičiuoja 0,0</w:t>
            </w:r>
            <w:r w:rsidR="0014482E" w:rsidRPr="0014482E">
              <w:rPr>
                <w:kern w:val="2"/>
              </w:rPr>
              <w:t xml:space="preserve">3 </w:t>
            </w:r>
            <w:r w:rsidRPr="0014482E">
              <w:rPr>
                <w:kern w:val="2"/>
              </w:rPr>
              <w:t>procento dydžio delspinigius už kiekvieną uždelstą dieną nuo laiku neperduotų Prekių ar Prekių, turinčių trūkumų, kainos be PVM. </w:t>
            </w:r>
          </w:p>
          <w:p w14:paraId="610DA498" w14:textId="23D544B2" w:rsidR="00B767F3" w:rsidRPr="0014482E" w:rsidRDefault="00DD7479" w:rsidP="0014482E">
            <w:pPr>
              <w:jc w:val="both"/>
              <w:rPr>
                <w:kern w:val="2"/>
                <w:szCs w:val="24"/>
              </w:rPr>
            </w:pPr>
            <w:r w:rsidRPr="0014482E">
              <w:rPr>
                <w:szCs w:val="24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14482E" w:rsidRPr="0014482E">
              <w:rPr>
                <w:szCs w:val="24"/>
                <w:lang w:val="lt"/>
              </w:rPr>
              <w:t xml:space="preserve">3 </w:t>
            </w:r>
            <w:r w:rsidRPr="0014482E">
              <w:rPr>
                <w:szCs w:val="24"/>
                <w:lang w:val="lt"/>
              </w:rPr>
              <w:t>procento dydžio delspinigius už kiekvieną uždelstą dieną nuo laiku negrąžintos permokos, kainos be PVM.</w:t>
            </w:r>
          </w:p>
          <w:p w14:paraId="63704FE1" w14:textId="1F6E8A5F" w:rsidR="00B767F3" w:rsidRDefault="00DD7479" w:rsidP="0014482E">
            <w:pPr>
              <w:jc w:val="both"/>
              <w:rPr>
                <w:b/>
                <w:kern w:val="2"/>
              </w:rPr>
            </w:pPr>
            <w:r w:rsidRPr="0014482E">
              <w:rPr>
                <w:kern w:val="2"/>
              </w:rPr>
              <w:t xml:space="preserve">9.2.3. Tiekėjas privalo sumokėti Pirkėjui netesybas per </w:t>
            </w:r>
            <w:r w:rsidR="0014482E" w:rsidRPr="0014482E">
              <w:rPr>
                <w:kern w:val="2"/>
              </w:rPr>
              <w:t xml:space="preserve">5 (penkias)  </w:t>
            </w:r>
            <w:r w:rsidRPr="0014482E">
              <w:rPr>
                <w:kern w:val="2"/>
              </w:rPr>
              <w:t>dien</w:t>
            </w:r>
            <w:r w:rsidR="0014482E" w:rsidRPr="0014482E">
              <w:rPr>
                <w:kern w:val="2"/>
              </w:rPr>
              <w:t>as</w:t>
            </w:r>
            <w:r w:rsidRPr="0014482E">
              <w:rPr>
                <w:kern w:val="2"/>
              </w:rPr>
              <w:t xml:space="preserve"> nuo Pirkėjo pareikalavimo, jeigu netesybų suma nėra </w:t>
            </w:r>
            <w:r w:rsidRPr="0014482E">
              <w:t>išskaitoma iš Tiekėjui mokėtinos sumos.</w:t>
            </w:r>
            <w:r w:rsidRPr="0014482E">
              <w:rPr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5582D5E" w:rsidR="00B767F3" w:rsidRDefault="00DD7479" w:rsidP="009E33A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esminio Sutarties pažeidimo, nustatyto Sutarties Specialiosiose sąlygose, mokama </w:t>
            </w:r>
            <w:r w:rsidR="0014482E" w:rsidRPr="00723DF5">
              <w:rPr>
                <w:b/>
                <w:bCs/>
                <w:kern w:val="2"/>
                <w:szCs w:val="24"/>
              </w:rPr>
              <w:t>10</w:t>
            </w:r>
            <w:r w:rsidRPr="00723DF5">
              <w:rPr>
                <w:b/>
                <w:bCs/>
                <w:kern w:val="2"/>
                <w:szCs w:val="24"/>
              </w:rPr>
              <w:t xml:space="preserve"> procentų dydžio bauda</w:t>
            </w:r>
            <w:r>
              <w:rPr>
                <w:kern w:val="2"/>
                <w:szCs w:val="24"/>
              </w:rPr>
              <w:t xml:space="preserve"> nuo Pradinės Sutarties vertės be PVM, nurodytos Specialiųjų sąlygų 5.2 punkte. </w:t>
            </w:r>
          </w:p>
          <w:p w14:paraId="4A95D70B" w14:textId="77777777" w:rsidR="00B767F3" w:rsidRDefault="00B767F3">
            <w:pPr>
              <w:rPr>
                <w:kern w:val="2"/>
                <w:szCs w:val="24"/>
              </w:rPr>
            </w:pPr>
          </w:p>
          <w:p w14:paraId="48292084" w14:textId="5C8EC14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14482E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51875821" w14:textId="77777777" w:rsidR="00B767F3" w:rsidRDefault="00B767F3">
            <w:pPr>
              <w:rPr>
                <w:kern w:val="2"/>
                <w:szCs w:val="24"/>
              </w:rPr>
            </w:pPr>
          </w:p>
          <w:p w14:paraId="69B3C483" w14:textId="74A1BFB1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7C43CF20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</w:t>
            </w:r>
            <w:r>
              <w:rPr>
                <w:b/>
                <w:bCs/>
                <w:kern w:val="2"/>
              </w:rPr>
              <w:lastRenderedPageBreak/>
              <w:t>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389B9582" w:rsidR="0014482E" w:rsidRDefault="00DD7479" w:rsidP="0014482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Netaikoma </w:t>
            </w:r>
          </w:p>
          <w:p w14:paraId="5C591A2E" w14:textId="506DF922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43C37039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3BB505F0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00CFCC32" w14:textId="77777777" w:rsidR="00E3447E" w:rsidRDefault="00E3447E" w:rsidP="00E3447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657475F" w14:textId="5F55FCCA" w:rsidR="00B767F3" w:rsidRDefault="00B767F3" w:rsidP="004146A7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07D12CF2" w:rsidR="00B767F3" w:rsidRDefault="00DD7479" w:rsidP="009E33A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 w:rsidP="004146A7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1FF0CBC5" w:rsidR="00B767F3" w:rsidRDefault="00DD7479" w:rsidP="004146A7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4146A7">
              <w:rPr>
                <w:color w:val="000000"/>
                <w:kern w:val="2"/>
                <w:szCs w:val="24"/>
              </w:rPr>
              <w:t xml:space="preserve"> 4 (keturi) mėnesiai.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164D" w14:textId="6EC24234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24BC818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5B970107" w14:textId="2A1B6546" w:rsidR="00B767F3" w:rsidRDefault="00DD7479" w:rsidP="004B23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6FAE0A4C" w14:textId="2D72B223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77777777" w:rsidR="00B767F3" w:rsidRPr="004B2335" w:rsidRDefault="00DD7479" w:rsidP="00E3447E">
            <w:pPr>
              <w:jc w:val="both"/>
              <w:rPr>
                <w:kern w:val="2"/>
                <w:szCs w:val="24"/>
              </w:rPr>
            </w:pPr>
            <w:r w:rsidRPr="004B2335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76CEF426" w14:textId="77777777" w:rsidR="00B767F3" w:rsidRPr="004B2335" w:rsidRDefault="00DD7479" w:rsidP="00E3447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4B2335">
              <w:rPr>
                <w:rFonts w:eastAsia="Arial"/>
                <w:kern w:val="2"/>
                <w:szCs w:val="24"/>
              </w:rPr>
              <w:t>12.2.</w:t>
            </w:r>
            <w:r w:rsidR="00E3447E" w:rsidRPr="004B2335">
              <w:rPr>
                <w:rFonts w:eastAsia="Arial"/>
                <w:kern w:val="2"/>
                <w:szCs w:val="24"/>
              </w:rPr>
              <w:t>2</w:t>
            </w:r>
            <w:r w:rsidRPr="004B2335">
              <w:rPr>
                <w:rFonts w:eastAsia="Arial"/>
                <w:kern w:val="2"/>
                <w:szCs w:val="24"/>
              </w:rPr>
              <w:t>. jeigu Tiekėjas pažeidžia Prekių pristatymo terminus ir priskaičiuotų netesybų už vėlavimą suma viršija 20 (dvidešimt) proc. Pradinės sutarties vertės</w:t>
            </w:r>
            <w:r w:rsidR="00E3447E" w:rsidRPr="004B2335">
              <w:rPr>
                <w:rFonts w:eastAsia="Arial"/>
                <w:kern w:val="2"/>
                <w:szCs w:val="24"/>
              </w:rPr>
              <w:t>.</w:t>
            </w:r>
          </w:p>
          <w:p w14:paraId="03DDA9E3" w14:textId="5005133C" w:rsidR="00E3447E" w:rsidRDefault="00E3447E" w:rsidP="00E3447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4B2335">
              <w:rPr>
                <w:rFonts w:eastAsia="Arial"/>
                <w:kern w:val="2"/>
                <w:szCs w:val="24"/>
              </w:rPr>
              <w:t xml:space="preserve">12.2.3. </w:t>
            </w:r>
            <w:r w:rsidR="004B2335" w:rsidRPr="004B2335">
              <w:rPr>
                <w:rFonts w:eastAsia="Arial"/>
                <w:kern w:val="2"/>
                <w:szCs w:val="24"/>
              </w:rPr>
              <w:t xml:space="preserve">Pristatytos Prekės neatitinka Sutarties </w:t>
            </w:r>
            <w:r w:rsidR="004B2335" w:rsidRPr="004B2335">
              <w:rPr>
                <w:kern w:val="2"/>
                <w:szCs w:val="24"/>
              </w:rPr>
              <w:t>priede Nr.1</w:t>
            </w:r>
            <w:r w:rsidR="004B2335">
              <w:rPr>
                <w:kern w:val="2"/>
                <w:szCs w:val="24"/>
              </w:rPr>
              <w:t xml:space="preserve"> </w:t>
            </w:r>
            <w:r w:rsidR="004B2335" w:rsidRPr="00622494">
              <w:rPr>
                <w:szCs w:val="24"/>
              </w:rPr>
              <w:t>pateiktą techninę specifikaciją</w:t>
            </w:r>
            <w:r w:rsidR="004B2335">
              <w:rPr>
                <w:szCs w:val="24"/>
              </w:rPr>
              <w:t>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729028D0" w14:textId="77777777" w:rsidR="0024563D" w:rsidRDefault="0024563D" w:rsidP="0024563D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Pr="00134578">
              <w:rPr>
                <w:kern w:val="2"/>
                <w:szCs w:val="24"/>
                <w:shd w:val="clear" w:color="auto" w:fill="FFFFFF"/>
              </w:rPr>
              <w:t xml:space="preserve">4.1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papunkčiu.</w:t>
            </w:r>
          </w:p>
          <w:p w14:paraId="4B6631DF" w14:textId="188741A3" w:rsidR="00B767F3" w:rsidRDefault="0024563D" w:rsidP="0024563D">
            <w:pPr>
              <w:jc w:val="both"/>
              <w:rPr>
                <w:b/>
                <w:bCs/>
                <w:kern w:val="2"/>
                <w:szCs w:val="24"/>
              </w:rPr>
            </w:pPr>
            <w:r w:rsidRPr="00834547">
              <w:rPr>
                <w:szCs w:val="24"/>
              </w:rPr>
              <w:t>Prekės turi būti tiekiamos antrinėje pakuotėje, kuri atitinka pakuotėms nustatytus minimalius aplinkos apsaugos kriterijus (2 priedo II skyrius „Pakuotės“), t. y. p</w:t>
            </w:r>
            <w:r w:rsidRPr="00834547">
              <w:rPr>
                <w:lang w:eastAsia="lt-LT"/>
              </w:rPr>
              <w:t>akuotės</w:t>
            </w:r>
            <w:r w:rsidRPr="00834547">
              <w:rPr>
                <w:b/>
                <w:bCs/>
                <w:lang w:eastAsia="lt-LT"/>
              </w:rPr>
              <w:t xml:space="preserve"> </w:t>
            </w:r>
            <w:r w:rsidRPr="00834547">
              <w:rPr>
                <w:lang w:eastAsia="lt-LT"/>
              </w:rPr>
              <w:t>turi būti laikytinos perdirbamosiomis pakuotėmis pagal Lietuvos Respublikos mokesčio už aplinkos teršimą įstatymo nuostatas.</w:t>
            </w: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3E87657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  <w:p w14:paraId="0C0ADA8E" w14:textId="77777777" w:rsidR="00132F68" w:rsidRDefault="00132F6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3D52BCA2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4EFDE2F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612BA4B0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B767F3" w14:paraId="6B254F73" w14:textId="77777777">
        <w:trPr>
          <w:trHeight w:val="300"/>
        </w:trPr>
        <w:tc>
          <w:tcPr>
            <w:tcW w:w="2532" w:type="dxa"/>
          </w:tcPr>
          <w:p w14:paraId="2BC7AAF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25F787ED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242644A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B767F3" w14:paraId="5A0B465D" w14:textId="77777777">
        <w:trPr>
          <w:trHeight w:val="300"/>
        </w:trPr>
        <w:tc>
          <w:tcPr>
            <w:tcW w:w="2532" w:type="dxa"/>
          </w:tcPr>
          <w:p w14:paraId="1165EE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0E71263A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25D43BE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B767F3" w14:paraId="79071BC9" w14:textId="77777777">
        <w:trPr>
          <w:trHeight w:val="300"/>
        </w:trPr>
        <w:tc>
          <w:tcPr>
            <w:tcW w:w="2532" w:type="dxa"/>
          </w:tcPr>
          <w:p w14:paraId="7D974D2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3076C1AE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  <w:p w14:paraId="56F11031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020933DB" w:rsidR="00B767F3" w:rsidRDefault="00BF3D8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05C5BA45" w:rsidR="00B767F3" w:rsidRDefault="00BF3D8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B767F3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0DA94985" w:rsidR="00B767F3" w:rsidRDefault="004B233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rFonts w:eastAsia="Calibri"/>
                <w:b/>
                <w:bCs/>
                <w:iCs/>
                <w:szCs w:val="24"/>
              </w:rPr>
              <w:t>P</w:t>
            </w:r>
            <w:r w:rsidRPr="00B44587">
              <w:rPr>
                <w:rFonts w:eastAsia="Calibri"/>
                <w:b/>
                <w:bCs/>
                <w:iCs/>
                <w:szCs w:val="24"/>
              </w:rPr>
              <w:t>rekių perdavimo–priėmimo akt</w:t>
            </w:r>
            <w:r>
              <w:rPr>
                <w:rFonts w:eastAsia="Calibri"/>
                <w:b/>
                <w:bCs/>
                <w:iCs/>
                <w:szCs w:val="24"/>
              </w:rPr>
              <w:t>o forma</w:t>
            </w: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B767F3" w:rsidRDefault="00DD7479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p w14:paraId="243BB889" w14:textId="77777777" w:rsidR="004B2335" w:rsidRDefault="004B2335"/>
    <w:p w14:paraId="37724061" w14:textId="77777777" w:rsidR="004B2335" w:rsidRDefault="004B2335"/>
    <w:p w14:paraId="22FD123B" w14:textId="77777777" w:rsidR="004B2335" w:rsidRDefault="004B2335"/>
    <w:p w14:paraId="622598AF" w14:textId="77777777" w:rsidR="004B2335" w:rsidRDefault="004B2335"/>
    <w:p w14:paraId="019A281E" w14:textId="77777777" w:rsidR="004B2335" w:rsidRDefault="004B2335"/>
    <w:p w14:paraId="6896D831" w14:textId="77777777" w:rsidR="004B2335" w:rsidRDefault="004B2335"/>
    <w:p w14:paraId="7AC37F84" w14:textId="77777777" w:rsidR="004B2335" w:rsidRDefault="004B2335"/>
    <w:p w14:paraId="4D88684B" w14:textId="77777777" w:rsidR="004B2335" w:rsidRDefault="004B2335"/>
    <w:p w14:paraId="353B6839" w14:textId="77777777" w:rsidR="004B2335" w:rsidRDefault="004B2335"/>
    <w:p w14:paraId="16C0E219" w14:textId="77777777" w:rsidR="004B2335" w:rsidRDefault="004B2335"/>
    <w:p w14:paraId="66DB8016" w14:textId="77777777" w:rsidR="00132F68" w:rsidRDefault="00132F68" w:rsidP="004B2335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ind w:firstLine="5669"/>
        <w:jc w:val="right"/>
        <w:rPr>
          <w:rFonts w:eastAsia="Calibri"/>
          <w:szCs w:val="24"/>
        </w:rPr>
      </w:pPr>
    </w:p>
    <w:p w14:paraId="298CFDF1" w14:textId="77777777" w:rsidR="00132F68" w:rsidRDefault="00132F68" w:rsidP="004B2335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ind w:firstLine="5669"/>
        <w:jc w:val="right"/>
        <w:rPr>
          <w:rFonts w:eastAsia="Calibri"/>
          <w:szCs w:val="24"/>
        </w:rPr>
      </w:pPr>
    </w:p>
    <w:p w14:paraId="3A336C31" w14:textId="77777777" w:rsidR="00132F68" w:rsidRDefault="00132F68" w:rsidP="004B2335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ind w:firstLine="5669"/>
        <w:jc w:val="right"/>
        <w:rPr>
          <w:rFonts w:eastAsia="Calibri"/>
          <w:szCs w:val="24"/>
        </w:rPr>
      </w:pPr>
    </w:p>
    <w:p w14:paraId="1BA35B97" w14:textId="20F6E171" w:rsidR="004B2335" w:rsidRPr="00B44587" w:rsidRDefault="004B2335" w:rsidP="004B2335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ind w:firstLine="5669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Sutarties </w:t>
      </w:r>
      <w:r w:rsidRPr="00B44587">
        <w:rPr>
          <w:rFonts w:eastAsia="Calibri"/>
          <w:szCs w:val="24"/>
        </w:rPr>
        <w:t>priedas</w:t>
      </w:r>
      <w:r>
        <w:rPr>
          <w:rFonts w:eastAsia="Calibri"/>
          <w:szCs w:val="24"/>
        </w:rPr>
        <w:t xml:space="preserve"> Nr. 3</w:t>
      </w:r>
    </w:p>
    <w:p w14:paraId="64FD7011" w14:textId="77777777" w:rsidR="004B2335" w:rsidRDefault="004B2335" w:rsidP="004B2335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ind w:firstLine="5669"/>
        <w:jc w:val="center"/>
        <w:rPr>
          <w:rFonts w:eastAsia="Calibri"/>
          <w:szCs w:val="24"/>
        </w:rPr>
      </w:pPr>
    </w:p>
    <w:p w14:paraId="69C12F90" w14:textId="77777777" w:rsidR="004B2335" w:rsidRPr="00B44587" w:rsidRDefault="004B2335" w:rsidP="004B2335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jc w:val="center"/>
        <w:rPr>
          <w:rFonts w:eastAsia="Calibri"/>
          <w:b/>
          <w:bCs/>
          <w:iCs/>
          <w:szCs w:val="24"/>
        </w:rPr>
      </w:pPr>
    </w:p>
    <w:p w14:paraId="334A9D07" w14:textId="77777777" w:rsidR="004B2335" w:rsidRPr="00B44587" w:rsidRDefault="004B2335" w:rsidP="004B2335">
      <w:pPr>
        <w:shd w:val="clear" w:color="auto" w:fill="FFFFFF"/>
        <w:tabs>
          <w:tab w:val="left" w:pos="5668"/>
          <w:tab w:val="left" w:pos="5850"/>
          <w:tab w:val="left" w:pos="6032"/>
        </w:tabs>
        <w:suppressAutoHyphens/>
        <w:jc w:val="center"/>
        <w:rPr>
          <w:rFonts w:eastAsia="Calibri"/>
          <w:szCs w:val="24"/>
        </w:rPr>
      </w:pPr>
      <w:r w:rsidRPr="00B44587">
        <w:rPr>
          <w:rFonts w:eastAsia="Calibri"/>
          <w:b/>
          <w:bCs/>
          <w:iCs/>
          <w:szCs w:val="24"/>
        </w:rPr>
        <w:t>PREKIŲ PERDAVIMO–PRIĖMIMO AKTAS Nr.__________</w:t>
      </w:r>
    </w:p>
    <w:p w14:paraId="5076D6BB" w14:textId="77777777" w:rsidR="004B2335" w:rsidRPr="00B44587" w:rsidRDefault="004B2335" w:rsidP="004B2335">
      <w:pPr>
        <w:shd w:val="clear" w:color="auto" w:fill="FFFFFF"/>
        <w:suppressAutoHyphens/>
        <w:ind w:firstLine="567"/>
        <w:jc w:val="center"/>
        <w:rPr>
          <w:rFonts w:eastAsia="Calibri"/>
          <w:b/>
          <w:bCs/>
          <w:iCs/>
          <w:szCs w:val="24"/>
        </w:rPr>
      </w:pPr>
    </w:p>
    <w:p w14:paraId="7A189ED2" w14:textId="77777777" w:rsidR="004B2335" w:rsidRPr="00B44587" w:rsidRDefault="004B2335" w:rsidP="004B2335">
      <w:pPr>
        <w:shd w:val="clear" w:color="auto" w:fill="FFFFFF"/>
        <w:suppressAutoHyphens/>
        <w:ind w:firstLine="567"/>
        <w:jc w:val="center"/>
        <w:rPr>
          <w:rFonts w:eastAsia="Calibri"/>
          <w:szCs w:val="24"/>
        </w:rPr>
      </w:pPr>
      <w:r w:rsidRPr="00B44587">
        <w:rPr>
          <w:rFonts w:eastAsia="Calibri"/>
          <w:szCs w:val="24"/>
        </w:rPr>
        <w:t>_______________</w:t>
      </w:r>
    </w:p>
    <w:p w14:paraId="1D91C4CB" w14:textId="77777777" w:rsidR="004B2335" w:rsidRPr="00B44587" w:rsidRDefault="004B2335" w:rsidP="004B2335">
      <w:pPr>
        <w:shd w:val="clear" w:color="auto" w:fill="FFFFFF"/>
        <w:suppressAutoHyphens/>
        <w:ind w:firstLine="567"/>
        <w:jc w:val="center"/>
        <w:rPr>
          <w:rFonts w:eastAsia="Calibri"/>
          <w:szCs w:val="24"/>
        </w:rPr>
      </w:pPr>
      <w:r w:rsidRPr="00B44587">
        <w:rPr>
          <w:rFonts w:eastAsia="Calibri"/>
          <w:i/>
          <w:szCs w:val="24"/>
        </w:rPr>
        <w:t>(data)</w:t>
      </w:r>
    </w:p>
    <w:p w14:paraId="7C3765CD" w14:textId="77777777" w:rsidR="004B2335" w:rsidRPr="00B44587" w:rsidRDefault="004B2335" w:rsidP="004B2335">
      <w:pPr>
        <w:shd w:val="clear" w:color="auto" w:fill="FFFFFF"/>
        <w:suppressAutoHyphens/>
        <w:ind w:firstLine="567"/>
        <w:jc w:val="center"/>
        <w:rPr>
          <w:rFonts w:eastAsia="Calibri"/>
          <w:szCs w:val="24"/>
        </w:rPr>
      </w:pPr>
      <w:r w:rsidRPr="00B44587">
        <w:rPr>
          <w:rFonts w:eastAsia="Calibri"/>
          <w:i/>
          <w:szCs w:val="24"/>
        </w:rPr>
        <w:t>_______________</w:t>
      </w:r>
    </w:p>
    <w:p w14:paraId="7449634E" w14:textId="77777777" w:rsidR="004B2335" w:rsidRPr="00B44587" w:rsidRDefault="004B2335" w:rsidP="004B2335">
      <w:pPr>
        <w:shd w:val="clear" w:color="auto" w:fill="FFFFFF"/>
        <w:suppressAutoHyphens/>
        <w:ind w:firstLine="567"/>
        <w:jc w:val="center"/>
        <w:rPr>
          <w:rFonts w:eastAsia="Calibri"/>
          <w:szCs w:val="24"/>
        </w:rPr>
      </w:pPr>
      <w:r w:rsidRPr="00B44587">
        <w:rPr>
          <w:rFonts w:eastAsia="Calibri"/>
          <w:bCs/>
          <w:i/>
          <w:iCs/>
          <w:szCs w:val="24"/>
        </w:rPr>
        <w:t>(sudarymo vieta)</w:t>
      </w:r>
    </w:p>
    <w:p w14:paraId="3E738EAA" w14:textId="77777777" w:rsidR="004B2335" w:rsidRPr="00B44587" w:rsidRDefault="004B2335" w:rsidP="004B2335">
      <w:pPr>
        <w:shd w:val="clear" w:color="auto" w:fill="FFFFFF"/>
        <w:suppressAutoHyphens/>
        <w:ind w:firstLine="567"/>
        <w:rPr>
          <w:rFonts w:eastAsia="Calibri"/>
          <w:i/>
          <w:color w:val="000000"/>
          <w:szCs w:val="24"/>
        </w:rPr>
      </w:pPr>
    </w:p>
    <w:tbl>
      <w:tblPr>
        <w:tblW w:w="9664" w:type="dxa"/>
        <w:tblInd w:w="109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84" w:type="dxa"/>
        </w:tblCellMar>
        <w:tblLook w:val="0000" w:firstRow="0" w:lastRow="0" w:firstColumn="0" w:lastColumn="0" w:noHBand="0" w:noVBand="0"/>
      </w:tblPr>
      <w:tblGrid>
        <w:gridCol w:w="9664"/>
      </w:tblGrid>
      <w:tr w:rsidR="004B2335" w:rsidRPr="00B44587" w14:paraId="6FFB8665" w14:textId="77777777" w:rsidTr="00CC0594">
        <w:trPr>
          <w:trHeight w:val="570"/>
        </w:trPr>
        <w:tc>
          <w:tcPr>
            <w:tcW w:w="9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14:paraId="7234D5D0" w14:textId="77777777" w:rsidR="004B2335" w:rsidRPr="00B44587" w:rsidRDefault="004B2335" w:rsidP="00CC0594">
            <w:pPr>
              <w:shd w:val="clear" w:color="auto" w:fill="FFFFFF"/>
              <w:suppressAutoHyphens/>
              <w:ind w:firstLine="567"/>
              <w:rPr>
                <w:rFonts w:eastAsia="Calibri"/>
                <w:b/>
                <w:szCs w:val="24"/>
              </w:rPr>
            </w:pPr>
            <w:r w:rsidRPr="00B44587">
              <w:rPr>
                <w:rFonts w:eastAsia="Calibri"/>
                <w:b/>
                <w:szCs w:val="24"/>
              </w:rPr>
              <w:t>Pirkėjas:</w:t>
            </w:r>
          </w:p>
        </w:tc>
      </w:tr>
      <w:tr w:rsidR="004B2335" w:rsidRPr="00B44587" w14:paraId="05D52DD9" w14:textId="77777777" w:rsidTr="00CC0594">
        <w:trPr>
          <w:trHeight w:val="570"/>
        </w:trPr>
        <w:tc>
          <w:tcPr>
            <w:tcW w:w="9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14:paraId="1F5FB805" w14:textId="77777777" w:rsidR="004B2335" w:rsidRPr="00B44587" w:rsidRDefault="004B2335" w:rsidP="00CC0594">
            <w:pPr>
              <w:shd w:val="clear" w:color="auto" w:fill="FFFFFF"/>
              <w:suppressAutoHyphens/>
              <w:ind w:firstLine="567"/>
              <w:rPr>
                <w:rFonts w:eastAsia="Calibri"/>
                <w:b/>
                <w:szCs w:val="24"/>
              </w:rPr>
            </w:pPr>
            <w:r w:rsidRPr="00B44587">
              <w:rPr>
                <w:rFonts w:eastAsia="Calibri"/>
                <w:b/>
                <w:szCs w:val="24"/>
              </w:rPr>
              <w:t>Tiekėjas:</w:t>
            </w:r>
          </w:p>
          <w:p w14:paraId="36235DE0" w14:textId="77777777" w:rsidR="004B2335" w:rsidRPr="00B44587" w:rsidRDefault="004B2335" w:rsidP="00CC0594">
            <w:pPr>
              <w:shd w:val="clear" w:color="auto" w:fill="FFFFFF"/>
              <w:suppressAutoHyphens/>
              <w:ind w:firstLine="567"/>
              <w:jc w:val="both"/>
              <w:rPr>
                <w:rFonts w:eastAsia="Calibri"/>
                <w:szCs w:val="24"/>
              </w:rPr>
            </w:pPr>
            <w:r w:rsidRPr="00B44587">
              <w:rPr>
                <w:rFonts w:eastAsia="Calibri"/>
                <w:color w:val="000000"/>
                <w:szCs w:val="24"/>
              </w:rPr>
              <w:t xml:space="preserve">(jei tai tiekėjų grupė, nurodyti: </w:t>
            </w:r>
            <w:r w:rsidRPr="00B44587">
              <w:rPr>
                <w:rFonts w:eastAsia="Calibri"/>
                <w:i/>
                <w:color w:val="000000"/>
                <w:szCs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B44587">
              <w:rPr>
                <w:rFonts w:eastAsia="Calibri"/>
                <w:color w:val="000000"/>
                <w:szCs w:val="24"/>
              </w:rPr>
              <w:t xml:space="preserve">  </w:t>
            </w:r>
          </w:p>
        </w:tc>
      </w:tr>
      <w:tr w:rsidR="004B2335" w:rsidRPr="00B44587" w14:paraId="3C6EFE5A" w14:textId="77777777" w:rsidTr="00CC0594">
        <w:trPr>
          <w:trHeight w:val="318"/>
        </w:trPr>
        <w:tc>
          <w:tcPr>
            <w:tcW w:w="9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14:paraId="5E4C9EA5" w14:textId="77777777" w:rsidR="004B2335" w:rsidRPr="00B44587" w:rsidRDefault="004B2335" w:rsidP="00CC0594">
            <w:pPr>
              <w:shd w:val="clear" w:color="auto" w:fill="FFFFFF"/>
              <w:suppressAutoHyphens/>
              <w:ind w:firstLine="567"/>
              <w:rPr>
                <w:rFonts w:eastAsia="Calibri"/>
                <w:szCs w:val="24"/>
              </w:rPr>
            </w:pPr>
            <w:r w:rsidRPr="00B44587">
              <w:rPr>
                <w:rFonts w:eastAsia="Calibri"/>
                <w:b/>
                <w:color w:val="000000"/>
                <w:szCs w:val="24"/>
              </w:rPr>
              <w:t>Sutarties Nr.:</w:t>
            </w:r>
          </w:p>
        </w:tc>
      </w:tr>
      <w:tr w:rsidR="004B2335" w:rsidRPr="00B44587" w14:paraId="425E8E3C" w14:textId="77777777" w:rsidTr="00CC0594">
        <w:trPr>
          <w:trHeight w:val="382"/>
        </w:trPr>
        <w:tc>
          <w:tcPr>
            <w:tcW w:w="96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84" w:type="dxa"/>
            </w:tcMar>
          </w:tcPr>
          <w:p w14:paraId="09209771" w14:textId="77777777" w:rsidR="004B2335" w:rsidRPr="00B44587" w:rsidRDefault="004B2335" w:rsidP="00CC0594">
            <w:pPr>
              <w:shd w:val="clear" w:color="auto" w:fill="FFFFFF"/>
              <w:suppressAutoHyphens/>
              <w:ind w:firstLine="567"/>
              <w:rPr>
                <w:rFonts w:eastAsia="Calibri"/>
                <w:szCs w:val="24"/>
              </w:rPr>
            </w:pPr>
            <w:r w:rsidRPr="00B44587">
              <w:rPr>
                <w:rFonts w:eastAsia="Calibri"/>
                <w:b/>
                <w:color w:val="000000"/>
                <w:szCs w:val="24"/>
              </w:rPr>
              <w:t xml:space="preserve">Sutarties pavadinimas: </w:t>
            </w:r>
          </w:p>
        </w:tc>
      </w:tr>
    </w:tbl>
    <w:p w14:paraId="408378E0" w14:textId="77777777" w:rsidR="004B2335" w:rsidRPr="00B44587" w:rsidRDefault="004B2335" w:rsidP="004B2335">
      <w:pPr>
        <w:tabs>
          <w:tab w:val="left" w:pos="993"/>
        </w:tabs>
        <w:ind w:firstLine="567"/>
        <w:contextualSpacing/>
        <w:jc w:val="both"/>
        <w:rPr>
          <w:b/>
          <w:szCs w:val="24"/>
        </w:rPr>
      </w:pPr>
    </w:p>
    <w:p w14:paraId="0EC1047E" w14:textId="77777777" w:rsidR="004B2335" w:rsidRDefault="004B2335" w:rsidP="004B2335">
      <w:pPr>
        <w:pStyle w:val="Sraopastraipa"/>
        <w:numPr>
          <w:ilvl w:val="0"/>
          <w:numId w:val="1"/>
        </w:numPr>
        <w:ind w:right="176"/>
        <w:rPr>
          <w:sz w:val="24"/>
          <w:szCs w:val="24"/>
        </w:rPr>
      </w:pPr>
      <w:r w:rsidRPr="00622494">
        <w:rPr>
          <w:sz w:val="24"/>
          <w:szCs w:val="24"/>
        </w:rPr>
        <w:t xml:space="preserve">Visi Sutartyje numatyti </w:t>
      </w:r>
      <w:r>
        <w:rPr>
          <w:sz w:val="24"/>
          <w:szCs w:val="24"/>
        </w:rPr>
        <w:t>Tiekėjo</w:t>
      </w:r>
      <w:r w:rsidRPr="00622494">
        <w:rPr>
          <w:sz w:val="24"/>
          <w:szCs w:val="24"/>
        </w:rPr>
        <w:t xml:space="preserve"> įsipareigojimai įvykdyti</w:t>
      </w:r>
      <w:r>
        <w:rPr>
          <w:sz w:val="24"/>
          <w:szCs w:val="24"/>
        </w:rPr>
        <w:t xml:space="preserve"> _______________________</w:t>
      </w:r>
      <w:r w:rsidRPr="00622494">
        <w:rPr>
          <w:sz w:val="24"/>
          <w:szCs w:val="24"/>
        </w:rPr>
        <w:t xml:space="preserve"> </w:t>
      </w:r>
    </w:p>
    <w:p w14:paraId="1DD60475" w14:textId="77777777" w:rsidR="004B2335" w:rsidRPr="009375C8" w:rsidRDefault="004B2335" w:rsidP="004B2335">
      <w:pPr>
        <w:pStyle w:val="Sraopastraipa"/>
        <w:ind w:left="927" w:right="176" w:firstLine="0"/>
      </w:pPr>
      <w:r w:rsidRPr="009375C8">
        <w:t xml:space="preserve">                                                                                                    </w:t>
      </w:r>
      <w:r>
        <w:t xml:space="preserve">                           </w:t>
      </w:r>
      <w:r w:rsidRPr="009375C8">
        <w:t xml:space="preserve">  (</w:t>
      </w:r>
      <w:r w:rsidRPr="009375C8">
        <w:rPr>
          <w:i/>
        </w:rPr>
        <w:t>įrašyti datą)</w:t>
      </w:r>
    </w:p>
    <w:p w14:paraId="3675B633" w14:textId="77777777" w:rsidR="004B2335" w:rsidRPr="00622494" w:rsidRDefault="004B2335" w:rsidP="004B2335">
      <w:pPr>
        <w:pStyle w:val="Sraopastraipa"/>
        <w:numPr>
          <w:ilvl w:val="0"/>
          <w:numId w:val="1"/>
        </w:numPr>
        <w:ind w:right="17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22494">
        <w:rPr>
          <w:sz w:val="24"/>
          <w:szCs w:val="24"/>
        </w:rPr>
        <w:t xml:space="preserve">Pateikti visi reikalingi dokumentai (sertifikatai, </w:t>
      </w:r>
      <w:r>
        <w:rPr>
          <w:sz w:val="24"/>
          <w:szCs w:val="24"/>
        </w:rPr>
        <w:t>Prekių</w:t>
      </w:r>
      <w:r w:rsidRPr="00622494">
        <w:rPr>
          <w:sz w:val="24"/>
          <w:szCs w:val="24"/>
        </w:rPr>
        <w:t xml:space="preserve"> naudojimosi instrukcijos ir pan.). </w:t>
      </w:r>
    </w:p>
    <w:p w14:paraId="5CDB971F" w14:textId="77777777" w:rsidR="004B2335" w:rsidRPr="00622494" w:rsidRDefault="004B2335" w:rsidP="004B2335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ind w:left="0" w:right="176" w:firstLine="567"/>
        <w:rPr>
          <w:sz w:val="24"/>
          <w:szCs w:val="24"/>
        </w:rPr>
      </w:pPr>
      <w:r w:rsidRPr="00622494">
        <w:rPr>
          <w:sz w:val="24"/>
          <w:szCs w:val="24"/>
        </w:rPr>
        <w:t>Pirkėjas pristatytas prekes priėmė ir patvirtina, kad pristatytos prekės atitinka Sutarties 1 priede pateiktą techninę specifikaciją ir yra tinkamos naudoti.</w:t>
      </w:r>
    </w:p>
    <w:p w14:paraId="6F415CDF" w14:textId="77777777" w:rsidR="004B2335" w:rsidRPr="00622494" w:rsidRDefault="004B2335" w:rsidP="004B2335">
      <w:pPr>
        <w:pStyle w:val="Sraopastraipa"/>
        <w:numPr>
          <w:ilvl w:val="0"/>
          <w:numId w:val="1"/>
        </w:numPr>
        <w:ind w:right="176"/>
        <w:rPr>
          <w:sz w:val="24"/>
          <w:szCs w:val="24"/>
        </w:rPr>
      </w:pPr>
      <w:r w:rsidRPr="00622494">
        <w:rPr>
          <w:sz w:val="24"/>
          <w:szCs w:val="24"/>
        </w:rPr>
        <w:t>Visos Sutartyje numatytos sąlygos įvykdytos.</w:t>
      </w:r>
    </w:p>
    <w:p w14:paraId="3994C455" w14:textId="77777777" w:rsidR="004B2335" w:rsidRPr="007E5FA6" w:rsidRDefault="004B2335" w:rsidP="004B2335">
      <w:pPr>
        <w:pStyle w:val="Sraopastraipa"/>
        <w:numPr>
          <w:ilvl w:val="0"/>
          <w:numId w:val="1"/>
        </w:numPr>
        <w:ind w:right="176"/>
        <w:rPr>
          <w:sz w:val="24"/>
          <w:szCs w:val="24"/>
        </w:rPr>
      </w:pPr>
      <w:r w:rsidRPr="007E5FA6">
        <w:rPr>
          <w:sz w:val="24"/>
          <w:szCs w:val="24"/>
        </w:rPr>
        <w:t xml:space="preserve"> Šiuo aktu Pirkėjas patvirtina, kad prekės priimtos ____________________ ir ši data yra</w:t>
      </w:r>
    </w:p>
    <w:p w14:paraId="1B3CCB52" w14:textId="77777777" w:rsidR="004B2335" w:rsidRPr="009375C8" w:rsidRDefault="004B2335" w:rsidP="004B2335">
      <w:pPr>
        <w:ind w:right="176" w:firstLine="567"/>
        <w:jc w:val="both"/>
        <w:rPr>
          <w:sz w:val="20"/>
        </w:rPr>
      </w:pPr>
      <w:r>
        <w:t xml:space="preserve">                                                                                                </w:t>
      </w:r>
      <w:r w:rsidRPr="009375C8">
        <w:rPr>
          <w:sz w:val="20"/>
        </w:rPr>
        <w:t>(</w:t>
      </w:r>
      <w:r w:rsidRPr="009375C8">
        <w:rPr>
          <w:i/>
          <w:sz w:val="20"/>
        </w:rPr>
        <w:t>įrašyti datą)</w:t>
      </w:r>
    </w:p>
    <w:p w14:paraId="0650C57C" w14:textId="77777777" w:rsidR="004B2335" w:rsidRDefault="004B2335" w:rsidP="004B2335">
      <w:pPr>
        <w:ind w:right="176" w:firstLine="567"/>
        <w:jc w:val="both"/>
      </w:pPr>
      <w:r>
        <w:t>laikoma prekių garantinio laikotarpio pradžia.</w:t>
      </w:r>
    </w:p>
    <w:p w14:paraId="63B4DE77" w14:textId="77777777" w:rsidR="004B2335" w:rsidRDefault="004B2335" w:rsidP="004B2335">
      <w:pPr>
        <w:autoSpaceDE w:val="0"/>
        <w:autoSpaceDN w:val="0"/>
        <w:adjustRightInd w:val="0"/>
        <w:ind w:right="176"/>
        <w:rPr>
          <w:color w:val="000000"/>
          <w:szCs w:val="24"/>
        </w:rPr>
      </w:pPr>
    </w:p>
    <w:tbl>
      <w:tblPr>
        <w:tblW w:w="95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678"/>
        <w:gridCol w:w="4845"/>
      </w:tblGrid>
      <w:tr w:rsidR="004B2335" w14:paraId="7DC4D899" w14:textId="77777777" w:rsidTr="00CC0594">
        <w:trPr>
          <w:trHeight w:val="27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CC772D1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Perdavė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A8C91DE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Priėmė </w:t>
            </w:r>
          </w:p>
        </w:tc>
      </w:tr>
      <w:tr w:rsidR="004B2335" w14:paraId="3BC0642E" w14:textId="77777777" w:rsidTr="00CC0594">
        <w:trPr>
          <w:trHeight w:val="37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6559B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Tiekėjas</w:t>
            </w:r>
          </w:p>
        </w:tc>
        <w:tc>
          <w:tcPr>
            <w:tcW w:w="4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EBDB4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Pirkėjas</w:t>
            </w:r>
          </w:p>
        </w:tc>
      </w:tr>
      <w:tr w:rsidR="004B2335" w14:paraId="67EE2FAA" w14:textId="77777777" w:rsidTr="00CC0594">
        <w:trPr>
          <w:trHeight w:val="28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ECFFE9E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(Data) 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C67DF4B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(Data)</w:t>
            </w:r>
          </w:p>
        </w:tc>
      </w:tr>
      <w:tr w:rsidR="004B2335" w14:paraId="0E779252" w14:textId="77777777" w:rsidTr="00CC0594">
        <w:trPr>
          <w:trHeight w:val="285"/>
        </w:trPr>
        <w:tc>
          <w:tcPr>
            <w:tcW w:w="46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A76A7E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(Parašas) </w:t>
            </w:r>
          </w:p>
        </w:tc>
        <w:tc>
          <w:tcPr>
            <w:tcW w:w="4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CAD4688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(Parašas) </w:t>
            </w:r>
          </w:p>
        </w:tc>
      </w:tr>
      <w:tr w:rsidR="004B2335" w14:paraId="1C71E3C9" w14:textId="77777777" w:rsidTr="00CC0594">
        <w:trPr>
          <w:trHeight w:val="310"/>
        </w:trPr>
        <w:tc>
          <w:tcPr>
            <w:tcW w:w="46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C350F23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(Vardas, pavardė) </w:t>
            </w:r>
          </w:p>
        </w:tc>
        <w:tc>
          <w:tcPr>
            <w:tcW w:w="4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925FCC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(Vardas, pavardė) </w:t>
            </w:r>
          </w:p>
        </w:tc>
      </w:tr>
      <w:tr w:rsidR="004B2335" w14:paraId="51F31022" w14:textId="77777777" w:rsidTr="00CC0594">
        <w:trPr>
          <w:trHeight w:val="310"/>
        </w:trPr>
        <w:tc>
          <w:tcPr>
            <w:tcW w:w="46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3C6538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(Pareigos) </w:t>
            </w:r>
          </w:p>
        </w:tc>
        <w:tc>
          <w:tcPr>
            <w:tcW w:w="48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003EEF6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(Pareigos) </w:t>
            </w:r>
          </w:p>
        </w:tc>
      </w:tr>
      <w:tr w:rsidR="004B2335" w14:paraId="2A43F70A" w14:textId="77777777" w:rsidTr="00CC0594">
        <w:trPr>
          <w:trHeight w:val="345"/>
        </w:trPr>
        <w:tc>
          <w:tcPr>
            <w:tcW w:w="46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ECE1A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(Antspaudas) </w:t>
            </w:r>
          </w:p>
        </w:tc>
        <w:tc>
          <w:tcPr>
            <w:tcW w:w="48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5AEE9" w14:textId="77777777" w:rsidR="004B2335" w:rsidRDefault="004B2335" w:rsidP="00CC0594">
            <w:pPr>
              <w:autoSpaceDE w:val="0"/>
              <w:autoSpaceDN w:val="0"/>
              <w:adjustRightInd w:val="0"/>
              <w:spacing w:before="120" w:after="120"/>
              <w:ind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(Antspaudas) </w:t>
            </w:r>
          </w:p>
        </w:tc>
      </w:tr>
    </w:tbl>
    <w:p w14:paraId="0C68FEAC" w14:textId="77777777" w:rsidR="004B2335" w:rsidRPr="00B44587" w:rsidRDefault="004B2335" w:rsidP="004B2335">
      <w:pPr>
        <w:tabs>
          <w:tab w:val="left" w:pos="993"/>
        </w:tabs>
        <w:ind w:firstLine="567"/>
        <w:contextualSpacing/>
        <w:jc w:val="both"/>
        <w:rPr>
          <w:szCs w:val="24"/>
        </w:rPr>
      </w:pPr>
    </w:p>
    <w:p w14:paraId="428FA46A" w14:textId="77777777" w:rsidR="004B2335" w:rsidRDefault="004B2335"/>
    <w:sectPr w:rsidR="004B23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710D6" w14:textId="77777777" w:rsidR="003C4504" w:rsidRDefault="003C4504">
      <w:r>
        <w:separator/>
      </w:r>
    </w:p>
  </w:endnote>
  <w:endnote w:type="continuationSeparator" w:id="0">
    <w:p w14:paraId="4C795A3B" w14:textId="77777777" w:rsidR="003C4504" w:rsidRDefault="003C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14559" w14:textId="77777777" w:rsidR="003C4504" w:rsidRDefault="003C4504">
      <w:r>
        <w:separator/>
      </w:r>
    </w:p>
  </w:footnote>
  <w:footnote w:type="continuationSeparator" w:id="0">
    <w:p w14:paraId="27510B01" w14:textId="77777777" w:rsidR="003C4504" w:rsidRDefault="003C4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B65C8"/>
    <w:multiLevelType w:val="hybridMultilevel"/>
    <w:tmpl w:val="920EC422"/>
    <w:lvl w:ilvl="0" w:tplc="57DAB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4547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974A1"/>
    <w:rsid w:val="000E3E98"/>
    <w:rsid w:val="000F2D7B"/>
    <w:rsid w:val="00102252"/>
    <w:rsid w:val="00132F68"/>
    <w:rsid w:val="001378EE"/>
    <w:rsid w:val="0014482E"/>
    <w:rsid w:val="00167A8B"/>
    <w:rsid w:val="001716BE"/>
    <w:rsid w:val="00196844"/>
    <w:rsid w:val="001B2EB7"/>
    <w:rsid w:val="00201517"/>
    <w:rsid w:val="00202E5E"/>
    <w:rsid w:val="0024563D"/>
    <w:rsid w:val="002718CE"/>
    <w:rsid w:val="00282EAD"/>
    <w:rsid w:val="002F0B5F"/>
    <w:rsid w:val="003B2818"/>
    <w:rsid w:val="003C4504"/>
    <w:rsid w:val="003C7A36"/>
    <w:rsid w:val="003E5D1D"/>
    <w:rsid w:val="00400CD4"/>
    <w:rsid w:val="004146A7"/>
    <w:rsid w:val="004B2335"/>
    <w:rsid w:val="004B2B47"/>
    <w:rsid w:val="004C46B7"/>
    <w:rsid w:val="005828DD"/>
    <w:rsid w:val="00587E3C"/>
    <w:rsid w:val="005B4530"/>
    <w:rsid w:val="006051BB"/>
    <w:rsid w:val="006870D5"/>
    <w:rsid w:val="00723DF5"/>
    <w:rsid w:val="0079053C"/>
    <w:rsid w:val="007919E1"/>
    <w:rsid w:val="007D5047"/>
    <w:rsid w:val="008C7A42"/>
    <w:rsid w:val="008D0348"/>
    <w:rsid w:val="008D308C"/>
    <w:rsid w:val="009765A9"/>
    <w:rsid w:val="009E33A1"/>
    <w:rsid w:val="00A41EB8"/>
    <w:rsid w:val="00A725ED"/>
    <w:rsid w:val="00A8761F"/>
    <w:rsid w:val="00AA038E"/>
    <w:rsid w:val="00AB4AA9"/>
    <w:rsid w:val="00B005CD"/>
    <w:rsid w:val="00B3050B"/>
    <w:rsid w:val="00B64172"/>
    <w:rsid w:val="00B767F3"/>
    <w:rsid w:val="00BD02D3"/>
    <w:rsid w:val="00BF3D8D"/>
    <w:rsid w:val="00C01CF2"/>
    <w:rsid w:val="00C073C4"/>
    <w:rsid w:val="00C1206E"/>
    <w:rsid w:val="00C335DE"/>
    <w:rsid w:val="00C437DB"/>
    <w:rsid w:val="00C623C2"/>
    <w:rsid w:val="00C678CB"/>
    <w:rsid w:val="00D03FB8"/>
    <w:rsid w:val="00D474BB"/>
    <w:rsid w:val="00DD7479"/>
    <w:rsid w:val="00E1607C"/>
    <w:rsid w:val="00E3447E"/>
    <w:rsid w:val="00E5211A"/>
    <w:rsid w:val="00F07D9E"/>
    <w:rsid w:val="00F61692"/>
    <w:rsid w:val="00F91E93"/>
    <w:rsid w:val="00F94454"/>
    <w:rsid w:val="00FA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FDE1B95B-0892-4942-9D8B-39A70B1D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378EE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7D9E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Numbering,ERP-List Paragraph,List Paragraph11,List Paragraph3,List Paragraph2,Buletai,List Paragraph111,Paragraph,Table of contents numbered,Sąrašo pastraipa.Bullet"/>
    <w:basedOn w:val="prastasis"/>
    <w:link w:val="SraopastraipaDiagrama"/>
    <w:uiPriority w:val="34"/>
    <w:qFormat/>
    <w:rsid w:val="004B2335"/>
    <w:pPr>
      <w:ind w:left="720" w:firstLine="720"/>
      <w:contextualSpacing/>
      <w:jc w:val="both"/>
    </w:pPr>
    <w:rPr>
      <w:sz w:val="20"/>
      <w:lang w:eastAsia="lt-LT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Numbering Diagrama,ERP-List Paragraph Diagrama,List Paragraph11 Diagrama,List Paragraph3 Diagrama,Buletai Diagrama"/>
    <w:link w:val="Sraopastraipa"/>
    <w:uiPriority w:val="34"/>
    <w:qFormat/>
    <w:locked/>
    <w:rsid w:val="004B2335"/>
    <w:rPr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drius.lazaunykas@vsat.vrm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birute.sraibiene@vsat.vrm.l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9310</Words>
  <Characters>5307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Beliakova Jelena</dc:creator>
  <cp:lastModifiedBy>Beliakova Jelena</cp:lastModifiedBy>
  <cp:revision>16</cp:revision>
  <dcterms:created xsi:type="dcterms:W3CDTF">2025-09-30T05:33:00Z</dcterms:created>
  <dcterms:modified xsi:type="dcterms:W3CDTF">2025-11-27T07:55:00Z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