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4F4A" w14:textId="77777777" w:rsidR="00E343C1" w:rsidRPr="00D107AC" w:rsidRDefault="00E343C1" w:rsidP="00E343C1">
      <w:pPr>
        <w:pStyle w:val="Subtitle"/>
        <w:jc w:val="center"/>
        <w:rPr>
          <w:rFonts w:ascii="Times New Roman" w:hAnsi="Times New Roman" w:cs="Times New Roman"/>
          <w:sz w:val="24"/>
          <w:szCs w:val="24"/>
        </w:rPr>
      </w:pPr>
      <w:r w:rsidRPr="003B56C5">
        <w:rPr>
          <w:rFonts w:ascii="Times New Roman" w:hAnsi="Times New Roman" w:cs="Times New Roman"/>
          <w:sz w:val="24"/>
          <w:szCs w:val="24"/>
        </w:rPr>
        <w:t>TECHNINĖ SPECIFIKACIJA</w:t>
      </w:r>
    </w:p>
    <w:p w14:paraId="013673EC" w14:textId="77777777" w:rsidR="00E343C1" w:rsidRPr="00D107AC" w:rsidRDefault="00E343C1" w:rsidP="00E343C1">
      <w:pPr>
        <w:keepNext/>
        <w:keepLines/>
        <w:numPr>
          <w:ilvl w:val="0"/>
          <w:numId w:val="1"/>
        </w:numPr>
        <w:spacing w:beforeLines="60" w:before="144" w:afterLines="60" w:after="144" w:line="288" w:lineRule="auto"/>
        <w:ind w:left="357" w:hanging="357"/>
        <w:jc w:val="both"/>
        <w:outlineLvl w:val="0"/>
        <w:rPr>
          <w:rFonts w:ascii="Times New Roman" w:eastAsia="Times New Roman" w:hAnsi="Times New Roman" w:cs="Times New Roman"/>
          <w:b/>
          <w:bCs/>
          <w:caps/>
          <w:spacing w:val="4"/>
          <w:sz w:val="24"/>
          <w:szCs w:val="24"/>
          <w:lang w:eastAsia="en-US"/>
        </w:rPr>
      </w:pPr>
      <w:bookmarkStart w:id="0" w:name="_Toc214963654"/>
      <w:r w:rsidRPr="00D107AC">
        <w:rPr>
          <w:rFonts w:ascii="Times New Roman" w:eastAsia="Times New Roman" w:hAnsi="Times New Roman" w:cs="Times New Roman"/>
          <w:b/>
          <w:bCs/>
          <w:caps/>
          <w:spacing w:val="4"/>
          <w:sz w:val="24"/>
          <w:szCs w:val="24"/>
          <w:lang w:eastAsia="en-US"/>
        </w:rPr>
        <w:t>NAUDOJAMOS SĄVOKOS IR SUTRUMPINIMAI</w:t>
      </w:r>
      <w:bookmarkEnd w:id="0"/>
    </w:p>
    <w:tbl>
      <w:tblPr>
        <w:tblStyle w:val="TableGrid4"/>
        <w:tblW w:w="5003" w:type="pct"/>
        <w:tblLook w:val="04A0" w:firstRow="1" w:lastRow="0" w:firstColumn="1" w:lastColumn="0" w:noHBand="0" w:noVBand="1"/>
      </w:tblPr>
      <w:tblGrid>
        <w:gridCol w:w="2669"/>
        <w:gridCol w:w="6965"/>
      </w:tblGrid>
      <w:tr w:rsidR="00E343C1" w:rsidRPr="003B56C5" w14:paraId="71722059" w14:textId="77777777" w:rsidTr="004D7B44">
        <w:trPr>
          <w:trHeight w:val="20"/>
          <w:tblHeader/>
        </w:trPr>
        <w:tc>
          <w:tcPr>
            <w:tcW w:w="1385" w:type="pct"/>
            <w:shd w:val="clear" w:color="auto" w:fill="F2F2F2" w:themeFill="background1" w:themeFillShade="F2"/>
          </w:tcPr>
          <w:p w14:paraId="2109D464" w14:textId="77777777" w:rsidR="00E343C1" w:rsidRPr="00D107AC" w:rsidRDefault="00E343C1" w:rsidP="004D7B44">
            <w:pPr>
              <w:ind w:right="-846"/>
              <w:rPr>
                <w:rFonts w:ascii="Times New Roman" w:eastAsia="Times New Roman" w:hAnsi="Times New Roman" w:cs="Times New Roman"/>
                <w:b/>
                <w:sz w:val="24"/>
                <w:szCs w:val="24"/>
                <w:lang w:val="lt-LT"/>
              </w:rPr>
            </w:pPr>
            <w:r w:rsidRPr="00D107AC">
              <w:rPr>
                <w:rFonts w:ascii="Times New Roman" w:eastAsia="Times New Roman" w:hAnsi="Times New Roman" w:cs="Times New Roman"/>
                <w:b/>
                <w:sz w:val="24"/>
                <w:szCs w:val="24"/>
                <w:lang w:val="lt-LT"/>
              </w:rPr>
              <w:t>Sąvoka</w:t>
            </w:r>
          </w:p>
        </w:tc>
        <w:tc>
          <w:tcPr>
            <w:tcW w:w="3615" w:type="pct"/>
            <w:shd w:val="clear" w:color="auto" w:fill="F2F2F2" w:themeFill="background1" w:themeFillShade="F2"/>
          </w:tcPr>
          <w:p w14:paraId="1125C7E4" w14:textId="77777777" w:rsidR="00E343C1" w:rsidRPr="00D107AC" w:rsidRDefault="00E343C1" w:rsidP="004D7B44">
            <w:pPr>
              <w:ind w:right="-846"/>
              <w:rPr>
                <w:rFonts w:ascii="Times New Roman" w:eastAsia="Times New Roman" w:hAnsi="Times New Roman" w:cs="Times New Roman"/>
                <w:b/>
                <w:sz w:val="24"/>
                <w:szCs w:val="24"/>
                <w:lang w:val="lt-LT"/>
              </w:rPr>
            </w:pPr>
            <w:r w:rsidRPr="00D107AC">
              <w:rPr>
                <w:rFonts w:ascii="Times New Roman" w:eastAsia="Times New Roman" w:hAnsi="Times New Roman" w:cs="Times New Roman"/>
                <w:b/>
                <w:sz w:val="24"/>
                <w:szCs w:val="24"/>
                <w:lang w:val="lt-LT"/>
              </w:rPr>
              <w:t>Paaiškinimas</w:t>
            </w:r>
          </w:p>
        </w:tc>
      </w:tr>
      <w:tr w:rsidR="00E343C1" w:rsidRPr="003B56C5" w14:paraId="26DBD9B3" w14:textId="77777777" w:rsidTr="004D7B44">
        <w:trPr>
          <w:trHeight w:val="20"/>
        </w:trPr>
        <w:tc>
          <w:tcPr>
            <w:tcW w:w="1385" w:type="pct"/>
            <w:shd w:val="clear" w:color="auto" w:fill="FFFFFF"/>
          </w:tcPr>
          <w:p w14:paraId="424FE676" w14:textId="77777777" w:rsidR="00E343C1" w:rsidRPr="00D107AC" w:rsidRDefault="00E343C1" w:rsidP="004D7B4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Egzaminų centrai</w:t>
            </w:r>
          </w:p>
        </w:tc>
        <w:tc>
          <w:tcPr>
            <w:tcW w:w="3615" w:type="pct"/>
            <w:shd w:val="clear" w:color="auto" w:fill="FFFFFF"/>
          </w:tcPr>
          <w:p w14:paraId="0E49234C" w14:textId="77777777" w:rsidR="00E343C1" w:rsidRPr="00D107AC" w:rsidRDefault="00E343C1" w:rsidP="004D7B44">
            <w:pPr>
              <w:ind w:right="34"/>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 xml:space="preserve">Mokykla arba kita institucija, kurioje yra vykdomas mokinių pasiekimų patikrinimas, naudojant elektroninio testavimo sistemą, naudojant tos institucijos darbo/mokymo kompiuterizuotas vietas.  </w:t>
            </w:r>
          </w:p>
        </w:tc>
      </w:tr>
      <w:tr w:rsidR="00E343C1" w:rsidRPr="003B56C5" w14:paraId="34D00176" w14:textId="77777777" w:rsidTr="004D7B44">
        <w:trPr>
          <w:trHeight w:val="20"/>
        </w:trPr>
        <w:tc>
          <w:tcPr>
            <w:tcW w:w="1385" w:type="pct"/>
            <w:shd w:val="clear" w:color="auto" w:fill="FFFFFF"/>
          </w:tcPr>
          <w:p w14:paraId="5B3B7F9E" w14:textId="77777777" w:rsidR="00E343C1" w:rsidRPr="00D107AC" w:rsidRDefault="00E343C1" w:rsidP="004D7B44">
            <w:pPr>
              <w:ind w:right="-846"/>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 xml:space="preserve">e-Testavimas, </w:t>
            </w:r>
            <w:r w:rsidRPr="00D107AC">
              <w:rPr>
                <w:rFonts w:ascii="Times New Roman" w:eastAsia="Times New Roman" w:hAnsi="Times New Roman" w:cs="Times New Roman"/>
                <w:sz w:val="24"/>
                <w:szCs w:val="24"/>
                <w:lang w:val="lt-LT"/>
              </w:rPr>
              <w:br/>
              <w:t>elektroninis testavimas</w:t>
            </w:r>
          </w:p>
        </w:tc>
        <w:tc>
          <w:tcPr>
            <w:tcW w:w="3615" w:type="pct"/>
            <w:shd w:val="clear" w:color="auto" w:fill="FFFFFF"/>
          </w:tcPr>
          <w:p w14:paraId="149BB734" w14:textId="77777777" w:rsidR="00E343C1" w:rsidRPr="00D107AC" w:rsidRDefault="00E343C1" w:rsidP="004D7B44">
            <w:pPr>
              <w:ind w:right="34"/>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 xml:space="preserve">Egzaminų bei pasiekimų patikrinimų testų užduočių pateikimas ir testavimų vykdymas kompiuteriu (angl. </w:t>
            </w:r>
            <w:proofErr w:type="spellStart"/>
            <w:r w:rsidRPr="00D107AC">
              <w:rPr>
                <w:rFonts w:ascii="Times New Roman" w:eastAsia="Times New Roman" w:hAnsi="Times New Roman" w:cs="Times New Roman"/>
                <w:i/>
                <w:iCs/>
                <w:sz w:val="24"/>
                <w:szCs w:val="24"/>
                <w:lang w:val="lt-LT"/>
              </w:rPr>
              <w:t>online</w:t>
            </w:r>
            <w:proofErr w:type="spellEnd"/>
            <w:r w:rsidRPr="00D107AC">
              <w:rPr>
                <w:rFonts w:ascii="Times New Roman" w:eastAsia="Times New Roman" w:hAnsi="Times New Roman" w:cs="Times New Roman"/>
                <w:i/>
                <w:iCs/>
                <w:sz w:val="24"/>
                <w:szCs w:val="24"/>
                <w:lang w:val="lt-LT"/>
              </w:rPr>
              <w:t xml:space="preserve"> </w:t>
            </w:r>
            <w:proofErr w:type="spellStart"/>
            <w:r w:rsidRPr="00D107AC">
              <w:rPr>
                <w:rFonts w:ascii="Times New Roman" w:eastAsia="Times New Roman" w:hAnsi="Times New Roman" w:cs="Times New Roman"/>
                <w:i/>
                <w:iCs/>
                <w:sz w:val="24"/>
                <w:szCs w:val="24"/>
                <w:lang w:val="lt-LT"/>
              </w:rPr>
              <w:t>assessment</w:t>
            </w:r>
            <w:proofErr w:type="spellEnd"/>
            <w:r w:rsidRPr="00D107AC">
              <w:rPr>
                <w:rFonts w:ascii="Times New Roman" w:eastAsia="Times New Roman" w:hAnsi="Times New Roman" w:cs="Times New Roman"/>
                <w:sz w:val="24"/>
                <w:szCs w:val="24"/>
                <w:lang w:val="lt-LT"/>
              </w:rPr>
              <w:t>).</w:t>
            </w:r>
          </w:p>
        </w:tc>
      </w:tr>
      <w:tr w:rsidR="00E343C1" w:rsidRPr="003B56C5" w14:paraId="620E924A" w14:textId="77777777" w:rsidTr="004D7B44">
        <w:trPr>
          <w:trHeight w:val="20"/>
        </w:trPr>
        <w:tc>
          <w:tcPr>
            <w:tcW w:w="1385" w:type="pct"/>
            <w:shd w:val="clear" w:color="auto" w:fill="FFFFFF"/>
          </w:tcPr>
          <w:p w14:paraId="2AD4CEDB" w14:textId="77777777" w:rsidR="00E343C1" w:rsidRPr="00D107AC" w:rsidRDefault="00E343C1" w:rsidP="004D7B44">
            <w:pPr>
              <w:ind w:right="-846"/>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QTI standartas, QTI</w:t>
            </w:r>
          </w:p>
        </w:tc>
        <w:tc>
          <w:tcPr>
            <w:tcW w:w="3615" w:type="pct"/>
            <w:shd w:val="clear" w:color="auto" w:fill="FFFFFF"/>
          </w:tcPr>
          <w:p w14:paraId="411069DF" w14:textId="77777777" w:rsidR="00E343C1" w:rsidRPr="00D107AC" w:rsidRDefault="00E343C1" w:rsidP="004D7B44">
            <w:pPr>
              <w:ind w:right="34"/>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 xml:space="preserve">Standartas apibrėžiantis testų klausimų ir pačių testų </w:t>
            </w:r>
            <w:proofErr w:type="spellStart"/>
            <w:r w:rsidRPr="00D107AC">
              <w:rPr>
                <w:rFonts w:ascii="Times New Roman" w:eastAsia="Times New Roman" w:hAnsi="Times New Roman" w:cs="Times New Roman"/>
                <w:sz w:val="24"/>
                <w:szCs w:val="24"/>
                <w:lang w:val="lt-LT"/>
              </w:rPr>
              <w:t>interoperabilumo</w:t>
            </w:r>
            <w:proofErr w:type="spellEnd"/>
            <w:r w:rsidRPr="00D107AC">
              <w:rPr>
                <w:rFonts w:ascii="Times New Roman" w:eastAsia="Times New Roman" w:hAnsi="Times New Roman" w:cs="Times New Roman"/>
                <w:sz w:val="24"/>
                <w:szCs w:val="24"/>
                <w:lang w:val="lt-LT"/>
              </w:rPr>
              <w:t xml:space="preserve"> sąlygas – 1Edtech </w:t>
            </w:r>
            <w:proofErr w:type="spellStart"/>
            <w:r w:rsidRPr="00D107AC">
              <w:rPr>
                <w:rFonts w:ascii="Times New Roman" w:eastAsia="Times New Roman" w:hAnsi="Times New Roman" w:cs="Times New Roman"/>
                <w:sz w:val="24"/>
                <w:szCs w:val="24"/>
                <w:lang w:val="lt-LT"/>
              </w:rPr>
              <w:t>Question</w:t>
            </w:r>
            <w:proofErr w:type="spellEnd"/>
            <w:r w:rsidRPr="00D107AC">
              <w:rPr>
                <w:rFonts w:ascii="Times New Roman" w:eastAsia="Times New Roman" w:hAnsi="Times New Roman" w:cs="Times New Roman"/>
                <w:sz w:val="24"/>
                <w:szCs w:val="24"/>
                <w:lang w:val="lt-LT"/>
              </w:rPr>
              <w:t xml:space="preserve"> &amp; </w:t>
            </w:r>
            <w:proofErr w:type="spellStart"/>
            <w:r w:rsidRPr="00D107AC">
              <w:rPr>
                <w:rFonts w:ascii="Times New Roman" w:eastAsia="Times New Roman" w:hAnsi="Times New Roman" w:cs="Times New Roman"/>
                <w:sz w:val="24"/>
                <w:szCs w:val="24"/>
                <w:lang w:val="lt-LT"/>
              </w:rPr>
              <w:t>Test</w:t>
            </w:r>
            <w:proofErr w:type="spellEnd"/>
            <w:r w:rsidRPr="00D107AC">
              <w:rPr>
                <w:rFonts w:ascii="Times New Roman" w:eastAsia="Times New Roman" w:hAnsi="Times New Roman" w:cs="Times New Roman"/>
                <w:sz w:val="24"/>
                <w:szCs w:val="24"/>
                <w:lang w:val="lt-LT"/>
              </w:rPr>
              <w:t xml:space="preserve"> </w:t>
            </w:r>
            <w:proofErr w:type="spellStart"/>
            <w:r w:rsidRPr="00D107AC">
              <w:rPr>
                <w:rFonts w:ascii="Times New Roman" w:eastAsia="Times New Roman" w:hAnsi="Times New Roman" w:cs="Times New Roman"/>
                <w:sz w:val="24"/>
                <w:szCs w:val="24"/>
                <w:lang w:val="lt-LT"/>
              </w:rPr>
              <w:t>Interoperability</w:t>
            </w:r>
            <w:proofErr w:type="spellEnd"/>
            <w:r w:rsidRPr="00D107AC">
              <w:rPr>
                <w:rFonts w:ascii="Times New Roman" w:eastAsia="Times New Roman" w:hAnsi="Times New Roman" w:cs="Times New Roman"/>
                <w:sz w:val="24"/>
                <w:szCs w:val="24"/>
                <w:lang w:val="lt-LT"/>
              </w:rPr>
              <w:t xml:space="preserve"> (QTI®) </w:t>
            </w:r>
            <w:proofErr w:type="spellStart"/>
            <w:r w:rsidRPr="00D107AC">
              <w:rPr>
                <w:rFonts w:ascii="Times New Roman" w:eastAsia="Times New Roman" w:hAnsi="Times New Roman" w:cs="Times New Roman"/>
                <w:sz w:val="24"/>
                <w:szCs w:val="24"/>
                <w:lang w:val="lt-LT"/>
              </w:rPr>
              <w:t>specification</w:t>
            </w:r>
            <w:proofErr w:type="spellEnd"/>
            <w:r w:rsidRPr="00D107AC">
              <w:rPr>
                <w:rFonts w:ascii="Times New Roman" w:eastAsia="Times New Roman" w:hAnsi="Times New Roman" w:cs="Times New Roman"/>
                <w:sz w:val="24"/>
                <w:szCs w:val="24"/>
                <w:lang w:val="lt-LT"/>
              </w:rPr>
              <w:t xml:space="preserve"> arba lygiavertis. Vystomas ir prižiūrimas tarptautinio mokymosi technologijų konsorciumo 1EdTech (anksčiau buvęs IMS Global </w:t>
            </w:r>
            <w:proofErr w:type="spellStart"/>
            <w:r w:rsidRPr="00D107AC">
              <w:rPr>
                <w:rFonts w:ascii="Times New Roman" w:eastAsia="Times New Roman" w:hAnsi="Times New Roman" w:cs="Times New Roman"/>
                <w:sz w:val="24"/>
                <w:szCs w:val="24"/>
                <w:lang w:val="lt-LT"/>
              </w:rPr>
              <w:t>Learning</w:t>
            </w:r>
            <w:proofErr w:type="spellEnd"/>
            <w:r w:rsidRPr="00D107AC">
              <w:rPr>
                <w:rFonts w:ascii="Times New Roman" w:eastAsia="Times New Roman" w:hAnsi="Times New Roman" w:cs="Times New Roman"/>
                <w:sz w:val="24"/>
                <w:szCs w:val="24"/>
                <w:lang w:val="lt-LT"/>
              </w:rPr>
              <w:t xml:space="preserve"> </w:t>
            </w:r>
            <w:proofErr w:type="spellStart"/>
            <w:r w:rsidRPr="00D107AC">
              <w:rPr>
                <w:rFonts w:ascii="Times New Roman" w:eastAsia="Times New Roman" w:hAnsi="Times New Roman" w:cs="Times New Roman"/>
                <w:sz w:val="24"/>
                <w:szCs w:val="24"/>
                <w:lang w:val="lt-LT"/>
              </w:rPr>
              <w:t>Consortium</w:t>
            </w:r>
            <w:proofErr w:type="spellEnd"/>
            <w:r w:rsidRPr="00D107AC">
              <w:rPr>
                <w:rFonts w:ascii="Times New Roman" w:eastAsia="Times New Roman" w:hAnsi="Times New Roman" w:cs="Times New Roman"/>
                <w:sz w:val="24"/>
                <w:szCs w:val="24"/>
                <w:lang w:val="lt-LT"/>
              </w:rPr>
              <w:t xml:space="preserve">, </w:t>
            </w:r>
            <w:proofErr w:type="spellStart"/>
            <w:r w:rsidRPr="00D107AC">
              <w:rPr>
                <w:rFonts w:ascii="Times New Roman" w:eastAsia="Times New Roman" w:hAnsi="Times New Roman" w:cs="Times New Roman"/>
                <w:sz w:val="24"/>
                <w:szCs w:val="24"/>
                <w:lang w:val="lt-LT"/>
              </w:rPr>
              <w:t>Inc</w:t>
            </w:r>
            <w:proofErr w:type="spellEnd"/>
            <w:r w:rsidRPr="00D107AC">
              <w:rPr>
                <w:rFonts w:ascii="Times New Roman" w:eastAsia="Times New Roman" w:hAnsi="Times New Roman" w:cs="Times New Roman"/>
                <w:sz w:val="24"/>
                <w:szCs w:val="24"/>
                <w:lang w:val="lt-LT"/>
              </w:rPr>
              <w:t xml:space="preserve">.). Standarto specifikacija nusako klausimų ir testų informacijos, rezultatų bei turinio apsikeitimų sąlygas tarp skirtingų gamintojų užduočių kūrimo įrankių, užduočių bankų, mokymosi platformų, testavimo sistemų, mokymosi rezultatų vertinimo ir analizės sistemų. </w:t>
            </w:r>
          </w:p>
          <w:p w14:paraId="2DBA6056" w14:textId="77777777" w:rsidR="00E343C1" w:rsidRPr="00D107AC" w:rsidRDefault="00E343C1" w:rsidP="004D7B44">
            <w:pPr>
              <w:ind w:right="34"/>
              <w:rPr>
                <w:rFonts w:ascii="Times New Roman" w:eastAsia="Times New Roman" w:hAnsi="Times New Roman" w:cs="Times New Roman"/>
                <w:sz w:val="24"/>
                <w:szCs w:val="24"/>
                <w:lang w:val="lt-LT"/>
              </w:rPr>
            </w:pPr>
            <w:hyperlink r:id="rId5" w:history="1">
              <w:r w:rsidRPr="00D107AC">
                <w:rPr>
                  <w:rFonts w:ascii="Times New Roman" w:eastAsia="Times New Roman" w:hAnsi="Times New Roman" w:cs="Times New Roman"/>
                  <w:color w:val="0000FF"/>
                  <w:sz w:val="24"/>
                  <w:szCs w:val="24"/>
                  <w:u w:val="single"/>
                  <w:lang w:val="lt-LT"/>
                </w:rPr>
                <w:t>http://www.imsglobal.org/question/index.html</w:t>
              </w:r>
            </w:hyperlink>
            <w:r w:rsidRPr="00D107AC">
              <w:rPr>
                <w:rFonts w:ascii="Times New Roman" w:eastAsia="Times New Roman" w:hAnsi="Times New Roman" w:cs="Times New Roman"/>
                <w:sz w:val="24"/>
                <w:szCs w:val="24"/>
                <w:lang w:val="lt-LT"/>
              </w:rPr>
              <w:t xml:space="preserve"> </w:t>
            </w:r>
          </w:p>
        </w:tc>
      </w:tr>
      <w:tr w:rsidR="00E343C1" w:rsidRPr="003B56C5" w14:paraId="449097D0" w14:textId="77777777" w:rsidTr="004D7B44">
        <w:trPr>
          <w:trHeight w:val="20"/>
        </w:trPr>
        <w:tc>
          <w:tcPr>
            <w:tcW w:w="1385" w:type="pct"/>
            <w:shd w:val="clear" w:color="auto" w:fill="FFFFFF"/>
          </w:tcPr>
          <w:p w14:paraId="640F12EC" w14:textId="77777777" w:rsidR="00E343C1" w:rsidRPr="00D107AC" w:rsidRDefault="00E343C1" w:rsidP="004D7B44">
            <w:pPr>
              <w:ind w:right="-846"/>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NŠA arba Užsakovas</w:t>
            </w:r>
          </w:p>
        </w:tc>
        <w:tc>
          <w:tcPr>
            <w:tcW w:w="3615" w:type="pct"/>
            <w:shd w:val="clear" w:color="auto" w:fill="FFFFFF"/>
          </w:tcPr>
          <w:p w14:paraId="3155D31C" w14:textId="77777777" w:rsidR="00E343C1" w:rsidRPr="00D107AC" w:rsidRDefault="00E343C1" w:rsidP="004D7B44">
            <w:pPr>
              <w:ind w:right="34"/>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Nacionalinė švietimo agentūra.</w:t>
            </w:r>
          </w:p>
        </w:tc>
      </w:tr>
      <w:tr w:rsidR="00E343C1" w:rsidRPr="003B56C5" w14:paraId="3B1E5934" w14:textId="77777777" w:rsidTr="004D7B44">
        <w:trPr>
          <w:trHeight w:val="20"/>
        </w:trPr>
        <w:tc>
          <w:tcPr>
            <w:tcW w:w="1385" w:type="pct"/>
            <w:shd w:val="clear" w:color="auto" w:fill="FFFFFF"/>
          </w:tcPr>
          <w:p w14:paraId="7A1CDAB4" w14:textId="77777777" w:rsidR="00E343C1" w:rsidRPr="00D107AC" w:rsidRDefault="00E343C1" w:rsidP="004D7B44">
            <w:pPr>
              <w:ind w:right="-846"/>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NMPP</w:t>
            </w:r>
          </w:p>
        </w:tc>
        <w:tc>
          <w:tcPr>
            <w:tcW w:w="3615" w:type="pct"/>
            <w:shd w:val="clear" w:color="auto" w:fill="FFFFFF"/>
          </w:tcPr>
          <w:p w14:paraId="3FFF2AEB" w14:textId="77777777" w:rsidR="00E343C1" w:rsidRPr="00D107AC" w:rsidRDefault="00E343C1" w:rsidP="004D7B44">
            <w:pPr>
              <w:ind w:right="34"/>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Nacionalinis mokinių pasiekimų patikrinimas.</w:t>
            </w:r>
          </w:p>
        </w:tc>
      </w:tr>
      <w:tr w:rsidR="00E343C1" w:rsidRPr="003B56C5" w14:paraId="54221BE0" w14:textId="77777777" w:rsidTr="004D7B44">
        <w:trPr>
          <w:trHeight w:val="20"/>
        </w:trPr>
        <w:tc>
          <w:tcPr>
            <w:tcW w:w="1385" w:type="pct"/>
            <w:shd w:val="clear" w:color="auto" w:fill="FFFFFF"/>
          </w:tcPr>
          <w:p w14:paraId="165105F2" w14:textId="77777777" w:rsidR="00E343C1" w:rsidRPr="00D107AC" w:rsidRDefault="00E343C1" w:rsidP="004D7B44">
            <w:pPr>
              <w:ind w:right="-846"/>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Paslaugų teikėjas</w:t>
            </w:r>
          </w:p>
        </w:tc>
        <w:tc>
          <w:tcPr>
            <w:tcW w:w="3615" w:type="pct"/>
            <w:shd w:val="clear" w:color="auto" w:fill="FFFFFF"/>
          </w:tcPr>
          <w:p w14:paraId="3D5DD787" w14:textId="77777777" w:rsidR="00E343C1" w:rsidRPr="00D107AC" w:rsidRDefault="00E343C1" w:rsidP="004D7B44">
            <w:pPr>
              <w:ind w:right="34"/>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Įmonė ar jungtinės veiklos sutarties pagrindu veikianti įmonių grupė, pripažinta laimėjusi viešąjį pirkimą teikti šioje techninėje specifikacijoje apibrėžtas paslaugas ir pasirašiusi paslaugų teikimo sutartį su NŠA.</w:t>
            </w:r>
          </w:p>
        </w:tc>
      </w:tr>
      <w:tr w:rsidR="00E343C1" w:rsidRPr="003B56C5" w14:paraId="4EEF14E0" w14:textId="77777777" w:rsidTr="004D7B44">
        <w:trPr>
          <w:trHeight w:val="20"/>
        </w:trPr>
        <w:tc>
          <w:tcPr>
            <w:tcW w:w="1385" w:type="pct"/>
            <w:shd w:val="clear" w:color="auto" w:fill="FFFFFF"/>
          </w:tcPr>
          <w:p w14:paraId="3B94454E" w14:textId="77777777" w:rsidR="00E343C1" w:rsidRPr="00D107AC" w:rsidRDefault="00E343C1" w:rsidP="004D7B44">
            <w:pPr>
              <w:ind w:right="-846"/>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PCI</w:t>
            </w:r>
          </w:p>
        </w:tc>
        <w:tc>
          <w:tcPr>
            <w:tcW w:w="3615" w:type="pct"/>
            <w:shd w:val="clear" w:color="auto" w:fill="FFFFFF"/>
          </w:tcPr>
          <w:p w14:paraId="42338E83" w14:textId="77777777" w:rsidR="00E343C1" w:rsidRPr="00D107AC" w:rsidRDefault="00E343C1" w:rsidP="004D7B44">
            <w:pPr>
              <w:ind w:right="34"/>
              <w:rPr>
                <w:rFonts w:ascii="Times New Roman" w:eastAsia="Times New Roman" w:hAnsi="Times New Roman" w:cs="Times New Roman"/>
                <w:sz w:val="24"/>
                <w:szCs w:val="24"/>
                <w:lang w:val="lt-LT"/>
              </w:rPr>
            </w:pPr>
            <w:proofErr w:type="spellStart"/>
            <w:r w:rsidRPr="00D107AC">
              <w:rPr>
                <w:rFonts w:ascii="Times New Roman" w:eastAsia="Times New Roman" w:hAnsi="Times New Roman" w:cs="Times New Roman"/>
                <w:i/>
                <w:iCs/>
                <w:sz w:val="24"/>
                <w:szCs w:val="24"/>
                <w:lang w:val="lt-LT"/>
              </w:rPr>
              <w:t>Portable</w:t>
            </w:r>
            <w:proofErr w:type="spellEnd"/>
            <w:r w:rsidRPr="00D107AC">
              <w:rPr>
                <w:rFonts w:ascii="Times New Roman" w:eastAsia="Times New Roman" w:hAnsi="Times New Roman" w:cs="Times New Roman"/>
                <w:i/>
                <w:iCs/>
                <w:sz w:val="24"/>
                <w:szCs w:val="24"/>
                <w:lang w:val="lt-LT"/>
              </w:rPr>
              <w:t xml:space="preserve"> </w:t>
            </w:r>
            <w:proofErr w:type="spellStart"/>
            <w:r w:rsidRPr="00D107AC">
              <w:rPr>
                <w:rFonts w:ascii="Times New Roman" w:eastAsia="Times New Roman" w:hAnsi="Times New Roman" w:cs="Times New Roman"/>
                <w:i/>
                <w:iCs/>
                <w:sz w:val="24"/>
                <w:szCs w:val="24"/>
                <w:lang w:val="lt-LT"/>
              </w:rPr>
              <w:t>Custom</w:t>
            </w:r>
            <w:proofErr w:type="spellEnd"/>
            <w:r w:rsidRPr="00D107AC">
              <w:rPr>
                <w:rFonts w:ascii="Times New Roman" w:eastAsia="Times New Roman" w:hAnsi="Times New Roman" w:cs="Times New Roman"/>
                <w:i/>
                <w:iCs/>
                <w:sz w:val="24"/>
                <w:szCs w:val="24"/>
                <w:lang w:val="lt-LT"/>
              </w:rPr>
              <w:t xml:space="preserve"> </w:t>
            </w:r>
            <w:proofErr w:type="spellStart"/>
            <w:r w:rsidRPr="00D107AC">
              <w:rPr>
                <w:rFonts w:ascii="Times New Roman" w:eastAsia="Times New Roman" w:hAnsi="Times New Roman" w:cs="Times New Roman"/>
                <w:i/>
                <w:iCs/>
                <w:sz w:val="24"/>
                <w:szCs w:val="24"/>
                <w:lang w:val="lt-LT"/>
              </w:rPr>
              <w:t>Interaction</w:t>
            </w:r>
            <w:proofErr w:type="spellEnd"/>
            <w:r w:rsidRPr="00D107AC">
              <w:rPr>
                <w:rFonts w:ascii="Times New Roman" w:eastAsia="Times New Roman" w:hAnsi="Times New Roman" w:cs="Times New Roman"/>
                <w:sz w:val="24"/>
                <w:szCs w:val="24"/>
                <w:lang w:val="lt-LT"/>
              </w:rPr>
              <w:t xml:space="preserve"> – klausimo-testo sąveika, sukurta konkretaus tipo atsakymams pateikti į vertinimo sistemą ir atitinkanti QTI arba lygiavertį standartą.</w:t>
            </w:r>
          </w:p>
        </w:tc>
      </w:tr>
      <w:tr w:rsidR="00E343C1" w:rsidRPr="003B56C5" w14:paraId="43D6EC13" w14:textId="77777777" w:rsidTr="004D7B44">
        <w:trPr>
          <w:trHeight w:val="20"/>
        </w:trPr>
        <w:tc>
          <w:tcPr>
            <w:tcW w:w="1385" w:type="pct"/>
            <w:shd w:val="clear" w:color="auto" w:fill="FFFFFF"/>
          </w:tcPr>
          <w:p w14:paraId="4500B4AF" w14:textId="77777777" w:rsidR="00E343C1" w:rsidRPr="00D107AC" w:rsidRDefault="00E343C1" w:rsidP="004D7B44">
            <w:pPr>
              <w:ind w:right="-846"/>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Projektas</w:t>
            </w:r>
          </w:p>
        </w:tc>
        <w:tc>
          <w:tcPr>
            <w:tcW w:w="3615" w:type="pct"/>
            <w:shd w:val="clear" w:color="auto" w:fill="FFFFFF"/>
          </w:tcPr>
          <w:p w14:paraId="47207936" w14:textId="77777777" w:rsidR="00E343C1" w:rsidRPr="00D107AC" w:rsidRDefault="00E343C1" w:rsidP="004D7B44">
            <w:pPr>
              <w:ind w:right="34"/>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Elektroninio testavimo paslaugų įgyvendinimo projektas.</w:t>
            </w:r>
          </w:p>
        </w:tc>
      </w:tr>
      <w:tr w:rsidR="00E343C1" w:rsidRPr="00D107AC" w14:paraId="7335A317" w14:textId="77777777" w:rsidTr="004D7B44">
        <w:trPr>
          <w:trHeight w:val="20"/>
        </w:trPr>
        <w:tc>
          <w:tcPr>
            <w:tcW w:w="1385" w:type="pct"/>
          </w:tcPr>
          <w:p w14:paraId="272B7E7A" w14:textId="77777777" w:rsidR="00E343C1" w:rsidRPr="00D107AC" w:rsidRDefault="00E343C1" w:rsidP="004D7B44">
            <w:pPr>
              <w:ind w:right="-846"/>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Projekto laikotarpis</w:t>
            </w:r>
          </w:p>
        </w:tc>
        <w:tc>
          <w:tcPr>
            <w:tcW w:w="3615" w:type="pct"/>
          </w:tcPr>
          <w:p w14:paraId="4A9FE589" w14:textId="77777777" w:rsidR="00E343C1" w:rsidRPr="00D107AC" w:rsidRDefault="00E343C1" w:rsidP="004D7B44">
            <w:pPr>
              <w:ind w:right="34"/>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Paslaugų teikimo trukmė nuo Paslaugų sutarties įsigaliojimo iki sutartinių įsipareigojimų įvykdymo pabaigos.</w:t>
            </w:r>
          </w:p>
        </w:tc>
      </w:tr>
      <w:tr w:rsidR="00E343C1" w:rsidRPr="003B56C5" w14:paraId="6CF1A512" w14:textId="77777777" w:rsidTr="004D7B44">
        <w:trPr>
          <w:trHeight w:val="20"/>
        </w:trPr>
        <w:tc>
          <w:tcPr>
            <w:tcW w:w="1385" w:type="pct"/>
            <w:shd w:val="clear" w:color="auto" w:fill="FFFFFF"/>
          </w:tcPr>
          <w:p w14:paraId="6BBE9FE4" w14:textId="77777777" w:rsidR="00E343C1" w:rsidRPr="00D107AC" w:rsidRDefault="00E343C1" w:rsidP="004D7B44">
            <w:pPr>
              <w:ind w:right="-846"/>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PUPP</w:t>
            </w:r>
          </w:p>
        </w:tc>
        <w:tc>
          <w:tcPr>
            <w:tcW w:w="3615" w:type="pct"/>
            <w:shd w:val="clear" w:color="auto" w:fill="FFFFFF"/>
          </w:tcPr>
          <w:p w14:paraId="0B08D575" w14:textId="77777777" w:rsidR="00E343C1" w:rsidRPr="00D107AC" w:rsidRDefault="00E343C1" w:rsidP="004D7B44">
            <w:pPr>
              <w:ind w:right="34"/>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Pagrindinio ugdymo pasiekimų patikrinimas.</w:t>
            </w:r>
          </w:p>
        </w:tc>
      </w:tr>
      <w:tr w:rsidR="00E343C1" w:rsidRPr="003B56C5" w14:paraId="44A1FA25" w14:textId="77777777" w:rsidTr="004D7B44">
        <w:trPr>
          <w:trHeight w:val="20"/>
        </w:trPr>
        <w:tc>
          <w:tcPr>
            <w:tcW w:w="1385" w:type="pct"/>
            <w:shd w:val="clear" w:color="auto" w:fill="FFFFFF"/>
          </w:tcPr>
          <w:p w14:paraId="0D568CE4" w14:textId="77777777" w:rsidR="00E343C1" w:rsidRPr="00D107AC" w:rsidRDefault="00E343C1" w:rsidP="004D7B44">
            <w:pPr>
              <w:ind w:right="-846"/>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Testavimų sesijos, sesijos</w:t>
            </w:r>
          </w:p>
        </w:tc>
        <w:tc>
          <w:tcPr>
            <w:tcW w:w="3615" w:type="pct"/>
            <w:shd w:val="clear" w:color="auto" w:fill="FFFFFF"/>
          </w:tcPr>
          <w:p w14:paraId="4C67C94A" w14:textId="77777777" w:rsidR="00E343C1" w:rsidRPr="00D107AC" w:rsidRDefault="00E343C1" w:rsidP="004D7B44">
            <w:pPr>
              <w:ind w:right="34"/>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Viena testavimo sesija apima vienu metu vykdomus PUPP, NMPP ar VBE vieno arba kelių dalykų mokinių pasiekimų patikrinimus, naudojant elektroninio testavimo sistemą.</w:t>
            </w:r>
          </w:p>
        </w:tc>
      </w:tr>
      <w:tr w:rsidR="00E343C1" w:rsidRPr="003B56C5" w14:paraId="2B610C2E" w14:textId="77777777" w:rsidTr="004D7B44">
        <w:trPr>
          <w:trHeight w:val="20"/>
        </w:trPr>
        <w:tc>
          <w:tcPr>
            <w:tcW w:w="1385" w:type="pct"/>
            <w:shd w:val="clear" w:color="auto" w:fill="FFFFFF"/>
          </w:tcPr>
          <w:p w14:paraId="15062440" w14:textId="77777777" w:rsidR="00E343C1" w:rsidRPr="00D107AC" w:rsidRDefault="00E343C1" w:rsidP="004D7B44">
            <w:pPr>
              <w:ind w:right="-846"/>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Mažos apimties sesija</w:t>
            </w:r>
          </w:p>
        </w:tc>
        <w:tc>
          <w:tcPr>
            <w:tcW w:w="3615" w:type="pct"/>
            <w:shd w:val="clear" w:color="auto" w:fill="FFFFFF"/>
          </w:tcPr>
          <w:p w14:paraId="27A977AE" w14:textId="77777777" w:rsidR="00E343C1" w:rsidRPr="00D107AC" w:rsidRDefault="00E343C1" w:rsidP="004D7B44">
            <w:pPr>
              <w:ind w:right="34"/>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Testavimo sesija, kurioje numatomas konkurentinių testuojamųjų skaičius yra mažesnis kaip 10000 ir vykdoma bet kuriuo Užsakovo pasirinktu tvarkaraščiu.</w:t>
            </w:r>
          </w:p>
        </w:tc>
      </w:tr>
      <w:tr w:rsidR="00E343C1" w:rsidRPr="003B56C5" w14:paraId="6A2FA06C" w14:textId="77777777" w:rsidTr="004D7B44">
        <w:trPr>
          <w:trHeight w:val="20"/>
        </w:trPr>
        <w:tc>
          <w:tcPr>
            <w:tcW w:w="1385" w:type="pct"/>
            <w:shd w:val="clear" w:color="auto" w:fill="FFFFFF"/>
          </w:tcPr>
          <w:p w14:paraId="451CFC81" w14:textId="77777777" w:rsidR="00E343C1" w:rsidRPr="00D107AC" w:rsidRDefault="00E343C1" w:rsidP="004D7B44">
            <w:pPr>
              <w:ind w:right="-846"/>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Didelės apimties sesija</w:t>
            </w:r>
          </w:p>
        </w:tc>
        <w:tc>
          <w:tcPr>
            <w:tcW w:w="3615" w:type="pct"/>
            <w:shd w:val="clear" w:color="auto" w:fill="FFFFFF"/>
          </w:tcPr>
          <w:p w14:paraId="040FB8C2" w14:textId="77777777" w:rsidR="00E343C1" w:rsidRPr="00D107AC" w:rsidRDefault="00E343C1" w:rsidP="004D7B44">
            <w:pPr>
              <w:ind w:right="34"/>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Testavimo sesija, kurioje numatomas konkurentinių testuojamųjų skaičius ne mažesnis kaip 10000 ir vykdoma iš anksto suderintu su paslaugų teikėju  tvarkaraščiu.</w:t>
            </w:r>
          </w:p>
        </w:tc>
      </w:tr>
      <w:tr w:rsidR="00E343C1" w:rsidRPr="003B56C5" w14:paraId="2974480F" w14:textId="77777777" w:rsidTr="004D7B44">
        <w:trPr>
          <w:trHeight w:val="20"/>
        </w:trPr>
        <w:tc>
          <w:tcPr>
            <w:tcW w:w="1385" w:type="pct"/>
            <w:shd w:val="clear" w:color="auto" w:fill="FFFFFF"/>
          </w:tcPr>
          <w:p w14:paraId="402A470C" w14:textId="77777777" w:rsidR="00E343C1" w:rsidRPr="00D107AC" w:rsidRDefault="00E343C1" w:rsidP="004D7B44">
            <w:pPr>
              <w:ind w:right="-846"/>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VBE</w:t>
            </w:r>
          </w:p>
        </w:tc>
        <w:tc>
          <w:tcPr>
            <w:tcW w:w="3615" w:type="pct"/>
            <w:shd w:val="clear" w:color="auto" w:fill="FFFFFF"/>
          </w:tcPr>
          <w:p w14:paraId="30F45BD8" w14:textId="77777777" w:rsidR="00E343C1" w:rsidRPr="00D107AC" w:rsidRDefault="00E343C1" w:rsidP="004D7B44">
            <w:pPr>
              <w:ind w:right="34"/>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Valstybiniai brandos egzaminai.</w:t>
            </w:r>
          </w:p>
        </w:tc>
      </w:tr>
      <w:tr w:rsidR="00E343C1" w:rsidRPr="003B56C5" w14:paraId="18407A40" w14:textId="77777777" w:rsidTr="004D7B44">
        <w:trPr>
          <w:trHeight w:val="20"/>
        </w:trPr>
        <w:tc>
          <w:tcPr>
            <w:tcW w:w="1385" w:type="pct"/>
            <w:shd w:val="clear" w:color="auto" w:fill="FFFFFF"/>
          </w:tcPr>
          <w:p w14:paraId="6CFD3213" w14:textId="77777777" w:rsidR="00E343C1" w:rsidRPr="00D107AC" w:rsidRDefault="00E343C1" w:rsidP="004D7B44">
            <w:pPr>
              <w:ind w:right="-846"/>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VBE I</w:t>
            </w:r>
          </w:p>
        </w:tc>
        <w:tc>
          <w:tcPr>
            <w:tcW w:w="3615" w:type="pct"/>
            <w:shd w:val="clear" w:color="auto" w:fill="FFFFFF"/>
          </w:tcPr>
          <w:p w14:paraId="4876FFCF" w14:textId="77777777" w:rsidR="00E343C1" w:rsidRPr="00D107AC" w:rsidRDefault="00E343C1" w:rsidP="004D7B44">
            <w:pPr>
              <w:ind w:right="34"/>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Valstybinių brandos egzaminų pirmosios dalys.</w:t>
            </w:r>
          </w:p>
        </w:tc>
      </w:tr>
      <w:tr w:rsidR="00E343C1" w:rsidRPr="003B56C5" w14:paraId="044500C9" w14:textId="77777777" w:rsidTr="004D7B44">
        <w:trPr>
          <w:trHeight w:val="20"/>
        </w:trPr>
        <w:tc>
          <w:tcPr>
            <w:tcW w:w="1385" w:type="pct"/>
            <w:shd w:val="clear" w:color="auto" w:fill="FFFFFF"/>
          </w:tcPr>
          <w:p w14:paraId="7C9E98C0" w14:textId="77777777" w:rsidR="00E343C1" w:rsidRPr="00D107AC" w:rsidRDefault="00E343C1" w:rsidP="004D7B44">
            <w:pPr>
              <w:ind w:right="-846"/>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lastRenderedPageBreak/>
              <w:t xml:space="preserve">Konkurentinių testuojamųjų </w:t>
            </w:r>
            <w:r w:rsidRPr="00D107AC">
              <w:rPr>
                <w:rFonts w:ascii="Times New Roman" w:eastAsia="Times New Roman" w:hAnsi="Times New Roman" w:cs="Times New Roman"/>
                <w:sz w:val="24"/>
                <w:szCs w:val="24"/>
                <w:lang w:val="lt-LT"/>
              </w:rPr>
              <w:br/>
              <w:t>skaičius</w:t>
            </w:r>
          </w:p>
        </w:tc>
        <w:tc>
          <w:tcPr>
            <w:tcW w:w="3615" w:type="pct"/>
            <w:shd w:val="clear" w:color="auto" w:fill="FFFFFF"/>
          </w:tcPr>
          <w:p w14:paraId="6B570418" w14:textId="77777777" w:rsidR="00E343C1" w:rsidRPr="00D107AC" w:rsidRDefault="00E343C1" w:rsidP="004D7B44">
            <w:pPr>
              <w:ind w:right="34"/>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Testuojamųjų (mokinių), prisijungusių tuo pačiu metu prie elektroninio testavimo aplinkos ir joje atliekančių testą, skaičius.</w:t>
            </w:r>
          </w:p>
        </w:tc>
      </w:tr>
    </w:tbl>
    <w:p w14:paraId="663BE06E" w14:textId="77777777" w:rsidR="00E343C1" w:rsidRPr="00D107AC" w:rsidRDefault="00E343C1" w:rsidP="00E343C1">
      <w:pPr>
        <w:keepNext/>
        <w:keepLines/>
        <w:pageBreakBefore/>
        <w:numPr>
          <w:ilvl w:val="0"/>
          <w:numId w:val="1"/>
        </w:numPr>
        <w:spacing w:beforeLines="60" w:before="144" w:afterLines="60" w:after="144" w:line="240" w:lineRule="auto"/>
        <w:ind w:left="357" w:hanging="357"/>
        <w:jc w:val="both"/>
        <w:outlineLvl w:val="0"/>
        <w:rPr>
          <w:rFonts w:ascii="Times New Roman" w:eastAsia="Times New Roman" w:hAnsi="Times New Roman" w:cs="Times New Roman"/>
          <w:b/>
          <w:bCs/>
          <w:caps/>
          <w:spacing w:val="4"/>
          <w:sz w:val="24"/>
          <w:szCs w:val="24"/>
          <w:lang w:eastAsia="en-US"/>
        </w:rPr>
      </w:pPr>
      <w:bookmarkStart w:id="1" w:name="_Toc214963655"/>
      <w:r w:rsidRPr="00D107AC">
        <w:rPr>
          <w:rFonts w:ascii="Times New Roman" w:eastAsia="Times New Roman" w:hAnsi="Times New Roman" w:cs="Times New Roman"/>
          <w:b/>
          <w:bCs/>
          <w:caps/>
          <w:spacing w:val="4"/>
          <w:sz w:val="24"/>
          <w:szCs w:val="24"/>
          <w:lang w:eastAsia="en-US"/>
        </w:rPr>
        <w:lastRenderedPageBreak/>
        <w:t>Bendrieji reikalavimai paslaugoms</w:t>
      </w:r>
      <w:bookmarkEnd w:id="1"/>
    </w:p>
    <w:p w14:paraId="221DCBC2" w14:textId="77777777" w:rsidR="00E343C1" w:rsidRPr="00D107AC" w:rsidRDefault="00E343C1" w:rsidP="00E343C1">
      <w:pPr>
        <w:keepNext/>
        <w:keepLines/>
        <w:numPr>
          <w:ilvl w:val="1"/>
          <w:numId w:val="1"/>
        </w:numPr>
        <w:tabs>
          <w:tab w:val="left" w:pos="993"/>
        </w:tabs>
        <w:spacing w:after="0" w:line="240" w:lineRule="auto"/>
        <w:ind w:left="57" w:firstLine="510"/>
        <w:contextualSpacing/>
        <w:jc w:val="both"/>
        <w:outlineLvl w:val="1"/>
        <w:rPr>
          <w:rFonts w:ascii="Times New Roman" w:eastAsia="Times New Roman" w:hAnsi="Times New Roman" w:cs="Times New Roman"/>
          <w:b/>
          <w:bCs/>
          <w:sz w:val="24"/>
          <w:szCs w:val="24"/>
          <w:lang w:eastAsia="en-US"/>
        </w:rPr>
      </w:pPr>
      <w:bookmarkStart w:id="2" w:name="_Toc503975363"/>
      <w:bookmarkStart w:id="3" w:name="_Toc214963656"/>
      <w:r w:rsidRPr="00D107AC">
        <w:rPr>
          <w:rFonts w:ascii="Times New Roman" w:eastAsia="Times New Roman" w:hAnsi="Times New Roman" w:cs="Times New Roman"/>
          <w:b/>
          <w:bCs/>
          <w:sz w:val="24"/>
          <w:szCs w:val="24"/>
          <w:lang w:eastAsia="en-US"/>
        </w:rPr>
        <w:t>Pirkimo objektas ir apimtis</w:t>
      </w:r>
      <w:bookmarkEnd w:id="2"/>
      <w:r w:rsidRPr="00D107AC">
        <w:rPr>
          <w:rFonts w:ascii="Times New Roman" w:eastAsia="Times New Roman" w:hAnsi="Times New Roman" w:cs="Times New Roman"/>
          <w:b/>
          <w:bCs/>
          <w:sz w:val="24"/>
          <w:szCs w:val="24"/>
          <w:lang w:eastAsia="en-US"/>
        </w:rPr>
        <w:t>.</w:t>
      </w:r>
      <w:bookmarkEnd w:id="3"/>
    </w:p>
    <w:p w14:paraId="6C1E8540" w14:textId="77777777" w:rsidR="00E343C1" w:rsidRPr="00D107AC" w:rsidRDefault="00E343C1" w:rsidP="00E343C1">
      <w:pPr>
        <w:numPr>
          <w:ilvl w:val="0"/>
          <w:numId w:val="2"/>
        </w:numPr>
        <w:shd w:val="clear" w:color="auto" w:fill="FFFFFF"/>
        <w:tabs>
          <w:tab w:val="left" w:pos="709"/>
          <w:tab w:val="left" w:pos="851"/>
        </w:tabs>
        <w:spacing w:after="0"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Šio pirkimo objektas yra elektroninio testavimo paslaugos (toliau – Paslaugos):</w:t>
      </w:r>
    </w:p>
    <w:p w14:paraId="69EAD5CB" w14:textId="77777777" w:rsidR="00E343C1" w:rsidRPr="00D107AC" w:rsidRDefault="00E343C1" w:rsidP="00E343C1">
      <w:pPr>
        <w:numPr>
          <w:ilvl w:val="1"/>
          <w:numId w:val="2"/>
        </w:numPr>
        <w:shd w:val="clear" w:color="auto" w:fill="FFFFFF"/>
        <w:tabs>
          <w:tab w:val="left" w:pos="810"/>
          <w:tab w:val="left" w:pos="993"/>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Elektroninio testavimo aplinkos, atitinkančios techninę specifikaciją suteikimas ir palaikymas, įskaitant teisę NŠA naudotis elektroninio testavimo sistema pagal gamintojo programinės įrangos licencijos sąlygas visam Projekto laikotarpiui;</w:t>
      </w:r>
    </w:p>
    <w:p w14:paraId="7118BC29" w14:textId="77777777" w:rsidR="00E343C1" w:rsidRPr="00D107AC" w:rsidRDefault="00E343C1" w:rsidP="00E343C1">
      <w:pPr>
        <w:numPr>
          <w:ilvl w:val="1"/>
          <w:numId w:val="2"/>
        </w:numPr>
        <w:shd w:val="clear" w:color="auto" w:fill="FFFFFF"/>
        <w:tabs>
          <w:tab w:val="left" w:pos="810"/>
          <w:tab w:val="left" w:pos="993"/>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Elektroninių testavimų sesijų vykdymas bei elektroninio testavimo aplinkos pajėgumų užtikrinimas pagal su NŠA suderintą testavimų kalendorinį grafiką, planuojamus testus laikančių mokinių bei užduočių kiekius;</w:t>
      </w:r>
    </w:p>
    <w:p w14:paraId="5CF774EB" w14:textId="77777777" w:rsidR="00E343C1" w:rsidRPr="00D107AC" w:rsidRDefault="00E343C1" w:rsidP="00E343C1">
      <w:pPr>
        <w:numPr>
          <w:ilvl w:val="1"/>
          <w:numId w:val="2"/>
        </w:numPr>
        <w:shd w:val="clear" w:color="auto" w:fill="FFFFFF"/>
        <w:tabs>
          <w:tab w:val="left" w:pos="810"/>
          <w:tab w:val="left" w:pos="993"/>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Funkcionalumo, kuris nenumatytas šioje techninėje specifikacijoje, bet gali atsirasti dėl pasiekimų patikrinimus reglamentuojančių teisės aktų pasikeitimų arba kuris būtinas siekiant užtikrinti kitus elektroninio mokinių darbų vertinimo procesų pokyčius, įtraukimas į elektroninio testavimo aplinką;</w:t>
      </w:r>
    </w:p>
    <w:p w14:paraId="1C4D3750" w14:textId="77777777" w:rsidR="00E343C1" w:rsidRPr="00D107AC" w:rsidRDefault="00E343C1" w:rsidP="00E343C1">
      <w:pPr>
        <w:numPr>
          <w:ilvl w:val="1"/>
          <w:numId w:val="2"/>
        </w:numPr>
        <w:shd w:val="clear" w:color="auto" w:fill="FFFFFF"/>
        <w:tabs>
          <w:tab w:val="left" w:pos="810"/>
          <w:tab w:val="left" w:pos="993"/>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Elektroninių testavimų kokybės užtikrinimas ir techninė pagalba, įskaitant NŠA darbuotojų konsultavimą elektroninio testavimo aplinkos naudojimo bei administravimo klausimais.</w:t>
      </w:r>
    </w:p>
    <w:p w14:paraId="594FA6AB" w14:textId="77777777" w:rsidR="00E343C1" w:rsidRPr="00D107AC" w:rsidRDefault="00E343C1" w:rsidP="00E343C1">
      <w:pPr>
        <w:numPr>
          <w:ilvl w:val="0"/>
          <w:numId w:val="2"/>
        </w:numPr>
        <w:shd w:val="clear" w:color="auto" w:fill="FFFFFF"/>
        <w:tabs>
          <w:tab w:val="left" w:pos="851"/>
        </w:tabs>
        <w:spacing w:after="0" w:line="240" w:lineRule="auto"/>
        <w:ind w:left="0" w:right="-22" w:firstLine="633"/>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Preliminari paslaugų apimtis apima visų elektroninių testavimų sesijų, apibrėžtų šios techninės specifikacijos A priede, vykdymą. Minimali įsigyjamų paslaugų apimtis  – A priedo 5 lentelės 1-6 punktuose numatytų didelės apimties sesijų vykdymas.</w:t>
      </w:r>
    </w:p>
    <w:p w14:paraId="5FB9C736" w14:textId="77777777" w:rsidR="00E343C1" w:rsidRPr="00D107AC" w:rsidRDefault="00E343C1" w:rsidP="00E343C1">
      <w:pPr>
        <w:keepNext/>
        <w:keepLines/>
        <w:numPr>
          <w:ilvl w:val="1"/>
          <w:numId w:val="1"/>
        </w:numPr>
        <w:tabs>
          <w:tab w:val="left" w:pos="993"/>
        </w:tabs>
        <w:spacing w:after="0" w:line="240" w:lineRule="auto"/>
        <w:ind w:left="57" w:firstLine="510"/>
        <w:contextualSpacing/>
        <w:jc w:val="both"/>
        <w:outlineLvl w:val="1"/>
        <w:rPr>
          <w:rFonts w:ascii="Times New Roman" w:eastAsia="Times New Roman" w:hAnsi="Times New Roman" w:cs="Times New Roman"/>
          <w:b/>
          <w:bCs/>
          <w:sz w:val="24"/>
          <w:szCs w:val="24"/>
          <w:lang w:eastAsia="en-US"/>
        </w:rPr>
      </w:pPr>
      <w:bookmarkStart w:id="4" w:name="_Toc214963657"/>
      <w:r w:rsidRPr="00D107AC">
        <w:rPr>
          <w:rFonts w:ascii="Times New Roman" w:eastAsia="Times New Roman" w:hAnsi="Times New Roman" w:cs="Times New Roman"/>
          <w:b/>
          <w:bCs/>
          <w:sz w:val="24"/>
          <w:szCs w:val="24"/>
          <w:lang w:eastAsia="en-US"/>
        </w:rPr>
        <w:t>Elektroninio testavimo sesijos ir preliminarus tvarkaraštis</w:t>
      </w:r>
      <w:bookmarkEnd w:id="4"/>
    </w:p>
    <w:p w14:paraId="751C3B54" w14:textId="77777777" w:rsidR="00E343C1" w:rsidRPr="00D107AC" w:rsidRDefault="00E343C1" w:rsidP="00E343C1">
      <w:pPr>
        <w:numPr>
          <w:ilvl w:val="0"/>
          <w:numId w:val="2"/>
        </w:numPr>
        <w:shd w:val="clear" w:color="auto" w:fill="FFFFFF"/>
        <w:tabs>
          <w:tab w:val="left" w:pos="851"/>
        </w:tabs>
        <w:spacing w:after="0"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Didelės apimties testavimo sesijos bus vykdomos pagal iš anksto pateiktą ir su NŠA suderintą testavimo sesijų tvarkaraštį. Sesijų vykdymo tikslios datos bus derinamos su Paslaugų teikėju ne vėliau, kaip likus 60 kalendorinių dienų iki kiekvienos sesijos vykdymo pradžios. Preliminarus didelės apimties sesijų tvarkaraštis yra pateiktas A priedo 1 lentelėje „</w:t>
      </w:r>
      <w:r w:rsidRPr="00D107AC">
        <w:rPr>
          <w:rFonts w:ascii="Times New Roman" w:eastAsia="Times New Roman" w:hAnsi="Times New Roman" w:cs="Times New Roman"/>
          <w:sz w:val="24"/>
          <w:szCs w:val="24"/>
          <w:lang w:eastAsia="en-US"/>
        </w:rPr>
        <w:fldChar w:fldCharType="begin"/>
      </w:r>
      <w:r w:rsidRPr="00D107AC">
        <w:rPr>
          <w:rFonts w:ascii="Times New Roman" w:eastAsia="Times New Roman" w:hAnsi="Times New Roman" w:cs="Times New Roman"/>
          <w:sz w:val="24"/>
          <w:szCs w:val="24"/>
          <w:lang w:eastAsia="en-US"/>
        </w:rPr>
        <w:instrText xml:space="preserve"> REF _Ref58742420 \h  \* MERGEFORMAT </w:instrText>
      </w:r>
      <w:r w:rsidRPr="00D107AC">
        <w:rPr>
          <w:rFonts w:ascii="Times New Roman" w:eastAsia="Times New Roman" w:hAnsi="Times New Roman" w:cs="Times New Roman"/>
          <w:sz w:val="24"/>
          <w:szCs w:val="24"/>
          <w:lang w:eastAsia="en-US"/>
        </w:rPr>
      </w:r>
      <w:r w:rsidRPr="00D107AC">
        <w:rPr>
          <w:rFonts w:ascii="Times New Roman" w:eastAsia="Times New Roman" w:hAnsi="Times New Roman" w:cs="Times New Roman"/>
          <w:sz w:val="24"/>
          <w:szCs w:val="24"/>
          <w:lang w:eastAsia="en-US"/>
        </w:rPr>
        <w:fldChar w:fldCharType="separate"/>
      </w:r>
      <w:r w:rsidRPr="00D107AC">
        <w:rPr>
          <w:rFonts w:ascii="Times New Roman" w:eastAsia="Times New Roman" w:hAnsi="Times New Roman" w:cs="Times New Roman"/>
          <w:sz w:val="24"/>
          <w:szCs w:val="24"/>
          <w:lang w:eastAsia="en-US"/>
        </w:rPr>
        <w:t>1 lentelė. Planuojamų didelės apimties elektroninio testavimo sesijų preliminarus tvarkaraštis ir dalykų bei dalyvių kiekiai</w:t>
      </w:r>
      <w:r w:rsidRPr="00D107AC">
        <w:rPr>
          <w:rFonts w:ascii="Times New Roman" w:eastAsia="Times New Roman" w:hAnsi="Times New Roman" w:cs="Times New Roman"/>
          <w:sz w:val="24"/>
          <w:szCs w:val="24"/>
          <w:lang w:eastAsia="en-US"/>
        </w:rPr>
        <w:fldChar w:fldCharType="end"/>
      </w:r>
      <w:r w:rsidRPr="00D107AC">
        <w:rPr>
          <w:rFonts w:ascii="Times New Roman" w:eastAsia="Times New Roman" w:hAnsi="Times New Roman" w:cs="Times New Roman"/>
          <w:sz w:val="24"/>
          <w:szCs w:val="24"/>
          <w:lang w:eastAsia="en-US"/>
        </w:rPr>
        <w:t xml:space="preserve">“. Jis gali būti keičiamas, Paslaugų teikėjui ir NŠA jį suderinus bei patvirtinus ne vėliau kaip likus 60 kalendorinių dienų iki artimiausios būsimos sesijos vykdymo pradžios. </w:t>
      </w:r>
    </w:p>
    <w:p w14:paraId="571D081D" w14:textId="77777777" w:rsidR="00E343C1" w:rsidRPr="00D107AC" w:rsidRDefault="00E343C1" w:rsidP="00E343C1">
      <w:pPr>
        <w:numPr>
          <w:ilvl w:val="0"/>
          <w:numId w:val="2"/>
        </w:numPr>
        <w:shd w:val="clear" w:color="auto" w:fill="FFFFFF"/>
        <w:tabs>
          <w:tab w:val="left" w:pos="851"/>
        </w:tabs>
        <w:spacing w:after="0"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Prieš kiekvienos didelės apimties testavimo sesijos pradžią, bet ne vėliau kaip iki jos likus 60 dienų, NŠA pateiks testavimo vykdymo sesijos užsakymą-specifikaciją, kurioje bus nurodomas tikslus kiekvieno testo vykdymo datų ir pradžios bei pabaigos laiko tvarkaraštis, atvirų užduočių atsakymų vertinimo sistemoje laikotarpis, kiekvienam testui planuojamas bendras ir konkurentinių testuojamųjų skaičius, testų specifikacija, kur taikoma, nurodomas konkurentinių vertintojų skaičius atvirų atsakymų vertinimo aplinkai.</w:t>
      </w:r>
    </w:p>
    <w:p w14:paraId="0FCD3175" w14:textId="77777777" w:rsidR="00E343C1" w:rsidRPr="00D107AC" w:rsidRDefault="00E343C1" w:rsidP="00E343C1">
      <w:pPr>
        <w:numPr>
          <w:ilvl w:val="0"/>
          <w:numId w:val="2"/>
        </w:numPr>
        <w:shd w:val="clear" w:color="auto" w:fill="FFFFFF"/>
        <w:tabs>
          <w:tab w:val="left" w:pos="851"/>
        </w:tabs>
        <w:spacing w:after="0"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Didelės apimties testavimo sesija gali turėti atskiru laiku vykdomą pakartotinį testavimą mokiniams, kurie dėl pagrįstų priežasčių negalėjo dalyvauti testavimo dieną. Pakartotinio testavimo apimtys ir sąlygos yra įtraukiamos į bendrą sesijos užsakymą-specifikaciją.</w:t>
      </w:r>
    </w:p>
    <w:p w14:paraId="4DEEFEB7" w14:textId="77777777" w:rsidR="00E343C1" w:rsidRPr="00D107AC" w:rsidRDefault="00E343C1" w:rsidP="00E343C1">
      <w:pPr>
        <w:numPr>
          <w:ilvl w:val="0"/>
          <w:numId w:val="2"/>
        </w:numPr>
        <w:shd w:val="clear" w:color="auto" w:fill="FFFFFF"/>
        <w:tabs>
          <w:tab w:val="left" w:pos="851"/>
        </w:tabs>
        <w:spacing w:after="0"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Testavimo vykdymo sesija laikoma sėkmingai baigta, kai yra įvykdytas numatyto tipo sesijos testavimas ir visi mokinių atsakymai bei jų rezultatai sėkmingai perkelti į NŠA rezultatų duomenų bazę.</w:t>
      </w:r>
    </w:p>
    <w:p w14:paraId="64AE8892" w14:textId="77777777" w:rsidR="00E343C1" w:rsidRPr="00D107AC" w:rsidRDefault="00E343C1" w:rsidP="00E343C1">
      <w:pPr>
        <w:numPr>
          <w:ilvl w:val="0"/>
          <w:numId w:val="2"/>
        </w:numPr>
        <w:shd w:val="clear" w:color="auto" w:fill="FFFFFF"/>
        <w:tabs>
          <w:tab w:val="left" w:pos="851"/>
        </w:tabs>
        <w:spacing w:after="0"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Mažos apimties sesijos turi būti vykdomos visą Projekto laikotarpį veikiančioje, iš anksto sukonfigūruotoje ir palaikomoje aplinkoje. Ši aplinka turi būti sukonfigūruota ir paruošta naudojimui per 2 savaites nuo Projekto pradžios. Šių sesijų tvarkaraštis bei testų vykdymas nėra derinamas su Paslaugų teikėju, o visi testų parengiamieji darbai bus vykdomi ir testavimai administruojami NŠA darbuotojų. Preliminarus įprastos mažos apimties sesijos konkurentinių testuojamųjų skaičius yra 1000. </w:t>
      </w:r>
    </w:p>
    <w:p w14:paraId="16BA3DEE" w14:textId="77777777" w:rsidR="00E343C1" w:rsidRPr="00D107AC" w:rsidRDefault="00E343C1" w:rsidP="00E343C1">
      <w:pPr>
        <w:numPr>
          <w:ilvl w:val="0"/>
          <w:numId w:val="2"/>
        </w:numPr>
        <w:shd w:val="clear" w:color="auto" w:fill="FFFFFF"/>
        <w:tabs>
          <w:tab w:val="left" w:pos="851"/>
        </w:tabs>
        <w:spacing w:after="0"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Turi būti numatyta galimybė didinti mažos apimties sesijos konkurentinių testuojamųjų skaičių atskiram laikotarpiui, ne mažesniam kaip mėnuo. Konkurentinių testuojamųjų skaičiaus didinimą bei mažinimą inicijuos NŠA, o Paslaugų teikėjas per su NŠA suderintą laiką (ne ilgesnį kaip 5 darbo dienos) turės pritaikyti testavimo aplinkos pajėgumus ir užtikrinti jos techninį palaikymą pasikeitusiomis sąlygomis. Galimas mažos apimties sesijos konkurentinių testuojamųjų skaičiaus didinimas iki 10000.</w:t>
      </w:r>
    </w:p>
    <w:p w14:paraId="01E694BA" w14:textId="77777777" w:rsidR="00E343C1" w:rsidRPr="00D107AC" w:rsidRDefault="00E343C1" w:rsidP="00E343C1">
      <w:pPr>
        <w:keepNext/>
        <w:keepLines/>
        <w:numPr>
          <w:ilvl w:val="1"/>
          <w:numId w:val="1"/>
        </w:numPr>
        <w:tabs>
          <w:tab w:val="left" w:pos="993"/>
        </w:tabs>
        <w:spacing w:after="0" w:line="240" w:lineRule="auto"/>
        <w:ind w:left="57" w:firstLine="510"/>
        <w:contextualSpacing/>
        <w:jc w:val="both"/>
        <w:outlineLvl w:val="1"/>
        <w:rPr>
          <w:rFonts w:ascii="Times New Roman" w:eastAsia="Times New Roman" w:hAnsi="Times New Roman" w:cs="Times New Roman"/>
          <w:b/>
          <w:bCs/>
          <w:sz w:val="24"/>
          <w:szCs w:val="24"/>
          <w:lang w:eastAsia="en-US"/>
        </w:rPr>
      </w:pPr>
      <w:bookmarkStart w:id="5" w:name="_Toc503975365"/>
      <w:bookmarkStart w:id="6" w:name="_Toc214963658"/>
      <w:r w:rsidRPr="00D107AC">
        <w:rPr>
          <w:rFonts w:ascii="Times New Roman" w:eastAsia="Times New Roman" w:hAnsi="Times New Roman" w:cs="Times New Roman"/>
          <w:b/>
          <w:bCs/>
          <w:sz w:val="24"/>
          <w:szCs w:val="24"/>
          <w:lang w:eastAsia="en-US"/>
        </w:rPr>
        <w:lastRenderedPageBreak/>
        <w:t>Bendrieji reikalavimai elektroninio testavimo aplinkai</w:t>
      </w:r>
      <w:bookmarkEnd w:id="5"/>
      <w:bookmarkEnd w:id="6"/>
    </w:p>
    <w:p w14:paraId="05E45F11" w14:textId="77777777" w:rsidR="00E343C1" w:rsidRPr="00D107AC" w:rsidRDefault="00E343C1" w:rsidP="00E343C1">
      <w:pPr>
        <w:numPr>
          <w:ilvl w:val="0"/>
          <w:numId w:val="2"/>
        </w:numPr>
        <w:shd w:val="clear" w:color="auto" w:fill="FFFFFF"/>
        <w:tabs>
          <w:tab w:val="left" w:pos="851"/>
        </w:tabs>
        <w:spacing w:after="0" w:line="240" w:lineRule="auto"/>
        <w:ind w:left="0" w:right="-22"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sz w:val="24"/>
          <w:szCs w:val="24"/>
          <w:lang w:eastAsia="en-US"/>
        </w:rPr>
        <w:t xml:space="preserve">Šiuo metu NŠA elektroninių testų užduočių kūrimui, užduočių bankui bei didelės apimties elektroninių testavimų sesijoms vykdyti naudoja TAO platformos </w:t>
      </w:r>
      <w:r w:rsidRPr="00D107AC">
        <w:rPr>
          <w:rFonts w:ascii="Times New Roman" w:eastAsia="Times New Roman" w:hAnsi="Times New Roman" w:cs="Times New Roman"/>
          <w:sz w:val="24"/>
          <w:szCs w:val="24"/>
          <w:lang w:val="en-US" w:eastAsia="en-US"/>
        </w:rPr>
        <w:t>Enterprise</w:t>
      </w:r>
      <w:r w:rsidRPr="00D107AC">
        <w:rPr>
          <w:rFonts w:ascii="Times New Roman" w:eastAsia="Times New Roman" w:hAnsi="Times New Roman" w:cs="Times New Roman"/>
          <w:sz w:val="24"/>
          <w:szCs w:val="24"/>
          <w:lang w:eastAsia="en-US"/>
        </w:rPr>
        <w:t xml:space="preserve"> Edition 3.6.0 versiją. Mažos apimties bei iš anksto nenumatytų sesijų vykdymui NŠA naudoja TAO platformos TAO Pro paslaugą. </w:t>
      </w:r>
    </w:p>
    <w:p w14:paraId="251FCB33" w14:textId="77777777" w:rsidR="00E343C1" w:rsidRPr="00D107AC" w:rsidRDefault="00E343C1" w:rsidP="00E343C1">
      <w:pPr>
        <w:numPr>
          <w:ilvl w:val="0"/>
          <w:numId w:val="2"/>
        </w:numPr>
        <w:shd w:val="clear" w:color="auto" w:fill="FFFFFF"/>
        <w:tabs>
          <w:tab w:val="left" w:pos="993"/>
        </w:tabs>
        <w:spacing w:after="0"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Paslaugų teikėjo siūlomi sprendimai elektroniniam testavimui turi būti suderinami su NŠA naudojama platforma. Jei Paslaugų teikėjas siūlo kito gamintojo elektroninio testavimo platformos paslaugas, jos funkcionalumas bei pajėgumai turi būti ne mažesni ir ne siauresni, nei NŠA naudojama sistema bei aprašyti šioje techninėje specifikacijoje. Siūlydamas kitos elektroninio testavimo platformos paslaugas, Paslaugų teikėjas turi užtikrinti, kad testavimų vykdymo aplinka atitinka tarptautinį standartą, apibrėžtą </w:t>
      </w:r>
      <w:bookmarkStart w:id="7" w:name="_Hlk127098672"/>
      <w:r w:rsidRPr="00D107AC">
        <w:rPr>
          <w:rFonts w:ascii="Times New Roman" w:eastAsia="Times New Roman" w:hAnsi="Times New Roman" w:cs="Times New Roman"/>
          <w:sz w:val="24"/>
          <w:szCs w:val="24"/>
          <w:lang w:eastAsia="en-US"/>
        </w:rPr>
        <w:t xml:space="preserve">QTI klausimų ir testų </w:t>
      </w:r>
      <w:proofErr w:type="spellStart"/>
      <w:r w:rsidRPr="00D107AC">
        <w:rPr>
          <w:rFonts w:ascii="Times New Roman" w:eastAsia="Times New Roman" w:hAnsi="Times New Roman" w:cs="Times New Roman"/>
          <w:sz w:val="24"/>
          <w:szCs w:val="24"/>
          <w:lang w:eastAsia="en-US"/>
        </w:rPr>
        <w:t>interoperabilumo</w:t>
      </w:r>
      <w:proofErr w:type="spellEnd"/>
      <w:r w:rsidRPr="00D107AC">
        <w:rPr>
          <w:rFonts w:ascii="Times New Roman" w:eastAsia="Times New Roman" w:hAnsi="Times New Roman" w:cs="Times New Roman"/>
          <w:sz w:val="24"/>
          <w:szCs w:val="24"/>
          <w:lang w:eastAsia="en-US"/>
        </w:rPr>
        <w:t xml:space="preserve"> specifikacijos ne žemesnėje nei 2.2 versijoje (</w:t>
      </w:r>
      <w:proofErr w:type="spellStart"/>
      <w:r w:rsidRPr="00D107AC">
        <w:rPr>
          <w:rFonts w:ascii="Times New Roman" w:eastAsia="Times New Roman" w:hAnsi="Times New Roman" w:cs="Times New Roman"/>
          <w:sz w:val="24"/>
          <w:szCs w:val="24"/>
          <w:lang w:eastAsia="en-US"/>
        </w:rPr>
        <w:t>Question</w:t>
      </w:r>
      <w:proofErr w:type="spellEnd"/>
      <w:r w:rsidRPr="00D107AC">
        <w:rPr>
          <w:rFonts w:ascii="Times New Roman" w:eastAsia="Times New Roman" w:hAnsi="Times New Roman" w:cs="Times New Roman"/>
          <w:sz w:val="24"/>
          <w:szCs w:val="24"/>
          <w:lang w:eastAsia="en-US"/>
        </w:rPr>
        <w:t xml:space="preserve"> &amp; </w:t>
      </w:r>
      <w:proofErr w:type="spellStart"/>
      <w:r w:rsidRPr="00D107AC">
        <w:rPr>
          <w:rFonts w:ascii="Times New Roman" w:eastAsia="Times New Roman" w:hAnsi="Times New Roman" w:cs="Times New Roman"/>
          <w:sz w:val="24"/>
          <w:szCs w:val="24"/>
          <w:lang w:eastAsia="en-US"/>
        </w:rPr>
        <w:t>Test</w:t>
      </w:r>
      <w:proofErr w:type="spellEnd"/>
      <w:r w:rsidRPr="00D107AC">
        <w:rPr>
          <w:rFonts w:ascii="Times New Roman" w:eastAsia="Times New Roman" w:hAnsi="Times New Roman" w:cs="Times New Roman"/>
          <w:sz w:val="24"/>
          <w:szCs w:val="24"/>
          <w:lang w:eastAsia="en-US"/>
        </w:rPr>
        <w:t xml:space="preserve"> </w:t>
      </w:r>
      <w:proofErr w:type="spellStart"/>
      <w:r w:rsidRPr="00D107AC">
        <w:rPr>
          <w:rFonts w:ascii="Times New Roman" w:eastAsia="Times New Roman" w:hAnsi="Times New Roman" w:cs="Times New Roman"/>
          <w:sz w:val="24"/>
          <w:szCs w:val="24"/>
          <w:lang w:eastAsia="en-US"/>
        </w:rPr>
        <w:t>Interoperability</w:t>
      </w:r>
      <w:proofErr w:type="spellEnd"/>
      <w:r w:rsidRPr="00D107AC">
        <w:rPr>
          <w:rFonts w:ascii="Times New Roman" w:eastAsia="Times New Roman" w:hAnsi="Times New Roman" w:cs="Times New Roman"/>
          <w:sz w:val="24"/>
          <w:szCs w:val="24"/>
          <w:lang w:eastAsia="en-US"/>
        </w:rPr>
        <w:t xml:space="preserve"> (QTI®) </w:t>
      </w:r>
      <w:proofErr w:type="spellStart"/>
      <w:r w:rsidRPr="00D107AC">
        <w:rPr>
          <w:rFonts w:ascii="Times New Roman" w:eastAsia="Times New Roman" w:hAnsi="Times New Roman" w:cs="Times New Roman"/>
          <w:sz w:val="24"/>
          <w:szCs w:val="24"/>
          <w:lang w:eastAsia="en-US"/>
        </w:rPr>
        <w:t>specification</w:t>
      </w:r>
      <w:proofErr w:type="spellEnd"/>
      <w:r w:rsidRPr="00D107AC">
        <w:rPr>
          <w:rFonts w:ascii="Times New Roman" w:eastAsia="Times New Roman" w:hAnsi="Times New Roman" w:cs="Times New Roman"/>
          <w:sz w:val="24"/>
          <w:szCs w:val="24"/>
          <w:lang w:eastAsia="en-US"/>
        </w:rPr>
        <w:t xml:space="preserve">, </w:t>
      </w:r>
      <w:hyperlink r:id="rId6">
        <w:r w:rsidRPr="00D107AC">
          <w:rPr>
            <w:rFonts w:ascii="Times New Roman" w:eastAsia="Times New Roman" w:hAnsi="Times New Roman" w:cs="Times New Roman"/>
            <w:color w:val="0000FF"/>
            <w:sz w:val="24"/>
            <w:szCs w:val="24"/>
            <w:u w:val="single"/>
            <w:lang w:eastAsia="en-US"/>
          </w:rPr>
          <w:t>http://www.imsglobal.org/question/index.html</w:t>
        </w:r>
      </w:hyperlink>
      <w:r w:rsidRPr="00D107AC">
        <w:rPr>
          <w:rFonts w:ascii="Times New Roman" w:eastAsia="Times New Roman" w:hAnsi="Times New Roman" w:cs="Times New Roman"/>
          <w:color w:val="0000FF"/>
          <w:sz w:val="24"/>
          <w:szCs w:val="24"/>
          <w:u w:val="single"/>
          <w:lang w:eastAsia="en-US"/>
        </w:rPr>
        <w:t>)</w:t>
      </w:r>
      <w:r w:rsidRPr="00D107AC">
        <w:rPr>
          <w:rFonts w:ascii="Times New Roman" w:eastAsia="Times New Roman" w:hAnsi="Times New Roman" w:cs="Times New Roman"/>
          <w:sz w:val="24"/>
          <w:szCs w:val="24"/>
          <w:lang w:eastAsia="en-US"/>
        </w:rPr>
        <w:t xml:space="preserve"> </w:t>
      </w:r>
      <w:bookmarkEnd w:id="7"/>
      <w:r w:rsidRPr="00D107AC">
        <w:rPr>
          <w:rFonts w:ascii="Times New Roman" w:eastAsia="Times New Roman" w:hAnsi="Times New Roman" w:cs="Times New Roman"/>
          <w:sz w:val="24"/>
          <w:szCs w:val="24"/>
          <w:lang w:eastAsia="en-US"/>
        </w:rPr>
        <w:t>ir be apribojimų bei modifikavimų leidžia naudoti NŠA užduočių banke saugomus sukurtus mokinių pasiekimų patikrinimų klausimus, užduotis bei testus, skirtus elektroniniam testavimui.</w:t>
      </w:r>
    </w:p>
    <w:p w14:paraId="4FC31A97" w14:textId="77777777" w:rsidR="00E343C1" w:rsidRPr="00D107AC" w:rsidRDefault="00E343C1" w:rsidP="00E343C1">
      <w:pPr>
        <w:numPr>
          <w:ilvl w:val="0"/>
          <w:numId w:val="2"/>
        </w:numPr>
        <w:shd w:val="clear" w:color="auto" w:fill="FFFFFF"/>
        <w:tabs>
          <w:tab w:val="left" w:pos="993"/>
        </w:tabs>
        <w:spacing w:after="0"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Naudojami testų klausimų bei užduočių kūrimo moduliai apima šiuos elektroninio testavimo platformos komponentus: užduočių ir testų kūrimo įrankių aplinka bei užduočių banko aplinka. Sukurtos ir parengtos mokinių pasiekimų testavimui užduotys yra administruojamos testavimų vykdymų aplinkoje, atvirų užduočių atsakymų vertinimas yra atliekamas vertinimo aplinkoje. </w:t>
      </w:r>
    </w:p>
    <w:p w14:paraId="0ADFF0DB" w14:textId="77777777" w:rsidR="00E343C1" w:rsidRPr="00D107AC" w:rsidRDefault="00E343C1" w:rsidP="00E343C1">
      <w:pPr>
        <w:keepNext/>
        <w:spacing w:beforeLines="100" w:before="240" w:after="0" w:line="240" w:lineRule="auto"/>
        <w:jc w:val="both"/>
        <w:rPr>
          <w:rFonts w:ascii="Times New Roman" w:eastAsia="Times New Roman" w:hAnsi="Times New Roman" w:cs="Times New Roman"/>
          <w:b/>
          <w:bCs/>
          <w:sz w:val="24"/>
          <w:szCs w:val="24"/>
          <w:lang w:eastAsia="en-US"/>
        </w:rPr>
      </w:pPr>
      <w:bookmarkStart w:id="8" w:name="_Ref58586927"/>
      <w:r w:rsidRPr="00D107AC">
        <w:rPr>
          <w:rFonts w:ascii="Times New Roman" w:eastAsia="Times New Roman" w:hAnsi="Times New Roman" w:cs="Times New Roman"/>
          <w:b/>
          <w:bCs/>
          <w:noProof/>
          <w:sz w:val="24"/>
          <w:szCs w:val="24"/>
          <w:lang w:eastAsia="en-US"/>
        </w:rPr>
        <w:t>1</w:t>
      </w:r>
      <w:r w:rsidRPr="00D107AC">
        <w:rPr>
          <w:rFonts w:ascii="Times New Roman" w:eastAsia="Times New Roman" w:hAnsi="Times New Roman" w:cs="Times New Roman"/>
          <w:b/>
          <w:bCs/>
          <w:sz w:val="24"/>
          <w:szCs w:val="24"/>
          <w:lang w:eastAsia="en-US"/>
        </w:rPr>
        <w:t xml:space="preserve"> lentelė. Elektroninio testavimo aplinkos komponentų aprašymas</w:t>
      </w:r>
      <w:bookmarkEnd w:id="8"/>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239"/>
        <w:gridCol w:w="6696"/>
      </w:tblGrid>
      <w:tr w:rsidR="00E343C1" w:rsidRPr="003B56C5" w14:paraId="6A250319" w14:textId="77777777" w:rsidTr="004D7B44">
        <w:trPr>
          <w:trHeight w:val="99"/>
          <w:tblHeader/>
        </w:trPr>
        <w:tc>
          <w:tcPr>
            <w:tcW w:w="846" w:type="dxa"/>
            <w:tcBorders>
              <w:top w:val="single" w:sz="4" w:space="0" w:color="auto"/>
            </w:tcBorders>
            <w:shd w:val="clear" w:color="auto" w:fill="F2F2F2" w:themeFill="background1" w:themeFillShade="F2"/>
          </w:tcPr>
          <w:p w14:paraId="4C27C332" w14:textId="77777777" w:rsidR="00E343C1" w:rsidRPr="00D107AC" w:rsidRDefault="00E343C1" w:rsidP="004D7B44">
            <w:pPr>
              <w:autoSpaceDE w:val="0"/>
              <w:autoSpaceDN w:val="0"/>
              <w:adjustRightInd w:val="0"/>
              <w:spacing w:after="0" w:line="240" w:lineRule="auto"/>
              <w:rPr>
                <w:rFonts w:ascii="Times New Roman" w:eastAsia="Times New Roman" w:hAnsi="Times New Roman" w:cs="Times New Roman"/>
                <w:b/>
                <w:bCs/>
                <w:color w:val="000000"/>
                <w:sz w:val="24"/>
                <w:szCs w:val="24"/>
                <w:lang w:eastAsia="en-US"/>
              </w:rPr>
            </w:pPr>
            <w:r w:rsidRPr="00D107AC">
              <w:rPr>
                <w:rFonts w:ascii="Times New Roman" w:eastAsia="Times New Roman" w:hAnsi="Times New Roman" w:cs="Times New Roman"/>
                <w:b/>
                <w:bCs/>
                <w:color w:val="000000"/>
                <w:sz w:val="24"/>
                <w:szCs w:val="24"/>
                <w:lang w:eastAsia="en-US"/>
              </w:rPr>
              <w:t xml:space="preserve">Eil. Nr. </w:t>
            </w:r>
          </w:p>
        </w:tc>
        <w:tc>
          <w:tcPr>
            <w:tcW w:w="2239" w:type="dxa"/>
            <w:tcBorders>
              <w:top w:val="single" w:sz="4" w:space="0" w:color="auto"/>
            </w:tcBorders>
            <w:shd w:val="clear" w:color="auto" w:fill="F2F2F2" w:themeFill="background1" w:themeFillShade="F2"/>
          </w:tcPr>
          <w:p w14:paraId="2C783380" w14:textId="77777777" w:rsidR="00E343C1" w:rsidRPr="00D107AC" w:rsidRDefault="00E343C1" w:rsidP="004D7B44">
            <w:pPr>
              <w:autoSpaceDE w:val="0"/>
              <w:autoSpaceDN w:val="0"/>
              <w:adjustRightInd w:val="0"/>
              <w:spacing w:after="0" w:line="240" w:lineRule="auto"/>
              <w:rPr>
                <w:rFonts w:ascii="Times New Roman" w:eastAsia="Times New Roman" w:hAnsi="Times New Roman" w:cs="Times New Roman"/>
                <w:color w:val="000000"/>
                <w:sz w:val="24"/>
                <w:szCs w:val="24"/>
                <w:lang w:eastAsia="en-US"/>
              </w:rPr>
            </w:pPr>
            <w:r w:rsidRPr="00D107AC">
              <w:rPr>
                <w:rFonts w:ascii="Times New Roman" w:eastAsia="Times New Roman" w:hAnsi="Times New Roman" w:cs="Times New Roman"/>
                <w:b/>
                <w:bCs/>
                <w:color w:val="000000"/>
                <w:sz w:val="24"/>
                <w:szCs w:val="24"/>
                <w:lang w:eastAsia="en-US"/>
              </w:rPr>
              <w:t xml:space="preserve">Komponentas </w:t>
            </w:r>
          </w:p>
        </w:tc>
        <w:tc>
          <w:tcPr>
            <w:tcW w:w="6696" w:type="dxa"/>
            <w:tcBorders>
              <w:top w:val="single" w:sz="4" w:space="0" w:color="auto"/>
            </w:tcBorders>
            <w:shd w:val="clear" w:color="auto" w:fill="F2F2F2" w:themeFill="background1" w:themeFillShade="F2"/>
          </w:tcPr>
          <w:p w14:paraId="1A5C8347" w14:textId="77777777" w:rsidR="00E343C1" w:rsidRPr="00D107AC" w:rsidRDefault="00E343C1" w:rsidP="004D7B44">
            <w:pPr>
              <w:autoSpaceDE w:val="0"/>
              <w:autoSpaceDN w:val="0"/>
              <w:adjustRightInd w:val="0"/>
              <w:spacing w:after="0" w:line="240" w:lineRule="auto"/>
              <w:rPr>
                <w:rFonts w:ascii="Times New Roman" w:eastAsia="Times New Roman" w:hAnsi="Times New Roman" w:cs="Times New Roman"/>
                <w:color w:val="000000"/>
                <w:sz w:val="24"/>
                <w:szCs w:val="24"/>
                <w:lang w:eastAsia="en-US"/>
              </w:rPr>
            </w:pPr>
            <w:r w:rsidRPr="00D107AC">
              <w:rPr>
                <w:rFonts w:ascii="Times New Roman" w:eastAsia="Times New Roman" w:hAnsi="Times New Roman" w:cs="Times New Roman"/>
                <w:b/>
                <w:bCs/>
                <w:color w:val="000000"/>
                <w:sz w:val="24"/>
                <w:szCs w:val="24"/>
                <w:lang w:eastAsia="en-US"/>
              </w:rPr>
              <w:t xml:space="preserve">Komponento aprašymas </w:t>
            </w:r>
          </w:p>
        </w:tc>
      </w:tr>
      <w:tr w:rsidR="00E343C1" w:rsidRPr="00D107AC" w14:paraId="5779DEF3" w14:textId="77777777" w:rsidTr="004D7B44">
        <w:trPr>
          <w:trHeight w:val="99"/>
        </w:trPr>
        <w:tc>
          <w:tcPr>
            <w:tcW w:w="846" w:type="dxa"/>
          </w:tcPr>
          <w:p w14:paraId="28F4BACA" w14:textId="77777777" w:rsidR="00E343C1" w:rsidRPr="00D107AC" w:rsidRDefault="00E343C1" w:rsidP="004D7B4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en-US"/>
              </w:rPr>
            </w:pPr>
            <w:r w:rsidRPr="00D107AC">
              <w:rPr>
                <w:rFonts w:ascii="Times New Roman" w:eastAsia="Times New Roman" w:hAnsi="Times New Roman" w:cs="Times New Roman"/>
                <w:bCs/>
                <w:color w:val="000000"/>
                <w:sz w:val="24"/>
                <w:szCs w:val="24"/>
                <w:lang w:eastAsia="en-US"/>
              </w:rPr>
              <w:t>1.</w:t>
            </w:r>
          </w:p>
        </w:tc>
        <w:tc>
          <w:tcPr>
            <w:tcW w:w="2239" w:type="dxa"/>
          </w:tcPr>
          <w:p w14:paraId="4FAE8FA7" w14:textId="77777777" w:rsidR="00E343C1" w:rsidRPr="00D107AC" w:rsidRDefault="00E343C1" w:rsidP="004D7B44">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D107AC">
              <w:rPr>
                <w:rFonts w:ascii="Times New Roman" w:eastAsia="Times New Roman" w:hAnsi="Times New Roman" w:cs="Times New Roman"/>
                <w:bCs/>
                <w:color w:val="000000"/>
                <w:sz w:val="24"/>
                <w:szCs w:val="24"/>
                <w:lang w:eastAsia="en-US"/>
              </w:rPr>
              <w:t>Užduočių ir testų kūrimo įrankiai</w:t>
            </w:r>
          </w:p>
        </w:tc>
        <w:tc>
          <w:tcPr>
            <w:tcW w:w="6696" w:type="dxa"/>
          </w:tcPr>
          <w:p w14:paraId="76C9E350" w14:textId="77777777" w:rsidR="00E343C1" w:rsidRPr="00D107AC" w:rsidRDefault="00E343C1" w:rsidP="004D7B4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rPr>
            </w:pPr>
            <w:r w:rsidRPr="00D107AC">
              <w:rPr>
                <w:rFonts w:ascii="Times New Roman" w:eastAsia="Times New Roman" w:hAnsi="Times New Roman" w:cs="Times New Roman"/>
                <w:b/>
                <w:bCs/>
                <w:color w:val="000000"/>
                <w:sz w:val="24"/>
                <w:szCs w:val="24"/>
                <w:lang w:eastAsia="en-US"/>
              </w:rPr>
              <w:t>Klausimų, uždavinių, užduočių kūrimo įrankiai</w:t>
            </w:r>
            <w:r w:rsidRPr="00D107AC">
              <w:rPr>
                <w:rFonts w:ascii="Times New Roman" w:eastAsia="Times New Roman" w:hAnsi="Times New Roman" w:cs="Times New Roman"/>
                <w:bCs/>
                <w:color w:val="000000"/>
                <w:sz w:val="24"/>
                <w:szCs w:val="24"/>
                <w:lang w:eastAsia="en-US"/>
              </w:rPr>
              <w:t xml:space="preserve"> (angl. </w:t>
            </w:r>
            <w:proofErr w:type="spellStart"/>
            <w:r w:rsidRPr="00D107AC">
              <w:rPr>
                <w:rFonts w:ascii="Times New Roman" w:eastAsia="Times New Roman" w:hAnsi="Times New Roman" w:cs="Times New Roman"/>
                <w:bCs/>
                <w:i/>
                <w:color w:val="000000"/>
                <w:sz w:val="24"/>
                <w:szCs w:val="24"/>
                <w:lang w:eastAsia="en-US"/>
              </w:rPr>
              <w:t>Item</w:t>
            </w:r>
            <w:proofErr w:type="spellEnd"/>
            <w:r w:rsidRPr="00D107AC">
              <w:rPr>
                <w:rFonts w:ascii="Times New Roman" w:eastAsia="Times New Roman" w:hAnsi="Times New Roman" w:cs="Times New Roman"/>
                <w:bCs/>
                <w:i/>
                <w:color w:val="000000"/>
                <w:sz w:val="24"/>
                <w:szCs w:val="24"/>
                <w:lang w:eastAsia="en-US"/>
              </w:rPr>
              <w:t xml:space="preserve"> </w:t>
            </w:r>
            <w:proofErr w:type="spellStart"/>
            <w:r w:rsidRPr="00D107AC">
              <w:rPr>
                <w:rFonts w:ascii="Times New Roman" w:eastAsia="Times New Roman" w:hAnsi="Times New Roman" w:cs="Times New Roman"/>
                <w:bCs/>
                <w:i/>
                <w:color w:val="000000"/>
                <w:sz w:val="24"/>
                <w:szCs w:val="24"/>
                <w:lang w:eastAsia="en-US"/>
              </w:rPr>
              <w:t>Authoring</w:t>
            </w:r>
            <w:proofErr w:type="spellEnd"/>
            <w:r w:rsidRPr="00D107AC">
              <w:rPr>
                <w:rFonts w:ascii="Times New Roman" w:eastAsia="Times New Roman" w:hAnsi="Times New Roman" w:cs="Times New Roman"/>
                <w:bCs/>
                <w:i/>
                <w:color w:val="000000"/>
                <w:sz w:val="24"/>
                <w:szCs w:val="24"/>
                <w:lang w:eastAsia="en-US"/>
              </w:rPr>
              <w:t xml:space="preserve"> </w:t>
            </w:r>
            <w:proofErr w:type="spellStart"/>
            <w:r w:rsidRPr="00D107AC">
              <w:rPr>
                <w:rFonts w:ascii="Times New Roman" w:eastAsia="Times New Roman" w:hAnsi="Times New Roman" w:cs="Times New Roman"/>
                <w:bCs/>
                <w:i/>
                <w:color w:val="000000"/>
                <w:sz w:val="24"/>
                <w:szCs w:val="24"/>
                <w:lang w:eastAsia="en-US"/>
              </w:rPr>
              <w:t>and</w:t>
            </w:r>
            <w:proofErr w:type="spellEnd"/>
            <w:r w:rsidRPr="00D107AC">
              <w:rPr>
                <w:rFonts w:ascii="Times New Roman" w:eastAsia="Times New Roman" w:hAnsi="Times New Roman" w:cs="Times New Roman"/>
                <w:bCs/>
                <w:i/>
                <w:color w:val="000000"/>
                <w:sz w:val="24"/>
                <w:szCs w:val="24"/>
                <w:lang w:eastAsia="en-US"/>
              </w:rPr>
              <w:t xml:space="preserve"> </w:t>
            </w:r>
            <w:proofErr w:type="spellStart"/>
            <w:r w:rsidRPr="00D107AC">
              <w:rPr>
                <w:rFonts w:ascii="Times New Roman" w:eastAsia="Times New Roman" w:hAnsi="Times New Roman" w:cs="Times New Roman"/>
                <w:bCs/>
                <w:i/>
                <w:color w:val="000000"/>
                <w:sz w:val="24"/>
                <w:szCs w:val="24"/>
                <w:lang w:eastAsia="en-US"/>
              </w:rPr>
              <w:t>Test</w:t>
            </w:r>
            <w:proofErr w:type="spellEnd"/>
            <w:r w:rsidRPr="00D107AC">
              <w:rPr>
                <w:rFonts w:ascii="Times New Roman" w:eastAsia="Times New Roman" w:hAnsi="Times New Roman" w:cs="Times New Roman"/>
                <w:bCs/>
                <w:i/>
                <w:color w:val="000000"/>
                <w:sz w:val="24"/>
                <w:szCs w:val="24"/>
                <w:lang w:eastAsia="en-US"/>
              </w:rPr>
              <w:t xml:space="preserve"> </w:t>
            </w:r>
            <w:proofErr w:type="spellStart"/>
            <w:r w:rsidRPr="00D107AC">
              <w:rPr>
                <w:rFonts w:ascii="Times New Roman" w:eastAsia="Times New Roman" w:hAnsi="Times New Roman" w:cs="Times New Roman"/>
                <w:bCs/>
                <w:i/>
                <w:color w:val="000000"/>
                <w:sz w:val="24"/>
                <w:szCs w:val="24"/>
                <w:lang w:eastAsia="en-US"/>
              </w:rPr>
              <w:t>Assembly</w:t>
            </w:r>
            <w:proofErr w:type="spellEnd"/>
            <w:r w:rsidRPr="00D107AC">
              <w:rPr>
                <w:rFonts w:ascii="Times New Roman" w:eastAsia="Times New Roman" w:hAnsi="Times New Roman" w:cs="Times New Roman"/>
                <w:bCs/>
                <w:color w:val="000000"/>
                <w:sz w:val="24"/>
                <w:szCs w:val="24"/>
                <w:lang w:eastAsia="en-US"/>
              </w:rPr>
              <w:t xml:space="preserve">). </w:t>
            </w:r>
          </w:p>
          <w:p w14:paraId="3A22789D" w14:textId="77777777" w:rsidR="00E343C1" w:rsidRPr="00D107AC" w:rsidRDefault="00E343C1" w:rsidP="004D7B4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rPr>
            </w:pPr>
            <w:r w:rsidRPr="00D107AC">
              <w:rPr>
                <w:rFonts w:ascii="Times New Roman" w:eastAsia="Times New Roman" w:hAnsi="Times New Roman" w:cs="Times New Roman"/>
                <w:bCs/>
                <w:color w:val="000000"/>
                <w:sz w:val="24"/>
                <w:szCs w:val="24"/>
                <w:lang w:eastAsia="en-US"/>
              </w:rPr>
              <w:t>Naudojant šio modulio įrankius, užduočių autoriai kuria, redaguoja mokinių pasiekimų patikrinimui skirtus klausimus bei uždavinius ir juos pateikia į užduočių banką arba kuria testų pateiktis tolesniam egzaminų arba patikrinimų vykdymui.</w:t>
            </w:r>
          </w:p>
        </w:tc>
      </w:tr>
      <w:tr w:rsidR="00E343C1" w:rsidRPr="00D107AC" w14:paraId="34AA67C6" w14:textId="77777777" w:rsidTr="004D7B44">
        <w:trPr>
          <w:trHeight w:val="553"/>
        </w:trPr>
        <w:tc>
          <w:tcPr>
            <w:tcW w:w="846" w:type="dxa"/>
          </w:tcPr>
          <w:p w14:paraId="796AE7CA" w14:textId="77777777" w:rsidR="00E343C1" w:rsidRPr="00D107AC" w:rsidRDefault="00E343C1" w:rsidP="004D7B44">
            <w:pPr>
              <w:autoSpaceDE w:val="0"/>
              <w:autoSpaceDN w:val="0"/>
              <w:adjustRightInd w:val="0"/>
              <w:spacing w:after="0" w:line="240" w:lineRule="auto"/>
              <w:ind w:right="-79"/>
              <w:jc w:val="center"/>
              <w:rPr>
                <w:rFonts w:ascii="Times New Roman" w:eastAsia="Times New Roman" w:hAnsi="Times New Roman" w:cs="Times New Roman"/>
                <w:bCs/>
                <w:color w:val="000000"/>
                <w:sz w:val="24"/>
                <w:szCs w:val="24"/>
                <w:lang w:eastAsia="en-US"/>
              </w:rPr>
            </w:pPr>
            <w:r w:rsidRPr="00D107AC">
              <w:rPr>
                <w:rFonts w:ascii="Times New Roman" w:eastAsia="Times New Roman" w:hAnsi="Times New Roman" w:cs="Times New Roman"/>
                <w:bCs/>
                <w:color w:val="000000"/>
                <w:sz w:val="24"/>
                <w:szCs w:val="24"/>
                <w:lang w:eastAsia="en-US"/>
              </w:rPr>
              <w:t>2.</w:t>
            </w:r>
          </w:p>
        </w:tc>
        <w:tc>
          <w:tcPr>
            <w:tcW w:w="2239" w:type="dxa"/>
          </w:tcPr>
          <w:p w14:paraId="154B3695" w14:textId="77777777" w:rsidR="00E343C1" w:rsidRPr="00D107AC" w:rsidRDefault="00E343C1" w:rsidP="004D7B44">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D107AC">
              <w:rPr>
                <w:rFonts w:ascii="Times New Roman" w:eastAsia="Times New Roman" w:hAnsi="Times New Roman" w:cs="Times New Roman"/>
                <w:bCs/>
                <w:color w:val="000000"/>
                <w:sz w:val="24"/>
                <w:szCs w:val="24"/>
                <w:lang w:eastAsia="en-US"/>
              </w:rPr>
              <w:t>Užduočių bankas</w:t>
            </w:r>
          </w:p>
        </w:tc>
        <w:tc>
          <w:tcPr>
            <w:tcW w:w="6696" w:type="dxa"/>
          </w:tcPr>
          <w:p w14:paraId="0179B1E6" w14:textId="77777777" w:rsidR="00E343C1" w:rsidRPr="00D107AC" w:rsidRDefault="00E343C1" w:rsidP="004D7B4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rPr>
            </w:pPr>
            <w:r w:rsidRPr="00D107AC">
              <w:rPr>
                <w:rFonts w:ascii="Times New Roman" w:eastAsia="Times New Roman" w:hAnsi="Times New Roman" w:cs="Times New Roman"/>
                <w:b/>
                <w:bCs/>
                <w:color w:val="000000"/>
                <w:sz w:val="24"/>
                <w:szCs w:val="24"/>
                <w:lang w:eastAsia="en-US"/>
              </w:rPr>
              <w:t>Klausimų, uždavinių, užduočių saugyklos modulis</w:t>
            </w:r>
            <w:r w:rsidRPr="00D107AC">
              <w:rPr>
                <w:rFonts w:ascii="Times New Roman" w:eastAsia="Times New Roman" w:hAnsi="Times New Roman" w:cs="Times New Roman"/>
                <w:bCs/>
                <w:color w:val="000000"/>
                <w:sz w:val="24"/>
                <w:szCs w:val="24"/>
                <w:lang w:eastAsia="en-US"/>
              </w:rPr>
              <w:t xml:space="preserve"> (angl. </w:t>
            </w:r>
            <w:proofErr w:type="spellStart"/>
            <w:r w:rsidRPr="00D107AC">
              <w:rPr>
                <w:rFonts w:ascii="Times New Roman" w:eastAsia="Times New Roman" w:hAnsi="Times New Roman" w:cs="Times New Roman"/>
                <w:bCs/>
                <w:i/>
                <w:color w:val="000000"/>
                <w:sz w:val="24"/>
                <w:szCs w:val="24"/>
                <w:lang w:eastAsia="en-US"/>
              </w:rPr>
              <w:t>Item</w:t>
            </w:r>
            <w:proofErr w:type="spellEnd"/>
            <w:r w:rsidRPr="00D107AC">
              <w:rPr>
                <w:rFonts w:ascii="Times New Roman" w:eastAsia="Times New Roman" w:hAnsi="Times New Roman" w:cs="Times New Roman"/>
                <w:bCs/>
                <w:i/>
                <w:color w:val="000000"/>
                <w:sz w:val="24"/>
                <w:szCs w:val="24"/>
                <w:lang w:eastAsia="en-US"/>
              </w:rPr>
              <w:t xml:space="preserve"> Bank</w:t>
            </w:r>
            <w:r w:rsidRPr="00D107AC">
              <w:rPr>
                <w:rFonts w:ascii="Times New Roman" w:eastAsia="Times New Roman" w:hAnsi="Times New Roman" w:cs="Times New Roman"/>
                <w:bCs/>
                <w:color w:val="000000"/>
                <w:sz w:val="24"/>
                <w:szCs w:val="24"/>
                <w:lang w:eastAsia="en-US"/>
              </w:rPr>
              <w:t xml:space="preserve">). Sukurtų klausimų ir užduočių saugykla, užtikrinanti autorizuotą prieigą prie užduočių turinio, leidžianti klasifikuoti saugomus užduočių klausimus bei uždavinius pagal apibrėžtus metaduomenis. Užduočių bankas naudojamas egzaminų bei patikrinimų vertinimo instrumentų (testų) kūrimui.  </w:t>
            </w:r>
          </w:p>
        </w:tc>
      </w:tr>
      <w:tr w:rsidR="00E343C1" w:rsidRPr="00D107AC" w14:paraId="7BAD7468" w14:textId="77777777" w:rsidTr="004D7B44">
        <w:trPr>
          <w:trHeight w:val="99"/>
        </w:trPr>
        <w:tc>
          <w:tcPr>
            <w:tcW w:w="846" w:type="dxa"/>
          </w:tcPr>
          <w:p w14:paraId="085BD8A6" w14:textId="77777777" w:rsidR="00E343C1" w:rsidRPr="00D107AC" w:rsidRDefault="00E343C1" w:rsidP="004D7B44">
            <w:pPr>
              <w:autoSpaceDE w:val="0"/>
              <w:autoSpaceDN w:val="0"/>
              <w:adjustRightInd w:val="0"/>
              <w:spacing w:after="0" w:line="240" w:lineRule="auto"/>
              <w:ind w:right="-79"/>
              <w:jc w:val="center"/>
              <w:rPr>
                <w:rFonts w:ascii="Times New Roman" w:eastAsia="Times New Roman" w:hAnsi="Times New Roman" w:cs="Times New Roman"/>
                <w:bCs/>
                <w:color w:val="000000"/>
                <w:sz w:val="24"/>
                <w:szCs w:val="24"/>
                <w:lang w:eastAsia="en-US"/>
              </w:rPr>
            </w:pPr>
            <w:r w:rsidRPr="00D107AC">
              <w:rPr>
                <w:rFonts w:ascii="Times New Roman" w:eastAsia="Times New Roman" w:hAnsi="Times New Roman" w:cs="Times New Roman"/>
                <w:bCs/>
                <w:color w:val="000000"/>
                <w:sz w:val="24"/>
                <w:szCs w:val="24"/>
                <w:lang w:eastAsia="en-US"/>
              </w:rPr>
              <w:t>3.</w:t>
            </w:r>
          </w:p>
        </w:tc>
        <w:tc>
          <w:tcPr>
            <w:tcW w:w="2239" w:type="dxa"/>
          </w:tcPr>
          <w:p w14:paraId="4692FC62" w14:textId="77777777" w:rsidR="00E343C1" w:rsidRPr="00D107AC" w:rsidRDefault="00E343C1" w:rsidP="004D7B44">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D107AC">
              <w:rPr>
                <w:rFonts w:ascii="Times New Roman" w:eastAsia="Times New Roman" w:hAnsi="Times New Roman" w:cs="Times New Roman"/>
                <w:bCs/>
                <w:color w:val="000000"/>
                <w:sz w:val="24"/>
                <w:szCs w:val="24"/>
                <w:lang w:eastAsia="en-US"/>
              </w:rPr>
              <w:t>Testavimo vykdymo aplinka</w:t>
            </w:r>
          </w:p>
        </w:tc>
        <w:tc>
          <w:tcPr>
            <w:tcW w:w="6696" w:type="dxa"/>
          </w:tcPr>
          <w:p w14:paraId="0FE913E8" w14:textId="77777777" w:rsidR="00E343C1" w:rsidRPr="00D107AC" w:rsidRDefault="00E343C1" w:rsidP="004D7B4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rPr>
            </w:pPr>
            <w:r w:rsidRPr="00D107AC">
              <w:rPr>
                <w:rFonts w:ascii="Times New Roman" w:eastAsia="Times New Roman" w:hAnsi="Times New Roman" w:cs="Times New Roman"/>
                <w:b/>
                <w:bCs/>
                <w:color w:val="000000"/>
                <w:sz w:val="24"/>
                <w:szCs w:val="24"/>
                <w:lang w:eastAsia="en-US"/>
              </w:rPr>
              <w:t>Elektroninio mokinių pasiekimų vertinimo</w:t>
            </w:r>
            <w:r w:rsidRPr="00D107AC">
              <w:rPr>
                <w:rFonts w:ascii="Times New Roman" w:eastAsia="Times New Roman" w:hAnsi="Times New Roman" w:cs="Times New Roman"/>
                <w:bCs/>
                <w:color w:val="000000"/>
                <w:sz w:val="24"/>
                <w:szCs w:val="24"/>
                <w:lang w:eastAsia="en-US"/>
              </w:rPr>
              <w:t xml:space="preserve"> (egzaminavimo, testavimo, tyrimų ir pan.) </w:t>
            </w:r>
            <w:r w:rsidRPr="00D107AC">
              <w:rPr>
                <w:rFonts w:ascii="Times New Roman" w:eastAsia="Times New Roman" w:hAnsi="Times New Roman" w:cs="Times New Roman"/>
                <w:b/>
                <w:bCs/>
                <w:color w:val="000000"/>
                <w:sz w:val="24"/>
                <w:szCs w:val="24"/>
                <w:lang w:eastAsia="en-US"/>
              </w:rPr>
              <w:t>vykdymo modulis</w:t>
            </w:r>
            <w:r w:rsidRPr="00D107AC">
              <w:rPr>
                <w:rFonts w:ascii="Times New Roman" w:eastAsia="Times New Roman" w:hAnsi="Times New Roman" w:cs="Times New Roman"/>
                <w:bCs/>
                <w:color w:val="000000"/>
                <w:sz w:val="24"/>
                <w:szCs w:val="24"/>
                <w:lang w:eastAsia="en-US"/>
              </w:rPr>
              <w:t xml:space="preserve"> (angl. </w:t>
            </w:r>
            <w:proofErr w:type="spellStart"/>
            <w:r w:rsidRPr="00D107AC">
              <w:rPr>
                <w:rFonts w:ascii="Times New Roman" w:eastAsia="Times New Roman" w:hAnsi="Times New Roman" w:cs="Times New Roman"/>
                <w:bCs/>
                <w:i/>
                <w:color w:val="000000"/>
                <w:sz w:val="24"/>
                <w:szCs w:val="24"/>
                <w:lang w:eastAsia="en-US"/>
              </w:rPr>
              <w:t>Test</w:t>
            </w:r>
            <w:proofErr w:type="spellEnd"/>
            <w:r w:rsidRPr="00D107AC">
              <w:rPr>
                <w:rFonts w:ascii="Times New Roman" w:eastAsia="Times New Roman" w:hAnsi="Times New Roman" w:cs="Times New Roman"/>
                <w:bCs/>
                <w:i/>
                <w:color w:val="000000"/>
                <w:sz w:val="24"/>
                <w:szCs w:val="24"/>
                <w:lang w:eastAsia="en-US"/>
              </w:rPr>
              <w:t xml:space="preserve"> </w:t>
            </w:r>
            <w:proofErr w:type="spellStart"/>
            <w:r w:rsidRPr="00D107AC">
              <w:rPr>
                <w:rFonts w:ascii="Times New Roman" w:eastAsia="Times New Roman" w:hAnsi="Times New Roman" w:cs="Times New Roman"/>
                <w:bCs/>
                <w:i/>
                <w:color w:val="000000"/>
                <w:sz w:val="24"/>
                <w:szCs w:val="24"/>
                <w:lang w:eastAsia="en-US"/>
              </w:rPr>
              <w:t>delivery</w:t>
            </w:r>
            <w:proofErr w:type="spellEnd"/>
            <w:r w:rsidRPr="00D107AC">
              <w:rPr>
                <w:rFonts w:ascii="Times New Roman" w:eastAsia="Times New Roman" w:hAnsi="Times New Roman" w:cs="Times New Roman"/>
                <w:bCs/>
                <w:color w:val="000000"/>
                <w:sz w:val="24"/>
                <w:szCs w:val="24"/>
                <w:lang w:eastAsia="en-US"/>
              </w:rPr>
              <w:t>). Elektroninė egzaminavimo / pasiekimų patikrinimo aplinka užtikrina sukurtų elektroninių užduočių (testų) pateikimą saugiu interneto ryšiu egzamino centrų arba pavienėms darbo vietoms, sudaro galimybes egzaminuojamiesiems pateikti bei surinkti ir perduoti jų atsakymus į klausimus ar uždavinių sprendimus.</w:t>
            </w:r>
          </w:p>
        </w:tc>
      </w:tr>
      <w:tr w:rsidR="00E343C1" w:rsidRPr="00D107AC" w14:paraId="2D18449D" w14:textId="77777777" w:rsidTr="004D7B44">
        <w:trPr>
          <w:trHeight w:val="99"/>
        </w:trPr>
        <w:tc>
          <w:tcPr>
            <w:tcW w:w="846" w:type="dxa"/>
          </w:tcPr>
          <w:p w14:paraId="4857C4C6" w14:textId="77777777" w:rsidR="00E343C1" w:rsidRPr="00D107AC" w:rsidRDefault="00E343C1" w:rsidP="004D7B4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en-US"/>
              </w:rPr>
            </w:pPr>
            <w:r w:rsidRPr="00D107AC">
              <w:rPr>
                <w:rFonts w:ascii="Times New Roman" w:eastAsia="Times New Roman" w:hAnsi="Times New Roman" w:cs="Times New Roman"/>
                <w:bCs/>
                <w:color w:val="000000"/>
                <w:sz w:val="24"/>
                <w:szCs w:val="24"/>
                <w:lang w:eastAsia="en-US"/>
              </w:rPr>
              <w:t>4.</w:t>
            </w:r>
          </w:p>
        </w:tc>
        <w:tc>
          <w:tcPr>
            <w:tcW w:w="2239" w:type="dxa"/>
          </w:tcPr>
          <w:p w14:paraId="6A24B7AB" w14:textId="77777777" w:rsidR="00E343C1" w:rsidRPr="00D107AC" w:rsidRDefault="00E343C1" w:rsidP="004D7B44">
            <w:pPr>
              <w:autoSpaceDE w:val="0"/>
              <w:autoSpaceDN w:val="0"/>
              <w:adjustRightInd w:val="0"/>
              <w:spacing w:after="0" w:line="240" w:lineRule="auto"/>
              <w:rPr>
                <w:rFonts w:ascii="Times New Roman" w:eastAsia="Times New Roman" w:hAnsi="Times New Roman" w:cs="Times New Roman"/>
                <w:bCs/>
                <w:color w:val="000000"/>
                <w:sz w:val="24"/>
                <w:szCs w:val="24"/>
                <w:lang w:eastAsia="en-US"/>
              </w:rPr>
            </w:pPr>
            <w:r w:rsidRPr="00D107AC">
              <w:rPr>
                <w:rFonts w:ascii="Times New Roman" w:eastAsia="Times New Roman" w:hAnsi="Times New Roman" w:cs="Times New Roman"/>
                <w:bCs/>
                <w:color w:val="000000"/>
                <w:sz w:val="24"/>
                <w:szCs w:val="24"/>
                <w:lang w:eastAsia="en-US"/>
              </w:rPr>
              <w:t>Vertinimo aplinka</w:t>
            </w:r>
          </w:p>
        </w:tc>
        <w:tc>
          <w:tcPr>
            <w:tcW w:w="6696" w:type="dxa"/>
          </w:tcPr>
          <w:p w14:paraId="1DA70FDD" w14:textId="77777777" w:rsidR="00E343C1" w:rsidRPr="00D107AC" w:rsidRDefault="00E343C1" w:rsidP="004D7B4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rPr>
            </w:pPr>
            <w:r w:rsidRPr="00D107AC">
              <w:rPr>
                <w:rFonts w:ascii="Times New Roman" w:eastAsia="Times New Roman" w:hAnsi="Times New Roman" w:cs="Times New Roman"/>
                <w:b/>
                <w:bCs/>
                <w:color w:val="000000"/>
                <w:sz w:val="24"/>
                <w:szCs w:val="24"/>
                <w:lang w:eastAsia="en-US"/>
              </w:rPr>
              <w:t xml:space="preserve">Atvirų atsakymų vertinimo modulis </w:t>
            </w:r>
            <w:r w:rsidRPr="00D107AC">
              <w:rPr>
                <w:rFonts w:ascii="Times New Roman" w:eastAsia="Times New Roman" w:hAnsi="Times New Roman" w:cs="Times New Roman"/>
                <w:bCs/>
                <w:color w:val="000000"/>
                <w:sz w:val="24"/>
                <w:szCs w:val="24"/>
                <w:lang w:eastAsia="en-US"/>
              </w:rPr>
              <w:t xml:space="preserve">(angl. </w:t>
            </w:r>
            <w:proofErr w:type="spellStart"/>
            <w:r w:rsidRPr="00D107AC">
              <w:rPr>
                <w:rFonts w:ascii="Times New Roman" w:eastAsia="Times New Roman" w:hAnsi="Times New Roman" w:cs="Times New Roman"/>
                <w:bCs/>
                <w:i/>
                <w:color w:val="000000"/>
                <w:sz w:val="24"/>
                <w:szCs w:val="24"/>
                <w:lang w:eastAsia="en-US"/>
              </w:rPr>
              <w:t>Manual</w:t>
            </w:r>
            <w:proofErr w:type="spellEnd"/>
            <w:r w:rsidRPr="00D107AC">
              <w:rPr>
                <w:rFonts w:ascii="Times New Roman" w:eastAsia="Times New Roman" w:hAnsi="Times New Roman" w:cs="Times New Roman"/>
                <w:bCs/>
                <w:i/>
                <w:color w:val="000000"/>
                <w:sz w:val="24"/>
                <w:szCs w:val="24"/>
                <w:lang w:eastAsia="en-US"/>
              </w:rPr>
              <w:t xml:space="preserve"> </w:t>
            </w:r>
            <w:proofErr w:type="spellStart"/>
            <w:r w:rsidRPr="00D107AC">
              <w:rPr>
                <w:rFonts w:ascii="Times New Roman" w:eastAsia="Times New Roman" w:hAnsi="Times New Roman" w:cs="Times New Roman"/>
                <w:bCs/>
                <w:i/>
                <w:color w:val="000000"/>
                <w:sz w:val="24"/>
                <w:szCs w:val="24"/>
                <w:lang w:eastAsia="en-US"/>
              </w:rPr>
              <w:t>Scoring</w:t>
            </w:r>
            <w:proofErr w:type="spellEnd"/>
            <w:r w:rsidRPr="00D107AC">
              <w:rPr>
                <w:rFonts w:ascii="Times New Roman" w:eastAsia="Times New Roman" w:hAnsi="Times New Roman" w:cs="Times New Roman"/>
                <w:bCs/>
                <w:color w:val="000000"/>
                <w:sz w:val="24"/>
                <w:szCs w:val="24"/>
                <w:lang w:eastAsia="en-US"/>
              </w:rPr>
              <w:t>). Funkcijos skirtos testavimo metu surinktų atvirų atsakymų pateikimui vertintojams, jų įvertinimų įvedimui bei vertinimo proceso organizavimui.</w:t>
            </w:r>
          </w:p>
        </w:tc>
      </w:tr>
    </w:tbl>
    <w:p w14:paraId="170CFEC6" w14:textId="77777777" w:rsidR="00E343C1" w:rsidRPr="00D107AC" w:rsidRDefault="00E343C1" w:rsidP="00E343C1">
      <w:pPr>
        <w:numPr>
          <w:ilvl w:val="0"/>
          <w:numId w:val="2"/>
        </w:numPr>
        <w:shd w:val="clear" w:color="auto" w:fill="FFFFFF"/>
        <w:tabs>
          <w:tab w:val="left" w:pos="851"/>
          <w:tab w:val="left" w:pos="993"/>
        </w:tabs>
        <w:spacing w:beforeLines="60" w:before="144" w:after="0" w:line="240" w:lineRule="auto"/>
        <w:ind w:left="0" w:right="-23" w:firstLine="567"/>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Visi elektroninių testavimų platformos komponentai ir kiekvieno jų naudojami ištekliai bei apkrovos neturi įtakos kitiems platformos komponentams. </w:t>
      </w:r>
    </w:p>
    <w:p w14:paraId="6896AD32" w14:textId="77777777" w:rsidR="00E343C1" w:rsidRPr="00D107AC" w:rsidRDefault="00E343C1" w:rsidP="00E343C1">
      <w:pPr>
        <w:numPr>
          <w:ilvl w:val="0"/>
          <w:numId w:val="2"/>
        </w:numPr>
        <w:shd w:val="clear" w:color="auto" w:fill="FFFFFF"/>
        <w:tabs>
          <w:tab w:val="left" w:pos="993"/>
        </w:tabs>
        <w:spacing w:beforeLines="60" w:before="144" w:afterLines="60" w:after="144"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lastRenderedPageBreak/>
        <w:t xml:space="preserve">Paslaugų teikėjas turi užtikrinti visų elektroninio testavimo platformos komponentų integralumą bei versijų aktualumą visą Projekto laikotarpį. </w:t>
      </w:r>
    </w:p>
    <w:p w14:paraId="777F4B00" w14:textId="77777777" w:rsidR="00E343C1" w:rsidRPr="00D107AC" w:rsidRDefault="00E343C1" w:rsidP="00E343C1">
      <w:pPr>
        <w:keepNext/>
        <w:keepLines/>
        <w:numPr>
          <w:ilvl w:val="1"/>
          <w:numId w:val="1"/>
        </w:numPr>
        <w:tabs>
          <w:tab w:val="left" w:pos="993"/>
        </w:tabs>
        <w:spacing w:beforeLines="100" w:before="240" w:afterLines="60" w:after="144" w:line="240" w:lineRule="auto"/>
        <w:ind w:left="57" w:firstLine="510"/>
        <w:contextualSpacing/>
        <w:jc w:val="both"/>
        <w:outlineLvl w:val="1"/>
        <w:rPr>
          <w:rFonts w:ascii="Times New Roman" w:eastAsia="Times New Roman" w:hAnsi="Times New Roman" w:cs="Times New Roman"/>
          <w:b/>
          <w:bCs/>
          <w:sz w:val="24"/>
          <w:szCs w:val="24"/>
          <w:lang w:eastAsia="en-US"/>
        </w:rPr>
      </w:pPr>
      <w:bookmarkStart w:id="9" w:name="_Toc214963659"/>
      <w:bookmarkStart w:id="10" w:name="_Toc503975366"/>
      <w:r w:rsidRPr="00D107AC">
        <w:rPr>
          <w:rFonts w:ascii="Times New Roman" w:eastAsia="Times New Roman" w:hAnsi="Times New Roman" w:cs="Times New Roman"/>
          <w:b/>
          <w:bCs/>
          <w:sz w:val="24"/>
          <w:szCs w:val="24"/>
          <w:lang w:eastAsia="en-US"/>
        </w:rPr>
        <w:t>Elektroninio testavimo dalyviai</w:t>
      </w:r>
      <w:bookmarkEnd w:id="9"/>
      <w:r w:rsidRPr="00D107AC">
        <w:rPr>
          <w:rFonts w:ascii="Times New Roman" w:eastAsia="Times New Roman" w:hAnsi="Times New Roman" w:cs="Times New Roman"/>
          <w:b/>
          <w:bCs/>
          <w:sz w:val="24"/>
          <w:szCs w:val="24"/>
          <w:lang w:eastAsia="en-US"/>
        </w:rPr>
        <w:t xml:space="preserve"> </w:t>
      </w:r>
      <w:bookmarkEnd w:id="10"/>
    </w:p>
    <w:p w14:paraId="696D3828" w14:textId="77777777" w:rsidR="00E343C1" w:rsidRPr="00D107AC" w:rsidRDefault="00E343C1" w:rsidP="00E343C1">
      <w:pPr>
        <w:numPr>
          <w:ilvl w:val="0"/>
          <w:numId w:val="2"/>
        </w:numPr>
        <w:shd w:val="clear" w:color="auto" w:fill="FFFFFF"/>
        <w:tabs>
          <w:tab w:val="left" w:pos="993"/>
        </w:tabs>
        <w:spacing w:beforeLines="60" w:before="144" w:afterLines="60" w:after="144" w:line="240" w:lineRule="auto"/>
        <w:ind w:left="0" w:right="-22" w:firstLine="567"/>
        <w:contextualSpacing/>
        <w:jc w:val="both"/>
        <w:rPr>
          <w:rFonts w:ascii="Times New Roman" w:eastAsia="Times New Roman" w:hAnsi="Times New Roman" w:cs="Times New Roman"/>
          <w:sz w:val="24"/>
          <w:szCs w:val="24"/>
          <w:lang w:eastAsia="en-US"/>
        </w:rPr>
      </w:pPr>
      <w:bookmarkStart w:id="11" w:name="_Hlk529268968"/>
      <w:r w:rsidRPr="00D107AC">
        <w:rPr>
          <w:rFonts w:ascii="Times New Roman" w:eastAsia="Times New Roman" w:hAnsi="Times New Roman" w:cs="Times New Roman"/>
          <w:sz w:val="24"/>
          <w:szCs w:val="24"/>
          <w:lang w:eastAsia="en-US"/>
        </w:rPr>
        <w:t xml:space="preserve">Elektroninio testavimo sistemos </w:t>
      </w:r>
      <w:bookmarkEnd w:id="11"/>
      <w:r w:rsidRPr="00D107AC">
        <w:rPr>
          <w:rFonts w:ascii="Times New Roman" w:eastAsia="Times New Roman" w:hAnsi="Times New Roman" w:cs="Times New Roman"/>
          <w:sz w:val="24"/>
          <w:szCs w:val="24"/>
          <w:lang w:eastAsia="en-US"/>
        </w:rPr>
        <w:t>dalyvių grupės pateikiamos lentelėje.</w:t>
      </w:r>
    </w:p>
    <w:p w14:paraId="1E104BCC" w14:textId="77777777" w:rsidR="00E343C1" w:rsidRPr="00D107AC" w:rsidRDefault="00E343C1" w:rsidP="00E343C1">
      <w:pPr>
        <w:keepNext/>
        <w:spacing w:beforeLines="100" w:before="240" w:after="0" w:line="240" w:lineRule="auto"/>
        <w:jc w:val="both"/>
        <w:rPr>
          <w:rFonts w:ascii="Times New Roman" w:eastAsia="Times New Roman" w:hAnsi="Times New Roman" w:cs="Times New Roman"/>
          <w:b/>
          <w:bCs/>
          <w:sz w:val="24"/>
          <w:szCs w:val="24"/>
          <w:lang w:eastAsia="en-US"/>
        </w:rPr>
      </w:pPr>
      <w:r w:rsidRPr="00D107AC">
        <w:rPr>
          <w:rFonts w:ascii="Times New Roman" w:eastAsia="Times New Roman" w:hAnsi="Times New Roman" w:cs="Times New Roman"/>
          <w:b/>
          <w:bCs/>
          <w:noProof/>
          <w:sz w:val="24"/>
          <w:szCs w:val="24"/>
          <w:lang w:eastAsia="en-US"/>
        </w:rPr>
        <w:t>2</w:t>
      </w:r>
      <w:r w:rsidRPr="00D107AC">
        <w:rPr>
          <w:rFonts w:ascii="Times New Roman" w:eastAsia="Times New Roman" w:hAnsi="Times New Roman" w:cs="Times New Roman"/>
          <w:b/>
          <w:bCs/>
          <w:sz w:val="24"/>
          <w:szCs w:val="24"/>
          <w:lang w:eastAsia="en-US"/>
        </w:rPr>
        <w:t xml:space="preserve"> lentelė. Elektroninio testavimo sistemos dalyvių grupės</w:t>
      </w:r>
    </w:p>
    <w:tbl>
      <w:tblPr>
        <w:tblStyle w:val="TableGrid4"/>
        <w:tblW w:w="0" w:type="auto"/>
        <w:tblInd w:w="-5" w:type="dxa"/>
        <w:tblLook w:val="04A0" w:firstRow="1" w:lastRow="0" w:firstColumn="1" w:lastColumn="0" w:noHBand="0" w:noVBand="1"/>
      </w:tblPr>
      <w:tblGrid>
        <w:gridCol w:w="679"/>
        <w:gridCol w:w="2242"/>
        <w:gridCol w:w="3241"/>
        <w:gridCol w:w="3471"/>
      </w:tblGrid>
      <w:tr w:rsidR="00E343C1" w:rsidRPr="003B56C5" w14:paraId="05ED727A" w14:textId="77777777" w:rsidTr="004D7B44">
        <w:trPr>
          <w:cantSplit/>
          <w:tblHeader/>
        </w:trPr>
        <w:tc>
          <w:tcPr>
            <w:tcW w:w="683" w:type="dxa"/>
            <w:shd w:val="clear" w:color="auto" w:fill="F2F2F2" w:themeFill="background1" w:themeFillShade="F2"/>
            <w:vAlign w:val="center"/>
          </w:tcPr>
          <w:p w14:paraId="72388ED9" w14:textId="77777777" w:rsidR="00E343C1" w:rsidRPr="00D107AC" w:rsidRDefault="00E343C1" w:rsidP="004D7B44">
            <w:pPr>
              <w:jc w:val="center"/>
              <w:rPr>
                <w:rFonts w:ascii="Times New Roman" w:eastAsia="Times New Roman" w:hAnsi="Times New Roman" w:cs="Times New Roman"/>
                <w:b/>
                <w:sz w:val="24"/>
                <w:szCs w:val="24"/>
                <w:lang w:val="lt-LT"/>
              </w:rPr>
            </w:pPr>
            <w:r w:rsidRPr="00D107AC">
              <w:rPr>
                <w:rFonts w:ascii="Times New Roman" w:eastAsia="Times New Roman" w:hAnsi="Times New Roman" w:cs="Times New Roman"/>
                <w:b/>
                <w:sz w:val="24"/>
                <w:szCs w:val="24"/>
                <w:lang w:val="lt-LT"/>
              </w:rPr>
              <w:t>Eil. Nr.</w:t>
            </w:r>
          </w:p>
        </w:tc>
        <w:tc>
          <w:tcPr>
            <w:tcW w:w="2261" w:type="dxa"/>
            <w:shd w:val="clear" w:color="auto" w:fill="F2F2F2" w:themeFill="background1" w:themeFillShade="F2"/>
            <w:vAlign w:val="center"/>
          </w:tcPr>
          <w:p w14:paraId="7ECD0E71" w14:textId="77777777" w:rsidR="00E343C1" w:rsidRPr="00D107AC" w:rsidRDefault="00E343C1" w:rsidP="004D7B44">
            <w:pPr>
              <w:jc w:val="center"/>
              <w:rPr>
                <w:rFonts w:ascii="Times New Roman" w:eastAsia="Times New Roman" w:hAnsi="Times New Roman" w:cs="Times New Roman"/>
                <w:b/>
                <w:sz w:val="24"/>
                <w:szCs w:val="24"/>
                <w:lang w:val="lt-LT"/>
              </w:rPr>
            </w:pPr>
            <w:r w:rsidRPr="00D107AC">
              <w:rPr>
                <w:rFonts w:ascii="Times New Roman" w:eastAsia="Times New Roman" w:hAnsi="Times New Roman" w:cs="Times New Roman"/>
                <w:b/>
                <w:sz w:val="24"/>
                <w:szCs w:val="24"/>
                <w:lang w:val="lt-LT"/>
              </w:rPr>
              <w:t>Grupės pavadinimas</w:t>
            </w:r>
          </w:p>
        </w:tc>
        <w:tc>
          <w:tcPr>
            <w:tcW w:w="3293" w:type="dxa"/>
            <w:shd w:val="clear" w:color="auto" w:fill="F2F2F2" w:themeFill="background1" w:themeFillShade="F2"/>
            <w:vAlign w:val="center"/>
          </w:tcPr>
          <w:p w14:paraId="1BB00FBF" w14:textId="77777777" w:rsidR="00E343C1" w:rsidRPr="00D107AC" w:rsidRDefault="00E343C1" w:rsidP="004D7B44">
            <w:pPr>
              <w:jc w:val="center"/>
              <w:rPr>
                <w:rFonts w:ascii="Times New Roman" w:eastAsia="Times New Roman" w:hAnsi="Times New Roman" w:cs="Times New Roman"/>
                <w:b/>
                <w:sz w:val="24"/>
                <w:szCs w:val="24"/>
                <w:lang w:val="lt-LT"/>
              </w:rPr>
            </w:pPr>
            <w:r w:rsidRPr="00D107AC">
              <w:rPr>
                <w:rFonts w:ascii="Times New Roman" w:eastAsia="Times New Roman" w:hAnsi="Times New Roman" w:cs="Times New Roman"/>
                <w:b/>
                <w:sz w:val="24"/>
                <w:szCs w:val="24"/>
                <w:lang w:val="lt-LT"/>
              </w:rPr>
              <w:t>Aprašymas</w:t>
            </w:r>
          </w:p>
        </w:tc>
        <w:tc>
          <w:tcPr>
            <w:tcW w:w="3539" w:type="dxa"/>
            <w:shd w:val="clear" w:color="auto" w:fill="F2F2F2" w:themeFill="background1" w:themeFillShade="F2"/>
            <w:vAlign w:val="center"/>
          </w:tcPr>
          <w:p w14:paraId="4C58CE41" w14:textId="77777777" w:rsidR="00E343C1" w:rsidRPr="00D107AC" w:rsidRDefault="00E343C1" w:rsidP="004D7B44">
            <w:pPr>
              <w:jc w:val="center"/>
              <w:rPr>
                <w:rFonts w:ascii="Times New Roman" w:eastAsia="Times New Roman" w:hAnsi="Times New Roman" w:cs="Times New Roman"/>
                <w:b/>
                <w:sz w:val="24"/>
                <w:szCs w:val="24"/>
                <w:lang w:val="lt-LT"/>
              </w:rPr>
            </w:pPr>
            <w:r w:rsidRPr="00D107AC">
              <w:rPr>
                <w:rFonts w:ascii="Times New Roman" w:eastAsia="Times New Roman" w:hAnsi="Times New Roman" w:cs="Times New Roman"/>
                <w:b/>
                <w:sz w:val="24"/>
                <w:szCs w:val="24"/>
                <w:lang w:val="lt-LT"/>
              </w:rPr>
              <w:t>Narių kiekis</w:t>
            </w:r>
          </w:p>
        </w:tc>
      </w:tr>
      <w:tr w:rsidR="00E343C1" w:rsidRPr="00D107AC" w14:paraId="03E03851" w14:textId="77777777" w:rsidTr="004D7B44">
        <w:trPr>
          <w:cantSplit/>
        </w:trPr>
        <w:tc>
          <w:tcPr>
            <w:tcW w:w="683" w:type="dxa"/>
            <w:vAlign w:val="center"/>
          </w:tcPr>
          <w:p w14:paraId="014D6427" w14:textId="77777777" w:rsidR="00E343C1" w:rsidRPr="00D107AC" w:rsidRDefault="00E343C1" w:rsidP="004D7B44">
            <w:pPr>
              <w:contextualSpacing/>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1.</w:t>
            </w:r>
          </w:p>
        </w:tc>
        <w:tc>
          <w:tcPr>
            <w:tcW w:w="2261" w:type="dxa"/>
            <w:vAlign w:val="center"/>
          </w:tcPr>
          <w:p w14:paraId="1107D7A1" w14:textId="77777777" w:rsidR="00E343C1" w:rsidRPr="00D107AC" w:rsidRDefault="00E343C1" w:rsidP="004D7B4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Sistemos administratoriai</w:t>
            </w:r>
          </w:p>
        </w:tc>
        <w:tc>
          <w:tcPr>
            <w:tcW w:w="3293" w:type="dxa"/>
            <w:vAlign w:val="center"/>
          </w:tcPr>
          <w:p w14:paraId="74E7FC73" w14:textId="77777777" w:rsidR="00E343C1" w:rsidRPr="00D107AC" w:rsidRDefault="00E343C1" w:rsidP="004D7B4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Sistemą administruojantis techninis NŠA personalas</w:t>
            </w:r>
          </w:p>
        </w:tc>
        <w:tc>
          <w:tcPr>
            <w:tcW w:w="3539" w:type="dxa"/>
            <w:vAlign w:val="center"/>
          </w:tcPr>
          <w:p w14:paraId="02CCBFA1" w14:textId="77777777" w:rsidR="00E343C1" w:rsidRPr="00D107AC" w:rsidRDefault="00E343C1" w:rsidP="004D7B44">
            <w:pPr>
              <w:jc w:val="cente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5</w:t>
            </w:r>
          </w:p>
        </w:tc>
      </w:tr>
      <w:tr w:rsidR="00E343C1" w:rsidRPr="00D107AC" w14:paraId="41220C60" w14:textId="77777777" w:rsidTr="004D7B44">
        <w:trPr>
          <w:cantSplit/>
        </w:trPr>
        <w:tc>
          <w:tcPr>
            <w:tcW w:w="683" w:type="dxa"/>
            <w:vAlign w:val="center"/>
          </w:tcPr>
          <w:p w14:paraId="4BDD3114" w14:textId="77777777" w:rsidR="00E343C1" w:rsidRPr="00D107AC" w:rsidRDefault="00E343C1" w:rsidP="004D7B44">
            <w:pPr>
              <w:contextualSpacing/>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2.</w:t>
            </w:r>
          </w:p>
        </w:tc>
        <w:tc>
          <w:tcPr>
            <w:tcW w:w="2261" w:type="dxa"/>
            <w:vAlign w:val="center"/>
          </w:tcPr>
          <w:p w14:paraId="7FB098D4" w14:textId="77777777" w:rsidR="00E343C1" w:rsidRPr="00D107AC" w:rsidRDefault="00E343C1" w:rsidP="004D7B4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Užduočių rengimo specialistai, užduočių autoriai</w:t>
            </w:r>
          </w:p>
        </w:tc>
        <w:tc>
          <w:tcPr>
            <w:tcW w:w="3293" w:type="dxa"/>
            <w:vAlign w:val="center"/>
          </w:tcPr>
          <w:p w14:paraId="34E4065C" w14:textId="77777777" w:rsidR="00E343C1" w:rsidRPr="00D107AC" w:rsidRDefault="00E343C1" w:rsidP="004D7B4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NŠA specialistai bei NŠA įgalioti asmenys, turintys prieigą prie užduočių kūrimo įrankių ir kuriantys klausimų bei testų turinį, nustatantys jų pateikimo sąlygas bei apribojimus</w:t>
            </w:r>
          </w:p>
        </w:tc>
        <w:tc>
          <w:tcPr>
            <w:tcW w:w="3539" w:type="dxa"/>
            <w:vAlign w:val="center"/>
          </w:tcPr>
          <w:p w14:paraId="2AD4CF50" w14:textId="77777777" w:rsidR="00E343C1" w:rsidRPr="00D107AC" w:rsidRDefault="00E343C1" w:rsidP="004D7B44">
            <w:pPr>
              <w:jc w:val="cente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20</w:t>
            </w:r>
          </w:p>
        </w:tc>
      </w:tr>
      <w:tr w:rsidR="00E343C1" w:rsidRPr="00D107AC" w14:paraId="605563C5" w14:textId="77777777" w:rsidTr="004D7B44">
        <w:trPr>
          <w:cantSplit/>
        </w:trPr>
        <w:tc>
          <w:tcPr>
            <w:tcW w:w="683" w:type="dxa"/>
            <w:vAlign w:val="center"/>
          </w:tcPr>
          <w:p w14:paraId="52419052" w14:textId="77777777" w:rsidR="00E343C1" w:rsidRPr="00D107AC" w:rsidRDefault="00E343C1" w:rsidP="004D7B44">
            <w:pPr>
              <w:contextualSpacing/>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4.</w:t>
            </w:r>
          </w:p>
        </w:tc>
        <w:tc>
          <w:tcPr>
            <w:tcW w:w="2261" w:type="dxa"/>
            <w:vAlign w:val="center"/>
          </w:tcPr>
          <w:p w14:paraId="384A84A3" w14:textId="77777777" w:rsidR="00E343C1" w:rsidRPr="00D107AC" w:rsidRDefault="00E343C1" w:rsidP="004D7B4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Atvirų atsakymų vertintojai</w:t>
            </w:r>
          </w:p>
        </w:tc>
        <w:tc>
          <w:tcPr>
            <w:tcW w:w="3293" w:type="dxa"/>
            <w:vAlign w:val="center"/>
          </w:tcPr>
          <w:p w14:paraId="1DCF3BCE" w14:textId="77777777" w:rsidR="00E343C1" w:rsidRPr="00D107AC" w:rsidRDefault="00E343C1" w:rsidP="004D7B4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NŠA specialistai bei kiti asmenys, turintys suteiktą prieigą prie atvirų klausimų atsakymų vertinimo įrankių bei duomenų, vertinantys atsakymus bei įvedantys įvertinimus į sistemą.</w:t>
            </w:r>
          </w:p>
        </w:tc>
        <w:tc>
          <w:tcPr>
            <w:tcW w:w="3539" w:type="dxa"/>
            <w:vAlign w:val="center"/>
          </w:tcPr>
          <w:p w14:paraId="32361877" w14:textId="77777777" w:rsidR="00E343C1" w:rsidRPr="00D107AC" w:rsidRDefault="00E343C1" w:rsidP="004D7B4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Bendras skaičius yra neribojamas, tačiau konkurentinių vertinimo modulio naudotojų (atvirų užduočių vertintojų), kurie dirba tuo pačiu metu skaičius gali būti ne mažesnis už nurodytą kiekvienai testavimų sesijai pagal A priedo 1 lentelę „1 lentelė. Planuojamų didelės apimties elektroninio testavimo sesijų preliminarus tvarkaraštis ir dalykų bei dalyvių kiekiai“.</w:t>
            </w:r>
          </w:p>
        </w:tc>
      </w:tr>
      <w:tr w:rsidR="00E343C1" w:rsidRPr="00D107AC" w14:paraId="72C618C8" w14:textId="77777777" w:rsidTr="004D7B44">
        <w:trPr>
          <w:cantSplit/>
        </w:trPr>
        <w:tc>
          <w:tcPr>
            <w:tcW w:w="683" w:type="dxa"/>
            <w:vAlign w:val="center"/>
          </w:tcPr>
          <w:p w14:paraId="46E174E7" w14:textId="77777777" w:rsidR="00E343C1" w:rsidRPr="00D107AC" w:rsidRDefault="00E343C1" w:rsidP="004D7B44">
            <w:pPr>
              <w:contextualSpacing/>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5.</w:t>
            </w:r>
          </w:p>
        </w:tc>
        <w:tc>
          <w:tcPr>
            <w:tcW w:w="2261" w:type="dxa"/>
            <w:vAlign w:val="center"/>
          </w:tcPr>
          <w:p w14:paraId="524E90D1" w14:textId="77777777" w:rsidR="00E343C1" w:rsidRPr="00D107AC" w:rsidRDefault="00E343C1" w:rsidP="004D7B4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Kandidatai, laikantys testus</w:t>
            </w:r>
          </w:p>
        </w:tc>
        <w:tc>
          <w:tcPr>
            <w:tcW w:w="3293" w:type="dxa"/>
            <w:vAlign w:val="center"/>
          </w:tcPr>
          <w:p w14:paraId="2B168608" w14:textId="77777777" w:rsidR="00E343C1" w:rsidRPr="00D107AC" w:rsidRDefault="00E343C1" w:rsidP="004D7B4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Bet kokie asmenys, kuriems NŠA suteikė prieigą prie testų laikymo aplinkos bei joje atliekantys testų užduotis</w:t>
            </w:r>
          </w:p>
        </w:tc>
        <w:tc>
          <w:tcPr>
            <w:tcW w:w="3539" w:type="dxa"/>
            <w:vAlign w:val="center"/>
          </w:tcPr>
          <w:p w14:paraId="1A20AE29" w14:textId="77777777" w:rsidR="00E343C1" w:rsidRPr="00D107AC" w:rsidRDefault="00E343C1" w:rsidP="004D7B4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Bendras skaičius yra neribojamas, konkurentinių naudotojų (testuojamųjų), kurie jungiasi prie testo ir atlieka testą tuo pačiu metu, skaičius gali būti ne mažesnis už nurodytą kiekvienai testavimų sesijai pagal A priedo 1 lentelę „1</w:t>
            </w:r>
            <w:r w:rsidRPr="00D107AC">
              <w:rPr>
                <w:rFonts w:ascii="Times New Roman" w:eastAsia="Times New Roman" w:hAnsi="Times New Roman" w:cs="Times New Roman"/>
                <w:sz w:val="24"/>
                <w:szCs w:val="24"/>
              </w:rPr>
              <w:fldChar w:fldCharType="begin"/>
            </w:r>
            <w:r w:rsidRPr="00D107AC">
              <w:rPr>
                <w:rFonts w:ascii="Times New Roman" w:eastAsia="Times New Roman" w:hAnsi="Times New Roman" w:cs="Times New Roman"/>
                <w:sz w:val="24"/>
                <w:szCs w:val="24"/>
                <w:lang w:val="lt-LT"/>
              </w:rPr>
              <w:instrText xml:space="preserve"> REF _Ref58742420 \h  \* MERGEFORMAT </w:instrText>
            </w:r>
            <w:r w:rsidRPr="00D107AC">
              <w:rPr>
                <w:rFonts w:ascii="Times New Roman" w:eastAsia="Times New Roman" w:hAnsi="Times New Roman" w:cs="Times New Roman"/>
                <w:sz w:val="24"/>
                <w:szCs w:val="24"/>
              </w:rPr>
            </w:r>
            <w:r w:rsidRPr="00D107AC">
              <w:rPr>
                <w:rFonts w:ascii="Times New Roman" w:eastAsia="Times New Roman" w:hAnsi="Times New Roman" w:cs="Times New Roman"/>
                <w:sz w:val="24"/>
                <w:szCs w:val="24"/>
              </w:rPr>
              <w:fldChar w:fldCharType="separate"/>
            </w:r>
            <w:r w:rsidRPr="00D107AC">
              <w:rPr>
                <w:rFonts w:ascii="Times New Roman" w:eastAsia="Times New Roman" w:hAnsi="Times New Roman" w:cs="Times New Roman"/>
                <w:sz w:val="24"/>
                <w:szCs w:val="24"/>
                <w:lang w:val="lt-LT"/>
              </w:rPr>
              <w:t xml:space="preserve">1 lentelė. Planuojamų didelės apimties elektroninio testavimo sesijų preliminarus tvarkaraštis ir </w:t>
            </w:r>
            <w:r w:rsidRPr="00D107AC">
              <w:rPr>
                <w:rFonts w:ascii="Times New Roman" w:eastAsia="Times New Roman" w:hAnsi="Times New Roman" w:cs="Times New Roman"/>
                <w:noProof/>
                <w:sz w:val="24"/>
                <w:szCs w:val="24"/>
                <w:lang w:val="lt-LT"/>
              </w:rPr>
              <w:t>dalykų bei dalyvių kiekiai</w:t>
            </w:r>
            <w:r w:rsidRPr="00D107AC">
              <w:rPr>
                <w:rFonts w:ascii="Times New Roman" w:eastAsia="Times New Roman" w:hAnsi="Times New Roman" w:cs="Times New Roman"/>
                <w:sz w:val="24"/>
                <w:szCs w:val="24"/>
              </w:rPr>
              <w:fldChar w:fldCharType="end"/>
            </w:r>
            <w:r w:rsidRPr="00D107AC">
              <w:rPr>
                <w:rFonts w:ascii="Times New Roman" w:eastAsia="Times New Roman" w:hAnsi="Times New Roman" w:cs="Times New Roman"/>
                <w:sz w:val="24"/>
                <w:szCs w:val="24"/>
                <w:lang w:val="lt-LT"/>
              </w:rPr>
              <w:t>“</w:t>
            </w:r>
          </w:p>
        </w:tc>
      </w:tr>
    </w:tbl>
    <w:p w14:paraId="34B1B235" w14:textId="77777777" w:rsidR="00E343C1" w:rsidRPr="00D107AC" w:rsidRDefault="00E343C1" w:rsidP="00E343C1">
      <w:pPr>
        <w:keepNext/>
        <w:keepLines/>
        <w:numPr>
          <w:ilvl w:val="0"/>
          <w:numId w:val="1"/>
        </w:numPr>
        <w:spacing w:beforeLines="100" w:before="240" w:afterLines="60" w:after="144" w:line="240" w:lineRule="auto"/>
        <w:ind w:left="357" w:hanging="357"/>
        <w:jc w:val="both"/>
        <w:outlineLvl w:val="0"/>
        <w:rPr>
          <w:rFonts w:ascii="Times New Roman" w:eastAsia="Times New Roman" w:hAnsi="Times New Roman" w:cs="Times New Roman"/>
          <w:b/>
          <w:bCs/>
          <w:caps/>
          <w:spacing w:val="4"/>
          <w:sz w:val="24"/>
          <w:szCs w:val="24"/>
          <w:lang w:eastAsia="en-US"/>
        </w:rPr>
      </w:pPr>
      <w:bookmarkStart w:id="12" w:name="_Ref503974659"/>
      <w:bookmarkStart w:id="13" w:name="_Ref503974664"/>
      <w:bookmarkStart w:id="14" w:name="_Toc503975367"/>
      <w:bookmarkStart w:id="15" w:name="_Toc214963660"/>
      <w:r w:rsidRPr="00D107AC">
        <w:rPr>
          <w:rFonts w:ascii="Times New Roman" w:eastAsia="Times New Roman" w:hAnsi="Times New Roman" w:cs="Times New Roman"/>
          <w:b/>
          <w:bCs/>
          <w:caps/>
          <w:spacing w:val="4"/>
          <w:sz w:val="24"/>
          <w:szCs w:val="24"/>
          <w:lang w:eastAsia="en-US"/>
        </w:rPr>
        <w:lastRenderedPageBreak/>
        <w:t>Reikalavimai Elektroninio testavimo sistemos funkci</w:t>
      </w:r>
      <w:bookmarkEnd w:id="12"/>
      <w:bookmarkEnd w:id="13"/>
      <w:bookmarkEnd w:id="14"/>
      <w:r w:rsidRPr="00D107AC">
        <w:rPr>
          <w:rFonts w:ascii="Times New Roman" w:eastAsia="Times New Roman" w:hAnsi="Times New Roman" w:cs="Times New Roman"/>
          <w:b/>
          <w:bCs/>
          <w:caps/>
          <w:spacing w:val="4"/>
          <w:sz w:val="24"/>
          <w:szCs w:val="24"/>
          <w:lang w:eastAsia="en-US"/>
        </w:rPr>
        <w:t>JOMS</w:t>
      </w:r>
      <w:bookmarkEnd w:id="15"/>
    </w:p>
    <w:p w14:paraId="200E7758" w14:textId="77777777" w:rsidR="00E343C1" w:rsidRPr="00D107AC" w:rsidRDefault="00E343C1" w:rsidP="00E343C1">
      <w:pPr>
        <w:keepNext/>
        <w:keepLines/>
        <w:numPr>
          <w:ilvl w:val="1"/>
          <w:numId w:val="1"/>
        </w:numPr>
        <w:tabs>
          <w:tab w:val="left" w:pos="993"/>
        </w:tabs>
        <w:spacing w:after="0" w:line="240" w:lineRule="auto"/>
        <w:ind w:left="57" w:firstLine="510"/>
        <w:contextualSpacing/>
        <w:jc w:val="both"/>
        <w:outlineLvl w:val="1"/>
        <w:rPr>
          <w:rFonts w:ascii="Times New Roman" w:eastAsia="Times New Roman" w:hAnsi="Times New Roman" w:cs="Times New Roman"/>
          <w:b/>
          <w:bCs/>
          <w:sz w:val="24"/>
          <w:szCs w:val="24"/>
          <w:lang w:eastAsia="en-US"/>
        </w:rPr>
      </w:pPr>
      <w:bookmarkStart w:id="16" w:name="_Ref505343251"/>
      <w:bookmarkStart w:id="17" w:name="_Ref505343254"/>
      <w:bookmarkStart w:id="18" w:name="_Toc503975369"/>
      <w:bookmarkStart w:id="19" w:name="_Toc214963661"/>
      <w:r w:rsidRPr="00D107AC">
        <w:rPr>
          <w:rFonts w:ascii="Times New Roman" w:eastAsia="Times New Roman" w:hAnsi="Times New Roman" w:cs="Times New Roman"/>
          <w:b/>
          <w:bCs/>
          <w:sz w:val="24"/>
          <w:szCs w:val="24"/>
          <w:lang w:eastAsia="en-US"/>
        </w:rPr>
        <w:t xml:space="preserve">Elektroniniame testavime </w:t>
      </w:r>
      <w:bookmarkEnd w:id="16"/>
      <w:bookmarkEnd w:id="17"/>
      <w:bookmarkEnd w:id="18"/>
      <w:r w:rsidRPr="00D107AC">
        <w:rPr>
          <w:rFonts w:ascii="Times New Roman" w:eastAsia="Times New Roman" w:hAnsi="Times New Roman" w:cs="Times New Roman"/>
          <w:b/>
          <w:bCs/>
          <w:sz w:val="24"/>
          <w:szCs w:val="24"/>
          <w:lang w:eastAsia="en-US"/>
        </w:rPr>
        <w:t>naudojamų užduočių bei jų kūrimo funkcijų specifikacija</w:t>
      </w:r>
      <w:bookmarkEnd w:id="19"/>
    </w:p>
    <w:p w14:paraId="66052782" w14:textId="77777777" w:rsidR="00E343C1" w:rsidRPr="00D107AC" w:rsidRDefault="00E343C1" w:rsidP="00E343C1">
      <w:pPr>
        <w:numPr>
          <w:ilvl w:val="0"/>
          <w:numId w:val="2"/>
        </w:numPr>
        <w:shd w:val="clear" w:color="auto" w:fill="FFFFFF"/>
        <w:tabs>
          <w:tab w:val="left" w:pos="993"/>
        </w:tabs>
        <w:spacing w:after="0"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Kuriami klausimai, testai bei juose naudojamos atsakymų sąveikos (angl. </w:t>
      </w:r>
      <w:proofErr w:type="spellStart"/>
      <w:r w:rsidRPr="00D107AC">
        <w:rPr>
          <w:rFonts w:ascii="Times New Roman" w:eastAsia="Times New Roman" w:hAnsi="Times New Roman" w:cs="Times New Roman"/>
          <w:i/>
          <w:iCs/>
          <w:sz w:val="24"/>
          <w:szCs w:val="24"/>
          <w:lang w:eastAsia="en-US"/>
        </w:rPr>
        <w:t>interactions</w:t>
      </w:r>
      <w:proofErr w:type="spellEnd"/>
      <w:r w:rsidRPr="00D107AC">
        <w:rPr>
          <w:rFonts w:ascii="Times New Roman" w:eastAsia="Times New Roman" w:hAnsi="Times New Roman" w:cs="Times New Roman"/>
          <w:sz w:val="24"/>
          <w:szCs w:val="24"/>
          <w:lang w:eastAsia="en-US"/>
        </w:rPr>
        <w:t xml:space="preserve">) turi atitikti QTI klausimų ir testų </w:t>
      </w:r>
      <w:proofErr w:type="spellStart"/>
      <w:r w:rsidRPr="00D107AC">
        <w:rPr>
          <w:rFonts w:ascii="Times New Roman" w:eastAsia="Times New Roman" w:hAnsi="Times New Roman" w:cs="Times New Roman"/>
          <w:sz w:val="24"/>
          <w:szCs w:val="24"/>
          <w:lang w:eastAsia="en-US"/>
        </w:rPr>
        <w:t>interoperabilumo</w:t>
      </w:r>
      <w:proofErr w:type="spellEnd"/>
      <w:r w:rsidRPr="00D107AC">
        <w:rPr>
          <w:rFonts w:ascii="Times New Roman" w:eastAsia="Times New Roman" w:hAnsi="Times New Roman" w:cs="Times New Roman"/>
          <w:sz w:val="24"/>
          <w:szCs w:val="24"/>
          <w:lang w:eastAsia="en-US"/>
        </w:rPr>
        <w:t xml:space="preserve"> specifikaciją ne žemesnėje nei 2.2 versijoje (</w:t>
      </w:r>
      <w:proofErr w:type="spellStart"/>
      <w:r w:rsidRPr="00D107AC">
        <w:rPr>
          <w:rFonts w:ascii="Times New Roman" w:eastAsia="Times New Roman" w:hAnsi="Times New Roman" w:cs="Times New Roman"/>
          <w:sz w:val="24"/>
          <w:szCs w:val="24"/>
          <w:lang w:eastAsia="en-US"/>
        </w:rPr>
        <w:t>Question</w:t>
      </w:r>
      <w:proofErr w:type="spellEnd"/>
      <w:r w:rsidRPr="00D107AC">
        <w:rPr>
          <w:rFonts w:ascii="Times New Roman" w:eastAsia="Times New Roman" w:hAnsi="Times New Roman" w:cs="Times New Roman"/>
          <w:sz w:val="24"/>
          <w:szCs w:val="24"/>
          <w:lang w:eastAsia="en-US"/>
        </w:rPr>
        <w:t xml:space="preserve"> &amp; </w:t>
      </w:r>
      <w:proofErr w:type="spellStart"/>
      <w:r w:rsidRPr="00D107AC">
        <w:rPr>
          <w:rFonts w:ascii="Times New Roman" w:eastAsia="Times New Roman" w:hAnsi="Times New Roman" w:cs="Times New Roman"/>
          <w:sz w:val="24"/>
          <w:szCs w:val="24"/>
          <w:lang w:eastAsia="en-US"/>
        </w:rPr>
        <w:t>Test</w:t>
      </w:r>
      <w:proofErr w:type="spellEnd"/>
      <w:r w:rsidRPr="00D107AC">
        <w:rPr>
          <w:rFonts w:ascii="Times New Roman" w:eastAsia="Times New Roman" w:hAnsi="Times New Roman" w:cs="Times New Roman"/>
          <w:sz w:val="24"/>
          <w:szCs w:val="24"/>
          <w:lang w:eastAsia="en-US"/>
        </w:rPr>
        <w:t xml:space="preserve"> </w:t>
      </w:r>
      <w:proofErr w:type="spellStart"/>
      <w:r w:rsidRPr="00D107AC">
        <w:rPr>
          <w:rFonts w:ascii="Times New Roman" w:eastAsia="Times New Roman" w:hAnsi="Times New Roman" w:cs="Times New Roman"/>
          <w:sz w:val="24"/>
          <w:szCs w:val="24"/>
          <w:lang w:eastAsia="en-US"/>
        </w:rPr>
        <w:t>Interoperability</w:t>
      </w:r>
      <w:proofErr w:type="spellEnd"/>
      <w:r w:rsidRPr="00D107AC">
        <w:rPr>
          <w:rFonts w:ascii="Times New Roman" w:eastAsia="Times New Roman" w:hAnsi="Times New Roman" w:cs="Times New Roman"/>
          <w:sz w:val="24"/>
          <w:szCs w:val="24"/>
          <w:lang w:eastAsia="en-US"/>
        </w:rPr>
        <w:t xml:space="preserve"> (QTI®) </w:t>
      </w:r>
      <w:proofErr w:type="spellStart"/>
      <w:r w:rsidRPr="00D107AC">
        <w:rPr>
          <w:rFonts w:ascii="Times New Roman" w:eastAsia="Times New Roman" w:hAnsi="Times New Roman" w:cs="Times New Roman"/>
          <w:sz w:val="24"/>
          <w:szCs w:val="24"/>
          <w:lang w:eastAsia="en-US"/>
        </w:rPr>
        <w:t>specification</w:t>
      </w:r>
      <w:proofErr w:type="spellEnd"/>
      <w:r w:rsidRPr="00D107AC">
        <w:rPr>
          <w:rFonts w:ascii="Times New Roman" w:eastAsia="Times New Roman" w:hAnsi="Times New Roman" w:cs="Times New Roman"/>
          <w:sz w:val="24"/>
          <w:szCs w:val="24"/>
          <w:lang w:eastAsia="en-US"/>
        </w:rPr>
        <w:t xml:space="preserve">, </w:t>
      </w:r>
      <w:hyperlink r:id="rId7">
        <w:r w:rsidRPr="00D107AC">
          <w:rPr>
            <w:rFonts w:ascii="Times New Roman" w:eastAsia="Times New Roman" w:hAnsi="Times New Roman" w:cs="Times New Roman"/>
            <w:color w:val="0000FF"/>
            <w:sz w:val="24"/>
            <w:szCs w:val="24"/>
            <w:u w:val="single"/>
            <w:lang w:eastAsia="en-US"/>
          </w:rPr>
          <w:t>http://www.imsglobal.org/question/index.html</w:t>
        </w:r>
      </w:hyperlink>
      <w:r w:rsidRPr="00D107AC">
        <w:rPr>
          <w:rFonts w:ascii="Times New Roman" w:eastAsia="Times New Roman" w:hAnsi="Times New Roman" w:cs="Times New Roman"/>
          <w:sz w:val="24"/>
          <w:szCs w:val="24"/>
          <w:lang w:eastAsia="en-US"/>
        </w:rPr>
        <w:t>).</w:t>
      </w:r>
    </w:p>
    <w:p w14:paraId="6EC99D6F" w14:textId="77777777" w:rsidR="00E343C1" w:rsidRPr="00D107AC" w:rsidRDefault="00E343C1" w:rsidP="00E343C1">
      <w:pPr>
        <w:numPr>
          <w:ilvl w:val="0"/>
          <w:numId w:val="2"/>
        </w:numPr>
        <w:shd w:val="clear" w:color="auto" w:fill="FFFFFF"/>
        <w:tabs>
          <w:tab w:val="left" w:pos="993"/>
        </w:tabs>
        <w:spacing w:after="0"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Klausimo/uždavinio (toliau – klausimas) pateiktyse turi būti galimybės užrašyti klausimo formuluotę, įkelti ir klausimo formuluotėje atvaizduoti iliustracijas (nuotraukas, brėžinius, schemas) iš plačiai naudojamų formatų bylų: (.jpg, .</w:t>
      </w:r>
      <w:proofErr w:type="spellStart"/>
      <w:r w:rsidRPr="00D107AC">
        <w:rPr>
          <w:rFonts w:ascii="Times New Roman" w:eastAsia="Times New Roman" w:hAnsi="Times New Roman" w:cs="Times New Roman"/>
          <w:sz w:val="24"/>
          <w:szCs w:val="24"/>
          <w:lang w:eastAsia="en-US"/>
        </w:rPr>
        <w:t>tiff</w:t>
      </w:r>
      <w:proofErr w:type="spellEnd"/>
      <w:r w:rsidRPr="00D107AC">
        <w:rPr>
          <w:rFonts w:ascii="Times New Roman" w:eastAsia="Times New Roman" w:hAnsi="Times New Roman" w:cs="Times New Roman"/>
          <w:sz w:val="24"/>
          <w:szCs w:val="24"/>
          <w:lang w:eastAsia="en-US"/>
        </w:rPr>
        <w:t>, .</w:t>
      </w:r>
      <w:proofErr w:type="spellStart"/>
      <w:r w:rsidRPr="00D107AC">
        <w:rPr>
          <w:rFonts w:ascii="Times New Roman" w:eastAsia="Times New Roman" w:hAnsi="Times New Roman" w:cs="Times New Roman"/>
          <w:sz w:val="24"/>
          <w:szCs w:val="24"/>
          <w:lang w:eastAsia="en-US"/>
        </w:rPr>
        <w:t>png</w:t>
      </w:r>
      <w:proofErr w:type="spellEnd"/>
      <w:r w:rsidRPr="00D107AC">
        <w:rPr>
          <w:rFonts w:ascii="Times New Roman" w:eastAsia="Times New Roman" w:hAnsi="Times New Roman" w:cs="Times New Roman"/>
          <w:sz w:val="24"/>
          <w:szCs w:val="24"/>
          <w:lang w:eastAsia="en-US"/>
        </w:rPr>
        <w:t xml:space="preserve"> ir kt.). </w:t>
      </w:r>
    </w:p>
    <w:p w14:paraId="47A9AB27" w14:textId="77777777" w:rsidR="00E343C1" w:rsidRPr="00D107AC" w:rsidRDefault="00E343C1" w:rsidP="00E343C1">
      <w:pPr>
        <w:numPr>
          <w:ilvl w:val="0"/>
          <w:numId w:val="2"/>
        </w:numPr>
        <w:shd w:val="clear" w:color="auto" w:fill="FFFFFF"/>
        <w:tabs>
          <w:tab w:val="left" w:pos="993"/>
        </w:tabs>
        <w:spacing w:after="0"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Klausimo formuluotėje turi būti galimybė įkelti ir atkurti garso bei vaizdo medžiagą, naudojant daugialypės terpės bylas (.</w:t>
      </w:r>
      <w:proofErr w:type="spellStart"/>
      <w:r w:rsidRPr="00D107AC">
        <w:rPr>
          <w:rFonts w:ascii="Times New Roman" w:eastAsia="Times New Roman" w:hAnsi="Times New Roman" w:cs="Times New Roman"/>
          <w:sz w:val="24"/>
          <w:szCs w:val="24"/>
          <w:lang w:eastAsia="en-US"/>
        </w:rPr>
        <w:t>wav</w:t>
      </w:r>
      <w:proofErr w:type="spellEnd"/>
      <w:r w:rsidRPr="00D107AC">
        <w:rPr>
          <w:rFonts w:ascii="Times New Roman" w:eastAsia="Times New Roman" w:hAnsi="Times New Roman" w:cs="Times New Roman"/>
          <w:sz w:val="24"/>
          <w:szCs w:val="24"/>
          <w:lang w:eastAsia="en-US"/>
        </w:rPr>
        <w:t>, .</w:t>
      </w:r>
      <w:proofErr w:type="spellStart"/>
      <w:r w:rsidRPr="00D107AC">
        <w:rPr>
          <w:rFonts w:ascii="Times New Roman" w:eastAsia="Times New Roman" w:hAnsi="Times New Roman" w:cs="Times New Roman"/>
          <w:sz w:val="24"/>
          <w:szCs w:val="24"/>
          <w:lang w:eastAsia="en-US"/>
        </w:rPr>
        <w:t>swf</w:t>
      </w:r>
      <w:proofErr w:type="spellEnd"/>
      <w:r w:rsidRPr="00D107AC">
        <w:rPr>
          <w:rFonts w:ascii="Times New Roman" w:eastAsia="Times New Roman" w:hAnsi="Times New Roman" w:cs="Times New Roman"/>
          <w:sz w:val="24"/>
          <w:szCs w:val="24"/>
          <w:lang w:eastAsia="en-US"/>
        </w:rPr>
        <w:t xml:space="preserve">, .mp3, .avi,. </w:t>
      </w:r>
      <w:proofErr w:type="spellStart"/>
      <w:r w:rsidRPr="00D107AC">
        <w:rPr>
          <w:rFonts w:ascii="Times New Roman" w:eastAsia="Times New Roman" w:hAnsi="Times New Roman" w:cs="Times New Roman"/>
          <w:sz w:val="24"/>
          <w:szCs w:val="24"/>
          <w:lang w:eastAsia="en-US"/>
        </w:rPr>
        <w:t>mpg</w:t>
      </w:r>
      <w:proofErr w:type="spellEnd"/>
      <w:r w:rsidRPr="00D107AC">
        <w:rPr>
          <w:rFonts w:ascii="Times New Roman" w:eastAsia="Times New Roman" w:hAnsi="Times New Roman" w:cs="Times New Roman"/>
          <w:sz w:val="24"/>
          <w:szCs w:val="24"/>
          <w:lang w:eastAsia="en-US"/>
        </w:rPr>
        <w:t xml:space="preserve"> ir kt.).</w:t>
      </w:r>
    </w:p>
    <w:p w14:paraId="5317CC83" w14:textId="77777777" w:rsidR="00E343C1" w:rsidRPr="00D107AC" w:rsidRDefault="00E343C1" w:rsidP="00E343C1">
      <w:pPr>
        <w:numPr>
          <w:ilvl w:val="0"/>
          <w:numId w:val="2"/>
        </w:numPr>
        <w:shd w:val="clear" w:color="auto" w:fill="FFFFFF"/>
        <w:tabs>
          <w:tab w:val="left" w:pos="993"/>
        </w:tabs>
        <w:spacing w:after="0"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Turi būti galimybė prie klausimo formuluotės prisegti papildomą medžiagą: dokumentus (.</w:t>
      </w:r>
      <w:proofErr w:type="spellStart"/>
      <w:r w:rsidRPr="00D107AC">
        <w:rPr>
          <w:rFonts w:ascii="Times New Roman" w:eastAsia="Times New Roman" w:hAnsi="Times New Roman" w:cs="Times New Roman"/>
          <w:sz w:val="24"/>
          <w:szCs w:val="24"/>
          <w:lang w:eastAsia="en-US"/>
        </w:rPr>
        <w:t>pdf</w:t>
      </w:r>
      <w:proofErr w:type="spellEnd"/>
      <w:r w:rsidRPr="00D107AC">
        <w:rPr>
          <w:rFonts w:ascii="Times New Roman" w:eastAsia="Times New Roman" w:hAnsi="Times New Roman" w:cs="Times New Roman"/>
          <w:sz w:val="24"/>
          <w:szCs w:val="24"/>
          <w:lang w:eastAsia="en-US"/>
        </w:rPr>
        <w:t xml:space="preserve"> ir kitų formatų bylas) bei įterpti nuorodas į interneto puslapius.</w:t>
      </w:r>
    </w:p>
    <w:p w14:paraId="530D9328" w14:textId="77777777" w:rsidR="00E343C1" w:rsidRPr="00D107AC" w:rsidRDefault="00E343C1" w:rsidP="00E343C1">
      <w:pPr>
        <w:numPr>
          <w:ilvl w:val="0"/>
          <w:numId w:val="2"/>
        </w:numPr>
        <w:shd w:val="clear" w:color="auto" w:fill="FFFFFF"/>
        <w:tabs>
          <w:tab w:val="left" w:pos="993"/>
        </w:tabs>
        <w:spacing w:after="0"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Turi būti galimybė kiekviename klausime naudoti vieną ar kelias atsakymų pateikimo sąveikas (angl. </w:t>
      </w:r>
      <w:proofErr w:type="spellStart"/>
      <w:r w:rsidRPr="00D107AC">
        <w:rPr>
          <w:rFonts w:ascii="Times New Roman" w:eastAsia="Times New Roman" w:hAnsi="Times New Roman" w:cs="Times New Roman"/>
          <w:sz w:val="24"/>
          <w:szCs w:val="24"/>
          <w:lang w:eastAsia="en-US"/>
        </w:rPr>
        <w:t>interactions</w:t>
      </w:r>
      <w:proofErr w:type="spellEnd"/>
      <w:r w:rsidRPr="00D107AC">
        <w:rPr>
          <w:rFonts w:ascii="Times New Roman" w:eastAsia="Times New Roman" w:hAnsi="Times New Roman" w:cs="Times New Roman"/>
          <w:sz w:val="24"/>
          <w:szCs w:val="24"/>
          <w:lang w:eastAsia="en-US"/>
        </w:rPr>
        <w:t>), kurių pagalba testą laikantis asmuo pateiks savo atsakymus.</w:t>
      </w:r>
    </w:p>
    <w:p w14:paraId="4AD35001" w14:textId="77777777" w:rsidR="00E343C1" w:rsidRPr="00D107AC" w:rsidRDefault="00E343C1" w:rsidP="00E343C1">
      <w:pPr>
        <w:numPr>
          <w:ilvl w:val="0"/>
          <w:numId w:val="2"/>
        </w:numPr>
        <w:shd w:val="clear" w:color="auto" w:fill="FFFFFF"/>
        <w:tabs>
          <w:tab w:val="left" w:pos="993"/>
        </w:tabs>
        <w:spacing w:after="0" w:line="240" w:lineRule="auto"/>
        <w:ind w:left="0" w:right="-22"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Klausimo formuluotėje turi būti galimybė įkelti tokių tipų atsakymų sąveikas, kurias naudoja testą laikantis asmuo, pateikdamas savo atsakymus:</w:t>
      </w:r>
    </w:p>
    <w:p w14:paraId="27B1147A" w14:textId="77777777" w:rsidR="00E343C1" w:rsidRPr="00D107AC" w:rsidRDefault="00E343C1" w:rsidP="00E343C1">
      <w:pPr>
        <w:numPr>
          <w:ilvl w:val="1"/>
          <w:numId w:val="2"/>
        </w:numPr>
        <w:shd w:val="clear" w:color="auto" w:fill="FFFFFF"/>
        <w:tabs>
          <w:tab w:val="left" w:pos="810"/>
          <w:tab w:val="left" w:pos="1134"/>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Vieno atsakymo pasirinkimas iš kelių alternatyvų;</w:t>
      </w:r>
    </w:p>
    <w:p w14:paraId="4F6B4531" w14:textId="77777777" w:rsidR="00E343C1" w:rsidRPr="00D107AC" w:rsidRDefault="00E343C1" w:rsidP="00E343C1">
      <w:pPr>
        <w:numPr>
          <w:ilvl w:val="1"/>
          <w:numId w:val="2"/>
        </w:numPr>
        <w:shd w:val="clear" w:color="auto" w:fill="FFFFFF"/>
        <w:tabs>
          <w:tab w:val="left" w:pos="810"/>
          <w:tab w:val="left" w:pos="1134"/>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Kelių atsakymų pasirinkimas iš kelių alternatyvų;</w:t>
      </w:r>
    </w:p>
    <w:p w14:paraId="614A3D78" w14:textId="77777777" w:rsidR="00E343C1" w:rsidRPr="00D107AC" w:rsidRDefault="00E343C1" w:rsidP="00E343C1">
      <w:pPr>
        <w:numPr>
          <w:ilvl w:val="1"/>
          <w:numId w:val="2"/>
        </w:numPr>
        <w:shd w:val="clear" w:color="auto" w:fill="FFFFFF"/>
        <w:tabs>
          <w:tab w:val="left" w:pos="810"/>
          <w:tab w:val="left" w:pos="1134"/>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Atsakymo teiginių arba kitokių elementų (pvz. </w:t>
      </w:r>
      <w:r w:rsidRPr="00D107AC">
        <w:rPr>
          <w:rFonts w:ascii="Times New Roman" w:eastAsia="Times New Roman" w:hAnsi="Times New Roman" w:cs="Times New Roman"/>
          <w:i/>
          <w:iCs/>
          <w:sz w:val="24"/>
          <w:szCs w:val="24"/>
          <w:lang w:eastAsia="en-US"/>
        </w:rPr>
        <w:t>iliustracijų</w:t>
      </w:r>
      <w:r w:rsidRPr="00D107AC">
        <w:rPr>
          <w:rFonts w:ascii="Times New Roman" w:eastAsia="Times New Roman" w:hAnsi="Times New Roman" w:cs="Times New Roman"/>
          <w:sz w:val="24"/>
          <w:szCs w:val="24"/>
          <w:lang w:eastAsia="en-US"/>
        </w:rPr>
        <w:t xml:space="preserve">) išdėstymas apibrėžta eilės tvarka (angl. </w:t>
      </w:r>
      <w:proofErr w:type="spellStart"/>
      <w:r w:rsidRPr="00D107AC">
        <w:rPr>
          <w:rFonts w:ascii="Times New Roman" w:eastAsia="Times New Roman" w:hAnsi="Times New Roman" w:cs="Times New Roman"/>
          <w:i/>
          <w:iCs/>
          <w:sz w:val="24"/>
          <w:szCs w:val="24"/>
          <w:lang w:eastAsia="en-US"/>
        </w:rPr>
        <w:t>order</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 xml:space="preserve">); </w:t>
      </w:r>
    </w:p>
    <w:p w14:paraId="7825082C" w14:textId="77777777" w:rsidR="00E343C1" w:rsidRPr="00D107AC" w:rsidRDefault="00E343C1" w:rsidP="00E343C1">
      <w:pPr>
        <w:numPr>
          <w:ilvl w:val="1"/>
          <w:numId w:val="2"/>
        </w:numPr>
        <w:shd w:val="clear" w:color="auto" w:fill="FFFFFF"/>
        <w:tabs>
          <w:tab w:val="left" w:pos="810"/>
          <w:tab w:val="left" w:pos="1134"/>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Dviejų rinkinių elementų susiejimas (angl. </w:t>
      </w:r>
      <w:proofErr w:type="spellStart"/>
      <w:r w:rsidRPr="00D107AC">
        <w:rPr>
          <w:rFonts w:ascii="Times New Roman" w:eastAsia="Times New Roman" w:hAnsi="Times New Roman" w:cs="Times New Roman"/>
          <w:i/>
          <w:iCs/>
          <w:sz w:val="24"/>
          <w:szCs w:val="24"/>
          <w:lang w:eastAsia="en-US"/>
        </w:rPr>
        <w:t>Match</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 Elementais gali būti žodžiai, frazės; schemos, brėžiniai, iliustracijos.</w:t>
      </w:r>
    </w:p>
    <w:p w14:paraId="3FB7692F" w14:textId="77777777" w:rsidR="00E343C1" w:rsidRPr="00D107AC" w:rsidRDefault="00E343C1" w:rsidP="00E343C1">
      <w:pPr>
        <w:numPr>
          <w:ilvl w:val="1"/>
          <w:numId w:val="2"/>
        </w:numPr>
        <w:shd w:val="clear" w:color="auto" w:fill="FFFFFF"/>
        <w:tabs>
          <w:tab w:val="left" w:pos="810"/>
          <w:tab w:val="left" w:pos="1134"/>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Elementų susiejimas poromis (angl. </w:t>
      </w:r>
      <w:proofErr w:type="spellStart"/>
      <w:r w:rsidRPr="00D107AC">
        <w:rPr>
          <w:rFonts w:ascii="Times New Roman" w:eastAsia="Times New Roman" w:hAnsi="Times New Roman" w:cs="Times New Roman"/>
          <w:i/>
          <w:iCs/>
          <w:sz w:val="24"/>
          <w:szCs w:val="24"/>
          <w:lang w:eastAsia="en-US"/>
        </w:rPr>
        <w:t>Associate</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 xml:space="preserve">). </w:t>
      </w:r>
      <w:bookmarkStart w:id="20" w:name="_Hlk532298695"/>
      <w:r w:rsidRPr="00D107AC">
        <w:rPr>
          <w:rFonts w:ascii="Times New Roman" w:eastAsia="Times New Roman" w:hAnsi="Times New Roman" w:cs="Times New Roman"/>
          <w:sz w:val="24"/>
          <w:szCs w:val="24"/>
          <w:lang w:eastAsia="en-US"/>
        </w:rPr>
        <w:t>Elementais gali būti žodžiai, frazės</w:t>
      </w:r>
      <w:bookmarkEnd w:id="20"/>
      <w:r w:rsidRPr="00D107AC">
        <w:rPr>
          <w:rFonts w:ascii="Times New Roman" w:eastAsia="Times New Roman" w:hAnsi="Times New Roman" w:cs="Times New Roman"/>
          <w:sz w:val="24"/>
          <w:szCs w:val="24"/>
          <w:lang w:eastAsia="en-US"/>
        </w:rPr>
        <w:t xml:space="preserve"> arba iliustracijos (paveikslėliai);</w:t>
      </w:r>
    </w:p>
    <w:p w14:paraId="7A4B0ACF" w14:textId="77777777" w:rsidR="00E343C1" w:rsidRPr="00D107AC" w:rsidRDefault="00E343C1" w:rsidP="00E343C1">
      <w:pPr>
        <w:numPr>
          <w:ilvl w:val="1"/>
          <w:numId w:val="2"/>
        </w:numPr>
        <w:shd w:val="clear" w:color="auto" w:fill="FFFFFF"/>
        <w:tabs>
          <w:tab w:val="left" w:pos="810"/>
          <w:tab w:val="left" w:pos="1134"/>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Žodžių arba frazių parinkimas ir pažymėjimas tekste (angl. </w:t>
      </w:r>
      <w:proofErr w:type="spellStart"/>
      <w:r w:rsidRPr="00D107AC">
        <w:rPr>
          <w:rFonts w:ascii="Times New Roman" w:eastAsia="Times New Roman" w:hAnsi="Times New Roman" w:cs="Times New Roman"/>
          <w:i/>
          <w:iCs/>
          <w:sz w:val="24"/>
          <w:szCs w:val="24"/>
          <w:lang w:eastAsia="en-US"/>
        </w:rPr>
        <w:t>Hottext</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w:t>
      </w:r>
    </w:p>
    <w:p w14:paraId="2BEAA621" w14:textId="77777777" w:rsidR="00E343C1" w:rsidRPr="00D107AC" w:rsidRDefault="00E343C1" w:rsidP="00E343C1">
      <w:pPr>
        <w:numPr>
          <w:ilvl w:val="1"/>
          <w:numId w:val="2"/>
        </w:numPr>
        <w:shd w:val="clear" w:color="auto" w:fill="FFFFFF"/>
        <w:tabs>
          <w:tab w:val="left" w:pos="810"/>
          <w:tab w:val="left" w:pos="1134"/>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Žodžių arba frazių įkėlimas iš sąrašo į praleistas vietas tekste (angl. </w:t>
      </w:r>
      <w:proofErr w:type="spellStart"/>
      <w:r w:rsidRPr="00D107AC">
        <w:rPr>
          <w:rFonts w:ascii="Times New Roman" w:eastAsia="Times New Roman" w:hAnsi="Times New Roman" w:cs="Times New Roman"/>
          <w:i/>
          <w:iCs/>
          <w:sz w:val="24"/>
          <w:szCs w:val="24"/>
          <w:lang w:eastAsia="en-US"/>
        </w:rPr>
        <w:t>Gap</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Match</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w:t>
      </w:r>
    </w:p>
    <w:p w14:paraId="63F40E70" w14:textId="77777777" w:rsidR="00E343C1" w:rsidRPr="00D107AC" w:rsidRDefault="00E343C1" w:rsidP="00E343C1">
      <w:pPr>
        <w:numPr>
          <w:ilvl w:val="1"/>
          <w:numId w:val="2"/>
        </w:numPr>
        <w:shd w:val="clear" w:color="auto" w:fill="FFFFFF"/>
        <w:tabs>
          <w:tab w:val="left" w:pos="810"/>
          <w:tab w:val="left" w:pos="1134"/>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Išplėstinio tekstinio atsakymo pateikimas (</w:t>
      </w:r>
      <w:proofErr w:type="spellStart"/>
      <w:r w:rsidRPr="00D107AC">
        <w:rPr>
          <w:rFonts w:ascii="Times New Roman" w:eastAsia="Times New Roman" w:hAnsi="Times New Roman" w:cs="Times New Roman"/>
          <w:sz w:val="24"/>
          <w:szCs w:val="24"/>
          <w:lang w:eastAsia="en-US"/>
        </w:rPr>
        <w:t>angl</w:t>
      </w:r>
      <w:proofErr w:type="spellEnd"/>
      <w:r w:rsidRPr="00D107AC">
        <w:rPr>
          <w:rFonts w:ascii="Times New Roman" w:eastAsia="Times New Roman" w:hAnsi="Times New Roman" w:cs="Times New Roman"/>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Extended</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Text</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 Atsakymas gali būti žodis, frazė, pastraipa ar kelios pastraipos, neribojant jų ilgio;</w:t>
      </w:r>
    </w:p>
    <w:p w14:paraId="24DABF59" w14:textId="77777777" w:rsidR="00E343C1" w:rsidRPr="00D107AC" w:rsidRDefault="00E343C1" w:rsidP="00E343C1">
      <w:pPr>
        <w:numPr>
          <w:ilvl w:val="1"/>
          <w:numId w:val="2"/>
        </w:numPr>
        <w:shd w:val="clear" w:color="auto" w:fill="FFFFFF"/>
        <w:tabs>
          <w:tab w:val="left" w:pos="810"/>
          <w:tab w:val="left" w:pos="1134"/>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Failo įkėlimas (angl. </w:t>
      </w:r>
      <w:r w:rsidRPr="00D107AC">
        <w:rPr>
          <w:rFonts w:ascii="Times New Roman" w:eastAsia="Times New Roman" w:hAnsi="Times New Roman" w:cs="Times New Roman"/>
          <w:i/>
          <w:iCs/>
          <w:sz w:val="24"/>
          <w:szCs w:val="24"/>
          <w:lang w:eastAsia="en-US"/>
        </w:rPr>
        <w:t xml:space="preserve">File </w:t>
      </w:r>
      <w:proofErr w:type="spellStart"/>
      <w:r w:rsidRPr="00D107AC">
        <w:rPr>
          <w:rFonts w:ascii="Times New Roman" w:eastAsia="Times New Roman" w:hAnsi="Times New Roman" w:cs="Times New Roman"/>
          <w:i/>
          <w:iCs/>
          <w:sz w:val="24"/>
          <w:szCs w:val="24"/>
          <w:lang w:eastAsia="en-US"/>
        </w:rPr>
        <w:t>Upload</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 Failas gali būti sukurtas išoriniais įrankiais, pvz. MS Word dokumentas, MS Excel lentelė ar kitoks. Failo įkėlimo sąveika turi leisti ją sukonfigūruoti taip, kad būtų galima apriboti failo įkėlimo tipą pagal jo praplėtimą (pvz. .</w:t>
      </w:r>
      <w:proofErr w:type="spellStart"/>
      <w:r w:rsidRPr="00D107AC">
        <w:rPr>
          <w:rFonts w:ascii="Times New Roman" w:eastAsia="Times New Roman" w:hAnsi="Times New Roman" w:cs="Times New Roman"/>
          <w:sz w:val="24"/>
          <w:szCs w:val="24"/>
          <w:lang w:eastAsia="en-US"/>
        </w:rPr>
        <w:t>xlsx</w:t>
      </w:r>
      <w:proofErr w:type="spellEnd"/>
      <w:r w:rsidRPr="00D107AC">
        <w:rPr>
          <w:rFonts w:ascii="Times New Roman" w:eastAsia="Times New Roman" w:hAnsi="Times New Roman" w:cs="Times New Roman"/>
          <w:sz w:val="24"/>
          <w:szCs w:val="24"/>
          <w:lang w:eastAsia="en-US"/>
        </w:rPr>
        <w:t>, .</w:t>
      </w:r>
      <w:proofErr w:type="spellStart"/>
      <w:r w:rsidRPr="00D107AC">
        <w:rPr>
          <w:rFonts w:ascii="Times New Roman" w:eastAsia="Times New Roman" w:hAnsi="Times New Roman" w:cs="Times New Roman"/>
          <w:sz w:val="24"/>
          <w:szCs w:val="24"/>
          <w:lang w:eastAsia="en-US"/>
        </w:rPr>
        <w:t>xls</w:t>
      </w:r>
      <w:proofErr w:type="spellEnd"/>
      <w:r w:rsidRPr="00D107AC">
        <w:rPr>
          <w:rFonts w:ascii="Times New Roman" w:eastAsia="Times New Roman" w:hAnsi="Times New Roman" w:cs="Times New Roman"/>
          <w:sz w:val="24"/>
          <w:szCs w:val="24"/>
          <w:lang w:eastAsia="en-US"/>
        </w:rPr>
        <w:t>, .</w:t>
      </w:r>
      <w:proofErr w:type="spellStart"/>
      <w:r w:rsidRPr="00D107AC">
        <w:rPr>
          <w:rFonts w:ascii="Times New Roman" w:eastAsia="Times New Roman" w:hAnsi="Times New Roman" w:cs="Times New Roman"/>
          <w:sz w:val="24"/>
          <w:szCs w:val="24"/>
          <w:lang w:eastAsia="en-US"/>
        </w:rPr>
        <w:t>cpp</w:t>
      </w:r>
      <w:proofErr w:type="spellEnd"/>
      <w:r w:rsidRPr="00D107AC">
        <w:rPr>
          <w:rFonts w:ascii="Times New Roman" w:eastAsia="Times New Roman" w:hAnsi="Times New Roman" w:cs="Times New Roman"/>
          <w:sz w:val="24"/>
          <w:szCs w:val="24"/>
          <w:lang w:eastAsia="en-US"/>
        </w:rPr>
        <w:t>, .</w:t>
      </w:r>
      <w:proofErr w:type="spellStart"/>
      <w:r w:rsidRPr="00D107AC">
        <w:rPr>
          <w:rFonts w:ascii="Times New Roman" w:eastAsia="Times New Roman" w:hAnsi="Times New Roman" w:cs="Times New Roman"/>
          <w:sz w:val="24"/>
          <w:szCs w:val="24"/>
          <w:lang w:eastAsia="en-US"/>
        </w:rPr>
        <w:t>txt</w:t>
      </w:r>
      <w:proofErr w:type="spellEnd"/>
      <w:r w:rsidRPr="00D107AC">
        <w:rPr>
          <w:rFonts w:ascii="Times New Roman" w:eastAsia="Times New Roman" w:hAnsi="Times New Roman" w:cs="Times New Roman"/>
          <w:sz w:val="24"/>
          <w:szCs w:val="24"/>
          <w:lang w:eastAsia="en-US"/>
        </w:rPr>
        <w:t xml:space="preserve"> ir kitokius). Turi būti sudaryta galimybė nustatyti įkeliamų failų vardų tikrinimą pagal šablonus;</w:t>
      </w:r>
    </w:p>
    <w:p w14:paraId="76EB78F1" w14:textId="77777777" w:rsidR="00E343C1" w:rsidRPr="00D107AC" w:rsidRDefault="00E343C1" w:rsidP="00E343C1">
      <w:pPr>
        <w:numPr>
          <w:ilvl w:val="1"/>
          <w:numId w:val="2"/>
        </w:numPr>
        <w:shd w:val="clear" w:color="auto" w:fill="FFFFFF"/>
        <w:tabs>
          <w:tab w:val="left" w:pos="810"/>
          <w:tab w:val="left" w:pos="1276"/>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Žodžių arba frazių parinkimas iš alternatyvų praleistose teksto vietose (angl. </w:t>
      </w:r>
      <w:proofErr w:type="spellStart"/>
      <w:r w:rsidRPr="00D107AC">
        <w:rPr>
          <w:rFonts w:ascii="Times New Roman" w:eastAsia="Times New Roman" w:hAnsi="Times New Roman" w:cs="Times New Roman"/>
          <w:i/>
          <w:iCs/>
          <w:sz w:val="24"/>
          <w:szCs w:val="24"/>
          <w:lang w:eastAsia="en-US"/>
        </w:rPr>
        <w:t>Inline</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Choice</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w:t>
      </w:r>
    </w:p>
    <w:p w14:paraId="428BBDEC" w14:textId="77777777" w:rsidR="00E343C1" w:rsidRPr="00D107AC" w:rsidRDefault="00E343C1" w:rsidP="00E343C1">
      <w:pPr>
        <w:numPr>
          <w:ilvl w:val="1"/>
          <w:numId w:val="2"/>
        </w:numPr>
        <w:shd w:val="clear" w:color="auto" w:fill="FFFFFF"/>
        <w:tabs>
          <w:tab w:val="left" w:pos="810"/>
          <w:tab w:val="left" w:pos="1276"/>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Atskirų žodžių arba trumpų frazių įrašymas praleistose teksto vietose (angl. </w:t>
      </w:r>
      <w:proofErr w:type="spellStart"/>
      <w:r w:rsidRPr="00D107AC">
        <w:rPr>
          <w:rFonts w:ascii="Times New Roman" w:eastAsia="Times New Roman" w:hAnsi="Times New Roman" w:cs="Times New Roman"/>
          <w:i/>
          <w:iCs/>
          <w:sz w:val="24"/>
          <w:szCs w:val="24"/>
          <w:lang w:eastAsia="en-US"/>
        </w:rPr>
        <w:t>Text</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Entry</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w:t>
      </w:r>
    </w:p>
    <w:p w14:paraId="0601D0B1" w14:textId="77777777" w:rsidR="00E343C1" w:rsidRPr="00D107AC" w:rsidRDefault="00E343C1" w:rsidP="00E343C1">
      <w:pPr>
        <w:numPr>
          <w:ilvl w:val="1"/>
          <w:numId w:val="2"/>
        </w:numPr>
        <w:shd w:val="clear" w:color="auto" w:fill="FFFFFF"/>
        <w:tabs>
          <w:tab w:val="left" w:pos="810"/>
          <w:tab w:val="left" w:pos="1276"/>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Taško ar fragmento parinkimas ir pažymėjimas iš pateiktų taškų grafinėje iliustracijoje, paveikslėlyje arba žemėlapyje (angl. </w:t>
      </w:r>
      <w:proofErr w:type="spellStart"/>
      <w:r w:rsidRPr="00D107AC">
        <w:rPr>
          <w:rFonts w:ascii="Times New Roman" w:eastAsia="Times New Roman" w:hAnsi="Times New Roman" w:cs="Times New Roman"/>
          <w:i/>
          <w:iCs/>
          <w:sz w:val="24"/>
          <w:szCs w:val="24"/>
          <w:lang w:eastAsia="en-US"/>
        </w:rPr>
        <w:t>Hotspot</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w:t>
      </w:r>
    </w:p>
    <w:p w14:paraId="0EAFD47F" w14:textId="77777777" w:rsidR="00E343C1" w:rsidRPr="00D107AC" w:rsidRDefault="00E343C1" w:rsidP="00E343C1">
      <w:pPr>
        <w:numPr>
          <w:ilvl w:val="1"/>
          <w:numId w:val="2"/>
        </w:numPr>
        <w:shd w:val="clear" w:color="auto" w:fill="FFFFFF"/>
        <w:tabs>
          <w:tab w:val="left" w:pos="810"/>
          <w:tab w:val="left" w:pos="1276"/>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Taško pažymėjimas bet kurioje grafinės iliustracijos, paveikslėlio arba žemėlapio vietoje (angl. </w:t>
      </w:r>
      <w:proofErr w:type="spellStart"/>
      <w:r w:rsidRPr="00D107AC">
        <w:rPr>
          <w:rFonts w:ascii="Times New Roman" w:eastAsia="Times New Roman" w:hAnsi="Times New Roman" w:cs="Times New Roman"/>
          <w:i/>
          <w:iCs/>
          <w:sz w:val="24"/>
          <w:szCs w:val="24"/>
          <w:lang w:eastAsia="en-US"/>
        </w:rPr>
        <w:t>Select</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Point</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w:t>
      </w:r>
    </w:p>
    <w:p w14:paraId="0A77B67A" w14:textId="77777777" w:rsidR="00E343C1" w:rsidRPr="00D107AC" w:rsidRDefault="00E343C1" w:rsidP="00E343C1">
      <w:pPr>
        <w:numPr>
          <w:ilvl w:val="1"/>
          <w:numId w:val="2"/>
        </w:numPr>
        <w:shd w:val="clear" w:color="auto" w:fill="FFFFFF"/>
        <w:tabs>
          <w:tab w:val="left" w:pos="810"/>
          <w:tab w:val="left" w:pos="1276"/>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Taškų susiejimas grafinėje iliustracijoje, paveikslėlyje arba žemėlapyje (angl. </w:t>
      </w:r>
      <w:proofErr w:type="spellStart"/>
      <w:r w:rsidRPr="00D107AC">
        <w:rPr>
          <w:rFonts w:ascii="Times New Roman" w:eastAsia="Times New Roman" w:hAnsi="Times New Roman" w:cs="Times New Roman"/>
          <w:i/>
          <w:iCs/>
          <w:sz w:val="24"/>
          <w:szCs w:val="24"/>
          <w:lang w:eastAsia="en-US"/>
        </w:rPr>
        <w:t>Graphic</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Associate</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w:t>
      </w:r>
    </w:p>
    <w:p w14:paraId="2DA00B7C" w14:textId="77777777" w:rsidR="00E343C1" w:rsidRPr="00D107AC" w:rsidRDefault="00E343C1" w:rsidP="00E343C1">
      <w:pPr>
        <w:numPr>
          <w:ilvl w:val="1"/>
          <w:numId w:val="2"/>
        </w:numPr>
        <w:shd w:val="clear" w:color="auto" w:fill="FFFFFF"/>
        <w:tabs>
          <w:tab w:val="left" w:pos="810"/>
          <w:tab w:val="left" w:pos="1276"/>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Grafinių elementų parinkimas iš pateiktos aibės ir įkėlimas į iliustraciją, paveikslėlį arba žemėlapį (angl. </w:t>
      </w:r>
      <w:proofErr w:type="spellStart"/>
      <w:r w:rsidRPr="00D107AC">
        <w:rPr>
          <w:rFonts w:ascii="Times New Roman" w:eastAsia="Times New Roman" w:hAnsi="Times New Roman" w:cs="Times New Roman"/>
          <w:i/>
          <w:iCs/>
          <w:sz w:val="24"/>
          <w:szCs w:val="24"/>
          <w:lang w:eastAsia="en-US"/>
        </w:rPr>
        <w:t>Graphic</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Gap</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Match</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w:t>
      </w:r>
    </w:p>
    <w:p w14:paraId="6FE5717B" w14:textId="77777777" w:rsidR="00E343C1" w:rsidRPr="00D107AC" w:rsidRDefault="00E343C1" w:rsidP="00E343C1">
      <w:pPr>
        <w:numPr>
          <w:ilvl w:val="1"/>
          <w:numId w:val="2"/>
        </w:numPr>
        <w:shd w:val="clear" w:color="auto" w:fill="FFFFFF"/>
        <w:tabs>
          <w:tab w:val="left" w:pos="810"/>
          <w:tab w:val="left" w:pos="1276"/>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Matematinio teksto įrašymas. Mokiniui, atliekančiam testą, turi būti leidžiama įrašyti trupmenas, matematinius simbolius, formules, reiškinius, ženklus bei kitą specifinį tekstą, naudojamą matematinėse formuluotėse, argumentavime, uždavinių sprendimuose (angl. </w:t>
      </w:r>
      <w:proofErr w:type="spellStart"/>
      <w:r w:rsidRPr="00D107AC">
        <w:rPr>
          <w:rFonts w:ascii="Times New Roman" w:eastAsia="Times New Roman" w:hAnsi="Times New Roman" w:cs="Times New Roman"/>
          <w:i/>
          <w:iCs/>
          <w:sz w:val="24"/>
          <w:szCs w:val="24"/>
          <w:lang w:eastAsia="en-US"/>
        </w:rPr>
        <w:t>Math</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text</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w:t>
      </w:r>
    </w:p>
    <w:p w14:paraId="503F68EE" w14:textId="77777777" w:rsidR="00E343C1" w:rsidRPr="00D107AC" w:rsidRDefault="00E343C1" w:rsidP="00E343C1">
      <w:pPr>
        <w:numPr>
          <w:ilvl w:val="1"/>
          <w:numId w:val="2"/>
        </w:numPr>
        <w:shd w:val="clear" w:color="auto" w:fill="FFFFFF"/>
        <w:tabs>
          <w:tab w:val="left" w:pos="810"/>
          <w:tab w:val="left" w:pos="1276"/>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lastRenderedPageBreak/>
        <w:t>Brėžiniai koordinačių plokštumoje. Turi būti leidžiama kaip atsakymą pateikti brėžinius apibrėžtoje koordinačių plokštumoje – tieses, atkarpas, elementarias trigonometrines funkcijas (</w:t>
      </w:r>
      <w:proofErr w:type="spellStart"/>
      <w:r w:rsidRPr="00D107AC">
        <w:rPr>
          <w:rFonts w:ascii="Times New Roman" w:eastAsia="Times New Roman" w:hAnsi="Times New Roman" w:cs="Times New Roman"/>
          <w:i/>
          <w:iCs/>
          <w:sz w:val="24"/>
          <w:szCs w:val="24"/>
          <w:lang w:eastAsia="en-US"/>
        </w:rPr>
        <w:t>sin</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cos</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tg</w:t>
      </w:r>
      <w:proofErr w:type="spellEnd"/>
      <w:r w:rsidRPr="00D107AC">
        <w:rPr>
          <w:rFonts w:ascii="Times New Roman" w:eastAsia="Times New Roman" w:hAnsi="Times New Roman" w:cs="Times New Roman"/>
          <w:sz w:val="24"/>
          <w:szCs w:val="24"/>
          <w:lang w:eastAsia="en-US"/>
        </w:rPr>
        <w:t>);</w:t>
      </w:r>
    </w:p>
    <w:p w14:paraId="2BA94602" w14:textId="77777777" w:rsidR="00E343C1" w:rsidRPr="00D107AC" w:rsidRDefault="00E343C1" w:rsidP="00E343C1">
      <w:pPr>
        <w:numPr>
          <w:ilvl w:val="1"/>
          <w:numId w:val="2"/>
        </w:numPr>
        <w:shd w:val="clear" w:color="auto" w:fill="FFFFFF"/>
        <w:tabs>
          <w:tab w:val="left" w:pos="810"/>
          <w:tab w:val="left" w:pos="1276"/>
        </w:tabs>
        <w:spacing w:after="0" w:line="240" w:lineRule="auto"/>
        <w:ind w:left="0" w:right="-22" w:firstLine="558"/>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Teksto pateikimas greta klausimų/atsakymų sąveikų (angl. </w:t>
      </w:r>
      <w:proofErr w:type="spellStart"/>
      <w:r w:rsidRPr="00D107AC">
        <w:rPr>
          <w:rFonts w:ascii="Times New Roman" w:eastAsia="Times New Roman" w:hAnsi="Times New Roman" w:cs="Times New Roman"/>
          <w:i/>
          <w:iCs/>
          <w:sz w:val="24"/>
          <w:szCs w:val="24"/>
          <w:lang w:eastAsia="en-US"/>
        </w:rPr>
        <w:t>Text</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Reading</w:t>
      </w:r>
      <w:proofErr w:type="spellEnd"/>
      <w:r w:rsidRPr="00D107AC">
        <w:rPr>
          <w:rFonts w:ascii="Times New Roman" w:eastAsia="Times New Roman" w:hAnsi="Times New Roman" w:cs="Times New Roman"/>
          <w:i/>
          <w:iCs/>
          <w:sz w:val="24"/>
          <w:szCs w:val="24"/>
          <w:lang w:eastAsia="en-US"/>
        </w:rPr>
        <w:t xml:space="preserve"> </w:t>
      </w:r>
      <w:proofErr w:type="spellStart"/>
      <w:r w:rsidRPr="00D107AC">
        <w:rPr>
          <w:rFonts w:ascii="Times New Roman" w:eastAsia="Times New Roman" w:hAnsi="Times New Roman" w:cs="Times New Roman"/>
          <w:i/>
          <w:iCs/>
          <w:sz w:val="24"/>
          <w:szCs w:val="24"/>
          <w:lang w:eastAsia="en-US"/>
        </w:rPr>
        <w:t>Interaction</w:t>
      </w:r>
      <w:proofErr w:type="spellEnd"/>
      <w:r w:rsidRPr="00D107AC">
        <w:rPr>
          <w:rFonts w:ascii="Times New Roman" w:eastAsia="Times New Roman" w:hAnsi="Times New Roman" w:cs="Times New Roman"/>
          <w:sz w:val="24"/>
          <w:szCs w:val="24"/>
          <w:lang w:eastAsia="en-US"/>
        </w:rPr>
        <w:t xml:space="preserve">). Turi būti galimybė pateikti ilgesnius tekstus greta klausimų, skaidyti tekstus puslapiais, leisti teksto skaitymui nepriklausomą jo peržiūros puslapyje slankiklį (angl. </w:t>
      </w:r>
      <w:proofErr w:type="spellStart"/>
      <w:r w:rsidRPr="00D107AC">
        <w:rPr>
          <w:rFonts w:ascii="Times New Roman" w:eastAsia="Times New Roman" w:hAnsi="Times New Roman" w:cs="Times New Roman"/>
          <w:i/>
          <w:iCs/>
          <w:sz w:val="24"/>
          <w:szCs w:val="24"/>
          <w:lang w:eastAsia="en-US"/>
        </w:rPr>
        <w:t>scrolling</w:t>
      </w:r>
      <w:proofErr w:type="spellEnd"/>
      <w:r w:rsidRPr="00D107AC">
        <w:rPr>
          <w:rFonts w:ascii="Times New Roman" w:eastAsia="Times New Roman" w:hAnsi="Times New Roman" w:cs="Times New Roman"/>
          <w:sz w:val="24"/>
          <w:szCs w:val="24"/>
          <w:lang w:eastAsia="en-US"/>
        </w:rPr>
        <w:t xml:space="preserve">). </w:t>
      </w:r>
    </w:p>
    <w:p w14:paraId="17EF8283"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Turi būti galimybės į testų klausimus integruoti kitas atsakymų sąveikas, kurios suderintos su QTI standartu, pavyzdžiui paruoštus </w:t>
      </w:r>
      <w:proofErr w:type="spellStart"/>
      <w:r w:rsidRPr="00D107AC">
        <w:rPr>
          <w:rFonts w:ascii="Times New Roman" w:eastAsia="Times New Roman" w:hAnsi="Times New Roman" w:cs="Times New Roman"/>
          <w:bCs/>
          <w:sz w:val="24"/>
          <w:szCs w:val="24"/>
          <w:lang w:eastAsia="en-US"/>
        </w:rPr>
        <w:t>GeoGebra</w:t>
      </w:r>
      <w:proofErr w:type="spellEnd"/>
      <w:r w:rsidRPr="00D107AC">
        <w:rPr>
          <w:rFonts w:ascii="Times New Roman" w:eastAsia="Times New Roman" w:hAnsi="Times New Roman" w:cs="Times New Roman"/>
          <w:bCs/>
          <w:sz w:val="24"/>
          <w:szCs w:val="24"/>
          <w:lang w:eastAsia="en-US"/>
        </w:rPr>
        <w:t xml:space="preserve"> projektus (</w:t>
      </w:r>
      <w:hyperlink r:id="rId8" w:history="1">
        <w:r w:rsidRPr="00D107AC">
          <w:rPr>
            <w:rFonts w:ascii="Times New Roman" w:eastAsia="Times New Roman" w:hAnsi="Times New Roman" w:cs="Times New Roman"/>
            <w:bCs/>
            <w:color w:val="0000FF"/>
            <w:sz w:val="24"/>
            <w:szCs w:val="24"/>
            <w:u w:val="single"/>
            <w:lang w:eastAsia="en-US"/>
          </w:rPr>
          <w:t>https://www.geogebra.org/</w:t>
        </w:r>
      </w:hyperlink>
      <w:r w:rsidRPr="00D107AC">
        <w:rPr>
          <w:rFonts w:ascii="Times New Roman" w:eastAsia="Times New Roman" w:hAnsi="Times New Roman" w:cs="Times New Roman"/>
          <w:bCs/>
          <w:sz w:val="24"/>
          <w:szCs w:val="24"/>
          <w:lang w:eastAsia="en-US"/>
        </w:rPr>
        <w:t>).</w:t>
      </w:r>
    </w:p>
    <w:p w14:paraId="5A6E8F84"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Klausimuose su pateiktomis atsakymų alternatyvomis, nustatomų alternatyvų skaičius neturi būti ribojamas. Sistema turi leisti nustatyti, kad atsakymų alternatyvos skirtingiems testuojamiesiems būtų pateikiamos atsitiktine tvarka.</w:t>
      </w:r>
    </w:p>
    <w:p w14:paraId="5E849012"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Klausimuose su atsakymų alternatyvomis ir klausimuose su atvirais trumpais atsakymais turi būti galimybė nurodyti teisingus atsakymus automatiniam vertinimui, nurodyti taškų skaičių, nustatyti skiriamą taškų skaičių už pilną teisingą atsakymą arba už dalinį teisingą atsakymą.</w:t>
      </w:r>
    </w:p>
    <w:p w14:paraId="1E97E991"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bookmarkStart w:id="21" w:name="_Ref340336659"/>
      <w:bookmarkStart w:id="22" w:name="_Ref340344853"/>
      <w:r w:rsidRPr="00D107AC">
        <w:rPr>
          <w:rFonts w:ascii="Times New Roman" w:eastAsia="Times New Roman" w:hAnsi="Times New Roman" w:cs="Times New Roman"/>
          <w:sz w:val="24"/>
          <w:szCs w:val="24"/>
          <w:lang w:eastAsia="en-US"/>
        </w:rPr>
        <w:t>Vykdant testavimą turi būti galimybė klausimus pateikti tiek nuosekliai, pagal pateiktą eiliškumą, tiek atsitiktine tvarka, skirtingai kiekvienam testuojamajam.</w:t>
      </w:r>
    </w:p>
    <w:p w14:paraId="44E83026"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Turi būti galimybė testuojamajam testo vykdymo metu pateikti atsitiktinai parinktus klausimus iš didesnio klausimų bloko. Pavyzdžiui, elektroninio testavimo sistema kiekvienam testuojamajam atsitikintinai parenka ir pateikia 10 iš 20 galimų apibrėžtos grupės testo klausimų.</w:t>
      </w:r>
    </w:p>
    <w:p w14:paraId="1A8BFECB"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Turi būti galimybės apibrėžti struktūrines testo dalis, joms taikyti skirtingus testo laikymo nustatymus bei apribojimus (pavyzdžiui skirtą laiką, atsakymo privalomumą, bandymų skaičių ir pan.).</w:t>
      </w:r>
    </w:p>
    <w:p w14:paraId="07BA752F"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Turi būti naudojamos tokios testo navigacijos bei laikymo galimybės testuojamajam:</w:t>
      </w:r>
    </w:p>
    <w:p w14:paraId="172E51D6" w14:textId="77777777" w:rsidR="00E343C1" w:rsidRPr="00D107AC" w:rsidRDefault="00E343C1" w:rsidP="00E343C1">
      <w:pPr>
        <w:numPr>
          <w:ilvl w:val="1"/>
          <w:numId w:val="2"/>
        </w:numPr>
        <w:shd w:val="clear" w:color="auto" w:fill="FFFFFF"/>
        <w:tabs>
          <w:tab w:val="left" w:pos="1134"/>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D107AC">
        <w:rPr>
          <w:rFonts w:ascii="Times New Roman" w:eastAsia="Times New Roman" w:hAnsi="Times New Roman" w:cs="Times New Roman"/>
          <w:bCs/>
          <w:sz w:val="24"/>
          <w:szCs w:val="24"/>
          <w:lang w:eastAsia="en-US"/>
        </w:rPr>
        <w:t>Žymėti klausimus, prie kurių norima grįžti. Matyti klausimus, kurie yra pažymėti kaip neatsakyti arba prie kurių norima grįžti;</w:t>
      </w:r>
    </w:p>
    <w:p w14:paraId="67063656" w14:textId="77777777" w:rsidR="00E343C1" w:rsidRPr="00D107AC" w:rsidRDefault="00E343C1" w:rsidP="00E343C1">
      <w:pPr>
        <w:numPr>
          <w:ilvl w:val="1"/>
          <w:numId w:val="2"/>
        </w:numPr>
        <w:shd w:val="clear" w:color="auto" w:fill="FFFFFF"/>
        <w:tabs>
          <w:tab w:val="left" w:pos="1134"/>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Praleisti klausimus ir neatsakinėti;</w:t>
      </w:r>
    </w:p>
    <w:p w14:paraId="745F78E6" w14:textId="77777777" w:rsidR="00E343C1" w:rsidRPr="00D107AC" w:rsidRDefault="00E343C1" w:rsidP="00E343C1">
      <w:pPr>
        <w:numPr>
          <w:ilvl w:val="1"/>
          <w:numId w:val="2"/>
        </w:numPr>
        <w:shd w:val="clear" w:color="auto" w:fill="FFFFFF"/>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Riboti/leisti grįžimą prie ankstesnio klausimo / užduoties dalies;</w:t>
      </w:r>
    </w:p>
    <w:p w14:paraId="0DAE12D5" w14:textId="77777777" w:rsidR="00E343C1" w:rsidRPr="00D107AC" w:rsidRDefault="00E343C1" w:rsidP="00E343C1">
      <w:pPr>
        <w:numPr>
          <w:ilvl w:val="1"/>
          <w:numId w:val="2"/>
        </w:numPr>
        <w:shd w:val="clear" w:color="auto" w:fill="FFFFFF"/>
        <w:tabs>
          <w:tab w:val="left" w:pos="1134"/>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Padidinti/sumažinti matomą klausimo formuluotės teksto dydį;</w:t>
      </w:r>
    </w:p>
    <w:p w14:paraId="6A1531D8" w14:textId="77777777" w:rsidR="00E343C1" w:rsidRPr="00D107AC" w:rsidRDefault="00E343C1" w:rsidP="00E343C1">
      <w:pPr>
        <w:numPr>
          <w:ilvl w:val="1"/>
          <w:numId w:val="2"/>
        </w:numPr>
        <w:shd w:val="clear" w:color="auto" w:fill="FFFFFF"/>
        <w:tabs>
          <w:tab w:val="left" w:pos="1134"/>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Riboti klausimui, testo struktūrinei daliai ar visam testui skiriamą laiką;</w:t>
      </w:r>
    </w:p>
    <w:p w14:paraId="4A261BB6" w14:textId="77777777" w:rsidR="00E343C1" w:rsidRPr="00D107AC" w:rsidRDefault="00E343C1" w:rsidP="00E343C1">
      <w:pPr>
        <w:numPr>
          <w:ilvl w:val="1"/>
          <w:numId w:val="2"/>
        </w:numPr>
        <w:shd w:val="clear" w:color="auto" w:fill="FFFFFF"/>
        <w:tabs>
          <w:tab w:val="left" w:pos="1134"/>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Riboti leidžiamą atsakymų į klausimą kartų skaičių;</w:t>
      </w:r>
    </w:p>
    <w:p w14:paraId="3301F2B4" w14:textId="77777777" w:rsidR="00E343C1" w:rsidRPr="00D107AC" w:rsidRDefault="00E343C1" w:rsidP="00E343C1">
      <w:pPr>
        <w:numPr>
          <w:ilvl w:val="1"/>
          <w:numId w:val="2"/>
        </w:numPr>
        <w:shd w:val="clear" w:color="auto" w:fill="FFFFFF"/>
        <w:tabs>
          <w:tab w:val="left" w:pos="1134"/>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sz w:val="24"/>
          <w:szCs w:val="24"/>
          <w:lang w:eastAsia="en-US"/>
        </w:rPr>
        <w:t>Riboti atvirų atsakymų tekstų ilgį;</w:t>
      </w:r>
    </w:p>
    <w:p w14:paraId="6CC8B835" w14:textId="77777777" w:rsidR="00E343C1" w:rsidRPr="00D107AC" w:rsidRDefault="00E343C1" w:rsidP="00E343C1">
      <w:pPr>
        <w:numPr>
          <w:ilvl w:val="1"/>
          <w:numId w:val="2"/>
        </w:numPr>
        <w:shd w:val="clear" w:color="auto" w:fill="FFFFFF"/>
        <w:tabs>
          <w:tab w:val="left" w:pos="1134"/>
        </w:tabs>
        <w:spacing w:after="0" w:line="240" w:lineRule="auto"/>
        <w:ind w:left="0" w:firstLine="567"/>
        <w:contextualSpacing/>
        <w:jc w:val="both"/>
        <w:rPr>
          <w:rFonts w:ascii="Times New Roman" w:eastAsia="Times New Roman" w:hAnsi="Times New Roman" w:cs="Times New Roman"/>
          <w:bCs/>
          <w:sz w:val="24"/>
          <w:szCs w:val="24"/>
          <w:lang w:eastAsia="en-US"/>
        </w:rPr>
      </w:pPr>
      <w:bookmarkStart w:id="23" w:name="_Hlk135646440"/>
      <w:r w:rsidRPr="00D107AC">
        <w:rPr>
          <w:rFonts w:ascii="Times New Roman" w:eastAsia="Times New Roman" w:hAnsi="Times New Roman" w:cs="Times New Roman"/>
          <w:bCs/>
          <w:sz w:val="24"/>
          <w:szCs w:val="24"/>
          <w:lang w:eastAsia="en-US"/>
        </w:rPr>
        <w:t>Įrašyti ir išsaugoti balsu atsakinėjančio testuojamojo garso įrašą bei jį atkurti. Numatoma kiekvieno testuojamojo garso įrašo trukmė iki 20 min.</w:t>
      </w:r>
    </w:p>
    <w:bookmarkEnd w:id="21"/>
    <w:bookmarkEnd w:id="22"/>
    <w:bookmarkEnd w:id="23"/>
    <w:p w14:paraId="6B4FBAC5"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Turi būti galimybė suskaičiuoti ir keičiantis klausimams perskaičiuoti bendrą užduoties taškų skaičių, sudedant visų klausimų taškus. Klausimų taškams turi būti galimybė naudoti svertinius koeficientus.</w:t>
      </w:r>
    </w:p>
    <w:p w14:paraId="6CBCF899"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Turi būti galimybė skaičiuoti testo taškus atskiroms klausimų grupėms pagal kategorijas, apibrėžtas klausimų metaduomenyse.</w:t>
      </w:r>
    </w:p>
    <w:p w14:paraId="2899E81D"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Turi būti galimybė išsaugoti testo klausimo pakeitimus atskirose versijose bei atkurti bet kurią išsaugotą klausimo versiją.</w:t>
      </w:r>
    </w:p>
    <w:p w14:paraId="336A74FB"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Turi būti galimybės nustatyti grįžtamojo ryšio informaciją ir taisykles atskiram klausimui arba testui, kai informacija pateikiama testuojamajam testo vykdymo metu pagal jo pateiktus atsakymus ar rezultatus.</w:t>
      </w:r>
    </w:p>
    <w:p w14:paraId="16168FDC"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Testų klausimams turi būti galimybė nustatyti metaduomenis bei įgalinti klausimų paiešką bei atranką pagal metaduomenis. Taikomų metaduomenų sąrašas pateikiamas šio dokumento B priede.</w:t>
      </w:r>
    </w:p>
    <w:p w14:paraId="7A99BA1E"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Klausimų ir testų kūrimo aplinka turi leisti įkelti NŠA naudojamo užduočių banko ir NŠA naudojamais užduočių ir testų kūrimo įrankiais sukurtas užduočių pateiktis, taip pat kitais užduočių kūrimo įrankiais sukurtas užduotis, atitinkančias QTI standarto specifikaciją (ne žemesnės, nei QTI® 2.2 versijos). </w:t>
      </w:r>
    </w:p>
    <w:p w14:paraId="768610DF" w14:textId="77777777" w:rsidR="00E343C1" w:rsidRPr="00D107AC" w:rsidRDefault="00E343C1" w:rsidP="00E343C1">
      <w:pPr>
        <w:keepNext/>
        <w:keepLines/>
        <w:numPr>
          <w:ilvl w:val="1"/>
          <w:numId w:val="1"/>
        </w:numPr>
        <w:tabs>
          <w:tab w:val="left" w:pos="993"/>
        </w:tabs>
        <w:spacing w:after="0" w:line="240" w:lineRule="auto"/>
        <w:ind w:left="57" w:firstLine="510"/>
        <w:contextualSpacing/>
        <w:jc w:val="both"/>
        <w:outlineLvl w:val="1"/>
        <w:rPr>
          <w:rFonts w:ascii="Times New Roman" w:eastAsia="Times New Roman" w:hAnsi="Times New Roman" w:cs="Times New Roman"/>
          <w:b/>
          <w:bCs/>
          <w:sz w:val="24"/>
          <w:szCs w:val="24"/>
          <w:lang w:eastAsia="en-US"/>
        </w:rPr>
      </w:pPr>
      <w:bookmarkStart w:id="24" w:name="_Ref536270749"/>
      <w:bookmarkStart w:id="25" w:name="_Toc214963662"/>
      <w:bookmarkStart w:id="26" w:name="_Toc503975372"/>
      <w:r w:rsidRPr="00D107AC">
        <w:rPr>
          <w:rFonts w:ascii="Times New Roman" w:eastAsia="Times New Roman" w:hAnsi="Times New Roman" w:cs="Times New Roman"/>
          <w:b/>
          <w:bCs/>
          <w:sz w:val="24"/>
          <w:szCs w:val="24"/>
          <w:lang w:eastAsia="en-US"/>
        </w:rPr>
        <w:lastRenderedPageBreak/>
        <w:t>Reikalavimai elektroninio testavimo vykdymo aplinkai</w:t>
      </w:r>
      <w:bookmarkEnd w:id="24"/>
      <w:bookmarkEnd w:id="25"/>
    </w:p>
    <w:p w14:paraId="10424482"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D107AC">
        <w:rPr>
          <w:rFonts w:ascii="Times New Roman" w:eastAsia="Times New Roman" w:hAnsi="Times New Roman" w:cs="Times New Roman"/>
          <w:bCs/>
          <w:sz w:val="24"/>
          <w:szCs w:val="24"/>
          <w:lang w:eastAsia="en-US"/>
        </w:rPr>
        <w:t>Elektroninio testavimo vykdymo aplinka turi užtikrinti sukurtų elektroninių užduočių (testų) pateikimą saugiu interneto ryšiu egzamino centrų arba pavienėms testuojamųjų darbo vietoms, sudaryti galimybes testuojamiesiems pateikti atsakymus bei perduoti jų atsakymus NŠA tolesniam rezultatų apdorojimui.</w:t>
      </w:r>
    </w:p>
    <w:p w14:paraId="594AEEB1"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Elektroninio testavimo vykdymo aplinka turi leisti, neprarandant funkcionalumo bei grafinio dizaino, įkelti NŠA naudojamo užduočių banko ir NŠA naudojamais užduočių ir testų kūrimo įrankiais sukurtas užduočių pateiktis, taip pat kitais užduočių kūrimo įrankiais sukurtas užduotis, atitinkančias QTI standarto specifikaciją (ne žemesnės, nei QTI® 2.2 versijos), ir vykdyti  elektroninį mokinių pasiekimų testavimą pagal numatytą tvarkaraštį, numatytam testuojamųjų skaičiui. </w:t>
      </w:r>
    </w:p>
    <w:p w14:paraId="2AB3D05F"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Duomenų centras, kuriame bus teikiamos elektroninio testavimo paslaugos, privalo būti Europos ekonominės erdvės valstybėje (EEE).</w:t>
      </w:r>
    </w:p>
    <w:p w14:paraId="4F4D9EB5"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Testavimo vykdymo techninės infrastruktūros pajėgumai privalo užtikrinti sklandų testavimo procesą, reikalaujamą minimalią greitaveiką ir tikslius testuojamųjų pateikiamus atsakymų į testų klausimus duomenis. </w:t>
      </w:r>
    </w:p>
    <w:p w14:paraId="6FCE698E"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Prieš vykdant testavimų sesijas Paslaugų teikėjas turi atlikti visos elektroninio testavimo infrastruktūros pajėgumų tyrimą ir įvertinti galimas rizikas, susijusias su elektroniniam testavimui naudojamų darbo vietų Lietuvos mokyklose konfigūracija, pajėgumais, tinklo pralaidumo ir kitomis techninėmis charakteristikomis, galinčiomis turėti neigiamą įtaką testavimo sesijos sklandžiam vykdymui, greitaveikai bei rezultatų patikimumui. Tyrimo metu turi būti patikrinti visi numatyti testavimo centrai (mokyklos), sudarytas probleminių centrų sąrašas, pateiktos rekomendacijos rizikos mažinimui bei problemų šalinimui.</w:t>
      </w:r>
    </w:p>
    <w:p w14:paraId="5CB46AB0"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D107AC">
        <w:rPr>
          <w:rFonts w:ascii="Times New Roman" w:eastAsia="Times New Roman" w:hAnsi="Times New Roman" w:cs="Times New Roman"/>
          <w:bCs/>
          <w:sz w:val="24"/>
          <w:szCs w:val="24"/>
          <w:lang w:eastAsia="en-US"/>
        </w:rPr>
        <w:t>Testavimų vykdymo metu prisijungti prie elektroninio testavimo aplinkos turi turėti teisę tik autorizuoti egzaminą administruojantys NŠA darbuotojai, egzamino centrų specialistai, vykdantys egzaminą/testavimą bei iš anksto užregistruoti testuojamieji. Prisijungimo autorizavimas turi būti patvirtinimas individualiais slaptažodžiais. Papildomai gali būti taikomos kitos priemonės, užtikrinančios prisijungiančiojo tapatybės nustatymą bei apsaugančios nuo neteisėto prisijungimo.</w:t>
      </w:r>
    </w:p>
    <w:p w14:paraId="106DD6C1"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Testavimų vykdymo aplinka turi būti sukonfigūruota taip, kad nutrūkus testavimo centro/klasės ryšiui su centrine sistema, nebūtų prarasti testuojamųjų pateikti atsakymai. Turi būti numatytos galimybės išsaugoti tarpinius testuojamųjų rezultatus esant techniniams ryšio arba darbo vietų sutrikimams, nenumatytų situacijų metu.</w:t>
      </w:r>
    </w:p>
    <w:p w14:paraId="60D46468"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Testavimų vykdymo aplinka turi užtikrinti, kad atliekant užduotis, kur atsakymo rašymas iki jo pateikimo gali užtrukti ilgiau nei 10 minučių, testavimo aplinka išlaiko aktyvią būseną, automatiškai saugo testuojamojo rašomą tekstą bei užtikrina, kad nenumatyto atsijungimo metu, parašytas tekstas neprarandamas.</w:t>
      </w:r>
    </w:p>
    <w:p w14:paraId="4F1CCFC2"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D107AC">
        <w:rPr>
          <w:rFonts w:ascii="Times New Roman" w:eastAsia="Times New Roman" w:hAnsi="Times New Roman" w:cs="Times New Roman"/>
          <w:bCs/>
          <w:sz w:val="24"/>
          <w:szCs w:val="24"/>
          <w:lang w:eastAsia="en-US"/>
        </w:rPr>
        <w:t>Testavimų vykdymo sistema turi turėti funkcijas, leidžiančias iš anksto sudaryti elektroninių užduočių pateikimo egzamino centrams kalendorinį tvarkaraštį, nurodant tikslų testavimo pradžios laiką, kuriam suėjus būtų automatiškai atveriamos elektroninės užduotys ar inicijuojama testavimo pradžia. Turi būti galimybė testavimo užduotis pateikti testuojamiesiems tik nustatytą dieną nustatytu laiku bei uždrausti prieigą prie užduočių, pasibaigus nustatytam testo/egzamino laikui.</w:t>
      </w:r>
    </w:p>
    <w:p w14:paraId="1F5B277C"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 Testavimų vykdymo sistema turi turėti vykdymo kontrolės funkcijas, reikalaujančias testo atlikimo pilname ekrane, neleidžiančias daryti ekrano kopijų, išjungiančias dešiniojo pelės mygtuko spustelėjimą/komandas, sustabdančias veikimą, kai įvyksta tokie pažeidimai. Taip pat turi turėti funkcijas, leidžiančias testavimų sesijos administratoriams stabdyti ir/ar atnaujinti testo atlikimą testuojamajam.</w:t>
      </w:r>
    </w:p>
    <w:p w14:paraId="07068A01"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 Testavimų vykdymo sistema turi turėti testo turinio spausdinimo funkciją su galimybe ją įjungti ar išjungti konkretiems testo klausimams.</w:t>
      </w:r>
    </w:p>
    <w:p w14:paraId="20E9068E"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Testavimų vykdymo sistema turi būti suderinama su saugia egzaminavimo naršykle </w:t>
      </w:r>
      <w:proofErr w:type="spellStart"/>
      <w:r w:rsidRPr="00D107AC">
        <w:rPr>
          <w:rFonts w:ascii="Times New Roman" w:eastAsia="Times New Roman" w:hAnsi="Times New Roman" w:cs="Times New Roman"/>
          <w:bCs/>
          <w:i/>
          <w:iCs/>
          <w:sz w:val="24"/>
          <w:szCs w:val="24"/>
          <w:lang w:eastAsia="en-US"/>
        </w:rPr>
        <w:t>Safe</w:t>
      </w:r>
      <w:proofErr w:type="spellEnd"/>
      <w:r w:rsidRPr="00D107AC">
        <w:rPr>
          <w:rFonts w:ascii="Times New Roman" w:eastAsia="Times New Roman" w:hAnsi="Times New Roman" w:cs="Times New Roman"/>
          <w:bCs/>
          <w:i/>
          <w:iCs/>
          <w:sz w:val="24"/>
          <w:szCs w:val="24"/>
          <w:lang w:eastAsia="en-US"/>
        </w:rPr>
        <w:t xml:space="preserve"> </w:t>
      </w:r>
      <w:proofErr w:type="spellStart"/>
      <w:r w:rsidRPr="00D107AC">
        <w:rPr>
          <w:rFonts w:ascii="Times New Roman" w:eastAsia="Times New Roman" w:hAnsi="Times New Roman" w:cs="Times New Roman"/>
          <w:bCs/>
          <w:i/>
          <w:iCs/>
          <w:sz w:val="24"/>
          <w:szCs w:val="24"/>
          <w:lang w:eastAsia="en-US"/>
        </w:rPr>
        <w:t>Exam</w:t>
      </w:r>
      <w:proofErr w:type="spellEnd"/>
      <w:r w:rsidRPr="00D107AC">
        <w:rPr>
          <w:rFonts w:ascii="Times New Roman" w:eastAsia="Times New Roman" w:hAnsi="Times New Roman" w:cs="Times New Roman"/>
          <w:bCs/>
          <w:i/>
          <w:iCs/>
          <w:sz w:val="24"/>
          <w:szCs w:val="24"/>
          <w:lang w:eastAsia="en-US"/>
        </w:rPr>
        <w:t xml:space="preserve"> </w:t>
      </w:r>
      <w:proofErr w:type="spellStart"/>
      <w:r w:rsidRPr="00D107AC">
        <w:rPr>
          <w:rFonts w:ascii="Times New Roman" w:eastAsia="Times New Roman" w:hAnsi="Times New Roman" w:cs="Times New Roman"/>
          <w:bCs/>
          <w:i/>
          <w:iCs/>
          <w:sz w:val="24"/>
          <w:szCs w:val="24"/>
          <w:lang w:eastAsia="en-US"/>
        </w:rPr>
        <w:t>Browser</w:t>
      </w:r>
      <w:proofErr w:type="spellEnd"/>
      <w:r w:rsidRPr="00D107AC">
        <w:rPr>
          <w:rFonts w:ascii="Times New Roman" w:eastAsia="Times New Roman" w:hAnsi="Times New Roman" w:cs="Times New Roman"/>
          <w:bCs/>
          <w:sz w:val="24"/>
          <w:szCs w:val="24"/>
          <w:lang w:eastAsia="en-US"/>
        </w:rPr>
        <w:t xml:space="preserve"> (https://safeexambrowser.org/) arba lygiaverte.</w:t>
      </w:r>
    </w:p>
    <w:p w14:paraId="26AD4649"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D107AC">
        <w:rPr>
          <w:rFonts w:ascii="Times New Roman" w:eastAsia="Times New Roman" w:hAnsi="Times New Roman" w:cs="Times New Roman"/>
          <w:sz w:val="24"/>
          <w:szCs w:val="24"/>
          <w:lang w:eastAsia="en-US"/>
        </w:rPr>
        <w:lastRenderedPageBreak/>
        <w:t xml:space="preserve">Testuojamojo darbo vietos naudotojo sąsaja turi būti nesudėtinga, naudoti standartines </w:t>
      </w:r>
      <w:proofErr w:type="spellStart"/>
      <w:r w:rsidRPr="00D107AC">
        <w:rPr>
          <w:rFonts w:ascii="Times New Roman" w:eastAsia="Times New Roman" w:hAnsi="Times New Roman" w:cs="Times New Roman"/>
          <w:sz w:val="24"/>
          <w:szCs w:val="24"/>
          <w:lang w:eastAsia="en-US"/>
        </w:rPr>
        <w:t>navigavimo</w:t>
      </w:r>
      <w:proofErr w:type="spellEnd"/>
      <w:r w:rsidRPr="00D107AC">
        <w:rPr>
          <w:rFonts w:ascii="Times New Roman" w:eastAsia="Times New Roman" w:hAnsi="Times New Roman" w:cs="Times New Roman"/>
          <w:sz w:val="24"/>
          <w:szCs w:val="24"/>
          <w:lang w:eastAsia="en-US"/>
        </w:rPr>
        <w:t xml:space="preserve"> bei atsakymų įvedimo priemones ir nereikalauti specifinių žinių darbui su ja. Visus </w:t>
      </w:r>
      <w:proofErr w:type="spellStart"/>
      <w:r w:rsidRPr="00D107AC">
        <w:rPr>
          <w:rFonts w:ascii="Times New Roman" w:eastAsia="Times New Roman" w:hAnsi="Times New Roman" w:cs="Times New Roman"/>
          <w:sz w:val="24"/>
          <w:szCs w:val="24"/>
          <w:lang w:eastAsia="en-US"/>
        </w:rPr>
        <w:t>navigavimo</w:t>
      </w:r>
      <w:proofErr w:type="spellEnd"/>
      <w:r w:rsidRPr="00D107AC">
        <w:rPr>
          <w:rFonts w:ascii="Times New Roman" w:eastAsia="Times New Roman" w:hAnsi="Times New Roman" w:cs="Times New Roman"/>
          <w:sz w:val="24"/>
          <w:szCs w:val="24"/>
          <w:lang w:eastAsia="en-US"/>
        </w:rPr>
        <w:t xml:space="preserve"> veiksmus, atsakydamas į egzamino klausimus, egzaminuojamasis turi atlikti pelės, klaviatūros arba liečiamojo ekrano funkcijų pagalba.</w:t>
      </w:r>
    </w:p>
    <w:p w14:paraId="606E2A0C"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Testuojamojo darbo vietoje egzamino metu turi būti nuolat matomas testo atlikimui likęs laiko limitas ir neatsakyti arba pažymėti grįžimui klausimai.</w:t>
      </w:r>
    </w:p>
    <w:p w14:paraId="7D4FEBCB"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Testuojamajam turi būti leidžiama atsakinėti į klausimus nuosekliai iš eilės arba pasirinkta tvarka, pereinant prie bet kurio klausimo pirmyn ar atgal. Turi būti galimybė keisti jau parašytą atsakymą, jei nėra pasibaigęs testui ar konkrečiam klausimui skirtas laiko limitas.</w:t>
      </w:r>
    </w:p>
    <w:p w14:paraId="7E15B7FD"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sz w:val="24"/>
          <w:szCs w:val="24"/>
          <w:lang w:eastAsia="en-US"/>
        </w:rPr>
        <w:t xml:space="preserve">Turi būti galimybė, pasibaigus egzaminui/testui, pateikti suskaičiuotus rezultatus testuojamiesiems, jei tai nereikalauja papildomo atvirų klausimų atsakymų įvertinimo. </w:t>
      </w:r>
    </w:p>
    <w:p w14:paraId="22405ED2"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Testavimo vykdymo aplinka turi palaikyti pagrindinius pasiekiamumo pritaikymų standartus (pvz. WCAG 2.1 AA ar lygiavertis) ir turi turėti tokias papildomas priemones specialiųjų poreikių užtikrinimui – ekrano teksto didinimas/mažinimas, spalvų/kontrasto keitimas, užduoties formuluočių automatinis skaitymas balsu lietuvių kalba.</w:t>
      </w:r>
    </w:p>
    <w:p w14:paraId="1A826626"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Testavimo vykdymo aplinka turi turėti galimybes integruoti adaptyvaus testavimo algoritmus, leidžiančius pritaikyti pateikiamų klausimų aibę ir tvarką kiekvienam testuojamajam.</w:t>
      </w:r>
    </w:p>
    <w:p w14:paraId="17957AB3"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D107AC">
        <w:rPr>
          <w:rFonts w:ascii="Times New Roman" w:eastAsia="Times New Roman" w:hAnsi="Times New Roman" w:cs="Times New Roman"/>
          <w:bCs/>
          <w:sz w:val="24"/>
          <w:szCs w:val="24"/>
          <w:lang w:eastAsia="en-US"/>
        </w:rPr>
        <w:t xml:space="preserve">Elektroninio testavimo naudotojo-testuojamojo sąsaja turi būti lietuvių kalba. Ir turi veikti korektiškai kompiuteriuose su MS Windows operacine sistema (nuo MS Windows 10), kompiuteriuose su </w:t>
      </w:r>
      <w:proofErr w:type="spellStart"/>
      <w:r w:rsidRPr="00D107AC">
        <w:rPr>
          <w:rFonts w:ascii="Times New Roman" w:eastAsia="Times New Roman" w:hAnsi="Times New Roman" w:cs="Times New Roman"/>
          <w:bCs/>
          <w:sz w:val="24"/>
          <w:szCs w:val="24"/>
          <w:lang w:eastAsia="en-US"/>
        </w:rPr>
        <w:t>macOS</w:t>
      </w:r>
      <w:proofErr w:type="spellEnd"/>
      <w:r w:rsidRPr="00D107AC">
        <w:rPr>
          <w:rFonts w:ascii="Times New Roman" w:eastAsia="Times New Roman" w:hAnsi="Times New Roman" w:cs="Times New Roman"/>
          <w:bCs/>
          <w:sz w:val="24"/>
          <w:szCs w:val="24"/>
          <w:lang w:eastAsia="en-US"/>
        </w:rPr>
        <w:t xml:space="preserve"> ir OSX operacine sistema (nuo 10.6 </w:t>
      </w:r>
      <w:proofErr w:type="spellStart"/>
      <w:r w:rsidRPr="00D107AC">
        <w:rPr>
          <w:rFonts w:ascii="Times New Roman" w:eastAsia="Times New Roman" w:hAnsi="Times New Roman" w:cs="Times New Roman"/>
          <w:bCs/>
          <w:sz w:val="24"/>
          <w:szCs w:val="24"/>
          <w:lang w:eastAsia="en-US"/>
        </w:rPr>
        <w:t>Snow</w:t>
      </w:r>
      <w:proofErr w:type="spellEnd"/>
      <w:r w:rsidRPr="00D107AC">
        <w:rPr>
          <w:rFonts w:ascii="Times New Roman" w:eastAsia="Times New Roman" w:hAnsi="Times New Roman" w:cs="Times New Roman"/>
          <w:bCs/>
          <w:sz w:val="24"/>
          <w:szCs w:val="24"/>
          <w:lang w:eastAsia="en-US"/>
        </w:rPr>
        <w:t xml:space="preserve"> </w:t>
      </w:r>
      <w:proofErr w:type="spellStart"/>
      <w:r w:rsidRPr="00D107AC">
        <w:rPr>
          <w:rFonts w:ascii="Times New Roman" w:eastAsia="Times New Roman" w:hAnsi="Times New Roman" w:cs="Times New Roman"/>
          <w:bCs/>
          <w:sz w:val="24"/>
          <w:szCs w:val="24"/>
          <w:lang w:eastAsia="en-US"/>
        </w:rPr>
        <w:t>Leopard</w:t>
      </w:r>
      <w:proofErr w:type="spellEnd"/>
      <w:r w:rsidRPr="00D107AC">
        <w:rPr>
          <w:rFonts w:ascii="Times New Roman" w:eastAsia="Times New Roman" w:hAnsi="Times New Roman" w:cs="Times New Roman"/>
          <w:bCs/>
          <w:sz w:val="24"/>
          <w:szCs w:val="24"/>
          <w:lang w:eastAsia="en-US"/>
        </w:rPr>
        <w:t xml:space="preserve">), kompiuteriuose su Linux operacine sistema, mobiliuose įrenginiuose (planšetėse) su Android operacine sistema (nuo 5.0 </w:t>
      </w:r>
      <w:proofErr w:type="spellStart"/>
      <w:r w:rsidRPr="00D107AC">
        <w:rPr>
          <w:rFonts w:ascii="Times New Roman" w:eastAsia="Times New Roman" w:hAnsi="Times New Roman" w:cs="Times New Roman"/>
          <w:bCs/>
          <w:sz w:val="24"/>
          <w:szCs w:val="24"/>
          <w:lang w:eastAsia="en-US"/>
        </w:rPr>
        <w:t>Lollipop</w:t>
      </w:r>
      <w:proofErr w:type="spellEnd"/>
      <w:r w:rsidRPr="00D107AC">
        <w:rPr>
          <w:rFonts w:ascii="Times New Roman" w:eastAsia="Times New Roman" w:hAnsi="Times New Roman" w:cs="Times New Roman"/>
          <w:bCs/>
          <w:sz w:val="24"/>
          <w:szCs w:val="24"/>
          <w:lang w:eastAsia="en-US"/>
        </w:rPr>
        <w:t xml:space="preserve">), mobiliuose įrenginiuose (planšetėse) su iOS operacine sistema (nuo iOS 10). Mobiliųjų įrenginių (planšečių) ekrano dydis ne mažesnis, kaip 7 coliai ir jos naudojamos horizontaliai (angl. </w:t>
      </w:r>
      <w:proofErr w:type="spellStart"/>
      <w:r w:rsidRPr="00D107AC">
        <w:rPr>
          <w:rFonts w:ascii="Times New Roman" w:eastAsia="Times New Roman" w:hAnsi="Times New Roman" w:cs="Times New Roman"/>
          <w:bCs/>
          <w:sz w:val="24"/>
          <w:szCs w:val="24"/>
          <w:lang w:eastAsia="en-US"/>
        </w:rPr>
        <w:t>landscape</w:t>
      </w:r>
      <w:proofErr w:type="spellEnd"/>
      <w:r w:rsidRPr="00D107AC">
        <w:rPr>
          <w:rFonts w:ascii="Times New Roman" w:eastAsia="Times New Roman" w:hAnsi="Times New Roman" w:cs="Times New Roman"/>
          <w:bCs/>
          <w:sz w:val="24"/>
          <w:szCs w:val="24"/>
          <w:lang w:eastAsia="en-US"/>
        </w:rPr>
        <w:t>). Prie sistemos turi būti jungiamasi internetu.</w:t>
      </w:r>
    </w:p>
    <w:p w14:paraId="5C90F606"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Testavimo sistemos naudotojo sąsaja turi korektiškai veikti šių naršyklių aktualiose versijose: Microsoft </w:t>
      </w:r>
      <w:proofErr w:type="spellStart"/>
      <w:r w:rsidRPr="00D107AC">
        <w:rPr>
          <w:rFonts w:ascii="Times New Roman" w:eastAsia="Times New Roman" w:hAnsi="Times New Roman" w:cs="Times New Roman"/>
          <w:sz w:val="24"/>
          <w:szCs w:val="24"/>
          <w:lang w:eastAsia="en-US"/>
        </w:rPr>
        <w:t>Edge</w:t>
      </w:r>
      <w:proofErr w:type="spellEnd"/>
      <w:r w:rsidRPr="00D107AC">
        <w:rPr>
          <w:rFonts w:ascii="Times New Roman" w:eastAsia="Times New Roman" w:hAnsi="Times New Roman" w:cs="Times New Roman"/>
          <w:sz w:val="24"/>
          <w:szCs w:val="24"/>
          <w:lang w:eastAsia="en-US"/>
        </w:rPr>
        <w:t xml:space="preserve">, Mozilla </w:t>
      </w:r>
      <w:proofErr w:type="spellStart"/>
      <w:r w:rsidRPr="00D107AC">
        <w:rPr>
          <w:rFonts w:ascii="Times New Roman" w:eastAsia="Times New Roman" w:hAnsi="Times New Roman" w:cs="Times New Roman"/>
          <w:sz w:val="24"/>
          <w:szCs w:val="24"/>
          <w:lang w:eastAsia="en-US"/>
        </w:rPr>
        <w:t>FireFox</w:t>
      </w:r>
      <w:proofErr w:type="spellEnd"/>
      <w:r w:rsidRPr="00D107AC">
        <w:rPr>
          <w:rFonts w:ascii="Times New Roman" w:eastAsia="Times New Roman" w:hAnsi="Times New Roman" w:cs="Times New Roman"/>
          <w:sz w:val="24"/>
          <w:szCs w:val="24"/>
          <w:lang w:eastAsia="en-US"/>
        </w:rPr>
        <w:t xml:space="preserve"> ir Google Chrome.</w:t>
      </w:r>
    </w:p>
    <w:p w14:paraId="403B2B95"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Naudotojų sąsajos klaidų pranešimai turi būti suformuluoti taip, kad naudotojui būtų aišku, kas atsitiko ir kokius veiksmus jam toliau reikia atlikti, kad galėtų tęsti darbą.</w:t>
      </w:r>
    </w:p>
    <w:p w14:paraId="3903C015"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Elektroninių testavimų aplinka turi turėti galimybes integruoti automatinės arba nuotolinės vykdymo priežiūros (angl. </w:t>
      </w:r>
      <w:proofErr w:type="spellStart"/>
      <w:r w:rsidRPr="00D107AC">
        <w:rPr>
          <w:rFonts w:ascii="Times New Roman" w:eastAsia="Times New Roman" w:hAnsi="Times New Roman" w:cs="Times New Roman"/>
          <w:i/>
          <w:iCs/>
          <w:sz w:val="24"/>
          <w:szCs w:val="24"/>
          <w:lang w:eastAsia="en-US"/>
        </w:rPr>
        <w:t>proctoring</w:t>
      </w:r>
      <w:proofErr w:type="spellEnd"/>
      <w:r w:rsidRPr="00D107AC">
        <w:rPr>
          <w:rFonts w:ascii="Times New Roman" w:eastAsia="Times New Roman" w:hAnsi="Times New Roman" w:cs="Times New Roman"/>
          <w:sz w:val="24"/>
          <w:szCs w:val="24"/>
          <w:lang w:eastAsia="en-US"/>
        </w:rPr>
        <w:t>) įrankius bei paslaugas, tame tarpe funkcijas, registruojančias testuojamųjų testo navigacijos/vartotojo sąsajos įvykius, veikimo sutrikimus ar veiksmų klaidas bei bandymus pasinaudoti draudžiamais veiksmais (pvz. ekrano kopija, pasitraukimas iš testo lango ir pan.).</w:t>
      </w:r>
    </w:p>
    <w:p w14:paraId="5FECAE02" w14:textId="77777777" w:rsidR="00E343C1" w:rsidRPr="00D107AC" w:rsidRDefault="00E343C1" w:rsidP="00E343C1">
      <w:pPr>
        <w:keepNext/>
        <w:keepLines/>
        <w:numPr>
          <w:ilvl w:val="1"/>
          <w:numId w:val="1"/>
        </w:numPr>
        <w:tabs>
          <w:tab w:val="left" w:pos="993"/>
        </w:tabs>
        <w:spacing w:after="0" w:line="240" w:lineRule="auto"/>
        <w:ind w:left="57" w:firstLine="510"/>
        <w:contextualSpacing/>
        <w:jc w:val="both"/>
        <w:outlineLvl w:val="1"/>
        <w:rPr>
          <w:rFonts w:ascii="Times New Roman" w:eastAsia="Times New Roman" w:hAnsi="Times New Roman" w:cs="Times New Roman"/>
          <w:b/>
          <w:bCs/>
          <w:sz w:val="24"/>
          <w:szCs w:val="24"/>
          <w:lang w:eastAsia="en-US"/>
        </w:rPr>
      </w:pPr>
      <w:bookmarkStart w:id="27" w:name="_Ref536270261"/>
      <w:bookmarkStart w:id="28" w:name="_Toc214963663"/>
      <w:r w:rsidRPr="00D107AC">
        <w:rPr>
          <w:rFonts w:ascii="Times New Roman" w:eastAsia="Times New Roman" w:hAnsi="Times New Roman" w:cs="Times New Roman"/>
          <w:b/>
          <w:bCs/>
          <w:sz w:val="24"/>
          <w:szCs w:val="24"/>
          <w:lang w:eastAsia="en-US"/>
        </w:rPr>
        <w:t>Reikalavimai elektroninio testavimo vertinimo aplinkai</w:t>
      </w:r>
      <w:bookmarkEnd w:id="27"/>
      <w:bookmarkEnd w:id="28"/>
    </w:p>
    <w:p w14:paraId="15DC6E67"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Vertinimo aplinka yra skirta atvirų užduočių atsakymų vertinimui po elektroninio testavimo vykdymo. Vertinimo procesas neturi įtakoti paties testavimo vykdymo – dirbant vertintojams, testų vykdymas turi vykti be pertrūkių ir vertinimas neturi ženkliai daryti įtakos testavimo vykdymo aplinkos greitaveikai.</w:t>
      </w:r>
    </w:p>
    <w:p w14:paraId="44841991"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Vertinimo aplinkos įrankiais turi būti leidžiama naudotis ir vertinimo informaciją pasiekti tik autorizuotiems naudotojams pagal suteiktas prieigos teises. Vertinimo aplinkoje turi būti realizuota galimybė priskirti vertinančių naudotojų paskyras testuojamųjų grupėms ir pagal jas apriboti prieigą prie atsakymų ir įvertinimų, pavyzdžiui, nustatyti, kad konkrečios mokyklos mokinių atsakymai prieinami tik tos mokyklos mokytojams.</w:t>
      </w:r>
    </w:p>
    <w:p w14:paraId="1AD5B9B4"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Vertinimo įrankiai turi leisti prisijungusiam vertintojui pasiekti jam priskirtų testuojamųjų atsakymų sąrašą ir peržiūrėti testo atsakymus ekrane. Testuojamųjų atsakymai į vertinimo sistemą turi būti perduodami automatiškai, testuojamajam pateikus juos testavimo metu.</w:t>
      </w:r>
    </w:p>
    <w:p w14:paraId="1441E2B2"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Vertinimo aplinka vertintojams turi atvaizduoti testuojamųjų (mokinių) pateiktus atsakymus taip, kaip juos įrašė ar pažymėjo testuojamasis (mokinys) testo vykdymo metu. Atsakymai turi apimti visas galimas atsakymų pateikimų sąveikas, nurodytas šios techninės specifikacijos 20 punkte. </w:t>
      </w:r>
    </w:p>
    <w:p w14:paraId="3EA271E6"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lastRenderedPageBreak/>
        <w:t>Testuojamojo atsakymų peržiūros forma turi leisti vertintojui įrašyti įvertinimus skaičiais kiekvienam jo atsakymui, žymėti klaidas mokinių atsakymuose bei išsaugoti įrašytus įvertinimus. Turi būti realizuotos galimybės apibrėžti įvertinimus, nustatant galimus įrašyti skaičius ir/arba jų mažiausią ir didžiausią reikšmę. Vertintojui turi būti matoma informacija apie taikomus tokius apribojimus. Klaidų žymėjimui turi būti galimybė naudoti ne mažiau kaip penkis skirtingus žymėjimo tipus (pvz. spalvas arba simbolius).</w:t>
      </w:r>
    </w:p>
    <w:p w14:paraId="78F856F9"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Vertinimo aplinkoje turi būti galimybė slėpti konkretų mokinį identifikuojančią informaciją ir nerodyti jos vertintojui.</w:t>
      </w:r>
    </w:p>
    <w:p w14:paraId="6A2D872A"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Vertinimo metu turi būti galimybės stebėti vertinimo būklę (kiek atsakymų bei darbų yra įvertinta, kiek liko neįvertintų) individualiai kiekvienam testuojamajam/testui bei kiekvienai testuojamųjų grupei (pvz. pagal mokyklą ar testavimo centrą). Ši informacija turi būti pateikiama apibendrintoje ataskaitoje, pasiekiamoje autorizuotiems naudotojams pagal priskirtą rolę.</w:t>
      </w:r>
    </w:p>
    <w:p w14:paraId="6FA74812"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Vertinimo aplinkoje turi būti galimybė centralizuotai formuoti testuojamųjų atranką kontroliniam vertinimui. </w:t>
      </w:r>
    </w:p>
    <w:p w14:paraId="7F84D75E"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Vertinimo aplinka turi turėti galimybes autorizuotiems naudotojams, turintiems atitinkamą vertinimo kokybės vadovo rolę, peržiūrėti pasirinktų ir/arba atrinktų testuojamųjų grupių atsakymus bei jų įvertinimus, pažymėti atskirus įvertinimus, įrašyti trumpus komentarus prie pažymėto įvertinimo bei įrašyti patikslintą taškų skaičių atskirame lauke, nekeičiant pirminio įvertinimo. Galutinis kiekvieno testuojamo atviro atsakymo įvertinimas yra patikslintas taškų skaičius, o jei tokio nėra, tuomet pirminis įvestas taškų skaičius.</w:t>
      </w:r>
    </w:p>
    <w:p w14:paraId="264722AB"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Baigus vertinimą turi būti apjungti atvirų klausimų vertinimo rezultatai su automatiškai įvertintų užduočių rezultatais ir perduoti NŠA tolesniam rezultatų apdorojimui. Galutinių rezultatų duomenys pateikiami suderinto formato CSV duomenų failais bei detalūs kiekvieno testuojamojo atsakymų duomenys pateikiami </w:t>
      </w:r>
      <w:proofErr w:type="spellStart"/>
      <w:r w:rsidRPr="00D107AC">
        <w:rPr>
          <w:rFonts w:ascii="Times New Roman" w:eastAsia="Times New Roman" w:hAnsi="Times New Roman" w:cs="Times New Roman"/>
          <w:bCs/>
          <w:sz w:val="24"/>
          <w:szCs w:val="24"/>
          <w:lang w:eastAsia="en-US"/>
        </w:rPr>
        <w:t>xml</w:t>
      </w:r>
      <w:proofErr w:type="spellEnd"/>
      <w:r w:rsidRPr="00D107AC">
        <w:rPr>
          <w:rFonts w:ascii="Times New Roman" w:eastAsia="Times New Roman" w:hAnsi="Times New Roman" w:cs="Times New Roman"/>
          <w:bCs/>
          <w:sz w:val="24"/>
          <w:szCs w:val="24"/>
          <w:lang w:eastAsia="en-US"/>
        </w:rPr>
        <w:t xml:space="preserve"> formatu.</w:t>
      </w:r>
    </w:p>
    <w:p w14:paraId="1209B4CB" w14:textId="77777777" w:rsidR="00E343C1" w:rsidRPr="00D107AC" w:rsidRDefault="00E343C1" w:rsidP="00E343C1">
      <w:pPr>
        <w:keepNext/>
        <w:keepLines/>
        <w:numPr>
          <w:ilvl w:val="0"/>
          <w:numId w:val="1"/>
        </w:numPr>
        <w:spacing w:beforeLines="100" w:before="240" w:afterLines="60" w:after="144" w:line="240" w:lineRule="auto"/>
        <w:ind w:left="357" w:hanging="357"/>
        <w:jc w:val="both"/>
        <w:outlineLvl w:val="0"/>
        <w:rPr>
          <w:rFonts w:ascii="Times New Roman" w:eastAsia="Times New Roman" w:hAnsi="Times New Roman" w:cs="Times New Roman"/>
          <w:b/>
          <w:bCs/>
          <w:caps/>
          <w:spacing w:val="4"/>
          <w:sz w:val="24"/>
          <w:szCs w:val="24"/>
          <w:lang w:eastAsia="en-US"/>
        </w:rPr>
      </w:pPr>
      <w:bookmarkStart w:id="29" w:name="_Ref503974716"/>
      <w:bookmarkStart w:id="30" w:name="_Ref503974720"/>
      <w:bookmarkStart w:id="31" w:name="_Toc503975379"/>
      <w:bookmarkStart w:id="32" w:name="_Toc214963664"/>
      <w:bookmarkEnd w:id="26"/>
      <w:r w:rsidRPr="00D107AC">
        <w:rPr>
          <w:rFonts w:ascii="Times New Roman" w:eastAsia="Times New Roman" w:hAnsi="Times New Roman" w:cs="Times New Roman"/>
          <w:b/>
          <w:bCs/>
          <w:caps/>
          <w:spacing w:val="4"/>
          <w:sz w:val="24"/>
          <w:szCs w:val="24"/>
          <w:lang w:eastAsia="en-US"/>
        </w:rPr>
        <w:t>Kiti reikalavimai</w:t>
      </w:r>
      <w:bookmarkEnd w:id="29"/>
      <w:bookmarkEnd w:id="30"/>
      <w:bookmarkEnd w:id="31"/>
      <w:bookmarkEnd w:id="32"/>
    </w:p>
    <w:p w14:paraId="19698BD7" w14:textId="77777777" w:rsidR="00E343C1" w:rsidRPr="00D107AC" w:rsidRDefault="00E343C1" w:rsidP="00E343C1">
      <w:pPr>
        <w:keepNext/>
        <w:keepLines/>
        <w:numPr>
          <w:ilvl w:val="1"/>
          <w:numId w:val="1"/>
        </w:numPr>
        <w:tabs>
          <w:tab w:val="left" w:pos="993"/>
        </w:tabs>
        <w:spacing w:after="0" w:line="240" w:lineRule="auto"/>
        <w:ind w:left="57" w:firstLine="510"/>
        <w:contextualSpacing/>
        <w:jc w:val="both"/>
        <w:outlineLvl w:val="1"/>
        <w:rPr>
          <w:rFonts w:ascii="Times New Roman" w:eastAsia="Times New Roman" w:hAnsi="Times New Roman" w:cs="Times New Roman"/>
          <w:b/>
          <w:bCs/>
          <w:sz w:val="24"/>
          <w:szCs w:val="24"/>
          <w:lang w:eastAsia="en-US"/>
        </w:rPr>
      </w:pPr>
      <w:bookmarkStart w:id="33" w:name="_Toc503975382"/>
      <w:bookmarkStart w:id="34" w:name="_Toc214963665"/>
      <w:r w:rsidRPr="00D107AC">
        <w:rPr>
          <w:rFonts w:ascii="Times New Roman" w:eastAsia="Times New Roman" w:hAnsi="Times New Roman" w:cs="Times New Roman"/>
          <w:b/>
          <w:bCs/>
          <w:sz w:val="24"/>
          <w:szCs w:val="24"/>
          <w:lang w:eastAsia="en-US"/>
        </w:rPr>
        <w:t>Reikalavimai saugai</w:t>
      </w:r>
      <w:bookmarkEnd w:id="33"/>
      <w:bookmarkEnd w:id="34"/>
    </w:p>
    <w:p w14:paraId="01268483" w14:textId="77777777" w:rsidR="00E343C1" w:rsidRPr="00D107AC" w:rsidRDefault="00E343C1" w:rsidP="00E343C1">
      <w:pPr>
        <w:numPr>
          <w:ilvl w:val="0"/>
          <w:numId w:val="2"/>
        </w:numPr>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D107AC">
        <w:rPr>
          <w:rFonts w:ascii="Times New Roman" w:eastAsia="Times New Roman" w:hAnsi="Times New Roman" w:cs="Times New Roman"/>
          <w:bCs/>
          <w:sz w:val="24"/>
          <w:szCs w:val="24"/>
          <w:lang w:eastAsia="en-US"/>
        </w:rPr>
        <w:t>Naudojama elektroninio testavimo</w:t>
      </w:r>
      <w:r w:rsidRPr="00D107AC">
        <w:rPr>
          <w:rFonts w:ascii="Times New Roman" w:eastAsia="Times New Roman" w:hAnsi="Times New Roman" w:cs="Times New Roman"/>
          <w:bCs/>
          <w:i/>
          <w:sz w:val="24"/>
          <w:szCs w:val="24"/>
          <w:lang w:eastAsia="en-US"/>
        </w:rPr>
        <w:t xml:space="preserve"> </w:t>
      </w:r>
      <w:r w:rsidRPr="00D107AC">
        <w:rPr>
          <w:rFonts w:ascii="Times New Roman" w:eastAsia="Times New Roman" w:hAnsi="Times New Roman" w:cs="Times New Roman"/>
          <w:bCs/>
          <w:sz w:val="24"/>
          <w:szCs w:val="24"/>
          <w:lang w:eastAsia="en-US"/>
        </w:rPr>
        <w:t>sistema turi naudotojus autentifikuoti pagal naudotojo prisijungimo vardą ir slaptažodį arba kita saugesne identifikavimo ir autentifikavimo patvirtinimo priemone.</w:t>
      </w:r>
    </w:p>
    <w:p w14:paraId="3DB63B0E" w14:textId="77777777" w:rsidR="00E343C1" w:rsidRPr="00D107AC" w:rsidRDefault="00E343C1" w:rsidP="00E343C1">
      <w:pPr>
        <w:numPr>
          <w:ilvl w:val="0"/>
          <w:numId w:val="2"/>
        </w:numPr>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D107AC">
        <w:rPr>
          <w:rFonts w:ascii="Times New Roman" w:eastAsia="Times New Roman" w:hAnsi="Times New Roman" w:cs="Times New Roman"/>
          <w:bCs/>
          <w:sz w:val="24"/>
          <w:szCs w:val="24"/>
          <w:lang w:eastAsia="en-US"/>
        </w:rPr>
        <w:t>Turi būti galimybė nustatyti ir keisti naudotojo prisijungimo slaptažodžio minimalų ilgį ir sudėtingumą (pvz., slaptažodį turi sudaryti bent 8 simboliai, iš kurių bent 2 skaičiai, raidiniai simboliai ir bent vienas specialusis simbolis).</w:t>
      </w:r>
    </w:p>
    <w:p w14:paraId="13045B09"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D107AC">
        <w:rPr>
          <w:rFonts w:ascii="Times New Roman" w:eastAsia="Times New Roman" w:hAnsi="Times New Roman" w:cs="Times New Roman"/>
          <w:bCs/>
          <w:sz w:val="24"/>
          <w:szCs w:val="24"/>
          <w:lang w:eastAsia="en-US"/>
        </w:rPr>
        <w:t>Sistemos prieigos komponentas turi leisti nustatyti IP adresus iš kurių gali jungtis naudotojai. Sistema turi užtikrinti patikimą apsaugą nuo galimų neteisėtų prisijungimų prie sistemos bei joje apdorojamų duomenų paėmimo ar jų pakeitimo. Sistemoje turi būti galimybė riboti prisijungimą pagal prisijungiančių darbo vietų tinklo adresus ar kitus fizinius parametrus.</w:t>
      </w:r>
    </w:p>
    <w:p w14:paraId="29252A22"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i/>
          <w:sz w:val="24"/>
          <w:szCs w:val="24"/>
          <w:lang w:eastAsia="en-US"/>
        </w:rPr>
      </w:pPr>
      <w:r w:rsidRPr="00D107AC">
        <w:rPr>
          <w:rFonts w:ascii="Times New Roman" w:eastAsia="Times New Roman" w:hAnsi="Times New Roman" w:cs="Times New Roman"/>
          <w:bCs/>
          <w:sz w:val="24"/>
          <w:szCs w:val="24"/>
          <w:lang w:eastAsia="en-US"/>
        </w:rPr>
        <w:t xml:space="preserve">Elektroninių testavimų vykdymo aplinkos programinė įranga turi turėti apsaugą nuo pagrindinių per tinklą vykdomų atakų: SQL </w:t>
      </w:r>
      <w:proofErr w:type="spellStart"/>
      <w:r w:rsidRPr="00D107AC">
        <w:rPr>
          <w:rFonts w:ascii="Times New Roman" w:eastAsia="Times New Roman" w:hAnsi="Times New Roman" w:cs="Times New Roman"/>
          <w:bCs/>
          <w:sz w:val="24"/>
          <w:szCs w:val="24"/>
          <w:lang w:eastAsia="en-US"/>
        </w:rPr>
        <w:t>įskverbties</w:t>
      </w:r>
      <w:proofErr w:type="spellEnd"/>
      <w:r w:rsidRPr="00D107AC">
        <w:rPr>
          <w:rFonts w:ascii="Times New Roman" w:eastAsia="Times New Roman" w:hAnsi="Times New Roman" w:cs="Times New Roman"/>
          <w:bCs/>
          <w:sz w:val="24"/>
          <w:szCs w:val="24"/>
          <w:lang w:eastAsia="en-US"/>
        </w:rPr>
        <w:t xml:space="preserve"> (angl. SQL </w:t>
      </w:r>
      <w:proofErr w:type="spellStart"/>
      <w:r w:rsidRPr="00D107AC">
        <w:rPr>
          <w:rFonts w:ascii="Times New Roman" w:eastAsia="Times New Roman" w:hAnsi="Times New Roman" w:cs="Times New Roman"/>
          <w:bCs/>
          <w:sz w:val="24"/>
          <w:szCs w:val="24"/>
          <w:lang w:eastAsia="en-US"/>
        </w:rPr>
        <w:t>injection</w:t>
      </w:r>
      <w:proofErr w:type="spellEnd"/>
      <w:r w:rsidRPr="00D107AC">
        <w:rPr>
          <w:rFonts w:ascii="Times New Roman" w:eastAsia="Times New Roman" w:hAnsi="Times New Roman" w:cs="Times New Roman"/>
          <w:bCs/>
          <w:sz w:val="24"/>
          <w:szCs w:val="24"/>
          <w:lang w:eastAsia="en-US"/>
        </w:rPr>
        <w:t xml:space="preserve">), XSS (angl. </w:t>
      </w:r>
      <w:proofErr w:type="spellStart"/>
      <w:r w:rsidRPr="00D107AC">
        <w:rPr>
          <w:rFonts w:ascii="Times New Roman" w:eastAsia="Times New Roman" w:hAnsi="Times New Roman" w:cs="Times New Roman"/>
          <w:bCs/>
          <w:sz w:val="24"/>
          <w:szCs w:val="24"/>
          <w:lang w:eastAsia="en-US"/>
        </w:rPr>
        <w:t>Cross-site</w:t>
      </w:r>
      <w:proofErr w:type="spellEnd"/>
      <w:r w:rsidRPr="00D107AC">
        <w:rPr>
          <w:rFonts w:ascii="Times New Roman" w:eastAsia="Times New Roman" w:hAnsi="Times New Roman" w:cs="Times New Roman"/>
          <w:bCs/>
          <w:sz w:val="24"/>
          <w:szCs w:val="24"/>
          <w:lang w:eastAsia="en-US"/>
        </w:rPr>
        <w:t xml:space="preserve"> </w:t>
      </w:r>
      <w:proofErr w:type="spellStart"/>
      <w:r w:rsidRPr="00D107AC">
        <w:rPr>
          <w:rFonts w:ascii="Times New Roman" w:eastAsia="Times New Roman" w:hAnsi="Times New Roman" w:cs="Times New Roman"/>
          <w:bCs/>
          <w:sz w:val="24"/>
          <w:szCs w:val="24"/>
          <w:lang w:eastAsia="en-US"/>
        </w:rPr>
        <w:t>scripting</w:t>
      </w:r>
      <w:proofErr w:type="spellEnd"/>
      <w:r w:rsidRPr="00D107AC">
        <w:rPr>
          <w:rFonts w:ascii="Times New Roman" w:eastAsia="Times New Roman" w:hAnsi="Times New Roman" w:cs="Times New Roman"/>
          <w:bCs/>
          <w:sz w:val="24"/>
          <w:szCs w:val="24"/>
          <w:lang w:eastAsia="en-US"/>
        </w:rPr>
        <w:t xml:space="preserve">), atkirtimo nuo paslaugos (angl. DOS), dedikuoto atkirtimo nuo paslaugos (angl. DDOS) ir kitų; pagrindinių per tinklą vykdomų atakų sąrašas skelbiamas Atviro tinklo programų saugumo projekto (angl. </w:t>
      </w:r>
      <w:proofErr w:type="spellStart"/>
      <w:r w:rsidRPr="00D107AC">
        <w:rPr>
          <w:rFonts w:ascii="Times New Roman" w:eastAsia="Times New Roman" w:hAnsi="Times New Roman" w:cs="Times New Roman"/>
          <w:bCs/>
          <w:sz w:val="24"/>
          <w:szCs w:val="24"/>
          <w:lang w:eastAsia="en-US"/>
        </w:rPr>
        <w:t>The</w:t>
      </w:r>
      <w:proofErr w:type="spellEnd"/>
      <w:r w:rsidRPr="00D107AC">
        <w:rPr>
          <w:rFonts w:ascii="Times New Roman" w:eastAsia="Times New Roman" w:hAnsi="Times New Roman" w:cs="Times New Roman"/>
          <w:bCs/>
          <w:sz w:val="24"/>
          <w:szCs w:val="24"/>
          <w:lang w:eastAsia="en-US"/>
        </w:rPr>
        <w:t xml:space="preserve"> </w:t>
      </w:r>
      <w:proofErr w:type="spellStart"/>
      <w:r w:rsidRPr="00D107AC">
        <w:rPr>
          <w:rFonts w:ascii="Times New Roman" w:eastAsia="Times New Roman" w:hAnsi="Times New Roman" w:cs="Times New Roman"/>
          <w:bCs/>
          <w:sz w:val="24"/>
          <w:szCs w:val="24"/>
          <w:lang w:eastAsia="en-US"/>
        </w:rPr>
        <w:t>Open</w:t>
      </w:r>
      <w:proofErr w:type="spellEnd"/>
      <w:r w:rsidRPr="00D107AC">
        <w:rPr>
          <w:rFonts w:ascii="Times New Roman" w:eastAsia="Times New Roman" w:hAnsi="Times New Roman" w:cs="Times New Roman"/>
          <w:bCs/>
          <w:sz w:val="24"/>
          <w:szCs w:val="24"/>
          <w:lang w:eastAsia="en-US"/>
        </w:rPr>
        <w:t xml:space="preserve"> </w:t>
      </w:r>
      <w:proofErr w:type="spellStart"/>
      <w:r w:rsidRPr="00D107AC">
        <w:rPr>
          <w:rFonts w:ascii="Times New Roman" w:eastAsia="Times New Roman" w:hAnsi="Times New Roman" w:cs="Times New Roman"/>
          <w:bCs/>
          <w:sz w:val="24"/>
          <w:szCs w:val="24"/>
          <w:lang w:eastAsia="en-US"/>
        </w:rPr>
        <w:t>Web</w:t>
      </w:r>
      <w:proofErr w:type="spellEnd"/>
      <w:r w:rsidRPr="00D107AC">
        <w:rPr>
          <w:rFonts w:ascii="Times New Roman" w:eastAsia="Times New Roman" w:hAnsi="Times New Roman" w:cs="Times New Roman"/>
          <w:bCs/>
          <w:sz w:val="24"/>
          <w:szCs w:val="24"/>
          <w:lang w:eastAsia="en-US"/>
        </w:rPr>
        <w:t xml:space="preserve"> </w:t>
      </w:r>
      <w:proofErr w:type="spellStart"/>
      <w:r w:rsidRPr="00D107AC">
        <w:rPr>
          <w:rFonts w:ascii="Times New Roman" w:eastAsia="Times New Roman" w:hAnsi="Times New Roman" w:cs="Times New Roman"/>
          <w:bCs/>
          <w:sz w:val="24"/>
          <w:szCs w:val="24"/>
          <w:lang w:eastAsia="en-US"/>
        </w:rPr>
        <w:t>Application</w:t>
      </w:r>
      <w:proofErr w:type="spellEnd"/>
      <w:r w:rsidRPr="00D107AC">
        <w:rPr>
          <w:rFonts w:ascii="Times New Roman" w:eastAsia="Times New Roman" w:hAnsi="Times New Roman" w:cs="Times New Roman"/>
          <w:bCs/>
          <w:sz w:val="24"/>
          <w:szCs w:val="24"/>
          <w:lang w:eastAsia="en-US"/>
        </w:rPr>
        <w:t xml:space="preserve"> </w:t>
      </w:r>
      <w:proofErr w:type="spellStart"/>
      <w:r w:rsidRPr="00D107AC">
        <w:rPr>
          <w:rFonts w:ascii="Times New Roman" w:eastAsia="Times New Roman" w:hAnsi="Times New Roman" w:cs="Times New Roman"/>
          <w:bCs/>
          <w:sz w:val="24"/>
          <w:szCs w:val="24"/>
          <w:lang w:eastAsia="en-US"/>
        </w:rPr>
        <w:t>Security</w:t>
      </w:r>
      <w:proofErr w:type="spellEnd"/>
      <w:r w:rsidRPr="00D107AC">
        <w:rPr>
          <w:rFonts w:ascii="Times New Roman" w:eastAsia="Times New Roman" w:hAnsi="Times New Roman" w:cs="Times New Roman"/>
          <w:bCs/>
          <w:sz w:val="24"/>
          <w:szCs w:val="24"/>
          <w:lang w:eastAsia="en-US"/>
        </w:rPr>
        <w:t xml:space="preserve"> Project OWASP, </w:t>
      </w:r>
      <w:proofErr w:type="spellStart"/>
      <w:r w:rsidRPr="00D107AC">
        <w:rPr>
          <w:rFonts w:ascii="Times New Roman" w:eastAsia="Times New Roman" w:hAnsi="Times New Roman" w:cs="Times New Roman"/>
          <w:bCs/>
          <w:sz w:val="24"/>
          <w:szCs w:val="24"/>
          <w:lang w:eastAsia="en-US"/>
        </w:rPr>
        <w:t>Top</w:t>
      </w:r>
      <w:proofErr w:type="spellEnd"/>
      <w:r w:rsidRPr="00D107AC">
        <w:rPr>
          <w:rFonts w:ascii="Times New Roman" w:eastAsia="Times New Roman" w:hAnsi="Times New Roman" w:cs="Times New Roman"/>
          <w:bCs/>
          <w:sz w:val="24"/>
          <w:szCs w:val="24"/>
          <w:lang w:eastAsia="en-US"/>
        </w:rPr>
        <w:t xml:space="preserve"> 10 </w:t>
      </w:r>
      <w:proofErr w:type="spellStart"/>
      <w:r w:rsidRPr="00D107AC">
        <w:rPr>
          <w:rFonts w:ascii="Times New Roman" w:eastAsia="Times New Roman" w:hAnsi="Times New Roman" w:cs="Times New Roman"/>
          <w:bCs/>
          <w:sz w:val="24"/>
          <w:szCs w:val="24"/>
          <w:lang w:eastAsia="en-US"/>
        </w:rPr>
        <w:t>Web</w:t>
      </w:r>
      <w:proofErr w:type="spellEnd"/>
      <w:r w:rsidRPr="00D107AC">
        <w:rPr>
          <w:rFonts w:ascii="Times New Roman" w:eastAsia="Times New Roman" w:hAnsi="Times New Roman" w:cs="Times New Roman"/>
          <w:bCs/>
          <w:sz w:val="24"/>
          <w:szCs w:val="24"/>
          <w:lang w:eastAsia="en-US"/>
        </w:rPr>
        <w:t xml:space="preserve"> </w:t>
      </w:r>
      <w:proofErr w:type="spellStart"/>
      <w:r w:rsidRPr="00D107AC">
        <w:rPr>
          <w:rFonts w:ascii="Times New Roman" w:eastAsia="Times New Roman" w:hAnsi="Times New Roman" w:cs="Times New Roman"/>
          <w:bCs/>
          <w:sz w:val="24"/>
          <w:szCs w:val="24"/>
          <w:lang w:eastAsia="en-US"/>
        </w:rPr>
        <w:t>Application</w:t>
      </w:r>
      <w:proofErr w:type="spellEnd"/>
      <w:r w:rsidRPr="00D107AC">
        <w:rPr>
          <w:rFonts w:ascii="Times New Roman" w:eastAsia="Times New Roman" w:hAnsi="Times New Roman" w:cs="Times New Roman"/>
          <w:bCs/>
          <w:sz w:val="24"/>
          <w:szCs w:val="24"/>
          <w:lang w:eastAsia="en-US"/>
        </w:rPr>
        <w:t xml:space="preserve"> </w:t>
      </w:r>
      <w:proofErr w:type="spellStart"/>
      <w:r w:rsidRPr="00D107AC">
        <w:rPr>
          <w:rFonts w:ascii="Times New Roman" w:eastAsia="Times New Roman" w:hAnsi="Times New Roman" w:cs="Times New Roman"/>
          <w:bCs/>
          <w:sz w:val="24"/>
          <w:szCs w:val="24"/>
          <w:lang w:eastAsia="en-US"/>
        </w:rPr>
        <w:t>Security</w:t>
      </w:r>
      <w:proofErr w:type="spellEnd"/>
      <w:r w:rsidRPr="00D107AC">
        <w:rPr>
          <w:rFonts w:ascii="Times New Roman" w:eastAsia="Times New Roman" w:hAnsi="Times New Roman" w:cs="Times New Roman"/>
          <w:bCs/>
          <w:sz w:val="24"/>
          <w:szCs w:val="24"/>
          <w:lang w:eastAsia="en-US"/>
        </w:rPr>
        <w:t xml:space="preserve"> </w:t>
      </w:r>
      <w:proofErr w:type="spellStart"/>
      <w:r w:rsidRPr="00D107AC">
        <w:rPr>
          <w:rFonts w:ascii="Times New Roman" w:eastAsia="Times New Roman" w:hAnsi="Times New Roman" w:cs="Times New Roman"/>
          <w:bCs/>
          <w:sz w:val="24"/>
          <w:szCs w:val="24"/>
          <w:lang w:eastAsia="en-US"/>
        </w:rPr>
        <w:t>Risks</w:t>
      </w:r>
      <w:proofErr w:type="spellEnd"/>
      <w:r w:rsidRPr="00D107AC">
        <w:rPr>
          <w:rFonts w:ascii="Times New Roman" w:eastAsia="Times New Roman" w:hAnsi="Times New Roman" w:cs="Times New Roman"/>
          <w:bCs/>
          <w:sz w:val="24"/>
          <w:szCs w:val="24"/>
          <w:lang w:eastAsia="en-US"/>
        </w:rPr>
        <w:t>) interneto svetainėje www.owasp.org.</w:t>
      </w:r>
    </w:p>
    <w:p w14:paraId="11CE273B"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Sistemoje turi būti realizuotos patikimos turinio apsaugos priemonės, užkertančios kelią elektroninių užduočių (testų) neteisėtam paviešinimui. Testavimų vykdymo aplinka turi užtikrinti, kad iki testavimo vykdymo pradžios nešifruotą testo turinį galės matyti tik ribotas ir iš anksto apibrėžtas skaičius asmenų. </w:t>
      </w:r>
    </w:p>
    <w:p w14:paraId="2CC3C3D9"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Sistemoje turi būti užtikrinama, kad vienas testuojamasis vienu metu galėtų jungtis tik iš vienos darbo vietos. Bandymai vienu metu jungtis, naudojant to paties testuojamojo prisijungimo duomenis, turi būti fiksuojami sistemos žurnale.</w:t>
      </w:r>
    </w:p>
    <w:p w14:paraId="6D3D2542"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lastRenderedPageBreak/>
        <w:t>Sistemoje turi būti realizuotos sistemos naudotojų veiksmų registravimo žurnale funkcijos.</w:t>
      </w:r>
    </w:p>
    <w:p w14:paraId="5DCB557A"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Asmens duomenų sauga ir tvarkymas turi būti užtikrinamas pagal 2016 m. balandžio 27 d. Europos Parlamento ir Tarybos reglamentą (ES) 2016/679 dėl fizinių asmenų apsaugos tvarkant asmens duomenis ir dėl laisvo tokių duomenų judėjimo ir kuriuo panaikinama Direktyva 95/46/EB (Bendrasis duomenų apsaugos reglamentas).</w:t>
      </w:r>
    </w:p>
    <w:p w14:paraId="5C9B16F0" w14:textId="77777777" w:rsidR="00E343C1" w:rsidRPr="00D107AC" w:rsidRDefault="00E343C1" w:rsidP="00E343C1">
      <w:pPr>
        <w:keepNext/>
        <w:keepLines/>
        <w:numPr>
          <w:ilvl w:val="1"/>
          <w:numId w:val="1"/>
        </w:numPr>
        <w:tabs>
          <w:tab w:val="left" w:pos="993"/>
        </w:tabs>
        <w:spacing w:after="0" w:line="240" w:lineRule="auto"/>
        <w:ind w:left="57" w:firstLine="510"/>
        <w:contextualSpacing/>
        <w:jc w:val="both"/>
        <w:outlineLvl w:val="1"/>
        <w:rPr>
          <w:rFonts w:ascii="Times New Roman" w:eastAsia="Times New Roman" w:hAnsi="Times New Roman" w:cs="Times New Roman"/>
          <w:b/>
          <w:bCs/>
          <w:sz w:val="24"/>
          <w:szCs w:val="24"/>
          <w:lang w:eastAsia="en-US"/>
        </w:rPr>
      </w:pPr>
      <w:bookmarkStart w:id="35" w:name="_Toc503975383"/>
      <w:bookmarkStart w:id="36" w:name="_Ref536270411"/>
      <w:bookmarkStart w:id="37" w:name="_Ref536270417"/>
      <w:bookmarkStart w:id="38" w:name="_Toc214963666"/>
      <w:r w:rsidRPr="00D107AC">
        <w:rPr>
          <w:rFonts w:ascii="Times New Roman" w:eastAsia="Times New Roman" w:hAnsi="Times New Roman" w:cs="Times New Roman"/>
          <w:b/>
          <w:bCs/>
          <w:sz w:val="24"/>
          <w:szCs w:val="24"/>
          <w:lang w:eastAsia="en-US"/>
        </w:rPr>
        <w:t>Reikalavimai greitaveikai</w:t>
      </w:r>
      <w:bookmarkEnd w:id="35"/>
      <w:bookmarkEnd w:id="36"/>
      <w:bookmarkEnd w:id="37"/>
      <w:bookmarkEnd w:id="38"/>
    </w:p>
    <w:p w14:paraId="44CBEB6D"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bookmarkStart w:id="39" w:name="_Toc503975384"/>
      <w:r w:rsidRPr="00D107AC">
        <w:rPr>
          <w:rFonts w:ascii="Times New Roman" w:eastAsia="Times New Roman" w:hAnsi="Times New Roman" w:cs="Times New Roman"/>
          <w:bCs/>
          <w:sz w:val="24"/>
          <w:szCs w:val="24"/>
          <w:lang w:eastAsia="en-US"/>
        </w:rPr>
        <w:t>Testavimų vykdymo aplinka privalo užtikrinti našų (pagal įprastas sąlygas) darbą esant ne mažesniam konkurentinių naudotojų sesijų skaičiui, apibrėžtam A priedo 1 lentelėje „</w:t>
      </w:r>
      <w:r w:rsidRPr="00D107AC">
        <w:rPr>
          <w:rFonts w:ascii="Times New Roman" w:eastAsia="Times New Roman" w:hAnsi="Times New Roman" w:cs="Times New Roman"/>
          <w:bCs/>
          <w:sz w:val="24"/>
          <w:szCs w:val="24"/>
          <w:lang w:eastAsia="en-US"/>
        </w:rPr>
        <w:fldChar w:fldCharType="begin"/>
      </w:r>
      <w:r w:rsidRPr="00D107AC">
        <w:rPr>
          <w:rFonts w:ascii="Times New Roman" w:eastAsia="Times New Roman" w:hAnsi="Times New Roman" w:cs="Times New Roman"/>
          <w:bCs/>
          <w:sz w:val="24"/>
          <w:szCs w:val="24"/>
          <w:lang w:eastAsia="en-US"/>
        </w:rPr>
        <w:instrText xml:space="preserve"> REF _Ref58742420 \h  \* MERGEFORMAT </w:instrText>
      </w:r>
      <w:r w:rsidRPr="00D107AC">
        <w:rPr>
          <w:rFonts w:ascii="Times New Roman" w:eastAsia="Times New Roman" w:hAnsi="Times New Roman" w:cs="Times New Roman"/>
          <w:bCs/>
          <w:sz w:val="24"/>
          <w:szCs w:val="24"/>
          <w:lang w:eastAsia="en-US"/>
        </w:rPr>
      </w:r>
      <w:r w:rsidRPr="00D107AC">
        <w:rPr>
          <w:rFonts w:ascii="Times New Roman" w:eastAsia="Times New Roman" w:hAnsi="Times New Roman" w:cs="Times New Roman"/>
          <w:bCs/>
          <w:sz w:val="24"/>
          <w:szCs w:val="24"/>
          <w:lang w:eastAsia="en-US"/>
        </w:rPr>
        <w:fldChar w:fldCharType="separate"/>
      </w:r>
      <w:r w:rsidRPr="00D107AC">
        <w:rPr>
          <w:rFonts w:ascii="Times New Roman" w:eastAsia="Times New Roman" w:hAnsi="Times New Roman" w:cs="Times New Roman"/>
          <w:bCs/>
          <w:sz w:val="24"/>
          <w:szCs w:val="24"/>
          <w:lang w:eastAsia="en-US"/>
        </w:rPr>
        <w:t>1 lentelė. Planuojamų didelės apimties elektroninio testavimo sesijų preliminarus tvarkaraštis ir dalykų</w:t>
      </w:r>
      <w:r w:rsidRPr="00D107AC">
        <w:rPr>
          <w:rFonts w:ascii="Times New Roman" w:eastAsia="Times New Roman" w:hAnsi="Times New Roman" w:cs="Times New Roman"/>
          <w:bCs/>
          <w:noProof/>
          <w:sz w:val="24"/>
          <w:szCs w:val="24"/>
          <w:lang w:eastAsia="en-US"/>
        </w:rPr>
        <w:t xml:space="preserve"> bei dalyvių kiekiai</w:t>
      </w:r>
      <w:r w:rsidRPr="00D107AC">
        <w:rPr>
          <w:rFonts w:ascii="Times New Roman" w:eastAsia="Times New Roman" w:hAnsi="Times New Roman" w:cs="Times New Roman"/>
          <w:bCs/>
          <w:sz w:val="24"/>
          <w:szCs w:val="24"/>
          <w:lang w:eastAsia="en-US"/>
        </w:rPr>
        <w:fldChar w:fldCharType="end"/>
      </w:r>
      <w:r w:rsidRPr="00D107AC">
        <w:rPr>
          <w:rFonts w:ascii="Times New Roman" w:eastAsia="Times New Roman" w:hAnsi="Times New Roman" w:cs="Times New Roman"/>
          <w:bCs/>
          <w:sz w:val="24"/>
          <w:szCs w:val="24"/>
          <w:lang w:eastAsia="en-US"/>
        </w:rPr>
        <w:t xml:space="preserve">“ pagal vykdomos sesijos tipą. Didėjant konkurentinių naudotojų sesijų skaičiui iki nustatytos ribos sistema turi vienodai tenkinti visus greitaveikai keliamus reikalavimus ir atsako sparta neturi priklausyti nuo prisijungusių naudotojų atliekamų operacijų skaičiaus. </w:t>
      </w:r>
    </w:p>
    <w:p w14:paraId="5E138033"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Sistema turi užtikrinti, kad visi numatyti konkurentiniai testuojamieji galėtų prisijungti prie elektroninio testavimo sistemos ir pradėti atlikti testus tuo pačiu metu, tvarkaraštyje numatytu tiksliu laiku. </w:t>
      </w:r>
    </w:p>
    <w:p w14:paraId="2D2A08EF"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Pagrindiniai greitaveikos parametrai, kuriuos turi tenkinti sistema kiekvienai sesijai apibrėžtam didžiausiam konkurentinių testuojamųjų skaičiui:</w:t>
      </w:r>
    </w:p>
    <w:p w14:paraId="40A57B96" w14:textId="77777777" w:rsidR="00E343C1" w:rsidRPr="00D107AC" w:rsidRDefault="00E343C1" w:rsidP="00E343C1">
      <w:pPr>
        <w:numPr>
          <w:ilvl w:val="1"/>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Testuojamojo prisijungimas, įvedus vardą ir slaptažodį ir pirmo puslapio po prisijungimo užkrovimas – iki 3 sek.;</w:t>
      </w:r>
    </w:p>
    <w:p w14:paraId="2782FD44" w14:textId="77777777" w:rsidR="00E343C1" w:rsidRPr="00D107AC" w:rsidRDefault="00E343C1" w:rsidP="00E343C1">
      <w:pPr>
        <w:numPr>
          <w:ilvl w:val="1"/>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Navigacija tarp testo klausimų, pereinant nuosekliai iš klausimo į klausimą – iki 3 sek.;</w:t>
      </w:r>
    </w:p>
    <w:p w14:paraId="673AD006" w14:textId="77777777" w:rsidR="00E343C1" w:rsidRPr="00D107AC" w:rsidRDefault="00E343C1" w:rsidP="00E343C1">
      <w:pPr>
        <w:numPr>
          <w:ilvl w:val="1"/>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Vieno testuojamojo pasirinktos sesijos rezultatų eksportas, naudojant API – iki 0,5 sek.</w:t>
      </w:r>
    </w:p>
    <w:p w14:paraId="564B6A78"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D107AC">
        <w:rPr>
          <w:rFonts w:ascii="Times New Roman" w:eastAsia="Times New Roman" w:hAnsi="Times New Roman" w:cs="Times New Roman"/>
          <w:bCs/>
          <w:sz w:val="24"/>
          <w:szCs w:val="24"/>
          <w:lang w:eastAsia="en-US"/>
        </w:rPr>
        <w:t>Sistema operacijoms trunkančioms ilgiau nei 5 sekundės turi rodyti operacijos įvykdymo progreso informaciją.</w:t>
      </w:r>
    </w:p>
    <w:p w14:paraId="264053D7" w14:textId="77777777" w:rsidR="00E343C1" w:rsidRPr="00D107AC" w:rsidRDefault="00E343C1" w:rsidP="00E343C1">
      <w:pPr>
        <w:keepNext/>
        <w:keepLines/>
        <w:numPr>
          <w:ilvl w:val="1"/>
          <w:numId w:val="1"/>
        </w:numPr>
        <w:tabs>
          <w:tab w:val="left" w:pos="993"/>
        </w:tabs>
        <w:spacing w:after="0" w:line="240" w:lineRule="auto"/>
        <w:ind w:left="57" w:firstLine="510"/>
        <w:contextualSpacing/>
        <w:jc w:val="both"/>
        <w:outlineLvl w:val="1"/>
        <w:rPr>
          <w:rFonts w:ascii="Times New Roman" w:eastAsia="Times New Roman" w:hAnsi="Times New Roman" w:cs="Times New Roman"/>
          <w:b/>
          <w:bCs/>
          <w:sz w:val="24"/>
          <w:szCs w:val="24"/>
          <w:lang w:eastAsia="en-US"/>
        </w:rPr>
      </w:pPr>
      <w:bookmarkStart w:id="40" w:name="_Ref504058485"/>
      <w:bookmarkStart w:id="41" w:name="_Ref504058495"/>
      <w:bookmarkStart w:id="42" w:name="_Toc503975386"/>
      <w:bookmarkStart w:id="43" w:name="_Toc214963667"/>
      <w:bookmarkEnd w:id="39"/>
      <w:r w:rsidRPr="00D107AC">
        <w:rPr>
          <w:rFonts w:ascii="Times New Roman" w:eastAsia="Times New Roman" w:hAnsi="Times New Roman" w:cs="Times New Roman"/>
          <w:b/>
          <w:bCs/>
          <w:sz w:val="24"/>
          <w:szCs w:val="24"/>
          <w:lang w:eastAsia="en-US"/>
        </w:rPr>
        <w:t>Reikalavimai licencijavimui</w:t>
      </w:r>
      <w:bookmarkEnd w:id="40"/>
      <w:bookmarkEnd w:id="41"/>
      <w:bookmarkEnd w:id="42"/>
      <w:bookmarkEnd w:id="43"/>
    </w:p>
    <w:p w14:paraId="0CDD1535"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D107AC">
        <w:rPr>
          <w:rFonts w:ascii="Times New Roman" w:eastAsia="Times New Roman" w:hAnsi="Times New Roman" w:cs="Times New Roman"/>
          <w:bCs/>
          <w:sz w:val="24"/>
          <w:szCs w:val="24"/>
          <w:lang w:eastAsia="en-US"/>
        </w:rPr>
        <w:t>Paslaugų teikėjas turi užtikrinti, kad į pasiūlymą įtrauktos visos licencijos būtinos elektroninio testavimo paslaugų teikimui bei užtikrinančios šioje techninėje specifikacijoje apibrėžtas Paslaugų apimtis.</w:t>
      </w:r>
    </w:p>
    <w:p w14:paraId="18834B47"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D107AC">
        <w:rPr>
          <w:rFonts w:ascii="Times New Roman" w:eastAsia="Times New Roman" w:hAnsi="Times New Roman" w:cs="Times New Roman"/>
          <w:bCs/>
          <w:sz w:val="24"/>
          <w:szCs w:val="24"/>
          <w:lang w:eastAsia="en-US"/>
        </w:rPr>
        <w:t>Elektroninio testavimo dalyvių testuojamųjų bei atvirų atsakymų vertintojų skaičius neturi būti ribojamas licencijomis.</w:t>
      </w:r>
    </w:p>
    <w:p w14:paraId="7FEB9F08"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D107AC">
        <w:rPr>
          <w:rFonts w:ascii="Times New Roman" w:eastAsia="Times New Roman" w:hAnsi="Times New Roman" w:cs="Times New Roman"/>
          <w:bCs/>
          <w:sz w:val="24"/>
          <w:szCs w:val="24"/>
          <w:lang w:eastAsia="en-US"/>
        </w:rPr>
        <w:t>Elektroninio testavimo duomenų apimtys neturi būti ribojamos licencijomis.</w:t>
      </w:r>
    </w:p>
    <w:p w14:paraId="0D40F79C"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D107AC">
        <w:rPr>
          <w:rFonts w:ascii="Times New Roman" w:eastAsia="Times New Roman" w:hAnsi="Times New Roman" w:cs="Times New Roman"/>
          <w:bCs/>
          <w:sz w:val="24"/>
          <w:szCs w:val="24"/>
          <w:lang w:eastAsia="en-US"/>
        </w:rPr>
        <w:t>Naudojamos elektroninio testavimo sistemos programinės įrangos licencijos turi turėti visus būtinus leidimus naudoti programinę įrangą.</w:t>
      </w:r>
    </w:p>
    <w:p w14:paraId="1067DF56"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Paslaugų teikėjas turi suteikti licencijas, kurios turi galiojantį gamintojo palaikymą ne trumpesnį nei iki Paslaugų teikimo sutarties pabaigos.</w:t>
      </w:r>
    </w:p>
    <w:p w14:paraId="7BEF9A8A" w14:textId="77777777" w:rsidR="00E343C1" w:rsidRPr="00D107AC" w:rsidRDefault="00E343C1" w:rsidP="00E343C1">
      <w:pPr>
        <w:keepNext/>
        <w:keepLines/>
        <w:numPr>
          <w:ilvl w:val="1"/>
          <w:numId w:val="1"/>
        </w:numPr>
        <w:tabs>
          <w:tab w:val="left" w:pos="993"/>
        </w:tabs>
        <w:spacing w:after="0" w:line="240" w:lineRule="auto"/>
        <w:ind w:left="57" w:firstLine="510"/>
        <w:contextualSpacing/>
        <w:jc w:val="both"/>
        <w:outlineLvl w:val="1"/>
        <w:rPr>
          <w:rFonts w:ascii="Times New Roman" w:eastAsia="Times New Roman" w:hAnsi="Times New Roman" w:cs="Times New Roman"/>
          <w:b/>
          <w:bCs/>
          <w:sz w:val="24"/>
          <w:szCs w:val="24"/>
          <w:lang w:eastAsia="en-US"/>
        </w:rPr>
      </w:pPr>
      <w:bookmarkStart w:id="44" w:name="_Toc214963668"/>
      <w:r w:rsidRPr="00D107AC">
        <w:rPr>
          <w:rFonts w:ascii="Times New Roman" w:eastAsia="Times New Roman" w:hAnsi="Times New Roman" w:cs="Times New Roman"/>
          <w:b/>
          <w:bCs/>
          <w:sz w:val="24"/>
          <w:szCs w:val="24"/>
          <w:lang w:eastAsia="en-US"/>
        </w:rPr>
        <w:t>Reikalavimai papildomų funkcijų diegimo bei konfigūravimo paslaugoms</w:t>
      </w:r>
      <w:bookmarkEnd w:id="44"/>
    </w:p>
    <w:p w14:paraId="32089818"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Elektroninio testavimo sistemos funkcionalumo, kuris nenumatytas šioje techninėje specifikacijoje, bet gali būti būtinas siekiant užtikrinti elektroninio kandidatų darbų testavimo ir vertinimo procesų pokyčius, įdiegimo bei konfigūravimo paslaugos bus užsakomos pagal Perkančiosios organizacijos poreikius.</w:t>
      </w:r>
    </w:p>
    <w:p w14:paraId="0EBFA338"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Perkančioji organizacija turi pateikti užsakymą Paslaugų teikėjui dėl </w:t>
      </w:r>
      <w:bookmarkStart w:id="45" w:name="_Hlk127101376"/>
      <w:r w:rsidRPr="00D107AC">
        <w:rPr>
          <w:rFonts w:ascii="Times New Roman" w:eastAsia="Times New Roman" w:hAnsi="Times New Roman" w:cs="Times New Roman"/>
          <w:bCs/>
          <w:sz w:val="24"/>
          <w:szCs w:val="24"/>
          <w:lang w:eastAsia="en-US"/>
        </w:rPr>
        <w:t>papildomo funkcionalumo įdiegimo</w:t>
      </w:r>
      <w:bookmarkEnd w:id="45"/>
      <w:r w:rsidRPr="00D107AC">
        <w:rPr>
          <w:rFonts w:ascii="Times New Roman" w:eastAsia="Times New Roman" w:hAnsi="Times New Roman" w:cs="Times New Roman"/>
          <w:bCs/>
          <w:sz w:val="24"/>
          <w:szCs w:val="24"/>
          <w:lang w:eastAsia="en-US"/>
        </w:rPr>
        <w:t xml:space="preserve"> ir(ar) konfigūravimo. Paslaugų teikėjas per 5 darbo dienas turi įvertinti Paslaugoms realizuoti reikalingą laiką ir pateikti Perkančiajai organizacijai diegimo paslaugų įgyvendinimo projektą, kuriame turi būti nurodyti: Paslaugų apimčių detalus pagrindimas, užsakymo įgyvendinimo trukmė, Paslaugų teikėjo specialistų poreikis Paslaugų suteikimui ir apskaičiuotos reikalingų jų darbo valandų skaičius, Paslaugų teikimo kalendorinis grafikas. </w:t>
      </w:r>
    </w:p>
    <w:p w14:paraId="68E54E4B"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Papildomo funkcionalumo įdiegimo ir (ar) konfigūravimo paslaugos pradedamos teikti tik Perkančiajai organizacijai patvirtinus Paslaugų įgyvendinimo projektą, kuris patvirtinamas arba atmetamas per 3 darbo dienas nuo jo pateikimo.</w:t>
      </w:r>
    </w:p>
    <w:p w14:paraId="3FF980DE"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lastRenderedPageBreak/>
        <w:t>Papildomo funkcionalumo įdiegimo ir (ar) konfigūravimo užsakymų paslaugų kaina apskaičiuojama pagal Paslaugų teikėjo specialistų darbo laiko sąnaudas. Paslaugų teikėjas savo pasiūlyme turės nurodyti Paslaugų teikėjo specialistų 1 (vienos) darbo valandos įkainį.</w:t>
      </w:r>
    </w:p>
    <w:p w14:paraId="61D19485"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 xml:space="preserve">Numatoma preliminari papildomo funkcionalumo ir (ar) konfigūravimo užsakymų paslaugų apimtis – 1500 Paslaugų teikėjo specialistų darbo valandų. </w:t>
      </w:r>
    </w:p>
    <w:p w14:paraId="403BA448"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Nurodyta apimtis yra preliminari ir bus naudojama tik pasiūlymams palyginti bei laimėjusiam pasiūlymui nustatyti. Perkančioji organizacija neįsipareigoja nupirkti nurodytos Paslaugų apimties. Papildomo funkcionalumo kūrimo bei konfigūravimo paslaugos bus užsakomos ir apmokamos pagal faktinį paslaugų poreikį ir Paslaugų teikėjo pasiūlytą specialisto darbo valandos paslaugų įkainį.</w:t>
      </w:r>
    </w:p>
    <w:p w14:paraId="4B1A428F" w14:textId="77777777" w:rsidR="00E343C1" w:rsidRPr="00D107AC" w:rsidRDefault="00E343C1" w:rsidP="00E343C1">
      <w:pPr>
        <w:spacing w:after="0" w:line="240" w:lineRule="auto"/>
        <w:jc w:val="both"/>
        <w:rPr>
          <w:rFonts w:ascii="Times New Roman" w:eastAsia="Times New Roman" w:hAnsi="Times New Roman" w:cs="Times New Roman"/>
          <w:sz w:val="24"/>
          <w:szCs w:val="24"/>
          <w:lang w:eastAsia="en-US"/>
        </w:rPr>
      </w:pPr>
    </w:p>
    <w:p w14:paraId="49785113" w14:textId="77777777" w:rsidR="00E343C1" w:rsidRPr="00D107AC" w:rsidRDefault="00E343C1" w:rsidP="00E343C1">
      <w:pPr>
        <w:keepNext/>
        <w:keepLines/>
        <w:numPr>
          <w:ilvl w:val="0"/>
          <w:numId w:val="1"/>
        </w:numPr>
        <w:spacing w:after="0" w:line="240" w:lineRule="auto"/>
        <w:ind w:left="357" w:hanging="357"/>
        <w:jc w:val="both"/>
        <w:outlineLvl w:val="0"/>
        <w:rPr>
          <w:rFonts w:ascii="Times New Roman" w:eastAsia="Times New Roman" w:hAnsi="Times New Roman" w:cs="Times New Roman"/>
          <w:b/>
          <w:bCs/>
          <w:caps/>
          <w:spacing w:val="4"/>
          <w:sz w:val="24"/>
          <w:szCs w:val="24"/>
          <w:lang w:eastAsia="en-US"/>
        </w:rPr>
      </w:pPr>
      <w:bookmarkStart w:id="46" w:name="_Ref536270479"/>
      <w:bookmarkStart w:id="47" w:name="_Toc214963669"/>
      <w:bookmarkStart w:id="48" w:name="_Ref503974926"/>
      <w:bookmarkStart w:id="49" w:name="_Ref503974929"/>
      <w:bookmarkStart w:id="50" w:name="_Toc503975391"/>
      <w:r w:rsidRPr="00D107AC">
        <w:rPr>
          <w:rFonts w:ascii="Times New Roman" w:eastAsia="Times New Roman" w:hAnsi="Times New Roman" w:cs="Times New Roman"/>
          <w:b/>
          <w:bCs/>
          <w:caps/>
          <w:spacing w:val="4"/>
          <w:sz w:val="24"/>
          <w:szCs w:val="24"/>
          <w:lang w:eastAsia="en-US"/>
        </w:rPr>
        <w:t>Kokybės užtikrinimo, testavimų sistemos palaikymo bei techninės pagalbos paslaugos</w:t>
      </w:r>
      <w:bookmarkEnd w:id="46"/>
      <w:bookmarkEnd w:id="47"/>
      <w:r w:rsidRPr="00D107AC">
        <w:rPr>
          <w:rFonts w:ascii="Times New Roman" w:eastAsia="Times New Roman" w:hAnsi="Times New Roman" w:cs="Times New Roman"/>
          <w:b/>
          <w:bCs/>
          <w:caps/>
          <w:spacing w:val="4"/>
          <w:sz w:val="24"/>
          <w:szCs w:val="24"/>
          <w:lang w:eastAsia="en-US"/>
        </w:rPr>
        <w:t xml:space="preserve"> </w:t>
      </w:r>
    </w:p>
    <w:p w14:paraId="27CB19AD"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Kokybės užtikrinimo ir </w:t>
      </w:r>
      <w:bookmarkStart w:id="51" w:name="_Hlk58654011"/>
      <w:r w:rsidRPr="00D107AC">
        <w:rPr>
          <w:rFonts w:ascii="Times New Roman" w:eastAsia="Times New Roman" w:hAnsi="Times New Roman" w:cs="Times New Roman"/>
          <w:bCs/>
          <w:sz w:val="24"/>
          <w:szCs w:val="24"/>
          <w:lang w:eastAsia="en-US"/>
        </w:rPr>
        <w:t xml:space="preserve">testavimų sistemos palaikymo bei techninės </w:t>
      </w:r>
      <w:bookmarkEnd w:id="51"/>
      <w:r w:rsidRPr="00D107AC">
        <w:rPr>
          <w:rFonts w:ascii="Times New Roman" w:eastAsia="Times New Roman" w:hAnsi="Times New Roman" w:cs="Times New Roman"/>
          <w:bCs/>
          <w:sz w:val="24"/>
          <w:szCs w:val="24"/>
          <w:lang w:eastAsia="en-US"/>
        </w:rPr>
        <w:t xml:space="preserve">pagalbos paslaugos turi apimti būtinų programinės įrangos atnaujinimų bei saugumą didinančių pataisų diegimą ir palaikymą visuose elektroninio testavimo sistemos komponentuose, apibrėžtuose šioje specifikacijoje (žr. </w:t>
      </w:r>
      <w:r w:rsidRPr="00D107AC">
        <w:rPr>
          <w:rFonts w:ascii="Times New Roman" w:eastAsia="Times New Roman" w:hAnsi="Times New Roman" w:cs="Times New Roman"/>
          <w:bCs/>
          <w:sz w:val="24"/>
          <w:szCs w:val="24"/>
          <w:lang w:eastAsia="en-US"/>
        </w:rPr>
        <w:fldChar w:fldCharType="begin"/>
      </w:r>
      <w:r w:rsidRPr="00D107AC">
        <w:rPr>
          <w:rFonts w:ascii="Times New Roman" w:eastAsia="Times New Roman" w:hAnsi="Times New Roman" w:cs="Times New Roman"/>
          <w:bCs/>
          <w:sz w:val="24"/>
          <w:szCs w:val="24"/>
          <w:lang w:eastAsia="en-US"/>
        </w:rPr>
        <w:instrText xml:space="preserve"> REF _Ref58586927 \h  \* MERGEFORMAT </w:instrText>
      </w:r>
      <w:r w:rsidRPr="00D107AC">
        <w:rPr>
          <w:rFonts w:ascii="Times New Roman" w:eastAsia="Times New Roman" w:hAnsi="Times New Roman" w:cs="Times New Roman"/>
          <w:bCs/>
          <w:sz w:val="24"/>
          <w:szCs w:val="24"/>
          <w:lang w:eastAsia="en-US"/>
        </w:rPr>
      </w:r>
      <w:r w:rsidRPr="00D107AC">
        <w:rPr>
          <w:rFonts w:ascii="Times New Roman" w:eastAsia="Times New Roman" w:hAnsi="Times New Roman" w:cs="Times New Roman"/>
          <w:bCs/>
          <w:sz w:val="24"/>
          <w:szCs w:val="24"/>
          <w:lang w:eastAsia="en-US"/>
        </w:rPr>
        <w:fldChar w:fldCharType="separate"/>
      </w:r>
      <w:r w:rsidRPr="00D107AC">
        <w:rPr>
          <w:rFonts w:ascii="Times New Roman" w:eastAsia="Times New Roman" w:hAnsi="Times New Roman" w:cs="Times New Roman"/>
          <w:bCs/>
          <w:sz w:val="24"/>
          <w:szCs w:val="24"/>
          <w:lang w:eastAsia="en-US"/>
        </w:rPr>
        <w:t>1 lentelė. Elektroninio testavimo aplinkos komponentų aprašymas</w:t>
      </w:r>
      <w:r w:rsidRPr="00D107AC">
        <w:rPr>
          <w:rFonts w:ascii="Times New Roman" w:eastAsia="Times New Roman" w:hAnsi="Times New Roman" w:cs="Times New Roman"/>
          <w:bCs/>
          <w:sz w:val="24"/>
          <w:szCs w:val="24"/>
          <w:lang w:eastAsia="en-US"/>
        </w:rPr>
        <w:fldChar w:fldCharType="end"/>
      </w:r>
      <w:r w:rsidRPr="00D107AC">
        <w:rPr>
          <w:rFonts w:ascii="Times New Roman" w:eastAsia="Times New Roman" w:hAnsi="Times New Roman" w:cs="Times New Roman"/>
          <w:bCs/>
          <w:sz w:val="24"/>
          <w:szCs w:val="24"/>
          <w:lang w:eastAsia="en-US"/>
        </w:rPr>
        <w:t xml:space="preserve">, </w:t>
      </w:r>
      <w:r w:rsidRPr="00D107AC">
        <w:rPr>
          <w:rFonts w:ascii="Times New Roman" w:eastAsia="Times New Roman" w:hAnsi="Times New Roman" w:cs="Times New Roman"/>
          <w:bCs/>
          <w:sz w:val="24"/>
          <w:szCs w:val="24"/>
          <w:lang w:eastAsia="en-US"/>
        </w:rPr>
        <w:fldChar w:fldCharType="begin"/>
      </w:r>
      <w:r w:rsidRPr="00D107AC">
        <w:rPr>
          <w:rFonts w:ascii="Times New Roman" w:eastAsia="Times New Roman" w:hAnsi="Times New Roman" w:cs="Times New Roman"/>
          <w:bCs/>
          <w:sz w:val="24"/>
          <w:szCs w:val="24"/>
          <w:lang w:eastAsia="en-US"/>
        </w:rPr>
        <w:instrText xml:space="preserve"> PAGEREF _Ref58586927 \h </w:instrText>
      </w:r>
      <w:r w:rsidRPr="00D107AC">
        <w:rPr>
          <w:rFonts w:ascii="Times New Roman" w:eastAsia="Times New Roman" w:hAnsi="Times New Roman" w:cs="Times New Roman"/>
          <w:bCs/>
          <w:sz w:val="24"/>
          <w:szCs w:val="24"/>
          <w:lang w:eastAsia="en-US"/>
        </w:rPr>
      </w:r>
      <w:r w:rsidRPr="00D107AC">
        <w:rPr>
          <w:rFonts w:ascii="Times New Roman" w:eastAsia="Times New Roman" w:hAnsi="Times New Roman" w:cs="Times New Roman"/>
          <w:bCs/>
          <w:sz w:val="24"/>
          <w:szCs w:val="24"/>
          <w:lang w:eastAsia="en-US"/>
        </w:rPr>
        <w:fldChar w:fldCharType="separate"/>
      </w:r>
      <w:r w:rsidRPr="00D107AC">
        <w:rPr>
          <w:rFonts w:ascii="Times New Roman" w:eastAsia="Times New Roman" w:hAnsi="Times New Roman" w:cs="Times New Roman"/>
          <w:bCs/>
          <w:noProof/>
          <w:sz w:val="24"/>
          <w:szCs w:val="24"/>
          <w:lang w:eastAsia="en-US"/>
        </w:rPr>
        <w:t>3</w:t>
      </w:r>
      <w:r w:rsidRPr="00D107AC">
        <w:rPr>
          <w:rFonts w:ascii="Times New Roman" w:eastAsia="Times New Roman" w:hAnsi="Times New Roman" w:cs="Times New Roman"/>
          <w:bCs/>
          <w:sz w:val="24"/>
          <w:szCs w:val="24"/>
          <w:lang w:eastAsia="en-US"/>
        </w:rPr>
        <w:fldChar w:fldCharType="end"/>
      </w:r>
      <w:r w:rsidRPr="00D107AC">
        <w:rPr>
          <w:rFonts w:ascii="Times New Roman" w:eastAsia="Times New Roman" w:hAnsi="Times New Roman" w:cs="Times New Roman"/>
          <w:bCs/>
          <w:sz w:val="24"/>
          <w:szCs w:val="24"/>
          <w:lang w:eastAsia="en-US"/>
        </w:rPr>
        <w:t xml:space="preserve"> psl.). </w:t>
      </w:r>
    </w:p>
    <w:p w14:paraId="35A4B82C"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Paslaugų teikėjas turi turėti veikiančią incidentų registravimo ir jų sprendimo eigos sekimo sistemą, pasiekiamą 24x7 principu.</w:t>
      </w:r>
    </w:p>
    <w:p w14:paraId="0B3A3DEA"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Paslaugų teikėjas turėtų teikti techninę pagalbą ir konsultacijas tiesiogiai dalyvaujant susitikimuose arba nuotoliniu būdu – telefonu ir/arba internetu sutartomis valandomis.</w:t>
      </w:r>
    </w:p>
    <w:p w14:paraId="5465E9E3"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Techninė pagalba turi būti prieinama viso Paslaugų teikimo metu.</w:t>
      </w:r>
    </w:p>
    <w:p w14:paraId="64CA85ED"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Paslaugų teikimo metu, Paslaugų teikėjas turės taisyti visas konfigūravimo ir funkcionalumo klaidas (klaidas, dėl kurių visai arba iš dalies neįmanoma atlikti tam tikrų paslaugos specifikacijoje numatytų funkcijų, arba šios funkcijos pateikiami rezultatai yra klaidingi).</w:t>
      </w:r>
    </w:p>
    <w:p w14:paraId="4880B47B"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Visi Paslaugų teikėjo veiksmai teikiant techninę pagalbą turi būti atliekami pagal su NŠA suderintą tvarką. Pradinį tvarkos aprašą derinimui pateikia Paslaugų teikėjas.</w:t>
      </w:r>
    </w:p>
    <w:p w14:paraId="0C98B54B"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Techninės pagalbos paslaugos yra teikiamos pagal Užsakovo pranešimus apie elektroninio testavimo paslaugų sutrikimus (toliau – Incidentai). Jei Incidento šalinimo metu paaiškėja, kad klaidos šaltinis yra susijusios sistemos, tuomet Paslaugų teikėjas apie nekorektišką veikimą turi nedelsiant perteikti informaciją Užsakovui, pateikdamas maksimaliai detalų klaidingos situacijos aprašymą.</w:t>
      </w:r>
    </w:p>
    <w:p w14:paraId="596FB338"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 xml:space="preserve">Techninė priežiūra Paslaugų teikimo metu apima: </w:t>
      </w:r>
    </w:p>
    <w:p w14:paraId="2D3B554B" w14:textId="77777777" w:rsidR="00E343C1" w:rsidRPr="00D107AC" w:rsidRDefault="00E343C1" w:rsidP="00E343C1">
      <w:pPr>
        <w:numPr>
          <w:ilvl w:val="1"/>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Sistemos neatitikimų funkciniams reikalavimams ir veikimo Klaidų bei Kritinių klaidų šalinimą;</w:t>
      </w:r>
    </w:p>
    <w:p w14:paraId="5843F1F1" w14:textId="77777777" w:rsidR="00E343C1" w:rsidRPr="00D107AC" w:rsidRDefault="00E343C1" w:rsidP="00E343C1">
      <w:pPr>
        <w:numPr>
          <w:ilvl w:val="1"/>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Elektroninio testavimo sistemos darbingumo atstatymą, kai tai įvyksta dėl Paslaugų teikėjo pateiktų pakeitimų atnaujinimų ar kitų Paslaugų teikėjo veiksmų ar neveikimo;</w:t>
      </w:r>
    </w:p>
    <w:p w14:paraId="41A58045" w14:textId="77777777" w:rsidR="00E343C1" w:rsidRPr="00D107AC" w:rsidRDefault="00E343C1" w:rsidP="00E343C1">
      <w:pPr>
        <w:numPr>
          <w:ilvl w:val="1"/>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Sugadintų duomenų atstatymą, kai gedimo priežastis yra Paslaugų teikėjo pateiktos programinės įrangos netinkamas veikimas;</w:t>
      </w:r>
    </w:p>
    <w:p w14:paraId="0536A91E"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Visos elektroninio testavimo sistemos veikimo klaidos ir (ar) trikdžiai klasifikuojami:</w:t>
      </w:r>
    </w:p>
    <w:p w14:paraId="1D029368" w14:textId="77777777" w:rsidR="00E343C1" w:rsidRPr="00D107AC" w:rsidRDefault="00E343C1" w:rsidP="00E343C1">
      <w:pPr>
        <w:numPr>
          <w:ilvl w:val="1"/>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Kritinė klaida – kai nustatytas trikdis ir (ar) problema, dėl kurios naudotojas negali vykdyti vienos ar daugiau numatytų būtinų funkcijų ir nežinomas joks kitas alternatyvus šios funkcijos vykdymas;</w:t>
      </w:r>
    </w:p>
    <w:p w14:paraId="06DDB668" w14:textId="77777777" w:rsidR="00E343C1" w:rsidRPr="00D107AC" w:rsidRDefault="00E343C1" w:rsidP="00E343C1">
      <w:pPr>
        <w:numPr>
          <w:ilvl w:val="1"/>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D107AC">
        <w:rPr>
          <w:rFonts w:ascii="Times New Roman" w:eastAsia="Times New Roman" w:hAnsi="Times New Roman" w:cs="Times New Roman"/>
          <w:sz w:val="24"/>
          <w:szCs w:val="24"/>
          <w:lang w:eastAsia="en-US"/>
        </w:rPr>
        <w:t>Klaida – kai nustatytas trikdis ir (ar) problema, kuri kliudo vykdyti būtinas funkcijas, tačiau yra žinomas alternatyvus funkcijos vykdymas.</w:t>
      </w:r>
    </w:p>
    <w:p w14:paraId="02AB5B0C"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sz w:val="24"/>
          <w:szCs w:val="24"/>
          <w:lang w:eastAsia="en-US"/>
        </w:rPr>
      </w:pPr>
      <w:r w:rsidRPr="00D107AC">
        <w:rPr>
          <w:rFonts w:ascii="Times New Roman" w:eastAsia="Times New Roman" w:hAnsi="Times New Roman" w:cs="Times New Roman"/>
          <w:bCs/>
          <w:sz w:val="24"/>
          <w:szCs w:val="24"/>
          <w:lang w:eastAsia="en-US"/>
        </w:rPr>
        <w:t>Klaidų ir Kritinių klaidų ir (ar) trikdžių šalinimo terminai derinami su NŠA, tačiau turi būti ne ilgesni kaip (terminas pradedamas skaičiuoti nuo informavimo apie trikdį ir (ar) Klaidą/ Kritinę klaidą pateikimo Paslaugų teikėjui momento) nurodyti 3 lentelėje „</w:t>
      </w:r>
      <w:r w:rsidRPr="00D107AC">
        <w:rPr>
          <w:rFonts w:ascii="Times New Roman" w:eastAsia="Times New Roman" w:hAnsi="Times New Roman" w:cs="Times New Roman"/>
          <w:bCs/>
          <w:sz w:val="24"/>
          <w:szCs w:val="24"/>
          <w:lang w:eastAsia="en-US"/>
        </w:rPr>
        <w:fldChar w:fldCharType="begin"/>
      </w:r>
      <w:r w:rsidRPr="00D107AC">
        <w:rPr>
          <w:rFonts w:ascii="Times New Roman" w:eastAsia="Times New Roman" w:hAnsi="Times New Roman" w:cs="Times New Roman"/>
          <w:bCs/>
          <w:sz w:val="24"/>
          <w:szCs w:val="24"/>
          <w:lang w:eastAsia="en-US"/>
        </w:rPr>
        <w:instrText xml:space="preserve"> REF _Ref536271321 \h  \* MERGEFORMAT </w:instrText>
      </w:r>
      <w:r w:rsidRPr="00D107AC">
        <w:rPr>
          <w:rFonts w:ascii="Times New Roman" w:eastAsia="Times New Roman" w:hAnsi="Times New Roman" w:cs="Times New Roman"/>
          <w:bCs/>
          <w:sz w:val="24"/>
          <w:szCs w:val="24"/>
          <w:lang w:eastAsia="en-US"/>
        </w:rPr>
      </w:r>
      <w:r w:rsidRPr="00D107AC">
        <w:rPr>
          <w:rFonts w:ascii="Times New Roman" w:eastAsia="Times New Roman" w:hAnsi="Times New Roman" w:cs="Times New Roman"/>
          <w:bCs/>
          <w:sz w:val="24"/>
          <w:szCs w:val="24"/>
          <w:lang w:eastAsia="en-US"/>
        </w:rPr>
        <w:fldChar w:fldCharType="separate"/>
      </w:r>
      <w:r w:rsidRPr="00D107AC">
        <w:rPr>
          <w:rFonts w:ascii="Times New Roman" w:eastAsia="Times New Roman" w:hAnsi="Times New Roman" w:cs="Times New Roman"/>
          <w:bCs/>
          <w:sz w:val="24"/>
          <w:szCs w:val="24"/>
          <w:lang w:eastAsia="en-US"/>
        </w:rPr>
        <w:t>3 lentelė. Techninės pagalbos teikimo sąlygos.</w:t>
      </w:r>
      <w:r w:rsidRPr="00D107AC">
        <w:rPr>
          <w:rFonts w:ascii="Times New Roman" w:eastAsia="Times New Roman" w:hAnsi="Times New Roman" w:cs="Times New Roman"/>
          <w:bCs/>
          <w:sz w:val="24"/>
          <w:szCs w:val="24"/>
          <w:lang w:eastAsia="en-US"/>
        </w:rPr>
        <w:fldChar w:fldCharType="end"/>
      </w:r>
      <w:r w:rsidRPr="00D107AC">
        <w:rPr>
          <w:rFonts w:ascii="Times New Roman" w:eastAsia="Times New Roman" w:hAnsi="Times New Roman" w:cs="Times New Roman"/>
          <w:bCs/>
          <w:sz w:val="24"/>
          <w:szCs w:val="24"/>
          <w:lang w:eastAsia="en-US"/>
        </w:rPr>
        <w:t>“ pagal sesijos laikotarpio kritiškumo tipą.</w:t>
      </w:r>
    </w:p>
    <w:p w14:paraId="02D095BC" w14:textId="77777777" w:rsidR="00E343C1" w:rsidRPr="00D107AC" w:rsidRDefault="00E343C1" w:rsidP="00E343C1">
      <w:pPr>
        <w:numPr>
          <w:ilvl w:val="0"/>
          <w:numId w:val="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bCs/>
          <w:i/>
          <w:sz w:val="24"/>
          <w:szCs w:val="24"/>
          <w:lang w:eastAsia="en-US"/>
        </w:rPr>
      </w:pPr>
      <w:r w:rsidRPr="00D107AC">
        <w:rPr>
          <w:rFonts w:ascii="Times New Roman" w:eastAsia="Times New Roman" w:hAnsi="Times New Roman" w:cs="Times New Roman"/>
          <w:bCs/>
          <w:sz w:val="24"/>
          <w:szCs w:val="24"/>
          <w:lang w:eastAsia="en-US"/>
        </w:rPr>
        <w:lastRenderedPageBreak/>
        <w:t>Techninio aptarnavimo kritinis laikotarpis yra nustatomas testavimų vykdymo metu pagal suderintą testavimų sesijų tvarkaraštį. Nekritinis laikotarpis yra nustatomas visą Paslaugų sutarties galiojimo laiką, išskyrus laikotarpį, kai yra vykdomos testavimų sesijos.</w:t>
      </w:r>
    </w:p>
    <w:p w14:paraId="170CED85" w14:textId="77777777" w:rsidR="00E343C1" w:rsidRPr="00D107AC" w:rsidRDefault="00E343C1" w:rsidP="00E343C1">
      <w:pPr>
        <w:keepNext/>
        <w:spacing w:after="0" w:line="240" w:lineRule="auto"/>
        <w:jc w:val="both"/>
        <w:rPr>
          <w:rFonts w:ascii="Times New Roman" w:eastAsia="Times New Roman" w:hAnsi="Times New Roman" w:cs="Times New Roman"/>
          <w:b/>
          <w:bCs/>
          <w:sz w:val="24"/>
          <w:szCs w:val="24"/>
          <w:lang w:eastAsia="en-US"/>
        </w:rPr>
      </w:pPr>
      <w:bookmarkStart w:id="52" w:name="_Ref536271321"/>
      <w:r w:rsidRPr="00D107AC">
        <w:rPr>
          <w:rFonts w:ascii="Times New Roman" w:eastAsia="Times New Roman" w:hAnsi="Times New Roman" w:cs="Times New Roman"/>
          <w:b/>
          <w:bCs/>
          <w:noProof/>
          <w:sz w:val="24"/>
          <w:szCs w:val="24"/>
          <w:lang w:eastAsia="en-US"/>
        </w:rPr>
        <w:t>3</w:t>
      </w:r>
      <w:r w:rsidRPr="00D107AC">
        <w:rPr>
          <w:rFonts w:ascii="Times New Roman" w:eastAsia="Times New Roman" w:hAnsi="Times New Roman" w:cs="Times New Roman"/>
          <w:b/>
          <w:bCs/>
          <w:sz w:val="24"/>
          <w:szCs w:val="24"/>
          <w:lang w:eastAsia="en-US"/>
        </w:rPr>
        <w:t xml:space="preserve"> lentelė. Techninės pagalbos teikimo sąlygos.</w:t>
      </w:r>
      <w:bookmarkEnd w:id="52"/>
    </w:p>
    <w:tbl>
      <w:tblPr>
        <w:tblStyle w:val="TableGrid4"/>
        <w:tblW w:w="4955" w:type="pct"/>
        <w:tblInd w:w="-5" w:type="dxa"/>
        <w:tblLook w:val="04A0" w:firstRow="1" w:lastRow="0" w:firstColumn="1" w:lastColumn="0" w:noHBand="0" w:noVBand="1"/>
      </w:tblPr>
      <w:tblGrid>
        <w:gridCol w:w="3223"/>
        <w:gridCol w:w="3210"/>
        <w:gridCol w:w="3108"/>
      </w:tblGrid>
      <w:tr w:rsidR="00E343C1" w:rsidRPr="003B56C5" w14:paraId="24BC7C67" w14:textId="77777777" w:rsidTr="004D7B44">
        <w:trPr>
          <w:tblHeader/>
        </w:trPr>
        <w:tc>
          <w:tcPr>
            <w:tcW w:w="1689" w:type="pct"/>
            <w:shd w:val="clear" w:color="auto" w:fill="F2F2F2" w:themeFill="background1" w:themeFillShade="F2"/>
            <w:vAlign w:val="center"/>
          </w:tcPr>
          <w:p w14:paraId="6600D5D6" w14:textId="77777777" w:rsidR="00E343C1" w:rsidRPr="00D107AC" w:rsidRDefault="00E343C1" w:rsidP="004D7B44">
            <w:pPr>
              <w:jc w:val="center"/>
              <w:rPr>
                <w:rFonts w:ascii="Times New Roman" w:eastAsia="Times New Roman" w:hAnsi="Times New Roman" w:cs="Times New Roman"/>
                <w:b/>
                <w:sz w:val="24"/>
                <w:szCs w:val="24"/>
                <w:lang w:val="lt-LT"/>
              </w:rPr>
            </w:pPr>
            <w:r w:rsidRPr="00D107AC">
              <w:rPr>
                <w:rFonts w:ascii="Times New Roman" w:eastAsia="Times New Roman" w:hAnsi="Times New Roman" w:cs="Times New Roman"/>
                <w:b/>
                <w:sz w:val="24"/>
                <w:szCs w:val="24"/>
                <w:lang w:val="lt-LT"/>
              </w:rPr>
              <w:t>Charakteristika</w:t>
            </w:r>
          </w:p>
        </w:tc>
        <w:tc>
          <w:tcPr>
            <w:tcW w:w="1682" w:type="pct"/>
            <w:shd w:val="clear" w:color="auto" w:fill="F2F2F2" w:themeFill="background1" w:themeFillShade="F2"/>
            <w:vAlign w:val="center"/>
          </w:tcPr>
          <w:p w14:paraId="491852BE" w14:textId="77777777" w:rsidR="00E343C1" w:rsidRPr="00D107AC" w:rsidRDefault="00E343C1" w:rsidP="004D7B44">
            <w:pPr>
              <w:jc w:val="center"/>
              <w:rPr>
                <w:rFonts w:ascii="Times New Roman" w:eastAsia="Times New Roman" w:hAnsi="Times New Roman" w:cs="Times New Roman"/>
                <w:b/>
                <w:sz w:val="24"/>
                <w:szCs w:val="24"/>
                <w:lang w:val="lt-LT"/>
              </w:rPr>
            </w:pPr>
            <w:r w:rsidRPr="00D107AC">
              <w:rPr>
                <w:rFonts w:ascii="Times New Roman" w:eastAsia="Times New Roman" w:hAnsi="Times New Roman" w:cs="Times New Roman"/>
                <w:b/>
                <w:sz w:val="24"/>
                <w:szCs w:val="24"/>
                <w:lang w:val="lt-LT"/>
              </w:rPr>
              <w:t>Ne kritinio laikotarpio metu teikiamų paslaugų sąlygos</w:t>
            </w:r>
          </w:p>
        </w:tc>
        <w:tc>
          <w:tcPr>
            <w:tcW w:w="1629" w:type="pct"/>
            <w:shd w:val="clear" w:color="auto" w:fill="F2F2F2" w:themeFill="background1" w:themeFillShade="F2"/>
            <w:vAlign w:val="center"/>
          </w:tcPr>
          <w:p w14:paraId="452B2F25" w14:textId="77777777" w:rsidR="00E343C1" w:rsidRPr="00D107AC" w:rsidRDefault="00E343C1" w:rsidP="004D7B44">
            <w:pPr>
              <w:jc w:val="center"/>
              <w:rPr>
                <w:rFonts w:ascii="Times New Roman" w:eastAsia="Times New Roman" w:hAnsi="Times New Roman" w:cs="Times New Roman"/>
                <w:b/>
                <w:sz w:val="24"/>
                <w:szCs w:val="24"/>
                <w:lang w:val="lt-LT"/>
              </w:rPr>
            </w:pPr>
            <w:r w:rsidRPr="00D107AC">
              <w:rPr>
                <w:rFonts w:ascii="Times New Roman" w:eastAsia="Times New Roman" w:hAnsi="Times New Roman" w:cs="Times New Roman"/>
                <w:b/>
                <w:sz w:val="24"/>
                <w:szCs w:val="24"/>
                <w:lang w:val="lt-LT"/>
              </w:rPr>
              <w:t>Kritinio laikotarpio metu teikiamų paslaugų sąlygos</w:t>
            </w:r>
          </w:p>
        </w:tc>
      </w:tr>
      <w:tr w:rsidR="00E343C1" w:rsidRPr="00D107AC" w14:paraId="4C25BEC6" w14:textId="77777777" w:rsidTr="004D7B44">
        <w:tc>
          <w:tcPr>
            <w:tcW w:w="1689" w:type="pct"/>
          </w:tcPr>
          <w:p w14:paraId="6DFD4CB6" w14:textId="77777777" w:rsidR="00E343C1" w:rsidRPr="00D107AC" w:rsidRDefault="00E343C1" w:rsidP="004D7B4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Kritinės klaidos atveju Paslaugų teikėjas turi priimti užklausą ir pradėti šalinti sutrikimą ne vėliau kaip</w:t>
            </w:r>
          </w:p>
        </w:tc>
        <w:tc>
          <w:tcPr>
            <w:tcW w:w="1682" w:type="pct"/>
            <w:vAlign w:val="center"/>
          </w:tcPr>
          <w:p w14:paraId="2974E565" w14:textId="77777777" w:rsidR="00E343C1" w:rsidRPr="00D107AC" w:rsidRDefault="00E343C1" w:rsidP="004D7B44">
            <w:pPr>
              <w:jc w:val="cente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4 valandos</w:t>
            </w:r>
          </w:p>
        </w:tc>
        <w:tc>
          <w:tcPr>
            <w:tcW w:w="1629" w:type="pct"/>
            <w:vAlign w:val="center"/>
          </w:tcPr>
          <w:p w14:paraId="0491102A" w14:textId="77777777" w:rsidR="00E343C1" w:rsidRPr="00D107AC" w:rsidRDefault="00E343C1" w:rsidP="004D7B44">
            <w:pPr>
              <w:jc w:val="cente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1 valanda</w:t>
            </w:r>
          </w:p>
        </w:tc>
      </w:tr>
      <w:tr w:rsidR="00E343C1" w:rsidRPr="00D107AC" w14:paraId="530C8896" w14:textId="77777777" w:rsidTr="004D7B44">
        <w:tc>
          <w:tcPr>
            <w:tcW w:w="1689" w:type="pct"/>
          </w:tcPr>
          <w:p w14:paraId="5F148F83" w14:textId="77777777" w:rsidR="00E343C1" w:rsidRPr="00D107AC" w:rsidRDefault="00E343C1" w:rsidP="004D7B4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Ne kritinės klaidos atveju Paslaugų teikėjas turi priimti užklausą ir pradėti šalinti sutrikimą ne vėliau kaip</w:t>
            </w:r>
          </w:p>
        </w:tc>
        <w:tc>
          <w:tcPr>
            <w:tcW w:w="1682" w:type="pct"/>
            <w:vAlign w:val="center"/>
          </w:tcPr>
          <w:p w14:paraId="32D28FC6" w14:textId="77777777" w:rsidR="00E343C1" w:rsidRPr="00D107AC" w:rsidRDefault="00E343C1" w:rsidP="004D7B44">
            <w:pPr>
              <w:jc w:val="cente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8 valandos</w:t>
            </w:r>
          </w:p>
        </w:tc>
        <w:tc>
          <w:tcPr>
            <w:tcW w:w="1629" w:type="pct"/>
            <w:vAlign w:val="center"/>
          </w:tcPr>
          <w:p w14:paraId="52E26A15" w14:textId="77777777" w:rsidR="00E343C1" w:rsidRPr="00D107AC" w:rsidRDefault="00E343C1" w:rsidP="004D7B44">
            <w:pPr>
              <w:jc w:val="cente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4 valandos</w:t>
            </w:r>
          </w:p>
        </w:tc>
      </w:tr>
      <w:tr w:rsidR="00E343C1" w:rsidRPr="00D107AC" w14:paraId="165135B9" w14:textId="77777777" w:rsidTr="004D7B44">
        <w:tc>
          <w:tcPr>
            <w:tcW w:w="1689" w:type="pct"/>
          </w:tcPr>
          <w:p w14:paraId="22E0BDFB" w14:textId="77777777" w:rsidR="00E343C1" w:rsidRPr="00D107AC" w:rsidRDefault="00E343C1" w:rsidP="004D7B4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Techninės pagalbos teikimo darbo savaitės dienos</w:t>
            </w:r>
          </w:p>
        </w:tc>
        <w:tc>
          <w:tcPr>
            <w:tcW w:w="1682" w:type="pct"/>
            <w:vAlign w:val="center"/>
          </w:tcPr>
          <w:p w14:paraId="22E517B5" w14:textId="77777777" w:rsidR="00E343C1" w:rsidRPr="00D107AC" w:rsidRDefault="00E343C1" w:rsidP="004D7B44">
            <w:pPr>
              <w:jc w:val="cente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Pirmadienis – penktadienis</w:t>
            </w:r>
          </w:p>
        </w:tc>
        <w:tc>
          <w:tcPr>
            <w:tcW w:w="1629" w:type="pct"/>
            <w:vAlign w:val="center"/>
          </w:tcPr>
          <w:p w14:paraId="49CB4635" w14:textId="77777777" w:rsidR="00E343C1" w:rsidRPr="00D107AC" w:rsidRDefault="00E343C1" w:rsidP="004D7B44">
            <w:pPr>
              <w:jc w:val="cente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Pirmadienis – penktadienis</w:t>
            </w:r>
          </w:p>
        </w:tc>
      </w:tr>
      <w:tr w:rsidR="00E343C1" w:rsidRPr="00D107AC" w14:paraId="4B56B7B0" w14:textId="77777777" w:rsidTr="004D7B44">
        <w:tc>
          <w:tcPr>
            <w:tcW w:w="1689" w:type="pct"/>
          </w:tcPr>
          <w:p w14:paraId="4486C536" w14:textId="77777777" w:rsidR="00E343C1" w:rsidRPr="00D107AC" w:rsidRDefault="00E343C1" w:rsidP="004D7B44">
            <w:pP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Techninės pagalbos teikimo darbo laikas (EET)</w:t>
            </w:r>
          </w:p>
        </w:tc>
        <w:tc>
          <w:tcPr>
            <w:tcW w:w="1682" w:type="pct"/>
            <w:vAlign w:val="center"/>
          </w:tcPr>
          <w:p w14:paraId="01487BA4" w14:textId="77777777" w:rsidR="00E343C1" w:rsidRPr="00D107AC" w:rsidRDefault="00E343C1" w:rsidP="004D7B44">
            <w:pPr>
              <w:jc w:val="cente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8:00 – 17:00</w:t>
            </w:r>
          </w:p>
        </w:tc>
        <w:tc>
          <w:tcPr>
            <w:tcW w:w="1629" w:type="pct"/>
            <w:vAlign w:val="center"/>
          </w:tcPr>
          <w:p w14:paraId="54BBFFF2" w14:textId="77777777" w:rsidR="00E343C1" w:rsidRPr="00D107AC" w:rsidRDefault="00E343C1" w:rsidP="004D7B44">
            <w:pPr>
              <w:jc w:val="center"/>
              <w:rPr>
                <w:rFonts w:ascii="Times New Roman" w:eastAsia="Times New Roman" w:hAnsi="Times New Roman" w:cs="Times New Roman"/>
                <w:sz w:val="24"/>
                <w:szCs w:val="24"/>
                <w:lang w:val="lt-LT"/>
              </w:rPr>
            </w:pPr>
            <w:r w:rsidRPr="00D107AC">
              <w:rPr>
                <w:rFonts w:ascii="Times New Roman" w:eastAsia="Times New Roman" w:hAnsi="Times New Roman" w:cs="Times New Roman"/>
                <w:sz w:val="24"/>
                <w:szCs w:val="24"/>
                <w:lang w:val="lt-LT"/>
              </w:rPr>
              <w:t>7:00 – 21:00</w:t>
            </w:r>
          </w:p>
        </w:tc>
      </w:tr>
      <w:bookmarkEnd w:id="48"/>
      <w:bookmarkEnd w:id="49"/>
      <w:bookmarkEnd w:id="50"/>
    </w:tbl>
    <w:p w14:paraId="58D1B8E5" w14:textId="77777777" w:rsidR="00E343C1" w:rsidRPr="00D107AC" w:rsidRDefault="00E343C1" w:rsidP="00E343C1">
      <w:pPr>
        <w:spacing w:after="0" w:line="240" w:lineRule="auto"/>
        <w:jc w:val="center"/>
        <w:rPr>
          <w:rFonts w:ascii="Times New Roman" w:eastAsia="Times New Roman" w:hAnsi="Times New Roman" w:cs="Times New Roman"/>
          <w:b/>
          <w:bCs/>
          <w:caps/>
          <w:color w:val="000000"/>
          <w:sz w:val="24"/>
          <w:szCs w:val="24"/>
        </w:rPr>
      </w:pPr>
    </w:p>
    <w:p w14:paraId="00AF20DB" w14:textId="77777777" w:rsidR="00E343C1" w:rsidRPr="00D107AC" w:rsidRDefault="00E343C1" w:rsidP="00E343C1">
      <w:pPr>
        <w:spacing w:after="0" w:line="240" w:lineRule="auto"/>
        <w:jc w:val="center"/>
        <w:rPr>
          <w:rFonts w:ascii="Times New Roman" w:eastAsia="Times New Roman" w:hAnsi="Times New Roman" w:cs="Times New Roman"/>
          <w:caps/>
          <w:color w:val="000000"/>
          <w:sz w:val="24"/>
          <w:szCs w:val="24"/>
        </w:rPr>
      </w:pPr>
      <w:r w:rsidRPr="001B7A93">
        <w:rPr>
          <w:rFonts w:ascii="Times New Roman" w:eastAsia="Times New Roman" w:hAnsi="Times New Roman" w:cs="Times New Roman"/>
          <w:caps/>
          <w:color w:val="000000"/>
          <w:sz w:val="24"/>
          <w:szCs w:val="24"/>
        </w:rPr>
        <w:t>____________</w:t>
      </w:r>
    </w:p>
    <w:p w14:paraId="598C281B" w14:textId="77777777" w:rsidR="00E343C1" w:rsidRPr="00D107AC" w:rsidRDefault="00E343C1" w:rsidP="00E343C1">
      <w:pPr>
        <w:keepNext/>
        <w:keepLines/>
        <w:pageBreakBefore/>
        <w:spacing w:beforeLines="60" w:before="144" w:afterLines="60" w:after="144" w:line="288" w:lineRule="auto"/>
        <w:jc w:val="center"/>
        <w:outlineLvl w:val="0"/>
        <w:rPr>
          <w:rFonts w:ascii="Times New Roman" w:eastAsia="Times New Roman" w:hAnsi="Times New Roman" w:cs="Times New Roman"/>
          <w:b/>
          <w:bCs/>
          <w:caps/>
          <w:spacing w:val="4"/>
          <w:sz w:val="24"/>
          <w:szCs w:val="24"/>
          <w:lang w:eastAsia="en-US"/>
        </w:rPr>
      </w:pPr>
      <w:bookmarkStart w:id="53" w:name="_Toc214963670"/>
      <w:r w:rsidRPr="00D107AC">
        <w:rPr>
          <w:rFonts w:ascii="Times New Roman" w:eastAsia="Times New Roman" w:hAnsi="Times New Roman" w:cs="Times New Roman"/>
          <w:b/>
          <w:bCs/>
          <w:caps/>
          <w:spacing w:val="4"/>
          <w:sz w:val="24"/>
          <w:szCs w:val="24"/>
          <w:lang w:eastAsia="en-US"/>
        </w:rPr>
        <w:lastRenderedPageBreak/>
        <w:t>Techninės specifikacijos A PRIEDAS</w:t>
      </w:r>
      <w:bookmarkEnd w:id="53"/>
    </w:p>
    <w:p w14:paraId="70EB76A3" w14:textId="77777777" w:rsidR="00E343C1" w:rsidRPr="00D107AC" w:rsidRDefault="00E343C1" w:rsidP="00E343C1">
      <w:pPr>
        <w:keepNext/>
        <w:spacing w:after="0" w:line="240" w:lineRule="auto"/>
        <w:jc w:val="both"/>
        <w:rPr>
          <w:rFonts w:ascii="Times New Roman" w:eastAsia="Times New Roman" w:hAnsi="Times New Roman" w:cs="Times New Roman"/>
          <w:b/>
          <w:bCs/>
          <w:sz w:val="24"/>
          <w:szCs w:val="24"/>
          <w:lang w:eastAsia="en-US"/>
        </w:rPr>
      </w:pPr>
      <w:bookmarkStart w:id="54" w:name="_Ref58742420"/>
      <w:r w:rsidRPr="00D107AC">
        <w:rPr>
          <w:rFonts w:ascii="Times New Roman" w:eastAsia="Times New Roman" w:hAnsi="Times New Roman" w:cs="Times New Roman"/>
          <w:b/>
          <w:bCs/>
          <w:sz w:val="24"/>
          <w:szCs w:val="24"/>
          <w:lang w:eastAsia="en-US"/>
        </w:rPr>
        <w:t xml:space="preserve">1 lentelė. Planuojamų didelės apimties elektroninio testavimo sesijų preliminarus </w:t>
      </w:r>
      <w:r w:rsidRPr="00D107AC">
        <w:rPr>
          <w:rFonts w:ascii="Times New Roman" w:eastAsia="Times New Roman" w:hAnsi="Times New Roman" w:cs="Times New Roman"/>
          <w:b/>
          <w:bCs/>
          <w:noProof/>
          <w:sz w:val="24"/>
          <w:szCs w:val="24"/>
          <w:lang w:eastAsia="en-US"/>
        </w:rPr>
        <w:t>tvarkaraštis ir dalykų bei dalyvių kiekiai</w:t>
      </w:r>
      <w:bookmarkEnd w:id="54"/>
    </w:p>
    <w:tbl>
      <w:tblPr>
        <w:tblStyle w:val="TableGrid4"/>
        <w:tblW w:w="9776" w:type="dxa"/>
        <w:tblLayout w:type="fixed"/>
        <w:tblLook w:val="04A0" w:firstRow="1" w:lastRow="0" w:firstColumn="1" w:lastColumn="0" w:noHBand="0" w:noVBand="1"/>
      </w:tblPr>
      <w:tblGrid>
        <w:gridCol w:w="558"/>
        <w:gridCol w:w="2981"/>
        <w:gridCol w:w="1559"/>
        <w:gridCol w:w="1560"/>
        <w:gridCol w:w="1559"/>
        <w:gridCol w:w="1559"/>
      </w:tblGrid>
      <w:tr w:rsidR="00E343C1" w:rsidRPr="003B56C5" w14:paraId="343C8F56" w14:textId="77777777" w:rsidTr="004D7B44">
        <w:trPr>
          <w:trHeight w:val="20"/>
          <w:tblHeader/>
        </w:trPr>
        <w:tc>
          <w:tcPr>
            <w:tcW w:w="558" w:type="dxa"/>
            <w:shd w:val="clear" w:color="auto" w:fill="F2F2F2" w:themeFill="background1" w:themeFillShade="F2"/>
            <w:vAlign w:val="center"/>
          </w:tcPr>
          <w:p w14:paraId="143346ED" w14:textId="77777777" w:rsidR="00E343C1" w:rsidRPr="00D107AC" w:rsidRDefault="00E343C1" w:rsidP="004D7B44">
            <w:pPr>
              <w:spacing w:beforeLines="60" w:before="144" w:afterLines="60" w:after="144"/>
              <w:jc w:val="center"/>
              <w:rPr>
                <w:rFonts w:ascii="Times New Roman" w:eastAsia="Calibri" w:hAnsi="Times New Roman" w:cs="Times New Roman"/>
                <w:b/>
              </w:rPr>
            </w:pPr>
            <w:proofErr w:type="spellStart"/>
            <w:r w:rsidRPr="00D107AC">
              <w:rPr>
                <w:rFonts w:ascii="Times New Roman" w:eastAsia="Calibri" w:hAnsi="Times New Roman" w:cs="Times New Roman"/>
                <w:b/>
              </w:rPr>
              <w:t>Eil</w:t>
            </w:r>
            <w:proofErr w:type="spellEnd"/>
            <w:r w:rsidRPr="00D107AC">
              <w:rPr>
                <w:rFonts w:ascii="Times New Roman" w:eastAsia="Calibri" w:hAnsi="Times New Roman" w:cs="Times New Roman"/>
                <w:b/>
              </w:rPr>
              <w:t>. Nr.</w:t>
            </w:r>
          </w:p>
        </w:tc>
        <w:tc>
          <w:tcPr>
            <w:tcW w:w="2981" w:type="dxa"/>
            <w:shd w:val="clear" w:color="auto" w:fill="F2F2F2" w:themeFill="background1" w:themeFillShade="F2"/>
            <w:vAlign w:val="center"/>
          </w:tcPr>
          <w:p w14:paraId="0E34A161" w14:textId="77777777" w:rsidR="00E343C1" w:rsidRPr="00D107AC" w:rsidRDefault="00E343C1" w:rsidP="004D7B44">
            <w:pPr>
              <w:spacing w:beforeLines="60" w:before="144" w:afterLines="60" w:after="144"/>
              <w:jc w:val="center"/>
              <w:rPr>
                <w:rFonts w:ascii="Times New Roman" w:eastAsia="Calibri" w:hAnsi="Times New Roman" w:cs="Times New Roman"/>
                <w:b/>
              </w:rPr>
            </w:pPr>
            <w:proofErr w:type="spellStart"/>
            <w:r w:rsidRPr="00D107AC">
              <w:rPr>
                <w:rFonts w:ascii="Times New Roman" w:eastAsia="Calibri" w:hAnsi="Times New Roman" w:cs="Times New Roman"/>
                <w:b/>
              </w:rPr>
              <w:t>Elektroninio</w:t>
            </w:r>
            <w:proofErr w:type="spellEnd"/>
            <w:r w:rsidRPr="00D107AC">
              <w:rPr>
                <w:rFonts w:ascii="Times New Roman" w:eastAsia="Calibri" w:hAnsi="Times New Roman" w:cs="Times New Roman"/>
                <w:b/>
              </w:rPr>
              <w:t xml:space="preserve"> </w:t>
            </w:r>
            <w:proofErr w:type="spellStart"/>
            <w:r w:rsidRPr="00D107AC">
              <w:rPr>
                <w:rFonts w:ascii="Times New Roman" w:eastAsia="Calibri" w:hAnsi="Times New Roman" w:cs="Times New Roman"/>
                <w:b/>
              </w:rPr>
              <w:t>testavimo</w:t>
            </w:r>
            <w:proofErr w:type="spellEnd"/>
            <w:r w:rsidRPr="00D107AC">
              <w:rPr>
                <w:rFonts w:ascii="Times New Roman" w:eastAsia="Calibri" w:hAnsi="Times New Roman" w:cs="Times New Roman"/>
                <w:b/>
              </w:rPr>
              <w:t xml:space="preserve"> </w:t>
            </w:r>
            <w:proofErr w:type="spellStart"/>
            <w:r w:rsidRPr="00D107AC">
              <w:rPr>
                <w:rFonts w:ascii="Times New Roman" w:eastAsia="Calibri" w:hAnsi="Times New Roman" w:cs="Times New Roman"/>
                <w:b/>
              </w:rPr>
              <w:t>sesija</w:t>
            </w:r>
            <w:proofErr w:type="spellEnd"/>
          </w:p>
        </w:tc>
        <w:tc>
          <w:tcPr>
            <w:tcW w:w="1559" w:type="dxa"/>
            <w:shd w:val="clear" w:color="auto" w:fill="F2F2F2" w:themeFill="background1" w:themeFillShade="F2"/>
            <w:vAlign w:val="center"/>
          </w:tcPr>
          <w:p w14:paraId="141FD152" w14:textId="77777777" w:rsidR="00E343C1" w:rsidRPr="00D107AC" w:rsidRDefault="00E343C1" w:rsidP="004D7B44">
            <w:pPr>
              <w:spacing w:beforeLines="60" w:before="144" w:afterLines="60" w:after="144"/>
              <w:jc w:val="center"/>
              <w:rPr>
                <w:rFonts w:ascii="Times New Roman" w:eastAsia="Calibri" w:hAnsi="Times New Roman" w:cs="Times New Roman"/>
                <w:b/>
              </w:rPr>
            </w:pPr>
            <w:proofErr w:type="spellStart"/>
            <w:r w:rsidRPr="00D107AC">
              <w:rPr>
                <w:rFonts w:ascii="Times New Roman" w:eastAsia="Calibri" w:hAnsi="Times New Roman" w:cs="Times New Roman"/>
                <w:b/>
              </w:rPr>
              <w:t>Testuojamų</w:t>
            </w:r>
            <w:proofErr w:type="spellEnd"/>
            <w:r w:rsidRPr="00D107AC">
              <w:rPr>
                <w:rFonts w:ascii="Times New Roman" w:eastAsia="Calibri" w:hAnsi="Times New Roman" w:cs="Times New Roman"/>
                <w:b/>
              </w:rPr>
              <w:t xml:space="preserve"> </w:t>
            </w:r>
            <w:proofErr w:type="spellStart"/>
            <w:r w:rsidRPr="00D107AC">
              <w:rPr>
                <w:rFonts w:ascii="Times New Roman" w:eastAsia="Calibri" w:hAnsi="Times New Roman" w:cs="Times New Roman"/>
                <w:b/>
              </w:rPr>
              <w:t>klasių</w:t>
            </w:r>
            <w:proofErr w:type="spellEnd"/>
            <w:r w:rsidRPr="00D107AC">
              <w:rPr>
                <w:rFonts w:ascii="Times New Roman" w:eastAsia="Calibri" w:hAnsi="Times New Roman" w:cs="Times New Roman"/>
                <w:b/>
              </w:rPr>
              <w:t xml:space="preserve"> </w:t>
            </w:r>
            <w:proofErr w:type="spellStart"/>
            <w:r w:rsidRPr="00D107AC">
              <w:rPr>
                <w:rFonts w:ascii="Times New Roman" w:eastAsia="Calibri" w:hAnsi="Times New Roman" w:cs="Times New Roman"/>
                <w:b/>
              </w:rPr>
              <w:t>skaičius</w:t>
            </w:r>
            <w:proofErr w:type="spellEnd"/>
          </w:p>
        </w:tc>
        <w:tc>
          <w:tcPr>
            <w:tcW w:w="1560" w:type="dxa"/>
            <w:shd w:val="clear" w:color="auto" w:fill="F2F2F2" w:themeFill="background1" w:themeFillShade="F2"/>
            <w:vAlign w:val="center"/>
          </w:tcPr>
          <w:p w14:paraId="23ADEA6B" w14:textId="77777777" w:rsidR="00E343C1" w:rsidRPr="00D107AC" w:rsidRDefault="00E343C1" w:rsidP="004D7B44">
            <w:pPr>
              <w:spacing w:beforeLines="60" w:before="144" w:afterLines="60" w:after="144"/>
              <w:jc w:val="center"/>
              <w:rPr>
                <w:rFonts w:ascii="Times New Roman" w:eastAsia="Calibri" w:hAnsi="Times New Roman" w:cs="Times New Roman"/>
                <w:b/>
              </w:rPr>
            </w:pPr>
            <w:proofErr w:type="spellStart"/>
            <w:r w:rsidRPr="00D107AC">
              <w:rPr>
                <w:rFonts w:ascii="Times New Roman" w:eastAsia="Calibri" w:hAnsi="Times New Roman" w:cs="Times New Roman"/>
                <w:b/>
              </w:rPr>
              <w:t>Testuojamų</w:t>
            </w:r>
            <w:proofErr w:type="spellEnd"/>
            <w:r w:rsidRPr="00D107AC">
              <w:rPr>
                <w:rFonts w:ascii="Times New Roman" w:eastAsia="Calibri" w:hAnsi="Times New Roman" w:cs="Times New Roman"/>
                <w:b/>
              </w:rPr>
              <w:t xml:space="preserve"> </w:t>
            </w:r>
            <w:proofErr w:type="spellStart"/>
            <w:r w:rsidRPr="00D107AC">
              <w:rPr>
                <w:rFonts w:ascii="Times New Roman" w:eastAsia="Calibri" w:hAnsi="Times New Roman" w:cs="Times New Roman"/>
                <w:b/>
              </w:rPr>
              <w:t>mokomųjų</w:t>
            </w:r>
            <w:proofErr w:type="spellEnd"/>
            <w:r w:rsidRPr="00D107AC">
              <w:rPr>
                <w:rFonts w:ascii="Times New Roman" w:eastAsia="Calibri" w:hAnsi="Times New Roman" w:cs="Times New Roman"/>
                <w:b/>
              </w:rPr>
              <w:t xml:space="preserve"> </w:t>
            </w:r>
            <w:proofErr w:type="spellStart"/>
            <w:r w:rsidRPr="00D107AC">
              <w:rPr>
                <w:rFonts w:ascii="Times New Roman" w:eastAsia="Calibri" w:hAnsi="Times New Roman" w:cs="Times New Roman"/>
                <w:b/>
              </w:rPr>
              <w:t>dalykų</w:t>
            </w:r>
            <w:proofErr w:type="spellEnd"/>
            <w:r w:rsidRPr="00D107AC">
              <w:rPr>
                <w:rFonts w:ascii="Times New Roman" w:eastAsia="Calibri" w:hAnsi="Times New Roman" w:cs="Times New Roman"/>
                <w:b/>
              </w:rPr>
              <w:t xml:space="preserve"> </w:t>
            </w:r>
            <w:proofErr w:type="spellStart"/>
            <w:r w:rsidRPr="00D107AC">
              <w:rPr>
                <w:rFonts w:ascii="Times New Roman" w:eastAsia="Calibri" w:hAnsi="Times New Roman" w:cs="Times New Roman"/>
                <w:b/>
              </w:rPr>
              <w:t>skaičius</w:t>
            </w:r>
            <w:proofErr w:type="spellEnd"/>
          </w:p>
        </w:tc>
        <w:tc>
          <w:tcPr>
            <w:tcW w:w="1559" w:type="dxa"/>
            <w:shd w:val="clear" w:color="auto" w:fill="F2F2F2" w:themeFill="background1" w:themeFillShade="F2"/>
            <w:vAlign w:val="center"/>
          </w:tcPr>
          <w:p w14:paraId="6206C41D" w14:textId="77777777" w:rsidR="00E343C1" w:rsidRPr="00D107AC" w:rsidRDefault="00E343C1" w:rsidP="004D7B44">
            <w:pPr>
              <w:spacing w:beforeLines="60" w:before="144" w:afterLines="60" w:after="144"/>
              <w:jc w:val="center"/>
              <w:rPr>
                <w:rFonts w:ascii="Times New Roman" w:eastAsia="Calibri" w:hAnsi="Times New Roman" w:cs="Times New Roman"/>
                <w:b/>
              </w:rPr>
            </w:pPr>
            <w:proofErr w:type="spellStart"/>
            <w:r w:rsidRPr="00D107AC">
              <w:rPr>
                <w:rFonts w:ascii="Times New Roman" w:eastAsia="Calibri" w:hAnsi="Times New Roman" w:cs="Times New Roman"/>
                <w:b/>
              </w:rPr>
              <w:t>Preliminarus</w:t>
            </w:r>
            <w:proofErr w:type="spellEnd"/>
            <w:r w:rsidRPr="00D107AC">
              <w:rPr>
                <w:rFonts w:ascii="Times New Roman" w:eastAsia="Calibri" w:hAnsi="Times New Roman" w:cs="Times New Roman"/>
                <w:b/>
              </w:rPr>
              <w:t xml:space="preserve"> </w:t>
            </w:r>
            <w:proofErr w:type="spellStart"/>
            <w:r w:rsidRPr="00D107AC">
              <w:rPr>
                <w:rFonts w:ascii="Times New Roman" w:eastAsia="Calibri" w:hAnsi="Times New Roman" w:cs="Times New Roman"/>
                <w:b/>
              </w:rPr>
              <w:t>bendras</w:t>
            </w:r>
            <w:proofErr w:type="spellEnd"/>
            <w:r w:rsidRPr="00D107AC">
              <w:rPr>
                <w:rFonts w:ascii="Times New Roman" w:eastAsia="Calibri" w:hAnsi="Times New Roman" w:cs="Times New Roman"/>
                <w:b/>
              </w:rPr>
              <w:t xml:space="preserve"> </w:t>
            </w:r>
            <w:proofErr w:type="spellStart"/>
            <w:r w:rsidRPr="00D107AC">
              <w:rPr>
                <w:rFonts w:ascii="Times New Roman" w:eastAsia="Calibri" w:hAnsi="Times New Roman" w:cs="Times New Roman"/>
                <w:b/>
              </w:rPr>
              <w:t>testų</w:t>
            </w:r>
            <w:proofErr w:type="spellEnd"/>
            <w:r w:rsidRPr="00D107AC">
              <w:rPr>
                <w:rFonts w:ascii="Times New Roman" w:eastAsia="Calibri" w:hAnsi="Times New Roman" w:cs="Times New Roman"/>
                <w:b/>
              </w:rPr>
              <w:t xml:space="preserve"> </w:t>
            </w:r>
            <w:proofErr w:type="spellStart"/>
            <w:r w:rsidRPr="00D107AC">
              <w:rPr>
                <w:rFonts w:ascii="Times New Roman" w:eastAsia="Calibri" w:hAnsi="Times New Roman" w:cs="Times New Roman"/>
                <w:b/>
              </w:rPr>
              <w:t>skaičius</w:t>
            </w:r>
            <w:proofErr w:type="spellEnd"/>
          </w:p>
        </w:tc>
        <w:tc>
          <w:tcPr>
            <w:tcW w:w="1559" w:type="dxa"/>
            <w:shd w:val="clear" w:color="auto" w:fill="F2F2F2" w:themeFill="background1" w:themeFillShade="F2"/>
            <w:vAlign w:val="center"/>
          </w:tcPr>
          <w:p w14:paraId="389E840C" w14:textId="77777777" w:rsidR="00E343C1" w:rsidRPr="00D107AC" w:rsidRDefault="00E343C1" w:rsidP="004D7B44">
            <w:pPr>
              <w:spacing w:beforeLines="60" w:before="144" w:afterLines="60" w:after="144"/>
              <w:ind w:left="-87"/>
              <w:jc w:val="center"/>
              <w:rPr>
                <w:rFonts w:ascii="Times New Roman" w:eastAsia="Calibri" w:hAnsi="Times New Roman" w:cs="Times New Roman"/>
                <w:b/>
              </w:rPr>
            </w:pPr>
            <w:proofErr w:type="spellStart"/>
            <w:r w:rsidRPr="00D107AC">
              <w:rPr>
                <w:rFonts w:ascii="Times New Roman" w:eastAsia="Calibri" w:hAnsi="Times New Roman" w:cs="Times New Roman"/>
                <w:b/>
              </w:rPr>
              <w:t>Preliminarus</w:t>
            </w:r>
            <w:proofErr w:type="spellEnd"/>
            <w:r w:rsidRPr="00D107AC">
              <w:rPr>
                <w:rFonts w:ascii="Times New Roman" w:eastAsia="Calibri" w:hAnsi="Times New Roman" w:cs="Times New Roman"/>
                <w:b/>
              </w:rPr>
              <w:t xml:space="preserve"> </w:t>
            </w:r>
            <w:proofErr w:type="spellStart"/>
            <w:r w:rsidRPr="00D107AC">
              <w:rPr>
                <w:rFonts w:ascii="Times New Roman" w:eastAsia="Calibri" w:hAnsi="Times New Roman" w:cs="Times New Roman"/>
                <w:b/>
              </w:rPr>
              <w:t>konkurentinių</w:t>
            </w:r>
            <w:proofErr w:type="spellEnd"/>
            <w:r w:rsidRPr="00D107AC">
              <w:rPr>
                <w:rFonts w:ascii="Times New Roman" w:eastAsia="Calibri" w:hAnsi="Times New Roman" w:cs="Times New Roman"/>
                <w:b/>
              </w:rPr>
              <w:t xml:space="preserve"> </w:t>
            </w:r>
            <w:proofErr w:type="spellStart"/>
            <w:r w:rsidRPr="00D107AC">
              <w:rPr>
                <w:rFonts w:ascii="Times New Roman" w:eastAsia="Calibri" w:hAnsi="Times New Roman" w:cs="Times New Roman"/>
                <w:b/>
              </w:rPr>
              <w:t>testuojamųjų</w:t>
            </w:r>
            <w:proofErr w:type="spellEnd"/>
            <w:r w:rsidRPr="00D107AC">
              <w:rPr>
                <w:rFonts w:ascii="Times New Roman" w:eastAsia="Calibri" w:hAnsi="Times New Roman" w:cs="Times New Roman"/>
                <w:b/>
              </w:rPr>
              <w:t xml:space="preserve"> </w:t>
            </w:r>
            <w:proofErr w:type="spellStart"/>
            <w:r w:rsidRPr="00D107AC">
              <w:rPr>
                <w:rFonts w:ascii="Times New Roman" w:eastAsia="Calibri" w:hAnsi="Times New Roman" w:cs="Times New Roman"/>
                <w:b/>
              </w:rPr>
              <w:t>skaičius</w:t>
            </w:r>
            <w:proofErr w:type="spellEnd"/>
          </w:p>
        </w:tc>
      </w:tr>
      <w:tr w:rsidR="00E343C1" w:rsidRPr="003B56C5" w14:paraId="171D9EBE" w14:textId="77777777" w:rsidTr="004D7B44">
        <w:trPr>
          <w:trHeight w:val="20"/>
        </w:trPr>
        <w:tc>
          <w:tcPr>
            <w:tcW w:w="558" w:type="dxa"/>
          </w:tcPr>
          <w:p w14:paraId="12539AF4"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1.</w:t>
            </w:r>
          </w:p>
        </w:tc>
        <w:tc>
          <w:tcPr>
            <w:tcW w:w="2981" w:type="dxa"/>
            <w:vAlign w:val="center"/>
          </w:tcPr>
          <w:p w14:paraId="2C6C4BC6" w14:textId="77777777" w:rsidR="00E343C1" w:rsidRPr="00D107AC" w:rsidRDefault="00E343C1" w:rsidP="004D7B44">
            <w:pPr>
              <w:spacing w:beforeLines="60" w:before="144" w:afterLines="60" w:after="144"/>
              <w:rPr>
                <w:rFonts w:ascii="Times New Roman" w:eastAsia="Times New Roman" w:hAnsi="Times New Roman" w:cs="Times New Roman"/>
              </w:rPr>
            </w:pPr>
            <w:r w:rsidRPr="00D107AC">
              <w:rPr>
                <w:rFonts w:ascii="Times New Roman" w:eastAsia="Calibri" w:hAnsi="Times New Roman" w:cs="Times New Roman"/>
              </w:rPr>
              <w:t xml:space="preserve">NMPP 2025/2026 </w:t>
            </w:r>
            <w:proofErr w:type="spellStart"/>
            <w:r w:rsidRPr="00D107AC">
              <w:rPr>
                <w:rFonts w:ascii="Times New Roman" w:eastAsia="Calibri" w:hAnsi="Times New Roman" w:cs="Times New Roman"/>
              </w:rPr>
              <w:t>mokslo</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metų</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sesija</w:t>
            </w:r>
            <w:proofErr w:type="spellEnd"/>
          </w:p>
        </w:tc>
        <w:tc>
          <w:tcPr>
            <w:tcW w:w="1559" w:type="dxa"/>
          </w:tcPr>
          <w:p w14:paraId="51A3A932"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2</w:t>
            </w:r>
          </w:p>
        </w:tc>
        <w:tc>
          <w:tcPr>
            <w:tcW w:w="1560" w:type="dxa"/>
          </w:tcPr>
          <w:p w14:paraId="0E9EBAD5"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5</w:t>
            </w:r>
          </w:p>
        </w:tc>
        <w:tc>
          <w:tcPr>
            <w:tcW w:w="1559" w:type="dxa"/>
          </w:tcPr>
          <w:p w14:paraId="7A7244C8" w14:textId="77777777" w:rsidR="00E343C1" w:rsidRPr="00D107AC" w:rsidRDefault="00E343C1" w:rsidP="004D7B44">
            <w:pPr>
              <w:spacing w:beforeLines="60" w:before="144" w:afterLines="60" w:after="144"/>
              <w:jc w:val="right"/>
              <w:rPr>
                <w:rFonts w:ascii="Times New Roman" w:eastAsia="Calibri" w:hAnsi="Times New Roman" w:cs="Times New Roman"/>
              </w:rPr>
            </w:pPr>
            <w:r w:rsidRPr="00D107AC">
              <w:rPr>
                <w:rFonts w:ascii="Times New Roman" w:eastAsia="Calibri" w:hAnsi="Times New Roman" w:cs="Times New Roman"/>
              </w:rPr>
              <w:t>120000</w:t>
            </w:r>
          </w:p>
        </w:tc>
        <w:tc>
          <w:tcPr>
            <w:tcW w:w="1559" w:type="dxa"/>
          </w:tcPr>
          <w:p w14:paraId="0CC5B0D5" w14:textId="77777777" w:rsidR="00E343C1" w:rsidRPr="00D107AC" w:rsidRDefault="00E343C1" w:rsidP="004D7B44">
            <w:pPr>
              <w:spacing w:beforeLines="60" w:before="144" w:afterLines="60" w:after="144"/>
              <w:jc w:val="right"/>
              <w:rPr>
                <w:rFonts w:ascii="Times New Roman" w:eastAsia="Calibri" w:hAnsi="Times New Roman" w:cs="Times New Roman"/>
              </w:rPr>
            </w:pPr>
            <w:r w:rsidRPr="00D107AC">
              <w:rPr>
                <w:rFonts w:ascii="Times New Roman" w:eastAsia="Calibri" w:hAnsi="Times New Roman" w:cs="Times New Roman"/>
              </w:rPr>
              <w:t>30000</w:t>
            </w:r>
          </w:p>
        </w:tc>
      </w:tr>
      <w:tr w:rsidR="00E343C1" w:rsidRPr="003B56C5" w14:paraId="07EDAE13" w14:textId="77777777" w:rsidTr="004D7B44">
        <w:trPr>
          <w:trHeight w:val="20"/>
        </w:trPr>
        <w:tc>
          <w:tcPr>
            <w:tcW w:w="558" w:type="dxa"/>
          </w:tcPr>
          <w:p w14:paraId="665F9DD0"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2.</w:t>
            </w:r>
          </w:p>
        </w:tc>
        <w:tc>
          <w:tcPr>
            <w:tcW w:w="2981" w:type="dxa"/>
            <w:vAlign w:val="center"/>
          </w:tcPr>
          <w:p w14:paraId="7D3616A4" w14:textId="77777777" w:rsidR="00E343C1" w:rsidRPr="00D107AC" w:rsidRDefault="00E343C1" w:rsidP="004D7B44">
            <w:pPr>
              <w:spacing w:beforeLines="60" w:before="144" w:afterLines="60" w:after="144"/>
              <w:rPr>
                <w:rFonts w:ascii="Times New Roman" w:eastAsia="Times New Roman" w:hAnsi="Times New Roman" w:cs="Times New Roman"/>
              </w:rPr>
            </w:pPr>
            <w:r w:rsidRPr="00D107AC">
              <w:rPr>
                <w:rFonts w:ascii="Times New Roman" w:eastAsia="Calibri" w:hAnsi="Times New Roman" w:cs="Times New Roman"/>
              </w:rPr>
              <w:t xml:space="preserve">NMPP 2026/2027 </w:t>
            </w:r>
            <w:proofErr w:type="spellStart"/>
            <w:r w:rsidRPr="00D107AC">
              <w:rPr>
                <w:rFonts w:ascii="Times New Roman" w:eastAsia="Calibri" w:hAnsi="Times New Roman" w:cs="Times New Roman"/>
              </w:rPr>
              <w:t>mokslo</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metų</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sesija</w:t>
            </w:r>
            <w:proofErr w:type="spellEnd"/>
          </w:p>
        </w:tc>
        <w:tc>
          <w:tcPr>
            <w:tcW w:w="1559" w:type="dxa"/>
          </w:tcPr>
          <w:p w14:paraId="1F0F88DE"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2</w:t>
            </w:r>
          </w:p>
        </w:tc>
        <w:tc>
          <w:tcPr>
            <w:tcW w:w="1560" w:type="dxa"/>
          </w:tcPr>
          <w:p w14:paraId="320266B8"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5</w:t>
            </w:r>
          </w:p>
        </w:tc>
        <w:tc>
          <w:tcPr>
            <w:tcW w:w="1559" w:type="dxa"/>
          </w:tcPr>
          <w:p w14:paraId="212B71EB" w14:textId="77777777" w:rsidR="00E343C1" w:rsidRPr="00D107AC" w:rsidRDefault="00E343C1" w:rsidP="004D7B44">
            <w:pPr>
              <w:spacing w:beforeLines="60" w:before="144" w:afterLines="60" w:after="144"/>
              <w:jc w:val="right"/>
              <w:rPr>
                <w:rFonts w:ascii="Times New Roman" w:eastAsia="Calibri" w:hAnsi="Times New Roman" w:cs="Times New Roman"/>
              </w:rPr>
            </w:pPr>
            <w:r w:rsidRPr="00D107AC">
              <w:rPr>
                <w:rFonts w:ascii="Times New Roman" w:eastAsia="Calibri" w:hAnsi="Times New Roman" w:cs="Times New Roman"/>
              </w:rPr>
              <w:t>120000</w:t>
            </w:r>
          </w:p>
        </w:tc>
        <w:tc>
          <w:tcPr>
            <w:tcW w:w="1559" w:type="dxa"/>
          </w:tcPr>
          <w:p w14:paraId="1ABE0C61" w14:textId="77777777" w:rsidR="00E343C1" w:rsidRPr="00D107AC" w:rsidRDefault="00E343C1" w:rsidP="004D7B44">
            <w:pPr>
              <w:spacing w:beforeLines="60" w:before="144" w:afterLines="60" w:after="144"/>
              <w:jc w:val="right"/>
              <w:rPr>
                <w:rFonts w:ascii="Times New Roman" w:eastAsia="Calibri" w:hAnsi="Times New Roman" w:cs="Times New Roman"/>
              </w:rPr>
            </w:pPr>
            <w:r w:rsidRPr="00D107AC">
              <w:rPr>
                <w:rFonts w:ascii="Times New Roman" w:eastAsia="Calibri" w:hAnsi="Times New Roman" w:cs="Times New Roman"/>
              </w:rPr>
              <w:t>30000</w:t>
            </w:r>
          </w:p>
        </w:tc>
      </w:tr>
      <w:tr w:rsidR="00E343C1" w:rsidRPr="003B56C5" w14:paraId="0D81B081" w14:textId="77777777" w:rsidTr="004D7B44">
        <w:trPr>
          <w:trHeight w:val="20"/>
        </w:trPr>
        <w:tc>
          <w:tcPr>
            <w:tcW w:w="558" w:type="dxa"/>
          </w:tcPr>
          <w:p w14:paraId="443BB14B"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3.</w:t>
            </w:r>
          </w:p>
        </w:tc>
        <w:tc>
          <w:tcPr>
            <w:tcW w:w="2981" w:type="dxa"/>
            <w:vAlign w:val="center"/>
          </w:tcPr>
          <w:p w14:paraId="410D7266" w14:textId="77777777" w:rsidR="00E343C1" w:rsidRPr="00D107AC" w:rsidRDefault="00E343C1" w:rsidP="004D7B44">
            <w:pPr>
              <w:spacing w:beforeLines="60" w:before="144" w:afterLines="60" w:after="144"/>
              <w:rPr>
                <w:rFonts w:ascii="Times New Roman" w:eastAsia="Times New Roman" w:hAnsi="Times New Roman" w:cs="Times New Roman"/>
              </w:rPr>
            </w:pPr>
            <w:r w:rsidRPr="00D107AC">
              <w:rPr>
                <w:rFonts w:ascii="Times New Roman" w:eastAsia="Calibri" w:hAnsi="Times New Roman" w:cs="Times New Roman"/>
              </w:rPr>
              <w:t xml:space="preserve">NMPP 2027/2028 </w:t>
            </w:r>
            <w:proofErr w:type="spellStart"/>
            <w:r w:rsidRPr="00D107AC">
              <w:rPr>
                <w:rFonts w:ascii="Times New Roman" w:eastAsia="Calibri" w:hAnsi="Times New Roman" w:cs="Times New Roman"/>
              </w:rPr>
              <w:t>mokslo</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metų</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sesija</w:t>
            </w:r>
            <w:proofErr w:type="spellEnd"/>
          </w:p>
        </w:tc>
        <w:tc>
          <w:tcPr>
            <w:tcW w:w="1559" w:type="dxa"/>
          </w:tcPr>
          <w:p w14:paraId="3BEA78F7"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2</w:t>
            </w:r>
          </w:p>
        </w:tc>
        <w:tc>
          <w:tcPr>
            <w:tcW w:w="1560" w:type="dxa"/>
          </w:tcPr>
          <w:p w14:paraId="2D2F6144"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5</w:t>
            </w:r>
          </w:p>
        </w:tc>
        <w:tc>
          <w:tcPr>
            <w:tcW w:w="1559" w:type="dxa"/>
          </w:tcPr>
          <w:p w14:paraId="0DB336C3" w14:textId="77777777" w:rsidR="00E343C1" w:rsidRPr="00D107AC" w:rsidRDefault="00E343C1" w:rsidP="004D7B44">
            <w:pPr>
              <w:spacing w:beforeLines="60" w:before="144" w:afterLines="60" w:after="144"/>
              <w:jc w:val="right"/>
              <w:rPr>
                <w:rFonts w:ascii="Times New Roman" w:eastAsia="Calibri" w:hAnsi="Times New Roman" w:cs="Times New Roman"/>
              </w:rPr>
            </w:pPr>
            <w:r w:rsidRPr="00D107AC">
              <w:rPr>
                <w:rFonts w:ascii="Times New Roman" w:eastAsia="Calibri" w:hAnsi="Times New Roman" w:cs="Times New Roman"/>
              </w:rPr>
              <w:t>120000</w:t>
            </w:r>
          </w:p>
        </w:tc>
        <w:tc>
          <w:tcPr>
            <w:tcW w:w="1559" w:type="dxa"/>
          </w:tcPr>
          <w:p w14:paraId="2F488E23" w14:textId="77777777" w:rsidR="00E343C1" w:rsidRPr="00D107AC" w:rsidRDefault="00E343C1" w:rsidP="004D7B44">
            <w:pPr>
              <w:spacing w:beforeLines="60" w:before="144" w:afterLines="60" w:after="144"/>
              <w:jc w:val="right"/>
              <w:rPr>
                <w:rFonts w:ascii="Times New Roman" w:eastAsia="Calibri" w:hAnsi="Times New Roman" w:cs="Times New Roman"/>
              </w:rPr>
            </w:pPr>
            <w:r w:rsidRPr="00D107AC">
              <w:rPr>
                <w:rFonts w:ascii="Times New Roman" w:eastAsia="Calibri" w:hAnsi="Times New Roman" w:cs="Times New Roman"/>
              </w:rPr>
              <w:t>30000</w:t>
            </w:r>
          </w:p>
        </w:tc>
      </w:tr>
      <w:tr w:rsidR="00E343C1" w:rsidRPr="003B56C5" w14:paraId="1F08E10F" w14:textId="77777777" w:rsidTr="004D7B44">
        <w:trPr>
          <w:trHeight w:val="20"/>
        </w:trPr>
        <w:tc>
          <w:tcPr>
            <w:tcW w:w="558" w:type="dxa"/>
          </w:tcPr>
          <w:p w14:paraId="435D0BE5"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4.</w:t>
            </w:r>
          </w:p>
        </w:tc>
        <w:tc>
          <w:tcPr>
            <w:tcW w:w="2981" w:type="dxa"/>
            <w:vAlign w:val="center"/>
          </w:tcPr>
          <w:p w14:paraId="639E3185" w14:textId="77777777" w:rsidR="00E343C1" w:rsidRPr="00D107AC" w:rsidRDefault="00E343C1" w:rsidP="004D7B44">
            <w:pPr>
              <w:spacing w:beforeLines="60" w:before="144" w:afterLines="60" w:after="144"/>
              <w:rPr>
                <w:rFonts w:ascii="Times New Roman" w:eastAsia="Calibri" w:hAnsi="Times New Roman" w:cs="Times New Roman"/>
              </w:rPr>
            </w:pPr>
            <w:r w:rsidRPr="00D107AC">
              <w:rPr>
                <w:rFonts w:ascii="Times New Roman" w:eastAsia="Calibri" w:hAnsi="Times New Roman" w:cs="Times New Roman"/>
              </w:rPr>
              <w:t xml:space="preserve">PUPP 2025/2026 </w:t>
            </w:r>
            <w:proofErr w:type="spellStart"/>
            <w:r w:rsidRPr="00D107AC">
              <w:rPr>
                <w:rFonts w:ascii="Times New Roman" w:eastAsia="Calibri" w:hAnsi="Times New Roman" w:cs="Times New Roman"/>
              </w:rPr>
              <w:t>mokslo</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metų</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sesija</w:t>
            </w:r>
            <w:proofErr w:type="spellEnd"/>
            <w:r w:rsidRPr="00D107AC" w:rsidDel="00FF3B7C">
              <w:rPr>
                <w:rFonts w:ascii="Times New Roman" w:eastAsia="Calibri" w:hAnsi="Times New Roman" w:cs="Times New Roman"/>
              </w:rPr>
              <w:t xml:space="preserve"> </w:t>
            </w:r>
          </w:p>
        </w:tc>
        <w:tc>
          <w:tcPr>
            <w:tcW w:w="1559" w:type="dxa"/>
          </w:tcPr>
          <w:p w14:paraId="46DEB9A5"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1</w:t>
            </w:r>
          </w:p>
        </w:tc>
        <w:tc>
          <w:tcPr>
            <w:tcW w:w="1560" w:type="dxa"/>
          </w:tcPr>
          <w:p w14:paraId="6984D238"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3</w:t>
            </w:r>
          </w:p>
        </w:tc>
        <w:tc>
          <w:tcPr>
            <w:tcW w:w="1559" w:type="dxa"/>
          </w:tcPr>
          <w:p w14:paraId="2781A209" w14:textId="77777777" w:rsidR="00E343C1" w:rsidRPr="00D107AC" w:rsidRDefault="00E343C1" w:rsidP="004D7B44">
            <w:pPr>
              <w:spacing w:beforeLines="60" w:before="144" w:afterLines="60" w:after="144"/>
              <w:jc w:val="right"/>
              <w:rPr>
                <w:rFonts w:ascii="Times New Roman" w:eastAsia="Calibri" w:hAnsi="Times New Roman" w:cs="Times New Roman"/>
              </w:rPr>
            </w:pPr>
            <w:r w:rsidRPr="00D107AC">
              <w:rPr>
                <w:rFonts w:ascii="Times New Roman" w:eastAsia="Calibri" w:hAnsi="Times New Roman" w:cs="Times New Roman"/>
              </w:rPr>
              <w:t>60000</w:t>
            </w:r>
          </w:p>
        </w:tc>
        <w:tc>
          <w:tcPr>
            <w:tcW w:w="1559" w:type="dxa"/>
          </w:tcPr>
          <w:p w14:paraId="3331F821" w14:textId="77777777" w:rsidR="00E343C1" w:rsidRPr="00D107AC" w:rsidRDefault="00E343C1" w:rsidP="004D7B44">
            <w:pPr>
              <w:spacing w:beforeLines="60" w:before="144" w:afterLines="60" w:after="144"/>
              <w:jc w:val="right"/>
              <w:rPr>
                <w:rFonts w:ascii="Times New Roman" w:eastAsia="Calibri" w:hAnsi="Times New Roman" w:cs="Times New Roman"/>
              </w:rPr>
            </w:pPr>
            <w:r w:rsidRPr="00D107AC">
              <w:rPr>
                <w:rFonts w:ascii="Times New Roman" w:eastAsia="Calibri" w:hAnsi="Times New Roman" w:cs="Times New Roman"/>
              </w:rPr>
              <w:t>30000</w:t>
            </w:r>
          </w:p>
        </w:tc>
      </w:tr>
      <w:tr w:rsidR="00E343C1" w:rsidRPr="003B56C5" w14:paraId="2C019BD9" w14:textId="77777777" w:rsidTr="004D7B44">
        <w:trPr>
          <w:trHeight w:val="20"/>
        </w:trPr>
        <w:tc>
          <w:tcPr>
            <w:tcW w:w="558" w:type="dxa"/>
          </w:tcPr>
          <w:p w14:paraId="32AEB279"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5.</w:t>
            </w:r>
          </w:p>
        </w:tc>
        <w:tc>
          <w:tcPr>
            <w:tcW w:w="2981" w:type="dxa"/>
            <w:vAlign w:val="center"/>
          </w:tcPr>
          <w:p w14:paraId="7301A45F" w14:textId="77777777" w:rsidR="00E343C1" w:rsidRPr="00D107AC" w:rsidRDefault="00E343C1" w:rsidP="004D7B44">
            <w:pPr>
              <w:spacing w:beforeLines="60" w:before="144" w:afterLines="60" w:after="144"/>
              <w:rPr>
                <w:rFonts w:ascii="Times New Roman" w:eastAsia="Calibri" w:hAnsi="Times New Roman" w:cs="Times New Roman"/>
              </w:rPr>
            </w:pPr>
            <w:r w:rsidRPr="00D107AC">
              <w:rPr>
                <w:rFonts w:ascii="Times New Roman" w:eastAsia="Calibri" w:hAnsi="Times New Roman" w:cs="Times New Roman"/>
              </w:rPr>
              <w:t xml:space="preserve">PUPP 2026/2027 </w:t>
            </w:r>
            <w:proofErr w:type="spellStart"/>
            <w:r w:rsidRPr="00D107AC">
              <w:rPr>
                <w:rFonts w:ascii="Times New Roman" w:eastAsia="Calibri" w:hAnsi="Times New Roman" w:cs="Times New Roman"/>
              </w:rPr>
              <w:t>mokslo</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metų</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sesija</w:t>
            </w:r>
            <w:proofErr w:type="spellEnd"/>
            <w:r w:rsidRPr="00D107AC" w:rsidDel="00FF3B7C">
              <w:rPr>
                <w:rFonts w:ascii="Times New Roman" w:eastAsia="Calibri" w:hAnsi="Times New Roman" w:cs="Times New Roman"/>
              </w:rPr>
              <w:t xml:space="preserve"> </w:t>
            </w:r>
          </w:p>
        </w:tc>
        <w:tc>
          <w:tcPr>
            <w:tcW w:w="1559" w:type="dxa"/>
          </w:tcPr>
          <w:p w14:paraId="210BB73E"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1</w:t>
            </w:r>
          </w:p>
        </w:tc>
        <w:tc>
          <w:tcPr>
            <w:tcW w:w="1560" w:type="dxa"/>
          </w:tcPr>
          <w:p w14:paraId="59817A32"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3</w:t>
            </w:r>
          </w:p>
        </w:tc>
        <w:tc>
          <w:tcPr>
            <w:tcW w:w="1559" w:type="dxa"/>
          </w:tcPr>
          <w:p w14:paraId="5739C49A" w14:textId="77777777" w:rsidR="00E343C1" w:rsidRPr="00D107AC" w:rsidRDefault="00E343C1" w:rsidP="004D7B44">
            <w:pPr>
              <w:spacing w:beforeLines="60" w:before="144" w:afterLines="60" w:after="144"/>
              <w:jc w:val="right"/>
              <w:rPr>
                <w:rFonts w:ascii="Times New Roman" w:eastAsia="Calibri" w:hAnsi="Times New Roman" w:cs="Times New Roman"/>
              </w:rPr>
            </w:pPr>
            <w:r w:rsidRPr="00D107AC">
              <w:rPr>
                <w:rFonts w:ascii="Times New Roman" w:eastAsia="Calibri" w:hAnsi="Times New Roman" w:cs="Times New Roman"/>
              </w:rPr>
              <w:t>60000</w:t>
            </w:r>
          </w:p>
        </w:tc>
        <w:tc>
          <w:tcPr>
            <w:tcW w:w="1559" w:type="dxa"/>
          </w:tcPr>
          <w:p w14:paraId="5E382C1F" w14:textId="77777777" w:rsidR="00E343C1" w:rsidRPr="00D107AC" w:rsidRDefault="00E343C1" w:rsidP="004D7B44">
            <w:pPr>
              <w:spacing w:beforeLines="60" w:before="144" w:afterLines="60" w:after="144"/>
              <w:jc w:val="right"/>
              <w:rPr>
                <w:rFonts w:ascii="Times New Roman" w:eastAsia="Calibri" w:hAnsi="Times New Roman" w:cs="Times New Roman"/>
              </w:rPr>
            </w:pPr>
            <w:r w:rsidRPr="00D107AC">
              <w:rPr>
                <w:rFonts w:ascii="Times New Roman" w:eastAsia="Calibri" w:hAnsi="Times New Roman" w:cs="Times New Roman"/>
              </w:rPr>
              <w:t>30000</w:t>
            </w:r>
          </w:p>
        </w:tc>
      </w:tr>
      <w:tr w:rsidR="00E343C1" w:rsidRPr="003B56C5" w14:paraId="43CE7BEF" w14:textId="77777777" w:rsidTr="004D7B44">
        <w:trPr>
          <w:trHeight w:val="20"/>
        </w:trPr>
        <w:tc>
          <w:tcPr>
            <w:tcW w:w="558" w:type="dxa"/>
          </w:tcPr>
          <w:p w14:paraId="54C48D9A"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6.</w:t>
            </w:r>
          </w:p>
        </w:tc>
        <w:tc>
          <w:tcPr>
            <w:tcW w:w="2981" w:type="dxa"/>
            <w:vAlign w:val="center"/>
          </w:tcPr>
          <w:p w14:paraId="13792883" w14:textId="77777777" w:rsidR="00E343C1" w:rsidRPr="00D107AC" w:rsidRDefault="00E343C1" w:rsidP="004D7B44">
            <w:pPr>
              <w:spacing w:beforeLines="60" w:before="144" w:afterLines="60" w:after="144"/>
              <w:rPr>
                <w:rFonts w:ascii="Times New Roman" w:eastAsia="Calibri" w:hAnsi="Times New Roman" w:cs="Times New Roman"/>
              </w:rPr>
            </w:pPr>
            <w:r w:rsidRPr="00D107AC">
              <w:rPr>
                <w:rFonts w:ascii="Times New Roman" w:eastAsia="Calibri" w:hAnsi="Times New Roman" w:cs="Times New Roman"/>
              </w:rPr>
              <w:t xml:space="preserve">PUPP 2027/2028 </w:t>
            </w:r>
            <w:proofErr w:type="spellStart"/>
            <w:r w:rsidRPr="00D107AC">
              <w:rPr>
                <w:rFonts w:ascii="Times New Roman" w:eastAsia="Calibri" w:hAnsi="Times New Roman" w:cs="Times New Roman"/>
              </w:rPr>
              <w:t>mokslo</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metų</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sesija</w:t>
            </w:r>
            <w:proofErr w:type="spellEnd"/>
          </w:p>
        </w:tc>
        <w:tc>
          <w:tcPr>
            <w:tcW w:w="1559" w:type="dxa"/>
          </w:tcPr>
          <w:p w14:paraId="2A13DBB8"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1</w:t>
            </w:r>
          </w:p>
        </w:tc>
        <w:tc>
          <w:tcPr>
            <w:tcW w:w="1560" w:type="dxa"/>
          </w:tcPr>
          <w:p w14:paraId="56E0E92D"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3</w:t>
            </w:r>
          </w:p>
        </w:tc>
        <w:tc>
          <w:tcPr>
            <w:tcW w:w="1559" w:type="dxa"/>
          </w:tcPr>
          <w:p w14:paraId="0D5E3A31" w14:textId="77777777" w:rsidR="00E343C1" w:rsidRPr="00D107AC" w:rsidRDefault="00E343C1" w:rsidP="004D7B44">
            <w:pPr>
              <w:spacing w:beforeLines="60" w:before="144" w:afterLines="60" w:after="144"/>
              <w:jc w:val="right"/>
              <w:rPr>
                <w:rFonts w:ascii="Times New Roman" w:eastAsia="Calibri" w:hAnsi="Times New Roman" w:cs="Times New Roman"/>
              </w:rPr>
            </w:pPr>
            <w:r w:rsidRPr="00D107AC">
              <w:rPr>
                <w:rFonts w:ascii="Times New Roman" w:eastAsia="Calibri" w:hAnsi="Times New Roman" w:cs="Times New Roman"/>
              </w:rPr>
              <w:t>60000</w:t>
            </w:r>
          </w:p>
        </w:tc>
        <w:tc>
          <w:tcPr>
            <w:tcW w:w="1559" w:type="dxa"/>
          </w:tcPr>
          <w:p w14:paraId="72EB3148" w14:textId="77777777" w:rsidR="00E343C1" w:rsidRPr="00D107AC" w:rsidRDefault="00E343C1" w:rsidP="004D7B44">
            <w:pPr>
              <w:spacing w:beforeLines="60" w:before="144" w:afterLines="60" w:after="144"/>
              <w:jc w:val="right"/>
              <w:rPr>
                <w:rFonts w:ascii="Times New Roman" w:eastAsia="Calibri" w:hAnsi="Times New Roman" w:cs="Times New Roman"/>
              </w:rPr>
            </w:pPr>
            <w:r w:rsidRPr="00D107AC">
              <w:rPr>
                <w:rFonts w:ascii="Times New Roman" w:eastAsia="Calibri" w:hAnsi="Times New Roman" w:cs="Times New Roman"/>
              </w:rPr>
              <w:t>30000</w:t>
            </w:r>
          </w:p>
        </w:tc>
      </w:tr>
      <w:tr w:rsidR="00E343C1" w:rsidRPr="003B56C5" w14:paraId="3F438240" w14:textId="77777777" w:rsidTr="004D7B44">
        <w:trPr>
          <w:trHeight w:val="20"/>
        </w:trPr>
        <w:tc>
          <w:tcPr>
            <w:tcW w:w="558" w:type="dxa"/>
          </w:tcPr>
          <w:p w14:paraId="63756580"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7.</w:t>
            </w:r>
          </w:p>
        </w:tc>
        <w:tc>
          <w:tcPr>
            <w:tcW w:w="2981" w:type="dxa"/>
            <w:vAlign w:val="center"/>
          </w:tcPr>
          <w:p w14:paraId="29C3CBFF" w14:textId="77777777" w:rsidR="00E343C1" w:rsidRPr="00D107AC" w:rsidRDefault="00E343C1" w:rsidP="004D7B44">
            <w:pPr>
              <w:spacing w:beforeLines="60" w:before="144" w:afterLines="60" w:after="144"/>
              <w:rPr>
                <w:rFonts w:ascii="Times New Roman" w:eastAsia="Calibri" w:hAnsi="Times New Roman" w:cs="Times New Roman"/>
              </w:rPr>
            </w:pPr>
            <w:r w:rsidRPr="00D107AC">
              <w:rPr>
                <w:rFonts w:ascii="Times New Roman" w:eastAsia="Calibri" w:hAnsi="Times New Roman" w:cs="Times New Roman"/>
              </w:rPr>
              <w:t xml:space="preserve">VBE </w:t>
            </w:r>
            <w:proofErr w:type="gramStart"/>
            <w:r w:rsidRPr="00D107AC">
              <w:rPr>
                <w:rFonts w:ascii="Times New Roman" w:eastAsia="Calibri" w:hAnsi="Times New Roman" w:cs="Times New Roman"/>
              </w:rPr>
              <w:t>I  2025</w:t>
            </w:r>
            <w:proofErr w:type="gramEnd"/>
            <w:r w:rsidRPr="00D107AC">
              <w:rPr>
                <w:rFonts w:ascii="Times New Roman" w:eastAsia="Calibri" w:hAnsi="Times New Roman" w:cs="Times New Roman"/>
              </w:rPr>
              <w:t xml:space="preserve">/2026 </w:t>
            </w:r>
            <w:proofErr w:type="spellStart"/>
            <w:r w:rsidRPr="00D107AC">
              <w:rPr>
                <w:rFonts w:ascii="Times New Roman" w:eastAsia="Calibri" w:hAnsi="Times New Roman" w:cs="Times New Roman"/>
              </w:rPr>
              <w:t>mokslo</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metų</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sesija</w:t>
            </w:r>
            <w:proofErr w:type="spellEnd"/>
          </w:p>
        </w:tc>
        <w:tc>
          <w:tcPr>
            <w:tcW w:w="1559" w:type="dxa"/>
          </w:tcPr>
          <w:p w14:paraId="5775D013"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1</w:t>
            </w:r>
          </w:p>
        </w:tc>
        <w:tc>
          <w:tcPr>
            <w:tcW w:w="1560" w:type="dxa"/>
          </w:tcPr>
          <w:p w14:paraId="5DBC4BF5"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18</w:t>
            </w:r>
          </w:p>
        </w:tc>
        <w:tc>
          <w:tcPr>
            <w:tcW w:w="1559" w:type="dxa"/>
          </w:tcPr>
          <w:p w14:paraId="1BBAD4CA" w14:textId="77777777" w:rsidR="00E343C1" w:rsidRPr="00D107AC" w:rsidRDefault="00E343C1" w:rsidP="004D7B44">
            <w:pPr>
              <w:spacing w:beforeLines="60" w:before="144" w:afterLines="60" w:after="144"/>
              <w:jc w:val="right"/>
              <w:rPr>
                <w:rFonts w:ascii="Times New Roman" w:eastAsia="Calibri" w:hAnsi="Times New Roman" w:cs="Times New Roman"/>
              </w:rPr>
            </w:pPr>
            <w:r w:rsidRPr="00D107AC">
              <w:rPr>
                <w:rFonts w:ascii="Times New Roman" w:eastAsia="Calibri" w:hAnsi="Times New Roman" w:cs="Times New Roman"/>
              </w:rPr>
              <w:t>160000</w:t>
            </w:r>
          </w:p>
        </w:tc>
        <w:tc>
          <w:tcPr>
            <w:tcW w:w="1559" w:type="dxa"/>
          </w:tcPr>
          <w:p w14:paraId="69821A9A" w14:textId="77777777" w:rsidR="00E343C1" w:rsidRPr="00D107AC" w:rsidRDefault="00E343C1" w:rsidP="004D7B44">
            <w:pPr>
              <w:spacing w:beforeLines="60" w:before="144" w:afterLines="60" w:after="144"/>
              <w:jc w:val="right"/>
              <w:rPr>
                <w:rFonts w:ascii="Times New Roman" w:eastAsia="Calibri" w:hAnsi="Times New Roman" w:cs="Times New Roman"/>
              </w:rPr>
            </w:pPr>
            <w:r w:rsidRPr="00D107AC">
              <w:rPr>
                <w:rFonts w:ascii="Times New Roman" w:eastAsia="Calibri" w:hAnsi="Times New Roman" w:cs="Times New Roman"/>
              </w:rPr>
              <w:t>25000</w:t>
            </w:r>
          </w:p>
        </w:tc>
      </w:tr>
      <w:tr w:rsidR="00E343C1" w:rsidRPr="003B56C5" w14:paraId="4C69EDAB" w14:textId="77777777" w:rsidTr="004D7B44">
        <w:trPr>
          <w:trHeight w:val="20"/>
        </w:trPr>
        <w:tc>
          <w:tcPr>
            <w:tcW w:w="558" w:type="dxa"/>
          </w:tcPr>
          <w:p w14:paraId="1BE8B834"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8.</w:t>
            </w:r>
          </w:p>
        </w:tc>
        <w:tc>
          <w:tcPr>
            <w:tcW w:w="2981" w:type="dxa"/>
            <w:vAlign w:val="center"/>
          </w:tcPr>
          <w:p w14:paraId="49EF6C65" w14:textId="77777777" w:rsidR="00E343C1" w:rsidRPr="00D107AC" w:rsidRDefault="00E343C1" w:rsidP="004D7B44">
            <w:pPr>
              <w:spacing w:beforeLines="60" w:before="144" w:afterLines="60" w:after="144"/>
              <w:rPr>
                <w:rFonts w:ascii="Times New Roman" w:eastAsia="Calibri" w:hAnsi="Times New Roman" w:cs="Times New Roman"/>
              </w:rPr>
            </w:pPr>
            <w:r w:rsidRPr="00D107AC">
              <w:rPr>
                <w:rFonts w:ascii="Times New Roman" w:eastAsia="Calibri" w:hAnsi="Times New Roman" w:cs="Times New Roman"/>
              </w:rPr>
              <w:t xml:space="preserve">VBE </w:t>
            </w:r>
            <w:proofErr w:type="gramStart"/>
            <w:r w:rsidRPr="00D107AC">
              <w:rPr>
                <w:rFonts w:ascii="Times New Roman" w:eastAsia="Calibri" w:hAnsi="Times New Roman" w:cs="Times New Roman"/>
              </w:rPr>
              <w:t>I  2026</w:t>
            </w:r>
            <w:proofErr w:type="gramEnd"/>
            <w:r w:rsidRPr="00D107AC">
              <w:rPr>
                <w:rFonts w:ascii="Times New Roman" w:eastAsia="Calibri" w:hAnsi="Times New Roman" w:cs="Times New Roman"/>
              </w:rPr>
              <w:t xml:space="preserve">/2027 </w:t>
            </w:r>
            <w:proofErr w:type="spellStart"/>
            <w:r w:rsidRPr="00D107AC">
              <w:rPr>
                <w:rFonts w:ascii="Times New Roman" w:eastAsia="Calibri" w:hAnsi="Times New Roman" w:cs="Times New Roman"/>
              </w:rPr>
              <w:t>mokslo</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metų</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sesija</w:t>
            </w:r>
            <w:proofErr w:type="spellEnd"/>
          </w:p>
        </w:tc>
        <w:tc>
          <w:tcPr>
            <w:tcW w:w="1559" w:type="dxa"/>
          </w:tcPr>
          <w:p w14:paraId="011E3FCD"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1</w:t>
            </w:r>
          </w:p>
        </w:tc>
        <w:tc>
          <w:tcPr>
            <w:tcW w:w="1560" w:type="dxa"/>
          </w:tcPr>
          <w:p w14:paraId="00825E8A"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18</w:t>
            </w:r>
          </w:p>
        </w:tc>
        <w:tc>
          <w:tcPr>
            <w:tcW w:w="1559" w:type="dxa"/>
          </w:tcPr>
          <w:p w14:paraId="2471770D" w14:textId="77777777" w:rsidR="00E343C1" w:rsidRPr="00D107AC" w:rsidRDefault="00E343C1" w:rsidP="004D7B44">
            <w:pPr>
              <w:spacing w:beforeLines="60" w:before="144" w:afterLines="60" w:after="144"/>
              <w:jc w:val="right"/>
              <w:rPr>
                <w:rFonts w:ascii="Times New Roman" w:eastAsia="Calibri" w:hAnsi="Times New Roman" w:cs="Times New Roman"/>
              </w:rPr>
            </w:pPr>
            <w:r w:rsidRPr="00D107AC">
              <w:rPr>
                <w:rFonts w:ascii="Times New Roman" w:eastAsia="Calibri" w:hAnsi="Times New Roman" w:cs="Times New Roman"/>
              </w:rPr>
              <w:t>160000</w:t>
            </w:r>
          </w:p>
        </w:tc>
        <w:tc>
          <w:tcPr>
            <w:tcW w:w="1559" w:type="dxa"/>
          </w:tcPr>
          <w:p w14:paraId="2FF1056D" w14:textId="77777777" w:rsidR="00E343C1" w:rsidRPr="00D107AC" w:rsidRDefault="00E343C1" w:rsidP="004D7B44">
            <w:pPr>
              <w:spacing w:beforeLines="60" w:before="144" w:afterLines="60" w:after="144"/>
              <w:jc w:val="right"/>
              <w:rPr>
                <w:rFonts w:ascii="Times New Roman" w:eastAsia="Calibri" w:hAnsi="Times New Roman" w:cs="Times New Roman"/>
              </w:rPr>
            </w:pPr>
            <w:r w:rsidRPr="00D107AC">
              <w:rPr>
                <w:rFonts w:ascii="Times New Roman" w:eastAsia="Calibri" w:hAnsi="Times New Roman" w:cs="Times New Roman"/>
              </w:rPr>
              <w:t>25000</w:t>
            </w:r>
          </w:p>
        </w:tc>
      </w:tr>
      <w:tr w:rsidR="00E343C1" w:rsidRPr="003B56C5" w14:paraId="25BAEFE8" w14:textId="77777777" w:rsidTr="004D7B44">
        <w:trPr>
          <w:trHeight w:val="20"/>
        </w:trPr>
        <w:tc>
          <w:tcPr>
            <w:tcW w:w="558" w:type="dxa"/>
          </w:tcPr>
          <w:p w14:paraId="16CF8AC2"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9.</w:t>
            </w:r>
          </w:p>
        </w:tc>
        <w:tc>
          <w:tcPr>
            <w:tcW w:w="2981" w:type="dxa"/>
            <w:vAlign w:val="center"/>
          </w:tcPr>
          <w:p w14:paraId="330AF72A" w14:textId="77777777" w:rsidR="00E343C1" w:rsidRPr="00D107AC" w:rsidRDefault="00E343C1" w:rsidP="004D7B44">
            <w:pPr>
              <w:spacing w:beforeLines="60" w:before="144" w:afterLines="60" w:after="144"/>
              <w:rPr>
                <w:rFonts w:ascii="Times New Roman" w:eastAsia="Calibri" w:hAnsi="Times New Roman" w:cs="Times New Roman"/>
              </w:rPr>
            </w:pPr>
            <w:r w:rsidRPr="00D107AC">
              <w:rPr>
                <w:rFonts w:ascii="Times New Roman" w:eastAsia="Calibri" w:hAnsi="Times New Roman" w:cs="Times New Roman"/>
              </w:rPr>
              <w:t xml:space="preserve">VBE </w:t>
            </w:r>
            <w:proofErr w:type="gramStart"/>
            <w:r w:rsidRPr="00D107AC">
              <w:rPr>
                <w:rFonts w:ascii="Times New Roman" w:eastAsia="Calibri" w:hAnsi="Times New Roman" w:cs="Times New Roman"/>
              </w:rPr>
              <w:t>I  2027</w:t>
            </w:r>
            <w:proofErr w:type="gramEnd"/>
            <w:r w:rsidRPr="00D107AC">
              <w:rPr>
                <w:rFonts w:ascii="Times New Roman" w:eastAsia="Calibri" w:hAnsi="Times New Roman" w:cs="Times New Roman"/>
              </w:rPr>
              <w:t xml:space="preserve">/2028 </w:t>
            </w:r>
            <w:proofErr w:type="spellStart"/>
            <w:r w:rsidRPr="00D107AC">
              <w:rPr>
                <w:rFonts w:ascii="Times New Roman" w:eastAsia="Calibri" w:hAnsi="Times New Roman" w:cs="Times New Roman"/>
              </w:rPr>
              <w:t>mokslo</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metų</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sesija</w:t>
            </w:r>
            <w:proofErr w:type="spellEnd"/>
          </w:p>
        </w:tc>
        <w:tc>
          <w:tcPr>
            <w:tcW w:w="1559" w:type="dxa"/>
          </w:tcPr>
          <w:p w14:paraId="46B8D30F"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1</w:t>
            </w:r>
          </w:p>
        </w:tc>
        <w:tc>
          <w:tcPr>
            <w:tcW w:w="1560" w:type="dxa"/>
          </w:tcPr>
          <w:p w14:paraId="3B85C742"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18</w:t>
            </w:r>
          </w:p>
        </w:tc>
        <w:tc>
          <w:tcPr>
            <w:tcW w:w="1559" w:type="dxa"/>
          </w:tcPr>
          <w:p w14:paraId="1639FC88" w14:textId="77777777" w:rsidR="00E343C1" w:rsidRPr="00D107AC" w:rsidRDefault="00E343C1" w:rsidP="004D7B44">
            <w:pPr>
              <w:spacing w:beforeLines="60" w:before="144" w:afterLines="60" w:after="144"/>
              <w:jc w:val="right"/>
              <w:rPr>
                <w:rFonts w:ascii="Times New Roman" w:eastAsia="Calibri" w:hAnsi="Times New Roman" w:cs="Times New Roman"/>
              </w:rPr>
            </w:pPr>
            <w:r w:rsidRPr="00D107AC">
              <w:rPr>
                <w:rFonts w:ascii="Times New Roman" w:eastAsia="Calibri" w:hAnsi="Times New Roman" w:cs="Times New Roman"/>
              </w:rPr>
              <w:t>160000</w:t>
            </w:r>
          </w:p>
        </w:tc>
        <w:tc>
          <w:tcPr>
            <w:tcW w:w="1559" w:type="dxa"/>
          </w:tcPr>
          <w:p w14:paraId="4999A0CF" w14:textId="77777777" w:rsidR="00E343C1" w:rsidRPr="00D107AC" w:rsidRDefault="00E343C1" w:rsidP="004D7B44">
            <w:pPr>
              <w:spacing w:beforeLines="60" w:before="144" w:afterLines="60" w:after="144"/>
              <w:jc w:val="right"/>
              <w:rPr>
                <w:rFonts w:ascii="Times New Roman" w:eastAsia="Calibri" w:hAnsi="Times New Roman" w:cs="Times New Roman"/>
              </w:rPr>
            </w:pPr>
            <w:r w:rsidRPr="00D107AC">
              <w:rPr>
                <w:rFonts w:ascii="Times New Roman" w:eastAsia="Calibri" w:hAnsi="Times New Roman" w:cs="Times New Roman"/>
              </w:rPr>
              <w:t>25000</w:t>
            </w:r>
          </w:p>
        </w:tc>
      </w:tr>
    </w:tbl>
    <w:p w14:paraId="0F924E6F" w14:textId="77777777" w:rsidR="00E343C1" w:rsidRPr="00D107AC" w:rsidRDefault="00E343C1" w:rsidP="00E343C1">
      <w:pPr>
        <w:keepNext/>
        <w:spacing w:beforeLines="100" w:before="240" w:after="0" w:line="240" w:lineRule="auto"/>
        <w:jc w:val="both"/>
        <w:rPr>
          <w:rFonts w:ascii="Times New Roman" w:eastAsia="Times New Roman" w:hAnsi="Times New Roman" w:cs="Times New Roman"/>
          <w:b/>
          <w:bCs/>
          <w:noProof/>
          <w:sz w:val="24"/>
          <w:szCs w:val="24"/>
          <w:lang w:eastAsia="en-US"/>
        </w:rPr>
      </w:pPr>
      <w:r w:rsidRPr="00D107AC">
        <w:rPr>
          <w:rFonts w:ascii="Times New Roman" w:eastAsia="Times New Roman" w:hAnsi="Times New Roman" w:cs="Times New Roman"/>
          <w:b/>
          <w:bCs/>
          <w:noProof/>
          <w:sz w:val="24"/>
          <w:szCs w:val="24"/>
          <w:lang w:eastAsia="en-US"/>
        </w:rPr>
        <w:fldChar w:fldCharType="begin"/>
      </w:r>
      <w:r w:rsidRPr="00D107AC">
        <w:rPr>
          <w:rFonts w:ascii="Times New Roman" w:eastAsia="Times New Roman" w:hAnsi="Times New Roman" w:cs="Times New Roman"/>
          <w:b/>
          <w:bCs/>
          <w:noProof/>
          <w:sz w:val="24"/>
          <w:szCs w:val="24"/>
          <w:lang w:eastAsia="en-US"/>
        </w:rPr>
        <w:instrText xml:space="preserve"> REF _Ref58742420 \h  \* MERGEFORMAT </w:instrText>
      </w:r>
      <w:r w:rsidRPr="00D107AC">
        <w:rPr>
          <w:rFonts w:ascii="Times New Roman" w:eastAsia="Times New Roman" w:hAnsi="Times New Roman" w:cs="Times New Roman"/>
          <w:b/>
          <w:bCs/>
          <w:noProof/>
          <w:sz w:val="24"/>
          <w:szCs w:val="24"/>
          <w:lang w:eastAsia="en-US"/>
        </w:rPr>
      </w:r>
      <w:r w:rsidRPr="00D107AC">
        <w:rPr>
          <w:rFonts w:ascii="Times New Roman" w:eastAsia="Times New Roman" w:hAnsi="Times New Roman" w:cs="Times New Roman"/>
          <w:b/>
          <w:bCs/>
          <w:noProof/>
          <w:sz w:val="24"/>
          <w:szCs w:val="24"/>
          <w:lang w:eastAsia="en-US"/>
        </w:rPr>
        <w:fldChar w:fldCharType="separate"/>
      </w:r>
      <w:r w:rsidRPr="00D107AC">
        <w:rPr>
          <w:rFonts w:ascii="Times New Roman" w:eastAsia="Times New Roman" w:hAnsi="Times New Roman" w:cs="Times New Roman"/>
          <w:b/>
          <w:bCs/>
          <w:noProof/>
          <w:sz w:val="24"/>
          <w:szCs w:val="24"/>
          <w:lang w:eastAsia="en-US"/>
        </w:rPr>
        <w:t>1</w:t>
      </w:r>
      <w:r w:rsidRPr="00D107AC">
        <w:rPr>
          <w:rFonts w:ascii="Times New Roman" w:eastAsia="Times New Roman" w:hAnsi="Times New Roman" w:cs="Times New Roman"/>
          <w:b/>
          <w:bCs/>
          <w:sz w:val="24"/>
          <w:szCs w:val="24"/>
          <w:lang w:eastAsia="en-US"/>
        </w:rPr>
        <w:t xml:space="preserve"> lentelė. Planuojamų didelės apimties elektroninio </w:t>
      </w:r>
      <w:r w:rsidRPr="00D107AC">
        <w:rPr>
          <w:rFonts w:ascii="Times New Roman" w:eastAsia="Times New Roman" w:hAnsi="Times New Roman" w:cs="Times New Roman"/>
          <w:b/>
          <w:bCs/>
          <w:noProof/>
          <w:sz w:val="24"/>
          <w:szCs w:val="24"/>
          <w:lang w:eastAsia="en-US"/>
        </w:rPr>
        <w:t>testavimo sesijų preliminarus tvarkaraštis ir dalykų bei dalyvių kiekiai</w:t>
      </w:r>
      <w:r w:rsidRPr="00D107AC">
        <w:rPr>
          <w:rFonts w:ascii="Times New Roman" w:eastAsia="Times New Roman" w:hAnsi="Times New Roman" w:cs="Times New Roman"/>
          <w:b/>
          <w:bCs/>
          <w:noProof/>
          <w:sz w:val="24"/>
          <w:szCs w:val="24"/>
          <w:lang w:eastAsia="en-US"/>
        </w:rPr>
        <w:fldChar w:fldCharType="end"/>
      </w:r>
      <w:r w:rsidRPr="00D107AC">
        <w:rPr>
          <w:rFonts w:ascii="Times New Roman" w:eastAsia="Times New Roman" w:hAnsi="Times New Roman" w:cs="Times New Roman"/>
          <w:b/>
          <w:bCs/>
          <w:noProof/>
          <w:sz w:val="24"/>
          <w:szCs w:val="24"/>
          <w:lang w:eastAsia="en-US"/>
        </w:rPr>
        <w:t xml:space="preserve"> (lentelės tęsinys)</w:t>
      </w:r>
    </w:p>
    <w:tbl>
      <w:tblPr>
        <w:tblStyle w:val="TableGrid4"/>
        <w:tblW w:w="9918" w:type="dxa"/>
        <w:tblLayout w:type="fixed"/>
        <w:tblLook w:val="04A0" w:firstRow="1" w:lastRow="0" w:firstColumn="1" w:lastColumn="0" w:noHBand="0" w:noVBand="1"/>
      </w:tblPr>
      <w:tblGrid>
        <w:gridCol w:w="704"/>
        <w:gridCol w:w="3515"/>
        <w:gridCol w:w="1418"/>
        <w:gridCol w:w="1304"/>
        <w:gridCol w:w="1418"/>
        <w:gridCol w:w="1559"/>
      </w:tblGrid>
      <w:tr w:rsidR="00E343C1" w:rsidRPr="003B56C5" w14:paraId="2443F54B" w14:textId="77777777" w:rsidTr="004D7B44">
        <w:trPr>
          <w:tblHeader/>
        </w:trPr>
        <w:tc>
          <w:tcPr>
            <w:tcW w:w="704" w:type="dxa"/>
            <w:shd w:val="clear" w:color="auto" w:fill="F2F2F2" w:themeFill="background1" w:themeFillShade="F2"/>
            <w:vAlign w:val="center"/>
          </w:tcPr>
          <w:p w14:paraId="7AD79FCF" w14:textId="77777777" w:rsidR="00E343C1" w:rsidRPr="00D107AC" w:rsidRDefault="00E343C1" w:rsidP="004D7B44">
            <w:pPr>
              <w:spacing w:beforeLines="60" w:before="144" w:afterLines="60" w:after="144"/>
              <w:jc w:val="center"/>
              <w:rPr>
                <w:rFonts w:ascii="Times New Roman" w:eastAsia="Calibri" w:hAnsi="Times New Roman" w:cs="Times New Roman"/>
                <w:b/>
              </w:rPr>
            </w:pPr>
            <w:proofErr w:type="spellStart"/>
            <w:r w:rsidRPr="00D107AC">
              <w:rPr>
                <w:rFonts w:ascii="Times New Roman" w:eastAsia="Calibri" w:hAnsi="Times New Roman" w:cs="Times New Roman"/>
                <w:b/>
              </w:rPr>
              <w:t>Eil</w:t>
            </w:r>
            <w:proofErr w:type="spellEnd"/>
            <w:r w:rsidRPr="00D107AC">
              <w:rPr>
                <w:rFonts w:ascii="Times New Roman" w:eastAsia="Calibri" w:hAnsi="Times New Roman" w:cs="Times New Roman"/>
                <w:b/>
              </w:rPr>
              <w:t>. Nr.</w:t>
            </w:r>
          </w:p>
        </w:tc>
        <w:tc>
          <w:tcPr>
            <w:tcW w:w="3515" w:type="dxa"/>
            <w:shd w:val="clear" w:color="auto" w:fill="F2F2F2" w:themeFill="background1" w:themeFillShade="F2"/>
            <w:vAlign w:val="center"/>
          </w:tcPr>
          <w:p w14:paraId="3D1ABDD6" w14:textId="77777777" w:rsidR="00E343C1" w:rsidRPr="00D107AC" w:rsidRDefault="00E343C1" w:rsidP="004D7B44">
            <w:pPr>
              <w:spacing w:beforeLines="60" w:before="144" w:afterLines="60" w:after="144"/>
              <w:jc w:val="center"/>
              <w:rPr>
                <w:rFonts w:ascii="Times New Roman" w:eastAsia="Calibri" w:hAnsi="Times New Roman" w:cs="Times New Roman"/>
                <w:b/>
              </w:rPr>
            </w:pPr>
            <w:proofErr w:type="spellStart"/>
            <w:r w:rsidRPr="00D107AC">
              <w:rPr>
                <w:rFonts w:ascii="Times New Roman" w:eastAsia="Calibri" w:hAnsi="Times New Roman" w:cs="Times New Roman"/>
                <w:b/>
              </w:rPr>
              <w:t>Elektroninio</w:t>
            </w:r>
            <w:proofErr w:type="spellEnd"/>
            <w:r w:rsidRPr="00D107AC">
              <w:rPr>
                <w:rFonts w:ascii="Times New Roman" w:eastAsia="Calibri" w:hAnsi="Times New Roman" w:cs="Times New Roman"/>
                <w:b/>
              </w:rPr>
              <w:t xml:space="preserve"> </w:t>
            </w:r>
            <w:proofErr w:type="spellStart"/>
            <w:r w:rsidRPr="00D107AC">
              <w:rPr>
                <w:rFonts w:ascii="Times New Roman" w:eastAsia="Calibri" w:hAnsi="Times New Roman" w:cs="Times New Roman"/>
                <w:b/>
              </w:rPr>
              <w:t>testavimo</w:t>
            </w:r>
            <w:proofErr w:type="spellEnd"/>
            <w:r w:rsidRPr="00D107AC">
              <w:rPr>
                <w:rFonts w:ascii="Times New Roman" w:eastAsia="Calibri" w:hAnsi="Times New Roman" w:cs="Times New Roman"/>
                <w:b/>
              </w:rPr>
              <w:t xml:space="preserve"> </w:t>
            </w:r>
            <w:proofErr w:type="spellStart"/>
            <w:r w:rsidRPr="00D107AC">
              <w:rPr>
                <w:rFonts w:ascii="Times New Roman" w:eastAsia="Calibri" w:hAnsi="Times New Roman" w:cs="Times New Roman"/>
                <w:b/>
              </w:rPr>
              <w:t>sesija</w:t>
            </w:r>
            <w:proofErr w:type="spellEnd"/>
          </w:p>
        </w:tc>
        <w:tc>
          <w:tcPr>
            <w:tcW w:w="1418" w:type="dxa"/>
            <w:shd w:val="clear" w:color="auto" w:fill="F2F2F2" w:themeFill="background1" w:themeFillShade="F2"/>
            <w:vAlign w:val="center"/>
          </w:tcPr>
          <w:p w14:paraId="45F19B79" w14:textId="77777777" w:rsidR="00E343C1" w:rsidRPr="00D107AC" w:rsidRDefault="00E343C1" w:rsidP="004D7B44">
            <w:pPr>
              <w:spacing w:beforeLines="60" w:before="144" w:afterLines="60" w:after="144"/>
              <w:jc w:val="center"/>
              <w:rPr>
                <w:rFonts w:ascii="Times New Roman" w:eastAsia="Calibri" w:hAnsi="Times New Roman" w:cs="Times New Roman"/>
                <w:b/>
              </w:rPr>
            </w:pPr>
            <w:proofErr w:type="spellStart"/>
            <w:r w:rsidRPr="00D107AC">
              <w:rPr>
                <w:rFonts w:ascii="Times New Roman" w:eastAsia="Calibri" w:hAnsi="Times New Roman" w:cs="Times New Roman"/>
                <w:b/>
              </w:rPr>
              <w:t>Preliminari</w:t>
            </w:r>
            <w:proofErr w:type="spellEnd"/>
            <w:r w:rsidRPr="00D107AC">
              <w:rPr>
                <w:rFonts w:ascii="Times New Roman" w:eastAsia="Calibri" w:hAnsi="Times New Roman" w:cs="Times New Roman"/>
                <w:b/>
              </w:rPr>
              <w:t xml:space="preserve"> </w:t>
            </w:r>
            <w:proofErr w:type="spellStart"/>
            <w:r w:rsidRPr="00D107AC">
              <w:rPr>
                <w:rFonts w:ascii="Times New Roman" w:eastAsia="Calibri" w:hAnsi="Times New Roman" w:cs="Times New Roman"/>
                <w:b/>
              </w:rPr>
              <w:t>sesijos</w:t>
            </w:r>
            <w:proofErr w:type="spellEnd"/>
            <w:r w:rsidRPr="00D107AC">
              <w:rPr>
                <w:rFonts w:ascii="Times New Roman" w:eastAsia="Calibri" w:hAnsi="Times New Roman" w:cs="Times New Roman"/>
                <w:b/>
              </w:rPr>
              <w:t xml:space="preserve"> </w:t>
            </w:r>
            <w:proofErr w:type="spellStart"/>
            <w:r w:rsidRPr="00D107AC">
              <w:rPr>
                <w:rFonts w:ascii="Times New Roman" w:eastAsia="Calibri" w:hAnsi="Times New Roman" w:cs="Times New Roman"/>
                <w:b/>
              </w:rPr>
              <w:t>pradžia</w:t>
            </w:r>
            <w:proofErr w:type="spellEnd"/>
          </w:p>
        </w:tc>
        <w:tc>
          <w:tcPr>
            <w:tcW w:w="1304" w:type="dxa"/>
            <w:shd w:val="clear" w:color="auto" w:fill="F2F2F2" w:themeFill="background1" w:themeFillShade="F2"/>
            <w:vAlign w:val="center"/>
          </w:tcPr>
          <w:p w14:paraId="60E65DE7" w14:textId="77777777" w:rsidR="00E343C1" w:rsidRPr="00D107AC" w:rsidRDefault="00E343C1" w:rsidP="004D7B44">
            <w:pPr>
              <w:spacing w:beforeLines="60" w:before="144" w:afterLines="60" w:after="144"/>
              <w:jc w:val="center"/>
              <w:rPr>
                <w:rFonts w:ascii="Times New Roman" w:eastAsia="Calibri" w:hAnsi="Times New Roman" w:cs="Times New Roman"/>
                <w:b/>
              </w:rPr>
            </w:pPr>
            <w:proofErr w:type="spellStart"/>
            <w:r w:rsidRPr="00D107AC">
              <w:rPr>
                <w:rFonts w:ascii="Times New Roman" w:eastAsia="Calibri" w:hAnsi="Times New Roman" w:cs="Times New Roman"/>
                <w:b/>
              </w:rPr>
              <w:t>Preliminari</w:t>
            </w:r>
            <w:proofErr w:type="spellEnd"/>
            <w:r w:rsidRPr="00D107AC">
              <w:rPr>
                <w:rFonts w:ascii="Times New Roman" w:eastAsia="Calibri" w:hAnsi="Times New Roman" w:cs="Times New Roman"/>
                <w:b/>
              </w:rPr>
              <w:t xml:space="preserve"> </w:t>
            </w:r>
            <w:proofErr w:type="spellStart"/>
            <w:r w:rsidRPr="00D107AC">
              <w:rPr>
                <w:rFonts w:ascii="Times New Roman" w:eastAsia="Calibri" w:hAnsi="Times New Roman" w:cs="Times New Roman"/>
                <w:b/>
              </w:rPr>
              <w:t>vykdymo</w:t>
            </w:r>
            <w:proofErr w:type="spellEnd"/>
            <w:r w:rsidRPr="00D107AC">
              <w:rPr>
                <w:rFonts w:ascii="Times New Roman" w:eastAsia="Calibri" w:hAnsi="Times New Roman" w:cs="Times New Roman"/>
                <w:b/>
              </w:rPr>
              <w:t xml:space="preserve"> </w:t>
            </w:r>
            <w:proofErr w:type="spellStart"/>
            <w:r w:rsidRPr="00D107AC">
              <w:rPr>
                <w:rFonts w:ascii="Times New Roman" w:eastAsia="Calibri" w:hAnsi="Times New Roman" w:cs="Times New Roman"/>
                <w:b/>
              </w:rPr>
              <w:t>trukmė</w:t>
            </w:r>
            <w:proofErr w:type="spellEnd"/>
          </w:p>
        </w:tc>
        <w:tc>
          <w:tcPr>
            <w:tcW w:w="1418" w:type="dxa"/>
            <w:shd w:val="clear" w:color="auto" w:fill="F2F2F2" w:themeFill="background1" w:themeFillShade="F2"/>
            <w:vAlign w:val="center"/>
          </w:tcPr>
          <w:p w14:paraId="00AD44CF" w14:textId="77777777" w:rsidR="00E343C1" w:rsidRPr="00D107AC" w:rsidRDefault="00E343C1" w:rsidP="004D7B44">
            <w:pPr>
              <w:spacing w:beforeLines="60" w:before="144" w:afterLines="60" w:after="144"/>
              <w:jc w:val="center"/>
              <w:rPr>
                <w:rFonts w:ascii="Times New Roman" w:eastAsia="Calibri" w:hAnsi="Times New Roman" w:cs="Times New Roman"/>
                <w:b/>
              </w:rPr>
            </w:pPr>
            <w:proofErr w:type="spellStart"/>
            <w:r w:rsidRPr="00D107AC">
              <w:rPr>
                <w:rFonts w:ascii="Times New Roman" w:eastAsia="Calibri" w:hAnsi="Times New Roman" w:cs="Times New Roman"/>
                <w:b/>
              </w:rPr>
              <w:t>Preliminari</w:t>
            </w:r>
            <w:proofErr w:type="spellEnd"/>
            <w:r w:rsidRPr="00D107AC">
              <w:rPr>
                <w:rFonts w:ascii="Times New Roman" w:eastAsia="Calibri" w:hAnsi="Times New Roman" w:cs="Times New Roman"/>
                <w:b/>
              </w:rPr>
              <w:t xml:space="preserve"> </w:t>
            </w:r>
            <w:proofErr w:type="spellStart"/>
            <w:r w:rsidRPr="00D107AC">
              <w:rPr>
                <w:rFonts w:ascii="Times New Roman" w:eastAsia="Calibri" w:hAnsi="Times New Roman" w:cs="Times New Roman"/>
                <w:b/>
              </w:rPr>
              <w:t>vertinimo</w:t>
            </w:r>
            <w:proofErr w:type="spellEnd"/>
            <w:r w:rsidRPr="00D107AC">
              <w:rPr>
                <w:rFonts w:ascii="Times New Roman" w:eastAsia="Calibri" w:hAnsi="Times New Roman" w:cs="Times New Roman"/>
                <w:b/>
              </w:rPr>
              <w:t xml:space="preserve"> </w:t>
            </w:r>
            <w:proofErr w:type="spellStart"/>
            <w:r w:rsidRPr="00D107AC">
              <w:rPr>
                <w:rFonts w:ascii="Times New Roman" w:eastAsia="Calibri" w:hAnsi="Times New Roman" w:cs="Times New Roman"/>
                <w:b/>
              </w:rPr>
              <w:t>trukmė</w:t>
            </w:r>
            <w:proofErr w:type="spellEnd"/>
          </w:p>
        </w:tc>
        <w:tc>
          <w:tcPr>
            <w:tcW w:w="1559" w:type="dxa"/>
            <w:shd w:val="clear" w:color="auto" w:fill="F2F2F2" w:themeFill="background1" w:themeFillShade="F2"/>
            <w:vAlign w:val="center"/>
          </w:tcPr>
          <w:p w14:paraId="12355D2B" w14:textId="77777777" w:rsidR="00E343C1" w:rsidRPr="00D107AC" w:rsidRDefault="00E343C1" w:rsidP="004D7B44">
            <w:pPr>
              <w:spacing w:beforeLines="60" w:before="144" w:afterLines="60" w:after="144"/>
              <w:jc w:val="center"/>
              <w:rPr>
                <w:rFonts w:ascii="Times New Roman" w:eastAsia="Calibri" w:hAnsi="Times New Roman" w:cs="Times New Roman"/>
                <w:b/>
              </w:rPr>
            </w:pPr>
            <w:proofErr w:type="spellStart"/>
            <w:r w:rsidRPr="00D107AC">
              <w:rPr>
                <w:rFonts w:ascii="Times New Roman" w:eastAsia="Calibri" w:hAnsi="Times New Roman" w:cs="Times New Roman"/>
                <w:b/>
              </w:rPr>
              <w:t>Preliminarus</w:t>
            </w:r>
            <w:proofErr w:type="spellEnd"/>
            <w:r w:rsidRPr="00D107AC">
              <w:rPr>
                <w:rFonts w:ascii="Times New Roman" w:eastAsia="Calibri" w:hAnsi="Times New Roman" w:cs="Times New Roman"/>
                <w:b/>
              </w:rPr>
              <w:t xml:space="preserve"> </w:t>
            </w:r>
            <w:proofErr w:type="gramStart"/>
            <w:r w:rsidRPr="00D107AC">
              <w:rPr>
                <w:rFonts w:ascii="Times New Roman" w:eastAsia="Calibri" w:hAnsi="Times New Roman" w:cs="Times New Roman"/>
                <w:b/>
                <w:lang w:val="lt-LT"/>
              </w:rPr>
              <w:t>vertintojų  skaičius</w:t>
            </w:r>
            <w:proofErr w:type="gramEnd"/>
          </w:p>
        </w:tc>
      </w:tr>
      <w:tr w:rsidR="00E343C1" w:rsidRPr="00D107AC" w14:paraId="543D489D" w14:textId="77777777" w:rsidTr="004D7B44">
        <w:trPr>
          <w:trHeight w:val="263"/>
        </w:trPr>
        <w:tc>
          <w:tcPr>
            <w:tcW w:w="704" w:type="dxa"/>
          </w:tcPr>
          <w:p w14:paraId="5E2605D7" w14:textId="77777777" w:rsidR="00E343C1" w:rsidRPr="00D107AC" w:rsidRDefault="00E343C1" w:rsidP="004D7B44">
            <w:pPr>
              <w:spacing w:beforeLines="60" w:before="144" w:afterLines="60" w:after="144"/>
              <w:jc w:val="right"/>
              <w:rPr>
                <w:rFonts w:ascii="Times New Roman" w:eastAsia="Times New Roman" w:hAnsi="Times New Roman" w:cs="Times New Roman"/>
              </w:rPr>
            </w:pPr>
            <w:r w:rsidRPr="00D107AC">
              <w:rPr>
                <w:rFonts w:ascii="Times New Roman" w:eastAsia="Times New Roman" w:hAnsi="Times New Roman" w:cs="Times New Roman"/>
              </w:rPr>
              <w:t>1.</w:t>
            </w:r>
          </w:p>
        </w:tc>
        <w:tc>
          <w:tcPr>
            <w:tcW w:w="3515" w:type="dxa"/>
            <w:vAlign w:val="center"/>
          </w:tcPr>
          <w:p w14:paraId="73BAE527" w14:textId="77777777" w:rsidR="00E343C1" w:rsidRPr="00D107AC" w:rsidRDefault="00E343C1" w:rsidP="004D7B44">
            <w:pPr>
              <w:spacing w:beforeLines="60" w:before="144" w:afterLines="60" w:after="144"/>
              <w:rPr>
                <w:rFonts w:ascii="Times New Roman" w:eastAsia="Times New Roman" w:hAnsi="Times New Roman" w:cs="Times New Roman"/>
              </w:rPr>
            </w:pPr>
            <w:r w:rsidRPr="00D107AC">
              <w:rPr>
                <w:rFonts w:ascii="Times New Roman" w:eastAsia="Calibri" w:hAnsi="Times New Roman" w:cs="Times New Roman"/>
              </w:rPr>
              <w:t xml:space="preserve">NMPP 2025/2026 </w:t>
            </w:r>
            <w:proofErr w:type="spellStart"/>
            <w:r w:rsidRPr="00D107AC">
              <w:rPr>
                <w:rFonts w:ascii="Times New Roman" w:eastAsia="Calibri" w:hAnsi="Times New Roman" w:cs="Times New Roman"/>
              </w:rPr>
              <w:t>mokslo</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metų</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sesija</w:t>
            </w:r>
            <w:proofErr w:type="spellEnd"/>
          </w:p>
        </w:tc>
        <w:tc>
          <w:tcPr>
            <w:tcW w:w="1418" w:type="dxa"/>
          </w:tcPr>
          <w:p w14:paraId="63F5FBCE"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2026-03-03</w:t>
            </w:r>
          </w:p>
        </w:tc>
        <w:tc>
          <w:tcPr>
            <w:tcW w:w="1304" w:type="dxa"/>
          </w:tcPr>
          <w:p w14:paraId="6ECA0ABD"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 xml:space="preserve">1 </w:t>
            </w:r>
            <w:proofErr w:type="spellStart"/>
            <w:r w:rsidRPr="00D107AC">
              <w:rPr>
                <w:rFonts w:ascii="Times New Roman" w:eastAsia="Calibri" w:hAnsi="Times New Roman" w:cs="Times New Roman"/>
              </w:rPr>
              <w:t>mėnuo</w:t>
            </w:r>
            <w:proofErr w:type="spellEnd"/>
          </w:p>
        </w:tc>
        <w:tc>
          <w:tcPr>
            <w:tcW w:w="1418" w:type="dxa"/>
          </w:tcPr>
          <w:p w14:paraId="580AECFE"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w:t>
            </w:r>
          </w:p>
        </w:tc>
        <w:tc>
          <w:tcPr>
            <w:tcW w:w="1559" w:type="dxa"/>
          </w:tcPr>
          <w:p w14:paraId="3632C1B0"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w:t>
            </w:r>
          </w:p>
        </w:tc>
      </w:tr>
      <w:tr w:rsidR="00E343C1" w:rsidRPr="00D107AC" w14:paraId="0BF95A8B" w14:textId="77777777" w:rsidTr="004D7B44">
        <w:tc>
          <w:tcPr>
            <w:tcW w:w="704" w:type="dxa"/>
          </w:tcPr>
          <w:p w14:paraId="4E179A68" w14:textId="77777777" w:rsidR="00E343C1" w:rsidRPr="00D107AC" w:rsidRDefault="00E343C1" w:rsidP="004D7B44">
            <w:pPr>
              <w:spacing w:beforeLines="60" w:before="144" w:afterLines="60" w:after="144"/>
              <w:jc w:val="right"/>
              <w:rPr>
                <w:rFonts w:ascii="Times New Roman" w:eastAsia="Times New Roman" w:hAnsi="Times New Roman" w:cs="Times New Roman"/>
              </w:rPr>
            </w:pPr>
            <w:r w:rsidRPr="00D107AC">
              <w:rPr>
                <w:rFonts w:ascii="Times New Roman" w:eastAsia="Times New Roman" w:hAnsi="Times New Roman" w:cs="Times New Roman"/>
              </w:rPr>
              <w:t>2.</w:t>
            </w:r>
          </w:p>
        </w:tc>
        <w:tc>
          <w:tcPr>
            <w:tcW w:w="3515" w:type="dxa"/>
            <w:vAlign w:val="center"/>
          </w:tcPr>
          <w:p w14:paraId="7A8B6CC8" w14:textId="77777777" w:rsidR="00E343C1" w:rsidRPr="00D107AC" w:rsidRDefault="00E343C1" w:rsidP="004D7B44">
            <w:pPr>
              <w:spacing w:beforeLines="60" w:before="144" w:afterLines="60" w:after="144"/>
              <w:rPr>
                <w:rFonts w:ascii="Times New Roman" w:eastAsia="Times New Roman" w:hAnsi="Times New Roman" w:cs="Times New Roman"/>
              </w:rPr>
            </w:pPr>
            <w:r w:rsidRPr="00D107AC">
              <w:rPr>
                <w:rFonts w:ascii="Times New Roman" w:eastAsia="Calibri" w:hAnsi="Times New Roman" w:cs="Times New Roman"/>
              </w:rPr>
              <w:t xml:space="preserve">NMPP 2026/2027 </w:t>
            </w:r>
            <w:proofErr w:type="spellStart"/>
            <w:r w:rsidRPr="00D107AC">
              <w:rPr>
                <w:rFonts w:ascii="Times New Roman" w:eastAsia="Calibri" w:hAnsi="Times New Roman" w:cs="Times New Roman"/>
              </w:rPr>
              <w:t>mokslo</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metų</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sesija</w:t>
            </w:r>
            <w:proofErr w:type="spellEnd"/>
          </w:p>
        </w:tc>
        <w:tc>
          <w:tcPr>
            <w:tcW w:w="1418" w:type="dxa"/>
          </w:tcPr>
          <w:p w14:paraId="51D92F2A"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2027-03-03</w:t>
            </w:r>
          </w:p>
        </w:tc>
        <w:tc>
          <w:tcPr>
            <w:tcW w:w="1304" w:type="dxa"/>
          </w:tcPr>
          <w:p w14:paraId="13F33780"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 xml:space="preserve">1 </w:t>
            </w:r>
            <w:proofErr w:type="spellStart"/>
            <w:r w:rsidRPr="00D107AC">
              <w:rPr>
                <w:rFonts w:ascii="Times New Roman" w:eastAsia="Calibri" w:hAnsi="Times New Roman" w:cs="Times New Roman"/>
              </w:rPr>
              <w:t>mėnuo</w:t>
            </w:r>
            <w:proofErr w:type="spellEnd"/>
          </w:p>
        </w:tc>
        <w:tc>
          <w:tcPr>
            <w:tcW w:w="1418" w:type="dxa"/>
          </w:tcPr>
          <w:p w14:paraId="74A4E9C9"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w:t>
            </w:r>
          </w:p>
        </w:tc>
        <w:tc>
          <w:tcPr>
            <w:tcW w:w="1559" w:type="dxa"/>
          </w:tcPr>
          <w:p w14:paraId="75A9BE60"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w:t>
            </w:r>
          </w:p>
        </w:tc>
      </w:tr>
      <w:tr w:rsidR="00E343C1" w:rsidRPr="00D107AC" w14:paraId="2406AD1F" w14:textId="77777777" w:rsidTr="004D7B44">
        <w:tc>
          <w:tcPr>
            <w:tcW w:w="704" w:type="dxa"/>
          </w:tcPr>
          <w:p w14:paraId="78134F19" w14:textId="77777777" w:rsidR="00E343C1" w:rsidRPr="00D107AC" w:rsidRDefault="00E343C1" w:rsidP="004D7B44">
            <w:pPr>
              <w:spacing w:beforeLines="60" w:before="144" w:afterLines="60" w:after="144"/>
              <w:jc w:val="right"/>
              <w:rPr>
                <w:rFonts w:ascii="Times New Roman" w:eastAsia="Times New Roman" w:hAnsi="Times New Roman" w:cs="Times New Roman"/>
              </w:rPr>
            </w:pPr>
            <w:r w:rsidRPr="00D107AC">
              <w:rPr>
                <w:rFonts w:ascii="Times New Roman" w:eastAsia="Times New Roman" w:hAnsi="Times New Roman" w:cs="Times New Roman"/>
              </w:rPr>
              <w:t>3.</w:t>
            </w:r>
          </w:p>
        </w:tc>
        <w:tc>
          <w:tcPr>
            <w:tcW w:w="3515" w:type="dxa"/>
            <w:vAlign w:val="center"/>
          </w:tcPr>
          <w:p w14:paraId="17CE72A9" w14:textId="77777777" w:rsidR="00E343C1" w:rsidRPr="00D107AC" w:rsidRDefault="00E343C1" w:rsidP="004D7B44">
            <w:pPr>
              <w:spacing w:beforeLines="60" w:before="144" w:afterLines="60" w:after="144"/>
              <w:rPr>
                <w:rFonts w:ascii="Times New Roman" w:eastAsia="Times New Roman" w:hAnsi="Times New Roman" w:cs="Times New Roman"/>
              </w:rPr>
            </w:pPr>
            <w:r w:rsidRPr="00D107AC">
              <w:rPr>
                <w:rFonts w:ascii="Times New Roman" w:eastAsia="Calibri" w:hAnsi="Times New Roman" w:cs="Times New Roman"/>
              </w:rPr>
              <w:t xml:space="preserve">NMPP 2027/2028 </w:t>
            </w:r>
            <w:proofErr w:type="spellStart"/>
            <w:r w:rsidRPr="00D107AC">
              <w:rPr>
                <w:rFonts w:ascii="Times New Roman" w:eastAsia="Calibri" w:hAnsi="Times New Roman" w:cs="Times New Roman"/>
              </w:rPr>
              <w:t>mokslo</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metų</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sesija</w:t>
            </w:r>
            <w:proofErr w:type="spellEnd"/>
          </w:p>
        </w:tc>
        <w:tc>
          <w:tcPr>
            <w:tcW w:w="1418" w:type="dxa"/>
          </w:tcPr>
          <w:p w14:paraId="66118B8B"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2027-03-02</w:t>
            </w:r>
          </w:p>
        </w:tc>
        <w:tc>
          <w:tcPr>
            <w:tcW w:w="1304" w:type="dxa"/>
          </w:tcPr>
          <w:p w14:paraId="4A233EA5"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 xml:space="preserve">1 </w:t>
            </w:r>
            <w:proofErr w:type="spellStart"/>
            <w:r w:rsidRPr="00D107AC">
              <w:rPr>
                <w:rFonts w:ascii="Times New Roman" w:eastAsia="Calibri" w:hAnsi="Times New Roman" w:cs="Times New Roman"/>
              </w:rPr>
              <w:t>mėnuo</w:t>
            </w:r>
            <w:proofErr w:type="spellEnd"/>
          </w:p>
        </w:tc>
        <w:tc>
          <w:tcPr>
            <w:tcW w:w="1418" w:type="dxa"/>
          </w:tcPr>
          <w:p w14:paraId="4527100A"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w:t>
            </w:r>
          </w:p>
        </w:tc>
        <w:tc>
          <w:tcPr>
            <w:tcW w:w="1559" w:type="dxa"/>
          </w:tcPr>
          <w:p w14:paraId="069F3025"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w:t>
            </w:r>
          </w:p>
        </w:tc>
      </w:tr>
      <w:tr w:rsidR="00E343C1" w:rsidRPr="00D107AC" w14:paraId="6D849545" w14:textId="77777777" w:rsidTr="004D7B44">
        <w:tc>
          <w:tcPr>
            <w:tcW w:w="704" w:type="dxa"/>
          </w:tcPr>
          <w:p w14:paraId="2F2C4226" w14:textId="77777777" w:rsidR="00E343C1" w:rsidRPr="00D107AC" w:rsidRDefault="00E343C1" w:rsidP="004D7B44">
            <w:pPr>
              <w:spacing w:beforeLines="60" w:before="144" w:afterLines="60" w:after="144"/>
              <w:jc w:val="right"/>
              <w:rPr>
                <w:rFonts w:ascii="Times New Roman" w:eastAsia="Times New Roman" w:hAnsi="Times New Roman" w:cs="Times New Roman"/>
              </w:rPr>
            </w:pPr>
            <w:r w:rsidRPr="00D107AC">
              <w:rPr>
                <w:rFonts w:ascii="Times New Roman" w:eastAsia="Times New Roman" w:hAnsi="Times New Roman" w:cs="Times New Roman"/>
              </w:rPr>
              <w:lastRenderedPageBreak/>
              <w:t>4.</w:t>
            </w:r>
          </w:p>
        </w:tc>
        <w:tc>
          <w:tcPr>
            <w:tcW w:w="3515" w:type="dxa"/>
            <w:vAlign w:val="center"/>
          </w:tcPr>
          <w:p w14:paraId="4FF27502" w14:textId="77777777" w:rsidR="00E343C1" w:rsidRPr="00D107AC" w:rsidRDefault="00E343C1" w:rsidP="004D7B44">
            <w:pPr>
              <w:spacing w:beforeLines="60" w:before="144" w:afterLines="60" w:after="144"/>
              <w:rPr>
                <w:rFonts w:ascii="Times New Roman" w:eastAsia="Calibri" w:hAnsi="Times New Roman" w:cs="Times New Roman"/>
              </w:rPr>
            </w:pPr>
            <w:r w:rsidRPr="00D107AC">
              <w:rPr>
                <w:rFonts w:ascii="Times New Roman" w:eastAsia="Calibri" w:hAnsi="Times New Roman" w:cs="Times New Roman"/>
              </w:rPr>
              <w:t xml:space="preserve">PUPP 2025/2026 </w:t>
            </w:r>
            <w:proofErr w:type="spellStart"/>
            <w:r w:rsidRPr="00D107AC">
              <w:rPr>
                <w:rFonts w:ascii="Times New Roman" w:eastAsia="Calibri" w:hAnsi="Times New Roman" w:cs="Times New Roman"/>
              </w:rPr>
              <w:t>mokslo</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metų</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sesija</w:t>
            </w:r>
            <w:proofErr w:type="spellEnd"/>
            <w:r w:rsidRPr="00D107AC" w:rsidDel="00FF3B7C">
              <w:rPr>
                <w:rFonts w:ascii="Times New Roman" w:eastAsia="Calibri" w:hAnsi="Times New Roman" w:cs="Times New Roman"/>
              </w:rPr>
              <w:t xml:space="preserve"> </w:t>
            </w:r>
          </w:p>
        </w:tc>
        <w:tc>
          <w:tcPr>
            <w:tcW w:w="1418" w:type="dxa"/>
          </w:tcPr>
          <w:p w14:paraId="237FB953"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2026-05-7</w:t>
            </w:r>
          </w:p>
        </w:tc>
        <w:tc>
          <w:tcPr>
            <w:tcW w:w="1304" w:type="dxa"/>
          </w:tcPr>
          <w:p w14:paraId="75F578B2"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 xml:space="preserve">20 </w:t>
            </w:r>
            <w:proofErr w:type="spellStart"/>
            <w:r w:rsidRPr="00D107AC">
              <w:rPr>
                <w:rFonts w:ascii="Times New Roman" w:eastAsia="Calibri" w:hAnsi="Times New Roman" w:cs="Times New Roman"/>
              </w:rPr>
              <w:t>dienų</w:t>
            </w:r>
            <w:proofErr w:type="spellEnd"/>
          </w:p>
        </w:tc>
        <w:tc>
          <w:tcPr>
            <w:tcW w:w="1418" w:type="dxa"/>
          </w:tcPr>
          <w:p w14:paraId="652432CF"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 xml:space="preserve">14 </w:t>
            </w:r>
            <w:proofErr w:type="spellStart"/>
            <w:r w:rsidRPr="00D107AC">
              <w:rPr>
                <w:rFonts w:ascii="Times New Roman" w:eastAsia="Calibri" w:hAnsi="Times New Roman" w:cs="Times New Roman"/>
              </w:rPr>
              <w:t>dienų</w:t>
            </w:r>
            <w:proofErr w:type="spellEnd"/>
          </w:p>
        </w:tc>
        <w:tc>
          <w:tcPr>
            <w:tcW w:w="1559" w:type="dxa"/>
          </w:tcPr>
          <w:p w14:paraId="38BE09A3"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1000</w:t>
            </w:r>
          </w:p>
        </w:tc>
      </w:tr>
      <w:tr w:rsidR="00E343C1" w:rsidRPr="00D107AC" w14:paraId="5AF65500" w14:textId="77777777" w:rsidTr="004D7B44">
        <w:tc>
          <w:tcPr>
            <w:tcW w:w="704" w:type="dxa"/>
          </w:tcPr>
          <w:p w14:paraId="125F56DB" w14:textId="77777777" w:rsidR="00E343C1" w:rsidRPr="00D107AC" w:rsidRDefault="00E343C1" w:rsidP="004D7B44">
            <w:pPr>
              <w:spacing w:beforeLines="60" w:before="144" w:afterLines="60" w:after="144"/>
              <w:jc w:val="right"/>
              <w:rPr>
                <w:rFonts w:ascii="Times New Roman" w:eastAsia="Times New Roman" w:hAnsi="Times New Roman" w:cs="Times New Roman"/>
              </w:rPr>
            </w:pPr>
            <w:r w:rsidRPr="00D107AC">
              <w:rPr>
                <w:rFonts w:ascii="Times New Roman" w:eastAsia="Times New Roman" w:hAnsi="Times New Roman" w:cs="Times New Roman"/>
              </w:rPr>
              <w:t>5.</w:t>
            </w:r>
          </w:p>
        </w:tc>
        <w:tc>
          <w:tcPr>
            <w:tcW w:w="3515" w:type="dxa"/>
            <w:vAlign w:val="center"/>
          </w:tcPr>
          <w:p w14:paraId="6E93BA7D" w14:textId="77777777" w:rsidR="00E343C1" w:rsidRPr="00D107AC" w:rsidRDefault="00E343C1" w:rsidP="004D7B44">
            <w:pPr>
              <w:spacing w:beforeLines="60" w:before="144" w:afterLines="60" w:after="144"/>
              <w:rPr>
                <w:rFonts w:ascii="Times New Roman" w:eastAsia="Calibri" w:hAnsi="Times New Roman" w:cs="Times New Roman"/>
              </w:rPr>
            </w:pPr>
            <w:r w:rsidRPr="00D107AC">
              <w:rPr>
                <w:rFonts w:ascii="Times New Roman" w:eastAsia="Calibri" w:hAnsi="Times New Roman" w:cs="Times New Roman"/>
              </w:rPr>
              <w:t xml:space="preserve">PUPP 2026/2027 </w:t>
            </w:r>
            <w:proofErr w:type="spellStart"/>
            <w:r w:rsidRPr="00D107AC">
              <w:rPr>
                <w:rFonts w:ascii="Times New Roman" w:eastAsia="Calibri" w:hAnsi="Times New Roman" w:cs="Times New Roman"/>
              </w:rPr>
              <w:t>mokslo</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metų</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sesija</w:t>
            </w:r>
            <w:proofErr w:type="spellEnd"/>
            <w:r w:rsidRPr="00D107AC" w:rsidDel="00FF3B7C">
              <w:rPr>
                <w:rFonts w:ascii="Times New Roman" w:eastAsia="Calibri" w:hAnsi="Times New Roman" w:cs="Times New Roman"/>
              </w:rPr>
              <w:t xml:space="preserve"> </w:t>
            </w:r>
          </w:p>
        </w:tc>
        <w:tc>
          <w:tcPr>
            <w:tcW w:w="1418" w:type="dxa"/>
          </w:tcPr>
          <w:p w14:paraId="346650B0"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2027-05-12</w:t>
            </w:r>
          </w:p>
        </w:tc>
        <w:tc>
          <w:tcPr>
            <w:tcW w:w="1304" w:type="dxa"/>
          </w:tcPr>
          <w:p w14:paraId="54322C67"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 xml:space="preserve">20 </w:t>
            </w:r>
            <w:proofErr w:type="spellStart"/>
            <w:r w:rsidRPr="00D107AC">
              <w:rPr>
                <w:rFonts w:ascii="Times New Roman" w:eastAsia="Calibri" w:hAnsi="Times New Roman" w:cs="Times New Roman"/>
              </w:rPr>
              <w:t>dienų</w:t>
            </w:r>
            <w:proofErr w:type="spellEnd"/>
          </w:p>
        </w:tc>
        <w:tc>
          <w:tcPr>
            <w:tcW w:w="1418" w:type="dxa"/>
          </w:tcPr>
          <w:p w14:paraId="23DE5BAA"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 xml:space="preserve">14 </w:t>
            </w:r>
            <w:proofErr w:type="spellStart"/>
            <w:r w:rsidRPr="00D107AC">
              <w:rPr>
                <w:rFonts w:ascii="Times New Roman" w:eastAsia="Calibri" w:hAnsi="Times New Roman" w:cs="Times New Roman"/>
              </w:rPr>
              <w:t>dienų</w:t>
            </w:r>
            <w:proofErr w:type="spellEnd"/>
          </w:p>
        </w:tc>
        <w:tc>
          <w:tcPr>
            <w:tcW w:w="1559" w:type="dxa"/>
          </w:tcPr>
          <w:p w14:paraId="246F3FFB"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1000</w:t>
            </w:r>
          </w:p>
        </w:tc>
      </w:tr>
      <w:tr w:rsidR="00E343C1" w:rsidRPr="00D107AC" w14:paraId="29D3280D" w14:textId="77777777" w:rsidTr="004D7B44">
        <w:tc>
          <w:tcPr>
            <w:tcW w:w="704" w:type="dxa"/>
          </w:tcPr>
          <w:p w14:paraId="3727D284" w14:textId="77777777" w:rsidR="00E343C1" w:rsidRPr="00D107AC" w:rsidRDefault="00E343C1" w:rsidP="004D7B44">
            <w:pPr>
              <w:spacing w:beforeLines="60" w:before="144" w:afterLines="60" w:after="144"/>
              <w:jc w:val="right"/>
              <w:rPr>
                <w:rFonts w:ascii="Times New Roman" w:eastAsia="Times New Roman" w:hAnsi="Times New Roman" w:cs="Times New Roman"/>
              </w:rPr>
            </w:pPr>
            <w:r w:rsidRPr="00D107AC">
              <w:rPr>
                <w:rFonts w:ascii="Times New Roman" w:eastAsia="Times New Roman" w:hAnsi="Times New Roman" w:cs="Times New Roman"/>
              </w:rPr>
              <w:t>6.</w:t>
            </w:r>
          </w:p>
        </w:tc>
        <w:tc>
          <w:tcPr>
            <w:tcW w:w="3515" w:type="dxa"/>
            <w:vAlign w:val="center"/>
          </w:tcPr>
          <w:p w14:paraId="0DC3F2EA" w14:textId="77777777" w:rsidR="00E343C1" w:rsidRPr="00D107AC" w:rsidRDefault="00E343C1" w:rsidP="004D7B44">
            <w:pPr>
              <w:spacing w:beforeLines="60" w:before="144" w:afterLines="60" w:after="144"/>
              <w:rPr>
                <w:rFonts w:ascii="Times New Roman" w:eastAsia="Calibri" w:hAnsi="Times New Roman" w:cs="Times New Roman"/>
              </w:rPr>
            </w:pPr>
            <w:r w:rsidRPr="00D107AC">
              <w:rPr>
                <w:rFonts w:ascii="Times New Roman" w:eastAsia="Calibri" w:hAnsi="Times New Roman" w:cs="Times New Roman"/>
              </w:rPr>
              <w:t xml:space="preserve">PUPP 2027/2028 </w:t>
            </w:r>
            <w:proofErr w:type="spellStart"/>
            <w:r w:rsidRPr="00D107AC">
              <w:rPr>
                <w:rFonts w:ascii="Times New Roman" w:eastAsia="Calibri" w:hAnsi="Times New Roman" w:cs="Times New Roman"/>
              </w:rPr>
              <w:t>mokslo</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metų</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sesija</w:t>
            </w:r>
            <w:proofErr w:type="spellEnd"/>
          </w:p>
        </w:tc>
        <w:tc>
          <w:tcPr>
            <w:tcW w:w="1418" w:type="dxa"/>
          </w:tcPr>
          <w:p w14:paraId="314AB022"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2028-05-11</w:t>
            </w:r>
          </w:p>
        </w:tc>
        <w:tc>
          <w:tcPr>
            <w:tcW w:w="1304" w:type="dxa"/>
          </w:tcPr>
          <w:p w14:paraId="1953D9E0"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 xml:space="preserve">20 </w:t>
            </w:r>
            <w:proofErr w:type="spellStart"/>
            <w:r w:rsidRPr="00D107AC">
              <w:rPr>
                <w:rFonts w:ascii="Times New Roman" w:eastAsia="Calibri" w:hAnsi="Times New Roman" w:cs="Times New Roman"/>
              </w:rPr>
              <w:t>dienų</w:t>
            </w:r>
            <w:proofErr w:type="spellEnd"/>
          </w:p>
        </w:tc>
        <w:tc>
          <w:tcPr>
            <w:tcW w:w="1418" w:type="dxa"/>
          </w:tcPr>
          <w:p w14:paraId="40DA31D4"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 xml:space="preserve">14 </w:t>
            </w:r>
            <w:proofErr w:type="spellStart"/>
            <w:r w:rsidRPr="00D107AC">
              <w:rPr>
                <w:rFonts w:ascii="Times New Roman" w:eastAsia="Calibri" w:hAnsi="Times New Roman" w:cs="Times New Roman"/>
              </w:rPr>
              <w:t>dienų</w:t>
            </w:r>
            <w:proofErr w:type="spellEnd"/>
          </w:p>
        </w:tc>
        <w:tc>
          <w:tcPr>
            <w:tcW w:w="1559" w:type="dxa"/>
          </w:tcPr>
          <w:p w14:paraId="0DB6687C"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1000</w:t>
            </w:r>
          </w:p>
        </w:tc>
      </w:tr>
      <w:tr w:rsidR="00E343C1" w:rsidRPr="00D107AC" w14:paraId="22DA6625" w14:textId="77777777" w:rsidTr="004D7B44">
        <w:tc>
          <w:tcPr>
            <w:tcW w:w="704" w:type="dxa"/>
          </w:tcPr>
          <w:p w14:paraId="24B44DBF" w14:textId="77777777" w:rsidR="00E343C1" w:rsidRPr="00D107AC" w:rsidRDefault="00E343C1" w:rsidP="004D7B44">
            <w:pPr>
              <w:spacing w:beforeLines="60" w:before="144" w:afterLines="60" w:after="144"/>
              <w:jc w:val="right"/>
              <w:rPr>
                <w:rFonts w:ascii="Times New Roman" w:eastAsia="Times New Roman" w:hAnsi="Times New Roman" w:cs="Times New Roman"/>
              </w:rPr>
            </w:pPr>
            <w:r w:rsidRPr="00D107AC">
              <w:rPr>
                <w:rFonts w:ascii="Times New Roman" w:eastAsia="Times New Roman" w:hAnsi="Times New Roman" w:cs="Times New Roman"/>
              </w:rPr>
              <w:t>7.</w:t>
            </w:r>
          </w:p>
        </w:tc>
        <w:tc>
          <w:tcPr>
            <w:tcW w:w="3515" w:type="dxa"/>
            <w:vAlign w:val="center"/>
          </w:tcPr>
          <w:p w14:paraId="341755C1" w14:textId="77777777" w:rsidR="00E343C1" w:rsidRPr="00D107AC" w:rsidRDefault="00E343C1" w:rsidP="004D7B44">
            <w:pPr>
              <w:spacing w:beforeLines="60" w:before="144" w:afterLines="60" w:after="144"/>
              <w:rPr>
                <w:rFonts w:ascii="Times New Roman" w:eastAsia="Calibri" w:hAnsi="Times New Roman" w:cs="Times New Roman"/>
              </w:rPr>
            </w:pPr>
            <w:r w:rsidRPr="00D107AC">
              <w:rPr>
                <w:rFonts w:ascii="Times New Roman" w:eastAsia="Calibri" w:hAnsi="Times New Roman" w:cs="Times New Roman"/>
              </w:rPr>
              <w:t xml:space="preserve">VBE I 2025/2026 </w:t>
            </w:r>
            <w:proofErr w:type="spellStart"/>
            <w:r w:rsidRPr="00D107AC">
              <w:rPr>
                <w:rFonts w:ascii="Times New Roman" w:eastAsia="Calibri" w:hAnsi="Times New Roman" w:cs="Times New Roman"/>
              </w:rPr>
              <w:t>mokslo</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metų</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sesija</w:t>
            </w:r>
            <w:proofErr w:type="spellEnd"/>
          </w:p>
        </w:tc>
        <w:tc>
          <w:tcPr>
            <w:tcW w:w="1418" w:type="dxa"/>
          </w:tcPr>
          <w:p w14:paraId="7E419DE2"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2026-03-30</w:t>
            </w:r>
          </w:p>
        </w:tc>
        <w:tc>
          <w:tcPr>
            <w:tcW w:w="1304" w:type="dxa"/>
          </w:tcPr>
          <w:p w14:paraId="3652DFF6"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 xml:space="preserve">1 </w:t>
            </w:r>
            <w:proofErr w:type="spellStart"/>
            <w:r w:rsidRPr="00D107AC">
              <w:rPr>
                <w:rFonts w:ascii="Times New Roman" w:eastAsia="Calibri" w:hAnsi="Times New Roman" w:cs="Times New Roman"/>
              </w:rPr>
              <w:t>mėnuo</w:t>
            </w:r>
            <w:proofErr w:type="spellEnd"/>
          </w:p>
        </w:tc>
        <w:tc>
          <w:tcPr>
            <w:tcW w:w="1418" w:type="dxa"/>
          </w:tcPr>
          <w:p w14:paraId="2466B9C2" w14:textId="77777777" w:rsidR="00E343C1" w:rsidRPr="00D107AC" w:rsidRDefault="00E343C1" w:rsidP="004D7B44">
            <w:pPr>
              <w:spacing w:beforeLines="60" w:before="144" w:afterLines="60" w:after="144"/>
              <w:jc w:val="center"/>
              <w:rPr>
                <w:rFonts w:ascii="Times New Roman" w:eastAsia="Calibri" w:hAnsi="Times New Roman" w:cs="Times New Roman"/>
              </w:rPr>
            </w:pPr>
          </w:p>
        </w:tc>
        <w:tc>
          <w:tcPr>
            <w:tcW w:w="1559" w:type="dxa"/>
          </w:tcPr>
          <w:p w14:paraId="13F115B4"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w:t>
            </w:r>
          </w:p>
        </w:tc>
      </w:tr>
      <w:tr w:rsidR="00E343C1" w:rsidRPr="00D107AC" w14:paraId="10B6EDB5" w14:textId="77777777" w:rsidTr="004D7B44">
        <w:tc>
          <w:tcPr>
            <w:tcW w:w="704" w:type="dxa"/>
          </w:tcPr>
          <w:p w14:paraId="2F8D656C" w14:textId="77777777" w:rsidR="00E343C1" w:rsidRPr="00D107AC" w:rsidRDefault="00E343C1" w:rsidP="004D7B44">
            <w:pPr>
              <w:spacing w:beforeLines="60" w:before="144" w:afterLines="60" w:after="144"/>
              <w:jc w:val="right"/>
              <w:rPr>
                <w:rFonts w:ascii="Times New Roman" w:eastAsia="Times New Roman" w:hAnsi="Times New Roman" w:cs="Times New Roman"/>
              </w:rPr>
            </w:pPr>
            <w:r w:rsidRPr="00D107AC">
              <w:rPr>
                <w:rFonts w:ascii="Times New Roman" w:eastAsia="Times New Roman" w:hAnsi="Times New Roman" w:cs="Times New Roman"/>
              </w:rPr>
              <w:t>8.</w:t>
            </w:r>
          </w:p>
        </w:tc>
        <w:tc>
          <w:tcPr>
            <w:tcW w:w="3515" w:type="dxa"/>
            <w:vAlign w:val="center"/>
          </w:tcPr>
          <w:p w14:paraId="5E789AC0" w14:textId="77777777" w:rsidR="00E343C1" w:rsidRPr="00D107AC" w:rsidRDefault="00E343C1" w:rsidP="004D7B44">
            <w:pPr>
              <w:spacing w:beforeLines="60" w:before="144" w:afterLines="60" w:after="144"/>
              <w:rPr>
                <w:rFonts w:ascii="Times New Roman" w:eastAsia="Calibri" w:hAnsi="Times New Roman" w:cs="Times New Roman"/>
              </w:rPr>
            </w:pPr>
            <w:r w:rsidRPr="00D107AC">
              <w:rPr>
                <w:rFonts w:ascii="Times New Roman" w:eastAsia="Calibri" w:hAnsi="Times New Roman" w:cs="Times New Roman"/>
              </w:rPr>
              <w:t xml:space="preserve">VBE I 2026/2027 </w:t>
            </w:r>
            <w:proofErr w:type="spellStart"/>
            <w:r w:rsidRPr="00D107AC">
              <w:rPr>
                <w:rFonts w:ascii="Times New Roman" w:eastAsia="Calibri" w:hAnsi="Times New Roman" w:cs="Times New Roman"/>
              </w:rPr>
              <w:t>mokslo</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metų</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sesija</w:t>
            </w:r>
            <w:proofErr w:type="spellEnd"/>
          </w:p>
        </w:tc>
        <w:tc>
          <w:tcPr>
            <w:tcW w:w="1418" w:type="dxa"/>
          </w:tcPr>
          <w:p w14:paraId="53D5B2A2"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2027-03-30</w:t>
            </w:r>
          </w:p>
        </w:tc>
        <w:tc>
          <w:tcPr>
            <w:tcW w:w="1304" w:type="dxa"/>
          </w:tcPr>
          <w:p w14:paraId="4832C67F"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 xml:space="preserve">1 </w:t>
            </w:r>
            <w:proofErr w:type="spellStart"/>
            <w:r w:rsidRPr="00D107AC">
              <w:rPr>
                <w:rFonts w:ascii="Times New Roman" w:eastAsia="Calibri" w:hAnsi="Times New Roman" w:cs="Times New Roman"/>
              </w:rPr>
              <w:t>mėnuo</w:t>
            </w:r>
            <w:proofErr w:type="spellEnd"/>
          </w:p>
        </w:tc>
        <w:tc>
          <w:tcPr>
            <w:tcW w:w="1418" w:type="dxa"/>
          </w:tcPr>
          <w:p w14:paraId="5EF5C137" w14:textId="77777777" w:rsidR="00E343C1" w:rsidRPr="00D107AC" w:rsidRDefault="00E343C1" w:rsidP="004D7B44">
            <w:pPr>
              <w:spacing w:beforeLines="60" w:before="144" w:afterLines="60" w:after="144"/>
              <w:jc w:val="center"/>
              <w:rPr>
                <w:rFonts w:ascii="Times New Roman" w:eastAsia="Calibri" w:hAnsi="Times New Roman" w:cs="Times New Roman"/>
              </w:rPr>
            </w:pPr>
          </w:p>
        </w:tc>
        <w:tc>
          <w:tcPr>
            <w:tcW w:w="1559" w:type="dxa"/>
          </w:tcPr>
          <w:p w14:paraId="150234F9"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w:t>
            </w:r>
          </w:p>
        </w:tc>
      </w:tr>
      <w:tr w:rsidR="00E343C1" w:rsidRPr="00D107AC" w14:paraId="7CBAF816" w14:textId="77777777" w:rsidTr="004D7B44">
        <w:tc>
          <w:tcPr>
            <w:tcW w:w="704" w:type="dxa"/>
          </w:tcPr>
          <w:p w14:paraId="54C9E389" w14:textId="77777777" w:rsidR="00E343C1" w:rsidRPr="00D107AC" w:rsidRDefault="00E343C1" w:rsidP="004D7B44">
            <w:pPr>
              <w:spacing w:beforeLines="60" w:before="144" w:afterLines="60" w:after="144"/>
              <w:jc w:val="right"/>
              <w:rPr>
                <w:rFonts w:ascii="Times New Roman" w:eastAsia="Times New Roman" w:hAnsi="Times New Roman" w:cs="Times New Roman"/>
              </w:rPr>
            </w:pPr>
            <w:r w:rsidRPr="00D107AC">
              <w:rPr>
                <w:rFonts w:ascii="Times New Roman" w:eastAsia="Times New Roman" w:hAnsi="Times New Roman" w:cs="Times New Roman"/>
              </w:rPr>
              <w:t>9.</w:t>
            </w:r>
          </w:p>
        </w:tc>
        <w:tc>
          <w:tcPr>
            <w:tcW w:w="3515" w:type="dxa"/>
            <w:vAlign w:val="center"/>
          </w:tcPr>
          <w:p w14:paraId="602AF41B" w14:textId="77777777" w:rsidR="00E343C1" w:rsidRPr="00D107AC" w:rsidRDefault="00E343C1" w:rsidP="004D7B44">
            <w:pPr>
              <w:spacing w:beforeLines="60" w:before="144" w:afterLines="60" w:after="144"/>
              <w:rPr>
                <w:rFonts w:ascii="Times New Roman" w:eastAsia="Calibri" w:hAnsi="Times New Roman" w:cs="Times New Roman"/>
              </w:rPr>
            </w:pPr>
            <w:r w:rsidRPr="00D107AC">
              <w:rPr>
                <w:rFonts w:ascii="Times New Roman" w:eastAsia="Calibri" w:hAnsi="Times New Roman" w:cs="Times New Roman"/>
              </w:rPr>
              <w:t xml:space="preserve">VBE I 2027/2028 </w:t>
            </w:r>
            <w:proofErr w:type="spellStart"/>
            <w:r w:rsidRPr="00D107AC">
              <w:rPr>
                <w:rFonts w:ascii="Times New Roman" w:eastAsia="Calibri" w:hAnsi="Times New Roman" w:cs="Times New Roman"/>
              </w:rPr>
              <w:t>mokslo</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metų</w:t>
            </w:r>
            <w:proofErr w:type="spellEnd"/>
            <w:r w:rsidRPr="00D107AC">
              <w:rPr>
                <w:rFonts w:ascii="Times New Roman" w:eastAsia="Calibri" w:hAnsi="Times New Roman" w:cs="Times New Roman"/>
              </w:rPr>
              <w:t xml:space="preserve"> </w:t>
            </w:r>
            <w:proofErr w:type="spellStart"/>
            <w:r w:rsidRPr="00D107AC">
              <w:rPr>
                <w:rFonts w:ascii="Times New Roman" w:eastAsia="Calibri" w:hAnsi="Times New Roman" w:cs="Times New Roman"/>
              </w:rPr>
              <w:t>sesija</w:t>
            </w:r>
            <w:proofErr w:type="spellEnd"/>
          </w:p>
        </w:tc>
        <w:tc>
          <w:tcPr>
            <w:tcW w:w="1418" w:type="dxa"/>
          </w:tcPr>
          <w:p w14:paraId="6AE39AE1"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2028-03-30</w:t>
            </w:r>
          </w:p>
        </w:tc>
        <w:tc>
          <w:tcPr>
            <w:tcW w:w="1304" w:type="dxa"/>
          </w:tcPr>
          <w:p w14:paraId="38B9993B"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 xml:space="preserve">1 </w:t>
            </w:r>
            <w:proofErr w:type="spellStart"/>
            <w:r w:rsidRPr="00D107AC">
              <w:rPr>
                <w:rFonts w:ascii="Times New Roman" w:eastAsia="Calibri" w:hAnsi="Times New Roman" w:cs="Times New Roman"/>
              </w:rPr>
              <w:t>mėnuo</w:t>
            </w:r>
            <w:proofErr w:type="spellEnd"/>
          </w:p>
        </w:tc>
        <w:tc>
          <w:tcPr>
            <w:tcW w:w="1418" w:type="dxa"/>
          </w:tcPr>
          <w:p w14:paraId="43385110" w14:textId="77777777" w:rsidR="00E343C1" w:rsidRPr="00D107AC" w:rsidRDefault="00E343C1" w:rsidP="004D7B44">
            <w:pPr>
              <w:spacing w:beforeLines="60" w:before="144" w:afterLines="60" w:after="144"/>
              <w:jc w:val="center"/>
              <w:rPr>
                <w:rFonts w:ascii="Times New Roman" w:eastAsia="Calibri" w:hAnsi="Times New Roman" w:cs="Times New Roman"/>
              </w:rPr>
            </w:pPr>
          </w:p>
        </w:tc>
        <w:tc>
          <w:tcPr>
            <w:tcW w:w="1559" w:type="dxa"/>
          </w:tcPr>
          <w:p w14:paraId="628AAA7A" w14:textId="77777777" w:rsidR="00E343C1" w:rsidRPr="00D107AC" w:rsidRDefault="00E343C1" w:rsidP="004D7B44">
            <w:pPr>
              <w:spacing w:beforeLines="60" w:before="144" w:afterLines="60" w:after="144"/>
              <w:jc w:val="center"/>
              <w:rPr>
                <w:rFonts w:ascii="Times New Roman" w:eastAsia="Calibri" w:hAnsi="Times New Roman" w:cs="Times New Roman"/>
              </w:rPr>
            </w:pPr>
            <w:r w:rsidRPr="00D107AC">
              <w:rPr>
                <w:rFonts w:ascii="Times New Roman" w:eastAsia="Calibri" w:hAnsi="Times New Roman" w:cs="Times New Roman"/>
              </w:rPr>
              <w:t>-</w:t>
            </w:r>
          </w:p>
        </w:tc>
      </w:tr>
    </w:tbl>
    <w:p w14:paraId="2BCC682B" w14:textId="77777777" w:rsidR="00E343C1" w:rsidRPr="00D107AC" w:rsidRDefault="00E343C1" w:rsidP="00E343C1">
      <w:pPr>
        <w:shd w:val="clear" w:color="auto" w:fill="FFFFFF"/>
        <w:tabs>
          <w:tab w:val="left" w:pos="993"/>
        </w:tabs>
        <w:spacing w:beforeLines="60" w:before="144" w:afterLines="60" w:after="144" w:line="288" w:lineRule="auto"/>
        <w:jc w:val="center"/>
        <w:rPr>
          <w:rFonts w:ascii="Times New Roman" w:eastAsia="Times New Roman" w:hAnsi="Times New Roman" w:cs="Times New Roman"/>
          <w:bCs/>
          <w:sz w:val="24"/>
          <w:szCs w:val="24"/>
          <w:lang w:eastAsia="en-US"/>
        </w:rPr>
      </w:pPr>
    </w:p>
    <w:p w14:paraId="5BC4FCFB" w14:textId="77777777" w:rsidR="00E343C1" w:rsidRPr="00D107AC" w:rsidRDefault="00E343C1" w:rsidP="00E343C1">
      <w:pPr>
        <w:keepNext/>
        <w:keepLines/>
        <w:pageBreakBefore/>
        <w:spacing w:beforeLines="60" w:before="144" w:afterLines="60" w:after="144" w:line="288" w:lineRule="auto"/>
        <w:jc w:val="center"/>
        <w:outlineLvl w:val="0"/>
        <w:rPr>
          <w:rFonts w:ascii="Times New Roman" w:eastAsia="Times New Roman" w:hAnsi="Times New Roman" w:cs="Times New Roman"/>
          <w:b/>
          <w:bCs/>
          <w:caps/>
          <w:spacing w:val="4"/>
          <w:sz w:val="24"/>
          <w:szCs w:val="24"/>
          <w:lang w:eastAsia="en-US"/>
        </w:rPr>
      </w:pPr>
      <w:bookmarkStart w:id="55" w:name="_Toc214963671"/>
      <w:r w:rsidRPr="00D107AC">
        <w:rPr>
          <w:rFonts w:ascii="Times New Roman" w:eastAsia="Times New Roman" w:hAnsi="Times New Roman" w:cs="Times New Roman"/>
          <w:b/>
          <w:bCs/>
          <w:caps/>
          <w:spacing w:val="4"/>
          <w:sz w:val="24"/>
          <w:szCs w:val="24"/>
          <w:lang w:eastAsia="en-US"/>
        </w:rPr>
        <w:lastRenderedPageBreak/>
        <w:t>Techninės specifikacijos B PRIEDAS</w:t>
      </w:r>
      <w:bookmarkEnd w:id="55"/>
    </w:p>
    <w:p w14:paraId="2F2A0E57" w14:textId="77777777" w:rsidR="00E343C1" w:rsidRPr="00D107AC" w:rsidRDefault="00E343C1" w:rsidP="00E343C1">
      <w:pPr>
        <w:keepNext/>
        <w:spacing w:after="0" w:line="240" w:lineRule="auto"/>
        <w:jc w:val="both"/>
        <w:rPr>
          <w:rFonts w:ascii="Times New Roman" w:eastAsia="Times New Roman" w:hAnsi="Times New Roman" w:cs="Times New Roman"/>
          <w:b/>
          <w:bCs/>
          <w:sz w:val="24"/>
          <w:szCs w:val="24"/>
          <w:lang w:eastAsia="en-US"/>
        </w:rPr>
      </w:pPr>
      <w:r w:rsidRPr="00D107AC">
        <w:rPr>
          <w:rFonts w:ascii="Times New Roman" w:eastAsia="Times New Roman" w:hAnsi="Times New Roman" w:cs="Times New Roman"/>
          <w:b/>
          <w:bCs/>
          <w:sz w:val="24"/>
          <w:szCs w:val="24"/>
          <w:lang w:eastAsia="en-US"/>
        </w:rPr>
        <w:t>1</w:t>
      </w:r>
      <w:r w:rsidRPr="003B56C5">
        <w:rPr>
          <w:rFonts w:ascii="Times New Roman" w:eastAsia="Times New Roman" w:hAnsi="Times New Roman" w:cs="Times New Roman"/>
          <w:b/>
          <w:bCs/>
          <w:sz w:val="24"/>
          <w:szCs w:val="24"/>
          <w:lang w:eastAsia="en-US"/>
        </w:rPr>
        <w:t xml:space="preserve"> </w:t>
      </w:r>
      <w:r w:rsidRPr="00D107AC">
        <w:rPr>
          <w:rFonts w:ascii="Times New Roman" w:eastAsia="Times New Roman" w:hAnsi="Times New Roman" w:cs="Times New Roman"/>
          <w:b/>
          <w:bCs/>
          <w:sz w:val="24"/>
          <w:szCs w:val="24"/>
          <w:lang w:eastAsia="en-US"/>
        </w:rPr>
        <w:t>lentelė. Kuriamų ir užduočių banko klausimų metaduomenų aprašas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558"/>
        <w:gridCol w:w="3828"/>
        <w:gridCol w:w="2686"/>
      </w:tblGrid>
      <w:tr w:rsidR="00E343C1" w:rsidRPr="003B56C5" w14:paraId="29DEA06F" w14:textId="77777777" w:rsidTr="004D7B44">
        <w:trPr>
          <w:cantSplit/>
          <w:trHeight w:val="300"/>
          <w:tblHeader/>
        </w:trPr>
        <w:tc>
          <w:tcPr>
            <w:tcW w:w="808" w:type="pct"/>
            <w:shd w:val="clear" w:color="auto" w:fill="F2F2F2" w:themeFill="background1" w:themeFillShade="F2"/>
            <w:noWrap/>
            <w:vAlign w:val="center"/>
            <w:hideMark/>
          </w:tcPr>
          <w:p w14:paraId="7B74DB52"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Pavadinimas</w:t>
            </w:r>
          </w:p>
        </w:tc>
        <w:tc>
          <w:tcPr>
            <w:tcW w:w="809" w:type="pct"/>
            <w:shd w:val="clear" w:color="auto" w:fill="F2F2F2" w:themeFill="background1" w:themeFillShade="F2"/>
            <w:noWrap/>
            <w:vAlign w:val="center"/>
            <w:hideMark/>
          </w:tcPr>
          <w:p w14:paraId="4D0ED013"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Tipas</w:t>
            </w:r>
          </w:p>
        </w:tc>
        <w:tc>
          <w:tcPr>
            <w:tcW w:w="1988" w:type="pct"/>
            <w:shd w:val="clear" w:color="auto" w:fill="F2F2F2" w:themeFill="background1" w:themeFillShade="F2"/>
            <w:noWrap/>
            <w:vAlign w:val="center"/>
            <w:hideMark/>
          </w:tcPr>
          <w:p w14:paraId="4C514956"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Aprašymas/apibrėžimas</w:t>
            </w:r>
          </w:p>
        </w:tc>
        <w:tc>
          <w:tcPr>
            <w:tcW w:w="1395" w:type="pct"/>
            <w:shd w:val="clear" w:color="auto" w:fill="F2F2F2" w:themeFill="background1" w:themeFillShade="F2"/>
            <w:noWrap/>
            <w:vAlign w:val="center"/>
            <w:hideMark/>
          </w:tcPr>
          <w:p w14:paraId="65773950"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Galimos reikšmės</w:t>
            </w:r>
          </w:p>
        </w:tc>
      </w:tr>
      <w:tr w:rsidR="00E343C1" w:rsidRPr="00D107AC" w14:paraId="4A9C79F7" w14:textId="77777777" w:rsidTr="004D7B44">
        <w:trPr>
          <w:cantSplit/>
          <w:trHeight w:val="300"/>
        </w:trPr>
        <w:tc>
          <w:tcPr>
            <w:tcW w:w="808" w:type="pct"/>
            <w:noWrap/>
            <w:vAlign w:val="center"/>
            <w:hideMark/>
          </w:tcPr>
          <w:p w14:paraId="5CBD8B27"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ID</w:t>
            </w:r>
          </w:p>
        </w:tc>
        <w:tc>
          <w:tcPr>
            <w:tcW w:w="809" w:type="pct"/>
            <w:noWrap/>
            <w:vAlign w:val="center"/>
            <w:hideMark/>
          </w:tcPr>
          <w:p w14:paraId="6E904649"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Raktas</w:t>
            </w:r>
          </w:p>
        </w:tc>
        <w:tc>
          <w:tcPr>
            <w:tcW w:w="1988" w:type="pct"/>
            <w:noWrap/>
            <w:vAlign w:val="center"/>
            <w:hideMark/>
          </w:tcPr>
          <w:p w14:paraId="2FE546AC"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Klausimo/uždavinio unikalus kodas</w:t>
            </w:r>
          </w:p>
        </w:tc>
        <w:tc>
          <w:tcPr>
            <w:tcW w:w="1395" w:type="pct"/>
            <w:noWrap/>
            <w:vAlign w:val="center"/>
            <w:hideMark/>
          </w:tcPr>
          <w:p w14:paraId="09D4FA8C"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Raidiniai-skaitiniai kodai</w:t>
            </w:r>
          </w:p>
        </w:tc>
      </w:tr>
      <w:tr w:rsidR="00E343C1" w:rsidRPr="00D107AC" w14:paraId="64FDB593" w14:textId="77777777" w:rsidTr="004D7B44">
        <w:trPr>
          <w:cantSplit/>
          <w:trHeight w:val="300"/>
        </w:trPr>
        <w:tc>
          <w:tcPr>
            <w:tcW w:w="808" w:type="pct"/>
            <w:noWrap/>
            <w:vAlign w:val="center"/>
            <w:hideMark/>
          </w:tcPr>
          <w:p w14:paraId="6FFFDFE7"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Skyrius</w:t>
            </w:r>
          </w:p>
        </w:tc>
        <w:tc>
          <w:tcPr>
            <w:tcW w:w="809" w:type="pct"/>
            <w:noWrap/>
            <w:vAlign w:val="center"/>
            <w:hideMark/>
          </w:tcPr>
          <w:p w14:paraId="463DA5B1"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Katalogas</w:t>
            </w:r>
          </w:p>
        </w:tc>
        <w:tc>
          <w:tcPr>
            <w:tcW w:w="1988" w:type="pct"/>
            <w:noWrap/>
            <w:vAlign w:val="center"/>
            <w:hideMark/>
          </w:tcPr>
          <w:p w14:paraId="460A4C0B"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Užduočių banko skyrius</w:t>
            </w:r>
          </w:p>
        </w:tc>
        <w:tc>
          <w:tcPr>
            <w:tcW w:w="1395" w:type="pct"/>
            <w:noWrap/>
            <w:vAlign w:val="center"/>
            <w:hideMark/>
          </w:tcPr>
          <w:p w14:paraId="14142C8C"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{VBE; NMPP_&amp;_PUPP; KPMC_LK; KPMC_KVAL}</w:t>
            </w:r>
          </w:p>
        </w:tc>
      </w:tr>
      <w:tr w:rsidR="00E343C1" w:rsidRPr="00D107AC" w14:paraId="1BEF6C7B" w14:textId="77777777" w:rsidTr="004D7B44">
        <w:trPr>
          <w:cantSplit/>
          <w:trHeight w:val="300"/>
        </w:trPr>
        <w:tc>
          <w:tcPr>
            <w:tcW w:w="808" w:type="pct"/>
            <w:noWrap/>
            <w:vAlign w:val="center"/>
            <w:hideMark/>
          </w:tcPr>
          <w:p w14:paraId="742BA383"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Dalykas</w:t>
            </w:r>
          </w:p>
        </w:tc>
        <w:tc>
          <w:tcPr>
            <w:tcW w:w="809" w:type="pct"/>
            <w:noWrap/>
            <w:vAlign w:val="center"/>
            <w:hideMark/>
          </w:tcPr>
          <w:p w14:paraId="492CD3FF"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Katalogas</w:t>
            </w:r>
          </w:p>
        </w:tc>
        <w:tc>
          <w:tcPr>
            <w:tcW w:w="1988" w:type="pct"/>
            <w:noWrap/>
            <w:vAlign w:val="center"/>
            <w:hideMark/>
          </w:tcPr>
          <w:p w14:paraId="57CDBDC5"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Dalyko pavadinimas (kodas), integruotų dalykų grupės pavadinimas (kodas)</w:t>
            </w:r>
          </w:p>
        </w:tc>
        <w:tc>
          <w:tcPr>
            <w:tcW w:w="1395" w:type="pct"/>
            <w:noWrap/>
            <w:vAlign w:val="center"/>
            <w:hideMark/>
          </w:tcPr>
          <w:p w14:paraId="0AF60A22"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p>
        </w:tc>
      </w:tr>
      <w:tr w:rsidR="00E343C1" w:rsidRPr="00D107AC" w14:paraId="71939DF4" w14:textId="77777777" w:rsidTr="004D7B44">
        <w:trPr>
          <w:cantSplit/>
          <w:trHeight w:val="300"/>
        </w:trPr>
        <w:tc>
          <w:tcPr>
            <w:tcW w:w="808" w:type="pct"/>
            <w:noWrap/>
            <w:vAlign w:val="center"/>
            <w:hideMark/>
          </w:tcPr>
          <w:p w14:paraId="4B217204"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Kursas</w:t>
            </w:r>
          </w:p>
        </w:tc>
        <w:tc>
          <w:tcPr>
            <w:tcW w:w="809" w:type="pct"/>
            <w:noWrap/>
            <w:vAlign w:val="center"/>
            <w:hideMark/>
          </w:tcPr>
          <w:p w14:paraId="5D1FDA4B"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Katalogas</w:t>
            </w:r>
          </w:p>
        </w:tc>
        <w:tc>
          <w:tcPr>
            <w:tcW w:w="1988" w:type="pct"/>
            <w:noWrap/>
            <w:vAlign w:val="center"/>
            <w:hideMark/>
          </w:tcPr>
          <w:p w14:paraId="2A065D18"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Kursas (VBE) arba klasė (NMPP, PUPP)</w:t>
            </w:r>
          </w:p>
        </w:tc>
        <w:tc>
          <w:tcPr>
            <w:tcW w:w="1395" w:type="pct"/>
            <w:noWrap/>
            <w:vAlign w:val="center"/>
            <w:hideMark/>
          </w:tcPr>
          <w:p w14:paraId="512E2022"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p>
        </w:tc>
      </w:tr>
      <w:tr w:rsidR="00E343C1" w:rsidRPr="00D107AC" w14:paraId="1AA7A0E2" w14:textId="77777777" w:rsidTr="004D7B44">
        <w:trPr>
          <w:cantSplit/>
          <w:trHeight w:val="300"/>
        </w:trPr>
        <w:tc>
          <w:tcPr>
            <w:tcW w:w="808" w:type="pct"/>
            <w:noWrap/>
            <w:vAlign w:val="center"/>
            <w:hideMark/>
          </w:tcPr>
          <w:p w14:paraId="471F7F2B"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Struktūrinis</w:t>
            </w:r>
          </w:p>
        </w:tc>
        <w:tc>
          <w:tcPr>
            <w:tcW w:w="809" w:type="pct"/>
            <w:noWrap/>
            <w:vAlign w:val="center"/>
            <w:hideMark/>
          </w:tcPr>
          <w:p w14:paraId="1E5E7342"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Požymis</w:t>
            </w:r>
          </w:p>
        </w:tc>
        <w:tc>
          <w:tcPr>
            <w:tcW w:w="1988" w:type="pct"/>
            <w:noWrap/>
            <w:vAlign w:val="center"/>
            <w:hideMark/>
          </w:tcPr>
          <w:p w14:paraId="28786E44"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Ar klausimas yra struktūrinis, ar paprastas?</w:t>
            </w:r>
          </w:p>
        </w:tc>
        <w:tc>
          <w:tcPr>
            <w:tcW w:w="1395" w:type="pct"/>
            <w:noWrap/>
            <w:vAlign w:val="center"/>
            <w:hideMark/>
          </w:tcPr>
          <w:p w14:paraId="2F2ADE87"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{Struktūrinis; Paprastas}</w:t>
            </w:r>
          </w:p>
        </w:tc>
      </w:tr>
      <w:tr w:rsidR="00E343C1" w:rsidRPr="00D107AC" w14:paraId="7CE41F90" w14:textId="77777777" w:rsidTr="004D7B44">
        <w:trPr>
          <w:cantSplit/>
          <w:trHeight w:val="300"/>
        </w:trPr>
        <w:tc>
          <w:tcPr>
            <w:tcW w:w="808" w:type="pct"/>
            <w:noWrap/>
            <w:vAlign w:val="center"/>
            <w:hideMark/>
          </w:tcPr>
          <w:p w14:paraId="2BD3CEA7"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Klausimo tipas</w:t>
            </w:r>
          </w:p>
        </w:tc>
        <w:tc>
          <w:tcPr>
            <w:tcW w:w="809" w:type="pct"/>
            <w:noWrap/>
            <w:vAlign w:val="center"/>
            <w:hideMark/>
          </w:tcPr>
          <w:p w14:paraId="77AB9A42"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Požymis</w:t>
            </w:r>
          </w:p>
        </w:tc>
        <w:tc>
          <w:tcPr>
            <w:tcW w:w="1988" w:type="pct"/>
            <w:noWrap/>
            <w:vAlign w:val="center"/>
            <w:hideMark/>
          </w:tcPr>
          <w:p w14:paraId="0D49BBA8"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Klausimo/uždavinio tipas</w:t>
            </w:r>
          </w:p>
        </w:tc>
        <w:tc>
          <w:tcPr>
            <w:tcW w:w="1395" w:type="pct"/>
            <w:noWrap/>
            <w:vAlign w:val="center"/>
            <w:hideMark/>
          </w:tcPr>
          <w:p w14:paraId="60B0E23D"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{Uždaras; Atviras; Mišrus; Informacinis}</w:t>
            </w:r>
          </w:p>
        </w:tc>
      </w:tr>
      <w:tr w:rsidR="00E343C1" w:rsidRPr="00D107AC" w14:paraId="61CAE2C2" w14:textId="77777777" w:rsidTr="004D7B44">
        <w:trPr>
          <w:cantSplit/>
          <w:trHeight w:val="300"/>
        </w:trPr>
        <w:tc>
          <w:tcPr>
            <w:tcW w:w="808" w:type="pct"/>
            <w:noWrap/>
            <w:vAlign w:val="center"/>
            <w:hideMark/>
          </w:tcPr>
          <w:p w14:paraId="569BDC9C"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Kontekstas</w:t>
            </w:r>
          </w:p>
        </w:tc>
        <w:tc>
          <w:tcPr>
            <w:tcW w:w="809" w:type="pct"/>
            <w:noWrap/>
            <w:vAlign w:val="center"/>
            <w:hideMark/>
          </w:tcPr>
          <w:p w14:paraId="346B2BE8"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Požymis</w:t>
            </w:r>
          </w:p>
        </w:tc>
        <w:tc>
          <w:tcPr>
            <w:tcW w:w="1988" w:type="pct"/>
            <w:noWrap/>
            <w:vAlign w:val="center"/>
            <w:hideMark/>
          </w:tcPr>
          <w:p w14:paraId="0E8037F4"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Klausimo/uždavinio kontekstas</w:t>
            </w:r>
          </w:p>
        </w:tc>
        <w:tc>
          <w:tcPr>
            <w:tcW w:w="1395" w:type="pct"/>
            <w:noWrap/>
            <w:vAlign w:val="center"/>
            <w:hideMark/>
          </w:tcPr>
          <w:p w14:paraId="67EF48DB"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Pasirenkama iš sąrašo</w:t>
            </w:r>
          </w:p>
        </w:tc>
      </w:tr>
      <w:tr w:rsidR="00E343C1" w:rsidRPr="00D107AC" w14:paraId="68982641" w14:textId="77777777" w:rsidTr="004D7B44">
        <w:trPr>
          <w:cantSplit/>
          <w:trHeight w:val="300"/>
        </w:trPr>
        <w:tc>
          <w:tcPr>
            <w:tcW w:w="808" w:type="pct"/>
            <w:noWrap/>
            <w:vAlign w:val="center"/>
            <w:hideMark/>
          </w:tcPr>
          <w:p w14:paraId="3F6A0737"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Priedas</w:t>
            </w:r>
          </w:p>
        </w:tc>
        <w:tc>
          <w:tcPr>
            <w:tcW w:w="809" w:type="pct"/>
            <w:noWrap/>
            <w:vAlign w:val="center"/>
            <w:hideMark/>
          </w:tcPr>
          <w:p w14:paraId="61A3A18B"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Nuoroda</w:t>
            </w:r>
          </w:p>
        </w:tc>
        <w:tc>
          <w:tcPr>
            <w:tcW w:w="1988" w:type="pct"/>
            <w:noWrap/>
            <w:vAlign w:val="center"/>
            <w:hideMark/>
          </w:tcPr>
          <w:p w14:paraId="5D794628"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Kontekstinis (klausimo) priedas (Nuoroda į konteksto medžiagą, tekstą, iliustraciją, kuri turi eiti kartu su klausimu)</w:t>
            </w:r>
          </w:p>
        </w:tc>
        <w:tc>
          <w:tcPr>
            <w:tcW w:w="1395" w:type="pct"/>
            <w:noWrap/>
            <w:vAlign w:val="center"/>
            <w:hideMark/>
          </w:tcPr>
          <w:p w14:paraId="1085659E"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Nuoroda į dokumentą</w:t>
            </w:r>
          </w:p>
        </w:tc>
      </w:tr>
      <w:tr w:rsidR="00E343C1" w:rsidRPr="00D107AC" w14:paraId="522C1801" w14:textId="77777777" w:rsidTr="004D7B44">
        <w:trPr>
          <w:cantSplit/>
          <w:trHeight w:val="300"/>
        </w:trPr>
        <w:tc>
          <w:tcPr>
            <w:tcW w:w="808" w:type="pct"/>
            <w:noWrap/>
            <w:vAlign w:val="center"/>
            <w:hideMark/>
          </w:tcPr>
          <w:p w14:paraId="30006CDF"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Instrukcija</w:t>
            </w:r>
          </w:p>
        </w:tc>
        <w:tc>
          <w:tcPr>
            <w:tcW w:w="809" w:type="pct"/>
            <w:noWrap/>
            <w:vAlign w:val="center"/>
            <w:hideMark/>
          </w:tcPr>
          <w:p w14:paraId="1B5D7803"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Nuoroda</w:t>
            </w:r>
          </w:p>
        </w:tc>
        <w:tc>
          <w:tcPr>
            <w:tcW w:w="1988" w:type="pct"/>
            <w:noWrap/>
            <w:vAlign w:val="center"/>
            <w:hideMark/>
          </w:tcPr>
          <w:p w14:paraId="6BD1CC20"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Klausimo/uždavinio kodavimo ir/arba vertinimo instrukcija</w:t>
            </w:r>
          </w:p>
        </w:tc>
        <w:tc>
          <w:tcPr>
            <w:tcW w:w="1395" w:type="pct"/>
            <w:noWrap/>
            <w:vAlign w:val="center"/>
            <w:hideMark/>
          </w:tcPr>
          <w:p w14:paraId="6A90DAF0"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Nuoroda į dokumentą</w:t>
            </w:r>
          </w:p>
        </w:tc>
      </w:tr>
      <w:tr w:rsidR="00E343C1" w:rsidRPr="00D107AC" w14:paraId="49A6E080" w14:textId="77777777" w:rsidTr="004D7B44">
        <w:trPr>
          <w:cantSplit/>
          <w:trHeight w:val="300"/>
        </w:trPr>
        <w:tc>
          <w:tcPr>
            <w:tcW w:w="808" w:type="pct"/>
            <w:noWrap/>
            <w:vAlign w:val="center"/>
            <w:hideMark/>
          </w:tcPr>
          <w:p w14:paraId="00A1D102"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 xml:space="preserve">Vertė </w:t>
            </w:r>
          </w:p>
        </w:tc>
        <w:tc>
          <w:tcPr>
            <w:tcW w:w="809" w:type="pct"/>
            <w:noWrap/>
            <w:vAlign w:val="center"/>
            <w:hideMark/>
          </w:tcPr>
          <w:p w14:paraId="5ADBE9C1"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Koeficientas</w:t>
            </w:r>
          </w:p>
        </w:tc>
        <w:tc>
          <w:tcPr>
            <w:tcW w:w="1988" w:type="pct"/>
            <w:noWrap/>
            <w:vAlign w:val="center"/>
            <w:hideMark/>
          </w:tcPr>
          <w:p w14:paraId="41A37B83"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Klausimo vertė (taškais)</w:t>
            </w:r>
          </w:p>
        </w:tc>
        <w:tc>
          <w:tcPr>
            <w:tcW w:w="1395" w:type="pct"/>
            <w:noWrap/>
            <w:vAlign w:val="center"/>
            <w:hideMark/>
          </w:tcPr>
          <w:p w14:paraId="37C63332"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Koeficientas</w:t>
            </w:r>
          </w:p>
        </w:tc>
      </w:tr>
      <w:tr w:rsidR="00E343C1" w:rsidRPr="00D107AC" w14:paraId="14485F10" w14:textId="77777777" w:rsidTr="004D7B44">
        <w:trPr>
          <w:cantSplit/>
          <w:trHeight w:val="300"/>
        </w:trPr>
        <w:tc>
          <w:tcPr>
            <w:tcW w:w="808" w:type="pct"/>
            <w:noWrap/>
            <w:vAlign w:val="center"/>
            <w:hideMark/>
          </w:tcPr>
          <w:p w14:paraId="21FF7873"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Turinio / Veiklos sritis</w:t>
            </w:r>
          </w:p>
        </w:tc>
        <w:tc>
          <w:tcPr>
            <w:tcW w:w="809" w:type="pct"/>
            <w:noWrap/>
            <w:vAlign w:val="center"/>
            <w:hideMark/>
          </w:tcPr>
          <w:p w14:paraId="60BCA778"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Požymis</w:t>
            </w:r>
          </w:p>
        </w:tc>
        <w:tc>
          <w:tcPr>
            <w:tcW w:w="1988" w:type="pct"/>
            <w:noWrap/>
            <w:vAlign w:val="center"/>
            <w:hideMark/>
          </w:tcPr>
          <w:p w14:paraId="4071A2AD"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Veiklos / turinio sritis</w:t>
            </w:r>
          </w:p>
        </w:tc>
        <w:tc>
          <w:tcPr>
            <w:tcW w:w="1395" w:type="pct"/>
            <w:noWrap/>
            <w:vAlign w:val="center"/>
            <w:hideMark/>
          </w:tcPr>
          <w:p w14:paraId="627A98E4"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Pasirenkama iš sąrašo</w:t>
            </w:r>
          </w:p>
        </w:tc>
      </w:tr>
      <w:tr w:rsidR="00E343C1" w:rsidRPr="00D107AC" w14:paraId="275DA95F" w14:textId="77777777" w:rsidTr="004D7B44">
        <w:trPr>
          <w:cantSplit/>
          <w:trHeight w:val="300"/>
        </w:trPr>
        <w:tc>
          <w:tcPr>
            <w:tcW w:w="808" w:type="pct"/>
            <w:noWrap/>
            <w:vAlign w:val="center"/>
            <w:hideMark/>
          </w:tcPr>
          <w:p w14:paraId="3773A26F"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 xml:space="preserve">Turinio / Veiklos srities </w:t>
            </w:r>
            <w:proofErr w:type="spellStart"/>
            <w:r w:rsidRPr="00D107AC">
              <w:rPr>
                <w:rFonts w:ascii="Times New Roman" w:eastAsia="Calibri" w:hAnsi="Times New Roman" w:cs="Times New Roman"/>
                <w:sz w:val="24"/>
                <w:szCs w:val="24"/>
                <w:lang w:eastAsia="en-US"/>
              </w:rPr>
              <w:t>poskalė</w:t>
            </w:r>
            <w:proofErr w:type="spellEnd"/>
          </w:p>
        </w:tc>
        <w:tc>
          <w:tcPr>
            <w:tcW w:w="809" w:type="pct"/>
            <w:noWrap/>
            <w:vAlign w:val="center"/>
            <w:hideMark/>
          </w:tcPr>
          <w:p w14:paraId="6A2B49F3"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Požymis</w:t>
            </w:r>
          </w:p>
        </w:tc>
        <w:tc>
          <w:tcPr>
            <w:tcW w:w="1988" w:type="pct"/>
            <w:noWrap/>
            <w:vAlign w:val="center"/>
            <w:hideMark/>
          </w:tcPr>
          <w:p w14:paraId="19C0D003"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 xml:space="preserve">Veiklos / turinio srities </w:t>
            </w:r>
            <w:proofErr w:type="spellStart"/>
            <w:r w:rsidRPr="00D107AC">
              <w:rPr>
                <w:rFonts w:ascii="Times New Roman" w:eastAsia="Calibri" w:hAnsi="Times New Roman" w:cs="Times New Roman"/>
                <w:sz w:val="24"/>
                <w:szCs w:val="24"/>
                <w:lang w:eastAsia="en-US"/>
              </w:rPr>
              <w:t>poskalė</w:t>
            </w:r>
            <w:proofErr w:type="spellEnd"/>
          </w:p>
        </w:tc>
        <w:tc>
          <w:tcPr>
            <w:tcW w:w="1395" w:type="pct"/>
            <w:noWrap/>
            <w:vAlign w:val="center"/>
            <w:hideMark/>
          </w:tcPr>
          <w:p w14:paraId="14F8C9AD"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Pasirenkama iš sąrašo</w:t>
            </w:r>
          </w:p>
        </w:tc>
      </w:tr>
      <w:tr w:rsidR="00E343C1" w:rsidRPr="00D107AC" w14:paraId="4B7313CB" w14:textId="77777777" w:rsidTr="004D7B44">
        <w:trPr>
          <w:cantSplit/>
          <w:trHeight w:val="300"/>
        </w:trPr>
        <w:tc>
          <w:tcPr>
            <w:tcW w:w="808" w:type="pct"/>
            <w:noWrap/>
            <w:vAlign w:val="center"/>
            <w:hideMark/>
          </w:tcPr>
          <w:p w14:paraId="4F376BD7"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Gebėjimų</w:t>
            </w:r>
            <w:r w:rsidRPr="00D107AC">
              <w:rPr>
                <w:rFonts w:ascii="Times New Roman" w:eastAsia="Calibri" w:hAnsi="Times New Roman" w:cs="Times New Roman"/>
                <w:sz w:val="24"/>
                <w:szCs w:val="24"/>
                <w:lang w:eastAsia="en-US"/>
              </w:rPr>
              <w:br/>
              <w:t xml:space="preserve"> sritis</w:t>
            </w:r>
          </w:p>
        </w:tc>
        <w:tc>
          <w:tcPr>
            <w:tcW w:w="809" w:type="pct"/>
            <w:noWrap/>
            <w:vAlign w:val="center"/>
            <w:hideMark/>
          </w:tcPr>
          <w:p w14:paraId="1C30F824"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Požymis</w:t>
            </w:r>
          </w:p>
        </w:tc>
        <w:tc>
          <w:tcPr>
            <w:tcW w:w="1988" w:type="pct"/>
            <w:noWrap/>
            <w:vAlign w:val="center"/>
            <w:hideMark/>
          </w:tcPr>
          <w:p w14:paraId="1DAC392C"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Gebėjimų sritis</w:t>
            </w:r>
          </w:p>
        </w:tc>
        <w:tc>
          <w:tcPr>
            <w:tcW w:w="1395" w:type="pct"/>
            <w:noWrap/>
            <w:vAlign w:val="center"/>
            <w:hideMark/>
          </w:tcPr>
          <w:p w14:paraId="731A1A62"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Pasirenkama iš sąrašo</w:t>
            </w:r>
          </w:p>
        </w:tc>
      </w:tr>
      <w:tr w:rsidR="00E343C1" w:rsidRPr="00D107AC" w14:paraId="2916A936" w14:textId="77777777" w:rsidTr="004D7B44">
        <w:trPr>
          <w:cantSplit/>
          <w:trHeight w:val="300"/>
        </w:trPr>
        <w:tc>
          <w:tcPr>
            <w:tcW w:w="808" w:type="pct"/>
            <w:noWrap/>
            <w:vAlign w:val="center"/>
            <w:hideMark/>
          </w:tcPr>
          <w:p w14:paraId="18CB25B2"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Lygis</w:t>
            </w:r>
          </w:p>
        </w:tc>
        <w:tc>
          <w:tcPr>
            <w:tcW w:w="809" w:type="pct"/>
            <w:noWrap/>
            <w:vAlign w:val="center"/>
            <w:hideMark/>
          </w:tcPr>
          <w:p w14:paraId="4471D410"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Požymis</w:t>
            </w:r>
          </w:p>
        </w:tc>
        <w:tc>
          <w:tcPr>
            <w:tcW w:w="1988" w:type="pct"/>
            <w:vAlign w:val="center"/>
            <w:hideMark/>
          </w:tcPr>
          <w:p w14:paraId="5DE13EB4"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Pasiekimų lygis</w:t>
            </w:r>
          </w:p>
        </w:tc>
        <w:tc>
          <w:tcPr>
            <w:tcW w:w="1395" w:type="pct"/>
            <w:noWrap/>
            <w:vAlign w:val="center"/>
            <w:hideMark/>
          </w:tcPr>
          <w:p w14:paraId="252F77E1"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Pasirenkama iš sąrašo</w:t>
            </w:r>
          </w:p>
        </w:tc>
      </w:tr>
      <w:tr w:rsidR="00E343C1" w:rsidRPr="00D107AC" w14:paraId="49C0AE41" w14:textId="77777777" w:rsidTr="004D7B44">
        <w:trPr>
          <w:cantSplit/>
          <w:trHeight w:val="300"/>
        </w:trPr>
        <w:tc>
          <w:tcPr>
            <w:tcW w:w="808" w:type="pct"/>
            <w:noWrap/>
            <w:vAlign w:val="center"/>
            <w:hideMark/>
          </w:tcPr>
          <w:p w14:paraId="6566587A"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lastRenderedPageBreak/>
              <w:t>Sunkumas</w:t>
            </w:r>
          </w:p>
        </w:tc>
        <w:tc>
          <w:tcPr>
            <w:tcW w:w="809" w:type="pct"/>
            <w:noWrap/>
            <w:vAlign w:val="center"/>
            <w:hideMark/>
          </w:tcPr>
          <w:p w14:paraId="225D34B0"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Požymis</w:t>
            </w:r>
          </w:p>
        </w:tc>
        <w:tc>
          <w:tcPr>
            <w:tcW w:w="1988" w:type="pct"/>
            <w:noWrap/>
            <w:vAlign w:val="center"/>
            <w:hideMark/>
          </w:tcPr>
          <w:p w14:paraId="6CBAFAC8"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Ekspertinis / Statistinis</w:t>
            </w:r>
          </w:p>
        </w:tc>
        <w:tc>
          <w:tcPr>
            <w:tcW w:w="1395" w:type="pct"/>
            <w:noWrap/>
            <w:vAlign w:val="center"/>
            <w:hideMark/>
          </w:tcPr>
          <w:p w14:paraId="5C33C95C"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Kategorija iš sąrašo</w:t>
            </w:r>
          </w:p>
        </w:tc>
      </w:tr>
      <w:tr w:rsidR="00E343C1" w:rsidRPr="00D107AC" w14:paraId="0F0E4171" w14:textId="77777777" w:rsidTr="004D7B44">
        <w:trPr>
          <w:cantSplit/>
          <w:trHeight w:val="300"/>
        </w:trPr>
        <w:tc>
          <w:tcPr>
            <w:tcW w:w="808" w:type="pct"/>
            <w:noWrap/>
            <w:vAlign w:val="center"/>
            <w:hideMark/>
          </w:tcPr>
          <w:p w14:paraId="7FE9D9A9"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Sunkumo vertė</w:t>
            </w:r>
          </w:p>
        </w:tc>
        <w:tc>
          <w:tcPr>
            <w:tcW w:w="809" w:type="pct"/>
            <w:noWrap/>
            <w:vAlign w:val="center"/>
            <w:hideMark/>
          </w:tcPr>
          <w:p w14:paraId="495037BB"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Požymis (struktūrinis)</w:t>
            </w:r>
          </w:p>
        </w:tc>
        <w:tc>
          <w:tcPr>
            <w:tcW w:w="1988" w:type="pct"/>
            <w:noWrap/>
            <w:vAlign w:val="center"/>
            <w:hideMark/>
          </w:tcPr>
          <w:p w14:paraId="2576ED35"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Labai lengvas (80–100); lengvas (60–79); vidutinis (40–59); sunkus (20–39); labai sunkus (0–19)</w:t>
            </w:r>
          </w:p>
        </w:tc>
        <w:tc>
          <w:tcPr>
            <w:tcW w:w="1395" w:type="pct"/>
            <w:noWrap/>
            <w:vAlign w:val="center"/>
            <w:hideMark/>
          </w:tcPr>
          <w:p w14:paraId="5E76CFC9"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Kategorija iš sąrašo</w:t>
            </w:r>
          </w:p>
        </w:tc>
      </w:tr>
      <w:tr w:rsidR="00E343C1" w:rsidRPr="00D107AC" w14:paraId="544364BB" w14:textId="77777777" w:rsidTr="004D7B44">
        <w:trPr>
          <w:cantSplit/>
          <w:trHeight w:val="300"/>
        </w:trPr>
        <w:tc>
          <w:tcPr>
            <w:tcW w:w="808" w:type="pct"/>
            <w:noWrap/>
            <w:vAlign w:val="center"/>
            <w:hideMark/>
          </w:tcPr>
          <w:p w14:paraId="30F14359"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Skiriamosios gebos vertė</w:t>
            </w:r>
          </w:p>
        </w:tc>
        <w:tc>
          <w:tcPr>
            <w:tcW w:w="809" w:type="pct"/>
            <w:noWrap/>
            <w:vAlign w:val="center"/>
            <w:hideMark/>
          </w:tcPr>
          <w:p w14:paraId="32B1891F"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Požymis (struktūrinis)</w:t>
            </w:r>
          </w:p>
        </w:tc>
        <w:tc>
          <w:tcPr>
            <w:tcW w:w="1988" w:type="pct"/>
            <w:noWrap/>
            <w:vAlign w:val="center"/>
            <w:hideMark/>
          </w:tcPr>
          <w:p w14:paraId="5FE6314B"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Neigiama; Maža (0-20); Vidutinė (20-40); Gera (40-60); Aukšta (60-80); Labai aukšta (80-100)</w:t>
            </w:r>
          </w:p>
        </w:tc>
        <w:tc>
          <w:tcPr>
            <w:tcW w:w="1395" w:type="pct"/>
            <w:noWrap/>
            <w:vAlign w:val="center"/>
            <w:hideMark/>
          </w:tcPr>
          <w:p w14:paraId="1CFDEB95"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Kategorija iš sąrašo</w:t>
            </w:r>
          </w:p>
        </w:tc>
      </w:tr>
      <w:tr w:rsidR="00E343C1" w:rsidRPr="00D107AC" w14:paraId="65793DD6" w14:textId="77777777" w:rsidTr="004D7B44">
        <w:trPr>
          <w:cantSplit/>
          <w:trHeight w:val="300"/>
        </w:trPr>
        <w:tc>
          <w:tcPr>
            <w:tcW w:w="808" w:type="pct"/>
            <w:noWrap/>
            <w:vAlign w:val="center"/>
          </w:tcPr>
          <w:p w14:paraId="387C3D37"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Statusas</w:t>
            </w:r>
          </w:p>
        </w:tc>
        <w:tc>
          <w:tcPr>
            <w:tcW w:w="809" w:type="pct"/>
            <w:noWrap/>
            <w:vAlign w:val="center"/>
          </w:tcPr>
          <w:p w14:paraId="1145344F"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Požymis</w:t>
            </w:r>
          </w:p>
        </w:tc>
        <w:tc>
          <w:tcPr>
            <w:tcW w:w="1988" w:type="pct"/>
            <w:noWrap/>
            <w:vAlign w:val="center"/>
          </w:tcPr>
          <w:p w14:paraId="26F47F8F" w14:textId="77777777" w:rsidR="00E343C1" w:rsidRPr="00D107AC" w:rsidDel="00E24CB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Klausimo statusas (kuriamas / bandomas / aktualus / nenaudotas / panaudotas ir kt.)</w:t>
            </w:r>
          </w:p>
        </w:tc>
        <w:tc>
          <w:tcPr>
            <w:tcW w:w="1395" w:type="pct"/>
            <w:noWrap/>
            <w:vAlign w:val="center"/>
          </w:tcPr>
          <w:p w14:paraId="0CCE6805"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Požymis pasirenkamas iš sąrašo</w:t>
            </w:r>
          </w:p>
        </w:tc>
      </w:tr>
      <w:tr w:rsidR="00E343C1" w:rsidRPr="00D107AC" w14:paraId="39F83A26" w14:textId="77777777" w:rsidTr="004D7B44">
        <w:trPr>
          <w:cantSplit/>
          <w:trHeight w:val="300"/>
        </w:trPr>
        <w:tc>
          <w:tcPr>
            <w:tcW w:w="808" w:type="pct"/>
            <w:noWrap/>
            <w:vAlign w:val="center"/>
            <w:hideMark/>
          </w:tcPr>
          <w:p w14:paraId="77463985"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Naudojimas</w:t>
            </w:r>
          </w:p>
        </w:tc>
        <w:tc>
          <w:tcPr>
            <w:tcW w:w="809" w:type="pct"/>
            <w:noWrap/>
            <w:vAlign w:val="center"/>
            <w:hideMark/>
          </w:tcPr>
          <w:p w14:paraId="5C198A0B"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Požymis (struktūrinis)</w:t>
            </w:r>
          </w:p>
        </w:tc>
        <w:tc>
          <w:tcPr>
            <w:tcW w:w="1988" w:type="pct"/>
            <w:noWrap/>
            <w:vAlign w:val="center"/>
            <w:hideMark/>
          </w:tcPr>
          <w:p w14:paraId="5AD1A308"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Klausimo panaudojimas (Metai, sesijos, užduočių kodai/nuorodos kada klausimas yra naudotas užduotyse)</w:t>
            </w:r>
          </w:p>
        </w:tc>
        <w:tc>
          <w:tcPr>
            <w:tcW w:w="1395" w:type="pct"/>
            <w:noWrap/>
            <w:vAlign w:val="center"/>
            <w:hideMark/>
          </w:tcPr>
          <w:p w14:paraId="37685E58"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Žymės arba lentelė, kada klausimas buvo naudojamas realiame testavime</w:t>
            </w:r>
          </w:p>
        </w:tc>
      </w:tr>
      <w:tr w:rsidR="00E343C1" w:rsidRPr="00D107AC" w14:paraId="6380C506" w14:textId="77777777" w:rsidTr="004D7B44">
        <w:trPr>
          <w:cantSplit/>
          <w:trHeight w:val="300"/>
        </w:trPr>
        <w:tc>
          <w:tcPr>
            <w:tcW w:w="808" w:type="pct"/>
            <w:noWrap/>
            <w:vAlign w:val="center"/>
            <w:hideMark/>
          </w:tcPr>
          <w:p w14:paraId="02DB9807"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Versija</w:t>
            </w:r>
          </w:p>
        </w:tc>
        <w:tc>
          <w:tcPr>
            <w:tcW w:w="809" w:type="pct"/>
            <w:noWrap/>
            <w:vAlign w:val="center"/>
            <w:hideMark/>
          </w:tcPr>
          <w:p w14:paraId="3D63FE50"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Požymis</w:t>
            </w:r>
          </w:p>
        </w:tc>
        <w:tc>
          <w:tcPr>
            <w:tcW w:w="1988" w:type="pct"/>
            <w:noWrap/>
            <w:vAlign w:val="center"/>
            <w:hideMark/>
          </w:tcPr>
          <w:p w14:paraId="40201EA1"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Užduoties / klausimo modifikacija /klausimo versija (nurodomas versijos Nr.)</w:t>
            </w:r>
          </w:p>
        </w:tc>
        <w:tc>
          <w:tcPr>
            <w:tcW w:w="1395" w:type="pct"/>
            <w:noWrap/>
            <w:vAlign w:val="center"/>
            <w:hideMark/>
          </w:tcPr>
          <w:p w14:paraId="2B43CF9F" w14:textId="77777777" w:rsidR="00E343C1" w:rsidRPr="00D107AC" w:rsidRDefault="00E343C1" w:rsidP="004D7B44">
            <w:pPr>
              <w:spacing w:beforeLines="60" w:before="144" w:afterLines="60" w:after="144" w:line="240" w:lineRule="auto"/>
              <w:rPr>
                <w:rFonts w:ascii="Times New Roman" w:eastAsia="Calibri" w:hAnsi="Times New Roman" w:cs="Times New Roman"/>
                <w:sz w:val="24"/>
                <w:szCs w:val="24"/>
                <w:lang w:eastAsia="en-US"/>
              </w:rPr>
            </w:pPr>
            <w:r w:rsidRPr="00D107AC">
              <w:rPr>
                <w:rFonts w:ascii="Times New Roman" w:eastAsia="Calibri" w:hAnsi="Times New Roman" w:cs="Times New Roman"/>
                <w:sz w:val="24"/>
                <w:szCs w:val="24"/>
                <w:lang w:eastAsia="en-US"/>
              </w:rPr>
              <w:t>Skaičius</w:t>
            </w:r>
          </w:p>
        </w:tc>
      </w:tr>
    </w:tbl>
    <w:p w14:paraId="5E137535" w14:textId="77777777" w:rsidR="00E343C1" w:rsidRPr="00D107AC" w:rsidRDefault="00E343C1" w:rsidP="00E343C1">
      <w:pPr>
        <w:spacing w:beforeLines="60" w:before="144" w:afterLines="60" w:after="144" w:line="240" w:lineRule="auto"/>
        <w:rPr>
          <w:rFonts w:ascii="Times New Roman" w:eastAsia="Calibri" w:hAnsi="Times New Roman" w:cs="Times New Roman"/>
          <w:sz w:val="24"/>
          <w:szCs w:val="24"/>
          <w:lang w:eastAsia="en-US"/>
        </w:rPr>
      </w:pPr>
    </w:p>
    <w:p w14:paraId="55B83C05" w14:textId="77777777" w:rsidR="008418DB" w:rsidRDefault="008418DB"/>
    <w:sectPr w:rsidR="008418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34D1C"/>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5EC16117"/>
    <w:multiLevelType w:val="multilevel"/>
    <w:tmpl w:val="D75C90E8"/>
    <w:lvl w:ilvl="0">
      <w:start w:val="1"/>
      <w:numFmt w:val="decimal"/>
      <w:lvlText w:val="%1."/>
      <w:lvlJc w:val="left"/>
      <w:pPr>
        <w:ind w:left="2345" w:hanging="360"/>
      </w:pPr>
      <w:rPr>
        <w:i w:val="0"/>
      </w:rPr>
    </w:lvl>
    <w:lvl w:ilvl="1">
      <w:start w:val="1"/>
      <w:numFmt w:val="decimal"/>
      <w:lvlText w:val="%1.%2."/>
      <w:lvlJc w:val="left"/>
      <w:pPr>
        <w:ind w:left="3693"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C1"/>
    <w:rsid w:val="008418DB"/>
    <w:rsid w:val="00E34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B5F9"/>
  <w15:chartTrackingRefBased/>
  <w15:docId w15:val="{01B62E57-0B70-4789-B100-B7D5EBD4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3C1"/>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E343C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343C1"/>
    <w:rPr>
      <w:rFonts w:eastAsiaTheme="minorEastAsia"/>
      <w:caps/>
      <w:color w:val="404040" w:themeColor="text1" w:themeTint="BF"/>
      <w:spacing w:val="20"/>
      <w:sz w:val="28"/>
      <w:szCs w:val="28"/>
      <w:lang w:eastAsia="lt-LT"/>
    </w:rPr>
  </w:style>
  <w:style w:type="table" w:customStyle="1" w:styleId="TableGrid4">
    <w:name w:val="Table Grid4"/>
    <w:basedOn w:val="TableNormal"/>
    <w:next w:val="TableGrid"/>
    <w:uiPriority w:val="39"/>
    <w:rsid w:val="00E343C1"/>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3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ogebra.org/" TargetMode="External"/><Relationship Id="rId3" Type="http://schemas.openxmlformats.org/officeDocument/2006/relationships/settings" Target="settings.xml"/><Relationship Id="rId7" Type="http://schemas.openxmlformats.org/officeDocument/2006/relationships/hyperlink" Target="http://www.imsglobal.org/question/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global.org/question/index.html" TargetMode="External"/><Relationship Id="rId5" Type="http://schemas.openxmlformats.org/officeDocument/2006/relationships/hyperlink" Target="http://www.imsglobal.org/question/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27687</Words>
  <Characters>15782</Characters>
  <Application>Microsoft Office Word</Application>
  <DocSecurity>0</DocSecurity>
  <Lines>131</Lines>
  <Paragraphs>86</Paragraphs>
  <ScaleCrop>false</ScaleCrop>
  <Company/>
  <LinksUpToDate>false</LinksUpToDate>
  <CharactersWithSpaces>43383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1</cp:revision>
  <dcterms:created xsi:type="dcterms:W3CDTF">2025-11-27T13:10:00Z</dcterms:created>
  <dcterms:modified xsi:type="dcterms:W3CDTF">2025-11-27T13:10:00Z</dcterms:modified>
</cp:coreProperties>
</file>