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ECCD" w14:textId="28BA8B33" w:rsidR="00B42457" w:rsidRDefault="00065CC2" w:rsidP="00065CC2">
      <w:pPr>
        <w:pStyle w:val="Antrat2"/>
        <w:spacing w:after="120"/>
        <w:ind w:left="5103"/>
        <w:jc w:val="right"/>
        <w:rPr>
          <w:rFonts w:asciiTheme="minorHAnsi" w:hAnsiTheme="minorHAnsi" w:cstheme="minorHAnsi"/>
          <w:color w:val="0070C0"/>
          <w:sz w:val="21"/>
          <w:szCs w:val="21"/>
        </w:rPr>
      </w:pPr>
      <w:bookmarkStart w:id="0" w:name="_Ref39586171"/>
      <w:bookmarkStart w:id="1" w:name="_Ref39673580"/>
      <w:bookmarkStart w:id="2" w:name="_Ref39674283"/>
      <w:bookmarkStart w:id="3" w:name="_Toc155702056"/>
      <w:r>
        <w:rPr>
          <w:rFonts w:asciiTheme="minorHAnsi" w:hAnsiTheme="minorHAnsi" w:cstheme="minorHAnsi"/>
          <w:color w:val="0070C0"/>
          <w:sz w:val="21"/>
          <w:szCs w:val="21"/>
        </w:rPr>
        <w:t>2 priedas</w:t>
      </w:r>
      <w:r w:rsidR="00B42457" w:rsidRPr="00562EDA">
        <w:rPr>
          <w:rFonts w:asciiTheme="minorHAnsi" w:hAnsiTheme="minorHAnsi" w:cstheme="minorHAnsi"/>
          <w:color w:val="0070C0"/>
          <w:sz w:val="21"/>
          <w:szCs w:val="21"/>
        </w:rPr>
        <w:t xml:space="preserve"> </w:t>
      </w:r>
      <w:r>
        <w:rPr>
          <w:rFonts w:asciiTheme="minorHAnsi" w:hAnsiTheme="minorHAnsi" w:cstheme="minorHAnsi"/>
          <w:color w:val="0070C0"/>
          <w:sz w:val="21"/>
          <w:szCs w:val="21"/>
        </w:rPr>
        <w:t>„Pirkimo s</w:t>
      </w:r>
      <w:r w:rsidR="00B42457" w:rsidRPr="00562EDA">
        <w:rPr>
          <w:rFonts w:asciiTheme="minorHAnsi" w:hAnsiTheme="minorHAnsi" w:cstheme="minorHAnsi"/>
          <w:color w:val="0070C0"/>
          <w:sz w:val="21"/>
          <w:szCs w:val="21"/>
        </w:rPr>
        <w:t>utarties sąlygos</w:t>
      </w:r>
      <w:r w:rsidR="008D704D" w:rsidRPr="00562EDA">
        <w:rPr>
          <w:rFonts w:asciiTheme="minorHAnsi" w:hAnsiTheme="minorHAnsi" w:cstheme="minorHAnsi"/>
          <w:color w:val="0070C0"/>
          <w:sz w:val="21"/>
          <w:szCs w:val="21"/>
        </w:rPr>
        <w:t>“</w:t>
      </w:r>
      <w:bookmarkEnd w:id="0"/>
      <w:bookmarkEnd w:id="1"/>
      <w:bookmarkEnd w:id="2"/>
      <w:bookmarkEnd w:id="3"/>
    </w:p>
    <w:p w14:paraId="3DD4AAF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sudaryti pirkimo sutartį raštu kviečia tą dalyvį, kurio pasiūlymas pripažintas laimėjusiu.</w:t>
      </w:r>
    </w:p>
    <w:p w14:paraId="22AF25B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įsigalioja, kai abi Šalys ją pasirašo ir galioja iki visiško įsipareigojimų pagal Sutartį įvykdymo, bet ne ilgiau kaip 6</w:t>
      </w:r>
      <w:r>
        <w:rPr>
          <w:rFonts w:eastAsia="Times New Roman" w:cstheme="minorHAnsi"/>
        </w:rPr>
        <w:t>8</w:t>
      </w:r>
      <w:r w:rsidRPr="00165126">
        <w:rPr>
          <w:rFonts w:eastAsia="Times New Roman" w:cstheme="minorHAnsi"/>
        </w:rPr>
        <w:t xml:space="preserve"> (šešiasdešimt </w:t>
      </w:r>
      <w:r>
        <w:rPr>
          <w:rFonts w:eastAsia="Times New Roman" w:cstheme="minorHAnsi"/>
        </w:rPr>
        <w:t>aštuonis</w:t>
      </w:r>
      <w:r w:rsidRPr="00165126">
        <w:rPr>
          <w:rFonts w:eastAsia="Times New Roman" w:cstheme="minorHAnsi"/>
        </w:rPr>
        <w:t>) mėnesius, arba iki Sutarties nutraukimo. Sutarties galiojimo pasibaigimas neatleidžia Šalių nuo visiško Sutartimi prisiimtų įsipareigojimų įvykdymo.</w:t>
      </w:r>
    </w:p>
    <w:p w14:paraId="344787FF"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transporto priemonę Pirkėjui turi pristatyti per ne ilgesnį kaip </w:t>
      </w:r>
      <w:r>
        <w:rPr>
          <w:rFonts w:eastAsia="Times New Roman" w:cstheme="minorHAnsi"/>
        </w:rPr>
        <w:t>8</w:t>
      </w:r>
      <w:r w:rsidRPr="00165126">
        <w:rPr>
          <w:rFonts w:eastAsia="Times New Roman" w:cstheme="minorHAnsi"/>
        </w:rPr>
        <w:t xml:space="preserve"> (</w:t>
      </w:r>
      <w:r>
        <w:rPr>
          <w:rFonts w:eastAsia="Times New Roman" w:cstheme="minorHAnsi"/>
        </w:rPr>
        <w:t>aštuonių</w:t>
      </w:r>
      <w:r w:rsidRPr="00165126">
        <w:rPr>
          <w:rFonts w:eastAsia="Times New Roman" w:cstheme="minorHAnsi"/>
        </w:rPr>
        <w:t>) mėnesių laikotarpį nuo Sutarties įsigaliojimo dienos, jeigu Pasiūlyme nenustatytas trumpesnis terminas (taikomas tas, kuris yra trumpesnis).</w:t>
      </w:r>
    </w:p>
    <w:p w14:paraId="37390E4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color w:val="FF0000"/>
        </w:rPr>
      </w:pPr>
      <w:r w:rsidRPr="00165126">
        <w:rPr>
          <w:rFonts w:eastAsia="Times New Roman" w:cstheme="minorHAnsi"/>
        </w:rPr>
        <w:t>Transporto priemonės nepristačius nustatytu laiku, Tiekėjas Pirkėjui moka 0,0</w:t>
      </w:r>
      <w:r>
        <w:rPr>
          <w:rFonts w:eastAsia="Times New Roman" w:cstheme="minorHAnsi"/>
        </w:rPr>
        <w:t>4</w:t>
      </w:r>
      <w:r w:rsidRPr="00165126">
        <w:rPr>
          <w:rFonts w:eastAsia="Times New Roman" w:cstheme="minorHAnsi"/>
        </w:rPr>
        <w:t xml:space="preserve"> proc. delspinigius nuo Sutarties vertės </w:t>
      </w:r>
      <w:r>
        <w:rPr>
          <w:rFonts w:eastAsia="Times New Roman" w:cstheme="minorHAnsi"/>
        </w:rPr>
        <w:t xml:space="preserve">(eurų be PVM) </w:t>
      </w:r>
      <w:r w:rsidRPr="00165126">
        <w:rPr>
          <w:rFonts w:eastAsia="Times New Roman" w:cstheme="minorHAnsi"/>
        </w:rPr>
        <w:t xml:space="preserve">už kiekvieną pavėluotą dieną. </w:t>
      </w:r>
    </w:p>
    <w:p w14:paraId="22E5FFC1"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Sutarties įvykdymas užtikrinamas netesybomis. Tiekėjas, </w:t>
      </w:r>
      <w:r>
        <w:rPr>
          <w:rFonts w:eastAsia="Times New Roman" w:cstheme="minorHAnsi"/>
        </w:rPr>
        <w:t xml:space="preserve">Pirkėjui </w:t>
      </w:r>
      <w:r w:rsidRPr="00165126">
        <w:rPr>
          <w:rFonts w:eastAsia="Times New Roman" w:cstheme="minorHAnsi"/>
        </w:rPr>
        <w:t>pareikalavus, moka 10 (dešimt) procentų nuo pradinės Sutarties vertės</w:t>
      </w:r>
      <w:r>
        <w:rPr>
          <w:rFonts w:eastAsia="Times New Roman" w:cstheme="minorHAnsi"/>
        </w:rPr>
        <w:t xml:space="preserve"> (eurų be PVM)</w:t>
      </w:r>
      <w:r w:rsidRPr="00165126">
        <w:rPr>
          <w:rFonts w:eastAsia="Times New Roman" w:cstheme="minorHAnsi"/>
        </w:rPr>
        <w:t xml:space="preserve"> dydžio baudą dėl Sutartyje nustatytų įpareigojimų nevykdymo ar netinkamo jų vykdymo. Pirkimo Sutarties įvykdymo užtikrinimas skirtas užtikrinti visų pirkimo sutartimi Tiekėjui nustatytų prievolių įvykdymą. </w:t>
      </w:r>
    </w:p>
    <w:p w14:paraId="6C9164E7"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Jeigu Pirkėjas vėluoja sumokėti Tiekėjui priklausančias sumas Sutartyje nustatytais terminais, Tiekėjui pareikalavus, moka Tiekėjui 0,0</w:t>
      </w:r>
      <w:r>
        <w:rPr>
          <w:rFonts w:eastAsia="Times New Roman" w:cstheme="minorHAnsi"/>
        </w:rPr>
        <w:t>4</w:t>
      </w:r>
      <w:r w:rsidRPr="00165126">
        <w:rPr>
          <w:rFonts w:eastAsia="Times New Roman" w:cstheme="minorHAnsi"/>
        </w:rPr>
        <w:t xml:space="preserve"> procentų delspinigius </w:t>
      </w:r>
      <w:r w:rsidRPr="004E15F6">
        <w:rPr>
          <w:rFonts w:eastAsia="Times New Roman" w:cstheme="minorHAnsi"/>
        </w:rPr>
        <w:t xml:space="preserve">nuo vėluojamos sumokėti sumos </w:t>
      </w:r>
      <w:r>
        <w:rPr>
          <w:rFonts w:eastAsia="Times New Roman" w:cstheme="minorHAnsi"/>
        </w:rPr>
        <w:t xml:space="preserve">(eurų be PVM) </w:t>
      </w:r>
      <w:r w:rsidRPr="004E15F6">
        <w:rPr>
          <w:rFonts w:eastAsia="Times New Roman" w:cstheme="minorHAnsi"/>
        </w:rPr>
        <w:t>už kiekvieną uždelstą dieną.</w:t>
      </w:r>
    </w:p>
    <w:p w14:paraId="20D8F14C" w14:textId="1F642F40"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w:t>
      </w:r>
      <w:r w:rsidR="00D641CC">
        <w:rPr>
          <w:rFonts w:eastAsia="Times New Roman" w:cstheme="minorHAnsi"/>
        </w:rPr>
        <w:t xml:space="preserve">techninio </w:t>
      </w:r>
      <w:r w:rsidRPr="00165126">
        <w:rPr>
          <w:rFonts w:eastAsia="Times New Roman" w:cstheme="minorHAnsi"/>
        </w:rPr>
        <w:t>aptarnavimo garantiniu laikotarpiu bei visas su dokumentų, kurių reikalauja Pirkėjas, rengimu ir pateikimu susijusias išlaidas, elektroninių sąskaitų teikimo išlaidas ir kt.</w:t>
      </w:r>
    </w:p>
    <w:p w14:paraId="3DADC25B"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Sutarties kaina apskaičiuojama taikant kintamo įkainio apskaičiavimo būdą. Sutarties kaina gali kisti, priklausomai nuo </w:t>
      </w:r>
      <w:proofErr w:type="spellStart"/>
      <w:r w:rsidRPr="00165126">
        <w:rPr>
          <w:rFonts w:eastAsia="Times New Roman" w:cstheme="minorHAnsi"/>
        </w:rPr>
        <w:t>Euribor</w:t>
      </w:r>
      <w:proofErr w:type="spellEnd"/>
      <w:r w:rsidRPr="00165126">
        <w:rPr>
          <w:rFonts w:eastAsia="Times New Roman" w:cstheme="minorHAnsi"/>
        </w:rPr>
        <w:t xml:space="preserve"> pokyčių.</w:t>
      </w:r>
    </w:p>
    <w:p w14:paraId="4E05FD6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gali pateikti Pirkėjui sąskaitą (išskyrus išankstinio mokėjimo sąskaitą) ir perdavimo-priėmimo dokumentą ne anksčiau, nei pristato Prekes. Pirkėjas už perduotas Prekes apmoka Tiekėjui ne vėliau kaip per 30 (trisdešimt) kalendorinių dienų nuo Prekės gavimo, perdavimo-priėmimo dokumento pasirašymo ir sąskaitos gavimo, priklausomai nuo to, kas įvyksta vėliausiai (t. y. turi būti išpildytos visos sąlygos). </w:t>
      </w:r>
    </w:p>
    <w:p w14:paraId="56D7BBF9"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Prekei suteikiama Pasiūlyme nurodyta garantija. Garantiniu laikotarpiu tiekėjas turi atlikti pilną techninį aptarnavimą.</w:t>
      </w:r>
    </w:p>
    <w:p w14:paraId="2D5331F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garantiniu laikotarpiu privalo neatlygintinai pašalinti Prekės trūkumus/gedimus ne ilgiau kaip per 72 val. po paraiškos pateikimo Tiekėjui dienos.</w:t>
      </w:r>
    </w:p>
    <w:p w14:paraId="6BAFFFBB" w14:textId="52A571E6"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nepašalinęs trūkumų/gedimų per 72 val. po paraiškos pateikimo, sekančią dieną Pirkėjui pristato kitą alternatyvų (panašių parametrų) automobilį ir leidžia juo naudotis</w:t>
      </w:r>
      <w:r w:rsidR="002704AA">
        <w:rPr>
          <w:rFonts w:eastAsia="Times New Roman" w:cstheme="minorHAnsi"/>
        </w:rPr>
        <w:t>,</w:t>
      </w:r>
      <w:r w:rsidRPr="00165126">
        <w:rPr>
          <w:rFonts w:eastAsia="Times New Roman" w:cstheme="minorHAnsi"/>
        </w:rPr>
        <w:t xml:space="preserve"> kol pašalina Prekės gedimus/trūkumus per Šalių nustatytą protingą terminą.</w:t>
      </w:r>
    </w:p>
    <w:p w14:paraId="59F29B93" w14:textId="55AD92DB"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įsipareigoja perduoti Pirkėjui nuosavybėn transporto priemonę bei visą su ja susijusią dokumentaciją lietuvių kalba (įskaitant, bet neapsiribojant, Prekės priėmimo-perdavimo aktą, sąskaitą – faktūrą, </w:t>
      </w:r>
      <w:r w:rsidR="00D641CC">
        <w:rPr>
          <w:rFonts w:eastAsia="Times New Roman" w:cstheme="minorHAnsi"/>
        </w:rPr>
        <w:t xml:space="preserve">techninio </w:t>
      </w:r>
      <w:r w:rsidRPr="00165126">
        <w:rPr>
          <w:rFonts w:eastAsia="Times New Roman" w:cstheme="minorHAnsi"/>
        </w:rPr>
        <w:t>aptarnavimo bei priežiūros instrukciją ir pan.). Kol dokumentacija nepateikiama Pirkėjui, laikoma, kad Prekė nepateikta.</w:t>
      </w:r>
    </w:p>
    <w:p w14:paraId="4B472CF2"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neatlygina tiekėjui jokių papildomų išlaidų, susijusių su Prekės pristatymu.</w:t>
      </w:r>
    </w:p>
    <w:p w14:paraId="049411E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Sutartis gali būti nutraukta vienos Šalies sprendimu prieš 30 kalendorinių dienų raštu įspėjus kitą Šalį, jeigu ji nevykdo ar netinkamai vykdo savo sutartinius įsipareigojimus ir tai yra esminis Sutarties pažeidimas. </w:t>
      </w:r>
      <w:r w:rsidRPr="00165126">
        <w:rPr>
          <w:rFonts w:eastAsia="Times New Roman" w:cstheme="minorHAnsi"/>
        </w:rPr>
        <w:lastRenderedPageBreak/>
        <w:t>Nustatydamos esminį Sutarties pažeidimą Šalys privalo vadovautis Lietuvos Respublikos civilinio kodekso 6.217 str. nuostatomis.</w:t>
      </w:r>
    </w:p>
    <w:p w14:paraId="3F7F005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063DD3E5" w14:textId="77777777" w:rsidR="008065EC"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Ginčų sprendimo tvarka. Ginčai sprendžiami derybų būdu, o nepavykus taip išspręsti ginčo, jis bus nagrinėjamas Lietuvos Respublikos civilinio proceso kodekso nustatyta tvarka teisme.</w:t>
      </w:r>
    </w:p>
    <w:p w14:paraId="7DE86A65" w14:textId="3E31C913"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 xml:space="preserve">Tiekėjas sąskaitas (taip pat ir išankstines sąskaitas, jei taikoma) privalo teikti tik elektroniniu būdu. </w:t>
      </w:r>
      <w:r w:rsidR="002704AA">
        <w:rPr>
          <w:rFonts w:eastAsia="Times New Roman" w:cstheme="minorHAnsi"/>
        </w:rPr>
        <w:t>E</w:t>
      </w:r>
      <w:r w:rsidRPr="008C453E">
        <w:rPr>
          <w:rFonts w:eastAsia="Times New Roman" w:cstheme="minorHAnsi"/>
        </w:rPr>
        <w:t>lektroninės sąskaitos gali būti teikiamos tik per sąskaitų administravimo bendrąją informacinę sistemą „SABIS“ (svetainė pasiekiama adresu https://sabis.nbfc.lt/). Pirkėjas elektronines sąskaitas faktūras priima ir apdoroja naudodamasi informacinės sistemos „SABIS“ priemonėmis.</w:t>
      </w:r>
    </w:p>
    <w:p w14:paraId="623A38E3" w14:textId="77777777"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Visi svarbūs pranešimai ir informacija tarp Šalių turi būti pateikiami el. paštu arba kitais sutartais rašytiniais kanalais, siekiant užtikrinti skaidrumą ir atsakomybę.</w:t>
      </w:r>
    </w:p>
    <w:p w14:paraId="552F2857" w14:textId="77777777" w:rsidR="008C453E" w:rsidRDefault="008C453E" w:rsidP="008C453E">
      <w:pPr>
        <w:pStyle w:val="Sraopastraipa"/>
        <w:tabs>
          <w:tab w:val="left" w:pos="567"/>
        </w:tabs>
        <w:spacing w:after="0" w:line="288" w:lineRule="auto"/>
        <w:ind w:left="357"/>
        <w:jc w:val="both"/>
        <w:rPr>
          <w:rFonts w:eastAsia="Times New Roman" w:cstheme="minorHAnsi"/>
        </w:rPr>
      </w:pPr>
    </w:p>
    <w:p w14:paraId="0310B697" w14:textId="6EA54403" w:rsidR="008C453E" w:rsidRPr="008C453E" w:rsidRDefault="008C453E" w:rsidP="008C453E">
      <w:pPr>
        <w:pStyle w:val="Sraopastraipa"/>
        <w:tabs>
          <w:tab w:val="left" w:pos="567"/>
        </w:tabs>
        <w:spacing w:after="0" w:line="288" w:lineRule="auto"/>
        <w:ind w:left="357"/>
        <w:jc w:val="both"/>
        <w:rPr>
          <w:rFonts w:eastAsia="Times New Roman" w:cstheme="minorHAnsi"/>
        </w:rPr>
      </w:pPr>
      <w:r w:rsidRPr="008C453E">
        <w:rPr>
          <w:rFonts w:eastAsia="Times New Roman" w:cstheme="minorHAnsi"/>
        </w:rPr>
        <w:t>Tiekėjas įsipareigoja visas šias sąlygas be išimčių įtraukti į sudaromą Sutartį</w:t>
      </w:r>
    </w:p>
    <w:sectPr w:rsidR="008C453E" w:rsidRPr="008C453E" w:rsidSect="00B65485">
      <w:footerReference w:type="first" r:id="rId11"/>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B416" w14:textId="77777777" w:rsidR="00AB7E1E" w:rsidRDefault="00AB7E1E" w:rsidP="00D05666">
      <w:r>
        <w:separator/>
      </w:r>
    </w:p>
  </w:endnote>
  <w:endnote w:type="continuationSeparator" w:id="0">
    <w:p w14:paraId="6F2370A6" w14:textId="77777777" w:rsidR="00AB7E1E" w:rsidRDefault="00AB7E1E" w:rsidP="00D05666">
      <w:r>
        <w:continuationSeparator/>
      </w:r>
    </w:p>
  </w:endnote>
  <w:endnote w:type="continuationNotice" w:id="1">
    <w:p w14:paraId="10BD1E66" w14:textId="77777777" w:rsidR="00AB7E1E" w:rsidRDefault="00AB7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4355" w14:textId="77777777" w:rsidR="00AB7E1E" w:rsidRDefault="00AB7E1E" w:rsidP="00D05666">
      <w:r>
        <w:separator/>
      </w:r>
    </w:p>
  </w:footnote>
  <w:footnote w:type="continuationSeparator" w:id="0">
    <w:p w14:paraId="5D0882B0" w14:textId="77777777" w:rsidR="00AB7E1E" w:rsidRDefault="00AB7E1E" w:rsidP="00D05666">
      <w:r>
        <w:continuationSeparator/>
      </w:r>
    </w:p>
  </w:footnote>
  <w:footnote w:type="continuationNotice" w:id="1">
    <w:p w14:paraId="1E2C1816" w14:textId="77777777" w:rsidR="00AB7E1E" w:rsidRDefault="00AB7E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BE4C54"/>
    <w:multiLevelType w:val="hybridMultilevel"/>
    <w:tmpl w:val="C672A852"/>
    <w:lvl w:ilvl="0" w:tplc="4446AB40">
      <w:start w:val="1"/>
      <w:numFmt w:val="decimal"/>
      <w:lvlText w:val="%1."/>
      <w:lvlJc w:val="left"/>
      <w:pPr>
        <w:ind w:left="360" w:hanging="360"/>
      </w:pPr>
      <w:rPr>
        <w:rFonts w:cs="Times New Roman"/>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5"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3"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5"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865055254">
    <w:abstractNumId w:val="25"/>
  </w:num>
  <w:num w:numId="4" w16cid:durableId="1484615006">
    <w:abstractNumId w:val="21"/>
  </w:num>
  <w:num w:numId="5" w16cid:durableId="607934237">
    <w:abstractNumId w:val="11"/>
  </w:num>
  <w:num w:numId="6" w16cid:durableId="408162091">
    <w:abstractNumId w:val="28"/>
  </w:num>
  <w:num w:numId="7" w16cid:durableId="749809940">
    <w:abstractNumId w:val="2"/>
  </w:num>
  <w:num w:numId="8" w16cid:durableId="412043720">
    <w:abstractNumId w:val="26"/>
  </w:num>
  <w:num w:numId="9" w16cid:durableId="1482305889">
    <w:abstractNumId w:val="20"/>
  </w:num>
  <w:num w:numId="10" w16cid:durableId="1318921492">
    <w:abstractNumId w:val="10"/>
  </w:num>
  <w:num w:numId="11" w16cid:durableId="1864435576">
    <w:abstractNumId w:val="24"/>
  </w:num>
  <w:num w:numId="12" w16cid:durableId="894658209">
    <w:abstractNumId w:val="14"/>
  </w:num>
  <w:num w:numId="13" w16cid:durableId="1516917841">
    <w:abstractNumId w:val="7"/>
  </w:num>
  <w:num w:numId="14" w16cid:durableId="2105684055">
    <w:abstractNumId w:val="19"/>
  </w:num>
  <w:num w:numId="15" w16cid:durableId="371005059">
    <w:abstractNumId w:val="16"/>
  </w:num>
  <w:num w:numId="16" w16cid:durableId="1884630571">
    <w:abstractNumId w:val="9"/>
  </w:num>
  <w:num w:numId="17" w16cid:durableId="494614562">
    <w:abstractNumId w:val="17"/>
  </w:num>
  <w:num w:numId="18" w16cid:durableId="1473055655">
    <w:abstractNumId w:val="22"/>
  </w:num>
  <w:num w:numId="19" w16cid:durableId="510532351">
    <w:abstractNumId w:val="1"/>
  </w:num>
  <w:num w:numId="20" w16cid:durableId="1427727890">
    <w:abstractNumId w:val="27"/>
  </w:num>
  <w:num w:numId="21" w16cid:durableId="2064909207">
    <w:abstractNumId w:val="5"/>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18"/>
  </w:num>
  <w:num w:numId="24" w16cid:durableId="1156645293">
    <w:abstractNumId w:val="15"/>
  </w:num>
  <w:num w:numId="25" w16cid:durableId="165830188">
    <w:abstractNumId w:val="29"/>
  </w:num>
  <w:num w:numId="26" w16cid:durableId="1589654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13"/>
  </w:num>
  <w:num w:numId="28" w16cid:durableId="126361699">
    <w:abstractNumId w:val="8"/>
  </w:num>
  <w:num w:numId="29" w16cid:durableId="493958529">
    <w:abstractNumId w:val="4"/>
  </w:num>
  <w:num w:numId="30" w16cid:durableId="10456451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94A"/>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3B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CC2"/>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0F9"/>
    <w:rsid w:val="0013353A"/>
    <w:rsid w:val="00134825"/>
    <w:rsid w:val="0013485F"/>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9F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A8"/>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4AA"/>
    <w:rsid w:val="002707A9"/>
    <w:rsid w:val="002713FB"/>
    <w:rsid w:val="00271411"/>
    <w:rsid w:val="002716D8"/>
    <w:rsid w:val="00272038"/>
    <w:rsid w:val="0027214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0D5"/>
    <w:rsid w:val="003074D1"/>
    <w:rsid w:val="00307836"/>
    <w:rsid w:val="003101E1"/>
    <w:rsid w:val="00310753"/>
    <w:rsid w:val="0031109D"/>
    <w:rsid w:val="00311111"/>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73D"/>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8D9"/>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3F0C"/>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CC"/>
    <w:rsid w:val="004F0C1D"/>
    <w:rsid w:val="004F1077"/>
    <w:rsid w:val="004F1635"/>
    <w:rsid w:val="004F1855"/>
    <w:rsid w:val="004F1982"/>
    <w:rsid w:val="004F1E4F"/>
    <w:rsid w:val="004F30E1"/>
    <w:rsid w:val="004F33F0"/>
    <w:rsid w:val="004F3543"/>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671"/>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54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7A"/>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B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32"/>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6"/>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75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8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308"/>
    <w:rsid w:val="007A55C8"/>
    <w:rsid w:val="007A5905"/>
    <w:rsid w:val="007A5BDA"/>
    <w:rsid w:val="007A5D9C"/>
    <w:rsid w:val="007A68AD"/>
    <w:rsid w:val="007A739D"/>
    <w:rsid w:val="007A7D55"/>
    <w:rsid w:val="007A7E8A"/>
    <w:rsid w:val="007B0F0F"/>
    <w:rsid w:val="007B12FF"/>
    <w:rsid w:val="007B185F"/>
    <w:rsid w:val="007B26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69D"/>
    <w:rsid w:val="008040CB"/>
    <w:rsid w:val="008043C9"/>
    <w:rsid w:val="00804D0F"/>
    <w:rsid w:val="00804F45"/>
    <w:rsid w:val="008055AB"/>
    <w:rsid w:val="0080573E"/>
    <w:rsid w:val="00805D63"/>
    <w:rsid w:val="00806044"/>
    <w:rsid w:val="00806116"/>
    <w:rsid w:val="00806360"/>
    <w:rsid w:val="008065EC"/>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1498"/>
    <w:rsid w:val="00851585"/>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6D48"/>
    <w:rsid w:val="008877C1"/>
    <w:rsid w:val="00887B5D"/>
    <w:rsid w:val="00891215"/>
    <w:rsid w:val="008919DA"/>
    <w:rsid w:val="00891A20"/>
    <w:rsid w:val="008930CD"/>
    <w:rsid w:val="008931B4"/>
    <w:rsid w:val="0089331B"/>
    <w:rsid w:val="008933BC"/>
    <w:rsid w:val="008936BE"/>
    <w:rsid w:val="00893C2B"/>
    <w:rsid w:val="00894EF3"/>
    <w:rsid w:val="00895F31"/>
    <w:rsid w:val="00895F97"/>
    <w:rsid w:val="008969D4"/>
    <w:rsid w:val="008978C5"/>
    <w:rsid w:val="008A00D5"/>
    <w:rsid w:val="008A0157"/>
    <w:rsid w:val="008A1365"/>
    <w:rsid w:val="008A1AB1"/>
    <w:rsid w:val="008A1D5F"/>
    <w:rsid w:val="008A216D"/>
    <w:rsid w:val="008A2970"/>
    <w:rsid w:val="008A2B4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453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1603"/>
    <w:rsid w:val="00A322CD"/>
    <w:rsid w:val="00A32686"/>
    <w:rsid w:val="00A32776"/>
    <w:rsid w:val="00A32BE9"/>
    <w:rsid w:val="00A32C66"/>
    <w:rsid w:val="00A32DFF"/>
    <w:rsid w:val="00A33366"/>
    <w:rsid w:val="00A33684"/>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6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E1E"/>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48B6"/>
    <w:rsid w:val="00BC512A"/>
    <w:rsid w:val="00BC5391"/>
    <w:rsid w:val="00BC7052"/>
    <w:rsid w:val="00BC759E"/>
    <w:rsid w:val="00BC7F89"/>
    <w:rsid w:val="00BD00CF"/>
    <w:rsid w:val="00BD0C86"/>
    <w:rsid w:val="00BD22D9"/>
    <w:rsid w:val="00BD345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1855"/>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1D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51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1CC"/>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C6"/>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0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3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3083</Words>
  <Characters>1758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Latakienė</cp:lastModifiedBy>
  <cp:revision>4</cp:revision>
  <dcterms:created xsi:type="dcterms:W3CDTF">2025-11-27T11:32:00Z</dcterms:created>
  <dcterms:modified xsi:type="dcterms:W3CDTF">2025-11-28T06:56:00Z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