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80FE4" w14:textId="77777777" w:rsidR="008D520B" w:rsidRPr="00B10E33" w:rsidRDefault="008D520B" w:rsidP="008D520B">
      <w:pPr>
        <w:pStyle w:val="Header"/>
        <w:spacing w:line="240" w:lineRule="auto"/>
        <w:jc w:val="center"/>
        <w:rPr>
          <w:rFonts w:cs="Times New Roman"/>
        </w:rPr>
      </w:pPr>
      <w:r w:rsidRPr="00B10E33">
        <w:rPr>
          <w:rFonts w:eastAsia="Times New Roman" w:cs="Times New Roman"/>
          <w:b/>
          <w:bCs/>
          <w:color w:val="000000"/>
          <w:lang w:eastAsia="zh-CN"/>
        </w:rPr>
        <w:t xml:space="preserve">POLICIJOS DEPARTAMENTAS </w:t>
      </w:r>
    </w:p>
    <w:p w14:paraId="4CF69AE2" w14:textId="77777777" w:rsidR="008D520B" w:rsidRPr="00B10E33" w:rsidRDefault="008D520B" w:rsidP="008D520B">
      <w:pPr>
        <w:pStyle w:val="Header"/>
        <w:spacing w:line="240" w:lineRule="auto"/>
        <w:jc w:val="center"/>
        <w:rPr>
          <w:rFonts w:cs="Times New Roman"/>
        </w:rPr>
      </w:pPr>
      <w:r w:rsidRPr="00B10E33">
        <w:rPr>
          <w:rFonts w:eastAsia="Times New Roman" w:cs="Times New Roman"/>
          <w:b/>
          <w:bCs/>
          <w:color w:val="000000"/>
          <w:lang w:eastAsia="zh-CN"/>
        </w:rPr>
        <w:t>PRIE LIETUVOS RESPUBLIKOS VIDAUS REIKALŲ MINISTERIJOS</w:t>
      </w:r>
    </w:p>
    <w:p w14:paraId="2BA0B003" w14:textId="77777777" w:rsidR="008D520B" w:rsidRPr="00B10E33" w:rsidRDefault="008D520B" w:rsidP="008D520B">
      <w:pPr>
        <w:pBdr>
          <w:bottom w:val="single" w:sz="6" w:space="1" w:color="000000"/>
        </w:pBdr>
        <w:spacing w:line="240" w:lineRule="auto"/>
        <w:jc w:val="center"/>
        <w:rPr>
          <w:rFonts w:ascii="Times New Roman" w:eastAsia="Times New Roman" w:hAnsi="Times New Roman" w:cs="Times New Roman"/>
          <w:color w:val="000000"/>
          <w:sz w:val="22"/>
          <w:szCs w:val="22"/>
          <w:lang w:eastAsia="zh-CN"/>
        </w:rPr>
      </w:pPr>
    </w:p>
    <w:p w14:paraId="4E8D29BF" w14:textId="77777777" w:rsidR="008D520B" w:rsidRPr="00B10E33" w:rsidRDefault="008D520B" w:rsidP="008D520B">
      <w:pPr>
        <w:pBdr>
          <w:bottom w:val="single" w:sz="6" w:space="1" w:color="000000"/>
        </w:pBdr>
        <w:spacing w:line="240" w:lineRule="auto"/>
        <w:jc w:val="center"/>
        <w:rPr>
          <w:rFonts w:ascii="Times New Roman" w:hAnsi="Times New Roman" w:cs="Times New Roman"/>
        </w:rPr>
      </w:pPr>
      <w:r w:rsidRPr="00B10E33">
        <w:rPr>
          <w:rFonts w:ascii="Times New Roman" w:eastAsia="Times New Roman" w:hAnsi="Times New Roman" w:cs="Times New Roman"/>
          <w:color w:val="000000"/>
          <w:sz w:val="20"/>
          <w:szCs w:val="22"/>
          <w:lang w:eastAsia="zh-CN"/>
        </w:rPr>
        <w:t>Biudžetinė įstaiga, Saltoniškių g. 19, LT-08105 Vilnius, Tel. (8 5) 271 9731, el. p. info@policija.lt</w:t>
      </w:r>
    </w:p>
    <w:p w14:paraId="1887693E" w14:textId="77777777" w:rsidR="008D520B" w:rsidRPr="00B10E33" w:rsidRDefault="008D520B" w:rsidP="008D520B">
      <w:pPr>
        <w:pBdr>
          <w:bottom w:val="single" w:sz="6" w:space="1" w:color="000000"/>
        </w:pBdr>
        <w:spacing w:line="240" w:lineRule="auto"/>
        <w:jc w:val="center"/>
        <w:rPr>
          <w:rFonts w:ascii="Times New Roman" w:hAnsi="Times New Roman" w:cs="Times New Roman"/>
        </w:rPr>
      </w:pPr>
      <w:r w:rsidRPr="00B10E33">
        <w:rPr>
          <w:rFonts w:ascii="Times New Roman" w:eastAsia="Times New Roman" w:hAnsi="Times New Roman" w:cs="Times New Roman"/>
          <w:color w:val="000000"/>
          <w:sz w:val="20"/>
          <w:szCs w:val="22"/>
          <w:lang w:eastAsia="zh-CN"/>
        </w:rPr>
        <w:t>Duomenys apie įmonę saugomi LR Juridinių asmenų registre. Įmonės kodas 188785847</w:t>
      </w:r>
    </w:p>
    <w:p w14:paraId="1DDD35BC" w14:textId="77777777" w:rsidR="008D520B" w:rsidRPr="00B10E33" w:rsidRDefault="008D520B" w:rsidP="008D520B">
      <w:pPr>
        <w:spacing w:line="20" w:lineRule="atLeast"/>
        <w:contextualSpacing/>
        <w:jc w:val="center"/>
        <w:rPr>
          <w:rFonts w:ascii="Times New Roman" w:hAnsi="Times New Roman" w:cs="Times New Roman"/>
          <w:iCs/>
          <w:sz w:val="22"/>
          <w:szCs w:val="22"/>
        </w:rPr>
      </w:pPr>
    </w:p>
    <w:p w14:paraId="4A632857" w14:textId="77777777" w:rsidR="008D520B" w:rsidRPr="00B10E33" w:rsidRDefault="008D520B" w:rsidP="008D520B">
      <w:pPr>
        <w:pStyle w:val="Header"/>
        <w:jc w:val="center"/>
        <w:rPr>
          <w:rFonts w:cs="Times New Roman"/>
        </w:rPr>
      </w:pPr>
      <w:r w:rsidRPr="00B10E33">
        <w:rPr>
          <w:rFonts w:cs="Times New Roman"/>
          <w:color w:val="00B050"/>
        </w:rPr>
        <w:tab/>
      </w:r>
    </w:p>
    <w:p w14:paraId="241F19DD" w14:textId="77777777" w:rsidR="008D520B" w:rsidRPr="00B10E33" w:rsidRDefault="008D520B" w:rsidP="008D520B">
      <w:pPr>
        <w:spacing w:line="20" w:lineRule="atLeast"/>
        <w:contextualSpacing/>
        <w:rPr>
          <w:rFonts w:ascii="Times New Roman" w:hAnsi="Times New Roman" w:cs="Times New Roman"/>
          <w:sz w:val="24"/>
          <w:szCs w:val="24"/>
        </w:rPr>
      </w:pPr>
    </w:p>
    <w:p w14:paraId="582FEB2E" w14:textId="77777777" w:rsidR="008D520B" w:rsidRPr="00B10E33" w:rsidRDefault="008D520B" w:rsidP="008D520B">
      <w:pPr>
        <w:spacing w:after="120" w:line="20" w:lineRule="atLeast"/>
        <w:contextualSpacing/>
        <w:rPr>
          <w:rFonts w:ascii="Times New Roman" w:hAnsi="Times New Roman" w:cs="Times New Roman"/>
          <w:b/>
          <w:bCs/>
          <w:sz w:val="28"/>
          <w:szCs w:val="28"/>
        </w:rPr>
      </w:pPr>
    </w:p>
    <w:p w14:paraId="14B49160" w14:textId="77777777" w:rsidR="008D520B" w:rsidRPr="00B10E33" w:rsidRDefault="008D520B" w:rsidP="008D520B">
      <w:pPr>
        <w:spacing w:after="120" w:line="20" w:lineRule="atLeast"/>
        <w:contextualSpacing/>
        <w:jc w:val="center"/>
        <w:rPr>
          <w:rFonts w:ascii="Times New Roman" w:hAnsi="Times New Roman" w:cs="Times New Roman"/>
          <w:b/>
          <w:bCs/>
          <w:sz w:val="28"/>
          <w:szCs w:val="28"/>
        </w:rPr>
      </w:pPr>
    </w:p>
    <w:p w14:paraId="5C416E97" w14:textId="77777777" w:rsidR="00266CFC" w:rsidRPr="00266CFC" w:rsidRDefault="008D520B" w:rsidP="00266CFC">
      <w:pPr>
        <w:spacing w:after="120" w:line="240" w:lineRule="auto"/>
        <w:ind w:left="567" w:firstLine="0"/>
        <w:contextualSpacing/>
        <w:jc w:val="center"/>
        <w:rPr>
          <w:rFonts w:ascii="Times New Roman" w:hAnsi="Times New Roman" w:cs="Times New Roman"/>
          <w:b/>
          <w:bCs/>
          <w:sz w:val="32"/>
          <w:szCs w:val="32"/>
        </w:rPr>
      </w:pPr>
      <w:r w:rsidRPr="00266CFC">
        <w:rPr>
          <w:rFonts w:ascii="Times New Roman" w:hAnsi="Times New Roman" w:cs="Times New Roman"/>
          <w:b/>
          <w:bCs/>
          <w:sz w:val="32"/>
          <w:szCs w:val="32"/>
        </w:rPr>
        <w:t>MAŽOS VERTĖS VIEŠOJO PIRKIMO</w:t>
      </w:r>
    </w:p>
    <w:p w14:paraId="58D8F3BD" w14:textId="02A9483A" w:rsidR="008D520B" w:rsidRPr="00AF2BCC" w:rsidRDefault="00AF2BCC" w:rsidP="00266CFC">
      <w:pPr>
        <w:shd w:val="clear" w:color="auto" w:fill="EFF1F5"/>
        <w:suppressAutoHyphens w:val="0"/>
        <w:spacing w:line="240" w:lineRule="auto"/>
        <w:ind w:firstLine="0"/>
        <w:jc w:val="center"/>
        <w:textAlignment w:val="top"/>
        <w:rPr>
          <w:rFonts w:ascii="Times New Roman" w:hAnsi="Times New Roman" w:cs="Times New Roman"/>
          <w:b/>
          <w:bCs/>
          <w:sz w:val="32"/>
          <w:szCs w:val="32"/>
        </w:rPr>
      </w:pPr>
      <w:r w:rsidRPr="00AF2BCC">
        <w:rPr>
          <w:rFonts w:ascii="Times New Roman" w:hAnsi="Times New Roman" w:cs="Times New Roman"/>
          <w:b/>
          <w:bCs/>
          <w:sz w:val="32"/>
          <w:szCs w:val="32"/>
        </w:rPr>
        <w:t>„</w:t>
      </w:r>
      <w:r w:rsidRPr="00AF2BCC">
        <w:rPr>
          <w:rFonts w:ascii="Times New Roman" w:eastAsia="LiberationSerif-Bold" w:hAnsi="Times New Roman" w:cs="Times New Roman"/>
          <w:b/>
          <w:bCs/>
          <w:sz w:val="32"/>
          <w:szCs w:val="32"/>
          <w:lang w:eastAsia="en-US"/>
        </w:rPr>
        <w:t xml:space="preserve">KULKŲ GAUDYKLIŲ REMONTO IR ATNAUJINIMO </w:t>
      </w:r>
      <w:r>
        <w:rPr>
          <w:rFonts w:ascii="Times New Roman" w:eastAsia="LiberationSerif-Bold" w:hAnsi="Times New Roman" w:cs="Times New Roman"/>
          <w:b/>
          <w:bCs/>
          <w:sz w:val="32"/>
          <w:szCs w:val="32"/>
          <w:lang w:eastAsia="en-US"/>
        </w:rPr>
        <w:t>DARB</w:t>
      </w:r>
      <w:r w:rsidRPr="00AF2BCC">
        <w:rPr>
          <w:rFonts w:ascii="Times New Roman" w:eastAsia="LiberationSerif-Bold" w:hAnsi="Times New Roman" w:cs="Times New Roman"/>
          <w:b/>
          <w:bCs/>
          <w:sz w:val="32"/>
          <w:szCs w:val="32"/>
          <w:lang w:eastAsia="en-US"/>
        </w:rPr>
        <w:t>Ų</w:t>
      </w:r>
      <w:r w:rsidRPr="00AF2BCC">
        <w:rPr>
          <w:rFonts w:ascii="Times New Roman" w:hAnsi="Times New Roman" w:cs="Times New Roman"/>
          <w:b/>
          <w:bCs/>
          <w:sz w:val="32"/>
          <w:szCs w:val="32"/>
        </w:rPr>
        <w:t>“</w:t>
      </w:r>
    </w:p>
    <w:p w14:paraId="5D3B7607" w14:textId="77777777" w:rsidR="00266CFC" w:rsidRDefault="008D520B" w:rsidP="00266CFC">
      <w:pPr>
        <w:spacing w:after="120" w:line="240" w:lineRule="auto"/>
        <w:ind w:left="567" w:firstLine="0"/>
        <w:contextualSpacing/>
        <w:jc w:val="center"/>
        <w:rPr>
          <w:rFonts w:ascii="Times New Roman" w:hAnsi="Times New Roman" w:cs="Times New Roman"/>
          <w:b/>
          <w:bCs/>
          <w:sz w:val="32"/>
          <w:szCs w:val="32"/>
        </w:rPr>
      </w:pPr>
      <w:r w:rsidRPr="00266CFC">
        <w:rPr>
          <w:rFonts w:ascii="Times New Roman" w:hAnsi="Times New Roman" w:cs="Times New Roman"/>
          <w:b/>
          <w:bCs/>
          <w:sz w:val="32"/>
          <w:szCs w:val="32"/>
        </w:rPr>
        <w:t xml:space="preserve">SKELBIAMOS APKLAUSOS </w:t>
      </w:r>
    </w:p>
    <w:p w14:paraId="160B7D51" w14:textId="44ED434B" w:rsidR="008D520B" w:rsidRPr="00266CFC" w:rsidRDefault="008D520B" w:rsidP="00266CFC">
      <w:pPr>
        <w:spacing w:after="120" w:line="240" w:lineRule="auto"/>
        <w:ind w:left="567" w:firstLine="0"/>
        <w:contextualSpacing/>
        <w:jc w:val="center"/>
        <w:rPr>
          <w:rFonts w:ascii="Times New Roman" w:hAnsi="Times New Roman" w:cs="Times New Roman"/>
          <w:b/>
          <w:bCs/>
          <w:sz w:val="32"/>
          <w:szCs w:val="32"/>
        </w:rPr>
      </w:pPr>
      <w:r w:rsidRPr="00266CFC">
        <w:rPr>
          <w:rFonts w:ascii="Times New Roman" w:hAnsi="Times New Roman" w:cs="Times New Roman"/>
          <w:b/>
          <w:bCs/>
          <w:sz w:val="32"/>
          <w:szCs w:val="32"/>
        </w:rPr>
        <w:t>SPECIALIOSIOS SĄLYGOS</w:t>
      </w:r>
    </w:p>
    <w:p w14:paraId="65FF8657" w14:textId="0FA32E2C" w:rsidR="00266CFC" w:rsidRPr="00266CFC" w:rsidRDefault="008D520B" w:rsidP="00266CFC">
      <w:pPr>
        <w:spacing w:after="120" w:line="20" w:lineRule="atLeast"/>
        <w:contextualSpacing/>
        <w:jc w:val="center"/>
        <w:rPr>
          <w:rFonts w:ascii="Times New Roman" w:hAnsi="Times New Roman" w:cs="Times New Roman"/>
          <w:i/>
          <w:iCs/>
          <w:sz w:val="32"/>
          <w:szCs w:val="32"/>
        </w:rPr>
      </w:pPr>
      <w:r w:rsidRPr="00266CFC">
        <w:rPr>
          <w:rFonts w:ascii="Times New Roman" w:hAnsi="Times New Roman" w:cs="Times New Roman"/>
          <w:b/>
          <w:bCs/>
          <w:sz w:val="32"/>
          <w:szCs w:val="32"/>
        </w:rPr>
        <w:t xml:space="preserve">Versija Nr. </w:t>
      </w:r>
      <w:r w:rsidR="00266CFC" w:rsidRPr="00266CFC">
        <w:rPr>
          <w:rFonts w:ascii="Times New Roman" w:hAnsi="Times New Roman" w:cs="Times New Roman"/>
          <w:b/>
          <w:bCs/>
          <w:sz w:val="32"/>
          <w:szCs w:val="32"/>
        </w:rPr>
        <w:t>1</w:t>
      </w:r>
    </w:p>
    <w:p w14:paraId="0CD98FCF" w14:textId="77777777" w:rsidR="00266CFC" w:rsidRPr="00266CFC" w:rsidRDefault="00266CFC" w:rsidP="00266CFC">
      <w:pPr>
        <w:suppressAutoHyphens w:val="0"/>
        <w:spacing w:after="160" w:line="259" w:lineRule="auto"/>
        <w:ind w:firstLine="0"/>
        <w:jc w:val="center"/>
        <w:rPr>
          <w:rFonts w:ascii="Times New Roman" w:hAnsi="Times New Roman" w:cs="Times New Roman"/>
          <w:i/>
          <w:iCs/>
          <w:color w:val="7030A0"/>
          <w:sz w:val="32"/>
          <w:szCs w:val="32"/>
        </w:rPr>
      </w:pPr>
      <w:r w:rsidRPr="00266CFC">
        <w:rPr>
          <w:rFonts w:ascii="Times New Roman" w:hAnsi="Times New Roman" w:cs="Times New Roman"/>
          <w:i/>
          <w:iCs/>
          <w:color w:val="7030A0"/>
          <w:sz w:val="32"/>
          <w:szCs w:val="32"/>
        </w:rPr>
        <w:br w:type="page"/>
      </w:r>
    </w:p>
    <w:p w14:paraId="1F2F801E" w14:textId="77777777" w:rsidR="008D520B" w:rsidRDefault="008D520B" w:rsidP="00266CFC">
      <w:pPr>
        <w:spacing w:after="120" w:line="20" w:lineRule="atLeast"/>
        <w:contextualSpacing/>
        <w:rPr>
          <w:rFonts w:ascii="Times New Roman" w:hAnsi="Times New Roman" w:cs="Times New Roman"/>
        </w:rPr>
      </w:pPr>
    </w:p>
    <w:sdt>
      <w:sdtPr>
        <w:rPr>
          <w:rFonts w:asciiTheme="minorHAnsi" w:eastAsiaTheme="minorEastAsia" w:hAnsiTheme="minorHAnsi" w:cstheme="minorBidi"/>
          <w:color w:val="auto"/>
          <w:sz w:val="21"/>
          <w:szCs w:val="21"/>
        </w:rPr>
        <w:id w:val="-1070498339"/>
        <w:docPartObj>
          <w:docPartGallery w:val="Table of Contents"/>
          <w:docPartUnique/>
        </w:docPartObj>
      </w:sdtPr>
      <w:sdtEndPr>
        <w:rPr>
          <w:rFonts w:ascii="Times New Roman" w:hAnsi="Times New Roman" w:cs="Times New Roman"/>
          <w:b/>
          <w:bCs/>
          <w:noProof/>
        </w:rPr>
      </w:sdtEndPr>
      <w:sdtContent>
        <w:p w14:paraId="7E8C381F" w14:textId="77777777" w:rsidR="00266CFC" w:rsidRPr="00AA3D26" w:rsidRDefault="00266CFC" w:rsidP="00266CFC">
          <w:pPr>
            <w:pStyle w:val="TOCHeading"/>
            <w:rPr>
              <w:rFonts w:ascii="Times New Roman" w:hAnsi="Times New Roman" w:cs="Times New Roman"/>
            </w:rPr>
          </w:pPr>
          <w:r w:rsidRPr="00AA3D26">
            <w:rPr>
              <w:rFonts w:ascii="Times New Roman" w:hAnsi="Times New Roman" w:cs="Times New Roman"/>
            </w:rPr>
            <w:t>TURINYS</w:t>
          </w:r>
        </w:p>
        <w:p w14:paraId="72E48693" w14:textId="2DF0E612" w:rsidR="005F42B9" w:rsidRPr="00D42FBF" w:rsidRDefault="00266CFC" w:rsidP="00D42FBF">
          <w:pPr>
            <w:pStyle w:val="TOC1"/>
            <w:tabs>
              <w:tab w:val="clear" w:pos="426"/>
              <w:tab w:val="clear" w:pos="993"/>
            </w:tabs>
            <w:ind w:hanging="284"/>
            <w:rPr>
              <w:rFonts w:ascii="Times New Roman" w:hAnsi="Times New Roman" w:cs="Times New Roman"/>
              <w:noProof/>
              <w:sz w:val="22"/>
              <w:szCs w:val="22"/>
            </w:rPr>
          </w:pPr>
          <w:r w:rsidRPr="00D42FBF">
            <w:rPr>
              <w:rFonts w:ascii="Times New Roman" w:hAnsi="Times New Roman" w:cs="Times New Roman"/>
            </w:rPr>
            <w:fldChar w:fldCharType="begin"/>
          </w:r>
          <w:r w:rsidRPr="00D42FBF">
            <w:rPr>
              <w:rFonts w:ascii="Times New Roman" w:hAnsi="Times New Roman" w:cs="Times New Roman"/>
            </w:rPr>
            <w:instrText xml:space="preserve"> TOC \o "1-3" \h \z \u </w:instrText>
          </w:r>
          <w:r w:rsidRPr="00D42FBF">
            <w:rPr>
              <w:rFonts w:ascii="Times New Roman" w:hAnsi="Times New Roman" w:cs="Times New Roman"/>
            </w:rPr>
            <w:fldChar w:fldCharType="separate"/>
          </w:r>
          <w:hyperlink w:anchor="_Toc190857269" w:history="1">
            <w:r w:rsidR="005F42B9" w:rsidRPr="00D42FBF">
              <w:rPr>
                <w:rStyle w:val="Hyperlink"/>
                <w:rFonts w:ascii="Times New Roman" w:hAnsi="Times New Roman" w:cs="Times New Roman"/>
                <w:noProof/>
              </w:rPr>
              <w:t>1.</w:t>
            </w:r>
            <w:r w:rsidR="005F42B9" w:rsidRPr="00D42FBF">
              <w:rPr>
                <w:rFonts w:ascii="Times New Roman" w:hAnsi="Times New Roman" w:cs="Times New Roman"/>
                <w:noProof/>
                <w:sz w:val="22"/>
                <w:szCs w:val="22"/>
              </w:rPr>
              <w:tab/>
            </w:r>
            <w:r w:rsidR="005F42B9" w:rsidRPr="00D42FBF">
              <w:rPr>
                <w:rStyle w:val="Hyperlink"/>
                <w:rFonts w:ascii="Times New Roman" w:hAnsi="Times New Roman" w:cs="Times New Roman"/>
                <w:noProof/>
              </w:rPr>
              <w:t>Bendra informacija</w:t>
            </w:r>
            <w:r w:rsidR="005F42B9" w:rsidRPr="00D42FBF">
              <w:rPr>
                <w:rFonts w:ascii="Times New Roman" w:hAnsi="Times New Roman" w:cs="Times New Roman"/>
                <w:noProof/>
                <w:webHidden/>
              </w:rPr>
              <w:tab/>
            </w:r>
            <w:r w:rsidR="005F42B9" w:rsidRPr="00D42FBF">
              <w:rPr>
                <w:rFonts w:ascii="Times New Roman" w:hAnsi="Times New Roman" w:cs="Times New Roman"/>
                <w:noProof/>
                <w:webHidden/>
              </w:rPr>
              <w:fldChar w:fldCharType="begin"/>
            </w:r>
            <w:r w:rsidR="005F42B9" w:rsidRPr="00D42FBF">
              <w:rPr>
                <w:rFonts w:ascii="Times New Roman" w:hAnsi="Times New Roman" w:cs="Times New Roman"/>
                <w:noProof/>
                <w:webHidden/>
              </w:rPr>
              <w:instrText xml:space="preserve"> PAGEREF _Toc190857269 \h </w:instrText>
            </w:r>
            <w:r w:rsidR="005F42B9" w:rsidRPr="00D42FBF">
              <w:rPr>
                <w:rFonts w:ascii="Times New Roman" w:hAnsi="Times New Roman" w:cs="Times New Roman"/>
                <w:noProof/>
                <w:webHidden/>
              </w:rPr>
            </w:r>
            <w:r w:rsidR="005F42B9" w:rsidRPr="00D42FBF">
              <w:rPr>
                <w:rFonts w:ascii="Times New Roman" w:hAnsi="Times New Roman" w:cs="Times New Roman"/>
                <w:noProof/>
                <w:webHidden/>
              </w:rPr>
              <w:fldChar w:fldCharType="separate"/>
            </w:r>
            <w:r w:rsidR="00D21261">
              <w:rPr>
                <w:rFonts w:ascii="Times New Roman" w:hAnsi="Times New Roman" w:cs="Times New Roman"/>
                <w:noProof/>
                <w:webHidden/>
              </w:rPr>
              <w:t>3</w:t>
            </w:r>
            <w:r w:rsidR="005F42B9" w:rsidRPr="00D42FBF">
              <w:rPr>
                <w:rFonts w:ascii="Times New Roman" w:hAnsi="Times New Roman" w:cs="Times New Roman"/>
                <w:noProof/>
                <w:webHidden/>
              </w:rPr>
              <w:fldChar w:fldCharType="end"/>
            </w:r>
          </w:hyperlink>
        </w:p>
        <w:p w14:paraId="440BB8C0" w14:textId="3123E959" w:rsidR="005F42B9" w:rsidRPr="00D42FBF" w:rsidRDefault="00EE4BE1" w:rsidP="00D42FBF">
          <w:pPr>
            <w:pStyle w:val="TOC1"/>
            <w:tabs>
              <w:tab w:val="clear" w:pos="426"/>
              <w:tab w:val="clear" w:pos="993"/>
            </w:tabs>
            <w:ind w:hanging="284"/>
            <w:rPr>
              <w:rFonts w:ascii="Times New Roman" w:hAnsi="Times New Roman" w:cs="Times New Roman"/>
              <w:noProof/>
              <w:sz w:val="22"/>
              <w:szCs w:val="22"/>
            </w:rPr>
          </w:pPr>
          <w:hyperlink w:anchor="_Toc190857270" w:history="1">
            <w:r w:rsidR="005F42B9" w:rsidRPr="00D42FBF">
              <w:rPr>
                <w:rStyle w:val="Hyperlink"/>
                <w:rFonts w:ascii="Times New Roman" w:eastAsia="Calibri" w:hAnsi="Times New Roman" w:cs="Times New Roman"/>
                <w:noProof/>
              </w:rPr>
              <w:t>2.</w:t>
            </w:r>
            <w:r w:rsidR="005F42B9" w:rsidRPr="00D42FBF">
              <w:rPr>
                <w:rFonts w:ascii="Times New Roman" w:hAnsi="Times New Roman" w:cs="Times New Roman"/>
                <w:noProof/>
                <w:sz w:val="22"/>
                <w:szCs w:val="22"/>
              </w:rPr>
              <w:tab/>
            </w:r>
            <w:r w:rsidR="005F42B9" w:rsidRPr="00D42FBF">
              <w:rPr>
                <w:rStyle w:val="Hyperlink"/>
                <w:rFonts w:ascii="Times New Roman" w:hAnsi="Times New Roman" w:cs="Times New Roman"/>
                <w:noProof/>
              </w:rPr>
              <w:t>Pirkimo objektas</w:t>
            </w:r>
            <w:r w:rsidR="005F42B9" w:rsidRPr="00D42FBF">
              <w:rPr>
                <w:rFonts w:ascii="Times New Roman" w:hAnsi="Times New Roman" w:cs="Times New Roman"/>
                <w:noProof/>
                <w:webHidden/>
              </w:rPr>
              <w:tab/>
            </w:r>
            <w:r w:rsidR="005F42B9" w:rsidRPr="00D42FBF">
              <w:rPr>
                <w:rFonts w:ascii="Times New Roman" w:hAnsi="Times New Roman" w:cs="Times New Roman"/>
                <w:noProof/>
                <w:webHidden/>
              </w:rPr>
              <w:fldChar w:fldCharType="begin"/>
            </w:r>
            <w:r w:rsidR="005F42B9" w:rsidRPr="00D42FBF">
              <w:rPr>
                <w:rFonts w:ascii="Times New Roman" w:hAnsi="Times New Roman" w:cs="Times New Roman"/>
                <w:noProof/>
                <w:webHidden/>
              </w:rPr>
              <w:instrText xml:space="preserve"> PAGEREF _Toc190857270 \h </w:instrText>
            </w:r>
            <w:r w:rsidR="005F42B9" w:rsidRPr="00D42FBF">
              <w:rPr>
                <w:rFonts w:ascii="Times New Roman" w:hAnsi="Times New Roman" w:cs="Times New Roman"/>
                <w:noProof/>
                <w:webHidden/>
              </w:rPr>
            </w:r>
            <w:r w:rsidR="005F42B9" w:rsidRPr="00D42FBF">
              <w:rPr>
                <w:rFonts w:ascii="Times New Roman" w:hAnsi="Times New Roman" w:cs="Times New Roman"/>
                <w:noProof/>
                <w:webHidden/>
              </w:rPr>
              <w:fldChar w:fldCharType="separate"/>
            </w:r>
            <w:r w:rsidR="00D21261">
              <w:rPr>
                <w:rFonts w:ascii="Times New Roman" w:hAnsi="Times New Roman" w:cs="Times New Roman"/>
                <w:noProof/>
                <w:webHidden/>
              </w:rPr>
              <w:t>3</w:t>
            </w:r>
            <w:r w:rsidR="005F42B9" w:rsidRPr="00D42FBF">
              <w:rPr>
                <w:rFonts w:ascii="Times New Roman" w:hAnsi="Times New Roman" w:cs="Times New Roman"/>
                <w:noProof/>
                <w:webHidden/>
              </w:rPr>
              <w:fldChar w:fldCharType="end"/>
            </w:r>
          </w:hyperlink>
        </w:p>
        <w:p w14:paraId="10BB87A0" w14:textId="316179EE" w:rsidR="005F42B9" w:rsidRPr="00D42FBF" w:rsidRDefault="00EE4BE1" w:rsidP="00D42FBF">
          <w:pPr>
            <w:pStyle w:val="TOC1"/>
            <w:tabs>
              <w:tab w:val="clear" w:pos="426"/>
              <w:tab w:val="clear" w:pos="993"/>
            </w:tabs>
            <w:ind w:hanging="284"/>
            <w:rPr>
              <w:rFonts w:ascii="Times New Roman" w:hAnsi="Times New Roman" w:cs="Times New Roman"/>
              <w:noProof/>
              <w:sz w:val="22"/>
              <w:szCs w:val="22"/>
            </w:rPr>
          </w:pPr>
          <w:hyperlink w:anchor="_Toc190857271" w:history="1">
            <w:r w:rsidR="005F42B9" w:rsidRPr="00D42FBF">
              <w:rPr>
                <w:rStyle w:val="Hyperlink"/>
                <w:rFonts w:ascii="Times New Roman" w:eastAsia="Calibri" w:hAnsi="Times New Roman" w:cs="Times New Roman"/>
                <w:noProof/>
              </w:rPr>
              <w:t>3.</w:t>
            </w:r>
            <w:r w:rsidR="005F42B9" w:rsidRPr="00D42FBF">
              <w:rPr>
                <w:rFonts w:ascii="Times New Roman" w:hAnsi="Times New Roman" w:cs="Times New Roman"/>
                <w:noProof/>
                <w:sz w:val="22"/>
                <w:szCs w:val="22"/>
              </w:rPr>
              <w:tab/>
            </w:r>
            <w:r w:rsidR="005F42B9" w:rsidRPr="00D42FB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5F42B9" w:rsidRPr="00D42FBF">
              <w:rPr>
                <w:rFonts w:ascii="Times New Roman" w:hAnsi="Times New Roman" w:cs="Times New Roman"/>
                <w:noProof/>
                <w:webHidden/>
              </w:rPr>
              <w:tab/>
            </w:r>
            <w:r w:rsidR="005F42B9" w:rsidRPr="00D42FBF">
              <w:rPr>
                <w:rFonts w:ascii="Times New Roman" w:hAnsi="Times New Roman" w:cs="Times New Roman"/>
                <w:noProof/>
                <w:webHidden/>
              </w:rPr>
              <w:fldChar w:fldCharType="begin"/>
            </w:r>
            <w:r w:rsidR="005F42B9" w:rsidRPr="00D42FBF">
              <w:rPr>
                <w:rFonts w:ascii="Times New Roman" w:hAnsi="Times New Roman" w:cs="Times New Roman"/>
                <w:noProof/>
                <w:webHidden/>
              </w:rPr>
              <w:instrText xml:space="preserve"> PAGEREF _Toc190857271 \h </w:instrText>
            </w:r>
            <w:r w:rsidR="005F42B9" w:rsidRPr="00D42FBF">
              <w:rPr>
                <w:rFonts w:ascii="Times New Roman" w:hAnsi="Times New Roman" w:cs="Times New Roman"/>
                <w:noProof/>
                <w:webHidden/>
              </w:rPr>
            </w:r>
            <w:r w:rsidR="005F42B9" w:rsidRPr="00D42FBF">
              <w:rPr>
                <w:rFonts w:ascii="Times New Roman" w:hAnsi="Times New Roman" w:cs="Times New Roman"/>
                <w:noProof/>
                <w:webHidden/>
              </w:rPr>
              <w:fldChar w:fldCharType="separate"/>
            </w:r>
            <w:r w:rsidR="00D21261">
              <w:rPr>
                <w:rFonts w:ascii="Times New Roman" w:hAnsi="Times New Roman" w:cs="Times New Roman"/>
                <w:noProof/>
                <w:webHidden/>
              </w:rPr>
              <w:t>3</w:t>
            </w:r>
            <w:r w:rsidR="005F42B9" w:rsidRPr="00D42FBF">
              <w:rPr>
                <w:rFonts w:ascii="Times New Roman" w:hAnsi="Times New Roman" w:cs="Times New Roman"/>
                <w:noProof/>
                <w:webHidden/>
              </w:rPr>
              <w:fldChar w:fldCharType="end"/>
            </w:r>
          </w:hyperlink>
        </w:p>
        <w:p w14:paraId="054ED1DB" w14:textId="52D26DDA" w:rsidR="005F42B9" w:rsidRPr="00D42FBF" w:rsidRDefault="00EE4BE1" w:rsidP="00D42FBF">
          <w:pPr>
            <w:pStyle w:val="TOC1"/>
            <w:tabs>
              <w:tab w:val="clear" w:pos="426"/>
              <w:tab w:val="clear" w:pos="993"/>
            </w:tabs>
            <w:ind w:hanging="284"/>
            <w:rPr>
              <w:rFonts w:ascii="Times New Roman" w:hAnsi="Times New Roman" w:cs="Times New Roman"/>
              <w:noProof/>
              <w:sz w:val="22"/>
              <w:szCs w:val="22"/>
            </w:rPr>
          </w:pPr>
          <w:hyperlink w:anchor="_Toc190857272" w:history="1">
            <w:r w:rsidR="005F42B9" w:rsidRPr="00D42FBF">
              <w:rPr>
                <w:rStyle w:val="Hyperlink"/>
                <w:rFonts w:ascii="Times New Roman" w:eastAsia="Calibri" w:hAnsi="Times New Roman" w:cs="Times New Roman"/>
                <w:noProof/>
              </w:rPr>
              <w:t>4.</w:t>
            </w:r>
            <w:r w:rsidR="005F42B9" w:rsidRPr="00D42FBF">
              <w:rPr>
                <w:rFonts w:ascii="Times New Roman" w:hAnsi="Times New Roman" w:cs="Times New Roman"/>
                <w:noProof/>
                <w:sz w:val="22"/>
                <w:szCs w:val="22"/>
              </w:rPr>
              <w:tab/>
            </w:r>
            <w:r w:rsidR="005F42B9" w:rsidRPr="00D42FBF">
              <w:rPr>
                <w:rStyle w:val="Hyperlink"/>
                <w:rFonts w:ascii="Times New Roman" w:hAnsi="Times New Roman" w:cs="Times New Roman"/>
                <w:noProof/>
              </w:rPr>
              <w:t>Reikalavimai, susiję su nacionaliniu saugumu</w:t>
            </w:r>
            <w:r w:rsidR="005F42B9" w:rsidRPr="00D42FBF">
              <w:rPr>
                <w:rFonts w:ascii="Times New Roman" w:hAnsi="Times New Roman" w:cs="Times New Roman"/>
                <w:noProof/>
                <w:webHidden/>
              </w:rPr>
              <w:tab/>
            </w:r>
            <w:r w:rsidR="005F42B9" w:rsidRPr="00D42FBF">
              <w:rPr>
                <w:rFonts w:ascii="Times New Roman" w:hAnsi="Times New Roman" w:cs="Times New Roman"/>
                <w:noProof/>
                <w:webHidden/>
              </w:rPr>
              <w:fldChar w:fldCharType="begin"/>
            </w:r>
            <w:r w:rsidR="005F42B9" w:rsidRPr="00D42FBF">
              <w:rPr>
                <w:rFonts w:ascii="Times New Roman" w:hAnsi="Times New Roman" w:cs="Times New Roman"/>
                <w:noProof/>
                <w:webHidden/>
              </w:rPr>
              <w:instrText xml:space="preserve"> PAGEREF _Toc190857272 \h </w:instrText>
            </w:r>
            <w:r w:rsidR="005F42B9" w:rsidRPr="00D42FBF">
              <w:rPr>
                <w:rFonts w:ascii="Times New Roman" w:hAnsi="Times New Roman" w:cs="Times New Roman"/>
                <w:noProof/>
                <w:webHidden/>
              </w:rPr>
            </w:r>
            <w:r w:rsidR="005F42B9" w:rsidRPr="00D42FBF">
              <w:rPr>
                <w:rFonts w:ascii="Times New Roman" w:hAnsi="Times New Roman" w:cs="Times New Roman"/>
                <w:noProof/>
                <w:webHidden/>
              </w:rPr>
              <w:fldChar w:fldCharType="separate"/>
            </w:r>
            <w:r w:rsidR="00D21261">
              <w:rPr>
                <w:rFonts w:ascii="Times New Roman" w:hAnsi="Times New Roman" w:cs="Times New Roman"/>
                <w:noProof/>
                <w:webHidden/>
              </w:rPr>
              <w:t>4</w:t>
            </w:r>
            <w:r w:rsidR="005F42B9" w:rsidRPr="00D42FBF">
              <w:rPr>
                <w:rFonts w:ascii="Times New Roman" w:hAnsi="Times New Roman" w:cs="Times New Roman"/>
                <w:noProof/>
                <w:webHidden/>
              </w:rPr>
              <w:fldChar w:fldCharType="end"/>
            </w:r>
          </w:hyperlink>
        </w:p>
        <w:p w14:paraId="3BD57209" w14:textId="434FF6A3" w:rsidR="005F42B9" w:rsidRPr="00D42FBF" w:rsidRDefault="00EE4BE1" w:rsidP="00D42FBF">
          <w:pPr>
            <w:pStyle w:val="TOC1"/>
            <w:tabs>
              <w:tab w:val="clear" w:pos="426"/>
              <w:tab w:val="clear" w:pos="993"/>
            </w:tabs>
            <w:ind w:hanging="284"/>
            <w:rPr>
              <w:rFonts w:ascii="Times New Roman" w:hAnsi="Times New Roman" w:cs="Times New Roman"/>
              <w:noProof/>
              <w:sz w:val="22"/>
              <w:szCs w:val="22"/>
            </w:rPr>
          </w:pPr>
          <w:hyperlink w:anchor="_Toc190857273" w:history="1">
            <w:r w:rsidR="005F42B9" w:rsidRPr="00D42FBF">
              <w:rPr>
                <w:rStyle w:val="Hyperlink"/>
                <w:rFonts w:ascii="Times New Roman" w:eastAsia="Calibri" w:hAnsi="Times New Roman" w:cs="Times New Roman"/>
                <w:noProof/>
              </w:rPr>
              <w:t>5.</w:t>
            </w:r>
            <w:r w:rsidR="005F42B9" w:rsidRPr="00D42FBF">
              <w:rPr>
                <w:rFonts w:ascii="Times New Roman" w:hAnsi="Times New Roman" w:cs="Times New Roman"/>
                <w:noProof/>
                <w:sz w:val="22"/>
                <w:szCs w:val="22"/>
              </w:rPr>
              <w:tab/>
            </w:r>
            <w:r w:rsidR="005F42B9" w:rsidRPr="00D42FBF">
              <w:rPr>
                <w:rStyle w:val="Hyperlink"/>
                <w:rFonts w:ascii="Times New Roman" w:hAnsi="Times New Roman" w:cs="Times New Roman"/>
                <w:noProof/>
              </w:rPr>
              <w:t>Specialieji reikalavimai pasiūlymų rengimui ir pateikimui</w:t>
            </w:r>
            <w:r w:rsidR="005F42B9" w:rsidRPr="00D42FBF">
              <w:rPr>
                <w:rFonts w:ascii="Times New Roman" w:hAnsi="Times New Roman" w:cs="Times New Roman"/>
                <w:noProof/>
                <w:webHidden/>
              </w:rPr>
              <w:tab/>
            </w:r>
            <w:r w:rsidR="005F42B9" w:rsidRPr="00D42FBF">
              <w:rPr>
                <w:rFonts w:ascii="Times New Roman" w:hAnsi="Times New Roman" w:cs="Times New Roman"/>
                <w:noProof/>
                <w:webHidden/>
              </w:rPr>
              <w:fldChar w:fldCharType="begin"/>
            </w:r>
            <w:r w:rsidR="005F42B9" w:rsidRPr="00D42FBF">
              <w:rPr>
                <w:rFonts w:ascii="Times New Roman" w:hAnsi="Times New Roman" w:cs="Times New Roman"/>
                <w:noProof/>
                <w:webHidden/>
              </w:rPr>
              <w:instrText xml:space="preserve"> PAGEREF _Toc190857273 \h </w:instrText>
            </w:r>
            <w:r w:rsidR="005F42B9" w:rsidRPr="00D42FBF">
              <w:rPr>
                <w:rFonts w:ascii="Times New Roman" w:hAnsi="Times New Roman" w:cs="Times New Roman"/>
                <w:noProof/>
                <w:webHidden/>
              </w:rPr>
            </w:r>
            <w:r w:rsidR="005F42B9" w:rsidRPr="00D42FBF">
              <w:rPr>
                <w:rFonts w:ascii="Times New Roman" w:hAnsi="Times New Roman" w:cs="Times New Roman"/>
                <w:noProof/>
                <w:webHidden/>
              </w:rPr>
              <w:fldChar w:fldCharType="separate"/>
            </w:r>
            <w:r w:rsidR="00D21261">
              <w:rPr>
                <w:rFonts w:ascii="Times New Roman" w:hAnsi="Times New Roman" w:cs="Times New Roman"/>
                <w:noProof/>
                <w:webHidden/>
              </w:rPr>
              <w:t>4</w:t>
            </w:r>
            <w:r w:rsidR="005F42B9" w:rsidRPr="00D42FBF">
              <w:rPr>
                <w:rFonts w:ascii="Times New Roman" w:hAnsi="Times New Roman" w:cs="Times New Roman"/>
                <w:noProof/>
                <w:webHidden/>
              </w:rPr>
              <w:fldChar w:fldCharType="end"/>
            </w:r>
          </w:hyperlink>
        </w:p>
        <w:p w14:paraId="068494F2" w14:textId="0F35D598" w:rsidR="005F42B9" w:rsidRPr="00D42FBF" w:rsidRDefault="00EE4BE1" w:rsidP="00D42FBF">
          <w:pPr>
            <w:pStyle w:val="TOC1"/>
            <w:tabs>
              <w:tab w:val="clear" w:pos="426"/>
              <w:tab w:val="clear" w:pos="993"/>
            </w:tabs>
            <w:ind w:hanging="284"/>
            <w:rPr>
              <w:rFonts w:ascii="Times New Roman" w:hAnsi="Times New Roman" w:cs="Times New Roman"/>
              <w:noProof/>
              <w:sz w:val="22"/>
              <w:szCs w:val="22"/>
            </w:rPr>
          </w:pPr>
          <w:hyperlink w:anchor="_Toc190857274" w:history="1">
            <w:r w:rsidR="005F42B9" w:rsidRPr="00D42FBF">
              <w:rPr>
                <w:rStyle w:val="Hyperlink"/>
                <w:rFonts w:ascii="Times New Roman" w:hAnsi="Times New Roman" w:cs="Times New Roman"/>
                <w:noProof/>
              </w:rPr>
              <w:t>6. Pasiūlymo galiojimo užtikrinimas</w:t>
            </w:r>
            <w:r w:rsidR="005F42B9" w:rsidRPr="00D42FBF">
              <w:rPr>
                <w:rFonts w:ascii="Times New Roman" w:hAnsi="Times New Roman" w:cs="Times New Roman"/>
                <w:noProof/>
                <w:webHidden/>
              </w:rPr>
              <w:tab/>
            </w:r>
            <w:r w:rsidR="005F42B9" w:rsidRPr="00D42FBF">
              <w:rPr>
                <w:rFonts w:ascii="Times New Roman" w:hAnsi="Times New Roman" w:cs="Times New Roman"/>
                <w:noProof/>
                <w:webHidden/>
              </w:rPr>
              <w:fldChar w:fldCharType="begin"/>
            </w:r>
            <w:r w:rsidR="005F42B9" w:rsidRPr="00D42FBF">
              <w:rPr>
                <w:rFonts w:ascii="Times New Roman" w:hAnsi="Times New Roman" w:cs="Times New Roman"/>
                <w:noProof/>
                <w:webHidden/>
              </w:rPr>
              <w:instrText xml:space="preserve"> PAGEREF _Toc190857274 \h </w:instrText>
            </w:r>
            <w:r w:rsidR="005F42B9" w:rsidRPr="00D42FBF">
              <w:rPr>
                <w:rFonts w:ascii="Times New Roman" w:hAnsi="Times New Roman" w:cs="Times New Roman"/>
                <w:noProof/>
                <w:webHidden/>
              </w:rPr>
            </w:r>
            <w:r w:rsidR="005F42B9" w:rsidRPr="00D42FBF">
              <w:rPr>
                <w:rFonts w:ascii="Times New Roman" w:hAnsi="Times New Roman" w:cs="Times New Roman"/>
                <w:noProof/>
                <w:webHidden/>
              </w:rPr>
              <w:fldChar w:fldCharType="separate"/>
            </w:r>
            <w:r w:rsidR="00D21261">
              <w:rPr>
                <w:rFonts w:ascii="Times New Roman" w:hAnsi="Times New Roman" w:cs="Times New Roman"/>
                <w:noProof/>
                <w:webHidden/>
              </w:rPr>
              <w:t>5</w:t>
            </w:r>
            <w:r w:rsidR="005F42B9" w:rsidRPr="00D42FBF">
              <w:rPr>
                <w:rFonts w:ascii="Times New Roman" w:hAnsi="Times New Roman" w:cs="Times New Roman"/>
                <w:noProof/>
                <w:webHidden/>
              </w:rPr>
              <w:fldChar w:fldCharType="end"/>
            </w:r>
          </w:hyperlink>
        </w:p>
        <w:p w14:paraId="2752BAF1" w14:textId="2EA3C013" w:rsidR="005F42B9" w:rsidRPr="00D42FBF" w:rsidRDefault="00EE4BE1" w:rsidP="00D42FBF">
          <w:pPr>
            <w:pStyle w:val="TOC1"/>
            <w:tabs>
              <w:tab w:val="clear" w:pos="426"/>
              <w:tab w:val="clear" w:pos="993"/>
            </w:tabs>
            <w:ind w:hanging="284"/>
            <w:rPr>
              <w:rFonts w:ascii="Times New Roman" w:hAnsi="Times New Roman" w:cs="Times New Roman"/>
              <w:noProof/>
              <w:sz w:val="22"/>
              <w:szCs w:val="22"/>
            </w:rPr>
          </w:pPr>
          <w:hyperlink w:anchor="_Toc190857275" w:history="1">
            <w:r w:rsidR="005F42B9" w:rsidRPr="00D42FBF">
              <w:rPr>
                <w:rStyle w:val="Hyperlink"/>
                <w:rFonts w:ascii="Times New Roman" w:hAnsi="Times New Roman" w:cs="Times New Roman"/>
                <w:noProof/>
              </w:rPr>
              <w:t>7.</w:t>
            </w:r>
            <w:r w:rsidR="005F42B9" w:rsidRPr="00D42FBF">
              <w:rPr>
                <w:rFonts w:ascii="Times New Roman" w:hAnsi="Times New Roman" w:cs="Times New Roman"/>
                <w:noProof/>
                <w:sz w:val="22"/>
                <w:szCs w:val="22"/>
              </w:rPr>
              <w:tab/>
            </w:r>
            <w:r w:rsidR="005F42B9" w:rsidRPr="00D42FBF">
              <w:rPr>
                <w:rStyle w:val="Hyperlink"/>
                <w:rFonts w:ascii="Times New Roman" w:hAnsi="Times New Roman" w:cs="Times New Roman"/>
                <w:noProof/>
              </w:rPr>
              <w:t>Pasiūlymų vertinimas</w:t>
            </w:r>
            <w:r w:rsidR="005F42B9" w:rsidRPr="00D42FBF">
              <w:rPr>
                <w:rFonts w:ascii="Times New Roman" w:hAnsi="Times New Roman" w:cs="Times New Roman"/>
                <w:noProof/>
                <w:webHidden/>
              </w:rPr>
              <w:tab/>
            </w:r>
            <w:r w:rsidR="005F42B9" w:rsidRPr="00D42FBF">
              <w:rPr>
                <w:rFonts w:ascii="Times New Roman" w:hAnsi="Times New Roman" w:cs="Times New Roman"/>
                <w:noProof/>
                <w:webHidden/>
              </w:rPr>
              <w:fldChar w:fldCharType="begin"/>
            </w:r>
            <w:r w:rsidR="005F42B9" w:rsidRPr="00D42FBF">
              <w:rPr>
                <w:rFonts w:ascii="Times New Roman" w:hAnsi="Times New Roman" w:cs="Times New Roman"/>
                <w:noProof/>
                <w:webHidden/>
              </w:rPr>
              <w:instrText xml:space="preserve"> PAGEREF _Toc190857275 \h </w:instrText>
            </w:r>
            <w:r w:rsidR="005F42B9" w:rsidRPr="00D42FBF">
              <w:rPr>
                <w:rFonts w:ascii="Times New Roman" w:hAnsi="Times New Roman" w:cs="Times New Roman"/>
                <w:noProof/>
                <w:webHidden/>
              </w:rPr>
            </w:r>
            <w:r w:rsidR="005F42B9" w:rsidRPr="00D42FBF">
              <w:rPr>
                <w:rFonts w:ascii="Times New Roman" w:hAnsi="Times New Roman" w:cs="Times New Roman"/>
                <w:noProof/>
                <w:webHidden/>
              </w:rPr>
              <w:fldChar w:fldCharType="separate"/>
            </w:r>
            <w:r w:rsidR="00D21261">
              <w:rPr>
                <w:rFonts w:ascii="Times New Roman" w:hAnsi="Times New Roman" w:cs="Times New Roman"/>
                <w:noProof/>
                <w:webHidden/>
              </w:rPr>
              <w:t>5</w:t>
            </w:r>
            <w:r w:rsidR="005F42B9" w:rsidRPr="00D42FBF">
              <w:rPr>
                <w:rFonts w:ascii="Times New Roman" w:hAnsi="Times New Roman" w:cs="Times New Roman"/>
                <w:noProof/>
                <w:webHidden/>
              </w:rPr>
              <w:fldChar w:fldCharType="end"/>
            </w:r>
          </w:hyperlink>
        </w:p>
        <w:p w14:paraId="2BDA7DC7" w14:textId="16257932" w:rsidR="005F42B9" w:rsidRPr="00D42FBF" w:rsidRDefault="00EE4BE1" w:rsidP="00D42FBF">
          <w:pPr>
            <w:pStyle w:val="TOC1"/>
            <w:tabs>
              <w:tab w:val="clear" w:pos="426"/>
              <w:tab w:val="left" w:pos="284"/>
            </w:tabs>
            <w:rPr>
              <w:rFonts w:ascii="Times New Roman" w:hAnsi="Times New Roman" w:cs="Times New Roman"/>
              <w:noProof/>
              <w:sz w:val="22"/>
              <w:szCs w:val="22"/>
            </w:rPr>
          </w:pPr>
          <w:hyperlink w:anchor="_Toc190857276" w:history="1">
            <w:r w:rsidR="005F42B9" w:rsidRPr="00D42FBF">
              <w:rPr>
                <w:rStyle w:val="Hyperlink"/>
                <w:rFonts w:ascii="Times New Roman" w:hAnsi="Times New Roman" w:cs="Times New Roman"/>
                <w:noProof/>
              </w:rPr>
              <w:t>8. Sutarties sudarymas</w:t>
            </w:r>
            <w:r w:rsidR="005F42B9" w:rsidRPr="00D42FBF">
              <w:rPr>
                <w:rFonts w:ascii="Times New Roman" w:hAnsi="Times New Roman" w:cs="Times New Roman"/>
                <w:noProof/>
                <w:webHidden/>
              </w:rPr>
              <w:tab/>
            </w:r>
            <w:r w:rsidR="005F42B9" w:rsidRPr="00D42FBF">
              <w:rPr>
                <w:rFonts w:ascii="Times New Roman" w:hAnsi="Times New Roman" w:cs="Times New Roman"/>
                <w:noProof/>
                <w:webHidden/>
              </w:rPr>
              <w:fldChar w:fldCharType="begin"/>
            </w:r>
            <w:r w:rsidR="005F42B9" w:rsidRPr="00D42FBF">
              <w:rPr>
                <w:rFonts w:ascii="Times New Roman" w:hAnsi="Times New Roman" w:cs="Times New Roman"/>
                <w:noProof/>
                <w:webHidden/>
              </w:rPr>
              <w:instrText xml:space="preserve"> PAGEREF _Toc190857276 \h </w:instrText>
            </w:r>
            <w:r w:rsidR="005F42B9" w:rsidRPr="00D42FBF">
              <w:rPr>
                <w:rFonts w:ascii="Times New Roman" w:hAnsi="Times New Roman" w:cs="Times New Roman"/>
                <w:noProof/>
                <w:webHidden/>
              </w:rPr>
            </w:r>
            <w:r w:rsidR="005F42B9" w:rsidRPr="00D42FBF">
              <w:rPr>
                <w:rFonts w:ascii="Times New Roman" w:hAnsi="Times New Roman" w:cs="Times New Roman"/>
                <w:noProof/>
                <w:webHidden/>
              </w:rPr>
              <w:fldChar w:fldCharType="separate"/>
            </w:r>
            <w:r w:rsidR="00D21261">
              <w:rPr>
                <w:rFonts w:ascii="Times New Roman" w:hAnsi="Times New Roman" w:cs="Times New Roman"/>
                <w:noProof/>
                <w:webHidden/>
              </w:rPr>
              <w:t>5</w:t>
            </w:r>
            <w:r w:rsidR="005F42B9" w:rsidRPr="00D42FBF">
              <w:rPr>
                <w:rFonts w:ascii="Times New Roman" w:hAnsi="Times New Roman" w:cs="Times New Roman"/>
                <w:noProof/>
                <w:webHidden/>
              </w:rPr>
              <w:fldChar w:fldCharType="end"/>
            </w:r>
          </w:hyperlink>
        </w:p>
        <w:p w14:paraId="6CE00AF0" w14:textId="4666970F" w:rsidR="00266CFC" w:rsidRPr="00D42FBF" w:rsidRDefault="00266CFC" w:rsidP="00266CFC">
          <w:pPr>
            <w:pStyle w:val="TOC1"/>
            <w:rPr>
              <w:rFonts w:ascii="Times New Roman" w:hAnsi="Times New Roman" w:cs="Times New Roman"/>
              <w:sz w:val="22"/>
              <w:szCs w:val="22"/>
            </w:rPr>
          </w:pPr>
          <w:r w:rsidRPr="00D42FBF">
            <w:rPr>
              <w:rFonts w:ascii="Times New Roman" w:hAnsi="Times New Roman" w:cs="Times New Roman"/>
              <w:b/>
              <w:bCs/>
              <w:noProof/>
            </w:rPr>
            <w:fldChar w:fldCharType="end"/>
          </w:r>
          <w:hyperlink w:anchor="_Toc167803027">
            <w:r w:rsidRPr="00D42FBF">
              <w:rPr>
                <w:rFonts w:ascii="Times New Roman" w:hAnsi="Times New Roman" w:cs="Times New Roman"/>
                <w:webHidden/>
              </w:rPr>
              <w:fldChar w:fldCharType="begin"/>
            </w:r>
            <w:r w:rsidRPr="00D42FBF">
              <w:rPr>
                <w:rFonts w:ascii="Times New Roman" w:hAnsi="Times New Roman" w:cs="Times New Roman"/>
                <w:webHidden/>
              </w:rPr>
              <w:instrText>PAGEREF _Toc167803027 \h</w:instrText>
            </w:r>
            <w:r w:rsidRPr="00D42FBF">
              <w:rPr>
                <w:rFonts w:ascii="Times New Roman" w:hAnsi="Times New Roman" w:cs="Times New Roman"/>
                <w:webHidden/>
              </w:rPr>
            </w:r>
            <w:r w:rsidRPr="00D42FBF">
              <w:rPr>
                <w:rFonts w:ascii="Times New Roman" w:hAnsi="Times New Roman" w:cs="Times New Roman"/>
                <w:webHidden/>
              </w:rPr>
              <w:fldChar w:fldCharType="separate"/>
            </w:r>
            <w:r w:rsidRPr="00D42FBF">
              <w:rPr>
                <w:rStyle w:val="IndexLink"/>
                <w:rFonts w:ascii="Times New Roman" w:hAnsi="Times New Roman" w:cs="Times New Roman"/>
                <w:webHidden/>
              </w:rPr>
              <w:t>Pirkimo sąlygų 1 priedas „Tiekėjų pašalinimo pagrindai“</w:t>
            </w:r>
            <w:r w:rsidRPr="00D42FBF">
              <w:rPr>
                <w:rStyle w:val="IndexLink"/>
                <w:rFonts w:ascii="Times New Roman" w:hAnsi="Times New Roman" w:cs="Times New Roman"/>
                <w:webHidden/>
              </w:rPr>
              <w:tab/>
              <w:t>5</w:t>
            </w:r>
            <w:r w:rsidRPr="00D42FBF">
              <w:rPr>
                <w:rFonts w:ascii="Times New Roman" w:hAnsi="Times New Roman" w:cs="Times New Roman"/>
                <w:webHidden/>
              </w:rPr>
              <w:fldChar w:fldCharType="end"/>
            </w:r>
          </w:hyperlink>
        </w:p>
        <w:p w14:paraId="198326F5" w14:textId="796C33B7" w:rsidR="00266CFC" w:rsidRPr="00D42FBF" w:rsidRDefault="00EE4BE1"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28">
            <w:r w:rsidR="00266CFC" w:rsidRPr="00D42FBF">
              <w:rPr>
                <w:rFonts w:ascii="Times New Roman" w:hAnsi="Times New Roman" w:cs="Times New Roman"/>
                <w:webHidden/>
              </w:rPr>
              <w:fldChar w:fldCharType="begin"/>
            </w:r>
            <w:r w:rsidR="00266CFC" w:rsidRPr="00D42FBF">
              <w:rPr>
                <w:rFonts w:ascii="Times New Roman" w:hAnsi="Times New Roman" w:cs="Times New Roman"/>
                <w:webHidden/>
              </w:rPr>
              <w:instrText>PAGEREF _Toc167803028 \h</w:instrText>
            </w:r>
            <w:r w:rsidR="00266CFC" w:rsidRPr="00D42FBF">
              <w:rPr>
                <w:rFonts w:ascii="Times New Roman" w:hAnsi="Times New Roman" w:cs="Times New Roman"/>
                <w:webHidden/>
              </w:rPr>
            </w:r>
            <w:r w:rsidR="00266CFC" w:rsidRPr="00D42FBF">
              <w:rPr>
                <w:rFonts w:ascii="Times New Roman" w:hAnsi="Times New Roman" w:cs="Times New Roman"/>
                <w:webHidden/>
              </w:rPr>
              <w:fldChar w:fldCharType="separate"/>
            </w:r>
            <w:r w:rsidR="00266CFC" w:rsidRPr="00D42FBF">
              <w:rPr>
                <w:rStyle w:val="IndexLink"/>
                <w:rFonts w:ascii="Times New Roman" w:hAnsi="Times New Roman" w:cs="Times New Roman"/>
                <w:webHidden/>
              </w:rPr>
              <w:t>Pirkimo sąlygų 2 priedas „</w:t>
            </w:r>
            <w:r w:rsidR="00266CFC" w:rsidRPr="00D42FBF">
              <w:rPr>
                <w:rFonts w:ascii="Times New Roman" w:hAnsi="Times New Roman" w:cs="Times New Roman"/>
                <w:webHidden/>
              </w:rPr>
              <w:fldChar w:fldCharType="end"/>
            </w:r>
          </w:hyperlink>
          <w:hyperlink w:anchor="_Toc167803029">
            <w:r w:rsidR="00266CFC" w:rsidRPr="00D42FBF">
              <w:rPr>
                <w:rFonts w:ascii="Times New Roman" w:hAnsi="Times New Roman" w:cs="Times New Roman"/>
                <w:webHidden/>
              </w:rPr>
              <w:fldChar w:fldCharType="begin"/>
            </w:r>
            <w:r w:rsidR="00266CFC" w:rsidRPr="00D42FBF">
              <w:rPr>
                <w:rFonts w:ascii="Times New Roman" w:hAnsi="Times New Roman" w:cs="Times New Roman"/>
                <w:webHidden/>
              </w:rPr>
              <w:instrText>PAGEREF _Toc167803029 \h</w:instrText>
            </w:r>
            <w:r w:rsidR="00266CFC" w:rsidRPr="00D42FBF">
              <w:rPr>
                <w:rFonts w:ascii="Times New Roman" w:hAnsi="Times New Roman" w:cs="Times New Roman"/>
                <w:webHidden/>
              </w:rPr>
            </w:r>
            <w:r w:rsidR="00266CFC" w:rsidRPr="00D42FBF">
              <w:rPr>
                <w:rFonts w:ascii="Times New Roman" w:hAnsi="Times New Roman" w:cs="Times New Roman"/>
                <w:webHidden/>
              </w:rPr>
              <w:fldChar w:fldCharType="separate"/>
            </w:r>
            <w:r w:rsidR="00266CFC" w:rsidRPr="00D42FBF">
              <w:rPr>
                <w:rStyle w:val="IndexLink"/>
                <w:rFonts w:ascii="Times New Roman" w:hAnsi="Times New Roman" w:cs="Times New Roman"/>
                <w:webHidden/>
              </w:rPr>
              <w:t xml:space="preserve"> „Techninė specifikacija“</w:t>
            </w:r>
            <w:r w:rsidR="00266CFC" w:rsidRPr="00D42FBF">
              <w:rPr>
                <w:rStyle w:val="IndexLink"/>
                <w:rFonts w:ascii="Times New Roman" w:hAnsi="Times New Roman" w:cs="Times New Roman"/>
                <w:webHidden/>
              </w:rPr>
              <w:tab/>
              <w:t>7</w:t>
            </w:r>
            <w:r w:rsidR="00266CFC" w:rsidRPr="00D42FBF">
              <w:rPr>
                <w:rFonts w:ascii="Times New Roman" w:hAnsi="Times New Roman" w:cs="Times New Roman"/>
                <w:webHidden/>
              </w:rPr>
              <w:fldChar w:fldCharType="end"/>
            </w:r>
          </w:hyperlink>
        </w:p>
        <w:p w14:paraId="577A478A" w14:textId="4708EC57" w:rsidR="00266CFC" w:rsidRPr="00D42FBF" w:rsidRDefault="00EE4BE1"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30">
            <w:r w:rsidR="00266CFC" w:rsidRPr="00D42FBF">
              <w:rPr>
                <w:rFonts w:ascii="Times New Roman" w:hAnsi="Times New Roman" w:cs="Times New Roman"/>
                <w:webHidden/>
              </w:rPr>
              <w:fldChar w:fldCharType="begin"/>
            </w:r>
            <w:r w:rsidR="00266CFC" w:rsidRPr="00D42FBF">
              <w:rPr>
                <w:rFonts w:ascii="Times New Roman" w:hAnsi="Times New Roman" w:cs="Times New Roman"/>
                <w:webHidden/>
              </w:rPr>
              <w:instrText>PAGEREF _Toc167803030 \h</w:instrText>
            </w:r>
            <w:r w:rsidR="00266CFC" w:rsidRPr="00D42FBF">
              <w:rPr>
                <w:rFonts w:ascii="Times New Roman" w:hAnsi="Times New Roman" w:cs="Times New Roman"/>
                <w:webHidden/>
              </w:rPr>
            </w:r>
            <w:r w:rsidR="00266CFC" w:rsidRPr="00D42FBF">
              <w:rPr>
                <w:rFonts w:ascii="Times New Roman" w:hAnsi="Times New Roman" w:cs="Times New Roman"/>
                <w:webHidden/>
              </w:rPr>
              <w:fldChar w:fldCharType="separate"/>
            </w:r>
            <w:r w:rsidR="00266CFC" w:rsidRPr="00D42FBF">
              <w:rPr>
                <w:rStyle w:val="IndexLink"/>
                <w:rFonts w:ascii="Times New Roman" w:hAnsi="Times New Roman" w:cs="Times New Roman"/>
                <w:webHidden/>
              </w:rPr>
              <w:t xml:space="preserve">Pirkimo sąlygų </w:t>
            </w:r>
            <w:r w:rsidR="00A47B01" w:rsidRPr="00D42FBF">
              <w:rPr>
                <w:rStyle w:val="IndexLink"/>
                <w:rFonts w:ascii="Times New Roman" w:hAnsi="Times New Roman" w:cs="Times New Roman"/>
                <w:webHidden/>
              </w:rPr>
              <w:t>3</w:t>
            </w:r>
            <w:r w:rsidR="00266CFC" w:rsidRPr="00D42FBF">
              <w:rPr>
                <w:rStyle w:val="IndexLink"/>
                <w:rFonts w:ascii="Times New Roman" w:hAnsi="Times New Roman" w:cs="Times New Roman"/>
                <w:webHidden/>
              </w:rPr>
              <w:t xml:space="preserve"> priedas „Pasiūlymo forma“</w:t>
            </w:r>
            <w:r w:rsidR="00266CFC" w:rsidRPr="00D42FBF">
              <w:rPr>
                <w:rStyle w:val="IndexLink"/>
                <w:rFonts w:ascii="Times New Roman" w:hAnsi="Times New Roman" w:cs="Times New Roman"/>
                <w:webHidden/>
              </w:rPr>
              <w:tab/>
              <w:t>10</w:t>
            </w:r>
            <w:r w:rsidR="00266CFC" w:rsidRPr="00D42FBF">
              <w:rPr>
                <w:rFonts w:ascii="Times New Roman" w:hAnsi="Times New Roman" w:cs="Times New Roman"/>
                <w:webHidden/>
              </w:rPr>
              <w:fldChar w:fldCharType="end"/>
            </w:r>
          </w:hyperlink>
        </w:p>
        <w:p w14:paraId="608BD878" w14:textId="3B636ADD" w:rsidR="00266CFC" w:rsidRPr="00D42FBF" w:rsidRDefault="00EE4BE1"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32">
            <w:r w:rsidR="00266CFC" w:rsidRPr="00D42FBF">
              <w:rPr>
                <w:rFonts w:ascii="Times New Roman" w:hAnsi="Times New Roman" w:cs="Times New Roman"/>
                <w:webHidden/>
              </w:rPr>
              <w:fldChar w:fldCharType="begin"/>
            </w:r>
            <w:r w:rsidR="00266CFC" w:rsidRPr="00D42FBF">
              <w:rPr>
                <w:rFonts w:ascii="Times New Roman" w:hAnsi="Times New Roman" w:cs="Times New Roman"/>
                <w:webHidden/>
              </w:rPr>
              <w:instrText>PAGEREF _Toc167803032 \h</w:instrText>
            </w:r>
            <w:r w:rsidR="00266CFC" w:rsidRPr="00D42FBF">
              <w:rPr>
                <w:rFonts w:ascii="Times New Roman" w:hAnsi="Times New Roman" w:cs="Times New Roman"/>
                <w:webHidden/>
              </w:rPr>
            </w:r>
            <w:r w:rsidR="00266CFC" w:rsidRPr="00D42FBF">
              <w:rPr>
                <w:rFonts w:ascii="Times New Roman" w:hAnsi="Times New Roman" w:cs="Times New Roman"/>
                <w:webHidden/>
              </w:rPr>
              <w:fldChar w:fldCharType="separate"/>
            </w:r>
            <w:r w:rsidR="00266CFC" w:rsidRPr="00D42FBF">
              <w:rPr>
                <w:rStyle w:val="IndexLink"/>
                <w:rFonts w:ascii="Times New Roman" w:hAnsi="Times New Roman" w:cs="Times New Roman"/>
                <w:webHidden/>
              </w:rPr>
              <w:t xml:space="preserve">Pirkimo sąlygų </w:t>
            </w:r>
            <w:r w:rsidR="00A47B01" w:rsidRPr="00D42FBF">
              <w:rPr>
                <w:rStyle w:val="IndexLink"/>
                <w:rFonts w:ascii="Times New Roman" w:hAnsi="Times New Roman" w:cs="Times New Roman"/>
                <w:webHidden/>
              </w:rPr>
              <w:t>4</w:t>
            </w:r>
            <w:r w:rsidR="00266CFC" w:rsidRPr="00D42FBF">
              <w:rPr>
                <w:rStyle w:val="IndexLink"/>
                <w:rFonts w:ascii="Times New Roman" w:hAnsi="Times New Roman" w:cs="Times New Roman"/>
                <w:webHidden/>
              </w:rPr>
              <w:t xml:space="preserve"> priedas „Sutarties projektas“</w:t>
            </w:r>
            <w:r w:rsidR="00266CFC" w:rsidRPr="00D42FBF">
              <w:rPr>
                <w:rStyle w:val="IndexLink"/>
                <w:rFonts w:ascii="Times New Roman" w:hAnsi="Times New Roman" w:cs="Times New Roman"/>
                <w:webHidden/>
              </w:rPr>
              <w:tab/>
              <w:t>12</w:t>
            </w:r>
            <w:r w:rsidR="00266CFC" w:rsidRPr="00D42FBF">
              <w:rPr>
                <w:rFonts w:ascii="Times New Roman" w:hAnsi="Times New Roman" w:cs="Times New Roman"/>
                <w:webHidden/>
              </w:rPr>
              <w:fldChar w:fldCharType="end"/>
            </w:r>
          </w:hyperlink>
        </w:p>
        <w:p w14:paraId="6FFC66C2" w14:textId="70076C09" w:rsidR="00266CFC" w:rsidRPr="00D42FBF" w:rsidRDefault="00EE4BE1" w:rsidP="00266CFC">
          <w:pPr>
            <w:ind w:left="426" w:hanging="142"/>
            <w:rPr>
              <w:rFonts w:ascii="Times New Roman" w:hAnsi="Times New Roman" w:cs="Times New Roman"/>
            </w:rPr>
          </w:pPr>
          <w:hyperlink w:anchor="_Toc167803033">
            <w:r w:rsidR="00266CFC" w:rsidRPr="00D42FBF">
              <w:rPr>
                <w:rFonts w:ascii="Times New Roman" w:hAnsi="Times New Roman" w:cs="Times New Roman"/>
                <w:webHidden/>
              </w:rPr>
              <w:fldChar w:fldCharType="begin"/>
            </w:r>
            <w:r w:rsidR="00266CFC" w:rsidRPr="00D42FBF">
              <w:rPr>
                <w:rFonts w:ascii="Times New Roman" w:hAnsi="Times New Roman" w:cs="Times New Roman"/>
                <w:webHidden/>
              </w:rPr>
              <w:instrText>PAGEREF _Toc167803033 \h</w:instrText>
            </w:r>
            <w:r w:rsidR="00266CFC" w:rsidRPr="00D42FBF">
              <w:rPr>
                <w:rFonts w:ascii="Times New Roman" w:hAnsi="Times New Roman" w:cs="Times New Roman"/>
                <w:webHidden/>
              </w:rPr>
            </w:r>
            <w:r w:rsidR="00266CFC" w:rsidRPr="00D42FBF">
              <w:rPr>
                <w:rFonts w:ascii="Times New Roman" w:hAnsi="Times New Roman" w:cs="Times New Roman"/>
                <w:webHidden/>
              </w:rPr>
              <w:fldChar w:fldCharType="separate"/>
            </w:r>
            <w:r w:rsidR="00266CFC" w:rsidRPr="00D42FBF">
              <w:rPr>
                <w:rStyle w:val="IndexLink"/>
                <w:rFonts w:ascii="Times New Roman" w:hAnsi="Times New Roman" w:cs="Times New Roman"/>
                <w:webHidden/>
              </w:rPr>
              <w:t xml:space="preserve">Pirkimo sąlygų </w:t>
            </w:r>
            <w:r w:rsidR="00A47B01" w:rsidRPr="00D42FBF">
              <w:rPr>
                <w:rStyle w:val="IndexLink"/>
                <w:rFonts w:ascii="Times New Roman" w:hAnsi="Times New Roman" w:cs="Times New Roman"/>
                <w:webHidden/>
              </w:rPr>
              <w:t>5</w:t>
            </w:r>
            <w:r w:rsidR="00266CFC" w:rsidRPr="00D42FBF">
              <w:rPr>
                <w:rStyle w:val="IndexLink"/>
                <w:rFonts w:ascii="Times New Roman" w:hAnsi="Times New Roman" w:cs="Times New Roman"/>
                <w:webHidden/>
              </w:rPr>
              <w:t xml:space="preserve"> priedas „Terminai“.........................................................................................................................13</w:t>
            </w:r>
            <w:r w:rsidR="00266CFC" w:rsidRPr="00D42FBF">
              <w:rPr>
                <w:rFonts w:ascii="Times New Roman" w:hAnsi="Times New Roman" w:cs="Times New Roman"/>
                <w:webHidden/>
              </w:rPr>
              <w:fldChar w:fldCharType="end"/>
            </w:r>
          </w:hyperlink>
        </w:p>
      </w:sdtContent>
    </w:sdt>
    <w:p w14:paraId="40FF0149" w14:textId="77777777" w:rsidR="00266CFC" w:rsidRDefault="00266CFC" w:rsidP="00266CFC">
      <w:pPr>
        <w:rPr>
          <w:rFonts w:ascii="Times New Roman" w:hAnsi="Times New Roman" w:cs="Times New Roman"/>
        </w:rPr>
      </w:pPr>
    </w:p>
    <w:p w14:paraId="11E11B13" w14:textId="77777777" w:rsidR="00266CFC" w:rsidRDefault="00266CFC" w:rsidP="00266CFC">
      <w:pPr>
        <w:tabs>
          <w:tab w:val="left" w:pos="1636"/>
        </w:tabs>
        <w:rPr>
          <w:rFonts w:ascii="Times New Roman" w:hAnsi="Times New Roman" w:cs="Times New Roman"/>
        </w:rPr>
      </w:pPr>
      <w:r>
        <w:rPr>
          <w:rFonts w:ascii="Times New Roman" w:hAnsi="Times New Roman" w:cs="Times New Roman"/>
        </w:rPr>
        <w:tab/>
      </w:r>
    </w:p>
    <w:p w14:paraId="03D85B4F" w14:textId="77777777" w:rsidR="00266CFC" w:rsidRDefault="00266CFC" w:rsidP="00266CFC">
      <w:pPr>
        <w:tabs>
          <w:tab w:val="left" w:pos="1636"/>
        </w:tabs>
        <w:rPr>
          <w:rFonts w:ascii="Times New Roman" w:hAnsi="Times New Roman" w:cs="Times New Roman"/>
        </w:rPr>
        <w:sectPr w:rsidR="00266CFC" w:rsidSect="00AA3D26">
          <w:headerReference w:type="default" r:id="rId8"/>
          <w:footerReference w:type="even" r:id="rId9"/>
          <w:footerReference w:type="default" r:id="rId10"/>
          <w:footerReference w:type="first" r:id="rId11"/>
          <w:pgSz w:w="12240" w:h="15840"/>
          <w:pgMar w:top="1134" w:right="567" w:bottom="1134" w:left="1701" w:header="720" w:footer="720" w:gutter="0"/>
          <w:pgNumType w:start="1" w:chapStyle="1"/>
          <w:cols w:space="1296"/>
          <w:formProt w:val="0"/>
          <w:titlePg/>
          <w:docGrid w:linePitch="360" w:charSpace="5938"/>
        </w:sectPr>
      </w:pPr>
      <w:r>
        <w:rPr>
          <w:rFonts w:ascii="Times New Roman" w:hAnsi="Times New Roman" w:cs="Times New Roman"/>
        </w:rPr>
        <w:tab/>
      </w:r>
    </w:p>
    <w:p w14:paraId="45058BF2" w14:textId="77777777" w:rsidR="008D520B" w:rsidRDefault="008D520B" w:rsidP="008D520B">
      <w:pPr>
        <w:spacing w:after="120"/>
        <w:ind w:left="567" w:firstLine="0"/>
        <w:contextualSpacing/>
        <w:jc w:val="center"/>
        <w:rPr>
          <w:rFonts w:ascii="Arial" w:hAnsi="Arial" w:cs="Arial"/>
          <w:b/>
          <w:bCs/>
        </w:rPr>
      </w:pPr>
    </w:p>
    <w:p w14:paraId="181B4C5A" w14:textId="77777777" w:rsidR="00EB30D2" w:rsidRDefault="00EB30D2" w:rsidP="00EB30D2">
      <w:pPr>
        <w:pStyle w:val="Heading1"/>
        <w:numPr>
          <w:ilvl w:val="0"/>
          <w:numId w:val="1"/>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Start w:id="6" w:name="_Toc190857269"/>
      <w:bookmarkEnd w:id="0"/>
      <w:bookmarkEnd w:id="1"/>
      <w:bookmarkEnd w:id="2"/>
      <w:bookmarkEnd w:id="3"/>
      <w:bookmarkEnd w:id="4"/>
      <w:bookmarkEnd w:id="5"/>
      <w:r>
        <w:rPr>
          <w:rFonts w:ascii="Times New Roman" w:hAnsi="Times New Roman" w:cs="Times New Roman"/>
          <w:color w:val="auto"/>
          <w:sz w:val="32"/>
          <w:szCs w:val="32"/>
        </w:rPr>
        <w:t>Bendra informacija</w:t>
      </w:r>
      <w:bookmarkEnd w:id="6"/>
      <w:r>
        <w:rPr>
          <w:rFonts w:ascii="Times New Roman" w:hAnsi="Times New Roman" w:cs="Times New Roman"/>
          <w:color w:val="auto"/>
          <w:sz w:val="32"/>
          <w:szCs w:val="32"/>
        </w:rPr>
        <w:t xml:space="preserve"> </w:t>
      </w:r>
    </w:p>
    <w:p w14:paraId="6A4CDC5A" w14:textId="77777777" w:rsidR="00EB30D2" w:rsidRDefault="00EB30D2" w:rsidP="00EB30D2">
      <w:pPr>
        <w:ind w:firstLine="0"/>
        <w:rPr>
          <w:rFonts w:ascii="Times New Roman" w:hAnsi="Times New Roman" w:cs="Times New Roman"/>
        </w:rPr>
      </w:pPr>
    </w:p>
    <w:p w14:paraId="0A5D26D9" w14:textId="77777777" w:rsidR="00CA2DB6" w:rsidRPr="00CA2DB6" w:rsidRDefault="00CA2DB6" w:rsidP="00D21261">
      <w:pPr>
        <w:pStyle w:val="ListParagraph"/>
        <w:numPr>
          <w:ilvl w:val="1"/>
          <w:numId w:val="1"/>
        </w:numPr>
        <w:tabs>
          <w:tab w:val="left" w:pos="709"/>
          <w:tab w:val="left" w:pos="851"/>
        </w:tabs>
        <w:spacing w:line="240" w:lineRule="auto"/>
        <w:ind w:left="0" w:firstLine="426"/>
        <w:rPr>
          <w:rFonts w:ascii="Times New Roman" w:hAnsi="Times New Roman" w:cs="Times New Roman"/>
        </w:rPr>
      </w:pPr>
      <w:r w:rsidRPr="00CA2DB6">
        <w:rPr>
          <w:rFonts w:ascii="Times New Roman" w:hAnsi="Times New Roman" w:cs="Times New Roman"/>
        </w:rPr>
        <w:t xml:space="preserve">Perkančioji organizacija – Policijos sistemos centrinė perkančioji organizacija – </w:t>
      </w:r>
      <w:r w:rsidRPr="00CA2DB6">
        <w:rPr>
          <w:rFonts w:ascii="Times New Roman" w:hAnsi="Times New Roman" w:cs="Times New Roman"/>
          <w:iCs/>
        </w:rPr>
        <w:t>Policijos departamentas prie Lietuvos Respublikos vidaus reikalų ministerijos (toliau – Policijos departamentas), juridinio asmens kodas 188785847, adresas Saltoniškių g. 19, LT-08106 Vilnius.</w:t>
      </w:r>
      <w:r w:rsidRPr="00CA2DB6">
        <w:rPr>
          <w:rFonts w:ascii="Times New Roman" w:eastAsia="Calibri" w:hAnsi="Times New Roman" w:cs="Times New Roman"/>
        </w:rPr>
        <w:t xml:space="preserve"> Perkančioji organizacija yra PVM mokėtoja. Sutartį pasirašys </w:t>
      </w:r>
      <w:r w:rsidRPr="00CA2DB6">
        <w:rPr>
          <w:rFonts w:ascii="Times New Roman" w:hAnsi="Times New Roman" w:cs="Times New Roman"/>
        </w:rPr>
        <w:t>perkančioji organizacija</w:t>
      </w:r>
      <w:r w:rsidRPr="00CA2DB6">
        <w:rPr>
          <w:rFonts w:ascii="Times New Roman" w:eastAsia="Calibri" w:hAnsi="Times New Roman" w:cs="Times New Roman"/>
        </w:rPr>
        <w:t>.</w:t>
      </w:r>
    </w:p>
    <w:p w14:paraId="3B1AAFCE" w14:textId="5396B81D" w:rsidR="00EB30D2" w:rsidRPr="008D520B" w:rsidRDefault="00EB30D2" w:rsidP="00AF2BCC">
      <w:pPr>
        <w:pStyle w:val="ListParagraph"/>
        <w:numPr>
          <w:ilvl w:val="1"/>
          <w:numId w:val="1"/>
        </w:numPr>
        <w:tabs>
          <w:tab w:val="left" w:pos="709"/>
          <w:tab w:val="left" w:pos="851"/>
        </w:tabs>
        <w:spacing w:line="240" w:lineRule="auto"/>
        <w:ind w:left="0" w:firstLine="426"/>
        <w:rPr>
          <w:rFonts w:ascii="Times New Roman" w:hAnsi="Times New Roman" w:cs="Times New Roman"/>
        </w:rPr>
      </w:pPr>
      <w:r w:rsidRPr="008D520B">
        <w:rPr>
          <w:rFonts w:ascii="Times New Roman" w:hAnsi="Times New Roman" w:cs="Times New Roman"/>
          <w:color w:val="000000" w:themeColor="text1"/>
        </w:rPr>
        <w:t>Pirkimas neatliekamas naudojantis centralizuotų pirkimų katalogu</w:t>
      </w:r>
      <w:r w:rsidRPr="008D520B">
        <w:rPr>
          <w:rFonts w:ascii="Times New Roman" w:hAnsi="Times New Roman" w:cs="Times New Roman"/>
        </w:rPr>
        <w:t>, nes tokių</w:t>
      </w:r>
      <w:r w:rsidR="009F5CB9">
        <w:rPr>
          <w:rFonts w:ascii="Times New Roman" w:hAnsi="Times New Roman" w:cs="Times New Roman"/>
        </w:rPr>
        <w:t xml:space="preserve"> darbų</w:t>
      </w:r>
      <w:r w:rsidRPr="008D520B">
        <w:rPr>
          <w:rFonts w:ascii="Times New Roman" w:hAnsi="Times New Roman" w:cs="Times New Roman"/>
        </w:rPr>
        <w:t xml:space="preserve"> nėra.</w:t>
      </w:r>
    </w:p>
    <w:p w14:paraId="09D74443" w14:textId="77777777" w:rsidR="00EB30D2" w:rsidRPr="008D520B" w:rsidRDefault="00EB30D2" w:rsidP="00AF2BCC">
      <w:pPr>
        <w:tabs>
          <w:tab w:val="left" w:pos="709"/>
        </w:tabs>
        <w:spacing w:line="240" w:lineRule="auto"/>
        <w:ind w:firstLine="426"/>
        <w:rPr>
          <w:rFonts w:ascii="Times New Roman" w:hAnsi="Times New Roman" w:cs="Times New Roman"/>
        </w:rPr>
      </w:pPr>
      <w:r w:rsidRPr="008D520B">
        <w:rPr>
          <w:rFonts w:ascii="Times New Roman" w:hAnsi="Times New Roman" w:cs="Times New Roman"/>
        </w:rPr>
        <w:t xml:space="preserve">1.4. Pirkimo Komisija </w:t>
      </w:r>
      <w:sdt>
        <w:sdtPr>
          <w:rPr>
            <w:rFonts w:ascii="Times New Roman" w:hAnsi="Times New Roman" w:cs="Times New Roman"/>
          </w:rPr>
          <w:alias w:val=""/>
          <w:id w:val="253104251"/>
          <w:dropDownList>
            <w:listItem w:displayText="[Pasirinkite]" w:value="[Pasirinkite]"/>
            <w:listItem w:displayText="nėra" w:value="nėra"/>
            <w:listItem w:displayText="yra" w:value="yra"/>
          </w:dropDownList>
        </w:sdtPr>
        <w:sdtEndPr/>
        <w:sdtContent>
          <w:r w:rsidRPr="008D520B">
            <w:rPr>
              <w:rFonts w:ascii="Times New Roman" w:hAnsi="Times New Roman" w:cs="Times New Roman"/>
            </w:rPr>
            <w:t>nėra</w:t>
          </w:r>
        </w:sdtContent>
      </w:sdt>
      <w:r w:rsidRPr="008D520B">
        <w:rPr>
          <w:rFonts w:ascii="Times New Roman" w:hAnsi="Times New Roman" w:cs="Times New Roman"/>
        </w:rPr>
        <w:t xml:space="preserve"> sudaroma. </w:t>
      </w:r>
    </w:p>
    <w:p w14:paraId="0815566F" w14:textId="77777777" w:rsidR="002358AE" w:rsidRDefault="00EB30D2" w:rsidP="00AF2BCC">
      <w:pPr>
        <w:tabs>
          <w:tab w:val="left" w:pos="709"/>
        </w:tabs>
        <w:ind w:firstLine="426"/>
        <w:rPr>
          <w:rFonts w:ascii="Times New Roman" w:hAnsi="Times New Roman" w:cs="Times New Roman"/>
        </w:rPr>
      </w:pPr>
      <w:r w:rsidRPr="008D520B">
        <w:rPr>
          <w:rFonts w:ascii="Times New Roman" w:hAnsi="Times New Roman" w:cs="Times New Roman"/>
        </w:rPr>
        <w:t>1.5.</w:t>
      </w:r>
      <w:r w:rsidRPr="008D520B">
        <w:rPr>
          <w:rFonts w:ascii="Times New Roman" w:hAnsi="Times New Roman" w:cs="Times New Roman"/>
          <w:i/>
          <w:iCs/>
        </w:rPr>
        <w:t xml:space="preserve"> </w:t>
      </w:r>
      <w:r w:rsidRPr="008D520B">
        <w:rPr>
          <w:rFonts w:ascii="Times New Roman" w:hAnsi="Times New Roman" w:cs="Times New Roman"/>
        </w:rPr>
        <w:t xml:space="preserve">Atliekamas žaliasis pirkimas. </w:t>
      </w:r>
    </w:p>
    <w:p w14:paraId="258B07E5" w14:textId="6307CE8B" w:rsidR="00AF2BCC" w:rsidRPr="00AF2BCC" w:rsidRDefault="002358AE" w:rsidP="00AF2BCC">
      <w:pPr>
        <w:pStyle w:val="ListParagraph"/>
        <w:numPr>
          <w:ilvl w:val="2"/>
          <w:numId w:val="29"/>
        </w:numPr>
        <w:tabs>
          <w:tab w:val="left" w:pos="993"/>
        </w:tabs>
        <w:suppressAutoHyphens w:val="0"/>
        <w:autoSpaceDE w:val="0"/>
        <w:autoSpaceDN w:val="0"/>
        <w:adjustRightInd w:val="0"/>
        <w:spacing w:line="240" w:lineRule="auto"/>
        <w:ind w:left="0" w:firstLine="426"/>
        <w:rPr>
          <w:rFonts w:ascii="Times New Roman" w:hAnsi="Times New Roman" w:cs="Times New Roman"/>
        </w:rPr>
      </w:pPr>
      <w:r w:rsidRPr="00AF2BCC">
        <w:rPr>
          <w:rFonts w:ascii="Times New Roman" w:hAnsi="Times New Roman" w:cs="Times New Roman"/>
        </w:rPr>
        <w:t xml:space="preserve"> </w:t>
      </w:r>
      <w:r w:rsidR="00EB30D2" w:rsidRPr="00AF2BCC">
        <w:rPr>
          <w:rFonts w:ascii="Times New Roman" w:hAnsi="Times New Roman" w:cs="Times New Roman"/>
        </w:rPr>
        <w:t xml:space="preserve">Pirkimas vykdomas </w:t>
      </w:r>
      <w:bookmarkStart w:id="7" w:name="_Hlk138320288"/>
      <w:r w:rsidRPr="00AF2BCC">
        <w:rPr>
          <w:rFonts w:ascii="Times New Roman" w:hAnsi="Times New Roman" w:cs="Times New Roman"/>
        </w:rPr>
        <w:t xml:space="preserve">Vadovaujantis Aplinkos ministro įsakymu patvirtintu Tvarkos aprašu, pirkimas laikomas žaliuoju pirkimu, nes perkamas produktas tenkina Tvarkos aprašo </w:t>
      </w:r>
      <w:r w:rsidR="00AF2BCC" w:rsidRPr="00AF2BCC">
        <w:rPr>
          <w:rFonts w:ascii="Times New Roman" w:hAnsi="Times New Roman" w:cs="Times New Roman"/>
        </w:rPr>
        <w:t>4.4.4.1.</w:t>
      </w:r>
      <w:r w:rsidR="00EA1CC6">
        <w:rPr>
          <w:rFonts w:ascii="Times New Roman" w:hAnsi="Times New Roman" w:cs="Times New Roman"/>
        </w:rPr>
        <w:t>“</w:t>
      </w:r>
      <w:r w:rsidR="00AF2BCC" w:rsidRPr="00AF2BCC">
        <w:rPr>
          <w:rFonts w:ascii="Times New Roman" w:hAnsi="Times New Roman" w:cs="Times New Roman"/>
        </w:rPr>
        <w:t>prekei pagaminti ir (ar) tiekti, paslaugai teikti ar darbams atlikti sunaudojama mažiau gamtos išteklių ir (ar) sudėtyje yra pakartotinai panaudotų ir (ar) perdirbtų medžiagų,</w:t>
      </w:r>
    </w:p>
    <w:p w14:paraId="4E5E2C4F" w14:textId="77777777" w:rsidR="00AF2BCC" w:rsidRDefault="00AF2BCC" w:rsidP="00AF2BCC">
      <w:pPr>
        <w:tabs>
          <w:tab w:val="left" w:pos="993"/>
        </w:tabs>
        <w:suppressAutoHyphens w:val="0"/>
        <w:autoSpaceDE w:val="0"/>
        <w:autoSpaceDN w:val="0"/>
        <w:adjustRightInd w:val="0"/>
        <w:spacing w:line="240" w:lineRule="auto"/>
        <w:ind w:firstLine="0"/>
        <w:rPr>
          <w:rFonts w:ascii="Times New Roman" w:eastAsiaTheme="minorHAnsi" w:hAnsi="Times New Roman" w:cs="Times New Roman"/>
          <w:sz w:val="22"/>
          <w:szCs w:val="22"/>
          <w:lang w:eastAsia="en-US"/>
        </w:rPr>
      </w:pPr>
      <w:r w:rsidRPr="00AF2BCC">
        <w:rPr>
          <w:rFonts w:ascii="Times New Roman" w:eastAsiaTheme="minorHAnsi" w:hAnsi="Times New Roman" w:cs="Times New Roman"/>
          <w:sz w:val="22"/>
          <w:szCs w:val="22"/>
          <w:lang w:eastAsia="en-US"/>
        </w:rPr>
        <w:t>t. y. paslaugų teikėjas turi pateikti įrodančius dokumentus, kad gumos granulės pagamintos iš perdirbtų</w:t>
      </w:r>
      <w:r>
        <w:rPr>
          <w:rFonts w:ascii="Times New Roman" w:eastAsiaTheme="minorHAnsi" w:hAnsi="Times New Roman" w:cs="Times New Roman"/>
          <w:sz w:val="22"/>
          <w:szCs w:val="22"/>
          <w:lang w:eastAsia="en-US"/>
        </w:rPr>
        <w:t xml:space="preserve"> </w:t>
      </w:r>
      <w:r w:rsidRPr="00AF2BCC">
        <w:rPr>
          <w:rFonts w:ascii="Times New Roman" w:eastAsiaTheme="minorHAnsi" w:hAnsi="Times New Roman" w:cs="Times New Roman"/>
          <w:sz w:val="22"/>
          <w:szCs w:val="22"/>
          <w:lang w:eastAsia="en-US"/>
        </w:rPr>
        <w:t>medžiagų.</w:t>
      </w:r>
    </w:p>
    <w:p w14:paraId="42AF760B" w14:textId="428B3801" w:rsidR="002358AE" w:rsidRPr="00AF2BCC" w:rsidRDefault="00AF2BCC" w:rsidP="00AF2BCC">
      <w:pPr>
        <w:pStyle w:val="ListParagraph"/>
        <w:numPr>
          <w:ilvl w:val="2"/>
          <w:numId w:val="29"/>
        </w:numPr>
        <w:tabs>
          <w:tab w:val="left" w:pos="993"/>
        </w:tabs>
        <w:suppressAutoHyphens w:val="0"/>
        <w:autoSpaceDE w:val="0"/>
        <w:autoSpaceDN w:val="0"/>
        <w:adjustRightInd w:val="0"/>
        <w:spacing w:line="240" w:lineRule="auto"/>
        <w:ind w:left="0" w:firstLine="426"/>
        <w:rPr>
          <w:rFonts w:ascii="Times New Roman" w:hAnsi="Times New Roman" w:cs="Times New Roman"/>
        </w:rPr>
      </w:pPr>
      <w:r w:rsidRPr="00AF2BCC">
        <w:rPr>
          <w:rFonts w:ascii="Times New Roman" w:hAnsi="Times New Roman" w:cs="Times New Roman"/>
        </w:rPr>
        <w:t>paslaugų teikėjas turi įsipareigoti demontuotus gumos gaminius, atliekas utilizuoti (jei jos neperdirbamos)</w:t>
      </w:r>
      <w:r>
        <w:rPr>
          <w:rFonts w:ascii="Times New Roman" w:hAnsi="Times New Roman" w:cs="Times New Roman"/>
        </w:rPr>
        <w:t xml:space="preserve"> </w:t>
      </w:r>
      <w:r w:rsidRPr="00AF2BCC">
        <w:rPr>
          <w:rFonts w:ascii="Times New Roman" w:hAnsi="Times New Roman" w:cs="Times New Roman"/>
        </w:rPr>
        <w:t>LR nustatyta tvarka t. y. perkančiajai organizacijai pateikti sutartį su tokių paslaugų tiekėju, kuris gali tokią veiklą</w:t>
      </w:r>
      <w:r>
        <w:rPr>
          <w:rFonts w:ascii="Times New Roman" w:hAnsi="Times New Roman" w:cs="Times New Roman"/>
        </w:rPr>
        <w:t xml:space="preserve"> </w:t>
      </w:r>
      <w:r w:rsidRPr="00AF2BCC">
        <w:rPr>
          <w:rFonts w:ascii="Times New Roman" w:hAnsi="Times New Roman" w:cs="Times New Roman"/>
        </w:rPr>
        <w:t>vykdyti</w:t>
      </w:r>
      <w:r>
        <w:rPr>
          <w:rFonts w:ascii="Times New Roman" w:hAnsi="Times New Roman" w:cs="Times New Roman"/>
        </w:rPr>
        <w:t xml:space="preserve"> </w:t>
      </w:r>
      <w:r w:rsidRPr="00AF2BCC">
        <w:rPr>
          <w:rFonts w:ascii="Times New Roman" w:hAnsi="Times New Roman" w:cs="Times New Roman"/>
        </w:rPr>
        <w:t>arba pridėti dokumentus, patvirtinančius apie priimtas utilizuoti medžiagas</w:t>
      </w:r>
      <w:r w:rsidR="002358AE" w:rsidRPr="00AF2BCC">
        <w:rPr>
          <w:rFonts w:ascii="Times New Roman" w:hAnsi="Times New Roman" w:cs="Times New Roman"/>
        </w:rPr>
        <w:t>.</w:t>
      </w:r>
      <w:bookmarkEnd w:id="7"/>
    </w:p>
    <w:p w14:paraId="42416477" w14:textId="65361950" w:rsidR="002358AE" w:rsidRDefault="002358AE" w:rsidP="00E32F0B">
      <w:pPr>
        <w:pStyle w:val="ListParagraph"/>
        <w:tabs>
          <w:tab w:val="left" w:pos="709"/>
          <w:tab w:val="left" w:pos="993"/>
        </w:tabs>
        <w:spacing w:line="240" w:lineRule="auto"/>
        <w:ind w:left="142" w:firstLine="284"/>
        <w:rPr>
          <w:rStyle w:val="CommentReference"/>
          <w:rFonts w:eastAsia="Calibri"/>
        </w:rPr>
      </w:pPr>
      <w:r>
        <w:rPr>
          <w:rFonts w:ascii="Times New Roman" w:hAnsi="Times New Roman" w:cs="Times New Roman"/>
        </w:rPr>
        <w:t>1.5.</w:t>
      </w:r>
      <w:r w:rsidR="00E32F0B">
        <w:rPr>
          <w:rFonts w:ascii="Times New Roman" w:hAnsi="Times New Roman" w:cs="Times New Roman"/>
        </w:rPr>
        <w:t>3</w:t>
      </w:r>
      <w:r w:rsidR="00CA2DB6" w:rsidRPr="004C69A2">
        <w:rPr>
          <w:rFonts w:ascii="Times New Roman" w:hAnsi="Times New Roman" w:cs="Times New Roman"/>
        </w:rPr>
        <w:t xml:space="preserve">. </w:t>
      </w:r>
      <w:r w:rsidR="00CA2DB6" w:rsidRPr="004C69A2">
        <w:rPr>
          <w:rFonts w:ascii="Times New Roman" w:hAnsi="Times New Roman" w:cs="Times New Roman"/>
          <w:iCs/>
        </w:rPr>
        <w:t xml:space="preserve">Pirkėjui paprašius, per 3 (tris) darbo dienas pateikti informaciją ir /ar dokumentus, kurie įrodytų Tiekėjo aplinkosaugos reikalavimų, nurodytų </w:t>
      </w:r>
      <w:r>
        <w:rPr>
          <w:rFonts w:ascii="Times New Roman" w:hAnsi="Times New Roman" w:cs="Times New Roman"/>
          <w:iCs/>
        </w:rPr>
        <w:t>1.5.1,</w:t>
      </w:r>
      <w:r w:rsidR="00CA2DB6">
        <w:rPr>
          <w:rFonts w:ascii="Times New Roman" w:hAnsi="Times New Roman" w:cs="Times New Roman"/>
          <w:iCs/>
        </w:rPr>
        <w:t xml:space="preserve"> </w:t>
      </w:r>
      <w:r>
        <w:rPr>
          <w:rFonts w:ascii="Times New Roman" w:hAnsi="Times New Roman" w:cs="Times New Roman"/>
        </w:rPr>
        <w:t>1.5.2.</w:t>
      </w:r>
      <w:r w:rsidR="00CA2DB6" w:rsidRPr="004C69A2">
        <w:rPr>
          <w:rFonts w:ascii="Times New Roman" w:hAnsi="Times New Roman" w:cs="Times New Roman"/>
          <w:iCs/>
        </w:rPr>
        <w:t xml:space="preserve"> punk</w:t>
      </w:r>
      <w:r w:rsidR="00CA2DB6">
        <w:rPr>
          <w:rFonts w:ascii="Times New Roman" w:hAnsi="Times New Roman" w:cs="Times New Roman"/>
          <w:iCs/>
        </w:rPr>
        <w:t>t</w:t>
      </w:r>
      <w:r w:rsidR="00CA2DB6" w:rsidRPr="004C69A2">
        <w:rPr>
          <w:rFonts w:ascii="Times New Roman" w:hAnsi="Times New Roman" w:cs="Times New Roman"/>
          <w:iCs/>
        </w:rPr>
        <w:t>e laikymąsi</w:t>
      </w:r>
      <w:r w:rsidR="00EA1CC6">
        <w:rPr>
          <w:rFonts w:ascii="Times New Roman" w:hAnsi="Times New Roman" w:cs="Times New Roman"/>
          <w:iCs/>
        </w:rPr>
        <w:t>.</w:t>
      </w:r>
    </w:p>
    <w:p w14:paraId="7C4480CE" w14:textId="77777777" w:rsidR="002358AE" w:rsidRPr="002358AE" w:rsidRDefault="002358AE" w:rsidP="00AF2BCC">
      <w:pPr>
        <w:pStyle w:val="ListParagraph"/>
        <w:numPr>
          <w:ilvl w:val="1"/>
          <w:numId w:val="27"/>
        </w:numPr>
        <w:tabs>
          <w:tab w:val="left" w:pos="709"/>
          <w:tab w:val="left" w:pos="993"/>
        </w:tabs>
        <w:spacing w:line="240" w:lineRule="auto"/>
        <w:ind w:left="851"/>
        <w:rPr>
          <w:rFonts w:eastAsia="Calibri"/>
          <w:sz w:val="16"/>
          <w:szCs w:val="16"/>
        </w:rPr>
      </w:pPr>
      <w:r w:rsidRPr="002358AE">
        <w:rPr>
          <w:rFonts w:ascii="Times New Roman" w:hAnsi="Times New Roman" w:cs="Times New Roman"/>
          <w:color w:val="000000" w:themeColor="text1"/>
        </w:rPr>
        <w:t xml:space="preserve"> </w:t>
      </w:r>
      <w:r w:rsidR="00EB30D2" w:rsidRPr="002358AE">
        <w:rPr>
          <w:rFonts w:ascii="Times New Roman" w:hAnsi="Times New Roman" w:cs="Times New Roman"/>
          <w:color w:val="000000" w:themeColor="text1"/>
        </w:rPr>
        <w:t xml:space="preserve">Aplinkos apaugos kriterijai nustatyti Pirkimo sąlygų </w:t>
      </w:r>
      <w:r w:rsidR="00CA2DB6" w:rsidRPr="002358AE">
        <w:rPr>
          <w:rFonts w:ascii="Times New Roman" w:hAnsi="Times New Roman" w:cs="Times New Roman"/>
          <w:color w:val="000000" w:themeColor="text1"/>
        </w:rPr>
        <w:t>4</w:t>
      </w:r>
      <w:r w:rsidR="00EB30D2" w:rsidRPr="002358AE">
        <w:rPr>
          <w:rFonts w:ascii="Times New Roman" w:hAnsi="Times New Roman" w:cs="Times New Roman"/>
          <w:color w:val="000000" w:themeColor="text1"/>
        </w:rPr>
        <w:t xml:space="preserve"> priede.</w:t>
      </w:r>
    </w:p>
    <w:p w14:paraId="3495BD88" w14:textId="70154D54" w:rsidR="00EB30D2" w:rsidRPr="002358AE" w:rsidRDefault="00EB30D2" w:rsidP="00AF2BCC">
      <w:pPr>
        <w:pStyle w:val="ListParagraph"/>
        <w:numPr>
          <w:ilvl w:val="1"/>
          <w:numId w:val="27"/>
        </w:numPr>
        <w:tabs>
          <w:tab w:val="left" w:pos="709"/>
          <w:tab w:val="left" w:pos="993"/>
        </w:tabs>
        <w:spacing w:line="240" w:lineRule="auto"/>
        <w:ind w:left="851"/>
        <w:rPr>
          <w:rFonts w:eastAsia="Calibri"/>
          <w:sz w:val="16"/>
          <w:szCs w:val="16"/>
        </w:rPr>
      </w:pPr>
      <w:r w:rsidRPr="002358AE">
        <w:rPr>
          <w:rFonts w:ascii="Times New Roman" w:eastAsia="Arial" w:hAnsi="Times New Roman" w:cs="Times New Roman"/>
        </w:rPr>
        <w:t xml:space="preserve"> Bendrosios pirkimo sąlygos yra neatskiriama šių pirkimo sąlygų dalis.</w:t>
      </w:r>
    </w:p>
    <w:p w14:paraId="6F94D9E7" w14:textId="77777777" w:rsidR="00EB30D2" w:rsidRDefault="00EB30D2" w:rsidP="00EB30D2">
      <w:pPr>
        <w:spacing w:line="240" w:lineRule="auto"/>
        <w:ind w:firstLine="851"/>
        <w:rPr>
          <w:rFonts w:ascii="Times New Roman" w:hAnsi="Times New Roman" w:cs="Times New Roman"/>
        </w:rPr>
      </w:pPr>
    </w:p>
    <w:p w14:paraId="3C786868" w14:textId="77777777" w:rsidR="00EB30D2" w:rsidRDefault="00EB30D2" w:rsidP="00EB30D2">
      <w:pPr>
        <w:pStyle w:val="Heading1"/>
        <w:numPr>
          <w:ilvl w:val="0"/>
          <w:numId w:val="3"/>
        </w:numPr>
        <w:spacing w:before="0" w:after="0" w:line="300" w:lineRule="auto"/>
        <w:rPr>
          <w:rFonts w:ascii="Times New Roman" w:hAnsi="Times New Roman" w:cs="Times New Roman"/>
          <w:color w:val="auto"/>
          <w:sz w:val="32"/>
          <w:szCs w:val="32"/>
        </w:rPr>
      </w:pPr>
      <w:bookmarkStart w:id="8" w:name="_Toc190857270"/>
      <w:r>
        <w:rPr>
          <w:rFonts w:ascii="Times New Roman" w:hAnsi="Times New Roman" w:cs="Times New Roman"/>
          <w:color w:val="auto"/>
          <w:sz w:val="32"/>
          <w:szCs w:val="32"/>
        </w:rPr>
        <w:t>Pirkimo objektas</w:t>
      </w:r>
      <w:bookmarkEnd w:id="8"/>
    </w:p>
    <w:p w14:paraId="724A306D" w14:textId="77777777" w:rsidR="00EB30D2" w:rsidRDefault="00EB30D2" w:rsidP="00EB30D2">
      <w:pPr>
        <w:spacing w:line="240" w:lineRule="auto"/>
        <w:ind w:firstLine="0"/>
        <w:rPr>
          <w:rFonts w:ascii="Times New Roman" w:hAnsi="Times New Roman" w:cs="Times New Roman"/>
        </w:rPr>
      </w:pPr>
    </w:p>
    <w:p w14:paraId="02D84C35" w14:textId="350DA59A" w:rsidR="00CA2DB6" w:rsidRDefault="00EB30D2" w:rsidP="00CA2DB6">
      <w:pPr>
        <w:pStyle w:val="NoSpacing"/>
        <w:numPr>
          <w:ilvl w:val="1"/>
          <w:numId w:val="3"/>
        </w:numPr>
        <w:tabs>
          <w:tab w:val="left" w:pos="1134"/>
        </w:tabs>
        <w:spacing w:after="120"/>
        <w:ind w:left="0" w:firstLine="709"/>
        <w:contextualSpacing/>
        <w:rPr>
          <w:rFonts w:ascii="Times New Roman" w:hAnsi="Times New Roman" w:cs="Times New Roman"/>
          <w:color w:val="000000" w:themeColor="text1"/>
        </w:rPr>
      </w:pPr>
      <w:r>
        <w:rPr>
          <w:rFonts w:ascii="Times New Roman" w:hAnsi="Times New Roman" w:cs="Times New Roman"/>
        </w:rPr>
        <w:t xml:space="preserve"> Perkančioji organizacija </w:t>
      </w:r>
      <w:r>
        <w:rPr>
          <w:rFonts w:ascii="Times New Roman" w:eastAsia="Calibri" w:hAnsi="Times New Roman" w:cs="Times New Roman"/>
          <w:color w:val="000000" w:themeColor="text1"/>
        </w:rPr>
        <w:t xml:space="preserve">numato įsigyti </w:t>
      </w:r>
      <w:r w:rsidR="00AF2BCC">
        <w:rPr>
          <w:rFonts w:ascii="Times New Roman" w:hAnsi="Times New Roman" w:cs="Times New Roman"/>
        </w:rPr>
        <w:t xml:space="preserve">kulkų gaudyklių remonto ir atnaujinimo </w:t>
      </w:r>
      <w:r w:rsidR="00AF2BCC" w:rsidRPr="00AF2BCC">
        <w:rPr>
          <w:rFonts w:ascii="Times New Roman" w:hAnsi="Times New Roman" w:cs="Times New Roman"/>
        </w:rPr>
        <w:t>darbus</w:t>
      </w:r>
      <w:r w:rsidRPr="00AF2BCC">
        <w:rPr>
          <w:rFonts w:ascii="Times New Roman" w:eastAsia="Calibri" w:hAnsi="Times New Roman" w:cs="Times New Roman"/>
        </w:rPr>
        <w:t>.</w:t>
      </w:r>
      <w:r w:rsidRPr="00AF2BCC">
        <w:rPr>
          <w:rFonts w:ascii="Times New Roman" w:hAnsi="Times New Roman" w:cs="Times New Roman"/>
        </w:rPr>
        <w:t xml:space="preserve"> Reikalavimai </w:t>
      </w:r>
      <w:r w:rsidRPr="00CB2541">
        <w:rPr>
          <w:rFonts w:ascii="Times New Roman" w:hAnsi="Times New Roman" w:cs="Times New Roman"/>
        </w:rPr>
        <w:t xml:space="preserve">pirkimo objektui </w:t>
      </w:r>
      <w:r w:rsidRPr="00CA2DB6">
        <w:rPr>
          <w:rFonts w:ascii="Times New Roman" w:hAnsi="Times New Roman" w:cs="Times New Roman"/>
        </w:rPr>
        <w:t xml:space="preserve">nustatyti specialiųjų pirkimo sąlygų </w:t>
      </w:r>
      <w:r w:rsidR="005F42B9" w:rsidRPr="00CA2DB6">
        <w:rPr>
          <w:rFonts w:ascii="Times New Roman" w:hAnsi="Times New Roman" w:cs="Times New Roman"/>
        </w:rPr>
        <w:t>2</w:t>
      </w:r>
      <w:r w:rsidRPr="00CA2DB6">
        <w:rPr>
          <w:rFonts w:ascii="Times New Roman" w:hAnsi="Times New Roman" w:cs="Times New Roman"/>
        </w:rPr>
        <w:t xml:space="preserve"> priede.</w:t>
      </w:r>
    </w:p>
    <w:p w14:paraId="3A3BC097" w14:textId="5E20E9AE" w:rsidR="00EB30D2" w:rsidRPr="00CA2DB6" w:rsidRDefault="00EB30D2" w:rsidP="00CA2DB6">
      <w:pPr>
        <w:pStyle w:val="NoSpacing"/>
        <w:numPr>
          <w:ilvl w:val="1"/>
          <w:numId w:val="3"/>
        </w:numPr>
        <w:tabs>
          <w:tab w:val="left" w:pos="1134"/>
        </w:tabs>
        <w:spacing w:after="120"/>
        <w:ind w:left="0" w:firstLine="709"/>
        <w:contextualSpacing/>
        <w:rPr>
          <w:rFonts w:ascii="Times New Roman" w:hAnsi="Times New Roman" w:cs="Times New Roman"/>
          <w:color w:val="000000" w:themeColor="text1"/>
        </w:rPr>
      </w:pPr>
      <w:r w:rsidRPr="00CA2DB6">
        <w:rPr>
          <w:rFonts w:ascii="Times New Roman" w:hAnsi="Times New Roman" w:cs="Times New Roman"/>
        </w:rPr>
        <w:t xml:space="preserve">Pirkimo objektas </w:t>
      </w:r>
      <w:r w:rsidR="00AF2BCC">
        <w:rPr>
          <w:rFonts w:ascii="Times New Roman" w:hAnsi="Times New Roman" w:cs="Times New Roman"/>
        </w:rPr>
        <w:t xml:space="preserve">skaidomas </w:t>
      </w:r>
      <w:r w:rsidRPr="00CA2DB6">
        <w:rPr>
          <w:rFonts w:ascii="Times New Roman" w:hAnsi="Times New Roman" w:cs="Times New Roman"/>
        </w:rPr>
        <w:t>į</w:t>
      </w:r>
      <w:r w:rsidR="00AF2BCC">
        <w:rPr>
          <w:rFonts w:ascii="Times New Roman" w:hAnsi="Times New Roman" w:cs="Times New Roman"/>
        </w:rPr>
        <w:t xml:space="preserve"> dvi</w:t>
      </w:r>
      <w:r w:rsidRPr="00CA2DB6">
        <w:rPr>
          <w:rFonts w:ascii="Times New Roman" w:hAnsi="Times New Roman" w:cs="Times New Roman"/>
        </w:rPr>
        <w:t xml:space="preserve"> pirkimo dalis</w:t>
      </w:r>
      <w:r w:rsidR="00CB2541" w:rsidRPr="00CA2DB6">
        <w:rPr>
          <w:rFonts w:ascii="Times New Roman" w:hAnsi="Times New Roman" w:cs="Times New Roman"/>
        </w:rPr>
        <w:t>.</w:t>
      </w:r>
      <w:r w:rsidRPr="00CA2DB6">
        <w:rPr>
          <w:rFonts w:ascii="Times New Roman" w:hAnsi="Times New Roman" w:cs="Times New Roman"/>
        </w:rPr>
        <w:t xml:space="preserve"> </w:t>
      </w:r>
    </w:p>
    <w:p w14:paraId="0FD45B8A" w14:textId="45037B8D" w:rsidR="00266CFC" w:rsidRPr="006A7F46" w:rsidRDefault="00EB30D2" w:rsidP="006C58A5">
      <w:pPr>
        <w:pStyle w:val="NoSpacing"/>
        <w:tabs>
          <w:tab w:val="left" w:pos="1134"/>
        </w:tabs>
        <w:suppressAutoHyphens w:val="0"/>
        <w:contextualSpacing/>
        <w:rPr>
          <w:rFonts w:ascii="Times New Roman" w:hAnsi="Times New Roman" w:cs="Times New Roman"/>
          <w:color w:val="000000" w:themeColor="text1"/>
        </w:rPr>
      </w:pPr>
      <w:r>
        <w:rPr>
          <w:rFonts w:ascii="Times New Roman" w:hAnsi="Times New Roman" w:cs="Times New Roman"/>
        </w:rPr>
        <w:t>2.3</w:t>
      </w:r>
      <w:r w:rsidRPr="006C58A5">
        <w:rPr>
          <w:rFonts w:ascii="Times New Roman" w:hAnsi="Times New Roman" w:cs="Times New Roman"/>
        </w:rPr>
        <w:t xml:space="preserve">. </w:t>
      </w:r>
      <w:r w:rsidR="00266CFC" w:rsidRPr="006C58A5">
        <w:rPr>
          <w:rFonts w:ascii="Times New Roman" w:eastAsia="Calibri" w:hAnsi="Times New Roman" w:cs="Times New Roman"/>
          <w:color w:val="000000" w:themeColor="text1"/>
        </w:rPr>
        <w:t xml:space="preserve">Pirkimo objekto pagrindinis BVPŽ kodas </w:t>
      </w:r>
      <w:r w:rsidR="00266CFC" w:rsidRPr="006C58A5">
        <w:rPr>
          <w:rFonts w:ascii="Times New Roman" w:hAnsi="Times New Roman" w:cs="Times New Roman"/>
          <w:color w:val="000000" w:themeColor="text1"/>
        </w:rPr>
        <w:t xml:space="preserve">– </w:t>
      </w:r>
      <w:r w:rsidR="00AF2BCC" w:rsidRPr="00AF2BCC">
        <w:rPr>
          <w:rFonts w:ascii="Times New Roman" w:hAnsi="Times New Roman" w:cs="Times New Roman"/>
        </w:rPr>
        <w:t>45453100-8</w:t>
      </w:r>
      <w:r w:rsidR="00AF2BCC">
        <w:rPr>
          <w:rFonts w:ascii="Times New Roman" w:hAnsi="Times New Roman" w:cs="Times New Roman"/>
        </w:rPr>
        <w:t>, a</w:t>
      </w:r>
      <w:r w:rsidR="00AF2BCC" w:rsidRPr="00AF2BCC">
        <w:rPr>
          <w:rFonts w:ascii="Times New Roman" w:hAnsi="Times New Roman" w:cs="Times New Roman"/>
        </w:rPr>
        <w:t>tnaujinimo darbai.</w:t>
      </w:r>
    </w:p>
    <w:p w14:paraId="215846AF" w14:textId="77777777"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9C7BA5" w14:textId="77777777"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2.4. Jeigu apibūdinant pirkimo objektą techninėje specifikacijoje nurodytas standartas, </w:t>
      </w:r>
      <w:r>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bookmarkStart w:id="9" w:name="_GoBack"/>
      <w:r>
        <w:rPr>
          <w:rFonts w:ascii="Times New Roman" w:hAnsi="Times New Roman" w:cs="Times New Roman"/>
          <w:color w:val="000000"/>
        </w:rPr>
        <w:t>prek</w:t>
      </w:r>
      <w:bookmarkEnd w:id="9"/>
      <w:r>
        <w:rPr>
          <w:rFonts w:ascii="Times New Roman" w:hAnsi="Times New Roman" w:cs="Times New Roman"/>
          <w:color w:val="000000"/>
        </w:rPr>
        <w:t xml:space="preserve">ių naudojimu), </w:t>
      </w:r>
      <w:r>
        <w:rPr>
          <w:rFonts w:ascii="Times New Roman" w:hAnsi="Times New Roman" w:cs="Times New Roman"/>
        </w:rPr>
        <w:t xml:space="preserve">turi būti laikoma, kad kiekviena tokia nuoroda yra pateikta su žodžiais „arba lygiavertis“. </w:t>
      </w:r>
    </w:p>
    <w:p w14:paraId="58403B23" w14:textId="77777777" w:rsidR="00EB30D2" w:rsidRDefault="00EB30D2" w:rsidP="00EB30D2">
      <w:pPr>
        <w:pStyle w:val="ListParagraph"/>
        <w:spacing w:line="240" w:lineRule="auto"/>
        <w:ind w:left="0" w:firstLine="709"/>
        <w:rPr>
          <w:rFonts w:ascii="Times New Roman" w:hAnsi="Times New Roman" w:cs="Times New Roman"/>
        </w:rPr>
      </w:pPr>
    </w:p>
    <w:p w14:paraId="33299185" w14:textId="77777777" w:rsidR="00EB30D2" w:rsidRDefault="00EB30D2" w:rsidP="00EB30D2">
      <w:pPr>
        <w:pStyle w:val="Heading1"/>
        <w:numPr>
          <w:ilvl w:val="0"/>
          <w:numId w:val="3"/>
        </w:numPr>
        <w:spacing w:before="0" w:after="0"/>
        <w:ind w:left="357" w:hanging="357"/>
        <w:rPr>
          <w:rFonts w:ascii="Times New Roman" w:hAnsi="Times New Roman" w:cs="Times New Roman"/>
          <w:color w:val="auto"/>
          <w:sz w:val="32"/>
          <w:szCs w:val="32"/>
        </w:rPr>
      </w:pPr>
      <w:bookmarkStart w:id="10" w:name="_Toc190857271"/>
      <w:r>
        <w:rPr>
          <w:rFonts w:ascii="Times New Roman" w:hAnsi="Times New Roman" w:cs="Times New Roman"/>
          <w:color w:val="auto"/>
          <w:sz w:val="32"/>
          <w:szCs w:val="32"/>
        </w:rPr>
        <w:t>Tiekėjų pašalinimo pagrindai, kvalifikacijos reikalavimai ir reikalaujami kokybės vadybos sistemos ir (arba) aplinkos apsaugos vadybos sistemos standartai</w:t>
      </w:r>
      <w:bookmarkEnd w:id="10"/>
      <w:r>
        <w:rPr>
          <w:rFonts w:ascii="Times New Roman" w:hAnsi="Times New Roman" w:cs="Times New Roman"/>
          <w:color w:val="auto"/>
          <w:sz w:val="32"/>
          <w:szCs w:val="32"/>
        </w:rPr>
        <w:t xml:space="preserve"> </w:t>
      </w:r>
    </w:p>
    <w:p w14:paraId="5CC0730E" w14:textId="77777777" w:rsidR="00EB30D2" w:rsidRDefault="00EB30D2" w:rsidP="00EB30D2">
      <w:pPr>
        <w:spacing w:line="240" w:lineRule="auto"/>
        <w:ind w:firstLine="0"/>
        <w:rPr>
          <w:rFonts w:ascii="Times New Roman" w:hAnsi="Times New Roman" w:cs="Times New Roman"/>
        </w:rPr>
      </w:pPr>
    </w:p>
    <w:p w14:paraId="01F03663" w14:textId="77777777" w:rsidR="009B6298" w:rsidRPr="009B6298" w:rsidRDefault="00EB30D2" w:rsidP="009B6298">
      <w:pPr>
        <w:pStyle w:val="ListParagraph"/>
        <w:numPr>
          <w:ilvl w:val="1"/>
          <w:numId w:val="3"/>
        </w:numPr>
        <w:spacing w:line="240" w:lineRule="auto"/>
        <w:ind w:left="0" w:firstLine="709"/>
        <w:rPr>
          <w:rFonts w:ascii="Times New Roman" w:hAnsi="Times New Roman" w:cs="Times New Roman"/>
          <w:i/>
          <w:iCs/>
        </w:rPr>
      </w:pPr>
      <w:r>
        <w:rPr>
          <w:rFonts w:ascii="Times New Roman" w:hAnsi="Times New Roman" w:cs="Times New Roman"/>
        </w:rPr>
        <w:t>Reikalavimai dėl tiekėjo ir subtiekėjų (jeigu taikoma), ūkio subjektų, kurių pajėgumais tiekėjas remiasi, pašalinimo pagrindų nebuvimo bei jų nebuvimą patvirtinantys dokumentai nurodyti specialiųjų pirkimo sąlygų 1 priede.</w:t>
      </w:r>
    </w:p>
    <w:p w14:paraId="47247F5B" w14:textId="36919866" w:rsidR="009B6298" w:rsidRPr="009B6298" w:rsidRDefault="009B6298" w:rsidP="009B6298">
      <w:pPr>
        <w:pStyle w:val="ListParagraph"/>
        <w:numPr>
          <w:ilvl w:val="1"/>
          <w:numId w:val="3"/>
        </w:numPr>
        <w:spacing w:line="240" w:lineRule="auto"/>
        <w:ind w:left="0" w:firstLine="709"/>
        <w:rPr>
          <w:rFonts w:ascii="Times New Roman" w:hAnsi="Times New Roman" w:cs="Times New Roman"/>
          <w:i/>
          <w:iCs/>
        </w:rPr>
      </w:pPr>
      <w:r w:rsidRPr="009B6298">
        <w:rPr>
          <w:rFonts w:ascii="Times New Roman" w:hAnsi="Times New Roman" w:cs="Times New Roman"/>
        </w:rPr>
        <w:lastRenderedPageBreak/>
        <w:t xml:space="preserve">Tiekėjams </w:t>
      </w:r>
      <w:r w:rsidR="005F42B9">
        <w:rPr>
          <w:rFonts w:ascii="Times New Roman" w:hAnsi="Times New Roman" w:cs="Times New Roman"/>
        </w:rPr>
        <w:t>ne</w:t>
      </w:r>
      <w:r w:rsidRPr="009B6298">
        <w:rPr>
          <w:rFonts w:ascii="Times New Roman" w:hAnsi="Times New Roman" w:cs="Times New Roman"/>
        </w:rPr>
        <w:t>nustatomi kvalifikacijos reikalavimai, ir (arba) reikalavimai dėl kokybės vadybos sistemos ir (arba) aplinkos apsaugos vadybos sistemos standartų laikymosi. Tiekėjas, teikdamas pasiūlymą, įsipareigoja, kad sutartį vykdys tik teisę verstis atitinkama veikla turintys asmenys.</w:t>
      </w:r>
    </w:p>
    <w:p w14:paraId="1515FFB5" w14:textId="77777777" w:rsidR="00EB30D2" w:rsidRDefault="00EB30D2" w:rsidP="00EB30D2">
      <w:pPr>
        <w:spacing w:line="240" w:lineRule="auto"/>
        <w:ind w:firstLine="709"/>
        <w:rPr>
          <w:rFonts w:ascii="Times New Roman" w:eastAsia="Arial" w:hAnsi="Times New Roman" w:cs="Times New Roman"/>
        </w:rPr>
      </w:pPr>
      <w:r>
        <w:rPr>
          <w:rFonts w:ascii="Times New Roman" w:hAnsi="Times New Roman" w:cs="Times New Roman"/>
        </w:rPr>
        <w:t xml:space="preserve">3.3. </w:t>
      </w:r>
      <w:r>
        <w:rPr>
          <w:rFonts w:ascii="Times New Roman" w:eastAsia="Arial" w:hAnsi="Times New Roman" w:cs="Times New Roman"/>
        </w:rPr>
        <w:t xml:space="preserve">Tiekėjas teikdamas pasiūlymą neturi pateikti nei EBVPD, nei laisvos formos deklaracijos dėl atitikties reikalavimams. </w:t>
      </w:r>
    </w:p>
    <w:p w14:paraId="07FF7E07" w14:textId="77777777" w:rsidR="00EB30D2" w:rsidRDefault="00EB30D2" w:rsidP="00EB30D2">
      <w:pPr>
        <w:pStyle w:val="Heading1"/>
        <w:numPr>
          <w:ilvl w:val="0"/>
          <w:numId w:val="3"/>
        </w:numPr>
        <w:spacing w:before="720" w:after="0" w:line="300" w:lineRule="auto"/>
        <w:ind w:left="357" w:hanging="357"/>
        <w:rPr>
          <w:rFonts w:ascii="Times New Roman" w:hAnsi="Times New Roman" w:cs="Times New Roman"/>
          <w:color w:val="auto"/>
          <w:sz w:val="32"/>
          <w:szCs w:val="32"/>
        </w:rPr>
      </w:pPr>
      <w:bookmarkStart w:id="11" w:name="_Toc190857272"/>
      <w:r>
        <w:rPr>
          <w:rFonts w:ascii="Times New Roman" w:hAnsi="Times New Roman" w:cs="Times New Roman"/>
          <w:color w:val="auto"/>
          <w:sz w:val="32"/>
          <w:szCs w:val="32"/>
        </w:rPr>
        <w:t>Reikalavimai, susiję su nacionaliniu saugumu</w:t>
      </w:r>
      <w:bookmarkEnd w:id="11"/>
      <w:r>
        <w:rPr>
          <w:rFonts w:ascii="Times New Roman" w:hAnsi="Times New Roman" w:cs="Times New Roman"/>
          <w:color w:val="auto"/>
          <w:sz w:val="32"/>
          <w:szCs w:val="32"/>
        </w:rPr>
        <w:t xml:space="preserve"> </w:t>
      </w:r>
    </w:p>
    <w:p w14:paraId="6F9279A7" w14:textId="77777777" w:rsidR="00EB30D2" w:rsidRDefault="00EB30D2" w:rsidP="007E32A3">
      <w:pPr>
        <w:pStyle w:val="ListParagraph"/>
        <w:spacing w:line="240" w:lineRule="auto"/>
        <w:ind w:left="697" w:firstLine="0"/>
        <w:rPr>
          <w:rFonts w:ascii="Times New Roman" w:hAnsi="Times New Roman" w:cs="Times New Roman"/>
        </w:rPr>
      </w:pPr>
    </w:p>
    <w:p w14:paraId="52EFF5F8" w14:textId="78AE249C" w:rsidR="007E32A3" w:rsidRPr="00164407" w:rsidRDefault="007E32A3" w:rsidP="007E32A3">
      <w:pPr>
        <w:spacing w:line="240" w:lineRule="auto"/>
        <w:ind w:firstLine="567"/>
        <w:rPr>
          <w:rFonts w:ascii="Times New Roman" w:hAnsi="Times New Roman" w:cs="Times New Roman"/>
          <w:color w:val="000000" w:themeColor="text1"/>
        </w:rPr>
      </w:pPr>
      <w:r>
        <w:rPr>
          <w:rFonts w:ascii="Times New Roman" w:hAnsi="Times New Roman" w:cs="Times New Roman"/>
          <w:color w:val="000000" w:themeColor="text1"/>
        </w:rPr>
        <w:t>4.</w:t>
      </w:r>
      <w:r w:rsidRPr="00164407">
        <w:rPr>
          <w:rFonts w:ascii="Times New Roman" w:hAnsi="Times New Roman" w:cs="Times New Roman"/>
          <w:color w:val="000000" w:themeColor="text1"/>
        </w:rPr>
        <w:t>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ABC0CB9" w14:textId="46AC64C6" w:rsidR="007E32A3" w:rsidRPr="00164407" w:rsidRDefault="007E32A3" w:rsidP="007E32A3">
      <w:pPr>
        <w:spacing w:line="240" w:lineRule="auto"/>
        <w:ind w:firstLine="567"/>
        <w:rPr>
          <w:rFonts w:ascii="Times New Roman" w:hAnsi="Times New Roman" w:cs="Times New Roman"/>
          <w:color w:val="000000" w:themeColor="text1"/>
        </w:rPr>
      </w:pPr>
      <w:r>
        <w:rPr>
          <w:rFonts w:ascii="Times New Roman" w:hAnsi="Times New Roman" w:cs="Times New Roman"/>
          <w:color w:val="000000" w:themeColor="text1"/>
        </w:rPr>
        <w:t>4</w:t>
      </w:r>
      <w:r w:rsidRPr="00164407">
        <w:rPr>
          <w:rFonts w:ascii="Times New Roman" w:hAnsi="Times New Roman" w:cs="Times New Roman"/>
          <w:color w:val="000000" w:themeColor="text1"/>
        </w:rPr>
        <w:t>.1.1.</w:t>
      </w:r>
      <w:r w:rsidRPr="00164407">
        <w:rPr>
          <w:rFonts w:ascii="Times New Roman" w:hAnsi="Times New Roman" w:cs="Times New Roman"/>
          <w:color w:val="000000" w:themeColor="text1"/>
        </w:rPr>
        <w:tab/>
        <w:t>tiekėjas, jo subtiekėjas, ūkio subjektai, kurių pajėgumais remiamasi</w:t>
      </w:r>
      <w:r w:rsidR="009F0787">
        <w:rPr>
          <w:rFonts w:ascii="Times New Roman" w:hAnsi="Times New Roman" w:cs="Times New Roman"/>
          <w:color w:val="000000" w:themeColor="text1"/>
        </w:rPr>
        <w:t xml:space="preserve"> </w:t>
      </w:r>
      <w:r w:rsidRPr="00164407">
        <w:rPr>
          <w:rFonts w:ascii="Times New Roman" w:hAnsi="Times New Roman" w:cs="Times New Roman"/>
          <w:color w:val="000000" w:themeColor="text1"/>
        </w:rPr>
        <w:t xml:space="preserve">ar juos kontroliuojantys asmenys yra juridiniai asmenys, registruoti </w:t>
      </w:r>
      <w:r w:rsidRPr="00164407">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164407">
        <w:rPr>
          <w:rFonts w:ascii="Times New Roman" w:hAnsi="Times New Roman" w:cs="Times New Roman"/>
          <w:color w:val="000000" w:themeColor="text1"/>
        </w:rPr>
        <w:t>VPĮ 92 straipsnio 15 dalyje numatytame sąraše nurodytose valstybėse ar teritorijose;</w:t>
      </w:r>
    </w:p>
    <w:p w14:paraId="7B41090B" w14:textId="0378B38C" w:rsidR="007E32A3" w:rsidRPr="00164407" w:rsidRDefault="007E32A3" w:rsidP="007E32A3">
      <w:pPr>
        <w:spacing w:line="240" w:lineRule="auto"/>
        <w:ind w:firstLine="567"/>
        <w:rPr>
          <w:rFonts w:ascii="Times New Roman" w:hAnsi="Times New Roman" w:cs="Times New Roman"/>
          <w:color w:val="000000" w:themeColor="text1"/>
        </w:rPr>
      </w:pPr>
      <w:r>
        <w:rPr>
          <w:rFonts w:ascii="Times New Roman" w:hAnsi="Times New Roman" w:cs="Times New Roman"/>
          <w:color w:val="000000" w:themeColor="text1"/>
        </w:rPr>
        <w:t>4</w:t>
      </w:r>
      <w:r w:rsidRPr="00164407">
        <w:rPr>
          <w:rFonts w:ascii="Times New Roman" w:hAnsi="Times New Roman" w:cs="Times New Roman"/>
          <w:color w:val="000000" w:themeColor="text1"/>
        </w:rPr>
        <w:t>.1.2.</w:t>
      </w:r>
      <w:r w:rsidRPr="00164407">
        <w:rPr>
          <w:rFonts w:ascii="Times New Roman" w:hAnsi="Times New Roman" w:cs="Times New Roman"/>
          <w:color w:val="000000" w:themeColor="text1"/>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0904E429" w14:textId="597FD121" w:rsidR="007E32A3" w:rsidRPr="00164407" w:rsidRDefault="007E32A3" w:rsidP="007E32A3">
      <w:pPr>
        <w:spacing w:line="240" w:lineRule="auto"/>
        <w:ind w:firstLine="567"/>
        <w:rPr>
          <w:rFonts w:ascii="Times New Roman" w:hAnsi="Times New Roman" w:cs="Times New Roman"/>
          <w:color w:val="000000" w:themeColor="text1"/>
        </w:rPr>
      </w:pPr>
      <w:r>
        <w:rPr>
          <w:rFonts w:ascii="Times New Roman" w:hAnsi="Times New Roman" w:cs="Times New Roman"/>
          <w:color w:val="000000" w:themeColor="text1"/>
        </w:rPr>
        <w:t>4</w:t>
      </w:r>
      <w:r w:rsidRPr="00164407">
        <w:rPr>
          <w:rFonts w:ascii="Times New Roman" w:hAnsi="Times New Roman" w:cs="Times New Roman"/>
          <w:color w:val="000000" w:themeColor="text1"/>
        </w:rPr>
        <w:t>.1.3.</w:t>
      </w:r>
      <w:r w:rsidRPr="00164407">
        <w:rPr>
          <w:rFonts w:ascii="Times New Roman" w:hAnsi="Times New Roman" w:cs="Times New Roman"/>
          <w:color w:val="000000" w:themeColor="text1"/>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B1A16F" w14:textId="399D4782" w:rsidR="007E32A3" w:rsidRPr="00164407" w:rsidRDefault="007E32A3" w:rsidP="007E32A3">
      <w:pPr>
        <w:spacing w:after="200" w:line="240" w:lineRule="auto"/>
        <w:rPr>
          <w:rFonts w:ascii="Times New Roman" w:eastAsia="Calibri" w:hAnsi="Times New Roman" w:cs="Times New Roman"/>
          <w:b/>
        </w:rPr>
      </w:pPr>
      <w:r>
        <w:rPr>
          <w:rFonts w:ascii="Times New Roman" w:hAnsi="Times New Roman" w:cs="Times New Roman"/>
          <w:color w:val="000000" w:themeColor="text1"/>
        </w:rPr>
        <w:t>4</w:t>
      </w:r>
      <w:r w:rsidRPr="00164407">
        <w:rPr>
          <w:rFonts w:ascii="Times New Roman" w:hAnsi="Times New Roman" w:cs="Times New Roman"/>
          <w:color w:val="000000" w:themeColor="text1"/>
        </w:rPr>
        <w:t xml:space="preserve">.2. Tiekėjas teikdamas pasiūlymą, pasiūlymo formoje patvirtina (specialiųjų pirkimo sąlygų </w:t>
      </w:r>
      <w:r w:rsidR="009F0787">
        <w:rPr>
          <w:rFonts w:ascii="Times New Roman" w:hAnsi="Times New Roman" w:cs="Times New Roman"/>
          <w:color w:val="000000" w:themeColor="text1"/>
        </w:rPr>
        <w:t>3</w:t>
      </w:r>
      <w:r w:rsidRPr="00164407">
        <w:rPr>
          <w:rFonts w:ascii="Times New Roman" w:hAnsi="Times New Roman" w:cs="Times New Roman"/>
          <w:color w:val="000000" w:themeColor="text1"/>
        </w:rPr>
        <w:t xml:space="preserve"> priedas „Pasiūlymo forma“) atitiktį </w:t>
      </w:r>
      <w:r w:rsidR="00380E99">
        <w:rPr>
          <w:rFonts w:ascii="Times New Roman" w:hAnsi="Times New Roman" w:cs="Times New Roman"/>
          <w:color w:val="000000" w:themeColor="text1"/>
        </w:rPr>
        <w:t>4</w:t>
      </w:r>
      <w:r w:rsidRPr="00164407">
        <w:rPr>
          <w:rFonts w:ascii="Times New Roman" w:hAnsi="Times New Roman" w:cs="Times New Roman"/>
          <w:color w:val="000000" w:themeColor="text1"/>
        </w:rPr>
        <w:t>.1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CE02C9D" w14:textId="77777777" w:rsidR="00EB30D2" w:rsidRDefault="00EB30D2" w:rsidP="00EB30D2">
      <w:pPr>
        <w:pStyle w:val="ListParagraph"/>
        <w:spacing w:line="240" w:lineRule="auto"/>
        <w:ind w:left="709" w:firstLine="0"/>
        <w:rPr>
          <w:rFonts w:ascii="Times New Roman" w:hAnsi="Times New Roman" w:cs="Times New Roman"/>
          <w:color w:val="000000" w:themeColor="text1"/>
          <w:highlight w:val="yellow"/>
        </w:rPr>
      </w:pPr>
    </w:p>
    <w:p w14:paraId="6F1C857C" w14:textId="77777777" w:rsidR="00EB30D2" w:rsidRDefault="00EB30D2" w:rsidP="00EB30D2">
      <w:pPr>
        <w:pStyle w:val="Heading1"/>
        <w:numPr>
          <w:ilvl w:val="0"/>
          <w:numId w:val="3"/>
        </w:numPr>
        <w:tabs>
          <w:tab w:val="left" w:pos="709"/>
        </w:tabs>
        <w:spacing w:before="0" w:after="0" w:line="300" w:lineRule="auto"/>
        <w:rPr>
          <w:rFonts w:ascii="Times New Roman" w:hAnsi="Times New Roman" w:cs="Times New Roman"/>
          <w:color w:val="auto"/>
          <w:sz w:val="32"/>
          <w:szCs w:val="32"/>
        </w:rPr>
      </w:pPr>
      <w:bookmarkStart w:id="12" w:name="_Ref39666794"/>
      <w:bookmarkStart w:id="13" w:name="_Ref39666796"/>
      <w:bookmarkStart w:id="14" w:name="_Toc48053171"/>
      <w:bookmarkStart w:id="15" w:name="_Toc190857273"/>
      <w:r>
        <w:rPr>
          <w:rFonts w:ascii="Times New Roman" w:hAnsi="Times New Roman" w:cs="Times New Roman"/>
          <w:color w:val="auto"/>
          <w:sz w:val="32"/>
          <w:szCs w:val="32"/>
        </w:rPr>
        <w:t>Specialieji reikalavimai pasiūlymų rengimui ir pateikimui</w:t>
      </w:r>
      <w:bookmarkEnd w:id="12"/>
      <w:bookmarkEnd w:id="13"/>
      <w:bookmarkEnd w:id="14"/>
      <w:bookmarkEnd w:id="15"/>
    </w:p>
    <w:p w14:paraId="3439C907" w14:textId="77777777" w:rsidR="00EB30D2" w:rsidRDefault="00EB30D2" w:rsidP="00EB30D2">
      <w:pPr>
        <w:ind w:firstLine="0"/>
        <w:rPr>
          <w:rFonts w:ascii="Times New Roman" w:hAnsi="Times New Roman" w:cs="Times New Roman"/>
          <w:b/>
          <w:bCs/>
        </w:rPr>
      </w:pPr>
    </w:p>
    <w:p w14:paraId="27E1E970" w14:textId="1FE6CC6A"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5.1. </w:t>
      </w:r>
      <w:r>
        <w:rPr>
          <w:rFonts w:ascii="Times New Roman" w:hAnsi="Times New Roman" w:cs="Times New Roman"/>
          <w:b/>
          <w:bCs/>
        </w:rPr>
        <w:t>CVP IS pasiūlymo lango eilutėje „Prisegti dokumentus“ pateikiamas</w:t>
      </w:r>
      <w:r>
        <w:rPr>
          <w:rFonts w:ascii="Times New Roman" w:hAnsi="Times New Roman" w:cs="Times New Roman"/>
        </w:rPr>
        <w:t xml:space="preserve"> tiekėjo pasirašytas pasiūlymas, parengtas pagal specialiųjų </w:t>
      </w:r>
      <w:r w:rsidR="00AA3D26">
        <w:rPr>
          <w:rFonts w:ascii="Times New Roman" w:hAnsi="Times New Roman" w:cs="Times New Roman"/>
        </w:rPr>
        <w:t>sąlygų</w:t>
      </w:r>
      <w:r>
        <w:rPr>
          <w:rFonts w:ascii="Times New Roman" w:hAnsi="Times New Roman" w:cs="Times New Roman"/>
        </w:rPr>
        <w:t xml:space="preserve"> pateiktą pasiūlymo formą ir pasiūlymo formoje nurodyti ir kiti, tiekėjo nuomone, būtini dokumentai (jų kopijos).</w:t>
      </w:r>
    </w:p>
    <w:p w14:paraId="20C523A3" w14:textId="77777777" w:rsidR="00EB30D2" w:rsidRDefault="00EB30D2" w:rsidP="00EB30D2">
      <w:pPr>
        <w:pStyle w:val="ListParagraph"/>
        <w:spacing w:line="240" w:lineRule="auto"/>
        <w:ind w:left="0"/>
        <w:rPr>
          <w:rFonts w:ascii="Times New Roman" w:hAnsi="Times New Roman" w:cs="Times New Roman"/>
          <w:u w:val="single"/>
        </w:rPr>
      </w:pPr>
      <w:r>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rPr>
        <w:t>Perkančiajai organizacijai kilus abejonių dėl dokumentų tikrumo, ji turi teisę reikalauti pateikti dokumentų originalus.</w:t>
      </w:r>
      <w:r>
        <w:rPr>
          <w:rFonts w:ascii="Times New Roman" w:eastAsia="Calibri" w:hAnsi="Times New Roman" w:cs="Times New Roman"/>
        </w:rPr>
        <w:t xml:space="preserve"> Gali būti:</w:t>
      </w:r>
    </w:p>
    <w:p w14:paraId="45F4F5A9" w14:textId="77777777" w:rsidR="00EB30D2" w:rsidRDefault="00EB30D2" w:rsidP="00EB30D2">
      <w:pPr>
        <w:spacing w:line="240" w:lineRule="auto"/>
        <w:ind w:firstLine="709"/>
        <w:rPr>
          <w:rFonts w:ascii="Times New Roman" w:hAnsi="Times New Roman" w:cs="Times New Roman"/>
        </w:rPr>
      </w:pPr>
      <w:r>
        <w:rPr>
          <w:rFonts w:ascii="Times New Roman" w:eastAsia="Calibri" w:hAnsi="Times New Roman" w:cs="Times New Roman"/>
        </w:rPr>
        <w:t>5.2.1. pateikiami kvalifikuotu elektroniniu parašu pasirašyti elektroninėmis priemonėmis suformuoti dokumentai;</w:t>
      </w:r>
    </w:p>
    <w:p w14:paraId="61813F3E" w14:textId="77777777" w:rsidR="00EB30D2" w:rsidRDefault="00EB30D2" w:rsidP="00EB30D2">
      <w:pPr>
        <w:pStyle w:val="ListParagraph"/>
        <w:spacing w:line="240" w:lineRule="auto"/>
        <w:ind w:left="0"/>
        <w:rPr>
          <w:rFonts w:ascii="Times New Roman" w:hAnsi="Times New Roman" w:cs="Times New Roman"/>
        </w:rPr>
      </w:pPr>
      <w:r>
        <w:rPr>
          <w:rFonts w:ascii="Times New Roman" w:eastAsia="Calibri" w:hAnsi="Times New Roman" w:cs="Times New Roman"/>
        </w:rPr>
        <w:t>5.2.2. skaitmeninės dokumentų kopijos (fiziniu parašu tvirtinami dokumentai turi būti pateikiami pasirašyti ir nuskenuoti).</w:t>
      </w:r>
    </w:p>
    <w:p w14:paraId="3664081D" w14:textId="77777777" w:rsidR="00EB30D2" w:rsidRDefault="00EB30D2" w:rsidP="00EB30D2">
      <w:pPr>
        <w:pStyle w:val="ListParagraph"/>
        <w:spacing w:line="240" w:lineRule="auto"/>
        <w:ind w:left="0"/>
        <w:rPr>
          <w:rFonts w:ascii="Times New Roman" w:hAnsi="Times New Roman" w:cs="Times New Roman"/>
        </w:rPr>
      </w:pPr>
      <w:r>
        <w:rPr>
          <w:rFonts w:ascii="Times New Roman" w:eastAsia="Arial" w:hAnsi="Times New Roman" w:cs="Times New Roman"/>
        </w:rPr>
        <w:t>5.3. Pasiūlymas turi būti parengtas lietuvių kalba</w:t>
      </w:r>
      <w:r>
        <w:rPr>
          <w:rFonts w:ascii="Times New Roman" w:hAnsi="Times New Roman" w:cs="Times New Roman"/>
        </w:rPr>
        <w:t>.</w:t>
      </w:r>
      <w:r>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14:paraId="36980B2A" w14:textId="77777777" w:rsidR="00EB30D2" w:rsidRDefault="00EB30D2" w:rsidP="00EB30D2">
      <w:pPr>
        <w:pStyle w:val="ListParagraph"/>
        <w:spacing w:line="240" w:lineRule="auto"/>
        <w:ind w:left="0"/>
        <w:rPr>
          <w:rFonts w:ascii="Times New Roman" w:hAnsi="Times New Roman" w:cs="Times New Roman"/>
        </w:rPr>
      </w:pPr>
      <w:r>
        <w:rPr>
          <w:rFonts w:ascii="Times New Roman" w:hAnsi="Times New Roman" w:cs="Times New Roman"/>
        </w:rPr>
        <w:t>5.4. Pasiūlymuose nurodytos kainos bus vertinamos eurais</w:t>
      </w:r>
      <w:r>
        <w:rPr>
          <w:rFonts w:ascii="Times New Roman" w:eastAsia="Calibri" w:hAnsi="Times New Roman" w:cs="Times New Roman"/>
        </w:rPr>
        <w:t>.</w:t>
      </w:r>
      <w:r>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F120CE" w14:textId="77777777" w:rsidR="00EB30D2" w:rsidRDefault="00EB30D2" w:rsidP="00EB30D2">
      <w:pPr>
        <w:pStyle w:val="ListParagraph"/>
        <w:spacing w:after="160" w:line="240" w:lineRule="auto"/>
        <w:ind w:left="0" w:firstLine="710"/>
        <w:rPr>
          <w:rFonts w:ascii="Times New Roman" w:eastAsia="Arial" w:hAnsi="Times New Roman" w:cs="Times New Roman"/>
          <w:color w:val="7030A0"/>
        </w:rPr>
      </w:pPr>
      <w:r>
        <w:rPr>
          <w:rFonts w:ascii="Times New Roman" w:eastAsia="Arial" w:hAnsi="Times New Roman" w:cs="Times New Roman"/>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1A842A72" w14:textId="77777777" w:rsidR="00EB30D2" w:rsidRDefault="00EB30D2" w:rsidP="00EB30D2">
      <w:pPr>
        <w:pStyle w:val="ListParagraph"/>
        <w:spacing w:after="160" w:line="240" w:lineRule="auto"/>
        <w:ind w:left="710" w:firstLine="0"/>
        <w:rPr>
          <w:rFonts w:ascii="Times New Roman" w:hAnsi="Times New Roman" w:cs="Times New Roman"/>
        </w:rPr>
      </w:pPr>
      <w:r>
        <w:rPr>
          <w:rFonts w:ascii="Times New Roman" w:eastAsia="Arial" w:hAnsi="Times New Roman" w:cs="Times New Roman"/>
        </w:rPr>
        <w:t xml:space="preserve">5.6. Tiekėjų pasiūlymuose nurodytos kainos bus vertinamos </w:t>
      </w:r>
      <w:r>
        <w:rPr>
          <w:rFonts w:ascii="Times New Roman" w:hAnsi="Times New Roman" w:cs="Times New Roman"/>
        </w:rPr>
        <w:t xml:space="preserve">ir lyginamos su visais mokesčiais, įskaitant PVM. </w:t>
      </w:r>
    </w:p>
    <w:p w14:paraId="5B5D2651" w14:textId="77777777" w:rsidR="00EB30D2" w:rsidRDefault="00EB30D2" w:rsidP="00EB30D2">
      <w:pPr>
        <w:pStyle w:val="ListParagraph"/>
        <w:spacing w:after="160" w:line="240" w:lineRule="auto"/>
        <w:ind w:left="0" w:firstLine="710"/>
        <w:rPr>
          <w:rFonts w:ascii="Times New Roman" w:hAnsi="Times New Roman" w:cs="Times New Roman"/>
        </w:rPr>
      </w:pPr>
    </w:p>
    <w:p w14:paraId="1F93C62C" w14:textId="77777777" w:rsidR="00EB30D2" w:rsidRDefault="00EB30D2" w:rsidP="00EB30D2">
      <w:pPr>
        <w:pStyle w:val="ListParagraph"/>
        <w:spacing w:line="240" w:lineRule="auto"/>
        <w:ind w:left="0"/>
        <w:rPr>
          <w:rFonts w:ascii="Times New Roman" w:eastAsia="Arial" w:hAnsi="Times New Roman" w:cs="Times New Roman"/>
          <w:vanish/>
          <w:color w:val="7030A0"/>
        </w:rPr>
      </w:pPr>
    </w:p>
    <w:p w14:paraId="03264A2C" w14:textId="77777777" w:rsidR="00EB30D2" w:rsidRDefault="00EB30D2" w:rsidP="00EB30D2">
      <w:pPr>
        <w:pStyle w:val="paragrafesrasas2lygis"/>
        <w:spacing w:line="240" w:lineRule="auto"/>
        <w:rPr>
          <w:sz w:val="21"/>
          <w:szCs w:val="21"/>
        </w:rPr>
      </w:pPr>
    </w:p>
    <w:p w14:paraId="6EF838B2" w14:textId="77777777" w:rsidR="00EB30D2" w:rsidRDefault="00EB30D2" w:rsidP="00EB30D2">
      <w:pPr>
        <w:pStyle w:val="Heading1"/>
        <w:spacing w:before="0" w:after="0" w:line="300" w:lineRule="auto"/>
        <w:ind w:left="357" w:firstLine="0"/>
        <w:rPr>
          <w:rFonts w:ascii="Times New Roman" w:hAnsi="Times New Roman" w:cs="Times New Roman"/>
          <w:color w:val="auto"/>
          <w:sz w:val="32"/>
          <w:szCs w:val="32"/>
        </w:rPr>
      </w:pPr>
      <w:bookmarkStart w:id="16" w:name="_Toc190857274"/>
      <w:r>
        <w:rPr>
          <w:rFonts w:ascii="Times New Roman" w:hAnsi="Times New Roman" w:cs="Times New Roman"/>
          <w:color w:val="auto"/>
          <w:sz w:val="32"/>
          <w:szCs w:val="32"/>
        </w:rPr>
        <w:t>6. Pasiūlymo galiojimo užtikrinimas</w:t>
      </w:r>
      <w:bookmarkEnd w:id="16"/>
    </w:p>
    <w:p w14:paraId="43A40625" w14:textId="77777777" w:rsidR="00EB30D2" w:rsidRDefault="00EB30D2" w:rsidP="00EB30D2">
      <w:pPr>
        <w:ind w:firstLine="0"/>
        <w:rPr>
          <w:rFonts w:ascii="Times New Roman" w:hAnsi="Times New Roman" w:cs="Times New Roman"/>
          <w:i/>
          <w:iCs/>
          <w:color w:val="7030A0"/>
        </w:rPr>
      </w:pPr>
    </w:p>
    <w:p w14:paraId="49E61B8F" w14:textId="0D0CE02E" w:rsidR="00F87616" w:rsidRPr="00F87616" w:rsidRDefault="00EB30D2" w:rsidP="00F87616">
      <w:pPr>
        <w:pStyle w:val="ListParagraph"/>
        <w:numPr>
          <w:ilvl w:val="1"/>
          <w:numId w:val="4"/>
        </w:numPr>
        <w:tabs>
          <w:tab w:val="left" w:pos="1276"/>
        </w:tabs>
        <w:spacing w:line="240" w:lineRule="auto"/>
        <w:ind w:left="0" w:firstLine="709"/>
        <w:rPr>
          <w:rFonts w:ascii="Times New Roman" w:eastAsia="Calibri" w:hAnsi="Times New Roman" w:cs="Times New Roman"/>
          <w:i/>
          <w:iCs/>
        </w:rPr>
      </w:pPr>
      <w:r>
        <w:rPr>
          <w:rFonts w:ascii="Times New Roman" w:hAnsi="Times New Roman" w:cs="Times New Roman"/>
        </w:rPr>
        <w:t xml:space="preserve">Tiekėjas privalo užtikrinti savo pasiūlymo galiojimą ne mažesne kaip </w:t>
      </w:r>
      <w:r w:rsidR="00B04A1F">
        <w:rPr>
          <w:rFonts w:ascii="Times New Roman" w:hAnsi="Times New Roman" w:cs="Times New Roman"/>
        </w:rPr>
        <w:t>600</w:t>
      </w:r>
      <w:r>
        <w:rPr>
          <w:rFonts w:ascii="Times New Roman" w:hAnsi="Times New Roman" w:cs="Times New Roman"/>
        </w:rPr>
        <w:t>,00 Eur (</w:t>
      </w:r>
      <w:r w:rsidR="00F87616">
        <w:rPr>
          <w:rFonts w:ascii="Times New Roman" w:hAnsi="Times New Roman" w:cs="Times New Roman"/>
        </w:rPr>
        <w:t>vienas tūkstantis penki šimtai</w:t>
      </w:r>
      <w:r>
        <w:rPr>
          <w:rFonts w:ascii="Times New Roman" w:hAnsi="Times New Roman" w:cs="Times New Roman"/>
        </w:rPr>
        <w:t>, 00 eurų) dydžio bauda</w:t>
      </w:r>
      <w:r w:rsidR="00F87616">
        <w:rPr>
          <w:rFonts w:ascii="Times New Roman" w:hAnsi="Times New Roman" w:cs="Times New Roman"/>
        </w:rPr>
        <w:t xml:space="preserve">. </w:t>
      </w:r>
      <w:r w:rsidR="00F87616" w:rsidRPr="006A7F46">
        <w:rPr>
          <w:rFonts w:ascii="Times New Roman" w:hAnsi="Times New Roman" w:cs="Times New Roman"/>
          <w:iCs/>
        </w:rPr>
        <w:t>Tiekėjai neprivalo pateikti banko ar draudimo kompanijos išduotą pasiūlymo galiojimo užtikrinimo.</w:t>
      </w:r>
    </w:p>
    <w:p w14:paraId="7EC78703" w14:textId="1E47F747" w:rsidR="00F87616" w:rsidRPr="00F87616" w:rsidRDefault="00F87616" w:rsidP="00F87616">
      <w:pPr>
        <w:pStyle w:val="ListParagraph"/>
        <w:numPr>
          <w:ilvl w:val="1"/>
          <w:numId w:val="4"/>
        </w:numPr>
        <w:tabs>
          <w:tab w:val="left" w:pos="1276"/>
        </w:tabs>
        <w:spacing w:line="240" w:lineRule="auto"/>
        <w:ind w:left="0" w:firstLine="709"/>
        <w:rPr>
          <w:rFonts w:ascii="Times New Roman" w:eastAsia="Calibri" w:hAnsi="Times New Roman" w:cs="Times New Roman"/>
          <w:i/>
          <w:iCs/>
        </w:rPr>
      </w:pPr>
      <w:r w:rsidRPr="00F87616">
        <w:rPr>
          <w:rFonts w:ascii="Times New Roman" w:hAnsi="Times New Roman" w:cs="Times New Roman"/>
          <w:iCs/>
        </w:rPr>
        <w:t>Pateikdamas pasiūlymą konkurse, tiekėjas įsipareigoja sumokėti per 10 darbo dienų nuo bent vienos iš 6.2.1 - 6.2.4 p. nurodytos aplinkybės atsiradimo dienos Policijos departamentui 6.1 punkte nustatyto dydžio baudą, jeigu:</w:t>
      </w:r>
    </w:p>
    <w:p w14:paraId="71047231"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6.2.1. tiekėjas atsiima savo pasiūlymą jo galiojimo laikotarpiu;</w:t>
      </w:r>
    </w:p>
    <w:p w14:paraId="529DB50A"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6.2.2. tiekėjas, kuris yra paskelbtas konkurso laimėtoju raštu atsisako sudaryti sutartį;</w:t>
      </w:r>
    </w:p>
    <w:p w14:paraId="07372890"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6.2.3. tiekėjas, kuris yra paskelbtas konkurso laimėtoju iki nurodyto laiko nesudaro sutarties;</w:t>
      </w:r>
    </w:p>
    <w:p w14:paraId="6A1BCD50"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6.2.4. tiekėjas, kuris yra paskelbtas konkurso laimėtoju atsisako sudaryti pirkimo sutartį konkurso nustatytomis sąlygomis. Jei iki perkančiosios organizacijos nurodyto laiko tiekėjas nepasirašo sutarties, laikoma, kad jis atsisakė sudaryti sutartį.</w:t>
      </w:r>
    </w:p>
    <w:p w14:paraId="210AD06E" w14:textId="77777777" w:rsidR="00EB30D2" w:rsidRDefault="00EB30D2" w:rsidP="00EB30D2">
      <w:pPr>
        <w:pStyle w:val="paragrafesrasas2lygis"/>
        <w:spacing w:line="240" w:lineRule="auto"/>
        <w:ind w:left="1059"/>
        <w:rPr>
          <w:color w:val="002060"/>
          <w:sz w:val="40"/>
          <w:szCs w:val="40"/>
        </w:rPr>
      </w:pPr>
    </w:p>
    <w:p w14:paraId="36EAC9B4" w14:textId="77777777" w:rsidR="00EB30D2" w:rsidRDefault="00EB30D2" w:rsidP="00EB30D2">
      <w:pPr>
        <w:pStyle w:val="Heading1"/>
        <w:numPr>
          <w:ilvl w:val="0"/>
          <w:numId w:val="2"/>
        </w:numPr>
        <w:spacing w:before="0" w:after="0" w:line="300" w:lineRule="auto"/>
        <w:ind w:left="425" w:firstLine="0"/>
        <w:rPr>
          <w:rFonts w:ascii="Times New Roman" w:hAnsi="Times New Roman" w:cs="Times New Roman"/>
          <w:sz w:val="32"/>
          <w:szCs w:val="32"/>
        </w:rPr>
      </w:pPr>
      <w:bookmarkStart w:id="17" w:name="_Toc15392775"/>
      <w:bookmarkStart w:id="18" w:name="_Toc190857275"/>
      <w:r>
        <w:rPr>
          <w:rFonts w:ascii="Times New Roman" w:hAnsi="Times New Roman" w:cs="Times New Roman"/>
          <w:color w:val="auto"/>
          <w:sz w:val="32"/>
          <w:szCs w:val="32"/>
        </w:rPr>
        <w:t>P</w:t>
      </w:r>
      <w:bookmarkEnd w:id="17"/>
      <w:r>
        <w:rPr>
          <w:rFonts w:ascii="Times New Roman" w:hAnsi="Times New Roman" w:cs="Times New Roman"/>
          <w:color w:val="auto"/>
          <w:sz w:val="32"/>
          <w:szCs w:val="32"/>
        </w:rPr>
        <w:t>asiūlymų vertinimas</w:t>
      </w:r>
      <w:bookmarkEnd w:id="18"/>
    </w:p>
    <w:p w14:paraId="6848CBA4" w14:textId="77777777" w:rsidR="00EB30D2" w:rsidRDefault="00EB30D2" w:rsidP="00EB30D2">
      <w:pPr>
        <w:spacing w:line="240" w:lineRule="auto"/>
        <w:ind w:firstLine="0"/>
        <w:rPr>
          <w:rFonts w:ascii="Times New Roman" w:hAnsi="Times New Roman" w:cs="Times New Roman"/>
          <w:i/>
          <w:iCs/>
          <w:color w:val="FF0000"/>
        </w:rPr>
      </w:pPr>
    </w:p>
    <w:p w14:paraId="4BB936D5" w14:textId="77777777" w:rsidR="00EB30D2" w:rsidRDefault="00EB30D2" w:rsidP="00EB30D2">
      <w:pPr>
        <w:spacing w:line="240" w:lineRule="auto"/>
        <w:ind w:firstLine="0"/>
        <w:rPr>
          <w:rFonts w:ascii="Times New Roman" w:hAnsi="Times New Roman" w:cs="Times New Roman"/>
          <w:vanish/>
        </w:rPr>
      </w:pPr>
    </w:p>
    <w:p w14:paraId="1B796492" w14:textId="5CE80CC9" w:rsidR="00EB30D2" w:rsidRPr="00F52CD2" w:rsidRDefault="00EB30D2" w:rsidP="00EB30D2">
      <w:pPr>
        <w:pStyle w:val="ListParagraph"/>
        <w:spacing w:line="240" w:lineRule="auto"/>
        <w:ind w:left="0" w:firstLine="709"/>
        <w:rPr>
          <w:rFonts w:ascii="Times New Roman" w:eastAsia="Calibri" w:hAnsi="Times New Roman" w:cs="Times New Roman"/>
        </w:rPr>
      </w:pPr>
      <w:r>
        <w:rPr>
          <w:rFonts w:ascii="Times New Roman" w:eastAsia="Calibri" w:hAnsi="Times New Roman" w:cs="Times New Roman"/>
        </w:rPr>
        <w:t xml:space="preserve">7.1.  </w:t>
      </w:r>
      <w:r>
        <w:rPr>
          <w:rFonts w:ascii="Times New Roman" w:hAnsi="Times New Roman" w:cs="Times New Roman"/>
        </w:rPr>
        <w:t>Perkančioji organizacija</w:t>
      </w:r>
      <w:r>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w:t>
      </w:r>
      <w:r w:rsidRPr="00F52CD2">
        <w:rPr>
          <w:rFonts w:ascii="Times New Roman" w:eastAsia="Calibri" w:hAnsi="Times New Roman" w:cs="Times New Roman"/>
        </w:rPr>
        <w:t xml:space="preserve">pirkimo sąlygų </w:t>
      </w:r>
      <w:r w:rsidR="005F42B9" w:rsidRPr="00F52CD2">
        <w:rPr>
          <w:rFonts w:ascii="Times New Roman" w:eastAsia="Calibri" w:hAnsi="Times New Roman" w:cs="Times New Roman"/>
        </w:rPr>
        <w:t>3</w:t>
      </w:r>
      <w:r w:rsidRPr="00F52CD2">
        <w:rPr>
          <w:rFonts w:ascii="Times New Roman" w:eastAsia="Calibri" w:hAnsi="Times New Roman" w:cs="Times New Roman"/>
        </w:rPr>
        <w:t xml:space="preserve"> priede</w:t>
      </w:r>
      <w:r w:rsidR="00F87616" w:rsidRPr="00F52CD2">
        <w:rPr>
          <w:rFonts w:ascii="Times New Roman" w:eastAsia="Calibri" w:hAnsi="Times New Roman" w:cs="Times New Roman"/>
        </w:rPr>
        <w:t xml:space="preserve"> „Pasiūlymo forma“.</w:t>
      </w:r>
    </w:p>
    <w:p w14:paraId="1B13EAB1" w14:textId="6565DE85" w:rsidR="00EB30D2" w:rsidRPr="00F52CD2" w:rsidRDefault="00EB30D2" w:rsidP="00EB30D2">
      <w:pPr>
        <w:pStyle w:val="NoSpacing"/>
        <w:ind w:firstLine="709"/>
        <w:contextualSpacing/>
        <w:rPr>
          <w:rFonts w:ascii="Times New Roman" w:hAnsi="Times New Roman" w:cs="Times New Roman"/>
        </w:rPr>
      </w:pPr>
      <w:r w:rsidRPr="00F52CD2">
        <w:rPr>
          <w:rFonts w:ascii="Times New Roman" w:hAnsi="Times New Roman" w:cs="Times New Roman"/>
          <w:color w:val="000000" w:themeColor="text1"/>
        </w:rPr>
        <w:t xml:space="preserve">7.2. </w:t>
      </w:r>
      <w:r w:rsidR="009B6298" w:rsidRPr="00F52CD2">
        <w:rPr>
          <w:rFonts w:ascii="Times New Roman" w:hAnsi="Times New Roman" w:cs="Times New Roman"/>
        </w:rPr>
        <w:t>Laimėjusiu pasiūlymu galės būti pripažintas tik 1 (vienas) ekonomiškai naudingiausias pasiūlymas, esantis pasiūlymų eilės pirmojoje vietoje.</w:t>
      </w:r>
    </w:p>
    <w:p w14:paraId="661F3DDF" w14:textId="77777777" w:rsidR="00EB30D2" w:rsidRPr="00F52CD2" w:rsidRDefault="00EB30D2" w:rsidP="00EB30D2">
      <w:pPr>
        <w:pStyle w:val="NoSpacing"/>
        <w:ind w:firstLine="709"/>
        <w:contextualSpacing/>
        <w:rPr>
          <w:rFonts w:ascii="Times New Roman" w:hAnsi="Times New Roman" w:cs="Times New Roman"/>
          <w:bCs/>
          <w:i/>
          <w:iCs/>
          <w:color w:val="7030A0"/>
        </w:rPr>
      </w:pPr>
    </w:p>
    <w:p w14:paraId="57958F58" w14:textId="77777777" w:rsidR="00EB30D2" w:rsidRPr="00F52CD2" w:rsidRDefault="00EB30D2" w:rsidP="00EB30D2">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90857276"/>
      <w:r w:rsidRPr="00F52CD2">
        <w:rPr>
          <w:rFonts w:ascii="Times New Roman" w:hAnsi="Times New Roman" w:cs="Times New Roman"/>
        </w:rPr>
        <w:t>8. Sutarties sudarymas</w:t>
      </w:r>
      <w:bookmarkEnd w:id="19"/>
      <w:bookmarkEnd w:id="20"/>
      <w:bookmarkEnd w:id="21"/>
      <w:bookmarkEnd w:id="22"/>
    </w:p>
    <w:p w14:paraId="1FA8FC10" w14:textId="77777777" w:rsidR="00EB30D2" w:rsidRPr="00F52CD2" w:rsidRDefault="00EB30D2" w:rsidP="00EB30D2">
      <w:pPr>
        <w:spacing w:line="240" w:lineRule="auto"/>
        <w:ind w:left="284" w:hanging="284"/>
        <w:rPr>
          <w:rFonts w:ascii="Times New Roman" w:hAnsi="Times New Roman" w:cs="Times New Roman"/>
          <w:color w:val="000000" w:themeColor="text1"/>
        </w:rPr>
      </w:pPr>
    </w:p>
    <w:p w14:paraId="30DAA42A" w14:textId="77777777" w:rsidR="00EB30D2" w:rsidRPr="00F52CD2" w:rsidRDefault="00EB30D2" w:rsidP="00EB30D2">
      <w:pPr>
        <w:spacing w:line="240" w:lineRule="auto"/>
        <w:ind w:left="284" w:hanging="284"/>
        <w:rPr>
          <w:rFonts w:ascii="Times New Roman" w:hAnsi="Times New Roman" w:cs="Times New Roman"/>
          <w:color w:val="000000" w:themeColor="text1"/>
        </w:rPr>
      </w:pPr>
    </w:p>
    <w:p w14:paraId="4ED8BB7E" w14:textId="4D3F75E7" w:rsidR="00EB30D2" w:rsidRDefault="00EB30D2" w:rsidP="00EB30D2">
      <w:pPr>
        <w:pStyle w:val="ListParagraph"/>
        <w:spacing w:line="240" w:lineRule="auto"/>
        <w:ind w:left="0" w:firstLine="709"/>
        <w:rPr>
          <w:rFonts w:ascii="Times New Roman" w:hAnsi="Times New Roman" w:cs="Times New Roman"/>
          <w:color w:val="000000" w:themeColor="text1"/>
        </w:rPr>
      </w:pPr>
      <w:r w:rsidRPr="00F52CD2">
        <w:rPr>
          <w:rFonts w:ascii="Times New Roman" w:hAnsi="Times New Roman" w:cs="Times New Roman"/>
          <w:color w:val="000000" w:themeColor="text1"/>
        </w:rPr>
        <w:t xml:space="preserve">8.1. </w:t>
      </w:r>
      <w:r w:rsidR="009B6298" w:rsidRPr="00F52CD2">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5F42B9" w:rsidRPr="00F52CD2">
        <w:rPr>
          <w:rFonts w:ascii="Times New Roman" w:hAnsi="Times New Roman" w:cs="Times New Roman"/>
          <w:color w:val="000000" w:themeColor="text1"/>
        </w:rPr>
        <w:t>4</w:t>
      </w:r>
      <w:r w:rsidR="009B6298" w:rsidRPr="00F52CD2">
        <w:rPr>
          <w:rFonts w:ascii="Times New Roman" w:hAnsi="Times New Roman" w:cs="Times New Roman"/>
          <w:color w:val="000000" w:themeColor="text1"/>
        </w:rPr>
        <w:t xml:space="preserve"> priede „Sutarties</w:t>
      </w:r>
      <w:r w:rsidR="009B6298" w:rsidRPr="006A7F46">
        <w:rPr>
          <w:rFonts w:ascii="Times New Roman" w:hAnsi="Times New Roman" w:cs="Times New Roman"/>
          <w:color w:val="000000" w:themeColor="text1"/>
        </w:rPr>
        <w:t xml:space="preserve"> projektas“.</w:t>
      </w:r>
    </w:p>
    <w:p w14:paraId="6B9DC19D" w14:textId="77777777" w:rsidR="00EB30D2" w:rsidRDefault="00EB30D2" w:rsidP="00EB30D2">
      <w:pPr>
        <w:pStyle w:val="NoSpacing"/>
        <w:spacing w:line="276" w:lineRule="auto"/>
        <w:contextualSpacing/>
        <w:jc w:val="left"/>
        <w:rPr>
          <w:rFonts w:ascii="Times New Roman" w:hAnsi="Times New Roman" w:cs="Times New Roman"/>
        </w:rPr>
      </w:pPr>
    </w:p>
    <w:p w14:paraId="562967A7" w14:textId="0FC765AA" w:rsidR="00EB30D2" w:rsidRDefault="00EB30D2" w:rsidP="005F6095">
      <w:pPr>
        <w:pStyle w:val="NoSpacing"/>
        <w:spacing w:line="276" w:lineRule="auto"/>
        <w:ind w:firstLine="0"/>
        <w:contextualSpacing/>
        <w:jc w:val="right"/>
        <w:rPr>
          <w:rFonts w:ascii="Times New Roman" w:hAnsi="Times New Roman" w:cs="Times New Roman"/>
        </w:rPr>
      </w:pPr>
      <w:r>
        <w:br w:type="page"/>
      </w:r>
      <w:r>
        <w:rPr>
          <w:rFonts w:ascii="Times New Roman" w:hAnsi="Times New Roman" w:cs="Times New Roman"/>
        </w:rPr>
        <w:lastRenderedPageBreak/>
        <w:t>Pirkimo sąlygų 1 priedas „Tiekėjų pašalinimo pagrindai“</w:t>
      </w:r>
    </w:p>
    <w:p w14:paraId="0D7A46CA" w14:textId="77777777" w:rsidR="00EB30D2" w:rsidRDefault="00EB30D2" w:rsidP="00EB30D2">
      <w:pPr>
        <w:keepNext/>
        <w:keepLines/>
        <w:spacing w:before="120" w:after="160" w:line="276" w:lineRule="auto"/>
        <w:ind w:left="318"/>
        <w:jc w:val="right"/>
        <w:rPr>
          <w:rFonts w:ascii="Times New Roman" w:eastAsia="Arial" w:hAnsi="Times New Roman" w:cs="Times New Roman"/>
          <w:color w:val="0070C0"/>
        </w:rPr>
      </w:pPr>
    </w:p>
    <w:p w14:paraId="26FA740C" w14:textId="77777777" w:rsidR="00EB30D2" w:rsidRDefault="00EB30D2" w:rsidP="00EB30D2">
      <w:pPr>
        <w:spacing w:after="240" w:line="276" w:lineRule="auto"/>
        <w:jc w:val="center"/>
        <w:rPr>
          <w:rFonts w:ascii="Times New Roman" w:eastAsia="Arial" w:hAnsi="Times New Roman" w:cs="Times New Roman"/>
          <w:smallCaps/>
          <w:sz w:val="28"/>
          <w:szCs w:val="28"/>
        </w:rPr>
      </w:pPr>
      <w:r>
        <w:rPr>
          <w:rFonts w:ascii="Times New Roman" w:eastAsia="Arial" w:hAnsi="Times New Roman" w:cs="Times New Roman"/>
          <w:smallCaps/>
          <w:sz w:val="28"/>
          <w:szCs w:val="28"/>
        </w:rPr>
        <w:t>TIEKĖJŲ PAŠALINIMO PAGRINDAI</w:t>
      </w:r>
    </w:p>
    <w:p w14:paraId="7142C0D4" w14:textId="3B2D40F9" w:rsidR="00EB30D2" w:rsidRDefault="00EB30D2" w:rsidP="00EB30D2">
      <w:pPr>
        <w:spacing w:line="240" w:lineRule="auto"/>
        <w:ind w:firstLine="720"/>
        <w:rPr>
          <w:rFonts w:ascii="Times New Roman" w:eastAsia="Arial" w:hAnsi="Times New Roman" w:cs="Times New Roman"/>
        </w:rPr>
      </w:pPr>
      <w:r>
        <w:rPr>
          <w:rFonts w:ascii="Times New Roman" w:eastAsia="Arial" w:hAnsi="Times New Roman" w:cs="Times New Roman"/>
        </w:rPr>
        <w:t xml:space="preserve">Perkančioji organizacija atmeta tiekėjo pasiūlymą, jeigu: </w:t>
      </w:r>
    </w:p>
    <w:p w14:paraId="6583F6C6" w14:textId="47F46F78" w:rsidR="009B6298" w:rsidRPr="009B6298" w:rsidRDefault="009B6298" w:rsidP="009B6298">
      <w:pPr>
        <w:pStyle w:val="ListParagraph"/>
        <w:numPr>
          <w:ilvl w:val="0"/>
          <w:numId w:val="18"/>
        </w:numPr>
        <w:ind w:left="0" w:firstLine="993"/>
        <w:rPr>
          <w:rFonts w:ascii="Times New Roman" w:hAnsi="Times New Roman" w:cs="Times New Roman"/>
          <w:b/>
          <w:bCs/>
        </w:rPr>
      </w:pPr>
      <w:r w:rsidRPr="009B6298">
        <w:rPr>
          <w:rFonts w:ascii="Times New Roman" w:hAnsi="Times New Roman" w:cs="Times New Roman"/>
        </w:rPr>
        <w:t>Tiekėjas yra neatlikęs jam paskirtos baudžiamojo poveikio priemonės – uždraudimo juridiniam asmeniui dalyvauti viešuosiuose pirkimuose</w:t>
      </w:r>
      <w:r>
        <w:rPr>
          <w:rFonts w:ascii="Times New Roman" w:hAnsi="Times New Roman" w:cs="Times New Roman"/>
        </w:rPr>
        <w:t xml:space="preserve"> </w:t>
      </w:r>
      <w:r w:rsidRPr="009B6298">
        <w:rPr>
          <w:rFonts w:ascii="Times New Roman" w:hAnsi="Times New Roman" w:cs="Times New Roman"/>
          <w:b/>
        </w:rPr>
        <w:t>(</w:t>
      </w:r>
      <w:r w:rsidRPr="009B6298">
        <w:rPr>
          <w:rFonts w:ascii="Times New Roman" w:hAnsi="Times New Roman" w:cs="Times New Roman"/>
          <w:b/>
          <w:bCs/>
        </w:rPr>
        <w:t>VPĮ 46 straipsnio 2¹ dalis)</w:t>
      </w:r>
      <w:r>
        <w:rPr>
          <w:rFonts w:ascii="Times New Roman" w:hAnsi="Times New Roman" w:cs="Times New Roman"/>
          <w:b/>
          <w:bCs/>
        </w:rPr>
        <w:t>.</w:t>
      </w:r>
    </w:p>
    <w:p w14:paraId="6477F442"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eastAsia="Arial" w:hAnsi="Times New Roman" w:cs="Times New Roman"/>
        </w:rPr>
        <w:t xml:space="preserve"> </w:t>
      </w:r>
      <w:r w:rsidRPr="009B6298">
        <w:rPr>
          <w:rFonts w:ascii="Times New Roman" w:hAnsi="Times New Roman" w:cs="Times New Roman"/>
        </w:rPr>
        <w:t xml:space="preserve">Tiekėjas su kitais tiekėjais yra sudaręs susitarimų, kuriais siekiama iškreipti konkurenciją atliekamame pirkime, ir perkančioji organizacija dėl to turi įtikinamų duomenų </w:t>
      </w:r>
      <w:r w:rsidRPr="009B6298">
        <w:rPr>
          <w:rFonts w:ascii="Times New Roman" w:hAnsi="Times New Roman" w:cs="Times New Roman"/>
          <w:b/>
        </w:rPr>
        <w:t>(</w:t>
      </w:r>
      <w:r w:rsidRPr="009B6298">
        <w:rPr>
          <w:rFonts w:ascii="Times New Roman" w:eastAsia="Yu Mincho" w:hAnsi="Times New Roman" w:cs="Times New Roman"/>
          <w:b/>
        </w:rPr>
        <w:t>VPĮ 46 straipsnio 4 dalies 1 punktas</w:t>
      </w:r>
      <w:r w:rsidRPr="009B6298">
        <w:rPr>
          <w:rFonts w:ascii="Times New Roman" w:eastAsia="Arial" w:hAnsi="Times New Roman" w:cs="Times New Roman"/>
        </w:rPr>
        <w:t>).</w:t>
      </w:r>
    </w:p>
    <w:p w14:paraId="4EB6DF70"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B6298">
        <w:rPr>
          <w:rFonts w:ascii="Times New Roman" w:hAnsi="Times New Roman" w:cs="Times New Roman"/>
          <w:b/>
        </w:rPr>
        <w:t>(</w:t>
      </w:r>
      <w:r w:rsidRPr="009B6298">
        <w:rPr>
          <w:rFonts w:ascii="Times New Roman" w:eastAsia="Yu Mincho" w:hAnsi="Times New Roman" w:cs="Times New Roman"/>
          <w:b/>
        </w:rPr>
        <w:t>VPĮ 46 straipsnio 4 dalies 2 punktas)</w:t>
      </w:r>
      <w:r w:rsidRPr="009B6298">
        <w:rPr>
          <w:rFonts w:ascii="Times New Roman" w:hAnsi="Times New Roman" w:cs="Times New Roman"/>
        </w:rPr>
        <w:t>.</w:t>
      </w:r>
    </w:p>
    <w:p w14:paraId="386B9189"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rPr>
        <w:t xml:space="preserve">Pažeista konkurencija, kaip nustatyta VPĮ 27 straipsnio 3 ir 4 dalyse, ir atitinkamos padėties negalima ištaisyti </w:t>
      </w:r>
      <w:r w:rsidRPr="009B6298">
        <w:rPr>
          <w:rFonts w:ascii="Times New Roman" w:hAnsi="Times New Roman" w:cs="Times New Roman"/>
          <w:b/>
        </w:rPr>
        <w:t>(</w:t>
      </w:r>
      <w:r w:rsidRPr="009B6298">
        <w:rPr>
          <w:rFonts w:ascii="Times New Roman" w:eastAsia="Yu Mincho" w:hAnsi="Times New Roman" w:cs="Times New Roman"/>
          <w:b/>
        </w:rPr>
        <w:t>VPĮ 46 straipsnio 4 dalies 3 punktas).</w:t>
      </w:r>
    </w:p>
    <w:p w14:paraId="0871E6A9"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B63F1E" w14:textId="5807762F" w:rsidR="00EB30D2" w:rsidRPr="00E32F0B"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B6298">
        <w:rPr>
          <w:rFonts w:ascii="Times New Roman" w:hAnsi="Times New Roman" w:cs="Times New Roman"/>
        </w:rPr>
        <w:t>(</w:t>
      </w:r>
      <w:r w:rsidRPr="009B6298">
        <w:rPr>
          <w:rFonts w:ascii="Times New Roman" w:eastAsia="Yu Mincho" w:hAnsi="Times New Roman" w:cs="Times New Roman"/>
          <w:b/>
        </w:rPr>
        <w:t>VPĮ 46 straipsnio 4 dalies 5 punktas).</w:t>
      </w:r>
    </w:p>
    <w:p w14:paraId="314DDC8A" w14:textId="77777777" w:rsidR="00E32F0B" w:rsidRPr="00E32F0B" w:rsidRDefault="00E32F0B" w:rsidP="00E32F0B">
      <w:pPr>
        <w:rPr>
          <w:rFonts w:ascii="Times New Roman" w:hAnsi="Times New Roman" w:cs="Times New Roman"/>
          <w:b/>
          <w:bCs/>
        </w:rPr>
      </w:pPr>
    </w:p>
    <w:p w14:paraId="1DA03B4A" w14:textId="77777777" w:rsidR="00EB30D2" w:rsidRDefault="00EB30D2" w:rsidP="00EB30D2">
      <w:pPr>
        <w:spacing w:after="160" w:line="276" w:lineRule="auto"/>
        <w:ind w:firstLine="0"/>
        <w:jc w:val="center"/>
        <w:rPr>
          <w:rFonts w:ascii="Times New Roman" w:eastAsia="Arial" w:hAnsi="Times New Roman" w:cs="Times New Roman"/>
          <w:smallCaps/>
        </w:rPr>
      </w:pPr>
      <w:r>
        <w:rPr>
          <w:rFonts w:ascii="Times New Roman" w:eastAsia="Arial" w:hAnsi="Times New Roman" w:cs="Times New Roman"/>
          <w:smallCaps/>
        </w:rPr>
        <w:t>__________</w:t>
      </w:r>
    </w:p>
    <w:p w14:paraId="57BF6B80" w14:textId="55735C45" w:rsidR="00EB30D2" w:rsidRPr="00E17E48" w:rsidRDefault="00EB30D2" w:rsidP="00E17E48">
      <w:pPr>
        <w:spacing w:line="196" w:lineRule="auto"/>
        <w:rPr>
          <w:rFonts w:ascii="Times New Roman" w:eastAsia="Arial" w:hAnsi="Times New Roman" w:cs="Times New Roman"/>
        </w:rPr>
      </w:pPr>
      <w:r>
        <w:br w:type="page"/>
      </w:r>
    </w:p>
    <w:p w14:paraId="658BED1B" w14:textId="77777777" w:rsidR="00EB30D2" w:rsidRDefault="00EB30D2" w:rsidP="00EB30D2">
      <w:pPr>
        <w:pStyle w:val="Heading2"/>
        <w:ind w:firstLine="0"/>
        <w:jc w:val="right"/>
        <w:rPr>
          <w:rFonts w:ascii="Times New Roman" w:hAnsi="Times New Roman" w:cs="Times New Roman"/>
        </w:rPr>
      </w:pPr>
      <w:bookmarkStart w:id="23" w:name="_heading=h.26in1rg"/>
      <w:bookmarkEnd w:id="23"/>
    </w:p>
    <w:p w14:paraId="6EE372C3" w14:textId="77777777" w:rsidR="00EB30D2" w:rsidRDefault="00EB30D2" w:rsidP="00EB30D2">
      <w:pPr>
        <w:rPr>
          <w:rFonts w:ascii="Times New Roman" w:hAnsi="Times New Roman" w:cs="Times New Roman"/>
        </w:rPr>
      </w:pPr>
    </w:p>
    <w:p w14:paraId="26B687FF" w14:textId="0A480011" w:rsidR="00EB30D2" w:rsidRDefault="00EB30D2" w:rsidP="00EB30D2">
      <w:pPr>
        <w:spacing w:line="240" w:lineRule="auto"/>
        <w:ind w:left="7314" w:firstLine="0"/>
        <w:rPr>
          <w:rFonts w:ascii="Times New Roman" w:hAnsi="Times New Roman" w:cs="Times New Roman"/>
        </w:rPr>
      </w:pPr>
      <w:bookmarkStart w:id="24" w:name="ketvpriedas"/>
      <w:bookmarkStart w:id="25" w:name="_Toc85439812"/>
      <w:r>
        <w:rPr>
          <w:rFonts w:ascii="Times New Roman" w:hAnsi="Times New Roman" w:cs="Times New Roman"/>
        </w:rPr>
        <w:t xml:space="preserve">Pirkimo sąlygų </w:t>
      </w:r>
      <w:r w:rsidR="005F42B9">
        <w:rPr>
          <w:rFonts w:ascii="Times New Roman" w:hAnsi="Times New Roman" w:cs="Times New Roman"/>
        </w:rPr>
        <w:t>2</w:t>
      </w:r>
      <w:r>
        <w:rPr>
          <w:rFonts w:ascii="Times New Roman" w:hAnsi="Times New Roman" w:cs="Times New Roman"/>
        </w:rPr>
        <w:t xml:space="preserve"> priedas „Techninė specifikacija“</w:t>
      </w:r>
      <w:bookmarkEnd w:id="24"/>
      <w:bookmarkEnd w:id="25"/>
    </w:p>
    <w:p w14:paraId="2AF9B3A2" w14:textId="77777777" w:rsidR="00E32F0B" w:rsidRDefault="00E32F0B" w:rsidP="00E32F0B">
      <w:pPr>
        <w:spacing w:line="240"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1 dalis. Kulkų gaudytuvo remonto darbų</w:t>
      </w:r>
    </w:p>
    <w:p w14:paraId="486D16D5" w14:textId="77777777" w:rsidR="00E32F0B" w:rsidRDefault="00E32F0B" w:rsidP="00E32F0B">
      <w:pPr>
        <w:spacing w:line="240"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TECHNINĖ SPECIFIKACIJA</w:t>
      </w:r>
    </w:p>
    <w:p w14:paraId="1C11D714" w14:textId="77777777" w:rsidR="00E32F0B" w:rsidRDefault="00E32F0B" w:rsidP="00E32F0B">
      <w:pPr>
        <w:spacing w:line="240" w:lineRule="auto"/>
        <w:jc w:val="center"/>
        <w:rPr>
          <w:rFonts w:ascii="Times New Roman" w:eastAsia="Times New Roman" w:hAnsi="Times New Roman" w:cs="Times New Roman"/>
          <w:caps/>
          <w:sz w:val="28"/>
          <w:szCs w:val="28"/>
        </w:rPr>
      </w:pPr>
    </w:p>
    <w:p w14:paraId="7374CABE" w14:textId="77777777" w:rsidR="00E32F0B" w:rsidRDefault="00E32F0B" w:rsidP="00E32F0B">
      <w:pPr>
        <w:keepNext/>
        <w:spacing w:line="240" w:lineRule="auto"/>
        <w:outlineLvl w:val="0"/>
        <w:rPr>
          <w:rFonts w:ascii="Times New Roman" w:eastAsia="Times New Roman" w:hAnsi="Times New Roman" w:cs="Times New Roman"/>
          <w:b/>
          <w:bCs/>
          <w:sz w:val="24"/>
          <w:szCs w:val="24"/>
        </w:rPr>
      </w:pPr>
    </w:p>
    <w:p w14:paraId="6292C8DE" w14:textId="77777777" w:rsidR="00E32F0B" w:rsidRDefault="00E32F0B" w:rsidP="00E32F0B">
      <w:pPr>
        <w:keepNext/>
        <w:spacing w:line="240" w:lineRule="auto"/>
        <w:outlineLvl w:val="0"/>
      </w:pPr>
      <w:r>
        <w:rPr>
          <w:rFonts w:ascii="Times New Roman" w:eastAsia="Times New Roman" w:hAnsi="Times New Roman" w:cs="Times New Roman"/>
          <w:b/>
          <w:bCs/>
          <w:sz w:val="24"/>
          <w:szCs w:val="24"/>
        </w:rPr>
        <w:t xml:space="preserve">Užsakovas: </w:t>
      </w:r>
      <w:r>
        <w:rPr>
          <w:rFonts w:ascii="Times New Roman" w:eastAsia="Times New Roman" w:hAnsi="Times New Roman" w:cs="Times New Roman"/>
          <w:sz w:val="24"/>
          <w:szCs w:val="24"/>
        </w:rPr>
        <w:t>Policijos departamentas prie Lietuvos Respublikos vidaus reikalų ministerijos, Saltoniškių g. 19, LT-08105 Vilnius.</w:t>
      </w:r>
    </w:p>
    <w:p w14:paraId="3430D194" w14:textId="77777777" w:rsidR="00E32F0B" w:rsidRDefault="00E32F0B" w:rsidP="00E32F0B">
      <w:pPr>
        <w:spacing w:line="240" w:lineRule="auto"/>
        <w:outlineLvl w:val="0"/>
      </w:pPr>
      <w:r>
        <w:rPr>
          <w:rFonts w:ascii="Times New Roman" w:eastAsia="Times New Roman" w:hAnsi="Times New Roman" w:cs="Times New Roman"/>
          <w:b/>
          <w:bCs/>
          <w:sz w:val="24"/>
          <w:szCs w:val="24"/>
        </w:rPr>
        <w:t>Objektas:</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Policijos departamento prie Lietuvos Respublikos vidaus reikalų ministerijos antiteroristinių operacijų rinktinės „Aras“ šaudykla</w:t>
      </w:r>
      <w:r>
        <w:rPr>
          <w:rFonts w:ascii="Times New Roman" w:eastAsia="Times New Roman" w:hAnsi="Times New Roman" w:cs="Times New Roman"/>
          <w:bCs/>
          <w:sz w:val="24"/>
          <w:szCs w:val="24"/>
        </w:rPr>
        <w:t>, Minsko pl. 37A, LT-02121 Vilnius.</w:t>
      </w:r>
    </w:p>
    <w:p w14:paraId="4FE4E7F1" w14:textId="77777777" w:rsidR="00E32F0B" w:rsidRDefault="00E32F0B" w:rsidP="00E32F0B">
      <w:pPr>
        <w:spacing w:line="240" w:lineRule="auto"/>
        <w:outlineLvl w:val="0"/>
      </w:pPr>
    </w:p>
    <w:p w14:paraId="1BA2E5D7" w14:textId="77777777" w:rsidR="00E32F0B" w:rsidRDefault="00E32F0B" w:rsidP="00E32F0B">
      <w:pPr>
        <w:pStyle w:val="Standard"/>
        <w:spacing w:line="276" w:lineRule="auto"/>
        <w:jc w:val="both"/>
      </w:pPr>
      <w:proofErr w:type="spellStart"/>
      <w:r>
        <w:rPr>
          <w:rFonts w:eastAsia="Times New Roman"/>
          <w:b/>
          <w:bCs/>
          <w:color w:val="000000"/>
        </w:rPr>
        <w:t>Darbai</w:t>
      </w:r>
      <w:proofErr w:type="spellEnd"/>
      <w:r>
        <w:rPr>
          <w:rFonts w:eastAsia="Times New Roman"/>
          <w:b/>
          <w:bCs/>
          <w:color w:val="000000"/>
        </w:rPr>
        <w:t>:</w:t>
      </w:r>
    </w:p>
    <w:p w14:paraId="5358220D" w14:textId="77777777" w:rsidR="00E32F0B" w:rsidRDefault="00E32F0B" w:rsidP="00E32F0B">
      <w:pPr>
        <w:pStyle w:val="Standard"/>
        <w:spacing w:line="276" w:lineRule="auto"/>
        <w:jc w:val="both"/>
      </w:pPr>
      <w:r>
        <w:rPr>
          <w:rFonts w:eastAsia="Times New Roman"/>
          <w:bCs/>
          <w:color w:val="000000"/>
        </w:rPr>
        <w:t xml:space="preserve">1. </w:t>
      </w:r>
      <w:proofErr w:type="spellStart"/>
      <w:r>
        <w:rPr>
          <w:rFonts w:eastAsia="Times New Roman"/>
          <w:bCs/>
          <w:color w:val="000000"/>
        </w:rPr>
        <w:t>Kulkų</w:t>
      </w:r>
      <w:proofErr w:type="spellEnd"/>
      <w:r>
        <w:rPr>
          <w:rFonts w:eastAsia="Times New Roman"/>
          <w:bCs/>
          <w:color w:val="000000"/>
        </w:rPr>
        <w:t xml:space="preserve"> </w:t>
      </w:r>
      <w:proofErr w:type="spellStart"/>
      <w:r>
        <w:rPr>
          <w:rFonts w:eastAsia="Times New Roman"/>
          <w:bCs/>
          <w:color w:val="000000"/>
        </w:rPr>
        <w:t>gaudytuvo</w:t>
      </w:r>
      <w:proofErr w:type="spellEnd"/>
      <w:r>
        <w:rPr>
          <w:rFonts w:eastAsia="Times New Roman"/>
          <w:bCs/>
          <w:color w:val="000000"/>
        </w:rPr>
        <w:t xml:space="preserve"> </w:t>
      </w:r>
      <w:proofErr w:type="spellStart"/>
      <w:r>
        <w:rPr>
          <w:rFonts w:eastAsia="Times New Roman"/>
          <w:bCs/>
          <w:color w:val="000000"/>
        </w:rPr>
        <w:t>remonto</w:t>
      </w:r>
      <w:proofErr w:type="spellEnd"/>
      <w:r>
        <w:rPr>
          <w:rFonts w:eastAsia="Times New Roman"/>
          <w:bCs/>
          <w:color w:val="000000"/>
        </w:rPr>
        <w:t xml:space="preserve"> </w:t>
      </w:r>
      <w:proofErr w:type="spellStart"/>
      <w:r>
        <w:rPr>
          <w:rFonts w:eastAsia="Times New Roman"/>
          <w:bCs/>
          <w:color w:val="000000"/>
        </w:rPr>
        <w:t>darbai</w:t>
      </w:r>
      <w:proofErr w:type="spellEnd"/>
      <w:r>
        <w:rPr>
          <w:color w:val="000000"/>
        </w:rPr>
        <w:t>:</w:t>
      </w:r>
    </w:p>
    <w:p w14:paraId="771F285B" w14:textId="77777777" w:rsidR="00E32F0B" w:rsidRDefault="00E32F0B" w:rsidP="00E32F0B">
      <w:pPr>
        <w:pStyle w:val="Standard"/>
        <w:spacing w:line="276" w:lineRule="auto"/>
        <w:jc w:val="both"/>
        <w:rPr>
          <w:color w:val="000000"/>
        </w:rPr>
      </w:pPr>
      <w:r>
        <w:rPr>
          <w:color w:val="000000"/>
        </w:rPr>
        <w:t xml:space="preserve">    </w:t>
      </w:r>
    </w:p>
    <w:tbl>
      <w:tblPr>
        <w:tblW w:w="10722" w:type="dxa"/>
        <w:tblInd w:w="-5" w:type="dxa"/>
        <w:tblLayout w:type="fixed"/>
        <w:tblCellMar>
          <w:left w:w="10" w:type="dxa"/>
          <w:right w:w="10" w:type="dxa"/>
        </w:tblCellMar>
        <w:tblLook w:val="04A0" w:firstRow="1" w:lastRow="0" w:firstColumn="1" w:lastColumn="0" w:noHBand="0" w:noVBand="1"/>
      </w:tblPr>
      <w:tblGrid>
        <w:gridCol w:w="993"/>
        <w:gridCol w:w="6378"/>
        <w:gridCol w:w="1565"/>
        <w:gridCol w:w="1786"/>
      </w:tblGrid>
      <w:tr w:rsidR="00E32F0B" w14:paraId="1D4B1AB1" w14:textId="77777777" w:rsidTr="00E32F0B">
        <w:tc>
          <w:tcPr>
            <w:tcW w:w="9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15C30E2" w14:textId="77777777" w:rsidR="00E32F0B" w:rsidRDefault="00E32F0B" w:rsidP="00197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637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8CC1176" w14:textId="77777777" w:rsidR="00E32F0B" w:rsidRDefault="00E32F0B" w:rsidP="00197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Darbų ir medžiagų pavadinimai</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7C6C105" w14:textId="77777777" w:rsidR="00E32F0B" w:rsidRDefault="00E32F0B" w:rsidP="00E32F0B">
            <w:pPr>
              <w:spacing w:line="240" w:lineRule="auto"/>
              <w:ind w:firstLine="192"/>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78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EE7CA5C" w14:textId="77777777" w:rsidR="00E32F0B" w:rsidRDefault="00E32F0B" w:rsidP="009F5C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Preliminarus kiekis</w:t>
            </w:r>
          </w:p>
        </w:tc>
      </w:tr>
      <w:tr w:rsidR="00E32F0B" w14:paraId="13169EA5" w14:textId="77777777" w:rsidTr="00E32F0B">
        <w:tc>
          <w:tcPr>
            <w:tcW w:w="9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54BC819"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1</w:t>
            </w:r>
          </w:p>
        </w:tc>
        <w:tc>
          <w:tcPr>
            <w:tcW w:w="637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7485215"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Patalpoje grindų uždengimas pievele 200 </w:t>
            </w:r>
            <w:proofErr w:type="spellStart"/>
            <w:r>
              <w:rPr>
                <w:rFonts w:ascii="Times New Roman" w:hAnsi="Times New Roman" w:cs="Times New Roman"/>
                <w:sz w:val="24"/>
                <w:szCs w:val="24"/>
              </w:rPr>
              <w:t>mikr</w:t>
            </w:r>
            <w:proofErr w:type="spellEnd"/>
            <w:r>
              <w:rPr>
                <w:rFonts w:ascii="Times New Roman" w:hAnsi="Times New Roman" w:cs="Times New Roman"/>
                <w:sz w:val="24"/>
                <w:szCs w:val="24"/>
              </w:rPr>
              <w:t>.</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C81B1CB" w14:textId="77777777" w:rsidR="00E32F0B" w:rsidRDefault="00E32F0B"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m</w:t>
            </w:r>
            <w:r w:rsidRPr="009F5CB9">
              <w:rPr>
                <w:rFonts w:ascii="Times New Roman" w:hAnsi="Times New Roman" w:cs="Times New Roman"/>
                <w:sz w:val="24"/>
                <w:szCs w:val="24"/>
                <w:vertAlign w:val="superscript"/>
              </w:rPr>
              <w:t>2</w:t>
            </w:r>
          </w:p>
        </w:tc>
        <w:tc>
          <w:tcPr>
            <w:tcW w:w="178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68E7B22"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E32F0B" w14:paraId="0A68488D" w14:textId="77777777" w:rsidTr="00E32F0B">
        <w:tc>
          <w:tcPr>
            <w:tcW w:w="9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5D0EADE"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2</w:t>
            </w:r>
          </w:p>
        </w:tc>
        <w:tc>
          <w:tcPr>
            <w:tcW w:w="637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ACF3911"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Patalpoje grindų uždengimas OSB plokšte 12mm</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ACD02AA" w14:textId="77777777" w:rsidR="00E32F0B" w:rsidRDefault="00E32F0B"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m</w:t>
            </w:r>
            <w:r w:rsidRPr="009F5CB9">
              <w:rPr>
                <w:rFonts w:ascii="Times New Roman" w:hAnsi="Times New Roman" w:cs="Times New Roman"/>
                <w:sz w:val="24"/>
                <w:szCs w:val="24"/>
                <w:vertAlign w:val="superscript"/>
              </w:rPr>
              <w:t>2</w:t>
            </w:r>
          </w:p>
        </w:tc>
        <w:tc>
          <w:tcPr>
            <w:tcW w:w="178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5EC0428"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E32F0B" w14:paraId="333318BA" w14:textId="77777777" w:rsidTr="00E32F0B">
        <w:tc>
          <w:tcPr>
            <w:tcW w:w="9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DB410C7"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3</w:t>
            </w:r>
          </w:p>
        </w:tc>
        <w:tc>
          <w:tcPr>
            <w:tcW w:w="637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FF48E0A"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Guminių blokelių pernešimas</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3F9F71D" w14:textId="77777777" w:rsidR="00E32F0B" w:rsidRDefault="00E32F0B" w:rsidP="00E32F0B">
            <w:pPr>
              <w:spacing w:line="240" w:lineRule="auto"/>
              <w:ind w:firstLine="192"/>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789F96F"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32F0B" w14:paraId="14160F7E" w14:textId="77777777" w:rsidTr="00E32F0B">
        <w:tc>
          <w:tcPr>
            <w:tcW w:w="9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A4865A5"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4</w:t>
            </w:r>
          </w:p>
        </w:tc>
        <w:tc>
          <w:tcPr>
            <w:tcW w:w="637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6704F1F"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Gaudytuvo juostinių gumų </w:t>
            </w:r>
            <w:proofErr w:type="spellStart"/>
            <w:r>
              <w:rPr>
                <w:rFonts w:ascii="Times New Roman" w:hAnsi="Times New Roman" w:cs="Times New Roman"/>
                <w:sz w:val="24"/>
                <w:szCs w:val="24"/>
              </w:rPr>
              <w:t>demontažas</w:t>
            </w:r>
            <w:proofErr w:type="spellEnd"/>
            <w:r>
              <w:rPr>
                <w:rFonts w:ascii="Times New Roman" w:hAnsi="Times New Roman" w:cs="Times New Roman"/>
                <w:sz w:val="24"/>
                <w:szCs w:val="24"/>
              </w:rPr>
              <w:t xml:space="preserve"> atsukant tvirtinimo elementus</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D982C7C" w14:textId="77777777" w:rsidR="00E32F0B" w:rsidRDefault="00E32F0B"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m</w:t>
            </w:r>
            <w:r w:rsidRPr="00AF4818">
              <w:rPr>
                <w:rFonts w:ascii="Times New Roman" w:hAnsi="Times New Roman" w:cs="Times New Roman"/>
                <w:sz w:val="24"/>
                <w:szCs w:val="24"/>
                <w:vertAlign w:val="superscript"/>
              </w:rPr>
              <w:t>2</w:t>
            </w:r>
          </w:p>
        </w:tc>
        <w:tc>
          <w:tcPr>
            <w:tcW w:w="178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1EF4AD1"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E32F0B" w14:paraId="484AA64E"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2D5D06E7"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5</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64DE933F"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Gaudytuvo juostinių gumų ir smulkintos gumos surinkimas ir pernešimas/pervežimas į šiukšlių konteinerį rankiniu būdu</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49C3D517" w14:textId="77777777" w:rsidR="00E32F0B" w:rsidRDefault="00E32F0B"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m</w:t>
            </w:r>
            <w:r w:rsidRPr="00AF4818">
              <w:rPr>
                <w:rFonts w:ascii="Times New Roman" w:hAnsi="Times New Roman" w:cs="Times New Roman"/>
                <w:sz w:val="24"/>
                <w:szCs w:val="24"/>
                <w:vertAlign w:val="superscript"/>
              </w:rPr>
              <w:t>3</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tcPr>
          <w:p w14:paraId="78D2C132"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E32F0B" w14:paraId="5D5DD2BC"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72DAE403"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6</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526A3396"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Kulkų gaudytuvo užpildymas gumos granulėmis mechaniniu būdu</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4F49DBEE" w14:textId="300BF8A1" w:rsidR="00E32F0B" w:rsidRDefault="009F5CB9"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m</w:t>
            </w:r>
            <w:r w:rsidRPr="00AF4818">
              <w:rPr>
                <w:rFonts w:ascii="Times New Roman" w:hAnsi="Times New Roman" w:cs="Times New Roman"/>
                <w:sz w:val="24"/>
                <w:szCs w:val="24"/>
                <w:vertAlign w:val="superscript"/>
              </w:rPr>
              <w:t>3</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tcPr>
          <w:p w14:paraId="5F871C84"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E32F0B" w14:paraId="33F237CE"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736A6DE1"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7</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55064D0B"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Smulkintos gumos granulės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6DC68605" w14:textId="77777777" w:rsidR="00E32F0B" w:rsidRDefault="00E32F0B"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t.</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741064A6"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32F0B" w14:paraId="5A43348A"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6E53AB48"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8</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1ADED402"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Kulkų gaudytuvo juostinės gumos montažas jas pritvirtinant laikikliais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71780519" w14:textId="77777777" w:rsidR="00E32F0B" w:rsidRDefault="00E32F0B"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m</w:t>
            </w:r>
            <w:r w:rsidRPr="00AF4818">
              <w:rPr>
                <w:rFonts w:ascii="Times New Roman" w:hAnsi="Times New Roman" w:cs="Times New Roman"/>
                <w:sz w:val="24"/>
                <w:szCs w:val="24"/>
                <w:vertAlign w:val="superscript"/>
              </w:rPr>
              <w:t>2</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tcPr>
          <w:p w14:paraId="24688F03"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E32F0B" w14:paraId="359D3290"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5F4372CA"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9</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3997955C"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Kulkų gaudytuvo gumos tarpusavio suklijavimas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0749CC6F" w14:textId="77777777" w:rsidR="00E32F0B" w:rsidRDefault="00E32F0B"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m</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353461EB"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E32F0B" w14:paraId="08BA9486"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6AA98F02"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10</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05E0319F"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Juostinė gumas 800x11</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04DC57D7" w14:textId="77777777" w:rsidR="00E32F0B" w:rsidRDefault="00E32F0B"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m</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142273A1"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E32F0B" w14:paraId="22B8BFC3"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78E09285"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11</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5A620136"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Guminių blokelių montažas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7CD5490F" w14:textId="77777777" w:rsidR="00E32F0B" w:rsidRDefault="00E32F0B" w:rsidP="00E32F0B">
            <w:pPr>
              <w:spacing w:line="240" w:lineRule="auto"/>
              <w:ind w:firstLine="192"/>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1D60B97D"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32F0B" w14:paraId="56899B5A"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24A15D08" w14:textId="77777777" w:rsidR="00E32F0B" w:rsidRDefault="00E32F0B" w:rsidP="00E32F0B">
            <w:pPr>
              <w:spacing w:line="240" w:lineRule="auto"/>
              <w:ind w:left="-697"/>
              <w:jc w:val="center"/>
              <w:rPr>
                <w:rFonts w:ascii="Times New Roman" w:hAnsi="Times New Roman" w:cs="Times New Roman"/>
                <w:sz w:val="24"/>
                <w:szCs w:val="24"/>
              </w:rPr>
            </w:pPr>
            <w:r>
              <w:rPr>
                <w:rFonts w:ascii="Times New Roman" w:hAnsi="Times New Roman" w:cs="Times New Roman"/>
                <w:sz w:val="24"/>
                <w:szCs w:val="24"/>
              </w:rPr>
              <w:t>12</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5D7AB06E"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Smulkintų granulių atvežimas/iškrovimas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46CF5276" w14:textId="77777777" w:rsidR="00E32F0B" w:rsidRDefault="00E32F0B" w:rsidP="00E32F0B">
            <w:pPr>
              <w:spacing w:line="240" w:lineRule="auto"/>
              <w:ind w:firstLine="192"/>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1A9B654B"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32F0B" w14:paraId="68545260"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7819B2DE" w14:textId="77777777" w:rsidR="00E32F0B" w:rsidRDefault="00E32F0B" w:rsidP="00E32F0B">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0CEFF36D"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Juostinės gumos atvežimas/iškrovimas</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6C5A4AFA" w14:textId="77777777" w:rsidR="00E32F0B" w:rsidRDefault="00E32F0B" w:rsidP="00E32F0B">
            <w:pPr>
              <w:spacing w:line="240" w:lineRule="auto"/>
              <w:ind w:firstLine="192"/>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5EFB435E"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32F0B" w14:paraId="51313301" w14:textId="77777777" w:rsidTr="00E32F0B">
        <w:tc>
          <w:tcPr>
            <w:tcW w:w="993" w:type="dxa"/>
            <w:tcBorders>
              <w:left w:val="single" w:sz="4" w:space="0" w:color="000000"/>
              <w:bottom w:val="single" w:sz="4" w:space="0" w:color="000000"/>
              <w:right w:val="single" w:sz="4" w:space="0" w:color="000000"/>
            </w:tcBorders>
            <w:tcMar>
              <w:top w:w="0" w:type="dxa"/>
              <w:left w:w="103" w:type="dxa"/>
              <w:bottom w:w="0" w:type="dxa"/>
              <w:right w:w="108" w:type="dxa"/>
            </w:tcMar>
          </w:tcPr>
          <w:p w14:paraId="05E915EE" w14:textId="77777777" w:rsidR="00E32F0B" w:rsidRDefault="00E32F0B" w:rsidP="00E32F0B">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6378" w:type="dxa"/>
            <w:tcBorders>
              <w:left w:val="single" w:sz="4" w:space="0" w:color="000000"/>
              <w:bottom w:val="single" w:sz="4" w:space="0" w:color="000000"/>
              <w:right w:val="single" w:sz="4" w:space="0" w:color="000000"/>
            </w:tcBorders>
            <w:tcMar>
              <w:top w:w="0" w:type="dxa"/>
              <w:left w:w="103" w:type="dxa"/>
              <w:bottom w:w="0" w:type="dxa"/>
              <w:right w:w="108" w:type="dxa"/>
            </w:tcMar>
          </w:tcPr>
          <w:p w14:paraId="59FAF1E6" w14:textId="77777777" w:rsidR="00E32F0B" w:rsidRDefault="00E32F0B" w:rsidP="00E32F0B">
            <w:pPr>
              <w:spacing w:line="240" w:lineRule="auto"/>
              <w:ind w:firstLine="0"/>
              <w:rPr>
                <w:rFonts w:ascii="Times New Roman" w:hAnsi="Times New Roman" w:cs="Times New Roman"/>
                <w:sz w:val="24"/>
                <w:szCs w:val="24"/>
              </w:rPr>
            </w:pPr>
            <w:r>
              <w:rPr>
                <w:rFonts w:ascii="Times New Roman" w:hAnsi="Times New Roman" w:cs="Times New Roman"/>
                <w:sz w:val="24"/>
                <w:szCs w:val="24"/>
              </w:rPr>
              <w:t>Granulių šiukšlių išvežimas pridavimas perdirbimui</w:t>
            </w:r>
          </w:p>
        </w:tc>
        <w:tc>
          <w:tcPr>
            <w:tcW w:w="1565" w:type="dxa"/>
            <w:tcBorders>
              <w:left w:val="single" w:sz="4" w:space="0" w:color="000000"/>
              <w:bottom w:val="single" w:sz="4" w:space="0" w:color="000000"/>
              <w:right w:val="single" w:sz="4" w:space="0" w:color="000000"/>
            </w:tcBorders>
            <w:tcMar>
              <w:top w:w="0" w:type="dxa"/>
              <w:left w:w="103" w:type="dxa"/>
              <w:bottom w:w="0" w:type="dxa"/>
              <w:right w:w="108" w:type="dxa"/>
            </w:tcMar>
          </w:tcPr>
          <w:p w14:paraId="0B1EE55E" w14:textId="77777777" w:rsidR="00E32F0B" w:rsidRDefault="00E32F0B" w:rsidP="00E32F0B">
            <w:pPr>
              <w:spacing w:line="240" w:lineRule="auto"/>
              <w:ind w:firstLine="192"/>
              <w:jc w:val="center"/>
              <w:rPr>
                <w:rFonts w:ascii="Times New Roman" w:hAnsi="Times New Roman" w:cs="Times New Roman"/>
                <w:sz w:val="24"/>
                <w:szCs w:val="24"/>
              </w:rPr>
            </w:pPr>
            <w:r>
              <w:rPr>
                <w:rFonts w:ascii="Times New Roman" w:hAnsi="Times New Roman" w:cs="Times New Roman"/>
                <w:sz w:val="24"/>
                <w:szCs w:val="24"/>
              </w:rPr>
              <w:t>t.</w:t>
            </w:r>
          </w:p>
        </w:tc>
        <w:tc>
          <w:tcPr>
            <w:tcW w:w="178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3B51EE56" w14:textId="77777777" w:rsidR="00E32F0B" w:rsidRDefault="00E32F0B" w:rsidP="00197B91">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bl>
    <w:p w14:paraId="677E9E6E" w14:textId="3088E762" w:rsidR="00E32F0B" w:rsidRDefault="00E32F0B" w:rsidP="00E32F0B"/>
    <w:p w14:paraId="75E11C4C" w14:textId="77777777" w:rsidR="00E32F0B" w:rsidRPr="00E17E48" w:rsidRDefault="00E32F0B" w:rsidP="00E32F0B">
      <w:pPr>
        <w:suppressAutoHyphens w:val="0"/>
        <w:autoSpaceDE w:val="0"/>
        <w:autoSpaceDN w:val="0"/>
        <w:adjustRightInd w:val="0"/>
        <w:spacing w:line="240" w:lineRule="auto"/>
        <w:ind w:firstLine="0"/>
        <w:jc w:val="center"/>
        <w:rPr>
          <w:rFonts w:ascii="LiberationSerif" w:eastAsiaTheme="minorHAnsi" w:hAnsi="LiberationSerif" w:cs="LiberationSerif"/>
          <w:sz w:val="22"/>
          <w:szCs w:val="22"/>
          <w:lang w:eastAsia="en-US"/>
        </w:rPr>
      </w:pPr>
      <w:r>
        <w:tab/>
      </w:r>
      <w:r>
        <w:rPr>
          <w:rFonts w:ascii="Times New Roman" w:eastAsia="Arial" w:hAnsi="Times New Roman" w:cs="Times New Roman"/>
          <w:smallCaps/>
        </w:rPr>
        <w:t>__________</w:t>
      </w:r>
    </w:p>
    <w:p w14:paraId="0F215CB1" w14:textId="550D2F6C" w:rsidR="00E32F0B" w:rsidRDefault="00E32F0B" w:rsidP="00E32F0B">
      <w:pPr>
        <w:tabs>
          <w:tab w:val="left" w:pos="4545"/>
        </w:tabs>
        <w:suppressAutoHyphens w:val="0"/>
        <w:spacing w:after="160" w:line="259" w:lineRule="auto"/>
        <w:ind w:firstLine="0"/>
        <w:jc w:val="left"/>
      </w:pPr>
    </w:p>
    <w:p w14:paraId="3581F127" w14:textId="77777777" w:rsidR="00E32F0B" w:rsidRDefault="00E32F0B" w:rsidP="00E32F0B">
      <w:pPr>
        <w:tabs>
          <w:tab w:val="left" w:pos="4545"/>
        </w:tabs>
        <w:suppressAutoHyphens w:val="0"/>
        <w:spacing w:after="160" w:line="259" w:lineRule="auto"/>
        <w:ind w:firstLine="0"/>
        <w:jc w:val="left"/>
      </w:pPr>
      <w:r w:rsidRPr="00E32F0B">
        <w:br w:type="page"/>
      </w:r>
      <w:r>
        <w:lastRenderedPageBreak/>
        <w:tab/>
      </w:r>
    </w:p>
    <w:p w14:paraId="0D8132DC" w14:textId="77777777" w:rsidR="00E32F0B" w:rsidRDefault="00E32F0B" w:rsidP="00E32F0B"/>
    <w:p w14:paraId="18EB4DDC" w14:textId="77777777" w:rsidR="00E17E48" w:rsidRPr="00E17E48" w:rsidRDefault="00E17E48" w:rsidP="00E17E48">
      <w:pPr>
        <w:suppressAutoHyphens w:val="0"/>
        <w:autoSpaceDE w:val="0"/>
        <w:autoSpaceDN w:val="0"/>
        <w:adjustRightInd w:val="0"/>
        <w:spacing w:line="240" w:lineRule="auto"/>
        <w:ind w:firstLine="0"/>
        <w:jc w:val="left"/>
        <w:rPr>
          <w:rFonts w:ascii="Times New Roman" w:eastAsiaTheme="minorHAnsi" w:hAnsi="Times New Roman" w:cs="Times New Roman"/>
          <w:sz w:val="22"/>
          <w:szCs w:val="22"/>
          <w:lang w:eastAsia="en-US"/>
        </w:rPr>
      </w:pPr>
    </w:p>
    <w:p w14:paraId="68D2DA73" w14:textId="77777777" w:rsidR="00E32F0B" w:rsidRDefault="00E32F0B" w:rsidP="00E32F0B">
      <w:pPr>
        <w:spacing w:line="240"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2 dalis. Galerijos kulkų gaudyklės remonto darbų TECHNINĖ SPECIFIKACIJA</w:t>
      </w:r>
    </w:p>
    <w:p w14:paraId="7C136C07" w14:textId="77777777" w:rsidR="00E32F0B" w:rsidRDefault="00E32F0B" w:rsidP="00E32F0B">
      <w:pPr>
        <w:spacing w:line="240" w:lineRule="auto"/>
        <w:jc w:val="center"/>
        <w:rPr>
          <w:rFonts w:ascii="Times New Roman" w:eastAsia="Times New Roman" w:hAnsi="Times New Roman" w:cs="Times New Roman"/>
          <w:caps/>
          <w:sz w:val="28"/>
          <w:szCs w:val="28"/>
        </w:rPr>
      </w:pPr>
    </w:p>
    <w:p w14:paraId="10244B39" w14:textId="77777777" w:rsidR="00E32F0B" w:rsidRDefault="00E32F0B" w:rsidP="00E32F0B">
      <w:pPr>
        <w:keepNext/>
        <w:spacing w:line="240" w:lineRule="auto"/>
        <w:outlineLvl w:val="0"/>
        <w:rPr>
          <w:rFonts w:ascii="Times New Roman" w:eastAsia="Times New Roman" w:hAnsi="Times New Roman" w:cs="Times New Roman"/>
          <w:b/>
          <w:bCs/>
          <w:sz w:val="24"/>
          <w:szCs w:val="24"/>
        </w:rPr>
      </w:pPr>
    </w:p>
    <w:p w14:paraId="5B6674CA" w14:textId="77777777" w:rsidR="00E32F0B" w:rsidRDefault="00E32F0B" w:rsidP="00E32F0B">
      <w:pPr>
        <w:keepNext/>
        <w:spacing w:line="240" w:lineRule="auto"/>
        <w:outlineLvl w:val="0"/>
      </w:pPr>
      <w:r>
        <w:rPr>
          <w:rFonts w:ascii="Times New Roman" w:eastAsia="Times New Roman" w:hAnsi="Times New Roman" w:cs="Times New Roman"/>
          <w:b/>
          <w:bCs/>
          <w:sz w:val="24"/>
          <w:szCs w:val="24"/>
        </w:rPr>
        <w:t xml:space="preserve">Užsakovas: </w:t>
      </w:r>
      <w:r>
        <w:rPr>
          <w:rFonts w:ascii="Times New Roman" w:eastAsia="Times New Roman" w:hAnsi="Times New Roman" w:cs="Times New Roman"/>
          <w:sz w:val="24"/>
          <w:szCs w:val="24"/>
        </w:rPr>
        <w:t>Policijos departamentas prie Lietuvos Respublikos vidaus reikalų ministerijos, Saltoniškių g. 19, LT-08105 Vilnius.</w:t>
      </w:r>
    </w:p>
    <w:p w14:paraId="049B543C" w14:textId="77777777" w:rsidR="00E32F0B" w:rsidRDefault="00E32F0B" w:rsidP="00E32F0B">
      <w:pPr>
        <w:spacing w:line="240" w:lineRule="auto"/>
        <w:outlineLvl w:val="0"/>
      </w:pPr>
      <w:r>
        <w:rPr>
          <w:rFonts w:ascii="Times New Roman" w:eastAsia="Times New Roman" w:hAnsi="Times New Roman" w:cs="Times New Roman"/>
          <w:b/>
          <w:bCs/>
          <w:sz w:val="24"/>
          <w:szCs w:val="24"/>
        </w:rPr>
        <w:t>Objektas:</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Policijos departamento prie Lietuvos Respublikos vidaus reikalų ministerijos šaudymo tiras</w:t>
      </w:r>
      <w:r>
        <w:rPr>
          <w:rFonts w:ascii="Times New Roman" w:eastAsia="Times New Roman" w:hAnsi="Times New Roman" w:cs="Times New Roman"/>
          <w:bCs/>
          <w:sz w:val="24"/>
          <w:szCs w:val="24"/>
        </w:rPr>
        <w:t>, T. Kosciuškos g. 7, LT- 01100 Vilnius.</w:t>
      </w:r>
    </w:p>
    <w:p w14:paraId="55FB3605" w14:textId="77777777" w:rsidR="00E32F0B" w:rsidRDefault="00E32F0B" w:rsidP="00E32F0B">
      <w:pPr>
        <w:spacing w:line="240" w:lineRule="auto"/>
        <w:outlineLvl w:val="0"/>
      </w:pPr>
    </w:p>
    <w:p w14:paraId="21544ECF" w14:textId="77777777" w:rsidR="00E32F0B" w:rsidRDefault="00E32F0B" w:rsidP="00E32F0B">
      <w:pPr>
        <w:pStyle w:val="Standard"/>
        <w:spacing w:line="276" w:lineRule="auto"/>
        <w:jc w:val="both"/>
      </w:pPr>
      <w:proofErr w:type="spellStart"/>
      <w:r>
        <w:rPr>
          <w:rFonts w:eastAsia="Times New Roman"/>
          <w:b/>
          <w:bCs/>
          <w:color w:val="000000"/>
        </w:rPr>
        <w:t>Darbai</w:t>
      </w:r>
      <w:proofErr w:type="spellEnd"/>
      <w:r>
        <w:rPr>
          <w:rFonts w:eastAsia="Times New Roman"/>
          <w:b/>
          <w:bCs/>
          <w:color w:val="000000"/>
        </w:rPr>
        <w:t>:</w:t>
      </w:r>
    </w:p>
    <w:p w14:paraId="3A6031BE" w14:textId="77777777" w:rsidR="00E32F0B" w:rsidRDefault="00E32F0B" w:rsidP="00E32F0B">
      <w:pPr>
        <w:pStyle w:val="Standard"/>
        <w:spacing w:line="276" w:lineRule="auto"/>
        <w:jc w:val="both"/>
      </w:pPr>
      <w:r>
        <w:rPr>
          <w:rFonts w:eastAsia="Times New Roman"/>
          <w:bCs/>
          <w:color w:val="000000"/>
        </w:rPr>
        <w:t xml:space="preserve">1. 25 m. </w:t>
      </w:r>
      <w:proofErr w:type="spellStart"/>
      <w:r>
        <w:rPr>
          <w:rFonts w:eastAsia="Times New Roman"/>
          <w:bCs/>
          <w:color w:val="000000"/>
        </w:rPr>
        <w:t>galerijos</w:t>
      </w:r>
      <w:proofErr w:type="spellEnd"/>
      <w:r>
        <w:rPr>
          <w:rFonts w:eastAsia="Times New Roman"/>
          <w:bCs/>
          <w:color w:val="000000"/>
        </w:rPr>
        <w:t xml:space="preserve"> </w:t>
      </w:r>
      <w:proofErr w:type="spellStart"/>
      <w:r>
        <w:rPr>
          <w:rFonts w:eastAsia="Times New Roman"/>
          <w:bCs/>
          <w:color w:val="000000"/>
        </w:rPr>
        <w:t>kulkų</w:t>
      </w:r>
      <w:proofErr w:type="spellEnd"/>
      <w:r>
        <w:rPr>
          <w:rFonts w:eastAsia="Times New Roman"/>
          <w:bCs/>
          <w:color w:val="000000"/>
        </w:rPr>
        <w:t xml:space="preserve"> </w:t>
      </w:r>
      <w:proofErr w:type="spellStart"/>
      <w:r>
        <w:rPr>
          <w:rFonts w:eastAsia="Times New Roman"/>
          <w:bCs/>
          <w:color w:val="000000"/>
        </w:rPr>
        <w:t>gaudyklės</w:t>
      </w:r>
      <w:proofErr w:type="spellEnd"/>
      <w:r>
        <w:rPr>
          <w:rFonts w:eastAsia="Times New Roman"/>
          <w:bCs/>
          <w:color w:val="000000"/>
        </w:rPr>
        <w:t xml:space="preserve"> </w:t>
      </w:r>
      <w:proofErr w:type="spellStart"/>
      <w:r>
        <w:rPr>
          <w:rFonts w:eastAsia="Times New Roman"/>
          <w:bCs/>
          <w:color w:val="000000"/>
        </w:rPr>
        <w:t>remonto</w:t>
      </w:r>
      <w:proofErr w:type="spellEnd"/>
      <w:r>
        <w:rPr>
          <w:rFonts w:eastAsia="Times New Roman"/>
          <w:bCs/>
          <w:color w:val="000000"/>
        </w:rPr>
        <w:t xml:space="preserve"> </w:t>
      </w:r>
      <w:proofErr w:type="spellStart"/>
      <w:r>
        <w:rPr>
          <w:rFonts w:eastAsia="Times New Roman"/>
          <w:bCs/>
          <w:color w:val="000000"/>
        </w:rPr>
        <w:t>darbai</w:t>
      </w:r>
      <w:proofErr w:type="spellEnd"/>
      <w:r>
        <w:rPr>
          <w:color w:val="000000"/>
        </w:rPr>
        <w:t>:</w:t>
      </w:r>
    </w:p>
    <w:p w14:paraId="176117FF" w14:textId="77777777" w:rsidR="00E32F0B" w:rsidRDefault="00E32F0B" w:rsidP="00E32F0B">
      <w:pPr>
        <w:pStyle w:val="Standard"/>
        <w:spacing w:line="276" w:lineRule="auto"/>
        <w:jc w:val="both"/>
        <w:rPr>
          <w:color w:val="000000"/>
        </w:rPr>
      </w:pPr>
      <w:r>
        <w:rPr>
          <w:color w:val="000000"/>
        </w:rPr>
        <w:t xml:space="preserve">    </w:t>
      </w:r>
    </w:p>
    <w:tbl>
      <w:tblPr>
        <w:tblW w:w="10773" w:type="dxa"/>
        <w:tblInd w:w="-5" w:type="dxa"/>
        <w:tblLayout w:type="fixed"/>
        <w:tblCellMar>
          <w:left w:w="10" w:type="dxa"/>
          <w:right w:w="10" w:type="dxa"/>
        </w:tblCellMar>
        <w:tblLook w:val="04A0" w:firstRow="1" w:lastRow="0" w:firstColumn="1" w:lastColumn="0" w:noHBand="0" w:noVBand="1"/>
      </w:tblPr>
      <w:tblGrid>
        <w:gridCol w:w="856"/>
        <w:gridCol w:w="5659"/>
        <w:gridCol w:w="2132"/>
        <w:gridCol w:w="2126"/>
      </w:tblGrid>
      <w:tr w:rsidR="00E32F0B" w14:paraId="6C63C7CC" w14:textId="77777777" w:rsidTr="00D21261">
        <w:tc>
          <w:tcPr>
            <w:tcW w:w="85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2E2608A" w14:textId="77777777" w:rsidR="00E32F0B" w:rsidRDefault="00E32F0B" w:rsidP="00F60526">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Eil. Nr.</w:t>
            </w:r>
          </w:p>
        </w:tc>
        <w:tc>
          <w:tcPr>
            <w:tcW w:w="565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19E4BE0" w14:textId="77777777" w:rsidR="00E32F0B" w:rsidRDefault="00E32F0B" w:rsidP="00197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Darbų ir medžiagų pavadinimai</w:t>
            </w:r>
          </w:p>
        </w:tc>
        <w:tc>
          <w:tcPr>
            <w:tcW w:w="21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0D19DA0" w14:textId="77777777" w:rsidR="00E32F0B" w:rsidRDefault="00E32F0B" w:rsidP="00D2126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21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498FE62" w14:textId="77777777" w:rsidR="00E32F0B" w:rsidRDefault="00E32F0B" w:rsidP="00D2126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Preliminarus kiekis</w:t>
            </w:r>
          </w:p>
        </w:tc>
      </w:tr>
      <w:tr w:rsidR="00E32F0B" w14:paraId="59295429" w14:textId="77777777" w:rsidTr="00D21261">
        <w:tc>
          <w:tcPr>
            <w:tcW w:w="85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AF4C0EA"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1</w:t>
            </w:r>
          </w:p>
        </w:tc>
        <w:tc>
          <w:tcPr>
            <w:tcW w:w="565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A99A8C0"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Kulkų gaudyklės gumų demontavimas, atsukant tvirtinimo elementus</w:t>
            </w:r>
          </w:p>
        </w:tc>
        <w:tc>
          <w:tcPr>
            <w:tcW w:w="21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3EB9C20" w14:textId="77777777" w:rsidR="00E32F0B" w:rsidRDefault="00E32F0B" w:rsidP="00D2126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0D15150"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E32F0B" w14:paraId="63210C6D" w14:textId="77777777" w:rsidTr="00D21261">
        <w:tc>
          <w:tcPr>
            <w:tcW w:w="85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18E8A87"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2</w:t>
            </w:r>
          </w:p>
        </w:tc>
        <w:tc>
          <w:tcPr>
            <w:tcW w:w="565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4652A84"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Kulkų gaudyklės smėlio atstatymas, išlyginimas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81D031C"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m</w:t>
            </w:r>
            <w:r w:rsidRPr="00A01DF4">
              <w:rPr>
                <w:rFonts w:ascii="Times New Roman" w:hAnsi="Times New Roman" w:cs="Times New Roman"/>
                <w:sz w:val="24"/>
                <w:szCs w:val="24"/>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C0D3E6F"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E32F0B" w14:paraId="41CA7BF1" w14:textId="77777777" w:rsidTr="00D21261">
        <w:tc>
          <w:tcPr>
            <w:tcW w:w="85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5E6A537"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3</w:t>
            </w:r>
          </w:p>
        </w:tc>
        <w:tc>
          <w:tcPr>
            <w:tcW w:w="565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C5CECDE"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Kulkų gaudyklės gumos montavimas jas suklijuojant ir pritvirtinant gumos </w:t>
            </w:r>
            <w:proofErr w:type="spellStart"/>
            <w:r>
              <w:rPr>
                <w:rFonts w:ascii="Times New Roman" w:hAnsi="Times New Roman" w:cs="Times New Roman"/>
                <w:sz w:val="24"/>
                <w:szCs w:val="24"/>
              </w:rPr>
              <w:t>laikyklius</w:t>
            </w:r>
            <w:proofErr w:type="spellEnd"/>
          </w:p>
        </w:tc>
        <w:tc>
          <w:tcPr>
            <w:tcW w:w="21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3F80234" w14:textId="77777777" w:rsidR="00E32F0B" w:rsidRDefault="00E32F0B" w:rsidP="00D2126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C793A9E"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E32F0B" w14:paraId="1EBA6E10" w14:textId="77777777" w:rsidTr="00D21261">
        <w:tc>
          <w:tcPr>
            <w:tcW w:w="85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0019D67"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4</w:t>
            </w:r>
          </w:p>
        </w:tc>
        <w:tc>
          <w:tcPr>
            <w:tcW w:w="565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9002B85"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Kulkų gaudyklės guma SBR 12 mm</w:t>
            </w:r>
          </w:p>
        </w:tc>
        <w:tc>
          <w:tcPr>
            <w:tcW w:w="21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6926284"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m</w:t>
            </w:r>
            <w:r w:rsidRPr="00A01DF4">
              <w:rPr>
                <w:rFonts w:ascii="Times New Roman" w:hAnsi="Times New Roman" w:cs="Times New Roman"/>
                <w:sz w:val="24"/>
                <w:szCs w:val="24"/>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8DA0339"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32F0B" w14:paraId="4E428458" w14:textId="77777777" w:rsidTr="00D21261">
        <w:tc>
          <w:tcPr>
            <w:tcW w:w="856" w:type="dxa"/>
            <w:tcBorders>
              <w:left w:val="single" w:sz="4" w:space="0" w:color="000000"/>
              <w:bottom w:val="single" w:sz="4" w:space="0" w:color="000000"/>
              <w:right w:val="single" w:sz="4" w:space="0" w:color="000000"/>
            </w:tcBorders>
            <w:tcMar>
              <w:top w:w="0" w:type="dxa"/>
              <w:left w:w="103" w:type="dxa"/>
              <w:bottom w:w="0" w:type="dxa"/>
              <w:right w:w="108" w:type="dxa"/>
            </w:tcMar>
          </w:tcPr>
          <w:p w14:paraId="711D12CF"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5</w:t>
            </w:r>
          </w:p>
        </w:tc>
        <w:tc>
          <w:tcPr>
            <w:tcW w:w="5659" w:type="dxa"/>
            <w:tcBorders>
              <w:left w:val="single" w:sz="4" w:space="0" w:color="000000"/>
              <w:bottom w:val="single" w:sz="4" w:space="0" w:color="000000"/>
              <w:right w:val="single" w:sz="4" w:space="0" w:color="000000"/>
            </w:tcBorders>
            <w:tcMar>
              <w:top w:w="0" w:type="dxa"/>
              <w:left w:w="103" w:type="dxa"/>
              <w:bottom w:w="0" w:type="dxa"/>
              <w:right w:w="108" w:type="dxa"/>
            </w:tcMar>
          </w:tcPr>
          <w:p w14:paraId="0367757B"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Klijai gumai</w:t>
            </w:r>
          </w:p>
        </w:tc>
        <w:tc>
          <w:tcPr>
            <w:tcW w:w="2132" w:type="dxa"/>
            <w:tcBorders>
              <w:left w:val="single" w:sz="4" w:space="0" w:color="000000"/>
              <w:bottom w:val="single" w:sz="4" w:space="0" w:color="000000"/>
              <w:right w:val="single" w:sz="4" w:space="0" w:color="000000"/>
            </w:tcBorders>
            <w:tcMar>
              <w:top w:w="0" w:type="dxa"/>
              <w:left w:w="103" w:type="dxa"/>
              <w:bottom w:w="0" w:type="dxa"/>
              <w:right w:w="108" w:type="dxa"/>
            </w:tcMar>
          </w:tcPr>
          <w:p w14:paraId="3312A0EA"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2126" w:type="dxa"/>
            <w:tcBorders>
              <w:left w:val="single" w:sz="4" w:space="0" w:color="000000"/>
              <w:bottom w:val="single" w:sz="4" w:space="0" w:color="000000"/>
              <w:right w:val="single" w:sz="4" w:space="0" w:color="000000"/>
            </w:tcBorders>
            <w:tcMar>
              <w:top w:w="0" w:type="dxa"/>
              <w:left w:w="103" w:type="dxa"/>
              <w:bottom w:w="0" w:type="dxa"/>
              <w:right w:w="108" w:type="dxa"/>
            </w:tcMar>
          </w:tcPr>
          <w:p w14:paraId="6CB3F172"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32F0B" w14:paraId="2B1BCA72" w14:textId="77777777" w:rsidTr="00D21261">
        <w:trPr>
          <w:trHeight w:val="180"/>
        </w:trPr>
        <w:tc>
          <w:tcPr>
            <w:tcW w:w="856" w:type="dxa"/>
            <w:tcBorders>
              <w:left w:val="single" w:sz="4" w:space="0" w:color="000000"/>
              <w:bottom w:val="single" w:sz="4" w:space="0" w:color="000000"/>
              <w:right w:val="single" w:sz="4" w:space="0" w:color="000000"/>
            </w:tcBorders>
            <w:tcMar>
              <w:top w:w="0" w:type="dxa"/>
              <w:left w:w="103" w:type="dxa"/>
              <w:bottom w:w="0" w:type="dxa"/>
              <w:right w:w="108" w:type="dxa"/>
            </w:tcMar>
          </w:tcPr>
          <w:p w14:paraId="68DC0D64"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6</w:t>
            </w:r>
          </w:p>
        </w:tc>
        <w:tc>
          <w:tcPr>
            <w:tcW w:w="5659" w:type="dxa"/>
            <w:tcBorders>
              <w:left w:val="single" w:sz="4" w:space="0" w:color="000000"/>
              <w:bottom w:val="single" w:sz="4" w:space="0" w:color="000000"/>
              <w:right w:val="single" w:sz="4" w:space="0" w:color="000000"/>
            </w:tcBorders>
            <w:tcMar>
              <w:top w:w="0" w:type="dxa"/>
              <w:left w:w="103" w:type="dxa"/>
              <w:bottom w:w="0" w:type="dxa"/>
              <w:right w:w="108" w:type="dxa"/>
            </w:tcMar>
          </w:tcPr>
          <w:p w14:paraId="5CFAA4F8"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Tvirtinimo elementai</w:t>
            </w:r>
          </w:p>
        </w:tc>
        <w:tc>
          <w:tcPr>
            <w:tcW w:w="2132" w:type="dxa"/>
            <w:tcBorders>
              <w:left w:val="single" w:sz="4" w:space="0" w:color="000000"/>
              <w:bottom w:val="single" w:sz="4" w:space="0" w:color="000000"/>
              <w:right w:val="single" w:sz="4" w:space="0" w:color="000000"/>
            </w:tcBorders>
            <w:tcMar>
              <w:top w:w="0" w:type="dxa"/>
              <w:left w:w="103" w:type="dxa"/>
              <w:bottom w:w="0" w:type="dxa"/>
              <w:right w:w="108" w:type="dxa"/>
            </w:tcMar>
          </w:tcPr>
          <w:p w14:paraId="1697B0A9" w14:textId="77777777" w:rsidR="00E32F0B" w:rsidRDefault="00E32F0B" w:rsidP="00D2126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2126" w:type="dxa"/>
            <w:tcBorders>
              <w:left w:val="single" w:sz="4" w:space="0" w:color="000000"/>
              <w:bottom w:val="single" w:sz="4" w:space="0" w:color="000000"/>
              <w:right w:val="single" w:sz="4" w:space="0" w:color="000000"/>
            </w:tcBorders>
            <w:tcMar>
              <w:top w:w="0" w:type="dxa"/>
              <w:left w:w="103" w:type="dxa"/>
              <w:bottom w:w="0" w:type="dxa"/>
              <w:right w:w="108" w:type="dxa"/>
            </w:tcMar>
          </w:tcPr>
          <w:p w14:paraId="546112D1"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E32F0B" w14:paraId="7CF74DA2" w14:textId="77777777" w:rsidTr="00D21261">
        <w:tc>
          <w:tcPr>
            <w:tcW w:w="856" w:type="dxa"/>
            <w:tcBorders>
              <w:left w:val="single" w:sz="4" w:space="0" w:color="000000"/>
              <w:bottom w:val="single" w:sz="4" w:space="0" w:color="000000"/>
              <w:right w:val="single" w:sz="4" w:space="0" w:color="000000"/>
            </w:tcBorders>
            <w:tcMar>
              <w:top w:w="0" w:type="dxa"/>
              <w:left w:w="103" w:type="dxa"/>
              <w:bottom w:w="0" w:type="dxa"/>
              <w:right w:w="108" w:type="dxa"/>
            </w:tcMar>
          </w:tcPr>
          <w:p w14:paraId="64324E2E"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7</w:t>
            </w:r>
          </w:p>
        </w:tc>
        <w:tc>
          <w:tcPr>
            <w:tcW w:w="5659" w:type="dxa"/>
            <w:tcBorders>
              <w:left w:val="single" w:sz="4" w:space="0" w:color="000000"/>
              <w:bottom w:val="single" w:sz="4" w:space="0" w:color="000000"/>
              <w:right w:val="single" w:sz="4" w:space="0" w:color="000000"/>
            </w:tcBorders>
            <w:tcMar>
              <w:top w:w="0" w:type="dxa"/>
              <w:left w:w="103" w:type="dxa"/>
              <w:bottom w:w="0" w:type="dxa"/>
              <w:right w:w="108" w:type="dxa"/>
            </w:tcMar>
          </w:tcPr>
          <w:p w14:paraId="78EE2196"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Medžiagų atvežimas (transportas)</w:t>
            </w:r>
          </w:p>
        </w:tc>
        <w:tc>
          <w:tcPr>
            <w:tcW w:w="2132" w:type="dxa"/>
            <w:tcBorders>
              <w:left w:val="single" w:sz="4" w:space="0" w:color="000000"/>
              <w:bottom w:val="single" w:sz="4" w:space="0" w:color="000000"/>
              <w:right w:val="single" w:sz="4" w:space="0" w:color="000000"/>
            </w:tcBorders>
            <w:tcMar>
              <w:top w:w="0" w:type="dxa"/>
              <w:left w:w="103" w:type="dxa"/>
              <w:bottom w:w="0" w:type="dxa"/>
              <w:right w:w="108" w:type="dxa"/>
            </w:tcMar>
          </w:tcPr>
          <w:p w14:paraId="628B6064"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km</w:t>
            </w:r>
          </w:p>
        </w:tc>
        <w:tc>
          <w:tcPr>
            <w:tcW w:w="2126" w:type="dxa"/>
            <w:tcBorders>
              <w:left w:val="single" w:sz="4" w:space="0" w:color="000000"/>
              <w:bottom w:val="single" w:sz="4" w:space="0" w:color="000000"/>
              <w:right w:val="single" w:sz="4" w:space="0" w:color="000000"/>
            </w:tcBorders>
            <w:tcMar>
              <w:top w:w="0" w:type="dxa"/>
              <w:left w:w="103" w:type="dxa"/>
              <w:bottom w:w="0" w:type="dxa"/>
              <w:right w:w="108" w:type="dxa"/>
            </w:tcMar>
          </w:tcPr>
          <w:p w14:paraId="17FDC18F"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32F0B" w14:paraId="27922A20" w14:textId="77777777" w:rsidTr="00D21261">
        <w:tc>
          <w:tcPr>
            <w:tcW w:w="856" w:type="dxa"/>
            <w:tcBorders>
              <w:left w:val="single" w:sz="4" w:space="0" w:color="000000"/>
              <w:bottom w:val="single" w:sz="4" w:space="0" w:color="000000"/>
              <w:right w:val="single" w:sz="4" w:space="0" w:color="000000"/>
            </w:tcBorders>
            <w:tcMar>
              <w:top w:w="0" w:type="dxa"/>
              <w:left w:w="103" w:type="dxa"/>
              <w:bottom w:w="0" w:type="dxa"/>
              <w:right w:w="108" w:type="dxa"/>
            </w:tcMar>
          </w:tcPr>
          <w:p w14:paraId="366A3304"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8</w:t>
            </w:r>
          </w:p>
        </w:tc>
        <w:tc>
          <w:tcPr>
            <w:tcW w:w="5659" w:type="dxa"/>
            <w:tcBorders>
              <w:left w:val="single" w:sz="4" w:space="0" w:color="000000"/>
              <w:bottom w:val="single" w:sz="4" w:space="0" w:color="000000"/>
              <w:right w:val="single" w:sz="4" w:space="0" w:color="000000"/>
            </w:tcBorders>
            <w:tcMar>
              <w:top w:w="0" w:type="dxa"/>
              <w:left w:w="103" w:type="dxa"/>
              <w:bottom w:w="0" w:type="dxa"/>
              <w:right w:w="108" w:type="dxa"/>
            </w:tcMar>
          </w:tcPr>
          <w:p w14:paraId="23340156"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Medžiagų iškrovimas, pernešimas į galeriją</w:t>
            </w:r>
          </w:p>
        </w:tc>
        <w:tc>
          <w:tcPr>
            <w:tcW w:w="2132" w:type="dxa"/>
            <w:tcBorders>
              <w:left w:val="single" w:sz="4" w:space="0" w:color="000000"/>
              <w:bottom w:val="single" w:sz="4" w:space="0" w:color="000000"/>
              <w:right w:val="single" w:sz="4" w:space="0" w:color="000000"/>
            </w:tcBorders>
            <w:tcMar>
              <w:top w:w="0" w:type="dxa"/>
              <w:left w:w="103" w:type="dxa"/>
              <w:bottom w:w="0" w:type="dxa"/>
              <w:right w:w="108" w:type="dxa"/>
            </w:tcMar>
          </w:tcPr>
          <w:p w14:paraId="1D2414C4" w14:textId="77777777" w:rsidR="00E32F0B" w:rsidRDefault="00E32F0B" w:rsidP="00D2126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212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0C3D527D"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32F0B" w14:paraId="7819D696" w14:textId="77777777" w:rsidTr="00D21261">
        <w:tc>
          <w:tcPr>
            <w:tcW w:w="856" w:type="dxa"/>
            <w:tcBorders>
              <w:left w:val="single" w:sz="4" w:space="0" w:color="000000"/>
              <w:bottom w:val="single" w:sz="4" w:space="0" w:color="000000"/>
              <w:right w:val="single" w:sz="4" w:space="0" w:color="000000"/>
            </w:tcBorders>
            <w:tcMar>
              <w:top w:w="0" w:type="dxa"/>
              <w:left w:w="103" w:type="dxa"/>
              <w:bottom w:w="0" w:type="dxa"/>
              <w:right w:w="108" w:type="dxa"/>
            </w:tcMar>
          </w:tcPr>
          <w:p w14:paraId="2D66E79E"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9</w:t>
            </w:r>
          </w:p>
        </w:tc>
        <w:tc>
          <w:tcPr>
            <w:tcW w:w="5659" w:type="dxa"/>
            <w:tcBorders>
              <w:left w:val="single" w:sz="4" w:space="0" w:color="000000"/>
              <w:bottom w:val="single" w:sz="4" w:space="0" w:color="000000"/>
              <w:right w:val="single" w:sz="4" w:space="0" w:color="000000"/>
            </w:tcBorders>
            <w:tcMar>
              <w:top w:w="0" w:type="dxa"/>
              <w:left w:w="103" w:type="dxa"/>
              <w:bottom w:w="0" w:type="dxa"/>
              <w:right w:w="108" w:type="dxa"/>
            </w:tcMar>
          </w:tcPr>
          <w:p w14:paraId="5FD051A4"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Senos gumos ir šiukšlių surinkimas  ir pernešimas į atliekų konteinerį rankiniu būdu</w:t>
            </w:r>
          </w:p>
        </w:tc>
        <w:tc>
          <w:tcPr>
            <w:tcW w:w="2132" w:type="dxa"/>
            <w:tcBorders>
              <w:left w:val="single" w:sz="4" w:space="0" w:color="000000"/>
              <w:bottom w:val="single" w:sz="4" w:space="0" w:color="000000"/>
              <w:right w:val="single" w:sz="4" w:space="0" w:color="000000"/>
            </w:tcBorders>
            <w:tcMar>
              <w:top w:w="0" w:type="dxa"/>
              <w:left w:w="103" w:type="dxa"/>
              <w:bottom w:w="0" w:type="dxa"/>
              <w:right w:w="108" w:type="dxa"/>
            </w:tcMar>
          </w:tcPr>
          <w:p w14:paraId="55D8F816" w14:textId="77777777" w:rsidR="00E32F0B" w:rsidRDefault="00E32F0B" w:rsidP="00D2126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2126" w:type="dxa"/>
            <w:tcBorders>
              <w:left w:val="single" w:sz="4" w:space="0" w:color="000000"/>
              <w:bottom w:val="single" w:sz="4" w:space="0" w:color="000000"/>
              <w:right w:val="single" w:sz="4" w:space="0" w:color="000000"/>
            </w:tcBorders>
            <w:tcMar>
              <w:top w:w="0" w:type="dxa"/>
              <w:left w:w="103" w:type="dxa"/>
              <w:bottom w:w="0" w:type="dxa"/>
              <w:right w:w="108" w:type="dxa"/>
            </w:tcMar>
          </w:tcPr>
          <w:p w14:paraId="7FB25954"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32F0B" w14:paraId="4ECDC24E" w14:textId="77777777" w:rsidTr="00D21261">
        <w:tc>
          <w:tcPr>
            <w:tcW w:w="856" w:type="dxa"/>
            <w:tcBorders>
              <w:left w:val="single" w:sz="4" w:space="0" w:color="000000"/>
              <w:bottom w:val="single" w:sz="4" w:space="0" w:color="000000"/>
              <w:right w:val="single" w:sz="4" w:space="0" w:color="000000"/>
            </w:tcBorders>
            <w:tcMar>
              <w:top w:w="0" w:type="dxa"/>
              <w:left w:w="103" w:type="dxa"/>
              <w:bottom w:w="0" w:type="dxa"/>
              <w:right w:w="108" w:type="dxa"/>
            </w:tcMar>
          </w:tcPr>
          <w:p w14:paraId="124A2810"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10</w:t>
            </w:r>
          </w:p>
        </w:tc>
        <w:tc>
          <w:tcPr>
            <w:tcW w:w="5659" w:type="dxa"/>
            <w:tcBorders>
              <w:left w:val="single" w:sz="4" w:space="0" w:color="000000"/>
              <w:bottom w:val="single" w:sz="4" w:space="0" w:color="000000"/>
              <w:right w:val="single" w:sz="4" w:space="0" w:color="000000"/>
            </w:tcBorders>
            <w:tcMar>
              <w:top w:w="0" w:type="dxa"/>
              <w:left w:w="103" w:type="dxa"/>
              <w:bottom w:w="0" w:type="dxa"/>
              <w:right w:w="108" w:type="dxa"/>
            </w:tcMar>
          </w:tcPr>
          <w:p w14:paraId="41EFB31F"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Šiukšlių išvežimas/ pridavimas</w:t>
            </w:r>
          </w:p>
        </w:tc>
        <w:tc>
          <w:tcPr>
            <w:tcW w:w="2132" w:type="dxa"/>
            <w:tcBorders>
              <w:left w:val="single" w:sz="4" w:space="0" w:color="000000"/>
              <w:bottom w:val="single" w:sz="4" w:space="0" w:color="000000"/>
              <w:right w:val="single" w:sz="4" w:space="0" w:color="000000"/>
            </w:tcBorders>
            <w:tcMar>
              <w:top w:w="0" w:type="dxa"/>
              <w:left w:w="103" w:type="dxa"/>
              <w:bottom w:w="0" w:type="dxa"/>
              <w:right w:w="108" w:type="dxa"/>
            </w:tcMar>
          </w:tcPr>
          <w:p w14:paraId="23B786C7"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212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52BA43F4"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32F0B" w14:paraId="44ED47D9" w14:textId="77777777" w:rsidTr="00D21261">
        <w:tc>
          <w:tcPr>
            <w:tcW w:w="856" w:type="dxa"/>
            <w:tcBorders>
              <w:left w:val="single" w:sz="4" w:space="0" w:color="000000"/>
              <w:bottom w:val="single" w:sz="4" w:space="0" w:color="000000"/>
              <w:right w:val="single" w:sz="4" w:space="0" w:color="000000"/>
            </w:tcBorders>
            <w:tcMar>
              <w:top w:w="0" w:type="dxa"/>
              <w:left w:w="103" w:type="dxa"/>
              <w:bottom w:w="0" w:type="dxa"/>
              <w:right w:w="108" w:type="dxa"/>
            </w:tcMar>
          </w:tcPr>
          <w:p w14:paraId="46A3FBEF" w14:textId="77777777" w:rsidR="00E32F0B" w:rsidRDefault="00E32F0B" w:rsidP="00F60526">
            <w:pPr>
              <w:spacing w:line="240" w:lineRule="auto"/>
              <w:ind w:left="37" w:hanging="531"/>
              <w:jc w:val="center"/>
              <w:rPr>
                <w:rFonts w:ascii="Times New Roman" w:hAnsi="Times New Roman" w:cs="Times New Roman"/>
                <w:sz w:val="24"/>
                <w:szCs w:val="24"/>
              </w:rPr>
            </w:pPr>
            <w:r>
              <w:rPr>
                <w:rFonts w:ascii="Times New Roman" w:hAnsi="Times New Roman" w:cs="Times New Roman"/>
                <w:sz w:val="24"/>
                <w:szCs w:val="24"/>
              </w:rPr>
              <w:t>11</w:t>
            </w:r>
          </w:p>
        </w:tc>
        <w:tc>
          <w:tcPr>
            <w:tcW w:w="5659" w:type="dxa"/>
            <w:tcBorders>
              <w:left w:val="single" w:sz="4" w:space="0" w:color="000000"/>
              <w:bottom w:val="single" w:sz="4" w:space="0" w:color="000000"/>
              <w:right w:val="single" w:sz="4" w:space="0" w:color="000000"/>
            </w:tcBorders>
            <w:tcMar>
              <w:top w:w="0" w:type="dxa"/>
              <w:left w:w="103" w:type="dxa"/>
              <w:bottom w:w="0" w:type="dxa"/>
              <w:right w:w="108" w:type="dxa"/>
            </w:tcMar>
          </w:tcPr>
          <w:p w14:paraId="1C04D23F" w14:textId="77777777" w:rsidR="00E32F0B" w:rsidRDefault="00E32F0B" w:rsidP="00F60526">
            <w:pPr>
              <w:spacing w:line="240" w:lineRule="auto"/>
              <w:ind w:firstLine="0"/>
              <w:rPr>
                <w:rFonts w:ascii="Times New Roman" w:hAnsi="Times New Roman" w:cs="Times New Roman"/>
                <w:sz w:val="24"/>
                <w:szCs w:val="24"/>
              </w:rPr>
            </w:pPr>
            <w:r>
              <w:rPr>
                <w:rFonts w:ascii="Times New Roman" w:hAnsi="Times New Roman" w:cs="Times New Roman"/>
                <w:sz w:val="24"/>
                <w:szCs w:val="24"/>
              </w:rPr>
              <w:t>Papildomi mechanizmai</w:t>
            </w:r>
          </w:p>
        </w:tc>
        <w:tc>
          <w:tcPr>
            <w:tcW w:w="2132" w:type="dxa"/>
            <w:tcBorders>
              <w:left w:val="single" w:sz="4" w:space="0" w:color="000000"/>
              <w:bottom w:val="single" w:sz="4" w:space="0" w:color="000000"/>
              <w:right w:val="single" w:sz="4" w:space="0" w:color="000000"/>
            </w:tcBorders>
            <w:tcMar>
              <w:top w:w="0" w:type="dxa"/>
              <w:left w:w="103" w:type="dxa"/>
              <w:bottom w:w="0" w:type="dxa"/>
              <w:right w:w="108" w:type="dxa"/>
            </w:tcMar>
          </w:tcPr>
          <w:p w14:paraId="00028D3D" w14:textId="77777777" w:rsidR="00E32F0B" w:rsidRDefault="00E32F0B" w:rsidP="00D2126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p>
        </w:tc>
        <w:tc>
          <w:tcPr>
            <w:tcW w:w="2126" w:type="dxa"/>
            <w:tcBorders>
              <w:left w:val="single" w:sz="4" w:space="0" w:color="000000"/>
              <w:bottom w:val="single" w:sz="4" w:space="0" w:color="000000"/>
              <w:right w:val="single" w:sz="4" w:space="0" w:color="000000"/>
            </w:tcBorders>
            <w:tcMar>
              <w:top w:w="0" w:type="dxa"/>
              <w:left w:w="103" w:type="dxa"/>
              <w:bottom w:w="0" w:type="dxa"/>
              <w:right w:w="108" w:type="dxa"/>
            </w:tcMar>
            <w:vAlign w:val="center"/>
          </w:tcPr>
          <w:p w14:paraId="7CF1022C" w14:textId="77777777" w:rsidR="00E32F0B" w:rsidRDefault="00E32F0B" w:rsidP="00D2126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5DEA2CD1" w14:textId="77777777" w:rsidR="00E32F0B" w:rsidRDefault="00E32F0B" w:rsidP="00E32F0B"/>
    <w:p w14:paraId="05E51E1A" w14:textId="77777777" w:rsidR="00E17E48" w:rsidRDefault="00E17E48" w:rsidP="00E32F0B">
      <w:pPr>
        <w:suppressAutoHyphens w:val="0"/>
        <w:autoSpaceDE w:val="0"/>
        <w:autoSpaceDN w:val="0"/>
        <w:adjustRightInd w:val="0"/>
        <w:spacing w:line="240" w:lineRule="auto"/>
        <w:ind w:firstLine="0"/>
        <w:jc w:val="center"/>
        <w:rPr>
          <w:rFonts w:ascii="Times New Roman" w:eastAsia="Arial" w:hAnsi="Times New Roman" w:cs="Times New Roman"/>
          <w:smallCaps/>
        </w:rPr>
      </w:pPr>
    </w:p>
    <w:p w14:paraId="12DA3E00" w14:textId="77777777" w:rsidR="00E17E48" w:rsidRDefault="00E17E48" w:rsidP="00E17E48">
      <w:pPr>
        <w:suppressAutoHyphens w:val="0"/>
        <w:autoSpaceDE w:val="0"/>
        <w:autoSpaceDN w:val="0"/>
        <w:adjustRightInd w:val="0"/>
        <w:spacing w:line="240" w:lineRule="auto"/>
        <w:ind w:firstLine="0"/>
        <w:jc w:val="left"/>
        <w:rPr>
          <w:rFonts w:ascii="Times New Roman" w:eastAsia="Arial" w:hAnsi="Times New Roman" w:cs="Times New Roman"/>
          <w:smallCaps/>
        </w:rPr>
      </w:pPr>
    </w:p>
    <w:p w14:paraId="467354E5" w14:textId="41C08C7C" w:rsidR="00EB30D2" w:rsidRPr="00E17E48" w:rsidRDefault="00EB30D2" w:rsidP="00E32F0B">
      <w:pPr>
        <w:suppressAutoHyphens w:val="0"/>
        <w:autoSpaceDE w:val="0"/>
        <w:autoSpaceDN w:val="0"/>
        <w:adjustRightInd w:val="0"/>
        <w:spacing w:line="240" w:lineRule="auto"/>
        <w:ind w:firstLine="0"/>
        <w:jc w:val="center"/>
        <w:rPr>
          <w:rFonts w:ascii="LiberationSerif" w:eastAsiaTheme="minorHAnsi" w:hAnsi="LiberationSerif" w:cs="LiberationSerif"/>
          <w:sz w:val="22"/>
          <w:szCs w:val="22"/>
          <w:lang w:eastAsia="en-US"/>
        </w:rPr>
      </w:pPr>
      <w:r>
        <w:rPr>
          <w:rFonts w:ascii="Times New Roman" w:eastAsia="Arial" w:hAnsi="Times New Roman" w:cs="Times New Roman"/>
          <w:smallCaps/>
        </w:rPr>
        <w:t>__________</w:t>
      </w:r>
    </w:p>
    <w:p w14:paraId="518CA4D7" w14:textId="77777777" w:rsidR="00EB30D2" w:rsidRDefault="00EB30D2" w:rsidP="00EB30D2">
      <w:pPr>
        <w:jc w:val="right"/>
        <w:rPr>
          <w:rFonts w:ascii="Times New Roman" w:eastAsia="Arial" w:hAnsi="Times New Roman" w:cs="Times New Roman"/>
          <w:b/>
          <w:smallCaps/>
        </w:rPr>
      </w:pPr>
      <w:bookmarkStart w:id="26" w:name="_Hlk86837214"/>
      <w:r>
        <w:br w:type="page"/>
      </w:r>
    </w:p>
    <w:p w14:paraId="1B9CA92B" w14:textId="77777777" w:rsidR="00EB30D2" w:rsidRDefault="00EB30D2" w:rsidP="00EB30D2">
      <w:pPr>
        <w:jc w:val="right"/>
        <w:rPr>
          <w:rFonts w:ascii="Times New Roman" w:eastAsia="Arial" w:hAnsi="Times New Roman" w:cs="Times New Roman"/>
          <w:b/>
          <w:smallCaps/>
        </w:rPr>
      </w:pPr>
    </w:p>
    <w:p w14:paraId="6412A106" w14:textId="073743A0" w:rsidR="00EB30D2" w:rsidRDefault="00EB30D2" w:rsidP="00EB30D2">
      <w:pPr>
        <w:spacing w:line="240" w:lineRule="auto"/>
        <w:ind w:left="7314" w:firstLine="0"/>
        <w:rPr>
          <w:rFonts w:ascii="Times New Roman" w:hAnsi="Times New Roman" w:cs="Times New Roman"/>
        </w:rPr>
      </w:pPr>
      <w:bookmarkStart w:id="27" w:name="_Ref38539939"/>
      <w:bookmarkStart w:id="28" w:name="_Ref38541068"/>
      <w:bookmarkStart w:id="29" w:name="_Ref38885053"/>
      <w:bookmarkStart w:id="30" w:name="_Ref38899023"/>
      <w:bookmarkStart w:id="31" w:name="_Toc48053185"/>
      <w:bookmarkStart w:id="32" w:name="_Toc85706891"/>
      <w:r>
        <w:rPr>
          <w:rFonts w:ascii="Times New Roman" w:hAnsi="Times New Roman" w:cs="Times New Roman"/>
        </w:rPr>
        <w:t xml:space="preserve">Pirkimo sąlygų </w:t>
      </w:r>
      <w:r w:rsidR="005F42B9">
        <w:rPr>
          <w:rFonts w:ascii="Times New Roman" w:hAnsi="Times New Roman" w:cs="Times New Roman"/>
        </w:rPr>
        <w:t>3</w:t>
      </w:r>
      <w:r>
        <w:rPr>
          <w:rFonts w:ascii="Times New Roman" w:hAnsi="Times New Roman" w:cs="Times New Roman"/>
        </w:rPr>
        <w:t xml:space="preserve"> priedas </w:t>
      </w:r>
      <w:bookmarkEnd w:id="27"/>
      <w:bookmarkEnd w:id="28"/>
      <w:bookmarkEnd w:id="29"/>
      <w:bookmarkEnd w:id="30"/>
      <w:bookmarkEnd w:id="31"/>
      <w:bookmarkEnd w:id="32"/>
      <w:r>
        <w:rPr>
          <w:rFonts w:ascii="Times New Roman" w:hAnsi="Times New Roman" w:cs="Times New Roman"/>
        </w:rPr>
        <w:t>„Pasiūlymo forma“</w:t>
      </w:r>
      <w:bookmarkEnd w:id="26"/>
    </w:p>
    <w:p w14:paraId="39B84B2E" w14:textId="77777777" w:rsidR="00EB30D2" w:rsidRDefault="00EB30D2" w:rsidP="00EB30D2">
      <w:pPr>
        <w:jc w:val="center"/>
        <w:rPr>
          <w:rFonts w:ascii="Times New Roman" w:hAnsi="Times New Roman" w:cs="Times New Roman"/>
          <w:sz w:val="28"/>
          <w:szCs w:val="28"/>
        </w:rPr>
      </w:pPr>
    </w:p>
    <w:p w14:paraId="6E29020B" w14:textId="7E029B85" w:rsidR="00EB30D2" w:rsidRDefault="00EB30D2" w:rsidP="00EB30D2">
      <w:pPr>
        <w:rPr>
          <w:rFonts w:ascii="Times New Roman" w:eastAsiaTheme="minorHAnsi" w:hAnsi="Times New Roman" w:cs="Times New Roman"/>
          <w:bCs/>
          <w:iCs/>
        </w:rPr>
      </w:pPr>
      <w:r>
        <w:rPr>
          <w:rFonts w:ascii="Times New Roman" w:eastAsiaTheme="minorHAnsi" w:hAnsi="Times New Roman" w:cs="Times New Roman"/>
          <w:bCs/>
          <w:iCs/>
        </w:rPr>
        <w:t xml:space="preserve">Pasiūlymo forma tiekėjų patogumui pateikiama atskiroje kompiuterinėje byloje - Pirkimo sąlygų </w:t>
      </w:r>
      <w:r w:rsidR="00E32F0B">
        <w:rPr>
          <w:rFonts w:ascii="Times New Roman" w:eastAsiaTheme="minorHAnsi" w:hAnsi="Times New Roman" w:cs="Times New Roman"/>
          <w:bCs/>
          <w:iCs/>
        </w:rPr>
        <w:t>3</w:t>
      </w:r>
      <w:r>
        <w:rPr>
          <w:rFonts w:ascii="Times New Roman" w:eastAsiaTheme="minorHAnsi" w:hAnsi="Times New Roman" w:cs="Times New Roman"/>
          <w:bCs/>
          <w:iCs/>
        </w:rPr>
        <w:t xml:space="preserve"> priedas „Pasiūlymo forma“.</w:t>
      </w:r>
    </w:p>
    <w:p w14:paraId="36405423" w14:textId="77777777" w:rsidR="00EB30D2" w:rsidRDefault="00EB30D2" w:rsidP="00EB30D2">
      <w:pPr>
        <w:jc w:val="center"/>
        <w:rPr>
          <w:rFonts w:ascii="Times New Roman" w:hAnsi="Times New Roman" w:cs="Times New Roman"/>
        </w:rPr>
      </w:pPr>
      <w:r>
        <w:rPr>
          <w:rFonts w:ascii="Times New Roman" w:hAnsi="Times New Roman" w:cs="Times New Roman"/>
        </w:rPr>
        <w:t>_________</w:t>
      </w:r>
    </w:p>
    <w:p w14:paraId="5CE88B2B" w14:textId="77777777" w:rsidR="00EB30D2" w:rsidRDefault="00EB30D2" w:rsidP="00EB30D2">
      <w:pPr>
        <w:ind w:firstLine="0"/>
        <w:rPr>
          <w:rFonts w:ascii="Times New Roman" w:hAnsi="Times New Roman" w:cs="Times New Roman"/>
          <w:b/>
          <w:bCs/>
          <w:smallCaps/>
          <w:sz w:val="22"/>
          <w:szCs w:val="22"/>
        </w:rPr>
      </w:pPr>
      <w:bookmarkStart w:id="33" w:name="_Pirkimo_sąlygų_2"/>
      <w:bookmarkEnd w:id="33"/>
      <w:r>
        <w:br w:type="page"/>
      </w:r>
    </w:p>
    <w:p w14:paraId="602FE342" w14:textId="77777777" w:rsidR="00EB30D2" w:rsidRDefault="00EB30D2" w:rsidP="00EB30D2">
      <w:pPr>
        <w:pStyle w:val="NoSpacing"/>
        <w:spacing w:line="300" w:lineRule="auto"/>
        <w:ind w:firstLine="0"/>
        <w:contextualSpacing/>
        <w:rPr>
          <w:rFonts w:ascii="Times New Roman" w:hAnsi="Times New Roman" w:cs="Times New Roman"/>
          <w:bCs/>
          <w:iCs/>
        </w:rPr>
      </w:pPr>
      <w:bookmarkStart w:id="34" w:name="_Pirkimo_sąlygų_3"/>
      <w:bookmarkEnd w:id="34"/>
    </w:p>
    <w:p w14:paraId="2B9AC8A2" w14:textId="77777777" w:rsidR="00EB30D2" w:rsidRDefault="00EB30D2" w:rsidP="00EB30D2">
      <w:pPr>
        <w:pStyle w:val="NoSpacing"/>
        <w:spacing w:line="300" w:lineRule="auto"/>
        <w:ind w:firstLine="0"/>
        <w:contextualSpacing/>
        <w:rPr>
          <w:rFonts w:ascii="Times New Roman" w:hAnsi="Times New Roman" w:cs="Times New Roman"/>
          <w:bCs/>
          <w:iCs/>
        </w:rPr>
      </w:pPr>
    </w:p>
    <w:p w14:paraId="6C0FC7B7" w14:textId="77777777" w:rsidR="00EB30D2" w:rsidRDefault="00EB30D2" w:rsidP="00EB30D2">
      <w:pPr>
        <w:pStyle w:val="NoSpacing"/>
        <w:spacing w:line="300" w:lineRule="auto"/>
        <w:ind w:firstLine="0"/>
        <w:contextualSpacing/>
        <w:rPr>
          <w:rFonts w:ascii="Times New Roman" w:hAnsi="Times New Roman" w:cs="Times New Roman"/>
          <w:bCs/>
          <w:iCs/>
        </w:rPr>
      </w:pPr>
    </w:p>
    <w:p w14:paraId="346DA1A8" w14:textId="77777777" w:rsidR="00EB30D2" w:rsidRDefault="00EB30D2" w:rsidP="00EB30D2">
      <w:pPr>
        <w:spacing w:line="240" w:lineRule="auto"/>
        <w:ind w:left="7314" w:firstLine="0"/>
        <w:rPr>
          <w:rFonts w:ascii="Times New Roman" w:hAnsi="Times New Roman" w:cs="Times New Roman"/>
        </w:rPr>
      </w:pPr>
    </w:p>
    <w:p w14:paraId="6CDF6C57" w14:textId="281D6AC5"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t xml:space="preserve">Pirkimo sąlygų </w:t>
      </w:r>
      <w:r w:rsidR="005F42B9">
        <w:rPr>
          <w:rFonts w:ascii="Times New Roman" w:hAnsi="Times New Roman" w:cs="Times New Roman"/>
        </w:rPr>
        <w:t>4</w:t>
      </w:r>
      <w:r>
        <w:rPr>
          <w:rFonts w:ascii="Times New Roman" w:hAnsi="Times New Roman" w:cs="Times New Roman"/>
        </w:rPr>
        <w:t xml:space="preserve"> priedas „Sutarties projektas“</w:t>
      </w:r>
    </w:p>
    <w:p w14:paraId="524C3C4B" w14:textId="77777777" w:rsidR="00EB30D2" w:rsidRDefault="00EB30D2" w:rsidP="00EB30D2">
      <w:pPr>
        <w:pStyle w:val="NoSpacing"/>
        <w:spacing w:line="300" w:lineRule="auto"/>
        <w:ind w:firstLine="0"/>
        <w:contextualSpacing/>
        <w:rPr>
          <w:rFonts w:ascii="Times New Roman" w:hAnsi="Times New Roman" w:cs="Times New Roman"/>
          <w:bCs/>
          <w:iCs/>
        </w:rPr>
      </w:pPr>
    </w:p>
    <w:p w14:paraId="51B1D84B" w14:textId="77777777" w:rsidR="00EB30D2" w:rsidRDefault="00EB30D2" w:rsidP="00EB30D2">
      <w:pPr>
        <w:pStyle w:val="NoSpacing"/>
        <w:spacing w:line="300" w:lineRule="auto"/>
        <w:ind w:firstLine="0"/>
        <w:contextualSpacing/>
        <w:rPr>
          <w:rFonts w:ascii="Times New Roman" w:hAnsi="Times New Roman" w:cs="Times New Roman"/>
          <w:bCs/>
          <w:iCs/>
        </w:rPr>
      </w:pPr>
    </w:p>
    <w:p w14:paraId="2EC3A74A" w14:textId="44F8B34C" w:rsidR="00EB30D2" w:rsidRDefault="00EB30D2" w:rsidP="00EB30D2">
      <w:pPr>
        <w:pStyle w:val="NoSpacing"/>
        <w:spacing w:line="300" w:lineRule="auto"/>
        <w:ind w:firstLine="0"/>
        <w:contextualSpacing/>
        <w:rPr>
          <w:rFonts w:ascii="Times New Roman" w:hAnsi="Times New Roman" w:cs="Times New Roman"/>
          <w:bCs/>
          <w:iCs/>
        </w:rPr>
      </w:pPr>
      <w:r>
        <w:rPr>
          <w:rFonts w:ascii="Times New Roman" w:hAnsi="Times New Roman" w:cs="Times New Roman"/>
          <w:bCs/>
          <w:iCs/>
        </w:rPr>
        <w:t xml:space="preserve">Sutarties projektas tiekėjų patogumui pateikiamas atskiroje kompiuterinėje byloje - Pirkimo sąlygų </w:t>
      </w:r>
      <w:r w:rsidR="00E32F0B">
        <w:rPr>
          <w:rFonts w:ascii="Times New Roman" w:hAnsi="Times New Roman" w:cs="Times New Roman"/>
          <w:bCs/>
          <w:iCs/>
        </w:rPr>
        <w:t xml:space="preserve">4 </w:t>
      </w:r>
      <w:r>
        <w:rPr>
          <w:rFonts w:ascii="Times New Roman" w:hAnsi="Times New Roman" w:cs="Times New Roman"/>
          <w:bCs/>
          <w:iCs/>
        </w:rPr>
        <w:t>priedas „Sutarties projektas“.</w:t>
      </w:r>
    </w:p>
    <w:p w14:paraId="22F586E5" w14:textId="77777777" w:rsidR="00EB30D2" w:rsidRDefault="00EB30D2" w:rsidP="00EB30D2">
      <w:pPr>
        <w:pStyle w:val="NoSpacing"/>
        <w:spacing w:line="300" w:lineRule="auto"/>
        <w:ind w:firstLine="0"/>
        <w:contextualSpacing/>
        <w:rPr>
          <w:rFonts w:ascii="Times New Roman" w:hAnsi="Times New Roman" w:cs="Times New Roman"/>
          <w:bCs/>
          <w:iCs/>
        </w:rPr>
      </w:pPr>
    </w:p>
    <w:p w14:paraId="4044BDD5" w14:textId="77777777" w:rsidR="00EB30D2" w:rsidRDefault="00EB30D2" w:rsidP="00EB30D2">
      <w:pPr>
        <w:pStyle w:val="NoSpacing"/>
        <w:spacing w:line="300" w:lineRule="auto"/>
        <w:ind w:firstLine="0"/>
        <w:contextualSpacing/>
        <w:rPr>
          <w:rFonts w:ascii="Times New Roman" w:hAnsi="Times New Roman" w:cs="Times New Roman"/>
          <w:bCs/>
          <w:iCs/>
        </w:rPr>
      </w:pPr>
    </w:p>
    <w:p w14:paraId="28336886" w14:textId="77777777" w:rsidR="00EB30D2" w:rsidRDefault="00EB30D2" w:rsidP="00EB30D2">
      <w:pPr>
        <w:rPr>
          <w:rFonts w:ascii="Times New Roman" w:eastAsiaTheme="minorHAnsi" w:hAnsi="Times New Roman" w:cs="Times New Roman"/>
          <w:bCs/>
          <w:iCs/>
        </w:rPr>
      </w:pPr>
      <w:r>
        <w:br w:type="page"/>
      </w:r>
    </w:p>
    <w:p w14:paraId="573DB5D8" w14:textId="77777777" w:rsidR="00EB30D2" w:rsidRDefault="00EB30D2" w:rsidP="00EB30D2">
      <w:pPr>
        <w:rPr>
          <w:rFonts w:ascii="Times New Roman" w:eastAsiaTheme="minorHAnsi" w:hAnsi="Times New Roman" w:cs="Times New Roman"/>
          <w:bCs/>
          <w:iCs/>
        </w:rPr>
      </w:pPr>
    </w:p>
    <w:p w14:paraId="7575FF26" w14:textId="0B95CDA1" w:rsidR="00EB30D2" w:rsidRDefault="00EB30D2" w:rsidP="00EB30D2">
      <w:pPr>
        <w:ind w:firstLine="7371"/>
        <w:rPr>
          <w:rFonts w:ascii="Times New Roman" w:eastAsiaTheme="minorHAnsi" w:hAnsi="Times New Roman" w:cs="Times New Roman"/>
          <w:bCs/>
          <w:iCs/>
        </w:rPr>
      </w:pPr>
      <w:r>
        <w:rPr>
          <w:rFonts w:ascii="Times New Roman" w:hAnsi="Times New Roman" w:cs="Times New Roman"/>
        </w:rPr>
        <w:t xml:space="preserve">Pirkimo sąlygų </w:t>
      </w:r>
      <w:r w:rsidR="005F42B9">
        <w:rPr>
          <w:rFonts w:ascii="Times New Roman" w:hAnsi="Times New Roman" w:cs="Times New Roman"/>
        </w:rPr>
        <w:t>5</w:t>
      </w:r>
      <w:r>
        <w:rPr>
          <w:rFonts w:ascii="Times New Roman" w:hAnsi="Times New Roman" w:cs="Times New Roman"/>
        </w:rPr>
        <w:t xml:space="preserve"> priedas „Terminai“</w:t>
      </w:r>
    </w:p>
    <w:p w14:paraId="4ACA5349" w14:textId="77777777" w:rsidR="00EB30D2" w:rsidRPr="00AA3D26" w:rsidRDefault="00EB30D2" w:rsidP="00EB30D2">
      <w:pPr>
        <w:rPr>
          <w:rFonts w:ascii="Times New Roman" w:eastAsiaTheme="minorHAnsi" w:hAnsi="Times New Roman" w:cs="Times New Roman"/>
          <w:bCs/>
          <w:iCs/>
          <w:sz w:val="18"/>
          <w:szCs w:val="18"/>
        </w:rPr>
      </w:pPr>
    </w:p>
    <w:tbl>
      <w:tblPr>
        <w:tblStyle w:val="TableGrid2"/>
        <w:tblW w:w="10630" w:type="dxa"/>
        <w:tblInd w:w="421" w:type="dxa"/>
        <w:tblLayout w:type="fixed"/>
        <w:tblLook w:val="04A0" w:firstRow="1" w:lastRow="0" w:firstColumn="1" w:lastColumn="0" w:noHBand="0" w:noVBand="1"/>
      </w:tblPr>
      <w:tblGrid>
        <w:gridCol w:w="601"/>
        <w:gridCol w:w="4360"/>
        <w:gridCol w:w="5669"/>
      </w:tblGrid>
      <w:tr w:rsidR="00E17E48" w:rsidRPr="00AA3D26" w14:paraId="04A88B9F" w14:textId="77777777" w:rsidTr="00E17E48">
        <w:trPr>
          <w:trHeight w:val="20"/>
        </w:trPr>
        <w:tc>
          <w:tcPr>
            <w:tcW w:w="601" w:type="dxa"/>
          </w:tcPr>
          <w:p w14:paraId="4EE9E25F"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Eil.</w:t>
            </w:r>
          </w:p>
          <w:p w14:paraId="7D9E41F5"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Nr.</w:t>
            </w:r>
          </w:p>
        </w:tc>
        <w:tc>
          <w:tcPr>
            <w:tcW w:w="4360" w:type="dxa"/>
          </w:tcPr>
          <w:p w14:paraId="3B553FFA"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
                <w:sz w:val="18"/>
                <w:szCs w:val="18"/>
              </w:rPr>
              <w:t xml:space="preserve">VEIKSMAS </w:t>
            </w:r>
          </w:p>
        </w:tc>
        <w:tc>
          <w:tcPr>
            <w:tcW w:w="5669" w:type="dxa"/>
          </w:tcPr>
          <w:p w14:paraId="508429EB" w14:textId="77777777" w:rsidR="00E17E48" w:rsidRPr="00AA3D26" w:rsidRDefault="00E17E48" w:rsidP="00FC4464">
            <w:pPr>
              <w:widowControl w:val="0"/>
              <w:spacing w:line="240" w:lineRule="auto"/>
              <w:ind w:firstLine="34"/>
              <w:rPr>
                <w:rFonts w:ascii="Times New Roman" w:hAnsi="Times New Roman" w:cs="Times New Roman"/>
                <w:b/>
                <w:sz w:val="18"/>
                <w:szCs w:val="18"/>
              </w:rPr>
            </w:pPr>
            <w:r w:rsidRPr="00AA3D26">
              <w:rPr>
                <w:rFonts w:ascii="Times New Roman" w:eastAsia="Times New Roman" w:hAnsi="Times New Roman" w:cs="Times New Roman"/>
                <w:b/>
                <w:sz w:val="18"/>
                <w:szCs w:val="18"/>
              </w:rPr>
              <w:t>DATA/DIENŲ SKAIČIUS/ LAIKAS</w:t>
            </w:r>
          </w:p>
          <w:p w14:paraId="7948FCE0" w14:textId="77777777" w:rsidR="00E17E48" w:rsidRPr="00AA3D26" w:rsidRDefault="00E17E48"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(Lietuvos laiku)</w:t>
            </w:r>
          </w:p>
        </w:tc>
      </w:tr>
      <w:tr w:rsidR="00E17E48" w:rsidRPr="00AA3D26" w14:paraId="639D1144" w14:textId="77777777" w:rsidTr="00E17E48">
        <w:trPr>
          <w:trHeight w:val="20"/>
        </w:trPr>
        <w:tc>
          <w:tcPr>
            <w:tcW w:w="601" w:type="dxa"/>
          </w:tcPr>
          <w:p w14:paraId="5100FC93"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1.</w:t>
            </w:r>
          </w:p>
        </w:tc>
        <w:tc>
          <w:tcPr>
            <w:tcW w:w="4360" w:type="dxa"/>
          </w:tcPr>
          <w:p w14:paraId="2DE662E3"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Pasiūlymų pateikimo terminas</w:t>
            </w:r>
          </w:p>
        </w:tc>
        <w:tc>
          <w:tcPr>
            <w:tcW w:w="5669" w:type="dxa"/>
          </w:tcPr>
          <w:p w14:paraId="43FE03C8" w14:textId="77777777" w:rsidR="00E17E48" w:rsidRDefault="00E17E48" w:rsidP="00FC4464">
            <w:pPr>
              <w:widowControl w:val="0"/>
              <w:spacing w:line="240" w:lineRule="auto"/>
              <w:ind w:firstLine="34"/>
              <w:rPr>
                <w:rFonts w:ascii="Times New Roman" w:eastAsia="Times New Roman" w:hAnsi="Times New Roman" w:cs="Times New Roman"/>
                <w:sz w:val="18"/>
                <w:szCs w:val="18"/>
              </w:rPr>
            </w:pPr>
            <w:r w:rsidRPr="00AA3D26">
              <w:rPr>
                <w:rFonts w:ascii="Times New Roman" w:eastAsia="Times New Roman" w:hAnsi="Times New Roman" w:cs="Times New Roman"/>
                <w:sz w:val="18"/>
                <w:szCs w:val="18"/>
              </w:rPr>
              <w:t xml:space="preserve">Bus nurodytas skelbime apie pirkimą. </w:t>
            </w:r>
          </w:p>
          <w:p w14:paraId="7A6C7D19" w14:textId="1E453391" w:rsidR="00E17E48" w:rsidRPr="00AA3D26" w:rsidRDefault="00E17E48" w:rsidP="00FC4464">
            <w:pPr>
              <w:widowControl w:val="0"/>
              <w:spacing w:line="240" w:lineRule="auto"/>
              <w:ind w:firstLine="34"/>
              <w:rPr>
                <w:rFonts w:ascii="Times New Roman" w:hAnsi="Times New Roman" w:cs="Times New Roman"/>
                <w:sz w:val="18"/>
                <w:szCs w:val="18"/>
              </w:rPr>
            </w:pPr>
            <w:r>
              <w:rPr>
                <w:rFonts w:ascii="Times New Roman" w:hAnsi="Times New Roman" w:cs="Times New Roman"/>
                <w:sz w:val="18"/>
                <w:szCs w:val="18"/>
              </w:rPr>
              <w:t xml:space="preserve">Pastaba: </w:t>
            </w:r>
            <w:r w:rsidRPr="00AA3D26">
              <w:rPr>
                <w:rFonts w:ascii="Times New Roman" w:eastAsia="Times New Roman" w:hAnsi="Times New Roman" w:cs="Times New Roman"/>
                <w:sz w:val="18"/>
                <w:szCs w:val="18"/>
              </w:rPr>
              <w:t>Perkančioji organizacija turi teisę pratęsti pasiūlymų pateikimo terminą.</w:t>
            </w:r>
          </w:p>
        </w:tc>
      </w:tr>
      <w:tr w:rsidR="00E17E48" w:rsidRPr="00AA3D26" w14:paraId="2D6FDB09" w14:textId="77777777" w:rsidTr="00E17E48">
        <w:trPr>
          <w:trHeight w:val="20"/>
        </w:trPr>
        <w:tc>
          <w:tcPr>
            <w:tcW w:w="601" w:type="dxa"/>
          </w:tcPr>
          <w:p w14:paraId="1BAC51D8"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2.</w:t>
            </w:r>
          </w:p>
        </w:tc>
        <w:tc>
          <w:tcPr>
            <w:tcW w:w="4360" w:type="dxa"/>
          </w:tcPr>
          <w:p w14:paraId="3CCC93C6"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sz w:val="18"/>
                <w:szCs w:val="18"/>
              </w:rPr>
              <w:t>Pasiūlymą patikslinti pirkimo dokumentus arba prašymus dėl pirkimo dokumentų paaiškinimų tiekėjas turi pateikti ne vėliau kaip:</w:t>
            </w:r>
          </w:p>
        </w:tc>
        <w:tc>
          <w:tcPr>
            <w:tcW w:w="5669" w:type="dxa"/>
          </w:tcPr>
          <w:p w14:paraId="0F4DF7A3"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Likus </w:t>
            </w:r>
            <w:r w:rsidRPr="00AA3D26">
              <w:rPr>
                <w:rFonts w:ascii="Times New Roman" w:eastAsia="Times New Roman" w:hAnsi="Times New Roman" w:cs="Times New Roman"/>
                <w:b/>
                <w:sz w:val="18"/>
                <w:szCs w:val="18"/>
              </w:rPr>
              <w:t>2 darbo dienoms</w:t>
            </w:r>
            <w:r w:rsidRPr="00AA3D26">
              <w:rPr>
                <w:rFonts w:ascii="Times New Roman" w:eastAsia="Times New Roman" w:hAnsi="Times New Roman" w:cs="Times New Roman"/>
                <w:sz w:val="18"/>
                <w:szCs w:val="18"/>
              </w:rPr>
              <w:t xml:space="preserve"> iki pasiūlymų pateikimo termino pabaigos.</w:t>
            </w:r>
          </w:p>
        </w:tc>
      </w:tr>
      <w:tr w:rsidR="00E17E48" w:rsidRPr="00AA3D26" w14:paraId="5875B9CD" w14:textId="77777777" w:rsidTr="00E17E48">
        <w:trPr>
          <w:trHeight w:val="20"/>
        </w:trPr>
        <w:tc>
          <w:tcPr>
            <w:tcW w:w="601" w:type="dxa"/>
          </w:tcPr>
          <w:p w14:paraId="3732B8D1"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3.</w:t>
            </w:r>
          </w:p>
        </w:tc>
        <w:tc>
          <w:tcPr>
            <w:tcW w:w="4360" w:type="dxa"/>
          </w:tcPr>
          <w:p w14:paraId="2FE90DE2"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pirkimo dokumentų paaiškinimą, patikslinimą pateikia visiems dalyviams:</w:t>
            </w:r>
          </w:p>
        </w:tc>
        <w:tc>
          <w:tcPr>
            <w:tcW w:w="5669" w:type="dxa"/>
          </w:tcPr>
          <w:p w14:paraId="72C10E99" w14:textId="77777777" w:rsidR="00E17E48" w:rsidRDefault="00E17E48" w:rsidP="00FC4464">
            <w:pPr>
              <w:widowControl w:val="0"/>
              <w:spacing w:line="240" w:lineRule="auto"/>
              <w:ind w:firstLine="0"/>
              <w:rPr>
                <w:rFonts w:ascii="Times New Roman" w:eastAsia="Times New Roman" w:hAnsi="Times New Roman" w:cs="Times New Roman"/>
                <w:sz w:val="18"/>
                <w:szCs w:val="18"/>
              </w:rPr>
            </w:pPr>
            <w:r w:rsidRPr="00AA3D26">
              <w:rPr>
                <w:rFonts w:ascii="Times New Roman" w:eastAsia="Times New Roman" w:hAnsi="Times New Roman" w:cs="Times New Roman"/>
                <w:bCs/>
                <w:sz w:val="18"/>
                <w:szCs w:val="18"/>
              </w:rPr>
              <w:t>Likus ne mažiau kaip</w:t>
            </w:r>
            <w:r w:rsidRPr="00AA3D26">
              <w:rPr>
                <w:rFonts w:ascii="Times New Roman" w:eastAsia="Times New Roman" w:hAnsi="Times New Roman" w:cs="Times New Roman"/>
                <w:b/>
                <w:sz w:val="18"/>
                <w:szCs w:val="18"/>
              </w:rPr>
              <w:t xml:space="preserve"> 1 darbo dienai</w:t>
            </w:r>
            <w:r w:rsidRPr="00AA3D26">
              <w:rPr>
                <w:rFonts w:ascii="Times New Roman" w:eastAsia="Times New Roman" w:hAnsi="Times New Roman" w:cs="Times New Roman"/>
                <w:sz w:val="18"/>
                <w:szCs w:val="18"/>
              </w:rPr>
              <w:t xml:space="preserve"> iki pasiūlymų pateikimo termino pabaigos.</w:t>
            </w:r>
          </w:p>
          <w:p w14:paraId="1AC6566B" w14:textId="74C01654" w:rsidR="00E17E48" w:rsidRPr="00AA3D26" w:rsidRDefault="00E17E48" w:rsidP="00FC4464">
            <w:pPr>
              <w:widowControl w:val="0"/>
              <w:spacing w:line="240" w:lineRule="auto"/>
              <w:ind w:firstLine="0"/>
              <w:rPr>
                <w:rFonts w:ascii="Times New Roman" w:hAnsi="Times New Roman" w:cs="Times New Roman"/>
                <w:sz w:val="18"/>
                <w:szCs w:val="18"/>
              </w:rPr>
            </w:pPr>
            <w:r>
              <w:rPr>
                <w:rFonts w:ascii="Times New Roman" w:hAnsi="Times New Roman" w:cs="Times New Roman"/>
                <w:sz w:val="18"/>
                <w:szCs w:val="18"/>
              </w:rPr>
              <w:t xml:space="preserve">Pastaba: </w:t>
            </w:r>
            <w:r w:rsidRPr="00AA3D26">
              <w:rPr>
                <w:rFonts w:ascii="Times New Roman" w:eastAsia="Times New Roman" w:hAnsi="Times New Roman" w:cs="Times New Roman"/>
                <w:sz w:val="18"/>
                <w:szCs w:val="18"/>
              </w:rPr>
              <w:t>Jei paaiškinimai ar patikslinimai teikiami perkančiosios organizacijos iniciatyva, jų pateikimo terminas nesikeičia.</w:t>
            </w:r>
          </w:p>
        </w:tc>
      </w:tr>
      <w:tr w:rsidR="00E17E48" w:rsidRPr="00AA3D26" w14:paraId="0EE4B166" w14:textId="77777777" w:rsidTr="00E17E48">
        <w:trPr>
          <w:trHeight w:val="854"/>
        </w:trPr>
        <w:tc>
          <w:tcPr>
            <w:tcW w:w="601" w:type="dxa"/>
          </w:tcPr>
          <w:p w14:paraId="3765D087"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4.</w:t>
            </w:r>
          </w:p>
        </w:tc>
        <w:tc>
          <w:tcPr>
            <w:tcW w:w="4360" w:type="dxa"/>
          </w:tcPr>
          <w:p w14:paraId="57FDA9D3"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Pradinis susipažinimas su CVP IS priemonėmis gautais pasiūlymais</w:t>
            </w:r>
          </w:p>
        </w:tc>
        <w:tc>
          <w:tcPr>
            <w:tcW w:w="5669" w:type="dxa"/>
          </w:tcPr>
          <w:p w14:paraId="3968FB3D" w14:textId="77777777" w:rsidR="00E17E48" w:rsidRPr="00AA3D26" w:rsidRDefault="00E17E48"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Pradedamas ne anksčiau nei po 30 minučių po galutinių pasiūlymų pateikimo termino pabaigos</w:t>
            </w:r>
          </w:p>
        </w:tc>
      </w:tr>
      <w:tr w:rsidR="00E17E48" w:rsidRPr="00AA3D26" w14:paraId="40336537" w14:textId="77777777" w:rsidTr="00E17E48">
        <w:trPr>
          <w:trHeight w:val="20"/>
        </w:trPr>
        <w:tc>
          <w:tcPr>
            <w:tcW w:w="601" w:type="dxa"/>
          </w:tcPr>
          <w:p w14:paraId="76765F8E"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5.</w:t>
            </w:r>
          </w:p>
        </w:tc>
        <w:tc>
          <w:tcPr>
            <w:tcW w:w="4360" w:type="dxa"/>
          </w:tcPr>
          <w:p w14:paraId="363CD20F"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Cs/>
                <w:sz w:val="18"/>
                <w:szCs w:val="18"/>
              </w:rPr>
              <w:t>Pasiūlymo galiojimo ir pasiūlymo galiojimo užtikrinimo (jei taikoma) terminas ne trumpesnis kaip</w:t>
            </w:r>
          </w:p>
        </w:tc>
        <w:tc>
          <w:tcPr>
            <w:tcW w:w="5669" w:type="dxa"/>
          </w:tcPr>
          <w:p w14:paraId="56534C82" w14:textId="77777777" w:rsidR="00E17E48" w:rsidRPr="00AA3D26" w:rsidRDefault="00E17E48"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90 (devyniasdešimt) dienų nuo pasiūlymų pateikimo galutinio termino pabaigos. </w:t>
            </w:r>
          </w:p>
        </w:tc>
      </w:tr>
      <w:tr w:rsidR="00E17E48" w:rsidRPr="00AA3D26" w14:paraId="06CDCFDB" w14:textId="77777777" w:rsidTr="00E17E48">
        <w:trPr>
          <w:trHeight w:val="20"/>
        </w:trPr>
        <w:tc>
          <w:tcPr>
            <w:tcW w:w="601" w:type="dxa"/>
          </w:tcPr>
          <w:p w14:paraId="0EBEBE68"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6.</w:t>
            </w:r>
          </w:p>
        </w:tc>
        <w:tc>
          <w:tcPr>
            <w:tcW w:w="4360" w:type="dxa"/>
          </w:tcPr>
          <w:p w14:paraId="469B63F0"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Perkančioji organizacija</w:t>
            </w:r>
            <w:r w:rsidRPr="00AA3D26">
              <w:rPr>
                <w:rFonts w:ascii="Times New Roman" w:eastAsia="Times New Roman" w:hAnsi="Times New Roman" w:cs="Times New Roman"/>
                <w:sz w:val="18"/>
                <w:szCs w:val="18"/>
              </w:rPr>
              <w:t xml:space="preserve"> dalyviams praneša apie priimtą sprendimą nustatyti laimėjusį pasiūlymą, dėl kurio bus sudaroma sutartis ne vėliau kaip per</w:t>
            </w:r>
          </w:p>
        </w:tc>
        <w:tc>
          <w:tcPr>
            <w:tcW w:w="5669" w:type="dxa"/>
          </w:tcPr>
          <w:p w14:paraId="5255C4F4" w14:textId="77777777" w:rsidR="00E17E48" w:rsidRPr="00AA3D26" w:rsidRDefault="00E17E48" w:rsidP="00FC4464">
            <w:pPr>
              <w:widowControl w:val="0"/>
              <w:spacing w:line="240" w:lineRule="auto"/>
              <w:ind w:firstLine="34"/>
              <w:rPr>
                <w:rFonts w:ascii="Times New Roman" w:hAnsi="Times New Roman" w:cs="Times New Roman"/>
                <w:bCs/>
                <w:sz w:val="18"/>
                <w:szCs w:val="18"/>
              </w:rPr>
            </w:pPr>
            <w:r w:rsidRPr="00AA3D26">
              <w:rPr>
                <w:rFonts w:ascii="Times New Roman" w:eastAsia="Times New Roman" w:hAnsi="Times New Roman" w:cs="Times New Roman"/>
                <w:bCs/>
                <w:sz w:val="18"/>
                <w:szCs w:val="18"/>
              </w:rPr>
              <w:t>3 (tris) darbo dienas nuo sprendimo priėmimo dienos</w:t>
            </w:r>
          </w:p>
        </w:tc>
      </w:tr>
      <w:tr w:rsidR="00E17E48" w:rsidRPr="00AA3D26" w14:paraId="4EAD7DB3" w14:textId="77777777" w:rsidTr="00E17E48">
        <w:trPr>
          <w:trHeight w:val="20"/>
        </w:trPr>
        <w:tc>
          <w:tcPr>
            <w:tcW w:w="601" w:type="dxa"/>
          </w:tcPr>
          <w:p w14:paraId="20ABC36D"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7.</w:t>
            </w:r>
          </w:p>
        </w:tc>
        <w:tc>
          <w:tcPr>
            <w:tcW w:w="4360" w:type="dxa"/>
          </w:tcPr>
          <w:p w14:paraId="7874EF48" w14:textId="77777777" w:rsidR="00E17E48" w:rsidRPr="00AA3D26" w:rsidRDefault="00E17E48" w:rsidP="00FC4464">
            <w:pPr>
              <w:widowControl w:val="0"/>
              <w:spacing w:line="240" w:lineRule="auto"/>
              <w:ind w:firstLine="0"/>
              <w:rPr>
                <w:rFonts w:ascii="Times New Roman" w:hAnsi="Times New Roman" w:cs="Times New Roman"/>
                <w:sz w:val="18"/>
                <w:szCs w:val="18"/>
                <w:shd w:val="clear" w:color="auto" w:fill="FFFFFF"/>
              </w:rPr>
            </w:pPr>
            <w:r w:rsidRPr="00AA3D26">
              <w:rPr>
                <w:rFonts w:ascii="Times New Roman" w:eastAsia="Times New Roman" w:hAnsi="Times New Roman" w:cs="Times New Roman"/>
                <w:sz w:val="18"/>
                <w:szCs w:val="18"/>
                <w:shd w:val="clear" w:color="auto" w:fill="FFFFFF"/>
              </w:rPr>
              <w:t xml:space="preserve">Dalyvis turi teisę pateikti pretenziją </w:t>
            </w:r>
            <w:r w:rsidRPr="00AA3D26">
              <w:rPr>
                <w:rFonts w:ascii="Times New Roman" w:eastAsia="Arial" w:hAnsi="Times New Roman" w:cs="Times New Roman"/>
                <w:sz w:val="18"/>
                <w:szCs w:val="18"/>
              </w:rPr>
              <w:t xml:space="preserve">perkančiajai organizacijai </w:t>
            </w:r>
            <w:r w:rsidRPr="00AA3D26">
              <w:rPr>
                <w:rFonts w:ascii="Times New Roman" w:eastAsia="Times New Roman" w:hAnsi="Times New Roman" w:cs="Times New Roman"/>
                <w:sz w:val="18"/>
                <w:szCs w:val="18"/>
                <w:shd w:val="clear" w:color="auto" w:fill="FFFFFF"/>
              </w:rPr>
              <w:t xml:space="preserve">pateikti prašymą ar pareikšti ieškinį teismui </w:t>
            </w:r>
            <w:r w:rsidRPr="00AA3D26">
              <w:rPr>
                <w:rFonts w:ascii="Times New Roman" w:eastAsia="Times New Roman" w:hAnsi="Times New Roman" w:cs="Times New Roman"/>
                <w:sz w:val="18"/>
                <w:szCs w:val="18"/>
              </w:rPr>
              <w:t>ne vėliau kaip per</w:t>
            </w:r>
          </w:p>
        </w:tc>
        <w:tc>
          <w:tcPr>
            <w:tcW w:w="5669" w:type="dxa"/>
          </w:tcPr>
          <w:p w14:paraId="390C9052" w14:textId="77777777" w:rsidR="00E17E48" w:rsidRPr="00AA3D26" w:rsidRDefault="00E17E48"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5 (penkias) darbo dienas</w:t>
            </w:r>
          </w:p>
          <w:p w14:paraId="32097AAC" w14:textId="77777777" w:rsidR="00E17E48" w:rsidRPr="00AA3D26" w:rsidRDefault="00E17E48" w:rsidP="00FC4464">
            <w:pPr>
              <w:widowControl w:val="0"/>
              <w:spacing w:line="240" w:lineRule="auto"/>
              <w:ind w:firstLine="34"/>
              <w:rPr>
                <w:rFonts w:ascii="Times New Roman" w:hAnsi="Times New Roman" w:cs="Times New Roman"/>
                <w:sz w:val="18"/>
                <w:szCs w:val="18"/>
              </w:rPr>
            </w:pPr>
          </w:p>
          <w:p w14:paraId="30B3ED01" w14:textId="77777777" w:rsidR="00E17E48" w:rsidRPr="00AA3D26" w:rsidRDefault="00E17E48"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nuo </w:t>
            </w:r>
            <w:r w:rsidRPr="00AA3D26">
              <w:rPr>
                <w:rFonts w:ascii="Times New Roman" w:eastAsia="Arial" w:hAnsi="Times New Roman" w:cs="Times New Roman"/>
                <w:sz w:val="18"/>
                <w:szCs w:val="18"/>
              </w:rPr>
              <w:t xml:space="preserve">perkančiosios organizacijos </w:t>
            </w:r>
            <w:r w:rsidRPr="00AA3D26">
              <w:rPr>
                <w:rFonts w:ascii="Times New Roman" w:eastAsia="Times New Roman" w:hAnsi="Times New Roman" w:cs="Times New Roman"/>
                <w:sz w:val="18"/>
                <w:szCs w:val="18"/>
              </w:rPr>
              <w:t xml:space="preserve">pranešimo raštu apie jos priimtą sprendimą išsiuntimo tiekėjams dienos arba nuo paskelbimo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 xml:space="preserve">priimtus sprendimus dienos, jei VPĮ nenumato reikalavimo raštu informuoti tiekėjus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priimtus sprendimus;</w:t>
            </w:r>
          </w:p>
          <w:p w14:paraId="01981503" w14:textId="77777777" w:rsidR="00E17E48" w:rsidRPr="00AA3D26" w:rsidRDefault="00E17E48" w:rsidP="00FC4464">
            <w:pPr>
              <w:widowControl w:val="0"/>
              <w:spacing w:line="240" w:lineRule="auto"/>
              <w:ind w:firstLine="34"/>
              <w:rPr>
                <w:rFonts w:ascii="Times New Roman" w:hAnsi="Times New Roman" w:cs="Times New Roman"/>
                <w:sz w:val="18"/>
                <w:szCs w:val="18"/>
              </w:rPr>
            </w:pPr>
          </w:p>
          <w:p w14:paraId="134090D4" w14:textId="7369B6BB" w:rsidR="00E17E48" w:rsidRPr="00AA3D26" w:rsidRDefault="00E17E48" w:rsidP="002E2F8D">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15 (penkiolika) dienų nuo pranešimo išsiuntimo tiekėjams dienos, jeigu šis pranešimas nebuvo siunčiamas elektroninėmis priemonėmis. </w:t>
            </w:r>
          </w:p>
        </w:tc>
      </w:tr>
      <w:tr w:rsidR="00E17E48" w:rsidRPr="00AA3D26" w14:paraId="687753BA" w14:textId="77777777" w:rsidTr="00E17E48">
        <w:trPr>
          <w:trHeight w:val="20"/>
        </w:trPr>
        <w:tc>
          <w:tcPr>
            <w:tcW w:w="601" w:type="dxa"/>
          </w:tcPr>
          <w:p w14:paraId="70BC20A7"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8.</w:t>
            </w:r>
          </w:p>
        </w:tc>
        <w:tc>
          <w:tcPr>
            <w:tcW w:w="4360" w:type="dxa"/>
          </w:tcPr>
          <w:p w14:paraId="7C3DA4B2"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5669" w:type="dxa"/>
          </w:tcPr>
          <w:p w14:paraId="63E42E95" w14:textId="77777777" w:rsidR="00E17E48" w:rsidRPr="00AA3D26" w:rsidRDefault="00E17E48"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6 (šešias) darbo dienas nuo pretenzijos gavimo dienos</w:t>
            </w:r>
          </w:p>
        </w:tc>
      </w:tr>
      <w:tr w:rsidR="00E17E48" w:rsidRPr="00AA3D26" w14:paraId="68D1F0AF" w14:textId="77777777" w:rsidTr="00E17E48">
        <w:trPr>
          <w:trHeight w:val="20"/>
        </w:trPr>
        <w:tc>
          <w:tcPr>
            <w:tcW w:w="601" w:type="dxa"/>
          </w:tcPr>
          <w:p w14:paraId="44D3E85A" w14:textId="77777777" w:rsidR="00E17E48" w:rsidRPr="00AA3D26" w:rsidRDefault="00E17E48"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9.</w:t>
            </w:r>
          </w:p>
        </w:tc>
        <w:tc>
          <w:tcPr>
            <w:tcW w:w="4360" w:type="dxa"/>
          </w:tcPr>
          <w:p w14:paraId="1085A01C" w14:textId="77777777" w:rsidR="00E17E48" w:rsidRPr="00AA3D26" w:rsidRDefault="00E17E48"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Jeigu </w:t>
            </w: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5669" w:type="dxa"/>
          </w:tcPr>
          <w:p w14:paraId="715C1CB9" w14:textId="77777777" w:rsidR="00E17E48" w:rsidRPr="00AA3D26" w:rsidRDefault="00E17E48" w:rsidP="00FC4464">
            <w:pPr>
              <w:widowControl w:val="0"/>
              <w:spacing w:line="240" w:lineRule="auto"/>
              <w:ind w:firstLine="34"/>
              <w:rPr>
                <w:rFonts w:ascii="Times New Roman" w:hAnsi="Times New Roman" w:cs="Times New Roman"/>
                <w:sz w:val="18"/>
                <w:szCs w:val="18"/>
                <w:highlight w:val="yellow"/>
              </w:rPr>
            </w:pPr>
            <w:r w:rsidRPr="00AA3D26">
              <w:rPr>
                <w:rFonts w:ascii="Times New Roman" w:eastAsia="Times New Roman" w:hAnsi="Times New Roman" w:cs="Times New Roman"/>
                <w:sz w:val="18"/>
                <w:szCs w:val="18"/>
              </w:rPr>
              <w:t xml:space="preserve">per 15 (penkiolika) dienų nuo dienos, kurią </w:t>
            </w: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 xml:space="preserve">turėjo raštu pranešti apie priimtą sprendimą </w:t>
            </w:r>
          </w:p>
        </w:tc>
        <w:bookmarkStart w:id="35" w:name="_Toc1477391161"/>
        <w:bookmarkStart w:id="36" w:name="_Hlk1840300441"/>
        <w:bookmarkEnd w:id="35"/>
        <w:bookmarkEnd w:id="36"/>
      </w:tr>
    </w:tbl>
    <w:p w14:paraId="590B461C" w14:textId="77777777" w:rsidR="00EB30D2" w:rsidRPr="00AA3D26" w:rsidRDefault="00EB30D2" w:rsidP="00EB30D2">
      <w:pPr>
        <w:spacing w:line="240" w:lineRule="auto"/>
        <w:rPr>
          <w:rFonts w:ascii="Times New Roman" w:hAnsi="Times New Roman" w:cs="Times New Roman"/>
          <w:sz w:val="18"/>
          <w:szCs w:val="18"/>
        </w:rPr>
      </w:pPr>
    </w:p>
    <w:p w14:paraId="38898D94" w14:textId="77777777" w:rsidR="00EB30D2" w:rsidRPr="00EB30D2" w:rsidRDefault="00EB30D2" w:rsidP="00EB30D2"/>
    <w:sectPr w:rsidR="00EB30D2" w:rsidRPr="00EB30D2" w:rsidSect="00AA3D26">
      <w:headerReference w:type="even" r:id="rId12"/>
      <w:headerReference w:type="default" r:id="rId13"/>
      <w:footerReference w:type="even" r:id="rId14"/>
      <w:footerReference w:type="default" r:id="rId15"/>
      <w:headerReference w:type="first" r:id="rId16"/>
      <w:footerReference w:type="first" r:id="rId17"/>
      <w:pgSz w:w="12240" w:h="15840"/>
      <w:pgMar w:top="777" w:right="720" w:bottom="777" w:left="720" w:header="720" w:footer="720" w:gutter="0"/>
      <w:cols w:space="1296"/>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2C3EB" w14:textId="77777777" w:rsidR="00EE4BE1" w:rsidRDefault="00EE4BE1" w:rsidP="00EB30D2">
      <w:pPr>
        <w:spacing w:line="240" w:lineRule="auto"/>
      </w:pPr>
      <w:r>
        <w:separator/>
      </w:r>
    </w:p>
  </w:endnote>
  <w:endnote w:type="continuationSeparator" w:id="0">
    <w:p w14:paraId="70E16B48" w14:textId="77777777" w:rsidR="00EE4BE1" w:rsidRDefault="00EE4BE1" w:rsidP="00EB3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1884" w14:textId="77777777" w:rsidR="00266CFC" w:rsidRDefault="00266CFC">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04A4" w14:textId="77777777" w:rsidR="00266CFC" w:rsidRDefault="00266CFC">
    <w:pPr>
      <w:pStyle w:val="Footer"/>
      <w:jc w:val="center"/>
    </w:pPr>
  </w:p>
  <w:p w14:paraId="5D55CE4F" w14:textId="77777777" w:rsidR="00266CFC" w:rsidRDefault="00266CFC">
    <w:pPr>
      <w:pStyle w:val="Footer"/>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765995"/>
      <w:docPartObj>
        <w:docPartGallery w:val="Page Numbers (Bottom of Page)"/>
        <w:docPartUnique/>
      </w:docPartObj>
    </w:sdtPr>
    <w:sdtEndPr/>
    <w:sdtContent>
      <w:p w14:paraId="73600EC3" w14:textId="77777777" w:rsidR="00266CFC" w:rsidRDefault="00EE4BE1">
        <w:pPr>
          <w:pStyle w:val="Footer"/>
          <w:jc w:val="right"/>
        </w:pPr>
      </w:p>
    </w:sdtContent>
  </w:sdt>
  <w:p w14:paraId="472356FC" w14:textId="77777777" w:rsidR="00266CFC" w:rsidRDefault="00266C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AFB8" w14:textId="77777777" w:rsidR="00E061A4" w:rsidRDefault="00F32E69">
    <w:pPr>
      <w:pStyle w:val="Footer"/>
      <w:jc w:val="right"/>
    </w:pPr>
    <w: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52482"/>
      <w:docPartObj>
        <w:docPartGallery w:val="Page Numbers (Bottom of Page)"/>
        <w:docPartUnique/>
      </w:docPartObj>
    </w:sdtPr>
    <w:sdtEndPr>
      <w:rPr>
        <w:noProof/>
      </w:rPr>
    </w:sdtEndPr>
    <w:sdtContent>
      <w:p w14:paraId="2950B2F9" w14:textId="5A40B194" w:rsidR="00EB30D2" w:rsidRDefault="00EB30D2">
        <w:pPr>
          <w:pStyle w:val="Footer"/>
          <w:jc w:val="right"/>
        </w:pPr>
        <w:r>
          <w:fldChar w:fldCharType="begin"/>
        </w:r>
        <w:r>
          <w:instrText xml:space="preserve"> PAGE   \* MERGEFORMAT </w:instrText>
        </w:r>
        <w:r>
          <w:fldChar w:fldCharType="separate"/>
        </w:r>
        <w:r w:rsidR="00D25F6D">
          <w:rPr>
            <w:noProof/>
          </w:rPr>
          <w:t>7</w:t>
        </w:r>
        <w:r>
          <w:rPr>
            <w:noProof/>
          </w:rPr>
          <w:fldChar w:fldCharType="end"/>
        </w:r>
      </w:p>
    </w:sdtContent>
  </w:sdt>
  <w:p w14:paraId="7F128F55" w14:textId="77777777" w:rsidR="00E061A4" w:rsidRDefault="00EE4B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993593"/>
      <w:docPartObj>
        <w:docPartGallery w:val="Page Numbers (Bottom of Page)"/>
        <w:docPartUnique/>
      </w:docPartObj>
    </w:sdtPr>
    <w:sdtEndPr/>
    <w:sdtContent>
      <w:p w14:paraId="43650616" w14:textId="77777777" w:rsidR="00E061A4" w:rsidRDefault="00EE4BE1">
        <w:pPr>
          <w:pStyle w:val="Footer"/>
          <w:jc w:val="center"/>
        </w:pPr>
      </w:p>
    </w:sdtContent>
  </w:sdt>
  <w:p w14:paraId="15A760F2" w14:textId="77777777" w:rsidR="00E061A4" w:rsidRDefault="00F32E69">
    <w:pPr>
      <w:pStyle w:val="Footer"/>
      <w:jc w:val="right"/>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B0D2E" w14:textId="77777777" w:rsidR="00EE4BE1" w:rsidRDefault="00EE4BE1" w:rsidP="00EB30D2">
      <w:pPr>
        <w:spacing w:line="240" w:lineRule="auto"/>
      </w:pPr>
      <w:r>
        <w:separator/>
      </w:r>
    </w:p>
  </w:footnote>
  <w:footnote w:type="continuationSeparator" w:id="0">
    <w:p w14:paraId="45C0BCF4" w14:textId="77777777" w:rsidR="00EE4BE1" w:rsidRDefault="00EE4BE1" w:rsidP="00EB3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8A0B" w14:textId="77777777" w:rsidR="00266CFC" w:rsidRDefault="00266CFC">
    <w:pPr>
      <w:pStyle w:val="Header"/>
      <w:jc w:val="center"/>
    </w:pPr>
  </w:p>
  <w:p w14:paraId="3A437F25" w14:textId="77777777" w:rsidR="00266CFC" w:rsidRDefault="00266C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0E49" w14:textId="77777777" w:rsidR="00E061A4" w:rsidRDefault="00EE4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AF74" w14:textId="77777777" w:rsidR="00E061A4" w:rsidRDefault="00EE4B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8B11" w14:textId="77777777" w:rsidR="00E061A4" w:rsidRDefault="00F32E69">
    <w:pPr>
      <w:pStyle w:val="Header"/>
      <w:tabs>
        <w:tab w:val="clear" w:pos="4513"/>
        <w:tab w:val="clear" w:pos="9026"/>
        <w:tab w:val="center" w:pos="5748"/>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64C"/>
    <w:multiLevelType w:val="multilevel"/>
    <w:tmpl w:val="A302F69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2AF263E"/>
    <w:multiLevelType w:val="multilevel"/>
    <w:tmpl w:val="87869A3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1"/>
        <w:szCs w:val="21"/>
      </w:rPr>
    </w:lvl>
    <w:lvl w:ilvl="2">
      <w:start w:val="1"/>
      <w:numFmt w:val="decimal"/>
      <w:lvlText w:val="%1.%2.%3."/>
      <w:lvlJc w:val="left"/>
      <w:pPr>
        <w:tabs>
          <w:tab w:val="num" w:pos="0"/>
        </w:tabs>
        <w:ind w:left="1429" w:hanging="720"/>
      </w:pPr>
      <w:rPr>
        <w:rFonts w:ascii="Times New Roman" w:eastAsia="Calibri" w:hAnsi="Times New Roman" w:cs="Times New Roman"/>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 w15:restartNumberingAfterBreak="0">
    <w:nsid w:val="08611785"/>
    <w:multiLevelType w:val="hybridMultilevel"/>
    <w:tmpl w:val="20FA8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DFA"/>
    <w:multiLevelType w:val="multilevel"/>
    <w:tmpl w:val="75629844"/>
    <w:lvl w:ilvl="0">
      <w:start w:val="6"/>
      <w:numFmt w:val="decimal"/>
      <w:lvlText w:val="%1."/>
      <w:lvlJc w:val="left"/>
      <w:pPr>
        <w:tabs>
          <w:tab w:val="num" w:pos="0"/>
        </w:tabs>
        <w:ind w:left="495" w:hanging="495"/>
      </w:pPr>
    </w:lvl>
    <w:lvl w:ilvl="1">
      <w:start w:val="1"/>
      <w:numFmt w:val="decimal"/>
      <w:lvlText w:val="%1.%2."/>
      <w:lvlJc w:val="left"/>
      <w:pPr>
        <w:tabs>
          <w:tab w:val="num" w:pos="0"/>
        </w:tabs>
        <w:ind w:left="849" w:hanging="495"/>
      </w:pPr>
    </w:lvl>
    <w:lvl w:ilvl="2">
      <w:start w:val="2"/>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4" w15:restartNumberingAfterBreak="0">
    <w:nsid w:val="1A8517DB"/>
    <w:multiLevelType w:val="hybridMultilevel"/>
    <w:tmpl w:val="AB72C43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5" w15:restartNumberingAfterBreak="0">
    <w:nsid w:val="1CEE1498"/>
    <w:multiLevelType w:val="multilevel"/>
    <w:tmpl w:val="799A86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4E74F3"/>
    <w:multiLevelType w:val="multilevel"/>
    <w:tmpl w:val="A6EE9D6A"/>
    <w:lvl w:ilvl="0">
      <w:start w:val="6"/>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2044140C"/>
    <w:multiLevelType w:val="multilevel"/>
    <w:tmpl w:val="970AF2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1A4775"/>
    <w:multiLevelType w:val="multilevel"/>
    <w:tmpl w:val="30F0DA4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4071D9"/>
    <w:multiLevelType w:val="multilevel"/>
    <w:tmpl w:val="B1408806"/>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327E3C94"/>
    <w:multiLevelType w:val="multilevel"/>
    <w:tmpl w:val="9700478A"/>
    <w:lvl w:ilvl="0">
      <w:start w:val="1"/>
      <w:numFmt w:val="decimal"/>
      <w:lvlText w:val="%1."/>
      <w:lvlJc w:val="left"/>
      <w:pPr>
        <w:tabs>
          <w:tab w:val="num" w:pos="0"/>
        </w:tabs>
        <w:ind w:left="360" w:hanging="360"/>
      </w:pPr>
      <w:rPr>
        <w:sz w:val="32"/>
        <w:szCs w:val="32"/>
      </w:rPr>
    </w:lvl>
    <w:lvl w:ilvl="1">
      <w:start w:val="1"/>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1" w15:restartNumberingAfterBreak="0">
    <w:nsid w:val="37AD19FA"/>
    <w:multiLevelType w:val="multilevel"/>
    <w:tmpl w:val="78B094F0"/>
    <w:lvl w:ilvl="0">
      <w:start w:val="1"/>
      <w:numFmt w:val="decimal"/>
      <w:lvlText w:val="%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0A70A85"/>
    <w:multiLevelType w:val="multilevel"/>
    <w:tmpl w:val="7EA87A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F20C70"/>
    <w:multiLevelType w:val="multilevel"/>
    <w:tmpl w:val="8D3847C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5" w15:restartNumberingAfterBreak="0">
    <w:nsid w:val="4A753D87"/>
    <w:multiLevelType w:val="multilevel"/>
    <w:tmpl w:val="5B1230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AD22A1F"/>
    <w:multiLevelType w:val="multilevel"/>
    <w:tmpl w:val="2C2A9644"/>
    <w:lvl w:ilvl="0">
      <w:start w:val="1"/>
      <w:numFmt w:val="decimal"/>
      <w:lvlText w:val="%1."/>
      <w:lvlJc w:val="left"/>
      <w:pPr>
        <w:ind w:left="504" w:hanging="504"/>
      </w:pPr>
      <w:rPr>
        <w:rFonts w:eastAsiaTheme="minorEastAsia" w:hint="default"/>
      </w:rPr>
    </w:lvl>
    <w:lvl w:ilvl="1">
      <w:start w:val="5"/>
      <w:numFmt w:val="decimal"/>
      <w:lvlText w:val="%1.%2."/>
      <w:lvlJc w:val="left"/>
      <w:pPr>
        <w:ind w:left="684" w:hanging="504"/>
      </w:pPr>
      <w:rPr>
        <w:rFonts w:eastAsiaTheme="minorEastAsia" w:hint="default"/>
      </w:rPr>
    </w:lvl>
    <w:lvl w:ilvl="2">
      <w:start w:val="1"/>
      <w:numFmt w:val="decimal"/>
      <w:lvlText w:val="%1.%2.%3."/>
      <w:lvlJc w:val="left"/>
      <w:pPr>
        <w:ind w:left="1080" w:hanging="720"/>
      </w:pPr>
      <w:rPr>
        <w:rFonts w:eastAsiaTheme="minorEastAsia" w:hint="default"/>
      </w:rPr>
    </w:lvl>
    <w:lvl w:ilvl="3">
      <w:start w:val="1"/>
      <w:numFmt w:val="decimal"/>
      <w:lvlText w:val="%1.%2.%3.%4."/>
      <w:lvlJc w:val="left"/>
      <w:pPr>
        <w:ind w:left="1260" w:hanging="720"/>
      </w:pPr>
      <w:rPr>
        <w:rFonts w:eastAsiaTheme="minorEastAsia" w:hint="default"/>
      </w:rPr>
    </w:lvl>
    <w:lvl w:ilvl="4">
      <w:start w:val="1"/>
      <w:numFmt w:val="decimal"/>
      <w:lvlText w:val="%1.%2.%3.%4.%5."/>
      <w:lvlJc w:val="left"/>
      <w:pPr>
        <w:ind w:left="1800" w:hanging="1080"/>
      </w:pPr>
      <w:rPr>
        <w:rFonts w:eastAsiaTheme="minorEastAsia" w:hint="default"/>
      </w:rPr>
    </w:lvl>
    <w:lvl w:ilvl="5">
      <w:start w:val="1"/>
      <w:numFmt w:val="decimal"/>
      <w:lvlText w:val="%1.%2.%3.%4.%5.%6."/>
      <w:lvlJc w:val="left"/>
      <w:pPr>
        <w:ind w:left="1980" w:hanging="1080"/>
      </w:pPr>
      <w:rPr>
        <w:rFonts w:eastAsiaTheme="minorEastAsia" w:hint="default"/>
      </w:rPr>
    </w:lvl>
    <w:lvl w:ilvl="6">
      <w:start w:val="1"/>
      <w:numFmt w:val="decimal"/>
      <w:lvlText w:val="%1.%2.%3.%4.%5.%6.%7."/>
      <w:lvlJc w:val="left"/>
      <w:pPr>
        <w:ind w:left="2520" w:hanging="1440"/>
      </w:pPr>
      <w:rPr>
        <w:rFonts w:eastAsiaTheme="minorEastAsia" w:hint="default"/>
      </w:rPr>
    </w:lvl>
    <w:lvl w:ilvl="7">
      <w:start w:val="1"/>
      <w:numFmt w:val="decimal"/>
      <w:lvlText w:val="%1.%2.%3.%4.%5.%6.%7.%8."/>
      <w:lvlJc w:val="left"/>
      <w:pPr>
        <w:ind w:left="2700" w:hanging="1440"/>
      </w:pPr>
      <w:rPr>
        <w:rFonts w:eastAsiaTheme="minorEastAsia" w:hint="default"/>
      </w:rPr>
    </w:lvl>
    <w:lvl w:ilvl="8">
      <w:start w:val="1"/>
      <w:numFmt w:val="decimal"/>
      <w:lvlText w:val="%1.%2.%3.%4.%5.%6.%7.%8.%9."/>
      <w:lvlJc w:val="left"/>
      <w:pPr>
        <w:ind w:left="2880" w:hanging="1440"/>
      </w:pPr>
      <w:rPr>
        <w:rFonts w:eastAsiaTheme="minorEastAsia" w:hint="default"/>
      </w:rPr>
    </w:lvl>
  </w:abstractNum>
  <w:abstractNum w:abstractNumId="17" w15:restartNumberingAfterBreak="0">
    <w:nsid w:val="50E4129C"/>
    <w:multiLevelType w:val="multilevel"/>
    <w:tmpl w:val="4C68BC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1697334"/>
    <w:multiLevelType w:val="multilevel"/>
    <w:tmpl w:val="B0CE7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6A1542"/>
    <w:multiLevelType w:val="multilevel"/>
    <w:tmpl w:val="86FCF95C"/>
    <w:lvl w:ilvl="0">
      <w:start w:val="1"/>
      <w:numFmt w:val="decimal"/>
      <w:lvlText w:val="%1."/>
      <w:lvlJc w:val="left"/>
      <w:pPr>
        <w:tabs>
          <w:tab w:val="num" w:pos="0"/>
        </w:tabs>
        <w:ind w:left="644" w:hanging="360"/>
      </w:pPr>
      <w:rPr>
        <w:b/>
      </w:rPr>
    </w:lvl>
    <w:lvl w:ilvl="1">
      <w:start w:val="1"/>
      <w:numFmt w:val="decimal"/>
      <w:lvlText w:val="%1.%2."/>
      <w:lvlJc w:val="left"/>
      <w:pPr>
        <w:tabs>
          <w:tab w:val="num" w:pos="0"/>
        </w:tabs>
        <w:ind w:left="644" w:hanging="360"/>
      </w:pPr>
      <w:rPr>
        <w:rFonts w:ascii="Times New Roman" w:eastAsia="Times New Roman" w:hAnsi="Times New Roman"/>
        <w:b/>
        <w:color w:val="000000"/>
      </w:rPr>
    </w:lvl>
    <w:lvl w:ilvl="2">
      <w:start w:val="1"/>
      <w:numFmt w:val="decimal"/>
      <w:lvlText w:val="%1.%2.%3."/>
      <w:lvlJc w:val="left"/>
      <w:pPr>
        <w:tabs>
          <w:tab w:val="num" w:pos="0"/>
        </w:tabs>
        <w:ind w:left="1004" w:hanging="720"/>
      </w:pPr>
      <w:rPr>
        <w:rFonts w:ascii="Times New Roman" w:eastAsia="Times New Roman" w:hAnsi="Times New Roman"/>
        <w:color w:val="000000"/>
      </w:rPr>
    </w:lvl>
    <w:lvl w:ilvl="3">
      <w:start w:val="1"/>
      <w:numFmt w:val="decimal"/>
      <w:lvlText w:val="%1.%2.%3.%4."/>
      <w:lvlJc w:val="left"/>
      <w:pPr>
        <w:tabs>
          <w:tab w:val="num" w:pos="0"/>
        </w:tabs>
        <w:ind w:left="1004" w:hanging="720"/>
      </w:pPr>
      <w:rPr>
        <w:rFonts w:ascii="Times New Roman" w:eastAsia="Times New Roman" w:hAnsi="Times New Roman"/>
        <w:color w:val="000000"/>
      </w:rPr>
    </w:lvl>
    <w:lvl w:ilvl="4">
      <w:start w:val="1"/>
      <w:numFmt w:val="decimal"/>
      <w:lvlText w:val="%1.%2.%3.%4.%5."/>
      <w:lvlJc w:val="left"/>
      <w:pPr>
        <w:tabs>
          <w:tab w:val="num" w:pos="0"/>
        </w:tabs>
        <w:ind w:left="1364" w:hanging="1080"/>
      </w:pPr>
      <w:rPr>
        <w:rFonts w:ascii="Times New Roman" w:eastAsia="Times New Roman" w:hAnsi="Times New Roman"/>
        <w:color w:val="000000"/>
      </w:rPr>
    </w:lvl>
    <w:lvl w:ilvl="5">
      <w:start w:val="1"/>
      <w:numFmt w:val="decimal"/>
      <w:lvlText w:val="%1.%2.%3.%4.%5.%6."/>
      <w:lvlJc w:val="left"/>
      <w:pPr>
        <w:tabs>
          <w:tab w:val="num" w:pos="0"/>
        </w:tabs>
        <w:ind w:left="1364" w:hanging="1080"/>
      </w:pPr>
      <w:rPr>
        <w:rFonts w:ascii="Times New Roman" w:eastAsia="Times New Roman" w:hAnsi="Times New Roman"/>
        <w:color w:val="000000"/>
      </w:rPr>
    </w:lvl>
    <w:lvl w:ilvl="6">
      <w:start w:val="1"/>
      <w:numFmt w:val="decimal"/>
      <w:lvlText w:val="%1.%2.%3.%4.%5.%6.%7."/>
      <w:lvlJc w:val="left"/>
      <w:pPr>
        <w:tabs>
          <w:tab w:val="num" w:pos="0"/>
        </w:tabs>
        <w:ind w:left="1724" w:hanging="1440"/>
      </w:pPr>
      <w:rPr>
        <w:rFonts w:ascii="Times New Roman" w:eastAsia="Times New Roman" w:hAnsi="Times New Roman"/>
        <w:color w:val="000000"/>
      </w:rPr>
    </w:lvl>
    <w:lvl w:ilvl="7">
      <w:start w:val="1"/>
      <w:numFmt w:val="decimal"/>
      <w:lvlText w:val="%1.%2.%3.%4.%5.%6.%7.%8."/>
      <w:lvlJc w:val="left"/>
      <w:pPr>
        <w:tabs>
          <w:tab w:val="num" w:pos="0"/>
        </w:tabs>
        <w:ind w:left="1724" w:hanging="1440"/>
      </w:pPr>
      <w:rPr>
        <w:rFonts w:ascii="Times New Roman" w:eastAsia="Times New Roman" w:hAnsi="Times New Roman"/>
        <w:color w:val="000000"/>
      </w:rPr>
    </w:lvl>
    <w:lvl w:ilvl="8">
      <w:start w:val="1"/>
      <w:numFmt w:val="decimal"/>
      <w:lvlText w:val="%1.%2.%3.%4.%5.%6.%7.%8.%9."/>
      <w:lvlJc w:val="left"/>
      <w:pPr>
        <w:tabs>
          <w:tab w:val="num" w:pos="0"/>
        </w:tabs>
        <w:ind w:left="2084" w:hanging="1800"/>
      </w:pPr>
      <w:rPr>
        <w:rFonts w:ascii="Times New Roman" w:eastAsia="Times New Roman" w:hAnsi="Times New Roman"/>
        <w:color w:val="000000"/>
      </w:rPr>
    </w:lvl>
  </w:abstractNum>
  <w:abstractNum w:abstractNumId="20" w15:restartNumberingAfterBreak="0">
    <w:nsid w:val="5E551E64"/>
    <w:multiLevelType w:val="multilevel"/>
    <w:tmpl w:val="433CE7D2"/>
    <w:lvl w:ilvl="0">
      <w:start w:val="6"/>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606545EB"/>
    <w:multiLevelType w:val="multilevel"/>
    <w:tmpl w:val="2FC29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60342D1"/>
    <w:multiLevelType w:val="multilevel"/>
    <w:tmpl w:val="0DE0AE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69827E8"/>
    <w:multiLevelType w:val="multilevel"/>
    <w:tmpl w:val="4DECC45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096690C"/>
    <w:multiLevelType w:val="multilevel"/>
    <w:tmpl w:val="8D743E06"/>
    <w:lvl w:ilvl="0">
      <w:start w:val="1"/>
      <w:numFmt w:val="decimal"/>
      <w:lvlText w:val="%1."/>
      <w:lvlJc w:val="left"/>
      <w:pPr>
        <w:ind w:left="360" w:hanging="360"/>
      </w:pPr>
      <w:rPr>
        <w:rFonts w:ascii="Times New Roman" w:eastAsiaTheme="minorEastAsia" w:hAnsi="Times New Roman" w:cs="Times New Roman" w:hint="default"/>
        <w:color w:val="000000" w:themeColor="text1"/>
        <w:sz w:val="21"/>
      </w:rPr>
    </w:lvl>
    <w:lvl w:ilvl="1">
      <w:start w:val="6"/>
      <w:numFmt w:val="decimal"/>
      <w:lvlText w:val="%1.%2."/>
      <w:lvlJc w:val="left"/>
      <w:pPr>
        <w:ind w:left="1713" w:hanging="360"/>
      </w:pPr>
      <w:rPr>
        <w:rFonts w:ascii="Times New Roman" w:eastAsiaTheme="minorEastAsia" w:hAnsi="Times New Roman" w:cs="Times New Roman" w:hint="default"/>
        <w:color w:val="000000" w:themeColor="text1"/>
        <w:sz w:val="21"/>
      </w:rPr>
    </w:lvl>
    <w:lvl w:ilvl="2">
      <w:start w:val="1"/>
      <w:numFmt w:val="decimal"/>
      <w:lvlText w:val="%1.%2.%3."/>
      <w:lvlJc w:val="left"/>
      <w:pPr>
        <w:ind w:left="3066" w:hanging="360"/>
      </w:pPr>
      <w:rPr>
        <w:rFonts w:ascii="Times New Roman" w:eastAsiaTheme="minorEastAsia" w:hAnsi="Times New Roman" w:cs="Times New Roman" w:hint="default"/>
        <w:color w:val="000000" w:themeColor="text1"/>
        <w:sz w:val="21"/>
      </w:rPr>
    </w:lvl>
    <w:lvl w:ilvl="3">
      <w:start w:val="1"/>
      <w:numFmt w:val="decimal"/>
      <w:lvlText w:val="%1.%2.%3.%4."/>
      <w:lvlJc w:val="left"/>
      <w:pPr>
        <w:ind w:left="4779" w:hanging="720"/>
      </w:pPr>
      <w:rPr>
        <w:rFonts w:ascii="Times New Roman" w:eastAsiaTheme="minorEastAsia" w:hAnsi="Times New Roman" w:cs="Times New Roman" w:hint="default"/>
        <w:color w:val="000000" w:themeColor="text1"/>
        <w:sz w:val="21"/>
      </w:rPr>
    </w:lvl>
    <w:lvl w:ilvl="4">
      <w:start w:val="1"/>
      <w:numFmt w:val="decimal"/>
      <w:lvlText w:val="%1.%2.%3.%4.%5."/>
      <w:lvlJc w:val="left"/>
      <w:pPr>
        <w:ind w:left="6132" w:hanging="720"/>
      </w:pPr>
      <w:rPr>
        <w:rFonts w:ascii="Times New Roman" w:eastAsiaTheme="minorEastAsia" w:hAnsi="Times New Roman" w:cs="Times New Roman" w:hint="default"/>
        <w:color w:val="000000" w:themeColor="text1"/>
        <w:sz w:val="21"/>
      </w:rPr>
    </w:lvl>
    <w:lvl w:ilvl="5">
      <w:start w:val="1"/>
      <w:numFmt w:val="decimal"/>
      <w:lvlText w:val="%1.%2.%3.%4.%5.%6."/>
      <w:lvlJc w:val="left"/>
      <w:pPr>
        <w:ind w:left="7485" w:hanging="720"/>
      </w:pPr>
      <w:rPr>
        <w:rFonts w:ascii="Times New Roman" w:eastAsiaTheme="minorEastAsia" w:hAnsi="Times New Roman" w:cs="Times New Roman" w:hint="default"/>
        <w:color w:val="000000" w:themeColor="text1"/>
        <w:sz w:val="21"/>
      </w:rPr>
    </w:lvl>
    <w:lvl w:ilvl="6">
      <w:start w:val="1"/>
      <w:numFmt w:val="decimal"/>
      <w:lvlText w:val="%1.%2.%3.%4.%5.%6.%7."/>
      <w:lvlJc w:val="left"/>
      <w:pPr>
        <w:ind w:left="9198" w:hanging="1080"/>
      </w:pPr>
      <w:rPr>
        <w:rFonts w:ascii="Times New Roman" w:eastAsiaTheme="minorEastAsia" w:hAnsi="Times New Roman" w:cs="Times New Roman" w:hint="default"/>
        <w:color w:val="000000" w:themeColor="text1"/>
        <w:sz w:val="21"/>
      </w:rPr>
    </w:lvl>
    <w:lvl w:ilvl="7">
      <w:start w:val="1"/>
      <w:numFmt w:val="decimal"/>
      <w:lvlText w:val="%1.%2.%3.%4.%5.%6.%7.%8."/>
      <w:lvlJc w:val="left"/>
      <w:pPr>
        <w:ind w:left="10551" w:hanging="1080"/>
      </w:pPr>
      <w:rPr>
        <w:rFonts w:ascii="Times New Roman" w:eastAsiaTheme="minorEastAsia" w:hAnsi="Times New Roman" w:cs="Times New Roman" w:hint="default"/>
        <w:color w:val="000000" w:themeColor="text1"/>
        <w:sz w:val="21"/>
      </w:rPr>
    </w:lvl>
    <w:lvl w:ilvl="8">
      <w:start w:val="1"/>
      <w:numFmt w:val="decimal"/>
      <w:lvlText w:val="%1.%2.%3.%4.%5.%6.%7.%8.%9."/>
      <w:lvlJc w:val="left"/>
      <w:pPr>
        <w:ind w:left="11904" w:hanging="1080"/>
      </w:pPr>
      <w:rPr>
        <w:rFonts w:ascii="Times New Roman" w:eastAsiaTheme="minorEastAsia" w:hAnsi="Times New Roman" w:cs="Times New Roman" w:hint="default"/>
        <w:color w:val="000000" w:themeColor="text1"/>
        <w:sz w:val="21"/>
      </w:rPr>
    </w:lvl>
  </w:abstractNum>
  <w:abstractNum w:abstractNumId="25" w15:restartNumberingAfterBreak="0">
    <w:nsid w:val="772E5EB4"/>
    <w:multiLevelType w:val="multilevel"/>
    <w:tmpl w:val="FAA2DB0E"/>
    <w:lvl w:ilvl="0">
      <w:start w:val="1"/>
      <w:numFmt w:val="decimal"/>
      <w:lvlText w:val="%1."/>
      <w:lvlJc w:val="left"/>
      <w:pPr>
        <w:tabs>
          <w:tab w:val="num" w:pos="0"/>
        </w:tabs>
        <w:ind w:left="1287" w:hanging="360"/>
      </w:pPr>
      <w:rPr>
        <w:b/>
      </w:rPr>
    </w:lvl>
    <w:lvl w:ilvl="1">
      <w:start w:val="1"/>
      <w:numFmt w:val="decimal"/>
      <w:lvlText w:val="%2."/>
      <w:lvlJc w:val="left"/>
      <w:pPr>
        <w:tabs>
          <w:tab w:val="num" w:pos="0"/>
        </w:tabs>
        <w:ind w:left="5464" w:hanging="360"/>
      </w:pPr>
      <w:rPr>
        <w:b/>
        <w:i w:val="0"/>
      </w:rPr>
    </w:lvl>
    <w:lvl w:ilvl="2">
      <w:start w:val="1"/>
      <w:numFmt w:val="lowerLetter"/>
      <w:lvlText w:val="%3)"/>
      <w:lvlJc w:val="left"/>
      <w:pPr>
        <w:tabs>
          <w:tab w:val="num" w:pos="0"/>
        </w:tabs>
        <w:ind w:left="2907" w:hanging="360"/>
      </w:pPr>
      <w:rPr>
        <w:b/>
        <w:i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6" w15:restartNumberingAfterBreak="0">
    <w:nsid w:val="784255EF"/>
    <w:multiLevelType w:val="hybridMultilevel"/>
    <w:tmpl w:val="16F07C1E"/>
    <w:lvl w:ilvl="0" w:tplc="9FD63B44">
      <w:start w:val="1"/>
      <w:numFmt w:val="decimal"/>
      <w:lvlText w:val="%1."/>
      <w:lvlJc w:val="left"/>
      <w:pPr>
        <w:ind w:left="1057" w:hanging="360"/>
      </w:pPr>
      <w:rPr>
        <w:rFonts w:hint="default"/>
        <w:b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7B472D0F"/>
    <w:multiLevelType w:val="multilevel"/>
    <w:tmpl w:val="9970D2D0"/>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28"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0"/>
        </w:tabs>
        <w:ind w:left="1069" w:hanging="360"/>
      </w:pPr>
      <w:rPr>
        <w:rFonts w:eastAsiaTheme="minorEastAsia"/>
        <w:i w:val="0"/>
      </w:rPr>
    </w:lvl>
    <w:lvl w:ilvl="2">
      <w:start w:val="1"/>
      <w:numFmt w:val="decimal"/>
      <w:lvlText w:val="%1.%2.%3."/>
      <w:lvlJc w:val="left"/>
      <w:pPr>
        <w:tabs>
          <w:tab w:val="num" w:pos="0"/>
        </w:tabs>
        <w:ind w:left="2138"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abstractNumId w:val="10"/>
  </w:num>
  <w:num w:numId="2">
    <w:abstractNumId w:val="27"/>
  </w:num>
  <w:num w:numId="3">
    <w:abstractNumId w:val="1"/>
  </w:num>
  <w:num w:numId="4">
    <w:abstractNumId w:val="28"/>
  </w:num>
  <w:num w:numId="5">
    <w:abstractNumId w:val="18"/>
  </w:num>
  <w:num w:numId="6">
    <w:abstractNumId w:val="7"/>
  </w:num>
  <w:num w:numId="7">
    <w:abstractNumId w:val="17"/>
  </w:num>
  <w:num w:numId="8">
    <w:abstractNumId w:val="22"/>
  </w:num>
  <w:num w:numId="9">
    <w:abstractNumId w:val="0"/>
  </w:num>
  <w:num w:numId="10">
    <w:abstractNumId w:val="21"/>
  </w:num>
  <w:num w:numId="11">
    <w:abstractNumId w:val="15"/>
  </w:num>
  <w:num w:numId="12">
    <w:abstractNumId w:val="5"/>
  </w:num>
  <w:num w:numId="13">
    <w:abstractNumId w:val="8"/>
  </w:num>
  <w:num w:numId="14">
    <w:abstractNumId w:val="3"/>
  </w:num>
  <w:num w:numId="15">
    <w:abstractNumId w:val="12"/>
  </w:num>
  <w:num w:numId="16">
    <w:abstractNumId w:val="6"/>
  </w:num>
  <w:num w:numId="17">
    <w:abstractNumId w:val="20"/>
  </w:num>
  <w:num w:numId="18">
    <w:abstractNumId w:val="26"/>
  </w:num>
  <w:num w:numId="19">
    <w:abstractNumId w:val="13"/>
  </w:num>
  <w:num w:numId="20">
    <w:abstractNumId w:val="19"/>
  </w:num>
  <w:num w:numId="21">
    <w:abstractNumId w:val="25"/>
  </w:num>
  <w:num w:numId="22">
    <w:abstractNumId w:val="11"/>
  </w:num>
  <w:num w:numId="23">
    <w:abstractNumId w:val="9"/>
  </w:num>
  <w:num w:numId="24">
    <w:abstractNumId w:val="23"/>
  </w:num>
  <w:num w:numId="25">
    <w:abstractNumId w:val="14"/>
  </w:num>
  <w:num w:numId="26">
    <w:abstractNumId w:val="4"/>
  </w:num>
  <w:num w:numId="27">
    <w:abstractNumId w:val="24"/>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5B"/>
    <w:rsid w:val="000D7FD3"/>
    <w:rsid w:val="00162B92"/>
    <w:rsid w:val="001C606A"/>
    <w:rsid w:val="002040AB"/>
    <w:rsid w:val="002358AE"/>
    <w:rsid w:val="00266CFC"/>
    <w:rsid w:val="002E2F8D"/>
    <w:rsid w:val="003029A8"/>
    <w:rsid w:val="00380E99"/>
    <w:rsid w:val="003819E7"/>
    <w:rsid w:val="003A3D2F"/>
    <w:rsid w:val="003A3DF2"/>
    <w:rsid w:val="003E263C"/>
    <w:rsid w:val="004219F3"/>
    <w:rsid w:val="004C0905"/>
    <w:rsid w:val="005828CD"/>
    <w:rsid w:val="005F42B9"/>
    <w:rsid w:val="005F6095"/>
    <w:rsid w:val="006068DC"/>
    <w:rsid w:val="0067354F"/>
    <w:rsid w:val="006C2A61"/>
    <w:rsid w:val="006C58A5"/>
    <w:rsid w:val="006F5D42"/>
    <w:rsid w:val="007D5BF4"/>
    <w:rsid w:val="007E32A3"/>
    <w:rsid w:val="008D520B"/>
    <w:rsid w:val="008D530E"/>
    <w:rsid w:val="009A6EB7"/>
    <w:rsid w:val="009B6298"/>
    <w:rsid w:val="009D6520"/>
    <w:rsid w:val="009F0787"/>
    <w:rsid w:val="009F5CB9"/>
    <w:rsid w:val="00A17145"/>
    <w:rsid w:val="00A47B01"/>
    <w:rsid w:val="00AA3D26"/>
    <w:rsid w:val="00AF2BCC"/>
    <w:rsid w:val="00B04A1F"/>
    <w:rsid w:val="00BC322D"/>
    <w:rsid w:val="00C2097A"/>
    <w:rsid w:val="00C51624"/>
    <w:rsid w:val="00C92377"/>
    <w:rsid w:val="00CA2DB6"/>
    <w:rsid w:val="00CB2541"/>
    <w:rsid w:val="00D21261"/>
    <w:rsid w:val="00D25F6D"/>
    <w:rsid w:val="00D42FBF"/>
    <w:rsid w:val="00D942F0"/>
    <w:rsid w:val="00E17E48"/>
    <w:rsid w:val="00E32F0B"/>
    <w:rsid w:val="00EA1CC6"/>
    <w:rsid w:val="00EB30D2"/>
    <w:rsid w:val="00ED73A5"/>
    <w:rsid w:val="00EE4BE1"/>
    <w:rsid w:val="00F32E69"/>
    <w:rsid w:val="00F36A7A"/>
    <w:rsid w:val="00F47622"/>
    <w:rsid w:val="00F52CD2"/>
    <w:rsid w:val="00F52D5B"/>
    <w:rsid w:val="00F60526"/>
    <w:rsid w:val="00F87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E7CD"/>
  <w15:chartTrackingRefBased/>
  <w15:docId w15:val="{6730916B-9DFD-45C3-BBEC-95D29307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0D2"/>
    <w:pPr>
      <w:suppressAutoHyphens/>
      <w:spacing w:after="0" w:line="300" w:lineRule="auto"/>
      <w:ind w:firstLine="697"/>
      <w:jc w:val="both"/>
    </w:pPr>
    <w:rPr>
      <w:rFonts w:eastAsiaTheme="minorEastAsia"/>
      <w:sz w:val="21"/>
      <w:szCs w:val="21"/>
      <w:lang w:eastAsia="lt-LT"/>
    </w:rPr>
  </w:style>
  <w:style w:type="paragraph" w:styleId="Heading1">
    <w:name w:val="heading 1"/>
    <w:basedOn w:val="Normal"/>
    <w:next w:val="Normal"/>
    <w:link w:val="Heading1Char"/>
    <w:uiPriority w:val="9"/>
    <w:qFormat/>
    <w:rsid w:val="00EB30D2"/>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30D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30D2"/>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EB30D2"/>
    <w:rPr>
      <w:rFonts w:asciiTheme="majorHAnsi" w:eastAsiaTheme="majorEastAsia" w:hAnsiTheme="majorHAnsi" w:cstheme="majorBidi"/>
      <w:color w:val="ED7D31" w:themeColor="accent2"/>
      <w:sz w:val="36"/>
      <w:szCs w:val="36"/>
      <w:lang w:eastAsia="lt-LT"/>
    </w:rPr>
  </w:style>
  <w:style w:type="character" w:customStyle="1" w:styleId="Hyperlink1">
    <w:name w:val="Hyperlink1"/>
    <w:qFormat/>
    <w:rsid w:val="00EB30D2"/>
    <w:rPr>
      <w:color w:val="000080"/>
      <w:u w:val="single"/>
    </w:rPr>
  </w:style>
  <w:style w:type="character" w:customStyle="1" w:styleId="SubtitleChar">
    <w:name w:val="Subtitle Char"/>
    <w:basedOn w:val="DefaultParagraphFont"/>
    <w:link w:val="Subtitle"/>
    <w:uiPriority w:val="11"/>
    <w:qFormat/>
    <w:rsid w:val="00EB30D2"/>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B30D2"/>
  </w:style>
  <w:style w:type="character" w:customStyle="1" w:styleId="HeaderChar">
    <w:name w:val="Header Char"/>
    <w:basedOn w:val="DefaultParagraphFont"/>
    <w:link w:val="Header"/>
    <w:uiPriority w:val="99"/>
    <w:qFormat/>
    <w:rsid w:val="00EB30D2"/>
    <w:rPr>
      <w:rFonts w:ascii="Times New Roman" w:hAnsi="Times New Roman"/>
      <w:sz w:val="24"/>
      <w:szCs w:val="24"/>
    </w:rPr>
  </w:style>
  <w:style w:type="character" w:customStyle="1" w:styleId="FooterChar">
    <w:name w:val="Footer Char"/>
    <w:basedOn w:val="DefaultParagraphFont"/>
    <w:link w:val="Footer"/>
    <w:uiPriority w:val="99"/>
    <w:qFormat/>
    <w:rsid w:val="00EB30D2"/>
    <w:rPr>
      <w:rFonts w:ascii="Times New Roman" w:hAnsi="Times New Roman"/>
      <w:sz w:val="24"/>
      <w:szCs w:val="24"/>
    </w:rPr>
  </w:style>
  <w:style w:type="character" w:customStyle="1" w:styleId="NoSpacingChar">
    <w:name w:val="No Spacing Char"/>
    <w:basedOn w:val="DefaultParagraphFont"/>
    <w:link w:val="NoSpacing"/>
    <w:uiPriority w:val="1"/>
    <w:qFormat/>
    <w:rsid w:val="00EB30D2"/>
  </w:style>
  <w:style w:type="character" w:customStyle="1" w:styleId="paragrafesrasas2lygisDiagrama">
    <w:name w:val="_paragrafe sąrasas 2 lygis Diagrama"/>
    <w:basedOn w:val="DefaultParagraphFont"/>
    <w:link w:val="paragrafesrasas2lygis"/>
    <w:qFormat/>
    <w:rsid w:val="00EB30D2"/>
    <w:rPr>
      <w:rFonts w:ascii="Times New Roman" w:eastAsia="Times New Roman" w:hAnsi="Times New Roman" w:cs="Times New Roman"/>
    </w:rPr>
  </w:style>
  <w:style w:type="character" w:customStyle="1" w:styleId="IndexLink">
    <w:name w:val="Index Link"/>
    <w:qFormat/>
    <w:rsid w:val="00EB30D2"/>
  </w:style>
  <w:style w:type="paragraph" w:styleId="Subtitle">
    <w:name w:val="Subtitle"/>
    <w:basedOn w:val="Normal"/>
    <w:next w:val="Normal"/>
    <w:link w:val="SubtitleChar"/>
    <w:uiPriority w:val="11"/>
    <w:qFormat/>
    <w:rsid w:val="00EB30D2"/>
    <w:pPr>
      <w:spacing w:after="240"/>
      <w:ind w:left="1004" w:hanging="437"/>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EB30D2"/>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B30D2"/>
    <w:pPr>
      <w:ind w:left="720"/>
      <w:contextualSpacing/>
    </w:pPr>
    <w:rPr>
      <w:rFonts w:eastAsiaTheme="minorHAnsi"/>
      <w:sz w:val="22"/>
      <w:szCs w:val="22"/>
      <w:lang w:eastAsia="en-US"/>
    </w:rPr>
  </w:style>
  <w:style w:type="paragraph" w:styleId="NormalWeb">
    <w:name w:val="Normal (Web)"/>
    <w:basedOn w:val="Normal"/>
    <w:uiPriority w:val="99"/>
    <w:unhideWhenUsed/>
    <w:qFormat/>
    <w:rsid w:val="00EB30D2"/>
    <w:pPr>
      <w:spacing w:beforeAutospacing="1" w:afterAutospacing="1"/>
    </w:pPr>
  </w:style>
  <w:style w:type="paragraph" w:styleId="Header">
    <w:name w:val="header"/>
    <w:basedOn w:val="Normal"/>
    <w:link w:val="Head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HeaderChar1">
    <w:name w:val="Header Char1"/>
    <w:basedOn w:val="DefaultParagraphFont"/>
    <w:uiPriority w:val="99"/>
    <w:semiHidden/>
    <w:rsid w:val="00EB30D2"/>
    <w:rPr>
      <w:rFonts w:eastAsiaTheme="minorEastAsia"/>
      <w:sz w:val="21"/>
      <w:szCs w:val="21"/>
      <w:lang w:eastAsia="lt-LT"/>
    </w:rPr>
  </w:style>
  <w:style w:type="paragraph" w:styleId="Footer">
    <w:name w:val="footer"/>
    <w:basedOn w:val="Normal"/>
    <w:link w:val="Foot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FooterChar1">
    <w:name w:val="Footer Char1"/>
    <w:basedOn w:val="DefaultParagraphFont"/>
    <w:uiPriority w:val="99"/>
    <w:semiHidden/>
    <w:rsid w:val="00EB30D2"/>
    <w:rPr>
      <w:rFonts w:eastAsiaTheme="minorEastAsia"/>
      <w:sz w:val="21"/>
      <w:szCs w:val="21"/>
      <w:lang w:eastAsia="lt-LT"/>
    </w:rPr>
  </w:style>
  <w:style w:type="paragraph" w:styleId="NoSpacing">
    <w:name w:val="No Spacing"/>
    <w:link w:val="NoSpacingChar"/>
    <w:uiPriority w:val="1"/>
    <w:qFormat/>
    <w:rsid w:val="00EB30D2"/>
    <w:pPr>
      <w:suppressAutoHyphens/>
      <w:spacing w:after="0" w:line="240" w:lineRule="auto"/>
      <w:ind w:firstLine="697"/>
      <w:jc w:val="both"/>
    </w:pPr>
  </w:style>
  <w:style w:type="paragraph" w:styleId="TOCHeading">
    <w:name w:val="TOC Heading"/>
    <w:basedOn w:val="Heading1"/>
    <w:next w:val="Normal"/>
    <w:uiPriority w:val="39"/>
    <w:unhideWhenUsed/>
    <w:qFormat/>
    <w:rsid w:val="00EB30D2"/>
    <w:pPr>
      <w:outlineLvl w:val="9"/>
    </w:pPr>
  </w:style>
  <w:style w:type="paragraph" w:styleId="TOC1">
    <w:name w:val="toc 1"/>
    <w:basedOn w:val="Normal"/>
    <w:next w:val="Normal"/>
    <w:autoRedefine/>
    <w:uiPriority w:val="39"/>
    <w:unhideWhenUsed/>
    <w:rsid w:val="00AA3D26"/>
    <w:pPr>
      <w:tabs>
        <w:tab w:val="left" w:pos="426"/>
        <w:tab w:val="left" w:pos="993"/>
        <w:tab w:val="right" w:leader="dot" w:pos="9962"/>
      </w:tabs>
      <w:ind w:left="426" w:right="877" w:hanging="142"/>
    </w:pPr>
  </w:style>
  <w:style w:type="paragraph" w:customStyle="1" w:styleId="paragrafesrasas2lygis">
    <w:name w:val="_paragrafe sąrasas 2 lygis"/>
    <w:basedOn w:val="BodyTextIndent2"/>
    <w:link w:val="paragrafesrasas2lygisDiagrama"/>
    <w:qFormat/>
    <w:rsid w:val="00EB30D2"/>
    <w:pPr>
      <w:spacing w:line="276" w:lineRule="auto"/>
      <w:ind w:left="0" w:firstLine="0"/>
    </w:pPr>
    <w:rPr>
      <w:rFonts w:ascii="Times New Roman" w:eastAsia="Times New Roman" w:hAnsi="Times New Roman" w:cs="Times New Roman"/>
      <w:sz w:val="22"/>
      <w:szCs w:val="22"/>
      <w:lang w:eastAsia="en-US"/>
    </w:rPr>
  </w:style>
  <w:style w:type="paragraph" w:styleId="TOC3">
    <w:name w:val="toc 3"/>
    <w:basedOn w:val="Normal"/>
    <w:next w:val="Normal"/>
    <w:autoRedefine/>
    <w:uiPriority w:val="39"/>
    <w:unhideWhenUsed/>
    <w:rsid w:val="00EB30D2"/>
    <w:pPr>
      <w:spacing w:after="100"/>
      <w:ind w:left="420"/>
    </w:pPr>
  </w:style>
  <w:style w:type="table" w:customStyle="1" w:styleId="TableGrid2">
    <w:name w:val="Table Grid2"/>
    <w:basedOn w:val="TableNormal"/>
    <w:uiPriority w:val="39"/>
    <w:rsid w:val="00EB30D2"/>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EB30D2"/>
    <w:pPr>
      <w:spacing w:after="120" w:line="480" w:lineRule="auto"/>
      <w:ind w:left="283"/>
    </w:pPr>
  </w:style>
  <w:style w:type="character" w:customStyle="1" w:styleId="BodyTextIndent2Char">
    <w:name w:val="Body Text Indent 2 Char"/>
    <w:basedOn w:val="DefaultParagraphFont"/>
    <w:link w:val="BodyTextIndent2"/>
    <w:uiPriority w:val="99"/>
    <w:semiHidden/>
    <w:rsid w:val="00EB30D2"/>
    <w:rPr>
      <w:rFonts w:eastAsiaTheme="minorEastAsia"/>
      <w:sz w:val="21"/>
      <w:szCs w:val="21"/>
      <w:lang w:eastAsia="lt-LT"/>
    </w:rPr>
  </w:style>
  <w:style w:type="character" w:styleId="Hyperlink">
    <w:name w:val="Hyperlink"/>
    <w:basedOn w:val="DefaultParagraphFont"/>
    <w:uiPriority w:val="99"/>
    <w:unhideWhenUsed/>
    <w:rsid w:val="00162B92"/>
    <w:rPr>
      <w:color w:val="0563C1" w:themeColor="hyperlink"/>
      <w:u w:val="single"/>
    </w:rPr>
  </w:style>
  <w:style w:type="character" w:styleId="CommentReference">
    <w:name w:val="annotation reference"/>
    <w:basedOn w:val="DefaultParagraphFont"/>
    <w:uiPriority w:val="99"/>
    <w:unhideWhenUsed/>
    <w:qFormat/>
    <w:rsid w:val="008D520B"/>
    <w:rPr>
      <w:sz w:val="16"/>
      <w:szCs w:val="16"/>
    </w:rPr>
  </w:style>
  <w:style w:type="paragraph" w:styleId="CommentText">
    <w:name w:val="annotation text"/>
    <w:basedOn w:val="Normal"/>
    <w:link w:val="CommentTextChar"/>
    <w:uiPriority w:val="99"/>
    <w:semiHidden/>
    <w:unhideWhenUsed/>
    <w:rsid w:val="008D520B"/>
    <w:pPr>
      <w:spacing w:line="240" w:lineRule="auto"/>
    </w:pPr>
    <w:rPr>
      <w:sz w:val="20"/>
      <w:szCs w:val="20"/>
    </w:rPr>
  </w:style>
  <w:style w:type="character" w:customStyle="1" w:styleId="CommentTextChar">
    <w:name w:val="Comment Text Char"/>
    <w:basedOn w:val="DefaultParagraphFont"/>
    <w:link w:val="CommentText"/>
    <w:uiPriority w:val="99"/>
    <w:semiHidden/>
    <w:rsid w:val="008D520B"/>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20B"/>
    <w:rPr>
      <w:b/>
      <w:bCs/>
    </w:rPr>
  </w:style>
  <w:style w:type="character" w:customStyle="1" w:styleId="CommentSubjectChar">
    <w:name w:val="Comment Subject Char"/>
    <w:basedOn w:val="CommentTextChar"/>
    <w:link w:val="CommentSubject"/>
    <w:uiPriority w:val="99"/>
    <w:semiHidden/>
    <w:rsid w:val="008D520B"/>
    <w:rPr>
      <w:rFonts w:eastAsiaTheme="minorEastAsia"/>
      <w:b/>
      <w:bCs/>
      <w:sz w:val="20"/>
      <w:szCs w:val="20"/>
      <w:lang w:eastAsia="lt-LT"/>
    </w:rPr>
  </w:style>
  <w:style w:type="paragraph" w:styleId="BalloonText">
    <w:name w:val="Balloon Text"/>
    <w:basedOn w:val="Normal"/>
    <w:link w:val="BalloonTextChar"/>
    <w:uiPriority w:val="99"/>
    <w:semiHidden/>
    <w:unhideWhenUsed/>
    <w:rsid w:val="008D52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20B"/>
    <w:rPr>
      <w:rFonts w:ascii="Segoe UI" w:eastAsiaTheme="minorEastAsia" w:hAnsi="Segoe UI" w:cs="Segoe UI"/>
      <w:sz w:val="18"/>
      <w:szCs w:val="18"/>
      <w:lang w:eastAsia="lt-LT"/>
    </w:rPr>
  </w:style>
  <w:style w:type="paragraph" w:styleId="Revision">
    <w:name w:val="Revision"/>
    <w:hidden/>
    <w:uiPriority w:val="99"/>
    <w:semiHidden/>
    <w:rsid w:val="003A3DF2"/>
    <w:pPr>
      <w:spacing w:after="0" w:line="240" w:lineRule="auto"/>
    </w:pPr>
    <w:rPr>
      <w:rFonts w:eastAsiaTheme="minorEastAsia"/>
      <w:sz w:val="21"/>
      <w:szCs w:val="21"/>
      <w:lang w:eastAsia="lt-LT"/>
    </w:rPr>
  </w:style>
  <w:style w:type="character" w:customStyle="1" w:styleId="del">
    <w:name w:val="del"/>
    <w:qFormat/>
    <w:rsid w:val="00CA2DB6"/>
  </w:style>
  <w:style w:type="paragraph" w:customStyle="1" w:styleId="body2">
    <w:name w:val="body2"/>
    <w:basedOn w:val="Normal"/>
    <w:rsid w:val="00CA2DB6"/>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internetosaitas">
    <w:name w:val="internetosaitas"/>
    <w:basedOn w:val="DefaultParagraphFont"/>
    <w:rsid w:val="00CA2DB6"/>
  </w:style>
  <w:style w:type="paragraph" w:customStyle="1" w:styleId="Standard">
    <w:name w:val="Standard"/>
    <w:qFormat/>
    <w:rsid w:val="00E32F0B"/>
    <w:pPr>
      <w:suppressAutoHyphens/>
      <w:spacing w:after="0" w:line="240" w:lineRule="auto"/>
      <w:textAlignment w:val="baseline"/>
    </w:pPr>
    <w:rPr>
      <w:rFonts w:ascii="Times New Roman" w:eastAsia="Arial Unicode MS"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48429">
      <w:bodyDiv w:val="1"/>
      <w:marLeft w:val="0"/>
      <w:marRight w:val="0"/>
      <w:marTop w:val="0"/>
      <w:marBottom w:val="0"/>
      <w:divBdr>
        <w:top w:val="none" w:sz="0" w:space="0" w:color="auto"/>
        <w:left w:val="none" w:sz="0" w:space="0" w:color="auto"/>
        <w:bottom w:val="none" w:sz="0" w:space="0" w:color="auto"/>
        <w:right w:val="none" w:sz="0" w:space="0" w:color="auto"/>
      </w:divBdr>
    </w:div>
    <w:div w:id="1181627466">
      <w:bodyDiv w:val="1"/>
      <w:marLeft w:val="0"/>
      <w:marRight w:val="0"/>
      <w:marTop w:val="0"/>
      <w:marBottom w:val="0"/>
      <w:divBdr>
        <w:top w:val="none" w:sz="0" w:space="0" w:color="auto"/>
        <w:left w:val="none" w:sz="0" w:space="0" w:color="auto"/>
        <w:bottom w:val="none" w:sz="0" w:space="0" w:color="auto"/>
        <w:right w:val="none" w:sz="0" w:space="0" w:color="auto"/>
      </w:divBdr>
      <w:divsChild>
        <w:div w:id="247423308">
          <w:marLeft w:val="0"/>
          <w:marRight w:val="0"/>
          <w:marTop w:val="0"/>
          <w:marBottom w:val="0"/>
          <w:divBdr>
            <w:top w:val="none" w:sz="0" w:space="0" w:color="auto"/>
            <w:left w:val="none" w:sz="0" w:space="0" w:color="auto"/>
            <w:bottom w:val="none" w:sz="0" w:space="0" w:color="auto"/>
            <w:right w:val="none" w:sz="0" w:space="0" w:color="auto"/>
          </w:divBdr>
        </w:div>
      </w:divsChild>
    </w:div>
    <w:div w:id="14859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963B1-CFA2-42BA-B477-2FBCBAFE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12379</Words>
  <Characters>7057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13</cp:revision>
  <dcterms:created xsi:type="dcterms:W3CDTF">2025-02-20T08:53:00Z</dcterms:created>
  <dcterms:modified xsi:type="dcterms:W3CDTF">2025-11-26T13:34:00Z</dcterms:modified>
</cp:coreProperties>
</file>