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73E2" w14:textId="77777777" w:rsidR="00737D4F" w:rsidRDefault="00737D4F" w:rsidP="00737D4F">
      <w:pPr>
        <w:spacing w:after="0" w:line="240" w:lineRule="auto"/>
        <w:ind w:firstLine="567"/>
        <w:jc w:val="center"/>
        <w:rPr>
          <w:rFonts w:ascii="Times New Roman" w:hAnsi="Times New Roman" w:cs="Times New Roman"/>
          <w:b/>
          <w:bCs/>
          <w:sz w:val="22"/>
          <w:szCs w:val="22"/>
        </w:rPr>
      </w:pPr>
      <w:r>
        <w:rPr>
          <w:rFonts w:ascii="Times New Roman" w:eastAsia="LiberationSerif-Bold" w:hAnsi="Times New Roman" w:cs="Times New Roman"/>
          <w:b/>
          <w:bCs/>
          <w:sz w:val="22"/>
          <w:szCs w:val="22"/>
        </w:rPr>
        <w:t>KULKŲ GAUDYKLIŲ REMONTO IR ATNAUJINIMO</w:t>
      </w:r>
      <w:r>
        <w:rPr>
          <w:rFonts w:ascii="Times New Roman" w:eastAsia="LiberationSerif-Bold" w:hAnsi="Times New Roman" w:cs="Times New Roman"/>
          <w:bCs/>
          <w:sz w:val="22"/>
          <w:szCs w:val="22"/>
        </w:rPr>
        <w:t xml:space="preserve"> </w:t>
      </w:r>
      <w:r>
        <w:rPr>
          <w:rFonts w:ascii="Times New Roman" w:hAnsi="Times New Roman" w:cs="Times New Roman"/>
          <w:b/>
          <w:bCs/>
          <w:sz w:val="22"/>
          <w:szCs w:val="22"/>
        </w:rPr>
        <w:t>DARBŲ</w:t>
      </w:r>
    </w:p>
    <w:p w14:paraId="5C369E7C" w14:textId="77777777" w:rsidR="00737D4F" w:rsidRDefault="00737D4F" w:rsidP="00737D4F">
      <w:pPr>
        <w:spacing w:line="240" w:lineRule="auto"/>
        <w:jc w:val="center"/>
        <w:rPr>
          <w:rFonts w:ascii="Times New Roman" w:hAnsi="Times New Roman" w:cs="Times New Roman"/>
          <w:sz w:val="22"/>
          <w:szCs w:val="22"/>
        </w:rPr>
      </w:pPr>
      <w:r>
        <w:rPr>
          <w:rFonts w:ascii="Times New Roman" w:hAnsi="Times New Roman" w:cs="Times New Roman"/>
          <w:b/>
          <w:bCs/>
          <w:sz w:val="22"/>
          <w:szCs w:val="22"/>
        </w:rPr>
        <w:t>VIEŠOJO PIRKIMO–PARDAVIMO SUTARTIS</w:t>
      </w:r>
    </w:p>
    <w:p w14:paraId="366ADEC7" w14:textId="77777777" w:rsidR="00737D4F" w:rsidRDefault="00737D4F" w:rsidP="00737D4F">
      <w:pPr>
        <w:spacing w:line="240" w:lineRule="auto"/>
        <w:jc w:val="center"/>
        <w:rPr>
          <w:rFonts w:ascii="Times New Roman" w:hAnsi="Times New Roman" w:cs="Times New Roman"/>
          <w:sz w:val="22"/>
          <w:szCs w:val="22"/>
        </w:rPr>
      </w:pPr>
      <w:r>
        <w:rPr>
          <w:rFonts w:ascii="Times New Roman" w:hAnsi="Times New Roman" w:cs="Times New Roman"/>
          <w:sz w:val="22"/>
          <w:szCs w:val="22"/>
        </w:rPr>
        <w:t>Nr.</w:t>
      </w:r>
    </w:p>
    <w:p w14:paraId="3CF14911" w14:textId="77777777" w:rsidR="00737D4F" w:rsidRDefault="00737D4F" w:rsidP="00737D4F">
      <w:pPr>
        <w:spacing w:line="240" w:lineRule="auto"/>
        <w:jc w:val="center"/>
        <w:rPr>
          <w:rFonts w:ascii="Times New Roman" w:hAnsi="Times New Roman" w:cs="Times New Roman"/>
          <w:sz w:val="22"/>
          <w:szCs w:val="22"/>
        </w:rPr>
      </w:pPr>
      <w:r>
        <w:rPr>
          <w:rFonts w:ascii="Times New Roman" w:hAnsi="Times New Roman" w:cs="Times New Roman"/>
          <w:i/>
          <w:sz w:val="22"/>
          <w:szCs w:val="22"/>
        </w:rPr>
        <w:t>Vilnius</w:t>
      </w:r>
    </w:p>
    <w:p w14:paraId="0F8CE3AD" w14:textId="77777777" w:rsidR="00737D4F" w:rsidRDefault="00737D4F" w:rsidP="00737D4F">
      <w:pPr>
        <w:spacing w:line="240" w:lineRule="auto"/>
        <w:ind w:firstLine="567"/>
        <w:jc w:val="both"/>
        <w:rPr>
          <w:rFonts w:ascii="Times New Roman" w:hAnsi="Times New Roman" w:cs="Times New Roman"/>
          <w:i/>
          <w:sz w:val="22"/>
          <w:szCs w:val="22"/>
        </w:rPr>
      </w:pPr>
    </w:p>
    <w:p w14:paraId="2B0716CD" w14:textId="77777777" w:rsidR="00737D4F" w:rsidRDefault="00737D4F" w:rsidP="00737D4F">
      <w:pPr>
        <w:spacing w:line="240" w:lineRule="auto"/>
        <w:ind w:firstLine="567"/>
        <w:jc w:val="both"/>
        <w:rPr>
          <w:rFonts w:ascii="Times New Roman" w:hAnsi="Times New Roman" w:cs="Times New Roman"/>
          <w:sz w:val="22"/>
          <w:szCs w:val="22"/>
        </w:rPr>
      </w:pPr>
      <w:r>
        <w:rPr>
          <w:rFonts w:ascii="Times New Roman" w:eastAsia="Times New Roman" w:hAnsi="Times New Roman" w:cs="Times New Roman"/>
          <w:b/>
          <w:sz w:val="22"/>
          <w:szCs w:val="22"/>
        </w:rPr>
        <w:t xml:space="preserve">Policijos departamentas prie Lietuvos respublikos Vidaus reikalų ministerijos </w:t>
      </w:r>
      <w:r>
        <w:rPr>
          <w:rFonts w:ascii="Times New Roman" w:eastAsia="Times New Roman" w:hAnsi="Times New Roman" w:cs="Times New Roman"/>
          <w:sz w:val="22"/>
          <w:szCs w:val="22"/>
        </w:rPr>
        <w:t xml:space="preserve">(toliau – Pirkėjas), </w:t>
      </w:r>
      <w:r>
        <w:rPr>
          <w:rFonts w:ascii="Times New Roman" w:hAnsi="Times New Roman" w:cs="Times New Roman"/>
          <w:color w:val="000000"/>
          <w:sz w:val="22"/>
          <w:szCs w:val="22"/>
          <w:shd w:val="clear" w:color="auto" w:fill="FFFFFF"/>
        </w:rPr>
        <w:t xml:space="preserve">juridinio asmens kodas188785847, adresas Saltoniškių 19, LT-08106 Vilnius </w:t>
      </w:r>
      <w:r>
        <w:rPr>
          <w:rFonts w:ascii="Times New Roman" w:eastAsia="Arial" w:hAnsi="Times New Roman" w:cs="Times New Roman"/>
          <w:color w:val="000000"/>
          <w:sz w:val="22"/>
          <w:szCs w:val="22"/>
        </w:rPr>
        <w:t xml:space="preserve">atstovaujamas vyriausiojo patarėjo Romualdo </w:t>
      </w:r>
      <w:proofErr w:type="spellStart"/>
      <w:r>
        <w:rPr>
          <w:rFonts w:ascii="Times New Roman" w:eastAsia="Arial" w:hAnsi="Times New Roman" w:cs="Times New Roman"/>
          <w:color w:val="000000"/>
          <w:sz w:val="22"/>
          <w:szCs w:val="22"/>
        </w:rPr>
        <w:t>Voišnio</w:t>
      </w:r>
      <w:proofErr w:type="spellEnd"/>
      <w:r>
        <w:rPr>
          <w:rFonts w:ascii="Times New Roman" w:eastAsia="Arial" w:hAnsi="Times New Roman" w:cs="Times New Roman"/>
          <w:color w:val="000000"/>
          <w:sz w:val="22"/>
          <w:szCs w:val="22"/>
        </w:rPr>
        <w:t>, veikiančio pagal Lietuvos policijos generalinio komisaro 2024 m. gruodžio 31 d. įsakymo Nr. 5-V-1328 „Dėl įgaliojimų suteikimo“ 1.5.3. p., ir</w:t>
      </w:r>
    </w:p>
    <w:p w14:paraId="4A027DBB" w14:textId="77777777" w:rsidR="00737D4F" w:rsidRDefault="00737D4F" w:rsidP="00737D4F">
      <w:pPr>
        <w:spacing w:line="240" w:lineRule="auto"/>
        <w:ind w:firstLine="567"/>
        <w:jc w:val="both"/>
        <w:rPr>
          <w:rFonts w:ascii="Times New Roman" w:hAnsi="Times New Roman" w:cs="Times New Roman"/>
          <w:sz w:val="22"/>
          <w:szCs w:val="22"/>
        </w:rPr>
      </w:pPr>
      <w:r>
        <w:rPr>
          <w:rFonts w:ascii="Times New Roman" w:hAnsi="Times New Roman" w:cs="Times New Roman"/>
          <w:b/>
          <w:sz w:val="22"/>
          <w:szCs w:val="22"/>
        </w:rPr>
        <w:t>UAB „-----------------“</w:t>
      </w:r>
      <w:r>
        <w:rPr>
          <w:rFonts w:ascii="Times New Roman" w:hAnsi="Times New Roman" w:cs="Times New Roman"/>
          <w:sz w:val="22"/>
          <w:szCs w:val="22"/>
        </w:rPr>
        <w:t xml:space="preserve"> (toliau – Rangovas), </w:t>
      </w:r>
      <w:r>
        <w:rPr>
          <w:rFonts w:ascii="Times New Roman" w:hAnsi="Times New Roman" w:cs="Times New Roman"/>
          <w:color w:val="000000"/>
          <w:sz w:val="22"/>
          <w:szCs w:val="22"/>
          <w:shd w:val="clear" w:color="auto" w:fill="FFFFFF"/>
        </w:rPr>
        <w:t>juridinio asmens kodas --------------, adresas -----------------, Vilnius, atstovaujama direktoriaus ---------------</w:t>
      </w:r>
      <w:r>
        <w:rPr>
          <w:rFonts w:ascii="Times New Roman" w:hAnsi="Times New Roman" w:cs="Times New Roman"/>
          <w:sz w:val="22"/>
          <w:szCs w:val="22"/>
          <w:shd w:val="clear" w:color="auto" w:fill="FFFFFF"/>
        </w:rPr>
        <w:t xml:space="preserve">, veikiančio </w:t>
      </w:r>
      <w:r>
        <w:rPr>
          <w:rFonts w:ascii="Times New Roman" w:hAnsi="Times New Roman" w:cs="Times New Roman"/>
          <w:sz w:val="22"/>
          <w:szCs w:val="22"/>
        </w:rPr>
        <w:t xml:space="preserve">pagal įmonės įstatus, </w:t>
      </w:r>
    </w:p>
    <w:p w14:paraId="5C9E3EC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toliau kartu vadinami Šalimis, o kiekvienas atskirai – Šalimi, vadovaudamiesi</w:t>
      </w:r>
      <w:r>
        <w:rPr>
          <w:rFonts w:ascii="Times New Roman" w:eastAsia="Times New Roman" w:hAnsi="Times New Roman" w:cs="Times New Roman"/>
          <w:sz w:val="22"/>
          <w:szCs w:val="22"/>
        </w:rPr>
        <w:t xml:space="preserve"> </w:t>
      </w:r>
      <w:r>
        <w:rPr>
          <w:rFonts w:ascii="Times New Roman" w:hAnsi="Times New Roman" w:cs="Times New Roman"/>
          <w:sz w:val="22"/>
          <w:szCs w:val="22"/>
        </w:rPr>
        <w:t>skelbiamos apklausos būdu atlikto viešojo pirkimo „</w:t>
      </w:r>
      <w:r>
        <w:rPr>
          <w:rFonts w:ascii="Times New Roman" w:hAnsi="Times New Roman" w:cs="Times New Roman"/>
          <w:kern w:val="2"/>
          <w:sz w:val="22"/>
          <w:szCs w:val="22"/>
          <w:lang w:eastAsia="zh-CN" w:bidi="hi-IN"/>
        </w:rPr>
        <w:t>Kulkų gaudyklių remonto ir atnaujinimo darbai</w:t>
      </w:r>
      <w:r>
        <w:rPr>
          <w:rFonts w:ascii="Times New Roman" w:hAnsi="Times New Roman" w:cs="Times New Roman"/>
          <w:sz w:val="22"/>
          <w:szCs w:val="22"/>
        </w:rPr>
        <w:t xml:space="preserve">“, skelbimas apie viešąjį pirkimą CVP IS Nr. </w:t>
      </w:r>
      <w:r>
        <w:rPr>
          <w:rFonts w:ascii="Times New Roman" w:hAnsi="Times New Roman" w:cs="Times New Roman"/>
          <w:color w:val="00241A"/>
          <w:sz w:val="22"/>
          <w:szCs w:val="22"/>
          <w:shd w:val="clear" w:color="auto" w:fill="FFFFFF"/>
        </w:rPr>
        <w:t>___________</w:t>
      </w:r>
      <w:r>
        <w:rPr>
          <w:rFonts w:ascii="Times New Roman" w:hAnsi="Times New Roman" w:cs="Times New Roman"/>
          <w:sz w:val="22"/>
          <w:szCs w:val="22"/>
        </w:rPr>
        <w:t xml:space="preserve"> (toliau – Pirkimas), rezultatais, sudarė šią sutartį (toliau – Sutartis):</w:t>
      </w:r>
    </w:p>
    <w:p w14:paraId="3DDC56CD" w14:textId="77777777" w:rsidR="00737D4F" w:rsidRDefault="00737D4F" w:rsidP="00737D4F">
      <w:pPr>
        <w:spacing w:after="0" w:line="240" w:lineRule="auto"/>
        <w:ind w:firstLine="567"/>
        <w:jc w:val="both"/>
        <w:rPr>
          <w:rFonts w:ascii="Times New Roman" w:hAnsi="Times New Roman" w:cs="Times New Roman"/>
          <w:sz w:val="22"/>
          <w:szCs w:val="22"/>
        </w:rPr>
      </w:pPr>
    </w:p>
    <w:p w14:paraId="48FADAE0"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I. SUTARTIES OBJEKTAS</w:t>
      </w:r>
    </w:p>
    <w:p w14:paraId="5AABAC80" w14:textId="77777777" w:rsidR="00737D4F" w:rsidRDefault="00737D4F" w:rsidP="00737D4F">
      <w:pPr>
        <w:spacing w:after="0" w:line="240" w:lineRule="auto"/>
        <w:ind w:firstLine="567"/>
        <w:jc w:val="center"/>
        <w:rPr>
          <w:rFonts w:ascii="Times New Roman" w:hAnsi="Times New Roman" w:cs="Times New Roman"/>
          <w:sz w:val="22"/>
          <w:szCs w:val="22"/>
        </w:rPr>
      </w:pPr>
    </w:p>
    <w:p w14:paraId="07057E46" w14:textId="77777777" w:rsidR="00737D4F" w:rsidRDefault="00737D4F" w:rsidP="00737D4F">
      <w:pPr>
        <w:suppressAutoHyphens w:val="0"/>
        <w:spacing w:after="0" w:line="240" w:lineRule="auto"/>
        <w:ind w:firstLine="567"/>
        <w:rPr>
          <w:rFonts w:ascii="Times New Roman" w:eastAsia="LiberationSerif-Bold" w:hAnsi="Times New Roman" w:cs="Times New Roman"/>
          <w:bCs/>
          <w:sz w:val="22"/>
          <w:szCs w:val="22"/>
        </w:rPr>
      </w:pPr>
      <w:r>
        <w:rPr>
          <w:rFonts w:ascii="Times New Roman" w:hAnsi="Times New Roman" w:cs="Times New Roman"/>
          <w:sz w:val="22"/>
          <w:szCs w:val="22"/>
        </w:rPr>
        <w:t xml:space="preserve">1.1. Sutarties objektas - </w:t>
      </w:r>
      <w:r>
        <w:rPr>
          <w:rFonts w:ascii="Times New Roman" w:hAnsi="Times New Roman" w:cs="Times New Roman"/>
          <w:kern w:val="2"/>
          <w:sz w:val="22"/>
          <w:szCs w:val="22"/>
          <w:lang w:eastAsia="zh-CN" w:bidi="hi-IN"/>
        </w:rPr>
        <w:t>Kulkų gaudyklių remonto ir atnaujinimo darbai, adresu</w:t>
      </w:r>
      <w:r>
        <w:rPr>
          <w:rFonts w:ascii="Times New Roman" w:hAnsi="Times New Roman" w:cs="Times New Roman"/>
          <w:sz w:val="22"/>
          <w:szCs w:val="22"/>
        </w:rPr>
        <w:t xml:space="preserve">: </w:t>
      </w:r>
      <w:r>
        <w:rPr>
          <w:rFonts w:ascii="Times New Roman" w:eastAsia="LiberationSerif-Bold" w:hAnsi="Times New Roman" w:cs="Times New Roman"/>
          <w:bCs/>
          <w:sz w:val="22"/>
          <w:szCs w:val="22"/>
        </w:rPr>
        <w:t>Minsko pl. 37A, Vilnius ir T. Kosciuškos g. 7, Vilnius</w:t>
      </w:r>
      <w:r>
        <w:rPr>
          <w:rFonts w:ascii="Times New Roman" w:hAnsi="Times New Roman" w:cs="Times New Roman"/>
          <w:sz w:val="22"/>
          <w:szCs w:val="22"/>
        </w:rPr>
        <w:t xml:space="preserve"> (toliau – Darbai). Reikalavimai Darbams yra apibrėžti techninėje specifikacijoje (Sutarties 1 priedas).</w:t>
      </w:r>
    </w:p>
    <w:p w14:paraId="78C9F9C0" w14:textId="5946E255"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Rangovas įsipareigoja ne vėliau kaip per 4 mėnesius nuo</w:t>
      </w:r>
      <w:r>
        <w:rPr>
          <w:rFonts w:ascii="Times New Roman" w:eastAsia="Times New Roman" w:hAnsi="Times New Roman" w:cs="Times New Roman"/>
          <w:color w:val="000000"/>
          <w:sz w:val="22"/>
          <w:szCs w:val="22"/>
          <w:shd w:val="clear" w:color="auto" w:fill="FFFFFF"/>
          <w:lang w:eastAsia="en-GB"/>
        </w:rPr>
        <w:t xml:space="preserve"> </w:t>
      </w:r>
      <w:r w:rsidR="00670EA6">
        <w:rPr>
          <w:rFonts w:ascii="Times New Roman" w:hAnsi="Times New Roman" w:cs="Times New Roman"/>
          <w:sz w:val="22"/>
          <w:szCs w:val="22"/>
        </w:rPr>
        <w:t>objekto</w:t>
      </w:r>
      <w:r>
        <w:rPr>
          <w:rFonts w:ascii="Times New Roman" w:hAnsi="Times New Roman" w:cs="Times New Roman"/>
          <w:sz w:val="22"/>
          <w:szCs w:val="22"/>
        </w:rPr>
        <w:t xml:space="preserve"> perdavimo dienos Pirkėjui atlikti Darbus, numatytus Sutarties 1 priede. </w:t>
      </w:r>
    </w:p>
    <w:p w14:paraId="777F2F09"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1.3. </w:t>
      </w:r>
      <w:r>
        <w:rPr>
          <w:rFonts w:ascii="Times New Roman" w:eastAsia="SimSun" w:hAnsi="Times New Roman" w:cs="Times New Roman"/>
          <w:sz w:val="22"/>
          <w:szCs w:val="22"/>
        </w:rPr>
        <w:t xml:space="preserve">Pagrindinis BVPŽ kodas – </w:t>
      </w:r>
      <w:r>
        <w:rPr>
          <w:rFonts w:ascii="Times New Roman" w:hAnsi="Times New Roman" w:cs="Times New Roman"/>
          <w:sz w:val="22"/>
          <w:szCs w:val="22"/>
        </w:rPr>
        <w:t>45453100-8</w:t>
      </w:r>
      <w:r>
        <w:rPr>
          <w:rFonts w:ascii="Times New Roman" w:eastAsia="Tw Cen MT" w:hAnsi="Times New Roman" w:cs="Times New Roman"/>
          <w:sz w:val="22"/>
          <w:szCs w:val="22"/>
          <w:lang w:eastAsia="zh-CN"/>
        </w:rPr>
        <w:t xml:space="preserve"> </w:t>
      </w:r>
      <w:r>
        <w:rPr>
          <w:rFonts w:ascii="Times New Roman" w:eastAsia="SimSun" w:hAnsi="Times New Roman" w:cs="Times New Roman"/>
          <w:sz w:val="22"/>
          <w:szCs w:val="22"/>
        </w:rPr>
        <w:t xml:space="preserve">(Atnaujinimo darbai). </w:t>
      </w:r>
    </w:p>
    <w:p w14:paraId="653C68E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1.4. Šios Sutarties sudarymo diena laikoma diena, kai Sutartį pasirašo abi Šalys. </w:t>
      </w:r>
    </w:p>
    <w:p w14:paraId="599035E9" w14:textId="77777777" w:rsidR="00737D4F" w:rsidRDefault="00737D4F" w:rsidP="00737D4F">
      <w:pPr>
        <w:spacing w:after="0" w:line="240" w:lineRule="auto"/>
        <w:ind w:firstLine="567"/>
        <w:jc w:val="both"/>
        <w:rPr>
          <w:rFonts w:ascii="Times New Roman" w:hAnsi="Times New Roman" w:cs="Times New Roman"/>
          <w:b/>
          <w:sz w:val="22"/>
          <w:szCs w:val="22"/>
        </w:rPr>
      </w:pPr>
      <w:r>
        <w:rPr>
          <w:rFonts w:ascii="Times New Roman" w:eastAsia="Calibri" w:hAnsi="Times New Roman" w:cs="Times New Roman"/>
          <w:color w:val="00000A"/>
          <w:sz w:val="22"/>
          <w:szCs w:val="22"/>
        </w:rPr>
        <w:t xml:space="preserve"> </w:t>
      </w:r>
    </w:p>
    <w:p w14:paraId="0C711200"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II. SUTARTIES KAINODAROS TAISYKLĖS IR MOKĖJIMO SĄLYGOS</w:t>
      </w:r>
    </w:p>
    <w:p w14:paraId="68CC421E" w14:textId="77777777" w:rsidR="00737D4F" w:rsidRDefault="00737D4F" w:rsidP="00737D4F">
      <w:pPr>
        <w:spacing w:after="0" w:line="240" w:lineRule="auto"/>
        <w:ind w:firstLine="567"/>
        <w:jc w:val="center"/>
        <w:rPr>
          <w:rFonts w:ascii="Times New Roman" w:hAnsi="Times New Roman" w:cs="Times New Roman"/>
          <w:b/>
          <w:sz w:val="22"/>
          <w:szCs w:val="22"/>
        </w:rPr>
      </w:pPr>
    </w:p>
    <w:p w14:paraId="7F117AF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2.1. Ši Sutartis yra fiksuoto įkainio sutartis.</w:t>
      </w:r>
    </w:p>
    <w:p w14:paraId="5CA788E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2.2. Darbų įkainiai nustatyti Rangovo pasiūlyme (Sutarties 2 priedas).</w:t>
      </w:r>
    </w:p>
    <w:p w14:paraId="223B2BA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2.3. Pradinės Sutarties vertė yra ____________ Eur, be pridėtinės vertės mokesčio (toliau – PVM). </w:t>
      </w:r>
    </w:p>
    <w:p w14:paraId="53059E0C"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2.3.1. PVM sudaro ____________ Eur.</w:t>
      </w:r>
    </w:p>
    <w:p w14:paraId="198D150B" w14:textId="282DB194"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2.3.2. </w:t>
      </w:r>
      <w:r w:rsidR="0079659C">
        <w:rPr>
          <w:rFonts w:ascii="Times New Roman" w:hAnsi="Times New Roman" w:cs="Times New Roman"/>
          <w:sz w:val="22"/>
          <w:szCs w:val="22"/>
        </w:rPr>
        <w:t>Maksimali</w:t>
      </w:r>
      <w:r w:rsidR="00F85731">
        <w:rPr>
          <w:rFonts w:ascii="Times New Roman" w:hAnsi="Times New Roman" w:cs="Times New Roman"/>
          <w:sz w:val="22"/>
          <w:szCs w:val="22"/>
        </w:rPr>
        <w:t xml:space="preserve"> </w:t>
      </w:r>
      <w:r>
        <w:rPr>
          <w:rFonts w:ascii="Times New Roman" w:hAnsi="Times New Roman" w:cs="Times New Roman"/>
          <w:sz w:val="22"/>
          <w:szCs w:val="22"/>
        </w:rPr>
        <w:t>Sutarties kaina yra ___________ Eur su PVM.</w:t>
      </w:r>
    </w:p>
    <w:p w14:paraId="546D02F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2.3.3. Šioje Sutartyje Pradinės Sutarties vertė yra lygi laimėjusio Tiekėjo pasiūlymo kainai be PVM, už nurodytą preliminarų Darbų kiekį pagal Rangovo pasiūlytus įkainius. Darbų įkainiai nustatyti Rangovo pasiūlyme (Sutarties 2 priedas).</w:t>
      </w:r>
    </w:p>
    <w:p w14:paraId="75169703" w14:textId="77777777" w:rsidR="00737D4F" w:rsidRDefault="00737D4F" w:rsidP="00737D4F">
      <w:pPr>
        <w:pStyle w:val="Standard"/>
        <w:ind w:firstLine="567"/>
        <w:jc w:val="both"/>
        <w:rPr>
          <w:sz w:val="22"/>
          <w:szCs w:val="22"/>
          <w:lang w:val="lt-LT"/>
        </w:rPr>
      </w:pPr>
      <w:r>
        <w:rPr>
          <w:sz w:val="22"/>
          <w:szCs w:val="22"/>
          <w:lang w:val="lt-LT"/>
        </w:rPr>
        <w:t>2.4. Pirkėjas sumoka Rangovui už faktiškai atliktus Darbus pagal sąnaudų žiniaraščiuose (Sutarties 1 priede) nurodytus Rangovo pasiūlytus Darbų atlikimo įkainius po to, kai yra priimtas faktiškai atliktų Darbų rezultatas. Faktiškai atliktų Darbų rezultatas laikomas priimtu, jeigu Pirkėjo atstovas, atsakingas už Sutarties vykdymą, pasirašo faktiškai atliktų Darbų priėmimo – perdavimo aktą (Sutarties 4 priedas).</w:t>
      </w:r>
    </w:p>
    <w:p w14:paraId="7EAC4885" w14:textId="77777777" w:rsidR="00737D4F" w:rsidRDefault="00737D4F" w:rsidP="00737D4F">
      <w:pPr>
        <w:pStyle w:val="Standard"/>
        <w:ind w:firstLine="567"/>
        <w:jc w:val="both"/>
        <w:rPr>
          <w:sz w:val="22"/>
          <w:szCs w:val="22"/>
          <w:lang w:val="lt-LT"/>
        </w:rPr>
      </w:pPr>
      <w:r>
        <w:rPr>
          <w:sz w:val="22"/>
          <w:szCs w:val="22"/>
          <w:lang w:val="lt-LT"/>
        </w:rPr>
        <w:t>2.5. Papildomų (keičiamų) Darbų kainą apskaičiuojant šiais būdais, nustatant pirmiau nurodyto būdo taikymo prioritetą, t. y. tik nesant galimybės taikyti pirmesnį būdą, gali būti taikomas vienas iš toliau nurodytų būdų:</w:t>
      </w:r>
    </w:p>
    <w:p w14:paraId="32670F07" w14:textId="77777777" w:rsidR="00737D4F" w:rsidRDefault="00737D4F" w:rsidP="00737D4F">
      <w:pPr>
        <w:pStyle w:val="Standard"/>
        <w:ind w:firstLine="567"/>
        <w:jc w:val="both"/>
        <w:rPr>
          <w:sz w:val="22"/>
          <w:szCs w:val="22"/>
          <w:lang w:val="lt-LT"/>
        </w:rPr>
      </w:pPr>
      <w:r>
        <w:rPr>
          <w:sz w:val="22"/>
          <w:szCs w:val="22"/>
          <w:lang w:val="lt-LT"/>
        </w:rPr>
        <w:t>2.5.1. pagal Rangovo pasiūlyme pateiktuose Darbų kiekių žiniaraščiuose nurodytus įkainius;</w:t>
      </w:r>
    </w:p>
    <w:p w14:paraId="36B84AFF" w14:textId="77777777" w:rsidR="00737D4F" w:rsidRDefault="00737D4F" w:rsidP="00737D4F">
      <w:pPr>
        <w:pStyle w:val="Standard"/>
        <w:ind w:firstLine="567"/>
        <w:jc w:val="both"/>
        <w:rPr>
          <w:sz w:val="22"/>
          <w:szCs w:val="22"/>
          <w:lang w:val="lt-LT"/>
        </w:rPr>
      </w:pPr>
      <w:r>
        <w:rPr>
          <w:sz w:val="22"/>
          <w:szCs w:val="22"/>
          <w:lang w:val="lt-LT"/>
        </w:rPr>
        <w:t>2.5.2. pagal Rangovo pasiūlyme  pateiktuose Darbų kiekių žiniaraščiuose nurodytus įkainius, jei įmanoma, išskaičiuojant kainos dalį iš Sutartyje numatyto įkainio;</w:t>
      </w:r>
    </w:p>
    <w:p w14:paraId="5721EF1A" w14:textId="77777777" w:rsidR="00737D4F" w:rsidRDefault="00737D4F" w:rsidP="00737D4F">
      <w:pPr>
        <w:pStyle w:val="Standard"/>
        <w:ind w:firstLine="567"/>
        <w:jc w:val="both"/>
        <w:rPr>
          <w:sz w:val="22"/>
          <w:szCs w:val="22"/>
          <w:lang w:val="lt-LT"/>
        </w:rPr>
      </w:pPr>
      <w:r>
        <w:rPr>
          <w:sz w:val="22"/>
          <w:szCs w:val="22"/>
          <w:lang w:val="lt-LT"/>
        </w:rPr>
        <w:t>2.5.3. pagal Sutartyje numatyto įkainio sudėtines dalis, remiamasi Sutartyje numatytais įkainiais arba įkainių išskaidymu;</w:t>
      </w:r>
    </w:p>
    <w:p w14:paraId="4BDEA9D0" w14:textId="77777777" w:rsidR="00737D4F" w:rsidRDefault="00737D4F" w:rsidP="00737D4F">
      <w:pPr>
        <w:pStyle w:val="Standard"/>
        <w:ind w:firstLine="567"/>
        <w:jc w:val="both"/>
        <w:rPr>
          <w:sz w:val="22"/>
          <w:szCs w:val="22"/>
          <w:lang w:val="lt-LT"/>
        </w:rPr>
      </w:pPr>
      <w:r>
        <w:rPr>
          <w:sz w:val="22"/>
          <w:szCs w:val="22"/>
          <w:lang w:val="lt-LT"/>
        </w:rPr>
        <w:t>2.5.4. vadovaujantis sąmatų skaičiavimo programos „Sistela“ arba analogiškos programos duomenų bazėje nurodytomis Darbų kainomis, patvirtintomis laikotarpiu, kada buvo nustatytas papildomų Darbų poreikis;</w:t>
      </w:r>
    </w:p>
    <w:p w14:paraId="38256395" w14:textId="77777777" w:rsidR="00737D4F" w:rsidRDefault="00737D4F" w:rsidP="00737D4F">
      <w:pPr>
        <w:pStyle w:val="Standard"/>
        <w:ind w:firstLine="567"/>
        <w:jc w:val="both"/>
        <w:rPr>
          <w:sz w:val="22"/>
          <w:szCs w:val="22"/>
          <w:lang w:val="lt-LT"/>
        </w:rPr>
      </w:pPr>
      <w:r>
        <w:rPr>
          <w:sz w:val="22"/>
          <w:szCs w:val="22"/>
          <w:lang w:val="lt-LT"/>
        </w:rPr>
        <w:lastRenderedPageBreak/>
        <w:t>2.5.5.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0D6A2EDD" w14:textId="77777777" w:rsidR="00737D4F" w:rsidRDefault="00737D4F" w:rsidP="00737D4F">
      <w:pPr>
        <w:pStyle w:val="Standard"/>
        <w:ind w:firstLine="567"/>
        <w:jc w:val="both"/>
        <w:rPr>
          <w:sz w:val="22"/>
          <w:szCs w:val="22"/>
          <w:lang w:val="lt-LT"/>
        </w:rPr>
      </w:pPr>
      <w:r>
        <w:rPr>
          <w:sz w:val="22"/>
          <w:szCs w:val="22"/>
          <w:lang w:val="lt-LT"/>
        </w:rPr>
        <w:t>2.6. 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w:t>
      </w:r>
    </w:p>
    <w:p w14:paraId="3D947EB2" w14:textId="77777777" w:rsidR="00737D4F" w:rsidRDefault="00737D4F" w:rsidP="00737D4F">
      <w:pPr>
        <w:pStyle w:val="Standard"/>
        <w:ind w:firstLine="567"/>
        <w:jc w:val="both"/>
        <w:rPr>
          <w:sz w:val="22"/>
          <w:szCs w:val="22"/>
          <w:lang w:val="lt-LT"/>
        </w:rPr>
      </w:pPr>
      <w:r>
        <w:rPr>
          <w:sz w:val="22"/>
          <w:szCs w:val="22"/>
          <w:lang w:val="lt-LT"/>
        </w:rPr>
        <w:t xml:space="preserve">2.7. Jei papildomų Darbų kaina Rangovo grindžiama vidutine rinkos </w:t>
      </w:r>
      <w:r>
        <w:rPr>
          <w:color w:val="000000" w:themeColor="text1"/>
          <w:sz w:val="22"/>
          <w:szCs w:val="22"/>
          <w:lang w:val="lt-LT"/>
        </w:rPr>
        <w:t xml:space="preserve">kaina, Pirkėjo atstovas pateiktą papildomų Darbų kainą palygina su vidutine rinkos kaina, kuri nustatoma pasirinktinai įvertinus ne mažiau kaip trijų kitų rinkoje esančių ūkio subjektų Darbų kainas, išskyrus tuos atvejus, kai rinkoje nėra tiek </w:t>
      </w:r>
      <w:r>
        <w:rPr>
          <w:sz w:val="22"/>
          <w:szCs w:val="22"/>
          <w:lang w:val="lt-LT"/>
        </w:rPr>
        <w:t>ūkio subjektų.</w:t>
      </w:r>
    </w:p>
    <w:p w14:paraId="04CD452A" w14:textId="77777777" w:rsidR="00737D4F" w:rsidRDefault="00737D4F" w:rsidP="00737D4F">
      <w:pPr>
        <w:pStyle w:val="Standard"/>
        <w:ind w:firstLine="567"/>
        <w:jc w:val="both"/>
        <w:rPr>
          <w:sz w:val="22"/>
          <w:szCs w:val="22"/>
          <w:lang w:val="lt-LT"/>
        </w:rPr>
      </w:pPr>
      <w:r>
        <w:rPr>
          <w:sz w:val="22"/>
          <w:szCs w:val="22"/>
          <w:lang w:val="lt-LT"/>
        </w:rPr>
        <w:t>2.8. Darbų įkainiai yra galutiniai, apima visas tiesiogines ir netiesiogines išlaidas ir dėl bendro kainų lygio kitimo perskaičiuojami nebus, visą riziką dėl Darbų įkainių padidėjimo prisiima Rangovas. Darbų įkainiams taip pat įtakos negali turėti terminų pažeidimas, Darbo užmokesčio ir kitų panašių išlaidų išaugimas.</w:t>
      </w:r>
    </w:p>
    <w:p w14:paraId="51E30F35" w14:textId="77777777" w:rsidR="00737D4F" w:rsidRDefault="00737D4F" w:rsidP="00737D4F">
      <w:pPr>
        <w:pStyle w:val="Standard"/>
        <w:ind w:firstLine="567"/>
        <w:jc w:val="both"/>
        <w:rPr>
          <w:iCs/>
          <w:color w:val="000000"/>
          <w:sz w:val="22"/>
          <w:szCs w:val="22"/>
          <w:lang w:val="lt-LT"/>
        </w:rPr>
      </w:pPr>
      <w:r>
        <w:rPr>
          <w:color w:val="000000"/>
          <w:sz w:val="22"/>
          <w:szCs w:val="22"/>
          <w:lang w:val="lt-LT"/>
        </w:rPr>
        <w:t xml:space="preserve">2.9. </w:t>
      </w:r>
      <w:r>
        <w:rPr>
          <w:iCs/>
          <w:color w:val="000000"/>
          <w:sz w:val="22"/>
          <w:szCs w:val="22"/>
          <w:lang w:val="lt-LT"/>
        </w:rPr>
        <w:t>Sutarties kaina ar Sutarties kainos dalis,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tiekiamoms prekėms bus mokama perskaičiuota kaina. Sutarties kaina pasikeitus kitiems mokesčiams, išskyrus PVM, nebus perskaičiuojama.</w:t>
      </w:r>
    </w:p>
    <w:p w14:paraId="0ECB51E1" w14:textId="77777777" w:rsidR="00737D4F" w:rsidRDefault="00737D4F" w:rsidP="00737D4F">
      <w:pPr>
        <w:pStyle w:val="Standard"/>
        <w:ind w:firstLine="567"/>
        <w:jc w:val="both"/>
        <w:rPr>
          <w:sz w:val="22"/>
          <w:szCs w:val="22"/>
          <w:lang w:val="lt-LT"/>
        </w:rPr>
      </w:pPr>
      <w:r>
        <w:rPr>
          <w:sz w:val="22"/>
          <w:szCs w:val="22"/>
          <w:lang w:val="lt-LT"/>
        </w:rPr>
        <w:t>2.11. Mokėjimai atliekami eurais tokia tvarka:</w:t>
      </w:r>
    </w:p>
    <w:p w14:paraId="2910CE40" w14:textId="77777777" w:rsidR="00737D4F" w:rsidRDefault="00737D4F" w:rsidP="00737D4F">
      <w:pPr>
        <w:pStyle w:val="Standard"/>
        <w:ind w:firstLine="567"/>
        <w:jc w:val="both"/>
        <w:rPr>
          <w:color w:val="000000" w:themeColor="text1"/>
          <w:sz w:val="22"/>
          <w:szCs w:val="22"/>
          <w:lang w:val="lt-LT"/>
        </w:rPr>
      </w:pPr>
      <w:r>
        <w:rPr>
          <w:sz w:val="22"/>
          <w:szCs w:val="22"/>
          <w:lang w:val="lt-LT"/>
        </w:rPr>
        <w:t xml:space="preserve">2.11.1. </w:t>
      </w:r>
      <w:r>
        <w:rPr>
          <w:color w:val="000000" w:themeColor="text1"/>
          <w:sz w:val="22"/>
          <w:szCs w:val="22"/>
          <w:lang w:val="lt-LT"/>
        </w:rPr>
        <w:t>Pirkėjas sumoka Rangovui avansą – 100 proc. nuo Sutarties kainos, nurodytos Sutarties 2.3.2 papunktyje per 15 darbo dienų nuo avansinės sąskaitos faktūros ir tinkamos avanso grąžinimo garantijos gavimo.</w:t>
      </w:r>
    </w:p>
    <w:p w14:paraId="04C538DB" w14:textId="77777777" w:rsidR="00737D4F" w:rsidRDefault="00737D4F" w:rsidP="00737D4F">
      <w:pPr>
        <w:pStyle w:val="Standard"/>
        <w:ind w:firstLine="567"/>
        <w:jc w:val="both"/>
        <w:rPr>
          <w:color w:val="000000" w:themeColor="text1"/>
          <w:sz w:val="22"/>
          <w:szCs w:val="22"/>
          <w:lang w:val="lt-LT"/>
        </w:rPr>
      </w:pPr>
      <w:r>
        <w:rPr>
          <w:color w:val="000000" w:themeColor="text1"/>
          <w:sz w:val="22"/>
          <w:szCs w:val="22"/>
          <w:lang w:val="lt-LT"/>
        </w:rPr>
        <w:t xml:space="preserve">2.11.2. Rangovas kartu su avansinio mokėjimo PVM sąskaita-faktūra turi pateikti avanso grąžinimo garantiją visam avanso dydžiui. Avanso grąžinimo garantija turi būti užtikrinta banko garantija, kuriame būtų nurodyta privaloma sąlyga pagal pirmą pareikalavimą (esminės užtikrinimo sąlygos yra – užtikrinimo suma, </w:t>
      </w:r>
      <w:proofErr w:type="spellStart"/>
      <w:r>
        <w:rPr>
          <w:color w:val="000000" w:themeColor="text1"/>
          <w:sz w:val="22"/>
          <w:szCs w:val="22"/>
          <w:lang w:val="lt-LT"/>
        </w:rPr>
        <w:t>besąlygiškumas</w:t>
      </w:r>
      <w:proofErr w:type="spellEnd"/>
      <w:r>
        <w:rPr>
          <w:color w:val="000000" w:themeColor="text1"/>
          <w:sz w:val="22"/>
          <w:szCs w:val="22"/>
          <w:lang w:val="lt-LT"/>
        </w:rPr>
        <w:t xml:space="preserve"> (t. y. Pirkėjui užtenka nurodyti sąlygą (-</w:t>
      </w:r>
      <w:proofErr w:type="spellStart"/>
      <w:r>
        <w:rPr>
          <w:color w:val="000000" w:themeColor="text1"/>
          <w:sz w:val="22"/>
          <w:szCs w:val="22"/>
          <w:lang w:val="lt-LT"/>
        </w:rPr>
        <w:t>as</w:t>
      </w:r>
      <w:proofErr w:type="spellEnd"/>
      <w:r>
        <w:rPr>
          <w:color w:val="000000" w:themeColor="text1"/>
          <w:sz w:val="22"/>
          <w:szCs w:val="22"/>
          <w:lang w:val="lt-LT"/>
        </w:rPr>
        <w:t>), kurią (-</w:t>
      </w:r>
      <w:proofErr w:type="spellStart"/>
      <w:r>
        <w:rPr>
          <w:color w:val="000000" w:themeColor="text1"/>
          <w:sz w:val="22"/>
          <w:szCs w:val="22"/>
          <w:lang w:val="lt-LT"/>
        </w:rPr>
        <w:t>ias</w:t>
      </w:r>
      <w:proofErr w:type="spellEnd"/>
      <w:r>
        <w:rPr>
          <w:color w:val="000000" w:themeColor="text1"/>
          <w:sz w:val="22"/>
          <w:szCs w:val="22"/>
          <w:lang w:val="lt-LT"/>
        </w:rPr>
        <w:t>) Rangovas pažeidė, bet jis neprivalo pagrįsti reikalavime nurodytos Sutarties sąlygos visiško ar dalinio nevykdymo ar netinkamo vykdymo), Pirkėjo ir Rangovo rekvizitai, galiojimo laikas, sutikimas sumokėti užtikrinimo sumą ne ginčo tvarka per nustatytą terminą, užtikrinimas privalo būti tinkamai pasirašytas ir patvirtintas). Rangovas banko garantiją turi iš anksto suderinti su Pirkėju. Rangovui nepateikus reikalavimus atitinkančios garantijos arba pateikus vėliau negu 2025 gruodžio 15 d., avansas nebus išmokamas, tačiau Sutartis lieka galioti ir mokėjimai atliekami Sutarties 2.11.3. papunktyje numatyta tvarka. Sumokėto avanso suma išskaitoma iš mokėjimo sumos.</w:t>
      </w:r>
    </w:p>
    <w:p w14:paraId="1D22E79A" w14:textId="77777777" w:rsidR="00737D4F" w:rsidRDefault="00737D4F" w:rsidP="00737D4F">
      <w:pPr>
        <w:pStyle w:val="Standard"/>
        <w:ind w:firstLine="567"/>
        <w:jc w:val="both"/>
        <w:rPr>
          <w:color w:val="000000" w:themeColor="text1"/>
          <w:sz w:val="22"/>
          <w:szCs w:val="22"/>
          <w:lang w:val="lt-LT"/>
        </w:rPr>
      </w:pPr>
      <w:r>
        <w:rPr>
          <w:color w:val="000000" w:themeColor="text1"/>
          <w:sz w:val="22"/>
          <w:szCs w:val="22"/>
          <w:lang w:val="lt-LT"/>
        </w:rPr>
        <w:t>2.11.3 Su Rangovu atsiskaitoma už faktiškai atliktus Darbus per 30 (trisdešimt) kalendorinių dienų nuo Darbų perdavimo–priėmimo akto pasirašymo (jei taikomas) ir PVM sąskaitos faktūros pateikimo dienos.</w:t>
      </w:r>
    </w:p>
    <w:p w14:paraId="5F1BC1B4" w14:textId="77777777" w:rsidR="00737D4F" w:rsidRDefault="00737D4F" w:rsidP="00737D4F">
      <w:pPr>
        <w:pStyle w:val="Standard"/>
        <w:ind w:firstLine="567"/>
        <w:jc w:val="both"/>
        <w:rPr>
          <w:color w:val="000000" w:themeColor="text1"/>
          <w:sz w:val="22"/>
          <w:szCs w:val="22"/>
          <w:lang w:val="lt-LT"/>
        </w:rPr>
      </w:pPr>
      <w:r>
        <w:rPr>
          <w:color w:val="000000" w:themeColor="text1"/>
          <w:sz w:val="22"/>
          <w:szCs w:val="22"/>
          <w:lang w:val="lt-LT"/>
        </w:rPr>
        <w:t>2.12. Atliktų Darbų perdavimas ir priėmimas įforminamas Darbų perdavimo–priėmimo aktu, kuris pasirašomas Pirkėjo ir Rangovo įgaliotų atstovų; detali Darbų perdavimo–priėmimo tvarka aprašyta šios Sutarties III skyriuje.</w:t>
      </w:r>
    </w:p>
    <w:p w14:paraId="46E31086" w14:textId="77777777" w:rsidR="00737D4F" w:rsidRDefault="00737D4F" w:rsidP="00737D4F">
      <w:pPr>
        <w:pStyle w:val="Standard"/>
        <w:ind w:firstLine="567"/>
        <w:jc w:val="both"/>
        <w:rPr>
          <w:color w:val="000000" w:themeColor="text1"/>
          <w:sz w:val="22"/>
          <w:szCs w:val="22"/>
          <w:lang w:val="lt-LT"/>
        </w:rPr>
      </w:pPr>
      <w:r>
        <w:rPr>
          <w:color w:val="000000" w:themeColor="text1"/>
          <w:sz w:val="22"/>
          <w:szCs w:val="22"/>
          <w:lang w:val="lt-LT"/>
        </w:rPr>
        <w:t xml:space="preserve">2.13.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(žr. www.esaskaita.lt). Paslauga yra apmokama Lietuvos Respublikos finansų ministro nustatyta tvarka. Elektroninės sąskaitos faktūros priimamos ir apdorojamos naudojantis informacinės sistemos „SABIS“ priemonėmis;  </w:t>
      </w:r>
    </w:p>
    <w:p w14:paraId="0FFDC15F" w14:textId="77777777" w:rsidR="00737D4F" w:rsidRDefault="00737D4F" w:rsidP="00737D4F">
      <w:pPr>
        <w:pStyle w:val="Standard"/>
        <w:ind w:firstLine="567"/>
        <w:jc w:val="both"/>
        <w:rPr>
          <w:sz w:val="22"/>
          <w:szCs w:val="22"/>
          <w:lang w:val="lt-LT"/>
        </w:rPr>
      </w:pPr>
      <w:r>
        <w:rPr>
          <w:color w:val="000000" w:themeColor="text1"/>
          <w:sz w:val="22"/>
          <w:szCs w:val="22"/>
          <w:lang w:val="lt-LT"/>
        </w:rPr>
        <w:t xml:space="preserve">2.14 Numatoma atlikti tarpinius mokėjimus, kurie atliekami vadovaujantis Šalių suderintais tarpiniais Darbų perdavimo¬-priėmimo aktais, kuriuose nurodoma faktiškai </w:t>
      </w:r>
      <w:r>
        <w:rPr>
          <w:sz w:val="22"/>
          <w:szCs w:val="22"/>
          <w:lang w:val="lt-LT"/>
        </w:rPr>
        <w:t>Rangovo įvykdytų Darbų dalis, ir Rangovo pateiktomis PVM sąskaitomis faktūromis. Kiekvieno tarpinio mokėjimo suma nustatoma pagal faktiškai atliktų Darbų kiekį ir jų vertę.</w:t>
      </w:r>
    </w:p>
    <w:p w14:paraId="14F00114" w14:textId="77777777" w:rsidR="00737D4F" w:rsidRDefault="00737D4F" w:rsidP="00737D4F">
      <w:pPr>
        <w:pStyle w:val="Standard"/>
        <w:ind w:firstLine="567"/>
        <w:jc w:val="both"/>
        <w:rPr>
          <w:sz w:val="22"/>
          <w:szCs w:val="22"/>
          <w:lang w:val="lt-LT"/>
        </w:rPr>
      </w:pPr>
      <w:r>
        <w:rPr>
          <w:sz w:val="22"/>
          <w:szCs w:val="22"/>
          <w:lang w:val="lt-LT"/>
        </w:rPr>
        <w:lastRenderedPageBreak/>
        <w:t>2.15. Pirkėjas numato tiesioginio atsiskaitymo su subtiekėjais galimybę, vadovaudamasis šiame papunktyje nustatyta tvarka. Subtiekėjas, norėdamas pasinaudoti tokia galimybe, raštu per 3 darbo dienas pateikia prašymą Pirkėjui</w:t>
      </w:r>
      <w:r>
        <w:rPr>
          <w:color w:val="C9211E"/>
          <w:sz w:val="22"/>
          <w:szCs w:val="22"/>
          <w:lang w:val="lt-LT"/>
        </w:rPr>
        <w:t>.</w:t>
      </w:r>
      <w:r>
        <w:rPr>
          <w:sz w:val="22"/>
          <w:szCs w:val="22"/>
          <w:lang w:val="lt-LT"/>
        </w:rPr>
        <w:t xml:space="preserve"> Tais atvejais, kai subtiekėjas išreiškia norą pasinaudoti tiesioginio atsiskaitymo galimybe, turi būti sudaroma trišalė Pirkėjo, Rangovo ir jo subtiekėjo sutartis, kurioje aprašoma tiesioginio atsiskaitymo su subtiekėju tvarka, numatoma teisė Rangovui prieštarauti nepagrįstiems mokėjimams subtiekėjui.</w:t>
      </w:r>
    </w:p>
    <w:p w14:paraId="56660C25" w14:textId="77777777" w:rsidR="00737D4F" w:rsidRDefault="00737D4F" w:rsidP="00737D4F">
      <w:pPr>
        <w:pStyle w:val="Standard"/>
        <w:ind w:firstLine="567"/>
        <w:jc w:val="both"/>
        <w:rPr>
          <w:sz w:val="22"/>
          <w:szCs w:val="22"/>
          <w:lang w:val="lt-LT"/>
        </w:rPr>
      </w:pPr>
      <w:r>
        <w:rPr>
          <w:sz w:val="22"/>
          <w:szCs w:val="22"/>
          <w:lang w:val="lt-LT"/>
        </w:rPr>
        <w:t>2.16. Sumokėjimo Rangovui diena yra diena, kai lėšos išskaitomos iš Pirkėjo sąskaitos.</w:t>
      </w:r>
    </w:p>
    <w:p w14:paraId="23ECC3E8" w14:textId="77777777" w:rsidR="00737D4F" w:rsidRDefault="00737D4F" w:rsidP="00737D4F">
      <w:pPr>
        <w:pStyle w:val="Standard"/>
        <w:ind w:firstLine="567"/>
        <w:jc w:val="both"/>
        <w:rPr>
          <w:lang w:val="lt-LT"/>
        </w:rPr>
      </w:pPr>
    </w:p>
    <w:p w14:paraId="4D24544D" w14:textId="77777777" w:rsidR="00737D4F" w:rsidRDefault="00737D4F" w:rsidP="00737D4F">
      <w:pPr>
        <w:pStyle w:val="Standard"/>
        <w:ind w:firstLine="567"/>
        <w:jc w:val="both"/>
        <w:rPr>
          <w:color w:val="000000"/>
          <w:lang w:val="lt-LT"/>
        </w:rPr>
      </w:pPr>
    </w:p>
    <w:p w14:paraId="05C2F095" w14:textId="77777777" w:rsidR="00737D4F" w:rsidRDefault="00737D4F" w:rsidP="00737D4F">
      <w:pPr>
        <w:tabs>
          <w:tab w:val="right" w:pos="884"/>
          <w:tab w:val="left" w:pos="1026"/>
        </w:tabs>
        <w:spacing w:after="0" w:line="240" w:lineRule="auto"/>
        <w:ind w:firstLine="567"/>
        <w:jc w:val="both"/>
        <w:textAlignment w:val="baseline"/>
        <w:rPr>
          <w:rFonts w:ascii="Times New Roman" w:hAnsi="Times New Roman" w:cs="Times New Roman"/>
          <w:sz w:val="22"/>
          <w:szCs w:val="22"/>
        </w:rPr>
      </w:pPr>
    </w:p>
    <w:p w14:paraId="2294391B"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III. DARBŲ PRIĖMIMAS – PERDAVIMAS</w:t>
      </w:r>
    </w:p>
    <w:p w14:paraId="2B5F8465" w14:textId="77777777" w:rsidR="00737D4F" w:rsidRDefault="00737D4F" w:rsidP="00737D4F">
      <w:pPr>
        <w:spacing w:after="0" w:line="240" w:lineRule="auto"/>
        <w:ind w:firstLine="567"/>
        <w:jc w:val="center"/>
        <w:rPr>
          <w:rFonts w:ascii="Times New Roman" w:hAnsi="Times New Roman" w:cs="Times New Roman"/>
          <w:sz w:val="22"/>
          <w:szCs w:val="22"/>
        </w:rPr>
      </w:pPr>
    </w:p>
    <w:p w14:paraId="0A66EA64" w14:textId="77777777" w:rsidR="00737D4F" w:rsidRDefault="00737D4F" w:rsidP="00737D4F">
      <w:pPr>
        <w:tabs>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3.1.</w:t>
      </w:r>
      <w:r>
        <w:rPr>
          <w:rFonts w:ascii="Times New Roman" w:hAnsi="Times New Roman" w:cs="Times New Roman"/>
          <w:sz w:val="22"/>
          <w:szCs w:val="22"/>
        </w:rPr>
        <w:tab/>
        <w:t>Darbai laikomi užbaigti, kai tinkamai įvykdyti visi Darbai, pašalinti visi nustatyti defektai, pateiktos ir suderintos visos naudojimo ir priežiūros instrukcijos, pateikti medžiagų ir įrengimų sertifikatai ir atitikties deklaracijos (jei tokių reikalaujama) ir pateikti tai patvirtinantys dokumentai, darbų užbaigimo procedūroms reikalingos pažymos bei gautas darbų užbaigimo aktas teisės aktų nustatyta tvarka;</w:t>
      </w:r>
    </w:p>
    <w:p w14:paraId="293AADAF" w14:textId="77777777" w:rsidR="00737D4F" w:rsidRDefault="00737D4F" w:rsidP="00737D4F">
      <w:pPr>
        <w:tabs>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3.2. Rangovas kartu su Pirkėju atlieka bendrą atliktų Darbų apžiūrą ir patikrinimą, po kurio darbų techninės priežiūros vadovas parengtų Rangovui Darbų priėmimo-perdavimo aktą jame nurodydamas, kad Darbai buvo baigti pagal Sutartį. Darbų priėmimo-perdavimo aktą pasirašo Pirkėjas, Rangovas ir darbų techninės priežiūros vadovas; </w:t>
      </w:r>
    </w:p>
    <w:p w14:paraId="4B25E49F" w14:textId="77777777" w:rsidR="00737D4F" w:rsidRDefault="00737D4F" w:rsidP="00737D4F">
      <w:pPr>
        <w:tabs>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3.3. Pirkėjas, atsižvelgdamas į trūkumų pobūdį, apimtis bei sudėtingumą, Darbų priėmimo-perdavimo akte nurodo Rangovui protingą terminą pašalinti Darbų neatitikimus  (defektus) nuo raštiškų pastabų pateikimo dienos. Rangovui pašalinus per Pirkėjo nurodytą protingą terminą Darbų neatitikimus (defektus), numatytus priėmimo-perdavimo akte, Šalys pasirašo naują Darbų priėmimo-perdavimo aktą.</w:t>
      </w:r>
    </w:p>
    <w:p w14:paraId="07C07DA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3.4. Darbų priėmimo-perdavimo aktas pasirašomas 2 (dviem) vienodą teisinę galią turinčiais egzemplioriais.</w:t>
      </w:r>
    </w:p>
    <w:p w14:paraId="7EA06978" w14:textId="77777777" w:rsidR="00737D4F" w:rsidRDefault="00737D4F" w:rsidP="00737D4F">
      <w:pPr>
        <w:spacing w:after="0" w:line="240" w:lineRule="auto"/>
        <w:ind w:firstLine="567"/>
        <w:jc w:val="center"/>
        <w:rPr>
          <w:rFonts w:ascii="Times New Roman" w:hAnsi="Times New Roman" w:cs="Times New Roman"/>
          <w:b/>
          <w:sz w:val="22"/>
          <w:szCs w:val="22"/>
        </w:rPr>
      </w:pPr>
    </w:p>
    <w:p w14:paraId="6AFB1495"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IV. ŠALIŲ TEISĖS IR PAREIGOS</w:t>
      </w:r>
    </w:p>
    <w:p w14:paraId="3D5178DD" w14:textId="77777777" w:rsidR="00737D4F" w:rsidRDefault="00737D4F" w:rsidP="00737D4F">
      <w:pPr>
        <w:spacing w:after="0" w:line="240" w:lineRule="auto"/>
        <w:ind w:firstLine="567"/>
        <w:jc w:val="both"/>
        <w:rPr>
          <w:rFonts w:ascii="Times New Roman" w:hAnsi="Times New Roman" w:cs="Times New Roman"/>
          <w:sz w:val="22"/>
          <w:szCs w:val="22"/>
        </w:rPr>
      </w:pPr>
    </w:p>
    <w:p w14:paraId="79967CF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4.1. Rangovas turi teisę</w:t>
      </w:r>
    </w:p>
    <w:p w14:paraId="1D440E68" w14:textId="77777777" w:rsidR="00737D4F" w:rsidRDefault="00737D4F" w:rsidP="00737D4F">
      <w:pPr>
        <w:spacing w:after="0" w:line="240" w:lineRule="auto"/>
        <w:ind w:firstLine="567"/>
        <w:rPr>
          <w:rFonts w:ascii="Times New Roman" w:eastAsia="Times New Roman" w:hAnsi="Times New Roman" w:cs="Times New Roman"/>
          <w:sz w:val="22"/>
          <w:szCs w:val="22"/>
        </w:rPr>
      </w:pPr>
      <w:r>
        <w:rPr>
          <w:rFonts w:ascii="Times New Roman" w:hAnsi="Times New Roman" w:cs="Times New Roman"/>
          <w:sz w:val="22"/>
          <w:szCs w:val="22"/>
        </w:rPr>
        <w:t>4.1.1. laikydamasis saugos bei visų kitų norminių teisės aktų reikalavimų, patekti į statybvietę, iškrauti, priimti ir sandėliuoti Darbams reikalingas statybines medžiagas, gaminius, įrengimus, komplektuojamąsias detales ir statybos techniką (jeigu reikia);</w:t>
      </w:r>
    </w:p>
    <w:p w14:paraId="56E97223"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4.1.2. gauti Darbų kainą su sąlyga, kad jis tinkamai ir laiku įvykdo visus šioje Sutartyje numatytus įsipareigojimus;</w:t>
      </w:r>
    </w:p>
    <w:p w14:paraId="54CC980F"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4.1.3. jei Pirkėjas naudojasi Sutarties 2.15 papunktyje įtvirtinta tiesioginio atsiskaitymo su subtiekėjais galimybe, Rangovas turi teisę prieštarauti nepagrįstiems mokėjimams subtiekėjams;</w:t>
      </w:r>
    </w:p>
    <w:p w14:paraId="47F24E24"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4.1.4. Rangovas turi ir kitas šios Sutarties ir Lietuvos Respublikos  galiojančių teisės aktų numatytas teises.</w:t>
      </w:r>
    </w:p>
    <w:p w14:paraId="35AC9AF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 Rangovas įsipareigoja:</w:t>
      </w:r>
    </w:p>
    <w:p w14:paraId="39C2A291" w14:textId="343D0E2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4.2.1. ne vėliau kaip per 10 (dešimt) dienų nuo sutarties pasirašymo dienos </w:t>
      </w:r>
      <w:r w:rsidRPr="00670EA6">
        <w:rPr>
          <w:rFonts w:ascii="Times New Roman" w:hAnsi="Times New Roman" w:cs="Times New Roman"/>
          <w:sz w:val="22"/>
          <w:szCs w:val="22"/>
        </w:rPr>
        <w:t>pasirašyti objekto perdavimo</w:t>
      </w:r>
      <w:r>
        <w:rPr>
          <w:rFonts w:ascii="Times New Roman" w:hAnsi="Times New Roman" w:cs="Times New Roman"/>
          <w:sz w:val="22"/>
          <w:szCs w:val="22"/>
        </w:rPr>
        <w:t xml:space="preserve"> –priėmimo aktą (Sutarties 3 priedas).</w:t>
      </w:r>
    </w:p>
    <w:p w14:paraId="03BA1C9E" w14:textId="4B324BAB"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4.2.2. Darbus pradėti per 3 (tris) darbo dienas nuo statybos objekto </w:t>
      </w:r>
      <w:r w:rsidRPr="00C4085F">
        <w:rPr>
          <w:rFonts w:ascii="Times New Roman" w:hAnsi="Times New Roman" w:cs="Times New Roman"/>
          <w:color w:val="000000" w:themeColor="text1"/>
          <w:sz w:val="22"/>
          <w:szCs w:val="22"/>
        </w:rPr>
        <w:t xml:space="preserve">perdavimo, kokybiškai atlikti, užbaigti ir Sutartyje nustatyta tvarka perduoti Pirkėjui visus Sutartyje nurodytus Darbus ir savo sąskaita </w:t>
      </w:r>
      <w:r>
        <w:rPr>
          <w:rFonts w:ascii="Times New Roman" w:hAnsi="Times New Roman" w:cs="Times New Roman"/>
          <w:sz w:val="22"/>
          <w:szCs w:val="22"/>
        </w:rPr>
        <w:t>ištaisyti defektus, nustatytus iki Darbų perdavimo Pirkėjui ir (ar) per garantinį laikotarpį;</w:t>
      </w:r>
    </w:p>
    <w:p w14:paraId="15E89485" w14:textId="7BF4D3F1"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w:t>
      </w:r>
      <w:r w:rsidR="007D19EC">
        <w:rPr>
          <w:rFonts w:ascii="Times New Roman" w:hAnsi="Times New Roman" w:cs="Times New Roman"/>
          <w:sz w:val="22"/>
          <w:szCs w:val="22"/>
          <w:lang w:val="en-US"/>
        </w:rPr>
        <w:t>3</w:t>
      </w:r>
      <w:r>
        <w:rPr>
          <w:rFonts w:ascii="Times New Roman" w:hAnsi="Times New Roman" w:cs="Times New Roman"/>
          <w:sz w:val="22"/>
          <w:szCs w:val="22"/>
        </w:rPr>
        <w:t>. Užtikrinti, kad visu Sutarties galiojimo laikotarpiu sutartinius įsipareigojimus nepertraukiamai vykdytų pakankamai Rangovo kvalifikuotų Darbuotojų;</w:t>
      </w:r>
    </w:p>
    <w:p w14:paraId="169671DC" w14:textId="446D0796"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w:t>
      </w:r>
      <w:r w:rsidR="007D19EC">
        <w:rPr>
          <w:rFonts w:ascii="Times New Roman" w:hAnsi="Times New Roman" w:cs="Times New Roman"/>
          <w:sz w:val="22"/>
          <w:szCs w:val="22"/>
        </w:rPr>
        <w:t>4</w:t>
      </w:r>
      <w:r>
        <w:rPr>
          <w:rFonts w:ascii="Times New Roman" w:hAnsi="Times New Roman" w:cs="Times New Roman"/>
          <w:sz w:val="22"/>
          <w:szCs w:val="22"/>
        </w:rPr>
        <w:t>. Iš anksto raštu informuoti Pirkėją apie dirbsiančius subrangovus. Tokiu atveju Rangovas tampa generaliniu rangovu ir atsako Pirkėjui už subrangovų prievolių neįvykdymą ar netinkamą įvykdymą bei atlygina Pirkėjo nuostolius, kuriuos padarė vykdydami Sutartį subrangovai;</w:t>
      </w:r>
    </w:p>
    <w:p w14:paraId="249AB999" w14:textId="276E8311"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w:t>
      </w:r>
      <w:r w:rsidR="007D19EC">
        <w:rPr>
          <w:rFonts w:ascii="Times New Roman" w:hAnsi="Times New Roman" w:cs="Times New Roman"/>
          <w:sz w:val="22"/>
          <w:szCs w:val="22"/>
        </w:rPr>
        <w:t>5</w:t>
      </w:r>
      <w:r>
        <w:rPr>
          <w:rFonts w:ascii="Times New Roman" w:hAnsi="Times New Roman" w:cs="Times New Roman"/>
          <w:sz w:val="22"/>
          <w:szCs w:val="22"/>
        </w:rPr>
        <w:t>. Darbus atlikti pagal Rangovui pateiktą techninę specifikaciją ir Lietuvos Respublikos  teisės aktuose nurodytus reikalavimus;</w:t>
      </w:r>
    </w:p>
    <w:p w14:paraId="5ECEF0A8" w14:textId="020616F9"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w:t>
      </w:r>
      <w:r w:rsidR="007D19EC">
        <w:rPr>
          <w:rFonts w:ascii="Times New Roman" w:hAnsi="Times New Roman" w:cs="Times New Roman"/>
          <w:sz w:val="22"/>
          <w:szCs w:val="22"/>
        </w:rPr>
        <w:t>6</w:t>
      </w:r>
      <w:r>
        <w:rPr>
          <w:rFonts w:ascii="Times New Roman" w:hAnsi="Times New Roman" w:cs="Times New Roman"/>
          <w:sz w:val="22"/>
          <w:szCs w:val="22"/>
        </w:rPr>
        <w:t>. Nedelsiant, bet ne vėliau kaip per 5 (penkias) Darbo dienas, raštu informuoti Pirkėją apie pastebėtas klaidas, netikslumus arba defektus Pirkėjo reikalavimuose (techninėje specifikacijoje) bei nurodymuose ir pateikti siūlymus jiems išvengti ar ištaisyti;</w:t>
      </w:r>
    </w:p>
    <w:p w14:paraId="43F34136" w14:textId="69D86838"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lastRenderedPageBreak/>
        <w:t>4.2.</w:t>
      </w:r>
      <w:r w:rsidR="007D19EC">
        <w:rPr>
          <w:rFonts w:ascii="Times New Roman" w:hAnsi="Times New Roman" w:cs="Times New Roman"/>
          <w:sz w:val="22"/>
          <w:szCs w:val="22"/>
        </w:rPr>
        <w:t>7</w:t>
      </w:r>
      <w:r>
        <w:rPr>
          <w:rFonts w:ascii="Times New Roman" w:hAnsi="Times New Roman" w:cs="Times New Roman"/>
          <w:sz w:val="22"/>
          <w:szCs w:val="22"/>
        </w:rPr>
        <w:t>. savo sąskaita užsisakyti ir atsivežti visas medžiagas, mechanizmus ar kitą techniką, reikalingus Darbams pagal Sutartį nustatytu laiku atlikti;</w:t>
      </w:r>
    </w:p>
    <w:p w14:paraId="661988D6" w14:textId="1223DA11"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w:t>
      </w:r>
      <w:r w:rsidR="007D19EC">
        <w:rPr>
          <w:rFonts w:ascii="Times New Roman" w:hAnsi="Times New Roman" w:cs="Times New Roman"/>
          <w:sz w:val="22"/>
          <w:szCs w:val="22"/>
        </w:rPr>
        <w:t>8</w:t>
      </w:r>
      <w:r>
        <w:rPr>
          <w:rFonts w:ascii="Times New Roman" w:hAnsi="Times New Roman" w:cs="Times New Roman"/>
          <w:sz w:val="22"/>
          <w:szCs w:val="22"/>
        </w:rPr>
        <w:t xml:space="preserve">. nedelsiant raštu informuoti Pirkėją apie visus vykdant Sutartį patiriamus arba gresiančius sunkumus, Darbų atlikimo uždelsimą (numanomą trukmę ir priežastis), kurie galėtų lemti tai, jog Rangovas nespės iki galutinio Darbų atlikimo termino įvykdyti savo Sutartinių prievolių; </w:t>
      </w:r>
    </w:p>
    <w:p w14:paraId="7CA359DF" w14:textId="627E050B"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w:t>
      </w:r>
      <w:r w:rsidR="007D19EC">
        <w:rPr>
          <w:rFonts w:ascii="Times New Roman" w:hAnsi="Times New Roman" w:cs="Times New Roman"/>
          <w:sz w:val="22"/>
          <w:szCs w:val="22"/>
        </w:rPr>
        <w:t>9</w:t>
      </w:r>
      <w:r>
        <w:rPr>
          <w:rFonts w:ascii="Times New Roman" w:hAnsi="Times New Roman" w:cs="Times New Roman"/>
          <w:sz w:val="22"/>
          <w:szCs w:val="22"/>
        </w:rPr>
        <w:t>. Darbams vykdyti naudoti medžiagas, priemones ir įrengimus, atitinkančius techninėje specifikacijoje ir Lietuvos Respublikos  teisės aktuose jiems nustatytus reikalavimus;</w:t>
      </w:r>
    </w:p>
    <w:p w14:paraId="21BBC1F1" w14:textId="34F89959"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4.2.1</w:t>
      </w:r>
      <w:r w:rsidR="007D19EC">
        <w:rPr>
          <w:rFonts w:ascii="Times New Roman" w:hAnsi="Times New Roman" w:cs="Times New Roman"/>
          <w:sz w:val="22"/>
          <w:szCs w:val="22"/>
        </w:rPr>
        <w:t>0</w:t>
      </w:r>
      <w:r>
        <w:rPr>
          <w:rFonts w:ascii="Times New Roman" w:hAnsi="Times New Roman" w:cs="Times New Roman"/>
          <w:sz w:val="22"/>
          <w:szCs w:val="22"/>
        </w:rPr>
        <w:t>. savo sąskaita ištaisyti Darbus, kurie dėl Rangovo kaltės yra netinkamai įvykdyti ir neatitinkantys Sutarties sąlygų (įskaitant Sutarties priedus) reikalavimų;</w:t>
      </w:r>
    </w:p>
    <w:p w14:paraId="3B0BECD4" w14:textId="1C74AAD3"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4.2.1</w:t>
      </w:r>
      <w:r w:rsidR="007D19EC">
        <w:rPr>
          <w:rFonts w:ascii="Times New Roman" w:hAnsi="Times New Roman" w:cs="Times New Roman"/>
          <w:sz w:val="22"/>
          <w:szCs w:val="22"/>
        </w:rPr>
        <w:t>1</w:t>
      </w:r>
      <w:r>
        <w:rPr>
          <w:rFonts w:ascii="Times New Roman" w:hAnsi="Times New Roman" w:cs="Times New Roman"/>
          <w:sz w:val="22"/>
          <w:szCs w:val="22"/>
        </w:rPr>
        <w:t>. naudoti statybvietę tik pagal paskirtį, garantuoti teisėtą bei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14:paraId="53895648" w14:textId="5FD74C1D"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4.2.1</w:t>
      </w:r>
      <w:r w:rsidR="007D19EC">
        <w:rPr>
          <w:rFonts w:ascii="Times New Roman" w:hAnsi="Times New Roman" w:cs="Times New Roman"/>
          <w:sz w:val="22"/>
          <w:szCs w:val="22"/>
        </w:rPr>
        <w:t>2</w:t>
      </w:r>
      <w:r>
        <w:rPr>
          <w:rFonts w:ascii="Times New Roman" w:hAnsi="Times New Roman" w:cs="Times New Roman"/>
          <w:sz w:val="22"/>
          <w:szCs w:val="22"/>
        </w:rPr>
        <w:t>. užbaigus Darbus, per 5 (penkias) darbo dienas, bet ne vėliau kaip iki galutinio Darbų priėmimo–perdavimo akto pasirašymo, savo lėšomis sutvarkyti objekto aplinką, pašalinti savo Darbų atliekas bei statybos šiukšles, išgabenti nepanaudotas medžiagas, priemones, įrengimus;</w:t>
      </w:r>
    </w:p>
    <w:p w14:paraId="56BFFD1E" w14:textId="658B236F"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4.2.1</w:t>
      </w:r>
      <w:r w:rsidR="007D19EC">
        <w:rPr>
          <w:rFonts w:ascii="Times New Roman" w:hAnsi="Times New Roman" w:cs="Times New Roman"/>
          <w:sz w:val="22"/>
          <w:szCs w:val="22"/>
        </w:rPr>
        <w:t>3</w:t>
      </w:r>
      <w:r>
        <w:rPr>
          <w:rFonts w:ascii="Times New Roman" w:hAnsi="Times New Roman" w:cs="Times New Roman"/>
          <w:sz w:val="22"/>
          <w:szCs w:val="22"/>
        </w:rPr>
        <w:t>. tinkamai bendradarbiauti su Pirkėju, jo atstovais, kitais Pirkėjo ar trečiųjų asmenų paskirtais rangovais ar šių rangovų pasitelktais subrangovais, Darbų techninės priežiūros vadovu ir kitais Darbų proceso dalyviais;</w:t>
      </w:r>
    </w:p>
    <w:p w14:paraId="1E5E567F" w14:textId="65BC7EA0"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4.2.1</w:t>
      </w:r>
      <w:r w:rsidR="007D19EC">
        <w:rPr>
          <w:rFonts w:ascii="Times New Roman" w:hAnsi="Times New Roman" w:cs="Times New Roman"/>
          <w:sz w:val="22"/>
          <w:szCs w:val="22"/>
        </w:rPr>
        <w:t>4</w:t>
      </w:r>
      <w:r>
        <w:rPr>
          <w:rFonts w:ascii="Times New Roman" w:hAnsi="Times New Roman" w:cs="Times New Roman"/>
          <w:sz w:val="22"/>
          <w:szCs w:val="22"/>
        </w:rPr>
        <w:t xml:space="preserve">. vykdyti visus teisėtus ir neprieštaraujančius Sutarties nuostatoms Pirkėjo nurodymus. </w:t>
      </w:r>
    </w:p>
    <w:p w14:paraId="2428FD83" w14:textId="7E44E3BB"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4.2.1</w:t>
      </w:r>
      <w:r w:rsidR="007D19EC">
        <w:rPr>
          <w:rFonts w:ascii="Times New Roman" w:hAnsi="Times New Roman" w:cs="Times New Roman"/>
          <w:sz w:val="22"/>
          <w:szCs w:val="22"/>
        </w:rPr>
        <w:t>5</w:t>
      </w:r>
      <w:r>
        <w:rPr>
          <w:rFonts w:ascii="Times New Roman" w:hAnsi="Times New Roman" w:cs="Times New Roman"/>
          <w:sz w:val="22"/>
          <w:szCs w:val="22"/>
        </w:rPr>
        <w:t>. užtikrinti, kad Pirkėjas arba kitas jo įgaliotas asmuo, turėtų priėjimą prie visų vykdomų Darbų ir suteikti jam visas galimybes apžiūrėti atliekamus Darbus, patikrinti ir išbandyti visas naudojamas medžiagas;</w:t>
      </w:r>
    </w:p>
    <w:p w14:paraId="539246FB" w14:textId="6BC9E20D"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4.2.1</w:t>
      </w:r>
      <w:r w:rsidR="007D19EC">
        <w:rPr>
          <w:rFonts w:ascii="Times New Roman" w:hAnsi="Times New Roman" w:cs="Times New Roman"/>
          <w:sz w:val="22"/>
          <w:szCs w:val="22"/>
        </w:rPr>
        <w:t>6</w:t>
      </w:r>
      <w:r>
        <w:rPr>
          <w:rFonts w:ascii="Times New Roman" w:hAnsi="Times New Roman" w:cs="Times New Roman"/>
          <w:sz w:val="22"/>
          <w:szCs w:val="22"/>
        </w:rPr>
        <w:t>. užtikrinti iš Pirkėjo Sutarties vykdymo metu gautos ir su Sutarties vykdymu susijusios informacijos konfidencialumą bei apsaugą;</w:t>
      </w:r>
    </w:p>
    <w:p w14:paraId="2DB9F476" w14:textId="6E3807D9"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4.2.1</w:t>
      </w:r>
      <w:r w:rsidR="007D19EC">
        <w:rPr>
          <w:rFonts w:ascii="Times New Roman" w:hAnsi="Times New Roman" w:cs="Times New Roman"/>
          <w:sz w:val="22"/>
          <w:szCs w:val="22"/>
        </w:rPr>
        <w:t>7</w:t>
      </w:r>
      <w:r>
        <w:rPr>
          <w:rFonts w:ascii="Times New Roman" w:hAnsi="Times New Roman" w:cs="Times New Roman"/>
          <w:sz w:val="22"/>
          <w:szCs w:val="22"/>
        </w:rPr>
        <w:t>. vykdant Sutartį, pridėtinės vertės mokesčio sąskaitas faktūras, sąskaitas faktūras, kreditinius ir debetinius dokumentus bei avansines sąskaitas (jei sutartyje numatyti avansiniai mokėjimai) teikti naudojantis „SABIS“ priemonėmis. Jei „SABIS“ funkcinės galimybės nepakankamos ar laikinai neužtikrinamos, Tiekėjas gali pateikti reikalingą informaciją raštu;</w:t>
      </w:r>
    </w:p>
    <w:p w14:paraId="51E40E36" w14:textId="5795D39B"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4.2.1</w:t>
      </w:r>
      <w:r w:rsidR="007D19EC">
        <w:rPr>
          <w:rFonts w:ascii="Times New Roman" w:hAnsi="Times New Roman" w:cs="Times New Roman"/>
          <w:sz w:val="22"/>
          <w:szCs w:val="22"/>
        </w:rPr>
        <w:t>8</w:t>
      </w:r>
      <w:r>
        <w:rPr>
          <w:rFonts w:ascii="Times New Roman" w:hAnsi="Times New Roman" w:cs="Times New Roman"/>
          <w:sz w:val="22"/>
          <w:szCs w:val="22"/>
        </w:rPr>
        <w:t>. tinkamai vykdyti kitus įsipareigojimus, numatytus Sutartyje ir galiojančiuose Lietuvos Respublikos  teisės aktuose;</w:t>
      </w:r>
    </w:p>
    <w:p w14:paraId="496B009C" w14:textId="22445ED2"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4.3.Pirkėjas turi teisę:</w:t>
      </w:r>
    </w:p>
    <w:p w14:paraId="29033A4A"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4.3.1.</w:t>
      </w:r>
      <w:r>
        <w:rPr>
          <w:rFonts w:ascii="Times New Roman" w:hAnsi="Times New Roman" w:cs="Times New Roman"/>
          <w:sz w:val="22"/>
          <w:szCs w:val="22"/>
        </w:rPr>
        <w:tab/>
        <w:t xml:space="preserve">bet kuriuo Sutarties vykdymo momentu kontroliuoti ir prižiūrėti atliekamų Darbų eigą ir kokybę, patikrinti medžiagų, naudojamų Darbams, kokybę; </w:t>
      </w:r>
    </w:p>
    <w:p w14:paraId="7BDFE5A5"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4.3.2. paskirti teisės aktų nustatyta tvarka darbų techninės priežiūros vadovą, kuris vykdys Darbų techninę priežiūrą;</w:t>
      </w:r>
    </w:p>
    <w:p w14:paraId="5779F70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4.3.3. teikti Rangovui pastabas, pasiūlymus, pageidavimus ir nurodymus dėl Darbų atlikimo tvarkos;</w:t>
      </w:r>
    </w:p>
    <w:p w14:paraId="7D07C7B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4.3.4. </w:t>
      </w:r>
      <w:r>
        <w:rPr>
          <w:rFonts w:ascii="Times New Roman" w:eastAsia="Calibri" w:hAnsi="Times New Roman" w:cs="Times New Roman"/>
          <w:sz w:val="22"/>
          <w:szCs w:val="22"/>
          <w:lang w:eastAsia="en-US"/>
        </w:rPr>
        <w:t>ne mažiau kaip 1 (vieną) kartą sutarties vykdymo laikotarpiu patikrinti ar Rangovas, vykdydamas darbus, taiko aplinkos apsaugos vadybos sistemos reikalavimus (priežiūros vertinimas), tuo atveju kai aplinkos apsaugos vadybos sistemos reikalavimai grindžiami kitais Rangovo pateiktais lygiaverčiais įrodymais.</w:t>
      </w:r>
    </w:p>
    <w:p w14:paraId="2E85024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4.3.5. Pirkėjas turi ir kitas šios Sutarties bei Lietuvos Respublikos galiojančių teisės aktų numatytas teises.</w:t>
      </w:r>
    </w:p>
    <w:p w14:paraId="3FB55F7F"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4.4. Pirkėjas įsipareigoja:</w:t>
      </w:r>
    </w:p>
    <w:p w14:paraId="2C1D4EB9"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4.4.1. bendradarbiauti bei pateikti Rangovui visą jo turimą dokumentaciją ir (ar) informaciją, būtiną tam, kad Rangovas galėtų tinkamai įvykdyti šiame nustatytą įsipareigojimą;</w:t>
      </w:r>
    </w:p>
    <w:p w14:paraId="7B61E2E6"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4.4.2. Sutartyje nustatyta tvarka priimti pagal Sutartį tinkamai atliktus Darbus;</w:t>
      </w:r>
    </w:p>
    <w:p w14:paraId="754A8DA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4.4.3. Sutartyje nustatyta tvarka sumokėti Rangovui Sutartyje nurodytą kainą už tinkamai atliktus ir perduotus Darbus;</w:t>
      </w:r>
    </w:p>
    <w:p w14:paraId="48287843"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4.4.4. ne vėliau kaip per 10 (dešimt) kalendorinių dienų nuo Sutarties įsigaliojimo dienos perduoti Rangovui statybos objektą visam Darbų vykdymo laikotarpiui.</w:t>
      </w:r>
    </w:p>
    <w:p w14:paraId="539A784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4.4.5.</w:t>
      </w:r>
      <w:r>
        <w:rPr>
          <w:rFonts w:ascii="Times New Roman" w:hAnsi="Times New Roman" w:cs="Times New Roman"/>
          <w:sz w:val="22"/>
          <w:szCs w:val="22"/>
        </w:rPr>
        <w:tab/>
        <w:t>nedelsiant pranešti Rangovui apie Sutarties sąlygų pažeidimą, kai tik toks pažeidimas yra nustatomas;</w:t>
      </w:r>
    </w:p>
    <w:p w14:paraId="6805491B"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4.4.6.</w:t>
      </w:r>
      <w:r>
        <w:rPr>
          <w:rFonts w:ascii="Times New Roman" w:hAnsi="Times New Roman" w:cs="Times New Roman"/>
          <w:sz w:val="22"/>
          <w:szCs w:val="22"/>
        </w:rPr>
        <w:tab/>
        <w:t xml:space="preserve">patikrinti pašalinimo pagrindų nebuvimą ir kvalifikacijos reikalavimų atitikimą (jei tokie buvo keliami) šioje Sutartyje nustatyta tvarka keičiamų arba naujai pasitelkiamų subtiekėjų; </w:t>
      </w:r>
    </w:p>
    <w:p w14:paraId="2DD280A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lastRenderedPageBreak/>
        <w:t>4.4.7.</w:t>
      </w:r>
      <w:r>
        <w:rPr>
          <w:rFonts w:ascii="Times New Roman" w:hAnsi="Times New Roman" w:cs="Times New Roman"/>
          <w:sz w:val="22"/>
          <w:szCs w:val="22"/>
        </w:rPr>
        <w:tab/>
        <w:t>Rangovui sudaryti visas sąlygas, suteikti informaciją ar dokumentus, būtinus Sutarčiai vykdyti.</w:t>
      </w:r>
    </w:p>
    <w:p w14:paraId="7F9F4DF3" w14:textId="77777777" w:rsidR="00737D4F" w:rsidRDefault="00737D4F" w:rsidP="00737D4F">
      <w:pPr>
        <w:spacing w:after="0" w:line="240" w:lineRule="auto"/>
        <w:jc w:val="both"/>
        <w:rPr>
          <w:rFonts w:ascii="Times New Roman" w:hAnsi="Times New Roman" w:cs="Times New Roman"/>
          <w:sz w:val="22"/>
          <w:szCs w:val="22"/>
        </w:rPr>
      </w:pPr>
    </w:p>
    <w:p w14:paraId="1D7E7311"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V. SUTARTIES ĮVYKDYMO UŽTIKRINIMAS</w:t>
      </w:r>
    </w:p>
    <w:p w14:paraId="17111C89" w14:textId="77777777" w:rsidR="00737D4F" w:rsidRDefault="00737D4F" w:rsidP="00737D4F">
      <w:pPr>
        <w:spacing w:after="0" w:line="240" w:lineRule="auto"/>
        <w:ind w:firstLine="567"/>
        <w:jc w:val="center"/>
        <w:rPr>
          <w:rFonts w:ascii="Times New Roman" w:hAnsi="Times New Roman" w:cs="Times New Roman"/>
          <w:sz w:val="22"/>
          <w:szCs w:val="22"/>
        </w:rPr>
      </w:pPr>
    </w:p>
    <w:p w14:paraId="06806095"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5.1. Sutarties tinkamas įvykdymas yra užtikrintas netesybomis:</w:t>
      </w:r>
    </w:p>
    <w:p w14:paraId="0605D913"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5.1.1. Rangovui iš esmės pažeidus Sutartį ir dėl to ją nutraukus - 10 proc. bauda nuo pradinės Sutarties kainos be PVM;</w:t>
      </w:r>
    </w:p>
    <w:p w14:paraId="29655012"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5.1.2. Rangovui iš esmės pažeidus Sutartį - 5 proc. bauda nuo  Sutarties dalyko sudėtinės dalies kainos be PVM;</w:t>
      </w:r>
    </w:p>
    <w:p w14:paraId="2EBD95C9"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5.1.3. Rangovui pažeidus Sutartį, kai toks pažeidimas nėra pripažįstamas esminiu – 1 proc. bauda nuo  Sutarties dalyko sudėtinės dalies kainos be PVM.</w:t>
      </w:r>
    </w:p>
    <w:p w14:paraId="3A28124B"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5.2. Sutarties įvykdymo užtikrinimu garantuojama, kad Pirkėjui bus atlyginti nuostoliai, atsiradę Rangovo dėl jo kaltės pažeidus Sutartį ir (ar) ją nutraukus. Rangovas, teikdamas pasiūlymą pirkimui ir vykdydamas Sutartį, atsako ir už dėl trečiųjų asmenų atsiradusius šios Sutarties pažeidimus.</w:t>
      </w:r>
    </w:p>
    <w:p w14:paraId="2E528BA8"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5.3. Jei Rangovas nevykdo savo sutartinių įsipareigojimų ar vykdo juos netinkamai, Pirkėjas pareikalauja sumokėti Sutarties 5.1.1. - 5.1.3. papunkčiuose numatyto dydžio baudas. Prieš pateikdamas reikalavimą sumokėti baudą, Pirkėjas įspėja apie tai Rangovą, nurodydamas, dėl kokių sutartinių įsipareigojimų nevykdymo arba netinkamo vykdymo pateikia šį reikalavimą bei nurodo protingą terminą trūkumams pašalinti.</w:t>
      </w:r>
    </w:p>
    <w:p w14:paraId="2FC47FA7"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5.4. Jei reikalavimas pateikiamas dėl Sutarties dalyko sudėtinės dalies, jame nurodoma konkreti Sutarties dalyko sudėtinė dalis pagal techninėje specifikacijoje, Sutarties 1 priedas, arba Rangovo Pasiūlyme (Darbų ir medžiagų kiekių žiniaraščiuose),Sutarties 2 priedas, pateiktą Darbų  detalizavimą.</w:t>
      </w:r>
    </w:p>
    <w:p w14:paraId="2061F86B"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Rangovas privalo kompensuoti Pirkėjui patirtus tiesioginius nuostolius, kurių nepadengia Sutarties įvykdymo užtikrinimas.</w:t>
      </w:r>
    </w:p>
    <w:p w14:paraId="6983F709"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5.6. Rangovas per 5 (penkias) darbo dienas nuo Sutarties pasirašymo dienos privalomai apdraudžia statybos laikotarpiu visus Sutartyje numatytus Darbus pilna atstatomąja verte nuo visų galimų  rizikų Pirkėjo naudai Darbų atlikimą reglamentuojančiuose teisės aktuose nustatyta tvarka ir įteikia galiojantį draudimo liudijimą Pirkėjui.</w:t>
      </w:r>
    </w:p>
    <w:p w14:paraId="06A91021" w14:textId="77777777" w:rsidR="00737D4F" w:rsidRDefault="00737D4F" w:rsidP="00737D4F">
      <w:pPr>
        <w:spacing w:after="0" w:line="240" w:lineRule="auto"/>
        <w:ind w:firstLine="567"/>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5.7. Rangovo civilinė atsakomybė privalo būti apdrausta Darbų atlikimą reglamentuojančiuose teisės aktuose nustatyta tvarka. Rangovas kartu su Sutartimi Pirkėjui privalo pateikti civilinės atsakomybės draudimo faktą įrodančius dokumentus.</w:t>
      </w:r>
    </w:p>
    <w:p w14:paraId="0C05F739" w14:textId="77777777" w:rsidR="00737D4F" w:rsidRDefault="00737D4F" w:rsidP="00737D4F">
      <w:pPr>
        <w:spacing w:after="0" w:line="240" w:lineRule="auto"/>
        <w:ind w:firstLine="567"/>
        <w:jc w:val="center"/>
        <w:rPr>
          <w:rFonts w:ascii="Times New Roman" w:hAnsi="Times New Roman" w:cs="Times New Roman"/>
          <w:b/>
          <w:sz w:val="22"/>
          <w:szCs w:val="22"/>
        </w:rPr>
      </w:pPr>
      <w:bookmarkStart w:id="0" w:name="_GoBack"/>
      <w:bookmarkEnd w:id="0"/>
    </w:p>
    <w:p w14:paraId="5BE9FE34" w14:textId="77777777" w:rsidR="00737D4F" w:rsidRDefault="00737D4F" w:rsidP="00737D4F">
      <w:pPr>
        <w:spacing w:after="0" w:line="240" w:lineRule="auto"/>
        <w:ind w:firstLine="567"/>
        <w:jc w:val="center"/>
        <w:rPr>
          <w:rFonts w:ascii="Times New Roman" w:hAnsi="Times New Roman" w:cs="Times New Roman"/>
          <w:sz w:val="22"/>
          <w:szCs w:val="22"/>
        </w:rPr>
      </w:pPr>
      <w:r>
        <w:rPr>
          <w:rFonts w:ascii="Times New Roman" w:hAnsi="Times New Roman" w:cs="Times New Roman"/>
          <w:b/>
          <w:sz w:val="22"/>
          <w:szCs w:val="22"/>
        </w:rPr>
        <w:t>VI. GARANTINIAI ĮSIPAREIGOJIMAI</w:t>
      </w:r>
    </w:p>
    <w:p w14:paraId="3AC9E915" w14:textId="77777777" w:rsidR="00737D4F" w:rsidRDefault="00737D4F" w:rsidP="00737D4F">
      <w:pPr>
        <w:spacing w:after="0" w:line="240" w:lineRule="auto"/>
        <w:ind w:firstLine="567"/>
        <w:jc w:val="center"/>
        <w:rPr>
          <w:rFonts w:ascii="Times New Roman" w:hAnsi="Times New Roman" w:cs="Times New Roman"/>
          <w:b/>
          <w:sz w:val="22"/>
          <w:szCs w:val="22"/>
        </w:rPr>
      </w:pPr>
    </w:p>
    <w:p w14:paraId="6EFF9C73"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6.1. Rangovas garantuoja Darbų kokybę bei paslėptų trūkumų/defektų nebuvimą. Darbų kokybė privalo atitikti Sutartyje ir jos prieduose nustatytus reikalavimus.</w:t>
      </w:r>
    </w:p>
    <w:p w14:paraId="5F21CF1A"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6.2. Visiems atliktiems Darbams Rangovas suteikia, atitinkamiems Darbams,  medžiagoms, įrengimams teisės aktuose nustatytą garantinį terminą. Garantinis laikotarpis pradedamas skaičiuoti nuo galutinio Darbų priėmimo-perdavimo akto pasirašymo dienos. Garantinis terminas Darbams yra ne trumpesnis nei 5 (penkeri) metai, paslėptiems remonto darbų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per garantinį terminą už nustatytus defektus atsako įstatymų nustatyta tvarka.</w:t>
      </w:r>
    </w:p>
    <w:p w14:paraId="2F1304D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6.3 Rangovas privalo kuo greičiau savo sąskaita pašalinti visus garantinio laikotarpio metu pastebėtus defektus, kurie atsirado ne dėl Pirkėjo kaltės.</w:t>
      </w:r>
    </w:p>
    <w:p w14:paraId="07AE8C1F"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6.4. Jei defektai išaiškėja garantinio laikotarpio metu, Pirkėjas raštu informuoja apie tai Rangovą, nurodydamas, kad Rangovas privalo per techninėje specifikacijoje (Sutarties 1 priedas) numatytą terminą arba per Pirkėjo nustatytą terminą, jeigu jis nenumatytas techninėje specifikacijoje, pašalinti defektą. </w:t>
      </w:r>
    </w:p>
    <w:p w14:paraId="4E424213" w14:textId="77777777" w:rsidR="00737D4F" w:rsidRDefault="00737D4F" w:rsidP="00737D4F">
      <w:pPr>
        <w:spacing w:after="0" w:line="240" w:lineRule="auto"/>
        <w:jc w:val="both"/>
        <w:rPr>
          <w:rFonts w:ascii="Times New Roman" w:hAnsi="Times New Roman" w:cs="Times New Roman"/>
          <w:b/>
          <w:sz w:val="22"/>
          <w:szCs w:val="22"/>
        </w:rPr>
      </w:pPr>
    </w:p>
    <w:p w14:paraId="5EEDB14F"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VII. SUBTIEKĖJŲ IR SPECIALISTŲ KEITIMO PAGRINDAI IR TVARKA</w:t>
      </w:r>
    </w:p>
    <w:p w14:paraId="5FB81ECE" w14:textId="77777777" w:rsidR="00737D4F" w:rsidRDefault="00737D4F" w:rsidP="00737D4F">
      <w:pPr>
        <w:spacing w:after="0" w:line="240" w:lineRule="auto"/>
        <w:ind w:firstLine="567"/>
        <w:jc w:val="both"/>
        <w:rPr>
          <w:rFonts w:ascii="Times New Roman" w:hAnsi="Times New Roman" w:cs="Times New Roman"/>
          <w:sz w:val="22"/>
          <w:szCs w:val="22"/>
        </w:rPr>
      </w:pPr>
    </w:p>
    <w:p w14:paraId="3582AF63"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lastRenderedPageBreak/>
        <w:t xml:space="preserve">7.1. Sudarius Sutartį, tačiau ne vėliau negu Sutartis pradedama vykdyti, Rangovas įsipareigoja Pirkėjui pranešti tuo metu žinomų subtiekėjų pavadinimus, kontaktinius duomenis ir jų atstovus. Pirkėjas taip pat reikalauja, kad Rangovas informuotų apie minėtos informacijos pasikeitimus visu Sutarties vykdymo metu, taip pat apie naujus subtiekėjus, kuriuos jis ketina pasitelkti vėliau. </w:t>
      </w:r>
    </w:p>
    <w:p w14:paraId="718F27A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7.2. Rangovas gali keisti Sutarties priede nurodytus subtiekėjus tik prieš tai raštu pranešęs Pirkėjui apie tokio keitimo būtinybę ir gavęs jo rašytinį sutikimą.  </w:t>
      </w:r>
      <w:r>
        <w:rPr>
          <w:rFonts w:ascii="Times New Roman" w:hAnsi="Times New Roman" w:cs="Times New Roman"/>
          <w:color w:val="000000"/>
          <w:sz w:val="22"/>
          <w:szCs w:val="22"/>
        </w:rPr>
        <w:t>Subteikėjas gali būti keičiamas tik šiais atvejais:</w:t>
      </w:r>
    </w:p>
    <w:p w14:paraId="1BF21954"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sz w:val="22"/>
          <w:szCs w:val="22"/>
        </w:rPr>
        <w:t>7.2.1. kai subteikėjas  bankrutuoja, yra likviduojamas ar susidaro analogiška situacija;</w:t>
      </w:r>
    </w:p>
    <w:p w14:paraId="31C25A3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sz w:val="22"/>
          <w:szCs w:val="22"/>
        </w:rPr>
        <w:t>7.2.2. kai subteikėjas dėl objektyvių priežasčių (nutrūkus teisiniams santykiams su  tiekėju, subteikėjui  atsisakius teikti Darbus, išėjus atostogų, susirgus, susižeidus, mirus ir pan.) nebegali teikti visų ar dalies Sutartyje nurodytų Darbų.</w:t>
      </w:r>
    </w:p>
    <w:p w14:paraId="080B103A"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7.3. Rangovas Sutarties vykdymo metu gali inicijuoti subtiekėjo pakeitimą, prieš tai raštu informavus Pirkėją nurodydamas tokio keitimo motyvus.</w:t>
      </w:r>
    </w:p>
    <w:p w14:paraId="2B7A2F4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7.4. Pirkėjui sutikus su subtiekėjo pakeitimu, Pirkėjas kartu su Rangovu raštu sudaro susitarimą dėl subtiekėjo pakeitimo, šį susitarimą pasirašo abi Šalys. Susitarimas yra neatskiriama Sutarties dalis.</w:t>
      </w:r>
    </w:p>
    <w:p w14:paraId="09757996"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7.5. Subtiekėjo keitimo tvarkos, numatytos Sutarties 7.4 papunktyje, pažeidimas laikomas esminiu Sutarties pažeidimu.</w:t>
      </w:r>
    </w:p>
    <w:p w14:paraId="7AC6367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7.6. Rangovas įsipareigoja,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tik gavus rašytinį Pirkėjo sutikimą. Keičiami specialistai turi atitikti pirkimo sąlygose nurodytus reikalavimus. Naujo siūlomo specialisto kvalifikacija ir patirtis turi atitikti tiekėjo pasiūlyme nurodyto keičiamo specialisto kvalifikaciją ir patirtį.</w:t>
      </w:r>
    </w:p>
    <w:p w14:paraId="2123B425" w14:textId="77777777" w:rsidR="00737D4F" w:rsidRDefault="00737D4F" w:rsidP="00737D4F">
      <w:pPr>
        <w:spacing w:after="0" w:line="240" w:lineRule="auto"/>
        <w:jc w:val="both"/>
        <w:rPr>
          <w:rFonts w:ascii="Times New Roman" w:hAnsi="Times New Roman" w:cs="Times New Roman"/>
          <w:sz w:val="22"/>
          <w:szCs w:val="22"/>
        </w:rPr>
      </w:pPr>
    </w:p>
    <w:p w14:paraId="71C2A550"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VIII. ŠALIŲ ATSAKOMYBĖ</w:t>
      </w:r>
    </w:p>
    <w:p w14:paraId="534CDEE7" w14:textId="77777777" w:rsidR="00737D4F" w:rsidRDefault="00737D4F" w:rsidP="00737D4F">
      <w:pPr>
        <w:spacing w:after="0" w:line="240" w:lineRule="auto"/>
        <w:ind w:firstLine="567"/>
        <w:jc w:val="both"/>
        <w:rPr>
          <w:rFonts w:ascii="Times New Roman" w:hAnsi="Times New Roman" w:cs="Times New Roman"/>
          <w:sz w:val="22"/>
          <w:szCs w:val="22"/>
        </w:rPr>
      </w:pPr>
    </w:p>
    <w:p w14:paraId="47103309"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382C86B"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8.2. Pirkėjas, uždelsęs atsiskaityti su Rangovu Sutartyje nustatytais terminais, įsipareigoja, Rangovui  pareikalavus, sumokėti Rangovui 0,03 proc. nuo neapmokėtos sąskaitos be PVM dydžio delspinigius už kiekvieną uždelstą dieną.</w:t>
      </w:r>
    </w:p>
    <w:p w14:paraId="5B4F9D24"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8.3. Jei Rangovas vėluoja vykdyti savo įsipareigojimus šioje Sutartyje ir jos prieduose nustatytais terminais, Pirkėjas be oficialaus įspėjimo ir nesumažindamas kitų savo teisių gynimo būdų gali pradėti skaičiuoti 0,03 proc. dydžio delspinigius nuo Rangovo laiku neįvykdytų įsipareigojimų dalies kainos be PVM už kiekvieną termino praleidimo dieną. </w:t>
      </w:r>
    </w:p>
    <w:p w14:paraId="184C59FA"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8.4. Pirkėjas, prieš tai raštu įspėjęs Rangovą:</w:t>
      </w:r>
    </w:p>
    <w:p w14:paraId="442494E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8.4.1. išskaičiuoja delspinigių sumą iš Rangovui mokėtinų sumų arba;</w:t>
      </w:r>
    </w:p>
    <w:p w14:paraId="4A703309"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8.4.2. reikalauja sumokėti baudą ir (arba);</w:t>
      </w:r>
    </w:p>
    <w:p w14:paraId="4D62BC0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8.4.3. nutraukia Sutartį.</w:t>
      </w:r>
    </w:p>
    <w:p w14:paraId="5FD5527B" w14:textId="77777777" w:rsidR="00737D4F" w:rsidRDefault="00737D4F" w:rsidP="00737D4F">
      <w:pPr>
        <w:spacing w:after="0" w:line="240" w:lineRule="auto"/>
        <w:ind w:firstLine="567"/>
        <w:jc w:val="both"/>
        <w:rPr>
          <w:rFonts w:ascii="Times New Roman" w:eastAsia="Calibri" w:hAnsi="Times New Roman" w:cs="Times New Roman"/>
          <w:color w:val="00000A"/>
          <w:sz w:val="22"/>
          <w:szCs w:val="22"/>
        </w:rPr>
      </w:pPr>
      <w:r>
        <w:rPr>
          <w:rFonts w:ascii="Times New Roman" w:hAnsi="Times New Roman" w:cs="Times New Roman"/>
          <w:sz w:val="22"/>
          <w:szCs w:val="22"/>
        </w:rPr>
        <w:t>8.5. Delspinigių sumokėjimas neatleidžia Šalių nuo pareigos vykdyti šioje Sutartyje prisiimtus įsipareigojimus.</w:t>
      </w:r>
    </w:p>
    <w:p w14:paraId="15CA1A05" w14:textId="77777777" w:rsidR="00737D4F" w:rsidRDefault="00737D4F" w:rsidP="00737D4F">
      <w:pPr>
        <w:spacing w:after="0" w:line="240" w:lineRule="auto"/>
        <w:jc w:val="both"/>
        <w:rPr>
          <w:rFonts w:ascii="Times New Roman" w:hAnsi="Times New Roman" w:cs="Times New Roman"/>
          <w:sz w:val="22"/>
          <w:szCs w:val="22"/>
        </w:rPr>
      </w:pPr>
    </w:p>
    <w:p w14:paraId="0554E36C"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IX. NENUGALIMOS JĖGOS APLINKYBĖS (</w:t>
      </w:r>
      <w:r>
        <w:rPr>
          <w:rFonts w:ascii="Times New Roman" w:hAnsi="Times New Roman" w:cs="Times New Roman"/>
          <w:b/>
          <w:i/>
          <w:iCs/>
          <w:sz w:val="22"/>
          <w:szCs w:val="22"/>
        </w:rPr>
        <w:t>FORCE MAJEURE</w:t>
      </w:r>
      <w:r>
        <w:rPr>
          <w:rFonts w:ascii="Times New Roman" w:hAnsi="Times New Roman" w:cs="Times New Roman"/>
          <w:b/>
          <w:sz w:val="22"/>
          <w:szCs w:val="22"/>
        </w:rPr>
        <w:t>)</w:t>
      </w:r>
    </w:p>
    <w:p w14:paraId="24A56327" w14:textId="77777777" w:rsidR="00737D4F" w:rsidRDefault="00737D4F" w:rsidP="00737D4F">
      <w:pPr>
        <w:spacing w:after="0" w:line="240" w:lineRule="auto"/>
        <w:ind w:firstLine="567"/>
        <w:jc w:val="both"/>
        <w:rPr>
          <w:rFonts w:ascii="Times New Roman" w:hAnsi="Times New Roman" w:cs="Times New Roman"/>
          <w:sz w:val="22"/>
          <w:szCs w:val="22"/>
        </w:rPr>
      </w:pPr>
    </w:p>
    <w:p w14:paraId="77D99C7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šioms aplinkybėms ar jų pasekmėms atsirasti.</w:t>
      </w:r>
    </w:p>
    <w:p w14:paraId="725578F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9.2. Nenugalimos jėgos aplinkybėmis laikomos aplinkybės, nurodytos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40FA5C7"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lastRenderedPageBreak/>
        <w:t>9.3. Šalis, prašanti ją atleisti nuo atsakomybės, privalo raštu pranešti kitai Šaliai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757A6B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8A3E277" w14:textId="77777777" w:rsidR="00737D4F" w:rsidRDefault="00737D4F" w:rsidP="00737D4F">
      <w:pPr>
        <w:spacing w:after="0" w:line="240" w:lineRule="auto"/>
        <w:jc w:val="both"/>
        <w:rPr>
          <w:rFonts w:ascii="Times New Roman" w:hAnsi="Times New Roman" w:cs="Times New Roman"/>
          <w:b/>
          <w:sz w:val="22"/>
          <w:szCs w:val="22"/>
        </w:rPr>
      </w:pPr>
    </w:p>
    <w:p w14:paraId="4233F8B9"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X. KONFIDENCIALUMO ĮSIPAREIGOJIMAI IR DUOMENŲ APSAUGA</w:t>
      </w:r>
    </w:p>
    <w:p w14:paraId="5ED9B708" w14:textId="77777777" w:rsidR="00737D4F" w:rsidRDefault="00737D4F" w:rsidP="00737D4F">
      <w:pPr>
        <w:spacing w:after="0" w:line="240" w:lineRule="auto"/>
        <w:ind w:firstLine="567"/>
        <w:jc w:val="both"/>
        <w:rPr>
          <w:rFonts w:ascii="Times New Roman" w:hAnsi="Times New Roman" w:cs="Times New Roman"/>
          <w:sz w:val="22"/>
          <w:szCs w:val="22"/>
        </w:rPr>
      </w:pPr>
    </w:p>
    <w:p w14:paraId="614FA856"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10.1. Pirkėjas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Rangovų konkurencijai, skelbia viešai.</w:t>
      </w:r>
    </w:p>
    <w:p w14:paraId="47F9E3C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10.2. Konfidencialumo įsipareigojimai Sutarties Šalims nustatomi vadovaujantis Viešųjų pirkimų įstatymo 20 straipsniu.</w:t>
      </w:r>
    </w:p>
    <w:p w14:paraId="58A51347"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4FE16289" w14:textId="77777777" w:rsidR="00737D4F" w:rsidRDefault="00737D4F" w:rsidP="00737D4F">
      <w:pPr>
        <w:spacing w:after="0" w:line="240" w:lineRule="auto"/>
        <w:jc w:val="both"/>
        <w:rPr>
          <w:rFonts w:ascii="Times New Roman" w:hAnsi="Times New Roman" w:cs="Times New Roman"/>
          <w:sz w:val="22"/>
          <w:szCs w:val="22"/>
        </w:rPr>
      </w:pPr>
    </w:p>
    <w:p w14:paraId="148DF026" w14:textId="77777777" w:rsidR="00737D4F" w:rsidRDefault="00737D4F" w:rsidP="00737D4F">
      <w:pPr>
        <w:spacing w:after="0" w:line="240" w:lineRule="auto"/>
        <w:ind w:firstLine="567"/>
        <w:jc w:val="center"/>
        <w:rPr>
          <w:rFonts w:ascii="Times New Roman" w:hAnsi="Times New Roman" w:cs="Times New Roman"/>
          <w:sz w:val="22"/>
          <w:szCs w:val="22"/>
        </w:rPr>
      </w:pPr>
      <w:r>
        <w:rPr>
          <w:rFonts w:ascii="Times New Roman" w:hAnsi="Times New Roman" w:cs="Times New Roman"/>
          <w:b/>
          <w:sz w:val="22"/>
          <w:szCs w:val="22"/>
        </w:rPr>
        <w:t>XI. SUTARTIES PAKEITIMAI, PERŽIŪROS SĄLYGOS,</w:t>
      </w:r>
    </w:p>
    <w:p w14:paraId="24429522"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PASIRINKIMO GALIMYBĖS</w:t>
      </w:r>
    </w:p>
    <w:p w14:paraId="295FFD17" w14:textId="77777777" w:rsidR="00737D4F" w:rsidRDefault="00737D4F" w:rsidP="00737D4F">
      <w:pPr>
        <w:spacing w:after="0" w:line="240" w:lineRule="auto"/>
        <w:ind w:firstLine="567"/>
        <w:jc w:val="both"/>
        <w:rPr>
          <w:rFonts w:ascii="Times New Roman" w:hAnsi="Times New Roman" w:cs="Times New Roman"/>
          <w:sz w:val="22"/>
          <w:szCs w:val="22"/>
        </w:rPr>
      </w:pPr>
    </w:p>
    <w:p w14:paraId="627D169F"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11.1. Sutarties sąlygos Sutarties galiojimo laikotarpiu gali būti keičiamos Viešųjų pirkimų įstatymo 89 straipsnyje nustatyta tvarka. </w:t>
      </w:r>
    </w:p>
    <w:p w14:paraId="73D9C599"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047E77BF"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11.3. Sutarties sąlygų pakeitimas turi būti įformintas papildomu susitarimu ir pasirašytas abiejų Šalių. </w:t>
      </w:r>
    </w:p>
    <w:p w14:paraId="02C482E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 4. Darbų kiekio (apimties) pakeitimai gali būti atliekami šiais atvejais:</w:t>
      </w:r>
    </w:p>
    <w:p w14:paraId="47DF7BD7"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11.4.1.</w:t>
      </w:r>
      <w:r>
        <w:rPr>
          <w:rFonts w:ascii="Times New Roman" w:hAnsi="Times New Roman" w:cs="Times New Roman"/>
          <w:sz w:val="22"/>
          <w:szCs w:val="22"/>
        </w:rPr>
        <w:tab/>
        <w:t>kai techninėje specifikacijoje nurodyti Darbai dėl atliktų techninių korekcijų tampa nebereikalingi;</w:t>
      </w:r>
    </w:p>
    <w:p w14:paraId="639EB45B"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11.4.2.</w:t>
      </w:r>
      <w:r>
        <w:rPr>
          <w:rFonts w:ascii="Times New Roman" w:hAnsi="Times New Roman" w:cs="Times New Roman"/>
          <w:sz w:val="22"/>
          <w:szCs w:val="22"/>
        </w:rPr>
        <w:tab/>
        <w:t>kai techninėje specifikacijoje numatytų sprendinių neįmanoma įgyvendinti dėl techninių klaidų, kurių nėra galimybės patikslinti Sutarties įgyvendinimo metu;</w:t>
      </w:r>
    </w:p>
    <w:p w14:paraId="5A7A025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11.4.3.</w:t>
      </w:r>
      <w:r>
        <w:rPr>
          <w:rFonts w:ascii="Times New Roman" w:hAnsi="Times New Roman" w:cs="Times New Roman"/>
          <w:sz w:val="22"/>
          <w:szCs w:val="22"/>
        </w:rPr>
        <w:tab/>
        <w:t>kai nėra skiriamas pakankamas finansavimas sumokėti už Darbus;</w:t>
      </w:r>
    </w:p>
    <w:p w14:paraId="15B7AF8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11.4.4.</w:t>
      </w:r>
      <w:r>
        <w:rPr>
          <w:rFonts w:ascii="Times New Roman" w:hAnsi="Times New Roman" w:cs="Times New Roman"/>
          <w:sz w:val="22"/>
          <w:szCs w:val="22"/>
        </w:rPr>
        <w:tab/>
        <w:t>kai dėl paaiškėjusių techninių priežasčių ir aplinkybių tam tikrus Darbus vykdyti tampa neracionalu;</w:t>
      </w:r>
    </w:p>
    <w:p w14:paraId="42D66AB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11.4.5.</w:t>
      </w:r>
      <w:r>
        <w:rPr>
          <w:rFonts w:ascii="Times New Roman" w:hAnsi="Times New Roman" w:cs="Times New Roman"/>
          <w:sz w:val="22"/>
          <w:szCs w:val="22"/>
        </w:rPr>
        <w:tab/>
        <w:t>dėl Darbų normatyvinių dokumentų ar kitų teisės aktų reikalavimų pasikeitimo po Darbų leidžiančių dokumentų, kurių pagrindu vykdomi Darbai, išdavimo, jei dėl tokio pakeitimo nebuvo pakeistas Sutarties pobūdis ir būtina pasikeitusių teisės aktų reikalavimus įgyvendinti Sutarties vykdymo metu;</w:t>
      </w:r>
    </w:p>
    <w:p w14:paraId="36C80A87"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11.4.6.</w:t>
      </w:r>
      <w:r>
        <w:rPr>
          <w:rFonts w:ascii="Times New Roman" w:hAnsi="Times New Roman" w:cs="Times New Roman"/>
          <w:sz w:val="22"/>
          <w:szCs w:val="22"/>
        </w:rPr>
        <w:tab/>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348AB0B"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11.4.7.</w:t>
      </w:r>
      <w:r>
        <w:rPr>
          <w:rFonts w:ascii="Times New Roman" w:hAnsi="Times New Roman" w:cs="Times New Roman"/>
          <w:sz w:val="22"/>
          <w:szCs w:val="22"/>
        </w:rPr>
        <w:tab/>
        <w:t>kai atsiranda būtinybė įsigyti papildomų Darbų ar Darbų neatlikti dėl aplinkybių, kurių protingas ir apdairus Pirkėjas negalėjo numatyti, bet iš esmės nesikeičia Darbų pobūdis, arba vykdant Darbus paaiškėja naujos aplinkybės dėl objekto būklės.</w:t>
      </w:r>
    </w:p>
    <w:p w14:paraId="05D6A236"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lastRenderedPageBreak/>
        <w:t>11.5.</w:t>
      </w:r>
      <w:r>
        <w:rPr>
          <w:rFonts w:ascii="Times New Roman" w:hAnsi="Times New Roman" w:cs="Times New Roman"/>
          <w:sz w:val="22"/>
          <w:szCs w:val="22"/>
        </w:rPr>
        <w:tab/>
        <w:t>Atskirų neatliekamų ir reikalingų atlikti Darbų vertė negali viršyti 50 procentų pradinės Sutarties vertės Pakeitimo verte laikoma atsisakomų ir papildomai įsigyjamų Darbų suma.</w:t>
      </w:r>
    </w:p>
    <w:p w14:paraId="1619A399"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11.6. Jeigu, siekiant laiku ir tinkamai įvykdyti Sutartį, reikia atlikti papildomus Darbus, kurių Rangovas nenumatė sudarant šią Sutartį, bet turėjo ir galėjo juos numatyti pagal Pirkėjo pateiktą techninę specifikaciją, objekto vizualinę apžiūrą, pirkimo ir kitus dokumentus, taip pat kitą viešai prieinamą informaciją, ir jie yra būtini šiai Sutarčiai tinkamai įvykdyti, šiuos Darbus Rangovas atlieka savo sąskaita.</w:t>
      </w:r>
    </w:p>
    <w:p w14:paraId="70A5DDF9"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11.7. Papildomų Darbų, o esant reikalui ir neatliekamų Darbų, būtinumas turi būti pagrįstas dokumentais ir raštu suderintas su Pirkėju. Motyvuotą siūlymą dėl papildomų Darbų, o esant reikalui, taip pat ir dėl neatliekamų Darbų būtinybės ir jį pagrindžiančius dokumentus Pirkėjo atstovui (darbų techniniam prižiūrėtojui ar kitam kompetentingam Pirkėjo atstovui) raštu pateikia Rangovo atstovas. Siūlymus dėl papildomų ir (ar) neatliekamų Darbų gali inicijuoti darbų techninis prižiūrėtojas. Pirkėjo atstovas prašo Darbų (dalies) rengėjo pateikti motyvuotą paaiškinimą dėl papildomų ir (ar) neatliekamų Darbų pagrįstumo, ar nebuvo įmanoma numatyti tokių Darbų būtinybės, nurodant priežastis. Pirkėjo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darbų proceso dalyvių parašais, įkainių nustatymo pagrindimą ir skaičiavimą (vadovaujantis šios Sutarties nuostatomis). Jei Pirkėjo atstovas pateiktuose dokumentuose nustato netikslumų ir (ar) klaidų, grąžina juos tikslinti juos pateikusiam asmeniui (pavyzdžiui, Rangovui).</w:t>
      </w:r>
    </w:p>
    <w:p w14:paraId="26419EE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11.8. Atsisakomų arba įsigyjamų papildomų Darbų kainos apskaičiuojamos Sutarties 2.5 papunktyje nustatyta tvarka.</w:t>
      </w:r>
    </w:p>
    <w:p w14:paraId="3E79F117"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11.9. Jei Sutartyje numatytą atskirą Darbą (ar jo dalį) būtina (tikslinga) keisti kitu Darbu, Rangovas pateikia nevykdytinų Darbų lokalinę sąmatą, kurioje nurodo įkainius pagal pateiktus pasiūlyme (Sutarties 2 priedas) ir siūlymą dėl keistinų Darbų, t. y. vietoje nevykdomų Darbų siūlomų atlikti Darbų lokalinę sąmatą, sudarytą pagal  2.5 papunktyje nurodytus Darbų kainų nustatymo būdus;</w:t>
      </w:r>
    </w:p>
    <w:p w14:paraId="6722CBC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11.10. Rangovo pasiūlyme įvardytos Darbų sudėtinės dalys (resursai, techninės specifikacijos ir pan.), kurios nedetalizuotos Techninėje specifikacijoje, gali būti keičiamos tik Pirkėjo sutikimu tiek, kiek toks keitimas neprieštarauja techninės specifikacijos, aiškinamųjų raštų, brėžinių sprendiniams. Tokie keitimai nelaikomi pakeitimu. </w:t>
      </w:r>
    </w:p>
    <w:p w14:paraId="3CF09BFC"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11.11. Jeigu bet kuris Sutarties dalyvis Darbų vykdymo metu sužino apie techninį trūkumą dokumento, kuriuo vadovaudamasis Rangovas privalo vykdyti Darbus, tai jis apie tai privalo nedelsdamas pranešti Pirkėjui. Pirkėjas, gavęs tokį pranešimą, privalo pateikti Rangovui trūkstamą informaciją, tinkamus paaiškinimus bei (jeigu reikia) įforminti pakeitimą. Techninės specifikacijos klaida ar dokumento techninis trūkumas turi būti patvirtintas techninės priežiūros vadovu. </w:t>
      </w:r>
    </w:p>
    <w:p w14:paraId="759CF4B3" w14:textId="77777777" w:rsidR="00737D4F" w:rsidRDefault="00737D4F" w:rsidP="00737D4F">
      <w:pPr>
        <w:spacing w:after="0" w:line="240" w:lineRule="auto"/>
        <w:jc w:val="both"/>
        <w:rPr>
          <w:rFonts w:ascii="Times New Roman" w:hAnsi="Times New Roman" w:cs="Times New Roman"/>
          <w:b/>
          <w:sz w:val="22"/>
          <w:szCs w:val="22"/>
        </w:rPr>
      </w:pPr>
    </w:p>
    <w:p w14:paraId="21647549"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XII. SUTARTIES VYKDYMO SUSTABDYMAS</w:t>
      </w:r>
    </w:p>
    <w:p w14:paraId="25F4278B" w14:textId="77777777" w:rsidR="00737D4F" w:rsidRDefault="00737D4F" w:rsidP="00737D4F">
      <w:pPr>
        <w:spacing w:after="0" w:line="240" w:lineRule="auto"/>
        <w:ind w:firstLine="567"/>
        <w:jc w:val="both"/>
        <w:rPr>
          <w:rFonts w:ascii="Times New Roman" w:hAnsi="Times New Roman" w:cs="Times New Roman"/>
          <w:sz w:val="22"/>
          <w:szCs w:val="22"/>
        </w:rPr>
      </w:pPr>
    </w:p>
    <w:p w14:paraId="229DD7EA"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12.1. Sutarties vykdymas gali būti sustabdytas esant svarbioms aplinkybėms, nepriklausančiomis nuo Pirkėjo valios, dėl kurių Rangovas, negali vykdyti savo sutartinių įsipareigojimų ir (arba) esant kitoms nenumatytoms aplinkybėms</w:t>
      </w:r>
    </w:p>
    <w:p w14:paraId="1C70EC6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12.2. Atsiradus aplinkybėms, dėl kurių Rangovas negali vykdyti sutartinių įsipareigojimų, Rangovas apie tai nedelsdamas privalo informuoti Pirkėją,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28D37A"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Pirkėjo atnaujinti Sutarties vykdymą per 14 (keturiolika) kalendorinių dienų arba nutraukti Sutartį.</w:t>
      </w:r>
    </w:p>
    <w:p w14:paraId="4045B66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12.4. Pasibaigus sutarties vykdymo sustabdymui, sutarties vykdymo terminas yra lygus terminui, kuris sustabdymo metu buvo likęs iki Rangovo sutartinių įsipareigojimų įvykdymo pabaigos. </w:t>
      </w:r>
    </w:p>
    <w:p w14:paraId="4D745BE6" w14:textId="77777777" w:rsidR="00737D4F" w:rsidRDefault="00737D4F" w:rsidP="00737D4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ab/>
        <w:t>12.5. Sutartinių įsipareigojimų vykdymo sustabdymas visais Sutartyje numatytais atvejais turi būti raštiškas, nurodant priežastis ir sustabdymo terminą ir pridedant dokumentus, patvirtinančius sustabdymo pagrindą (jeigu tokie yra).</w:t>
      </w:r>
    </w:p>
    <w:p w14:paraId="03F65A67" w14:textId="77777777" w:rsidR="00737D4F" w:rsidRDefault="00737D4F" w:rsidP="00737D4F">
      <w:pPr>
        <w:spacing w:after="0" w:line="240" w:lineRule="auto"/>
        <w:jc w:val="both"/>
        <w:rPr>
          <w:rFonts w:ascii="Times New Roman" w:hAnsi="Times New Roman" w:cs="Times New Roman"/>
          <w:sz w:val="22"/>
          <w:szCs w:val="22"/>
        </w:rPr>
      </w:pPr>
    </w:p>
    <w:p w14:paraId="1CF6DEB6"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XIII. SUTARTIES PAŽEIDIMAS</w:t>
      </w:r>
    </w:p>
    <w:p w14:paraId="45CAB5EC" w14:textId="77777777" w:rsidR="00737D4F" w:rsidRDefault="00737D4F" w:rsidP="00737D4F">
      <w:pPr>
        <w:spacing w:after="0" w:line="240" w:lineRule="auto"/>
        <w:ind w:firstLine="567"/>
        <w:jc w:val="both"/>
        <w:rPr>
          <w:rFonts w:ascii="Times New Roman" w:hAnsi="Times New Roman" w:cs="Times New Roman"/>
          <w:sz w:val="22"/>
          <w:szCs w:val="22"/>
        </w:rPr>
      </w:pPr>
    </w:p>
    <w:p w14:paraId="0CB1F55B"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13.1. Jei kuri nors Sutarties Šalis nevykdo arba netinkamai vykdo kokius nors savo įsipareigojimus pagal Sutartį, ji pažeidžia Sutartį.</w:t>
      </w:r>
    </w:p>
    <w:p w14:paraId="221E56A3"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13.2. Vienai Sutarties Šaliai pažeidus Sutartį, nukentėjusioji Šalis turi teisę:</w:t>
      </w:r>
    </w:p>
    <w:p w14:paraId="00EE75FF"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13.2.1. reikalauti kitos Šalies vykdyti sutartinius įsipareigojimus;</w:t>
      </w:r>
    </w:p>
    <w:p w14:paraId="573175C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13.2.2. reikalauti atlyginti nuostolius;</w:t>
      </w:r>
    </w:p>
    <w:p w14:paraId="1F7F36D9"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13.2.3. reikalauti sumokėti Sutarties 8.2 ir (ar) 8.3 papunkčiuose nustatytus delspinigius;</w:t>
      </w:r>
    </w:p>
    <w:p w14:paraId="6E67D794"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13.2.4. sumokėti baudą nustatytą Sutarties V skyriuje; </w:t>
      </w:r>
    </w:p>
    <w:p w14:paraId="20C6442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13.2.5. reikalauti sumažinti kainą, neįvykdyta ar netinkamai įvykdyta Rangovo įsipareigojimų dalimi;</w:t>
      </w:r>
    </w:p>
    <w:p w14:paraId="71322C1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13.2.6. nutraukti Sutartį;</w:t>
      </w:r>
    </w:p>
    <w:p w14:paraId="2CD35676"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13.2.7. reikalauti Šalies grąžinti sumokėtą avansą (jei Sutartyje buvo numatytas) tuo atveju, kai Rangovas nevykdo arba netinkamai vykdo savo įsipareigojimus;</w:t>
      </w:r>
    </w:p>
    <w:p w14:paraId="42A8C58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13.2.8. taikyti kitus Lietuvos Respublikos  teisės aktų nustatytus teisių gynimo būdus;</w:t>
      </w:r>
    </w:p>
    <w:p w14:paraId="5FADE17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13.3. Rangovas negali perleisti visų ar dalies savo įsipareigojimų pagal šią Sutartį be išankstinio raštiško Pirkėjo sutikimo;</w:t>
      </w:r>
    </w:p>
    <w:p w14:paraId="2CB093B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13.4. Rangovas turi nedelsdamas pranešti Pirkėjui apie bet kokius esminius Rangovo asmens pasikeitimus, patvirtinant, kad prielaidos, būtinos Sutarčiai vykdyti, nenustojo galioti;</w:t>
      </w:r>
    </w:p>
    <w:p w14:paraId="0D2081E5"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13.5. Šioje Sutartyje esminėmis sąlygomis laikoma:</w:t>
      </w:r>
    </w:p>
    <w:p w14:paraId="3323E591"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13.5.1. Sutarties dalykas;</w:t>
      </w:r>
    </w:p>
    <w:p w14:paraId="032AA81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13.5.2. Sutarties kaina ir kainodaros taisyklės;</w:t>
      </w:r>
    </w:p>
    <w:p w14:paraId="167E7D74"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13.5.3. apmokėjimo sąlygos ir tvarka;</w:t>
      </w:r>
    </w:p>
    <w:p w14:paraId="0D9F867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13.5.4. tiekėjo sutartinių įsipareigojimų vykdymo terminas (-ai);</w:t>
      </w:r>
    </w:p>
    <w:p w14:paraId="3BF72E7F"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13.5.5. subtiekėjo (-ų),  keitimo tvarka;</w:t>
      </w:r>
    </w:p>
    <w:p w14:paraId="14BF83C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13.5.6. reikalavimai, susiję su avanso grąžinimo garantijos pateikimu (jei taikoma);</w:t>
      </w:r>
    </w:p>
    <w:p w14:paraId="122E066A"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13.5.7. visi pasiūlymo vertinimo kriterijai, už kuriuos Rangovui pasiūlymų vertinimo metu buvo skirti papildomi balai (jei pasiūlymas buvo vertinamas pagal kainos ir kokybės santykį);</w:t>
      </w:r>
    </w:p>
    <w:p w14:paraId="0AB8C3B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13.5.8. darbų kokybės atitikimas Sutartyje ir jos prieduose nustatytiems reikalavimams.</w:t>
      </w:r>
    </w:p>
    <w:p w14:paraId="6D37ECBC" w14:textId="77777777" w:rsidR="00737D4F" w:rsidRDefault="00737D4F" w:rsidP="00737D4F">
      <w:pPr>
        <w:spacing w:after="0" w:line="240" w:lineRule="auto"/>
        <w:jc w:val="both"/>
        <w:rPr>
          <w:rFonts w:ascii="Times New Roman" w:hAnsi="Times New Roman" w:cs="Times New Roman"/>
          <w:sz w:val="22"/>
          <w:szCs w:val="22"/>
        </w:rPr>
      </w:pPr>
    </w:p>
    <w:p w14:paraId="1581D22C"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XIV. GALIOJIMAS IR SUTARTIES NUTRAUKIMAS</w:t>
      </w:r>
    </w:p>
    <w:p w14:paraId="3068AECA" w14:textId="77777777" w:rsidR="00737D4F" w:rsidRDefault="00737D4F" w:rsidP="00737D4F">
      <w:pPr>
        <w:spacing w:after="0" w:line="240" w:lineRule="auto"/>
        <w:ind w:firstLine="567"/>
        <w:jc w:val="both"/>
        <w:rPr>
          <w:rFonts w:ascii="Times New Roman" w:hAnsi="Times New Roman" w:cs="Times New Roman"/>
          <w:sz w:val="22"/>
          <w:szCs w:val="22"/>
        </w:rPr>
      </w:pPr>
    </w:p>
    <w:p w14:paraId="3B0635D4"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14.1. Sutartis įsigalioja, kai Sutartį pasirašo abi Sutarties Šalys, ir galioja iki visiško Šalių įsipareigojimų įvykdymo. </w:t>
      </w:r>
    </w:p>
    <w:p w14:paraId="784BD39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14.2. Jei bet kuri Sutarties nuostata tampa ar pripažįstama visiškai ar iš dalies negaliojančia, tai neturi įtakos kitų Sutarties nuostatų galiojimui.</w:t>
      </w:r>
    </w:p>
    <w:p w14:paraId="10003B71"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14.3. Sutartis gali būti nutraukiama Lietuvos Respublikos Viešųjų pirkimų įstatymo 90 straipsnyje numatytais atvejais.</w:t>
      </w:r>
    </w:p>
    <w:p w14:paraId="73F528E7"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14.4. Sutartis gali būti nutraukiama raštišku Šalių susitarimu.</w:t>
      </w:r>
    </w:p>
    <w:p w14:paraId="1F2F115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14.5. Pirkėjas, įspėjęs Rangovą prieš 14 (keturiolika) kalendorinių dienų, gali nutraukti Sutartį šiais atvejais:</w:t>
      </w:r>
    </w:p>
    <w:p w14:paraId="6BBA08E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14.5.1. kai Rangovas nevykdo savo sutartinių įsipareigojimų; </w:t>
      </w:r>
    </w:p>
    <w:p w14:paraId="5AF48A3D"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14.5.2. kai Rangovas per pagrįstai nustatytą laikotarpį neįvykdo Pirkėjo nurodymo ištaisyti netinkamai įvykdytus arba neįvykdytus sutartinius įsipareigojimus;</w:t>
      </w:r>
    </w:p>
    <w:p w14:paraId="72683DF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14.5.3. kai Rangovas perleidžia Sutartį be Pirkėjo žinios; </w:t>
      </w:r>
    </w:p>
    <w:p w14:paraId="241E3DF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14.5.4. kai Rangovas bankrutuoja arba yra likviduojamas, kai sustabdo ūkinę veiklą arba kai įstatymuose ir kituose teisės aktuose numatyta tvarka susidaro analogiška situacija; </w:t>
      </w:r>
    </w:p>
    <w:p w14:paraId="373B214A"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14.5.5. kai keičiasi Rangovo organizacinė struktūra – juridinis statusas, pobūdis ar valdymo struktūra ir tai daro įtaką tinkamam Sutarties įvykdymui, išskyrus atvejus, kai dėl šių pasikeitimų keičiama Sutartis; </w:t>
      </w:r>
    </w:p>
    <w:p w14:paraId="7278EC7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14.5.6.</w:t>
      </w:r>
      <w:r>
        <w:rPr>
          <w:rFonts w:ascii="Times New Roman" w:hAnsi="Times New Roman" w:cs="Times New Roman"/>
          <w:sz w:val="22"/>
          <w:szCs w:val="22"/>
        </w:rPr>
        <w:tab/>
        <w:t>kai Pirkėjas šios Sutarties vykdymui negauna finansavimo.</w:t>
      </w:r>
    </w:p>
    <w:p w14:paraId="2413C614"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14.6.</w:t>
      </w:r>
      <w:r>
        <w:rPr>
          <w:rFonts w:ascii="Times New Roman" w:hAnsi="Times New Roman" w:cs="Times New Roman"/>
          <w:sz w:val="22"/>
          <w:szCs w:val="22"/>
        </w:rPr>
        <w:tab/>
        <w:t>Rangovas, prieš 14 (keturiolika) kalendorinių dienų įspėjęs Pirkėją, gali nutraukti sutartį, jei Pirkėjas dėl savo kaltės nevykdo savo sutartinių įsipareigojimų.</w:t>
      </w:r>
    </w:p>
    <w:p w14:paraId="25A2C01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14.7.</w:t>
      </w:r>
      <w:r>
        <w:rPr>
          <w:rFonts w:ascii="Times New Roman" w:hAnsi="Times New Roman" w:cs="Times New Roman"/>
          <w:sz w:val="22"/>
          <w:szCs w:val="22"/>
        </w:rPr>
        <w:tab/>
        <w:t xml:space="preserve">Nutraukus Sutartį ar jai pasibaigus, lieka galioti šios Sutarties nuostatos, susijusios su atsakomybe ir atsiskaitymais tarp Šalių pagal šią Sutartį, garantiniais įsipareigojimais, taip pat visos kitos šios Sutarties </w:t>
      </w:r>
      <w:r>
        <w:rPr>
          <w:rFonts w:ascii="Times New Roman" w:hAnsi="Times New Roman" w:cs="Times New Roman"/>
          <w:sz w:val="22"/>
          <w:szCs w:val="22"/>
        </w:rPr>
        <w:lastRenderedPageBreak/>
        <w:t>nuostatos, kurios, kaip aiškiai nurodyta, išlieka galioti po Sutarties nutraukimo arba turi išlikti galioti, kad būtų visiškai įvykdyta ši Sutartis.</w:t>
      </w:r>
    </w:p>
    <w:p w14:paraId="6FAEF4A2"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14.8. Jei Sutartis nutraukiama Pirkėjo iniciatyva dėl Rangovo kaltės, Pirkėjo patirti nuostoliai ar išlaidos išieškomi išskaičiuojant juos iš Rangovui mokėtinų sumų. Taip pat Pirkėjas įgyja teisę pasinaudoti Sutarties įvykdymo užtikrinimu, numatytu Sutarties V skyriuje.</w:t>
      </w:r>
    </w:p>
    <w:p w14:paraId="25EBEE5A" w14:textId="77777777" w:rsidR="00737D4F" w:rsidRDefault="00737D4F" w:rsidP="00737D4F">
      <w:pPr>
        <w:spacing w:after="0" w:line="240" w:lineRule="auto"/>
        <w:ind w:firstLine="567"/>
        <w:jc w:val="both"/>
        <w:rPr>
          <w:rFonts w:ascii="Times New Roman" w:hAnsi="Times New Roman" w:cs="Times New Roman"/>
          <w:sz w:val="22"/>
          <w:szCs w:val="22"/>
        </w:rPr>
      </w:pPr>
    </w:p>
    <w:p w14:paraId="6723C424" w14:textId="77777777" w:rsidR="00737D4F" w:rsidRDefault="00737D4F" w:rsidP="00737D4F">
      <w:pPr>
        <w:spacing w:after="0" w:line="240" w:lineRule="auto"/>
        <w:ind w:firstLine="567"/>
        <w:jc w:val="center"/>
        <w:rPr>
          <w:rFonts w:ascii="Times New Roman" w:hAnsi="Times New Roman" w:cs="Times New Roman"/>
          <w:b/>
          <w:sz w:val="22"/>
          <w:szCs w:val="22"/>
        </w:rPr>
      </w:pPr>
      <w:r>
        <w:rPr>
          <w:rFonts w:ascii="Times New Roman" w:hAnsi="Times New Roman" w:cs="Times New Roman"/>
          <w:b/>
          <w:sz w:val="22"/>
          <w:szCs w:val="22"/>
        </w:rPr>
        <w:t>XV. GINČŲ NAGRINĖJIMO TVARKA</w:t>
      </w:r>
    </w:p>
    <w:p w14:paraId="622883ED" w14:textId="77777777" w:rsidR="00737D4F" w:rsidRDefault="00737D4F" w:rsidP="00737D4F">
      <w:pPr>
        <w:spacing w:after="0" w:line="240" w:lineRule="auto"/>
        <w:ind w:firstLine="567"/>
        <w:jc w:val="both"/>
        <w:rPr>
          <w:rFonts w:ascii="Times New Roman" w:hAnsi="Times New Roman" w:cs="Times New Roman"/>
          <w:sz w:val="22"/>
          <w:szCs w:val="22"/>
        </w:rPr>
      </w:pPr>
    </w:p>
    <w:p w14:paraId="4759F5B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15.1. Šiai Sutarčiai ir visoms iš šios Sutarties atsirandančioms teisėms ir pareigoms taikomi Lietuvos Respublikos  įstatymai bei kiti norminiai teisės aktai. Sutartis sudaryta ir turi būti aiškinama pagal Lietuvos Respublikos  teisę.</w:t>
      </w:r>
    </w:p>
    <w:p w14:paraId="61332B90"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 </w:t>
      </w:r>
    </w:p>
    <w:p w14:paraId="031B3039" w14:textId="77777777" w:rsidR="00737D4F" w:rsidRDefault="00737D4F" w:rsidP="00737D4F">
      <w:pPr>
        <w:spacing w:after="0" w:line="240" w:lineRule="auto"/>
        <w:ind w:firstLine="567"/>
        <w:jc w:val="both"/>
        <w:rPr>
          <w:rFonts w:ascii="Times New Roman" w:hAnsi="Times New Roman" w:cs="Times New Roman"/>
          <w:sz w:val="22"/>
          <w:szCs w:val="22"/>
        </w:rPr>
      </w:pPr>
    </w:p>
    <w:p w14:paraId="4515A651" w14:textId="77777777" w:rsidR="00737D4F" w:rsidRDefault="00737D4F" w:rsidP="00737D4F">
      <w:pPr>
        <w:spacing w:after="0" w:line="240" w:lineRule="auto"/>
        <w:ind w:firstLine="567"/>
        <w:jc w:val="center"/>
        <w:rPr>
          <w:rFonts w:ascii="Times New Roman" w:hAnsi="Times New Roman" w:cs="Times New Roman"/>
          <w:sz w:val="22"/>
          <w:szCs w:val="22"/>
        </w:rPr>
      </w:pPr>
      <w:r>
        <w:rPr>
          <w:rFonts w:ascii="Times New Roman" w:hAnsi="Times New Roman" w:cs="Times New Roman"/>
          <w:b/>
          <w:sz w:val="22"/>
          <w:szCs w:val="22"/>
        </w:rPr>
        <w:t>XVI. ASMENYS, ATSAKINGI UŽ SUTARTIES VYKDYMĄ, IR KITOS BAIGIAMOSIOS NUOSTATOS</w:t>
      </w:r>
    </w:p>
    <w:p w14:paraId="6A9A4053" w14:textId="77777777" w:rsidR="00737D4F" w:rsidRDefault="00737D4F" w:rsidP="00737D4F">
      <w:pPr>
        <w:spacing w:after="0" w:line="240" w:lineRule="auto"/>
        <w:ind w:firstLine="567"/>
        <w:jc w:val="both"/>
        <w:rPr>
          <w:rFonts w:ascii="Times New Roman" w:hAnsi="Times New Roman" w:cs="Times New Roman"/>
          <w:sz w:val="22"/>
          <w:szCs w:val="22"/>
        </w:rPr>
      </w:pPr>
    </w:p>
    <w:p w14:paraId="3AA2AB43"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16.1.</w:t>
      </w:r>
      <w:r>
        <w:rPr>
          <w:rFonts w:ascii="Times New Roman" w:hAnsi="Times New Roman" w:cs="Times New Roman"/>
          <w:sz w:val="22"/>
          <w:szCs w:val="22"/>
        </w:rPr>
        <w:tab/>
        <w:t>Asmenys, atsakingi už Sutarties vykdymą:</w:t>
      </w:r>
    </w:p>
    <w:p w14:paraId="0D90ED87"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16.1.1. Pirkėjo atstovas </w:t>
      </w:r>
      <w:r>
        <w:rPr>
          <w:sz w:val="22"/>
          <w:szCs w:val="22"/>
        </w:rPr>
        <w:t xml:space="preserve">– </w:t>
      </w:r>
    </w:p>
    <w:p w14:paraId="0BF512C3"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16.1.2. Rangovo atstovai: </w:t>
      </w:r>
    </w:p>
    <w:p w14:paraId="53DD7797" w14:textId="77777777" w:rsidR="00737D4F" w:rsidRDefault="00737D4F" w:rsidP="00737D4F">
      <w:pPr>
        <w:pStyle w:val="Standard"/>
        <w:ind w:right="141" w:firstLine="567"/>
        <w:jc w:val="both"/>
        <w:rPr>
          <w:sz w:val="22"/>
          <w:szCs w:val="22"/>
          <w:lang w:val="lt-LT"/>
        </w:rPr>
      </w:pPr>
      <w:r>
        <w:rPr>
          <w:sz w:val="22"/>
          <w:szCs w:val="22"/>
          <w:lang w:val="lt-LT"/>
        </w:rPr>
        <w:t xml:space="preserve">16.2. Asmuo, atsakingas už Sutarties ir pakeitimų paskelbimą – </w:t>
      </w:r>
    </w:p>
    <w:p w14:paraId="7241B0E5"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D2C479C"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16.4. Sutartis yra Sutarties Šalių perskaityta, jų suprasta ir jos autentiškumas patvirtintas Šalių tinkamus įgaliojimus turinčių asmenų parašais.</w:t>
      </w:r>
    </w:p>
    <w:p w14:paraId="06C426C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16.5.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14:paraId="2E108AD8"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16.6. Sutarties priedai yra sudėtinės ir neatskiriamos šios Sutarties dalys. Sutarties priedai pateikiami pirmumo tvarka:</w:t>
      </w:r>
    </w:p>
    <w:p w14:paraId="4BAB3F2F"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16.6.1 Sutarties 1 priedas – Techninė specifikacija;</w:t>
      </w:r>
    </w:p>
    <w:p w14:paraId="03A3C931"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16.6.2. Sutarties 2 priedas – Rangovo pasiūlymas;</w:t>
      </w:r>
    </w:p>
    <w:p w14:paraId="3D6A0B7B" w14:textId="57860E81" w:rsidR="00737D4F" w:rsidRDefault="00737D4F" w:rsidP="00737D4F">
      <w:pPr>
        <w:spacing w:after="0" w:line="240" w:lineRule="auto"/>
        <w:ind w:firstLine="567"/>
        <w:jc w:val="both"/>
        <w:rPr>
          <w:rFonts w:ascii="Times New Roman" w:eastAsia="Calibri" w:hAnsi="Times New Roman" w:cs="Times New Roman"/>
          <w:color w:val="00000A"/>
          <w:sz w:val="22"/>
          <w:szCs w:val="22"/>
        </w:rPr>
      </w:pPr>
      <w:r>
        <w:rPr>
          <w:rFonts w:ascii="Times New Roman" w:eastAsia="Calibri" w:hAnsi="Times New Roman" w:cs="Times New Roman"/>
          <w:color w:val="00000A"/>
          <w:sz w:val="22"/>
          <w:szCs w:val="22"/>
        </w:rPr>
        <w:t xml:space="preserve">16.6.3. Sutarties 3 priedas – </w:t>
      </w:r>
      <w:r w:rsidR="00670EA6">
        <w:rPr>
          <w:rFonts w:ascii="Times New Roman" w:hAnsi="Times New Roman" w:cs="Times New Roman"/>
          <w:sz w:val="22"/>
          <w:szCs w:val="22"/>
        </w:rPr>
        <w:t>Objekto</w:t>
      </w:r>
      <w:r>
        <w:rPr>
          <w:rFonts w:ascii="Times New Roman" w:hAnsi="Times New Roman" w:cs="Times New Roman"/>
          <w:sz w:val="22"/>
          <w:szCs w:val="22"/>
        </w:rPr>
        <w:t xml:space="preserve"> perdavimo–priėmimo aktas;</w:t>
      </w:r>
    </w:p>
    <w:p w14:paraId="28474DBE" w14:textId="77777777" w:rsidR="00737D4F" w:rsidRDefault="00737D4F" w:rsidP="00737D4F">
      <w:pPr>
        <w:spacing w:after="0" w:line="240" w:lineRule="auto"/>
        <w:ind w:firstLine="567"/>
        <w:jc w:val="both"/>
        <w:rPr>
          <w:rFonts w:ascii="Times New Roman" w:hAnsi="Times New Roman" w:cs="Times New Roman"/>
          <w:sz w:val="22"/>
          <w:szCs w:val="22"/>
        </w:rPr>
      </w:pPr>
      <w:r>
        <w:rPr>
          <w:rFonts w:ascii="Times New Roman" w:eastAsia="Calibri" w:hAnsi="Times New Roman" w:cs="Times New Roman"/>
          <w:color w:val="00000A"/>
          <w:sz w:val="22"/>
          <w:szCs w:val="22"/>
        </w:rPr>
        <w:t xml:space="preserve">16.6.4. Sutarties 4 priedas  – </w:t>
      </w:r>
      <w:r>
        <w:rPr>
          <w:rFonts w:ascii="Times New Roman" w:hAnsi="Times New Roman" w:cs="Times New Roman"/>
          <w:sz w:val="22"/>
          <w:szCs w:val="22"/>
        </w:rPr>
        <w:t xml:space="preserve">Darbų priėmimo–perdavimo aktas; </w:t>
      </w:r>
    </w:p>
    <w:p w14:paraId="527E469E" w14:textId="77777777" w:rsidR="00737D4F" w:rsidRDefault="00737D4F" w:rsidP="00737D4F">
      <w:pPr>
        <w:tabs>
          <w:tab w:val="center" w:pos="1276"/>
          <w:tab w:val="center" w:pos="1418"/>
        </w:tabs>
        <w:spacing w:after="0" w:line="240" w:lineRule="auto"/>
        <w:ind w:firstLine="567"/>
        <w:jc w:val="both"/>
        <w:rPr>
          <w:rFonts w:ascii="Times New Roman" w:hAnsi="Times New Roman" w:cs="Times New Roman"/>
          <w:sz w:val="22"/>
          <w:szCs w:val="22"/>
        </w:rPr>
      </w:pPr>
      <w:r>
        <w:rPr>
          <w:rFonts w:ascii="Times New Roman" w:eastAsia="Calibri" w:hAnsi="Times New Roman" w:cs="Times New Roman"/>
          <w:color w:val="00000A"/>
          <w:sz w:val="22"/>
          <w:szCs w:val="22"/>
        </w:rPr>
        <w:t xml:space="preserve">16.6.5. </w:t>
      </w:r>
      <w:r>
        <w:rPr>
          <w:rFonts w:ascii="Times New Roman" w:hAnsi="Times New Roman" w:cs="Times New Roman"/>
          <w:sz w:val="22"/>
          <w:szCs w:val="22"/>
          <w:lang w:val="en-US"/>
        </w:rPr>
        <w:t>Sutarties 5 priedas – Aplinkosauginiai reikalavimai.</w:t>
      </w:r>
    </w:p>
    <w:p w14:paraId="5167F802" w14:textId="77777777" w:rsidR="00737D4F" w:rsidRDefault="00737D4F" w:rsidP="00737D4F">
      <w:pPr>
        <w:spacing w:after="0" w:line="240" w:lineRule="auto"/>
        <w:ind w:firstLine="567"/>
        <w:jc w:val="both"/>
        <w:rPr>
          <w:rFonts w:ascii="Times New Roman" w:hAnsi="Times New Roman" w:cs="Times New Roman"/>
          <w:sz w:val="22"/>
          <w:szCs w:val="22"/>
        </w:rPr>
      </w:pPr>
    </w:p>
    <w:p w14:paraId="1CA2520D" w14:textId="77777777" w:rsidR="00737D4F" w:rsidRDefault="00737D4F" w:rsidP="00737D4F">
      <w:pPr>
        <w:ind w:firstLine="567"/>
        <w:jc w:val="both"/>
        <w:rPr>
          <w:rFonts w:ascii="Times New Roman" w:hAnsi="Times New Roman" w:cs="Times New Roman"/>
          <w:b/>
          <w:sz w:val="22"/>
          <w:szCs w:val="22"/>
        </w:rPr>
      </w:pPr>
    </w:p>
    <w:p w14:paraId="1A3270BA" w14:textId="77777777" w:rsidR="00737D4F" w:rsidRDefault="00737D4F" w:rsidP="00737D4F">
      <w:pPr>
        <w:ind w:firstLine="567"/>
        <w:jc w:val="center"/>
        <w:rPr>
          <w:rFonts w:ascii="Times New Roman" w:hAnsi="Times New Roman" w:cs="Times New Roman"/>
          <w:b/>
          <w:sz w:val="22"/>
          <w:szCs w:val="22"/>
        </w:rPr>
      </w:pPr>
      <w:r>
        <w:rPr>
          <w:rFonts w:ascii="Times New Roman" w:hAnsi="Times New Roman" w:cs="Times New Roman"/>
          <w:b/>
          <w:sz w:val="22"/>
          <w:szCs w:val="22"/>
        </w:rPr>
        <w:t>XVII. ŠALIŲ JURIDINIAI ADRESAI, REKVIZITAI IR PARAŠAI</w:t>
      </w:r>
    </w:p>
    <w:p w14:paraId="1C1B454C" w14:textId="77777777" w:rsidR="00737D4F" w:rsidRDefault="00737D4F" w:rsidP="00737D4F">
      <w:pPr>
        <w:ind w:firstLine="567"/>
        <w:jc w:val="both"/>
        <w:rPr>
          <w:rFonts w:ascii="Times New Roman" w:hAnsi="Times New Roman" w:cs="Times New Roman"/>
          <w:b/>
          <w:sz w:val="22"/>
          <w:szCs w:val="22"/>
        </w:rPr>
      </w:pPr>
    </w:p>
    <w:tbl>
      <w:tblPr>
        <w:tblStyle w:val="Lentelstinklelis4"/>
        <w:tblW w:w="9157" w:type="dxa"/>
        <w:tblLayout w:type="fixed"/>
        <w:tblCellMar>
          <w:left w:w="178" w:type="dxa"/>
        </w:tblCellMar>
        <w:tblLook w:val="04A0" w:firstRow="1" w:lastRow="0" w:firstColumn="1" w:lastColumn="0" w:noHBand="0" w:noVBand="1"/>
      </w:tblPr>
      <w:tblGrid>
        <w:gridCol w:w="4578"/>
        <w:gridCol w:w="4579"/>
      </w:tblGrid>
      <w:tr w:rsidR="00737D4F" w14:paraId="0C836E71" w14:textId="77777777" w:rsidTr="00746D76">
        <w:tc>
          <w:tcPr>
            <w:tcW w:w="4578" w:type="dxa"/>
            <w:tcBorders>
              <w:top w:val="nil"/>
              <w:left w:val="nil"/>
              <w:bottom w:val="nil"/>
              <w:right w:val="nil"/>
            </w:tcBorders>
          </w:tcPr>
          <w:p w14:paraId="5D3E3126" w14:textId="77777777" w:rsidR="00737D4F" w:rsidRDefault="00737D4F" w:rsidP="007D19EC">
            <w:pPr>
              <w:tabs>
                <w:tab w:val="left" w:pos="0"/>
                <w:tab w:val="left" w:pos="567"/>
                <w:tab w:val="left" w:pos="1201"/>
              </w:tabs>
              <w:spacing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PIRKĖJAS</w:t>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p>
          <w:p w14:paraId="35F07604" w14:textId="77777777" w:rsidR="00737D4F" w:rsidRDefault="00737D4F" w:rsidP="007D19EC">
            <w:pPr>
              <w:tabs>
                <w:tab w:val="left" w:pos="0"/>
                <w:tab w:val="left" w:pos="567"/>
                <w:tab w:val="left" w:pos="1201"/>
              </w:tabs>
              <w:spacing w:after="0" w:line="240" w:lineRule="auto"/>
              <w:jc w:val="both"/>
              <w:textAlignment w:val="baseline"/>
              <w:rPr>
                <w:rFonts w:ascii="Times New Roman" w:eastAsia="Times New Roman" w:hAnsi="Times New Roman" w:cs="Times New Roman"/>
                <w:b/>
                <w:sz w:val="22"/>
                <w:szCs w:val="22"/>
                <w:lang w:eastAsia="ar-SA"/>
              </w:rPr>
            </w:pPr>
            <w:r>
              <w:rPr>
                <w:rFonts w:ascii="Times New Roman" w:eastAsia="Times New Roman" w:hAnsi="Times New Roman" w:cs="Times New Roman"/>
                <w:b/>
                <w:sz w:val="22"/>
                <w:szCs w:val="22"/>
                <w:lang w:eastAsia="ar-SA"/>
              </w:rPr>
              <w:t>Policijos departamentas prie Lietuvos respublikos Vidaus reikalų ministerijos</w:t>
            </w:r>
          </w:p>
          <w:p w14:paraId="64EC50EA" w14:textId="77777777" w:rsidR="00737D4F" w:rsidRDefault="00737D4F" w:rsidP="007D19EC">
            <w:pPr>
              <w:tabs>
                <w:tab w:val="left" w:pos="0"/>
                <w:tab w:val="left" w:pos="567"/>
                <w:tab w:val="left" w:pos="1201"/>
              </w:tabs>
              <w:spacing w:after="0" w:line="240" w:lineRule="auto"/>
              <w:jc w:val="both"/>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Saltoniškių g. 19, 08106, Vilnius</w:t>
            </w:r>
          </w:p>
          <w:p w14:paraId="58E91C90" w14:textId="77777777" w:rsidR="00737D4F" w:rsidRDefault="00737D4F" w:rsidP="007D19EC">
            <w:pPr>
              <w:tabs>
                <w:tab w:val="left" w:pos="0"/>
                <w:tab w:val="left" w:pos="567"/>
                <w:tab w:val="left" w:pos="1201"/>
              </w:tabs>
              <w:spacing w:after="0" w:line="240" w:lineRule="auto"/>
              <w:jc w:val="both"/>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Tel. (0 5) 271 9731, faks. (0 5) 271 9978</w:t>
            </w:r>
          </w:p>
          <w:p w14:paraId="01F9AE50" w14:textId="77777777" w:rsidR="00737D4F" w:rsidRDefault="00737D4F" w:rsidP="007D19EC">
            <w:pPr>
              <w:tabs>
                <w:tab w:val="left" w:pos="0"/>
                <w:tab w:val="left" w:pos="567"/>
                <w:tab w:val="left" w:pos="1201"/>
              </w:tabs>
              <w:spacing w:after="0" w:line="240" w:lineRule="auto"/>
              <w:jc w:val="both"/>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El. paštas info@policija.lt</w:t>
            </w:r>
          </w:p>
          <w:p w14:paraId="62A0D90D" w14:textId="77777777" w:rsidR="00737D4F" w:rsidRDefault="00737D4F" w:rsidP="007D19EC">
            <w:pPr>
              <w:tabs>
                <w:tab w:val="left" w:pos="0"/>
                <w:tab w:val="left" w:pos="567"/>
                <w:tab w:val="left" w:pos="1201"/>
              </w:tabs>
              <w:spacing w:after="0" w:line="240" w:lineRule="auto"/>
              <w:jc w:val="both"/>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Įstaigos kodas: 188785847</w:t>
            </w:r>
          </w:p>
          <w:p w14:paraId="4FB3A516" w14:textId="77777777" w:rsidR="00737D4F" w:rsidRDefault="00737D4F" w:rsidP="007D19EC">
            <w:pPr>
              <w:tabs>
                <w:tab w:val="left" w:pos="0"/>
                <w:tab w:val="left" w:pos="567"/>
                <w:tab w:val="left" w:pos="1201"/>
              </w:tabs>
              <w:spacing w:after="0" w:line="240" w:lineRule="auto"/>
              <w:jc w:val="both"/>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lastRenderedPageBreak/>
              <w:t>PVM mokėtojo kodas LT100005428413</w:t>
            </w:r>
          </w:p>
          <w:p w14:paraId="39D113E9" w14:textId="77777777" w:rsidR="00737D4F" w:rsidRDefault="00737D4F" w:rsidP="007D19EC">
            <w:pPr>
              <w:tabs>
                <w:tab w:val="left" w:pos="0"/>
                <w:tab w:val="left" w:pos="567"/>
                <w:tab w:val="left" w:pos="1201"/>
              </w:tabs>
              <w:spacing w:after="0" w:line="240" w:lineRule="auto"/>
              <w:jc w:val="both"/>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A. s. Nr. LT874040063610001307</w:t>
            </w:r>
          </w:p>
          <w:p w14:paraId="24F5A019" w14:textId="77777777" w:rsidR="00737D4F" w:rsidRDefault="00737D4F" w:rsidP="007D19EC">
            <w:pPr>
              <w:tabs>
                <w:tab w:val="left" w:pos="0"/>
                <w:tab w:val="left" w:pos="567"/>
                <w:tab w:val="left" w:pos="1201"/>
              </w:tabs>
              <w:spacing w:after="0" w:line="240" w:lineRule="auto"/>
              <w:jc w:val="both"/>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Lietuvos Respublikos finansų ministerija</w:t>
            </w:r>
          </w:p>
          <w:p w14:paraId="7E0B995F" w14:textId="77777777" w:rsidR="00737D4F" w:rsidRDefault="00737D4F" w:rsidP="007D19EC">
            <w:pPr>
              <w:tabs>
                <w:tab w:val="left" w:pos="0"/>
                <w:tab w:val="left" w:pos="567"/>
                <w:tab w:val="left" w:pos="1201"/>
              </w:tabs>
              <w:spacing w:after="0" w:line="240" w:lineRule="auto"/>
              <w:jc w:val="both"/>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Finansų įstaigos kodas 40400</w:t>
            </w:r>
          </w:p>
          <w:p w14:paraId="1E07DDDB" w14:textId="77777777" w:rsidR="00737D4F" w:rsidRDefault="00737D4F" w:rsidP="007D19EC">
            <w:pPr>
              <w:widowControl w:val="0"/>
              <w:spacing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SWIFT kodas: MFRLLT22XXX</w:t>
            </w:r>
          </w:p>
          <w:p w14:paraId="2ED6D647" w14:textId="77777777" w:rsidR="00737D4F" w:rsidRDefault="00737D4F" w:rsidP="007D19EC">
            <w:pPr>
              <w:widowControl w:val="0"/>
              <w:spacing w:after="0" w:line="240" w:lineRule="auto"/>
              <w:jc w:val="both"/>
              <w:rPr>
                <w:rFonts w:ascii="Times New Roman" w:eastAsia="Times New Roman" w:hAnsi="Times New Roman" w:cs="Times New Roman"/>
                <w:sz w:val="22"/>
                <w:szCs w:val="22"/>
                <w:lang w:eastAsia="ar-SA"/>
              </w:rPr>
            </w:pPr>
          </w:p>
          <w:p w14:paraId="02E732B8" w14:textId="77777777" w:rsidR="00737D4F" w:rsidRDefault="00737D4F" w:rsidP="007D19EC">
            <w:pPr>
              <w:tabs>
                <w:tab w:val="left" w:pos="5103"/>
              </w:tabs>
              <w:spacing w:after="0" w:line="240" w:lineRule="auto"/>
              <w:rPr>
                <w:rFonts w:ascii="Times New Roman" w:hAnsi="Times New Roman" w:cs="Times New Roman"/>
                <w:spacing w:val="-2"/>
                <w:sz w:val="22"/>
                <w:szCs w:val="22"/>
              </w:rPr>
            </w:pPr>
            <w:r>
              <w:rPr>
                <w:rFonts w:ascii="Times New Roman" w:hAnsi="Times New Roman" w:cs="Times New Roman"/>
                <w:spacing w:val="-2"/>
                <w:sz w:val="22"/>
                <w:szCs w:val="22"/>
              </w:rPr>
              <w:t>Vyriausiasis</w:t>
            </w:r>
            <w:r>
              <w:rPr>
                <w:rFonts w:ascii="Times New Roman" w:hAnsi="Times New Roman" w:cs="Times New Roman"/>
                <w:spacing w:val="-12"/>
                <w:sz w:val="22"/>
                <w:szCs w:val="22"/>
              </w:rPr>
              <w:t xml:space="preserve"> </w:t>
            </w:r>
            <w:r>
              <w:rPr>
                <w:rFonts w:ascii="Times New Roman" w:hAnsi="Times New Roman" w:cs="Times New Roman"/>
                <w:spacing w:val="-2"/>
                <w:sz w:val="22"/>
                <w:szCs w:val="22"/>
              </w:rPr>
              <w:t>patarėjas</w:t>
            </w:r>
          </w:p>
          <w:p w14:paraId="7A9176E9" w14:textId="77777777" w:rsidR="00737D4F" w:rsidRDefault="00737D4F" w:rsidP="007D19EC">
            <w:pPr>
              <w:widowControl w:val="0"/>
              <w:spacing w:after="0" w:line="240" w:lineRule="auto"/>
              <w:jc w:val="both"/>
              <w:rPr>
                <w:rFonts w:ascii="Times New Roman" w:eastAsia="Times New Roman" w:hAnsi="Times New Roman" w:cs="Times New Roman"/>
                <w:sz w:val="22"/>
                <w:szCs w:val="22"/>
                <w:lang w:eastAsia="ar-SA"/>
              </w:rPr>
            </w:pPr>
            <w:r>
              <w:rPr>
                <w:rFonts w:ascii="Times New Roman" w:hAnsi="Times New Roman" w:cs="Times New Roman"/>
                <w:sz w:val="22"/>
                <w:szCs w:val="22"/>
              </w:rPr>
              <w:t>Romualdas Voišnis</w:t>
            </w:r>
          </w:p>
          <w:p w14:paraId="398BC015" w14:textId="77777777" w:rsidR="00737D4F" w:rsidRDefault="00737D4F" w:rsidP="007D19EC">
            <w:pPr>
              <w:widowControl w:val="0"/>
              <w:spacing w:after="0" w:line="240" w:lineRule="auto"/>
              <w:jc w:val="both"/>
              <w:rPr>
                <w:rFonts w:ascii="Times New Roman" w:hAnsi="Times New Roman" w:cs="Times New Roman"/>
                <w:b/>
                <w:sz w:val="22"/>
                <w:szCs w:val="22"/>
              </w:rPr>
            </w:pPr>
          </w:p>
        </w:tc>
        <w:tc>
          <w:tcPr>
            <w:tcW w:w="4579" w:type="dxa"/>
            <w:tcBorders>
              <w:top w:val="nil"/>
              <w:left w:val="nil"/>
              <w:bottom w:val="nil"/>
              <w:right w:val="nil"/>
            </w:tcBorders>
          </w:tcPr>
          <w:p w14:paraId="4154C4B7" w14:textId="77777777" w:rsidR="00737D4F" w:rsidRDefault="00737D4F" w:rsidP="007D19EC">
            <w:pPr>
              <w:tabs>
                <w:tab w:val="left" w:pos="0"/>
                <w:tab w:val="left" w:pos="567"/>
                <w:tab w:val="left" w:pos="1201"/>
              </w:tabs>
              <w:spacing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lastRenderedPageBreak/>
              <w:t>RANGOVAS</w:t>
            </w:r>
          </w:p>
          <w:p w14:paraId="6C0B6736" w14:textId="77777777" w:rsidR="00737D4F" w:rsidRDefault="00737D4F" w:rsidP="007D19EC">
            <w:pPr>
              <w:tabs>
                <w:tab w:val="left" w:pos="0"/>
                <w:tab w:val="left" w:pos="567"/>
                <w:tab w:val="left" w:pos="1201"/>
              </w:tabs>
              <w:spacing w:after="0" w:line="240" w:lineRule="auto"/>
              <w:jc w:val="both"/>
              <w:rPr>
                <w:rFonts w:ascii="Times New Roman" w:eastAsia="Times New Roman" w:hAnsi="Times New Roman" w:cs="Times New Roman"/>
                <w:b/>
                <w:sz w:val="22"/>
                <w:szCs w:val="22"/>
                <w:lang w:eastAsia="ar-SA"/>
              </w:rPr>
            </w:pPr>
          </w:p>
        </w:tc>
      </w:tr>
    </w:tbl>
    <w:p w14:paraId="5F44CDFC" w14:textId="77777777" w:rsidR="00746D76" w:rsidRDefault="00746D76" w:rsidP="00746D76">
      <w:pPr>
        <w:pStyle w:val="Standard"/>
        <w:tabs>
          <w:tab w:val="left" w:pos="15480"/>
          <w:tab w:val="left" w:pos="15633"/>
          <w:tab w:val="left" w:pos="15780"/>
          <w:tab w:val="left" w:pos="15933"/>
          <w:tab w:val="left" w:pos="21196"/>
          <w:tab w:val="left" w:pos="21376"/>
        </w:tabs>
        <w:ind w:firstLine="7776"/>
        <w:jc w:val="right"/>
        <w:rPr>
          <w:sz w:val="22"/>
          <w:szCs w:val="22"/>
          <w:lang w:val="lt-LT"/>
        </w:rPr>
      </w:pPr>
    </w:p>
    <w:p w14:paraId="0E833F1A" w14:textId="77777777" w:rsidR="00746D76" w:rsidRDefault="00746D76">
      <w:pPr>
        <w:spacing w:after="0" w:line="240" w:lineRule="auto"/>
        <w:rPr>
          <w:rFonts w:ascii="Times New Roman" w:eastAsia="Arial Unicode MS" w:hAnsi="Times New Roman" w:cs="Times New Roman"/>
          <w:sz w:val="22"/>
          <w:szCs w:val="22"/>
          <w:lang w:eastAsia="en-US"/>
        </w:rPr>
      </w:pPr>
      <w:r>
        <w:rPr>
          <w:sz w:val="22"/>
          <w:szCs w:val="22"/>
        </w:rPr>
        <w:br w:type="page"/>
      </w:r>
    </w:p>
    <w:p w14:paraId="1E7D2535" w14:textId="6D9F2CB6" w:rsidR="00746D76" w:rsidRDefault="00746D76" w:rsidP="00746D76">
      <w:pPr>
        <w:pStyle w:val="Standard"/>
        <w:tabs>
          <w:tab w:val="left" w:pos="15480"/>
          <w:tab w:val="left" w:pos="15633"/>
          <w:tab w:val="left" w:pos="15780"/>
          <w:tab w:val="left" w:pos="15933"/>
          <w:tab w:val="left" w:pos="21196"/>
          <w:tab w:val="left" w:pos="21376"/>
        </w:tabs>
        <w:ind w:firstLine="7776"/>
        <w:jc w:val="right"/>
        <w:rPr>
          <w:rFonts w:eastAsia="SimSun"/>
          <w:kern w:val="2"/>
          <w:sz w:val="22"/>
          <w:szCs w:val="22"/>
          <w:lang w:val="lt-LT" w:eastAsia="zh-CN" w:bidi="hi-IN"/>
        </w:rPr>
      </w:pPr>
      <w:r>
        <w:rPr>
          <w:sz w:val="22"/>
          <w:szCs w:val="22"/>
          <w:lang w:val="lt-LT"/>
        </w:rPr>
        <w:lastRenderedPageBreak/>
        <w:t xml:space="preserve">Sutarties </w:t>
      </w:r>
      <w:r>
        <w:rPr>
          <w:rFonts w:eastAsia="SimSun"/>
          <w:kern w:val="2"/>
          <w:sz w:val="22"/>
          <w:szCs w:val="22"/>
          <w:lang w:val="lt-LT" w:eastAsia="zh-CN" w:bidi="hi-IN"/>
        </w:rPr>
        <w:t>1 priedas</w:t>
      </w:r>
    </w:p>
    <w:p w14:paraId="4209253D" w14:textId="77777777" w:rsidR="00746D76" w:rsidRDefault="00746D76" w:rsidP="00746D76">
      <w:pPr>
        <w:spacing w:after="0" w:line="240" w:lineRule="auto"/>
        <w:jc w:val="center"/>
        <w:rPr>
          <w:rFonts w:ascii="Times New Roman" w:eastAsia="Times New Roman" w:hAnsi="Times New Roman" w:cs="Times New Roman"/>
          <w:b/>
          <w:bCs/>
          <w:caps/>
          <w:sz w:val="28"/>
          <w:szCs w:val="28"/>
        </w:rPr>
      </w:pPr>
    </w:p>
    <w:p w14:paraId="73E67DD5" w14:textId="77777777" w:rsidR="00746D76" w:rsidRDefault="00746D76" w:rsidP="00746D76">
      <w:pPr>
        <w:spacing w:after="0" w:line="240"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1 dalis. Kulkų gaudytuvo remonto darbų</w:t>
      </w:r>
    </w:p>
    <w:p w14:paraId="6C764B10" w14:textId="77777777" w:rsidR="00746D76" w:rsidRDefault="00746D76" w:rsidP="00746D76">
      <w:pPr>
        <w:spacing w:after="0" w:line="240"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TECHNINĖ SPECIFIKACIJA</w:t>
      </w:r>
    </w:p>
    <w:p w14:paraId="112A9A3A" w14:textId="77777777" w:rsidR="00746D76" w:rsidRDefault="00746D76" w:rsidP="00746D76">
      <w:pPr>
        <w:spacing w:after="0" w:line="240" w:lineRule="auto"/>
        <w:jc w:val="center"/>
        <w:rPr>
          <w:rFonts w:ascii="Times New Roman" w:eastAsia="Times New Roman" w:hAnsi="Times New Roman" w:cs="Times New Roman"/>
          <w:caps/>
          <w:sz w:val="28"/>
          <w:szCs w:val="28"/>
        </w:rPr>
      </w:pPr>
    </w:p>
    <w:p w14:paraId="2A6B6ED3" w14:textId="77777777" w:rsidR="00746D76" w:rsidRDefault="00746D76" w:rsidP="00746D76">
      <w:pPr>
        <w:keepNext/>
        <w:spacing w:after="0" w:line="240" w:lineRule="auto"/>
        <w:outlineLvl w:val="0"/>
        <w:rPr>
          <w:rFonts w:ascii="Times New Roman" w:eastAsia="Times New Roman" w:hAnsi="Times New Roman" w:cs="Times New Roman"/>
          <w:b/>
          <w:bCs/>
          <w:sz w:val="24"/>
          <w:szCs w:val="24"/>
        </w:rPr>
      </w:pPr>
    </w:p>
    <w:p w14:paraId="768760A0" w14:textId="77777777" w:rsidR="00746D76" w:rsidRDefault="00746D76" w:rsidP="00746D76">
      <w:pPr>
        <w:keepNext/>
        <w:spacing w:after="0" w:line="240" w:lineRule="auto"/>
        <w:jc w:val="both"/>
        <w:outlineLvl w:val="0"/>
      </w:pPr>
      <w:r>
        <w:rPr>
          <w:rFonts w:ascii="Times New Roman" w:eastAsia="Times New Roman" w:hAnsi="Times New Roman" w:cs="Times New Roman"/>
          <w:b/>
          <w:bCs/>
          <w:sz w:val="24"/>
          <w:szCs w:val="24"/>
        </w:rPr>
        <w:t xml:space="preserve">Užsakovas: </w:t>
      </w:r>
      <w:r>
        <w:rPr>
          <w:rFonts w:ascii="Times New Roman" w:eastAsia="Times New Roman" w:hAnsi="Times New Roman" w:cs="Times New Roman"/>
          <w:sz w:val="24"/>
          <w:szCs w:val="24"/>
        </w:rPr>
        <w:t>Policijos departamentas prie Lietuvos Respublikos vidaus reikalų ministerijos, Saltoniškių g. 19, LT-08105 Vilnius.</w:t>
      </w:r>
    </w:p>
    <w:p w14:paraId="4292E15F" w14:textId="77777777" w:rsidR="00746D76" w:rsidRDefault="00746D76" w:rsidP="00746D76">
      <w:pPr>
        <w:spacing w:after="0" w:line="240" w:lineRule="auto"/>
        <w:jc w:val="both"/>
        <w:outlineLvl w:val="0"/>
      </w:pPr>
      <w:r>
        <w:rPr>
          <w:rFonts w:ascii="Times New Roman" w:eastAsia="Times New Roman" w:hAnsi="Times New Roman" w:cs="Times New Roman"/>
          <w:b/>
          <w:bCs/>
          <w:sz w:val="24"/>
          <w:szCs w:val="24"/>
        </w:rPr>
        <w:t>Objektas:</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Policijos departamento prie Lietuvos Respublikos vidaus reikalų ministerijos antiteroristinių operacijų rinktinės „Aras“ šaudykla</w:t>
      </w:r>
      <w:r>
        <w:rPr>
          <w:rFonts w:ascii="Times New Roman" w:eastAsia="Times New Roman" w:hAnsi="Times New Roman" w:cs="Times New Roman"/>
          <w:bCs/>
          <w:sz w:val="24"/>
          <w:szCs w:val="24"/>
        </w:rPr>
        <w:t>, Minsko pl. 37A, LT-02121 Vilnius.</w:t>
      </w:r>
    </w:p>
    <w:p w14:paraId="17DCCE1C" w14:textId="77777777" w:rsidR="00746D76" w:rsidRDefault="00746D76" w:rsidP="00746D76">
      <w:pPr>
        <w:spacing w:after="0" w:line="240" w:lineRule="auto"/>
        <w:jc w:val="both"/>
        <w:outlineLvl w:val="0"/>
      </w:pPr>
    </w:p>
    <w:p w14:paraId="0CDBBE6C" w14:textId="77777777" w:rsidR="00746D76" w:rsidRDefault="00746D76" w:rsidP="00746D76">
      <w:pPr>
        <w:pStyle w:val="Standard"/>
        <w:spacing w:line="276" w:lineRule="auto"/>
        <w:jc w:val="both"/>
      </w:pPr>
      <w:proofErr w:type="spellStart"/>
      <w:r>
        <w:rPr>
          <w:rFonts w:eastAsia="Times New Roman"/>
          <w:b/>
          <w:bCs/>
          <w:color w:val="000000"/>
        </w:rPr>
        <w:t>Darbai</w:t>
      </w:r>
      <w:proofErr w:type="spellEnd"/>
      <w:r>
        <w:rPr>
          <w:rFonts w:eastAsia="Times New Roman"/>
          <w:b/>
          <w:bCs/>
          <w:color w:val="000000"/>
        </w:rPr>
        <w:t>:</w:t>
      </w:r>
    </w:p>
    <w:p w14:paraId="6524FC31" w14:textId="77777777" w:rsidR="00746D76" w:rsidRDefault="00746D76" w:rsidP="00746D76">
      <w:pPr>
        <w:pStyle w:val="Standard"/>
        <w:spacing w:line="276" w:lineRule="auto"/>
        <w:jc w:val="both"/>
      </w:pPr>
      <w:r>
        <w:rPr>
          <w:rFonts w:eastAsia="Times New Roman"/>
          <w:bCs/>
          <w:color w:val="000000"/>
        </w:rPr>
        <w:t xml:space="preserve">1. </w:t>
      </w:r>
      <w:proofErr w:type="spellStart"/>
      <w:r>
        <w:rPr>
          <w:rFonts w:eastAsia="Times New Roman"/>
          <w:bCs/>
          <w:color w:val="000000"/>
        </w:rPr>
        <w:t>Kulkų</w:t>
      </w:r>
      <w:proofErr w:type="spellEnd"/>
      <w:r>
        <w:rPr>
          <w:rFonts w:eastAsia="Times New Roman"/>
          <w:bCs/>
          <w:color w:val="000000"/>
        </w:rPr>
        <w:t xml:space="preserve"> </w:t>
      </w:r>
      <w:proofErr w:type="spellStart"/>
      <w:r>
        <w:rPr>
          <w:rFonts w:eastAsia="Times New Roman"/>
          <w:bCs/>
          <w:color w:val="000000"/>
        </w:rPr>
        <w:t>gaudytuvo</w:t>
      </w:r>
      <w:proofErr w:type="spellEnd"/>
      <w:r>
        <w:rPr>
          <w:rFonts w:eastAsia="Times New Roman"/>
          <w:bCs/>
          <w:color w:val="000000"/>
        </w:rPr>
        <w:t xml:space="preserve"> </w:t>
      </w:r>
      <w:proofErr w:type="spellStart"/>
      <w:r>
        <w:rPr>
          <w:rFonts w:eastAsia="Times New Roman"/>
          <w:bCs/>
          <w:color w:val="000000"/>
        </w:rPr>
        <w:t>remonto</w:t>
      </w:r>
      <w:proofErr w:type="spellEnd"/>
      <w:r>
        <w:rPr>
          <w:rFonts w:eastAsia="Times New Roman"/>
          <w:bCs/>
          <w:color w:val="000000"/>
        </w:rPr>
        <w:t xml:space="preserve"> </w:t>
      </w:r>
      <w:proofErr w:type="spellStart"/>
      <w:r>
        <w:rPr>
          <w:rFonts w:eastAsia="Times New Roman"/>
          <w:bCs/>
          <w:color w:val="000000"/>
        </w:rPr>
        <w:t>darbai</w:t>
      </w:r>
      <w:proofErr w:type="spellEnd"/>
      <w:r>
        <w:rPr>
          <w:color w:val="000000"/>
        </w:rPr>
        <w:t>:</w:t>
      </w:r>
    </w:p>
    <w:p w14:paraId="56EBBE2A" w14:textId="77777777" w:rsidR="00746D76" w:rsidRDefault="00746D76" w:rsidP="00746D76">
      <w:pPr>
        <w:pStyle w:val="Standard"/>
        <w:spacing w:line="276" w:lineRule="auto"/>
        <w:jc w:val="both"/>
        <w:rPr>
          <w:color w:val="000000"/>
        </w:rPr>
      </w:pPr>
      <w:r>
        <w:rPr>
          <w:color w:val="000000"/>
        </w:rPr>
        <w:t xml:space="preserve">    </w:t>
      </w:r>
    </w:p>
    <w:tbl>
      <w:tblPr>
        <w:tblW w:w="9583" w:type="dxa"/>
        <w:tblInd w:w="-5" w:type="dxa"/>
        <w:tblLayout w:type="fixed"/>
        <w:tblCellMar>
          <w:left w:w="103" w:type="dxa"/>
        </w:tblCellMar>
        <w:tblLook w:val="04A0" w:firstRow="1" w:lastRow="0" w:firstColumn="1" w:lastColumn="0" w:noHBand="0" w:noVBand="1"/>
      </w:tblPr>
      <w:tblGrid>
        <w:gridCol w:w="573"/>
        <w:gridCol w:w="5659"/>
        <w:gridCol w:w="1565"/>
        <w:gridCol w:w="1786"/>
      </w:tblGrid>
      <w:tr w:rsidR="00746D76" w14:paraId="7922CA2D" w14:textId="77777777" w:rsidTr="00197B91">
        <w:tc>
          <w:tcPr>
            <w:tcW w:w="573" w:type="dxa"/>
            <w:tcBorders>
              <w:top w:val="single" w:sz="4" w:space="0" w:color="000000"/>
              <w:left w:val="single" w:sz="4" w:space="0" w:color="000000"/>
              <w:bottom w:val="single" w:sz="4" w:space="0" w:color="000000"/>
              <w:right w:val="single" w:sz="4" w:space="0" w:color="000000"/>
            </w:tcBorders>
            <w:vAlign w:val="center"/>
          </w:tcPr>
          <w:p w14:paraId="2CEB2D59" w14:textId="77777777" w:rsidR="00746D76" w:rsidRDefault="00746D76" w:rsidP="00197B9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5658" w:type="dxa"/>
            <w:tcBorders>
              <w:top w:val="single" w:sz="4" w:space="0" w:color="000000"/>
              <w:left w:val="single" w:sz="4" w:space="0" w:color="000000"/>
              <w:bottom w:val="single" w:sz="4" w:space="0" w:color="000000"/>
              <w:right w:val="single" w:sz="4" w:space="0" w:color="000000"/>
            </w:tcBorders>
            <w:vAlign w:val="center"/>
          </w:tcPr>
          <w:p w14:paraId="55376BE0" w14:textId="77777777" w:rsidR="00746D76" w:rsidRDefault="00746D76" w:rsidP="00197B9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ir medžiagų pavadinimai</w:t>
            </w:r>
          </w:p>
        </w:tc>
        <w:tc>
          <w:tcPr>
            <w:tcW w:w="1565" w:type="dxa"/>
            <w:tcBorders>
              <w:top w:val="single" w:sz="4" w:space="0" w:color="000000"/>
              <w:left w:val="single" w:sz="4" w:space="0" w:color="000000"/>
              <w:bottom w:val="single" w:sz="4" w:space="0" w:color="000000"/>
              <w:right w:val="single" w:sz="4" w:space="0" w:color="000000"/>
            </w:tcBorders>
            <w:vAlign w:val="center"/>
          </w:tcPr>
          <w:p w14:paraId="4A324139" w14:textId="77777777" w:rsidR="00746D76" w:rsidRDefault="00746D76" w:rsidP="00197B9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786" w:type="dxa"/>
            <w:tcBorders>
              <w:top w:val="single" w:sz="4" w:space="0" w:color="000000"/>
              <w:left w:val="single" w:sz="4" w:space="0" w:color="000000"/>
              <w:bottom w:val="single" w:sz="4" w:space="0" w:color="000000"/>
              <w:right w:val="single" w:sz="4" w:space="0" w:color="000000"/>
            </w:tcBorders>
            <w:vAlign w:val="center"/>
          </w:tcPr>
          <w:p w14:paraId="04FD012D" w14:textId="77777777" w:rsidR="00746D76" w:rsidRDefault="00746D76" w:rsidP="00197B9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Preliminarus kiekis</w:t>
            </w:r>
          </w:p>
        </w:tc>
      </w:tr>
      <w:tr w:rsidR="00746D76" w14:paraId="301E2E39" w14:textId="77777777" w:rsidTr="00197B91">
        <w:trPr>
          <w:trHeight w:val="268"/>
        </w:trPr>
        <w:tc>
          <w:tcPr>
            <w:tcW w:w="573" w:type="dxa"/>
            <w:tcBorders>
              <w:top w:val="single" w:sz="4" w:space="0" w:color="000000"/>
              <w:left w:val="single" w:sz="4" w:space="0" w:color="000000"/>
              <w:bottom w:val="single" w:sz="4" w:space="0" w:color="000000"/>
              <w:right w:val="single" w:sz="4" w:space="0" w:color="000000"/>
            </w:tcBorders>
          </w:tcPr>
          <w:p w14:paraId="46B30E58"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58" w:type="dxa"/>
            <w:tcBorders>
              <w:top w:val="single" w:sz="4" w:space="0" w:color="000000"/>
              <w:left w:val="single" w:sz="4" w:space="0" w:color="000000"/>
              <w:bottom w:val="single" w:sz="4" w:space="0" w:color="000000"/>
              <w:right w:val="single" w:sz="4" w:space="0" w:color="000000"/>
            </w:tcBorders>
          </w:tcPr>
          <w:p w14:paraId="5E3A1252"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Patalpoje grindų uždengimas pievele 200 </w:t>
            </w:r>
            <w:proofErr w:type="spellStart"/>
            <w:r>
              <w:rPr>
                <w:rFonts w:ascii="Times New Roman" w:hAnsi="Times New Roman" w:cs="Times New Roman"/>
                <w:sz w:val="24"/>
                <w:szCs w:val="24"/>
              </w:rPr>
              <w:t>mikr</w:t>
            </w:r>
            <w:proofErr w:type="spellEnd"/>
            <w:r>
              <w:rPr>
                <w:rFonts w:ascii="Times New Roman" w:hAnsi="Times New Roman" w:cs="Times New Roman"/>
                <w:sz w:val="24"/>
                <w:szCs w:val="24"/>
              </w:rPr>
              <w:t>.</w:t>
            </w:r>
          </w:p>
        </w:tc>
        <w:tc>
          <w:tcPr>
            <w:tcW w:w="1565" w:type="dxa"/>
            <w:tcBorders>
              <w:top w:val="single" w:sz="4" w:space="0" w:color="000000"/>
              <w:left w:val="single" w:sz="4" w:space="0" w:color="000000"/>
              <w:bottom w:val="single" w:sz="4" w:space="0" w:color="000000"/>
              <w:right w:val="single" w:sz="4" w:space="0" w:color="000000"/>
            </w:tcBorders>
          </w:tcPr>
          <w:p w14:paraId="74DDB126"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737D4F">
              <w:rPr>
                <w:rFonts w:ascii="Times New Roman" w:hAnsi="Times New Roman" w:cs="Times New Roman"/>
                <w:sz w:val="24"/>
                <w:szCs w:val="24"/>
                <w:vertAlign w:val="superscript"/>
              </w:rPr>
              <w:t>2</w:t>
            </w:r>
          </w:p>
        </w:tc>
        <w:tc>
          <w:tcPr>
            <w:tcW w:w="1786" w:type="dxa"/>
            <w:tcBorders>
              <w:top w:val="single" w:sz="4" w:space="0" w:color="000000"/>
              <w:left w:val="single" w:sz="4" w:space="0" w:color="000000"/>
              <w:bottom w:val="single" w:sz="4" w:space="0" w:color="000000"/>
              <w:right w:val="single" w:sz="4" w:space="0" w:color="000000"/>
            </w:tcBorders>
            <w:vAlign w:val="center"/>
          </w:tcPr>
          <w:p w14:paraId="77E1E514"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746D76" w14:paraId="091ED439" w14:textId="77777777" w:rsidTr="00197B91">
        <w:tc>
          <w:tcPr>
            <w:tcW w:w="573" w:type="dxa"/>
            <w:tcBorders>
              <w:top w:val="single" w:sz="4" w:space="0" w:color="000000"/>
              <w:left w:val="single" w:sz="4" w:space="0" w:color="000000"/>
              <w:bottom w:val="single" w:sz="4" w:space="0" w:color="000000"/>
              <w:right w:val="single" w:sz="4" w:space="0" w:color="000000"/>
            </w:tcBorders>
          </w:tcPr>
          <w:p w14:paraId="10E00139"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58" w:type="dxa"/>
            <w:tcBorders>
              <w:top w:val="single" w:sz="4" w:space="0" w:color="000000"/>
              <w:left w:val="single" w:sz="4" w:space="0" w:color="000000"/>
              <w:bottom w:val="single" w:sz="4" w:space="0" w:color="000000"/>
              <w:right w:val="single" w:sz="4" w:space="0" w:color="000000"/>
            </w:tcBorders>
          </w:tcPr>
          <w:p w14:paraId="7C9BAA3D"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Patalpoje grindų uždengimas OSB plokšte 12mm</w:t>
            </w:r>
          </w:p>
        </w:tc>
        <w:tc>
          <w:tcPr>
            <w:tcW w:w="1565" w:type="dxa"/>
            <w:tcBorders>
              <w:top w:val="single" w:sz="4" w:space="0" w:color="000000"/>
              <w:left w:val="single" w:sz="4" w:space="0" w:color="000000"/>
              <w:bottom w:val="single" w:sz="4" w:space="0" w:color="000000"/>
              <w:right w:val="single" w:sz="4" w:space="0" w:color="000000"/>
            </w:tcBorders>
          </w:tcPr>
          <w:p w14:paraId="7ADEF1C0"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737D4F">
              <w:rPr>
                <w:rFonts w:ascii="Times New Roman" w:hAnsi="Times New Roman" w:cs="Times New Roman"/>
                <w:sz w:val="24"/>
                <w:szCs w:val="24"/>
                <w:vertAlign w:val="superscript"/>
              </w:rPr>
              <w:t>2</w:t>
            </w:r>
          </w:p>
        </w:tc>
        <w:tc>
          <w:tcPr>
            <w:tcW w:w="1786" w:type="dxa"/>
            <w:tcBorders>
              <w:top w:val="single" w:sz="4" w:space="0" w:color="000000"/>
              <w:left w:val="single" w:sz="4" w:space="0" w:color="000000"/>
              <w:bottom w:val="single" w:sz="4" w:space="0" w:color="000000"/>
              <w:right w:val="single" w:sz="4" w:space="0" w:color="000000"/>
            </w:tcBorders>
            <w:vAlign w:val="center"/>
          </w:tcPr>
          <w:p w14:paraId="55ED3BE0"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746D76" w14:paraId="0DDFDF4D" w14:textId="77777777" w:rsidTr="00197B91">
        <w:tc>
          <w:tcPr>
            <w:tcW w:w="573" w:type="dxa"/>
            <w:tcBorders>
              <w:top w:val="single" w:sz="4" w:space="0" w:color="000000"/>
              <w:left w:val="single" w:sz="4" w:space="0" w:color="000000"/>
              <w:bottom w:val="single" w:sz="4" w:space="0" w:color="000000"/>
              <w:right w:val="single" w:sz="4" w:space="0" w:color="000000"/>
            </w:tcBorders>
          </w:tcPr>
          <w:p w14:paraId="7EC04BFF"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58" w:type="dxa"/>
            <w:tcBorders>
              <w:top w:val="single" w:sz="4" w:space="0" w:color="000000"/>
              <w:left w:val="single" w:sz="4" w:space="0" w:color="000000"/>
              <w:bottom w:val="single" w:sz="4" w:space="0" w:color="000000"/>
              <w:right w:val="single" w:sz="4" w:space="0" w:color="000000"/>
            </w:tcBorders>
          </w:tcPr>
          <w:p w14:paraId="323065CE"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Guminių blokelių pernešimas</w:t>
            </w:r>
          </w:p>
        </w:tc>
        <w:tc>
          <w:tcPr>
            <w:tcW w:w="1565" w:type="dxa"/>
            <w:tcBorders>
              <w:top w:val="single" w:sz="4" w:space="0" w:color="000000"/>
              <w:left w:val="single" w:sz="4" w:space="0" w:color="000000"/>
              <w:bottom w:val="single" w:sz="4" w:space="0" w:color="000000"/>
              <w:right w:val="single" w:sz="4" w:space="0" w:color="000000"/>
            </w:tcBorders>
          </w:tcPr>
          <w:p w14:paraId="05BE6688"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top w:val="single" w:sz="4" w:space="0" w:color="000000"/>
              <w:left w:val="single" w:sz="4" w:space="0" w:color="000000"/>
              <w:bottom w:val="single" w:sz="4" w:space="0" w:color="000000"/>
              <w:right w:val="single" w:sz="4" w:space="0" w:color="000000"/>
            </w:tcBorders>
            <w:vAlign w:val="center"/>
          </w:tcPr>
          <w:p w14:paraId="747028F3"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46D76" w14:paraId="56B9B432" w14:textId="77777777" w:rsidTr="00197B91">
        <w:tc>
          <w:tcPr>
            <w:tcW w:w="573" w:type="dxa"/>
            <w:tcBorders>
              <w:top w:val="single" w:sz="4" w:space="0" w:color="000000"/>
              <w:left w:val="single" w:sz="4" w:space="0" w:color="000000"/>
              <w:bottom w:val="single" w:sz="4" w:space="0" w:color="000000"/>
              <w:right w:val="single" w:sz="4" w:space="0" w:color="000000"/>
            </w:tcBorders>
          </w:tcPr>
          <w:p w14:paraId="60864B89"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58" w:type="dxa"/>
            <w:tcBorders>
              <w:top w:val="single" w:sz="4" w:space="0" w:color="000000"/>
              <w:left w:val="single" w:sz="4" w:space="0" w:color="000000"/>
              <w:bottom w:val="single" w:sz="4" w:space="0" w:color="000000"/>
              <w:right w:val="single" w:sz="4" w:space="0" w:color="000000"/>
            </w:tcBorders>
          </w:tcPr>
          <w:p w14:paraId="1B0CBA50"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Gaudytuvo juostinių gumų </w:t>
            </w:r>
            <w:proofErr w:type="spellStart"/>
            <w:r>
              <w:rPr>
                <w:rFonts w:ascii="Times New Roman" w:hAnsi="Times New Roman" w:cs="Times New Roman"/>
                <w:sz w:val="24"/>
                <w:szCs w:val="24"/>
              </w:rPr>
              <w:t>demontažas</w:t>
            </w:r>
            <w:proofErr w:type="spellEnd"/>
            <w:r>
              <w:rPr>
                <w:rFonts w:ascii="Times New Roman" w:hAnsi="Times New Roman" w:cs="Times New Roman"/>
                <w:sz w:val="24"/>
                <w:szCs w:val="24"/>
              </w:rPr>
              <w:t xml:space="preserve"> atsukant tvirtinimo elementus</w:t>
            </w:r>
          </w:p>
        </w:tc>
        <w:tc>
          <w:tcPr>
            <w:tcW w:w="1565" w:type="dxa"/>
            <w:tcBorders>
              <w:top w:val="single" w:sz="4" w:space="0" w:color="000000"/>
              <w:left w:val="single" w:sz="4" w:space="0" w:color="000000"/>
              <w:bottom w:val="single" w:sz="4" w:space="0" w:color="000000"/>
              <w:right w:val="single" w:sz="4" w:space="0" w:color="000000"/>
            </w:tcBorders>
          </w:tcPr>
          <w:p w14:paraId="525445FC"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786" w:type="dxa"/>
            <w:tcBorders>
              <w:top w:val="single" w:sz="4" w:space="0" w:color="000000"/>
              <w:left w:val="single" w:sz="4" w:space="0" w:color="000000"/>
              <w:bottom w:val="single" w:sz="4" w:space="0" w:color="000000"/>
              <w:right w:val="single" w:sz="4" w:space="0" w:color="000000"/>
            </w:tcBorders>
          </w:tcPr>
          <w:p w14:paraId="060DB3DC"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746D76" w14:paraId="77334B30" w14:textId="77777777" w:rsidTr="00197B91">
        <w:tc>
          <w:tcPr>
            <w:tcW w:w="573" w:type="dxa"/>
            <w:tcBorders>
              <w:left w:val="single" w:sz="4" w:space="0" w:color="000000"/>
              <w:bottom w:val="single" w:sz="4" w:space="0" w:color="000000"/>
              <w:right w:val="single" w:sz="4" w:space="0" w:color="000000"/>
            </w:tcBorders>
          </w:tcPr>
          <w:p w14:paraId="2D42C1A0"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58" w:type="dxa"/>
            <w:tcBorders>
              <w:left w:val="single" w:sz="4" w:space="0" w:color="000000"/>
              <w:bottom w:val="single" w:sz="4" w:space="0" w:color="000000"/>
              <w:right w:val="single" w:sz="4" w:space="0" w:color="000000"/>
            </w:tcBorders>
          </w:tcPr>
          <w:p w14:paraId="750ADA55"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Gaudytuvo juostinių gumų ir smulkintos gumos surinkimas ir pernešimas/pervežimas į šiukšlių konteinerį rankiniu būdu</w:t>
            </w:r>
          </w:p>
        </w:tc>
        <w:tc>
          <w:tcPr>
            <w:tcW w:w="1565" w:type="dxa"/>
            <w:tcBorders>
              <w:left w:val="single" w:sz="4" w:space="0" w:color="000000"/>
              <w:bottom w:val="single" w:sz="4" w:space="0" w:color="000000"/>
              <w:right w:val="single" w:sz="4" w:space="0" w:color="000000"/>
            </w:tcBorders>
          </w:tcPr>
          <w:p w14:paraId="3C66EC76"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786" w:type="dxa"/>
            <w:tcBorders>
              <w:left w:val="single" w:sz="4" w:space="0" w:color="000000"/>
              <w:bottom w:val="single" w:sz="4" w:space="0" w:color="000000"/>
              <w:right w:val="single" w:sz="4" w:space="0" w:color="000000"/>
            </w:tcBorders>
          </w:tcPr>
          <w:p w14:paraId="538A2ED4"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746D76" w14:paraId="39D0F106" w14:textId="77777777" w:rsidTr="00197B91">
        <w:tc>
          <w:tcPr>
            <w:tcW w:w="573" w:type="dxa"/>
            <w:tcBorders>
              <w:left w:val="single" w:sz="4" w:space="0" w:color="000000"/>
              <w:bottom w:val="single" w:sz="4" w:space="0" w:color="000000"/>
              <w:right w:val="single" w:sz="4" w:space="0" w:color="000000"/>
            </w:tcBorders>
          </w:tcPr>
          <w:p w14:paraId="05D857EB"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58" w:type="dxa"/>
            <w:tcBorders>
              <w:left w:val="single" w:sz="4" w:space="0" w:color="000000"/>
              <w:bottom w:val="single" w:sz="4" w:space="0" w:color="000000"/>
              <w:right w:val="single" w:sz="4" w:space="0" w:color="000000"/>
            </w:tcBorders>
          </w:tcPr>
          <w:p w14:paraId="57B18000"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Kulkų gaudytuvo užpildymas gumos granulėmis mechaniniu būdu</w:t>
            </w:r>
          </w:p>
        </w:tc>
        <w:tc>
          <w:tcPr>
            <w:tcW w:w="1565" w:type="dxa"/>
            <w:tcBorders>
              <w:left w:val="single" w:sz="4" w:space="0" w:color="000000"/>
              <w:bottom w:val="single" w:sz="4" w:space="0" w:color="000000"/>
              <w:right w:val="single" w:sz="4" w:space="0" w:color="000000"/>
            </w:tcBorders>
          </w:tcPr>
          <w:p w14:paraId="4F887197"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d.h</w:t>
            </w:r>
            <w:proofErr w:type="spellEnd"/>
            <w:r>
              <w:rPr>
                <w:rFonts w:ascii="Times New Roman" w:hAnsi="Times New Roman" w:cs="Times New Roman"/>
                <w:sz w:val="24"/>
                <w:szCs w:val="24"/>
              </w:rPr>
              <w:t>.</w:t>
            </w:r>
          </w:p>
        </w:tc>
        <w:tc>
          <w:tcPr>
            <w:tcW w:w="1786" w:type="dxa"/>
            <w:tcBorders>
              <w:left w:val="single" w:sz="4" w:space="0" w:color="000000"/>
              <w:bottom w:val="single" w:sz="4" w:space="0" w:color="000000"/>
              <w:right w:val="single" w:sz="4" w:space="0" w:color="000000"/>
            </w:tcBorders>
          </w:tcPr>
          <w:p w14:paraId="407A95C8"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746D76" w14:paraId="40C4E59D" w14:textId="77777777" w:rsidTr="00197B91">
        <w:tc>
          <w:tcPr>
            <w:tcW w:w="573" w:type="dxa"/>
            <w:tcBorders>
              <w:left w:val="single" w:sz="4" w:space="0" w:color="000000"/>
              <w:bottom w:val="single" w:sz="4" w:space="0" w:color="000000"/>
              <w:right w:val="single" w:sz="4" w:space="0" w:color="000000"/>
            </w:tcBorders>
          </w:tcPr>
          <w:p w14:paraId="1FBB4514"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58" w:type="dxa"/>
            <w:tcBorders>
              <w:left w:val="single" w:sz="4" w:space="0" w:color="000000"/>
              <w:bottom w:val="single" w:sz="4" w:space="0" w:color="000000"/>
              <w:right w:val="single" w:sz="4" w:space="0" w:color="000000"/>
            </w:tcBorders>
          </w:tcPr>
          <w:p w14:paraId="6E55D832"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Smulkintos gumos granulės</w:t>
            </w:r>
          </w:p>
        </w:tc>
        <w:tc>
          <w:tcPr>
            <w:tcW w:w="1565" w:type="dxa"/>
            <w:tcBorders>
              <w:left w:val="single" w:sz="4" w:space="0" w:color="000000"/>
              <w:bottom w:val="single" w:sz="4" w:space="0" w:color="000000"/>
              <w:right w:val="single" w:sz="4" w:space="0" w:color="000000"/>
            </w:tcBorders>
          </w:tcPr>
          <w:p w14:paraId="6E53DE63"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1786" w:type="dxa"/>
            <w:tcBorders>
              <w:left w:val="single" w:sz="4" w:space="0" w:color="000000"/>
              <w:bottom w:val="single" w:sz="4" w:space="0" w:color="000000"/>
              <w:right w:val="single" w:sz="4" w:space="0" w:color="000000"/>
            </w:tcBorders>
            <w:vAlign w:val="center"/>
          </w:tcPr>
          <w:p w14:paraId="22876F48"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46D76" w14:paraId="7CBD40C8" w14:textId="77777777" w:rsidTr="00197B91">
        <w:tc>
          <w:tcPr>
            <w:tcW w:w="573" w:type="dxa"/>
            <w:tcBorders>
              <w:left w:val="single" w:sz="4" w:space="0" w:color="000000"/>
              <w:bottom w:val="single" w:sz="4" w:space="0" w:color="000000"/>
              <w:right w:val="single" w:sz="4" w:space="0" w:color="000000"/>
            </w:tcBorders>
          </w:tcPr>
          <w:p w14:paraId="5CA98450"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58" w:type="dxa"/>
            <w:tcBorders>
              <w:left w:val="single" w:sz="4" w:space="0" w:color="000000"/>
              <w:bottom w:val="single" w:sz="4" w:space="0" w:color="000000"/>
              <w:right w:val="single" w:sz="4" w:space="0" w:color="000000"/>
            </w:tcBorders>
          </w:tcPr>
          <w:p w14:paraId="6E45C774"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Kulkų gaudytuvo juostinės gumos montažas jas pritvirtinant laikikliais</w:t>
            </w:r>
          </w:p>
        </w:tc>
        <w:tc>
          <w:tcPr>
            <w:tcW w:w="1565" w:type="dxa"/>
            <w:tcBorders>
              <w:left w:val="single" w:sz="4" w:space="0" w:color="000000"/>
              <w:bottom w:val="single" w:sz="4" w:space="0" w:color="000000"/>
              <w:right w:val="single" w:sz="4" w:space="0" w:color="000000"/>
            </w:tcBorders>
          </w:tcPr>
          <w:p w14:paraId="0601978B"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786" w:type="dxa"/>
            <w:tcBorders>
              <w:left w:val="single" w:sz="4" w:space="0" w:color="000000"/>
              <w:bottom w:val="single" w:sz="4" w:space="0" w:color="000000"/>
              <w:right w:val="single" w:sz="4" w:space="0" w:color="000000"/>
            </w:tcBorders>
          </w:tcPr>
          <w:p w14:paraId="061F6047"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746D76" w14:paraId="510C4D34" w14:textId="77777777" w:rsidTr="00197B91">
        <w:tc>
          <w:tcPr>
            <w:tcW w:w="573" w:type="dxa"/>
            <w:tcBorders>
              <w:left w:val="single" w:sz="4" w:space="0" w:color="000000"/>
              <w:bottom w:val="single" w:sz="4" w:space="0" w:color="000000"/>
              <w:right w:val="single" w:sz="4" w:space="0" w:color="000000"/>
            </w:tcBorders>
          </w:tcPr>
          <w:p w14:paraId="036B3351"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658" w:type="dxa"/>
            <w:tcBorders>
              <w:left w:val="single" w:sz="4" w:space="0" w:color="000000"/>
              <w:bottom w:val="single" w:sz="4" w:space="0" w:color="000000"/>
              <w:right w:val="single" w:sz="4" w:space="0" w:color="000000"/>
            </w:tcBorders>
          </w:tcPr>
          <w:p w14:paraId="429C6B3D"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Kulkų gaudytuvo gumos tarpusavio suklijavimas</w:t>
            </w:r>
          </w:p>
        </w:tc>
        <w:tc>
          <w:tcPr>
            <w:tcW w:w="1565" w:type="dxa"/>
            <w:tcBorders>
              <w:left w:val="single" w:sz="4" w:space="0" w:color="000000"/>
              <w:bottom w:val="single" w:sz="4" w:space="0" w:color="000000"/>
              <w:right w:val="single" w:sz="4" w:space="0" w:color="000000"/>
            </w:tcBorders>
          </w:tcPr>
          <w:p w14:paraId="05CAE193"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1786" w:type="dxa"/>
            <w:tcBorders>
              <w:left w:val="single" w:sz="4" w:space="0" w:color="000000"/>
              <w:bottom w:val="single" w:sz="4" w:space="0" w:color="000000"/>
              <w:right w:val="single" w:sz="4" w:space="0" w:color="000000"/>
            </w:tcBorders>
            <w:vAlign w:val="center"/>
          </w:tcPr>
          <w:p w14:paraId="533C72C8"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746D76" w14:paraId="508382B7" w14:textId="77777777" w:rsidTr="00197B91">
        <w:tc>
          <w:tcPr>
            <w:tcW w:w="573" w:type="dxa"/>
            <w:tcBorders>
              <w:left w:val="single" w:sz="4" w:space="0" w:color="000000"/>
              <w:bottom w:val="single" w:sz="4" w:space="0" w:color="000000"/>
              <w:right w:val="single" w:sz="4" w:space="0" w:color="000000"/>
            </w:tcBorders>
          </w:tcPr>
          <w:p w14:paraId="5FFAA8F8"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658" w:type="dxa"/>
            <w:tcBorders>
              <w:left w:val="single" w:sz="4" w:space="0" w:color="000000"/>
              <w:bottom w:val="single" w:sz="4" w:space="0" w:color="000000"/>
              <w:right w:val="single" w:sz="4" w:space="0" w:color="000000"/>
            </w:tcBorders>
          </w:tcPr>
          <w:p w14:paraId="2E310D35"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Juostinė gumas 800x11</w:t>
            </w:r>
          </w:p>
        </w:tc>
        <w:tc>
          <w:tcPr>
            <w:tcW w:w="1565" w:type="dxa"/>
            <w:tcBorders>
              <w:left w:val="single" w:sz="4" w:space="0" w:color="000000"/>
              <w:bottom w:val="single" w:sz="4" w:space="0" w:color="000000"/>
              <w:right w:val="single" w:sz="4" w:space="0" w:color="000000"/>
            </w:tcBorders>
          </w:tcPr>
          <w:p w14:paraId="2AD47F4D"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1786" w:type="dxa"/>
            <w:tcBorders>
              <w:left w:val="single" w:sz="4" w:space="0" w:color="000000"/>
              <w:bottom w:val="single" w:sz="4" w:space="0" w:color="000000"/>
              <w:right w:val="single" w:sz="4" w:space="0" w:color="000000"/>
            </w:tcBorders>
            <w:vAlign w:val="center"/>
          </w:tcPr>
          <w:p w14:paraId="352466AB"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746D76" w14:paraId="1237304D" w14:textId="77777777" w:rsidTr="00197B91">
        <w:tc>
          <w:tcPr>
            <w:tcW w:w="573" w:type="dxa"/>
            <w:tcBorders>
              <w:left w:val="single" w:sz="4" w:space="0" w:color="000000"/>
              <w:bottom w:val="single" w:sz="4" w:space="0" w:color="000000"/>
              <w:right w:val="single" w:sz="4" w:space="0" w:color="000000"/>
            </w:tcBorders>
          </w:tcPr>
          <w:p w14:paraId="603A8317"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658" w:type="dxa"/>
            <w:tcBorders>
              <w:left w:val="single" w:sz="4" w:space="0" w:color="000000"/>
              <w:bottom w:val="single" w:sz="4" w:space="0" w:color="000000"/>
              <w:right w:val="single" w:sz="4" w:space="0" w:color="000000"/>
            </w:tcBorders>
          </w:tcPr>
          <w:p w14:paraId="3FC3F6AD"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Guminių blokelių montažas</w:t>
            </w:r>
          </w:p>
        </w:tc>
        <w:tc>
          <w:tcPr>
            <w:tcW w:w="1565" w:type="dxa"/>
            <w:tcBorders>
              <w:left w:val="single" w:sz="4" w:space="0" w:color="000000"/>
              <w:bottom w:val="single" w:sz="4" w:space="0" w:color="000000"/>
              <w:right w:val="single" w:sz="4" w:space="0" w:color="000000"/>
            </w:tcBorders>
          </w:tcPr>
          <w:p w14:paraId="5BDB2536"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left w:val="single" w:sz="4" w:space="0" w:color="000000"/>
              <w:bottom w:val="single" w:sz="4" w:space="0" w:color="000000"/>
              <w:right w:val="single" w:sz="4" w:space="0" w:color="000000"/>
            </w:tcBorders>
            <w:vAlign w:val="center"/>
          </w:tcPr>
          <w:p w14:paraId="012F64B5"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46D76" w14:paraId="1BC91C90" w14:textId="77777777" w:rsidTr="00197B91">
        <w:tc>
          <w:tcPr>
            <w:tcW w:w="573" w:type="dxa"/>
            <w:tcBorders>
              <w:left w:val="single" w:sz="4" w:space="0" w:color="000000"/>
              <w:bottom w:val="single" w:sz="4" w:space="0" w:color="000000"/>
              <w:right w:val="single" w:sz="4" w:space="0" w:color="000000"/>
            </w:tcBorders>
          </w:tcPr>
          <w:p w14:paraId="6A44A475"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658" w:type="dxa"/>
            <w:tcBorders>
              <w:left w:val="single" w:sz="4" w:space="0" w:color="000000"/>
              <w:bottom w:val="single" w:sz="4" w:space="0" w:color="000000"/>
              <w:right w:val="single" w:sz="4" w:space="0" w:color="000000"/>
            </w:tcBorders>
          </w:tcPr>
          <w:p w14:paraId="66660178"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Smulkintų granulių atvežimas/iškrovimas</w:t>
            </w:r>
          </w:p>
        </w:tc>
        <w:tc>
          <w:tcPr>
            <w:tcW w:w="1565" w:type="dxa"/>
            <w:tcBorders>
              <w:left w:val="single" w:sz="4" w:space="0" w:color="000000"/>
              <w:bottom w:val="single" w:sz="4" w:space="0" w:color="000000"/>
              <w:right w:val="single" w:sz="4" w:space="0" w:color="000000"/>
            </w:tcBorders>
          </w:tcPr>
          <w:p w14:paraId="72533C65"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left w:val="single" w:sz="4" w:space="0" w:color="000000"/>
              <w:bottom w:val="single" w:sz="4" w:space="0" w:color="000000"/>
              <w:right w:val="single" w:sz="4" w:space="0" w:color="000000"/>
            </w:tcBorders>
            <w:vAlign w:val="center"/>
          </w:tcPr>
          <w:p w14:paraId="7E40ECCB"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46D76" w14:paraId="33FF828F" w14:textId="77777777" w:rsidTr="00197B91">
        <w:tc>
          <w:tcPr>
            <w:tcW w:w="573" w:type="dxa"/>
            <w:tcBorders>
              <w:left w:val="single" w:sz="4" w:space="0" w:color="000000"/>
              <w:bottom w:val="single" w:sz="4" w:space="0" w:color="000000"/>
              <w:right w:val="single" w:sz="4" w:space="0" w:color="000000"/>
            </w:tcBorders>
          </w:tcPr>
          <w:p w14:paraId="0D597AAF"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658" w:type="dxa"/>
            <w:tcBorders>
              <w:left w:val="single" w:sz="4" w:space="0" w:color="000000"/>
              <w:bottom w:val="single" w:sz="4" w:space="0" w:color="000000"/>
              <w:right w:val="single" w:sz="4" w:space="0" w:color="000000"/>
            </w:tcBorders>
          </w:tcPr>
          <w:p w14:paraId="3CC45228"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Juostinės gumos atvežimas/iškrovimas</w:t>
            </w:r>
          </w:p>
        </w:tc>
        <w:tc>
          <w:tcPr>
            <w:tcW w:w="1565" w:type="dxa"/>
            <w:tcBorders>
              <w:left w:val="single" w:sz="4" w:space="0" w:color="000000"/>
              <w:bottom w:val="single" w:sz="4" w:space="0" w:color="000000"/>
              <w:right w:val="single" w:sz="4" w:space="0" w:color="000000"/>
            </w:tcBorders>
          </w:tcPr>
          <w:p w14:paraId="5290A66A"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left w:val="single" w:sz="4" w:space="0" w:color="000000"/>
              <w:bottom w:val="single" w:sz="4" w:space="0" w:color="000000"/>
              <w:right w:val="single" w:sz="4" w:space="0" w:color="000000"/>
            </w:tcBorders>
            <w:vAlign w:val="center"/>
          </w:tcPr>
          <w:p w14:paraId="124D2134"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46D76" w14:paraId="6BFDCAF0" w14:textId="77777777" w:rsidTr="00197B91">
        <w:tc>
          <w:tcPr>
            <w:tcW w:w="573" w:type="dxa"/>
            <w:tcBorders>
              <w:left w:val="single" w:sz="4" w:space="0" w:color="000000"/>
              <w:bottom w:val="single" w:sz="4" w:space="0" w:color="000000"/>
              <w:right w:val="single" w:sz="4" w:space="0" w:color="000000"/>
            </w:tcBorders>
          </w:tcPr>
          <w:p w14:paraId="6C408A67"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658" w:type="dxa"/>
            <w:tcBorders>
              <w:left w:val="single" w:sz="4" w:space="0" w:color="000000"/>
              <w:bottom w:val="single" w:sz="4" w:space="0" w:color="000000"/>
              <w:right w:val="single" w:sz="4" w:space="0" w:color="000000"/>
            </w:tcBorders>
          </w:tcPr>
          <w:p w14:paraId="030A8530"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Granulių šiukšlių išvežimas pridavimas perdirbimui</w:t>
            </w:r>
          </w:p>
        </w:tc>
        <w:tc>
          <w:tcPr>
            <w:tcW w:w="1565" w:type="dxa"/>
            <w:tcBorders>
              <w:left w:val="single" w:sz="4" w:space="0" w:color="000000"/>
              <w:bottom w:val="single" w:sz="4" w:space="0" w:color="000000"/>
              <w:right w:val="single" w:sz="4" w:space="0" w:color="000000"/>
            </w:tcBorders>
          </w:tcPr>
          <w:p w14:paraId="45A427FA"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1786" w:type="dxa"/>
            <w:tcBorders>
              <w:left w:val="single" w:sz="4" w:space="0" w:color="000000"/>
              <w:bottom w:val="single" w:sz="4" w:space="0" w:color="000000"/>
              <w:right w:val="single" w:sz="4" w:space="0" w:color="000000"/>
            </w:tcBorders>
            <w:vAlign w:val="center"/>
          </w:tcPr>
          <w:p w14:paraId="459E7BBD"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bl>
    <w:p w14:paraId="025F4BC2" w14:textId="77777777" w:rsidR="00746D76" w:rsidRDefault="00746D76" w:rsidP="00746D76">
      <w:bookmarkStart w:id="1" w:name="_Hlk215036599"/>
      <w:bookmarkEnd w:id="1"/>
    </w:p>
    <w:p w14:paraId="1CE9FA9D" w14:textId="77777777" w:rsidR="00746D76" w:rsidRDefault="00746D76" w:rsidP="00746D76">
      <w:pPr>
        <w:pStyle w:val="Standard"/>
        <w:jc w:val="both"/>
      </w:pPr>
    </w:p>
    <w:p w14:paraId="57402829" w14:textId="77777777" w:rsidR="00746D76" w:rsidRDefault="00746D76" w:rsidP="00746D76">
      <w:pPr>
        <w:jc w:val="center"/>
      </w:pPr>
      <w:r>
        <w:t>_______________________________________________________</w:t>
      </w:r>
    </w:p>
    <w:p w14:paraId="5351968B" w14:textId="77777777" w:rsidR="00746D76" w:rsidRDefault="00746D76" w:rsidP="00746D76">
      <w:pPr>
        <w:spacing w:after="0" w:line="240" w:lineRule="auto"/>
        <w:ind w:left="22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p>
    <w:p w14:paraId="7C0930AD" w14:textId="77777777" w:rsidR="00746D76" w:rsidRDefault="00746D76" w:rsidP="00746D76">
      <w:pPr>
        <w:spacing w:after="0" w:line="240" w:lineRule="auto"/>
        <w:rPr>
          <w:rFonts w:ascii="Times New Roman" w:eastAsia="Arial Unicode MS" w:hAnsi="Times New Roman" w:cs="Times New Roman"/>
          <w:sz w:val="22"/>
          <w:szCs w:val="22"/>
          <w:lang w:eastAsia="en-US"/>
        </w:rPr>
      </w:pPr>
      <w:r>
        <w:br w:type="page"/>
      </w:r>
    </w:p>
    <w:p w14:paraId="079D696B" w14:textId="77777777" w:rsidR="00746D76" w:rsidRDefault="00746D76" w:rsidP="00746D76">
      <w:pPr>
        <w:spacing w:after="0" w:line="240" w:lineRule="auto"/>
        <w:jc w:val="right"/>
        <w:rPr>
          <w:rFonts w:ascii="Times New Roman" w:eastAsia="Times New Roman" w:hAnsi="Times New Roman" w:cs="Times New Roman"/>
          <w:sz w:val="24"/>
          <w:szCs w:val="24"/>
        </w:rPr>
      </w:pPr>
    </w:p>
    <w:p w14:paraId="3CE1D80E" w14:textId="77777777" w:rsidR="00746D76" w:rsidRDefault="00746D76" w:rsidP="00746D76">
      <w:pPr>
        <w:keepNext/>
        <w:spacing w:after="0" w:line="240" w:lineRule="auto"/>
        <w:jc w:val="center"/>
        <w:outlineLvl w:val="0"/>
        <w:rPr>
          <w:rFonts w:ascii="Times New Roman" w:eastAsia="Times New Roman" w:hAnsi="Times New Roman" w:cs="Times New Roman"/>
          <w:b/>
          <w:bCs/>
          <w:sz w:val="16"/>
          <w:szCs w:val="24"/>
        </w:rPr>
      </w:pPr>
    </w:p>
    <w:p w14:paraId="3F2A750A" w14:textId="77777777" w:rsidR="00746D76" w:rsidRDefault="00746D76" w:rsidP="00746D76">
      <w:pPr>
        <w:spacing w:after="0" w:line="240" w:lineRule="auto"/>
        <w:jc w:val="right"/>
        <w:rPr>
          <w:rFonts w:ascii="Times New Roman" w:eastAsia="Times New Roman" w:hAnsi="Times New Roman" w:cs="Times New Roman"/>
          <w:sz w:val="24"/>
          <w:szCs w:val="24"/>
        </w:rPr>
      </w:pPr>
    </w:p>
    <w:p w14:paraId="5AD8E64F" w14:textId="77777777" w:rsidR="00746D76" w:rsidRDefault="00746D76" w:rsidP="00746D76">
      <w:pPr>
        <w:keepNext/>
        <w:spacing w:after="0" w:line="240" w:lineRule="auto"/>
        <w:jc w:val="center"/>
        <w:outlineLvl w:val="0"/>
        <w:rPr>
          <w:rFonts w:ascii="Times New Roman" w:eastAsia="Times New Roman" w:hAnsi="Times New Roman" w:cs="Times New Roman"/>
          <w:b/>
          <w:bCs/>
          <w:sz w:val="16"/>
          <w:szCs w:val="24"/>
        </w:rPr>
      </w:pPr>
    </w:p>
    <w:p w14:paraId="4E085132" w14:textId="77777777" w:rsidR="00746D76" w:rsidRDefault="00746D76" w:rsidP="00746D76">
      <w:pPr>
        <w:spacing w:after="0" w:line="240"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2 dalis. Galerijos kulkų gaudyklės remonto darbų TECHNINĖ SPECIFIKACIJA</w:t>
      </w:r>
    </w:p>
    <w:p w14:paraId="301FC59B" w14:textId="77777777" w:rsidR="00746D76" w:rsidRDefault="00746D76" w:rsidP="00746D76">
      <w:pPr>
        <w:spacing w:after="0" w:line="240" w:lineRule="auto"/>
        <w:jc w:val="center"/>
        <w:rPr>
          <w:rFonts w:ascii="Times New Roman" w:eastAsia="Times New Roman" w:hAnsi="Times New Roman" w:cs="Times New Roman"/>
          <w:caps/>
          <w:sz w:val="28"/>
          <w:szCs w:val="28"/>
        </w:rPr>
      </w:pPr>
    </w:p>
    <w:p w14:paraId="4DEC8800" w14:textId="77777777" w:rsidR="00746D76" w:rsidRDefault="00746D76" w:rsidP="00746D76">
      <w:pPr>
        <w:keepNext/>
        <w:spacing w:after="0" w:line="240" w:lineRule="auto"/>
        <w:outlineLvl w:val="0"/>
        <w:rPr>
          <w:rFonts w:ascii="Times New Roman" w:eastAsia="Times New Roman" w:hAnsi="Times New Roman" w:cs="Times New Roman"/>
          <w:b/>
          <w:bCs/>
          <w:sz w:val="24"/>
          <w:szCs w:val="24"/>
        </w:rPr>
      </w:pPr>
    </w:p>
    <w:p w14:paraId="062A46CA" w14:textId="77777777" w:rsidR="00746D76" w:rsidRDefault="00746D76" w:rsidP="00746D76">
      <w:pPr>
        <w:keepNext/>
        <w:spacing w:after="0" w:line="240" w:lineRule="auto"/>
        <w:jc w:val="both"/>
        <w:outlineLvl w:val="0"/>
      </w:pPr>
      <w:r>
        <w:rPr>
          <w:rFonts w:ascii="Times New Roman" w:eastAsia="Times New Roman" w:hAnsi="Times New Roman" w:cs="Times New Roman"/>
          <w:b/>
          <w:bCs/>
          <w:sz w:val="24"/>
          <w:szCs w:val="24"/>
        </w:rPr>
        <w:t xml:space="preserve">Užsakovas: </w:t>
      </w:r>
      <w:r>
        <w:rPr>
          <w:rFonts w:ascii="Times New Roman" w:eastAsia="Times New Roman" w:hAnsi="Times New Roman" w:cs="Times New Roman"/>
          <w:sz w:val="24"/>
          <w:szCs w:val="24"/>
        </w:rPr>
        <w:t>Policijos departamentas prie Lietuvos Respublikos vidaus reikalų ministerijos, Saltoniškių g. 19, LT-08105 Vilnius.</w:t>
      </w:r>
    </w:p>
    <w:p w14:paraId="1EEA5E3F" w14:textId="77777777" w:rsidR="00746D76" w:rsidRDefault="00746D76" w:rsidP="00746D76">
      <w:pPr>
        <w:spacing w:after="0" w:line="240" w:lineRule="auto"/>
        <w:jc w:val="both"/>
        <w:outlineLvl w:val="0"/>
      </w:pPr>
      <w:r>
        <w:rPr>
          <w:rFonts w:ascii="Times New Roman" w:eastAsia="Times New Roman" w:hAnsi="Times New Roman" w:cs="Times New Roman"/>
          <w:b/>
          <w:bCs/>
          <w:sz w:val="24"/>
          <w:szCs w:val="24"/>
        </w:rPr>
        <w:t>Objektas:</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Policijos departamento prie Lietuvos Respublikos vidaus reikalų ministerijos šaudymo tiras</w:t>
      </w:r>
      <w:r>
        <w:rPr>
          <w:rFonts w:ascii="Times New Roman" w:eastAsia="Times New Roman" w:hAnsi="Times New Roman" w:cs="Times New Roman"/>
          <w:bCs/>
          <w:sz w:val="24"/>
          <w:szCs w:val="24"/>
        </w:rPr>
        <w:t>, T. Kosciuškos g. 7, LT- 01100 Vilnius.</w:t>
      </w:r>
    </w:p>
    <w:p w14:paraId="202E4678" w14:textId="77777777" w:rsidR="00746D76" w:rsidRDefault="00746D76" w:rsidP="00746D76">
      <w:pPr>
        <w:spacing w:after="0" w:line="240" w:lineRule="auto"/>
        <w:jc w:val="both"/>
        <w:outlineLvl w:val="0"/>
      </w:pPr>
    </w:p>
    <w:p w14:paraId="2A522A2F" w14:textId="77777777" w:rsidR="00746D76" w:rsidRDefault="00746D76" w:rsidP="00746D76">
      <w:pPr>
        <w:pStyle w:val="Standard"/>
        <w:spacing w:line="276" w:lineRule="auto"/>
        <w:jc w:val="both"/>
      </w:pPr>
      <w:proofErr w:type="spellStart"/>
      <w:r>
        <w:rPr>
          <w:rFonts w:eastAsia="Times New Roman"/>
          <w:b/>
          <w:bCs/>
          <w:color w:val="000000"/>
        </w:rPr>
        <w:t>Darbai</w:t>
      </w:r>
      <w:proofErr w:type="spellEnd"/>
      <w:r>
        <w:rPr>
          <w:rFonts w:eastAsia="Times New Roman"/>
          <w:b/>
          <w:bCs/>
          <w:color w:val="000000"/>
        </w:rPr>
        <w:t>:</w:t>
      </w:r>
    </w:p>
    <w:p w14:paraId="2D291695" w14:textId="77777777" w:rsidR="00746D76" w:rsidRDefault="00746D76" w:rsidP="00746D76">
      <w:pPr>
        <w:pStyle w:val="Standard"/>
        <w:spacing w:line="276" w:lineRule="auto"/>
        <w:jc w:val="both"/>
      </w:pPr>
      <w:r>
        <w:rPr>
          <w:rFonts w:eastAsia="Times New Roman"/>
          <w:bCs/>
          <w:color w:val="000000"/>
        </w:rPr>
        <w:t xml:space="preserve">1. 25 m. </w:t>
      </w:r>
      <w:proofErr w:type="spellStart"/>
      <w:r>
        <w:rPr>
          <w:rFonts w:eastAsia="Times New Roman"/>
          <w:bCs/>
          <w:color w:val="000000"/>
        </w:rPr>
        <w:t>galerijos</w:t>
      </w:r>
      <w:proofErr w:type="spellEnd"/>
      <w:r>
        <w:rPr>
          <w:rFonts w:eastAsia="Times New Roman"/>
          <w:bCs/>
          <w:color w:val="000000"/>
        </w:rPr>
        <w:t xml:space="preserve"> </w:t>
      </w:r>
      <w:proofErr w:type="spellStart"/>
      <w:r>
        <w:rPr>
          <w:rFonts w:eastAsia="Times New Roman"/>
          <w:bCs/>
          <w:color w:val="000000"/>
        </w:rPr>
        <w:t>kulkų</w:t>
      </w:r>
      <w:proofErr w:type="spellEnd"/>
      <w:r>
        <w:rPr>
          <w:rFonts w:eastAsia="Times New Roman"/>
          <w:bCs/>
          <w:color w:val="000000"/>
        </w:rPr>
        <w:t xml:space="preserve"> </w:t>
      </w:r>
      <w:proofErr w:type="spellStart"/>
      <w:r>
        <w:rPr>
          <w:rFonts w:eastAsia="Times New Roman"/>
          <w:bCs/>
          <w:color w:val="000000"/>
        </w:rPr>
        <w:t>gaudyklės</w:t>
      </w:r>
      <w:proofErr w:type="spellEnd"/>
      <w:r>
        <w:rPr>
          <w:rFonts w:eastAsia="Times New Roman"/>
          <w:bCs/>
          <w:color w:val="000000"/>
        </w:rPr>
        <w:t xml:space="preserve"> </w:t>
      </w:r>
      <w:proofErr w:type="spellStart"/>
      <w:r>
        <w:rPr>
          <w:rFonts w:eastAsia="Times New Roman"/>
          <w:bCs/>
          <w:color w:val="000000"/>
        </w:rPr>
        <w:t>remonto</w:t>
      </w:r>
      <w:proofErr w:type="spellEnd"/>
      <w:r>
        <w:rPr>
          <w:rFonts w:eastAsia="Times New Roman"/>
          <w:bCs/>
          <w:color w:val="000000"/>
        </w:rPr>
        <w:t xml:space="preserve"> </w:t>
      </w:r>
      <w:proofErr w:type="spellStart"/>
      <w:r>
        <w:rPr>
          <w:rFonts w:eastAsia="Times New Roman"/>
          <w:bCs/>
          <w:color w:val="000000"/>
        </w:rPr>
        <w:t>darbai</w:t>
      </w:r>
      <w:proofErr w:type="spellEnd"/>
      <w:r>
        <w:rPr>
          <w:color w:val="000000"/>
        </w:rPr>
        <w:t>:</w:t>
      </w:r>
    </w:p>
    <w:p w14:paraId="1C540CE0" w14:textId="77777777" w:rsidR="00746D76" w:rsidRDefault="00746D76" w:rsidP="00746D76">
      <w:pPr>
        <w:pStyle w:val="Standard"/>
        <w:spacing w:line="276" w:lineRule="auto"/>
        <w:jc w:val="both"/>
        <w:rPr>
          <w:color w:val="000000"/>
        </w:rPr>
      </w:pPr>
      <w:r>
        <w:rPr>
          <w:color w:val="000000"/>
        </w:rPr>
        <w:t xml:space="preserve">    </w:t>
      </w:r>
    </w:p>
    <w:tbl>
      <w:tblPr>
        <w:tblW w:w="10206" w:type="dxa"/>
        <w:tblInd w:w="-5" w:type="dxa"/>
        <w:tblLayout w:type="fixed"/>
        <w:tblCellMar>
          <w:left w:w="103" w:type="dxa"/>
        </w:tblCellMar>
        <w:tblLook w:val="04A0" w:firstRow="1" w:lastRow="0" w:firstColumn="1" w:lastColumn="0" w:noHBand="0" w:noVBand="1"/>
      </w:tblPr>
      <w:tblGrid>
        <w:gridCol w:w="572"/>
        <w:gridCol w:w="5660"/>
        <w:gridCol w:w="2132"/>
        <w:gridCol w:w="1842"/>
      </w:tblGrid>
      <w:tr w:rsidR="00746D76" w14:paraId="645C536C" w14:textId="77777777" w:rsidTr="00197B91">
        <w:tc>
          <w:tcPr>
            <w:tcW w:w="572" w:type="dxa"/>
            <w:tcBorders>
              <w:top w:val="single" w:sz="4" w:space="0" w:color="000000"/>
              <w:left w:val="single" w:sz="4" w:space="0" w:color="000000"/>
              <w:bottom w:val="single" w:sz="4" w:space="0" w:color="000000"/>
              <w:right w:val="single" w:sz="4" w:space="0" w:color="000000"/>
            </w:tcBorders>
            <w:vAlign w:val="center"/>
          </w:tcPr>
          <w:p w14:paraId="5F7EB06F" w14:textId="77777777" w:rsidR="00746D76" w:rsidRDefault="00746D76" w:rsidP="00197B9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5659" w:type="dxa"/>
            <w:tcBorders>
              <w:top w:val="single" w:sz="4" w:space="0" w:color="000000"/>
              <w:left w:val="single" w:sz="4" w:space="0" w:color="000000"/>
              <w:bottom w:val="single" w:sz="4" w:space="0" w:color="000000"/>
              <w:right w:val="single" w:sz="4" w:space="0" w:color="000000"/>
            </w:tcBorders>
            <w:vAlign w:val="center"/>
          </w:tcPr>
          <w:p w14:paraId="1A4381F8" w14:textId="77777777" w:rsidR="00746D76" w:rsidRDefault="00746D76" w:rsidP="00197B9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ir medžiagų pavadinimai</w:t>
            </w:r>
          </w:p>
        </w:tc>
        <w:tc>
          <w:tcPr>
            <w:tcW w:w="2132" w:type="dxa"/>
            <w:tcBorders>
              <w:top w:val="single" w:sz="4" w:space="0" w:color="000000"/>
              <w:left w:val="single" w:sz="4" w:space="0" w:color="000000"/>
              <w:bottom w:val="single" w:sz="4" w:space="0" w:color="000000"/>
              <w:right w:val="single" w:sz="4" w:space="0" w:color="000000"/>
            </w:tcBorders>
            <w:vAlign w:val="center"/>
          </w:tcPr>
          <w:p w14:paraId="2ADDD34C" w14:textId="77777777" w:rsidR="00746D76" w:rsidRDefault="00746D76" w:rsidP="00197B9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842" w:type="dxa"/>
            <w:tcBorders>
              <w:top w:val="single" w:sz="4" w:space="0" w:color="000000"/>
              <w:left w:val="single" w:sz="4" w:space="0" w:color="000000"/>
              <w:bottom w:val="single" w:sz="4" w:space="0" w:color="000000"/>
              <w:right w:val="single" w:sz="4" w:space="0" w:color="000000"/>
            </w:tcBorders>
            <w:vAlign w:val="center"/>
          </w:tcPr>
          <w:p w14:paraId="1AFFDA09" w14:textId="77777777" w:rsidR="00746D76" w:rsidRDefault="00746D76" w:rsidP="00197B9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Preliminarus kiekis</w:t>
            </w:r>
          </w:p>
        </w:tc>
      </w:tr>
      <w:tr w:rsidR="00746D76" w14:paraId="37E87202" w14:textId="77777777" w:rsidTr="00197B91">
        <w:tc>
          <w:tcPr>
            <w:tcW w:w="572" w:type="dxa"/>
            <w:tcBorders>
              <w:top w:val="single" w:sz="4" w:space="0" w:color="000000"/>
              <w:left w:val="single" w:sz="4" w:space="0" w:color="000000"/>
              <w:bottom w:val="single" w:sz="4" w:space="0" w:color="000000"/>
              <w:right w:val="single" w:sz="4" w:space="0" w:color="000000"/>
            </w:tcBorders>
          </w:tcPr>
          <w:p w14:paraId="44F9535D"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59" w:type="dxa"/>
            <w:tcBorders>
              <w:top w:val="single" w:sz="4" w:space="0" w:color="000000"/>
              <w:left w:val="single" w:sz="4" w:space="0" w:color="000000"/>
              <w:bottom w:val="single" w:sz="4" w:space="0" w:color="000000"/>
              <w:right w:val="single" w:sz="4" w:space="0" w:color="000000"/>
            </w:tcBorders>
          </w:tcPr>
          <w:p w14:paraId="2BFFFDAA"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Kulkų gaudyklės gumų demontavimas, atsukant tvirtinimo elementus</w:t>
            </w:r>
          </w:p>
        </w:tc>
        <w:tc>
          <w:tcPr>
            <w:tcW w:w="2132" w:type="dxa"/>
            <w:tcBorders>
              <w:top w:val="single" w:sz="4" w:space="0" w:color="000000"/>
              <w:left w:val="single" w:sz="4" w:space="0" w:color="000000"/>
              <w:bottom w:val="single" w:sz="4" w:space="0" w:color="000000"/>
              <w:right w:val="single" w:sz="4" w:space="0" w:color="000000"/>
            </w:tcBorders>
          </w:tcPr>
          <w:p w14:paraId="16B3254C"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tcPr>
          <w:p w14:paraId="71AA9379"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746D76" w14:paraId="0D9DAC57" w14:textId="77777777" w:rsidTr="00197B91">
        <w:tc>
          <w:tcPr>
            <w:tcW w:w="572" w:type="dxa"/>
            <w:tcBorders>
              <w:top w:val="single" w:sz="4" w:space="0" w:color="000000"/>
              <w:left w:val="single" w:sz="4" w:space="0" w:color="000000"/>
              <w:bottom w:val="single" w:sz="4" w:space="0" w:color="000000"/>
              <w:right w:val="single" w:sz="4" w:space="0" w:color="000000"/>
            </w:tcBorders>
          </w:tcPr>
          <w:p w14:paraId="6B6A83AD"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59" w:type="dxa"/>
            <w:tcBorders>
              <w:top w:val="single" w:sz="4" w:space="0" w:color="000000"/>
              <w:left w:val="single" w:sz="4" w:space="0" w:color="000000"/>
              <w:bottom w:val="single" w:sz="4" w:space="0" w:color="000000"/>
              <w:right w:val="single" w:sz="4" w:space="0" w:color="000000"/>
            </w:tcBorders>
          </w:tcPr>
          <w:p w14:paraId="704A7297"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Kulkų gaudyklės smėlio atstatymas, išlyginimas</w:t>
            </w:r>
          </w:p>
        </w:tc>
        <w:tc>
          <w:tcPr>
            <w:tcW w:w="2132" w:type="dxa"/>
            <w:tcBorders>
              <w:top w:val="single" w:sz="4" w:space="0" w:color="000000"/>
              <w:left w:val="single" w:sz="4" w:space="0" w:color="000000"/>
              <w:bottom w:val="single" w:sz="4" w:space="0" w:color="000000"/>
              <w:right w:val="single" w:sz="4" w:space="0" w:color="000000"/>
            </w:tcBorders>
          </w:tcPr>
          <w:p w14:paraId="731AF6AD"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842" w:type="dxa"/>
            <w:tcBorders>
              <w:top w:val="single" w:sz="4" w:space="0" w:color="000000"/>
              <w:left w:val="single" w:sz="4" w:space="0" w:color="000000"/>
              <w:bottom w:val="single" w:sz="4" w:space="0" w:color="000000"/>
              <w:right w:val="single" w:sz="4" w:space="0" w:color="000000"/>
            </w:tcBorders>
            <w:vAlign w:val="center"/>
          </w:tcPr>
          <w:p w14:paraId="6C76335F"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746D76" w14:paraId="7812A9C3" w14:textId="77777777" w:rsidTr="00197B91">
        <w:tc>
          <w:tcPr>
            <w:tcW w:w="572" w:type="dxa"/>
            <w:tcBorders>
              <w:top w:val="single" w:sz="4" w:space="0" w:color="000000"/>
              <w:left w:val="single" w:sz="4" w:space="0" w:color="000000"/>
              <w:bottom w:val="single" w:sz="4" w:space="0" w:color="000000"/>
              <w:right w:val="single" w:sz="4" w:space="0" w:color="000000"/>
            </w:tcBorders>
          </w:tcPr>
          <w:p w14:paraId="74E93D93"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59" w:type="dxa"/>
            <w:tcBorders>
              <w:top w:val="single" w:sz="4" w:space="0" w:color="000000"/>
              <w:left w:val="single" w:sz="4" w:space="0" w:color="000000"/>
              <w:bottom w:val="single" w:sz="4" w:space="0" w:color="000000"/>
              <w:right w:val="single" w:sz="4" w:space="0" w:color="000000"/>
            </w:tcBorders>
          </w:tcPr>
          <w:p w14:paraId="32EC248B"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Kulkų gaudyklės gumos montavimas jas suklijuojant ir pritvirtinant gumos </w:t>
            </w:r>
            <w:proofErr w:type="spellStart"/>
            <w:r>
              <w:rPr>
                <w:rFonts w:ascii="Times New Roman" w:hAnsi="Times New Roman" w:cs="Times New Roman"/>
                <w:sz w:val="24"/>
                <w:szCs w:val="24"/>
              </w:rPr>
              <w:t>laikyklius</w:t>
            </w:r>
            <w:proofErr w:type="spellEnd"/>
          </w:p>
        </w:tc>
        <w:tc>
          <w:tcPr>
            <w:tcW w:w="2132" w:type="dxa"/>
            <w:tcBorders>
              <w:top w:val="single" w:sz="4" w:space="0" w:color="000000"/>
              <w:left w:val="single" w:sz="4" w:space="0" w:color="000000"/>
              <w:bottom w:val="single" w:sz="4" w:space="0" w:color="000000"/>
              <w:right w:val="single" w:sz="4" w:space="0" w:color="000000"/>
            </w:tcBorders>
          </w:tcPr>
          <w:p w14:paraId="2842B0F4"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218B4CEB"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746D76" w14:paraId="1A745C58" w14:textId="77777777" w:rsidTr="00197B91">
        <w:tc>
          <w:tcPr>
            <w:tcW w:w="572" w:type="dxa"/>
            <w:tcBorders>
              <w:top w:val="single" w:sz="4" w:space="0" w:color="000000"/>
              <w:left w:val="single" w:sz="4" w:space="0" w:color="000000"/>
              <w:bottom w:val="single" w:sz="4" w:space="0" w:color="000000"/>
              <w:right w:val="single" w:sz="4" w:space="0" w:color="000000"/>
            </w:tcBorders>
          </w:tcPr>
          <w:p w14:paraId="7F07883C"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59" w:type="dxa"/>
            <w:tcBorders>
              <w:top w:val="single" w:sz="4" w:space="0" w:color="000000"/>
              <w:left w:val="single" w:sz="4" w:space="0" w:color="000000"/>
              <w:bottom w:val="single" w:sz="4" w:space="0" w:color="000000"/>
              <w:right w:val="single" w:sz="4" w:space="0" w:color="000000"/>
            </w:tcBorders>
          </w:tcPr>
          <w:p w14:paraId="5F02634D"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Kulkų gaudyklės guma SBR 12 mm</w:t>
            </w:r>
          </w:p>
        </w:tc>
        <w:tc>
          <w:tcPr>
            <w:tcW w:w="2132" w:type="dxa"/>
            <w:tcBorders>
              <w:top w:val="single" w:sz="4" w:space="0" w:color="000000"/>
              <w:left w:val="single" w:sz="4" w:space="0" w:color="000000"/>
              <w:bottom w:val="single" w:sz="4" w:space="0" w:color="000000"/>
              <w:right w:val="single" w:sz="4" w:space="0" w:color="000000"/>
            </w:tcBorders>
          </w:tcPr>
          <w:p w14:paraId="79A86466"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842" w:type="dxa"/>
            <w:tcBorders>
              <w:top w:val="single" w:sz="4" w:space="0" w:color="000000"/>
              <w:left w:val="single" w:sz="4" w:space="0" w:color="000000"/>
              <w:bottom w:val="single" w:sz="4" w:space="0" w:color="000000"/>
              <w:right w:val="single" w:sz="4" w:space="0" w:color="000000"/>
            </w:tcBorders>
          </w:tcPr>
          <w:p w14:paraId="4C209EAE"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746D76" w14:paraId="07AF3655" w14:textId="77777777" w:rsidTr="00197B91">
        <w:tc>
          <w:tcPr>
            <w:tcW w:w="572" w:type="dxa"/>
            <w:tcBorders>
              <w:left w:val="single" w:sz="4" w:space="0" w:color="000000"/>
              <w:bottom w:val="single" w:sz="4" w:space="0" w:color="000000"/>
              <w:right w:val="single" w:sz="4" w:space="0" w:color="000000"/>
            </w:tcBorders>
          </w:tcPr>
          <w:p w14:paraId="7D075B5B"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59" w:type="dxa"/>
            <w:tcBorders>
              <w:left w:val="single" w:sz="4" w:space="0" w:color="000000"/>
              <w:bottom w:val="single" w:sz="4" w:space="0" w:color="000000"/>
              <w:right w:val="single" w:sz="4" w:space="0" w:color="000000"/>
            </w:tcBorders>
          </w:tcPr>
          <w:p w14:paraId="1E48A587"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Klijai gumai</w:t>
            </w:r>
          </w:p>
        </w:tc>
        <w:tc>
          <w:tcPr>
            <w:tcW w:w="2132" w:type="dxa"/>
            <w:tcBorders>
              <w:left w:val="single" w:sz="4" w:space="0" w:color="000000"/>
              <w:bottom w:val="single" w:sz="4" w:space="0" w:color="000000"/>
              <w:right w:val="single" w:sz="4" w:space="0" w:color="000000"/>
            </w:tcBorders>
          </w:tcPr>
          <w:p w14:paraId="6402DC12"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842" w:type="dxa"/>
            <w:tcBorders>
              <w:left w:val="single" w:sz="4" w:space="0" w:color="000000"/>
              <w:bottom w:val="single" w:sz="4" w:space="0" w:color="000000"/>
              <w:right w:val="single" w:sz="4" w:space="0" w:color="000000"/>
            </w:tcBorders>
          </w:tcPr>
          <w:p w14:paraId="5CC188F0"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46D76" w14:paraId="03D57BDB" w14:textId="77777777" w:rsidTr="00197B91">
        <w:trPr>
          <w:trHeight w:val="180"/>
        </w:trPr>
        <w:tc>
          <w:tcPr>
            <w:tcW w:w="572" w:type="dxa"/>
            <w:tcBorders>
              <w:left w:val="single" w:sz="4" w:space="0" w:color="000000"/>
              <w:bottom w:val="single" w:sz="4" w:space="0" w:color="000000"/>
              <w:right w:val="single" w:sz="4" w:space="0" w:color="000000"/>
            </w:tcBorders>
          </w:tcPr>
          <w:p w14:paraId="67C417DE"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59" w:type="dxa"/>
            <w:tcBorders>
              <w:left w:val="single" w:sz="4" w:space="0" w:color="000000"/>
              <w:bottom w:val="single" w:sz="4" w:space="0" w:color="000000"/>
              <w:right w:val="single" w:sz="4" w:space="0" w:color="000000"/>
            </w:tcBorders>
          </w:tcPr>
          <w:p w14:paraId="68D49A4E"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Tvirtinimo elementai</w:t>
            </w:r>
          </w:p>
        </w:tc>
        <w:tc>
          <w:tcPr>
            <w:tcW w:w="2132" w:type="dxa"/>
            <w:tcBorders>
              <w:left w:val="single" w:sz="4" w:space="0" w:color="000000"/>
              <w:bottom w:val="single" w:sz="4" w:space="0" w:color="000000"/>
              <w:right w:val="single" w:sz="4" w:space="0" w:color="000000"/>
            </w:tcBorders>
          </w:tcPr>
          <w:p w14:paraId="3F308970"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1842" w:type="dxa"/>
            <w:tcBorders>
              <w:left w:val="single" w:sz="4" w:space="0" w:color="000000"/>
              <w:bottom w:val="single" w:sz="4" w:space="0" w:color="000000"/>
              <w:right w:val="single" w:sz="4" w:space="0" w:color="000000"/>
            </w:tcBorders>
          </w:tcPr>
          <w:p w14:paraId="44156521"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46D76" w14:paraId="3092CF7D" w14:textId="77777777" w:rsidTr="00197B91">
        <w:tc>
          <w:tcPr>
            <w:tcW w:w="572" w:type="dxa"/>
            <w:tcBorders>
              <w:left w:val="single" w:sz="4" w:space="0" w:color="000000"/>
              <w:bottom w:val="single" w:sz="4" w:space="0" w:color="000000"/>
              <w:right w:val="single" w:sz="4" w:space="0" w:color="000000"/>
            </w:tcBorders>
          </w:tcPr>
          <w:p w14:paraId="2FFD445F"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59" w:type="dxa"/>
            <w:tcBorders>
              <w:left w:val="single" w:sz="4" w:space="0" w:color="000000"/>
              <w:bottom w:val="single" w:sz="4" w:space="0" w:color="000000"/>
              <w:right w:val="single" w:sz="4" w:space="0" w:color="000000"/>
            </w:tcBorders>
          </w:tcPr>
          <w:p w14:paraId="2234B2C0"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Medžiagų atvežimas (transportas)</w:t>
            </w:r>
          </w:p>
        </w:tc>
        <w:tc>
          <w:tcPr>
            <w:tcW w:w="2132" w:type="dxa"/>
            <w:tcBorders>
              <w:left w:val="single" w:sz="4" w:space="0" w:color="000000"/>
              <w:bottom w:val="single" w:sz="4" w:space="0" w:color="000000"/>
              <w:right w:val="single" w:sz="4" w:space="0" w:color="000000"/>
            </w:tcBorders>
          </w:tcPr>
          <w:p w14:paraId="5ABA391A"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km</w:t>
            </w:r>
          </w:p>
        </w:tc>
        <w:tc>
          <w:tcPr>
            <w:tcW w:w="1842" w:type="dxa"/>
            <w:tcBorders>
              <w:left w:val="single" w:sz="4" w:space="0" w:color="000000"/>
              <w:bottom w:val="single" w:sz="4" w:space="0" w:color="000000"/>
              <w:right w:val="single" w:sz="4" w:space="0" w:color="000000"/>
            </w:tcBorders>
          </w:tcPr>
          <w:p w14:paraId="352D93FB"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46D76" w14:paraId="40F534B6" w14:textId="77777777" w:rsidTr="00197B91">
        <w:tc>
          <w:tcPr>
            <w:tcW w:w="572" w:type="dxa"/>
            <w:tcBorders>
              <w:left w:val="single" w:sz="4" w:space="0" w:color="000000"/>
              <w:bottom w:val="single" w:sz="4" w:space="0" w:color="000000"/>
              <w:right w:val="single" w:sz="4" w:space="0" w:color="000000"/>
            </w:tcBorders>
          </w:tcPr>
          <w:p w14:paraId="0B2EB6F2"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59" w:type="dxa"/>
            <w:tcBorders>
              <w:left w:val="single" w:sz="4" w:space="0" w:color="000000"/>
              <w:bottom w:val="single" w:sz="4" w:space="0" w:color="000000"/>
              <w:right w:val="single" w:sz="4" w:space="0" w:color="000000"/>
            </w:tcBorders>
          </w:tcPr>
          <w:p w14:paraId="1A2D0ECC"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Medžiagų iškrovimas, pernešimas į galeriją</w:t>
            </w:r>
          </w:p>
        </w:tc>
        <w:tc>
          <w:tcPr>
            <w:tcW w:w="2132" w:type="dxa"/>
            <w:tcBorders>
              <w:left w:val="single" w:sz="4" w:space="0" w:color="000000"/>
              <w:bottom w:val="single" w:sz="4" w:space="0" w:color="000000"/>
              <w:right w:val="single" w:sz="4" w:space="0" w:color="000000"/>
            </w:tcBorders>
          </w:tcPr>
          <w:p w14:paraId="4D9D7A61"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1842" w:type="dxa"/>
            <w:tcBorders>
              <w:left w:val="single" w:sz="4" w:space="0" w:color="000000"/>
              <w:bottom w:val="single" w:sz="4" w:space="0" w:color="000000"/>
              <w:right w:val="single" w:sz="4" w:space="0" w:color="000000"/>
            </w:tcBorders>
            <w:vAlign w:val="center"/>
          </w:tcPr>
          <w:p w14:paraId="2D6CC603"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46D76" w14:paraId="1A469A1C" w14:textId="77777777" w:rsidTr="00197B91">
        <w:tc>
          <w:tcPr>
            <w:tcW w:w="572" w:type="dxa"/>
            <w:tcBorders>
              <w:left w:val="single" w:sz="4" w:space="0" w:color="000000"/>
              <w:bottom w:val="single" w:sz="4" w:space="0" w:color="000000"/>
              <w:right w:val="single" w:sz="4" w:space="0" w:color="000000"/>
            </w:tcBorders>
          </w:tcPr>
          <w:p w14:paraId="19F3F8DF"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659" w:type="dxa"/>
            <w:tcBorders>
              <w:left w:val="single" w:sz="4" w:space="0" w:color="000000"/>
              <w:bottom w:val="single" w:sz="4" w:space="0" w:color="000000"/>
              <w:right w:val="single" w:sz="4" w:space="0" w:color="000000"/>
            </w:tcBorders>
          </w:tcPr>
          <w:p w14:paraId="3F9F32D1"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Senos gumos ir šiukšlių surinkimas  ir pernešimas į atliekų konteinerį rankiniu būdu</w:t>
            </w:r>
          </w:p>
        </w:tc>
        <w:tc>
          <w:tcPr>
            <w:tcW w:w="2132" w:type="dxa"/>
            <w:tcBorders>
              <w:left w:val="single" w:sz="4" w:space="0" w:color="000000"/>
              <w:bottom w:val="single" w:sz="4" w:space="0" w:color="000000"/>
              <w:right w:val="single" w:sz="4" w:space="0" w:color="000000"/>
            </w:tcBorders>
          </w:tcPr>
          <w:p w14:paraId="596D516B"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1842" w:type="dxa"/>
            <w:tcBorders>
              <w:left w:val="single" w:sz="4" w:space="0" w:color="000000"/>
              <w:bottom w:val="single" w:sz="4" w:space="0" w:color="000000"/>
              <w:right w:val="single" w:sz="4" w:space="0" w:color="000000"/>
            </w:tcBorders>
          </w:tcPr>
          <w:p w14:paraId="51D95960"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46D76" w14:paraId="31D284F2" w14:textId="77777777" w:rsidTr="00197B91">
        <w:tc>
          <w:tcPr>
            <w:tcW w:w="572" w:type="dxa"/>
            <w:tcBorders>
              <w:left w:val="single" w:sz="4" w:space="0" w:color="000000"/>
              <w:bottom w:val="single" w:sz="4" w:space="0" w:color="000000"/>
              <w:right w:val="single" w:sz="4" w:space="0" w:color="000000"/>
            </w:tcBorders>
          </w:tcPr>
          <w:p w14:paraId="2192DCAC"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659" w:type="dxa"/>
            <w:tcBorders>
              <w:left w:val="single" w:sz="4" w:space="0" w:color="000000"/>
              <w:bottom w:val="single" w:sz="4" w:space="0" w:color="000000"/>
              <w:right w:val="single" w:sz="4" w:space="0" w:color="000000"/>
            </w:tcBorders>
          </w:tcPr>
          <w:p w14:paraId="1A286450"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Šiukšlių išvežimas/ pridavimas</w:t>
            </w:r>
          </w:p>
        </w:tc>
        <w:tc>
          <w:tcPr>
            <w:tcW w:w="2132" w:type="dxa"/>
            <w:tcBorders>
              <w:left w:val="single" w:sz="4" w:space="0" w:color="000000"/>
              <w:bottom w:val="single" w:sz="4" w:space="0" w:color="000000"/>
              <w:right w:val="single" w:sz="4" w:space="0" w:color="000000"/>
            </w:tcBorders>
          </w:tcPr>
          <w:p w14:paraId="1A9D22E3"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1842" w:type="dxa"/>
            <w:tcBorders>
              <w:left w:val="single" w:sz="4" w:space="0" w:color="000000"/>
              <w:bottom w:val="single" w:sz="4" w:space="0" w:color="000000"/>
              <w:right w:val="single" w:sz="4" w:space="0" w:color="000000"/>
            </w:tcBorders>
            <w:vAlign w:val="center"/>
          </w:tcPr>
          <w:p w14:paraId="19501F6E"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46D76" w14:paraId="1C04B4BC" w14:textId="77777777" w:rsidTr="00197B91">
        <w:tc>
          <w:tcPr>
            <w:tcW w:w="572" w:type="dxa"/>
            <w:tcBorders>
              <w:left w:val="single" w:sz="4" w:space="0" w:color="000000"/>
              <w:bottom w:val="single" w:sz="4" w:space="0" w:color="000000"/>
              <w:right w:val="single" w:sz="4" w:space="0" w:color="000000"/>
            </w:tcBorders>
          </w:tcPr>
          <w:p w14:paraId="7443046A"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659" w:type="dxa"/>
            <w:tcBorders>
              <w:left w:val="single" w:sz="4" w:space="0" w:color="000000"/>
              <w:bottom w:val="single" w:sz="4" w:space="0" w:color="000000"/>
              <w:right w:val="single" w:sz="4" w:space="0" w:color="000000"/>
            </w:tcBorders>
          </w:tcPr>
          <w:p w14:paraId="4A0D41CE" w14:textId="77777777" w:rsidR="00746D76" w:rsidRDefault="00746D76" w:rsidP="00197B9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Papildomi mechanizmai</w:t>
            </w:r>
          </w:p>
        </w:tc>
        <w:tc>
          <w:tcPr>
            <w:tcW w:w="2132" w:type="dxa"/>
            <w:tcBorders>
              <w:left w:val="single" w:sz="4" w:space="0" w:color="000000"/>
              <w:bottom w:val="single" w:sz="4" w:space="0" w:color="000000"/>
              <w:right w:val="single" w:sz="4" w:space="0" w:color="000000"/>
            </w:tcBorders>
          </w:tcPr>
          <w:p w14:paraId="79A259DE" w14:textId="77777777" w:rsidR="00746D76" w:rsidRDefault="00746D76" w:rsidP="00197B9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1842" w:type="dxa"/>
            <w:tcBorders>
              <w:left w:val="single" w:sz="4" w:space="0" w:color="000000"/>
              <w:bottom w:val="single" w:sz="4" w:space="0" w:color="000000"/>
              <w:right w:val="single" w:sz="4" w:space="0" w:color="000000"/>
            </w:tcBorders>
            <w:vAlign w:val="center"/>
          </w:tcPr>
          <w:p w14:paraId="645E9846" w14:textId="77777777" w:rsidR="00746D76" w:rsidRDefault="00746D76" w:rsidP="00197B9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7B965B12" w14:textId="77777777" w:rsidR="00746D76" w:rsidRDefault="00746D76" w:rsidP="00746D76">
      <w:bookmarkStart w:id="2" w:name="_Hlk215036734"/>
      <w:bookmarkEnd w:id="2"/>
    </w:p>
    <w:p w14:paraId="5230CC61" w14:textId="77777777" w:rsidR="00746D76" w:rsidRDefault="00746D76" w:rsidP="00746D76">
      <w:pPr>
        <w:pStyle w:val="Standard"/>
        <w:jc w:val="both"/>
      </w:pPr>
    </w:p>
    <w:p w14:paraId="351D9568" w14:textId="77777777" w:rsidR="00746D76" w:rsidRDefault="00746D76" w:rsidP="00746D76">
      <w:pPr>
        <w:jc w:val="center"/>
      </w:pPr>
      <w:r>
        <w:t>____________________________________</w:t>
      </w:r>
    </w:p>
    <w:p w14:paraId="4AF98D66" w14:textId="77777777" w:rsidR="00746D76" w:rsidRDefault="00746D76" w:rsidP="00746D76">
      <w:pPr>
        <w:spacing w:after="0" w:line="240" w:lineRule="auto"/>
        <w:rPr>
          <w:rFonts w:ascii="Times New Roman" w:eastAsia="Calibri" w:hAnsi="Times New Roman" w:cs="Times New Roman"/>
          <w:color w:val="0070C0"/>
          <w:sz w:val="22"/>
          <w:szCs w:val="22"/>
        </w:rPr>
      </w:pPr>
    </w:p>
    <w:p w14:paraId="2930A737" w14:textId="6FCAB39E" w:rsidR="00737D4F" w:rsidRDefault="00746D76" w:rsidP="00746D76">
      <w:pPr>
        <w:spacing w:after="0" w:line="240" w:lineRule="auto"/>
        <w:rPr>
          <w:rFonts w:ascii="Times New Roman" w:eastAsia="Arial Unicode MS" w:hAnsi="Times New Roman" w:cs="Times New Roman"/>
          <w:sz w:val="22"/>
          <w:szCs w:val="22"/>
          <w:lang w:eastAsia="en-US"/>
        </w:rPr>
      </w:pPr>
      <w:r>
        <w:br w:type="page"/>
      </w:r>
    </w:p>
    <w:p w14:paraId="4A8BAB5E" w14:textId="77777777" w:rsidR="00737D4F" w:rsidRDefault="00737D4F" w:rsidP="00737D4F">
      <w:pPr>
        <w:pStyle w:val="Standard"/>
        <w:tabs>
          <w:tab w:val="left" w:pos="15480"/>
          <w:tab w:val="left" w:pos="15633"/>
          <w:tab w:val="left" w:pos="15780"/>
          <w:tab w:val="left" w:pos="15933"/>
          <w:tab w:val="left" w:pos="21196"/>
          <w:tab w:val="left" w:pos="21376"/>
        </w:tabs>
        <w:ind w:firstLine="7776"/>
        <w:jc w:val="right"/>
        <w:rPr>
          <w:sz w:val="22"/>
          <w:szCs w:val="22"/>
          <w:lang w:val="lt-LT"/>
        </w:rPr>
      </w:pPr>
    </w:p>
    <w:p w14:paraId="6B3A0C70" w14:textId="77777777" w:rsidR="00737D4F" w:rsidRDefault="00737D4F" w:rsidP="00737D4F">
      <w:pPr>
        <w:pStyle w:val="Standard"/>
        <w:tabs>
          <w:tab w:val="left" w:pos="15480"/>
          <w:tab w:val="left" w:pos="15633"/>
          <w:tab w:val="left" w:pos="15780"/>
          <w:tab w:val="left" w:pos="15933"/>
          <w:tab w:val="left" w:pos="21196"/>
          <w:tab w:val="left" w:pos="21376"/>
        </w:tabs>
        <w:ind w:firstLine="7776"/>
        <w:jc w:val="right"/>
        <w:rPr>
          <w:rFonts w:eastAsia="SimSun"/>
          <w:kern w:val="2"/>
          <w:sz w:val="22"/>
          <w:szCs w:val="22"/>
          <w:lang w:val="lt-LT" w:eastAsia="zh-CN" w:bidi="hi-IN"/>
        </w:rPr>
      </w:pPr>
      <w:r>
        <w:rPr>
          <w:sz w:val="22"/>
          <w:szCs w:val="22"/>
          <w:lang w:val="lt-LT"/>
        </w:rPr>
        <w:t xml:space="preserve">Sutarties </w:t>
      </w:r>
      <w:r>
        <w:rPr>
          <w:rFonts w:eastAsia="SimSun"/>
          <w:kern w:val="2"/>
          <w:sz w:val="22"/>
          <w:szCs w:val="22"/>
          <w:lang w:val="lt-LT" w:eastAsia="zh-CN" w:bidi="hi-IN"/>
        </w:rPr>
        <w:t>3 priedas</w:t>
      </w:r>
    </w:p>
    <w:tbl>
      <w:tblPr>
        <w:tblW w:w="10070" w:type="dxa"/>
        <w:tblInd w:w="-10" w:type="dxa"/>
        <w:tblLayout w:type="fixed"/>
        <w:tblLook w:val="0000" w:firstRow="0" w:lastRow="0" w:firstColumn="0" w:lastColumn="0" w:noHBand="0" w:noVBand="0"/>
      </w:tblPr>
      <w:tblGrid>
        <w:gridCol w:w="10070"/>
      </w:tblGrid>
      <w:tr w:rsidR="00737D4F" w:rsidRPr="00F40AF4" w14:paraId="106987A7" w14:textId="77777777" w:rsidTr="00ED18FE">
        <w:tc>
          <w:tcPr>
            <w:tcW w:w="10070" w:type="dxa"/>
            <w:tcBorders>
              <w:top w:val="single" w:sz="4" w:space="0" w:color="000001"/>
              <w:left w:val="single" w:sz="4" w:space="0" w:color="000001"/>
              <w:bottom w:val="single" w:sz="4" w:space="0" w:color="000001"/>
              <w:right w:val="single" w:sz="4" w:space="0" w:color="000001"/>
            </w:tcBorders>
          </w:tcPr>
          <w:p w14:paraId="2CFC15FB" w14:textId="57280C41" w:rsidR="00737D4F" w:rsidRPr="00F40AF4" w:rsidRDefault="00737D4F" w:rsidP="007D19EC">
            <w:pPr>
              <w:widowControl w:val="0"/>
              <w:spacing w:before="240" w:after="0" w:line="240" w:lineRule="auto"/>
              <w:jc w:val="center"/>
              <w:textAlignment w:val="baseline"/>
              <w:rPr>
                <w:rFonts w:ascii="Times New Roman" w:eastAsia="SimSun" w:hAnsi="Times New Roman" w:cs="Times New Roman"/>
                <w:b/>
                <w:kern w:val="2"/>
                <w:sz w:val="22"/>
                <w:szCs w:val="22"/>
                <w:lang w:eastAsia="zh-CN" w:bidi="hi-IN"/>
              </w:rPr>
            </w:pPr>
            <w:r>
              <w:rPr>
                <w:rFonts w:eastAsia="SimSun"/>
                <w:kern w:val="2"/>
                <w:sz w:val="22"/>
                <w:szCs w:val="22"/>
                <w:lang w:eastAsia="zh-CN" w:bidi="hi-IN"/>
              </w:rPr>
              <w:br w:type="page"/>
            </w:r>
            <w:r w:rsidR="007D19EC">
              <w:rPr>
                <w:rFonts w:ascii="Times New Roman" w:eastAsia="SimSun" w:hAnsi="Times New Roman" w:cs="Times New Roman"/>
                <w:b/>
                <w:kern w:val="2"/>
                <w:sz w:val="22"/>
                <w:szCs w:val="22"/>
                <w:lang w:eastAsia="zh-CN" w:bidi="hi-IN"/>
              </w:rPr>
              <w:t>Objekto</w:t>
            </w:r>
            <w:r w:rsidRPr="00F40AF4">
              <w:rPr>
                <w:rFonts w:ascii="Times New Roman" w:eastAsia="SimSun" w:hAnsi="Times New Roman" w:cs="Times New Roman"/>
                <w:b/>
                <w:kern w:val="2"/>
                <w:sz w:val="22"/>
                <w:szCs w:val="22"/>
                <w:lang w:eastAsia="zh-CN" w:bidi="hi-IN"/>
              </w:rPr>
              <w:t xml:space="preserve"> perdavimo-priėmimo aktas</w:t>
            </w:r>
          </w:p>
          <w:p w14:paraId="5DE40A3C" w14:textId="77777777" w:rsidR="00737D4F" w:rsidRPr="00F40AF4" w:rsidRDefault="00737D4F" w:rsidP="007D19EC">
            <w:pPr>
              <w:widowControl w:val="0"/>
              <w:spacing w:before="240" w:after="0" w:line="240" w:lineRule="auto"/>
              <w:jc w:val="center"/>
              <w:textAlignment w:val="baseline"/>
              <w:rPr>
                <w:rFonts w:ascii="Times New Roman" w:eastAsia="SimSun" w:hAnsi="Times New Roman" w:cs="Times New Roman"/>
                <w:b/>
                <w:kern w:val="2"/>
                <w:sz w:val="22"/>
                <w:szCs w:val="22"/>
                <w:lang w:eastAsia="zh-CN" w:bidi="hi-IN"/>
              </w:rPr>
            </w:pPr>
            <w:r w:rsidRPr="00F40AF4">
              <w:rPr>
                <w:rFonts w:ascii="Times New Roman" w:eastAsia="SimSun" w:hAnsi="Times New Roman" w:cs="Times New Roman"/>
                <w:b/>
                <w:kern w:val="2"/>
                <w:sz w:val="22"/>
                <w:szCs w:val="22"/>
                <w:lang w:eastAsia="zh-CN" w:bidi="hi-IN"/>
              </w:rPr>
              <w:t>[Data]</w:t>
            </w:r>
          </w:p>
        </w:tc>
      </w:tr>
      <w:tr w:rsidR="00737D4F" w:rsidRPr="00F40AF4" w14:paraId="147EBE69" w14:textId="77777777" w:rsidTr="00ED18FE">
        <w:tc>
          <w:tcPr>
            <w:tcW w:w="10070" w:type="dxa"/>
            <w:tcBorders>
              <w:top w:val="single" w:sz="4" w:space="0" w:color="000001"/>
              <w:left w:val="single" w:sz="4" w:space="0" w:color="000001"/>
              <w:bottom w:val="single" w:sz="4" w:space="0" w:color="000001"/>
              <w:right w:val="single" w:sz="4" w:space="0" w:color="000001"/>
            </w:tcBorders>
          </w:tcPr>
          <w:p w14:paraId="3B85BBB4" w14:textId="77777777" w:rsidR="00737D4F" w:rsidRPr="00F40AF4" w:rsidRDefault="00737D4F" w:rsidP="007D19EC">
            <w:pPr>
              <w:keepNext/>
              <w:widowControl w:val="0"/>
              <w:tabs>
                <w:tab w:val="left" w:pos="2410"/>
              </w:tabs>
              <w:spacing w:before="240" w:after="0" w:line="240" w:lineRule="auto"/>
              <w:textAlignment w:val="baseline"/>
              <w:rPr>
                <w:rFonts w:ascii="Times New Roman" w:eastAsia="Microsoft YaHei" w:hAnsi="Times New Roman" w:cs="Times New Roman"/>
                <w:kern w:val="2"/>
                <w:sz w:val="22"/>
                <w:szCs w:val="22"/>
                <w:lang w:eastAsia="zh-CN" w:bidi="hi-IN"/>
              </w:rPr>
            </w:pPr>
            <w:r w:rsidRPr="00F40AF4">
              <w:rPr>
                <w:rFonts w:ascii="Times New Roman" w:eastAsia="Microsoft YaHei" w:hAnsi="Times New Roman" w:cs="Times New Roman"/>
                <w:kern w:val="2"/>
                <w:sz w:val="22"/>
                <w:szCs w:val="22"/>
                <w:lang w:eastAsia="zh-CN" w:bidi="hi-IN"/>
              </w:rPr>
              <w:t>Pagrindinės sutarties data, numeris:</w:t>
            </w:r>
          </w:p>
        </w:tc>
      </w:tr>
      <w:tr w:rsidR="00737D4F" w:rsidRPr="00F40AF4" w14:paraId="1BBE83C7" w14:textId="77777777" w:rsidTr="00ED18FE">
        <w:trPr>
          <w:trHeight w:val="423"/>
        </w:trPr>
        <w:tc>
          <w:tcPr>
            <w:tcW w:w="10070" w:type="dxa"/>
            <w:tcBorders>
              <w:top w:val="single" w:sz="4" w:space="0" w:color="000001"/>
              <w:left w:val="single" w:sz="4" w:space="0" w:color="000001"/>
              <w:bottom w:val="single" w:sz="4" w:space="0" w:color="000001"/>
              <w:right w:val="single" w:sz="4" w:space="0" w:color="000001"/>
            </w:tcBorders>
          </w:tcPr>
          <w:p w14:paraId="5D5B89B3" w14:textId="5CBD7700" w:rsidR="00737D4F" w:rsidRPr="00F40AF4" w:rsidRDefault="007D19EC" w:rsidP="007D19EC">
            <w:pPr>
              <w:widowControl w:val="0"/>
              <w:spacing w:before="240" w:after="0" w:line="240" w:lineRule="auto"/>
              <w:textAlignment w:val="baseline"/>
              <w:rPr>
                <w:rFonts w:ascii="Times New Roman" w:eastAsia="SimSun" w:hAnsi="Times New Roman" w:cs="Times New Roman"/>
                <w:b/>
                <w:kern w:val="2"/>
                <w:sz w:val="22"/>
                <w:szCs w:val="22"/>
                <w:lang w:eastAsia="zh-CN" w:bidi="hi-IN"/>
              </w:rPr>
            </w:pPr>
            <w:r>
              <w:rPr>
                <w:rFonts w:ascii="Times New Roman" w:eastAsia="SimSun" w:hAnsi="Times New Roman" w:cs="Times New Roman"/>
                <w:b/>
                <w:kern w:val="2"/>
                <w:sz w:val="22"/>
                <w:szCs w:val="22"/>
                <w:lang w:eastAsia="zh-CN" w:bidi="hi-IN"/>
              </w:rPr>
              <w:t>Darbų objekto</w:t>
            </w:r>
            <w:r w:rsidR="00737D4F" w:rsidRPr="00F40AF4">
              <w:rPr>
                <w:rFonts w:ascii="Times New Roman" w:eastAsia="SimSun" w:hAnsi="Times New Roman" w:cs="Times New Roman"/>
                <w:b/>
                <w:kern w:val="2"/>
                <w:sz w:val="22"/>
                <w:szCs w:val="22"/>
                <w:lang w:eastAsia="zh-CN" w:bidi="hi-IN"/>
              </w:rPr>
              <w:t xml:space="preserve"> adresas:</w:t>
            </w:r>
          </w:p>
        </w:tc>
      </w:tr>
      <w:tr w:rsidR="00737D4F" w:rsidRPr="00EB3AC3" w14:paraId="26DE6516" w14:textId="77777777" w:rsidTr="00ED18FE">
        <w:tc>
          <w:tcPr>
            <w:tcW w:w="10070" w:type="dxa"/>
            <w:tcBorders>
              <w:top w:val="single" w:sz="4" w:space="0" w:color="000001"/>
              <w:left w:val="single" w:sz="4" w:space="0" w:color="000001"/>
              <w:bottom w:val="single" w:sz="4" w:space="0" w:color="000001"/>
              <w:right w:val="single" w:sz="4" w:space="0" w:color="000001"/>
            </w:tcBorders>
          </w:tcPr>
          <w:p w14:paraId="76D22469" w14:textId="2E62083B" w:rsidR="00737D4F" w:rsidRPr="00EB3AC3" w:rsidRDefault="00737D4F" w:rsidP="007D19EC">
            <w:pPr>
              <w:widowControl w:val="0"/>
              <w:spacing w:before="240" w:after="0" w:line="240" w:lineRule="auto"/>
              <w:jc w:val="both"/>
              <w:textAlignment w:val="baseline"/>
              <w:rPr>
                <w:rFonts w:ascii="Times New Roman" w:eastAsia="SimSun" w:hAnsi="Times New Roman" w:cs="Times New Roman"/>
                <w:kern w:val="2"/>
                <w:sz w:val="22"/>
                <w:szCs w:val="22"/>
                <w:lang w:eastAsia="zh-CN" w:bidi="hi-IN"/>
              </w:rPr>
            </w:pPr>
            <w:r w:rsidRPr="00EB3AC3">
              <w:rPr>
                <w:rFonts w:ascii="Times New Roman" w:eastAsia="SimSun" w:hAnsi="Times New Roman" w:cs="Times New Roman"/>
                <w:kern w:val="2"/>
                <w:sz w:val="22"/>
                <w:szCs w:val="22"/>
                <w:lang w:eastAsia="zh-CN" w:bidi="hi-IN"/>
              </w:rPr>
              <w:t xml:space="preserve">Pirkėjas – </w:t>
            </w:r>
            <w:r w:rsidRPr="00EB3AC3">
              <w:rPr>
                <w:rFonts w:ascii="Times New Roman" w:eastAsia="SimSun" w:hAnsi="Times New Roman" w:cs="Times New Roman"/>
                <w:i/>
                <w:kern w:val="2"/>
                <w:sz w:val="22"/>
                <w:szCs w:val="22"/>
                <w:lang w:eastAsia="zh-CN" w:bidi="hi-IN"/>
              </w:rPr>
              <w:t>[pavadinimas]</w:t>
            </w:r>
            <w:r w:rsidRPr="00EB3AC3">
              <w:rPr>
                <w:rFonts w:ascii="Times New Roman" w:eastAsia="SimSun" w:hAnsi="Times New Roman" w:cs="Times New Roman"/>
                <w:kern w:val="2"/>
                <w:sz w:val="22"/>
                <w:szCs w:val="22"/>
                <w:lang w:eastAsia="zh-CN" w:bidi="hi-IN"/>
              </w:rPr>
              <w:t xml:space="preserve">, vadovaudamasis Sutarties sąlygų 4.1 punkto nuostatomis šiuo </w:t>
            </w:r>
            <w:r w:rsidR="007D19EC">
              <w:rPr>
                <w:rFonts w:ascii="Times New Roman" w:eastAsia="SimSun" w:hAnsi="Times New Roman" w:cs="Times New Roman"/>
                <w:kern w:val="2"/>
                <w:sz w:val="22"/>
                <w:szCs w:val="22"/>
                <w:lang w:eastAsia="zh-CN" w:bidi="hi-IN"/>
              </w:rPr>
              <w:t>Objekto</w:t>
            </w:r>
            <w:r w:rsidRPr="00EB3AC3">
              <w:rPr>
                <w:rFonts w:ascii="Times New Roman" w:eastAsia="SimSun" w:hAnsi="Times New Roman" w:cs="Times New Roman"/>
                <w:kern w:val="2"/>
                <w:sz w:val="22"/>
                <w:szCs w:val="22"/>
                <w:lang w:eastAsia="zh-CN" w:bidi="hi-IN"/>
              </w:rPr>
              <w:t xml:space="preserve"> perdavimo-priėmimo aktu suteikia Rangovui – </w:t>
            </w:r>
            <w:r w:rsidRPr="00EB3AC3">
              <w:rPr>
                <w:rFonts w:ascii="Times New Roman" w:eastAsia="SimSun" w:hAnsi="Times New Roman" w:cs="Times New Roman"/>
                <w:i/>
                <w:kern w:val="2"/>
                <w:sz w:val="22"/>
                <w:szCs w:val="22"/>
                <w:lang w:eastAsia="zh-CN" w:bidi="hi-IN"/>
              </w:rPr>
              <w:t>[pavadinimas]</w:t>
            </w:r>
            <w:r w:rsidRPr="00EB3AC3">
              <w:rPr>
                <w:rFonts w:ascii="Times New Roman" w:eastAsia="SimSun" w:hAnsi="Times New Roman" w:cs="Times New Roman"/>
                <w:kern w:val="2"/>
                <w:sz w:val="22"/>
                <w:szCs w:val="22"/>
                <w:lang w:eastAsia="zh-CN" w:bidi="hi-IN"/>
              </w:rPr>
              <w:t xml:space="preserve"> Statybvietės valdymo teisę.</w:t>
            </w:r>
          </w:p>
          <w:p w14:paraId="76CBB60B" w14:textId="70825A8A" w:rsidR="00737D4F" w:rsidRPr="00EB3AC3" w:rsidRDefault="00737D4F" w:rsidP="007D19EC">
            <w:pPr>
              <w:widowControl w:val="0"/>
              <w:spacing w:before="240" w:after="0" w:line="240" w:lineRule="auto"/>
              <w:jc w:val="both"/>
              <w:textAlignment w:val="baseline"/>
              <w:rPr>
                <w:rFonts w:ascii="Times New Roman" w:eastAsia="SimSun" w:hAnsi="Times New Roman" w:cs="Times New Roman"/>
                <w:kern w:val="2"/>
                <w:sz w:val="22"/>
                <w:szCs w:val="22"/>
                <w:lang w:eastAsia="zh-CN" w:bidi="hi-IN"/>
              </w:rPr>
            </w:pPr>
            <w:r w:rsidRPr="00EB3AC3">
              <w:rPr>
                <w:rFonts w:ascii="Times New Roman" w:eastAsia="SimSun" w:hAnsi="Times New Roman" w:cs="Times New Roman"/>
                <w:kern w:val="2"/>
                <w:sz w:val="22"/>
                <w:szCs w:val="22"/>
                <w:lang w:eastAsia="zh-CN" w:bidi="hi-IN"/>
              </w:rPr>
              <w:t xml:space="preserve">Rangovas, šiuo aktu perėmęs </w:t>
            </w:r>
            <w:r w:rsidR="007D19EC">
              <w:rPr>
                <w:rFonts w:ascii="Times New Roman" w:eastAsia="SimSun" w:hAnsi="Times New Roman" w:cs="Times New Roman"/>
                <w:kern w:val="2"/>
                <w:sz w:val="22"/>
                <w:szCs w:val="22"/>
                <w:lang w:eastAsia="zh-CN" w:bidi="hi-IN"/>
              </w:rPr>
              <w:t>darbų objektą</w:t>
            </w:r>
            <w:r w:rsidRPr="00EB3AC3">
              <w:rPr>
                <w:rFonts w:ascii="Times New Roman" w:eastAsia="SimSun" w:hAnsi="Times New Roman" w:cs="Times New Roman"/>
                <w:kern w:val="2"/>
                <w:sz w:val="22"/>
                <w:szCs w:val="22"/>
                <w:lang w:eastAsia="zh-CN" w:bidi="hi-IN"/>
              </w:rPr>
              <w:t xml:space="preserve">, tampa atsakingu už </w:t>
            </w:r>
            <w:r w:rsidR="007D19EC">
              <w:rPr>
                <w:rFonts w:ascii="Times New Roman" w:eastAsia="SimSun" w:hAnsi="Times New Roman" w:cs="Times New Roman"/>
                <w:kern w:val="2"/>
                <w:sz w:val="22"/>
                <w:szCs w:val="22"/>
                <w:lang w:eastAsia="zh-CN" w:bidi="hi-IN"/>
              </w:rPr>
              <w:t>Objektą</w:t>
            </w:r>
            <w:r w:rsidRPr="00EB3AC3">
              <w:rPr>
                <w:rFonts w:ascii="Times New Roman" w:eastAsia="SimSun" w:hAnsi="Times New Roman" w:cs="Times New Roman"/>
                <w:kern w:val="2"/>
                <w:sz w:val="22"/>
                <w:szCs w:val="22"/>
                <w:lang w:eastAsia="zh-CN" w:bidi="hi-IN"/>
              </w:rPr>
              <w:t xml:space="preserve"> ir jos prieigas pagal Sutartį. Rangovas, pasirašydamas šį aktą patvirtina, kad:</w:t>
            </w:r>
          </w:p>
          <w:p w14:paraId="0013C567" w14:textId="7E00000C" w:rsidR="00737D4F" w:rsidRPr="00EB3AC3" w:rsidRDefault="007D19EC" w:rsidP="00737D4F">
            <w:pPr>
              <w:widowControl w:val="0"/>
              <w:numPr>
                <w:ilvl w:val="0"/>
                <w:numId w:val="9"/>
              </w:numPr>
              <w:spacing w:after="0" w:line="240" w:lineRule="auto"/>
              <w:jc w:val="both"/>
              <w:textAlignment w:val="baseline"/>
              <w:rPr>
                <w:rFonts w:ascii="Times New Roman" w:eastAsia="SimSun" w:hAnsi="Times New Roman" w:cs="Times New Roman"/>
                <w:kern w:val="2"/>
                <w:sz w:val="22"/>
                <w:szCs w:val="22"/>
                <w:lang w:eastAsia="zh-CN" w:bidi="hi-IN"/>
              </w:rPr>
            </w:pPr>
            <w:r>
              <w:rPr>
                <w:rFonts w:ascii="Times New Roman" w:eastAsia="SimSun" w:hAnsi="Times New Roman" w:cs="Times New Roman"/>
                <w:kern w:val="2"/>
                <w:sz w:val="22"/>
                <w:szCs w:val="22"/>
                <w:lang w:eastAsia="zh-CN" w:bidi="hi-IN"/>
              </w:rPr>
              <w:t>Objekto</w:t>
            </w:r>
            <w:r w:rsidR="00737D4F" w:rsidRPr="00EB3AC3">
              <w:rPr>
                <w:rFonts w:ascii="Times New Roman" w:eastAsia="SimSun" w:hAnsi="Times New Roman" w:cs="Times New Roman"/>
                <w:kern w:val="2"/>
                <w:sz w:val="22"/>
                <w:szCs w:val="22"/>
                <w:lang w:eastAsia="zh-CN" w:bidi="hi-IN"/>
              </w:rPr>
              <w:t xml:space="preserve"> ribos pažymėtos brėžinyje, fiziškai parodytos Rangovo atstovui.</w:t>
            </w:r>
          </w:p>
          <w:p w14:paraId="1188A835" w14:textId="3300ECF5" w:rsidR="00737D4F" w:rsidRPr="00EB3AC3" w:rsidRDefault="00737D4F" w:rsidP="00737D4F">
            <w:pPr>
              <w:widowControl w:val="0"/>
              <w:numPr>
                <w:ilvl w:val="0"/>
                <w:numId w:val="2"/>
              </w:numPr>
              <w:spacing w:after="0" w:line="240" w:lineRule="auto"/>
              <w:jc w:val="both"/>
              <w:textAlignment w:val="baseline"/>
              <w:rPr>
                <w:rFonts w:ascii="Times New Roman" w:eastAsia="SimSun" w:hAnsi="Times New Roman" w:cs="Times New Roman"/>
                <w:kern w:val="2"/>
                <w:sz w:val="22"/>
                <w:szCs w:val="22"/>
                <w:lang w:eastAsia="zh-CN" w:bidi="hi-IN"/>
              </w:rPr>
            </w:pPr>
            <w:r w:rsidRPr="00EB3AC3">
              <w:rPr>
                <w:rFonts w:ascii="Times New Roman" w:eastAsia="SimSun" w:hAnsi="Times New Roman" w:cs="Times New Roman"/>
                <w:kern w:val="2"/>
                <w:sz w:val="22"/>
                <w:szCs w:val="22"/>
                <w:lang w:eastAsia="zh-CN" w:bidi="hi-IN"/>
              </w:rPr>
              <w:t xml:space="preserve">Rangovui yra perduotas </w:t>
            </w:r>
            <w:r w:rsidR="007D19EC">
              <w:rPr>
                <w:rFonts w:ascii="Times New Roman" w:eastAsia="SimSun" w:hAnsi="Times New Roman" w:cs="Times New Roman"/>
                <w:kern w:val="2"/>
                <w:sz w:val="22"/>
                <w:szCs w:val="22"/>
                <w:lang w:eastAsia="zh-CN" w:bidi="hi-IN"/>
              </w:rPr>
              <w:t>Objekto</w:t>
            </w:r>
            <w:r w:rsidRPr="00EB3AC3">
              <w:rPr>
                <w:rFonts w:ascii="Times New Roman" w:eastAsia="SimSun" w:hAnsi="Times New Roman" w:cs="Times New Roman"/>
                <w:kern w:val="2"/>
                <w:sz w:val="22"/>
                <w:szCs w:val="22"/>
                <w:lang w:eastAsia="zh-CN" w:bidi="hi-IN"/>
              </w:rPr>
              <w:t xml:space="preserve"> ribų brėžiniai. </w:t>
            </w:r>
          </w:p>
          <w:p w14:paraId="42A9BE0A" w14:textId="77777777" w:rsidR="00737D4F" w:rsidRPr="00EB3AC3" w:rsidRDefault="00737D4F" w:rsidP="007D19EC">
            <w:pPr>
              <w:widowControl w:val="0"/>
              <w:spacing w:after="0" w:line="240" w:lineRule="auto"/>
              <w:jc w:val="both"/>
              <w:textAlignment w:val="baseline"/>
              <w:rPr>
                <w:rFonts w:ascii="Times New Roman" w:eastAsia="SimSun" w:hAnsi="Times New Roman" w:cs="Times New Roman"/>
                <w:kern w:val="2"/>
                <w:sz w:val="22"/>
                <w:szCs w:val="22"/>
                <w:lang w:eastAsia="zh-CN" w:bidi="hi-IN"/>
              </w:rPr>
            </w:pPr>
          </w:p>
          <w:p w14:paraId="04EC6364" w14:textId="36C2B8C7" w:rsidR="00737D4F" w:rsidRPr="00EB3AC3" w:rsidRDefault="007D19EC" w:rsidP="007D19EC">
            <w:pPr>
              <w:widowControl w:val="0"/>
              <w:spacing w:after="0" w:line="240" w:lineRule="auto"/>
              <w:jc w:val="both"/>
              <w:textAlignment w:val="baseline"/>
              <w:rPr>
                <w:rFonts w:ascii="Times New Roman" w:eastAsia="SimSun" w:hAnsi="Times New Roman" w:cs="Times New Roman"/>
                <w:kern w:val="2"/>
                <w:sz w:val="22"/>
                <w:szCs w:val="22"/>
                <w:lang w:eastAsia="zh-CN" w:bidi="hi-IN"/>
              </w:rPr>
            </w:pPr>
            <w:r>
              <w:rPr>
                <w:rFonts w:ascii="Times New Roman" w:eastAsia="SimSun" w:hAnsi="Times New Roman" w:cs="Times New Roman"/>
                <w:kern w:val="2"/>
                <w:sz w:val="22"/>
                <w:szCs w:val="22"/>
                <w:lang w:eastAsia="zh-CN" w:bidi="hi-IN"/>
              </w:rPr>
              <w:t>Objekto</w:t>
            </w:r>
            <w:r w:rsidR="00737D4F" w:rsidRPr="00EB3AC3">
              <w:rPr>
                <w:rFonts w:ascii="Times New Roman" w:eastAsia="SimSun" w:hAnsi="Times New Roman" w:cs="Times New Roman"/>
                <w:kern w:val="2"/>
                <w:sz w:val="22"/>
                <w:szCs w:val="22"/>
                <w:lang w:eastAsia="zh-CN" w:bidi="hi-IN"/>
              </w:rPr>
              <w:t xml:space="preserve"> perdavimo - priėmimo metu yra užfiksuota esama </w:t>
            </w:r>
            <w:r>
              <w:rPr>
                <w:rFonts w:ascii="Times New Roman" w:eastAsia="SimSun" w:hAnsi="Times New Roman" w:cs="Times New Roman"/>
                <w:kern w:val="2"/>
                <w:sz w:val="22"/>
                <w:szCs w:val="22"/>
                <w:lang w:eastAsia="zh-CN" w:bidi="hi-IN"/>
              </w:rPr>
              <w:t>Objekto</w:t>
            </w:r>
            <w:r w:rsidR="00737D4F" w:rsidRPr="00EB3AC3">
              <w:rPr>
                <w:rFonts w:ascii="Times New Roman" w:eastAsia="SimSun" w:hAnsi="Times New Roman" w:cs="Times New Roman"/>
                <w:kern w:val="2"/>
                <w:sz w:val="22"/>
                <w:szCs w:val="22"/>
                <w:lang w:eastAsia="zh-CN" w:bidi="hi-IN"/>
              </w:rPr>
              <w:t xml:space="preserve"> priklausinių būklė, už kurią Rangovas yra atsakingas:</w:t>
            </w:r>
          </w:p>
          <w:p w14:paraId="7BADA7D9" w14:textId="77777777" w:rsidR="00737D4F" w:rsidRPr="00EB3AC3" w:rsidRDefault="00737D4F" w:rsidP="00737D4F">
            <w:pPr>
              <w:widowControl w:val="0"/>
              <w:numPr>
                <w:ilvl w:val="0"/>
                <w:numId w:val="11"/>
              </w:numPr>
              <w:spacing w:after="0" w:line="240" w:lineRule="auto"/>
              <w:jc w:val="both"/>
              <w:textAlignment w:val="baseline"/>
              <w:rPr>
                <w:rFonts w:ascii="Times New Roman" w:eastAsia="SimSun" w:hAnsi="Times New Roman" w:cs="Times New Roman"/>
                <w:kern w:val="2"/>
                <w:sz w:val="22"/>
                <w:szCs w:val="22"/>
                <w:lang w:eastAsia="zh-CN" w:bidi="hi-IN"/>
              </w:rPr>
            </w:pPr>
          </w:p>
          <w:p w14:paraId="500D3CB2" w14:textId="77777777" w:rsidR="00737D4F" w:rsidRPr="00C4085F" w:rsidRDefault="00737D4F" w:rsidP="00737D4F">
            <w:pPr>
              <w:widowControl w:val="0"/>
              <w:numPr>
                <w:ilvl w:val="0"/>
                <w:numId w:val="4"/>
              </w:numPr>
              <w:spacing w:after="0" w:line="240" w:lineRule="auto"/>
              <w:jc w:val="both"/>
              <w:textAlignment w:val="baseline"/>
              <w:rPr>
                <w:rFonts w:ascii="Times New Roman" w:eastAsia="SimSun" w:hAnsi="Times New Roman" w:cs="Times New Roman"/>
                <w:kern w:val="2"/>
                <w:sz w:val="22"/>
                <w:szCs w:val="22"/>
                <w:lang w:eastAsia="zh-CN" w:bidi="hi-IN"/>
              </w:rPr>
            </w:pPr>
          </w:p>
        </w:tc>
      </w:tr>
      <w:tr w:rsidR="00737D4F" w:rsidRPr="00F40AF4" w14:paraId="1583E33B" w14:textId="77777777" w:rsidTr="00ED18FE">
        <w:tc>
          <w:tcPr>
            <w:tcW w:w="10070" w:type="dxa"/>
            <w:tcBorders>
              <w:top w:val="single" w:sz="4" w:space="0" w:color="000001"/>
              <w:left w:val="single" w:sz="4" w:space="0" w:color="000001"/>
              <w:bottom w:val="single" w:sz="4" w:space="0" w:color="000001"/>
              <w:right w:val="single" w:sz="4" w:space="0" w:color="000001"/>
            </w:tcBorders>
          </w:tcPr>
          <w:p w14:paraId="3CD8D076" w14:textId="77777777" w:rsidR="00737D4F" w:rsidRPr="00F40AF4" w:rsidRDefault="00737D4F" w:rsidP="007D19EC">
            <w:pPr>
              <w:widowControl w:val="0"/>
              <w:spacing w:before="240" w:after="0" w:line="240" w:lineRule="auto"/>
              <w:jc w:val="both"/>
              <w:textAlignment w:val="baseline"/>
              <w:rPr>
                <w:rFonts w:ascii="Times New Roman" w:eastAsia="SimSun" w:hAnsi="Times New Roman" w:cs="Times New Roman"/>
                <w:kern w:val="2"/>
                <w:sz w:val="22"/>
                <w:szCs w:val="22"/>
                <w:lang w:eastAsia="zh-CN" w:bidi="hi-IN"/>
              </w:rPr>
            </w:pPr>
            <w:r w:rsidRPr="00F40AF4">
              <w:rPr>
                <w:rFonts w:ascii="Times New Roman" w:eastAsia="SimSun" w:hAnsi="Times New Roman" w:cs="Times New Roman"/>
                <w:b/>
                <w:kern w:val="2"/>
                <w:sz w:val="22"/>
                <w:szCs w:val="22"/>
                <w:lang w:eastAsia="zh-CN" w:bidi="hi-IN"/>
              </w:rPr>
              <w:t>Priedai:</w:t>
            </w:r>
          </w:p>
          <w:p w14:paraId="64C2260B" w14:textId="5219FC08" w:rsidR="00737D4F" w:rsidRPr="00F40AF4" w:rsidRDefault="007D19EC" w:rsidP="00737D4F">
            <w:pPr>
              <w:widowControl w:val="0"/>
              <w:numPr>
                <w:ilvl w:val="0"/>
                <w:numId w:val="13"/>
              </w:numPr>
              <w:spacing w:after="0" w:line="240" w:lineRule="auto"/>
              <w:jc w:val="both"/>
              <w:textAlignment w:val="baseline"/>
              <w:rPr>
                <w:rFonts w:ascii="Times New Roman" w:eastAsia="SimSun" w:hAnsi="Times New Roman" w:cs="Times New Roman"/>
                <w:kern w:val="2"/>
                <w:sz w:val="22"/>
                <w:szCs w:val="22"/>
                <w:lang w:eastAsia="zh-CN" w:bidi="hi-IN"/>
              </w:rPr>
            </w:pPr>
            <w:r>
              <w:rPr>
                <w:rFonts w:ascii="Times New Roman" w:eastAsia="SimSun" w:hAnsi="Times New Roman" w:cs="Times New Roman"/>
                <w:kern w:val="2"/>
                <w:sz w:val="22"/>
                <w:szCs w:val="22"/>
                <w:lang w:eastAsia="zh-CN" w:bidi="hi-IN"/>
              </w:rPr>
              <w:t>Objekto</w:t>
            </w:r>
            <w:r w:rsidR="00737D4F" w:rsidRPr="00F40AF4">
              <w:rPr>
                <w:rFonts w:ascii="Times New Roman" w:eastAsia="SimSun" w:hAnsi="Times New Roman" w:cs="Times New Roman"/>
                <w:kern w:val="2"/>
                <w:sz w:val="22"/>
                <w:szCs w:val="22"/>
                <w:lang w:eastAsia="zh-CN" w:bidi="hi-IN"/>
              </w:rPr>
              <w:t xml:space="preserve"> ribų brėžiniai;</w:t>
            </w:r>
          </w:p>
          <w:p w14:paraId="073A5269" w14:textId="5553E9D7" w:rsidR="00737D4F" w:rsidRPr="00F40AF4" w:rsidRDefault="00737D4F" w:rsidP="00737D4F">
            <w:pPr>
              <w:widowControl w:val="0"/>
              <w:numPr>
                <w:ilvl w:val="0"/>
                <w:numId w:val="6"/>
              </w:numPr>
              <w:spacing w:after="0" w:line="240" w:lineRule="auto"/>
              <w:jc w:val="both"/>
              <w:textAlignment w:val="baseline"/>
              <w:rPr>
                <w:rFonts w:ascii="Times New Roman" w:eastAsia="SimSun" w:hAnsi="Times New Roman" w:cs="Times New Roman"/>
                <w:kern w:val="2"/>
                <w:sz w:val="22"/>
                <w:szCs w:val="22"/>
                <w:lang w:eastAsia="zh-CN" w:bidi="hi-IN"/>
              </w:rPr>
            </w:pPr>
            <w:r w:rsidRPr="00F40AF4">
              <w:rPr>
                <w:rFonts w:ascii="Times New Roman" w:eastAsia="SimSun" w:hAnsi="Times New Roman" w:cs="Times New Roman"/>
                <w:kern w:val="2"/>
                <w:sz w:val="22"/>
                <w:szCs w:val="22"/>
                <w:lang w:eastAsia="zh-CN" w:bidi="hi-IN"/>
              </w:rPr>
              <w:t xml:space="preserve">Esamą </w:t>
            </w:r>
            <w:r w:rsidR="007D19EC">
              <w:rPr>
                <w:rFonts w:ascii="Times New Roman" w:eastAsia="SimSun" w:hAnsi="Times New Roman" w:cs="Times New Roman"/>
                <w:kern w:val="2"/>
                <w:sz w:val="22"/>
                <w:szCs w:val="22"/>
                <w:lang w:eastAsia="zh-CN" w:bidi="hi-IN"/>
              </w:rPr>
              <w:t>Objektų</w:t>
            </w:r>
            <w:r w:rsidRPr="00F40AF4">
              <w:rPr>
                <w:rFonts w:ascii="Times New Roman" w:eastAsia="SimSun" w:hAnsi="Times New Roman" w:cs="Times New Roman"/>
                <w:kern w:val="2"/>
                <w:sz w:val="22"/>
                <w:szCs w:val="22"/>
                <w:lang w:eastAsia="zh-CN" w:bidi="hi-IN"/>
              </w:rPr>
              <w:t xml:space="preserve"> priklausinių būklę apibūdinantys priedai, ar kita.</w:t>
            </w:r>
          </w:p>
          <w:p w14:paraId="63783486" w14:textId="77777777" w:rsidR="00737D4F" w:rsidRPr="00F40AF4" w:rsidRDefault="00737D4F" w:rsidP="007D19EC">
            <w:pPr>
              <w:widowControl w:val="0"/>
              <w:spacing w:after="0" w:line="240" w:lineRule="auto"/>
              <w:ind w:left="720"/>
              <w:jc w:val="both"/>
              <w:textAlignment w:val="baseline"/>
              <w:rPr>
                <w:rFonts w:ascii="Times New Roman" w:eastAsia="SimSun" w:hAnsi="Times New Roman" w:cs="Times New Roman"/>
                <w:b/>
                <w:kern w:val="2"/>
                <w:sz w:val="22"/>
                <w:szCs w:val="22"/>
                <w:lang w:eastAsia="zh-CN" w:bidi="hi-IN"/>
              </w:rPr>
            </w:pPr>
          </w:p>
        </w:tc>
      </w:tr>
      <w:tr w:rsidR="00737D4F" w:rsidRPr="00F40AF4" w14:paraId="5D511D6A" w14:textId="77777777" w:rsidTr="00ED18FE">
        <w:tc>
          <w:tcPr>
            <w:tcW w:w="10070" w:type="dxa"/>
            <w:tcBorders>
              <w:top w:val="single" w:sz="4" w:space="0" w:color="000001"/>
              <w:left w:val="single" w:sz="4" w:space="0" w:color="000001"/>
              <w:bottom w:val="single" w:sz="4" w:space="0" w:color="000001"/>
              <w:right w:val="single" w:sz="4" w:space="0" w:color="000001"/>
            </w:tcBorders>
          </w:tcPr>
          <w:p w14:paraId="7FB10D25" w14:textId="77777777" w:rsidR="00737D4F" w:rsidRPr="00F40AF4" w:rsidRDefault="00737D4F" w:rsidP="007D19EC">
            <w:pPr>
              <w:widowControl w:val="0"/>
              <w:spacing w:before="240" w:after="0" w:line="240" w:lineRule="auto"/>
              <w:textAlignment w:val="baseline"/>
              <w:rPr>
                <w:rFonts w:ascii="Times New Roman" w:eastAsia="SimSun" w:hAnsi="Times New Roman" w:cs="Times New Roman"/>
                <w:kern w:val="2"/>
                <w:sz w:val="22"/>
                <w:szCs w:val="22"/>
                <w:lang w:eastAsia="zh-CN" w:bidi="hi-IN"/>
              </w:rPr>
            </w:pPr>
            <w:r>
              <w:rPr>
                <w:rFonts w:ascii="Times New Roman" w:eastAsia="SimSun" w:hAnsi="Times New Roman" w:cs="Times New Roman"/>
                <w:b/>
                <w:kern w:val="2"/>
                <w:sz w:val="22"/>
                <w:szCs w:val="22"/>
                <w:lang w:eastAsia="zh-CN" w:bidi="hi-IN"/>
              </w:rPr>
              <w:t>Pirkėjas</w:t>
            </w:r>
            <w:r w:rsidRPr="00F40AF4">
              <w:rPr>
                <w:rFonts w:ascii="Times New Roman" w:eastAsia="SimSun" w:hAnsi="Times New Roman" w:cs="Times New Roman"/>
                <w:b/>
                <w:kern w:val="2"/>
                <w:sz w:val="22"/>
                <w:szCs w:val="22"/>
                <w:lang w:eastAsia="zh-CN" w:bidi="hi-IN"/>
              </w:rPr>
              <w:t xml:space="preserve"> atstovas </w:t>
            </w:r>
            <w:r w:rsidRPr="00F40AF4">
              <w:rPr>
                <w:rFonts w:ascii="Times New Roman" w:eastAsia="SimSun" w:hAnsi="Times New Roman" w:cs="Times New Roman"/>
                <w:kern w:val="2"/>
                <w:sz w:val="22"/>
                <w:szCs w:val="22"/>
                <w:lang w:eastAsia="zh-CN" w:bidi="hi-IN"/>
              </w:rPr>
              <w:t>____________________________________</w:t>
            </w:r>
          </w:p>
          <w:p w14:paraId="465245EB" w14:textId="77777777" w:rsidR="00737D4F" w:rsidRPr="00F40AF4" w:rsidRDefault="00737D4F" w:rsidP="007D19EC">
            <w:pPr>
              <w:widowControl w:val="0"/>
              <w:spacing w:before="240" w:after="0" w:line="240" w:lineRule="auto"/>
              <w:textAlignment w:val="baseline"/>
              <w:rPr>
                <w:rFonts w:ascii="Times New Roman" w:eastAsia="SimSun" w:hAnsi="Times New Roman" w:cs="Times New Roman"/>
                <w:b/>
                <w:kern w:val="2"/>
                <w:sz w:val="22"/>
                <w:szCs w:val="22"/>
                <w:lang w:eastAsia="zh-CN" w:bidi="hi-IN"/>
              </w:rPr>
            </w:pPr>
            <w:r w:rsidRPr="00F40AF4">
              <w:rPr>
                <w:rFonts w:ascii="Times New Roman" w:eastAsia="SimSun" w:hAnsi="Times New Roman" w:cs="Times New Roman"/>
                <w:b/>
                <w:kern w:val="2"/>
                <w:sz w:val="22"/>
                <w:szCs w:val="22"/>
                <w:lang w:eastAsia="zh-CN" w:bidi="hi-IN"/>
              </w:rPr>
              <w:t>Parašas:______________________                                          Data</w:t>
            </w:r>
          </w:p>
        </w:tc>
      </w:tr>
      <w:tr w:rsidR="00737D4F" w:rsidRPr="00F40AF4" w14:paraId="72EB09AD" w14:textId="77777777" w:rsidTr="00ED18FE">
        <w:tc>
          <w:tcPr>
            <w:tcW w:w="10070" w:type="dxa"/>
            <w:tcBorders>
              <w:top w:val="single" w:sz="4" w:space="0" w:color="000001"/>
              <w:left w:val="single" w:sz="4" w:space="0" w:color="000001"/>
              <w:bottom w:val="single" w:sz="4" w:space="0" w:color="000001"/>
              <w:right w:val="single" w:sz="4" w:space="0" w:color="000001"/>
            </w:tcBorders>
          </w:tcPr>
          <w:p w14:paraId="0BE24B92" w14:textId="77777777" w:rsidR="00737D4F" w:rsidRPr="00F40AF4" w:rsidRDefault="00737D4F" w:rsidP="007D19EC">
            <w:pPr>
              <w:widowControl w:val="0"/>
              <w:spacing w:before="240" w:after="0" w:line="240" w:lineRule="auto"/>
              <w:textAlignment w:val="baseline"/>
              <w:rPr>
                <w:rFonts w:ascii="Times New Roman" w:eastAsia="SimSun" w:hAnsi="Times New Roman" w:cs="Times New Roman"/>
                <w:kern w:val="2"/>
                <w:sz w:val="22"/>
                <w:szCs w:val="22"/>
                <w:lang w:eastAsia="zh-CN" w:bidi="hi-IN"/>
              </w:rPr>
            </w:pPr>
            <w:r w:rsidRPr="00F40AF4">
              <w:rPr>
                <w:rFonts w:ascii="Times New Roman" w:eastAsia="SimSun" w:hAnsi="Times New Roman" w:cs="Times New Roman"/>
                <w:b/>
                <w:kern w:val="2"/>
                <w:sz w:val="22"/>
                <w:szCs w:val="22"/>
                <w:lang w:eastAsia="zh-CN" w:bidi="hi-IN"/>
              </w:rPr>
              <w:t xml:space="preserve">Rangovo atstovas </w:t>
            </w:r>
            <w:r w:rsidRPr="00F40AF4">
              <w:rPr>
                <w:rFonts w:ascii="Times New Roman" w:eastAsia="SimSun" w:hAnsi="Times New Roman" w:cs="Times New Roman"/>
                <w:kern w:val="2"/>
                <w:sz w:val="22"/>
                <w:szCs w:val="22"/>
                <w:lang w:eastAsia="zh-CN" w:bidi="hi-IN"/>
              </w:rPr>
              <w:t>_____________________________________</w:t>
            </w:r>
          </w:p>
          <w:p w14:paraId="0379CE46" w14:textId="77777777" w:rsidR="00737D4F" w:rsidRPr="00F40AF4" w:rsidRDefault="00737D4F" w:rsidP="007D19EC">
            <w:pPr>
              <w:widowControl w:val="0"/>
              <w:spacing w:before="240" w:after="0" w:line="240" w:lineRule="auto"/>
              <w:textAlignment w:val="baseline"/>
              <w:rPr>
                <w:rFonts w:ascii="Times New Roman" w:eastAsia="SimSun" w:hAnsi="Times New Roman" w:cs="Times New Roman"/>
                <w:b/>
                <w:kern w:val="2"/>
                <w:sz w:val="22"/>
                <w:szCs w:val="22"/>
                <w:lang w:eastAsia="zh-CN" w:bidi="hi-IN"/>
              </w:rPr>
            </w:pPr>
            <w:r w:rsidRPr="00F40AF4">
              <w:rPr>
                <w:rFonts w:ascii="Times New Roman" w:eastAsia="SimSun" w:hAnsi="Times New Roman" w:cs="Times New Roman"/>
                <w:b/>
                <w:kern w:val="2"/>
                <w:sz w:val="22"/>
                <w:szCs w:val="22"/>
                <w:lang w:eastAsia="zh-CN" w:bidi="hi-IN"/>
              </w:rPr>
              <w:t>Parašas:______________________                                          Data</w:t>
            </w:r>
          </w:p>
        </w:tc>
      </w:tr>
    </w:tbl>
    <w:p w14:paraId="3DDF1F2B" w14:textId="77777777" w:rsidR="00737D4F" w:rsidRDefault="00737D4F" w:rsidP="00737D4F">
      <w:pPr>
        <w:spacing w:after="0" w:line="240" w:lineRule="auto"/>
        <w:rPr>
          <w:rFonts w:ascii="Times New Roman" w:eastAsia="SimSun" w:hAnsi="Times New Roman" w:cs="Times New Roman"/>
          <w:kern w:val="2"/>
          <w:sz w:val="22"/>
          <w:szCs w:val="22"/>
          <w:lang w:eastAsia="zh-CN" w:bidi="hi-IN"/>
        </w:rPr>
      </w:pPr>
    </w:p>
    <w:p w14:paraId="33BB8F10" w14:textId="77777777" w:rsidR="00737D4F" w:rsidRDefault="00737D4F" w:rsidP="00737D4F">
      <w:pPr>
        <w:spacing w:after="0" w:line="240" w:lineRule="auto"/>
        <w:rPr>
          <w:rFonts w:ascii="Times New Roman" w:eastAsia="SimSun" w:hAnsi="Times New Roman" w:cs="Times New Roman"/>
          <w:kern w:val="2"/>
          <w:sz w:val="22"/>
          <w:szCs w:val="22"/>
          <w:lang w:eastAsia="zh-CN" w:bidi="hi-IN"/>
        </w:rPr>
      </w:pPr>
      <w:r>
        <w:rPr>
          <w:rFonts w:eastAsia="SimSun"/>
          <w:kern w:val="2"/>
          <w:sz w:val="22"/>
          <w:szCs w:val="22"/>
          <w:lang w:eastAsia="zh-CN" w:bidi="hi-IN"/>
        </w:rPr>
        <w:br w:type="page"/>
      </w:r>
    </w:p>
    <w:p w14:paraId="3D6C1581" w14:textId="77777777" w:rsidR="00737D4F" w:rsidRDefault="00737D4F" w:rsidP="00737D4F">
      <w:pPr>
        <w:pStyle w:val="Standard"/>
        <w:tabs>
          <w:tab w:val="left" w:pos="15480"/>
          <w:tab w:val="left" w:pos="15633"/>
          <w:tab w:val="left" w:pos="15780"/>
          <w:tab w:val="left" w:pos="15933"/>
          <w:tab w:val="left" w:pos="21196"/>
          <w:tab w:val="left" w:pos="21376"/>
        </w:tabs>
        <w:ind w:firstLine="7776"/>
        <w:jc w:val="right"/>
        <w:rPr>
          <w:rFonts w:eastAsia="SimSun"/>
          <w:kern w:val="2"/>
          <w:sz w:val="22"/>
          <w:szCs w:val="22"/>
          <w:lang w:val="lt-LT" w:eastAsia="zh-CN" w:bidi="hi-IN"/>
        </w:rPr>
      </w:pPr>
    </w:p>
    <w:p w14:paraId="7681D4A5" w14:textId="77777777" w:rsidR="00737D4F" w:rsidRDefault="00737D4F" w:rsidP="00737D4F">
      <w:pPr>
        <w:pStyle w:val="Standard"/>
        <w:tabs>
          <w:tab w:val="left" w:pos="15480"/>
          <w:tab w:val="left" w:pos="15633"/>
          <w:tab w:val="left" w:pos="15780"/>
          <w:tab w:val="left" w:pos="15933"/>
          <w:tab w:val="left" w:pos="21196"/>
          <w:tab w:val="left" w:pos="21376"/>
        </w:tabs>
        <w:ind w:firstLine="7776"/>
        <w:jc w:val="right"/>
        <w:rPr>
          <w:rFonts w:eastAsia="SimSun"/>
          <w:kern w:val="2"/>
          <w:sz w:val="22"/>
          <w:szCs w:val="22"/>
          <w:lang w:val="lt-LT" w:eastAsia="zh-CN" w:bidi="hi-IN"/>
        </w:rPr>
      </w:pPr>
      <w:r>
        <w:rPr>
          <w:sz w:val="22"/>
          <w:szCs w:val="22"/>
          <w:lang w:val="lt-LT"/>
        </w:rPr>
        <w:t xml:space="preserve">Sutarties </w:t>
      </w:r>
      <w:r>
        <w:rPr>
          <w:rFonts w:eastAsia="SimSun"/>
          <w:kern w:val="2"/>
          <w:sz w:val="22"/>
          <w:szCs w:val="22"/>
          <w:lang w:val="lt-LT" w:eastAsia="zh-CN" w:bidi="hi-IN"/>
        </w:rPr>
        <w:t>4 priedas</w:t>
      </w:r>
    </w:p>
    <w:p w14:paraId="6DC7B586" w14:textId="77777777" w:rsidR="00737D4F" w:rsidRDefault="00737D4F" w:rsidP="00737D4F">
      <w:pPr>
        <w:jc w:val="center"/>
        <w:rPr>
          <w:rFonts w:ascii="Times New Roman" w:hAnsi="Times New Roman" w:cs="Times New Roman"/>
          <w:b/>
          <w:sz w:val="22"/>
          <w:szCs w:val="22"/>
        </w:rPr>
      </w:pPr>
    </w:p>
    <w:p w14:paraId="218BD1FD" w14:textId="77777777" w:rsidR="00737D4F" w:rsidRDefault="00737D4F" w:rsidP="00737D4F">
      <w:pPr>
        <w:jc w:val="center"/>
        <w:rPr>
          <w:rFonts w:ascii="Times New Roman" w:hAnsi="Times New Roman" w:cs="Times New Roman"/>
          <w:sz w:val="22"/>
          <w:szCs w:val="22"/>
        </w:rPr>
      </w:pPr>
      <w:r>
        <w:rPr>
          <w:rFonts w:ascii="Times New Roman" w:hAnsi="Times New Roman" w:cs="Times New Roman"/>
          <w:b/>
          <w:sz w:val="22"/>
          <w:szCs w:val="22"/>
        </w:rPr>
        <w:t>DARBŲ PRIĖMIMO</w:t>
      </w:r>
      <w:r>
        <w:rPr>
          <w:rFonts w:ascii="Times New Roman" w:hAnsi="Times New Roman" w:cs="Times New Roman"/>
          <w:bCs/>
          <w:sz w:val="22"/>
          <w:szCs w:val="22"/>
        </w:rPr>
        <w:t>-</w:t>
      </w:r>
      <w:r>
        <w:rPr>
          <w:rFonts w:ascii="Times New Roman" w:hAnsi="Times New Roman" w:cs="Times New Roman"/>
          <w:b/>
          <w:sz w:val="22"/>
          <w:szCs w:val="22"/>
        </w:rPr>
        <w:t>PERDAVIMO AKTAS</w:t>
      </w:r>
    </w:p>
    <w:p w14:paraId="0C039794" w14:textId="77777777" w:rsidR="00737D4F" w:rsidRDefault="00737D4F" w:rsidP="00737D4F">
      <w:pPr>
        <w:jc w:val="center"/>
        <w:rPr>
          <w:rFonts w:ascii="Times New Roman" w:hAnsi="Times New Roman" w:cs="Times New Roman"/>
          <w:sz w:val="22"/>
          <w:szCs w:val="22"/>
        </w:rPr>
      </w:pPr>
      <w:r>
        <w:rPr>
          <w:rFonts w:ascii="Times New Roman" w:hAnsi="Times New Roman" w:cs="Times New Roman"/>
          <w:i/>
          <w:sz w:val="22"/>
          <w:szCs w:val="22"/>
        </w:rPr>
        <w:t>[Akto sudarymo vieta]</w:t>
      </w:r>
      <w:r>
        <w:rPr>
          <w:rFonts w:ascii="Times New Roman" w:hAnsi="Times New Roman" w:cs="Times New Roman"/>
          <w:sz w:val="22"/>
          <w:szCs w:val="22"/>
        </w:rPr>
        <w:t>, ......... m. ............................... ........... d.</w:t>
      </w:r>
    </w:p>
    <w:p w14:paraId="00DAB2E1" w14:textId="77777777" w:rsidR="00737D4F" w:rsidRDefault="00737D4F" w:rsidP="00737D4F">
      <w:pPr>
        <w:ind w:firstLine="709"/>
        <w:jc w:val="both"/>
        <w:rPr>
          <w:rFonts w:ascii="Times New Roman" w:hAnsi="Times New Roman" w:cs="Times New Roman"/>
          <w:sz w:val="22"/>
          <w:szCs w:val="22"/>
        </w:rPr>
      </w:pPr>
      <w:r>
        <w:rPr>
          <w:rFonts w:ascii="Times New Roman" w:hAnsi="Times New Roman" w:cs="Times New Roman"/>
          <w:i/>
          <w:sz w:val="22"/>
          <w:szCs w:val="22"/>
        </w:rPr>
        <w:t>[Rangovo pavadinimas]</w:t>
      </w:r>
      <w:r>
        <w:rPr>
          <w:rFonts w:ascii="Times New Roman" w:hAnsi="Times New Roman" w:cs="Times New Roman"/>
          <w:sz w:val="22"/>
          <w:szCs w:val="22"/>
        </w:rPr>
        <w:t xml:space="preserve">, atstovaujama ......................................…....., veikiančio pagal ........................................................................................................., toliau vadinamas Rangovu, ir </w:t>
      </w:r>
      <w:r>
        <w:rPr>
          <w:rFonts w:ascii="Times New Roman" w:hAnsi="Times New Roman" w:cs="Times New Roman"/>
          <w:i/>
          <w:sz w:val="22"/>
          <w:szCs w:val="22"/>
        </w:rPr>
        <w:t>[Pirkėjo pavadinimas]</w:t>
      </w:r>
      <w:r>
        <w:rPr>
          <w:rFonts w:ascii="Times New Roman" w:hAnsi="Times New Roman" w:cs="Times New Roman"/>
          <w:sz w:val="22"/>
          <w:szCs w:val="22"/>
        </w:rPr>
        <w:t xml:space="preserve">, atstovaujama ..........................................., veikiančio pagal ......................................................................................, toliau vadinamas Pirkėju (toliau kartu vadinamos Šalimis, o kiekviena atskirai – Šalimi), vadovaudamiesi Šalių sudaryta </w:t>
      </w:r>
      <w:r>
        <w:rPr>
          <w:rFonts w:ascii="Times New Roman" w:hAnsi="Times New Roman" w:cs="Times New Roman"/>
          <w:i/>
          <w:sz w:val="22"/>
          <w:szCs w:val="22"/>
        </w:rPr>
        <w:t>[sutarties pavadinimas, sudarymo data]</w:t>
      </w:r>
      <w:r>
        <w:rPr>
          <w:rFonts w:ascii="Times New Roman" w:hAnsi="Times New Roman" w:cs="Times New Roman"/>
          <w:sz w:val="22"/>
          <w:szCs w:val="22"/>
        </w:rPr>
        <w:t xml:space="preserve"> sutartimi (toliau – vadinama Sutartimi), bei papildomais susitarimais Nr. _________ , sudarė šį Darbų priėmimo-perdavimo aktą: </w:t>
      </w:r>
    </w:p>
    <w:p w14:paraId="610D185C" w14:textId="77777777" w:rsidR="00737D4F" w:rsidRDefault="00737D4F" w:rsidP="00737D4F">
      <w:pPr>
        <w:jc w:val="both"/>
        <w:rPr>
          <w:rFonts w:ascii="Times New Roman" w:hAnsi="Times New Roman" w:cs="Times New Roman"/>
          <w:sz w:val="22"/>
          <w:szCs w:val="22"/>
        </w:rPr>
      </w:pPr>
    </w:p>
    <w:p w14:paraId="4E6C6B39" w14:textId="77777777" w:rsidR="00737D4F" w:rsidRDefault="00737D4F" w:rsidP="00737D4F">
      <w:pPr>
        <w:ind w:left="360" w:hanging="360"/>
        <w:jc w:val="both"/>
        <w:rPr>
          <w:rFonts w:ascii="Times New Roman" w:hAnsi="Times New Roman" w:cs="Times New Roman"/>
          <w:sz w:val="22"/>
          <w:szCs w:val="22"/>
        </w:rPr>
      </w:pPr>
      <w:r>
        <w:rPr>
          <w:rFonts w:ascii="Times New Roman" w:hAnsi="Times New Roman" w:cs="Times New Roman"/>
          <w:sz w:val="22"/>
          <w:szCs w:val="22"/>
        </w:rPr>
        <w:t xml:space="preserve">1. Rangovas perduoda Pirkėjui atliktus Darbus ...................................................... </w:t>
      </w:r>
      <w:r>
        <w:rPr>
          <w:rFonts w:ascii="Times New Roman" w:hAnsi="Times New Roman" w:cs="Times New Roman"/>
          <w:i/>
          <w:sz w:val="22"/>
          <w:szCs w:val="22"/>
        </w:rPr>
        <w:t>[Darbų pavadinimas, sutampantis su Sutarties 2.1 punkte esančiu Darbų pavadinimu]</w:t>
      </w:r>
      <w:r>
        <w:rPr>
          <w:rFonts w:ascii="Times New Roman" w:hAnsi="Times New Roman" w:cs="Times New Roman"/>
          <w:sz w:val="22"/>
          <w:szCs w:val="22"/>
        </w:rPr>
        <w:t xml:space="preserve">, o Pirkėjas šiuos atliktus Darbus priima. </w:t>
      </w:r>
    </w:p>
    <w:p w14:paraId="305A3AEE" w14:textId="77777777" w:rsidR="00737D4F" w:rsidRDefault="00737D4F" w:rsidP="00737D4F">
      <w:pPr>
        <w:ind w:left="360" w:hanging="360"/>
        <w:jc w:val="both"/>
        <w:rPr>
          <w:rFonts w:ascii="Times New Roman" w:hAnsi="Times New Roman" w:cs="Times New Roman"/>
          <w:sz w:val="22"/>
          <w:szCs w:val="22"/>
        </w:rPr>
      </w:pPr>
      <w:r>
        <w:rPr>
          <w:rFonts w:ascii="Times New Roman" w:hAnsi="Times New Roman" w:cs="Times New Roman"/>
          <w:sz w:val="22"/>
          <w:szCs w:val="22"/>
        </w:rPr>
        <w:t>2. Už atliktus Darbus Pirkėjas įsipareigoja sumokėti Rangovui likusią....................... Eur (.................................................................................................... eurų) sumą Šalių sudarytoje Sutartyje nustatyta tvarka.</w:t>
      </w:r>
    </w:p>
    <w:p w14:paraId="10939268" w14:textId="77777777" w:rsidR="00737D4F" w:rsidRDefault="00737D4F" w:rsidP="00737D4F">
      <w:pPr>
        <w:pStyle w:val="BodyTextIndent"/>
        <w:spacing w:after="0"/>
        <w:ind w:left="360" w:hanging="360"/>
        <w:rPr>
          <w:rFonts w:ascii="Times New Roman" w:hAnsi="Times New Roman" w:cs="Times New Roman"/>
          <w:color w:val="auto"/>
        </w:rPr>
      </w:pPr>
      <w:r>
        <w:rPr>
          <w:rFonts w:ascii="Times New Roman" w:hAnsi="Times New Roman" w:cs="Times New Roman"/>
          <w:color w:val="auto"/>
        </w:rPr>
        <w:t xml:space="preserve">[3. </w:t>
      </w:r>
      <w:r>
        <w:rPr>
          <w:rFonts w:ascii="Times New Roman" w:hAnsi="Times New Roman" w:cs="Times New Roman"/>
          <w:color w:val="auto"/>
        </w:rPr>
        <w:tab/>
        <w:t xml:space="preserve">Šalys patvirtina, kad Darbai yra atlikti pilnai ir tinkamai. Pirkėjas neturi Rangovui pretenzijų dėl atliktų Darbų kokybės.] </w:t>
      </w:r>
    </w:p>
    <w:p w14:paraId="08646060" w14:textId="77777777" w:rsidR="00737D4F" w:rsidRDefault="00737D4F" w:rsidP="00737D4F">
      <w:pPr>
        <w:pStyle w:val="BodyTextIndent"/>
        <w:spacing w:after="0"/>
        <w:ind w:left="360" w:hanging="360"/>
        <w:rPr>
          <w:rFonts w:ascii="Times New Roman" w:hAnsi="Times New Roman" w:cs="Times New Roman"/>
          <w:color w:val="auto"/>
        </w:rPr>
      </w:pPr>
      <w:r>
        <w:rPr>
          <w:rFonts w:ascii="Times New Roman" w:hAnsi="Times New Roman" w:cs="Times New Roman"/>
          <w:color w:val="auto"/>
        </w:rPr>
        <w:t xml:space="preserve">[3. </w:t>
      </w:r>
      <w:r>
        <w:rPr>
          <w:rFonts w:ascii="Times New Roman" w:hAnsi="Times New Roman" w:cs="Times New Roman"/>
          <w:color w:val="auto"/>
        </w:rPr>
        <w:tab/>
        <w:t xml:space="preserve">Šalys patvirtina, kad Darbai yra atlikti pilnai ir tinkamai, išskyrus defektus, kurie neturės esminės įtakos naudojant Darbus pagal paskirtį. Defektų sąrašas pridedamas. Defektai turi būti pašalinti per </w:t>
      </w:r>
      <w:r>
        <w:rPr>
          <w:rFonts w:ascii="Times New Roman" w:hAnsi="Times New Roman" w:cs="Times New Roman"/>
          <w:i/>
          <w:color w:val="auto"/>
        </w:rPr>
        <w:t xml:space="preserve">[nurodyti dienų skaičių, ne ilgesnį, nei 28 dienos] </w:t>
      </w:r>
      <w:r>
        <w:rPr>
          <w:rFonts w:ascii="Times New Roman" w:hAnsi="Times New Roman" w:cs="Times New Roman"/>
          <w:color w:val="auto"/>
        </w:rPr>
        <w:t xml:space="preserve">dienų po šio Darbų priėmimo-perdavimo akto pasirašymo dienos.] </w:t>
      </w:r>
    </w:p>
    <w:p w14:paraId="0DD1E605" w14:textId="77777777" w:rsidR="00737D4F" w:rsidRDefault="00737D4F" w:rsidP="00737D4F">
      <w:pPr>
        <w:pStyle w:val="BodyTextIndent"/>
        <w:spacing w:after="0"/>
        <w:ind w:left="360" w:hanging="360"/>
        <w:rPr>
          <w:rFonts w:ascii="Times New Roman" w:hAnsi="Times New Roman" w:cs="Times New Roman"/>
          <w:color w:val="auto"/>
        </w:rPr>
      </w:pPr>
      <w:r>
        <w:rPr>
          <w:rFonts w:ascii="Times New Roman" w:hAnsi="Times New Roman" w:cs="Times New Roman"/>
          <w:i/>
          <w:color w:val="auto"/>
        </w:rPr>
        <w:t xml:space="preserve">[Pasirenkama pagal situaciją] </w:t>
      </w:r>
    </w:p>
    <w:p w14:paraId="4872088F" w14:textId="77777777" w:rsidR="00737D4F" w:rsidRDefault="00737D4F" w:rsidP="00737D4F">
      <w:pPr>
        <w:pStyle w:val="BodyTextIndent"/>
        <w:spacing w:after="0"/>
        <w:ind w:left="284" w:hanging="284"/>
        <w:jc w:val="both"/>
        <w:rPr>
          <w:rFonts w:ascii="Times New Roman" w:hAnsi="Times New Roman" w:cs="Times New Roman"/>
          <w:color w:val="auto"/>
        </w:rPr>
      </w:pPr>
      <w:r>
        <w:rPr>
          <w:rFonts w:ascii="Times New Roman" w:hAnsi="Times New Roman" w:cs="Times New Roman"/>
          <w:color w:val="auto"/>
        </w:rPr>
        <w:t xml:space="preserve">4. Šis aktas sudarytas dviem egzemplioriais, kurie abu turi vienodą teisinę galią. Vienas egzempliorius pateikiamas Rangovui, kitas lieka Pirkėjui. </w:t>
      </w:r>
    </w:p>
    <w:p w14:paraId="59BF3F5F" w14:textId="77777777" w:rsidR="00737D4F" w:rsidRDefault="00737D4F" w:rsidP="00737D4F">
      <w:pPr>
        <w:pStyle w:val="BodyTextIndent"/>
        <w:spacing w:after="0"/>
        <w:ind w:left="0"/>
        <w:jc w:val="both"/>
        <w:rPr>
          <w:rFonts w:ascii="Times New Roman" w:hAnsi="Times New Roman" w:cs="Times New Roman"/>
          <w:color w:val="auto"/>
        </w:rPr>
      </w:pPr>
    </w:p>
    <w:tbl>
      <w:tblPr>
        <w:tblW w:w="8648" w:type="dxa"/>
        <w:tblInd w:w="674" w:type="dxa"/>
        <w:tblLayout w:type="fixed"/>
        <w:tblLook w:val="0000" w:firstRow="0" w:lastRow="0" w:firstColumn="0" w:lastColumn="0" w:noHBand="0" w:noVBand="0"/>
      </w:tblPr>
      <w:tblGrid>
        <w:gridCol w:w="4270"/>
        <w:gridCol w:w="4141"/>
        <w:gridCol w:w="237"/>
      </w:tblGrid>
      <w:tr w:rsidR="00737D4F" w14:paraId="0293955E" w14:textId="77777777" w:rsidTr="007D19EC">
        <w:tc>
          <w:tcPr>
            <w:tcW w:w="4270" w:type="dxa"/>
          </w:tcPr>
          <w:p w14:paraId="18EF0F28"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b/>
                <w:bCs/>
                <w:sz w:val="22"/>
                <w:szCs w:val="22"/>
              </w:rPr>
              <w:t>Rangovas</w:t>
            </w:r>
          </w:p>
        </w:tc>
        <w:tc>
          <w:tcPr>
            <w:tcW w:w="4141" w:type="dxa"/>
          </w:tcPr>
          <w:p w14:paraId="26253DBC"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b/>
                <w:bCs/>
                <w:sz w:val="22"/>
                <w:szCs w:val="22"/>
              </w:rPr>
              <w:t>Pirkėjas</w:t>
            </w:r>
          </w:p>
        </w:tc>
        <w:tc>
          <w:tcPr>
            <w:tcW w:w="237" w:type="dxa"/>
          </w:tcPr>
          <w:p w14:paraId="7DBE24B8" w14:textId="77777777" w:rsidR="00737D4F" w:rsidRDefault="00737D4F" w:rsidP="007D19EC">
            <w:pPr>
              <w:widowControl w:val="0"/>
              <w:rPr>
                <w:rFonts w:ascii="Times New Roman" w:hAnsi="Times New Roman" w:cs="Times New Roman"/>
                <w:sz w:val="22"/>
                <w:szCs w:val="22"/>
              </w:rPr>
            </w:pPr>
          </w:p>
        </w:tc>
      </w:tr>
      <w:tr w:rsidR="00737D4F" w14:paraId="1510A0C9" w14:textId="77777777" w:rsidTr="007D19EC">
        <w:tc>
          <w:tcPr>
            <w:tcW w:w="4270" w:type="dxa"/>
          </w:tcPr>
          <w:p w14:paraId="72D5E7A0"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 xml:space="preserve">[Pavadinimas] </w:t>
            </w:r>
          </w:p>
        </w:tc>
        <w:tc>
          <w:tcPr>
            <w:tcW w:w="4141" w:type="dxa"/>
          </w:tcPr>
          <w:p w14:paraId="1323D2FA"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[Pavadinimas]</w:t>
            </w:r>
          </w:p>
        </w:tc>
        <w:tc>
          <w:tcPr>
            <w:tcW w:w="237" w:type="dxa"/>
          </w:tcPr>
          <w:p w14:paraId="60616FF3" w14:textId="77777777" w:rsidR="00737D4F" w:rsidRDefault="00737D4F" w:rsidP="007D19EC">
            <w:pPr>
              <w:widowControl w:val="0"/>
              <w:rPr>
                <w:rFonts w:ascii="Times New Roman" w:hAnsi="Times New Roman" w:cs="Times New Roman"/>
                <w:sz w:val="22"/>
                <w:szCs w:val="22"/>
              </w:rPr>
            </w:pPr>
          </w:p>
        </w:tc>
      </w:tr>
      <w:tr w:rsidR="00737D4F" w14:paraId="197946CB" w14:textId="77777777" w:rsidTr="007D19EC">
        <w:tc>
          <w:tcPr>
            <w:tcW w:w="4270" w:type="dxa"/>
          </w:tcPr>
          <w:p w14:paraId="39F4FAE3"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[Buveinės adresas]</w:t>
            </w:r>
          </w:p>
        </w:tc>
        <w:tc>
          <w:tcPr>
            <w:tcW w:w="4141" w:type="dxa"/>
          </w:tcPr>
          <w:p w14:paraId="0649B554"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[Buveinės adresas]</w:t>
            </w:r>
          </w:p>
        </w:tc>
        <w:tc>
          <w:tcPr>
            <w:tcW w:w="237" w:type="dxa"/>
          </w:tcPr>
          <w:p w14:paraId="54BE0958" w14:textId="77777777" w:rsidR="00737D4F" w:rsidRDefault="00737D4F" w:rsidP="007D19EC">
            <w:pPr>
              <w:widowControl w:val="0"/>
              <w:rPr>
                <w:rFonts w:ascii="Times New Roman" w:hAnsi="Times New Roman" w:cs="Times New Roman"/>
                <w:sz w:val="22"/>
                <w:szCs w:val="22"/>
              </w:rPr>
            </w:pPr>
          </w:p>
        </w:tc>
      </w:tr>
      <w:tr w:rsidR="00737D4F" w14:paraId="1F38EA37" w14:textId="77777777" w:rsidTr="007D19EC">
        <w:tc>
          <w:tcPr>
            <w:tcW w:w="4270" w:type="dxa"/>
          </w:tcPr>
          <w:p w14:paraId="5C9D9AB5"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[Telefonas, faksas]</w:t>
            </w:r>
          </w:p>
        </w:tc>
        <w:tc>
          <w:tcPr>
            <w:tcW w:w="4141" w:type="dxa"/>
          </w:tcPr>
          <w:p w14:paraId="2544FE1A"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[Telefonas, faksas]</w:t>
            </w:r>
          </w:p>
        </w:tc>
        <w:tc>
          <w:tcPr>
            <w:tcW w:w="237" w:type="dxa"/>
          </w:tcPr>
          <w:p w14:paraId="62D4F7F2" w14:textId="77777777" w:rsidR="00737D4F" w:rsidRDefault="00737D4F" w:rsidP="007D19EC">
            <w:pPr>
              <w:widowControl w:val="0"/>
              <w:rPr>
                <w:rFonts w:ascii="Times New Roman" w:hAnsi="Times New Roman" w:cs="Times New Roman"/>
                <w:sz w:val="22"/>
                <w:szCs w:val="22"/>
              </w:rPr>
            </w:pPr>
          </w:p>
        </w:tc>
      </w:tr>
      <w:tr w:rsidR="00737D4F" w14:paraId="15F6F03E" w14:textId="77777777" w:rsidTr="007D19EC">
        <w:tc>
          <w:tcPr>
            <w:tcW w:w="4270" w:type="dxa"/>
          </w:tcPr>
          <w:p w14:paraId="657DF7A6"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[Įmonės kodas]</w:t>
            </w:r>
          </w:p>
        </w:tc>
        <w:tc>
          <w:tcPr>
            <w:tcW w:w="4141" w:type="dxa"/>
          </w:tcPr>
          <w:p w14:paraId="2C9299EF"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[Įmonės kodas]</w:t>
            </w:r>
          </w:p>
        </w:tc>
        <w:tc>
          <w:tcPr>
            <w:tcW w:w="237" w:type="dxa"/>
          </w:tcPr>
          <w:p w14:paraId="0F283E9E" w14:textId="77777777" w:rsidR="00737D4F" w:rsidRDefault="00737D4F" w:rsidP="007D19EC">
            <w:pPr>
              <w:widowControl w:val="0"/>
              <w:rPr>
                <w:rFonts w:ascii="Times New Roman" w:hAnsi="Times New Roman" w:cs="Times New Roman"/>
                <w:sz w:val="22"/>
                <w:szCs w:val="22"/>
              </w:rPr>
            </w:pPr>
          </w:p>
        </w:tc>
      </w:tr>
      <w:tr w:rsidR="00737D4F" w14:paraId="6E5414B2" w14:textId="77777777" w:rsidTr="007D19EC">
        <w:tc>
          <w:tcPr>
            <w:tcW w:w="4270" w:type="dxa"/>
          </w:tcPr>
          <w:p w14:paraId="3D6B40E2"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[PVM mokėtojo kodas]</w:t>
            </w:r>
          </w:p>
        </w:tc>
        <w:tc>
          <w:tcPr>
            <w:tcW w:w="4141" w:type="dxa"/>
          </w:tcPr>
          <w:p w14:paraId="56A4E715" w14:textId="77777777" w:rsidR="00737D4F" w:rsidRDefault="00737D4F" w:rsidP="007D19EC">
            <w:pPr>
              <w:widowControl w:val="0"/>
              <w:spacing w:line="240" w:lineRule="auto"/>
              <w:rPr>
                <w:rFonts w:ascii="Times New Roman" w:hAnsi="Times New Roman" w:cs="Times New Roman"/>
                <w:sz w:val="22"/>
                <w:szCs w:val="22"/>
              </w:rPr>
            </w:pPr>
            <w:r>
              <w:rPr>
                <w:rFonts w:ascii="Times New Roman" w:hAnsi="Times New Roman" w:cs="Times New Roman"/>
                <w:sz w:val="22"/>
                <w:szCs w:val="22"/>
              </w:rPr>
              <w:t>[PVM mokėtojo kodas]</w:t>
            </w:r>
          </w:p>
        </w:tc>
        <w:tc>
          <w:tcPr>
            <w:tcW w:w="237" w:type="dxa"/>
          </w:tcPr>
          <w:p w14:paraId="0F41E753" w14:textId="77777777" w:rsidR="00737D4F" w:rsidRDefault="00737D4F" w:rsidP="007D19EC">
            <w:pPr>
              <w:widowControl w:val="0"/>
              <w:rPr>
                <w:rFonts w:ascii="Times New Roman" w:hAnsi="Times New Roman" w:cs="Times New Roman"/>
                <w:sz w:val="22"/>
                <w:szCs w:val="22"/>
              </w:rPr>
            </w:pPr>
          </w:p>
        </w:tc>
      </w:tr>
      <w:tr w:rsidR="00737D4F" w14:paraId="0FF6D425" w14:textId="77777777" w:rsidTr="007D19EC">
        <w:tc>
          <w:tcPr>
            <w:tcW w:w="4270" w:type="dxa"/>
          </w:tcPr>
          <w:p w14:paraId="2AAADDB0" w14:textId="77777777" w:rsidR="00737D4F" w:rsidRDefault="00737D4F" w:rsidP="007D19EC">
            <w:pPr>
              <w:widowControl w:val="0"/>
              <w:rPr>
                <w:rFonts w:ascii="Times New Roman" w:hAnsi="Times New Roman" w:cs="Times New Roman"/>
                <w:sz w:val="22"/>
                <w:szCs w:val="22"/>
              </w:rPr>
            </w:pPr>
            <w:r>
              <w:rPr>
                <w:rFonts w:ascii="Times New Roman" w:hAnsi="Times New Roman" w:cs="Times New Roman"/>
                <w:sz w:val="22"/>
                <w:szCs w:val="22"/>
              </w:rPr>
              <w:t>______________________________</w:t>
            </w:r>
          </w:p>
          <w:p w14:paraId="78076780" w14:textId="77777777" w:rsidR="00737D4F" w:rsidRDefault="00737D4F" w:rsidP="007D19EC">
            <w:pPr>
              <w:widowControl w:val="0"/>
              <w:rPr>
                <w:rFonts w:ascii="Times New Roman" w:hAnsi="Times New Roman" w:cs="Times New Roman"/>
                <w:sz w:val="22"/>
                <w:szCs w:val="22"/>
              </w:rPr>
            </w:pPr>
            <w:r>
              <w:rPr>
                <w:rFonts w:ascii="Times New Roman" w:hAnsi="Times New Roman" w:cs="Times New Roman"/>
                <w:sz w:val="22"/>
                <w:szCs w:val="22"/>
              </w:rPr>
              <w:t>Parašas</w:t>
            </w:r>
          </w:p>
          <w:p w14:paraId="4F1A8D0A" w14:textId="77777777" w:rsidR="00737D4F" w:rsidRDefault="00737D4F" w:rsidP="007D19EC">
            <w:pPr>
              <w:widowControl w:val="0"/>
              <w:rPr>
                <w:rFonts w:ascii="Times New Roman" w:hAnsi="Times New Roman" w:cs="Times New Roman"/>
                <w:sz w:val="22"/>
                <w:szCs w:val="22"/>
              </w:rPr>
            </w:pPr>
            <w:r>
              <w:rPr>
                <w:rFonts w:ascii="Times New Roman" w:hAnsi="Times New Roman" w:cs="Times New Roman"/>
                <w:sz w:val="22"/>
                <w:szCs w:val="22"/>
              </w:rPr>
              <w:t>[Pareigos, vardas ir pavardė]</w:t>
            </w:r>
          </w:p>
        </w:tc>
        <w:tc>
          <w:tcPr>
            <w:tcW w:w="4141" w:type="dxa"/>
          </w:tcPr>
          <w:p w14:paraId="48A19611" w14:textId="77777777" w:rsidR="00737D4F" w:rsidRDefault="00737D4F" w:rsidP="007D19EC">
            <w:pPr>
              <w:widowControl w:val="0"/>
              <w:rPr>
                <w:rFonts w:ascii="Times New Roman" w:hAnsi="Times New Roman" w:cs="Times New Roman"/>
                <w:sz w:val="22"/>
                <w:szCs w:val="22"/>
              </w:rPr>
            </w:pPr>
            <w:r>
              <w:rPr>
                <w:rFonts w:ascii="Times New Roman" w:hAnsi="Times New Roman" w:cs="Times New Roman"/>
                <w:sz w:val="22"/>
                <w:szCs w:val="22"/>
              </w:rPr>
              <w:t>______________________________</w:t>
            </w:r>
          </w:p>
          <w:p w14:paraId="7A06F76B" w14:textId="77777777" w:rsidR="00737D4F" w:rsidRDefault="00737D4F" w:rsidP="007D19EC">
            <w:pPr>
              <w:widowControl w:val="0"/>
              <w:rPr>
                <w:rFonts w:ascii="Times New Roman" w:hAnsi="Times New Roman" w:cs="Times New Roman"/>
                <w:sz w:val="22"/>
                <w:szCs w:val="22"/>
              </w:rPr>
            </w:pPr>
            <w:r>
              <w:rPr>
                <w:rFonts w:ascii="Times New Roman" w:hAnsi="Times New Roman" w:cs="Times New Roman"/>
                <w:sz w:val="22"/>
                <w:szCs w:val="22"/>
              </w:rPr>
              <w:t>Parašas</w:t>
            </w:r>
          </w:p>
          <w:p w14:paraId="784EBDA0" w14:textId="77777777" w:rsidR="00737D4F" w:rsidRDefault="00737D4F" w:rsidP="007D19EC">
            <w:pPr>
              <w:widowControl w:val="0"/>
              <w:rPr>
                <w:rFonts w:ascii="Times New Roman" w:hAnsi="Times New Roman" w:cs="Times New Roman"/>
                <w:sz w:val="22"/>
                <w:szCs w:val="22"/>
              </w:rPr>
            </w:pPr>
            <w:r>
              <w:rPr>
                <w:rFonts w:ascii="Times New Roman" w:hAnsi="Times New Roman" w:cs="Times New Roman"/>
                <w:sz w:val="22"/>
                <w:szCs w:val="22"/>
              </w:rPr>
              <w:t>[Pareigos, vardas ir pavardė]</w:t>
            </w:r>
          </w:p>
        </w:tc>
        <w:tc>
          <w:tcPr>
            <w:tcW w:w="237" w:type="dxa"/>
          </w:tcPr>
          <w:p w14:paraId="7FCDA9C4" w14:textId="77777777" w:rsidR="00737D4F" w:rsidRDefault="00737D4F" w:rsidP="007D19EC">
            <w:pPr>
              <w:widowControl w:val="0"/>
              <w:rPr>
                <w:rFonts w:ascii="Times New Roman" w:hAnsi="Times New Roman" w:cs="Times New Roman"/>
                <w:sz w:val="22"/>
                <w:szCs w:val="22"/>
              </w:rPr>
            </w:pPr>
            <w:bookmarkStart w:id="3" w:name="_Ref39586171"/>
            <w:bookmarkStart w:id="4" w:name="_Ref39673580"/>
            <w:bookmarkStart w:id="5" w:name="_Ref39674283"/>
            <w:bookmarkEnd w:id="3"/>
            <w:bookmarkEnd w:id="4"/>
            <w:bookmarkEnd w:id="5"/>
          </w:p>
        </w:tc>
      </w:tr>
    </w:tbl>
    <w:p w14:paraId="0B354060" w14:textId="77777777" w:rsidR="00737D4F" w:rsidRDefault="00737D4F" w:rsidP="00737D4F">
      <w:pPr>
        <w:jc w:val="both"/>
        <w:rPr>
          <w:rFonts w:ascii="Times New Roman" w:eastAsia="Calibri" w:hAnsi="Times New Roman" w:cs="Times New Roman"/>
          <w:color w:val="0070C0"/>
          <w:sz w:val="22"/>
          <w:szCs w:val="22"/>
        </w:rPr>
      </w:pPr>
    </w:p>
    <w:p w14:paraId="14F34771" w14:textId="77777777" w:rsidR="00737D4F" w:rsidRDefault="00737D4F" w:rsidP="00737D4F">
      <w:pPr>
        <w:spacing w:after="0" w:line="240" w:lineRule="auto"/>
        <w:rPr>
          <w:rFonts w:ascii="Times New Roman" w:eastAsia="Calibri" w:hAnsi="Times New Roman" w:cs="Times New Roman"/>
          <w:color w:val="0070C0"/>
          <w:sz w:val="22"/>
          <w:szCs w:val="22"/>
        </w:rPr>
      </w:pPr>
      <w:r>
        <w:br w:type="page"/>
      </w:r>
    </w:p>
    <w:p w14:paraId="224E5135" w14:textId="77777777" w:rsidR="00737D4F" w:rsidRDefault="00737D4F" w:rsidP="00737D4F">
      <w:pPr>
        <w:spacing w:after="0" w:line="240" w:lineRule="auto"/>
        <w:jc w:val="right"/>
        <w:rPr>
          <w:rFonts w:ascii="Times New Roman" w:hAnsi="Times New Roman" w:cs="Times New Roman"/>
        </w:rPr>
      </w:pPr>
      <w:r>
        <w:rPr>
          <w:rFonts w:ascii="Times New Roman" w:hAnsi="Times New Roman" w:cs="Times New Roman"/>
        </w:rPr>
        <w:lastRenderedPageBreak/>
        <w:t>Sutarties 5 priedas</w:t>
      </w:r>
    </w:p>
    <w:p w14:paraId="318E2237" w14:textId="77777777" w:rsidR="00737D4F" w:rsidRDefault="00737D4F" w:rsidP="00737D4F">
      <w:pPr>
        <w:pStyle w:val="NormalWeb"/>
        <w:spacing w:before="280" w:after="240" w:line="259" w:lineRule="auto"/>
        <w:rPr>
          <w:sz w:val="22"/>
          <w:szCs w:val="22"/>
          <w:lang w:val="en-US"/>
        </w:rPr>
      </w:pPr>
    </w:p>
    <w:tbl>
      <w:tblPr>
        <w:tblW w:w="9480" w:type="dxa"/>
        <w:tblLayout w:type="fixed"/>
        <w:tblLook w:val="04A0" w:firstRow="1" w:lastRow="0" w:firstColumn="1" w:lastColumn="0" w:noHBand="0" w:noVBand="1"/>
      </w:tblPr>
      <w:tblGrid>
        <w:gridCol w:w="2216"/>
        <w:gridCol w:w="7264"/>
      </w:tblGrid>
      <w:tr w:rsidR="00737D4F" w14:paraId="477F87A5" w14:textId="77777777" w:rsidTr="007D19EC">
        <w:trPr>
          <w:trHeight w:val="75"/>
        </w:trPr>
        <w:tc>
          <w:tcPr>
            <w:tcW w:w="9479" w:type="dxa"/>
            <w:gridSpan w:val="2"/>
            <w:tcBorders>
              <w:top w:val="single" w:sz="4" w:space="0" w:color="000000"/>
              <w:left w:val="single" w:sz="4" w:space="0" w:color="000000"/>
              <w:bottom w:val="single" w:sz="4" w:space="0" w:color="000000"/>
              <w:right w:val="single" w:sz="4" w:space="0" w:color="000000"/>
            </w:tcBorders>
          </w:tcPr>
          <w:p w14:paraId="34C36828" w14:textId="77777777" w:rsidR="00737D4F" w:rsidRDefault="00737D4F" w:rsidP="007D19EC">
            <w:pPr>
              <w:pStyle w:val="NormalWeb"/>
              <w:widowControl w:val="0"/>
              <w:spacing w:after="0"/>
              <w:rPr>
                <w:rFonts w:ascii="Times New Roman" w:hAnsi="Times New Roman" w:cs="Times New Roman"/>
                <w:sz w:val="22"/>
                <w:szCs w:val="22"/>
              </w:rPr>
            </w:pPr>
            <w:r>
              <w:rPr>
                <w:rFonts w:ascii="Times New Roman" w:hAnsi="Times New Roman" w:cs="Times New Roman"/>
                <w:b/>
                <w:bCs/>
                <w:sz w:val="22"/>
                <w:szCs w:val="22"/>
              </w:rPr>
              <w:t>APLINKOSAUGINIAI REIKALAVIMAI</w:t>
            </w:r>
          </w:p>
        </w:tc>
      </w:tr>
      <w:tr w:rsidR="00737D4F" w14:paraId="177B6A21" w14:textId="77777777" w:rsidTr="007D19EC">
        <w:trPr>
          <w:trHeight w:val="90"/>
        </w:trPr>
        <w:tc>
          <w:tcPr>
            <w:tcW w:w="2216" w:type="dxa"/>
            <w:tcBorders>
              <w:top w:val="single" w:sz="4" w:space="0" w:color="000000"/>
              <w:left w:val="single" w:sz="4" w:space="0" w:color="000000"/>
              <w:bottom w:val="single" w:sz="4" w:space="0" w:color="000000"/>
              <w:right w:val="single" w:sz="4" w:space="0" w:color="000000"/>
            </w:tcBorders>
          </w:tcPr>
          <w:p w14:paraId="028398DD" w14:textId="77777777" w:rsidR="00737D4F" w:rsidRDefault="00737D4F" w:rsidP="007D19EC">
            <w:pPr>
              <w:pStyle w:val="NormalWeb"/>
              <w:widowControl w:val="0"/>
              <w:spacing w:after="0"/>
              <w:rPr>
                <w:rFonts w:ascii="Times New Roman" w:hAnsi="Times New Roman" w:cs="Times New Roman"/>
                <w:sz w:val="22"/>
                <w:szCs w:val="22"/>
              </w:rPr>
            </w:pPr>
            <w:r>
              <w:rPr>
                <w:rFonts w:ascii="Times New Roman" w:hAnsi="Times New Roman" w:cs="Times New Roman"/>
                <w:b/>
                <w:bCs/>
                <w:sz w:val="22"/>
                <w:szCs w:val="22"/>
              </w:rPr>
              <w:t>1. Aplinkosauginių reikalavimų nustatymo teisinis pagrindas</w:t>
            </w:r>
          </w:p>
        </w:tc>
        <w:tc>
          <w:tcPr>
            <w:tcW w:w="7263" w:type="dxa"/>
            <w:tcBorders>
              <w:top w:val="single" w:sz="4" w:space="0" w:color="000000"/>
              <w:left w:val="single" w:sz="4" w:space="0" w:color="000000"/>
              <w:bottom w:val="single" w:sz="4" w:space="0" w:color="000000"/>
              <w:right w:val="single" w:sz="4" w:space="0" w:color="000000"/>
            </w:tcBorders>
          </w:tcPr>
          <w:p w14:paraId="0D8C1A8C" w14:textId="77777777" w:rsidR="00737D4F" w:rsidRDefault="00737D4F" w:rsidP="007D19EC">
            <w:pPr>
              <w:pStyle w:val="Standard"/>
              <w:widowControl w:val="0"/>
              <w:jc w:val="both"/>
              <w:rPr>
                <w:sz w:val="22"/>
                <w:szCs w:val="22"/>
                <w:lang w:val="lt-LT"/>
              </w:rPr>
            </w:pPr>
            <w:r>
              <w:rPr>
                <w:lang w:val="lt-LT"/>
              </w:rPr>
              <w:t>1.1</w:t>
            </w:r>
            <w:r>
              <w:rPr>
                <w:sz w:val="22"/>
                <w:szCs w:val="22"/>
                <w:lang w:val="lt-LT"/>
              </w:rPr>
              <w:t xml:space="preserve">. Pirkimas vykdomas Vadovaujantis Aplinkos ministro įsakymu patvirtintu Tvarkos aprašu, pirkimas laikomas žaliuoju pirkimu, nes perkamas produktas tenkina Tvarkos aprašo </w:t>
            </w:r>
            <w:r>
              <w:rPr>
                <w:i/>
                <w:sz w:val="22"/>
                <w:szCs w:val="22"/>
                <w:lang w:val="lt-LT"/>
              </w:rPr>
              <w:t xml:space="preserve">4.4.4.1."prekei pagaminti ir (ar) tiekti, paslaugai teikti ar darbams atlikti sunaudojama mažiau gamtos išteklių ir (ar) </w:t>
            </w:r>
            <w:r>
              <w:rPr>
                <w:sz w:val="22"/>
                <w:szCs w:val="22"/>
                <w:lang w:val="lt-LT"/>
              </w:rPr>
              <w:t>sudėtyje yra pakartotinai panaudotų ir (ar) perdirbtų medžiagų, t. y. paslaugų teikėjas turi pateikti įrodančius dokumentus, kad gumos granulės pagamintos iš perdirbtų medžiagų.</w:t>
            </w:r>
            <w:bookmarkStart w:id="6" w:name="_Hlk138320288"/>
            <w:bookmarkEnd w:id="6"/>
          </w:p>
          <w:p w14:paraId="52E3328B" w14:textId="77777777" w:rsidR="00737D4F" w:rsidRDefault="00737D4F" w:rsidP="007D19EC">
            <w:pPr>
              <w:pStyle w:val="Standard"/>
              <w:widowControl w:val="0"/>
              <w:jc w:val="both"/>
              <w:rPr>
                <w:b/>
                <w:i/>
              </w:rPr>
            </w:pPr>
            <w:r>
              <w:rPr>
                <w:rFonts w:eastAsia="0"/>
                <w:kern w:val="2"/>
                <w:sz w:val="22"/>
                <w:szCs w:val="22"/>
              </w:rPr>
              <w:t>1.2</w:t>
            </w:r>
            <w:r>
              <w:rPr>
                <w:rFonts w:eastAsia="0"/>
                <w:kern w:val="2"/>
                <w:sz w:val="22"/>
                <w:szCs w:val="22"/>
                <w:lang w:val="lt-LT"/>
              </w:rPr>
              <w:t>.  P</w:t>
            </w:r>
            <w:r>
              <w:rPr>
                <w:sz w:val="22"/>
                <w:szCs w:val="22"/>
                <w:lang w:val="lt-LT"/>
              </w:rPr>
              <w:t xml:space="preserve">aslaugų teikėjas turi įsipareigoti demontuotus gumos gaminius, atliekas utilizuoti (jei jos neperdirbamos) LR nustatyta tvarka </w:t>
            </w:r>
            <w:r>
              <w:rPr>
                <w:lang w:val="lt-LT"/>
              </w:rPr>
              <w:t>t</w:t>
            </w:r>
            <w:r>
              <w:rPr>
                <w:sz w:val="22"/>
                <w:szCs w:val="22"/>
                <w:lang w:val="lt-LT"/>
              </w:rPr>
              <w:t>. y. perkančiajai organizacijai pateikti sutartį su tokių paslaugų tiekėju, kuris gali tokią veiklą vykdyti arba pridėti dokumentus, patvirtinančius apie priimtas utilizuoti medžiagas.</w:t>
            </w:r>
          </w:p>
          <w:p w14:paraId="7116EC7D" w14:textId="77777777" w:rsidR="00737D4F" w:rsidRDefault="00737D4F" w:rsidP="007D19EC">
            <w:pPr>
              <w:widowControl w:val="0"/>
              <w:spacing w:after="0"/>
              <w:jc w:val="both"/>
              <w:rPr>
                <w:rFonts w:ascii="Times New Roman" w:hAnsi="Times New Roman" w:cs="Times New Roman"/>
              </w:rPr>
            </w:pPr>
            <w:bookmarkStart w:id="7" w:name="_Hlk163545294"/>
            <w:bookmarkEnd w:id="7"/>
          </w:p>
        </w:tc>
      </w:tr>
    </w:tbl>
    <w:p w14:paraId="74A32B0F" w14:textId="77777777" w:rsidR="00737D4F" w:rsidRDefault="00737D4F" w:rsidP="00737D4F">
      <w:pPr>
        <w:jc w:val="both"/>
        <w:rPr>
          <w:rFonts w:ascii="Times New Roman" w:eastAsia="Calibri" w:hAnsi="Times New Roman" w:cs="Times New Roman"/>
          <w:color w:val="0070C0"/>
          <w:sz w:val="22"/>
          <w:szCs w:val="22"/>
        </w:rPr>
      </w:pPr>
    </w:p>
    <w:p w14:paraId="32B7CBB2" w14:textId="77777777" w:rsidR="00737D4F" w:rsidRDefault="00737D4F" w:rsidP="00737D4F"/>
    <w:p w14:paraId="417CF6FA" w14:textId="77777777" w:rsidR="009A4803" w:rsidRPr="00737D4F" w:rsidRDefault="009A4803" w:rsidP="00737D4F"/>
    <w:sectPr w:rsidR="009A4803" w:rsidRPr="00737D4F">
      <w:pgSz w:w="12240" w:h="15840"/>
      <w:pgMar w:top="1134" w:right="567" w:bottom="1134" w:left="1701" w:header="0" w:footer="0" w:gutter="0"/>
      <w:pgNumType w:start="22"/>
      <w:cols w:space="1296"/>
      <w:formProt w:val="0"/>
      <w:titlePg/>
      <w:docGrid w:linePitch="360" w:charSpace="360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1"/>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w Cen MT">
    <w:charset w:val="00"/>
    <w:family w:val="swiss"/>
    <w:pitch w:val="variable"/>
    <w:sig w:usb0="00000003"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0">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83D"/>
    <w:multiLevelType w:val="multilevel"/>
    <w:tmpl w:val="8384FF98"/>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1" w15:restartNumberingAfterBreak="0">
    <w:nsid w:val="0D576A96"/>
    <w:multiLevelType w:val="multilevel"/>
    <w:tmpl w:val="A198ECCE"/>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2" w15:restartNumberingAfterBreak="0">
    <w:nsid w:val="10984E9C"/>
    <w:multiLevelType w:val="multilevel"/>
    <w:tmpl w:val="F094F62E"/>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3" w15:restartNumberingAfterBreak="0">
    <w:nsid w:val="10F65B74"/>
    <w:multiLevelType w:val="multilevel"/>
    <w:tmpl w:val="533ECF04"/>
    <w:lvl w:ilvl="0">
      <w:start w:val="15"/>
      <w:numFmt w:val="decimal"/>
      <w:lvlText w:val="%1."/>
      <w:lvlJc w:val="left"/>
      <w:pPr>
        <w:ind w:left="435" w:hanging="435"/>
      </w:pPr>
      <w:rPr>
        <w:rFonts w:hint="default"/>
      </w:rPr>
    </w:lvl>
    <w:lvl w:ilvl="1">
      <w:start w:val="1"/>
      <w:numFmt w:val="decimal"/>
      <w:lvlText w:val="%1.%2."/>
      <w:lvlJc w:val="left"/>
      <w:pPr>
        <w:ind w:left="136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E76"/>
    <w:multiLevelType w:val="multilevel"/>
    <w:tmpl w:val="8AB6F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297065"/>
    <w:multiLevelType w:val="hybridMultilevel"/>
    <w:tmpl w:val="8DF8D9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610192"/>
    <w:multiLevelType w:val="multilevel"/>
    <w:tmpl w:val="D6D896C0"/>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7" w15:restartNumberingAfterBreak="0">
    <w:nsid w:val="1B6A77F0"/>
    <w:multiLevelType w:val="hybridMultilevel"/>
    <w:tmpl w:val="3B3CF9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3F4D3A"/>
    <w:multiLevelType w:val="multilevel"/>
    <w:tmpl w:val="BD2008D4"/>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9" w15:restartNumberingAfterBreak="0">
    <w:nsid w:val="56BB7EB8"/>
    <w:multiLevelType w:val="multilevel"/>
    <w:tmpl w:val="65BC3384"/>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3E74E71"/>
    <w:multiLevelType w:val="multilevel"/>
    <w:tmpl w:val="1D3E58AC"/>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num w:numId="1">
    <w:abstractNumId w:val="9"/>
  </w:num>
  <w:num w:numId="2">
    <w:abstractNumId w:val="10"/>
  </w:num>
  <w:num w:numId="3">
    <w:abstractNumId w:val="2"/>
  </w:num>
  <w:num w:numId="4">
    <w:abstractNumId w:val="0"/>
  </w:num>
  <w:num w:numId="5">
    <w:abstractNumId w:val="1"/>
  </w:num>
  <w:num w:numId="6">
    <w:abstractNumId w:val="6"/>
  </w:num>
  <w:num w:numId="7">
    <w:abstractNumId w:val="8"/>
  </w:num>
  <w:num w:numId="8">
    <w:abstractNumId w:val="4"/>
  </w:num>
  <w:num w:numId="9">
    <w:abstractNumId w:val="10"/>
    <w:lvlOverride w:ilvl="0">
      <w:startOverride w:val="1"/>
    </w:lvlOverride>
  </w:num>
  <w:num w:numId="10">
    <w:abstractNumId w:val="10"/>
  </w:num>
  <w:num w:numId="11">
    <w:abstractNumId w:val="0"/>
    <w:lvlOverride w:ilvl="0">
      <w:startOverride w:val="1"/>
    </w:lvlOverride>
  </w:num>
  <w:num w:numId="12">
    <w:abstractNumId w:val="0"/>
  </w:num>
  <w:num w:numId="13">
    <w:abstractNumId w:val="6"/>
    <w:lvlOverride w:ilvl="0">
      <w:startOverride w:val="1"/>
    </w:lvlOverride>
  </w:num>
  <w:num w:numId="14">
    <w:abstractNumId w:val="6"/>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2EB"/>
    <w:rsid w:val="00023112"/>
    <w:rsid w:val="0041141E"/>
    <w:rsid w:val="004142D6"/>
    <w:rsid w:val="0045101D"/>
    <w:rsid w:val="00473EB2"/>
    <w:rsid w:val="004B3353"/>
    <w:rsid w:val="004D7A28"/>
    <w:rsid w:val="00583636"/>
    <w:rsid w:val="005A3B1E"/>
    <w:rsid w:val="005D38A2"/>
    <w:rsid w:val="005E4239"/>
    <w:rsid w:val="00642C6A"/>
    <w:rsid w:val="00670EA6"/>
    <w:rsid w:val="00697FCF"/>
    <w:rsid w:val="006B7C45"/>
    <w:rsid w:val="00732D4A"/>
    <w:rsid w:val="00737D4F"/>
    <w:rsid w:val="00746D76"/>
    <w:rsid w:val="007618B1"/>
    <w:rsid w:val="0079659C"/>
    <w:rsid w:val="007D19EC"/>
    <w:rsid w:val="00823ED6"/>
    <w:rsid w:val="009A4803"/>
    <w:rsid w:val="00A232EB"/>
    <w:rsid w:val="00AF4818"/>
    <w:rsid w:val="00B12F0B"/>
    <w:rsid w:val="00BD104E"/>
    <w:rsid w:val="00BE04B8"/>
    <w:rsid w:val="00BE5863"/>
    <w:rsid w:val="00C310E0"/>
    <w:rsid w:val="00D374D4"/>
    <w:rsid w:val="00DE2846"/>
    <w:rsid w:val="00EA641E"/>
    <w:rsid w:val="00EB3AC3"/>
    <w:rsid w:val="00ED18FE"/>
    <w:rsid w:val="00EF0F4C"/>
    <w:rsid w:val="00F40AF4"/>
    <w:rsid w:val="00F46F83"/>
    <w:rsid w:val="00F6344B"/>
    <w:rsid w:val="00F642E7"/>
    <w:rsid w:val="00F857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72F5"/>
  <w15:docId w15:val="{56373E20-9996-47F4-AD7C-3E27A6F4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6E1"/>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uiPriority w:val="99"/>
    <w:unhideWhenUsed/>
    <w:rsid w:val="00CB7144"/>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customStyle="1" w:styleId="Iskyrimas">
    <w:name w:val="Išskyrima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customStyle="1" w:styleId="Aplankytasinternetosaitas">
    <w:name w:val="Aplankytas interneto saitas"/>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Paminjimas1">
    <w:name w:val="Paminėjimas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BodyTextIndentChar">
    <w:name w:val="Body Text Indent Char"/>
    <w:basedOn w:val="DefaultParagraphFont"/>
    <w:link w:val="BodyTextIndent"/>
    <w:qFormat/>
    <w:rsid w:val="00CB7144"/>
    <w:rPr>
      <w:rFonts w:ascii="Calibri" w:eastAsia="Calibri" w:hAnsi="Calibri"/>
      <w:color w:val="00000A"/>
      <w:sz w:val="22"/>
      <w:szCs w:val="22"/>
      <w:lang w:eastAsia="en-US"/>
    </w:rPr>
  </w:style>
  <w:style w:type="character" w:customStyle="1" w:styleId="Eiluinumeravimas">
    <w:name w:val="Eilučių numeravimas"/>
  </w:style>
  <w:style w:type="paragraph" w:customStyle="1" w:styleId="Antrat1">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ascii="Times New Roman" w:hAnsi="Times New Roman"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pPr>
      <w:suppressLineNumbers/>
    </w:pPr>
    <w:rPr>
      <w:rFonts w:ascii="Times New Roman" w:hAnsi="Times New Roman"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1"/>
    <w:qFormat/>
  </w:style>
  <w:style w:type="paragraph" w:styleId="TOCHeading">
    <w:name w:val="TOC Heading"/>
    <w:basedOn w:val="Heading1"/>
    <w:next w:val="Normal"/>
    <w:uiPriority w:val="39"/>
    <w:unhideWhenUsed/>
    <w:qFormat/>
    <w:rsid w:val="00EB164F"/>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BB2735"/>
    <w:pPr>
      <w:tabs>
        <w:tab w:val="right" w:leader="dot" w:pos="9962"/>
      </w:tabs>
      <w:spacing w:after="0"/>
      <w:ind w:left="220"/>
    </w:pPr>
    <w:rPr>
      <w:rFonts w:cstheme="minorHAnsi"/>
    </w:r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western">
    <w:name w:val="western"/>
    <w:basedOn w:val="Normal"/>
    <w:qFormat/>
    <w:rsid w:val="009C752D"/>
    <w:pPr>
      <w:keepNext/>
      <w:spacing w:beforeAutospacing="1" w:after="142" w:line="288" w:lineRule="auto"/>
    </w:pPr>
    <w:rPr>
      <w:rFonts w:ascii="Times New Roman" w:eastAsia="Times New Roman" w:hAnsi="Times New Roman" w:cs="Times New Roman"/>
      <w:sz w:val="24"/>
      <w:szCs w:val="24"/>
    </w:rPr>
  </w:style>
  <w:style w:type="paragraph" w:customStyle="1" w:styleId="Standard">
    <w:name w:val="Standard"/>
    <w:qFormat/>
    <w:rsid w:val="009C0A6F"/>
    <w:pPr>
      <w:textAlignment w:val="baseline"/>
    </w:pPr>
    <w:rPr>
      <w:rFonts w:ascii="Times New Roman" w:eastAsia="Arial Unicode MS" w:hAnsi="Times New Roman" w:cs="Times New Roman"/>
      <w:sz w:val="24"/>
      <w:szCs w:val="24"/>
      <w:lang w:val="en-US" w:eastAsia="en-US"/>
    </w:rPr>
  </w:style>
  <w:style w:type="paragraph" w:customStyle="1" w:styleId="BodyText1">
    <w:name w:val="Body Text1"/>
    <w:qFormat/>
    <w:rsid w:val="00CB7144"/>
    <w:pPr>
      <w:ind w:firstLine="312"/>
      <w:jc w:val="both"/>
    </w:pPr>
    <w:rPr>
      <w:rFonts w:ascii="TimesLT" w:eastAsia="Times New Roman" w:hAnsi="TimesLT" w:cs="Times New Roman"/>
      <w:color w:val="00000A"/>
      <w:sz w:val="22"/>
      <w:szCs w:val="20"/>
      <w:lang w:val="en-US" w:eastAsia="ar-SA"/>
    </w:rPr>
  </w:style>
  <w:style w:type="paragraph" w:styleId="BodyTextIndent">
    <w:name w:val="Body Text Indent"/>
    <w:basedOn w:val="Normal"/>
    <w:link w:val="BodyTextIndentChar"/>
    <w:rsid w:val="00CB7144"/>
    <w:pPr>
      <w:spacing w:after="120" w:line="259" w:lineRule="auto"/>
      <w:ind w:left="283"/>
    </w:pPr>
    <w:rPr>
      <w:rFonts w:ascii="Calibri" w:eastAsia="Calibri" w:hAnsi="Calibri"/>
      <w:color w:val="00000A"/>
      <w:sz w:val="22"/>
      <w:szCs w:val="22"/>
      <w:lang w:eastAsia="en-US"/>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1E7EE8"/>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1E7E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uiPriority w:val="39"/>
    <w:rsid w:val="001E7E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EB7BD4"/>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uiPriority w:val="39"/>
    <w:rsid w:val="00C94B5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45101D"/>
    <w:rPr>
      <w:color w:val="0563C1"/>
      <w:u w:val="single"/>
    </w:rPr>
  </w:style>
  <w:style w:type="character" w:customStyle="1" w:styleId="UnresolvedMention1">
    <w:name w:val="Unresolved Mention1"/>
    <w:basedOn w:val="DefaultParagraphFont"/>
    <w:uiPriority w:val="99"/>
    <w:semiHidden/>
    <w:unhideWhenUsed/>
    <w:rsid w:val="00F6344B"/>
    <w:rPr>
      <w:color w:val="605E5C"/>
      <w:shd w:val="clear" w:color="auto" w:fill="E1DFDD"/>
    </w:rPr>
  </w:style>
  <w:style w:type="paragraph" w:customStyle="1" w:styleId="body20">
    <w:name w:val="body2"/>
    <w:basedOn w:val="Normal"/>
    <w:rsid w:val="009A4803"/>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osaitas0">
    <w:name w:val="internetosaitas"/>
    <w:basedOn w:val="DefaultParagraphFont"/>
    <w:rsid w:val="009A4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14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6C7B8-964E-4801-B759-C330D468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2674</TotalTime>
  <Pages>16</Pages>
  <Words>30345</Words>
  <Characters>17298</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HP Inc.</Company>
  <LinksUpToDate>false</LinksUpToDate>
  <CharactersWithSpaces>47548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13</cp:revision>
  <cp:lastPrinted>2023-06-13T12:31:00Z</cp:lastPrinted>
  <dcterms:created xsi:type="dcterms:W3CDTF">2025-11-14T05:40:00Z</dcterms:created>
  <dcterms:modified xsi:type="dcterms:W3CDTF">2025-11-26T13:21:00Z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 Inc.</vt:lpwstr>
  </property>
  <property fmtid="{D5CDD505-2E9C-101B-9397-08002B2CF9AE}" pid="4" name="ContentTypeId">
    <vt:lpwstr>0x0101009C5534981E23D24AB7E6D88561170541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ediaServiceImageTags">
    <vt:lpwstr/>
  </property>
  <property fmtid="{D5CDD505-2E9C-101B-9397-08002B2CF9AE}" pid="9" name="ScaleCrop">
    <vt:bool>false</vt:bool>
  </property>
  <property fmtid="{D5CDD505-2E9C-101B-9397-08002B2CF9AE}" pid="10" name="ShareDoc">
    <vt:bool>false</vt:bool>
  </property>
  <property fmtid="{D5CDD505-2E9C-101B-9397-08002B2CF9AE}" pid="11" name="SharedWithUsers">
    <vt:lpwstr>35;#Viktorija Namavičienė</vt:lpwstr>
  </property>
  <property fmtid="{D5CDD505-2E9C-101B-9397-08002B2CF9AE}" pid="12" name="TaxCatchAll">
    <vt:lpwstr/>
  </property>
  <property fmtid="{D5CDD505-2E9C-101B-9397-08002B2CF9AE}" pid="13" name="lcf76f155ced4ddcb4097134ff3c332f">
    <vt:lpwstr/>
  </property>
</Properties>
</file>