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8826" w14:textId="77777777" w:rsidR="00E1051E" w:rsidRPr="00E7497E" w:rsidRDefault="00116D8E" w:rsidP="00E1051E">
      <w:pPr>
        <w:spacing w:line="240" w:lineRule="auto"/>
        <w:jc w:val="center"/>
        <w:rPr>
          <w:b/>
        </w:rPr>
      </w:pPr>
      <w:r w:rsidRPr="00E7497E">
        <w:rPr>
          <w:b/>
        </w:rPr>
        <w:t>UKMERGĖS</w:t>
      </w:r>
      <w:r w:rsidR="00E1051E" w:rsidRPr="00E7497E">
        <w:rPr>
          <w:b/>
        </w:rPr>
        <w:t xml:space="preserve"> RAJONO SAVIVALDYBĖS ADMINISTRACIJA</w:t>
      </w:r>
    </w:p>
    <w:p w14:paraId="3A9CDB4B" w14:textId="77777777" w:rsidR="00E1051E" w:rsidRPr="00E7497E" w:rsidRDefault="00E1051E" w:rsidP="00E1051E">
      <w:pPr>
        <w:spacing w:line="240" w:lineRule="auto"/>
        <w:jc w:val="center"/>
      </w:pPr>
    </w:p>
    <w:p w14:paraId="2E959CA5" w14:textId="1DA3D5F6" w:rsidR="00A9721D" w:rsidRPr="00E7497E" w:rsidRDefault="003173E7" w:rsidP="00A9721D">
      <w:pPr>
        <w:jc w:val="center"/>
        <w:rPr>
          <w:b/>
          <w:bCs/>
          <w:caps/>
        </w:rPr>
      </w:pPr>
      <w:bookmarkStart w:id="0" w:name="_Hlk168303099"/>
      <w:r w:rsidRPr="00E7497E">
        <w:rPr>
          <w:rFonts w:eastAsiaTheme="minorEastAsia"/>
          <w:b/>
          <w:bCs/>
          <w:caps/>
          <w:szCs w:val="24"/>
          <w:lang w:eastAsia="zh-TW"/>
        </w:rPr>
        <w:t>Mokslo paskirties pastato J. Basanavičiaus g. 7, Ukmergė kapitalinio remonto, siekiant padidinti pastato prieinamumą, rangos darbų</w:t>
      </w:r>
      <w:bookmarkEnd w:id="0"/>
      <w:r w:rsidRPr="00E7497E">
        <w:rPr>
          <w:b/>
          <w:bCs/>
          <w:caps/>
        </w:rPr>
        <w:t xml:space="preserve"> </w:t>
      </w:r>
      <w:r w:rsidR="00A9721D" w:rsidRPr="00E7497E">
        <w:rPr>
          <w:b/>
          <w:bCs/>
          <w:caps/>
        </w:rPr>
        <w:t>PIRKIMAS</w:t>
      </w:r>
    </w:p>
    <w:p w14:paraId="76B413EC" w14:textId="77777777" w:rsidR="00E1051E" w:rsidRPr="00E7497E" w:rsidRDefault="00E1051E" w:rsidP="00E1051E">
      <w:pPr>
        <w:spacing w:line="240" w:lineRule="auto"/>
        <w:jc w:val="center"/>
        <w:rPr>
          <w:b/>
          <w:szCs w:val="24"/>
        </w:rPr>
      </w:pPr>
    </w:p>
    <w:p w14:paraId="756D307A" w14:textId="77777777" w:rsidR="00E1051E" w:rsidRPr="00E7497E" w:rsidRDefault="00E1051E" w:rsidP="00A9721D">
      <w:pPr>
        <w:spacing w:line="240" w:lineRule="auto"/>
        <w:jc w:val="center"/>
        <w:rPr>
          <w:b/>
          <w:szCs w:val="24"/>
        </w:rPr>
      </w:pPr>
      <w:r w:rsidRPr="00E7497E">
        <w:rPr>
          <w:b/>
          <w:szCs w:val="24"/>
        </w:rPr>
        <w:t>RINKOS KONSULTACIJOS APRAŠAS</w:t>
      </w:r>
    </w:p>
    <w:p w14:paraId="78E9C050" w14:textId="77777777" w:rsidR="00A9721D" w:rsidRPr="00E7497E" w:rsidRDefault="00A9721D" w:rsidP="00914EC1">
      <w:pPr>
        <w:jc w:val="center"/>
        <w:rPr>
          <w:b/>
          <w:szCs w:val="24"/>
        </w:rPr>
      </w:pPr>
    </w:p>
    <w:p w14:paraId="3A83B0FA" w14:textId="7528F529" w:rsidR="00A9721D" w:rsidRPr="00E7497E" w:rsidRDefault="00A9721D" w:rsidP="00D743F6">
      <w:pPr>
        <w:autoSpaceDE w:val="0"/>
        <w:autoSpaceDN w:val="0"/>
        <w:adjustRightInd w:val="0"/>
        <w:ind w:firstLine="851"/>
        <w:rPr>
          <w:szCs w:val="24"/>
        </w:rPr>
      </w:pPr>
      <w:r w:rsidRPr="00E7497E">
        <w:t xml:space="preserve">Ukmergės rajono savivaldybės administracija (toliau – Perkančioji organizacija) kviečia tiekėjus dalyvauti rinkos konsultacijoje. Perkančioji organizacija numato įsigyti </w:t>
      </w:r>
      <w:r w:rsidR="003173E7" w:rsidRPr="00E7497E">
        <w:rPr>
          <w:rFonts w:eastAsiaTheme="minorEastAsia"/>
          <w:b/>
          <w:bCs/>
          <w:szCs w:val="24"/>
          <w:lang w:eastAsia="zh-TW"/>
        </w:rPr>
        <w:t>Mokslo paskirties pastato J. Basanavičiaus g. 7, Ukmergė kapitalinio remonto, siekiant padidinti pastato prieinamumą, rangos darb</w:t>
      </w:r>
      <w:r w:rsidR="003173E7" w:rsidRPr="00E7497E">
        <w:rPr>
          <w:rFonts w:eastAsiaTheme="minorEastAsia"/>
          <w:b/>
          <w:bCs/>
          <w:szCs w:val="24"/>
          <w:lang w:eastAsia="zh-TW"/>
        </w:rPr>
        <w:t>us</w:t>
      </w:r>
      <w:r w:rsidRPr="00E7497E">
        <w:t xml:space="preserve">. BVPŽ </w:t>
      </w:r>
      <w:r w:rsidRPr="00E7497E">
        <w:rPr>
          <w:szCs w:val="24"/>
        </w:rPr>
        <w:t>koda</w:t>
      </w:r>
      <w:r w:rsidR="003173E7" w:rsidRPr="00E7497E">
        <w:rPr>
          <w:szCs w:val="24"/>
        </w:rPr>
        <w:t>i:</w:t>
      </w:r>
      <w:r w:rsidRPr="00E7497E">
        <w:rPr>
          <w:szCs w:val="24"/>
        </w:rPr>
        <w:t xml:space="preserve"> </w:t>
      </w:r>
      <w:r w:rsidR="003173E7" w:rsidRPr="00E7497E">
        <w:rPr>
          <w:rFonts w:eastAsiaTheme="minorEastAsia"/>
          <w:szCs w:val="24"/>
          <w:lang w:eastAsia="zh-TW"/>
        </w:rPr>
        <w:t xml:space="preserve">45200000-9 </w:t>
      </w:r>
      <w:r w:rsidR="003173E7" w:rsidRPr="00E7497E">
        <w:rPr>
          <w:rFonts w:eastAsiaTheme="minorEastAsia"/>
          <w:szCs w:val="24"/>
          <w:lang w:eastAsia="zh-TW"/>
        </w:rPr>
        <w:t>(</w:t>
      </w:r>
      <w:r w:rsidR="003173E7" w:rsidRPr="00E7497E">
        <w:rPr>
          <w:rFonts w:eastAsiaTheme="minorEastAsia"/>
          <w:szCs w:val="24"/>
          <w:lang w:eastAsia="zh-TW"/>
        </w:rPr>
        <w:t>Visi ar daliniai statybos ir civilinės inžinerijos darbai</w:t>
      </w:r>
      <w:r w:rsidR="003173E7" w:rsidRPr="00E7497E">
        <w:rPr>
          <w:rFonts w:eastAsiaTheme="minorEastAsia"/>
          <w:szCs w:val="24"/>
          <w:lang w:eastAsia="zh-TW"/>
        </w:rPr>
        <w:t xml:space="preserve">); </w:t>
      </w:r>
      <w:r w:rsidR="003173E7" w:rsidRPr="00E7497E">
        <w:rPr>
          <w:rFonts w:eastAsiaTheme="minorEastAsia"/>
          <w:szCs w:val="24"/>
          <w:lang w:eastAsia="zh-TW"/>
        </w:rPr>
        <w:t xml:space="preserve">45421131-1 </w:t>
      </w:r>
      <w:r w:rsidR="003173E7" w:rsidRPr="00E7497E">
        <w:rPr>
          <w:rFonts w:eastAsiaTheme="minorEastAsia"/>
          <w:szCs w:val="24"/>
          <w:lang w:eastAsia="zh-TW"/>
        </w:rPr>
        <w:t>(</w:t>
      </w:r>
      <w:r w:rsidR="003173E7" w:rsidRPr="00E7497E">
        <w:rPr>
          <w:rFonts w:eastAsiaTheme="minorEastAsia"/>
          <w:szCs w:val="24"/>
          <w:lang w:eastAsia="zh-TW"/>
        </w:rPr>
        <w:t>Durų įstatymo darbai</w:t>
      </w:r>
      <w:r w:rsidR="003173E7" w:rsidRPr="00E7497E">
        <w:rPr>
          <w:rFonts w:eastAsiaTheme="minorEastAsia"/>
          <w:szCs w:val="24"/>
          <w:lang w:eastAsia="zh-TW"/>
        </w:rPr>
        <w:t>);</w:t>
      </w:r>
      <w:r w:rsidR="003173E7" w:rsidRPr="00E7497E">
        <w:rPr>
          <w:rFonts w:eastAsiaTheme="minorEastAsia"/>
          <w:szCs w:val="24"/>
          <w:lang w:eastAsia="zh-TW"/>
        </w:rPr>
        <w:t xml:space="preserve"> 45431200-9</w:t>
      </w:r>
      <w:r w:rsidR="003173E7" w:rsidRPr="00E7497E">
        <w:rPr>
          <w:rFonts w:eastAsiaTheme="minorEastAsia"/>
          <w:szCs w:val="24"/>
          <w:lang w:eastAsia="zh-TW"/>
        </w:rPr>
        <w:t xml:space="preserve"> (</w:t>
      </w:r>
      <w:r w:rsidR="003173E7" w:rsidRPr="00E7497E">
        <w:rPr>
          <w:rFonts w:eastAsiaTheme="minorEastAsia"/>
          <w:szCs w:val="24"/>
          <w:lang w:eastAsia="zh-TW"/>
        </w:rPr>
        <w:t>Sienų aptaisymo plytelėmis darbai</w:t>
      </w:r>
      <w:r w:rsidR="003173E7" w:rsidRPr="00E7497E">
        <w:rPr>
          <w:rFonts w:eastAsiaTheme="minorEastAsia"/>
          <w:szCs w:val="24"/>
          <w:lang w:eastAsia="zh-TW"/>
        </w:rPr>
        <w:t>);</w:t>
      </w:r>
      <w:r w:rsidR="003173E7" w:rsidRPr="00E7497E">
        <w:rPr>
          <w:rFonts w:eastAsiaTheme="minorEastAsia"/>
          <w:szCs w:val="24"/>
          <w:lang w:eastAsia="zh-TW"/>
        </w:rPr>
        <w:t xml:space="preserve"> 45223300-9 </w:t>
      </w:r>
      <w:r w:rsidR="003173E7" w:rsidRPr="00E7497E">
        <w:rPr>
          <w:rFonts w:eastAsiaTheme="minorEastAsia"/>
          <w:szCs w:val="24"/>
          <w:lang w:eastAsia="zh-TW"/>
        </w:rPr>
        <w:t>(</w:t>
      </w:r>
      <w:r w:rsidR="003173E7" w:rsidRPr="00E7497E">
        <w:rPr>
          <w:rFonts w:eastAsiaTheme="minorEastAsia"/>
          <w:szCs w:val="24"/>
          <w:lang w:eastAsia="zh-TW"/>
        </w:rPr>
        <w:t>Automobilių stovėjimo aikštelių statybos darbai</w:t>
      </w:r>
      <w:r w:rsidR="003173E7" w:rsidRPr="00E7497E">
        <w:rPr>
          <w:rFonts w:eastAsiaTheme="minorEastAsia"/>
          <w:szCs w:val="24"/>
          <w:lang w:eastAsia="zh-TW"/>
        </w:rPr>
        <w:t>).</w:t>
      </w:r>
    </w:p>
    <w:p w14:paraId="692940A8" w14:textId="4BEEBD3A" w:rsidR="00E1051E" w:rsidRPr="00E7497E" w:rsidRDefault="00C856D2" w:rsidP="00914EC1">
      <w:pPr>
        <w:ind w:firstLine="851"/>
      </w:pPr>
      <w:r w:rsidRPr="00E7497E">
        <w:t>Perkančioji</w:t>
      </w:r>
      <w:r w:rsidR="00E1051E" w:rsidRPr="00E7497E">
        <w:t xml:space="preserve"> organizacija, siekdama tinkamai pasirengti </w:t>
      </w:r>
      <w:r w:rsidR="00A9721D" w:rsidRPr="00E7497E">
        <w:t xml:space="preserve">numatomam </w:t>
      </w:r>
      <w:r w:rsidR="003173E7" w:rsidRPr="00E7497E">
        <w:rPr>
          <w:rFonts w:eastAsiaTheme="minorEastAsia"/>
          <w:b/>
          <w:bCs/>
          <w:szCs w:val="24"/>
          <w:lang w:eastAsia="zh-TW"/>
        </w:rPr>
        <w:t>Mokslo paskirties pastato J. Basanavičiaus g. 7, Ukmergė kapitalinio remonto, siekiant padidinti pastato prieinamumą, rangos darb</w:t>
      </w:r>
      <w:r w:rsidR="003173E7" w:rsidRPr="00E7497E">
        <w:rPr>
          <w:rFonts w:eastAsiaTheme="minorEastAsia"/>
          <w:b/>
          <w:bCs/>
          <w:szCs w:val="24"/>
          <w:lang w:eastAsia="zh-TW"/>
        </w:rPr>
        <w:t>ų</w:t>
      </w:r>
      <w:r w:rsidR="00A9721D" w:rsidRPr="00E7497E">
        <w:t xml:space="preserve"> </w:t>
      </w:r>
      <w:r w:rsidR="00E1051E" w:rsidRPr="00E7497E">
        <w:t xml:space="preserve">pirkimui (toliau – </w:t>
      </w:r>
      <w:r w:rsidRPr="00E7497E">
        <w:t>P</w:t>
      </w:r>
      <w:r w:rsidR="00E1051E" w:rsidRPr="00E7497E">
        <w:t>irkimas)</w:t>
      </w:r>
      <w:r w:rsidRPr="00E7497E">
        <w:t>,</w:t>
      </w:r>
      <w:r w:rsidR="00E1051E" w:rsidRPr="00E7497E">
        <w:t xml:space="preserve"> organizuoja rinkos dalyvių konsultaciją.</w:t>
      </w:r>
    </w:p>
    <w:p w14:paraId="6EA26510" w14:textId="4C83EABA" w:rsidR="00A9721D" w:rsidRPr="00E7497E" w:rsidRDefault="00A9721D" w:rsidP="00914EC1">
      <w:pPr>
        <w:ind w:firstLine="851"/>
      </w:pPr>
      <w:r w:rsidRPr="00E7497E">
        <w:t xml:space="preserve">Pirkimo objektas </w:t>
      </w:r>
      <w:bookmarkStart w:id="1" w:name="_Hlk171606427"/>
      <w:r w:rsidRPr="00E7497E">
        <w:t xml:space="preserve">– </w:t>
      </w:r>
      <w:r w:rsidR="003173E7" w:rsidRPr="00E7497E">
        <w:rPr>
          <w:rFonts w:eastAsiaTheme="minorEastAsia"/>
          <w:b/>
          <w:bCs/>
          <w:szCs w:val="24"/>
          <w:lang w:eastAsia="zh-TW"/>
        </w:rPr>
        <w:t>Mokslo paskirties pastato J. Basanavičiaus g. 7, Ukmergė (Antano Smetonos gimnazija) kapitalinio remonto, siekiant padidinti pastato prieinamumą, rangos darb</w:t>
      </w:r>
      <w:r w:rsidR="003173E7" w:rsidRPr="00E7497E">
        <w:rPr>
          <w:rFonts w:eastAsiaTheme="minorEastAsia"/>
          <w:b/>
          <w:bCs/>
          <w:szCs w:val="24"/>
          <w:lang w:eastAsia="zh-TW"/>
        </w:rPr>
        <w:t xml:space="preserve">ai </w:t>
      </w:r>
      <w:r w:rsidR="003173E7" w:rsidRPr="00E7497E">
        <w:t>(toliau – Darbai)</w:t>
      </w:r>
      <w:r w:rsidRPr="00D743F6">
        <w:t>.</w:t>
      </w:r>
      <w:r w:rsidRPr="00E7497E">
        <w:t xml:space="preserve"> </w:t>
      </w:r>
      <w:bookmarkEnd w:id="1"/>
      <w:r w:rsidRPr="00E7497E">
        <w:t>Detali informacija apie perkam</w:t>
      </w:r>
      <w:r w:rsidR="003173E7" w:rsidRPr="00E7497E">
        <w:t xml:space="preserve">us Darbus </w:t>
      </w:r>
      <w:r w:rsidRPr="00E7497E">
        <w:t xml:space="preserve">pateikta Techninėje </w:t>
      </w:r>
      <w:r w:rsidR="001177D7" w:rsidRPr="00E7497E">
        <w:t>specifikacijo</w:t>
      </w:r>
      <w:r w:rsidRPr="00E7497E">
        <w:t xml:space="preserve">je. </w:t>
      </w:r>
    </w:p>
    <w:p w14:paraId="670C1690" w14:textId="77777777" w:rsidR="00E1051E" w:rsidRPr="00E7497E" w:rsidRDefault="00E1051E" w:rsidP="00914EC1">
      <w:pPr>
        <w:ind w:firstLine="851"/>
      </w:pPr>
      <w:r w:rsidRPr="00E7497E">
        <w:t>Rinkos konsultacija skelbiama iki pirkimo pradžios. Rinkos konsultacija nėra skelbimas apie pirkimą ar išankstinis skelbimas apie pirkimą. Šios rinkos konsultacijos paskelbimu dalyviai nėra kviečiami varžytis dėl pirkimo sutarties.</w:t>
      </w:r>
    </w:p>
    <w:p w14:paraId="55CA86FA" w14:textId="77777777" w:rsidR="00E1051E" w:rsidRPr="00E7497E" w:rsidRDefault="00E1051E" w:rsidP="00914EC1">
      <w:pPr>
        <w:ind w:firstLine="851"/>
        <w:rPr>
          <w:color w:val="000000"/>
          <w:szCs w:val="24"/>
          <w:lang w:eastAsia="lt-LT"/>
        </w:rPr>
      </w:pPr>
      <w:r w:rsidRPr="00E7497E">
        <w:rPr>
          <w:color w:val="000000"/>
          <w:szCs w:val="24"/>
          <w:lang w:eastAsia="lt-LT"/>
        </w:rPr>
        <w:t>Dalyvavimas rinkos konsultacijoje yra neatlygintinas. Jokios išlaidos dalyviams neatlyginamos, kompensacijos nemokamos, dalyvavimas rinkos konsultacijoje neturi įtakos ir nesuteikia dalyviui pirmenybės viešiesiems pirkimams, kurie bus skelbiami ateityje, ar jų rezultatams.</w:t>
      </w:r>
    </w:p>
    <w:p w14:paraId="55A8F78A" w14:textId="4F1A8C72" w:rsidR="00E1051E" w:rsidRPr="00E7497E" w:rsidRDefault="00035B16" w:rsidP="00035B16">
      <w:pPr>
        <w:pStyle w:val="Sraopastraipa"/>
        <w:ind w:left="0" w:firstLine="851"/>
        <w:rPr>
          <w:rFonts w:cs="Times New Roman"/>
          <w:szCs w:val="24"/>
        </w:rPr>
      </w:pPr>
      <w:r w:rsidRPr="00E7497E">
        <w:rPr>
          <w:b/>
        </w:rPr>
        <w:t xml:space="preserve">1. </w:t>
      </w:r>
      <w:r w:rsidR="00E1051E" w:rsidRPr="00E7497E">
        <w:rPr>
          <w:b/>
        </w:rPr>
        <w:t>Rinkos konsultacijos tikslas</w:t>
      </w:r>
      <w:r w:rsidR="00E1051E" w:rsidRPr="00E7497E">
        <w:rPr>
          <w:rFonts w:cs="Times New Roman"/>
          <w:szCs w:val="24"/>
        </w:rPr>
        <w:t xml:space="preserve"> </w:t>
      </w:r>
      <w:r w:rsidR="00C856D2" w:rsidRPr="00E7497E">
        <w:rPr>
          <w:rFonts w:cs="Times New Roman"/>
          <w:szCs w:val="24"/>
        </w:rPr>
        <w:t xml:space="preserve">– </w:t>
      </w:r>
      <w:r w:rsidR="00E1051E" w:rsidRPr="00E7497E">
        <w:t>išsiaiškinti įvairius su pirkimo objektu susijusius klausimus, pasiruošti pirkimui, parengti aiškius</w:t>
      </w:r>
      <w:r w:rsidR="0018757D" w:rsidRPr="00E7497E">
        <w:t xml:space="preserve"> ir konkurenciją užtikrinančius</w:t>
      </w:r>
      <w:r w:rsidR="00E1051E" w:rsidRPr="00E7497E">
        <w:t xml:space="preserve"> techninius reikalavimus pirkimo objektui.</w:t>
      </w:r>
    </w:p>
    <w:p w14:paraId="4E2D575A" w14:textId="5B491DD9" w:rsidR="00E1051E" w:rsidRPr="00E7497E" w:rsidRDefault="00035B16" w:rsidP="00035B16">
      <w:pPr>
        <w:ind w:firstLine="851"/>
        <w:rPr>
          <w:rFonts w:cs="Times New Roman"/>
          <w:szCs w:val="24"/>
        </w:rPr>
      </w:pPr>
      <w:r w:rsidRPr="00E7497E">
        <w:rPr>
          <w:b/>
        </w:rPr>
        <w:t xml:space="preserve">2. </w:t>
      </w:r>
      <w:r w:rsidR="00E1051E" w:rsidRPr="00E7497E">
        <w:rPr>
          <w:b/>
        </w:rPr>
        <w:t>Rinkos konsultacijos vykdymo tvarka</w:t>
      </w:r>
      <w:r w:rsidR="00E1051E" w:rsidRPr="00E7497E">
        <w:rPr>
          <w:rFonts w:cs="Times New Roman"/>
          <w:szCs w:val="24"/>
        </w:rPr>
        <w:t xml:space="preserve"> </w:t>
      </w:r>
      <w:r w:rsidR="00C856D2" w:rsidRPr="00E7497E">
        <w:rPr>
          <w:rFonts w:cs="Times New Roman"/>
          <w:szCs w:val="24"/>
        </w:rPr>
        <w:t>–</w:t>
      </w:r>
      <w:r w:rsidR="00E1051E" w:rsidRPr="00E7497E">
        <w:rPr>
          <w:rFonts w:cs="Times New Roman"/>
          <w:szCs w:val="24"/>
        </w:rPr>
        <w:t xml:space="preserve"> r</w:t>
      </w:r>
      <w:r w:rsidR="00E1051E" w:rsidRPr="00E7497E">
        <w:t>inkos konsultacija vykdoma CVP IS priemonėmis.</w:t>
      </w:r>
      <w:r w:rsidR="00E1051E" w:rsidRPr="00E7497E">
        <w:rPr>
          <w:rFonts w:cs="Times New Roman"/>
          <w:szCs w:val="24"/>
        </w:rPr>
        <w:t xml:space="preserve"> </w:t>
      </w:r>
      <w:r w:rsidR="00E1051E" w:rsidRPr="00E7497E">
        <w:t>Kviečiame tiekėjus s</w:t>
      </w:r>
      <w:r w:rsidR="00905601" w:rsidRPr="00E7497E">
        <w:t>usipažinti su viešai paskelbt</w:t>
      </w:r>
      <w:r w:rsidR="00884A96" w:rsidRPr="00E7497E">
        <w:t>u</w:t>
      </w:r>
      <w:r w:rsidR="0050045B" w:rsidRPr="00E7497E">
        <w:rPr>
          <w:szCs w:val="24"/>
          <w:lang w:eastAsia="lt-LT"/>
        </w:rPr>
        <w:t xml:space="preserve"> </w:t>
      </w:r>
      <w:r w:rsidR="00A9721D" w:rsidRPr="00E7497E">
        <w:t>Technin</w:t>
      </w:r>
      <w:r w:rsidR="001177D7" w:rsidRPr="00E7497E">
        <w:t>ės</w:t>
      </w:r>
      <w:r w:rsidR="00A9721D" w:rsidRPr="00E7497E">
        <w:t xml:space="preserve"> </w:t>
      </w:r>
      <w:r w:rsidR="001177D7" w:rsidRPr="00E7497E">
        <w:t>specifikacijos</w:t>
      </w:r>
      <w:r w:rsidR="00A9721D" w:rsidRPr="00E7497E">
        <w:rPr>
          <w:szCs w:val="24"/>
          <w:lang w:eastAsia="lt-LT"/>
        </w:rPr>
        <w:t xml:space="preserve"> </w:t>
      </w:r>
      <w:r w:rsidR="00A20082" w:rsidRPr="00E7497E">
        <w:rPr>
          <w:szCs w:val="24"/>
          <w:lang w:eastAsia="lt-LT"/>
        </w:rPr>
        <w:t xml:space="preserve">projektu </w:t>
      </w:r>
      <w:r w:rsidR="00E1051E" w:rsidRPr="00E7497E">
        <w:t xml:space="preserve">ir CVP IS priemonėmis </w:t>
      </w:r>
      <w:r w:rsidR="00C856D2" w:rsidRPr="00E7497E">
        <w:t>pateikti</w:t>
      </w:r>
      <w:r w:rsidR="00E1051E" w:rsidRPr="00E7497E">
        <w:t xml:space="preserve"> pastabas ir (ar) pasiūlymus </w:t>
      </w:r>
      <w:r w:rsidR="00A9721D" w:rsidRPr="00E7497E">
        <w:t xml:space="preserve">Techninės </w:t>
      </w:r>
      <w:r w:rsidR="001177D7" w:rsidRPr="00E7497E">
        <w:t>specifikacijos</w:t>
      </w:r>
      <w:r w:rsidR="00C856D2" w:rsidRPr="00E7497E">
        <w:t xml:space="preserve"> reikalavimams ir s</w:t>
      </w:r>
      <w:r w:rsidR="00E1051E" w:rsidRPr="00E7497E">
        <w:t>udalyvauti rinkos konsultacijoje. Teikiant pastabas ir (ar) pasiūlymus, prašome pateikti savo pastabų ir (ar) pasiūlymų pagrindimą ir argumentaciją,</w:t>
      </w:r>
      <w:r w:rsidR="00E1051E" w:rsidRPr="00E7497E">
        <w:rPr>
          <w:rFonts w:cs="Times New Roman"/>
          <w:szCs w:val="24"/>
        </w:rPr>
        <w:t xml:space="preserve"> </w:t>
      </w:r>
      <w:r w:rsidR="00E1051E" w:rsidRPr="00E7497E">
        <w:t>aiškiai nurod</w:t>
      </w:r>
      <w:r w:rsidR="00C856D2" w:rsidRPr="00E7497E">
        <w:t>ant</w:t>
      </w:r>
      <w:r w:rsidR="00E1051E" w:rsidRPr="00E7497E">
        <w:t xml:space="preserve">, kuri informacija yra konfidenciali. Pastabas ir (ar) pasiūlymus prašome pateikti ne vėliau kaip </w:t>
      </w:r>
      <w:r w:rsidR="002A77C2" w:rsidRPr="00E7497E">
        <w:rPr>
          <w:b/>
        </w:rPr>
        <w:t>iki 202</w:t>
      </w:r>
      <w:r w:rsidR="0050045B" w:rsidRPr="00E7497E">
        <w:rPr>
          <w:b/>
        </w:rPr>
        <w:t>5</w:t>
      </w:r>
      <w:r w:rsidR="002A77C2" w:rsidRPr="00E7497E">
        <w:rPr>
          <w:b/>
        </w:rPr>
        <w:t>-</w:t>
      </w:r>
      <w:r w:rsidR="003173E7" w:rsidRPr="00E7497E">
        <w:rPr>
          <w:b/>
        </w:rPr>
        <w:t>12</w:t>
      </w:r>
      <w:r w:rsidR="002A77C2" w:rsidRPr="00E7497E">
        <w:rPr>
          <w:b/>
        </w:rPr>
        <w:t>-</w:t>
      </w:r>
      <w:r w:rsidR="003173E7" w:rsidRPr="00E7497E">
        <w:rPr>
          <w:b/>
        </w:rPr>
        <w:t>0</w:t>
      </w:r>
      <w:r w:rsidR="00D743F6">
        <w:rPr>
          <w:b/>
        </w:rPr>
        <w:t>3</w:t>
      </w:r>
      <w:r w:rsidR="00C856D2" w:rsidRPr="00E7497E">
        <w:rPr>
          <w:b/>
        </w:rPr>
        <w:t xml:space="preserve"> </w:t>
      </w:r>
      <w:r w:rsidR="00F90033" w:rsidRPr="00E7497E">
        <w:rPr>
          <w:b/>
        </w:rPr>
        <w:t xml:space="preserve"> </w:t>
      </w:r>
      <w:r w:rsidR="003B3AB3" w:rsidRPr="00E7497E">
        <w:rPr>
          <w:b/>
        </w:rPr>
        <w:t>1</w:t>
      </w:r>
      <w:r w:rsidR="00D743F6">
        <w:rPr>
          <w:b/>
        </w:rPr>
        <w:t>6</w:t>
      </w:r>
      <w:r w:rsidR="00F90033" w:rsidRPr="00E7497E">
        <w:rPr>
          <w:b/>
        </w:rPr>
        <w:t>.</w:t>
      </w:r>
      <w:r w:rsidR="00E1051E" w:rsidRPr="00E7497E">
        <w:rPr>
          <w:b/>
        </w:rPr>
        <w:t>00 val.</w:t>
      </w:r>
      <w:r w:rsidR="00E1051E" w:rsidRPr="00E7497E">
        <w:t xml:space="preserve"> lietuvių kalba.</w:t>
      </w:r>
    </w:p>
    <w:p w14:paraId="3C7CF8F4" w14:textId="77777777" w:rsidR="00E1051E" w:rsidRPr="00E7497E" w:rsidRDefault="00E1051E" w:rsidP="00914EC1">
      <w:pPr>
        <w:ind w:firstLine="851"/>
      </w:pPr>
      <w:r w:rsidRPr="00E7497E">
        <w:t>Duomenys apie rinkos konsultacijos dalyvius bei šių dalyvių rinkos konsultacijų metu pateikta konfidenciali informacija nebus viešinam</w:t>
      </w:r>
      <w:r w:rsidR="00C856D2" w:rsidRPr="00E7497E">
        <w:t>i</w:t>
      </w:r>
      <w:r w:rsidRPr="00E7497E">
        <w:t>, skelbiam</w:t>
      </w:r>
      <w:r w:rsidR="00C856D2" w:rsidRPr="00E7497E">
        <w:t>i</w:t>
      </w:r>
      <w:r w:rsidRPr="00E7497E">
        <w:t xml:space="preserve"> ar perduodam</w:t>
      </w:r>
      <w:r w:rsidR="00C856D2" w:rsidRPr="00E7497E">
        <w:t>i</w:t>
      </w:r>
      <w:r w:rsidRPr="00E7497E">
        <w:t xml:space="preserve"> tretiesiems asmenims. Rinkos konsultacijos metu nurodyta informacija negali būti laikoma konfidencialia informacija, jei pateikimo metu nėra atskleidžiama informacija, turinti dalyviui komercinę vertę.</w:t>
      </w:r>
    </w:p>
    <w:p w14:paraId="216779A4" w14:textId="77777777" w:rsidR="00E1051E" w:rsidRPr="00E7497E" w:rsidRDefault="00E1051E" w:rsidP="00914EC1">
      <w:pPr>
        <w:ind w:firstLine="851"/>
        <w:rPr>
          <w:rFonts w:cs="Times New Roman"/>
          <w:szCs w:val="24"/>
        </w:rPr>
      </w:pPr>
      <w:r w:rsidRPr="00E7497E">
        <w:rPr>
          <w:rFonts w:cs="Times New Roman"/>
          <w:b/>
          <w:bCs/>
        </w:rPr>
        <w:t>3. Prašome atsakyti į šiuos klausimus:</w:t>
      </w:r>
    </w:p>
    <w:p w14:paraId="19B2499E" w14:textId="77777777" w:rsidR="00E1051E" w:rsidRPr="00E7497E" w:rsidRDefault="00E1051E" w:rsidP="00E1051E">
      <w:pPr>
        <w:spacing w:line="240" w:lineRule="auto"/>
        <w:ind w:firstLine="851"/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260"/>
      </w:tblGrid>
      <w:tr w:rsidR="00E1051E" w:rsidRPr="00E7497E" w14:paraId="59793DEA" w14:textId="77777777" w:rsidTr="00D743F6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FF59" w14:textId="77777777" w:rsidR="00E1051E" w:rsidRPr="00E7497E" w:rsidRDefault="00E1051E">
            <w:pPr>
              <w:jc w:val="center"/>
              <w:rPr>
                <w:rFonts w:cs="Times New Roman"/>
                <w:b/>
                <w:szCs w:val="24"/>
              </w:rPr>
            </w:pPr>
            <w:r w:rsidRPr="00E7497E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E814" w14:textId="77777777" w:rsidR="00E1051E" w:rsidRPr="00E7497E" w:rsidRDefault="00E1051E">
            <w:pPr>
              <w:jc w:val="center"/>
              <w:rPr>
                <w:rFonts w:cs="Times New Roman"/>
                <w:b/>
                <w:szCs w:val="24"/>
              </w:rPr>
            </w:pPr>
            <w:r w:rsidRPr="00E7497E"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0C94" w14:textId="3D8ECB32" w:rsidR="00E1051E" w:rsidRPr="00E7497E" w:rsidRDefault="00E1051E">
            <w:pPr>
              <w:jc w:val="center"/>
              <w:rPr>
                <w:rFonts w:cs="Times New Roman"/>
                <w:b/>
                <w:sz w:val="22"/>
              </w:rPr>
            </w:pPr>
            <w:r w:rsidRPr="00E7497E">
              <w:rPr>
                <w:rFonts w:cs="Times New Roman"/>
                <w:b/>
                <w:bCs/>
                <w:sz w:val="22"/>
              </w:rPr>
              <w:t>Atsakymas/</w:t>
            </w:r>
            <w:r w:rsidR="00D743F6">
              <w:rPr>
                <w:rFonts w:cs="Times New Roman"/>
                <w:b/>
                <w:bCs/>
                <w:sz w:val="22"/>
              </w:rPr>
              <w:t xml:space="preserve"> </w:t>
            </w:r>
            <w:r w:rsidRPr="00E7497E">
              <w:rPr>
                <w:rFonts w:cs="Times New Roman"/>
                <w:b/>
                <w:bCs/>
                <w:sz w:val="22"/>
              </w:rPr>
              <w:t>komentaras/</w:t>
            </w:r>
            <w:r w:rsidR="00D743F6">
              <w:rPr>
                <w:rFonts w:cs="Times New Roman"/>
                <w:b/>
                <w:bCs/>
                <w:sz w:val="22"/>
              </w:rPr>
              <w:t xml:space="preserve"> </w:t>
            </w:r>
            <w:r w:rsidRPr="00E7497E">
              <w:rPr>
                <w:rFonts w:cs="Times New Roman"/>
                <w:b/>
                <w:bCs/>
                <w:sz w:val="22"/>
              </w:rPr>
              <w:t>pasiūlymas</w:t>
            </w:r>
            <w:r w:rsidR="00035B16" w:rsidRPr="00E7497E">
              <w:rPr>
                <w:rFonts w:cs="Times New Roman"/>
                <w:b/>
                <w:bCs/>
                <w:sz w:val="22"/>
              </w:rPr>
              <w:t>*</w:t>
            </w:r>
          </w:p>
        </w:tc>
      </w:tr>
      <w:tr w:rsidR="00E1051E" w:rsidRPr="00E7497E" w14:paraId="465AD2A3" w14:textId="77777777" w:rsidTr="00D743F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2409" w14:textId="77777777" w:rsidR="00E1051E" w:rsidRPr="00E7497E" w:rsidRDefault="00E1051E">
            <w:pPr>
              <w:jc w:val="center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191" w14:textId="44774EAD" w:rsidR="00E1051E" w:rsidRPr="00E7497E" w:rsidRDefault="00E1051E" w:rsidP="00E1051E">
            <w:pPr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 xml:space="preserve">Ar turite pastabų, klausimų dėl </w:t>
            </w:r>
            <w:r w:rsidR="00A9721D" w:rsidRPr="00E7497E">
              <w:t xml:space="preserve">Techninėje </w:t>
            </w:r>
            <w:r w:rsidR="001177D7" w:rsidRPr="00E7497E">
              <w:t>specifikacijo</w:t>
            </w:r>
            <w:r w:rsidR="00A9721D" w:rsidRPr="00E7497E">
              <w:t>je</w:t>
            </w:r>
            <w:r w:rsidR="00A9721D" w:rsidRPr="00E7497E">
              <w:rPr>
                <w:rFonts w:cs="Times New Roman"/>
                <w:szCs w:val="24"/>
              </w:rPr>
              <w:t xml:space="preserve"> </w:t>
            </w:r>
            <w:r w:rsidR="00E66309" w:rsidRPr="00E7497E">
              <w:rPr>
                <w:rFonts w:cs="Times New Roman"/>
                <w:szCs w:val="24"/>
              </w:rPr>
              <w:t>nurodytų reikalavimų</w:t>
            </w:r>
            <w:r w:rsidRPr="00E7497E">
              <w:rPr>
                <w:rFonts w:cs="Times New Roman"/>
                <w:szCs w:val="24"/>
              </w:rPr>
              <w:t xml:space="preserve">? Prašome pateikti </w:t>
            </w:r>
            <w:r w:rsidRPr="00E7497E">
              <w:rPr>
                <w:rFonts w:cs="Times New Roman"/>
                <w:szCs w:val="24"/>
              </w:rPr>
              <w:lastRenderedPageBreak/>
              <w:t>argumentuotas pastabas ir klausimus, nurodant konkrečius punktus ir</w:t>
            </w:r>
            <w:r w:rsidR="00C856D2" w:rsidRPr="00E7497E">
              <w:rPr>
                <w:rFonts w:cs="Times New Roman"/>
                <w:szCs w:val="24"/>
              </w:rPr>
              <w:t xml:space="preserve"> (</w:t>
            </w:r>
            <w:r w:rsidRPr="00E7497E">
              <w:rPr>
                <w:rFonts w:cs="Times New Roman"/>
                <w:szCs w:val="24"/>
              </w:rPr>
              <w:t>ar</w:t>
            </w:r>
            <w:r w:rsidR="00C856D2" w:rsidRPr="00E7497E">
              <w:rPr>
                <w:rFonts w:cs="Times New Roman"/>
                <w:szCs w:val="24"/>
              </w:rPr>
              <w:t>)</w:t>
            </w:r>
            <w:r w:rsidRPr="00E7497E">
              <w:rPr>
                <w:rFonts w:cs="Times New Roman"/>
                <w:szCs w:val="24"/>
              </w:rPr>
              <w:t xml:space="preserve"> teksto vietas.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FA3" w14:textId="75DE60B4" w:rsidR="00E1051E" w:rsidRPr="00E7497E" w:rsidRDefault="00E1051E">
            <w:pPr>
              <w:rPr>
                <w:rFonts w:cs="Times New Roman"/>
                <w:szCs w:val="24"/>
              </w:rPr>
            </w:pPr>
          </w:p>
        </w:tc>
      </w:tr>
      <w:tr w:rsidR="00E1051E" w:rsidRPr="00E7497E" w14:paraId="26C8ACAC" w14:textId="77777777" w:rsidTr="00D743F6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990" w14:textId="77777777" w:rsidR="00E1051E" w:rsidRPr="00E7497E" w:rsidRDefault="00E1051E">
            <w:pPr>
              <w:jc w:val="center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24B0" w14:textId="3A761A60" w:rsidR="00E1051E" w:rsidRPr="00E7497E" w:rsidRDefault="00E66309">
            <w:pPr>
              <w:rPr>
                <w:rFonts w:cs="Times New Roman"/>
                <w:iCs/>
                <w:szCs w:val="24"/>
              </w:rPr>
            </w:pPr>
            <w:r w:rsidRPr="00E7497E">
              <w:rPr>
                <w:rFonts w:cs="Times New Roman"/>
                <w:iCs/>
                <w:szCs w:val="24"/>
              </w:rPr>
              <w:t xml:space="preserve">Ar </w:t>
            </w:r>
            <w:r w:rsidR="00914EC1" w:rsidRPr="00E7497E">
              <w:t xml:space="preserve">Techninėje </w:t>
            </w:r>
            <w:r w:rsidR="001177D7" w:rsidRPr="00E7497E">
              <w:t>specifikacijoje</w:t>
            </w:r>
            <w:r w:rsidR="00914EC1" w:rsidRPr="00E7497E">
              <w:rPr>
                <w:rFonts w:cs="Times New Roman"/>
                <w:iCs/>
                <w:szCs w:val="24"/>
              </w:rPr>
              <w:t xml:space="preserve"> </w:t>
            </w:r>
            <w:r w:rsidRPr="00E7497E">
              <w:rPr>
                <w:rFonts w:cs="Times New Roman"/>
                <w:iCs/>
                <w:szCs w:val="24"/>
              </w:rPr>
              <w:t>yra reikalavimų, kurie yra dviprasmiški ir (arba) neaiškūs? Prašytume nurodyti konkrečius punktus.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9CD" w14:textId="77777777" w:rsidR="00E1051E" w:rsidRPr="00E7497E" w:rsidRDefault="00E1051E">
            <w:pPr>
              <w:rPr>
                <w:rFonts w:cs="Times New Roman"/>
                <w:iCs/>
                <w:szCs w:val="24"/>
              </w:rPr>
            </w:pPr>
          </w:p>
        </w:tc>
      </w:tr>
      <w:tr w:rsidR="00E1051E" w:rsidRPr="00E7497E" w14:paraId="59B9B73E" w14:textId="77777777" w:rsidTr="00D743F6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1C18" w14:textId="77777777" w:rsidR="00E1051E" w:rsidRPr="00E7497E" w:rsidRDefault="00E1051E">
            <w:pPr>
              <w:jc w:val="center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CE37" w14:textId="064D5E9C" w:rsidR="003B3AB3" w:rsidRPr="00E7497E" w:rsidRDefault="0050045B">
            <w:pPr>
              <w:keepNext/>
              <w:suppressAutoHyphens/>
              <w:ind w:left="29" w:hanging="29"/>
              <w:rPr>
                <w:rFonts w:cs="Times New Roman"/>
                <w:szCs w:val="24"/>
                <w:shd w:val="clear" w:color="auto" w:fill="FFFFFF"/>
              </w:rPr>
            </w:pPr>
            <w:r w:rsidRPr="00E7497E">
              <w:rPr>
                <w:rFonts w:cs="Times New Roman"/>
                <w:szCs w:val="24"/>
                <w:shd w:val="clear" w:color="auto" w:fill="FFFFFF"/>
              </w:rPr>
              <w:t xml:space="preserve">Planuojamas 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Darbų atlikimo</w:t>
            </w:r>
            <w:r w:rsidR="003A5FD4" w:rsidRPr="00E7497E">
              <w:rPr>
                <w:rFonts w:cs="Times New Roman"/>
                <w:szCs w:val="24"/>
                <w:shd w:val="clear" w:color="auto" w:fill="FFFFFF"/>
              </w:rPr>
              <w:t xml:space="preserve"> terminas – </w:t>
            </w:r>
            <w:r w:rsidR="001177D7" w:rsidRPr="00E7497E">
              <w:rPr>
                <w:rFonts w:cs="Times New Roman"/>
                <w:szCs w:val="24"/>
                <w:shd w:val="clear" w:color="auto" w:fill="FFFFFF"/>
              </w:rPr>
              <w:t>1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3B3AB3" w:rsidRPr="00E7497E">
              <w:rPr>
                <w:rFonts w:cs="Times New Roman"/>
                <w:szCs w:val="24"/>
                <w:shd w:val="clear" w:color="auto" w:fill="FFFFFF"/>
              </w:rPr>
              <w:t xml:space="preserve"> mėn.</w:t>
            </w:r>
          </w:p>
          <w:p w14:paraId="69EAD371" w14:textId="58964F25" w:rsidR="00E1051E" w:rsidRPr="00E7497E" w:rsidRDefault="00E1051E">
            <w:pPr>
              <w:keepNext/>
              <w:suppressAutoHyphens/>
              <w:ind w:left="29" w:hanging="29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 xml:space="preserve">Ar turite pastabų, klausimų </w:t>
            </w:r>
            <w:r w:rsidR="003B3AB3" w:rsidRPr="00E7497E">
              <w:rPr>
                <w:rFonts w:cs="Times New Roman"/>
                <w:szCs w:val="24"/>
              </w:rPr>
              <w:t xml:space="preserve">dėl 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 xml:space="preserve">Darbų atlikimo </w:t>
            </w:r>
            <w:r w:rsidRPr="00E7497E">
              <w:rPr>
                <w:rFonts w:cs="Times New Roman"/>
                <w:szCs w:val="24"/>
              </w:rPr>
              <w:t xml:space="preserve">termino? </w:t>
            </w:r>
            <w:r w:rsidR="003B3AB3" w:rsidRPr="00E7497E">
              <w:rPr>
                <w:rFonts w:cs="Times New Roman"/>
                <w:szCs w:val="24"/>
              </w:rPr>
              <w:t xml:space="preserve">Ar galėsite 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atlik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t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i Darb</w:t>
            </w:r>
            <w:r w:rsidR="003173E7" w:rsidRPr="00E7497E">
              <w:rPr>
                <w:rFonts w:cs="Times New Roman"/>
                <w:szCs w:val="24"/>
                <w:shd w:val="clear" w:color="auto" w:fill="FFFFFF"/>
              </w:rPr>
              <w:t>us</w:t>
            </w:r>
            <w:r w:rsidR="003173E7" w:rsidRPr="00E7497E">
              <w:rPr>
                <w:rFonts w:cs="Times New Roman"/>
                <w:szCs w:val="24"/>
              </w:rPr>
              <w:t xml:space="preserve"> </w:t>
            </w:r>
            <w:r w:rsidR="003B3AB3" w:rsidRPr="00E7497E">
              <w:rPr>
                <w:rFonts w:cs="Times New Roman"/>
                <w:szCs w:val="24"/>
              </w:rPr>
              <w:t>per nurodytą terminą?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07B" w14:textId="77777777" w:rsidR="00E1051E" w:rsidRPr="00E7497E" w:rsidRDefault="00E1051E">
            <w:pPr>
              <w:rPr>
                <w:rFonts w:cs="Times New Roman"/>
                <w:szCs w:val="24"/>
              </w:rPr>
            </w:pPr>
          </w:p>
        </w:tc>
      </w:tr>
      <w:tr w:rsidR="006E4C23" w:rsidRPr="00E7497E" w14:paraId="1B322F07" w14:textId="77777777" w:rsidTr="00D743F6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0AD" w14:textId="18BC7A0D" w:rsidR="006E4C23" w:rsidRPr="00E7497E" w:rsidRDefault="006E4C23" w:rsidP="00035B16">
            <w:pPr>
              <w:jc w:val="center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CA5" w14:textId="7BB753FD" w:rsidR="006E4C23" w:rsidRPr="00E7497E" w:rsidRDefault="006E4C23" w:rsidP="00035B16">
            <w:pPr>
              <w:keepNext/>
              <w:suppressAutoHyphens/>
              <w:ind w:left="29" w:hanging="29"/>
              <w:rPr>
                <w:rFonts w:cs="Times New Roman"/>
                <w:szCs w:val="24"/>
                <w:shd w:val="clear" w:color="auto" w:fill="FFFFFF"/>
              </w:rPr>
            </w:pPr>
            <w:r w:rsidRPr="00E7497E">
              <w:rPr>
                <w:rFonts w:cs="Times New Roman"/>
                <w:szCs w:val="24"/>
                <w:shd w:val="clear" w:color="auto" w:fill="FFFFFF"/>
              </w:rPr>
              <w:t>Ar galėtumėte įvardinti planuojamo pirkimo biudžetinę kainą?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9B8" w14:textId="77777777" w:rsidR="006E4C23" w:rsidRPr="00E7497E" w:rsidRDefault="006E4C23" w:rsidP="00035B16">
            <w:pPr>
              <w:rPr>
                <w:rFonts w:cs="Times New Roman"/>
                <w:szCs w:val="24"/>
              </w:rPr>
            </w:pPr>
          </w:p>
        </w:tc>
      </w:tr>
      <w:tr w:rsidR="00E1051E" w:rsidRPr="00E7497E" w14:paraId="11DCFB97" w14:textId="77777777" w:rsidTr="00D743F6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967" w14:textId="20B36036" w:rsidR="00E1051E" w:rsidRPr="00E7497E" w:rsidRDefault="006E4C23">
            <w:pPr>
              <w:jc w:val="center"/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>5</w:t>
            </w:r>
            <w:r w:rsidR="00E1051E" w:rsidRPr="00E7497E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320" w14:textId="15F56C3E" w:rsidR="00E1051E" w:rsidRPr="00E7497E" w:rsidRDefault="00914EC1">
            <w:pPr>
              <w:rPr>
                <w:rFonts w:cs="Times New Roman"/>
                <w:szCs w:val="24"/>
              </w:rPr>
            </w:pPr>
            <w:r w:rsidRPr="00E7497E">
              <w:rPr>
                <w:rFonts w:cs="Times New Roman"/>
                <w:szCs w:val="24"/>
              </w:rPr>
              <w:t xml:space="preserve">Kokių kitų pastebėjimų ar pasiūlymų turite dėl pateiktos </w:t>
            </w:r>
            <w:r w:rsidRPr="00E7497E">
              <w:t xml:space="preserve">Techninės </w:t>
            </w:r>
            <w:r w:rsidR="005F2190" w:rsidRPr="00E7497E">
              <w:t>specifikacijos</w:t>
            </w:r>
            <w:r w:rsidRPr="00E7497E">
              <w:rPr>
                <w:rFonts w:cs="Times New Roman"/>
                <w:szCs w:val="24"/>
              </w:rPr>
              <w:t>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33E" w14:textId="77777777" w:rsidR="00E1051E" w:rsidRPr="00E7497E" w:rsidRDefault="00E1051E">
            <w:pPr>
              <w:rPr>
                <w:rFonts w:cs="Times New Roman"/>
                <w:szCs w:val="24"/>
              </w:rPr>
            </w:pPr>
          </w:p>
        </w:tc>
      </w:tr>
    </w:tbl>
    <w:p w14:paraId="65AC9011" w14:textId="77777777" w:rsidR="00E055E5" w:rsidRPr="00E7497E" w:rsidRDefault="00E1051E" w:rsidP="00914EC1">
      <w:pPr>
        <w:spacing w:before="120" w:after="120"/>
        <w:rPr>
          <w:rFonts w:cs="Times New Roman"/>
          <w:lang w:eastAsia="ja-JP"/>
        </w:rPr>
      </w:pPr>
      <w:r w:rsidRPr="00E7497E">
        <w:rPr>
          <w:rFonts w:eastAsia="Calibri" w:cs="Times New Roman"/>
          <w:szCs w:val="24"/>
        </w:rPr>
        <w:t>*</w:t>
      </w:r>
      <w:r w:rsidRPr="00E7497E">
        <w:rPr>
          <w:rFonts w:cs="Times New Roman"/>
          <w:i/>
          <w:iCs/>
          <w:lang w:eastAsia="ja-JP"/>
        </w:rPr>
        <w:t>Jūsų nurodyta kaina nelaikytina pasiūlymu ir bus naudojamas tik rinkos tyrimo tikslais, siekiant tinkamai pasirengti būsimam pirkimui</w:t>
      </w:r>
      <w:r w:rsidRPr="00E7497E">
        <w:rPr>
          <w:rFonts w:cs="Times New Roman"/>
          <w:lang w:eastAsia="ja-JP"/>
        </w:rPr>
        <w:t>.</w:t>
      </w:r>
    </w:p>
    <w:p w14:paraId="281FCF91" w14:textId="77777777" w:rsidR="00E055E5" w:rsidRPr="00E7497E" w:rsidRDefault="00E055E5" w:rsidP="00914EC1">
      <w:pPr>
        <w:ind w:right="64" w:firstLine="851"/>
        <w:rPr>
          <w:rFonts w:cs="Times New Roman"/>
        </w:rPr>
      </w:pPr>
      <w:r w:rsidRPr="00E7497E">
        <w:rPr>
          <w:rFonts w:eastAsia="Trebuchet MS" w:cs="Times New Roman"/>
        </w:rPr>
        <w:t>Perkančioji organizacija, gavusi pastabas ir pasiūlymus dėl paskelbtos rinkos konsultacijos, juos išnagrinės bei įvertins pateiktų pastabų ir pasiūlymų svarbą bei atitiktį Perkančiosios organizacijos poreikiams.</w:t>
      </w:r>
    </w:p>
    <w:p w14:paraId="676ABD06" w14:textId="7F34CCDA" w:rsidR="00914EC1" w:rsidRPr="00E7497E" w:rsidRDefault="00914EC1" w:rsidP="00914EC1">
      <w:pPr>
        <w:ind w:right="64" w:firstLine="851"/>
        <w:rPr>
          <w:rFonts w:eastAsia="Trebuchet MS" w:cs="Times New Roman"/>
        </w:rPr>
      </w:pPr>
      <w:r w:rsidRPr="00E7497E">
        <w:rPr>
          <w:rFonts w:eastAsia="Trebuchet MS" w:cs="Times New Roman"/>
        </w:rPr>
        <w:t>Atsakymai dėl rinkos konsultacijos dalyvių pateiktų klausim</w:t>
      </w:r>
      <w:r w:rsidR="001177D7" w:rsidRPr="00E7497E">
        <w:rPr>
          <w:rFonts w:eastAsia="Trebuchet MS" w:cs="Times New Roman"/>
        </w:rPr>
        <w:t>ų</w:t>
      </w:r>
      <w:r w:rsidRPr="00E7497E">
        <w:rPr>
          <w:rFonts w:eastAsia="Trebuchet MS" w:cs="Times New Roman"/>
        </w:rPr>
        <w:t xml:space="preserve"> nebus skelbiami.</w:t>
      </w:r>
    </w:p>
    <w:p w14:paraId="04E276BC" w14:textId="77777777" w:rsidR="0070550D" w:rsidRPr="00E7497E" w:rsidRDefault="0070550D" w:rsidP="0070550D">
      <w:pPr>
        <w:spacing w:line="240" w:lineRule="auto"/>
        <w:ind w:right="64"/>
        <w:rPr>
          <w:rFonts w:eastAsia="Trebuchet MS" w:cs="Times New Roman"/>
        </w:rPr>
      </w:pPr>
    </w:p>
    <w:p w14:paraId="45EF2CE8" w14:textId="77777777" w:rsidR="004E726C" w:rsidRPr="00E7497E" w:rsidRDefault="004E726C" w:rsidP="0070550D">
      <w:pPr>
        <w:spacing w:line="240" w:lineRule="auto"/>
        <w:ind w:right="64"/>
        <w:rPr>
          <w:rFonts w:eastAsia="Trebuchet MS" w:cs="Times New Roman"/>
        </w:rPr>
      </w:pPr>
    </w:p>
    <w:p w14:paraId="2EEE1742" w14:textId="77777777" w:rsidR="00145E5F" w:rsidRPr="00E7497E" w:rsidRDefault="007A38E3" w:rsidP="0070550D">
      <w:pPr>
        <w:spacing w:line="240" w:lineRule="auto"/>
        <w:ind w:right="64"/>
        <w:rPr>
          <w:rFonts w:eastAsia="Trebuchet MS" w:cs="Times New Roman"/>
        </w:rPr>
      </w:pPr>
      <w:r w:rsidRPr="00E7497E">
        <w:rPr>
          <w:rFonts w:eastAsia="Trebuchet MS" w:cs="Times New Roman"/>
        </w:rPr>
        <w:t>PRIDEDAMA:</w:t>
      </w:r>
      <w:r w:rsidR="00884A96" w:rsidRPr="00E7497E">
        <w:rPr>
          <w:rFonts w:eastAsia="Trebuchet MS" w:cs="Times New Roman"/>
        </w:rPr>
        <w:t xml:space="preserve"> </w:t>
      </w:r>
    </w:p>
    <w:p w14:paraId="79051311" w14:textId="28D84CE2" w:rsidR="007A38E3" w:rsidRPr="00E7497E" w:rsidRDefault="00207D32" w:rsidP="00145E5F">
      <w:pPr>
        <w:pStyle w:val="Sraopastraipa"/>
        <w:numPr>
          <w:ilvl w:val="0"/>
          <w:numId w:val="2"/>
        </w:numPr>
        <w:spacing w:line="240" w:lineRule="auto"/>
        <w:ind w:right="64"/>
        <w:rPr>
          <w:rFonts w:eastAsia="Trebuchet MS" w:cs="Times New Roman"/>
        </w:rPr>
      </w:pPr>
      <w:r w:rsidRPr="00E7497E">
        <w:rPr>
          <w:rFonts w:eastAsia="Trebuchet MS" w:cs="Times New Roman"/>
        </w:rPr>
        <w:t>Techninių specifikacijų projektas.</w:t>
      </w:r>
    </w:p>
    <w:p w14:paraId="16EDEAC3" w14:textId="2C2E03CF" w:rsidR="00145E5F" w:rsidRPr="00E7497E" w:rsidRDefault="00145E5F" w:rsidP="00145E5F">
      <w:pPr>
        <w:pStyle w:val="Sraopastraipa"/>
        <w:numPr>
          <w:ilvl w:val="0"/>
          <w:numId w:val="2"/>
        </w:numPr>
        <w:spacing w:line="240" w:lineRule="auto"/>
        <w:ind w:right="64"/>
        <w:rPr>
          <w:rFonts w:eastAsia="Trebuchet MS" w:cs="Times New Roman"/>
        </w:rPr>
      </w:pPr>
      <w:r w:rsidRPr="00E7497E">
        <w:rPr>
          <w:rFonts w:eastAsia="Trebuchet MS" w:cs="Times New Roman"/>
        </w:rPr>
        <w:t xml:space="preserve">Techninis projektas </w:t>
      </w:r>
      <w:r w:rsidRPr="00E7497E">
        <w:rPr>
          <w:rFonts w:eastAsia="Times New Roman"/>
          <w:szCs w:val="24"/>
        </w:rPr>
        <w:t>Nr.VV-026/2024 „</w:t>
      </w:r>
      <w:r w:rsidRPr="00E7497E">
        <w:rPr>
          <w:szCs w:val="24"/>
        </w:rPr>
        <w:t>Mokslo paskirties pastato J. Basanavičiaus g. 7, Ukmergė</w:t>
      </w:r>
      <w:bookmarkStart w:id="2" w:name="_Hlk196231208"/>
      <w:r w:rsidRPr="00E7497E">
        <w:rPr>
          <w:szCs w:val="24"/>
        </w:rPr>
        <w:t>, kapitalinio remonto, siekiant padidinti pastato prieinamumą, projektas</w:t>
      </w:r>
      <w:bookmarkEnd w:id="2"/>
      <w:r w:rsidRPr="00E7497E">
        <w:rPr>
          <w:rFonts w:eastAsia="Times New Roman"/>
          <w:szCs w:val="24"/>
        </w:rPr>
        <w:t>“</w:t>
      </w:r>
      <w:r w:rsidRPr="00E7497E">
        <w:rPr>
          <w:rFonts w:eastAsia="Times New Roman"/>
          <w:szCs w:val="24"/>
        </w:rPr>
        <w:t>.</w:t>
      </w:r>
    </w:p>
    <w:p w14:paraId="74AE77B3" w14:textId="77777777" w:rsidR="007A38E3" w:rsidRPr="00E7497E" w:rsidRDefault="007A38E3" w:rsidP="0070550D">
      <w:pPr>
        <w:spacing w:line="240" w:lineRule="auto"/>
        <w:ind w:right="64"/>
        <w:rPr>
          <w:rFonts w:eastAsia="Trebuchet MS" w:cs="Times New Roman"/>
        </w:rPr>
      </w:pPr>
    </w:p>
    <w:p w14:paraId="51DF6D5D" w14:textId="77777777" w:rsidR="006E4C23" w:rsidRPr="00E7497E" w:rsidRDefault="006E4C23" w:rsidP="0070550D">
      <w:pPr>
        <w:spacing w:line="240" w:lineRule="auto"/>
        <w:ind w:right="64"/>
        <w:rPr>
          <w:rFonts w:eastAsia="Trebuchet MS" w:cs="Times New Roman"/>
        </w:rPr>
      </w:pPr>
    </w:p>
    <w:p w14:paraId="7EF1BED1" w14:textId="77777777" w:rsidR="0070550D" w:rsidRDefault="0050045B" w:rsidP="0050045B">
      <w:pPr>
        <w:spacing w:line="240" w:lineRule="auto"/>
        <w:ind w:right="64"/>
        <w:jc w:val="center"/>
        <w:rPr>
          <w:rFonts w:eastAsia="Trebuchet MS" w:cs="Times New Roman"/>
        </w:rPr>
      </w:pPr>
      <w:r w:rsidRPr="00E7497E">
        <w:rPr>
          <w:rFonts w:eastAsia="Trebuchet MS" w:cs="Times New Roman"/>
        </w:rPr>
        <w:t>___________________</w:t>
      </w:r>
      <w:r>
        <w:rPr>
          <w:rFonts w:eastAsia="Trebuchet MS" w:cs="Times New Roman"/>
        </w:rPr>
        <w:t>________</w:t>
      </w:r>
    </w:p>
    <w:sectPr w:rsidR="0070550D" w:rsidSect="00E7497E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5BE6" w14:textId="77777777" w:rsidR="00E7497E" w:rsidRDefault="00E7497E" w:rsidP="00E7497E">
      <w:pPr>
        <w:spacing w:line="240" w:lineRule="auto"/>
      </w:pPr>
      <w:r>
        <w:separator/>
      </w:r>
    </w:p>
  </w:endnote>
  <w:endnote w:type="continuationSeparator" w:id="0">
    <w:p w14:paraId="26148A71" w14:textId="77777777" w:rsidR="00E7497E" w:rsidRDefault="00E7497E" w:rsidP="00E74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4586" w14:textId="77777777" w:rsidR="00E7497E" w:rsidRDefault="00E7497E" w:rsidP="00E7497E">
      <w:pPr>
        <w:spacing w:line="240" w:lineRule="auto"/>
      </w:pPr>
      <w:r>
        <w:separator/>
      </w:r>
    </w:p>
  </w:footnote>
  <w:footnote w:type="continuationSeparator" w:id="0">
    <w:p w14:paraId="2343EAD5" w14:textId="77777777" w:rsidR="00E7497E" w:rsidRDefault="00E7497E" w:rsidP="00E74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348518"/>
      <w:docPartObj>
        <w:docPartGallery w:val="Page Numbers (Top of Page)"/>
        <w:docPartUnique/>
      </w:docPartObj>
    </w:sdtPr>
    <w:sdtContent>
      <w:p w14:paraId="61E886EF" w14:textId="4DE59BC6" w:rsidR="00E7497E" w:rsidRDefault="00E74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CBA62" w14:textId="77777777" w:rsidR="00E7497E" w:rsidRDefault="00E749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919"/>
    <w:multiLevelType w:val="hybridMultilevel"/>
    <w:tmpl w:val="69D6BE1A"/>
    <w:lvl w:ilvl="0" w:tplc="AF7EE7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3F03F3"/>
    <w:multiLevelType w:val="hybridMultilevel"/>
    <w:tmpl w:val="AB6E4E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4892">
    <w:abstractNumId w:val="0"/>
  </w:num>
  <w:num w:numId="2" w16cid:durableId="60368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48"/>
    <w:rsid w:val="00035B16"/>
    <w:rsid w:val="00110C6F"/>
    <w:rsid w:val="00116D8E"/>
    <w:rsid w:val="001177D7"/>
    <w:rsid w:val="00145E5F"/>
    <w:rsid w:val="00176A0B"/>
    <w:rsid w:val="0018757D"/>
    <w:rsid w:val="00207D32"/>
    <w:rsid w:val="00255B63"/>
    <w:rsid w:val="002A77C2"/>
    <w:rsid w:val="002B1FCE"/>
    <w:rsid w:val="002D5048"/>
    <w:rsid w:val="003173E7"/>
    <w:rsid w:val="0032657F"/>
    <w:rsid w:val="003A0333"/>
    <w:rsid w:val="003A5FD4"/>
    <w:rsid w:val="003B3AB3"/>
    <w:rsid w:val="003B57F9"/>
    <w:rsid w:val="004919D5"/>
    <w:rsid w:val="004E726C"/>
    <w:rsid w:val="0050045B"/>
    <w:rsid w:val="005A43B3"/>
    <w:rsid w:val="005C692C"/>
    <w:rsid w:val="005F2190"/>
    <w:rsid w:val="005F623E"/>
    <w:rsid w:val="00614FB4"/>
    <w:rsid w:val="0068639E"/>
    <w:rsid w:val="006E4C23"/>
    <w:rsid w:val="006F5A81"/>
    <w:rsid w:val="0070550D"/>
    <w:rsid w:val="0071111F"/>
    <w:rsid w:val="00723AFC"/>
    <w:rsid w:val="00734FFC"/>
    <w:rsid w:val="0079277B"/>
    <w:rsid w:val="007A38E3"/>
    <w:rsid w:val="007C4443"/>
    <w:rsid w:val="008343B2"/>
    <w:rsid w:val="00884A96"/>
    <w:rsid w:val="00891ED4"/>
    <w:rsid w:val="00905601"/>
    <w:rsid w:val="00914EC1"/>
    <w:rsid w:val="00990ACB"/>
    <w:rsid w:val="00A20082"/>
    <w:rsid w:val="00A9721D"/>
    <w:rsid w:val="00B14583"/>
    <w:rsid w:val="00C34E56"/>
    <w:rsid w:val="00C479B9"/>
    <w:rsid w:val="00C856D2"/>
    <w:rsid w:val="00D062DD"/>
    <w:rsid w:val="00D30CF9"/>
    <w:rsid w:val="00D743F6"/>
    <w:rsid w:val="00E055E5"/>
    <w:rsid w:val="00E1051E"/>
    <w:rsid w:val="00E66309"/>
    <w:rsid w:val="00E74027"/>
    <w:rsid w:val="00E7497E"/>
    <w:rsid w:val="00F27D1C"/>
    <w:rsid w:val="00F90033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034F"/>
  <w15:chartTrackingRefBased/>
  <w15:docId w15:val="{44212BEA-4E95-4B48-9C29-1A815603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51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51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51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List Paragraph21,lp1,Bullet 1,Use Case List Paragraph,List Paragraph111,Paragraph,List Paragraph Red,Sąrašo pastraipa1,Sąrašo pastraipa.Bullet,Lentele,Bullet,List Paragraph22,Medium Grid 1 - Accent 21,Lente,List Paragraph"/>
    <w:basedOn w:val="prastasis"/>
    <w:link w:val="SraopastraipaDiagrama"/>
    <w:uiPriority w:val="34"/>
    <w:qFormat/>
    <w:rsid w:val="00C856D2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List Paragraph Red Diagrama,Sąrašo pastraipa1 Diagrama,Lentele Diagrama"/>
    <w:link w:val="Sraopastraipa"/>
    <w:uiPriority w:val="34"/>
    <w:qFormat/>
    <w:locked/>
    <w:rsid w:val="00A9721D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7497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497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7497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49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Aušra Strumilienė</cp:lastModifiedBy>
  <cp:revision>7</cp:revision>
  <cp:lastPrinted>2025-05-22T05:27:00Z</cp:lastPrinted>
  <dcterms:created xsi:type="dcterms:W3CDTF">2025-11-28T12:05:00Z</dcterms:created>
  <dcterms:modified xsi:type="dcterms:W3CDTF">2025-11-28T12:31:00Z</dcterms:modified>
</cp:coreProperties>
</file>