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3026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0E3026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0E3026B" w14:textId="57934BA0" w:rsidR="003B74F4" w:rsidRPr="002635CA" w:rsidRDefault="009D7748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Pagėgių savivaldybės administracija planuoja vykdyti viešąjį pirkimą „</w:t>
      </w:r>
      <w:r w:rsidR="00BB4CF2">
        <w:rPr>
          <w:rFonts w:ascii="Times New Roman" w:hAnsi="Times New Roman" w:cs="Times New Roman"/>
          <w:bCs/>
          <w:color w:val="000000" w:themeColor="text1"/>
        </w:rPr>
        <w:t>Automobilinių degalų pirkimas</w:t>
      </w:r>
      <w:r w:rsidR="003E552D">
        <w:rPr>
          <w:rFonts w:ascii="Times New Roman" w:hAnsi="Times New Roman" w:cs="Times New Roman"/>
          <w:bCs/>
          <w:color w:val="000000" w:themeColor="text1"/>
        </w:rPr>
        <w:t xml:space="preserve">“ ir kviečia dalyvauti rinkos konsultacijoje. </w:t>
      </w:r>
      <w:r w:rsidR="003B74F4"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="003B74F4"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74F4"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0E3026C" w14:textId="016930F7" w:rsidR="003B74F4" w:rsidRPr="002635CA" w:rsidRDefault="00625AD1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Bendrosios viešojo pirkimo – pardavimo sutarties sąlygos parengtos Viešųjų pirkimų tarnybos</w:t>
      </w:r>
      <w:r w:rsidR="00874B37">
        <w:rPr>
          <w:rFonts w:ascii="Times New Roman" w:hAnsi="Times New Roman" w:cs="Times New Roman"/>
          <w:color w:val="000000" w:themeColor="text1"/>
        </w:rPr>
        <w:t>, yra privalomos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 ir negali būti keičiamos.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0E3027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0E302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0E3026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0E3026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0E30274" w14:textId="77777777" w:rsidTr="00312196">
        <w:trPr>
          <w:trHeight w:val="642"/>
        </w:trPr>
        <w:tc>
          <w:tcPr>
            <w:tcW w:w="568" w:type="dxa"/>
          </w:tcPr>
          <w:p w14:paraId="60E3027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0E3027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0E3027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79" w14:textId="77777777" w:rsidTr="00312196">
        <w:trPr>
          <w:trHeight w:val="1687"/>
        </w:trPr>
        <w:tc>
          <w:tcPr>
            <w:tcW w:w="568" w:type="dxa"/>
          </w:tcPr>
          <w:p w14:paraId="60E302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0E3027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0E3027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E3027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7E" w14:textId="77777777" w:rsidTr="00312196">
        <w:trPr>
          <w:trHeight w:val="1440"/>
        </w:trPr>
        <w:tc>
          <w:tcPr>
            <w:tcW w:w="568" w:type="dxa"/>
          </w:tcPr>
          <w:p w14:paraId="60E3027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0E3027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0E3027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0E3027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83" w14:textId="77777777" w:rsidTr="00312196">
        <w:trPr>
          <w:trHeight w:val="2256"/>
        </w:trPr>
        <w:tc>
          <w:tcPr>
            <w:tcW w:w="568" w:type="dxa"/>
          </w:tcPr>
          <w:p w14:paraId="60E3027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0E30280" w14:textId="6707E3EF" w:rsidR="009634FA" w:rsidRPr="00C905CD" w:rsidRDefault="00763F29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ą 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0E3028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0E3028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0E30288" w14:textId="77777777" w:rsidTr="00312196">
        <w:trPr>
          <w:trHeight w:val="1239"/>
        </w:trPr>
        <w:tc>
          <w:tcPr>
            <w:tcW w:w="568" w:type="dxa"/>
          </w:tcPr>
          <w:p w14:paraId="60E3028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0E3028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0E3028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0E3028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0E3028D" w14:textId="77777777" w:rsidTr="00312196">
        <w:trPr>
          <w:trHeight w:val="1371"/>
        </w:trPr>
        <w:tc>
          <w:tcPr>
            <w:tcW w:w="568" w:type="dxa"/>
          </w:tcPr>
          <w:p w14:paraId="60E3028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0E3028A" w14:textId="11516473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F08E1">
              <w:rPr>
                <w:rFonts w:ascii="Times New Roman" w:hAnsi="Times New Roman" w:cs="Times New Roman"/>
              </w:rPr>
              <w:t xml:space="preserve">5 </w:t>
            </w:r>
            <w:r w:rsidR="00B04C08">
              <w:rPr>
                <w:rFonts w:ascii="Times New Roman" w:hAnsi="Times New Roman" w:cs="Times New Roman"/>
              </w:rPr>
              <w:t>darbo dienos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0E3028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0E3028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0E30291" w14:textId="77777777" w:rsidTr="00312196">
        <w:trPr>
          <w:trHeight w:val="2723"/>
        </w:trPr>
        <w:tc>
          <w:tcPr>
            <w:tcW w:w="568" w:type="dxa"/>
          </w:tcPr>
          <w:p w14:paraId="60E3028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0E3028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0E3029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95" w14:textId="77777777" w:rsidTr="00312196">
        <w:trPr>
          <w:trHeight w:val="665"/>
        </w:trPr>
        <w:tc>
          <w:tcPr>
            <w:tcW w:w="568" w:type="dxa"/>
          </w:tcPr>
          <w:p w14:paraId="60E3029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0E3029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E3029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E3029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314EF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4C"/>
    <w:rsid w:val="0007394B"/>
    <w:rsid w:val="000F08E1"/>
    <w:rsid w:val="002077E4"/>
    <w:rsid w:val="00236DF3"/>
    <w:rsid w:val="002635CA"/>
    <w:rsid w:val="0027421C"/>
    <w:rsid w:val="002A6FAF"/>
    <w:rsid w:val="00312196"/>
    <w:rsid w:val="00314EF4"/>
    <w:rsid w:val="0035681F"/>
    <w:rsid w:val="00396258"/>
    <w:rsid w:val="003A45A0"/>
    <w:rsid w:val="003B74F4"/>
    <w:rsid w:val="003D37A0"/>
    <w:rsid w:val="003E552D"/>
    <w:rsid w:val="00493742"/>
    <w:rsid w:val="004E5B37"/>
    <w:rsid w:val="004F0748"/>
    <w:rsid w:val="00532BEB"/>
    <w:rsid w:val="005C7578"/>
    <w:rsid w:val="005F7A34"/>
    <w:rsid w:val="00625AD1"/>
    <w:rsid w:val="00690D84"/>
    <w:rsid w:val="00700DBC"/>
    <w:rsid w:val="00723344"/>
    <w:rsid w:val="0073197F"/>
    <w:rsid w:val="00733740"/>
    <w:rsid w:val="00763F29"/>
    <w:rsid w:val="007C0DE0"/>
    <w:rsid w:val="00874B37"/>
    <w:rsid w:val="008E74C2"/>
    <w:rsid w:val="009106C7"/>
    <w:rsid w:val="00925999"/>
    <w:rsid w:val="009634FA"/>
    <w:rsid w:val="009A42B3"/>
    <w:rsid w:val="009B5506"/>
    <w:rsid w:val="009B68F4"/>
    <w:rsid w:val="009D7748"/>
    <w:rsid w:val="00AB52A3"/>
    <w:rsid w:val="00AE4DD5"/>
    <w:rsid w:val="00B04C08"/>
    <w:rsid w:val="00BB4CF2"/>
    <w:rsid w:val="00C01F77"/>
    <w:rsid w:val="00C41AD8"/>
    <w:rsid w:val="00C905CD"/>
    <w:rsid w:val="00CB4505"/>
    <w:rsid w:val="00D67786"/>
    <w:rsid w:val="00DE4740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0269"/>
  <w15:docId w15:val="{517D2BBD-CA08-4B7B-AC9A-4EDC5852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4tinkleliolentel-1parykinimas1">
    <w:name w:val="4 tinklelio lentelė - 1 paryškinimas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4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CF12A-60EE-40CF-B04C-A9583A2F6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CF56A-6A42-4C10-8797-0393D6071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31104-FFFD-4116-8E34-A26F5D392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PC</cp:lastModifiedBy>
  <cp:revision>12</cp:revision>
  <cp:lastPrinted>2023-12-19T16:07:00Z</cp:lastPrinted>
  <dcterms:created xsi:type="dcterms:W3CDTF">2023-12-19T16:07:00Z</dcterms:created>
  <dcterms:modified xsi:type="dcterms:W3CDTF">2025-11-26T06:25:00Z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