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0F8A6" w14:textId="3B4A025B" w:rsidR="009F56AA" w:rsidRPr="00E950DA" w:rsidRDefault="00370E78" w:rsidP="00250C45">
      <w:pPr>
        <w:suppressAutoHyphens/>
        <w:spacing w:after="240"/>
        <w:ind w:left="5670"/>
        <w:textAlignment w:val="baseline"/>
        <w:rPr>
          <w:b/>
        </w:rPr>
      </w:pPr>
      <w:r w:rsidRPr="00370E78">
        <w:rPr>
          <w:szCs w:val="24"/>
        </w:rPr>
        <w:t xml:space="preserve">Prieigos kontrolės ir administravimo programinės įrangos </w:t>
      </w:r>
      <w:r w:rsidR="00406E41" w:rsidRPr="00406E41">
        <w:rPr>
          <w:szCs w:val="24"/>
        </w:rPr>
        <w:t>pirkimo</w:t>
      </w:r>
      <w:r w:rsidR="00016725">
        <w:rPr>
          <w:szCs w:val="24"/>
        </w:rPr>
        <w:t xml:space="preserve"> </w:t>
      </w:r>
      <w:r w:rsidR="00250C45">
        <w:rPr>
          <w:szCs w:val="24"/>
        </w:rPr>
        <w:t>paraiškos</w:t>
      </w:r>
      <w:r w:rsidR="00016725">
        <w:rPr>
          <w:szCs w:val="24"/>
        </w:rPr>
        <w:br/>
      </w:r>
      <w:r w:rsidR="00BF7B41">
        <w:t>4</w:t>
      </w:r>
      <w:r w:rsidR="00E950DA" w:rsidRPr="00406E41">
        <w:t xml:space="preserve"> priedas</w:t>
      </w: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13CA65C5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56AEECAA" w14:textId="5A3900E1" w:rsidR="00E950DA" w:rsidRPr="00630388" w:rsidRDefault="00E950DA">
      <w:pPr>
        <w:shd w:val="clear" w:color="auto" w:fill="FFFFFF"/>
        <w:suppressAutoHyphens/>
        <w:ind w:right="-178"/>
        <w:jc w:val="center"/>
        <w:rPr>
          <w:b/>
          <w:sz w:val="20"/>
        </w:rPr>
      </w:pPr>
      <w:r w:rsidRPr="00630388">
        <w:rPr>
          <w:b/>
          <w:sz w:val="20"/>
        </w:rPr>
        <w:t>VALSTYBĖS DUOMENŲ AGENTŪRAI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45FD8616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pavadinimas)</w:t>
      </w:r>
    </w:p>
    <w:p w14:paraId="61222C73" w14:textId="627B3739" w:rsidR="009F56AA" w:rsidRDefault="00AD2288" w:rsidP="00016725">
      <w:pPr>
        <w:jc w:val="both"/>
        <w:rPr>
          <w:color w:val="000000"/>
          <w:sz w:val="20"/>
        </w:rPr>
      </w:pPr>
      <w:r>
        <w:rPr>
          <w:color w:val="000000"/>
          <w:szCs w:val="24"/>
        </w:rPr>
        <w:t>dalyvaujantis (-i) _</w:t>
      </w:r>
      <w:r w:rsidR="00E950DA" w:rsidRPr="00E950DA">
        <w:rPr>
          <w:color w:val="000000"/>
          <w:szCs w:val="24"/>
          <w:u w:val="single"/>
        </w:rPr>
        <w:t>Valstybės duomenų agentūros</w:t>
      </w:r>
      <w:r>
        <w:rPr>
          <w:color w:val="000000"/>
          <w:szCs w:val="24"/>
        </w:rPr>
        <w:t>_</w:t>
      </w:r>
    </w:p>
    <w:p w14:paraId="771022B2" w14:textId="5BABFB38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_____________________________________,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00C5727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195C931F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9F56AA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E113C4" w14:textId="400D3692" w:rsidR="009F56AA" w:rsidRDefault="00AD2288" w:rsidP="00016725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teikti </w:t>
            </w:r>
            <w:r w:rsidRPr="003F7B71">
              <w:rPr>
                <w:lang w:eastAsia="lt-LT"/>
              </w:rPr>
              <w:t xml:space="preserve">paslaugos nekelia grėsmės nacionaliniam saugumui </w:t>
            </w:r>
            <w:r w:rsidRPr="003F7B71">
              <w:rPr>
                <w:color w:val="000000"/>
                <w:bdr w:val="none" w:sz="0" w:space="0" w:color="auto" w:frame="1"/>
              </w:rPr>
              <w:t>–</w:t>
            </w:r>
            <w:r w:rsidRPr="003F7B71">
              <w:rPr>
                <w:lang w:eastAsia="lt-LT"/>
              </w:rPr>
              <w:t xml:space="preserve"> vadovaujantis VPĮ 37 straipsnio 9 dalies 2 punktu, </w:t>
            </w:r>
            <w:r w:rsidRPr="003F7B71">
              <w:t xml:space="preserve">paslaugų teikimas nebus vykdomas iš VPĮ 92 straipsnio 14 dalyje numatytame sąraše nurodytų valstybių ar teritorijų. </w:t>
            </w:r>
            <w:r w:rsidRPr="00E8244E">
              <w:rPr>
                <w:lang w:eastAsia="lt-LT"/>
              </w:rPr>
              <w:t>(</w:t>
            </w:r>
            <w:r w:rsidR="00717A2D" w:rsidRPr="00E8244E">
              <w:rPr>
                <w:lang w:eastAsia="lt-LT"/>
              </w:rPr>
              <w:t xml:space="preserve">Apklausos </w:t>
            </w:r>
            <w:r w:rsidR="00B37FF9" w:rsidRPr="00E8244E">
              <w:rPr>
                <w:i/>
                <w:iCs/>
                <w:lang w:eastAsia="lt-LT"/>
              </w:rPr>
              <w:t xml:space="preserve">sąlygų </w:t>
            </w:r>
            <w:r w:rsidR="00717A2D" w:rsidRPr="00E8244E">
              <w:rPr>
                <w:i/>
                <w:iCs/>
                <w:lang w:eastAsia="lt-LT"/>
              </w:rPr>
              <w:t>7</w:t>
            </w:r>
            <w:r w:rsidR="00B37FF9" w:rsidRPr="00E8244E">
              <w:rPr>
                <w:i/>
                <w:iCs/>
                <w:lang w:eastAsia="lt-LT"/>
              </w:rPr>
              <w:t xml:space="preserve"> priedas –</w:t>
            </w:r>
            <w:r w:rsidR="00717A2D" w:rsidRPr="00E8244E">
              <w:rPr>
                <w:i/>
                <w:iCs/>
                <w:lang w:eastAsia="lt-LT"/>
              </w:rPr>
              <w:t xml:space="preserve"> Kiti reikalavimai</w:t>
            </w:r>
            <w:r w:rsidRPr="00E8244E">
              <w:rPr>
                <w:lang w:eastAsia="lt-LT"/>
              </w:rPr>
              <w:t>)</w:t>
            </w:r>
            <w:r w:rsidR="00717A2D" w:rsidRPr="00E8244E">
              <w:rPr>
                <w:lang w:eastAsia="lt-LT"/>
              </w:rPr>
              <w:t>.</w:t>
            </w:r>
          </w:p>
        </w:tc>
      </w:tr>
      <w:tr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4A048720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tiekėjas neturi interesų, galinčių </w:t>
            </w:r>
            <w:r w:rsidRPr="003F7B71">
              <w:rPr>
                <w:szCs w:val="24"/>
                <w:lang w:eastAsia="lt-LT"/>
              </w:rPr>
              <w:t>kelti grėsmę nacionaliniam saugumui – vadovaujantis VPĮ 47 straipsnio 9 dalimi, j</w:t>
            </w:r>
            <w:r w:rsidRPr="003F7B71">
              <w:rPr>
                <w:lang w:eastAsia="lt-LT"/>
              </w:rPr>
              <w:t>is pats,</w:t>
            </w:r>
            <w:r w:rsidRPr="003F7B71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3F7B71">
              <w:rPr>
                <w:szCs w:val="24"/>
                <w:lang w:eastAsia="lt-LT"/>
              </w:rPr>
              <w:t>(</w:t>
            </w:r>
            <w:bookmarkStart w:id="0" w:name="_GoBack"/>
            <w:bookmarkEnd w:id="0"/>
            <w:r w:rsidR="00717A2D" w:rsidRPr="00E8244E">
              <w:rPr>
                <w:lang w:eastAsia="lt-LT"/>
              </w:rPr>
              <w:t xml:space="preserve">Apklausos </w:t>
            </w:r>
            <w:r w:rsidR="00717A2D" w:rsidRPr="00E8244E">
              <w:rPr>
                <w:i/>
                <w:iCs/>
                <w:lang w:eastAsia="lt-LT"/>
              </w:rPr>
              <w:t>sąlygų 7 priedas – Kiti reikalavimai</w:t>
            </w:r>
            <w:r w:rsidRPr="00E8244E">
              <w:rPr>
                <w:szCs w:val="24"/>
                <w:lang w:eastAsia="lt-LT"/>
              </w:rPr>
              <w:t>)</w:t>
            </w:r>
            <w:r w:rsidR="00717A2D" w:rsidRPr="00E8244E">
              <w:rPr>
                <w:szCs w:val="24"/>
                <w:lang w:eastAsia="lt-LT"/>
              </w:rPr>
              <w:t>.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AF39EB0" w14:textId="05B48E3C" w:rsidR="009F56AA" w:rsidRDefault="009F56AA" w:rsidP="000C5DF6">
      <w:pPr>
        <w:shd w:val="clear" w:color="auto" w:fill="FFFFFF"/>
        <w:rPr>
          <w:i/>
          <w:sz w:val="20"/>
        </w:rPr>
      </w:pPr>
    </w:p>
    <w:p w14:paraId="3F1B75F8" w14:textId="4B3252E4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2115BC88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 xml:space="preserve">Suprantu, kad </w:t>
      </w:r>
      <w:r w:rsidRPr="00646ADC">
        <w:rPr>
          <w:szCs w:val="24"/>
        </w:rPr>
        <w:t xml:space="preserve">vadovaudamasis </w:t>
      </w:r>
      <w:r w:rsidRPr="00646ADC">
        <w:rPr>
          <w:i/>
          <w:iCs/>
          <w:szCs w:val="24"/>
        </w:rPr>
        <w:t xml:space="preserve">VPĮ 39 straipsnio 4 dalimi, </w:t>
      </w:r>
      <w:r w:rsidRPr="00646ADC">
        <w:rPr>
          <w:szCs w:val="24"/>
        </w:rPr>
        <w:t xml:space="preserve">perkančioji organizacija bet kuriuo pirkimo procedūros metu gali paprašyti kandidatų ar dalyvių pateikti visus ar dalį dokumentų, patvirtinančių atitiktį </w:t>
      </w:r>
      <w:r w:rsidRPr="00646ADC">
        <w:rPr>
          <w:i/>
          <w:iCs/>
          <w:szCs w:val="24"/>
        </w:rPr>
        <w:t>VPĮ 37 straipsnio 9 dalies</w:t>
      </w:r>
      <w:r w:rsidR="00646ADC" w:rsidRPr="00646ADC">
        <w:rPr>
          <w:i/>
          <w:iCs/>
          <w:szCs w:val="24"/>
        </w:rPr>
        <w:t xml:space="preserve"> </w:t>
      </w:r>
      <w:r w:rsidRPr="00646ADC"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2D2800A2" w:rsidR="009F56AA" w:rsidRDefault="009F56AA" w:rsidP="00194B2B">
      <w:pPr>
        <w:widowControl w:val="0"/>
        <w:suppressAutoHyphens/>
        <w:jc w:val="both"/>
        <w:textAlignment w:val="baseline"/>
        <w:rPr>
          <w:sz w:val="18"/>
          <w:szCs w:val="18"/>
        </w:rPr>
      </w:pPr>
    </w:p>
    <w:p w14:paraId="72AD0989" w14:textId="77777777" w:rsidR="00016725" w:rsidRDefault="00016725" w:rsidP="00194B2B">
      <w:pPr>
        <w:widowControl w:val="0"/>
        <w:suppressAutoHyphens/>
        <w:jc w:val="both"/>
        <w:textAlignment w:val="baseline"/>
        <w:rPr>
          <w:sz w:val="18"/>
          <w:szCs w:val="18"/>
        </w:rPr>
      </w:pPr>
    </w:p>
    <w:p w14:paraId="03C66C7C" w14:textId="2FA5C498" w:rsidR="00194B2B" w:rsidRPr="008E6063" w:rsidRDefault="00194B2B" w:rsidP="00016725">
      <w:pPr>
        <w:widowControl w:val="0"/>
        <w:suppressAutoHyphens/>
        <w:textAlignment w:val="baseline"/>
        <w:rPr>
          <w:rFonts w:eastAsia="Calibri"/>
        </w:rPr>
      </w:pPr>
      <w:r w:rsidRPr="008E6063">
        <w:rPr>
          <w:rFonts w:eastAsia="Calibri"/>
        </w:rPr>
        <w:t>____________________</w:t>
      </w:r>
      <w:r w:rsidRPr="008E6063">
        <w:rPr>
          <w:rFonts w:eastAsia="Calibri"/>
          <w:i/>
          <w:iCs/>
        </w:rPr>
        <w:t xml:space="preserve">                       </w:t>
      </w:r>
      <w:r w:rsidRPr="008E6063">
        <w:rPr>
          <w:rFonts w:eastAsia="Calibri"/>
        </w:rPr>
        <w:t>____________________                   ___________________</w:t>
      </w:r>
    </w:p>
    <w:p w14:paraId="6E3C8DF6" w14:textId="35202494" w:rsidR="00194B2B" w:rsidRPr="008E6063" w:rsidRDefault="00194B2B" w:rsidP="00016725">
      <w:pPr>
        <w:widowControl w:val="0"/>
        <w:suppressAutoHyphens/>
        <w:ind w:firstLine="471"/>
        <w:textAlignment w:val="baseline"/>
      </w:pPr>
      <w:r w:rsidRPr="008E6063">
        <w:rPr>
          <w:rFonts w:eastAsia="Calibri"/>
          <w:i/>
          <w:iCs/>
        </w:rPr>
        <w:t xml:space="preserve">(pareigos)                   </w:t>
      </w:r>
      <w:r w:rsidR="00016725">
        <w:rPr>
          <w:rFonts w:eastAsia="Calibri"/>
          <w:i/>
          <w:iCs/>
        </w:rPr>
        <w:t xml:space="preserve">                        </w:t>
      </w:r>
      <w:r w:rsidRPr="008E6063">
        <w:rPr>
          <w:rFonts w:eastAsia="Calibri"/>
          <w:i/>
          <w:iCs/>
        </w:rPr>
        <w:t xml:space="preserve">         (parašas)          </w:t>
      </w:r>
      <w:r w:rsidR="00016725">
        <w:rPr>
          <w:rFonts w:eastAsia="Calibri"/>
          <w:i/>
          <w:iCs/>
        </w:rPr>
        <w:t xml:space="preserve">            </w:t>
      </w:r>
      <w:r w:rsidRPr="008E6063">
        <w:rPr>
          <w:rFonts w:eastAsia="Calibri"/>
          <w:i/>
          <w:iCs/>
        </w:rPr>
        <w:t xml:space="preserve">           (vardas ir pavardė)</w:t>
      </w:r>
    </w:p>
    <w:p w14:paraId="15A3DE1C" w14:textId="77777777" w:rsidR="00194B2B" w:rsidRDefault="00194B2B" w:rsidP="00194B2B">
      <w:pPr>
        <w:widowControl w:val="0"/>
        <w:suppressAutoHyphens/>
        <w:jc w:val="both"/>
        <w:textAlignment w:val="baseline"/>
        <w:rPr>
          <w:sz w:val="18"/>
          <w:szCs w:val="18"/>
        </w:rPr>
      </w:pPr>
    </w:p>
    <w:sectPr w:rsidR="00194B2B" w:rsidSect="00016725">
      <w:pgSz w:w="11906" w:h="16838" w:code="9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1D102" w14:textId="77777777" w:rsidR="005F2127" w:rsidRDefault="005F2127">
      <w:pPr>
        <w:suppressAutoHyphens/>
        <w:textAlignment w:val="baseline"/>
      </w:pPr>
      <w:r>
        <w:separator/>
      </w:r>
    </w:p>
  </w:endnote>
  <w:endnote w:type="continuationSeparator" w:id="0">
    <w:p w14:paraId="73363605" w14:textId="77777777" w:rsidR="005F2127" w:rsidRDefault="005F2127">
      <w:pPr>
        <w:suppressAutoHyphens/>
        <w:textAlignment w:val="baseline"/>
      </w:pPr>
      <w:r>
        <w:continuationSeparator/>
      </w:r>
    </w:p>
  </w:endnote>
  <w:endnote w:type="continuationNotice" w:id="1">
    <w:p w14:paraId="3EB2DADF" w14:textId="77777777" w:rsidR="005F2127" w:rsidRDefault="005F21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6201F" w14:textId="77777777" w:rsidR="005F2127" w:rsidRDefault="005F2127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C8F4087" w14:textId="77777777" w:rsidR="005F2127" w:rsidRDefault="005F2127">
      <w:pPr>
        <w:suppressAutoHyphens/>
        <w:textAlignment w:val="baseline"/>
      </w:pPr>
      <w:r>
        <w:continuationSeparator/>
      </w:r>
    </w:p>
  </w:footnote>
  <w:footnote w:type="continuationNotice" w:id="1">
    <w:p w14:paraId="30B89342" w14:textId="77777777" w:rsidR="005F2127" w:rsidRDefault="005F21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16725"/>
    <w:rsid w:val="000C5DF6"/>
    <w:rsid w:val="000E5D0E"/>
    <w:rsid w:val="0011426D"/>
    <w:rsid w:val="00194B2B"/>
    <w:rsid w:val="00197966"/>
    <w:rsid w:val="001C1770"/>
    <w:rsid w:val="001D513C"/>
    <w:rsid w:val="00203A56"/>
    <w:rsid w:val="00250C45"/>
    <w:rsid w:val="00255C19"/>
    <w:rsid w:val="00291398"/>
    <w:rsid w:val="002A613F"/>
    <w:rsid w:val="00370E78"/>
    <w:rsid w:val="00383D4C"/>
    <w:rsid w:val="003978AB"/>
    <w:rsid w:val="003F7B71"/>
    <w:rsid w:val="00406E41"/>
    <w:rsid w:val="004C67E9"/>
    <w:rsid w:val="00551A1E"/>
    <w:rsid w:val="005E4DA6"/>
    <w:rsid w:val="005F2127"/>
    <w:rsid w:val="00630388"/>
    <w:rsid w:val="00646ADC"/>
    <w:rsid w:val="0069460E"/>
    <w:rsid w:val="00717A2D"/>
    <w:rsid w:val="007306DD"/>
    <w:rsid w:val="00784213"/>
    <w:rsid w:val="007D694C"/>
    <w:rsid w:val="00833D38"/>
    <w:rsid w:val="00924106"/>
    <w:rsid w:val="00985C29"/>
    <w:rsid w:val="009F56AA"/>
    <w:rsid w:val="009F7A54"/>
    <w:rsid w:val="00AD2288"/>
    <w:rsid w:val="00B37FF9"/>
    <w:rsid w:val="00BF7B41"/>
    <w:rsid w:val="00CA1844"/>
    <w:rsid w:val="00D625CC"/>
    <w:rsid w:val="00D951AC"/>
    <w:rsid w:val="00E07B61"/>
    <w:rsid w:val="00E61261"/>
    <w:rsid w:val="00E8244E"/>
    <w:rsid w:val="00E950DA"/>
    <w:rsid w:val="00EA33BA"/>
    <w:rsid w:val="00F01D83"/>
    <w:rsid w:val="00F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  <w:style w:type="character" w:styleId="CommentReference">
    <w:name w:val="annotation reference"/>
    <w:basedOn w:val="DefaultParagraphFont"/>
    <w:semiHidden/>
    <w:unhideWhenUsed/>
    <w:rsid w:val="002A61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61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613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6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613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585065-538C-4602-95A6-4498BF0A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1646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Alvyda Žilinskienė</cp:lastModifiedBy>
  <cp:revision>10</cp:revision>
  <cp:lastPrinted>2017-06-22T06:38:00Z</cp:lastPrinted>
  <dcterms:created xsi:type="dcterms:W3CDTF">2025-11-14T08:41:00Z</dcterms:created>
  <dcterms:modified xsi:type="dcterms:W3CDTF">2025-11-19T14:45:00Z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