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1B" w:rsidRDefault="0001401B" w:rsidP="0001401B">
      <w:pPr>
        <w:pStyle w:val="NoSpacing"/>
        <w:jc w:val="right"/>
      </w:pPr>
      <w:r>
        <w:t>Pirkimo s</w:t>
      </w:r>
      <w:r w:rsidRPr="00512037">
        <w:t>ąlygų</w:t>
      </w:r>
    </w:p>
    <w:p w:rsidR="0001401B" w:rsidRPr="00512037" w:rsidRDefault="0001401B" w:rsidP="0001401B">
      <w:pPr>
        <w:pStyle w:val="NoSpacing"/>
        <w:ind w:right="566"/>
        <w:jc w:val="right"/>
        <w:rPr>
          <w:b/>
        </w:rPr>
      </w:pPr>
      <w:r w:rsidRPr="00512037">
        <w:rPr>
          <w:b/>
        </w:rPr>
        <w:t xml:space="preserve">1 priedas </w:t>
      </w:r>
    </w:p>
    <w:p w:rsidR="00F07564" w:rsidRPr="00457D83" w:rsidRDefault="00F07564" w:rsidP="00F07564">
      <w:pPr>
        <w:spacing w:after="60" w:line="240" w:lineRule="auto"/>
        <w:ind w:right="141"/>
        <w:jc w:val="center"/>
        <w:rPr>
          <w:rFonts w:ascii="Times New Roman" w:eastAsia="Times New Roman" w:hAnsi="Times New Roman" w:cs="Times New Roman"/>
          <w:sz w:val="24"/>
          <w:szCs w:val="24"/>
        </w:rPr>
      </w:pPr>
      <w:r w:rsidRPr="00457D83">
        <w:rPr>
          <w:rFonts w:ascii="Times New Roman" w:eastAsia="Times New Roman" w:hAnsi="Times New Roman" w:cs="Times New Roman"/>
          <w:sz w:val="24"/>
          <w:szCs w:val="24"/>
        </w:rPr>
        <w:t>Herbas arba prekių ženklas</w:t>
      </w:r>
    </w:p>
    <w:p w:rsidR="00F07564" w:rsidRPr="00457D83" w:rsidRDefault="00F07564" w:rsidP="00F07564">
      <w:pPr>
        <w:spacing w:after="60" w:line="240" w:lineRule="auto"/>
        <w:ind w:right="141"/>
        <w:jc w:val="center"/>
        <w:rPr>
          <w:rFonts w:ascii="Times New Roman" w:eastAsia="Times New Roman" w:hAnsi="Times New Roman" w:cs="Times New Roman"/>
          <w:sz w:val="24"/>
          <w:szCs w:val="24"/>
        </w:rPr>
      </w:pPr>
      <w:r w:rsidRPr="00457D83">
        <w:rPr>
          <w:rFonts w:ascii="Times New Roman" w:eastAsia="Times New Roman" w:hAnsi="Times New Roman" w:cs="Times New Roman"/>
          <w:sz w:val="24"/>
          <w:szCs w:val="24"/>
        </w:rPr>
        <w:t>(Tiekėjo pavadinimas)</w:t>
      </w:r>
    </w:p>
    <w:p w:rsidR="00F07564" w:rsidRDefault="00F07564" w:rsidP="00F07564">
      <w:pPr>
        <w:spacing w:after="60" w:line="240" w:lineRule="auto"/>
        <w:ind w:right="14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F07564" w:rsidRPr="00457D83" w:rsidRDefault="00F07564" w:rsidP="00F07564">
      <w:pPr>
        <w:spacing w:after="60" w:line="240" w:lineRule="auto"/>
        <w:ind w:right="141"/>
        <w:jc w:val="center"/>
        <w:rPr>
          <w:rFonts w:ascii="Times New Roman" w:eastAsia="Times New Roman" w:hAnsi="Times New Roman" w:cs="Times New Roman"/>
          <w:sz w:val="24"/>
          <w:szCs w:val="24"/>
        </w:rPr>
      </w:pPr>
      <w:r w:rsidRPr="00457D8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7564" w:rsidRDefault="00F07564" w:rsidP="00F07564">
      <w:pPr>
        <w:widowControl w:val="0"/>
        <w:spacing w:after="0" w:line="240" w:lineRule="auto"/>
        <w:rPr>
          <w:rFonts w:ascii="Times New Roman" w:eastAsia="SimSun" w:hAnsi="Times New Roman" w:cs="Times New Roman"/>
          <w:b/>
          <w:sz w:val="24"/>
          <w:szCs w:val="24"/>
          <w:lang w:eastAsia="zh-CN"/>
        </w:rPr>
      </w:pPr>
    </w:p>
    <w:p w:rsidR="007E2AA9" w:rsidRDefault="007E2AA9" w:rsidP="00F07564">
      <w:pPr>
        <w:widowControl w:val="0"/>
        <w:spacing w:after="0" w:line="240" w:lineRule="auto"/>
        <w:rPr>
          <w:rFonts w:ascii="Times New Roman" w:eastAsia="SimSun" w:hAnsi="Times New Roman" w:cs="Times New Roman"/>
          <w:b/>
          <w:sz w:val="24"/>
          <w:szCs w:val="24"/>
          <w:lang w:eastAsia="zh-CN"/>
        </w:rPr>
      </w:pPr>
    </w:p>
    <w:p w:rsidR="00F07564" w:rsidRPr="00457D83" w:rsidRDefault="00F07564" w:rsidP="00F07564">
      <w:pPr>
        <w:widowControl w:val="0"/>
        <w:spacing w:after="0" w:line="240" w:lineRule="auto"/>
        <w:rPr>
          <w:rFonts w:ascii="Times New Roman" w:eastAsia="SimSun" w:hAnsi="Times New Roman" w:cs="Times New Roman"/>
          <w:b/>
          <w:sz w:val="24"/>
          <w:szCs w:val="24"/>
          <w:lang w:eastAsia="zh-CN"/>
        </w:rPr>
      </w:pPr>
      <w:r w:rsidRPr="00457D83">
        <w:rPr>
          <w:rFonts w:ascii="Times New Roman" w:eastAsia="SimSun" w:hAnsi="Times New Roman" w:cs="Times New Roman"/>
          <w:b/>
          <w:sz w:val="24"/>
          <w:szCs w:val="24"/>
          <w:lang w:eastAsia="zh-CN"/>
        </w:rPr>
        <w:t>LIETUVOS KARIUOMENĖS LOGISTIKOS VALDYBOS</w:t>
      </w:r>
    </w:p>
    <w:p w:rsidR="00F07564" w:rsidRPr="00457D83" w:rsidRDefault="00F07564" w:rsidP="00F07564">
      <w:pPr>
        <w:widowControl w:val="0"/>
        <w:spacing w:after="0" w:line="240" w:lineRule="auto"/>
        <w:rPr>
          <w:rFonts w:ascii="Times New Roman" w:eastAsia="SimSun" w:hAnsi="Times New Roman" w:cs="Times New Roman"/>
          <w:b/>
          <w:sz w:val="24"/>
          <w:szCs w:val="24"/>
          <w:lang w:eastAsia="zh-CN"/>
        </w:rPr>
      </w:pPr>
      <w:r w:rsidRPr="00457D83">
        <w:rPr>
          <w:rFonts w:ascii="Times New Roman" w:eastAsia="SimSun" w:hAnsi="Times New Roman" w:cs="Times New Roman"/>
          <w:b/>
          <w:sz w:val="24"/>
          <w:szCs w:val="24"/>
          <w:lang w:eastAsia="zh-CN"/>
        </w:rPr>
        <w:t>ĮGULŲ APTARNAVIMO TARNYBAI</w:t>
      </w:r>
    </w:p>
    <w:p w:rsidR="00366EE5" w:rsidRDefault="00366EE5" w:rsidP="00257B31">
      <w:pPr>
        <w:spacing w:after="0" w:line="240" w:lineRule="auto"/>
        <w:jc w:val="center"/>
        <w:rPr>
          <w:rFonts w:ascii="Times New Roman" w:eastAsia="Times New Roman" w:hAnsi="Times New Roman" w:cs="Times New Roman"/>
          <w:b/>
          <w:sz w:val="24"/>
          <w:szCs w:val="24"/>
        </w:rPr>
      </w:pPr>
    </w:p>
    <w:p w:rsidR="007E2AA9" w:rsidRDefault="007E2AA9" w:rsidP="00257B31">
      <w:pPr>
        <w:spacing w:after="0" w:line="240" w:lineRule="auto"/>
        <w:jc w:val="center"/>
        <w:rPr>
          <w:rFonts w:ascii="Times New Roman" w:eastAsia="Times New Roman" w:hAnsi="Times New Roman" w:cs="Times New Roman"/>
          <w:b/>
          <w:sz w:val="24"/>
          <w:szCs w:val="24"/>
        </w:rPr>
      </w:pPr>
    </w:p>
    <w:p w:rsidR="00257B31" w:rsidRDefault="0001401B" w:rsidP="00257B31">
      <w:pPr>
        <w:spacing w:after="0" w:line="240" w:lineRule="auto"/>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PASIŪLYMAS</w:t>
      </w:r>
    </w:p>
    <w:p w:rsidR="0001401B" w:rsidRPr="0001401B" w:rsidRDefault="0001401B" w:rsidP="0001401B">
      <w:pPr>
        <w:widowControl w:val="0"/>
        <w:overflowPunct w:val="0"/>
        <w:autoSpaceDE w:val="0"/>
        <w:autoSpaceDN w:val="0"/>
        <w:adjustRightInd w:val="0"/>
        <w:spacing w:after="0" w:line="240" w:lineRule="auto"/>
        <w:ind w:left="8"/>
        <w:jc w:val="center"/>
        <w:rPr>
          <w:rFonts w:ascii="Times New Roman" w:hAnsi="Times New Roman" w:cs="Times New Roman"/>
          <w:b/>
          <w:sz w:val="24"/>
          <w:szCs w:val="24"/>
        </w:rPr>
      </w:pPr>
      <w:r w:rsidRPr="0001401B">
        <w:rPr>
          <w:rFonts w:ascii="Times New Roman" w:hAnsi="Times New Roman" w:cs="Times New Roman"/>
          <w:b/>
          <w:bCs/>
          <w:caps/>
          <w:sz w:val="24"/>
          <w:szCs w:val="24"/>
        </w:rPr>
        <w:t xml:space="preserve">PAVOJINGŲ ir kitų ATLIEKŲ tvarkymo </w:t>
      </w:r>
      <w:r w:rsidRPr="0001401B">
        <w:rPr>
          <w:rFonts w:ascii="Times New Roman" w:hAnsi="Times New Roman" w:cs="Times New Roman"/>
          <w:b/>
          <w:sz w:val="24"/>
          <w:szCs w:val="24"/>
        </w:rPr>
        <w:t xml:space="preserve">PASLAUGOS </w:t>
      </w:r>
    </w:p>
    <w:p w:rsidR="00366EE5" w:rsidRPr="000F7F98" w:rsidRDefault="00366EE5" w:rsidP="0089154A">
      <w:pPr>
        <w:pStyle w:val="NoSpacing"/>
        <w:jc w:val="center"/>
      </w:pPr>
    </w:p>
    <w:p w:rsidR="00955CA2" w:rsidRDefault="00955CA2" w:rsidP="00CA44E1">
      <w:pPr>
        <w:shd w:val="clear" w:color="auto" w:fill="FFFFFF"/>
        <w:jc w:val="center"/>
        <w:rPr>
          <w:rFonts w:ascii="Times New Roman" w:hAnsi="Times New Roman" w:cs="Times New Roman"/>
          <w:b/>
          <w:bCs/>
          <w:sz w:val="24"/>
          <w:szCs w:val="24"/>
        </w:rPr>
      </w:pPr>
    </w:p>
    <w:p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gridCol w:w="5761"/>
      </w:tblGrid>
      <w:tr w:rsidR="00EE159E" w:rsidRPr="00875978" w:rsidTr="00337311">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EE159E" w:rsidRPr="00384713" w:rsidRDefault="0096627D" w:rsidP="00DD7ED4">
            <w:pPr>
              <w:pStyle w:val="NoSpacing"/>
            </w:pPr>
            <w:r w:rsidRPr="00C23376">
              <w:rPr>
                <w:b/>
              </w:rPr>
              <w:t xml:space="preserve">Teikėjo pavadinimas </w:t>
            </w:r>
            <w:r w:rsidRPr="00C23376">
              <w:rPr>
                <w:b/>
                <w:i/>
              </w:rPr>
              <w:t>/</w:t>
            </w:r>
            <w:r w:rsidRPr="00C23376">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96627D" w:rsidRPr="00875978" w:rsidTr="00337311">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 xml:space="preserve">Teikėjo adresas </w:t>
            </w:r>
            <w:r w:rsidRPr="00C23376">
              <w:rPr>
                <w:b/>
                <w:i/>
              </w:rPr>
              <w:t>/</w:t>
            </w:r>
            <w:r w:rsidRPr="00C23376">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Asmens, pasirašiusio pasiūlymą, vardas, pavardė, pareigos/</w:t>
            </w:r>
            <w:r w:rsidRPr="00C23376">
              <w:rPr>
                <w:i/>
              </w:rPr>
              <w:t xml:space="preserve"> kai pasiūlymą elektroniniu parašu patvirtina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w:t>
            </w:r>
            <w:r>
              <w:rPr>
                <w:b/>
                <w:bCs/>
                <w:iCs/>
              </w:rPr>
              <w:t xml:space="preserve"> įmonės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 banko rekvizitai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Pr>
                <w:b/>
                <w:bCs/>
                <w:iCs/>
              </w:rPr>
              <w:t>Tie</w:t>
            </w:r>
            <w:r w:rsidRPr="005F1E6B">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sidRPr="005F1E6B">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01401B"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01401B" w:rsidRPr="0001401B" w:rsidRDefault="0001401B" w:rsidP="0096627D">
            <w:pPr>
              <w:pStyle w:val="NoSpacing"/>
              <w:rPr>
                <w:b/>
              </w:rPr>
            </w:pPr>
            <w:r w:rsidRPr="0001401B">
              <w:rPr>
                <w:b/>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01401B" w:rsidRPr="00875978" w:rsidRDefault="0001401B" w:rsidP="0096627D">
            <w:pPr>
              <w:pStyle w:val="NoSpacing"/>
            </w:pPr>
          </w:p>
        </w:tc>
      </w:tr>
    </w:tbl>
    <w:p w:rsidR="007E2AA9" w:rsidRDefault="007E2AA9" w:rsidP="00CA44E1">
      <w:pPr>
        <w:shd w:val="clear" w:color="auto" w:fill="FFFFFF"/>
        <w:jc w:val="center"/>
        <w:rPr>
          <w:rFonts w:ascii="Times New Roman" w:hAnsi="Times New Roman" w:cs="Times New Roman"/>
          <w:b/>
          <w:sz w:val="24"/>
          <w:szCs w:val="24"/>
        </w:rPr>
      </w:pPr>
    </w:p>
    <w:p w:rsidR="007E2AA9" w:rsidRDefault="007E2AA9" w:rsidP="00CA44E1">
      <w:pPr>
        <w:shd w:val="clear" w:color="auto" w:fill="FFFFFF"/>
        <w:jc w:val="center"/>
        <w:rPr>
          <w:rFonts w:ascii="Times New Roman" w:hAnsi="Times New Roman" w:cs="Times New Roman"/>
          <w:b/>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gridCol w:w="5761"/>
      </w:tblGrid>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rsidR="007B0695" w:rsidRDefault="007B0695" w:rsidP="00CA44E1">
      <w:pPr>
        <w:pStyle w:val="NoSpacing"/>
        <w:jc w:val="center"/>
        <w:rPr>
          <w:b/>
        </w:rPr>
      </w:pPr>
    </w:p>
    <w:p w:rsidR="00955CA2" w:rsidRDefault="00BC2447" w:rsidP="00CA44E1">
      <w:pPr>
        <w:pStyle w:val="NoSpacing"/>
        <w:jc w:val="center"/>
        <w:rPr>
          <w:b/>
        </w:rPr>
      </w:pPr>
      <w:r>
        <w:rPr>
          <w:b/>
        </w:rPr>
        <w:t xml:space="preserve">                                                                                                                                                                                                                                                                                                                                                                                                                                                                                                                                                                                                                                                                                                                            </w:t>
      </w:r>
      <w:bookmarkStart w:id="0" w:name="_GoBack"/>
      <w:bookmarkEnd w:id="0"/>
    </w:p>
    <w:p w:rsidR="00CA44E1" w:rsidRDefault="00CA44E1" w:rsidP="00CA44E1">
      <w:pPr>
        <w:pStyle w:val="NoSpacing"/>
        <w:jc w:val="center"/>
        <w:rPr>
          <w:b/>
        </w:rPr>
      </w:pPr>
      <w:r w:rsidRPr="00CA44E1">
        <w:rPr>
          <w:b/>
        </w:rPr>
        <w:t>3. PASIŪLYMO KAINA</w:t>
      </w:r>
    </w:p>
    <w:p w:rsidR="008C403D" w:rsidRDefault="008C403D" w:rsidP="00CA44E1">
      <w:pPr>
        <w:pStyle w:val="NoSpacing"/>
        <w:jc w:val="center"/>
        <w:rPr>
          <w:b/>
        </w:rPr>
      </w:pPr>
    </w:p>
    <w:tbl>
      <w:tblPr>
        <w:tblStyle w:val="TableGrid"/>
        <w:tblW w:w="14885" w:type="dxa"/>
        <w:jc w:val="center"/>
        <w:tblLayout w:type="fixed"/>
        <w:tblLook w:val="04A0" w:firstRow="1" w:lastRow="0" w:firstColumn="1" w:lastColumn="0" w:noHBand="0" w:noVBand="1"/>
      </w:tblPr>
      <w:tblGrid>
        <w:gridCol w:w="703"/>
        <w:gridCol w:w="3259"/>
        <w:gridCol w:w="1278"/>
        <w:gridCol w:w="1701"/>
        <w:gridCol w:w="2268"/>
        <w:gridCol w:w="3119"/>
        <w:gridCol w:w="2557"/>
      </w:tblGrid>
      <w:tr w:rsidR="00366EE5" w:rsidTr="00956D3E">
        <w:trPr>
          <w:jc w:val="center"/>
        </w:trPr>
        <w:tc>
          <w:tcPr>
            <w:tcW w:w="703" w:type="dxa"/>
            <w:vAlign w:val="center"/>
          </w:tcPr>
          <w:p w:rsidR="00366EE5" w:rsidRPr="00366EE5" w:rsidRDefault="00366EE5" w:rsidP="00366EE5">
            <w:pPr>
              <w:jc w:val="center"/>
              <w:rPr>
                <w:rFonts w:ascii="Times New Roman" w:hAnsi="Times New Roman" w:cs="Times New Roman"/>
                <w:b/>
                <w:sz w:val="24"/>
                <w:szCs w:val="24"/>
                <w:lang w:val="lt-LT"/>
              </w:rPr>
            </w:pPr>
            <w:r w:rsidRPr="00366EE5">
              <w:rPr>
                <w:rFonts w:ascii="Times New Roman" w:hAnsi="Times New Roman" w:cs="Times New Roman"/>
                <w:b/>
                <w:sz w:val="24"/>
                <w:szCs w:val="24"/>
                <w:lang w:val="lt-LT"/>
              </w:rPr>
              <w:t>Eil. Nr.</w:t>
            </w:r>
          </w:p>
        </w:tc>
        <w:tc>
          <w:tcPr>
            <w:tcW w:w="3259" w:type="dxa"/>
            <w:vAlign w:val="center"/>
          </w:tcPr>
          <w:p w:rsidR="00366EE5" w:rsidRPr="00366EE5" w:rsidRDefault="00366EE5" w:rsidP="00366EE5">
            <w:pPr>
              <w:jc w:val="center"/>
              <w:rPr>
                <w:rFonts w:ascii="Times New Roman" w:eastAsia="Times New Roman" w:hAnsi="Times New Roman" w:cs="Times New Roman"/>
                <w:b/>
                <w:bCs/>
                <w:color w:val="000000"/>
                <w:sz w:val="24"/>
                <w:szCs w:val="24"/>
              </w:rPr>
            </w:pPr>
            <w:r w:rsidRPr="00366EE5">
              <w:rPr>
                <w:rFonts w:ascii="Times New Roman" w:eastAsia="Times New Roman" w:hAnsi="Times New Roman" w:cs="Times New Roman"/>
                <w:b/>
                <w:bCs/>
                <w:color w:val="000000"/>
                <w:sz w:val="24"/>
                <w:szCs w:val="24"/>
                <w:lang w:val="lt-LT"/>
              </w:rPr>
              <w:t>Paslaugų pavadinimas</w:t>
            </w:r>
          </w:p>
        </w:tc>
        <w:tc>
          <w:tcPr>
            <w:tcW w:w="1278" w:type="dxa"/>
            <w:vAlign w:val="center"/>
          </w:tcPr>
          <w:p w:rsidR="00366EE5" w:rsidRPr="00366EE5" w:rsidRDefault="00366EE5" w:rsidP="00366EE5">
            <w:pPr>
              <w:jc w:val="center"/>
              <w:rPr>
                <w:rFonts w:ascii="Times New Roman" w:eastAsia="Times New Roman" w:hAnsi="Times New Roman" w:cs="Times New Roman"/>
                <w:b/>
                <w:bCs/>
                <w:color w:val="000000"/>
                <w:sz w:val="24"/>
                <w:szCs w:val="24"/>
              </w:rPr>
            </w:pPr>
            <w:r w:rsidRPr="00366EE5">
              <w:rPr>
                <w:rFonts w:ascii="Times New Roman" w:eastAsia="Times New Roman" w:hAnsi="Times New Roman" w:cs="Times New Roman"/>
                <w:b/>
                <w:bCs/>
                <w:color w:val="000000"/>
                <w:sz w:val="24"/>
                <w:szCs w:val="24"/>
                <w:lang w:val="lt-LT"/>
              </w:rPr>
              <w:t>Mato vnt.</w:t>
            </w:r>
          </w:p>
        </w:tc>
        <w:tc>
          <w:tcPr>
            <w:tcW w:w="1701" w:type="dxa"/>
            <w:vAlign w:val="center"/>
          </w:tcPr>
          <w:p w:rsidR="00366EE5" w:rsidRPr="00366EE5" w:rsidRDefault="00366EE5" w:rsidP="00366EE5">
            <w:pPr>
              <w:jc w:val="center"/>
              <w:rPr>
                <w:rFonts w:ascii="Times New Roman" w:eastAsia="Times New Roman" w:hAnsi="Times New Roman" w:cs="Times New Roman"/>
                <w:b/>
                <w:bCs/>
                <w:color w:val="000000"/>
                <w:sz w:val="24"/>
                <w:szCs w:val="24"/>
                <w:lang w:val="lt-LT"/>
              </w:rPr>
            </w:pPr>
            <w:r w:rsidRPr="00366EE5">
              <w:rPr>
                <w:rFonts w:ascii="Times New Roman" w:eastAsia="Times New Roman" w:hAnsi="Times New Roman" w:cs="Times New Roman"/>
                <w:b/>
                <w:bCs/>
                <w:color w:val="000000"/>
                <w:sz w:val="24"/>
                <w:szCs w:val="24"/>
                <w:lang w:val="lt-LT"/>
              </w:rPr>
              <w:t>Preliminarus kiekis per 3 mėn.</w:t>
            </w:r>
          </w:p>
        </w:tc>
        <w:tc>
          <w:tcPr>
            <w:tcW w:w="2268" w:type="dxa"/>
            <w:vAlign w:val="center"/>
          </w:tcPr>
          <w:p w:rsidR="00366EE5" w:rsidRPr="00366EE5" w:rsidRDefault="00366EE5" w:rsidP="00366EE5">
            <w:pPr>
              <w:jc w:val="center"/>
              <w:rPr>
                <w:rFonts w:ascii="Times New Roman" w:eastAsia="Times New Roman" w:hAnsi="Times New Roman" w:cs="Times New Roman"/>
                <w:b/>
                <w:bCs/>
                <w:color w:val="000000"/>
                <w:sz w:val="24"/>
                <w:szCs w:val="24"/>
              </w:rPr>
            </w:pPr>
            <w:r w:rsidRPr="00366EE5">
              <w:rPr>
                <w:rFonts w:ascii="Times New Roman" w:eastAsia="Times New Roman" w:hAnsi="Times New Roman" w:cs="Times New Roman"/>
                <w:b/>
                <w:bCs/>
                <w:color w:val="FF0000"/>
                <w:sz w:val="24"/>
                <w:szCs w:val="24"/>
                <w:lang w:val="lt-LT"/>
              </w:rPr>
              <w:t>*MAKSIMALUS paslaugos vieno mato vnt. įkainis, Eur su PVM</w:t>
            </w:r>
          </w:p>
        </w:tc>
        <w:tc>
          <w:tcPr>
            <w:tcW w:w="3119" w:type="dxa"/>
            <w:vAlign w:val="center"/>
          </w:tcPr>
          <w:p w:rsidR="00366EE5" w:rsidRPr="00366EE5" w:rsidRDefault="00366EE5" w:rsidP="00366EE5">
            <w:pPr>
              <w:jc w:val="center"/>
              <w:rPr>
                <w:rFonts w:ascii="Times New Roman" w:eastAsia="Times New Roman" w:hAnsi="Times New Roman" w:cs="Times New Roman"/>
                <w:b/>
                <w:bCs/>
                <w:color w:val="000000"/>
                <w:sz w:val="24"/>
                <w:szCs w:val="24"/>
                <w:lang w:val="lt-LT"/>
              </w:rPr>
            </w:pPr>
            <w:r w:rsidRPr="00366EE5">
              <w:rPr>
                <w:rFonts w:ascii="Times New Roman" w:eastAsia="Times New Roman" w:hAnsi="Times New Roman" w:cs="Times New Roman"/>
                <w:b/>
                <w:bCs/>
                <w:color w:val="000000"/>
                <w:sz w:val="24"/>
                <w:szCs w:val="24"/>
                <w:lang w:val="lt-LT"/>
              </w:rPr>
              <w:t xml:space="preserve">Tiekėjo siūlomas paslaugos </w:t>
            </w:r>
          </w:p>
          <w:p w:rsidR="00366EE5" w:rsidRPr="00366EE5" w:rsidRDefault="007E2AA9" w:rsidP="00366EE5">
            <w:pPr>
              <w:ind w:left="-110" w:right="-11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val="lt-LT"/>
              </w:rPr>
              <w:t>vieno</w:t>
            </w:r>
            <w:r w:rsidR="009E52D0">
              <w:rPr>
                <w:rFonts w:ascii="Times New Roman" w:eastAsia="Times New Roman" w:hAnsi="Times New Roman" w:cs="Times New Roman"/>
                <w:b/>
                <w:bCs/>
                <w:color w:val="000000"/>
                <w:sz w:val="24"/>
                <w:szCs w:val="24"/>
                <w:lang w:val="lt-LT"/>
              </w:rPr>
              <w:t xml:space="preserve"> mato vnt. įkainis su PVM</w:t>
            </w:r>
          </w:p>
        </w:tc>
        <w:tc>
          <w:tcPr>
            <w:tcW w:w="2557" w:type="dxa"/>
            <w:vAlign w:val="center"/>
          </w:tcPr>
          <w:p w:rsidR="00366EE5" w:rsidRPr="00366EE5" w:rsidRDefault="00366EE5" w:rsidP="00366EE5">
            <w:pPr>
              <w:jc w:val="center"/>
              <w:rPr>
                <w:rFonts w:ascii="Times New Roman" w:eastAsia="Times New Roman" w:hAnsi="Times New Roman" w:cs="Times New Roman"/>
                <w:b/>
                <w:bCs/>
                <w:color w:val="000000"/>
                <w:sz w:val="24"/>
                <w:szCs w:val="24"/>
                <w:lang w:val="lt-LT"/>
              </w:rPr>
            </w:pPr>
            <w:r w:rsidRPr="00366EE5">
              <w:rPr>
                <w:rFonts w:ascii="Times New Roman" w:eastAsia="Times New Roman" w:hAnsi="Times New Roman" w:cs="Times New Roman"/>
                <w:b/>
                <w:bCs/>
                <w:color w:val="000000"/>
                <w:sz w:val="24"/>
                <w:szCs w:val="24"/>
                <w:lang w:val="lt-LT"/>
              </w:rPr>
              <w:t>Viso paslaugų kiekio kaina per 3 mėn. Eur su PVM</w:t>
            </w:r>
          </w:p>
          <w:p w:rsidR="00366EE5" w:rsidRPr="007E2AA9" w:rsidRDefault="00366EE5" w:rsidP="00366EE5">
            <w:pPr>
              <w:jc w:val="center"/>
              <w:rPr>
                <w:rFonts w:ascii="Times New Roman" w:hAnsi="Times New Roman" w:cs="Times New Roman"/>
                <w:b/>
                <w:sz w:val="24"/>
                <w:szCs w:val="24"/>
                <w:lang w:val="lt-LT"/>
              </w:rPr>
            </w:pPr>
            <w:r w:rsidRPr="007E2AA9">
              <w:rPr>
                <w:rFonts w:ascii="Times New Roman" w:hAnsi="Times New Roman" w:cs="Times New Roman"/>
                <w:b/>
                <w:sz w:val="24"/>
                <w:szCs w:val="24"/>
                <w:lang w:val="lt-LT"/>
              </w:rPr>
              <w:t>(4x6</w:t>
            </w:r>
            <w:r w:rsidRPr="007E2AA9">
              <w:rPr>
                <w:rFonts w:ascii="Times New Roman" w:hAnsi="Times New Roman" w:cs="Times New Roman"/>
                <w:b/>
                <w:sz w:val="24"/>
                <w:szCs w:val="24"/>
                <w:lang w:val="en-AU"/>
              </w:rPr>
              <w:t>=</w:t>
            </w:r>
            <w:r w:rsidRPr="007E2AA9">
              <w:rPr>
                <w:rFonts w:ascii="Times New Roman" w:hAnsi="Times New Roman" w:cs="Times New Roman"/>
                <w:b/>
                <w:sz w:val="24"/>
                <w:szCs w:val="24"/>
                <w:lang w:val="lt-LT"/>
              </w:rPr>
              <w:t>7)</w:t>
            </w:r>
          </w:p>
        </w:tc>
      </w:tr>
      <w:tr w:rsidR="00366EE5" w:rsidRPr="00E136A7" w:rsidTr="00956D3E">
        <w:trPr>
          <w:trHeight w:val="331"/>
          <w:jc w:val="center"/>
        </w:trPr>
        <w:tc>
          <w:tcPr>
            <w:tcW w:w="703" w:type="dxa"/>
          </w:tcPr>
          <w:p w:rsidR="00366EE5" w:rsidRPr="00C94FD1" w:rsidRDefault="00366EE5"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1</w:t>
            </w:r>
          </w:p>
        </w:tc>
        <w:tc>
          <w:tcPr>
            <w:tcW w:w="3259" w:type="dxa"/>
            <w:vAlign w:val="center"/>
          </w:tcPr>
          <w:p w:rsidR="00366EE5" w:rsidRPr="00C94FD1" w:rsidRDefault="00366EE5"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2</w:t>
            </w:r>
          </w:p>
        </w:tc>
        <w:tc>
          <w:tcPr>
            <w:tcW w:w="1278" w:type="dxa"/>
            <w:vAlign w:val="center"/>
          </w:tcPr>
          <w:p w:rsidR="00366EE5" w:rsidRPr="00C94FD1" w:rsidRDefault="00366EE5"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3</w:t>
            </w:r>
          </w:p>
        </w:tc>
        <w:tc>
          <w:tcPr>
            <w:tcW w:w="1701" w:type="dxa"/>
            <w:vAlign w:val="center"/>
          </w:tcPr>
          <w:p w:rsidR="00366EE5" w:rsidRPr="00C94FD1" w:rsidRDefault="00366EE5"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4</w:t>
            </w:r>
          </w:p>
        </w:tc>
        <w:tc>
          <w:tcPr>
            <w:tcW w:w="2268" w:type="dxa"/>
            <w:vAlign w:val="center"/>
          </w:tcPr>
          <w:p w:rsidR="00366EE5" w:rsidRPr="00C94FD1" w:rsidRDefault="00366EE5" w:rsidP="00707E27">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3119" w:type="dxa"/>
          </w:tcPr>
          <w:p w:rsidR="00366EE5" w:rsidRPr="00C94FD1" w:rsidRDefault="00366EE5" w:rsidP="00707E27">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2557" w:type="dxa"/>
          </w:tcPr>
          <w:p w:rsidR="00366EE5" w:rsidRPr="00C94FD1" w:rsidRDefault="00366EE5" w:rsidP="00707E27">
            <w:pPr>
              <w:jc w:val="center"/>
              <w:rPr>
                <w:rFonts w:ascii="Times New Roman" w:hAnsi="Times New Roman" w:cs="Times New Roman"/>
                <w:b/>
                <w:i/>
                <w:sz w:val="24"/>
                <w:szCs w:val="24"/>
              </w:rPr>
            </w:pPr>
            <w:r>
              <w:rPr>
                <w:rFonts w:ascii="Times New Roman" w:hAnsi="Times New Roman" w:cs="Times New Roman"/>
                <w:b/>
                <w:i/>
                <w:sz w:val="24"/>
                <w:szCs w:val="24"/>
              </w:rPr>
              <w:t>7</w:t>
            </w:r>
          </w:p>
        </w:tc>
      </w:tr>
      <w:tr w:rsidR="00956D3E" w:rsidRPr="00E136A7" w:rsidTr="00956D3E">
        <w:trPr>
          <w:trHeight w:val="620"/>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1.</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Kita variklio, pavarų dėžės ir tepamoji alyva</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2,0</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423,50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2.</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 xml:space="preserve">Naftos produktų/vandens separatorių tepaluotas vanduo </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2,0</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423,50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3.</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Pakuotės, kuriose yra pavojingųjų medžiagų likučių arba kurios yra jomis užterštos</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0,05</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1452,00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4.</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Metalinės pakuotės, įskaitant suslėgto oro talpyklas, kuriose yra pavojingųjų kietų poringų rišamųjų medžiagų (pvz., asbesto)</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0,05</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1694,00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5.</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 xml:space="preserve">Absorbentai, filtrų medžiagos (įskaitant kitaip neapibrėžtus tepalų filtrus), pašluostės, </w:t>
            </w:r>
            <w:r w:rsidRPr="00956D3E">
              <w:rPr>
                <w:rFonts w:ascii="Times New Roman" w:hAnsi="Times New Roman" w:cs="Times New Roman"/>
                <w:sz w:val="24"/>
                <w:szCs w:val="24"/>
                <w:lang w:val="lt-LT"/>
              </w:rPr>
              <w:lastRenderedPageBreak/>
              <w:t>apsauginiai drabužiai, užteršti pavojingosiomis medžiagomis</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lastRenderedPageBreak/>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0,1</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1452,00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6.</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Naudoti nebetinkamos padangos</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0,1</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423,50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397"/>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7.</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Tepalo filtrai</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0,05</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435,60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8.</w:t>
            </w:r>
          </w:p>
        </w:tc>
        <w:tc>
          <w:tcPr>
            <w:tcW w:w="3259" w:type="dxa"/>
          </w:tcPr>
          <w:p w:rsidR="00956D3E" w:rsidRPr="00956D3E" w:rsidRDefault="00956D3E" w:rsidP="00956D3E">
            <w:pPr>
              <w:rPr>
                <w:rFonts w:ascii="Times New Roman" w:hAnsi="Times New Roman" w:cs="Times New Roman"/>
                <w:sz w:val="24"/>
                <w:szCs w:val="24"/>
                <w:lang w:val="lt-LT"/>
              </w:rPr>
            </w:pPr>
            <w:r w:rsidRPr="00956D3E">
              <w:rPr>
                <w:rFonts w:ascii="Times New Roman" w:hAnsi="Times New Roman" w:cs="Times New Roman"/>
                <w:sz w:val="24"/>
                <w:szCs w:val="24"/>
                <w:lang w:val="lt-LT"/>
              </w:rPr>
              <w:t>Aušinamieji skysčiai, kuriuose yra pavojingųjų medžiagų</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0,5</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871,20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373"/>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9.</w:t>
            </w:r>
          </w:p>
        </w:tc>
        <w:tc>
          <w:tcPr>
            <w:tcW w:w="3259" w:type="dxa"/>
          </w:tcPr>
          <w:p w:rsidR="00956D3E" w:rsidRPr="009E52D0" w:rsidRDefault="00956D3E" w:rsidP="00956D3E">
            <w:pPr>
              <w:rPr>
                <w:rFonts w:ascii="Times New Roman" w:hAnsi="Times New Roman" w:cs="Times New Roman"/>
                <w:sz w:val="24"/>
                <w:szCs w:val="24"/>
                <w:lang w:val="lt-LT"/>
              </w:rPr>
            </w:pPr>
            <w:r w:rsidRPr="009E52D0">
              <w:rPr>
                <w:rFonts w:ascii="Times New Roman" w:hAnsi="Times New Roman" w:cs="Times New Roman"/>
                <w:sz w:val="24"/>
                <w:szCs w:val="24"/>
                <w:lang w:val="lt-LT"/>
              </w:rPr>
              <w:t>Degalų filtrai</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0,05</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435,60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10.</w:t>
            </w:r>
          </w:p>
        </w:tc>
        <w:tc>
          <w:tcPr>
            <w:tcW w:w="3259" w:type="dxa"/>
          </w:tcPr>
          <w:p w:rsidR="00956D3E" w:rsidRPr="009E52D0" w:rsidRDefault="00956D3E" w:rsidP="00956D3E">
            <w:pPr>
              <w:rPr>
                <w:rFonts w:ascii="Times New Roman" w:hAnsi="Times New Roman" w:cs="Times New Roman"/>
                <w:sz w:val="24"/>
                <w:szCs w:val="24"/>
                <w:lang w:val="lt-LT"/>
              </w:rPr>
            </w:pPr>
            <w:r w:rsidRPr="009E52D0">
              <w:rPr>
                <w:rFonts w:ascii="Times New Roman" w:hAnsi="Times New Roman" w:cs="Times New Roman"/>
                <w:sz w:val="24"/>
                <w:szCs w:val="24"/>
                <w:lang w:val="lt-LT"/>
              </w:rPr>
              <w:t>Vidaus degimo variklių įsiurbiamo oro filtrai</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0,05</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435,60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711"/>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11.</w:t>
            </w:r>
          </w:p>
        </w:tc>
        <w:tc>
          <w:tcPr>
            <w:tcW w:w="3259" w:type="dxa"/>
          </w:tcPr>
          <w:p w:rsidR="00956D3E" w:rsidRPr="009E52D0" w:rsidRDefault="00956D3E" w:rsidP="00956D3E">
            <w:pPr>
              <w:rPr>
                <w:rFonts w:ascii="Times New Roman" w:hAnsi="Times New Roman" w:cs="Times New Roman"/>
                <w:sz w:val="24"/>
                <w:szCs w:val="24"/>
                <w:lang w:val="lt-LT"/>
              </w:rPr>
            </w:pPr>
            <w:r w:rsidRPr="009E52D0">
              <w:rPr>
                <w:rFonts w:ascii="Times New Roman" w:hAnsi="Times New Roman" w:cs="Times New Roman"/>
                <w:sz w:val="24"/>
                <w:szCs w:val="24"/>
                <w:lang w:val="lt-LT"/>
              </w:rPr>
              <w:t>Pavojingos sudedamosios dalys, išimtos iš nebenaudojamos įrangos</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0,1</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1089,00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956D3E" w:rsidRPr="00E136A7" w:rsidTr="00956D3E">
        <w:trPr>
          <w:trHeight w:val="505"/>
          <w:jc w:val="center"/>
        </w:trPr>
        <w:tc>
          <w:tcPr>
            <w:tcW w:w="703" w:type="dxa"/>
            <w:vAlign w:val="center"/>
          </w:tcPr>
          <w:p w:rsidR="00956D3E" w:rsidRPr="009E52D0" w:rsidRDefault="00956D3E" w:rsidP="00956D3E">
            <w:pPr>
              <w:jc w:val="center"/>
              <w:rPr>
                <w:rFonts w:ascii="Times New Roman" w:hAnsi="Times New Roman" w:cs="Times New Roman"/>
                <w:sz w:val="24"/>
                <w:szCs w:val="24"/>
              </w:rPr>
            </w:pPr>
            <w:r w:rsidRPr="009E52D0">
              <w:rPr>
                <w:rFonts w:ascii="Times New Roman" w:hAnsi="Times New Roman" w:cs="Times New Roman"/>
                <w:sz w:val="24"/>
                <w:szCs w:val="24"/>
              </w:rPr>
              <w:t>12.</w:t>
            </w:r>
          </w:p>
        </w:tc>
        <w:tc>
          <w:tcPr>
            <w:tcW w:w="3259" w:type="dxa"/>
          </w:tcPr>
          <w:p w:rsidR="00956D3E" w:rsidRPr="009E52D0" w:rsidRDefault="00956D3E" w:rsidP="00956D3E">
            <w:pPr>
              <w:rPr>
                <w:rFonts w:ascii="Times New Roman" w:hAnsi="Times New Roman" w:cs="Times New Roman"/>
                <w:sz w:val="24"/>
                <w:szCs w:val="24"/>
                <w:highlight w:val="red"/>
                <w:lang w:val="lt-LT"/>
              </w:rPr>
            </w:pPr>
            <w:r w:rsidRPr="009E52D0">
              <w:rPr>
                <w:rFonts w:ascii="Times New Roman" w:hAnsi="Times New Roman" w:cs="Times New Roman"/>
                <w:sz w:val="24"/>
                <w:szCs w:val="24"/>
                <w:lang w:val="lt-LT"/>
              </w:rPr>
              <w:t>Didelių gabaritų atliekos</w:t>
            </w:r>
          </w:p>
        </w:tc>
        <w:tc>
          <w:tcPr>
            <w:tcW w:w="1278" w:type="dxa"/>
            <w:vAlign w:val="center"/>
          </w:tcPr>
          <w:p w:rsidR="00956D3E" w:rsidRPr="00956D3E" w:rsidRDefault="00956D3E" w:rsidP="00956D3E">
            <w:pPr>
              <w:jc w:val="center"/>
              <w:rPr>
                <w:rFonts w:ascii="Times New Roman" w:hAnsi="Times New Roman" w:cs="Times New Roman"/>
                <w:color w:val="000000"/>
                <w:sz w:val="24"/>
                <w:szCs w:val="24"/>
                <w:lang w:val="lt-LT"/>
              </w:rPr>
            </w:pPr>
            <w:r w:rsidRPr="00956D3E">
              <w:rPr>
                <w:rFonts w:ascii="Times New Roman" w:hAnsi="Times New Roman" w:cs="Times New Roman"/>
                <w:color w:val="000000"/>
                <w:sz w:val="24"/>
                <w:szCs w:val="24"/>
                <w:lang w:val="lt-LT"/>
              </w:rPr>
              <w:t>tona</w:t>
            </w:r>
          </w:p>
        </w:tc>
        <w:tc>
          <w:tcPr>
            <w:tcW w:w="1701" w:type="dxa"/>
            <w:vAlign w:val="center"/>
          </w:tcPr>
          <w:p w:rsidR="00956D3E" w:rsidRPr="009E52D0" w:rsidRDefault="00956D3E" w:rsidP="00956D3E">
            <w:pPr>
              <w:spacing w:line="276" w:lineRule="auto"/>
              <w:jc w:val="center"/>
              <w:rPr>
                <w:rFonts w:ascii="Times New Roman" w:hAnsi="Times New Roman" w:cs="Times New Roman"/>
                <w:sz w:val="24"/>
                <w:szCs w:val="24"/>
              </w:rPr>
            </w:pPr>
            <w:r w:rsidRPr="009E52D0">
              <w:rPr>
                <w:rFonts w:ascii="Times New Roman" w:hAnsi="Times New Roman" w:cs="Times New Roman"/>
                <w:sz w:val="24"/>
                <w:szCs w:val="24"/>
              </w:rPr>
              <w:t>2,0</w:t>
            </w:r>
          </w:p>
        </w:tc>
        <w:tc>
          <w:tcPr>
            <w:tcW w:w="2268" w:type="dxa"/>
            <w:vAlign w:val="center"/>
          </w:tcPr>
          <w:p w:rsidR="00956D3E" w:rsidRPr="00956D3E" w:rsidRDefault="00956D3E" w:rsidP="00956D3E">
            <w:pPr>
              <w:jc w:val="center"/>
              <w:rPr>
                <w:rFonts w:ascii="Times New Roman" w:hAnsi="Times New Roman" w:cs="Times New Roman"/>
                <w:color w:val="000000"/>
                <w:sz w:val="24"/>
                <w:szCs w:val="24"/>
              </w:rPr>
            </w:pPr>
            <w:r w:rsidRPr="00956D3E">
              <w:rPr>
                <w:rFonts w:ascii="Times New Roman" w:hAnsi="Times New Roman" w:cs="Times New Roman"/>
                <w:color w:val="000000"/>
                <w:sz w:val="24"/>
                <w:szCs w:val="24"/>
              </w:rPr>
              <w:t>459,80</w:t>
            </w:r>
          </w:p>
        </w:tc>
        <w:tc>
          <w:tcPr>
            <w:tcW w:w="3119" w:type="dxa"/>
            <w:vAlign w:val="center"/>
          </w:tcPr>
          <w:p w:rsidR="00956D3E" w:rsidRPr="00290ADC" w:rsidRDefault="00956D3E" w:rsidP="00956D3E">
            <w:pPr>
              <w:tabs>
                <w:tab w:val="left" w:pos="3285"/>
              </w:tabs>
              <w:jc w:val="center"/>
              <w:rPr>
                <w:rFonts w:ascii="Times New Roman" w:hAnsi="Times New Roman" w:cs="Times New Roman"/>
                <w:sz w:val="24"/>
                <w:szCs w:val="24"/>
              </w:rPr>
            </w:pPr>
          </w:p>
        </w:tc>
        <w:tc>
          <w:tcPr>
            <w:tcW w:w="2557" w:type="dxa"/>
            <w:vAlign w:val="center"/>
          </w:tcPr>
          <w:p w:rsidR="00956D3E" w:rsidRPr="00E136A7" w:rsidRDefault="00956D3E" w:rsidP="00956D3E">
            <w:pPr>
              <w:jc w:val="center"/>
              <w:rPr>
                <w:rFonts w:ascii="Times New Roman" w:hAnsi="Times New Roman" w:cs="Times New Roman"/>
                <w:b/>
                <w:sz w:val="24"/>
                <w:szCs w:val="24"/>
              </w:rPr>
            </w:pPr>
          </w:p>
        </w:tc>
      </w:tr>
      <w:tr w:rsidR="00707E27" w:rsidRPr="00E136A7" w:rsidTr="007E2AA9">
        <w:trPr>
          <w:jc w:val="center"/>
        </w:trPr>
        <w:tc>
          <w:tcPr>
            <w:tcW w:w="703" w:type="dxa"/>
            <w:vAlign w:val="center"/>
          </w:tcPr>
          <w:p w:rsidR="00707E27" w:rsidRDefault="00707E27" w:rsidP="00707E27">
            <w:pPr>
              <w:tabs>
                <w:tab w:val="left" w:pos="3285"/>
              </w:tabs>
              <w:jc w:val="center"/>
              <w:rPr>
                <w:rFonts w:ascii="Times New Roman" w:hAnsi="Times New Roman" w:cs="Times New Roman"/>
                <w:sz w:val="24"/>
                <w:szCs w:val="24"/>
              </w:rPr>
            </w:pPr>
          </w:p>
        </w:tc>
        <w:tc>
          <w:tcPr>
            <w:tcW w:w="11625" w:type="dxa"/>
            <w:gridSpan w:val="5"/>
            <w:vAlign w:val="center"/>
          </w:tcPr>
          <w:p w:rsidR="00707E27" w:rsidRPr="00D604A3" w:rsidRDefault="007E2AA9" w:rsidP="00707E27">
            <w:pPr>
              <w:pStyle w:val="NoSpacing"/>
              <w:jc w:val="right"/>
            </w:pPr>
            <w:r w:rsidRPr="009E52D0">
              <w:rPr>
                <w:b/>
                <w:bCs/>
                <w:lang w:val="lt-LT"/>
              </w:rPr>
              <w:t>Bendra pasiūlymo palyginamoji kaina, Eur su PVM**</w:t>
            </w:r>
          </w:p>
        </w:tc>
        <w:tc>
          <w:tcPr>
            <w:tcW w:w="2557" w:type="dxa"/>
          </w:tcPr>
          <w:p w:rsidR="00707E27" w:rsidRDefault="00707E27" w:rsidP="00707E27">
            <w:pPr>
              <w:pStyle w:val="NoSpacing"/>
              <w:jc w:val="center"/>
              <w:rPr>
                <w:b/>
              </w:rPr>
            </w:pPr>
            <w:r w:rsidRPr="00630719">
              <w:rPr>
                <w:b/>
              </w:rPr>
              <w:t>00,00</w:t>
            </w:r>
          </w:p>
          <w:p w:rsidR="00707E27" w:rsidRPr="00D604A3" w:rsidRDefault="00707E27" w:rsidP="009E52D0">
            <w:pPr>
              <w:pStyle w:val="NoSpacing"/>
              <w:jc w:val="center"/>
            </w:pPr>
            <w:r>
              <w:rPr>
                <w:b/>
              </w:rPr>
              <w:t>(1+2</w:t>
            </w:r>
            <w:r w:rsidR="009E52D0">
              <w:rPr>
                <w:b/>
              </w:rPr>
              <w:t>….</w:t>
            </w:r>
            <w:r>
              <w:rPr>
                <w:b/>
              </w:rPr>
              <w:t>+</w:t>
            </w:r>
            <w:r w:rsidR="009E52D0">
              <w:rPr>
                <w:b/>
              </w:rPr>
              <w:t>12</w:t>
            </w:r>
            <w:r>
              <w:rPr>
                <w:b/>
              </w:rPr>
              <w:t>)</w:t>
            </w:r>
          </w:p>
        </w:tc>
      </w:tr>
    </w:tbl>
    <w:p w:rsidR="007E2AA9" w:rsidRDefault="007E2AA9" w:rsidP="00512058">
      <w:pPr>
        <w:pStyle w:val="NoSpacing"/>
        <w:ind w:left="1296"/>
        <w:rPr>
          <w:b/>
        </w:rPr>
      </w:pPr>
    </w:p>
    <w:p w:rsidR="007E2AA9" w:rsidRPr="00457D83" w:rsidRDefault="007E2AA9" w:rsidP="007E2AA9">
      <w:pPr>
        <w:spacing w:after="0" w:line="240" w:lineRule="auto"/>
        <w:ind w:right="141" w:firstLine="567"/>
        <w:jc w:val="both"/>
        <w:rPr>
          <w:rFonts w:ascii="Times New Roman" w:hAnsi="Times New Roman" w:cs="Times New Roman"/>
          <w:sz w:val="24"/>
          <w:szCs w:val="24"/>
        </w:rPr>
      </w:pPr>
      <w:r w:rsidRPr="00457D83">
        <w:rPr>
          <w:rFonts w:ascii="Times New Roman" w:eastAsia="Times New Roman" w:hAnsi="Times New Roman" w:cs="Times New Roman"/>
          <w:b/>
          <w:sz w:val="24"/>
          <w:szCs w:val="24"/>
          <w:lang w:eastAsia="lt-LT"/>
        </w:rPr>
        <w:t>Bendra pasiūlymo</w:t>
      </w:r>
      <w:r>
        <w:rPr>
          <w:rFonts w:ascii="Times New Roman" w:eastAsia="Times New Roman" w:hAnsi="Times New Roman" w:cs="Times New Roman"/>
          <w:b/>
          <w:sz w:val="24"/>
          <w:szCs w:val="24"/>
          <w:lang w:eastAsia="lt-LT"/>
        </w:rPr>
        <w:t xml:space="preserve"> palyginamoji</w:t>
      </w:r>
      <w:r w:rsidRPr="00457D83">
        <w:rPr>
          <w:rFonts w:ascii="Times New Roman" w:eastAsia="Times New Roman" w:hAnsi="Times New Roman" w:cs="Times New Roman"/>
          <w:b/>
          <w:sz w:val="24"/>
          <w:szCs w:val="24"/>
          <w:lang w:eastAsia="lt-LT"/>
        </w:rPr>
        <w:t xml:space="preserve"> kaina </w:t>
      </w:r>
      <w:r w:rsidRPr="007E2AA9">
        <w:rPr>
          <w:rFonts w:ascii="Times New Roman" w:eastAsia="Times New Roman" w:hAnsi="Times New Roman" w:cs="Times New Roman"/>
          <w:b/>
          <w:sz w:val="24"/>
          <w:szCs w:val="24"/>
          <w:lang w:eastAsia="lt-LT"/>
        </w:rPr>
        <w:t xml:space="preserve">su PVM </w:t>
      </w:r>
      <w:r w:rsidRPr="00457D83">
        <w:rPr>
          <w:rFonts w:ascii="Times New Roman" w:eastAsia="Times New Roman" w:hAnsi="Times New Roman" w:cs="Times New Roman"/>
          <w:sz w:val="24"/>
          <w:szCs w:val="24"/>
          <w:lang w:eastAsia="lt-LT"/>
        </w:rPr>
        <w:t xml:space="preserve">(suma žodžiais)  </w:t>
      </w:r>
      <w:r w:rsidRPr="00457D83">
        <w:rPr>
          <w:rFonts w:ascii="Times New Roman" w:eastAsia="Times New Roman" w:hAnsi="Times New Roman" w:cs="Times New Roman"/>
          <w:sz w:val="24"/>
          <w:szCs w:val="24"/>
          <w:u w:val="single"/>
          <w:lang w:eastAsia="lt-LT"/>
        </w:rPr>
        <w:t xml:space="preserve">                                         </w:t>
      </w:r>
      <w:r w:rsidRPr="00457D83">
        <w:rPr>
          <w:rFonts w:ascii="Times New Roman" w:eastAsia="Times New Roman" w:hAnsi="Times New Roman" w:cs="Times New Roman"/>
          <w:sz w:val="24"/>
          <w:szCs w:val="24"/>
          <w:lang w:eastAsia="lt-LT"/>
        </w:rPr>
        <w:t xml:space="preserve">Eur </w:t>
      </w:r>
      <w:r w:rsidRPr="00457D83">
        <w:rPr>
          <w:rFonts w:ascii="Times New Roman" w:eastAsia="Times New Roman" w:hAnsi="Times New Roman" w:cs="Times New Roman"/>
          <w:sz w:val="24"/>
          <w:szCs w:val="24"/>
          <w:u w:val="single"/>
          <w:lang w:eastAsia="lt-LT"/>
        </w:rPr>
        <w:t xml:space="preserve">             </w:t>
      </w:r>
      <w:r w:rsidRPr="00457D83">
        <w:rPr>
          <w:rFonts w:ascii="Times New Roman" w:eastAsia="Times New Roman" w:hAnsi="Times New Roman" w:cs="Times New Roman"/>
          <w:sz w:val="24"/>
          <w:szCs w:val="24"/>
          <w:lang w:eastAsia="lt-LT"/>
        </w:rPr>
        <w:t xml:space="preserve"> ct</w:t>
      </w:r>
    </w:p>
    <w:p w:rsidR="007E2AA9" w:rsidRDefault="00EE583C" w:rsidP="00EE583C">
      <w:pPr>
        <w:pStyle w:val="NoSpacing"/>
        <w:ind w:left="1296" w:hanging="729"/>
        <w:jc w:val="both"/>
        <w:rPr>
          <w:b/>
          <w:bCs/>
        </w:rPr>
      </w:pPr>
      <w:r>
        <w:rPr>
          <w:b/>
          <w:bCs/>
        </w:rPr>
        <w:t>(</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r>
        <w:rPr>
          <w:i/>
        </w:rPr>
        <w:t>)</w:t>
      </w:r>
    </w:p>
    <w:p w:rsidR="00EE583C" w:rsidRDefault="00EE583C" w:rsidP="007E2AA9">
      <w:pPr>
        <w:pStyle w:val="NoSpacing"/>
        <w:ind w:left="1296" w:hanging="729"/>
        <w:jc w:val="both"/>
        <w:rPr>
          <w:b/>
          <w:bCs/>
        </w:rPr>
      </w:pPr>
    </w:p>
    <w:p w:rsidR="00EE583C" w:rsidRPr="00457D83" w:rsidRDefault="00EE583C" w:rsidP="00EE583C">
      <w:pPr>
        <w:spacing w:after="0" w:line="240" w:lineRule="auto"/>
        <w:ind w:firstLine="567"/>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PASTABOS:</w:t>
      </w:r>
    </w:p>
    <w:p w:rsidR="00EE583C" w:rsidRPr="00457D83" w:rsidRDefault="00EE583C" w:rsidP="00EE583C">
      <w:pPr>
        <w:spacing w:after="0" w:line="240" w:lineRule="auto"/>
        <w:ind w:right="141" w:firstLine="567"/>
        <w:jc w:val="both"/>
        <w:rPr>
          <w:rFonts w:ascii="Times New Roman" w:eastAsia="Times New Roman" w:hAnsi="Times New Roman" w:cs="Times New Roman"/>
          <w:sz w:val="24"/>
          <w:szCs w:val="24"/>
          <w:lang w:eastAsia="lt-LT"/>
        </w:rPr>
      </w:pPr>
      <w:r w:rsidRPr="00457D83">
        <w:rPr>
          <w:rFonts w:ascii="Times New Roman" w:eastAsia="Times New Roman" w:hAnsi="Times New Roman" w:cs="Times New Roman"/>
          <w:b/>
          <w:sz w:val="24"/>
          <w:szCs w:val="24"/>
          <w:lang w:eastAsia="lt-LT"/>
        </w:rPr>
        <w:t>*</w:t>
      </w:r>
      <w:r w:rsidRPr="00457D83">
        <w:rPr>
          <w:sz w:val="24"/>
          <w:szCs w:val="24"/>
        </w:rPr>
        <w:t xml:space="preserve"> </w:t>
      </w:r>
      <w:r w:rsidRPr="00457D83">
        <w:rPr>
          <w:rFonts w:ascii="Times New Roman" w:eastAsia="Times New Roman" w:hAnsi="Times New Roman" w:cs="Times New Roman"/>
          <w:sz w:val="24"/>
          <w:szCs w:val="24"/>
          <w:lang w:eastAsia="lt-LT"/>
        </w:rPr>
        <w:t>Nurodytas maksimalus</w:t>
      </w:r>
      <w:r>
        <w:rPr>
          <w:rFonts w:ascii="Times New Roman" w:eastAsia="Times New Roman" w:hAnsi="Times New Roman" w:cs="Times New Roman"/>
          <w:sz w:val="24"/>
          <w:szCs w:val="24"/>
          <w:lang w:eastAsia="lt-LT"/>
        </w:rPr>
        <w:t xml:space="preserve"> paslaugos</w:t>
      </w:r>
      <w:r w:rsidRPr="00457D8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vieno mato vnt. įkainis su</w:t>
      </w:r>
      <w:r w:rsidRPr="00457D83">
        <w:rPr>
          <w:rFonts w:ascii="Times New Roman" w:eastAsia="Times New Roman" w:hAnsi="Times New Roman" w:cs="Times New Roman"/>
          <w:sz w:val="24"/>
          <w:szCs w:val="24"/>
          <w:lang w:eastAsia="lt-LT"/>
        </w:rPr>
        <w:t xml:space="preserve"> PVM, kurį Perkančioji organizacija gali mokėti už paslaugą. Jeigu tiekėjo pasiūlytas </w:t>
      </w:r>
      <w:r>
        <w:rPr>
          <w:rFonts w:ascii="Times New Roman" w:eastAsia="Times New Roman" w:hAnsi="Times New Roman" w:cs="Times New Roman"/>
          <w:sz w:val="24"/>
          <w:szCs w:val="24"/>
          <w:lang w:eastAsia="lt-LT"/>
        </w:rPr>
        <w:t xml:space="preserve">nors vienas </w:t>
      </w:r>
      <w:r w:rsidRPr="00457D83">
        <w:rPr>
          <w:rFonts w:ascii="Times New Roman" w:eastAsia="Times New Roman" w:hAnsi="Times New Roman" w:cs="Times New Roman"/>
          <w:sz w:val="24"/>
          <w:szCs w:val="24"/>
          <w:lang w:eastAsia="lt-LT"/>
        </w:rPr>
        <w:t xml:space="preserve">įkainis viršija </w:t>
      </w:r>
      <w:r w:rsidRPr="00457D83">
        <w:rPr>
          <w:rFonts w:ascii="Times New Roman" w:eastAsia="Times New Roman" w:hAnsi="Times New Roman" w:cs="Times New Roman"/>
          <w:b/>
          <w:sz w:val="24"/>
          <w:szCs w:val="24"/>
          <w:lang w:eastAsia="lt-LT"/>
        </w:rPr>
        <w:t>nurodytą maksimalų įkainį</w:t>
      </w:r>
      <w:r w:rsidRPr="0008750E">
        <w:rPr>
          <w:rFonts w:ascii="Times New Roman" w:eastAsia="Times New Roman" w:hAnsi="Times New Roman" w:cs="Times New Roman"/>
          <w:sz w:val="24"/>
          <w:szCs w:val="24"/>
          <w:lang w:eastAsia="lt-LT"/>
        </w:rPr>
        <w:t>,</w:t>
      </w:r>
      <w:r w:rsidRPr="00457D83">
        <w:rPr>
          <w:rFonts w:ascii="Times New Roman" w:eastAsia="Times New Roman" w:hAnsi="Times New Roman" w:cs="Times New Roman"/>
          <w:sz w:val="24"/>
          <w:szCs w:val="24"/>
          <w:lang w:eastAsia="lt-LT"/>
        </w:rPr>
        <w:t xml:space="preserve"> toks tiekėjo pasiūlymas </w:t>
      </w:r>
      <w:r w:rsidRPr="00457D83">
        <w:rPr>
          <w:rFonts w:ascii="Times New Roman" w:eastAsia="Times New Roman" w:hAnsi="Times New Roman" w:cs="Times New Roman"/>
          <w:b/>
          <w:sz w:val="24"/>
          <w:szCs w:val="24"/>
          <w:lang w:eastAsia="lt-LT"/>
        </w:rPr>
        <w:t>atmetamas</w:t>
      </w:r>
      <w:r w:rsidRPr="00457D83">
        <w:rPr>
          <w:rFonts w:ascii="Times New Roman" w:eastAsia="Times New Roman" w:hAnsi="Times New Roman" w:cs="Times New Roman"/>
          <w:sz w:val="24"/>
          <w:szCs w:val="24"/>
          <w:lang w:eastAsia="lt-LT"/>
        </w:rPr>
        <w:t xml:space="preserve"> dėl per didelės, Perkančiajai organizacijai nepriimtinos, kainos.</w:t>
      </w:r>
    </w:p>
    <w:p w:rsidR="00EE583C" w:rsidRPr="00457D83" w:rsidRDefault="00EE583C" w:rsidP="00EE583C">
      <w:pPr>
        <w:spacing w:after="0" w:line="240" w:lineRule="auto"/>
        <w:ind w:firstLine="567"/>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**Bendra pasiūlymo</w:t>
      </w:r>
      <w:r>
        <w:rPr>
          <w:rFonts w:ascii="Times New Roman" w:eastAsia="Times New Roman" w:hAnsi="Times New Roman" w:cs="Times New Roman"/>
          <w:sz w:val="24"/>
          <w:szCs w:val="24"/>
          <w:lang w:eastAsia="ar-SA"/>
        </w:rPr>
        <w:t xml:space="preserve"> palyginamoji</w:t>
      </w:r>
      <w:r w:rsidRPr="00457D83">
        <w:rPr>
          <w:rFonts w:ascii="Times New Roman" w:eastAsia="Times New Roman" w:hAnsi="Times New Roman" w:cs="Times New Roman"/>
          <w:sz w:val="24"/>
          <w:szCs w:val="24"/>
          <w:lang w:eastAsia="ar-SA"/>
        </w:rPr>
        <w:t xml:space="preserve"> kaina skirta tiekėjų pasiūlymams įvertinti.</w:t>
      </w:r>
    </w:p>
    <w:p w:rsidR="00EE583C" w:rsidRPr="00EE583C" w:rsidRDefault="00EE583C" w:rsidP="00EE583C">
      <w:pPr>
        <w:spacing w:after="0" w:line="240" w:lineRule="auto"/>
        <w:ind w:firstLine="567"/>
        <w:rPr>
          <w:rFonts w:ascii="Times New Roman" w:eastAsia="Times New Roman" w:hAnsi="Times New Roman" w:cs="Times New Roman"/>
          <w:b/>
          <w:sz w:val="24"/>
          <w:szCs w:val="24"/>
          <w:u w:val="single"/>
          <w:lang w:eastAsia="lt-LT"/>
        </w:rPr>
      </w:pPr>
      <w:r w:rsidRPr="00EE583C">
        <w:rPr>
          <w:rFonts w:ascii="Times New Roman" w:eastAsia="Times New Roman" w:hAnsi="Times New Roman" w:cs="Times New Roman"/>
          <w:b/>
          <w:sz w:val="24"/>
          <w:szCs w:val="24"/>
          <w:u w:val="single"/>
          <w:lang w:eastAsia="lt-LT"/>
        </w:rPr>
        <w:t>Įkainiai/kainos turi būti pateikiami apvalinant dviem skaitmenimis po kablelio.</w:t>
      </w:r>
    </w:p>
    <w:p w:rsidR="00EE583C" w:rsidRPr="00457D83" w:rsidRDefault="00EE583C" w:rsidP="00EE583C">
      <w:pPr>
        <w:spacing w:after="0" w:line="240" w:lineRule="auto"/>
        <w:ind w:firstLine="567"/>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Paslaugų įkainis turi būti nurodytas su visais mokesčiais bei kitomis Tiekėjo išlaidomis, galinčiomis atsirasti vykdant Sutartį.</w:t>
      </w:r>
    </w:p>
    <w:p w:rsidR="00EE583C" w:rsidRPr="00457D83" w:rsidRDefault="00EE583C" w:rsidP="00EE583C">
      <w:pPr>
        <w:spacing w:after="0" w:line="240" w:lineRule="auto"/>
        <w:ind w:firstLine="567"/>
        <w:jc w:val="both"/>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 xml:space="preserve">Tiekėjo pasiūlytas </w:t>
      </w:r>
      <w:r>
        <w:rPr>
          <w:rFonts w:ascii="Times New Roman" w:eastAsia="Times New Roman" w:hAnsi="Times New Roman" w:cs="Times New Roman"/>
          <w:sz w:val="24"/>
          <w:szCs w:val="24"/>
          <w:lang w:eastAsia="ar-SA"/>
        </w:rPr>
        <w:t xml:space="preserve">vieno mato vnt. </w:t>
      </w:r>
      <w:r w:rsidRPr="00457D83">
        <w:rPr>
          <w:rFonts w:ascii="Times New Roman" w:eastAsia="Times New Roman" w:hAnsi="Times New Roman" w:cs="Times New Roman"/>
          <w:sz w:val="24"/>
          <w:szCs w:val="24"/>
          <w:lang w:eastAsia="ar-SA"/>
        </w:rPr>
        <w:t xml:space="preserve">įkainis yra </w:t>
      </w:r>
      <w:r w:rsidRPr="00EE583C">
        <w:rPr>
          <w:rFonts w:ascii="Times New Roman" w:eastAsia="Times New Roman" w:hAnsi="Times New Roman" w:cs="Times New Roman"/>
          <w:b/>
          <w:sz w:val="24"/>
          <w:szCs w:val="24"/>
          <w:lang w:eastAsia="ar-SA"/>
        </w:rPr>
        <w:t>fiksuojamas ir, pripažinus pasiūlymą laimėjusiu, bus įtrauktas į sutartį</w:t>
      </w:r>
      <w:r w:rsidRPr="00457D83">
        <w:rPr>
          <w:rFonts w:ascii="Times New Roman" w:eastAsia="Times New Roman" w:hAnsi="Times New Roman" w:cs="Times New Roman"/>
          <w:color w:val="00B0F0"/>
          <w:sz w:val="24"/>
          <w:szCs w:val="24"/>
          <w:lang w:eastAsia="ar-SA"/>
        </w:rPr>
        <w:t xml:space="preserve">. </w:t>
      </w:r>
      <w:r w:rsidRPr="00457D83">
        <w:rPr>
          <w:rFonts w:ascii="Times New Roman" w:eastAsia="Times New Roman" w:hAnsi="Times New Roman" w:cs="Times New Roman"/>
          <w:sz w:val="24"/>
          <w:szCs w:val="24"/>
          <w:lang w:eastAsia="ar-SA"/>
        </w:rPr>
        <w:t xml:space="preserve">Įkainis gali </w:t>
      </w:r>
      <w:r>
        <w:rPr>
          <w:rFonts w:ascii="Times New Roman" w:eastAsia="Times New Roman" w:hAnsi="Times New Roman" w:cs="Times New Roman"/>
          <w:sz w:val="24"/>
          <w:szCs w:val="24"/>
          <w:lang w:eastAsia="ar-SA"/>
        </w:rPr>
        <w:t>būti keičiamas tik sutarties 8</w:t>
      </w:r>
      <w:r w:rsidRPr="00457D83">
        <w:rPr>
          <w:rFonts w:ascii="Times New Roman" w:eastAsia="Times New Roman" w:hAnsi="Times New Roman" w:cs="Times New Roman"/>
          <w:sz w:val="24"/>
          <w:szCs w:val="24"/>
          <w:lang w:eastAsia="ar-SA"/>
        </w:rPr>
        <w:t xml:space="preserve"> p. numatytais atvejais. Tiekėjui bus apmokama </w:t>
      </w:r>
      <w:r>
        <w:rPr>
          <w:rFonts w:ascii="Times New Roman" w:eastAsia="Times New Roman" w:hAnsi="Times New Roman" w:cs="Times New Roman"/>
          <w:sz w:val="24"/>
          <w:szCs w:val="24"/>
          <w:lang w:eastAsia="ar-SA"/>
        </w:rPr>
        <w:t>už faktiškai suteiktas paslauga.</w:t>
      </w:r>
      <w:r w:rsidRPr="00457D83">
        <w:rPr>
          <w:rFonts w:ascii="Times New Roman" w:eastAsia="Times New Roman" w:hAnsi="Times New Roman" w:cs="Times New Roman"/>
          <w:sz w:val="24"/>
          <w:szCs w:val="24"/>
          <w:lang w:eastAsia="ar-SA"/>
        </w:rPr>
        <w:t>į.</w:t>
      </w:r>
    </w:p>
    <w:p w:rsidR="00EE583C" w:rsidRDefault="00EE583C" w:rsidP="00EE583C">
      <w:pPr>
        <w:spacing w:after="0" w:line="240" w:lineRule="auto"/>
        <w:ind w:firstLine="567"/>
        <w:jc w:val="both"/>
        <w:rPr>
          <w:rFonts w:ascii="Times New Roman" w:hAnsi="Times New Roman" w:cs="Times New Roman"/>
          <w:sz w:val="24"/>
          <w:szCs w:val="24"/>
          <w:lang w:eastAsia="ar-SA"/>
        </w:rPr>
        <w:sectPr w:rsidR="00EE583C"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eastAsia="ar-SA"/>
        </w:rPr>
        <w:t>Sutarties vertė bus lygi maksimaliai pirkimui skirtai lėšų sumai.</w:t>
      </w:r>
    </w:p>
    <w:p w:rsidR="000C64FF" w:rsidRDefault="000C64FF" w:rsidP="00C014D2">
      <w:pPr>
        <w:pStyle w:val="NoSpacing"/>
        <w:jc w:val="center"/>
        <w:rPr>
          <w:b/>
          <w:lang w:eastAsia="lt-LT"/>
        </w:rPr>
      </w:pPr>
    </w:p>
    <w:p w:rsidR="00927B6F" w:rsidRPr="00E33A97" w:rsidRDefault="00927B6F" w:rsidP="00B6176A">
      <w:pPr>
        <w:pStyle w:val="NoSpacing"/>
        <w:ind w:firstLine="1296"/>
      </w:pPr>
      <w:r w:rsidRPr="00E33A97">
        <w:t>Kartu su pasiūlymu pateikiami šie dokumentai:</w:t>
      </w: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5924"/>
      </w:tblGrid>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Eil.Nr.</w:t>
            </w: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3242" w:type="dxa"/>
            <w:gridSpan w:val="3"/>
          </w:tcPr>
          <w:p w:rsidR="00F4122D" w:rsidRDefault="00F4122D" w:rsidP="003B2FDF">
            <w:pPr>
              <w:pStyle w:val="NoSpacing"/>
            </w:pPr>
          </w:p>
          <w:p w:rsidR="00927B6F" w:rsidRPr="00E33A97" w:rsidRDefault="00927B6F" w:rsidP="003B2FDF">
            <w:pPr>
              <w:pStyle w:val="NoSpacing"/>
            </w:pPr>
            <w:r w:rsidRPr="00E33A97">
              <w:t xml:space="preserve">Ši pasiūlyme nurodyta informacija yra konfidenciali /perkančioji organizacija šios informacijos negali </w:t>
            </w:r>
            <w:r w:rsidR="00512058">
              <w:t>atskleisti tretiesiems asmenims</w:t>
            </w:r>
            <w:r w:rsidRPr="00E33A9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3699"/>
              <w:gridCol w:w="4064"/>
              <w:gridCol w:w="4027"/>
            </w:tblGrid>
            <w:tr w:rsidR="00927B6F" w:rsidRPr="00E33A97" w:rsidTr="00927B6F">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27B6F">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ind w:firstLine="142"/>
        <w:jc w:val="both"/>
        <w:rPr>
          <w:b/>
          <w:bCs/>
        </w:rPr>
      </w:pPr>
      <w:r w:rsidRPr="001E6FDD">
        <w:rPr>
          <w:b/>
        </w:rPr>
        <w:t>Pastaba:</w:t>
      </w:r>
      <w:r w:rsidRPr="001E6FDD">
        <w:rPr>
          <w:b/>
          <w:bCs/>
        </w:rPr>
        <w:t xml:space="preserve"> </w:t>
      </w:r>
    </w:p>
    <w:p w:rsidR="00927B6F" w:rsidRPr="00E33A97" w:rsidRDefault="00927B6F" w:rsidP="00927B6F">
      <w:pPr>
        <w:pStyle w:val="NoSpacing"/>
        <w:ind w:firstLine="142"/>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ind w:firstLine="142"/>
        <w:jc w:val="both"/>
      </w:pPr>
      <w:r w:rsidRPr="00E33A97">
        <w:t xml:space="preserve">2. Teikėjui nenurodžius, kokia informacija yra konfidenciali, laikoma, kad konfidencialios informacijos pasiūlyme nėra. </w:t>
      </w:r>
    </w:p>
    <w:p w:rsidR="006314DC" w:rsidRDefault="006314DC" w:rsidP="006314DC">
      <w:pPr>
        <w:tabs>
          <w:tab w:val="left" w:pos="599"/>
        </w:tabs>
        <w:ind w:right="425" w:firstLine="142"/>
        <w:jc w:val="both"/>
        <w:rPr>
          <w:rFonts w:ascii="Times New Roman" w:hAnsi="Times New Roman" w:cs="Times New Roman"/>
          <w:sz w:val="24"/>
          <w:szCs w:val="24"/>
        </w:rPr>
      </w:pPr>
      <w:r w:rsidRPr="006314DC">
        <w:rPr>
          <w:rFonts w:ascii="Times New Roman" w:hAnsi="Times New Roman" w:cs="Times New Roman"/>
          <w:sz w:val="24"/>
          <w:szCs w:val="24"/>
        </w:rPr>
        <w:t>Laimėjimo atveju už sutarties vykdymą skiriame atsakingą ir sutartį pasirašantįjį asmenį (-is):</w:t>
      </w:r>
    </w:p>
    <w:tbl>
      <w:tblPr>
        <w:tblW w:w="4620" w:type="pct"/>
        <w:jc w:val="center"/>
        <w:tblLayout w:type="fixed"/>
        <w:tblCellMar>
          <w:left w:w="0" w:type="dxa"/>
          <w:right w:w="0" w:type="dxa"/>
        </w:tblCellMar>
        <w:tblLook w:val="04A0" w:firstRow="1" w:lastRow="0" w:firstColumn="1" w:lastColumn="0" w:noHBand="0" w:noVBand="1"/>
      </w:tblPr>
      <w:tblGrid>
        <w:gridCol w:w="997"/>
        <w:gridCol w:w="4645"/>
        <w:gridCol w:w="4761"/>
        <w:gridCol w:w="4089"/>
      </w:tblGrid>
      <w:tr w:rsidR="006314DC" w:rsidRPr="006314DC" w:rsidTr="00956D3E">
        <w:trPr>
          <w:jc w:val="center"/>
        </w:trPr>
        <w:tc>
          <w:tcPr>
            <w:tcW w:w="9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Eil. Nr.</w:t>
            </w:r>
          </w:p>
        </w:tc>
        <w:tc>
          <w:tcPr>
            <w:tcW w:w="46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Pateikiami duomenys</w:t>
            </w:r>
          </w:p>
        </w:tc>
        <w:tc>
          <w:tcPr>
            <w:tcW w:w="4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Asmuo, atsakingas už sutarties vykdymą</w:t>
            </w:r>
          </w:p>
        </w:tc>
        <w:tc>
          <w:tcPr>
            <w:tcW w:w="4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Asmuo, pasirašantis sutartį</w:t>
            </w:r>
          </w:p>
        </w:tc>
      </w:tr>
      <w:tr w:rsidR="006314DC" w:rsidRPr="006314DC" w:rsidTr="00956D3E">
        <w:trPr>
          <w:jc w:val="center"/>
        </w:trPr>
        <w:tc>
          <w:tcPr>
            <w:tcW w:w="9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4761"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4645" w:type="dxa"/>
            <w:tcBorders>
              <w:top w:val="nil"/>
              <w:left w:val="nil"/>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4761"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4DC" w:rsidRPr="006314DC" w:rsidRDefault="00512058" w:rsidP="009D3ED5">
            <w:pPr>
              <w:jc w:val="center"/>
              <w:rPr>
                <w:rFonts w:ascii="Times New Roman" w:hAnsi="Times New Roman" w:cs="Times New Roman"/>
                <w:sz w:val="24"/>
                <w:szCs w:val="24"/>
              </w:rPr>
            </w:pPr>
            <w:r>
              <w:rPr>
                <w:rFonts w:ascii="Times New Roman" w:hAnsi="Times New Roman" w:cs="Times New Roman"/>
                <w:sz w:val="24"/>
                <w:szCs w:val="24"/>
              </w:rPr>
              <w:t>4</w:t>
            </w:r>
            <w:r w:rsidR="006314DC" w:rsidRPr="006314DC">
              <w:rPr>
                <w:rFonts w:ascii="Times New Roman" w:hAnsi="Times New Roman" w:cs="Times New Roman"/>
                <w:sz w:val="24"/>
                <w:szCs w:val="24"/>
              </w:rPr>
              <w:t>.</w:t>
            </w:r>
          </w:p>
        </w:tc>
        <w:tc>
          <w:tcPr>
            <w:tcW w:w="4645"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bl>
    <w:p w:rsidR="006314DC" w:rsidRPr="006314DC" w:rsidRDefault="006314DC" w:rsidP="006314DC">
      <w:pPr>
        <w:ind w:right="317" w:firstLine="709"/>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rsidR="003B2FDF" w:rsidRPr="003B2FDF" w:rsidRDefault="003B2FDF" w:rsidP="005A225E">
      <w:pPr>
        <w:ind w:right="-108" w:firstLine="1296"/>
        <w:jc w:val="both"/>
        <w:rPr>
          <w:rFonts w:ascii="Times New Roman" w:hAnsi="Times New Roman" w:cs="Times New Roman"/>
          <w:b/>
          <w:sz w:val="24"/>
          <w:szCs w:val="24"/>
        </w:rPr>
      </w:pPr>
      <w:r w:rsidRPr="003B2FDF">
        <w:rPr>
          <w:rFonts w:ascii="Times New Roman" w:hAnsi="Times New Roman" w:cs="Times New Roman"/>
          <w:b/>
          <w:sz w:val="24"/>
          <w:szCs w:val="24"/>
        </w:rPr>
        <w:lastRenderedPageBreak/>
        <w:t>Pasiūlymas galioja iki termino, nustatyto pirkimo dokumentuose.</w:t>
      </w:r>
    </w:p>
    <w:tbl>
      <w:tblPr>
        <w:tblW w:w="0" w:type="auto"/>
        <w:tblInd w:w="1878" w:type="dxa"/>
        <w:tblLayout w:type="fixed"/>
        <w:tblLook w:val="04A0" w:firstRow="1" w:lastRow="0" w:firstColumn="1" w:lastColumn="0" w:noHBand="0" w:noVBand="1"/>
      </w:tblPr>
      <w:tblGrid>
        <w:gridCol w:w="3284"/>
        <w:gridCol w:w="604"/>
        <w:gridCol w:w="1980"/>
        <w:gridCol w:w="701"/>
        <w:gridCol w:w="2611"/>
        <w:gridCol w:w="648"/>
      </w:tblGrid>
      <w:tr w:rsidR="00927B6F" w:rsidRPr="00E33A97" w:rsidTr="00956D3E">
        <w:trPr>
          <w:trHeight w:val="285"/>
        </w:trPr>
        <w:tc>
          <w:tcPr>
            <w:tcW w:w="3284"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p w:rsidR="00927B6F" w:rsidRPr="00E33A97" w:rsidRDefault="00927B6F" w:rsidP="00825395">
            <w:pPr>
              <w:ind w:right="-1"/>
              <w:rPr>
                <w:rFonts w:ascii="Times New Roman" w:hAnsi="Times New Roman" w:cs="Times New Roman"/>
                <w:sz w:val="24"/>
                <w:szCs w:val="24"/>
              </w:rPr>
            </w:pP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648"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56D3E">
        <w:trPr>
          <w:trHeight w:val="186"/>
        </w:trPr>
        <w:tc>
          <w:tcPr>
            <w:tcW w:w="3284" w:type="dxa"/>
            <w:tcBorders>
              <w:top w:val="single" w:sz="4" w:space="0" w:color="auto"/>
              <w:left w:val="nil"/>
              <w:bottom w:val="nil"/>
              <w:right w:val="nil"/>
            </w:tcBorders>
          </w:tcPr>
          <w:p w:rsidR="00927B6F" w:rsidRPr="00E33A97" w:rsidRDefault="00512058"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w:t>
            </w:r>
            <w:r w:rsidR="00927B6F" w:rsidRPr="00E33A97">
              <w:rPr>
                <w:rFonts w:ascii="Times New Roman" w:hAnsi="Times New Roman"/>
                <w:position w:val="6"/>
                <w:sz w:val="24"/>
                <w:szCs w:val="24"/>
                <w:lang w:val="lt-LT"/>
              </w:rPr>
              <w:t>kėjo arba jo įgalioto asmens pareigų pavadinimas)</w:t>
            </w: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021DD1">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AC" w:rsidRDefault="00FF1BAC" w:rsidP="0028611A">
      <w:pPr>
        <w:spacing w:after="0" w:line="240" w:lineRule="auto"/>
      </w:pPr>
      <w:r>
        <w:separator/>
      </w:r>
    </w:p>
  </w:endnote>
  <w:endnote w:type="continuationSeparator" w:id="0">
    <w:p w:rsidR="00FF1BAC" w:rsidRDefault="00FF1BAC"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AC" w:rsidRDefault="00FF1BAC" w:rsidP="0028611A">
      <w:pPr>
        <w:spacing w:after="0" w:line="240" w:lineRule="auto"/>
      </w:pPr>
      <w:r>
        <w:separator/>
      </w:r>
    </w:p>
  </w:footnote>
  <w:footnote w:type="continuationSeparator" w:id="0">
    <w:p w:rsidR="00FF1BAC" w:rsidRDefault="00FF1BAC"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257B31" w:rsidRDefault="00257B31">
        <w:pPr>
          <w:pStyle w:val="Header"/>
          <w:jc w:val="center"/>
        </w:pPr>
        <w:r>
          <w:fldChar w:fldCharType="begin"/>
        </w:r>
        <w:r>
          <w:instrText>PAGE   \* MERGEFORMAT</w:instrText>
        </w:r>
        <w:r>
          <w:fldChar w:fldCharType="separate"/>
        </w:r>
        <w:r w:rsidR="00BC2447">
          <w:rPr>
            <w:noProof/>
          </w:rPr>
          <w:t>2</w:t>
        </w:r>
        <w:r>
          <w:fldChar w:fldCharType="end"/>
        </w:r>
      </w:p>
    </w:sdtContent>
  </w:sdt>
  <w:p w:rsidR="00257B31" w:rsidRDefault="0025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6"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20933AC"/>
    <w:multiLevelType w:val="multilevel"/>
    <w:tmpl w:val="BA329DBA"/>
    <w:numStyleLink w:val="Stilius1"/>
  </w:abstractNum>
  <w:abstractNum w:abstractNumId="13"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5"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16"/>
  </w:num>
  <w:num w:numId="7">
    <w:abstractNumId w:val="6"/>
  </w:num>
  <w:num w:numId="8">
    <w:abstractNumId w:val="15"/>
  </w:num>
  <w:num w:numId="9">
    <w:abstractNumId w:val="13"/>
  </w:num>
  <w:num w:numId="10">
    <w:abstractNumId w:val="8"/>
  </w:num>
  <w:num w:numId="11">
    <w:abstractNumId w:val="14"/>
  </w:num>
  <w:num w:numId="12">
    <w:abstractNumId w:val="12"/>
  </w:num>
  <w:num w:numId="13">
    <w:abstractNumId w:val="9"/>
  </w:num>
  <w:num w:numId="14">
    <w:abstractNumId w:val="10"/>
  </w:num>
  <w:num w:numId="15">
    <w:abstractNumId w:val="17"/>
  </w:num>
  <w:num w:numId="16">
    <w:abstractNumId w:val="4"/>
  </w:num>
  <w:num w:numId="17">
    <w:abstractNumId w:val="3"/>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D1D"/>
    <w:rsid w:val="00002AC7"/>
    <w:rsid w:val="0001401B"/>
    <w:rsid w:val="000140A0"/>
    <w:rsid w:val="000179D6"/>
    <w:rsid w:val="00021C76"/>
    <w:rsid w:val="00021DD1"/>
    <w:rsid w:val="00021E49"/>
    <w:rsid w:val="000268A0"/>
    <w:rsid w:val="00031B70"/>
    <w:rsid w:val="00044FC5"/>
    <w:rsid w:val="00046196"/>
    <w:rsid w:val="00060180"/>
    <w:rsid w:val="00065145"/>
    <w:rsid w:val="000777D7"/>
    <w:rsid w:val="0008186F"/>
    <w:rsid w:val="000818F1"/>
    <w:rsid w:val="0008339D"/>
    <w:rsid w:val="00096426"/>
    <w:rsid w:val="0009674A"/>
    <w:rsid w:val="000B1C5B"/>
    <w:rsid w:val="000C64FF"/>
    <w:rsid w:val="000D2C4B"/>
    <w:rsid w:val="000D2E32"/>
    <w:rsid w:val="000E370C"/>
    <w:rsid w:val="000E6B56"/>
    <w:rsid w:val="000F5152"/>
    <w:rsid w:val="0010317C"/>
    <w:rsid w:val="00104768"/>
    <w:rsid w:val="001061EB"/>
    <w:rsid w:val="00107B21"/>
    <w:rsid w:val="00113AB4"/>
    <w:rsid w:val="00126275"/>
    <w:rsid w:val="00141D2C"/>
    <w:rsid w:val="00145984"/>
    <w:rsid w:val="001510DA"/>
    <w:rsid w:val="00167FD1"/>
    <w:rsid w:val="00173635"/>
    <w:rsid w:val="00173FDD"/>
    <w:rsid w:val="00174B46"/>
    <w:rsid w:val="001757E7"/>
    <w:rsid w:val="001767D2"/>
    <w:rsid w:val="00176D92"/>
    <w:rsid w:val="001820AE"/>
    <w:rsid w:val="00182AAE"/>
    <w:rsid w:val="00185564"/>
    <w:rsid w:val="001A3671"/>
    <w:rsid w:val="001A697E"/>
    <w:rsid w:val="001B3EBF"/>
    <w:rsid w:val="001B68B5"/>
    <w:rsid w:val="001C0065"/>
    <w:rsid w:val="001C1CFF"/>
    <w:rsid w:val="001D46F5"/>
    <w:rsid w:val="001D7BBF"/>
    <w:rsid w:val="001E48DD"/>
    <w:rsid w:val="001E5153"/>
    <w:rsid w:val="001E51A4"/>
    <w:rsid w:val="001E6FDD"/>
    <w:rsid w:val="00200245"/>
    <w:rsid w:val="00200B92"/>
    <w:rsid w:val="00203B46"/>
    <w:rsid w:val="00210E72"/>
    <w:rsid w:val="00227CBE"/>
    <w:rsid w:val="0023477B"/>
    <w:rsid w:val="00243BED"/>
    <w:rsid w:val="00245D46"/>
    <w:rsid w:val="00252694"/>
    <w:rsid w:val="00257B31"/>
    <w:rsid w:val="00261C27"/>
    <w:rsid w:val="00265F70"/>
    <w:rsid w:val="002663F3"/>
    <w:rsid w:val="00274AA4"/>
    <w:rsid w:val="0027525C"/>
    <w:rsid w:val="00282102"/>
    <w:rsid w:val="0028611A"/>
    <w:rsid w:val="00286C8F"/>
    <w:rsid w:val="00290ADC"/>
    <w:rsid w:val="00292DDC"/>
    <w:rsid w:val="002A23B9"/>
    <w:rsid w:val="002A2B34"/>
    <w:rsid w:val="002A2E7F"/>
    <w:rsid w:val="002A5973"/>
    <w:rsid w:val="002B2981"/>
    <w:rsid w:val="002B3822"/>
    <w:rsid w:val="002B38A3"/>
    <w:rsid w:val="002B60D3"/>
    <w:rsid w:val="002C4E7B"/>
    <w:rsid w:val="002C688A"/>
    <w:rsid w:val="002C6E76"/>
    <w:rsid w:val="002E30F9"/>
    <w:rsid w:val="002F1A7B"/>
    <w:rsid w:val="002F296C"/>
    <w:rsid w:val="002F3A56"/>
    <w:rsid w:val="002F6597"/>
    <w:rsid w:val="002F73F4"/>
    <w:rsid w:val="0030236C"/>
    <w:rsid w:val="003032DB"/>
    <w:rsid w:val="003048A5"/>
    <w:rsid w:val="00310E07"/>
    <w:rsid w:val="003118C5"/>
    <w:rsid w:val="00312FA7"/>
    <w:rsid w:val="0031495B"/>
    <w:rsid w:val="00321BC7"/>
    <w:rsid w:val="00324B57"/>
    <w:rsid w:val="003261BD"/>
    <w:rsid w:val="003306F8"/>
    <w:rsid w:val="00331A86"/>
    <w:rsid w:val="003367CC"/>
    <w:rsid w:val="00336C04"/>
    <w:rsid w:val="00337311"/>
    <w:rsid w:val="0033767A"/>
    <w:rsid w:val="00341390"/>
    <w:rsid w:val="00342E05"/>
    <w:rsid w:val="00344568"/>
    <w:rsid w:val="003508A3"/>
    <w:rsid w:val="0035588A"/>
    <w:rsid w:val="00362DB5"/>
    <w:rsid w:val="00366EE5"/>
    <w:rsid w:val="00366FD1"/>
    <w:rsid w:val="003705A0"/>
    <w:rsid w:val="00372D94"/>
    <w:rsid w:val="003759C8"/>
    <w:rsid w:val="00376A2C"/>
    <w:rsid w:val="00380360"/>
    <w:rsid w:val="00383751"/>
    <w:rsid w:val="00384713"/>
    <w:rsid w:val="0038732F"/>
    <w:rsid w:val="003910DB"/>
    <w:rsid w:val="00391E41"/>
    <w:rsid w:val="0039483F"/>
    <w:rsid w:val="003A3E85"/>
    <w:rsid w:val="003A6BB2"/>
    <w:rsid w:val="003B1D84"/>
    <w:rsid w:val="003B2FDF"/>
    <w:rsid w:val="003C0CE3"/>
    <w:rsid w:val="003C2DF7"/>
    <w:rsid w:val="003C3F7C"/>
    <w:rsid w:val="003C51A2"/>
    <w:rsid w:val="003F2D39"/>
    <w:rsid w:val="003F43BC"/>
    <w:rsid w:val="00404FDB"/>
    <w:rsid w:val="00411453"/>
    <w:rsid w:val="00417BA7"/>
    <w:rsid w:val="00420E87"/>
    <w:rsid w:val="00444AE6"/>
    <w:rsid w:val="00451B4F"/>
    <w:rsid w:val="00454152"/>
    <w:rsid w:val="00465908"/>
    <w:rsid w:val="00475205"/>
    <w:rsid w:val="004758C3"/>
    <w:rsid w:val="00476EFD"/>
    <w:rsid w:val="004944EF"/>
    <w:rsid w:val="004A0C08"/>
    <w:rsid w:val="004A6897"/>
    <w:rsid w:val="004B474D"/>
    <w:rsid w:val="004C2869"/>
    <w:rsid w:val="004C34BC"/>
    <w:rsid w:val="004C3CC2"/>
    <w:rsid w:val="004C5391"/>
    <w:rsid w:val="004D4341"/>
    <w:rsid w:val="004D536C"/>
    <w:rsid w:val="004E09ED"/>
    <w:rsid w:val="004F4C2E"/>
    <w:rsid w:val="004F6F67"/>
    <w:rsid w:val="00500BBC"/>
    <w:rsid w:val="00500F02"/>
    <w:rsid w:val="0050139F"/>
    <w:rsid w:val="0050399E"/>
    <w:rsid w:val="005060DB"/>
    <w:rsid w:val="00512058"/>
    <w:rsid w:val="0051792B"/>
    <w:rsid w:val="00530D23"/>
    <w:rsid w:val="00530D52"/>
    <w:rsid w:val="00535589"/>
    <w:rsid w:val="00545101"/>
    <w:rsid w:val="00547020"/>
    <w:rsid w:val="00550A48"/>
    <w:rsid w:val="00551088"/>
    <w:rsid w:val="00553D25"/>
    <w:rsid w:val="00557089"/>
    <w:rsid w:val="005635FE"/>
    <w:rsid w:val="00566846"/>
    <w:rsid w:val="00567C5F"/>
    <w:rsid w:val="00572182"/>
    <w:rsid w:val="00572ABB"/>
    <w:rsid w:val="00573C5E"/>
    <w:rsid w:val="00575524"/>
    <w:rsid w:val="00576A72"/>
    <w:rsid w:val="00580124"/>
    <w:rsid w:val="00581D99"/>
    <w:rsid w:val="00590900"/>
    <w:rsid w:val="005931F3"/>
    <w:rsid w:val="00596762"/>
    <w:rsid w:val="005A225E"/>
    <w:rsid w:val="005B1F93"/>
    <w:rsid w:val="005B5D4F"/>
    <w:rsid w:val="005C386B"/>
    <w:rsid w:val="005C4503"/>
    <w:rsid w:val="005C46B1"/>
    <w:rsid w:val="005D0374"/>
    <w:rsid w:val="005D4816"/>
    <w:rsid w:val="005E2314"/>
    <w:rsid w:val="005F41B5"/>
    <w:rsid w:val="00604903"/>
    <w:rsid w:val="0060595B"/>
    <w:rsid w:val="00612FE9"/>
    <w:rsid w:val="00613A56"/>
    <w:rsid w:val="00623B94"/>
    <w:rsid w:val="00625C68"/>
    <w:rsid w:val="006314DC"/>
    <w:rsid w:val="00637ECB"/>
    <w:rsid w:val="0064226A"/>
    <w:rsid w:val="00646741"/>
    <w:rsid w:val="00663EEB"/>
    <w:rsid w:val="006647D4"/>
    <w:rsid w:val="00665D5A"/>
    <w:rsid w:val="00667542"/>
    <w:rsid w:val="006717D2"/>
    <w:rsid w:val="00674CA1"/>
    <w:rsid w:val="00675FE1"/>
    <w:rsid w:val="00680B39"/>
    <w:rsid w:val="0068739B"/>
    <w:rsid w:val="00687B18"/>
    <w:rsid w:val="00690A84"/>
    <w:rsid w:val="00691C67"/>
    <w:rsid w:val="00693ADD"/>
    <w:rsid w:val="006A2002"/>
    <w:rsid w:val="006B5071"/>
    <w:rsid w:val="006B6FC3"/>
    <w:rsid w:val="006B744E"/>
    <w:rsid w:val="006C56B2"/>
    <w:rsid w:val="006D02EC"/>
    <w:rsid w:val="006D1895"/>
    <w:rsid w:val="006E6138"/>
    <w:rsid w:val="006F11DD"/>
    <w:rsid w:val="006F5345"/>
    <w:rsid w:val="006F6684"/>
    <w:rsid w:val="0070783F"/>
    <w:rsid w:val="00707E27"/>
    <w:rsid w:val="00711649"/>
    <w:rsid w:val="00720829"/>
    <w:rsid w:val="00721CA9"/>
    <w:rsid w:val="00727F84"/>
    <w:rsid w:val="00733C75"/>
    <w:rsid w:val="00741065"/>
    <w:rsid w:val="007469A8"/>
    <w:rsid w:val="00750C90"/>
    <w:rsid w:val="00752EAF"/>
    <w:rsid w:val="00754C6F"/>
    <w:rsid w:val="00774B4E"/>
    <w:rsid w:val="00777C56"/>
    <w:rsid w:val="00783A96"/>
    <w:rsid w:val="007846DA"/>
    <w:rsid w:val="0078641F"/>
    <w:rsid w:val="00792317"/>
    <w:rsid w:val="007955EB"/>
    <w:rsid w:val="00796E82"/>
    <w:rsid w:val="00797E6C"/>
    <w:rsid w:val="007A3516"/>
    <w:rsid w:val="007A62F2"/>
    <w:rsid w:val="007A6614"/>
    <w:rsid w:val="007B0695"/>
    <w:rsid w:val="007D2B33"/>
    <w:rsid w:val="007D36FF"/>
    <w:rsid w:val="007D406F"/>
    <w:rsid w:val="007D50A3"/>
    <w:rsid w:val="007E044B"/>
    <w:rsid w:val="007E2AA9"/>
    <w:rsid w:val="007E2EE8"/>
    <w:rsid w:val="007E37FC"/>
    <w:rsid w:val="007E6B50"/>
    <w:rsid w:val="00801045"/>
    <w:rsid w:val="008148FF"/>
    <w:rsid w:val="00816A68"/>
    <w:rsid w:val="00816C97"/>
    <w:rsid w:val="00825395"/>
    <w:rsid w:val="008326DD"/>
    <w:rsid w:val="008401C4"/>
    <w:rsid w:val="008407EB"/>
    <w:rsid w:val="0084147B"/>
    <w:rsid w:val="008435FE"/>
    <w:rsid w:val="00843DB4"/>
    <w:rsid w:val="00852537"/>
    <w:rsid w:val="0085770C"/>
    <w:rsid w:val="008631FE"/>
    <w:rsid w:val="00866F62"/>
    <w:rsid w:val="00867FE2"/>
    <w:rsid w:val="008708E2"/>
    <w:rsid w:val="00874B12"/>
    <w:rsid w:val="008755DF"/>
    <w:rsid w:val="00875DF8"/>
    <w:rsid w:val="0088115F"/>
    <w:rsid w:val="00884618"/>
    <w:rsid w:val="0089154A"/>
    <w:rsid w:val="0089293B"/>
    <w:rsid w:val="00894300"/>
    <w:rsid w:val="008A1A8B"/>
    <w:rsid w:val="008A2134"/>
    <w:rsid w:val="008A475C"/>
    <w:rsid w:val="008B6AF0"/>
    <w:rsid w:val="008B7ED4"/>
    <w:rsid w:val="008C403D"/>
    <w:rsid w:val="008E0579"/>
    <w:rsid w:val="008E26C4"/>
    <w:rsid w:val="008E3436"/>
    <w:rsid w:val="008E3D43"/>
    <w:rsid w:val="008E468A"/>
    <w:rsid w:val="008F5F01"/>
    <w:rsid w:val="00902116"/>
    <w:rsid w:val="00902647"/>
    <w:rsid w:val="00912C00"/>
    <w:rsid w:val="0092023A"/>
    <w:rsid w:val="00920ED9"/>
    <w:rsid w:val="00921B25"/>
    <w:rsid w:val="00927B6F"/>
    <w:rsid w:val="0093617B"/>
    <w:rsid w:val="00952165"/>
    <w:rsid w:val="00953040"/>
    <w:rsid w:val="0095377A"/>
    <w:rsid w:val="00955CA2"/>
    <w:rsid w:val="00956D3E"/>
    <w:rsid w:val="00957714"/>
    <w:rsid w:val="00964BD4"/>
    <w:rsid w:val="0096627D"/>
    <w:rsid w:val="00967CBB"/>
    <w:rsid w:val="00967D50"/>
    <w:rsid w:val="00975085"/>
    <w:rsid w:val="009777A7"/>
    <w:rsid w:val="009801E4"/>
    <w:rsid w:val="00980ECB"/>
    <w:rsid w:val="00980EF7"/>
    <w:rsid w:val="00985481"/>
    <w:rsid w:val="00985A7A"/>
    <w:rsid w:val="0098621F"/>
    <w:rsid w:val="00991D3D"/>
    <w:rsid w:val="009A300D"/>
    <w:rsid w:val="009A41D3"/>
    <w:rsid w:val="009A6254"/>
    <w:rsid w:val="009A7E24"/>
    <w:rsid w:val="009C507F"/>
    <w:rsid w:val="009C63DC"/>
    <w:rsid w:val="009C67DE"/>
    <w:rsid w:val="009D3ED5"/>
    <w:rsid w:val="009D709A"/>
    <w:rsid w:val="009E09C1"/>
    <w:rsid w:val="009E2F86"/>
    <w:rsid w:val="009E52D0"/>
    <w:rsid w:val="009F261C"/>
    <w:rsid w:val="009F5275"/>
    <w:rsid w:val="00A01CDB"/>
    <w:rsid w:val="00A02FDF"/>
    <w:rsid w:val="00A05787"/>
    <w:rsid w:val="00A1075C"/>
    <w:rsid w:val="00A130B0"/>
    <w:rsid w:val="00A204DE"/>
    <w:rsid w:val="00A332A5"/>
    <w:rsid w:val="00A3649D"/>
    <w:rsid w:val="00A45D7F"/>
    <w:rsid w:val="00A47AE5"/>
    <w:rsid w:val="00A50FE6"/>
    <w:rsid w:val="00A606D4"/>
    <w:rsid w:val="00A87F1F"/>
    <w:rsid w:val="00A90EF2"/>
    <w:rsid w:val="00A91651"/>
    <w:rsid w:val="00A955D9"/>
    <w:rsid w:val="00AA0ED7"/>
    <w:rsid w:val="00AA1193"/>
    <w:rsid w:val="00AB7263"/>
    <w:rsid w:val="00AC0D3A"/>
    <w:rsid w:val="00AC1724"/>
    <w:rsid w:val="00AC4BE9"/>
    <w:rsid w:val="00AD0936"/>
    <w:rsid w:val="00AD339B"/>
    <w:rsid w:val="00AD54D0"/>
    <w:rsid w:val="00AD71E7"/>
    <w:rsid w:val="00AE2177"/>
    <w:rsid w:val="00AF10EA"/>
    <w:rsid w:val="00AF1647"/>
    <w:rsid w:val="00AF2FA1"/>
    <w:rsid w:val="00AF4D99"/>
    <w:rsid w:val="00B00FF4"/>
    <w:rsid w:val="00B0115C"/>
    <w:rsid w:val="00B0353A"/>
    <w:rsid w:val="00B03D0C"/>
    <w:rsid w:val="00B1094A"/>
    <w:rsid w:val="00B246F9"/>
    <w:rsid w:val="00B264DC"/>
    <w:rsid w:val="00B32754"/>
    <w:rsid w:val="00B33DC4"/>
    <w:rsid w:val="00B422CA"/>
    <w:rsid w:val="00B432FB"/>
    <w:rsid w:val="00B51BCC"/>
    <w:rsid w:val="00B53366"/>
    <w:rsid w:val="00B5395B"/>
    <w:rsid w:val="00B6176A"/>
    <w:rsid w:val="00B67277"/>
    <w:rsid w:val="00B71EBC"/>
    <w:rsid w:val="00B72108"/>
    <w:rsid w:val="00B74603"/>
    <w:rsid w:val="00B81CBD"/>
    <w:rsid w:val="00BA1193"/>
    <w:rsid w:val="00BA7902"/>
    <w:rsid w:val="00BB1C00"/>
    <w:rsid w:val="00BB29F4"/>
    <w:rsid w:val="00BB69BD"/>
    <w:rsid w:val="00BB74DF"/>
    <w:rsid w:val="00BB7DE9"/>
    <w:rsid w:val="00BC0FB9"/>
    <w:rsid w:val="00BC2123"/>
    <w:rsid w:val="00BC2447"/>
    <w:rsid w:val="00BC7C53"/>
    <w:rsid w:val="00BE0DE5"/>
    <w:rsid w:val="00BE15CC"/>
    <w:rsid w:val="00BE2B99"/>
    <w:rsid w:val="00BE3F97"/>
    <w:rsid w:val="00BE4822"/>
    <w:rsid w:val="00BE6E84"/>
    <w:rsid w:val="00BF27AA"/>
    <w:rsid w:val="00C014D2"/>
    <w:rsid w:val="00C01E40"/>
    <w:rsid w:val="00C057DB"/>
    <w:rsid w:val="00C07F3E"/>
    <w:rsid w:val="00C13783"/>
    <w:rsid w:val="00C14492"/>
    <w:rsid w:val="00C17B4E"/>
    <w:rsid w:val="00C17EFB"/>
    <w:rsid w:val="00C21AB7"/>
    <w:rsid w:val="00C235AA"/>
    <w:rsid w:val="00C23B75"/>
    <w:rsid w:val="00C32162"/>
    <w:rsid w:val="00C40E85"/>
    <w:rsid w:val="00C4596A"/>
    <w:rsid w:val="00C461CE"/>
    <w:rsid w:val="00C5239F"/>
    <w:rsid w:val="00C52F97"/>
    <w:rsid w:val="00C53C49"/>
    <w:rsid w:val="00C57AB6"/>
    <w:rsid w:val="00C57FA1"/>
    <w:rsid w:val="00C6256D"/>
    <w:rsid w:val="00C81347"/>
    <w:rsid w:val="00C81635"/>
    <w:rsid w:val="00C81E74"/>
    <w:rsid w:val="00C844B5"/>
    <w:rsid w:val="00C85AAB"/>
    <w:rsid w:val="00C91BA2"/>
    <w:rsid w:val="00C925C7"/>
    <w:rsid w:val="00C94FD1"/>
    <w:rsid w:val="00C959E4"/>
    <w:rsid w:val="00C96E2D"/>
    <w:rsid w:val="00CA124D"/>
    <w:rsid w:val="00CA396C"/>
    <w:rsid w:val="00CA44E1"/>
    <w:rsid w:val="00CB5BDF"/>
    <w:rsid w:val="00CC1793"/>
    <w:rsid w:val="00CD3A6A"/>
    <w:rsid w:val="00CD616B"/>
    <w:rsid w:val="00CE0C34"/>
    <w:rsid w:val="00CE1860"/>
    <w:rsid w:val="00CE2A16"/>
    <w:rsid w:val="00CE5DCB"/>
    <w:rsid w:val="00CE5E63"/>
    <w:rsid w:val="00CE7C6B"/>
    <w:rsid w:val="00CF006D"/>
    <w:rsid w:val="00CF12F8"/>
    <w:rsid w:val="00CF6A3B"/>
    <w:rsid w:val="00D0310C"/>
    <w:rsid w:val="00D24663"/>
    <w:rsid w:val="00D267DA"/>
    <w:rsid w:val="00D42CD0"/>
    <w:rsid w:val="00D45E7A"/>
    <w:rsid w:val="00D55FF2"/>
    <w:rsid w:val="00D5626F"/>
    <w:rsid w:val="00D60EDC"/>
    <w:rsid w:val="00D62870"/>
    <w:rsid w:val="00D62A7C"/>
    <w:rsid w:val="00D638E2"/>
    <w:rsid w:val="00D66CB4"/>
    <w:rsid w:val="00D6772C"/>
    <w:rsid w:val="00D85015"/>
    <w:rsid w:val="00D93FC3"/>
    <w:rsid w:val="00DA2C98"/>
    <w:rsid w:val="00DA5787"/>
    <w:rsid w:val="00DA5F7E"/>
    <w:rsid w:val="00DB07E5"/>
    <w:rsid w:val="00DC0C07"/>
    <w:rsid w:val="00DC466E"/>
    <w:rsid w:val="00DD7ED4"/>
    <w:rsid w:val="00DE210B"/>
    <w:rsid w:val="00DF3514"/>
    <w:rsid w:val="00DF5E20"/>
    <w:rsid w:val="00DF7F9A"/>
    <w:rsid w:val="00E00A2B"/>
    <w:rsid w:val="00E032D7"/>
    <w:rsid w:val="00E05366"/>
    <w:rsid w:val="00E136A7"/>
    <w:rsid w:val="00E20881"/>
    <w:rsid w:val="00E25584"/>
    <w:rsid w:val="00E2682A"/>
    <w:rsid w:val="00E31291"/>
    <w:rsid w:val="00E32144"/>
    <w:rsid w:val="00E33A97"/>
    <w:rsid w:val="00E34E05"/>
    <w:rsid w:val="00E406CA"/>
    <w:rsid w:val="00E4595D"/>
    <w:rsid w:val="00E57D19"/>
    <w:rsid w:val="00E62058"/>
    <w:rsid w:val="00E62F47"/>
    <w:rsid w:val="00E66661"/>
    <w:rsid w:val="00E74009"/>
    <w:rsid w:val="00E74B4E"/>
    <w:rsid w:val="00E763AE"/>
    <w:rsid w:val="00E902B2"/>
    <w:rsid w:val="00E909E1"/>
    <w:rsid w:val="00E918AB"/>
    <w:rsid w:val="00E9391F"/>
    <w:rsid w:val="00E939C3"/>
    <w:rsid w:val="00E962A0"/>
    <w:rsid w:val="00E96350"/>
    <w:rsid w:val="00EA1843"/>
    <w:rsid w:val="00EA4010"/>
    <w:rsid w:val="00EB36E2"/>
    <w:rsid w:val="00EB4298"/>
    <w:rsid w:val="00EC3A15"/>
    <w:rsid w:val="00EC782F"/>
    <w:rsid w:val="00ED05E5"/>
    <w:rsid w:val="00ED46C8"/>
    <w:rsid w:val="00EE159E"/>
    <w:rsid w:val="00EE44CB"/>
    <w:rsid w:val="00EE583C"/>
    <w:rsid w:val="00EE7405"/>
    <w:rsid w:val="00EF003D"/>
    <w:rsid w:val="00EF1037"/>
    <w:rsid w:val="00EF1DDA"/>
    <w:rsid w:val="00EF32D5"/>
    <w:rsid w:val="00EF5114"/>
    <w:rsid w:val="00EF5D90"/>
    <w:rsid w:val="00EF6187"/>
    <w:rsid w:val="00F009F3"/>
    <w:rsid w:val="00F0734B"/>
    <w:rsid w:val="00F07564"/>
    <w:rsid w:val="00F21924"/>
    <w:rsid w:val="00F2739A"/>
    <w:rsid w:val="00F321BB"/>
    <w:rsid w:val="00F322D7"/>
    <w:rsid w:val="00F3766B"/>
    <w:rsid w:val="00F4122D"/>
    <w:rsid w:val="00F420C1"/>
    <w:rsid w:val="00F427CE"/>
    <w:rsid w:val="00F50B36"/>
    <w:rsid w:val="00F50F10"/>
    <w:rsid w:val="00F54588"/>
    <w:rsid w:val="00F64467"/>
    <w:rsid w:val="00F73034"/>
    <w:rsid w:val="00F80CE1"/>
    <w:rsid w:val="00F93EAD"/>
    <w:rsid w:val="00F961AE"/>
    <w:rsid w:val="00F97926"/>
    <w:rsid w:val="00FA564B"/>
    <w:rsid w:val="00FA5F9B"/>
    <w:rsid w:val="00FB070F"/>
    <w:rsid w:val="00FB35D6"/>
    <w:rsid w:val="00FB5DA9"/>
    <w:rsid w:val="00FB6451"/>
    <w:rsid w:val="00FC08BE"/>
    <w:rsid w:val="00FD7749"/>
    <w:rsid w:val="00FE313A"/>
    <w:rsid w:val="00FF06BB"/>
    <w:rsid w:val="00FF1BAC"/>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DADD"/>
  <w15:docId w15:val="{75B6E7D8-0129-4797-9E5D-2785705F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4FD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715">
      <w:bodyDiv w:val="1"/>
      <w:marLeft w:val="0"/>
      <w:marRight w:val="0"/>
      <w:marTop w:val="0"/>
      <w:marBottom w:val="0"/>
      <w:divBdr>
        <w:top w:val="none" w:sz="0" w:space="0" w:color="auto"/>
        <w:left w:val="none" w:sz="0" w:space="0" w:color="auto"/>
        <w:bottom w:val="none" w:sz="0" w:space="0" w:color="auto"/>
        <w:right w:val="none" w:sz="0" w:space="0" w:color="auto"/>
      </w:divBdr>
    </w:div>
    <w:div w:id="34743431">
      <w:bodyDiv w:val="1"/>
      <w:marLeft w:val="0"/>
      <w:marRight w:val="0"/>
      <w:marTop w:val="0"/>
      <w:marBottom w:val="0"/>
      <w:divBdr>
        <w:top w:val="none" w:sz="0" w:space="0" w:color="auto"/>
        <w:left w:val="none" w:sz="0" w:space="0" w:color="auto"/>
        <w:bottom w:val="none" w:sz="0" w:space="0" w:color="auto"/>
        <w:right w:val="none" w:sz="0" w:space="0" w:color="auto"/>
      </w:divBdr>
    </w:div>
    <w:div w:id="64650955">
      <w:bodyDiv w:val="1"/>
      <w:marLeft w:val="0"/>
      <w:marRight w:val="0"/>
      <w:marTop w:val="0"/>
      <w:marBottom w:val="0"/>
      <w:divBdr>
        <w:top w:val="none" w:sz="0" w:space="0" w:color="auto"/>
        <w:left w:val="none" w:sz="0" w:space="0" w:color="auto"/>
        <w:bottom w:val="none" w:sz="0" w:space="0" w:color="auto"/>
        <w:right w:val="none" w:sz="0" w:space="0" w:color="auto"/>
      </w:divBdr>
    </w:div>
    <w:div w:id="83310558">
      <w:bodyDiv w:val="1"/>
      <w:marLeft w:val="0"/>
      <w:marRight w:val="0"/>
      <w:marTop w:val="0"/>
      <w:marBottom w:val="0"/>
      <w:divBdr>
        <w:top w:val="none" w:sz="0" w:space="0" w:color="auto"/>
        <w:left w:val="none" w:sz="0" w:space="0" w:color="auto"/>
        <w:bottom w:val="none" w:sz="0" w:space="0" w:color="auto"/>
        <w:right w:val="none" w:sz="0" w:space="0" w:color="auto"/>
      </w:divBdr>
    </w:div>
    <w:div w:id="154221568">
      <w:bodyDiv w:val="1"/>
      <w:marLeft w:val="0"/>
      <w:marRight w:val="0"/>
      <w:marTop w:val="0"/>
      <w:marBottom w:val="0"/>
      <w:divBdr>
        <w:top w:val="none" w:sz="0" w:space="0" w:color="auto"/>
        <w:left w:val="none" w:sz="0" w:space="0" w:color="auto"/>
        <w:bottom w:val="none" w:sz="0" w:space="0" w:color="auto"/>
        <w:right w:val="none" w:sz="0" w:space="0" w:color="auto"/>
      </w:divBdr>
    </w:div>
    <w:div w:id="211774735">
      <w:bodyDiv w:val="1"/>
      <w:marLeft w:val="0"/>
      <w:marRight w:val="0"/>
      <w:marTop w:val="0"/>
      <w:marBottom w:val="0"/>
      <w:divBdr>
        <w:top w:val="none" w:sz="0" w:space="0" w:color="auto"/>
        <w:left w:val="none" w:sz="0" w:space="0" w:color="auto"/>
        <w:bottom w:val="none" w:sz="0" w:space="0" w:color="auto"/>
        <w:right w:val="none" w:sz="0" w:space="0" w:color="auto"/>
      </w:divBdr>
    </w:div>
    <w:div w:id="256448528">
      <w:bodyDiv w:val="1"/>
      <w:marLeft w:val="0"/>
      <w:marRight w:val="0"/>
      <w:marTop w:val="0"/>
      <w:marBottom w:val="0"/>
      <w:divBdr>
        <w:top w:val="none" w:sz="0" w:space="0" w:color="auto"/>
        <w:left w:val="none" w:sz="0" w:space="0" w:color="auto"/>
        <w:bottom w:val="none" w:sz="0" w:space="0" w:color="auto"/>
        <w:right w:val="none" w:sz="0" w:space="0" w:color="auto"/>
      </w:divBdr>
    </w:div>
    <w:div w:id="256716385">
      <w:bodyDiv w:val="1"/>
      <w:marLeft w:val="0"/>
      <w:marRight w:val="0"/>
      <w:marTop w:val="0"/>
      <w:marBottom w:val="0"/>
      <w:divBdr>
        <w:top w:val="none" w:sz="0" w:space="0" w:color="auto"/>
        <w:left w:val="none" w:sz="0" w:space="0" w:color="auto"/>
        <w:bottom w:val="none" w:sz="0" w:space="0" w:color="auto"/>
        <w:right w:val="none" w:sz="0" w:space="0" w:color="auto"/>
      </w:divBdr>
    </w:div>
    <w:div w:id="258489627">
      <w:bodyDiv w:val="1"/>
      <w:marLeft w:val="0"/>
      <w:marRight w:val="0"/>
      <w:marTop w:val="0"/>
      <w:marBottom w:val="0"/>
      <w:divBdr>
        <w:top w:val="none" w:sz="0" w:space="0" w:color="auto"/>
        <w:left w:val="none" w:sz="0" w:space="0" w:color="auto"/>
        <w:bottom w:val="none" w:sz="0" w:space="0" w:color="auto"/>
        <w:right w:val="none" w:sz="0" w:space="0" w:color="auto"/>
      </w:divBdr>
    </w:div>
    <w:div w:id="259920010">
      <w:bodyDiv w:val="1"/>
      <w:marLeft w:val="0"/>
      <w:marRight w:val="0"/>
      <w:marTop w:val="0"/>
      <w:marBottom w:val="0"/>
      <w:divBdr>
        <w:top w:val="none" w:sz="0" w:space="0" w:color="auto"/>
        <w:left w:val="none" w:sz="0" w:space="0" w:color="auto"/>
        <w:bottom w:val="none" w:sz="0" w:space="0" w:color="auto"/>
        <w:right w:val="none" w:sz="0" w:space="0" w:color="auto"/>
      </w:divBdr>
    </w:div>
    <w:div w:id="261765646">
      <w:bodyDiv w:val="1"/>
      <w:marLeft w:val="0"/>
      <w:marRight w:val="0"/>
      <w:marTop w:val="0"/>
      <w:marBottom w:val="0"/>
      <w:divBdr>
        <w:top w:val="none" w:sz="0" w:space="0" w:color="auto"/>
        <w:left w:val="none" w:sz="0" w:space="0" w:color="auto"/>
        <w:bottom w:val="none" w:sz="0" w:space="0" w:color="auto"/>
        <w:right w:val="none" w:sz="0" w:space="0" w:color="auto"/>
      </w:divBdr>
    </w:div>
    <w:div w:id="270093165">
      <w:bodyDiv w:val="1"/>
      <w:marLeft w:val="0"/>
      <w:marRight w:val="0"/>
      <w:marTop w:val="0"/>
      <w:marBottom w:val="0"/>
      <w:divBdr>
        <w:top w:val="none" w:sz="0" w:space="0" w:color="auto"/>
        <w:left w:val="none" w:sz="0" w:space="0" w:color="auto"/>
        <w:bottom w:val="none" w:sz="0" w:space="0" w:color="auto"/>
        <w:right w:val="none" w:sz="0" w:space="0" w:color="auto"/>
      </w:divBdr>
    </w:div>
    <w:div w:id="310526040">
      <w:bodyDiv w:val="1"/>
      <w:marLeft w:val="0"/>
      <w:marRight w:val="0"/>
      <w:marTop w:val="0"/>
      <w:marBottom w:val="0"/>
      <w:divBdr>
        <w:top w:val="none" w:sz="0" w:space="0" w:color="auto"/>
        <w:left w:val="none" w:sz="0" w:space="0" w:color="auto"/>
        <w:bottom w:val="none" w:sz="0" w:space="0" w:color="auto"/>
        <w:right w:val="none" w:sz="0" w:space="0" w:color="auto"/>
      </w:divBdr>
    </w:div>
    <w:div w:id="347877493">
      <w:bodyDiv w:val="1"/>
      <w:marLeft w:val="0"/>
      <w:marRight w:val="0"/>
      <w:marTop w:val="0"/>
      <w:marBottom w:val="0"/>
      <w:divBdr>
        <w:top w:val="none" w:sz="0" w:space="0" w:color="auto"/>
        <w:left w:val="none" w:sz="0" w:space="0" w:color="auto"/>
        <w:bottom w:val="none" w:sz="0" w:space="0" w:color="auto"/>
        <w:right w:val="none" w:sz="0" w:space="0" w:color="auto"/>
      </w:divBdr>
    </w:div>
    <w:div w:id="413204666">
      <w:bodyDiv w:val="1"/>
      <w:marLeft w:val="0"/>
      <w:marRight w:val="0"/>
      <w:marTop w:val="0"/>
      <w:marBottom w:val="0"/>
      <w:divBdr>
        <w:top w:val="none" w:sz="0" w:space="0" w:color="auto"/>
        <w:left w:val="none" w:sz="0" w:space="0" w:color="auto"/>
        <w:bottom w:val="none" w:sz="0" w:space="0" w:color="auto"/>
        <w:right w:val="none" w:sz="0" w:space="0" w:color="auto"/>
      </w:divBdr>
    </w:div>
    <w:div w:id="413475775">
      <w:bodyDiv w:val="1"/>
      <w:marLeft w:val="0"/>
      <w:marRight w:val="0"/>
      <w:marTop w:val="0"/>
      <w:marBottom w:val="0"/>
      <w:divBdr>
        <w:top w:val="none" w:sz="0" w:space="0" w:color="auto"/>
        <w:left w:val="none" w:sz="0" w:space="0" w:color="auto"/>
        <w:bottom w:val="none" w:sz="0" w:space="0" w:color="auto"/>
        <w:right w:val="none" w:sz="0" w:space="0" w:color="auto"/>
      </w:divBdr>
    </w:div>
    <w:div w:id="460609172">
      <w:bodyDiv w:val="1"/>
      <w:marLeft w:val="0"/>
      <w:marRight w:val="0"/>
      <w:marTop w:val="0"/>
      <w:marBottom w:val="0"/>
      <w:divBdr>
        <w:top w:val="none" w:sz="0" w:space="0" w:color="auto"/>
        <w:left w:val="none" w:sz="0" w:space="0" w:color="auto"/>
        <w:bottom w:val="none" w:sz="0" w:space="0" w:color="auto"/>
        <w:right w:val="none" w:sz="0" w:space="0" w:color="auto"/>
      </w:divBdr>
    </w:div>
    <w:div w:id="470174965">
      <w:bodyDiv w:val="1"/>
      <w:marLeft w:val="0"/>
      <w:marRight w:val="0"/>
      <w:marTop w:val="0"/>
      <w:marBottom w:val="0"/>
      <w:divBdr>
        <w:top w:val="none" w:sz="0" w:space="0" w:color="auto"/>
        <w:left w:val="none" w:sz="0" w:space="0" w:color="auto"/>
        <w:bottom w:val="none" w:sz="0" w:space="0" w:color="auto"/>
        <w:right w:val="none" w:sz="0" w:space="0" w:color="auto"/>
      </w:divBdr>
    </w:div>
    <w:div w:id="470682448">
      <w:bodyDiv w:val="1"/>
      <w:marLeft w:val="0"/>
      <w:marRight w:val="0"/>
      <w:marTop w:val="0"/>
      <w:marBottom w:val="0"/>
      <w:divBdr>
        <w:top w:val="none" w:sz="0" w:space="0" w:color="auto"/>
        <w:left w:val="none" w:sz="0" w:space="0" w:color="auto"/>
        <w:bottom w:val="none" w:sz="0" w:space="0" w:color="auto"/>
        <w:right w:val="none" w:sz="0" w:space="0" w:color="auto"/>
      </w:divBdr>
    </w:div>
    <w:div w:id="511409763">
      <w:bodyDiv w:val="1"/>
      <w:marLeft w:val="0"/>
      <w:marRight w:val="0"/>
      <w:marTop w:val="0"/>
      <w:marBottom w:val="0"/>
      <w:divBdr>
        <w:top w:val="none" w:sz="0" w:space="0" w:color="auto"/>
        <w:left w:val="none" w:sz="0" w:space="0" w:color="auto"/>
        <w:bottom w:val="none" w:sz="0" w:space="0" w:color="auto"/>
        <w:right w:val="none" w:sz="0" w:space="0" w:color="auto"/>
      </w:divBdr>
    </w:div>
    <w:div w:id="553006950">
      <w:bodyDiv w:val="1"/>
      <w:marLeft w:val="0"/>
      <w:marRight w:val="0"/>
      <w:marTop w:val="0"/>
      <w:marBottom w:val="0"/>
      <w:divBdr>
        <w:top w:val="none" w:sz="0" w:space="0" w:color="auto"/>
        <w:left w:val="none" w:sz="0" w:space="0" w:color="auto"/>
        <w:bottom w:val="none" w:sz="0" w:space="0" w:color="auto"/>
        <w:right w:val="none" w:sz="0" w:space="0" w:color="auto"/>
      </w:divBdr>
    </w:div>
    <w:div w:id="555776041">
      <w:bodyDiv w:val="1"/>
      <w:marLeft w:val="0"/>
      <w:marRight w:val="0"/>
      <w:marTop w:val="0"/>
      <w:marBottom w:val="0"/>
      <w:divBdr>
        <w:top w:val="none" w:sz="0" w:space="0" w:color="auto"/>
        <w:left w:val="none" w:sz="0" w:space="0" w:color="auto"/>
        <w:bottom w:val="none" w:sz="0" w:space="0" w:color="auto"/>
        <w:right w:val="none" w:sz="0" w:space="0" w:color="auto"/>
      </w:divBdr>
    </w:div>
    <w:div w:id="578293149">
      <w:bodyDiv w:val="1"/>
      <w:marLeft w:val="0"/>
      <w:marRight w:val="0"/>
      <w:marTop w:val="0"/>
      <w:marBottom w:val="0"/>
      <w:divBdr>
        <w:top w:val="none" w:sz="0" w:space="0" w:color="auto"/>
        <w:left w:val="none" w:sz="0" w:space="0" w:color="auto"/>
        <w:bottom w:val="none" w:sz="0" w:space="0" w:color="auto"/>
        <w:right w:val="none" w:sz="0" w:space="0" w:color="auto"/>
      </w:divBdr>
    </w:div>
    <w:div w:id="586573648">
      <w:bodyDiv w:val="1"/>
      <w:marLeft w:val="0"/>
      <w:marRight w:val="0"/>
      <w:marTop w:val="0"/>
      <w:marBottom w:val="0"/>
      <w:divBdr>
        <w:top w:val="none" w:sz="0" w:space="0" w:color="auto"/>
        <w:left w:val="none" w:sz="0" w:space="0" w:color="auto"/>
        <w:bottom w:val="none" w:sz="0" w:space="0" w:color="auto"/>
        <w:right w:val="none" w:sz="0" w:space="0" w:color="auto"/>
      </w:divBdr>
    </w:div>
    <w:div w:id="605699962">
      <w:bodyDiv w:val="1"/>
      <w:marLeft w:val="0"/>
      <w:marRight w:val="0"/>
      <w:marTop w:val="0"/>
      <w:marBottom w:val="0"/>
      <w:divBdr>
        <w:top w:val="none" w:sz="0" w:space="0" w:color="auto"/>
        <w:left w:val="none" w:sz="0" w:space="0" w:color="auto"/>
        <w:bottom w:val="none" w:sz="0" w:space="0" w:color="auto"/>
        <w:right w:val="none" w:sz="0" w:space="0" w:color="auto"/>
      </w:divBdr>
    </w:div>
    <w:div w:id="614101497">
      <w:bodyDiv w:val="1"/>
      <w:marLeft w:val="0"/>
      <w:marRight w:val="0"/>
      <w:marTop w:val="0"/>
      <w:marBottom w:val="0"/>
      <w:divBdr>
        <w:top w:val="none" w:sz="0" w:space="0" w:color="auto"/>
        <w:left w:val="none" w:sz="0" w:space="0" w:color="auto"/>
        <w:bottom w:val="none" w:sz="0" w:space="0" w:color="auto"/>
        <w:right w:val="none" w:sz="0" w:space="0" w:color="auto"/>
      </w:divBdr>
    </w:div>
    <w:div w:id="620185238">
      <w:bodyDiv w:val="1"/>
      <w:marLeft w:val="0"/>
      <w:marRight w:val="0"/>
      <w:marTop w:val="0"/>
      <w:marBottom w:val="0"/>
      <w:divBdr>
        <w:top w:val="none" w:sz="0" w:space="0" w:color="auto"/>
        <w:left w:val="none" w:sz="0" w:space="0" w:color="auto"/>
        <w:bottom w:val="none" w:sz="0" w:space="0" w:color="auto"/>
        <w:right w:val="none" w:sz="0" w:space="0" w:color="auto"/>
      </w:divBdr>
    </w:div>
    <w:div w:id="621301336">
      <w:bodyDiv w:val="1"/>
      <w:marLeft w:val="0"/>
      <w:marRight w:val="0"/>
      <w:marTop w:val="0"/>
      <w:marBottom w:val="0"/>
      <w:divBdr>
        <w:top w:val="none" w:sz="0" w:space="0" w:color="auto"/>
        <w:left w:val="none" w:sz="0" w:space="0" w:color="auto"/>
        <w:bottom w:val="none" w:sz="0" w:space="0" w:color="auto"/>
        <w:right w:val="none" w:sz="0" w:space="0" w:color="auto"/>
      </w:divBdr>
    </w:div>
    <w:div w:id="635571931">
      <w:bodyDiv w:val="1"/>
      <w:marLeft w:val="0"/>
      <w:marRight w:val="0"/>
      <w:marTop w:val="0"/>
      <w:marBottom w:val="0"/>
      <w:divBdr>
        <w:top w:val="none" w:sz="0" w:space="0" w:color="auto"/>
        <w:left w:val="none" w:sz="0" w:space="0" w:color="auto"/>
        <w:bottom w:val="none" w:sz="0" w:space="0" w:color="auto"/>
        <w:right w:val="none" w:sz="0" w:space="0" w:color="auto"/>
      </w:divBdr>
    </w:div>
    <w:div w:id="636647656">
      <w:bodyDiv w:val="1"/>
      <w:marLeft w:val="0"/>
      <w:marRight w:val="0"/>
      <w:marTop w:val="0"/>
      <w:marBottom w:val="0"/>
      <w:divBdr>
        <w:top w:val="none" w:sz="0" w:space="0" w:color="auto"/>
        <w:left w:val="none" w:sz="0" w:space="0" w:color="auto"/>
        <w:bottom w:val="none" w:sz="0" w:space="0" w:color="auto"/>
        <w:right w:val="none" w:sz="0" w:space="0" w:color="auto"/>
      </w:divBdr>
    </w:div>
    <w:div w:id="650914946">
      <w:bodyDiv w:val="1"/>
      <w:marLeft w:val="0"/>
      <w:marRight w:val="0"/>
      <w:marTop w:val="0"/>
      <w:marBottom w:val="0"/>
      <w:divBdr>
        <w:top w:val="none" w:sz="0" w:space="0" w:color="auto"/>
        <w:left w:val="none" w:sz="0" w:space="0" w:color="auto"/>
        <w:bottom w:val="none" w:sz="0" w:space="0" w:color="auto"/>
        <w:right w:val="none" w:sz="0" w:space="0" w:color="auto"/>
      </w:divBdr>
    </w:div>
    <w:div w:id="717627123">
      <w:bodyDiv w:val="1"/>
      <w:marLeft w:val="0"/>
      <w:marRight w:val="0"/>
      <w:marTop w:val="0"/>
      <w:marBottom w:val="0"/>
      <w:divBdr>
        <w:top w:val="none" w:sz="0" w:space="0" w:color="auto"/>
        <w:left w:val="none" w:sz="0" w:space="0" w:color="auto"/>
        <w:bottom w:val="none" w:sz="0" w:space="0" w:color="auto"/>
        <w:right w:val="none" w:sz="0" w:space="0" w:color="auto"/>
      </w:divBdr>
    </w:div>
    <w:div w:id="755125992">
      <w:bodyDiv w:val="1"/>
      <w:marLeft w:val="0"/>
      <w:marRight w:val="0"/>
      <w:marTop w:val="0"/>
      <w:marBottom w:val="0"/>
      <w:divBdr>
        <w:top w:val="none" w:sz="0" w:space="0" w:color="auto"/>
        <w:left w:val="none" w:sz="0" w:space="0" w:color="auto"/>
        <w:bottom w:val="none" w:sz="0" w:space="0" w:color="auto"/>
        <w:right w:val="none" w:sz="0" w:space="0" w:color="auto"/>
      </w:divBdr>
    </w:div>
    <w:div w:id="758524320">
      <w:bodyDiv w:val="1"/>
      <w:marLeft w:val="0"/>
      <w:marRight w:val="0"/>
      <w:marTop w:val="0"/>
      <w:marBottom w:val="0"/>
      <w:divBdr>
        <w:top w:val="none" w:sz="0" w:space="0" w:color="auto"/>
        <w:left w:val="none" w:sz="0" w:space="0" w:color="auto"/>
        <w:bottom w:val="none" w:sz="0" w:space="0" w:color="auto"/>
        <w:right w:val="none" w:sz="0" w:space="0" w:color="auto"/>
      </w:divBdr>
    </w:div>
    <w:div w:id="774328916">
      <w:bodyDiv w:val="1"/>
      <w:marLeft w:val="0"/>
      <w:marRight w:val="0"/>
      <w:marTop w:val="0"/>
      <w:marBottom w:val="0"/>
      <w:divBdr>
        <w:top w:val="none" w:sz="0" w:space="0" w:color="auto"/>
        <w:left w:val="none" w:sz="0" w:space="0" w:color="auto"/>
        <w:bottom w:val="none" w:sz="0" w:space="0" w:color="auto"/>
        <w:right w:val="none" w:sz="0" w:space="0" w:color="auto"/>
      </w:divBdr>
    </w:div>
    <w:div w:id="811218378">
      <w:bodyDiv w:val="1"/>
      <w:marLeft w:val="0"/>
      <w:marRight w:val="0"/>
      <w:marTop w:val="0"/>
      <w:marBottom w:val="0"/>
      <w:divBdr>
        <w:top w:val="none" w:sz="0" w:space="0" w:color="auto"/>
        <w:left w:val="none" w:sz="0" w:space="0" w:color="auto"/>
        <w:bottom w:val="none" w:sz="0" w:space="0" w:color="auto"/>
        <w:right w:val="none" w:sz="0" w:space="0" w:color="auto"/>
      </w:divBdr>
    </w:div>
    <w:div w:id="815300401">
      <w:bodyDiv w:val="1"/>
      <w:marLeft w:val="0"/>
      <w:marRight w:val="0"/>
      <w:marTop w:val="0"/>
      <w:marBottom w:val="0"/>
      <w:divBdr>
        <w:top w:val="none" w:sz="0" w:space="0" w:color="auto"/>
        <w:left w:val="none" w:sz="0" w:space="0" w:color="auto"/>
        <w:bottom w:val="none" w:sz="0" w:space="0" w:color="auto"/>
        <w:right w:val="none" w:sz="0" w:space="0" w:color="auto"/>
      </w:divBdr>
    </w:div>
    <w:div w:id="868184449">
      <w:bodyDiv w:val="1"/>
      <w:marLeft w:val="0"/>
      <w:marRight w:val="0"/>
      <w:marTop w:val="0"/>
      <w:marBottom w:val="0"/>
      <w:divBdr>
        <w:top w:val="none" w:sz="0" w:space="0" w:color="auto"/>
        <w:left w:val="none" w:sz="0" w:space="0" w:color="auto"/>
        <w:bottom w:val="none" w:sz="0" w:space="0" w:color="auto"/>
        <w:right w:val="none" w:sz="0" w:space="0" w:color="auto"/>
      </w:divBdr>
    </w:div>
    <w:div w:id="890920493">
      <w:bodyDiv w:val="1"/>
      <w:marLeft w:val="0"/>
      <w:marRight w:val="0"/>
      <w:marTop w:val="0"/>
      <w:marBottom w:val="0"/>
      <w:divBdr>
        <w:top w:val="none" w:sz="0" w:space="0" w:color="auto"/>
        <w:left w:val="none" w:sz="0" w:space="0" w:color="auto"/>
        <w:bottom w:val="none" w:sz="0" w:space="0" w:color="auto"/>
        <w:right w:val="none" w:sz="0" w:space="0" w:color="auto"/>
      </w:divBdr>
    </w:div>
    <w:div w:id="910238695">
      <w:bodyDiv w:val="1"/>
      <w:marLeft w:val="0"/>
      <w:marRight w:val="0"/>
      <w:marTop w:val="0"/>
      <w:marBottom w:val="0"/>
      <w:divBdr>
        <w:top w:val="none" w:sz="0" w:space="0" w:color="auto"/>
        <w:left w:val="none" w:sz="0" w:space="0" w:color="auto"/>
        <w:bottom w:val="none" w:sz="0" w:space="0" w:color="auto"/>
        <w:right w:val="none" w:sz="0" w:space="0" w:color="auto"/>
      </w:divBdr>
    </w:div>
    <w:div w:id="929199710">
      <w:bodyDiv w:val="1"/>
      <w:marLeft w:val="0"/>
      <w:marRight w:val="0"/>
      <w:marTop w:val="0"/>
      <w:marBottom w:val="0"/>
      <w:divBdr>
        <w:top w:val="none" w:sz="0" w:space="0" w:color="auto"/>
        <w:left w:val="none" w:sz="0" w:space="0" w:color="auto"/>
        <w:bottom w:val="none" w:sz="0" w:space="0" w:color="auto"/>
        <w:right w:val="none" w:sz="0" w:space="0" w:color="auto"/>
      </w:divBdr>
    </w:div>
    <w:div w:id="929434847">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0554888">
      <w:bodyDiv w:val="1"/>
      <w:marLeft w:val="0"/>
      <w:marRight w:val="0"/>
      <w:marTop w:val="0"/>
      <w:marBottom w:val="0"/>
      <w:divBdr>
        <w:top w:val="none" w:sz="0" w:space="0" w:color="auto"/>
        <w:left w:val="none" w:sz="0" w:space="0" w:color="auto"/>
        <w:bottom w:val="none" w:sz="0" w:space="0" w:color="auto"/>
        <w:right w:val="none" w:sz="0" w:space="0" w:color="auto"/>
      </w:divBdr>
    </w:div>
    <w:div w:id="990476424">
      <w:bodyDiv w:val="1"/>
      <w:marLeft w:val="0"/>
      <w:marRight w:val="0"/>
      <w:marTop w:val="0"/>
      <w:marBottom w:val="0"/>
      <w:divBdr>
        <w:top w:val="none" w:sz="0" w:space="0" w:color="auto"/>
        <w:left w:val="none" w:sz="0" w:space="0" w:color="auto"/>
        <w:bottom w:val="none" w:sz="0" w:space="0" w:color="auto"/>
        <w:right w:val="none" w:sz="0" w:space="0" w:color="auto"/>
      </w:divBdr>
    </w:div>
    <w:div w:id="993603902">
      <w:bodyDiv w:val="1"/>
      <w:marLeft w:val="0"/>
      <w:marRight w:val="0"/>
      <w:marTop w:val="0"/>
      <w:marBottom w:val="0"/>
      <w:divBdr>
        <w:top w:val="none" w:sz="0" w:space="0" w:color="auto"/>
        <w:left w:val="none" w:sz="0" w:space="0" w:color="auto"/>
        <w:bottom w:val="none" w:sz="0" w:space="0" w:color="auto"/>
        <w:right w:val="none" w:sz="0" w:space="0" w:color="auto"/>
      </w:divBdr>
    </w:div>
    <w:div w:id="1035042810">
      <w:bodyDiv w:val="1"/>
      <w:marLeft w:val="0"/>
      <w:marRight w:val="0"/>
      <w:marTop w:val="0"/>
      <w:marBottom w:val="0"/>
      <w:divBdr>
        <w:top w:val="none" w:sz="0" w:space="0" w:color="auto"/>
        <w:left w:val="none" w:sz="0" w:space="0" w:color="auto"/>
        <w:bottom w:val="none" w:sz="0" w:space="0" w:color="auto"/>
        <w:right w:val="none" w:sz="0" w:space="0" w:color="auto"/>
      </w:divBdr>
    </w:div>
    <w:div w:id="1037972925">
      <w:bodyDiv w:val="1"/>
      <w:marLeft w:val="0"/>
      <w:marRight w:val="0"/>
      <w:marTop w:val="0"/>
      <w:marBottom w:val="0"/>
      <w:divBdr>
        <w:top w:val="none" w:sz="0" w:space="0" w:color="auto"/>
        <w:left w:val="none" w:sz="0" w:space="0" w:color="auto"/>
        <w:bottom w:val="none" w:sz="0" w:space="0" w:color="auto"/>
        <w:right w:val="none" w:sz="0" w:space="0" w:color="auto"/>
      </w:divBdr>
    </w:div>
    <w:div w:id="1060976319">
      <w:bodyDiv w:val="1"/>
      <w:marLeft w:val="0"/>
      <w:marRight w:val="0"/>
      <w:marTop w:val="0"/>
      <w:marBottom w:val="0"/>
      <w:divBdr>
        <w:top w:val="none" w:sz="0" w:space="0" w:color="auto"/>
        <w:left w:val="none" w:sz="0" w:space="0" w:color="auto"/>
        <w:bottom w:val="none" w:sz="0" w:space="0" w:color="auto"/>
        <w:right w:val="none" w:sz="0" w:space="0" w:color="auto"/>
      </w:divBdr>
    </w:div>
    <w:div w:id="1080785796">
      <w:bodyDiv w:val="1"/>
      <w:marLeft w:val="0"/>
      <w:marRight w:val="0"/>
      <w:marTop w:val="0"/>
      <w:marBottom w:val="0"/>
      <w:divBdr>
        <w:top w:val="none" w:sz="0" w:space="0" w:color="auto"/>
        <w:left w:val="none" w:sz="0" w:space="0" w:color="auto"/>
        <w:bottom w:val="none" w:sz="0" w:space="0" w:color="auto"/>
        <w:right w:val="none" w:sz="0" w:space="0" w:color="auto"/>
      </w:divBdr>
    </w:div>
    <w:div w:id="1084497079">
      <w:bodyDiv w:val="1"/>
      <w:marLeft w:val="0"/>
      <w:marRight w:val="0"/>
      <w:marTop w:val="0"/>
      <w:marBottom w:val="0"/>
      <w:divBdr>
        <w:top w:val="none" w:sz="0" w:space="0" w:color="auto"/>
        <w:left w:val="none" w:sz="0" w:space="0" w:color="auto"/>
        <w:bottom w:val="none" w:sz="0" w:space="0" w:color="auto"/>
        <w:right w:val="none" w:sz="0" w:space="0" w:color="auto"/>
      </w:divBdr>
    </w:div>
    <w:div w:id="1085951526">
      <w:bodyDiv w:val="1"/>
      <w:marLeft w:val="0"/>
      <w:marRight w:val="0"/>
      <w:marTop w:val="0"/>
      <w:marBottom w:val="0"/>
      <w:divBdr>
        <w:top w:val="none" w:sz="0" w:space="0" w:color="auto"/>
        <w:left w:val="none" w:sz="0" w:space="0" w:color="auto"/>
        <w:bottom w:val="none" w:sz="0" w:space="0" w:color="auto"/>
        <w:right w:val="none" w:sz="0" w:space="0" w:color="auto"/>
      </w:divBdr>
    </w:div>
    <w:div w:id="1114907970">
      <w:bodyDiv w:val="1"/>
      <w:marLeft w:val="0"/>
      <w:marRight w:val="0"/>
      <w:marTop w:val="0"/>
      <w:marBottom w:val="0"/>
      <w:divBdr>
        <w:top w:val="none" w:sz="0" w:space="0" w:color="auto"/>
        <w:left w:val="none" w:sz="0" w:space="0" w:color="auto"/>
        <w:bottom w:val="none" w:sz="0" w:space="0" w:color="auto"/>
        <w:right w:val="none" w:sz="0" w:space="0" w:color="auto"/>
      </w:divBdr>
    </w:div>
    <w:div w:id="1127427211">
      <w:bodyDiv w:val="1"/>
      <w:marLeft w:val="0"/>
      <w:marRight w:val="0"/>
      <w:marTop w:val="0"/>
      <w:marBottom w:val="0"/>
      <w:divBdr>
        <w:top w:val="none" w:sz="0" w:space="0" w:color="auto"/>
        <w:left w:val="none" w:sz="0" w:space="0" w:color="auto"/>
        <w:bottom w:val="none" w:sz="0" w:space="0" w:color="auto"/>
        <w:right w:val="none" w:sz="0" w:space="0" w:color="auto"/>
      </w:divBdr>
    </w:div>
    <w:div w:id="1151091936">
      <w:bodyDiv w:val="1"/>
      <w:marLeft w:val="0"/>
      <w:marRight w:val="0"/>
      <w:marTop w:val="0"/>
      <w:marBottom w:val="0"/>
      <w:divBdr>
        <w:top w:val="none" w:sz="0" w:space="0" w:color="auto"/>
        <w:left w:val="none" w:sz="0" w:space="0" w:color="auto"/>
        <w:bottom w:val="none" w:sz="0" w:space="0" w:color="auto"/>
        <w:right w:val="none" w:sz="0" w:space="0" w:color="auto"/>
      </w:divBdr>
    </w:div>
    <w:div w:id="1184396573">
      <w:bodyDiv w:val="1"/>
      <w:marLeft w:val="0"/>
      <w:marRight w:val="0"/>
      <w:marTop w:val="0"/>
      <w:marBottom w:val="0"/>
      <w:divBdr>
        <w:top w:val="none" w:sz="0" w:space="0" w:color="auto"/>
        <w:left w:val="none" w:sz="0" w:space="0" w:color="auto"/>
        <w:bottom w:val="none" w:sz="0" w:space="0" w:color="auto"/>
        <w:right w:val="none" w:sz="0" w:space="0" w:color="auto"/>
      </w:divBdr>
    </w:div>
    <w:div w:id="1225291534">
      <w:bodyDiv w:val="1"/>
      <w:marLeft w:val="0"/>
      <w:marRight w:val="0"/>
      <w:marTop w:val="0"/>
      <w:marBottom w:val="0"/>
      <w:divBdr>
        <w:top w:val="none" w:sz="0" w:space="0" w:color="auto"/>
        <w:left w:val="none" w:sz="0" w:space="0" w:color="auto"/>
        <w:bottom w:val="none" w:sz="0" w:space="0" w:color="auto"/>
        <w:right w:val="none" w:sz="0" w:space="0" w:color="auto"/>
      </w:divBdr>
    </w:div>
    <w:div w:id="1231039950">
      <w:bodyDiv w:val="1"/>
      <w:marLeft w:val="0"/>
      <w:marRight w:val="0"/>
      <w:marTop w:val="0"/>
      <w:marBottom w:val="0"/>
      <w:divBdr>
        <w:top w:val="none" w:sz="0" w:space="0" w:color="auto"/>
        <w:left w:val="none" w:sz="0" w:space="0" w:color="auto"/>
        <w:bottom w:val="none" w:sz="0" w:space="0" w:color="auto"/>
        <w:right w:val="none" w:sz="0" w:space="0" w:color="auto"/>
      </w:divBdr>
    </w:div>
    <w:div w:id="1338188957">
      <w:bodyDiv w:val="1"/>
      <w:marLeft w:val="0"/>
      <w:marRight w:val="0"/>
      <w:marTop w:val="0"/>
      <w:marBottom w:val="0"/>
      <w:divBdr>
        <w:top w:val="none" w:sz="0" w:space="0" w:color="auto"/>
        <w:left w:val="none" w:sz="0" w:space="0" w:color="auto"/>
        <w:bottom w:val="none" w:sz="0" w:space="0" w:color="auto"/>
        <w:right w:val="none" w:sz="0" w:space="0" w:color="auto"/>
      </w:divBdr>
    </w:div>
    <w:div w:id="1341933875">
      <w:bodyDiv w:val="1"/>
      <w:marLeft w:val="0"/>
      <w:marRight w:val="0"/>
      <w:marTop w:val="0"/>
      <w:marBottom w:val="0"/>
      <w:divBdr>
        <w:top w:val="none" w:sz="0" w:space="0" w:color="auto"/>
        <w:left w:val="none" w:sz="0" w:space="0" w:color="auto"/>
        <w:bottom w:val="none" w:sz="0" w:space="0" w:color="auto"/>
        <w:right w:val="none" w:sz="0" w:space="0" w:color="auto"/>
      </w:divBdr>
    </w:div>
    <w:div w:id="1348482204">
      <w:bodyDiv w:val="1"/>
      <w:marLeft w:val="0"/>
      <w:marRight w:val="0"/>
      <w:marTop w:val="0"/>
      <w:marBottom w:val="0"/>
      <w:divBdr>
        <w:top w:val="none" w:sz="0" w:space="0" w:color="auto"/>
        <w:left w:val="none" w:sz="0" w:space="0" w:color="auto"/>
        <w:bottom w:val="none" w:sz="0" w:space="0" w:color="auto"/>
        <w:right w:val="none" w:sz="0" w:space="0" w:color="auto"/>
      </w:divBdr>
    </w:div>
    <w:div w:id="1357777813">
      <w:bodyDiv w:val="1"/>
      <w:marLeft w:val="0"/>
      <w:marRight w:val="0"/>
      <w:marTop w:val="0"/>
      <w:marBottom w:val="0"/>
      <w:divBdr>
        <w:top w:val="none" w:sz="0" w:space="0" w:color="auto"/>
        <w:left w:val="none" w:sz="0" w:space="0" w:color="auto"/>
        <w:bottom w:val="none" w:sz="0" w:space="0" w:color="auto"/>
        <w:right w:val="none" w:sz="0" w:space="0" w:color="auto"/>
      </w:divBdr>
    </w:div>
    <w:div w:id="1369720445">
      <w:bodyDiv w:val="1"/>
      <w:marLeft w:val="0"/>
      <w:marRight w:val="0"/>
      <w:marTop w:val="0"/>
      <w:marBottom w:val="0"/>
      <w:divBdr>
        <w:top w:val="none" w:sz="0" w:space="0" w:color="auto"/>
        <w:left w:val="none" w:sz="0" w:space="0" w:color="auto"/>
        <w:bottom w:val="none" w:sz="0" w:space="0" w:color="auto"/>
        <w:right w:val="none" w:sz="0" w:space="0" w:color="auto"/>
      </w:divBdr>
    </w:div>
    <w:div w:id="1383552539">
      <w:bodyDiv w:val="1"/>
      <w:marLeft w:val="0"/>
      <w:marRight w:val="0"/>
      <w:marTop w:val="0"/>
      <w:marBottom w:val="0"/>
      <w:divBdr>
        <w:top w:val="none" w:sz="0" w:space="0" w:color="auto"/>
        <w:left w:val="none" w:sz="0" w:space="0" w:color="auto"/>
        <w:bottom w:val="none" w:sz="0" w:space="0" w:color="auto"/>
        <w:right w:val="none" w:sz="0" w:space="0" w:color="auto"/>
      </w:divBdr>
    </w:div>
    <w:div w:id="1392264739">
      <w:bodyDiv w:val="1"/>
      <w:marLeft w:val="0"/>
      <w:marRight w:val="0"/>
      <w:marTop w:val="0"/>
      <w:marBottom w:val="0"/>
      <w:divBdr>
        <w:top w:val="none" w:sz="0" w:space="0" w:color="auto"/>
        <w:left w:val="none" w:sz="0" w:space="0" w:color="auto"/>
        <w:bottom w:val="none" w:sz="0" w:space="0" w:color="auto"/>
        <w:right w:val="none" w:sz="0" w:space="0" w:color="auto"/>
      </w:divBdr>
    </w:div>
    <w:div w:id="1425414067">
      <w:bodyDiv w:val="1"/>
      <w:marLeft w:val="0"/>
      <w:marRight w:val="0"/>
      <w:marTop w:val="0"/>
      <w:marBottom w:val="0"/>
      <w:divBdr>
        <w:top w:val="none" w:sz="0" w:space="0" w:color="auto"/>
        <w:left w:val="none" w:sz="0" w:space="0" w:color="auto"/>
        <w:bottom w:val="none" w:sz="0" w:space="0" w:color="auto"/>
        <w:right w:val="none" w:sz="0" w:space="0" w:color="auto"/>
      </w:divBdr>
    </w:div>
    <w:div w:id="1439912632">
      <w:bodyDiv w:val="1"/>
      <w:marLeft w:val="0"/>
      <w:marRight w:val="0"/>
      <w:marTop w:val="0"/>
      <w:marBottom w:val="0"/>
      <w:divBdr>
        <w:top w:val="none" w:sz="0" w:space="0" w:color="auto"/>
        <w:left w:val="none" w:sz="0" w:space="0" w:color="auto"/>
        <w:bottom w:val="none" w:sz="0" w:space="0" w:color="auto"/>
        <w:right w:val="none" w:sz="0" w:space="0" w:color="auto"/>
      </w:divBdr>
    </w:div>
    <w:div w:id="1496728027">
      <w:bodyDiv w:val="1"/>
      <w:marLeft w:val="0"/>
      <w:marRight w:val="0"/>
      <w:marTop w:val="0"/>
      <w:marBottom w:val="0"/>
      <w:divBdr>
        <w:top w:val="none" w:sz="0" w:space="0" w:color="auto"/>
        <w:left w:val="none" w:sz="0" w:space="0" w:color="auto"/>
        <w:bottom w:val="none" w:sz="0" w:space="0" w:color="auto"/>
        <w:right w:val="none" w:sz="0" w:space="0" w:color="auto"/>
      </w:divBdr>
    </w:div>
    <w:div w:id="1528787741">
      <w:bodyDiv w:val="1"/>
      <w:marLeft w:val="0"/>
      <w:marRight w:val="0"/>
      <w:marTop w:val="0"/>
      <w:marBottom w:val="0"/>
      <w:divBdr>
        <w:top w:val="none" w:sz="0" w:space="0" w:color="auto"/>
        <w:left w:val="none" w:sz="0" w:space="0" w:color="auto"/>
        <w:bottom w:val="none" w:sz="0" w:space="0" w:color="auto"/>
        <w:right w:val="none" w:sz="0" w:space="0" w:color="auto"/>
      </w:divBdr>
    </w:div>
    <w:div w:id="1540236680">
      <w:bodyDiv w:val="1"/>
      <w:marLeft w:val="0"/>
      <w:marRight w:val="0"/>
      <w:marTop w:val="0"/>
      <w:marBottom w:val="0"/>
      <w:divBdr>
        <w:top w:val="none" w:sz="0" w:space="0" w:color="auto"/>
        <w:left w:val="none" w:sz="0" w:space="0" w:color="auto"/>
        <w:bottom w:val="none" w:sz="0" w:space="0" w:color="auto"/>
        <w:right w:val="none" w:sz="0" w:space="0" w:color="auto"/>
      </w:divBdr>
    </w:div>
    <w:div w:id="1613434111">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51014143">
      <w:bodyDiv w:val="1"/>
      <w:marLeft w:val="0"/>
      <w:marRight w:val="0"/>
      <w:marTop w:val="0"/>
      <w:marBottom w:val="0"/>
      <w:divBdr>
        <w:top w:val="none" w:sz="0" w:space="0" w:color="auto"/>
        <w:left w:val="none" w:sz="0" w:space="0" w:color="auto"/>
        <w:bottom w:val="none" w:sz="0" w:space="0" w:color="auto"/>
        <w:right w:val="none" w:sz="0" w:space="0" w:color="auto"/>
      </w:divBdr>
    </w:div>
    <w:div w:id="1691759413">
      <w:bodyDiv w:val="1"/>
      <w:marLeft w:val="0"/>
      <w:marRight w:val="0"/>
      <w:marTop w:val="0"/>
      <w:marBottom w:val="0"/>
      <w:divBdr>
        <w:top w:val="none" w:sz="0" w:space="0" w:color="auto"/>
        <w:left w:val="none" w:sz="0" w:space="0" w:color="auto"/>
        <w:bottom w:val="none" w:sz="0" w:space="0" w:color="auto"/>
        <w:right w:val="none" w:sz="0" w:space="0" w:color="auto"/>
      </w:divBdr>
    </w:div>
    <w:div w:id="1702976796">
      <w:bodyDiv w:val="1"/>
      <w:marLeft w:val="0"/>
      <w:marRight w:val="0"/>
      <w:marTop w:val="0"/>
      <w:marBottom w:val="0"/>
      <w:divBdr>
        <w:top w:val="none" w:sz="0" w:space="0" w:color="auto"/>
        <w:left w:val="none" w:sz="0" w:space="0" w:color="auto"/>
        <w:bottom w:val="none" w:sz="0" w:space="0" w:color="auto"/>
        <w:right w:val="none" w:sz="0" w:space="0" w:color="auto"/>
      </w:divBdr>
    </w:div>
    <w:div w:id="1714771140">
      <w:bodyDiv w:val="1"/>
      <w:marLeft w:val="0"/>
      <w:marRight w:val="0"/>
      <w:marTop w:val="0"/>
      <w:marBottom w:val="0"/>
      <w:divBdr>
        <w:top w:val="none" w:sz="0" w:space="0" w:color="auto"/>
        <w:left w:val="none" w:sz="0" w:space="0" w:color="auto"/>
        <w:bottom w:val="none" w:sz="0" w:space="0" w:color="auto"/>
        <w:right w:val="none" w:sz="0" w:space="0" w:color="auto"/>
      </w:divBdr>
    </w:div>
    <w:div w:id="1750612149">
      <w:bodyDiv w:val="1"/>
      <w:marLeft w:val="0"/>
      <w:marRight w:val="0"/>
      <w:marTop w:val="0"/>
      <w:marBottom w:val="0"/>
      <w:divBdr>
        <w:top w:val="none" w:sz="0" w:space="0" w:color="auto"/>
        <w:left w:val="none" w:sz="0" w:space="0" w:color="auto"/>
        <w:bottom w:val="none" w:sz="0" w:space="0" w:color="auto"/>
        <w:right w:val="none" w:sz="0" w:space="0" w:color="auto"/>
      </w:divBdr>
    </w:div>
    <w:div w:id="1762677770">
      <w:bodyDiv w:val="1"/>
      <w:marLeft w:val="0"/>
      <w:marRight w:val="0"/>
      <w:marTop w:val="0"/>
      <w:marBottom w:val="0"/>
      <w:divBdr>
        <w:top w:val="none" w:sz="0" w:space="0" w:color="auto"/>
        <w:left w:val="none" w:sz="0" w:space="0" w:color="auto"/>
        <w:bottom w:val="none" w:sz="0" w:space="0" w:color="auto"/>
        <w:right w:val="none" w:sz="0" w:space="0" w:color="auto"/>
      </w:divBdr>
    </w:div>
    <w:div w:id="1766343109">
      <w:bodyDiv w:val="1"/>
      <w:marLeft w:val="0"/>
      <w:marRight w:val="0"/>
      <w:marTop w:val="0"/>
      <w:marBottom w:val="0"/>
      <w:divBdr>
        <w:top w:val="none" w:sz="0" w:space="0" w:color="auto"/>
        <w:left w:val="none" w:sz="0" w:space="0" w:color="auto"/>
        <w:bottom w:val="none" w:sz="0" w:space="0" w:color="auto"/>
        <w:right w:val="none" w:sz="0" w:space="0" w:color="auto"/>
      </w:divBdr>
    </w:div>
    <w:div w:id="1780952555">
      <w:bodyDiv w:val="1"/>
      <w:marLeft w:val="0"/>
      <w:marRight w:val="0"/>
      <w:marTop w:val="0"/>
      <w:marBottom w:val="0"/>
      <w:divBdr>
        <w:top w:val="none" w:sz="0" w:space="0" w:color="auto"/>
        <w:left w:val="none" w:sz="0" w:space="0" w:color="auto"/>
        <w:bottom w:val="none" w:sz="0" w:space="0" w:color="auto"/>
        <w:right w:val="none" w:sz="0" w:space="0" w:color="auto"/>
      </w:divBdr>
    </w:div>
    <w:div w:id="1812672472">
      <w:bodyDiv w:val="1"/>
      <w:marLeft w:val="0"/>
      <w:marRight w:val="0"/>
      <w:marTop w:val="0"/>
      <w:marBottom w:val="0"/>
      <w:divBdr>
        <w:top w:val="none" w:sz="0" w:space="0" w:color="auto"/>
        <w:left w:val="none" w:sz="0" w:space="0" w:color="auto"/>
        <w:bottom w:val="none" w:sz="0" w:space="0" w:color="auto"/>
        <w:right w:val="none" w:sz="0" w:space="0" w:color="auto"/>
      </w:divBdr>
    </w:div>
    <w:div w:id="1833331084">
      <w:bodyDiv w:val="1"/>
      <w:marLeft w:val="0"/>
      <w:marRight w:val="0"/>
      <w:marTop w:val="0"/>
      <w:marBottom w:val="0"/>
      <w:divBdr>
        <w:top w:val="none" w:sz="0" w:space="0" w:color="auto"/>
        <w:left w:val="none" w:sz="0" w:space="0" w:color="auto"/>
        <w:bottom w:val="none" w:sz="0" w:space="0" w:color="auto"/>
        <w:right w:val="none" w:sz="0" w:space="0" w:color="auto"/>
      </w:divBdr>
    </w:div>
    <w:div w:id="1855416741">
      <w:bodyDiv w:val="1"/>
      <w:marLeft w:val="0"/>
      <w:marRight w:val="0"/>
      <w:marTop w:val="0"/>
      <w:marBottom w:val="0"/>
      <w:divBdr>
        <w:top w:val="none" w:sz="0" w:space="0" w:color="auto"/>
        <w:left w:val="none" w:sz="0" w:space="0" w:color="auto"/>
        <w:bottom w:val="none" w:sz="0" w:space="0" w:color="auto"/>
        <w:right w:val="none" w:sz="0" w:space="0" w:color="auto"/>
      </w:divBdr>
    </w:div>
    <w:div w:id="1864632428">
      <w:bodyDiv w:val="1"/>
      <w:marLeft w:val="0"/>
      <w:marRight w:val="0"/>
      <w:marTop w:val="0"/>
      <w:marBottom w:val="0"/>
      <w:divBdr>
        <w:top w:val="none" w:sz="0" w:space="0" w:color="auto"/>
        <w:left w:val="none" w:sz="0" w:space="0" w:color="auto"/>
        <w:bottom w:val="none" w:sz="0" w:space="0" w:color="auto"/>
        <w:right w:val="none" w:sz="0" w:space="0" w:color="auto"/>
      </w:divBdr>
    </w:div>
    <w:div w:id="1867979551">
      <w:bodyDiv w:val="1"/>
      <w:marLeft w:val="0"/>
      <w:marRight w:val="0"/>
      <w:marTop w:val="0"/>
      <w:marBottom w:val="0"/>
      <w:divBdr>
        <w:top w:val="none" w:sz="0" w:space="0" w:color="auto"/>
        <w:left w:val="none" w:sz="0" w:space="0" w:color="auto"/>
        <w:bottom w:val="none" w:sz="0" w:space="0" w:color="auto"/>
        <w:right w:val="none" w:sz="0" w:space="0" w:color="auto"/>
      </w:divBdr>
    </w:div>
    <w:div w:id="1868181509">
      <w:bodyDiv w:val="1"/>
      <w:marLeft w:val="0"/>
      <w:marRight w:val="0"/>
      <w:marTop w:val="0"/>
      <w:marBottom w:val="0"/>
      <w:divBdr>
        <w:top w:val="none" w:sz="0" w:space="0" w:color="auto"/>
        <w:left w:val="none" w:sz="0" w:space="0" w:color="auto"/>
        <w:bottom w:val="none" w:sz="0" w:space="0" w:color="auto"/>
        <w:right w:val="none" w:sz="0" w:space="0" w:color="auto"/>
      </w:divBdr>
    </w:div>
    <w:div w:id="1909801444">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2025399242">
      <w:bodyDiv w:val="1"/>
      <w:marLeft w:val="0"/>
      <w:marRight w:val="0"/>
      <w:marTop w:val="0"/>
      <w:marBottom w:val="0"/>
      <w:divBdr>
        <w:top w:val="none" w:sz="0" w:space="0" w:color="auto"/>
        <w:left w:val="none" w:sz="0" w:space="0" w:color="auto"/>
        <w:bottom w:val="none" w:sz="0" w:space="0" w:color="auto"/>
        <w:right w:val="none" w:sz="0" w:space="0" w:color="auto"/>
      </w:divBdr>
    </w:div>
    <w:div w:id="2055765979">
      <w:bodyDiv w:val="1"/>
      <w:marLeft w:val="0"/>
      <w:marRight w:val="0"/>
      <w:marTop w:val="0"/>
      <w:marBottom w:val="0"/>
      <w:divBdr>
        <w:top w:val="none" w:sz="0" w:space="0" w:color="auto"/>
        <w:left w:val="none" w:sz="0" w:space="0" w:color="auto"/>
        <w:bottom w:val="none" w:sz="0" w:space="0" w:color="auto"/>
        <w:right w:val="none" w:sz="0" w:space="0" w:color="auto"/>
      </w:divBdr>
    </w:div>
    <w:div w:id="2095201105">
      <w:bodyDiv w:val="1"/>
      <w:marLeft w:val="0"/>
      <w:marRight w:val="0"/>
      <w:marTop w:val="0"/>
      <w:marBottom w:val="0"/>
      <w:divBdr>
        <w:top w:val="none" w:sz="0" w:space="0" w:color="auto"/>
        <w:left w:val="none" w:sz="0" w:space="0" w:color="auto"/>
        <w:bottom w:val="none" w:sz="0" w:space="0" w:color="auto"/>
        <w:right w:val="none" w:sz="0" w:space="0" w:color="auto"/>
      </w:divBdr>
    </w:div>
    <w:div w:id="21106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5CF8-0ABC-4F08-BB7F-569E13B5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4343</Words>
  <Characters>2477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Dainora Kmieliauskiene</cp:lastModifiedBy>
  <cp:revision>35</cp:revision>
  <cp:lastPrinted>2025-11-26T12:44:00Z</cp:lastPrinted>
  <dcterms:created xsi:type="dcterms:W3CDTF">2024-03-25T12:33:00Z</dcterms:created>
  <dcterms:modified xsi:type="dcterms:W3CDTF">2025-11-26T12:44:00Z</dcterms:modified>
</cp:coreProperties>
</file>