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030C4" w14:textId="1D2126BE" w:rsidR="00295A7D" w:rsidRPr="001D2CF1" w:rsidRDefault="001D2CF1" w:rsidP="001D2CF1">
      <w:pPr>
        <w:pStyle w:val="Heading1"/>
        <w:jc w:val="both"/>
        <w:rPr>
          <w:b w:val="0"/>
          <w:bCs w:val="0"/>
        </w:rPr>
      </w:pPr>
      <w:r w:rsidRPr="001D2CF1">
        <w:tab/>
      </w:r>
      <w:r>
        <w:tab/>
      </w:r>
      <w:r>
        <w:tab/>
      </w:r>
      <w:r>
        <w:tab/>
      </w:r>
      <w:r>
        <w:tab/>
      </w:r>
      <w:r w:rsidRPr="001D2CF1">
        <w:rPr>
          <w:b w:val="0"/>
          <w:bCs w:val="0"/>
        </w:rPr>
        <w:t>Pirkimo sąlygų</w:t>
      </w:r>
    </w:p>
    <w:p w14:paraId="5474F1C1" w14:textId="44E6C988" w:rsidR="001D2CF1" w:rsidRDefault="001D2CF1" w:rsidP="001D2CF1">
      <w:pPr>
        <w:ind w:left="5184" w:firstLine="1296"/>
        <w:jc w:val="both"/>
        <w:rPr>
          <w:lang w:val="lt-LT"/>
        </w:rPr>
      </w:pPr>
      <w:r w:rsidRPr="001D2CF1">
        <w:rPr>
          <w:lang w:val="lt-LT"/>
        </w:rPr>
        <w:t>1 priedas</w:t>
      </w:r>
    </w:p>
    <w:p w14:paraId="6E3CABF2" w14:textId="77777777" w:rsidR="00D70C8F" w:rsidRPr="001D2CF1" w:rsidRDefault="00D70C8F" w:rsidP="001D2CF1">
      <w:pPr>
        <w:ind w:left="5184" w:firstLine="1296"/>
        <w:jc w:val="both"/>
        <w:rPr>
          <w:lang w:val="lt-LT"/>
        </w:rPr>
      </w:pPr>
    </w:p>
    <w:p w14:paraId="32EC9390" w14:textId="77777777" w:rsidR="00A60049" w:rsidRDefault="00295A7D" w:rsidP="00295A7D">
      <w:pPr>
        <w:pStyle w:val="Heading1"/>
      </w:pPr>
      <w:r w:rsidRPr="00843EBB">
        <w:t xml:space="preserve">TECHNINĖ SPECIFIKACIJA </w:t>
      </w:r>
    </w:p>
    <w:p w14:paraId="611BA6B8" w14:textId="38D3DDB1" w:rsidR="00295A7D" w:rsidRDefault="008D638F" w:rsidP="00295A7D">
      <w:pPr>
        <w:pStyle w:val="Heading1"/>
      </w:pPr>
      <w:r>
        <w:t>ŽIBINTUVĖLIUI KARIŠKAM</w:t>
      </w:r>
      <w:r w:rsidR="00295A7D">
        <w:t xml:space="preserve"> </w:t>
      </w:r>
    </w:p>
    <w:p w14:paraId="57CE3F32" w14:textId="090F5999" w:rsidR="001D2CF1" w:rsidRPr="00853163" w:rsidRDefault="001D2CF1" w:rsidP="001D2CF1">
      <w:pPr>
        <w:jc w:val="center"/>
        <w:rPr>
          <w:i/>
          <w:iCs/>
          <w:lang w:val="lt-LT"/>
        </w:rPr>
      </w:pPr>
      <w:r w:rsidRPr="00853163">
        <w:rPr>
          <w:i/>
          <w:iCs/>
          <w:lang w:val="lt-LT"/>
        </w:rPr>
        <w:t>(</w:t>
      </w:r>
      <w:r w:rsidR="008D638F">
        <w:rPr>
          <w:i/>
          <w:iCs/>
          <w:lang w:val="lt-LT"/>
        </w:rPr>
        <w:t>2</w:t>
      </w:r>
      <w:r w:rsidRPr="00853163">
        <w:rPr>
          <w:i/>
          <w:iCs/>
          <w:lang w:val="lt-LT"/>
        </w:rPr>
        <w:t>-a pirkimo dalis)</w:t>
      </w:r>
    </w:p>
    <w:p w14:paraId="76C2FE88" w14:textId="77777777" w:rsidR="008D638F" w:rsidRDefault="008D638F" w:rsidP="00CB64B4">
      <w:pPr>
        <w:tabs>
          <w:tab w:val="left" w:pos="993"/>
        </w:tabs>
        <w:ind w:firstLine="709"/>
        <w:rPr>
          <w:lang w:val="lt-LT"/>
        </w:rPr>
      </w:pPr>
    </w:p>
    <w:p w14:paraId="6435EBDA" w14:textId="13783284" w:rsidR="009E4541" w:rsidRPr="00A60049" w:rsidRDefault="009E4541" w:rsidP="00A60049">
      <w:pPr>
        <w:pStyle w:val="ListParagraph"/>
        <w:numPr>
          <w:ilvl w:val="0"/>
          <w:numId w:val="5"/>
        </w:numPr>
        <w:tabs>
          <w:tab w:val="left" w:pos="993"/>
        </w:tabs>
        <w:jc w:val="center"/>
        <w:rPr>
          <w:b/>
          <w:bCs/>
          <w:lang w:val="lt-LT"/>
        </w:rPr>
      </w:pPr>
      <w:r w:rsidRPr="00A60049">
        <w:rPr>
          <w:b/>
          <w:bCs/>
          <w:lang w:val="lt-LT"/>
        </w:rPr>
        <w:t>BENDROSIOS NUOSTATOS</w:t>
      </w:r>
    </w:p>
    <w:p w14:paraId="133C82F2" w14:textId="77777777" w:rsidR="009E4541" w:rsidRPr="009E4541" w:rsidRDefault="009E4541" w:rsidP="009E4541">
      <w:pPr>
        <w:pStyle w:val="ListParagraph"/>
        <w:tabs>
          <w:tab w:val="left" w:pos="993"/>
        </w:tabs>
        <w:ind w:left="1429"/>
        <w:rPr>
          <w:lang w:val="lt-LT"/>
        </w:rPr>
      </w:pPr>
    </w:p>
    <w:p w14:paraId="295A17B2" w14:textId="796356A2" w:rsidR="009E4541" w:rsidRPr="009E4541" w:rsidRDefault="009E4541" w:rsidP="00A60049">
      <w:pPr>
        <w:tabs>
          <w:tab w:val="left" w:pos="0"/>
          <w:tab w:val="left" w:pos="993"/>
        </w:tabs>
        <w:ind w:firstLine="709"/>
        <w:jc w:val="both"/>
        <w:rPr>
          <w:lang w:val="lt-LT"/>
        </w:rPr>
      </w:pPr>
      <w:r w:rsidRPr="009E4541">
        <w:rPr>
          <w:lang w:val="lt-LT"/>
        </w:rPr>
        <w:t>1. Žibintuvėlis kariškas (toliau – žibintuvėlis), skirtas nakties arba blogo matomumo</w:t>
      </w:r>
      <w:r w:rsidR="00A60049">
        <w:rPr>
          <w:lang w:val="lt-LT"/>
        </w:rPr>
        <w:t xml:space="preserve"> </w:t>
      </w:r>
      <w:r w:rsidRPr="009E4541">
        <w:rPr>
          <w:lang w:val="lt-LT"/>
        </w:rPr>
        <w:t>sąlygomis, apšviesti esamą teritoriją, sunkiai matomus paviršius, signalizuoti arba žymėti vietovę</w:t>
      </w:r>
      <w:r w:rsidR="00A60049">
        <w:rPr>
          <w:lang w:val="lt-LT"/>
        </w:rPr>
        <w:t xml:space="preserve"> </w:t>
      </w:r>
      <w:r w:rsidRPr="009E4541">
        <w:rPr>
          <w:lang w:val="lt-LT"/>
        </w:rPr>
        <w:t>(skirtingų spalvų filtrais).</w:t>
      </w:r>
    </w:p>
    <w:p w14:paraId="754B7AC1" w14:textId="5118CAF7" w:rsidR="009E4541" w:rsidRPr="009E4541" w:rsidRDefault="009E4541" w:rsidP="00A60049">
      <w:pPr>
        <w:tabs>
          <w:tab w:val="left" w:pos="0"/>
          <w:tab w:val="left" w:pos="993"/>
        </w:tabs>
        <w:ind w:firstLine="709"/>
        <w:jc w:val="both"/>
        <w:rPr>
          <w:lang w:val="lt-LT"/>
        </w:rPr>
      </w:pPr>
      <w:r w:rsidRPr="009E4541">
        <w:rPr>
          <w:lang w:val="lt-LT"/>
        </w:rPr>
        <w:t>2. Žibintuvėlis turi būti universalus, fiksuojamas tiek ant galvos tiek ant Lietuvos</w:t>
      </w:r>
      <w:r w:rsidR="00A60049">
        <w:rPr>
          <w:lang w:val="lt-LT"/>
        </w:rPr>
        <w:t xml:space="preserve"> </w:t>
      </w:r>
      <w:r w:rsidRPr="009E4541">
        <w:rPr>
          <w:lang w:val="lt-LT"/>
        </w:rPr>
        <w:t xml:space="preserve">kariuomenėje naudojamo BK-ACH tipo šalmo ir </w:t>
      </w:r>
      <w:proofErr w:type="spellStart"/>
      <w:r w:rsidRPr="009E4541">
        <w:rPr>
          <w:lang w:val="lt-LT"/>
        </w:rPr>
        <w:t>ekipuotės</w:t>
      </w:r>
      <w:proofErr w:type="spellEnd"/>
      <w:r w:rsidRPr="009E4541">
        <w:rPr>
          <w:lang w:val="lt-LT"/>
        </w:rPr>
        <w:t>.</w:t>
      </w:r>
    </w:p>
    <w:p w14:paraId="6282FCB2" w14:textId="1406A6A7" w:rsidR="009E4541" w:rsidRPr="009E4541" w:rsidRDefault="009E4541" w:rsidP="00A60049">
      <w:pPr>
        <w:tabs>
          <w:tab w:val="left" w:pos="0"/>
          <w:tab w:val="left" w:pos="993"/>
        </w:tabs>
        <w:ind w:firstLine="709"/>
        <w:jc w:val="both"/>
        <w:rPr>
          <w:lang w:val="lt-LT"/>
        </w:rPr>
      </w:pPr>
      <w:r w:rsidRPr="009E4541">
        <w:rPr>
          <w:lang w:val="lt-LT"/>
        </w:rPr>
        <w:t>3. Šviesos srautas sklindantis iš žibintuvėlio korpuso šono, tvirtos konstrukcijos, maitinimo</w:t>
      </w:r>
      <w:r w:rsidR="00A60049">
        <w:rPr>
          <w:lang w:val="lt-LT"/>
        </w:rPr>
        <w:t xml:space="preserve"> </w:t>
      </w:r>
      <w:r w:rsidRPr="009E4541">
        <w:rPr>
          <w:lang w:val="lt-LT"/>
        </w:rPr>
        <w:t>elementai talpinami į korpusą, atsparus sutrenkimams, nepralaidus vandeniui, atitinkantis žemiau</w:t>
      </w:r>
      <w:r w:rsidR="00A60049">
        <w:rPr>
          <w:lang w:val="lt-LT"/>
        </w:rPr>
        <w:t xml:space="preserve"> </w:t>
      </w:r>
      <w:r w:rsidRPr="009E4541">
        <w:rPr>
          <w:lang w:val="lt-LT"/>
        </w:rPr>
        <w:t>išdėstytus reikalavimus.</w:t>
      </w:r>
    </w:p>
    <w:p w14:paraId="6A5FECB6" w14:textId="0F8AA9B3" w:rsidR="009E4541" w:rsidRPr="009E4541" w:rsidRDefault="009E4541" w:rsidP="00A60049">
      <w:pPr>
        <w:tabs>
          <w:tab w:val="left" w:pos="0"/>
          <w:tab w:val="left" w:pos="993"/>
        </w:tabs>
        <w:ind w:firstLine="709"/>
        <w:jc w:val="both"/>
        <w:rPr>
          <w:lang w:val="lt-LT"/>
        </w:rPr>
      </w:pPr>
      <w:r w:rsidRPr="009E4541">
        <w:rPr>
          <w:lang w:val="lt-LT"/>
        </w:rPr>
        <w:t xml:space="preserve">4. Žibintuvėlis su puslaidininkiniu šviesos diodu, arba LED (angl. </w:t>
      </w:r>
      <w:proofErr w:type="spellStart"/>
      <w:r w:rsidRPr="00A60049">
        <w:rPr>
          <w:i/>
          <w:iCs/>
          <w:lang w:val="lt-LT"/>
        </w:rPr>
        <w:t>light-emitting</w:t>
      </w:r>
      <w:proofErr w:type="spellEnd"/>
      <w:r w:rsidRPr="00A60049">
        <w:rPr>
          <w:i/>
          <w:iCs/>
          <w:lang w:val="lt-LT"/>
        </w:rPr>
        <w:t xml:space="preserve"> diode</w:t>
      </w:r>
      <w:r w:rsidRPr="009E4541">
        <w:rPr>
          <w:lang w:val="lt-LT"/>
        </w:rPr>
        <w:t>) kuris</w:t>
      </w:r>
      <w:r w:rsidR="00A60049">
        <w:rPr>
          <w:lang w:val="lt-LT"/>
        </w:rPr>
        <w:t xml:space="preserve"> </w:t>
      </w:r>
      <w:r w:rsidRPr="009E4541">
        <w:rPr>
          <w:lang w:val="lt-LT"/>
        </w:rPr>
        <w:t>po 50 000 valandų turi išlaikyti ne mažiau kaip 50 proc. šviesos spindžio.</w:t>
      </w:r>
    </w:p>
    <w:p w14:paraId="7D08E4DF" w14:textId="77777777" w:rsidR="009E4541" w:rsidRPr="009E4541" w:rsidRDefault="009E4541" w:rsidP="00A60049">
      <w:pPr>
        <w:tabs>
          <w:tab w:val="left" w:pos="0"/>
          <w:tab w:val="left" w:pos="993"/>
        </w:tabs>
        <w:ind w:firstLine="709"/>
        <w:jc w:val="both"/>
        <w:rPr>
          <w:lang w:val="lt-LT"/>
        </w:rPr>
      </w:pPr>
      <w:r w:rsidRPr="009E4541">
        <w:rPr>
          <w:lang w:val="lt-LT"/>
        </w:rPr>
        <w:t xml:space="preserve">5. Žibintuvėlio veikimo laikas mažiausiai 5 val. esant 240 </w:t>
      </w:r>
      <w:proofErr w:type="spellStart"/>
      <w:r w:rsidRPr="009E4541">
        <w:rPr>
          <w:lang w:val="lt-LT"/>
        </w:rPr>
        <w:t>lm</w:t>
      </w:r>
      <w:proofErr w:type="spellEnd"/>
      <w:r w:rsidRPr="009E4541">
        <w:rPr>
          <w:lang w:val="lt-LT"/>
        </w:rPr>
        <w:t xml:space="preserve"> šviesos srautui.</w:t>
      </w:r>
    </w:p>
    <w:p w14:paraId="33B35A4D" w14:textId="013FB750" w:rsidR="009E4541" w:rsidRPr="009E4541" w:rsidRDefault="009E4541" w:rsidP="00A60049">
      <w:pPr>
        <w:tabs>
          <w:tab w:val="left" w:pos="0"/>
          <w:tab w:val="left" w:pos="993"/>
        </w:tabs>
        <w:ind w:firstLine="709"/>
        <w:jc w:val="both"/>
        <w:rPr>
          <w:lang w:val="lt-LT"/>
        </w:rPr>
      </w:pPr>
      <w:r w:rsidRPr="009E4541">
        <w:rPr>
          <w:lang w:val="lt-LT"/>
        </w:rPr>
        <w:t>6. Žibintuvėlio vertikalus reguliavimas ne mažiau kaip 110 laipsnių. Žibintuvėlis turi tvirtai</w:t>
      </w:r>
      <w:r w:rsidR="00A60049">
        <w:rPr>
          <w:lang w:val="lt-LT"/>
        </w:rPr>
        <w:t xml:space="preserve"> </w:t>
      </w:r>
      <w:r w:rsidRPr="009E4541">
        <w:rPr>
          <w:lang w:val="lt-LT"/>
        </w:rPr>
        <w:t>laikytis bet kurioje pasirinktoje pozicijoje.</w:t>
      </w:r>
    </w:p>
    <w:p w14:paraId="3939FB85" w14:textId="2C58136D" w:rsidR="009E4541" w:rsidRPr="009E4541" w:rsidRDefault="009E4541" w:rsidP="00A60049">
      <w:pPr>
        <w:tabs>
          <w:tab w:val="left" w:pos="0"/>
          <w:tab w:val="left" w:pos="993"/>
        </w:tabs>
        <w:ind w:firstLine="709"/>
        <w:jc w:val="both"/>
        <w:rPr>
          <w:lang w:val="lt-LT"/>
        </w:rPr>
      </w:pPr>
      <w:r w:rsidRPr="009E4541">
        <w:rPr>
          <w:lang w:val="lt-LT"/>
        </w:rPr>
        <w:t>7. Žibintuvėlis privalo išlikti funkcionalus įvairiais metų laikais, skirtingomis klimato</w:t>
      </w:r>
      <w:r w:rsidR="00A60049">
        <w:rPr>
          <w:lang w:val="lt-LT"/>
        </w:rPr>
        <w:t xml:space="preserve"> </w:t>
      </w:r>
      <w:r w:rsidRPr="009E4541">
        <w:rPr>
          <w:lang w:val="lt-LT"/>
        </w:rPr>
        <w:t>sąlygoms, esant aplinkos temperatūrai nuo -40°C iki +50°C.</w:t>
      </w:r>
    </w:p>
    <w:p w14:paraId="0072ECE6" w14:textId="77777777" w:rsidR="009E4541" w:rsidRPr="009E4541" w:rsidRDefault="009E4541" w:rsidP="00A60049">
      <w:pPr>
        <w:tabs>
          <w:tab w:val="left" w:pos="0"/>
          <w:tab w:val="left" w:pos="993"/>
        </w:tabs>
        <w:ind w:firstLine="709"/>
        <w:jc w:val="both"/>
        <w:rPr>
          <w:lang w:val="lt-LT"/>
        </w:rPr>
      </w:pPr>
      <w:r w:rsidRPr="009E4541">
        <w:rPr>
          <w:lang w:val="lt-LT"/>
        </w:rPr>
        <w:t>8. Žibintuvėlis turi būti naujas, nenaudotas.</w:t>
      </w:r>
    </w:p>
    <w:p w14:paraId="3A156B80" w14:textId="341749DA" w:rsidR="009E4541" w:rsidRDefault="009E4541" w:rsidP="00A60049">
      <w:pPr>
        <w:tabs>
          <w:tab w:val="left" w:pos="0"/>
          <w:tab w:val="left" w:pos="993"/>
        </w:tabs>
        <w:ind w:firstLine="709"/>
        <w:jc w:val="both"/>
        <w:rPr>
          <w:lang w:val="lt-LT"/>
        </w:rPr>
      </w:pPr>
      <w:r w:rsidRPr="009E4541">
        <w:rPr>
          <w:lang w:val="lt-LT"/>
        </w:rPr>
        <w:t>9. Žibintuvėlių kokybės garantijos terminas – ne mažiau kaip 12 mėnesių aktyvios</w:t>
      </w:r>
      <w:r w:rsidR="00A60049">
        <w:rPr>
          <w:lang w:val="lt-LT"/>
        </w:rPr>
        <w:t xml:space="preserve"> </w:t>
      </w:r>
      <w:r w:rsidRPr="009E4541">
        <w:rPr>
          <w:lang w:val="lt-LT"/>
        </w:rPr>
        <w:t>eksploatacijos sąlygomis, kuris skaičiuojamas nuo prekių išdavimo iš Pirkėjo sandėlio dienos, 24</w:t>
      </w:r>
      <w:r w:rsidR="00A60049">
        <w:rPr>
          <w:lang w:val="lt-LT"/>
        </w:rPr>
        <w:t xml:space="preserve"> </w:t>
      </w:r>
      <w:r w:rsidRPr="009E4541">
        <w:rPr>
          <w:lang w:val="lt-LT"/>
        </w:rPr>
        <w:t>mėnesiai nuo prekių priėmimo į sandėlį dokumentų pasirašymo dienos.</w:t>
      </w:r>
    </w:p>
    <w:p w14:paraId="7001EA52" w14:textId="77777777" w:rsidR="009E4541" w:rsidRPr="009E4541" w:rsidRDefault="009E4541" w:rsidP="009E4541">
      <w:pPr>
        <w:tabs>
          <w:tab w:val="left" w:pos="993"/>
        </w:tabs>
        <w:ind w:firstLine="709"/>
        <w:rPr>
          <w:lang w:val="lt-LT"/>
        </w:rPr>
      </w:pPr>
    </w:p>
    <w:p w14:paraId="62C9E743" w14:textId="49368851" w:rsidR="009E4541" w:rsidRPr="00A60049" w:rsidRDefault="009E4541" w:rsidP="00A60049">
      <w:pPr>
        <w:pStyle w:val="ListParagraph"/>
        <w:numPr>
          <w:ilvl w:val="0"/>
          <w:numId w:val="5"/>
        </w:numPr>
        <w:tabs>
          <w:tab w:val="left" w:pos="993"/>
        </w:tabs>
        <w:jc w:val="center"/>
        <w:rPr>
          <w:b/>
          <w:bCs/>
          <w:lang w:val="lt-LT"/>
        </w:rPr>
      </w:pPr>
      <w:r w:rsidRPr="00A60049">
        <w:rPr>
          <w:b/>
          <w:bCs/>
          <w:lang w:val="lt-LT"/>
        </w:rPr>
        <w:t>TECHNINIAI REIKALAVIMAI</w:t>
      </w:r>
    </w:p>
    <w:p w14:paraId="21760F52" w14:textId="77777777" w:rsidR="009E4541" w:rsidRPr="009E4541" w:rsidRDefault="009E4541" w:rsidP="009E4541">
      <w:pPr>
        <w:pStyle w:val="ListParagraph"/>
        <w:tabs>
          <w:tab w:val="left" w:pos="993"/>
        </w:tabs>
        <w:ind w:left="1429"/>
        <w:rPr>
          <w:lang w:val="lt-LT"/>
        </w:rPr>
      </w:pPr>
    </w:p>
    <w:p w14:paraId="76B9E667" w14:textId="77777777" w:rsidR="009E4541" w:rsidRPr="009E4541" w:rsidRDefault="009E4541" w:rsidP="00A60049">
      <w:pPr>
        <w:tabs>
          <w:tab w:val="left" w:pos="993"/>
        </w:tabs>
        <w:ind w:firstLine="567"/>
        <w:jc w:val="both"/>
        <w:rPr>
          <w:lang w:val="lt-LT"/>
        </w:rPr>
      </w:pPr>
      <w:r w:rsidRPr="009E4541">
        <w:rPr>
          <w:lang w:val="lt-LT"/>
        </w:rPr>
        <w:t>10. Žibintuvėlyje turi būti ne mažiau kaip trys šviesos srauto rėžimai:</w:t>
      </w:r>
    </w:p>
    <w:p w14:paraId="54C9014A" w14:textId="77777777" w:rsidR="009E4541" w:rsidRPr="009E4541" w:rsidRDefault="009E4541" w:rsidP="00A60049">
      <w:pPr>
        <w:tabs>
          <w:tab w:val="left" w:pos="993"/>
        </w:tabs>
        <w:ind w:firstLine="567"/>
        <w:jc w:val="both"/>
        <w:rPr>
          <w:lang w:val="lt-LT"/>
        </w:rPr>
      </w:pPr>
      <w:r w:rsidRPr="009E4541">
        <w:rPr>
          <w:lang w:val="lt-LT"/>
        </w:rPr>
        <w:t xml:space="preserve">10.1 labai aukšto - ne mažiau kaip 1700 </w:t>
      </w:r>
      <w:proofErr w:type="spellStart"/>
      <w:r w:rsidRPr="009E4541">
        <w:rPr>
          <w:lang w:val="lt-LT"/>
        </w:rPr>
        <w:t>lm</w:t>
      </w:r>
      <w:proofErr w:type="spellEnd"/>
      <w:r w:rsidRPr="009E4541">
        <w:rPr>
          <w:lang w:val="lt-LT"/>
        </w:rPr>
        <w:t xml:space="preserve">; </w:t>
      </w:r>
    </w:p>
    <w:p w14:paraId="3E436819" w14:textId="4B1ED21F" w:rsidR="009E4541" w:rsidRPr="009E4541" w:rsidRDefault="009E4541" w:rsidP="00A60049">
      <w:pPr>
        <w:tabs>
          <w:tab w:val="left" w:pos="993"/>
        </w:tabs>
        <w:ind w:firstLine="567"/>
        <w:jc w:val="both"/>
        <w:rPr>
          <w:lang w:val="lt-LT"/>
        </w:rPr>
      </w:pPr>
      <w:r w:rsidRPr="009E4541">
        <w:rPr>
          <w:lang w:val="lt-LT"/>
        </w:rPr>
        <w:t xml:space="preserve">10.2 vidutinio - ne mažiau kaip 700 </w:t>
      </w:r>
      <w:proofErr w:type="spellStart"/>
      <w:r w:rsidRPr="009E4541">
        <w:rPr>
          <w:lang w:val="lt-LT"/>
        </w:rPr>
        <w:t>lm</w:t>
      </w:r>
      <w:proofErr w:type="spellEnd"/>
      <w:r w:rsidRPr="009E4541">
        <w:rPr>
          <w:lang w:val="lt-LT"/>
        </w:rPr>
        <w:t>;</w:t>
      </w:r>
    </w:p>
    <w:p w14:paraId="3AFD565B" w14:textId="786FDCCE" w:rsidR="009E4541" w:rsidRPr="009E4541" w:rsidRDefault="009E4541" w:rsidP="00A60049">
      <w:pPr>
        <w:tabs>
          <w:tab w:val="left" w:pos="993"/>
        </w:tabs>
        <w:ind w:firstLine="567"/>
        <w:jc w:val="both"/>
        <w:rPr>
          <w:lang w:val="lt-LT"/>
        </w:rPr>
      </w:pPr>
      <w:r w:rsidRPr="009E4541">
        <w:rPr>
          <w:lang w:val="lt-LT"/>
        </w:rPr>
        <w:t xml:space="preserve">10.3 minimalaus - ne mažiau kaip 1 </w:t>
      </w:r>
      <w:proofErr w:type="spellStart"/>
      <w:r w:rsidRPr="009E4541">
        <w:rPr>
          <w:lang w:val="lt-LT"/>
        </w:rPr>
        <w:t>lm</w:t>
      </w:r>
      <w:proofErr w:type="spellEnd"/>
      <w:r w:rsidRPr="009E4541">
        <w:rPr>
          <w:lang w:val="lt-LT"/>
        </w:rPr>
        <w:t>.</w:t>
      </w:r>
    </w:p>
    <w:p w14:paraId="23E6C1A5" w14:textId="43CE6D9B" w:rsidR="009E4541" w:rsidRPr="009E4541" w:rsidRDefault="00A60049" w:rsidP="00A60049">
      <w:pPr>
        <w:tabs>
          <w:tab w:val="left" w:pos="993"/>
        </w:tabs>
        <w:ind w:firstLine="567"/>
        <w:jc w:val="both"/>
        <w:rPr>
          <w:lang w:val="lt-LT"/>
        </w:rPr>
      </w:pPr>
      <w:r>
        <w:rPr>
          <w:lang w:val="lt-LT"/>
        </w:rPr>
        <w:t>1</w:t>
      </w:r>
      <w:r w:rsidR="009E4541" w:rsidRPr="009E4541">
        <w:rPr>
          <w:lang w:val="lt-LT"/>
        </w:rPr>
        <w:t>1. Žibintuvėlyje turi būti ne mažiau kaip trys funkciniai rėžimai:</w:t>
      </w:r>
    </w:p>
    <w:p w14:paraId="669F8F96" w14:textId="614FBE61" w:rsidR="009E4541" w:rsidRPr="009E4541" w:rsidRDefault="009E4541" w:rsidP="00A60049">
      <w:pPr>
        <w:tabs>
          <w:tab w:val="left" w:pos="993"/>
        </w:tabs>
        <w:ind w:firstLine="567"/>
        <w:jc w:val="both"/>
        <w:rPr>
          <w:lang w:val="lt-LT"/>
        </w:rPr>
      </w:pPr>
      <w:r w:rsidRPr="009E4541">
        <w:rPr>
          <w:lang w:val="lt-LT"/>
        </w:rPr>
        <w:t>11.1 SOS – žibintuvėlis mirksi SOS signalą;</w:t>
      </w:r>
    </w:p>
    <w:p w14:paraId="1254539F" w14:textId="4B477EBB" w:rsidR="009E4541" w:rsidRPr="009E4541" w:rsidRDefault="009E4541" w:rsidP="00A60049">
      <w:pPr>
        <w:tabs>
          <w:tab w:val="left" w:pos="993"/>
        </w:tabs>
        <w:ind w:firstLine="567"/>
        <w:jc w:val="both"/>
        <w:rPr>
          <w:lang w:val="lt-LT"/>
        </w:rPr>
      </w:pPr>
      <w:r w:rsidRPr="009E4541">
        <w:rPr>
          <w:lang w:val="lt-LT"/>
        </w:rPr>
        <w:t xml:space="preserve">11.2 </w:t>
      </w:r>
      <w:proofErr w:type="spellStart"/>
      <w:r w:rsidRPr="009E4541">
        <w:rPr>
          <w:lang w:val="lt-LT"/>
        </w:rPr>
        <w:t>Stroboskopo</w:t>
      </w:r>
      <w:proofErr w:type="spellEnd"/>
      <w:r w:rsidRPr="009E4541">
        <w:rPr>
          <w:lang w:val="lt-LT"/>
        </w:rPr>
        <w:t xml:space="preserve"> – nuolatinis ryškus blyksėjimas;</w:t>
      </w:r>
    </w:p>
    <w:p w14:paraId="4818C457" w14:textId="10D5B091" w:rsidR="009E4541" w:rsidRPr="009E4541" w:rsidRDefault="009E4541" w:rsidP="00A60049">
      <w:pPr>
        <w:tabs>
          <w:tab w:val="left" w:pos="993"/>
        </w:tabs>
        <w:ind w:firstLine="567"/>
        <w:jc w:val="both"/>
        <w:rPr>
          <w:lang w:val="lt-LT"/>
        </w:rPr>
      </w:pPr>
      <w:r w:rsidRPr="009E4541">
        <w:rPr>
          <w:lang w:val="lt-LT"/>
        </w:rPr>
        <w:t>11.3 Šviesos indikatorius (mirksėjimas) įspėjantis apie be išsikraunantį elementą.</w:t>
      </w:r>
    </w:p>
    <w:p w14:paraId="6D7F6983" w14:textId="7CABE57C" w:rsidR="009E4541" w:rsidRPr="009E4541" w:rsidRDefault="009E4541" w:rsidP="00A60049">
      <w:pPr>
        <w:tabs>
          <w:tab w:val="left" w:pos="993"/>
        </w:tabs>
        <w:ind w:firstLine="567"/>
        <w:jc w:val="both"/>
        <w:rPr>
          <w:lang w:val="lt-LT"/>
        </w:rPr>
      </w:pPr>
      <w:r w:rsidRPr="009E4541">
        <w:rPr>
          <w:lang w:val="lt-LT"/>
        </w:rPr>
        <w:t>12. Žibintuvėlio techninės savybės (pagal ANSI/NEMA FL1 arba lygiavertį standartą) turi</w:t>
      </w:r>
      <w:r w:rsidR="00A60049">
        <w:rPr>
          <w:lang w:val="lt-LT"/>
        </w:rPr>
        <w:t xml:space="preserve"> a</w:t>
      </w:r>
      <w:r w:rsidRPr="009E4541">
        <w:rPr>
          <w:lang w:val="lt-LT"/>
        </w:rPr>
        <w:t>titikti nurodytas (naudojant vieną iš 20 punkte nurodytų galimų žibintuvėlio maitinimo šaltinių):</w:t>
      </w:r>
    </w:p>
    <w:p w14:paraId="2C0D476E" w14:textId="0210FD19" w:rsidR="009E4541" w:rsidRPr="009E4541" w:rsidRDefault="009E4541" w:rsidP="00A60049">
      <w:pPr>
        <w:tabs>
          <w:tab w:val="left" w:pos="993"/>
        </w:tabs>
        <w:ind w:firstLine="567"/>
        <w:jc w:val="both"/>
        <w:rPr>
          <w:lang w:val="lt-LT"/>
        </w:rPr>
      </w:pPr>
      <w:r w:rsidRPr="009E4541">
        <w:rPr>
          <w:lang w:val="lt-LT"/>
        </w:rPr>
        <w:t>12.1 spindulio atstumas esant labai aukšto šviesos srauto rėžimui turi būti ne mažiau</w:t>
      </w:r>
      <w:r w:rsidR="00A60049">
        <w:rPr>
          <w:lang w:val="lt-LT"/>
        </w:rPr>
        <w:t xml:space="preserve"> </w:t>
      </w:r>
      <w:r w:rsidRPr="009E4541">
        <w:rPr>
          <w:lang w:val="lt-LT"/>
        </w:rPr>
        <w:t>kaip 180 m;</w:t>
      </w:r>
    </w:p>
    <w:p w14:paraId="147A08C0" w14:textId="5D4C7397" w:rsidR="009E4541" w:rsidRPr="009E4541" w:rsidRDefault="009E4541" w:rsidP="00A60049">
      <w:pPr>
        <w:tabs>
          <w:tab w:val="left" w:pos="993"/>
        </w:tabs>
        <w:ind w:firstLine="567"/>
        <w:jc w:val="both"/>
        <w:rPr>
          <w:lang w:val="lt-LT"/>
        </w:rPr>
      </w:pPr>
      <w:r w:rsidRPr="009E4541">
        <w:rPr>
          <w:lang w:val="lt-LT"/>
        </w:rPr>
        <w:t>12.2 atsparumas kritimui – ne mažiau kaip 1 m;</w:t>
      </w:r>
    </w:p>
    <w:p w14:paraId="4797DFEE" w14:textId="4E246EC1" w:rsidR="009E4541" w:rsidRPr="009E4541" w:rsidRDefault="009E4541" w:rsidP="00A60049">
      <w:pPr>
        <w:tabs>
          <w:tab w:val="left" w:pos="993"/>
        </w:tabs>
        <w:ind w:firstLine="567"/>
        <w:jc w:val="both"/>
        <w:rPr>
          <w:lang w:val="lt-LT"/>
        </w:rPr>
      </w:pPr>
      <w:r w:rsidRPr="009E4541">
        <w:rPr>
          <w:lang w:val="lt-LT"/>
        </w:rPr>
        <w:t>12.3 atsparumas vandeniui ir panardinimui pagal IP68 arba lygiavertį standartą – ne</w:t>
      </w:r>
      <w:r w:rsidR="00A60049">
        <w:rPr>
          <w:lang w:val="lt-LT"/>
        </w:rPr>
        <w:t xml:space="preserve"> </w:t>
      </w:r>
      <w:r w:rsidRPr="009E4541">
        <w:rPr>
          <w:lang w:val="lt-LT"/>
        </w:rPr>
        <w:t>mažiau kaip 2 m. Žibintuvėlis turi veikti tiek po bandymo tiek praėjus 30 minučių po jo.</w:t>
      </w:r>
    </w:p>
    <w:p w14:paraId="63AD839D" w14:textId="4A3FA7CF" w:rsidR="009E4541" w:rsidRPr="009E4541" w:rsidRDefault="009E4541" w:rsidP="00A60049">
      <w:pPr>
        <w:tabs>
          <w:tab w:val="left" w:pos="993"/>
        </w:tabs>
        <w:ind w:firstLine="567"/>
        <w:jc w:val="both"/>
        <w:rPr>
          <w:lang w:val="lt-LT"/>
        </w:rPr>
      </w:pPr>
      <w:r w:rsidRPr="009E4541">
        <w:rPr>
          <w:lang w:val="lt-LT"/>
        </w:rPr>
        <w:t xml:space="preserve">13. Žibintuvėlis turi būti pagamintas iš metalo, </w:t>
      </w:r>
      <w:proofErr w:type="spellStart"/>
      <w:r w:rsidRPr="009E4541">
        <w:rPr>
          <w:lang w:val="lt-LT"/>
        </w:rPr>
        <w:t>anoduotu</w:t>
      </w:r>
      <w:proofErr w:type="spellEnd"/>
      <w:r w:rsidRPr="009E4541">
        <w:rPr>
          <w:lang w:val="lt-LT"/>
        </w:rPr>
        <w:t xml:space="preserve"> paviršiumi, atspariu įbrėžimams ir</w:t>
      </w:r>
      <w:r w:rsidR="00A60049">
        <w:rPr>
          <w:lang w:val="lt-LT"/>
        </w:rPr>
        <w:t xml:space="preserve"> </w:t>
      </w:r>
      <w:r w:rsidRPr="009E4541">
        <w:rPr>
          <w:lang w:val="lt-LT"/>
        </w:rPr>
        <w:t>korozijai. Naudojimo patogumui, dalis žibintuvėlio korpuso turi būti rifliuota.</w:t>
      </w:r>
    </w:p>
    <w:p w14:paraId="65B10A26" w14:textId="5B823F8B" w:rsidR="009E4541" w:rsidRPr="009E4541" w:rsidRDefault="009E4541" w:rsidP="00A60049">
      <w:pPr>
        <w:tabs>
          <w:tab w:val="left" w:pos="993"/>
        </w:tabs>
        <w:ind w:firstLine="567"/>
        <w:jc w:val="both"/>
        <w:rPr>
          <w:lang w:val="lt-LT"/>
        </w:rPr>
      </w:pPr>
      <w:r w:rsidRPr="009E4541">
        <w:rPr>
          <w:lang w:val="lt-LT"/>
        </w:rPr>
        <w:t>14. Žibintuvėlio jungiklis turi būti sukonstruotas taip, kad vartotojas sugebėtų įjungti ir</w:t>
      </w:r>
      <w:r w:rsidR="00A60049">
        <w:rPr>
          <w:lang w:val="lt-LT"/>
        </w:rPr>
        <w:t xml:space="preserve"> i</w:t>
      </w:r>
      <w:r w:rsidRPr="009E4541">
        <w:rPr>
          <w:lang w:val="lt-LT"/>
        </w:rPr>
        <w:t>šjungti žibintuvėlį, perjungti šviesos srautus ir darbo rėžimus esant žibintuvėliui ant galvos ir</w:t>
      </w:r>
      <w:r w:rsidR="00A60049">
        <w:rPr>
          <w:lang w:val="lt-LT"/>
        </w:rPr>
        <w:t xml:space="preserve"> </w:t>
      </w:r>
      <w:r w:rsidRPr="009E4541">
        <w:rPr>
          <w:lang w:val="lt-LT"/>
        </w:rPr>
        <w:t>šalmo.</w:t>
      </w:r>
    </w:p>
    <w:p w14:paraId="36F4C170" w14:textId="55B165A1" w:rsidR="009E4541" w:rsidRPr="009E4541" w:rsidRDefault="009E4541" w:rsidP="00A60049">
      <w:pPr>
        <w:tabs>
          <w:tab w:val="left" w:pos="993"/>
        </w:tabs>
        <w:ind w:firstLine="567"/>
        <w:jc w:val="both"/>
        <w:rPr>
          <w:lang w:val="lt-LT"/>
        </w:rPr>
      </w:pPr>
      <w:r w:rsidRPr="009E4541">
        <w:rPr>
          <w:lang w:val="lt-LT"/>
        </w:rPr>
        <w:t>15. Žibintuvėlio darbo rėžimai, nurodyti techninės specifikacijos 10 ir 11 punktuose, turi būti</w:t>
      </w:r>
      <w:r w:rsidR="00A60049">
        <w:rPr>
          <w:lang w:val="lt-LT"/>
        </w:rPr>
        <w:t xml:space="preserve"> </w:t>
      </w:r>
      <w:r w:rsidRPr="009E4541">
        <w:rPr>
          <w:lang w:val="lt-LT"/>
        </w:rPr>
        <w:t>valdomi žibintuvėlio jungikliu.</w:t>
      </w:r>
    </w:p>
    <w:p w14:paraId="31463EFA" w14:textId="02AE85AD" w:rsidR="009E4541" w:rsidRPr="009E4541" w:rsidRDefault="009E4541" w:rsidP="004A410B">
      <w:pPr>
        <w:tabs>
          <w:tab w:val="left" w:pos="993"/>
        </w:tabs>
        <w:ind w:firstLine="709"/>
        <w:jc w:val="both"/>
        <w:rPr>
          <w:lang w:val="lt-LT"/>
        </w:rPr>
      </w:pPr>
      <w:r w:rsidRPr="009E4541">
        <w:rPr>
          <w:lang w:val="lt-LT"/>
        </w:rPr>
        <w:lastRenderedPageBreak/>
        <w:t>16. Žibintuvėlyje turi būti sukonstruota poliarinė apsauga, užtikrinanti, kad neteisingai įdėjus</w:t>
      </w:r>
      <w:r w:rsidR="004A410B">
        <w:rPr>
          <w:lang w:val="lt-LT"/>
        </w:rPr>
        <w:t xml:space="preserve"> </w:t>
      </w:r>
      <w:r w:rsidRPr="009E4541">
        <w:rPr>
          <w:lang w:val="lt-LT"/>
        </w:rPr>
        <w:t>maitinimo šaltinį, žibintuvėlis nebus sugadintas.</w:t>
      </w:r>
    </w:p>
    <w:p w14:paraId="6EEAC9C5" w14:textId="77777777" w:rsidR="009E4541" w:rsidRPr="009E4541" w:rsidRDefault="009E4541" w:rsidP="004A410B">
      <w:pPr>
        <w:tabs>
          <w:tab w:val="left" w:pos="993"/>
        </w:tabs>
        <w:ind w:firstLine="709"/>
        <w:jc w:val="both"/>
        <w:rPr>
          <w:lang w:val="lt-LT"/>
        </w:rPr>
      </w:pPr>
      <w:r w:rsidRPr="009E4541">
        <w:rPr>
          <w:lang w:val="lt-LT"/>
        </w:rPr>
        <w:t>17. Žibintuvėlio ilgis – ne daugiau kaip 110 mm.</w:t>
      </w:r>
    </w:p>
    <w:p w14:paraId="1A8251C5" w14:textId="1485F9E0" w:rsidR="009E4541" w:rsidRPr="009E4541" w:rsidRDefault="009E4541" w:rsidP="004A410B">
      <w:pPr>
        <w:tabs>
          <w:tab w:val="left" w:pos="993"/>
        </w:tabs>
        <w:ind w:firstLine="709"/>
        <w:jc w:val="both"/>
        <w:rPr>
          <w:lang w:val="lt-LT"/>
        </w:rPr>
      </w:pPr>
      <w:r w:rsidRPr="009E4541">
        <w:rPr>
          <w:lang w:val="lt-LT"/>
        </w:rPr>
        <w:t>18. Žibintuvėlio nešiojimui ant Lietuvos kariuomenėje naudojamo šalmo, jo konstrukcija turi</w:t>
      </w:r>
      <w:r w:rsidR="004A410B">
        <w:rPr>
          <w:lang w:val="lt-LT"/>
        </w:rPr>
        <w:t xml:space="preserve"> </w:t>
      </w:r>
      <w:r w:rsidRPr="009E4541">
        <w:rPr>
          <w:lang w:val="lt-LT"/>
        </w:rPr>
        <w:t>būti suderinta su šalmo prožektoriaus-</w:t>
      </w:r>
      <w:proofErr w:type="spellStart"/>
      <w:r w:rsidRPr="009E4541">
        <w:rPr>
          <w:lang w:val="lt-LT"/>
        </w:rPr>
        <w:t>video</w:t>
      </w:r>
      <w:proofErr w:type="spellEnd"/>
      <w:r w:rsidRPr="009E4541">
        <w:rPr>
          <w:lang w:val="lt-LT"/>
        </w:rPr>
        <w:t xml:space="preserve"> kameros adapteriu, kurio vidinis skersmuo 20,5-21 mm,</w:t>
      </w:r>
      <w:r w:rsidR="004A410B">
        <w:rPr>
          <w:lang w:val="lt-LT"/>
        </w:rPr>
        <w:t xml:space="preserve"> </w:t>
      </w:r>
      <w:r w:rsidRPr="009E4541">
        <w:rPr>
          <w:lang w:val="lt-LT"/>
        </w:rPr>
        <w:t>ilgis 19-20 mm.</w:t>
      </w:r>
    </w:p>
    <w:p w14:paraId="342A77F6" w14:textId="2869D73A" w:rsidR="009E4541" w:rsidRPr="009E4541" w:rsidRDefault="009E4541" w:rsidP="004A410B">
      <w:pPr>
        <w:tabs>
          <w:tab w:val="left" w:pos="993"/>
        </w:tabs>
        <w:ind w:firstLine="709"/>
        <w:jc w:val="both"/>
        <w:rPr>
          <w:lang w:val="lt-LT"/>
        </w:rPr>
      </w:pPr>
      <w:r w:rsidRPr="009E4541">
        <w:rPr>
          <w:lang w:val="lt-LT"/>
        </w:rPr>
        <w:t>19. Žibintuvėlis turi būti su skaidriu, atspariu įbrėžimams stiklu, padengtu antirefleksine</w:t>
      </w:r>
      <w:r w:rsidR="004A410B">
        <w:rPr>
          <w:lang w:val="lt-LT"/>
        </w:rPr>
        <w:t xml:space="preserve"> </w:t>
      </w:r>
      <w:r w:rsidRPr="009E4541">
        <w:rPr>
          <w:lang w:val="lt-LT"/>
        </w:rPr>
        <w:t>danga.</w:t>
      </w:r>
    </w:p>
    <w:p w14:paraId="1DB27559" w14:textId="11D0E2BF" w:rsidR="009E4541" w:rsidRPr="009E4541" w:rsidRDefault="009E4541" w:rsidP="004A410B">
      <w:pPr>
        <w:tabs>
          <w:tab w:val="left" w:pos="993"/>
        </w:tabs>
        <w:ind w:firstLine="709"/>
        <w:jc w:val="both"/>
        <w:rPr>
          <w:lang w:val="lt-LT"/>
        </w:rPr>
      </w:pPr>
      <w:r w:rsidRPr="009E4541">
        <w:rPr>
          <w:lang w:val="lt-LT"/>
        </w:rPr>
        <w:t>20. Žibintuvėlio maitinimo šaltinis: viena AA dydžio arba 2xCR123 elementai galintys</w:t>
      </w:r>
      <w:r w:rsidR="004A410B">
        <w:rPr>
          <w:lang w:val="lt-LT"/>
        </w:rPr>
        <w:t xml:space="preserve"> </w:t>
      </w:r>
      <w:r w:rsidRPr="009E4541">
        <w:rPr>
          <w:lang w:val="lt-LT"/>
        </w:rPr>
        <w:t xml:space="preserve">užtikrinti iki 2900 </w:t>
      </w:r>
      <w:proofErr w:type="spellStart"/>
      <w:r w:rsidRPr="009E4541">
        <w:rPr>
          <w:lang w:val="lt-LT"/>
        </w:rPr>
        <w:t>mAh</w:t>
      </w:r>
      <w:proofErr w:type="spellEnd"/>
      <w:r w:rsidRPr="009E4541">
        <w:rPr>
          <w:lang w:val="lt-LT"/>
        </w:rPr>
        <w:t xml:space="preserve"> 8A galingumą (vienkartiniai elementai arba daugkartinio naudojimo</w:t>
      </w:r>
      <w:r w:rsidR="004A410B">
        <w:rPr>
          <w:lang w:val="lt-LT"/>
        </w:rPr>
        <w:t xml:space="preserve"> </w:t>
      </w:r>
      <w:r w:rsidRPr="009E4541">
        <w:rPr>
          <w:lang w:val="lt-LT"/>
        </w:rPr>
        <w:t>akumuliatoriai), kurie į žibintuvėlio komplektaciją neįeina. Vartotojas privalo gebėti be papildomų</w:t>
      </w:r>
      <w:r w:rsidR="004A410B">
        <w:rPr>
          <w:lang w:val="lt-LT"/>
        </w:rPr>
        <w:t xml:space="preserve"> </w:t>
      </w:r>
      <w:r w:rsidRPr="009E4541">
        <w:rPr>
          <w:lang w:val="lt-LT"/>
        </w:rPr>
        <w:t>instrumentų išimti ir įdėti maitinimo šaltinį.</w:t>
      </w:r>
    </w:p>
    <w:p w14:paraId="3092350D" w14:textId="700F6B3C" w:rsidR="009E4541" w:rsidRPr="009E4541" w:rsidRDefault="009E4541" w:rsidP="004A410B">
      <w:pPr>
        <w:tabs>
          <w:tab w:val="left" w:pos="993"/>
        </w:tabs>
        <w:ind w:firstLine="709"/>
        <w:jc w:val="both"/>
        <w:rPr>
          <w:lang w:val="lt-LT"/>
        </w:rPr>
      </w:pPr>
      <w:r w:rsidRPr="009E4541">
        <w:rPr>
          <w:lang w:val="lt-LT"/>
        </w:rPr>
        <w:t>21. Žibintuvėlio svoris (be maitinimo šaltinio ir komplektuojančių elementų) turi būti ne</w:t>
      </w:r>
      <w:r w:rsidR="004A410B">
        <w:rPr>
          <w:lang w:val="lt-LT"/>
        </w:rPr>
        <w:t xml:space="preserve"> </w:t>
      </w:r>
      <w:r w:rsidRPr="009E4541">
        <w:rPr>
          <w:lang w:val="lt-LT"/>
        </w:rPr>
        <w:t>daugiau kaip 55 g.</w:t>
      </w:r>
    </w:p>
    <w:p w14:paraId="7409F01D" w14:textId="77777777" w:rsidR="009E4541" w:rsidRPr="009E4541" w:rsidRDefault="009E4541" w:rsidP="004A410B">
      <w:pPr>
        <w:tabs>
          <w:tab w:val="left" w:pos="993"/>
        </w:tabs>
        <w:ind w:firstLine="709"/>
        <w:jc w:val="both"/>
        <w:rPr>
          <w:lang w:val="lt-LT"/>
        </w:rPr>
      </w:pPr>
      <w:r w:rsidRPr="009E4541">
        <w:rPr>
          <w:lang w:val="lt-LT"/>
        </w:rPr>
        <w:t>22. Žibintuvėlis tiekiamas sukomplektuotas su:</w:t>
      </w:r>
    </w:p>
    <w:p w14:paraId="5283BF98" w14:textId="1350FCB7" w:rsidR="009E4541" w:rsidRPr="009E4541" w:rsidRDefault="009E4541" w:rsidP="004A410B">
      <w:pPr>
        <w:tabs>
          <w:tab w:val="left" w:pos="993"/>
        </w:tabs>
        <w:ind w:firstLine="709"/>
        <w:jc w:val="both"/>
        <w:rPr>
          <w:lang w:val="lt-LT"/>
        </w:rPr>
      </w:pPr>
      <w:r w:rsidRPr="009E4541">
        <w:rPr>
          <w:lang w:val="lt-LT"/>
        </w:rPr>
        <w:t>22.1 nuimamu metaliniu laikikliu, leidžiančiu keisti uždėjimo kryptį bei patikimai</w:t>
      </w:r>
      <w:r w:rsidR="004A410B">
        <w:rPr>
          <w:lang w:val="lt-LT"/>
        </w:rPr>
        <w:t xml:space="preserve"> </w:t>
      </w:r>
      <w:r w:rsidRPr="009E4541">
        <w:rPr>
          <w:lang w:val="lt-LT"/>
        </w:rPr>
        <w:t xml:space="preserve">pritvirtinti žibintuvėlį prie lauko uniformos kišenės, diržo ar </w:t>
      </w:r>
      <w:proofErr w:type="spellStart"/>
      <w:r w:rsidRPr="009E4541">
        <w:rPr>
          <w:lang w:val="lt-LT"/>
        </w:rPr>
        <w:t>ekipuotės</w:t>
      </w:r>
      <w:proofErr w:type="spellEnd"/>
      <w:r w:rsidRPr="009E4541">
        <w:rPr>
          <w:lang w:val="lt-LT"/>
        </w:rPr>
        <w:t>/šarvinės liemenės</w:t>
      </w:r>
      <w:r w:rsidR="004A410B">
        <w:rPr>
          <w:lang w:val="lt-LT"/>
        </w:rPr>
        <w:t xml:space="preserve"> </w:t>
      </w:r>
      <w:r w:rsidRPr="009E4541">
        <w:rPr>
          <w:lang w:val="lt-LT"/>
        </w:rPr>
        <w:t>persipinančių juostelių tvirtinimo sistemos (PALS), suformuotos iš tekstilinių, austų dirželių;</w:t>
      </w:r>
    </w:p>
    <w:p w14:paraId="0EDBAE47" w14:textId="139F9961" w:rsidR="009E4541" w:rsidRPr="009E4541" w:rsidRDefault="009E4541" w:rsidP="004A410B">
      <w:pPr>
        <w:tabs>
          <w:tab w:val="left" w:pos="993"/>
        </w:tabs>
        <w:ind w:firstLine="709"/>
        <w:jc w:val="both"/>
        <w:rPr>
          <w:lang w:val="lt-LT"/>
        </w:rPr>
      </w:pPr>
      <w:r w:rsidRPr="009E4541">
        <w:rPr>
          <w:lang w:val="lt-LT"/>
        </w:rPr>
        <w:t>22.2 trimis skirtingų spalvų (užtikrinančių ryškiai raudoną, mėlyną ir žalią spalvas)</w:t>
      </w:r>
      <w:r w:rsidR="004A410B">
        <w:rPr>
          <w:lang w:val="lt-LT"/>
        </w:rPr>
        <w:t xml:space="preserve"> </w:t>
      </w:r>
      <w:r w:rsidRPr="009E4541">
        <w:rPr>
          <w:lang w:val="lt-LT"/>
        </w:rPr>
        <w:t xml:space="preserve">filtrais iš skaidraus </w:t>
      </w:r>
      <w:proofErr w:type="spellStart"/>
      <w:r w:rsidRPr="009E4541">
        <w:rPr>
          <w:lang w:val="lt-LT"/>
        </w:rPr>
        <w:t>polikarbonato</w:t>
      </w:r>
      <w:proofErr w:type="spellEnd"/>
      <w:r w:rsidRPr="009E4541">
        <w:rPr>
          <w:lang w:val="lt-LT"/>
        </w:rPr>
        <w:t>, kurie uždedami ant žibintuvėlio esant poreikiui. Filtro konstrukcija</w:t>
      </w:r>
      <w:r w:rsidR="004A410B">
        <w:rPr>
          <w:lang w:val="lt-LT"/>
        </w:rPr>
        <w:t xml:space="preserve"> </w:t>
      </w:r>
      <w:r w:rsidRPr="009E4541">
        <w:rPr>
          <w:lang w:val="lt-LT"/>
        </w:rPr>
        <w:t>turi būti suderinta su žibintuvėlio konstrukcija ir patikimai laikytis naudojimo metu;</w:t>
      </w:r>
    </w:p>
    <w:p w14:paraId="13DAF3D9" w14:textId="646C91CD" w:rsidR="009E4541" w:rsidRPr="009E4541" w:rsidRDefault="009E4541" w:rsidP="004A410B">
      <w:pPr>
        <w:tabs>
          <w:tab w:val="left" w:pos="993"/>
        </w:tabs>
        <w:ind w:firstLine="709"/>
        <w:jc w:val="both"/>
        <w:rPr>
          <w:lang w:val="lt-LT"/>
        </w:rPr>
      </w:pPr>
      <w:r w:rsidRPr="009E4541">
        <w:rPr>
          <w:lang w:val="lt-LT"/>
        </w:rPr>
        <w:t>22.3 elastinio nailono juostomis (padengta neslidžia medžiaga) su reguliatoriais ir</w:t>
      </w:r>
      <w:r w:rsidR="004A410B">
        <w:rPr>
          <w:lang w:val="lt-LT"/>
        </w:rPr>
        <w:t xml:space="preserve"> </w:t>
      </w:r>
      <w:r w:rsidRPr="009E4541">
        <w:rPr>
          <w:lang w:val="lt-LT"/>
        </w:rPr>
        <w:t>laikikliu, žibintuvėlio fiksavimui ant galvos ir šalmo;</w:t>
      </w:r>
    </w:p>
    <w:p w14:paraId="3A4E0990" w14:textId="264773A9" w:rsidR="009E4541" w:rsidRPr="009E4541" w:rsidRDefault="009E4541" w:rsidP="004A410B">
      <w:pPr>
        <w:tabs>
          <w:tab w:val="left" w:pos="993"/>
        </w:tabs>
        <w:ind w:firstLine="709"/>
        <w:jc w:val="both"/>
        <w:rPr>
          <w:lang w:val="lt-LT"/>
        </w:rPr>
      </w:pPr>
      <w:r w:rsidRPr="009E4541">
        <w:rPr>
          <w:lang w:val="lt-LT"/>
        </w:rPr>
        <w:t>22.4 dviem atsarginėmis tarpinėmis (skirtomis korpuso dalies, kurioje dedamas</w:t>
      </w:r>
      <w:r w:rsidR="004A410B">
        <w:rPr>
          <w:lang w:val="lt-LT"/>
        </w:rPr>
        <w:t xml:space="preserve"> </w:t>
      </w:r>
      <w:r w:rsidRPr="009E4541">
        <w:rPr>
          <w:lang w:val="lt-LT"/>
        </w:rPr>
        <w:t>maitinimo šaltinis, sandarinimui);</w:t>
      </w:r>
    </w:p>
    <w:p w14:paraId="5ED19F5E" w14:textId="77777777" w:rsidR="009E4541" w:rsidRPr="009E4541" w:rsidRDefault="009E4541" w:rsidP="004A410B">
      <w:pPr>
        <w:tabs>
          <w:tab w:val="left" w:pos="993"/>
        </w:tabs>
        <w:ind w:firstLine="709"/>
        <w:jc w:val="both"/>
        <w:rPr>
          <w:lang w:val="lt-LT"/>
        </w:rPr>
      </w:pPr>
      <w:r w:rsidRPr="009E4541">
        <w:rPr>
          <w:lang w:val="lt-LT"/>
        </w:rPr>
        <w:t>22.5 viena žibintuvėlio jungiklio guma.</w:t>
      </w:r>
    </w:p>
    <w:p w14:paraId="2ADBD2FC" w14:textId="77777777" w:rsidR="009E4541" w:rsidRDefault="009E4541" w:rsidP="004A410B">
      <w:pPr>
        <w:tabs>
          <w:tab w:val="left" w:pos="993"/>
        </w:tabs>
        <w:ind w:firstLine="709"/>
        <w:jc w:val="both"/>
        <w:rPr>
          <w:lang w:val="lt-LT"/>
        </w:rPr>
      </w:pPr>
      <w:r w:rsidRPr="009E4541">
        <w:rPr>
          <w:lang w:val="lt-LT"/>
        </w:rPr>
        <w:t>23. Žibintuvėlis (ir su juo komplektuojami priedai) turi būti juodos spalvos.</w:t>
      </w:r>
    </w:p>
    <w:p w14:paraId="69677B43" w14:textId="77777777" w:rsidR="009E4541" w:rsidRPr="009E4541" w:rsidRDefault="009E4541" w:rsidP="004A410B">
      <w:pPr>
        <w:tabs>
          <w:tab w:val="left" w:pos="993"/>
        </w:tabs>
        <w:ind w:firstLine="709"/>
        <w:jc w:val="both"/>
        <w:rPr>
          <w:lang w:val="lt-LT"/>
        </w:rPr>
      </w:pPr>
    </w:p>
    <w:p w14:paraId="4E39CE5C" w14:textId="3622F72C" w:rsidR="009E4541" w:rsidRPr="004A410B" w:rsidRDefault="009E4541" w:rsidP="004A410B">
      <w:pPr>
        <w:pStyle w:val="ListParagraph"/>
        <w:numPr>
          <w:ilvl w:val="0"/>
          <w:numId w:val="5"/>
        </w:numPr>
        <w:tabs>
          <w:tab w:val="left" w:pos="993"/>
        </w:tabs>
        <w:jc w:val="center"/>
        <w:rPr>
          <w:b/>
          <w:bCs/>
          <w:lang w:val="lt-LT"/>
        </w:rPr>
      </w:pPr>
      <w:r w:rsidRPr="004A410B">
        <w:rPr>
          <w:b/>
          <w:bCs/>
          <w:lang w:val="lt-LT"/>
        </w:rPr>
        <w:t>ŽENKLINIMAS, PAKAVIMAS IR PRIĖMIMAS</w:t>
      </w:r>
    </w:p>
    <w:p w14:paraId="47D7A007" w14:textId="6D6101E0" w:rsidR="009E4541" w:rsidRPr="009E4541" w:rsidRDefault="009E4541" w:rsidP="004A410B">
      <w:pPr>
        <w:pStyle w:val="ListParagraph"/>
        <w:tabs>
          <w:tab w:val="left" w:pos="993"/>
        </w:tabs>
        <w:ind w:left="1429"/>
        <w:jc w:val="both"/>
        <w:rPr>
          <w:lang w:val="lt-LT"/>
        </w:rPr>
      </w:pPr>
    </w:p>
    <w:p w14:paraId="1AAE7DD6" w14:textId="77777777" w:rsidR="009E4541" w:rsidRPr="009E4541" w:rsidRDefault="009E4541" w:rsidP="004A410B">
      <w:pPr>
        <w:tabs>
          <w:tab w:val="left" w:pos="993"/>
        </w:tabs>
        <w:ind w:firstLine="709"/>
        <w:jc w:val="both"/>
        <w:rPr>
          <w:lang w:val="lt-LT"/>
        </w:rPr>
      </w:pPr>
      <w:r w:rsidRPr="009E4541">
        <w:rPr>
          <w:lang w:val="lt-LT"/>
        </w:rPr>
        <w:t>24. Sudarius sutartį, derinami ir tvirtinami darbiniai pavyzdžiai.</w:t>
      </w:r>
    </w:p>
    <w:p w14:paraId="331E2920" w14:textId="77777777" w:rsidR="009E4541" w:rsidRPr="009E4541" w:rsidRDefault="009E4541" w:rsidP="004A410B">
      <w:pPr>
        <w:tabs>
          <w:tab w:val="left" w:pos="993"/>
        </w:tabs>
        <w:ind w:firstLine="709"/>
        <w:jc w:val="both"/>
        <w:rPr>
          <w:lang w:val="lt-LT"/>
        </w:rPr>
      </w:pPr>
      <w:r w:rsidRPr="009E4541">
        <w:rPr>
          <w:lang w:val="lt-LT"/>
        </w:rPr>
        <w:t xml:space="preserve">25. Darbinio pavyzdžio tvirtinimui pristatomi: </w:t>
      </w:r>
    </w:p>
    <w:p w14:paraId="271C74D0" w14:textId="77777777" w:rsidR="009E4541" w:rsidRPr="009E4541" w:rsidRDefault="009E4541" w:rsidP="004A410B">
      <w:pPr>
        <w:tabs>
          <w:tab w:val="left" w:pos="993"/>
        </w:tabs>
        <w:ind w:firstLine="709"/>
        <w:jc w:val="both"/>
        <w:rPr>
          <w:lang w:val="lt-LT"/>
        </w:rPr>
      </w:pPr>
      <w:r w:rsidRPr="009E4541">
        <w:rPr>
          <w:lang w:val="lt-LT"/>
        </w:rPr>
        <w:t>25.1 du identiški gaminiai (pavyzdžiai turi būti sukomplektuoti su maitinimo šaltiniu);</w:t>
      </w:r>
    </w:p>
    <w:p w14:paraId="41C294E8" w14:textId="729D37C2" w:rsidR="009E4541" w:rsidRPr="009E4541" w:rsidRDefault="009E4541" w:rsidP="004A410B">
      <w:pPr>
        <w:tabs>
          <w:tab w:val="left" w:pos="993"/>
        </w:tabs>
        <w:ind w:firstLine="709"/>
        <w:jc w:val="both"/>
        <w:rPr>
          <w:lang w:val="lt-LT"/>
        </w:rPr>
      </w:pPr>
      <w:r w:rsidRPr="009E4541">
        <w:rPr>
          <w:lang w:val="lt-LT"/>
        </w:rPr>
        <w:t>25.2 gaminio naudojimo instrukcija suderinimui (kuri turės būti pridėta prie kiekvieno</w:t>
      </w:r>
      <w:r w:rsidR="004A410B">
        <w:rPr>
          <w:lang w:val="lt-LT"/>
        </w:rPr>
        <w:t xml:space="preserve"> </w:t>
      </w:r>
      <w:r w:rsidRPr="009E4541">
        <w:rPr>
          <w:lang w:val="lt-LT"/>
        </w:rPr>
        <w:t>gaminio) bei gaminio techninis aprašas.</w:t>
      </w:r>
    </w:p>
    <w:p w14:paraId="60D75D53" w14:textId="77777777" w:rsidR="009E4541" w:rsidRPr="009E4541" w:rsidRDefault="009E4541" w:rsidP="004A410B">
      <w:pPr>
        <w:tabs>
          <w:tab w:val="left" w:pos="993"/>
        </w:tabs>
        <w:ind w:firstLine="709"/>
        <w:jc w:val="both"/>
        <w:rPr>
          <w:lang w:val="lt-LT"/>
        </w:rPr>
      </w:pPr>
      <w:r w:rsidRPr="009E4541">
        <w:rPr>
          <w:lang w:val="lt-LT"/>
        </w:rPr>
        <w:t>26. Masinę gamybą leidžiama pradėti tik patvirtinus darbinius pavyzdžius.</w:t>
      </w:r>
    </w:p>
    <w:p w14:paraId="20E80137" w14:textId="50A23879" w:rsidR="009E4541" w:rsidRPr="009E4541" w:rsidRDefault="009E4541" w:rsidP="004A410B">
      <w:pPr>
        <w:tabs>
          <w:tab w:val="left" w:pos="993"/>
        </w:tabs>
        <w:ind w:firstLine="709"/>
        <w:jc w:val="both"/>
        <w:rPr>
          <w:lang w:val="lt-LT"/>
        </w:rPr>
      </w:pPr>
      <w:r w:rsidRPr="009E4541">
        <w:rPr>
          <w:lang w:val="lt-LT"/>
        </w:rPr>
        <w:t>27. Gaminių ženklinimas turi atitikti šioje techninėje specifikacijoje nustatytus</w:t>
      </w:r>
      <w:r w:rsidR="004A410B">
        <w:rPr>
          <w:lang w:val="lt-LT"/>
        </w:rPr>
        <w:t xml:space="preserve"> </w:t>
      </w:r>
      <w:r w:rsidRPr="009E4541">
        <w:rPr>
          <w:lang w:val="lt-LT"/>
        </w:rPr>
        <w:t>reikalavimus.</w:t>
      </w:r>
    </w:p>
    <w:p w14:paraId="6BD00B63" w14:textId="67DABC7F" w:rsidR="009E4541" w:rsidRPr="009E4541" w:rsidRDefault="009E4541" w:rsidP="004A410B">
      <w:pPr>
        <w:tabs>
          <w:tab w:val="left" w:pos="993"/>
        </w:tabs>
        <w:ind w:firstLine="709"/>
        <w:jc w:val="both"/>
        <w:rPr>
          <w:lang w:val="lt-LT"/>
        </w:rPr>
      </w:pPr>
      <w:r w:rsidRPr="009E4541">
        <w:rPr>
          <w:lang w:val="lt-LT"/>
        </w:rPr>
        <w:t>28. Gaminiai pakuojami individualiai į dėžutę ar kitą tvirtą pakuotę, paženklintą etikete,</w:t>
      </w:r>
      <w:r w:rsidR="004A410B">
        <w:rPr>
          <w:lang w:val="lt-LT"/>
        </w:rPr>
        <w:t xml:space="preserve"> </w:t>
      </w:r>
      <w:r w:rsidRPr="009E4541">
        <w:rPr>
          <w:lang w:val="lt-LT"/>
        </w:rPr>
        <w:t>kurioje nurodoma:</w:t>
      </w:r>
    </w:p>
    <w:p w14:paraId="2751D5C5" w14:textId="77777777" w:rsidR="009E4541" w:rsidRPr="009E4541" w:rsidRDefault="009E4541" w:rsidP="004A410B">
      <w:pPr>
        <w:tabs>
          <w:tab w:val="left" w:pos="993"/>
        </w:tabs>
        <w:ind w:firstLine="709"/>
        <w:jc w:val="both"/>
        <w:rPr>
          <w:lang w:val="lt-LT"/>
        </w:rPr>
      </w:pPr>
      <w:r w:rsidRPr="009E4541">
        <w:rPr>
          <w:lang w:val="lt-LT"/>
        </w:rPr>
        <w:t>- tiekėjo pavadinimas arba prekės ženklas;</w:t>
      </w:r>
    </w:p>
    <w:p w14:paraId="0982A356" w14:textId="77777777" w:rsidR="009E4541" w:rsidRPr="009E4541" w:rsidRDefault="009E4541" w:rsidP="004A410B">
      <w:pPr>
        <w:tabs>
          <w:tab w:val="left" w:pos="993"/>
        </w:tabs>
        <w:ind w:firstLine="709"/>
        <w:jc w:val="both"/>
        <w:rPr>
          <w:lang w:val="lt-LT"/>
        </w:rPr>
      </w:pPr>
      <w:r w:rsidRPr="009E4541">
        <w:rPr>
          <w:lang w:val="lt-LT"/>
        </w:rPr>
        <w:t>- gamintojo pavadinimas arba prekės ženklas (jei nesutampa su tiekėju);</w:t>
      </w:r>
    </w:p>
    <w:p w14:paraId="73C0D9A1" w14:textId="77777777" w:rsidR="009E4541" w:rsidRPr="009E4541" w:rsidRDefault="009E4541" w:rsidP="004A410B">
      <w:pPr>
        <w:tabs>
          <w:tab w:val="left" w:pos="993"/>
        </w:tabs>
        <w:ind w:firstLine="709"/>
        <w:jc w:val="both"/>
        <w:rPr>
          <w:lang w:val="lt-LT"/>
        </w:rPr>
      </w:pPr>
      <w:r w:rsidRPr="009E4541">
        <w:rPr>
          <w:lang w:val="lt-LT"/>
        </w:rPr>
        <w:t>- gaminio pavadinimas (turi atitikti sutartyje nurodytą gaminio pavadinimą);</w:t>
      </w:r>
    </w:p>
    <w:p w14:paraId="4869E8F4" w14:textId="77777777" w:rsidR="009E4541" w:rsidRPr="009E4541" w:rsidRDefault="009E4541" w:rsidP="004A410B">
      <w:pPr>
        <w:tabs>
          <w:tab w:val="left" w:pos="993"/>
        </w:tabs>
        <w:ind w:firstLine="709"/>
        <w:jc w:val="both"/>
        <w:rPr>
          <w:lang w:val="lt-LT"/>
        </w:rPr>
      </w:pPr>
      <w:r w:rsidRPr="009E4541">
        <w:rPr>
          <w:lang w:val="lt-LT"/>
        </w:rPr>
        <w:t>- sutarties data ir numeris;</w:t>
      </w:r>
    </w:p>
    <w:p w14:paraId="221AAF09" w14:textId="77777777" w:rsidR="009E4541" w:rsidRPr="009E4541" w:rsidRDefault="009E4541" w:rsidP="004A410B">
      <w:pPr>
        <w:tabs>
          <w:tab w:val="left" w:pos="993"/>
        </w:tabs>
        <w:ind w:firstLine="709"/>
        <w:jc w:val="both"/>
        <w:rPr>
          <w:lang w:val="lt-LT"/>
        </w:rPr>
      </w:pPr>
      <w:r w:rsidRPr="009E4541">
        <w:rPr>
          <w:lang w:val="lt-LT"/>
        </w:rPr>
        <w:t>- prekės partijos ir siuntos indeksas;</w:t>
      </w:r>
    </w:p>
    <w:p w14:paraId="74B9B04D" w14:textId="77777777" w:rsidR="009E4541" w:rsidRPr="009E4541" w:rsidRDefault="009E4541" w:rsidP="004A410B">
      <w:pPr>
        <w:tabs>
          <w:tab w:val="left" w:pos="993"/>
        </w:tabs>
        <w:ind w:firstLine="709"/>
        <w:jc w:val="both"/>
        <w:rPr>
          <w:lang w:val="lt-LT"/>
        </w:rPr>
      </w:pPr>
      <w:r w:rsidRPr="009E4541">
        <w:rPr>
          <w:lang w:val="lt-LT"/>
        </w:rPr>
        <w:t>- pagaminimo data;</w:t>
      </w:r>
    </w:p>
    <w:p w14:paraId="12AD777B" w14:textId="77777777" w:rsidR="009E4541" w:rsidRPr="009E4541" w:rsidRDefault="009E4541" w:rsidP="004A410B">
      <w:pPr>
        <w:tabs>
          <w:tab w:val="left" w:pos="993"/>
        </w:tabs>
        <w:ind w:firstLine="709"/>
        <w:jc w:val="both"/>
        <w:rPr>
          <w:lang w:val="lt-LT"/>
        </w:rPr>
      </w:pPr>
      <w:r w:rsidRPr="009E4541">
        <w:rPr>
          <w:lang w:val="lt-LT"/>
        </w:rPr>
        <w:t xml:space="preserve">- NSN kodas. </w:t>
      </w:r>
    </w:p>
    <w:p w14:paraId="01A5E913" w14:textId="74EFF494" w:rsidR="009E4541" w:rsidRPr="009E4541" w:rsidRDefault="009E4541" w:rsidP="004A410B">
      <w:pPr>
        <w:tabs>
          <w:tab w:val="left" w:pos="993"/>
        </w:tabs>
        <w:ind w:firstLine="709"/>
        <w:jc w:val="both"/>
        <w:rPr>
          <w:lang w:val="lt-LT"/>
        </w:rPr>
      </w:pPr>
      <w:r w:rsidRPr="009E4541">
        <w:rPr>
          <w:lang w:val="lt-LT"/>
        </w:rPr>
        <w:t>29. Etiketės turi būti patikimai pritvirtintos, ženklinimo rekvizitai turi būti pakankamo</w:t>
      </w:r>
      <w:r w:rsidR="004A410B">
        <w:rPr>
          <w:lang w:val="lt-LT"/>
        </w:rPr>
        <w:t xml:space="preserve"> </w:t>
      </w:r>
      <w:r w:rsidRPr="009E4541">
        <w:rPr>
          <w:lang w:val="lt-LT"/>
        </w:rPr>
        <w:t>dydžio, kad būtų galima lengvai perskaityti ir suprasti pateikiamą informaciją.</w:t>
      </w:r>
    </w:p>
    <w:p w14:paraId="24F7513C" w14:textId="5339204A" w:rsidR="009E4541" w:rsidRPr="009E4541" w:rsidRDefault="009E4541" w:rsidP="004A410B">
      <w:pPr>
        <w:tabs>
          <w:tab w:val="left" w:pos="993"/>
        </w:tabs>
        <w:ind w:firstLine="709"/>
        <w:jc w:val="both"/>
        <w:rPr>
          <w:lang w:val="lt-LT"/>
        </w:rPr>
      </w:pPr>
      <w:r w:rsidRPr="009E4541">
        <w:rPr>
          <w:lang w:val="lt-LT"/>
        </w:rPr>
        <w:t>30. Bendrasis pakavimas į tvirtas (atsparias ilgam sandėliavimui ir daugkartiniams</w:t>
      </w:r>
      <w:r w:rsidR="004A410B">
        <w:rPr>
          <w:lang w:val="lt-LT"/>
        </w:rPr>
        <w:t xml:space="preserve"> </w:t>
      </w:r>
      <w:r w:rsidRPr="009E4541">
        <w:rPr>
          <w:lang w:val="lt-LT"/>
        </w:rPr>
        <w:t>pervežimams) kartonines dėžes ne daugiau kaip po 30 vnt. Dėžės turi būti atsparios ilgam</w:t>
      </w:r>
      <w:r w:rsidR="004A410B">
        <w:rPr>
          <w:lang w:val="lt-LT"/>
        </w:rPr>
        <w:t xml:space="preserve"> </w:t>
      </w:r>
      <w:r w:rsidRPr="009E4541">
        <w:rPr>
          <w:lang w:val="lt-LT"/>
        </w:rPr>
        <w:t>sandėliavimui ir daugkartiniams pervežimams. Kiekviena dėžė turi būti paženklinta tokiais ryškiai</w:t>
      </w:r>
      <w:r w:rsidR="004A410B">
        <w:rPr>
          <w:lang w:val="lt-LT"/>
        </w:rPr>
        <w:t xml:space="preserve"> </w:t>
      </w:r>
      <w:r w:rsidRPr="009E4541">
        <w:rPr>
          <w:lang w:val="lt-LT"/>
        </w:rPr>
        <w:t>matomais rekvizitais:</w:t>
      </w:r>
    </w:p>
    <w:p w14:paraId="3EF43833" w14:textId="77777777" w:rsidR="009E4541" w:rsidRPr="009E4541" w:rsidRDefault="009E4541" w:rsidP="004A410B">
      <w:pPr>
        <w:tabs>
          <w:tab w:val="left" w:pos="993"/>
        </w:tabs>
        <w:ind w:firstLine="709"/>
        <w:jc w:val="both"/>
        <w:rPr>
          <w:lang w:val="lt-LT"/>
        </w:rPr>
      </w:pPr>
      <w:r w:rsidRPr="009E4541">
        <w:rPr>
          <w:lang w:val="lt-LT"/>
        </w:rPr>
        <w:lastRenderedPageBreak/>
        <w:t>- tiekėjo pavadinimas arba prekės ženklas;</w:t>
      </w:r>
    </w:p>
    <w:p w14:paraId="3A1CC85B" w14:textId="77777777" w:rsidR="009E4541" w:rsidRPr="009E4541" w:rsidRDefault="009E4541" w:rsidP="004A410B">
      <w:pPr>
        <w:tabs>
          <w:tab w:val="left" w:pos="993"/>
        </w:tabs>
        <w:ind w:firstLine="567"/>
        <w:jc w:val="both"/>
        <w:rPr>
          <w:lang w:val="lt-LT"/>
        </w:rPr>
      </w:pPr>
      <w:r w:rsidRPr="009E4541">
        <w:rPr>
          <w:lang w:val="lt-LT"/>
        </w:rPr>
        <w:t>- gamintojo pavadinimas arba prekės ženklas (jei nesutampa su tiekėju);</w:t>
      </w:r>
    </w:p>
    <w:p w14:paraId="796EE91F" w14:textId="668FE862" w:rsidR="009E4541" w:rsidRPr="009E4541" w:rsidRDefault="009E4541" w:rsidP="004A410B">
      <w:pPr>
        <w:tabs>
          <w:tab w:val="left" w:pos="993"/>
        </w:tabs>
        <w:ind w:firstLine="567"/>
        <w:jc w:val="both"/>
        <w:rPr>
          <w:lang w:val="lt-LT"/>
        </w:rPr>
      </w:pPr>
      <w:r w:rsidRPr="009E4541">
        <w:rPr>
          <w:lang w:val="lt-LT"/>
        </w:rPr>
        <w:t>- importuotoms prekėms nurodyti prekės kilmės šalį, jeigu ji nesutampa su šalimi,</w:t>
      </w:r>
      <w:r w:rsidR="004A410B">
        <w:rPr>
          <w:lang w:val="lt-LT"/>
        </w:rPr>
        <w:t xml:space="preserve"> </w:t>
      </w:r>
      <w:r w:rsidRPr="009E4541">
        <w:rPr>
          <w:lang w:val="lt-LT"/>
        </w:rPr>
        <w:t>kurioje registruota gamintojo buveinė;</w:t>
      </w:r>
    </w:p>
    <w:p w14:paraId="2EF245AC" w14:textId="77777777" w:rsidR="009E4541" w:rsidRPr="009E4541" w:rsidRDefault="009E4541" w:rsidP="004A410B">
      <w:pPr>
        <w:tabs>
          <w:tab w:val="left" w:pos="993"/>
        </w:tabs>
        <w:ind w:firstLine="567"/>
        <w:jc w:val="both"/>
        <w:rPr>
          <w:lang w:val="lt-LT"/>
        </w:rPr>
      </w:pPr>
      <w:r w:rsidRPr="009E4541">
        <w:rPr>
          <w:lang w:val="lt-LT"/>
        </w:rPr>
        <w:t>- gaminio pavadinimas (turi atitikti sutartyje nurodytą gaminio pavadinimą);</w:t>
      </w:r>
    </w:p>
    <w:p w14:paraId="1F679142" w14:textId="77777777" w:rsidR="009E4541" w:rsidRPr="009E4541" w:rsidRDefault="009E4541" w:rsidP="004A410B">
      <w:pPr>
        <w:tabs>
          <w:tab w:val="left" w:pos="993"/>
        </w:tabs>
        <w:ind w:firstLine="567"/>
        <w:jc w:val="both"/>
        <w:rPr>
          <w:lang w:val="lt-LT"/>
        </w:rPr>
      </w:pPr>
      <w:r w:rsidRPr="009E4541">
        <w:rPr>
          <w:lang w:val="lt-LT"/>
        </w:rPr>
        <w:t>- kiekis;</w:t>
      </w:r>
    </w:p>
    <w:p w14:paraId="633C462D" w14:textId="77777777" w:rsidR="009E4541" w:rsidRPr="009E4541" w:rsidRDefault="009E4541" w:rsidP="004A410B">
      <w:pPr>
        <w:tabs>
          <w:tab w:val="left" w:pos="993"/>
        </w:tabs>
        <w:ind w:firstLine="567"/>
        <w:jc w:val="both"/>
        <w:rPr>
          <w:lang w:val="lt-LT"/>
        </w:rPr>
      </w:pPr>
      <w:r w:rsidRPr="009E4541">
        <w:rPr>
          <w:lang w:val="lt-LT"/>
        </w:rPr>
        <w:t>- sutarties data ir numeris;</w:t>
      </w:r>
    </w:p>
    <w:p w14:paraId="1A5D04D7" w14:textId="77777777" w:rsidR="009E4541" w:rsidRPr="009E4541" w:rsidRDefault="009E4541" w:rsidP="004A410B">
      <w:pPr>
        <w:tabs>
          <w:tab w:val="left" w:pos="993"/>
        </w:tabs>
        <w:ind w:firstLine="567"/>
        <w:jc w:val="both"/>
        <w:rPr>
          <w:lang w:val="lt-LT"/>
        </w:rPr>
      </w:pPr>
      <w:r w:rsidRPr="009E4541">
        <w:rPr>
          <w:lang w:val="lt-LT"/>
        </w:rPr>
        <w:t>- prekės partijos ir siuntos indeksas;</w:t>
      </w:r>
    </w:p>
    <w:p w14:paraId="7D8F736F" w14:textId="77777777" w:rsidR="009E4541" w:rsidRPr="009E4541" w:rsidRDefault="009E4541" w:rsidP="004A410B">
      <w:pPr>
        <w:tabs>
          <w:tab w:val="left" w:pos="993"/>
        </w:tabs>
        <w:ind w:firstLine="567"/>
        <w:jc w:val="both"/>
        <w:rPr>
          <w:lang w:val="lt-LT"/>
        </w:rPr>
      </w:pPr>
      <w:r w:rsidRPr="009E4541">
        <w:rPr>
          <w:lang w:val="lt-LT"/>
        </w:rPr>
        <w:t>- pagaminimo data;</w:t>
      </w:r>
    </w:p>
    <w:p w14:paraId="034C6689" w14:textId="77777777" w:rsidR="009E4541" w:rsidRPr="009E4541" w:rsidRDefault="009E4541" w:rsidP="004A410B">
      <w:pPr>
        <w:tabs>
          <w:tab w:val="left" w:pos="993"/>
        </w:tabs>
        <w:ind w:firstLine="567"/>
        <w:jc w:val="both"/>
        <w:rPr>
          <w:lang w:val="lt-LT"/>
        </w:rPr>
      </w:pPr>
      <w:r w:rsidRPr="009E4541">
        <w:rPr>
          <w:lang w:val="lt-LT"/>
        </w:rPr>
        <w:t>- NSN kodas.</w:t>
      </w:r>
    </w:p>
    <w:p w14:paraId="5242EB8F" w14:textId="56E86752" w:rsidR="009E4541" w:rsidRPr="009E4541" w:rsidRDefault="009E4541" w:rsidP="004A410B">
      <w:pPr>
        <w:tabs>
          <w:tab w:val="left" w:pos="993"/>
        </w:tabs>
        <w:ind w:firstLine="567"/>
        <w:jc w:val="both"/>
        <w:rPr>
          <w:lang w:val="lt-LT"/>
        </w:rPr>
      </w:pPr>
      <w:r w:rsidRPr="009E4541">
        <w:rPr>
          <w:lang w:val="lt-LT"/>
        </w:rPr>
        <w:t xml:space="preserve"> 31. Kartoninės dėžės pristatomos sudėtos ant standartinio dydžio (120 X 80 cm) euro</w:t>
      </w:r>
      <w:r w:rsidR="004A410B">
        <w:rPr>
          <w:lang w:val="lt-LT"/>
        </w:rPr>
        <w:t xml:space="preserve"> </w:t>
      </w:r>
      <w:r w:rsidRPr="009E4541">
        <w:rPr>
          <w:lang w:val="lt-LT"/>
        </w:rPr>
        <w:t xml:space="preserve">padėklų (toliau – </w:t>
      </w:r>
      <w:proofErr w:type="spellStart"/>
      <w:r w:rsidRPr="009E4541">
        <w:rPr>
          <w:lang w:val="lt-LT"/>
        </w:rPr>
        <w:t>europaletės</w:t>
      </w:r>
      <w:proofErr w:type="spellEnd"/>
      <w:r w:rsidRPr="009E4541">
        <w:rPr>
          <w:lang w:val="lt-LT"/>
        </w:rPr>
        <w:t xml:space="preserve">). </w:t>
      </w:r>
      <w:proofErr w:type="spellStart"/>
      <w:r w:rsidRPr="009E4541">
        <w:rPr>
          <w:lang w:val="lt-LT"/>
        </w:rPr>
        <w:t>Europaletės</w:t>
      </w:r>
      <w:proofErr w:type="spellEnd"/>
      <w:r w:rsidRPr="009E4541">
        <w:rPr>
          <w:lang w:val="lt-LT"/>
        </w:rPr>
        <w:t xml:space="preserve"> turi būti tinkamai paruoštos transportavimui: kartoninės</w:t>
      </w:r>
      <w:r w:rsidR="004A410B">
        <w:rPr>
          <w:lang w:val="lt-LT"/>
        </w:rPr>
        <w:t xml:space="preserve"> </w:t>
      </w:r>
      <w:r w:rsidRPr="009E4541">
        <w:rPr>
          <w:lang w:val="lt-LT"/>
        </w:rPr>
        <w:t>dėžės transportavimo metu turi išlaikyti savo pradinę formą (nebūtų suspaustos ar kitaip</w:t>
      </w:r>
      <w:r w:rsidR="004A410B">
        <w:rPr>
          <w:lang w:val="lt-LT"/>
        </w:rPr>
        <w:t xml:space="preserve"> </w:t>
      </w:r>
      <w:r w:rsidRPr="009E4541">
        <w:rPr>
          <w:lang w:val="lt-LT"/>
        </w:rPr>
        <w:t xml:space="preserve">mechaniškai pažeistos), turi būti sudėtos taip, kad neišsikištų už </w:t>
      </w:r>
      <w:proofErr w:type="spellStart"/>
      <w:r w:rsidRPr="009E4541">
        <w:rPr>
          <w:lang w:val="lt-LT"/>
        </w:rPr>
        <w:t>europaletės</w:t>
      </w:r>
      <w:proofErr w:type="spellEnd"/>
      <w:r w:rsidRPr="009E4541">
        <w:rPr>
          <w:lang w:val="lt-LT"/>
        </w:rPr>
        <w:t xml:space="preserve"> ribų ir tolygiai</w:t>
      </w:r>
      <w:r w:rsidR="004A410B">
        <w:rPr>
          <w:lang w:val="lt-LT"/>
        </w:rPr>
        <w:t xml:space="preserve"> </w:t>
      </w:r>
      <w:r w:rsidRPr="009E4541">
        <w:rPr>
          <w:lang w:val="lt-LT"/>
        </w:rPr>
        <w:t xml:space="preserve">užpildytų </w:t>
      </w:r>
      <w:proofErr w:type="spellStart"/>
      <w:r w:rsidRPr="009E4541">
        <w:rPr>
          <w:lang w:val="lt-LT"/>
        </w:rPr>
        <w:t>europaletės</w:t>
      </w:r>
      <w:proofErr w:type="spellEnd"/>
      <w:r w:rsidRPr="009E4541">
        <w:rPr>
          <w:lang w:val="lt-LT"/>
        </w:rPr>
        <w:t xml:space="preserve"> plotą. </w:t>
      </w:r>
      <w:proofErr w:type="spellStart"/>
      <w:r w:rsidRPr="009E4541">
        <w:rPr>
          <w:lang w:val="lt-LT"/>
        </w:rPr>
        <w:t>Europaletė</w:t>
      </w:r>
      <w:proofErr w:type="spellEnd"/>
      <w:r w:rsidRPr="009E4541">
        <w:rPr>
          <w:lang w:val="lt-LT"/>
        </w:rPr>
        <w:t xml:space="preserve"> turi būti tvirtai apvyniota pakavimo plėvele taip, kad</w:t>
      </w:r>
      <w:r w:rsidR="004A410B">
        <w:rPr>
          <w:lang w:val="lt-LT"/>
        </w:rPr>
        <w:t xml:space="preserve"> </w:t>
      </w:r>
      <w:r w:rsidRPr="009E4541">
        <w:rPr>
          <w:lang w:val="lt-LT"/>
        </w:rPr>
        <w:t xml:space="preserve">transportavimo metu kartoninių dėžių nebūtų galima atskirti nuo </w:t>
      </w:r>
      <w:proofErr w:type="spellStart"/>
      <w:r w:rsidRPr="009E4541">
        <w:rPr>
          <w:lang w:val="lt-LT"/>
        </w:rPr>
        <w:t>europaletės</w:t>
      </w:r>
      <w:proofErr w:type="spellEnd"/>
      <w:r w:rsidRPr="009E4541">
        <w:rPr>
          <w:lang w:val="lt-LT"/>
        </w:rPr>
        <w:t>. Prie kiekvienos</w:t>
      </w:r>
      <w:r w:rsidR="004A410B">
        <w:rPr>
          <w:lang w:val="lt-LT"/>
        </w:rPr>
        <w:t xml:space="preserve"> </w:t>
      </w:r>
      <w:proofErr w:type="spellStart"/>
      <w:r w:rsidRPr="009E4541">
        <w:rPr>
          <w:lang w:val="lt-LT"/>
        </w:rPr>
        <w:t>europaletės</w:t>
      </w:r>
      <w:proofErr w:type="spellEnd"/>
      <w:r w:rsidRPr="009E4541">
        <w:rPr>
          <w:lang w:val="lt-LT"/>
        </w:rPr>
        <w:t xml:space="preserve"> turi būti pritvirtintas ne mažesnio kaip A4 formato dydžio lapas su tokiais ryškiai</w:t>
      </w:r>
      <w:r w:rsidR="004A410B">
        <w:rPr>
          <w:lang w:val="lt-LT"/>
        </w:rPr>
        <w:t xml:space="preserve"> </w:t>
      </w:r>
      <w:r w:rsidRPr="009E4541">
        <w:rPr>
          <w:lang w:val="lt-LT"/>
        </w:rPr>
        <w:t>matomais rekvizitais:</w:t>
      </w:r>
    </w:p>
    <w:p w14:paraId="6C53AF8D" w14:textId="77777777" w:rsidR="009E4541" w:rsidRPr="009E4541" w:rsidRDefault="009E4541" w:rsidP="004A410B">
      <w:pPr>
        <w:tabs>
          <w:tab w:val="left" w:pos="993"/>
        </w:tabs>
        <w:ind w:firstLine="567"/>
        <w:jc w:val="both"/>
        <w:rPr>
          <w:lang w:val="lt-LT"/>
        </w:rPr>
      </w:pPr>
      <w:r w:rsidRPr="009E4541">
        <w:rPr>
          <w:lang w:val="lt-LT"/>
        </w:rPr>
        <w:t>- tiekėjo pavadinimas;</w:t>
      </w:r>
    </w:p>
    <w:p w14:paraId="6182B5EC" w14:textId="77777777" w:rsidR="009E4541" w:rsidRPr="009E4541" w:rsidRDefault="009E4541" w:rsidP="004A410B">
      <w:pPr>
        <w:tabs>
          <w:tab w:val="left" w:pos="993"/>
        </w:tabs>
        <w:ind w:firstLine="567"/>
        <w:jc w:val="both"/>
        <w:rPr>
          <w:lang w:val="lt-LT"/>
        </w:rPr>
      </w:pPr>
      <w:r w:rsidRPr="009E4541">
        <w:rPr>
          <w:lang w:val="lt-LT"/>
        </w:rPr>
        <w:t>- gamintojo pavadinimas arba prekės ženklas (jei nesutampa su tiekėju);</w:t>
      </w:r>
    </w:p>
    <w:p w14:paraId="6E8A08C1" w14:textId="77777777" w:rsidR="009E4541" w:rsidRPr="009E4541" w:rsidRDefault="009E4541" w:rsidP="004A410B">
      <w:pPr>
        <w:tabs>
          <w:tab w:val="left" w:pos="993"/>
        </w:tabs>
        <w:ind w:firstLine="567"/>
        <w:jc w:val="both"/>
        <w:rPr>
          <w:lang w:val="lt-LT"/>
        </w:rPr>
      </w:pPr>
      <w:r w:rsidRPr="009E4541">
        <w:rPr>
          <w:lang w:val="lt-LT"/>
        </w:rPr>
        <w:t>- gaminio pavadinimas (turi atitikti sutartyje nurodytą gaminio pavadinimą);</w:t>
      </w:r>
    </w:p>
    <w:p w14:paraId="407ED524" w14:textId="77777777" w:rsidR="009E4541" w:rsidRPr="009E4541" w:rsidRDefault="009E4541" w:rsidP="004A410B">
      <w:pPr>
        <w:tabs>
          <w:tab w:val="left" w:pos="993"/>
        </w:tabs>
        <w:ind w:firstLine="567"/>
        <w:jc w:val="both"/>
        <w:rPr>
          <w:lang w:val="lt-LT"/>
        </w:rPr>
      </w:pPr>
      <w:r w:rsidRPr="009E4541">
        <w:rPr>
          <w:lang w:val="lt-LT"/>
        </w:rPr>
        <w:t>- dydis;</w:t>
      </w:r>
    </w:p>
    <w:p w14:paraId="5CC397D3" w14:textId="77777777" w:rsidR="009E4541" w:rsidRPr="009E4541" w:rsidRDefault="009E4541" w:rsidP="004A410B">
      <w:pPr>
        <w:tabs>
          <w:tab w:val="left" w:pos="993"/>
        </w:tabs>
        <w:ind w:firstLine="567"/>
        <w:jc w:val="both"/>
        <w:rPr>
          <w:lang w:val="lt-LT"/>
        </w:rPr>
      </w:pPr>
      <w:r w:rsidRPr="009E4541">
        <w:rPr>
          <w:lang w:val="lt-LT"/>
        </w:rPr>
        <w:t>- dėžių kiekis;</w:t>
      </w:r>
    </w:p>
    <w:p w14:paraId="56A45A02" w14:textId="77777777" w:rsidR="009E4541" w:rsidRPr="009E4541" w:rsidRDefault="009E4541" w:rsidP="004A410B">
      <w:pPr>
        <w:tabs>
          <w:tab w:val="left" w:pos="993"/>
        </w:tabs>
        <w:ind w:firstLine="567"/>
        <w:jc w:val="both"/>
        <w:rPr>
          <w:lang w:val="lt-LT"/>
        </w:rPr>
      </w:pPr>
      <w:r w:rsidRPr="009E4541">
        <w:rPr>
          <w:lang w:val="lt-LT"/>
        </w:rPr>
        <w:t>- gaminių kiekis vienoje dėžėje;</w:t>
      </w:r>
    </w:p>
    <w:p w14:paraId="7A1DEF31" w14:textId="77777777" w:rsidR="009E4541" w:rsidRPr="009E4541" w:rsidRDefault="009E4541" w:rsidP="004A410B">
      <w:pPr>
        <w:tabs>
          <w:tab w:val="left" w:pos="993"/>
        </w:tabs>
        <w:ind w:firstLine="567"/>
        <w:jc w:val="both"/>
        <w:rPr>
          <w:lang w:val="lt-LT"/>
        </w:rPr>
      </w:pPr>
      <w:r w:rsidRPr="009E4541">
        <w:rPr>
          <w:lang w:val="lt-LT"/>
        </w:rPr>
        <w:t xml:space="preserve">- bendras gaminių kiekis </w:t>
      </w:r>
      <w:proofErr w:type="spellStart"/>
      <w:r w:rsidRPr="009E4541">
        <w:rPr>
          <w:lang w:val="lt-LT"/>
        </w:rPr>
        <w:t>europaletėje</w:t>
      </w:r>
      <w:proofErr w:type="spellEnd"/>
      <w:r w:rsidRPr="009E4541">
        <w:rPr>
          <w:lang w:val="lt-LT"/>
        </w:rPr>
        <w:t>;</w:t>
      </w:r>
    </w:p>
    <w:p w14:paraId="696E1D4A" w14:textId="77777777" w:rsidR="009E4541" w:rsidRPr="009E4541" w:rsidRDefault="009E4541" w:rsidP="004A410B">
      <w:pPr>
        <w:tabs>
          <w:tab w:val="left" w:pos="993"/>
        </w:tabs>
        <w:ind w:firstLine="567"/>
        <w:jc w:val="both"/>
        <w:rPr>
          <w:lang w:val="lt-LT"/>
        </w:rPr>
      </w:pPr>
      <w:r w:rsidRPr="009E4541">
        <w:rPr>
          <w:lang w:val="lt-LT"/>
        </w:rPr>
        <w:t>- kita informacija (nurodoma esant poreikiui).</w:t>
      </w:r>
    </w:p>
    <w:p w14:paraId="4238DCFD" w14:textId="25256FEC" w:rsidR="009E4541" w:rsidRPr="009E4541" w:rsidRDefault="009E4541" w:rsidP="004A410B">
      <w:pPr>
        <w:tabs>
          <w:tab w:val="left" w:pos="993"/>
        </w:tabs>
        <w:ind w:firstLine="567"/>
        <w:jc w:val="both"/>
        <w:rPr>
          <w:lang w:val="lt-LT"/>
        </w:rPr>
      </w:pPr>
      <w:r w:rsidRPr="009E4541">
        <w:rPr>
          <w:lang w:val="lt-LT"/>
        </w:rPr>
        <w:t xml:space="preserve"> 32. Gaminių pakuotės (kartoninės dėžės) turi atitikti minimalius aplinkos apsaugos kriterijus,</w:t>
      </w:r>
      <w:r w:rsidR="004A410B">
        <w:rPr>
          <w:lang w:val="lt-LT"/>
        </w:rPr>
        <w:t xml:space="preserve"> </w:t>
      </w:r>
      <w:r w:rsidRPr="009E4541">
        <w:rPr>
          <w:lang w:val="lt-LT"/>
        </w:rPr>
        <w:t>nurodytus Lietuvos Respublikos aplinkos ministro 2011 m. birželio 28 įsakymu Nr. D1-508</w:t>
      </w:r>
      <w:r w:rsidR="004A410B">
        <w:rPr>
          <w:lang w:val="lt-LT"/>
        </w:rPr>
        <w:t xml:space="preserve"> </w:t>
      </w:r>
      <w:r w:rsidRPr="009E4541">
        <w:rPr>
          <w:lang w:val="lt-LT"/>
        </w:rPr>
        <w:t>patvirtinto „Aplinkos apsaugos kriterijų taikymo, vykdant žaliuosius pirkimus, tvarkos aprašo“ 2</w:t>
      </w:r>
      <w:r w:rsidR="004A410B">
        <w:rPr>
          <w:lang w:val="lt-LT"/>
        </w:rPr>
        <w:t xml:space="preserve"> </w:t>
      </w:r>
      <w:r w:rsidRPr="009E4541">
        <w:rPr>
          <w:lang w:val="lt-LT"/>
        </w:rPr>
        <w:t>priedo II skyriuje „Pakuotės“.</w:t>
      </w:r>
    </w:p>
    <w:p w14:paraId="1A82AD0E" w14:textId="77777777" w:rsidR="009E4541" w:rsidRPr="009E4541" w:rsidRDefault="009E4541" w:rsidP="004A410B">
      <w:pPr>
        <w:tabs>
          <w:tab w:val="left" w:pos="993"/>
        </w:tabs>
        <w:ind w:firstLine="567"/>
        <w:jc w:val="both"/>
        <w:rPr>
          <w:lang w:val="lt-LT"/>
        </w:rPr>
      </w:pPr>
      <w:r w:rsidRPr="009E4541">
        <w:rPr>
          <w:lang w:val="lt-LT"/>
        </w:rPr>
        <w:t xml:space="preserve"> 33. Gaminiai priimami partijomis ir siuntomis. Kiekviena prekių partija turi būti pažymėta</w:t>
      </w:r>
    </w:p>
    <w:p w14:paraId="008A6690" w14:textId="05676D76" w:rsidR="009E4541" w:rsidRPr="009E4541" w:rsidRDefault="009E4541" w:rsidP="004A410B">
      <w:pPr>
        <w:tabs>
          <w:tab w:val="left" w:pos="993"/>
        </w:tabs>
        <w:ind w:firstLine="567"/>
        <w:jc w:val="both"/>
        <w:rPr>
          <w:lang w:val="lt-LT"/>
        </w:rPr>
      </w:pPr>
      <w:r w:rsidRPr="009E4541">
        <w:rPr>
          <w:lang w:val="lt-LT"/>
        </w:rPr>
        <w:t>sutartiniu ženklu, ir jai pateikiama prekės atitikties deklaracija pagal LST EN ISO/IEC 17050–1</w:t>
      </w:r>
      <w:r w:rsidR="004A410B">
        <w:rPr>
          <w:lang w:val="lt-LT"/>
        </w:rPr>
        <w:t xml:space="preserve"> </w:t>
      </w:r>
      <w:r w:rsidRPr="009E4541">
        <w:rPr>
          <w:lang w:val="lt-LT"/>
        </w:rPr>
        <w:t>(ISO/IEC 17050–1) formos A.2 arba lygiaverčio standarto pavyzdį.</w:t>
      </w:r>
    </w:p>
    <w:p w14:paraId="1D9B07D7" w14:textId="088EF621" w:rsidR="008D638F" w:rsidRDefault="009E4541" w:rsidP="004A410B">
      <w:pPr>
        <w:tabs>
          <w:tab w:val="left" w:pos="993"/>
        </w:tabs>
        <w:ind w:firstLine="567"/>
        <w:jc w:val="both"/>
        <w:rPr>
          <w:lang w:val="lt-LT"/>
        </w:rPr>
      </w:pPr>
      <w:r w:rsidRPr="009E4541">
        <w:rPr>
          <w:lang w:val="lt-LT"/>
        </w:rPr>
        <w:t xml:space="preserve"> 34. Gaminiams gali būti atliekami laboratoriniai bandymai. Tuo atveju, kai gauti laboratorinių</w:t>
      </w:r>
      <w:r w:rsidR="004A410B">
        <w:rPr>
          <w:lang w:val="lt-LT"/>
        </w:rPr>
        <w:t xml:space="preserve"> </w:t>
      </w:r>
      <w:r w:rsidRPr="009E4541">
        <w:rPr>
          <w:lang w:val="lt-LT"/>
        </w:rPr>
        <w:t>bandymų rezultatai neatitinka techninėje specifikacijoje nurodytų reikalavimų, brokuojama visa</w:t>
      </w:r>
      <w:r w:rsidR="004A410B">
        <w:rPr>
          <w:lang w:val="lt-LT"/>
        </w:rPr>
        <w:t xml:space="preserve"> </w:t>
      </w:r>
      <w:r w:rsidRPr="009E4541">
        <w:rPr>
          <w:lang w:val="lt-LT"/>
        </w:rPr>
        <w:t>prekių partija.</w:t>
      </w:r>
    </w:p>
    <w:p w14:paraId="138D0909" w14:textId="77777777" w:rsidR="008D638F" w:rsidRDefault="008D638F" w:rsidP="004A410B">
      <w:pPr>
        <w:tabs>
          <w:tab w:val="left" w:pos="993"/>
        </w:tabs>
        <w:ind w:firstLine="567"/>
        <w:jc w:val="both"/>
        <w:rPr>
          <w:lang w:val="lt-LT"/>
        </w:rPr>
      </w:pPr>
    </w:p>
    <w:p w14:paraId="33FFCE7C" w14:textId="77777777" w:rsidR="008D638F" w:rsidRDefault="008D638F" w:rsidP="004A410B">
      <w:pPr>
        <w:tabs>
          <w:tab w:val="left" w:pos="993"/>
        </w:tabs>
        <w:ind w:firstLine="567"/>
        <w:jc w:val="both"/>
        <w:rPr>
          <w:lang w:val="lt-LT"/>
        </w:rPr>
      </w:pPr>
    </w:p>
    <w:p w14:paraId="1784D138" w14:textId="343C1ADD" w:rsidR="00195DDD" w:rsidRPr="002460D4" w:rsidRDefault="00CB64B4" w:rsidP="00CB64B4">
      <w:pPr>
        <w:jc w:val="center"/>
        <w:rPr>
          <w:lang w:val="lt-LT"/>
        </w:rPr>
      </w:pPr>
      <w:r>
        <w:rPr>
          <w:lang w:val="lt-LT"/>
        </w:rPr>
        <w:t>________________</w:t>
      </w:r>
    </w:p>
    <w:sectPr w:rsidR="00195DDD" w:rsidRPr="002460D4" w:rsidSect="0085534F">
      <w:headerReference w:type="default" r:id="rId8"/>
      <w:footerReference w:type="even" r:id="rId9"/>
      <w:foot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84119" w14:textId="77777777" w:rsidR="00A02EC6" w:rsidRDefault="00A02EC6">
      <w:r>
        <w:separator/>
      </w:r>
    </w:p>
  </w:endnote>
  <w:endnote w:type="continuationSeparator" w:id="0">
    <w:p w14:paraId="51D582EA" w14:textId="77777777" w:rsidR="00A02EC6" w:rsidRDefault="00A02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6C80B" w14:textId="5C9E2C3A" w:rsidR="00AA7F7B" w:rsidRDefault="00295A7D" w:rsidP="00731B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2CF1">
      <w:rPr>
        <w:rStyle w:val="PageNumber"/>
        <w:noProof/>
      </w:rPr>
      <w:t>1</w:t>
    </w:r>
    <w:r>
      <w:rPr>
        <w:rStyle w:val="PageNumber"/>
      </w:rPr>
      <w:fldChar w:fldCharType="end"/>
    </w:r>
  </w:p>
  <w:p w14:paraId="2125140E" w14:textId="77777777" w:rsidR="00AA7F7B" w:rsidRDefault="00AA7F7B" w:rsidP="00DF06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69EC2" w14:textId="77777777" w:rsidR="00AA7F7B" w:rsidRDefault="00295A7D" w:rsidP="00731B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9B57D3F" w14:textId="77777777" w:rsidR="00AA7F7B" w:rsidRDefault="00AA7F7B" w:rsidP="00DF06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03C31" w14:textId="77777777" w:rsidR="00A02EC6" w:rsidRDefault="00A02EC6">
      <w:r>
        <w:separator/>
      </w:r>
    </w:p>
  </w:footnote>
  <w:footnote w:type="continuationSeparator" w:id="0">
    <w:p w14:paraId="2E4AD4DD" w14:textId="77777777" w:rsidR="00A02EC6" w:rsidRDefault="00A02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3628182"/>
      <w:docPartObj>
        <w:docPartGallery w:val="Page Numbers (Top of Page)"/>
        <w:docPartUnique/>
      </w:docPartObj>
    </w:sdtPr>
    <w:sdtContent>
      <w:p w14:paraId="5CBF4B0E" w14:textId="6906E320" w:rsidR="0085534F" w:rsidRDefault="0085534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77DD683F" w14:textId="77777777" w:rsidR="0085534F" w:rsidRDefault="008553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72407"/>
    <w:multiLevelType w:val="singleLevel"/>
    <w:tmpl w:val="ACDE727E"/>
    <w:lvl w:ilvl="0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" w15:restartNumberingAfterBreak="0">
    <w:nsid w:val="216E3273"/>
    <w:multiLevelType w:val="multilevel"/>
    <w:tmpl w:val="A6B609CA"/>
    <w:lvl w:ilvl="0">
      <w:start w:val="1"/>
      <w:numFmt w:val="decimal"/>
      <w:lvlText w:val="%1."/>
      <w:lvlJc w:val="left"/>
      <w:pPr>
        <w:tabs>
          <w:tab w:val="num" w:pos="0"/>
        </w:tabs>
        <w:ind w:left="0" w:firstLine="288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17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53BF7FB6"/>
    <w:multiLevelType w:val="hybridMultilevel"/>
    <w:tmpl w:val="1752F0B2"/>
    <w:lvl w:ilvl="0" w:tplc="89E0DD3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DD850A6"/>
    <w:multiLevelType w:val="hybridMultilevel"/>
    <w:tmpl w:val="0636C136"/>
    <w:lvl w:ilvl="0" w:tplc="AABA1892">
      <w:start w:val="1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5F80FD2"/>
    <w:multiLevelType w:val="hybridMultilevel"/>
    <w:tmpl w:val="EFD4222E"/>
    <w:lvl w:ilvl="0" w:tplc="0427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07823821">
    <w:abstractNumId w:val="4"/>
  </w:num>
  <w:num w:numId="2" w16cid:durableId="1111584786">
    <w:abstractNumId w:val="3"/>
  </w:num>
  <w:num w:numId="3" w16cid:durableId="1880817961">
    <w:abstractNumId w:val="0"/>
  </w:num>
  <w:num w:numId="4" w16cid:durableId="409425389">
    <w:abstractNumId w:val="1"/>
  </w:num>
  <w:num w:numId="5" w16cid:durableId="1150631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D"/>
    <w:rsid w:val="00022441"/>
    <w:rsid w:val="00071D56"/>
    <w:rsid w:val="000F374A"/>
    <w:rsid w:val="001357FF"/>
    <w:rsid w:val="00195DDD"/>
    <w:rsid w:val="001A4C45"/>
    <w:rsid w:val="001A725E"/>
    <w:rsid w:val="001D2CF1"/>
    <w:rsid w:val="00214009"/>
    <w:rsid w:val="002460D4"/>
    <w:rsid w:val="0027534D"/>
    <w:rsid w:val="00295A7D"/>
    <w:rsid w:val="003A10CB"/>
    <w:rsid w:val="003B4209"/>
    <w:rsid w:val="003E0C6B"/>
    <w:rsid w:val="00470CCB"/>
    <w:rsid w:val="004727E6"/>
    <w:rsid w:val="004A410B"/>
    <w:rsid w:val="004B7BE0"/>
    <w:rsid w:val="004F743F"/>
    <w:rsid w:val="00586E93"/>
    <w:rsid w:val="005D3FB1"/>
    <w:rsid w:val="006215F0"/>
    <w:rsid w:val="00725036"/>
    <w:rsid w:val="007F5802"/>
    <w:rsid w:val="00853163"/>
    <w:rsid w:val="0085534F"/>
    <w:rsid w:val="00877070"/>
    <w:rsid w:val="00885C00"/>
    <w:rsid w:val="008C50B5"/>
    <w:rsid w:val="008D1003"/>
    <w:rsid w:val="008D638F"/>
    <w:rsid w:val="0090218D"/>
    <w:rsid w:val="00932870"/>
    <w:rsid w:val="009860CC"/>
    <w:rsid w:val="009D7E49"/>
    <w:rsid w:val="009E4541"/>
    <w:rsid w:val="009F2492"/>
    <w:rsid w:val="00A003C6"/>
    <w:rsid w:val="00A02EC6"/>
    <w:rsid w:val="00A60049"/>
    <w:rsid w:val="00AA7F7B"/>
    <w:rsid w:val="00AE01F2"/>
    <w:rsid w:val="00B01F59"/>
    <w:rsid w:val="00B95036"/>
    <w:rsid w:val="00C413F0"/>
    <w:rsid w:val="00C41FE2"/>
    <w:rsid w:val="00C6618A"/>
    <w:rsid w:val="00CA2003"/>
    <w:rsid w:val="00CB64B4"/>
    <w:rsid w:val="00CF692D"/>
    <w:rsid w:val="00D70C8F"/>
    <w:rsid w:val="00DB0EB1"/>
    <w:rsid w:val="00DC2A6A"/>
    <w:rsid w:val="00E173B1"/>
    <w:rsid w:val="00E6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39227"/>
  <w15:chartTrackingRefBased/>
  <w15:docId w15:val="{EF0233C8-06BD-4274-ADBA-963FE248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295A7D"/>
    <w:pPr>
      <w:keepNext/>
      <w:jc w:val="center"/>
      <w:outlineLvl w:val="0"/>
    </w:pPr>
    <w:rPr>
      <w:b/>
      <w:bCs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5A7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295A7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295A7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295A7D"/>
  </w:style>
  <w:style w:type="table" w:styleId="TableGrid">
    <w:name w:val="Table Grid"/>
    <w:basedOn w:val="TableNormal"/>
    <w:uiPriority w:val="39"/>
    <w:rsid w:val="00295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4C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534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34F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71D35-B16E-4DFF-BD70-AD4619315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5415</Words>
  <Characters>3088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Matukas</dc:creator>
  <cp:lastModifiedBy>Ramunė Skliaustienė</cp:lastModifiedBy>
  <cp:revision>22</cp:revision>
  <dcterms:created xsi:type="dcterms:W3CDTF">2025-10-13T12:09:00Z</dcterms:created>
  <dcterms:modified xsi:type="dcterms:W3CDTF">2025-11-13T08:02:00Z</dcterms:modified>
</cp:coreProperties>
</file>