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F480C" w14:textId="60367661" w:rsidR="007F360D" w:rsidRPr="00121D85" w:rsidRDefault="007F360D" w:rsidP="0094172B">
      <w:pPr>
        <w:pStyle w:val="Antrat2"/>
        <w:ind w:left="4962"/>
        <w:rPr>
          <w:rFonts w:ascii="Times New Roman" w:eastAsia="Calibri" w:hAnsi="Times New Roman" w:cs="Times New Roman"/>
          <w:color w:val="auto"/>
          <w:sz w:val="24"/>
          <w:szCs w:val="24"/>
        </w:rPr>
      </w:pPr>
      <w:bookmarkStart w:id="0" w:name="_Ref38291223"/>
      <w:bookmarkStart w:id="1" w:name="_Ref38291334"/>
      <w:bookmarkStart w:id="2" w:name="_Ref38533412"/>
      <w:bookmarkStart w:id="3" w:name="_Toc172542698"/>
      <w:r w:rsidRPr="00121D85">
        <w:rPr>
          <w:rFonts w:ascii="Times New Roman" w:eastAsia="Calibri" w:hAnsi="Times New Roman" w:cs="Times New Roman"/>
          <w:color w:val="auto"/>
          <w:sz w:val="24"/>
          <w:szCs w:val="24"/>
        </w:rPr>
        <w:t xml:space="preserve">Pirkimo sąlygų </w:t>
      </w:r>
      <w:r w:rsidR="000837A4">
        <w:rPr>
          <w:rFonts w:ascii="Times New Roman" w:eastAsia="Calibri" w:hAnsi="Times New Roman" w:cs="Times New Roman"/>
          <w:color w:val="auto"/>
          <w:sz w:val="24"/>
          <w:szCs w:val="24"/>
        </w:rPr>
        <w:t>4</w:t>
      </w:r>
      <w:r w:rsidRPr="00C72C13">
        <w:rPr>
          <w:rFonts w:ascii="Times New Roman" w:eastAsia="Calibri" w:hAnsi="Times New Roman" w:cs="Times New Roman"/>
          <w:color w:val="auto"/>
          <w:sz w:val="24"/>
          <w:szCs w:val="24"/>
        </w:rPr>
        <w:t xml:space="preserve"> priedas</w:t>
      </w:r>
      <w:r w:rsidRPr="00121D85">
        <w:rPr>
          <w:rFonts w:ascii="Times New Roman" w:eastAsia="Calibri" w:hAnsi="Times New Roman" w:cs="Times New Roman"/>
          <w:color w:val="auto"/>
          <w:sz w:val="24"/>
          <w:szCs w:val="24"/>
        </w:rPr>
        <w:t xml:space="preserve"> </w:t>
      </w:r>
      <w:r w:rsidRPr="0094172B">
        <w:rPr>
          <w:rFonts w:ascii="Times New Roman" w:eastAsia="Calibri" w:hAnsi="Times New Roman" w:cs="Times New Roman"/>
          <w:color w:val="auto"/>
          <w:sz w:val="24"/>
          <w:szCs w:val="24"/>
        </w:rPr>
        <w:t>„Tiekėjų kvalifikacijos reikalavimai</w:t>
      </w:r>
      <w:r w:rsidR="0094172B" w:rsidRPr="0094172B">
        <w:rPr>
          <w:rFonts w:ascii="Times New Roman" w:eastAsia="Calibri" w:hAnsi="Times New Roman" w:cs="Times New Roman"/>
          <w:color w:val="auto"/>
          <w:sz w:val="24"/>
          <w:szCs w:val="24"/>
        </w:rPr>
        <w:t xml:space="preserve"> ir aplinkos apsaugos vadybos sistemos standartų reikalavimai</w:t>
      </w:r>
      <w:r w:rsidRPr="0094172B">
        <w:rPr>
          <w:rFonts w:ascii="Times New Roman" w:eastAsia="Calibri" w:hAnsi="Times New Roman" w:cs="Times New Roman"/>
          <w:color w:val="auto"/>
          <w:sz w:val="24"/>
          <w:szCs w:val="24"/>
        </w:rPr>
        <w:t>“</w:t>
      </w:r>
      <w:bookmarkEnd w:id="0"/>
      <w:bookmarkEnd w:id="1"/>
      <w:bookmarkEnd w:id="2"/>
      <w:bookmarkEnd w:id="3"/>
    </w:p>
    <w:p w14:paraId="6DEBDCCF" w14:textId="77777777" w:rsidR="007F360D" w:rsidRPr="00F0499F" w:rsidRDefault="007F360D" w:rsidP="007F360D">
      <w:pPr>
        <w:rPr>
          <w:rFonts w:cstheme="minorHAnsi"/>
          <w:b/>
          <w:bCs/>
          <w:smallCaps/>
          <w:sz w:val="22"/>
          <w:szCs w:val="22"/>
        </w:rPr>
      </w:pPr>
    </w:p>
    <w:p w14:paraId="3468F875" w14:textId="726ED24D" w:rsidR="0094172B" w:rsidRPr="0094172B" w:rsidRDefault="007F360D" w:rsidP="0094172B">
      <w:pPr>
        <w:spacing w:after="0" w:line="240" w:lineRule="auto"/>
        <w:jc w:val="center"/>
        <w:rPr>
          <w:rFonts w:ascii="Times New Roman" w:hAnsi="Times New Roman" w:cs="Times New Roman"/>
          <w:b/>
          <w:bCs/>
          <w:smallCaps/>
          <w:sz w:val="24"/>
          <w:szCs w:val="24"/>
        </w:rPr>
      </w:pPr>
      <w:r w:rsidRPr="0082145D">
        <w:rPr>
          <w:rFonts w:ascii="Times New Roman" w:hAnsi="Times New Roman" w:cs="Times New Roman"/>
          <w:b/>
          <w:bCs/>
          <w:smallCaps/>
          <w:sz w:val="24"/>
          <w:szCs w:val="24"/>
        </w:rPr>
        <w:t xml:space="preserve">TIEKĖJŲ KVALIFIKACIJOS REIKALAVIMAI </w:t>
      </w:r>
      <w:r w:rsidR="0094172B">
        <w:rPr>
          <w:rFonts w:ascii="Times New Roman" w:hAnsi="Times New Roman" w:cs="Times New Roman"/>
          <w:b/>
          <w:bCs/>
          <w:smallCaps/>
          <w:sz w:val="24"/>
          <w:szCs w:val="24"/>
        </w:rPr>
        <w:t xml:space="preserve">IR </w:t>
      </w:r>
      <w:r w:rsidR="0094172B" w:rsidRPr="0094172B">
        <w:rPr>
          <w:rFonts w:ascii="Times New Roman" w:hAnsi="Times New Roman" w:cs="Times New Roman"/>
          <w:b/>
          <w:bCs/>
          <w:smallCaps/>
          <w:sz w:val="24"/>
          <w:szCs w:val="24"/>
        </w:rPr>
        <w:t>APLINKOS APSAUGOS VADYBOS SISTEMOS STANDARTŲ REIKALAVIMAI</w:t>
      </w:r>
    </w:p>
    <w:p w14:paraId="0C82D2FC" w14:textId="3A1069B6" w:rsidR="007F360D" w:rsidRPr="0082145D" w:rsidRDefault="007F360D" w:rsidP="007F360D">
      <w:pPr>
        <w:pStyle w:val="Paantrat"/>
        <w:spacing w:line="240" w:lineRule="auto"/>
        <w:jc w:val="center"/>
        <w:rPr>
          <w:rFonts w:ascii="Times New Roman" w:hAnsi="Times New Roman" w:cs="Times New Roman"/>
          <w:b/>
          <w:bCs/>
          <w:smallCaps/>
          <w:spacing w:val="0"/>
          <w:sz w:val="24"/>
          <w:szCs w:val="24"/>
        </w:rPr>
      </w:pPr>
    </w:p>
    <w:p w14:paraId="11E4C2AD" w14:textId="66F6BF21" w:rsidR="007F360D" w:rsidRPr="0094172B" w:rsidRDefault="00F35700" w:rsidP="007F360D">
      <w:pPr>
        <w:pStyle w:val="Sraopastraipa"/>
        <w:numPr>
          <w:ilvl w:val="0"/>
          <w:numId w:val="1"/>
        </w:numPr>
        <w:tabs>
          <w:tab w:val="left" w:pos="1134"/>
        </w:tabs>
        <w:spacing w:after="0" w:line="240" w:lineRule="auto"/>
        <w:ind w:left="0" w:firstLine="709"/>
        <w:jc w:val="both"/>
        <w:rPr>
          <w:rFonts w:ascii="Times New Roman" w:hAnsi="Times New Roman" w:cs="Times New Roman"/>
          <w:sz w:val="24"/>
          <w:szCs w:val="24"/>
        </w:rPr>
      </w:pPr>
      <w:r w:rsidRPr="0094172B">
        <w:rPr>
          <w:rFonts w:ascii="Times New Roman" w:eastAsia="Calibri" w:hAnsi="Times New Roman" w:cs="Times New Roman"/>
          <w:color w:val="000000" w:themeColor="text1"/>
          <w:kern w:val="1"/>
          <w:sz w:val="24"/>
          <w:szCs w:val="24"/>
          <w:lang w:eastAsia="ar-SA"/>
          <w14:ligatures w14:val="none"/>
        </w:rPr>
        <w:t xml:space="preserve">Tiekėjas, dalyvaujantis pirkime, turi atitikti šiuos minimalius kvalifikacijos reikalavimus, </w:t>
      </w:r>
      <w:r w:rsidRPr="0094172B">
        <w:rPr>
          <w:rFonts w:ascii="Times New Roman" w:eastAsia="Calibri" w:hAnsi="Times New Roman" w:cs="Times New Roman"/>
          <w:bCs/>
          <w:color w:val="000000" w:themeColor="text1"/>
          <w:kern w:val="1"/>
          <w:sz w:val="24"/>
          <w:szCs w:val="24"/>
          <w:lang w:eastAsia="ar-SA"/>
          <w14:ligatures w14:val="none"/>
        </w:rPr>
        <w:t>kuriuos jis privalo būti įgijęs iki pasiūlymų pateikimo termino pabaigos:</w:t>
      </w:r>
    </w:p>
    <w:p w14:paraId="69AD2378" w14:textId="77777777" w:rsidR="0094172B" w:rsidRPr="007F360D" w:rsidRDefault="0094172B" w:rsidP="0094172B">
      <w:pPr>
        <w:pStyle w:val="Sraopastraipa"/>
        <w:tabs>
          <w:tab w:val="left" w:pos="1134"/>
        </w:tabs>
        <w:spacing w:after="0" w:line="240" w:lineRule="auto"/>
        <w:ind w:left="709"/>
        <w:jc w:val="both"/>
        <w:rPr>
          <w:rFonts w:ascii="Times New Roman" w:hAnsi="Times New Roman" w:cs="Times New Roman"/>
          <w:sz w:val="24"/>
          <w:szCs w:val="24"/>
          <w:highlight w:val="yellow"/>
        </w:rPr>
      </w:pPr>
    </w:p>
    <w:p w14:paraId="7283B15D" w14:textId="32F0C4CC" w:rsidR="00FD6616" w:rsidRDefault="0094172B" w:rsidP="00F51423">
      <w:pPr>
        <w:pStyle w:val="Sraopastraipa"/>
        <w:framePr w:hSpace="181" w:wrap="around" w:vAnchor="text" w:hAnchor="margin" w:y="1"/>
        <w:spacing w:after="0" w:line="240" w:lineRule="auto"/>
        <w:ind w:left="0" w:firstLine="567"/>
        <w:jc w:val="right"/>
        <w:rPr>
          <w:rFonts w:ascii="Times New Roman" w:hAnsi="Times New Roman" w:cs="Times New Roman"/>
          <w:b/>
          <w:bCs/>
          <w:sz w:val="24"/>
          <w:szCs w:val="24"/>
        </w:rPr>
      </w:pPr>
      <w:r w:rsidRPr="0094172B">
        <w:rPr>
          <w:rFonts w:ascii="Times New Roman" w:hAnsi="Times New Roman" w:cs="Times New Roman"/>
          <w:b/>
          <w:bCs/>
          <w:sz w:val="24"/>
          <w:szCs w:val="24"/>
        </w:rPr>
        <w:t>1 lentelė. Tiekėjų kvalifikacijos reikalavimai</w:t>
      </w:r>
    </w:p>
    <w:p w14:paraId="59BAA39E" w14:textId="77777777" w:rsidR="00AB4D6A" w:rsidRPr="00F51423" w:rsidRDefault="00AB4D6A" w:rsidP="00F51423">
      <w:pPr>
        <w:pStyle w:val="Sraopastraipa"/>
        <w:framePr w:hSpace="181" w:wrap="around" w:vAnchor="text" w:hAnchor="margin" w:y="1"/>
        <w:spacing w:after="0" w:line="240" w:lineRule="auto"/>
        <w:ind w:left="0" w:firstLine="567"/>
        <w:jc w:val="right"/>
        <w:rPr>
          <w:rFonts w:ascii="Times New Roman" w:hAnsi="Times New Roman" w:cs="Times New Roman"/>
          <w:b/>
          <w:bCs/>
          <w:sz w:val="24"/>
          <w:szCs w:val="24"/>
        </w:rPr>
      </w:pPr>
    </w:p>
    <w:tbl>
      <w:tblPr>
        <w:tblStyle w:val="TableGrid3"/>
        <w:tblpPr w:leftFromText="181" w:rightFromText="181" w:vertAnchor="text" w:horzAnchor="margin" w:tblpY="1"/>
        <w:tblW w:w="5000" w:type="pct"/>
        <w:tblLook w:val="04A0" w:firstRow="1" w:lastRow="0" w:firstColumn="1" w:lastColumn="0" w:noHBand="0" w:noVBand="1"/>
      </w:tblPr>
      <w:tblGrid>
        <w:gridCol w:w="622"/>
        <w:gridCol w:w="3190"/>
        <w:gridCol w:w="3168"/>
        <w:gridCol w:w="2648"/>
      </w:tblGrid>
      <w:tr w:rsidR="00F51423" w:rsidRPr="00052600" w14:paraId="7C362FD3" w14:textId="77777777" w:rsidTr="0042447C">
        <w:trPr>
          <w:tblHeader/>
        </w:trPr>
        <w:tc>
          <w:tcPr>
            <w:tcW w:w="32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tcPr>
          <w:p w14:paraId="72A73AF1" w14:textId="56B70C07" w:rsidR="00F51423" w:rsidRPr="0055682D" w:rsidRDefault="00F51423" w:rsidP="00AB4D6A">
            <w:pPr>
              <w:jc w:val="center"/>
              <w:rPr>
                <w:b/>
                <w:bCs/>
                <w:color w:val="000000"/>
                <w:sz w:val="22"/>
                <w:szCs w:val="22"/>
              </w:rPr>
            </w:pPr>
            <w:r>
              <w:rPr>
                <w:b/>
                <w:bCs/>
                <w:color w:val="000000"/>
                <w:sz w:val="22"/>
                <w:szCs w:val="22"/>
              </w:rPr>
              <w:t xml:space="preserve">Eil. </w:t>
            </w:r>
            <w:proofErr w:type="spellStart"/>
            <w:r>
              <w:rPr>
                <w:b/>
                <w:bCs/>
                <w:color w:val="000000"/>
                <w:sz w:val="22"/>
                <w:szCs w:val="22"/>
              </w:rPr>
              <w:t>nr.</w:t>
            </w:r>
            <w:proofErr w:type="spellEnd"/>
          </w:p>
        </w:tc>
        <w:tc>
          <w:tcPr>
            <w:tcW w:w="166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AA1CE8E" w14:textId="710CD402" w:rsidR="00F51423" w:rsidRPr="0055682D" w:rsidRDefault="00F51423" w:rsidP="00C72361">
            <w:pPr>
              <w:jc w:val="center"/>
              <w:rPr>
                <w:b/>
                <w:bCs/>
                <w:sz w:val="22"/>
                <w:szCs w:val="22"/>
              </w:rPr>
            </w:pPr>
            <w:r w:rsidRPr="0055682D">
              <w:rPr>
                <w:b/>
                <w:bCs/>
                <w:color w:val="000000"/>
                <w:sz w:val="22"/>
                <w:szCs w:val="22"/>
              </w:rPr>
              <w:t>Kvalifikacijos reikalavimas</w:t>
            </w:r>
          </w:p>
        </w:tc>
        <w:tc>
          <w:tcPr>
            <w:tcW w:w="163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0C7DFA0D" w14:textId="77777777" w:rsidR="00F51423" w:rsidRPr="0055682D" w:rsidRDefault="00F51423" w:rsidP="00AB4D6A">
            <w:pPr>
              <w:autoSpaceDE w:val="0"/>
              <w:autoSpaceDN w:val="0"/>
              <w:adjustRightInd w:val="0"/>
              <w:jc w:val="center"/>
              <w:rPr>
                <w:b/>
                <w:bCs/>
                <w:color w:val="000000"/>
                <w:sz w:val="22"/>
                <w:szCs w:val="22"/>
              </w:rPr>
            </w:pPr>
            <w:r w:rsidRPr="0055682D">
              <w:rPr>
                <w:b/>
                <w:bCs/>
                <w:color w:val="000000"/>
                <w:sz w:val="22"/>
                <w:szCs w:val="22"/>
              </w:rPr>
              <w:t>Atitiktį reikalavimui įrodantys  dokumentai</w:t>
            </w:r>
          </w:p>
        </w:tc>
        <w:tc>
          <w:tcPr>
            <w:tcW w:w="1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7EE7DBE" w14:textId="77777777" w:rsidR="00F51423" w:rsidRPr="00052600" w:rsidRDefault="00F51423" w:rsidP="00AB4D6A">
            <w:pPr>
              <w:autoSpaceDE w:val="0"/>
              <w:autoSpaceDN w:val="0"/>
              <w:adjustRightInd w:val="0"/>
              <w:jc w:val="center"/>
              <w:rPr>
                <w:b/>
                <w:bCs/>
                <w:color w:val="000000"/>
                <w:sz w:val="22"/>
                <w:szCs w:val="22"/>
              </w:rPr>
            </w:pPr>
            <w:r w:rsidRPr="00052600">
              <w:rPr>
                <w:b/>
                <w:bCs/>
                <w:color w:val="000000"/>
                <w:sz w:val="22"/>
                <w:szCs w:val="22"/>
              </w:rPr>
              <w:t>Subjektas, kuris turi atitikti reikalavimą</w:t>
            </w:r>
          </w:p>
          <w:p w14:paraId="735AC4A0" w14:textId="2577464C" w:rsidR="00F51423" w:rsidRPr="00052600" w:rsidRDefault="00F51423" w:rsidP="00AB4D6A">
            <w:pPr>
              <w:autoSpaceDE w:val="0"/>
              <w:autoSpaceDN w:val="0"/>
              <w:adjustRightInd w:val="0"/>
              <w:jc w:val="center"/>
              <w:rPr>
                <w:b/>
                <w:bCs/>
                <w:color w:val="000000"/>
                <w:sz w:val="22"/>
                <w:szCs w:val="22"/>
              </w:rPr>
            </w:pPr>
          </w:p>
        </w:tc>
      </w:tr>
      <w:tr w:rsidR="00F51423" w:rsidRPr="00052600" w14:paraId="2EC21696" w14:textId="77777777" w:rsidTr="0042447C">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D8DA0B" w14:textId="77777777" w:rsidR="00F51423" w:rsidRPr="00052600" w:rsidRDefault="00F51423" w:rsidP="00AB4D6A">
            <w:pPr>
              <w:autoSpaceDE w:val="0"/>
              <w:autoSpaceDN w:val="0"/>
              <w:adjustRightInd w:val="0"/>
              <w:jc w:val="center"/>
              <w:rPr>
                <w:b/>
                <w:bCs/>
                <w:color w:val="000000"/>
                <w:sz w:val="22"/>
                <w:szCs w:val="22"/>
              </w:rPr>
            </w:pPr>
          </w:p>
        </w:tc>
        <w:tc>
          <w:tcPr>
            <w:tcW w:w="467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D59BAD" w14:textId="148D17DB" w:rsidR="00F51423" w:rsidRPr="00052600" w:rsidRDefault="00F51423" w:rsidP="00AB4D6A">
            <w:pPr>
              <w:autoSpaceDE w:val="0"/>
              <w:autoSpaceDN w:val="0"/>
              <w:adjustRightInd w:val="0"/>
              <w:jc w:val="center"/>
              <w:rPr>
                <w:b/>
                <w:bCs/>
                <w:color w:val="000000"/>
                <w:sz w:val="22"/>
                <w:szCs w:val="22"/>
              </w:rPr>
            </w:pPr>
            <w:r w:rsidRPr="00052600">
              <w:rPr>
                <w:b/>
                <w:bCs/>
                <w:color w:val="000000"/>
                <w:sz w:val="22"/>
                <w:szCs w:val="22"/>
              </w:rPr>
              <w:t>Teisė verstis veikla</w:t>
            </w:r>
          </w:p>
        </w:tc>
      </w:tr>
      <w:tr w:rsidR="00F51423" w:rsidRPr="00052600" w14:paraId="1C9F08CC" w14:textId="77777777" w:rsidTr="0042447C">
        <w:tc>
          <w:tcPr>
            <w:tcW w:w="326" w:type="pct"/>
            <w:tcBorders>
              <w:top w:val="single" w:sz="4" w:space="0" w:color="000000" w:themeColor="text1"/>
              <w:left w:val="single" w:sz="4" w:space="0" w:color="000000" w:themeColor="text1"/>
              <w:bottom w:val="single" w:sz="4" w:space="0" w:color="000000" w:themeColor="text1"/>
              <w:right w:val="single" w:sz="4" w:space="0" w:color="auto"/>
            </w:tcBorders>
          </w:tcPr>
          <w:p w14:paraId="563901B0" w14:textId="2662468D" w:rsidR="00F51423" w:rsidRPr="0055682D" w:rsidRDefault="00F51423" w:rsidP="00AB4D6A">
            <w:pPr>
              <w:autoSpaceDE w:val="0"/>
              <w:autoSpaceDN w:val="0"/>
              <w:adjustRightInd w:val="0"/>
              <w:jc w:val="both"/>
              <w:rPr>
                <w:color w:val="000000"/>
                <w:sz w:val="22"/>
                <w:szCs w:val="22"/>
              </w:rPr>
            </w:pPr>
            <w:r>
              <w:rPr>
                <w:color w:val="000000"/>
                <w:sz w:val="22"/>
                <w:szCs w:val="22"/>
              </w:rPr>
              <w:t>1.1.</w:t>
            </w:r>
          </w:p>
        </w:tc>
        <w:tc>
          <w:tcPr>
            <w:tcW w:w="1660" w:type="pct"/>
            <w:tcBorders>
              <w:top w:val="single" w:sz="4" w:space="0" w:color="000000" w:themeColor="text1"/>
              <w:left w:val="single" w:sz="4" w:space="0" w:color="000000" w:themeColor="text1"/>
              <w:bottom w:val="single" w:sz="4" w:space="0" w:color="000000" w:themeColor="text1"/>
              <w:right w:val="single" w:sz="4" w:space="0" w:color="auto"/>
            </w:tcBorders>
          </w:tcPr>
          <w:p w14:paraId="66E9510E" w14:textId="746AA038" w:rsidR="00F51423" w:rsidRPr="0055682D" w:rsidRDefault="002F6CFA" w:rsidP="00AB4D6A">
            <w:pPr>
              <w:autoSpaceDE w:val="0"/>
              <w:autoSpaceDN w:val="0"/>
              <w:adjustRightInd w:val="0"/>
              <w:jc w:val="both"/>
              <w:rPr>
                <w:color w:val="000000"/>
                <w:sz w:val="22"/>
                <w:szCs w:val="22"/>
              </w:rPr>
            </w:pPr>
            <w:r>
              <w:rPr>
                <w:color w:val="000000"/>
                <w:sz w:val="22"/>
                <w:szCs w:val="22"/>
              </w:rPr>
              <w:t>T</w:t>
            </w:r>
            <w:r w:rsidR="00F51423" w:rsidRPr="0055682D">
              <w:rPr>
                <w:color w:val="000000"/>
                <w:sz w:val="22"/>
                <w:szCs w:val="22"/>
              </w:rPr>
              <w:t xml:space="preserve">uri teisę </w:t>
            </w:r>
            <w:r w:rsidR="00F51423">
              <w:rPr>
                <w:color w:val="000000"/>
                <w:sz w:val="22"/>
                <w:szCs w:val="22"/>
              </w:rPr>
              <w:t>būti rangovu</w:t>
            </w:r>
            <w:r w:rsidR="00A35F45">
              <w:rPr>
                <w:color w:val="000000"/>
                <w:sz w:val="22"/>
                <w:szCs w:val="22"/>
              </w:rPr>
              <w:t>*</w:t>
            </w:r>
            <w:r w:rsidR="00F51423" w:rsidRPr="0055682D">
              <w:rPr>
                <w:color w:val="000000"/>
                <w:sz w:val="22"/>
                <w:szCs w:val="22"/>
              </w:rPr>
              <w:t>:</w:t>
            </w:r>
          </w:p>
          <w:p w14:paraId="1FD77AC0" w14:textId="77777777" w:rsidR="00F51423" w:rsidRPr="0055682D" w:rsidRDefault="00F51423" w:rsidP="00AB4D6A">
            <w:pPr>
              <w:autoSpaceDE w:val="0"/>
              <w:autoSpaceDN w:val="0"/>
              <w:adjustRightInd w:val="0"/>
              <w:jc w:val="both"/>
              <w:rPr>
                <w:color w:val="000000"/>
                <w:sz w:val="22"/>
                <w:szCs w:val="22"/>
              </w:rPr>
            </w:pPr>
          </w:p>
          <w:p w14:paraId="288CEA79" w14:textId="77777777" w:rsidR="00F51423" w:rsidRPr="0055682D" w:rsidRDefault="00F51423" w:rsidP="00AB4D6A">
            <w:pPr>
              <w:autoSpaceDE w:val="0"/>
              <w:autoSpaceDN w:val="0"/>
              <w:adjustRightInd w:val="0"/>
              <w:jc w:val="both"/>
              <w:rPr>
                <w:color w:val="000000"/>
                <w:sz w:val="22"/>
                <w:szCs w:val="22"/>
              </w:rPr>
            </w:pPr>
            <w:r w:rsidRPr="0055682D">
              <w:rPr>
                <w:b/>
                <w:bCs/>
                <w:color w:val="000000"/>
                <w:sz w:val="22"/>
                <w:szCs w:val="22"/>
              </w:rPr>
              <w:t>Statinio kategorija:</w:t>
            </w:r>
            <w:r w:rsidRPr="0055682D">
              <w:rPr>
                <w:color w:val="000000"/>
                <w:sz w:val="22"/>
                <w:szCs w:val="22"/>
              </w:rPr>
              <w:t xml:space="preserve"> ypatingieji statiniai.</w:t>
            </w:r>
          </w:p>
          <w:p w14:paraId="410BEBD0" w14:textId="77777777" w:rsidR="00F51423" w:rsidRPr="0055682D" w:rsidRDefault="00F51423" w:rsidP="00AB4D6A">
            <w:pPr>
              <w:autoSpaceDE w:val="0"/>
              <w:autoSpaceDN w:val="0"/>
              <w:adjustRightInd w:val="0"/>
              <w:jc w:val="both"/>
              <w:rPr>
                <w:color w:val="000000"/>
                <w:sz w:val="22"/>
                <w:szCs w:val="22"/>
              </w:rPr>
            </w:pPr>
            <w:r w:rsidRPr="0055682D">
              <w:rPr>
                <w:b/>
                <w:bCs/>
                <w:color w:val="000000"/>
                <w:sz w:val="22"/>
                <w:szCs w:val="22"/>
              </w:rPr>
              <w:t>Statinio grupė:</w:t>
            </w:r>
            <w:r w:rsidRPr="0055682D">
              <w:rPr>
                <w:color w:val="000000"/>
                <w:sz w:val="22"/>
                <w:szCs w:val="22"/>
              </w:rPr>
              <w:t xml:space="preserve"> </w:t>
            </w:r>
            <w:r>
              <w:rPr>
                <w:color w:val="000000"/>
                <w:sz w:val="22"/>
                <w:szCs w:val="22"/>
              </w:rPr>
              <w:t>negyvenamieji pastatai</w:t>
            </w:r>
            <w:r w:rsidRPr="0055682D">
              <w:rPr>
                <w:color w:val="000000"/>
                <w:sz w:val="22"/>
                <w:szCs w:val="22"/>
              </w:rPr>
              <w:t xml:space="preserve"> </w:t>
            </w:r>
          </w:p>
          <w:p w14:paraId="68339194" w14:textId="4778B66D" w:rsidR="009253DB" w:rsidRDefault="009253DB" w:rsidP="00AB4D6A">
            <w:pPr>
              <w:autoSpaceDE w:val="0"/>
              <w:autoSpaceDN w:val="0"/>
              <w:adjustRightInd w:val="0"/>
              <w:jc w:val="both"/>
              <w:rPr>
                <w:b/>
                <w:bCs/>
                <w:color w:val="000000"/>
                <w:sz w:val="22"/>
                <w:szCs w:val="22"/>
              </w:rPr>
            </w:pPr>
            <w:r>
              <w:rPr>
                <w:b/>
                <w:bCs/>
                <w:color w:val="000000"/>
                <w:sz w:val="22"/>
                <w:szCs w:val="22"/>
              </w:rPr>
              <w:t xml:space="preserve">Pastato paskirties grupė: </w:t>
            </w:r>
            <w:r w:rsidRPr="009253DB">
              <w:rPr>
                <w:bCs/>
                <w:color w:val="000000"/>
                <w:sz w:val="22"/>
                <w:szCs w:val="22"/>
              </w:rPr>
              <w:t>visuomeninių</w:t>
            </w:r>
          </w:p>
          <w:p w14:paraId="01626BD3" w14:textId="5D570A26" w:rsidR="00F51423" w:rsidRDefault="009253DB" w:rsidP="00AB4D6A">
            <w:pPr>
              <w:autoSpaceDE w:val="0"/>
              <w:autoSpaceDN w:val="0"/>
              <w:adjustRightInd w:val="0"/>
              <w:jc w:val="both"/>
              <w:rPr>
                <w:color w:val="000000"/>
                <w:sz w:val="22"/>
                <w:szCs w:val="22"/>
              </w:rPr>
            </w:pPr>
            <w:r>
              <w:rPr>
                <w:b/>
                <w:bCs/>
                <w:color w:val="000000"/>
                <w:sz w:val="22"/>
                <w:szCs w:val="22"/>
              </w:rPr>
              <w:t>Pastato paskirtis</w:t>
            </w:r>
            <w:r w:rsidR="00F51423" w:rsidRPr="0055682D">
              <w:rPr>
                <w:b/>
                <w:bCs/>
                <w:color w:val="000000"/>
                <w:sz w:val="22"/>
                <w:szCs w:val="22"/>
              </w:rPr>
              <w:t>:</w:t>
            </w:r>
            <w:r w:rsidR="00F51423" w:rsidRPr="0055682D">
              <w:rPr>
                <w:color w:val="000000"/>
                <w:sz w:val="22"/>
                <w:szCs w:val="22"/>
              </w:rPr>
              <w:t xml:space="preserve"> </w:t>
            </w:r>
            <w:r>
              <w:rPr>
                <w:color w:val="000000"/>
                <w:sz w:val="22"/>
                <w:szCs w:val="22"/>
              </w:rPr>
              <w:t>sporto</w:t>
            </w:r>
          </w:p>
          <w:p w14:paraId="399A26D6" w14:textId="77777777" w:rsidR="003037D0" w:rsidRPr="003037D0" w:rsidRDefault="003037D0" w:rsidP="003037D0">
            <w:pPr>
              <w:rPr>
                <w:sz w:val="22"/>
                <w:szCs w:val="22"/>
              </w:rPr>
            </w:pPr>
            <w:r w:rsidRPr="003037D0">
              <w:rPr>
                <w:b/>
                <w:sz w:val="22"/>
                <w:szCs w:val="22"/>
              </w:rPr>
              <w:t>Statybos darbų sritys</w:t>
            </w:r>
            <w:r w:rsidRPr="003037D0">
              <w:rPr>
                <w:sz w:val="22"/>
                <w:szCs w:val="22"/>
              </w:rPr>
              <w:t xml:space="preserve">: </w:t>
            </w:r>
          </w:p>
          <w:p w14:paraId="7BF99D4A" w14:textId="77777777" w:rsidR="003037D0" w:rsidRDefault="003037D0" w:rsidP="003037D0">
            <w:pPr>
              <w:jc w:val="both"/>
              <w:rPr>
                <w:sz w:val="22"/>
                <w:szCs w:val="22"/>
              </w:rPr>
            </w:pPr>
            <w:r w:rsidRPr="003037D0">
              <w:rPr>
                <w:sz w:val="22"/>
                <w:szCs w:val="22"/>
                <w:u w:val="single"/>
              </w:rPr>
              <w:t>Bendrieji statybos darbai</w:t>
            </w:r>
            <w:r w:rsidRPr="003037D0">
              <w:rPr>
                <w:sz w:val="22"/>
                <w:szCs w:val="22"/>
              </w:rPr>
              <w:t xml:space="preserve">: </w:t>
            </w:r>
          </w:p>
          <w:p w14:paraId="2876F691" w14:textId="45E7400E" w:rsidR="003037D0" w:rsidRPr="003037D0" w:rsidRDefault="003037D0" w:rsidP="003037D0">
            <w:pPr>
              <w:pStyle w:val="Sraopastraipa"/>
              <w:numPr>
                <w:ilvl w:val="0"/>
                <w:numId w:val="10"/>
              </w:numPr>
              <w:ind w:left="0" w:firstLine="360"/>
              <w:jc w:val="both"/>
              <w:rPr>
                <w:color w:val="000000"/>
              </w:rPr>
            </w:pPr>
            <w:r w:rsidRPr="003037D0">
              <w:t>ž</w:t>
            </w:r>
            <w:r w:rsidRPr="003037D0">
              <w:rPr>
                <w:color w:val="000000"/>
              </w:rPr>
              <w:t>emės darbai (statybos sklypo reljefo tvarkymas, pamatų duobių, iškasų, tranšėjų kasimas ir užpylimas; kanalų ir griovių kasimas bei jų tvirtinimas);</w:t>
            </w:r>
          </w:p>
          <w:p w14:paraId="380D0D66" w14:textId="451F878A" w:rsidR="003037D0" w:rsidRPr="003037D0" w:rsidRDefault="003037D0" w:rsidP="003037D0">
            <w:pPr>
              <w:jc w:val="both"/>
              <w:rPr>
                <w:color w:val="000000"/>
                <w:sz w:val="22"/>
                <w:szCs w:val="22"/>
              </w:rPr>
            </w:pPr>
            <w:r w:rsidRPr="003037D0">
              <w:rPr>
                <w:color w:val="000000"/>
                <w:sz w:val="22"/>
                <w:szCs w:val="22"/>
              </w:rPr>
              <w:t xml:space="preserve">statybinių konstrukcijų (gelžbetonio, betono, metalo, mūro, medžio ir kitų) statyba ir montavimas; hidroizoliacija; stogų įrengimas; apdailos darbai (kaip jie suprantami pagal </w:t>
            </w:r>
            <w:r w:rsidR="006B10B9">
              <w:rPr>
                <w:color w:val="000000"/>
                <w:sz w:val="22"/>
                <w:szCs w:val="22"/>
              </w:rPr>
              <w:t>STR1.</w:t>
            </w:r>
            <w:r w:rsidRPr="003037D0">
              <w:rPr>
                <w:color w:val="000000"/>
                <w:sz w:val="22"/>
                <w:szCs w:val="22"/>
              </w:rPr>
              <w:t>06.01:2016);</w:t>
            </w:r>
          </w:p>
          <w:p w14:paraId="08694F6C" w14:textId="07AA2C4A" w:rsidR="003037D0" w:rsidRPr="003037D0" w:rsidRDefault="003037D0" w:rsidP="003037D0">
            <w:pPr>
              <w:ind w:left="-57" w:right="-57" w:firstLine="57"/>
              <w:jc w:val="both"/>
              <w:rPr>
                <w:sz w:val="22"/>
                <w:szCs w:val="22"/>
              </w:rPr>
            </w:pPr>
            <w:r w:rsidRPr="003037D0">
              <w:rPr>
                <w:sz w:val="22"/>
                <w:szCs w:val="22"/>
                <w:u w:val="single"/>
              </w:rPr>
              <w:t>Specialieji statybos darbai</w:t>
            </w:r>
            <w:r w:rsidRPr="003037D0">
              <w:rPr>
                <w:sz w:val="22"/>
                <w:szCs w:val="22"/>
              </w:rPr>
              <w:t>:</w:t>
            </w:r>
          </w:p>
          <w:p w14:paraId="282A7411" w14:textId="643FB7D0" w:rsidR="003037D0" w:rsidRDefault="003037D0" w:rsidP="003037D0">
            <w:pPr>
              <w:ind w:left="-57" w:right="-57" w:firstLine="57"/>
              <w:jc w:val="both"/>
              <w:rPr>
                <w:sz w:val="22"/>
                <w:szCs w:val="22"/>
              </w:rPr>
            </w:pPr>
            <w:r>
              <w:rPr>
                <w:sz w:val="22"/>
                <w:szCs w:val="22"/>
              </w:rPr>
              <w:t xml:space="preserve">- </w:t>
            </w:r>
            <w:r w:rsidRPr="003037D0">
              <w:rPr>
                <w:sz w:val="22"/>
                <w:szCs w:val="22"/>
              </w:rPr>
              <w:t xml:space="preserve">mechanikos darbai (vandentiekio ir nuotekų šalinimo tinklų tiesimas; statinio šildymo, vėdinimo, oro kondicionavimo inžinerinių sistemų įrengimas; statinių vidaus gaisrinio vandentiekio sistemų įrengimas, stacionariųjų gaisrų gesinimo sistemų įrengimas,  lauko gaisrinio vandentiekio tinklų </w:t>
            </w:r>
            <w:r w:rsidRPr="003037D0">
              <w:rPr>
                <w:sz w:val="22"/>
                <w:szCs w:val="22"/>
              </w:rPr>
              <w:lastRenderedPageBreak/>
              <w:t>įrengimas, dūmų ir ši</w:t>
            </w:r>
            <w:r>
              <w:rPr>
                <w:sz w:val="22"/>
                <w:szCs w:val="22"/>
              </w:rPr>
              <w:t>lumos valdymo sistemų įrengimas</w:t>
            </w:r>
            <w:r w:rsidRPr="003037D0">
              <w:rPr>
                <w:sz w:val="22"/>
                <w:szCs w:val="22"/>
              </w:rPr>
              <w:t>);</w:t>
            </w:r>
          </w:p>
          <w:p w14:paraId="6A3DFF58" w14:textId="308B42DA" w:rsidR="003037D0" w:rsidRPr="003037D0" w:rsidRDefault="003037D0" w:rsidP="003037D0">
            <w:pPr>
              <w:pStyle w:val="Sraopastraipa"/>
              <w:numPr>
                <w:ilvl w:val="0"/>
                <w:numId w:val="9"/>
              </w:numPr>
              <w:ind w:left="0" w:right="-57" w:firstLine="360"/>
              <w:jc w:val="both"/>
            </w:pPr>
            <w:r w:rsidRPr="003037D0">
              <w:rPr>
                <w:color w:val="000000"/>
              </w:rPr>
              <w:t>elektrotechnikos darbai (statinio elektros inžinerinių sistemų įrengimas; procesų valdymo ir automatizavimo sistemų įrengimas; statinio apsauginės signalizacijos, gaisrinės saugos inžinerinių sistemų</w:t>
            </w:r>
            <w:r>
              <w:rPr>
                <w:color w:val="000000"/>
              </w:rPr>
              <w:t xml:space="preserve"> įrengimas</w:t>
            </w:r>
            <w:r w:rsidRPr="003037D0">
              <w:rPr>
                <w:color w:val="000000"/>
              </w:rPr>
              <w:t>).</w:t>
            </w:r>
          </w:p>
          <w:p w14:paraId="5258CD88" w14:textId="77777777" w:rsidR="00F51423" w:rsidRPr="00AA11C1" w:rsidRDefault="00F51423" w:rsidP="00AB4D6A">
            <w:pPr>
              <w:ind w:left="-57" w:right="-57" w:firstLine="57"/>
              <w:jc w:val="both"/>
              <w:rPr>
                <w:rFonts w:cstheme="minorHAnsi"/>
                <w:sz w:val="22"/>
                <w:szCs w:val="22"/>
              </w:rPr>
            </w:pPr>
          </w:p>
          <w:p w14:paraId="33D1B55F" w14:textId="29AF4B34" w:rsidR="00F51423" w:rsidRDefault="00344995" w:rsidP="00AB4D6A">
            <w:pPr>
              <w:autoSpaceDE w:val="0"/>
              <w:autoSpaceDN w:val="0"/>
              <w:adjustRightInd w:val="0"/>
              <w:jc w:val="both"/>
              <w:rPr>
                <w:color w:val="000000"/>
                <w:sz w:val="22"/>
                <w:szCs w:val="22"/>
                <w:u w:val="single"/>
              </w:rPr>
            </w:pPr>
            <w:r>
              <w:rPr>
                <w:color w:val="000000"/>
                <w:sz w:val="22"/>
                <w:szCs w:val="22"/>
                <w:u w:val="single"/>
              </w:rPr>
              <w:t>Pastaba.</w:t>
            </w:r>
            <w:r w:rsidR="00F51423">
              <w:t xml:space="preserve"> Jei kvalifikacijos dokumente yra nurodyta v</w:t>
            </w:r>
            <w:r w:rsidR="001F76A0">
              <w:t xml:space="preserve">isa reikalaujama statinių grupė, pastato paskirties grupė </w:t>
            </w:r>
            <w:r w:rsidR="00F51423">
              <w:t>(neišskirt</w:t>
            </w:r>
            <w:r>
              <w:t>a</w:t>
            </w:r>
            <w:r w:rsidR="00F51423">
              <w:t xml:space="preserve"> / nenurodyt</w:t>
            </w:r>
            <w:r>
              <w:t>a pastato paskirties grupė bei pastato paskirtis</w:t>
            </w:r>
            <w:r w:rsidR="00F51423">
              <w:t>) arba nurodyta konkret</w:t>
            </w:r>
            <w:r>
              <w:t>i</w:t>
            </w:r>
            <w:r w:rsidR="00F51423">
              <w:t xml:space="preserve"> </w:t>
            </w:r>
            <w:r>
              <w:t xml:space="preserve">pastato paskirties grupė bei pastato paskirtis, </w:t>
            </w:r>
            <w:r w:rsidR="00F51423">
              <w:t>atitinkanti nuro</w:t>
            </w:r>
            <w:r>
              <w:t>dytą kvalifikacijos reikalavime</w:t>
            </w:r>
            <w:r w:rsidR="00A35F45">
              <w:t xml:space="preserve"> </w:t>
            </w:r>
            <w:r w:rsidR="00F51423">
              <w:t xml:space="preserve"> – tokie kvalifikacijos dokumentai yra tinkami.</w:t>
            </w:r>
            <w:r w:rsidR="003037D0">
              <w:t xml:space="preserve"> Ta pati taisyklė galioja ir dėl statybos darbų sričių reikalavimo.</w:t>
            </w:r>
          </w:p>
          <w:p w14:paraId="0F27C49F" w14:textId="77777777" w:rsidR="00F51423" w:rsidRPr="0055682D" w:rsidRDefault="00F51423" w:rsidP="00AB4D6A">
            <w:pPr>
              <w:autoSpaceDE w:val="0"/>
              <w:autoSpaceDN w:val="0"/>
              <w:adjustRightInd w:val="0"/>
              <w:jc w:val="both"/>
              <w:rPr>
                <w:color w:val="000000"/>
                <w:sz w:val="22"/>
                <w:szCs w:val="22"/>
                <w:u w:val="single"/>
              </w:rPr>
            </w:pPr>
          </w:p>
          <w:p w14:paraId="73D2B556" w14:textId="77777777" w:rsidR="00F51423" w:rsidRDefault="00F51423" w:rsidP="00AB4D6A">
            <w:pPr>
              <w:autoSpaceDE w:val="0"/>
              <w:autoSpaceDN w:val="0"/>
              <w:adjustRightInd w:val="0"/>
              <w:jc w:val="both"/>
              <w:rPr>
                <w:i/>
                <w:iCs/>
                <w:color w:val="000000"/>
                <w:sz w:val="22"/>
                <w:szCs w:val="22"/>
              </w:rPr>
            </w:pPr>
            <w:r w:rsidRPr="0055682D">
              <w:rPr>
                <w:i/>
                <w:iCs/>
                <w:color w:val="000000"/>
                <w:sz w:val="22"/>
                <w:szCs w:val="22"/>
              </w:rPr>
              <w:t xml:space="preserve">*Tiekėjas, tiekėjų grupės partneriai kartu, ūkio subjektai, kurių pajėgumais tiekėjas remiasi, subtiekėjai, toje srityje, kurioje vykdys veiklą, privalo turėti </w:t>
            </w:r>
            <w:r w:rsidRPr="0055682D">
              <w:rPr>
                <w:sz w:val="22"/>
                <w:szCs w:val="22"/>
              </w:rPr>
              <w:t xml:space="preserve"> </w:t>
            </w:r>
            <w:r w:rsidRPr="0055682D">
              <w:rPr>
                <w:i/>
                <w:iCs/>
                <w:color w:val="000000"/>
                <w:sz w:val="22"/>
                <w:szCs w:val="22"/>
              </w:rPr>
              <w:t>Lietuvos Respublikos aplinkos ministerijos ar valstybės įmonės Statybos produkcijos sertifikavimo centro/Statybos sektoriaus vystymo agentūros išduotą dokumentą/atestatą ar kitą lygiavertį dokumentą, patvirtinantį faktines aplinkybes, jog juridiniam asmeniui (-ims) suteikiama teisė būti ypatingojo statinio statybos rangovu.</w:t>
            </w:r>
          </w:p>
          <w:p w14:paraId="53FE158B" w14:textId="77777777" w:rsidR="00A35F45" w:rsidRDefault="00A35F45" w:rsidP="00AB4D6A">
            <w:pPr>
              <w:autoSpaceDE w:val="0"/>
              <w:autoSpaceDN w:val="0"/>
              <w:adjustRightInd w:val="0"/>
              <w:jc w:val="both"/>
              <w:rPr>
                <w:i/>
                <w:iCs/>
                <w:color w:val="000000"/>
                <w:sz w:val="22"/>
                <w:szCs w:val="22"/>
              </w:rPr>
            </w:pPr>
          </w:p>
          <w:p w14:paraId="03AEC9B4" w14:textId="289E8897" w:rsidR="00A35F45" w:rsidRPr="0055682D" w:rsidRDefault="00A35F45" w:rsidP="00A35F45">
            <w:pPr>
              <w:autoSpaceDE w:val="0"/>
              <w:autoSpaceDN w:val="0"/>
              <w:adjustRightInd w:val="0"/>
              <w:jc w:val="both"/>
              <w:rPr>
                <w:i/>
                <w:iCs/>
                <w:color w:val="000000"/>
                <w:sz w:val="22"/>
                <w:szCs w:val="22"/>
              </w:rPr>
            </w:pPr>
            <w:r>
              <w:rPr>
                <w:i/>
                <w:iCs/>
                <w:color w:val="000000"/>
                <w:sz w:val="22"/>
                <w:szCs w:val="22"/>
              </w:rPr>
              <w:t>Pastaba.</w:t>
            </w:r>
            <w:r w:rsidRPr="0055682D">
              <w:rPr>
                <w:i/>
                <w:iCs/>
                <w:color w:val="000000"/>
                <w:sz w:val="22"/>
                <w:szCs w:val="22"/>
              </w:rPr>
              <w:t xml:space="preserve"> Teisinis pagrindas reikalauti teisės vertis atitinkama veikla – kvalifikacijos reikalavimas nustatytas vadovaujantis Lietuvos </w:t>
            </w:r>
            <w:r w:rsidRPr="0055682D">
              <w:rPr>
                <w:i/>
                <w:iCs/>
                <w:color w:val="000000"/>
                <w:sz w:val="22"/>
                <w:szCs w:val="22"/>
              </w:rPr>
              <w:lastRenderedPageBreak/>
              <w:t>Respublikos statybų įstatymo 18 str. 2 d. ir Tiekėjų kvalifikacijos nustatymo metodikos, patvirtintos Viešųjų pirkimų tarnybos</w:t>
            </w:r>
            <w:r w:rsidRPr="0055682D">
              <w:rPr>
                <w:color w:val="000000"/>
                <w:sz w:val="22"/>
                <w:szCs w:val="22"/>
              </w:rPr>
              <w:t xml:space="preserve"> </w:t>
            </w:r>
            <w:r w:rsidRPr="0055682D">
              <w:rPr>
                <w:i/>
                <w:iCs/>
                <w:color w:val="000000"/>
                <w:sz w:val="22"/>
                <w:szCs w:val="22"/>
              </w:rPr>
              <w:t>direktoriaus 2017 m. birželio 29 d. įsakymu Nr. 1S-105, 9 punktu.</w:t>
            </w:r>
          </w:p>
        </w:tc>
        <w:tc>
          <w:tcPr>
            <w:tcW w:w="1639" w:type="pct"/>
            <w:tcBorders>
              <w:top w:val="single" w:sz="4" w:space="0" w:color="000000" w:themeColor="text1"/>
              <w:left w:val="single" w:sz="4" w:space="0" w:color="auto"/>
              <w:bottom w:val="single" w:sz="4" w:space="0" w:color="000000" w:themeColor="text1"/>
              <w:right w:val="single" w:sz="4" w:space="0" w:color="000000" w:themeColor="text1"/>
            </w:tcBorders>
          </w:tcPr>
          <w:p w14:paraId="637CABDF" w14:textId="77777777" w:rsidR="00F51423" w:rsidRPr="004C49D3" w:rsidRDefault="00F51423" w:rsidP="00AB4D6A">
            <w:pPr>
              <w:jc w:val="both"/>
              <w:rPr>
                <w:sz w:val="22"/>
              </w:rPr>
            </w:pPr>
            <w:r w:rsidRPr="004C49D3">
              <w:rPr>
                <w:sz w:val="22"/>
              </w:rPr>
              <w:lastRenderedPageBreak/>
              <w:t>Su pasiūly</w:t>
            </w:r>
            <w:r>
              <w:rPr>
                <w:sz w:val="22"/>
              </w:rPr>
              <w:t xml:space="preserve">mu turi būti pateiktas </w:t>
            </w:r>
            <w:r w:rsidRPr="0042447C">
              <w:rPr>
                <w:sz w:val="22"/>
              </w:rPr>
              <w:t>EBVPD (specialiųjų pirkimo sąlygų 5 priedas</w:t>
            </w:r>
            <w:r w:rsidRPr="004C49D3">
              <w:rPr>
                <w:sz w:val="22"/>
              </w:rPr>
              <w:t>).</w:t>
            </w:r>
          </w:p>
          <w:p w14:paraId="40DA6DAB" w14:textId="044273EE" w:rsidR="00F51423" w:rsidRPr="008A2E34" w:rsidRDefault="00C72361" w:rsidP="00AB4D6A">
            <w:pPr>
              <w:spacing w:before="120"/>
              <w:jc w:val="both"/>
              <w:rPr>
                <w:i/>
                <w:iCs/>
                <w:sz w:val="22"/>
              </w:rPr>
            </w:pPr>
            <w:r>
              <w:rPr>
                <w:i/>
                <w:iCs/>
                <w:sz w:val="22"/>
              </w:rPr>
              <w:t>Perkančiajai organizacijai</w:t>
            </w:r>
            <w:r w:rsidR="00F51423" w:rsidRPr="004C49D3">
              <w:rPr>
                <w:i/>
                <w:iCs/>
                <w:sz w:val="22"/>
              </w:rPr>
              <w:t xml:space="preserve"> atlikus EBVPD patikrinimo procedūrą, patikrinus pasiūlymus ir išrinkus galimą laimėtoją, tik jo yra prašomi dokumentai, patvirtinantys kvalifikacijos reikalavimo atitiktį.</w:t>
            </w:r>
          </w:p>
          <w:p w14:paraId="16AE02EE" w14:textId="77777777" w:rsidR="00F51423" w:rsidRDefault="00F51423" w:rsidP="00AB4D6A">
            <w:pPr>
              <w:autoSpaceDE w:val="0"/>
              <w:autoSpaceDN w:val="0"/>
              <w:adjustRightInd w:val="0"/>
              <w:jc w:val="both"/>
              <w:rPr>
                <w:color w:val="000000"/>
                <w:sz w:val="22"/>
                <w:szCs w:val="22"/>
              </w:rPr>
            </w:pPr>
          </w:p>
          <w:p w14:paraId="2CB314B7" w14:textId="77777777" w:rsidR="00F51423" w:rsidRPr="008A2E34" w:rsidRDefault="00F51423" w:rsidP="00AB4D6A">
            <w:pPr>
              <w:jc w:val="both"/>
              <w:rPr>
                <w:sz w:val="22"/>
              </w:rPr>
            </w:pPr>
            <w:r w:rsidRPr="004C49D3">
              <w:rPr>
                <w:sz w:val="22"/>
              </w:rPr>
              <w:t>Dokumentai, kuriuos turės pateikti galimas laimėtojas:</w:t>
            </w:r>
          </w:p>
          <w:p w14:paraId="6D2E896B" w14:textId="77777777" w:rsidR="00F51423" w:rsidRDefault="00F51423" w:rsidP="00AB4D6A">
            <w:pPr>
              <w:autoSpaceDE w:val="0"/>
              <w:autoSpaceDN w:val="0"/>
              <w:adjustRightInd w:val="0"/>
              <w:jc w:val="both"/>
              <w:rPr>
                <w:color w:val="000000"/>
                <w:sz w:val="22"/>
                <w:szCs w:val="22"/>
              </w:rPr>
            </w:pPr>
            <w:r w:rsidRPr="0055682D">
              <w:rPr>
                <w:color w:val="000000"/>
                <w:sz w:val="22"/>
                <w:szCs w:val="22"/>
              </w:rPr>
              <w:t>1) Lietuvos Respublikos aplinkos ministerijos ar valstybės įmonės Statybos produkcijos sertifikavimo centro/Statybos sektoriaus vystymo agentūros išduoto atestato arba Teisės pripažinimo pažymos*, suteikiančios teisę atlikti ypatingo statinio statybos darbus kopija (jei tiekėjas yra iš užsienio valstybės</w:t>
            </w:r>
            <w:r>
              <w:rPr>
                <w:color w:val="000000"/>
                <w:sz w:val="22"/>
                <w:szCs w:val="22"/>
              </w:rPr>
              <w:t>**</w:t>
            </w:r>
            <w:r w:rsidRPr="0055682D">
              <w:rPr>
                <w:color w:val="000000"/>
                <w:sz w:val="22"/>
                <w:szCs w:val="22"/>
              </w:rPr>
              <w:t>), arba nuoroda į nacionalines duomenų bazes bet kurioje valstybėje narėje, prie kurių pirkimo vykdytojas turės galimybę tiesiogiai ir neatlygintinai prisijungęs susipažinti su reikalaujamais dokumentais ir (ar) informacija.</w:t>
            </w:r>
          </w:p>
          <w:p w14:paraId="2D5ABF04" w14:textId="77777777" w:rsidR="00F51423" w:rsidRDefault="00F51423" w:rsidP="00AB4D6A">
            <w:pPr>
              <w:autoSpaceDE w:val="0"/>
              <w:autoSpaceDN w:val="0"/>
              <w:adjustRightInd w:val="0"/>
              <w:jc w:val="both"/>
              <w:rPr>
                <w:color w:val="000000"/>
                <w:sz w:val="22"/>
                <w:szCs w:val="22"/>
              </w:rPr>
            </w:pPr>
          </w:p>
          <w:p w14:paraId="0D5EBAB9" w14:textId="77777777" w:rsidR="00F51423" w:rsidRPr="0055682D" w:rsidRDefault="00F51423" w:rsidP="00AB4D6A">
            <w:pPr>
              <w:autoSpaceDE w:val="0"/>
              <w:autoSpaceDN w:val="0"/>
              <w:adjustRightInd w:val="0"/>
              <w:jc w:val="both"/>
              <w:rPr>
                <w:color w:val="000000"/>
                <w:sz w:val="22"/>
                <w:szCs w:val="22"/>
              </w:rPr>
            </w:pPr>
            <w:r>
              <w:t xml:space="preserve">Pirkimo vykdytojas informaciją apie išduotus kvalifikacijos </w:t>
            </w:r>
            <w:r>
              <w:lastRenderedPageBreak/>
              <w:t xml:space="preserve">dokumentus pasitikrina SSVA registruose  </w:t>
            </w:r>
            <w:r w:rsidRPr="002E2CEF">
              <w:t>https://is.ssva.lt/public/certificates</w:t>
            </w:r>
          </w:p>
          <w:p w14:paraId="062DFC84" w14:textId="77777777" w:rsidR="00F51423" w:rsidRPr="0055682D" w:rsidRDefault="00F51423" w:rsidP="00AB4D6A">
            <w:pPr>
              <w:autoSpaceDE w:val="0"/>
              <w:autoSpaceDN w:val="0"/>
              <w:adjustRightInd w:val="0"/>
              <w:jc w:val="both"/>
              <w:rPr>
                <w:color w:val="000000"/>
                <w:sz w:val="22"/>
                <w:szCs w:val="22"/>
              </w:rPr>
            </w:pPr>
          </w:p>
          <w:p w14:paraId="2D3CF4FF" w14:textId="0F74023D" w:rsidR="00F51423" w:rsidRDefault="00F51423" w:rsidP="00AB4D6A">
            <w:pPr>
              <w:autoSpaceDE w:val="0"/>
              <w:autoSpaceDN w:val="0"/>
              <w:adjustRightInd w:val="0"/>
              <w:jc w:val="both"/>
              <w:rPr>
                <w:i/>
                <w:iCs/>
                <w:color w:val="000000"/>
                <w:sz w:val="22"/>
                <w:szCs w:val="22"/>
              </w:rPr>
            </w:pPr>
            <w:r w:rsidRPr="0055682D">
              <w:rPr>
                <w:i/>
                <w:iCs/>
                <w:color w:val="000000"/>
                <w:sz w:val="22"/>
                <w:szCs w:val="22"/>
              </w:rPr>
              <w:t>*</w:t>
            </w:r>
            <w:r w:rsidR="0042447C">
              <w:rPr>
                <w:i/>
                <w:iCs/>
                <w:color w:val="000000"/>
                <w:sz w:val="22"/>
                <w:szCs w:val="22"/>
              </w:rPr>
              <w:t xml:space="preserve"> </w:t>
            </w:r>
            <w:r w:rsidRPr="0055682D">
              <w:rPr>
                <w:i/>
                <w:iCs/>
                <w:color w:val="000000"/>
                <w:sz w:val="22"/>
                <w:szCs w:val="22"/>
              </w:rPr>
              <w:t>Vietoj teisės pripažinimo pažymos užsienio tiekėjas gali pateikti valstybės įmonei Statybos sektoriaus vystymo agentūrai pateikto prašymo (su gavimo žyma, prašymo formą galima rasti adresu www.ssva.lt) išduoti Teisės pripažinimo pažymą kopiją. Teisės pripažinimo pažymą tiekėjas privalės pateikti iki Pirkimo sutarties pasirašymo.</w:t>
            </w:r>
          </w:p>
          <w:p w14:paraId="22A3D724" w14:textId="54133327" w:rsidR="00F51423" w:rsidRDefault="00F51423" w:rsidP="00AB4D6A">
            <w:pPr>
              <w:autoSpaceDE w:val="0"/>
              <w:autoSpaceDN w:val="0"/>
              <w:adjustRightInd w:val="0"/>
              <w:jc w:val="both"/>
              <w:rPr>
                <w:i/>
                <w:iCs/>
                <w:color w:val="000000"/>
                <w:sz w:val="22"/>
                <w:szCs w:val="22"/>
              </w:rPr>
            </w:pPr>
          </w:p>
          <w:p w14:paraId="02813EDF" w14:textId="77777777" w:rsidR="00F51423" w:rsidRPr="0055682D" w:rsidRDefault="00F51423" w:rsidP="00AB4D6A">
            <w:pPr>
              <w:autoSpaceDE w:val="0"/>
              <w:autoSpaceDN w:val="0"/>
              <w:adjustRightInd w:val="0"/>
              <w:jc w:val="both"/>
              <w:rPr>
                <w:color w:val="000000"/>
                <w:sz w:val="22"/>
                <w:szCs w:val="22"/>
              </w:rPr>
            </w:pPr>
            <w:r>
              <w:rPr>
                <w:i/>
                <w:iCs/>
                <w:color w:val="000000"/>
                <w:sz w:val="22"/>
                <w:szCs w:val="22"/>
              </w:rPr>
              <w:t xml:space="preserve">** </w:t>
            </w:r>
            <w:r w:rsidRPr="0042447C">
              <w:rPr>
                <w:i/>
                <w:iCs/>
                <w:color w:val="000000"/>
                <w:sz w:val="22"/>
                <w:szCs w:val="22"/>
              </w:rPr>
              <w:t xml:space="preserve">- </w:t>
            </w:r>
            <w:r w:rsidRPr="0042447C">
              <w:rPr>
                <w:i/>
              </w:rPr>
              <w:t xml:space="preserve"> 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w:t>
            </w:r>
          </w:p>
        </w:tc>
        <w:tc>
          <w:tcPr>
            <w:tcW w:w="13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5ACBB" w14:textId="77777777" w:rsidR="00F51423" w:rsidRPr="00052600" w:rsidRDefault="00F51423" w:rsidP="00AB4D6A">
            <w:pPr>
              <w:pStyle w:val="Sraopastraipa"/>
              <w:numPr>
                <w:ilvl w:val="0"/>
                <w:numId w:val="6"/>
              </w:numPr>
              <w:pBdr>
                <w:top w:val="nil"/>
                <w:left w:val="nil"/>
                <w:bottom w:val="nil"/>
                <w:right w:val="nil"/>
                <w:between w:val="nil"/>
                <w:bar w:val="nil"/>
              </w:pBdr>
              <w:tabs>
                <w:tab w:val="left" w:pos="228"/>
              </w:tabs>
              <w:spacing w:line="240" w:lineRule="auto"/>
              <w:ind w:left="0" w:firstLine="0"/>
              <w:jc w:val="both"/>
              <w:rPr>
                <w:rFonts w:eastAsia="Arial Unicode MS"/>
                <w:bdr w:val="nil"/>
              </w:rPr>
            </w:pPr>
            <w:r w:rsidRPr="00052600">
              <w:rPr>
                <w:rFonts w:eastAsia="Arial Unicode MS"/>
                <w:bdr w:val="nil"/>
              </w:rPr>
              <w:lastRenderedPageBreak/>
              <w:t>Tiekėjas, kiekvienas tiekėjų grupės narys, jeigu pasiūlymą teikia ūkio subjektų grupė, ūkio subjektas, kurio pajėgumais remiasi tiekėjas, pagal jų prisiimamus įsipareigojimus pirkimo sutarčiai vykdyti.</w:t>
            </w:r>
          </w:p>
          <w:p w14:paraId="78D052DB" w14:textId="77777777" w:rsidR="00F51423" w:rsidRPr="00052600" w:rsidRDefault="00F51423" w:rsidP="00AB4D6A">
            <w:pPr>
              <w:pStyle w:val="Sraopastraipa"/>
              <w:numPr>
                <w:ilvl w:val="0"/>
                <w:numId w:val="6"/>
              </w:numPr>
              <w:pBdr>
                <w:top w:val="nil"/>
                <w:left w:val="nil"/>
                <w:bottom w:val="nil"/>
                <w:right w:val="nil"/>
                <w:between w:val="nil"/>
                <w:bar w:val="nil"/>
              </w:pBdr>
              <w:tabs>
                <w:tab w:val="left" w:pos="228"/>
              </w:tabs>
              <w:spacing w:line="240" w:lineRule="auto"/>
              <w:ind w:left="0" w:firstLine="0"/>
              <w:jc w:val="both"/>
              <w:rPr>
                <w:rFonts w:eastAsia="Arial Unicode MS"/>
                <w:bdr w:val="nil"/>
              </w:rPr>
            </w:pPr>
            <w:r w:rsidRPr="00052600">
              <w:rPr>
                <w:rFonts w:eastAsia="Arial Unicode MS"/>
                <w:bdr w:val="nil"/>
              </w:rPr>
              <w:t>Tiekėjas gali remtis kitų ūkio subjektų pajėgumais tik tuomet, kai tie subjektai, kurių pajėgumais buvo pasiremta, patys atliks darbus, kuriems reikia jų pajėgumų.</w:t>
            </w:r>
          </w:p>
          <w:p w14:paraId="6B0792FE" w14:textId="77777777" w:rsidR="00F51423" w:rsidRPr="00052600" w:rsidRDefault="00F51423" w:rsidP="00AB4D6A">
            <w:pPr>
              <w:pStyle w:val="Sraopastraipa"/>
              <w:numPr>
                <w:ilvl w:val="0"/>
                <w:numId w:val="6"/>
              </w:numPr>
              <w:tabs>
                <w:tab w:val="left" w:pos="228"/>
              </w:tabs>
              <w:autoSpaceDE w:val="0"/>
              <w:autoSpaceDN w:val="0"/>
              <w:adjustRightInd w:val="0"/>
              <w:spacing w:line="240" w:lineRule="auto"/>
              <w:ind w:left="0" w:firstLine="0"/>
              <w:jc w:val="both"/>
              <w:rPr>
                <w:rFonts w:eastAsiaTheme="minorEastAsia"/>
                <w:color w:val="000000"/>
              </w:rPr>
            </w:pPr>
            <w:r w:rsidRPr="00052600">
              <w:rPr>
                <w:rFonts w:eastAsia="Arial Unicode MS"/>
                <w:bdr w:val="nil"/>
              </w:rPr>
              <w:t xml:space="preserve">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w:t>
            </w:r>
            <w:r w:rsidRPr="00052600">
              <w:rPr>
                <w:rFonts w:eastAsia="Arial Unicode MS"/>
                <w:bdr w:val="nil"/>
              </w:rPr>
              <w:lastRenderedPageBreak/>
              <w:t>verstis atitinkama veikla, kuriai jis pasitelkiamas.</w:t>
            </w:r>
          </w:p>
        </w:tc>
      </w:tr>
      <w:tr w:rsidR="00F51423" w:rsidRPr="00052600" w14:paraId="3F6BAA56" w14:textId="77777777" w:rsidTr="0042447C">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38786" w14:textId="77777777" w:rsidR="00F51423" w:rsidRPr="00052600" w:rsidRDefault="00F51423" w:rsidP="00AB4D6A">
            <w:pPr>
              <w:autoSpaceDE w:val="0"/>
              <w:autoSpaceDN w:val="0"/>
              <w:adjustRightInd w:val="0"/>
              <w:jc w:val="center"/>
              <w:rPr>
                <w:b/>
                <w:bCs/>
                <w:color w:val="000000"/>
                <w:sz w:val="22"/>
                <w:szCs w:val="22"/>
              </w:rPr>
            </w:pPr>
          </w:p>
        </w:tc>
        <w:tc>
          <w:tcPr>
            <w:tcW w:w="467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212A97" w14:textId="6402938D" w:rsidR="00F51423" w:rsidRPr="00052600" w:rsidRDefault="00F51423" w:rsidP="00AB4D6A">
            <w:pPr>
              <w:autoSpaceDE w:val="0"/>
              <w:autoSpaceDN w:val="0"/>
              <w:adjustRightInd w:val="0"/>
              <w:jc w:val="center"/>
              <w:rPr>
                <w:b/>
                <w:bCs/>
                <w:color w:val="000000"/>
                <w:sz w:val="22"/>
                <w:szCs w:val="22"/>
              </w:rPr>
            </w:pPr>
            <w:r w:rsidRPr="00052600">
              <w:rPr>
                <w:b/>
                <w:bCs/>
                <w:color w:val="000000"/>
                <w:sz w:val="22"/>
                <w:szCs w:val="22"/>
              </w:rPr>
              <w:t>Finansinis</w:t>
            </w:r>
            <w:r w:rsidRPr="00052600">
              <w:rPr>
                <w:color w:val="000000"/>
                <w:sz w:val="22"/>
                <w:szCs w:val="22"/>
              </w:rPr>
              <w:t xml:space="preserve"> </w:t>
            </w:r>
            <w:r w:rsidRPr="00052600">
              <w:rPr>
                <w:b/>
                <w:bCs/>
                <w:color w:val="000000"/>
                <w:sz w:val="22"/>
                <w:szCs w:val="22"/>
              </w:rPr>
              <w:t>ir ekonominis pajėgumas</w:t>
            </w:r>
          </w:p>
        </w:tc>
      </w:tr>
      <w:tr w:rsidR="00D34199" w:rsidRPr="00052600" w14:paraId="07C193FF" w14:textId="77777777" w:rsidTr="0042447C">
        <w:tc>
          <w:tcPr>
            <w:tcW w:w="326" w:type="pct"/>
            <w:tcBorders>
              <w:top w:val="single" w:sz="4" w:space="0" w:color="000000" w:themeColor="text1"/>
              <w:left w:val="single" w:sz="4" w:space="0" w:color="000000" w:themeColor="text1"/>
              <w:bottom w:val="single" w:sz="4" w:space="0" w:color="000000" w:themeColor="text1"/>
              <w:right w:val="single" w:sz="4" w:space="0" w:color="auto"/>
            </w:tcBorders>
          </w:tcPr>
          <w:p w14:paraId="5C392CC4" w14:textId="15522842" w:rsidR="00D34199" w:rsidRPr="0055682D" w:rsidRDefault="00D34199" w:rsidP="00D34199">
            <w:pPr>
              <w:autoSpaceDE w:val="0"/>
              <w:autoSpaceDN w:val="0"/>
              <w:adjustRightInd w:val="0"/>
              <w:jc w:val="both"/>
              <w:rPr>
                <w:color w:val="000000"/>
                <w:sz w:val="22"/>
                <w:szCs w:val="22"/>
              </w:rPr>
            </w:pPr>
            <w:r>
              <w:rPr>
                <w:color w:val="000000"/>
                <w:sz w:val="22"/>
                <w:szCs w:val="22"/>
              </w:rPr>
              <w:t>1.2.</w:t>
            </w:r>
          </w:p>
        </w:tc>
        <w:tc>
          <w:tcPr>
            <w:tcW w:w="1660" w:type="pct"/>
            <w:tcBorders>
              <w:top w:val="single" w:sz="4" w:space="0" w:color="000000" w:themeColor="text1"/>
              <w:left w:val="single" w:sz="4" w:space="0" w:color="000000" w:themeColor="text1"/>
              <w:bottom w:val="single" w:sz="4" w:space="0" w:color="000000" w:themeColor="text1"/>
              <w:right w:val="single" w:sz="4" w:space="0" w:color="auto"/>
            </w:tcBorders>
          </w:tcPr>
          <w:p w14:paraId="6D9EFD0B" w14:textId="3193EF4C" w:rsidR="00D34199" w:rsidRDefault="00D34199" w:rsidP="00D34199">
            <w:pPr>
              <w:autoSpaceDE w:val="0"/>
              <w:autoSpaceDN w:val="0"/>
              <w:adjustRightInd w:val="0"/>
              <w:jc w:val="both"/>
              <w:rPr>
                <w:color w:val="000000"/>
                <w:sz w:val="22"/>
                <w:szCs w:val="22"/>
              </w:rPr>
            </w:pPr>
            <w:r>
              <w:rPr>
                <w:color w:val="000000"/>
                <w:sz w:val="22"/>
                <w:szCs w:val="22"/>
              </w:rPr>
              <w:t>Tiekėjo v</w:t>
            </w:r>
            <w:r w:rsidRPr="006C71F3">
              <w:rPr>
                <w:color w:val="000000"/>
                <w:sz w:val="22"/>
                <w:szCs w:val="22"/>
              </w:rPr>
              <w:t xml:space="preserve">idutinės metinės pajamos iš veiklos, su kuria susijęs atliekamas pirkimas*, paskutiniais </w:t>
            </w:r>
            <w:r>
              <w:rPr>
                <w:color w:val="000000"/>
                <w:sz w:val="22"/>
                <w:szCs w:val="22"/>
              </w:rPr>
              <w:t>2</w:t>
            </w:r>
            <w:r w:rsidRPr="006C71F3">
              <w:rPr>
                <w:color w:val="000000"/>
                <w:sz w:val="22"/>
                <w:szCs w:val="22"/>
              </w:rPr>
              <w:t xml:space="preserve"> (</w:t>
            </w:r>
            <w:r>
              <w:rPr>
                <w:color w:val="000000"/>
                <w:sz w:val="22"/>
                <w:szCs w:val="22"/>
              </w:rPr>
              <w:t>dviem</w:t>
            </w:r>
            <w:r w:rsidRPr="006C71F3">
              <w:rPr>
                <w:color w:val="000000"/>
                <w:sz w:val="22"/>
                <w:szCs w:val="22"/>
              </w:rPr>
              <w:t>) finansiniais metais</w:t>
            </w:r>
            <w:r>
              <w:rPr>
                <w:color w:val="000000"/>
                <w:sz w:val="22"/>
                <w:szCs w:val="22"/>
              </w:rPr>
              <w:t>**</w:t>
            </w:r>
            <w:r w:rsidRPr="006C71F3">
              <w:rPr>
                <w:color w:val="000000"/>
                <w:sz w:val="22"/>
                <w:szCs w:val="22"/>
              </w:rPr>
              <w:t>, o jei ūkio subjektas įregistruotas vėliau ar veiklą atitinkamoje srityje pradėjo vėliau – nuo ūkio subjekto įregistravimo ar veiklos su pirkimu susijusioje srityje pradžios, yra ne mažesnės nei</w:t>
            </w:r>
            <w:r>
              <w:rPr>
                <w:color w:val="000000"/>
                <w:sz w:val="22"/>
                <w:szCs w:val="22"/>
              </w:rPr>
              <w:t xml:space="preserve"> </w:t>
            </w:r>
            <w:r w:rsidR="00267966">
              <w:rPr>
                <w:color w:val="000000"/>
                <w:sz w:val="22"/>
                <w:szCs w:val="22"/>
              </w:rPr>
              <w:t>3.000.000</w:t>
            </w:r>
            <w:r w:rsidR="0042447C">
              <w:rPr>
                <w:color w:val="000000"/>
                <w:sz w:val="22"/>
                <w:szCs w:val="22"/>
              </w:rPr>
              <w:t>,00</w:t>
            </w:r>
            <w:r>
              <w:rPr>
                <w:color w:val="000000"/>
                <w:sz w:val="22"/>
                <w:szCs w:val="22"/>
              </w:rPr>
              <w:t xml:space="preserve"> </w:t>
            </w:r>
            <w:r w:rsidRPr="006C71F3">
              <w:rPr>
                <w:color w:val="000000"/>
                <w:sz w:val="22"/>
                <w:szCs w:val="22"/>
              </w:rPr>
              <w:t>Eur.</w:t>
            </w:r>
          </w:p>
          <w:p w14:paraId="075E7461" w14:textId="77777777" w:rsidR="00D34199" w:rsidRDefault="00D34199" w:rsidP="00D34199">
            <w:pPr>
              <w:autoSpaceDE w:val="0"/>
              <w:autoSpaceDN w:val="0"/>
              <w:adjustRightInd w:val="0"/>
              <w:jc w:val="both"/>
              <w:rPr>
                <w:color w:val="000000"/>
                <w:sz w:val="22"/>
                <w:szCs w:val="22"/>
              </w:rPr>
            </w:pPr>
          </w:p>
          <w:p w14:paraId="4DA35792" w14:textId="77777777" w:rsidR="00D34199" w:rsidRPr="001755D5" w:rsidRDefault="00D34199" w:rsidP="00D34199">
            <w:pPr>
              <w:autoSpaceDE w:val="0"/>
              <w:autoSpaceDN w:val="0"/>
              <w:adjustRightInd w:val="0"/>
              <w:jc w:val="both"/>
              <w:rPr>
                <w:i/>
                <w:color w:val="000000"/>
                <w:sz w:val="22"/>
                <w:szCs w:val="22"/>
              </w:rPr>
            </w:pPr>
            <w:r w:rsidRPr="001755D5">
              <w:rPr>
                <w:i/>
                <w:color w:val="000000"/>
                <w:sz w:val="22"/>
                <w:szCs w:val="22"/>
              </w:rPr>
              <w:t>* Laikoma, kad su atliekamu pirkimu susijusi veikla yra statybos.</w:t>
            </w:r>
          </w:p>
          <w:p w14:paraId="0E636DEF" w14:textId="77777777" w:rsidR="00D34199" w:rsidRPr="001755D5" w:rsidRDefault="00D34199" w:rsidP="00D34199">
            <w:pPr>
              <w:autoSpaceDE w:val="0"/>
              <w:autoSpaceDN w:val="0"/>
              <w:adjustRightInd w:val="0"/>
              <w:jc w:val="both"/>
              <w:rPr>
                <w:i/>
                <w:color w:val="000000"/>
                <w:sz w:val="22"/>
                <w:szCs w:val="22"/>
              </w:rPr>
            </w:pPr>
            <w:r w:rsidRPr="001755D5">
              <w:rPr>
                <w:i/>
                <w:color w:val="000000"/>
                <w:sz w:val="22"/>
                <w:szCs w:val="22"/>
              </w:rPr>
              <w:t xml:space="preserve">** </w:t>
            </w:r>
            <w:r w:rsidRPr="001755D5">
              <w:rPr>
                <w:i/>
                <w:iCs/>
                <w:color w:val="000000"/>
                <w:sz w:val="22"/>
                <w:szCs w:val="22"/>
              </w:rPr>
              <w:t xml:space="preserve"> Jei ūkio subjekto finansiniai metai nesutampa su kalendoriniais metais, atsižvelgiama į ūkio subjekto nurodomus finansinius metus.</w:t>
            </w:r>
          </w:p>
          <w:p w14:paraId="0786DC9E" w14:textId="77E02958" w:rsidR="00D34199" w:rsidRPr="0055682D" w:rsidRDefault="00D34199" w:rsidP="00D34199">
            <w:pPr>
              <w:autoSpaceDE w:val="0"/>
              <w:autoSpaceDN w:val="0"/>
              <w:adjustRightInd w:val="0"/>
              <w:jc w:val="both"/>
              <w:rPr>
                <w:i/>
                <w:iCs/>
                <w:color w:val="000000"/>
                <w:sz w:val="22"/>
                <w:szCs w:val="22"/>
              </w:rPr>
            </w:pPr>
          </w:p>
        </w:tc>
        <w:tc>
          <w:tcPr>
            <w:tcW w:w="1639" w:type="pct"/>
            <w:tcBorders>
              <w:top w:val="single" w:sz="4" w:space="0" w:color="000000" w:themeColor="text1"/>
              <w:left w:val="single" w:sz="4" w:space="0" w:color="auto"/>
              <w:bottom w:val="single" w:sz="4" w:space="0" w:color="000000" w:themeColor="text1"/>
              <w:right w:val="single" w:sz="4" w:space="0" w:color="000000" w:themeColor="text1"/>
            </w:tcBorders>
          </w:tcPr>
          <w:p w14:paraId="6A8B9745" w14:textId="77777777" w:rsidR="00D34199" w:rsidRDefault="00D34199" w:rsidP="00D34199">
            <w:pPr>
              <w:jc w:val="both"/>
              <w:rPr>
                <w:sz w:val="22"/>
              </w:rPr>
            </w:pPr>
            <w:r w:rsidRPr="006C71F3">
              <w:rPr>
                <w:sz w:val="22"/>
              </w:rPr>
              <w:t>Su pasiūlymu turi būti pateiktas EBVPD (specialiųjų pirkimo sąlygų 5 priedas).</w:t>
            </w:r>
          </w:p>
          <w:p w14:paraId="08372CE1" w14:textId="77777777" w:rsidR="00D34199" w:rsidRPr="006C71F3" w:rsidRDefault="00D34199" w:rsidP="00D34199">
            <w:pPr>
              <w:jc w:val="both"/>
              <w:rPr>
                <w:sz w:val="22"/>
              </w:rPr>
            </w:pPr>
          </w:p>
          <w:p w14:paraId="47C15C0D" w14:textId="77777777" w:rsidR="00D34199" w:rsidRDefault="00D34199" w:rsidP="00D34199">
            <w:pPr>
              <w:jc w:val="both"/>
              <w:rPr>
                <w:i/>
                <w:iCs/>
                <w:sz w:val="22"/>
              </w:rPr>
            </w:pPr>
            <w:r w:rsidRPr="006C71F3">
              <w:rPr>
                <w:i/>
                <w:iCs/>
                <w:sz w:val="22"/>
              </w:rPr>
              <w:t>P</w:t>
            </w:r>
            <w:r>
              <w:rPr>
                <w:i/>
                <w:iCs/>
                <w:sz w:val="22"/>
              </w:rPr>
              <w:t xml:space="preserve">erkančiajai organizacijai </w:t>
            </w:r>
            <w:r w:rsidRPr="006C71F3">
              <w:rPr>
                <w:i/>
                <w:iCs/>
                <w:sz w:val="22"/>
              </w:rPr>
              <w:t>atlikus EBVPD patikrinimo procedūrą, patikrinus pasiūlymus ir išrinkus galimą laimėtoją, tik jo yra prašomi dokumentai, patvirtinantys kvalifikacijos reikalavimo atitiktį.</w:t>
            </w:r>
          </w:p>
          <w:p w14:paraId="5FF52DEC" w14:textId="77777777" w:rsidR="00D34199" w:rsidRPr="006C71F3" w:rsidRDefault="00D34199" w:rsidP="00D34199">
            <w:pPr>
              <w:jc w:val="both"/>
              <w:rPr>
                <w:sz w:val="22"/>
              </w:rPr>
            </w:pPr>
          </w:p>
          <w:p w14:paraId="5BEF9059" w14:textId="77777777" w:rsidR="00D34199" w:rsidRPr="006C71F3" w:rsidRDefault="00D34199" w:rsidP="00D34199">
            <w:pPr>
              <w:jc w:val="both"/>
              <w:rPr>
                <w:sz w:val="22"/>
              </w:rPr>
            </w:pPr>
            <w:r w:rsidRPr="006C71F3">
              <w:rPr>
                <w:sz w:val="22"/>
              </w:rPr>
              <w:t>Dokumentai, kuriuos turės pateikti galimas laimėtojas:</w:t>
            </w:r>
          </w:p>
          <w:p w14:paraId="10818977" w14:textId="7528A3B6" w:rsidR="00D34199" w:rsidRPr="006C71F3" w:rsidRDefault="00D34199" w:rsidP="00D34199">
            <w:pPr>
              <w:jc w:val="both"/>
              <w:rPr>
                <w:sz w:val="22"/>
              </w:rPr>
            </w:pPr>
            <w:r w:rsidRPr="006C71F3">
              <w:rPr>
                <w:sz w:val="22"/>
              </w:rPr>
              <w:t xml:space="preserve">1) Tiekėjo ūkio subjekto vadovo ir ūkio subjekto </w:t>
            </w:r>
            <w:r w:rsidRPr="00725B21">
              <w:rPr>
                <w:b/>
                <w:sz w:val="22"/>
              </w:rPr>
              <w:t>vyriausiojo buhalterio (buhalterio)</w:t>
            </w:r>
            <w:r w:rsidRPr="006C71F3">
              <w:rPr>
                <w:sz w:val="22"/>
              </w:rPr>
              <w:t xml:space="preserve"> arba kito asmens, galinčio tvarkyti ūkio subjekto buhalterinę apskaitą pagal teisės aktus, pasir</w:t>
            </w:r>
            <w:r>
              <w:rPr>
                <w:sz w:val="22"/>
              </w:rPr>
              <w:t>ašyta pažyma apie paskutiniais 2</w:t>
            </w:r>
            <w:r w:rsidRPr="006C71F3">
              <w:rPr>
                <w:sz w:val="22"/>
              </w:rPr>
              <w:t> finansiniais metais</w:t>
            </w:r>
            <w:r w:rsidR="00725B21">
              <w:rPr>
                <w:sz w:val="22"/>
              </w:rPr>
              <w:t>**</w:t>
            </w:r>
            <w:r w:rsidRPr="006C71F3">
              <w:rPr>
                <w:sz w:val="22"/>
              </w:rPr>
              <w:t xml:space="preserve">, o jeigu ūkio subjektas įregistruotas ar veiklą atitinkamoje srityje pradėjo vėliau, – nuo ūkio subjekto įregistravimo ar veiklos su pirkimu susijusioje srityje pradžios (jeigu ši informacija turima), gautas metines pajamas iš veiklos, su kuria susijęs atliekamas pirkimas*. Pažyma turi būti parengta pagal specialiųjų pirkimo sąlygų </w:t>
            </w:r>
            <w:r w:rsidRPr="000D3C67">
              <w:rPr>
                <w:sz w:val="22"/>
              </w:rPr>
              <w:t>13</w:t>
            </w:r>
            <w:r w:rsidRPr="006C71F3">
              <w:rPr>
                <w:sz w:val="22"/>
              </w:rPr>
              <w:t xml:space="preserve"> priede pateiktą formą.</w:t>
            </w:r>
          </w:p>
          <w:p w14:paraId="5483599E" w14:textId="77777777" w:rsidR="00D34199" w:rsidRDefault="00D34199" w:rsidP="00D34199">
            <w:pPr>
              <w:jc w:val="both"/>
              <w:rPr>
                <w:sz w:val="22"/>
              </w:rPr>
            </w:pPr>
            <w:r w:rsidRPr="006C71F3">
              <w:rPr>
                <w:sz w:val="22"/>
              </w:rPr>
              <w:t>2) atitinkamos banko pažymos, pagrindžiančios pajamų gavimą.</w:t>
            </w:r>
          </w:p>
          <w:p w14:paraId="4E11F5DD" w14:textId="77777777" w:rsidR="00D34199" w:rsidRPr="006C71F3" w:rsidRDefault="00D34199" w:rsidP="00D34199">
            <w:pPr>
              <w:jc w:val="both"/>
              <w:rPr>
                <w:sz w:val="22"/>
              </w:rPr>
            </w:pPr>
          </w:p>
          <w:p w14:paraId="2211F59B" w14:textId="77777777" w:rsidR="00D34199" w:rsidRDefault="00D34199" w:rsidP="00D34199">
            <w:pPr>
              <w:jc w:val="both"/>
              <w:rPr>
                <w:i/>
                <w:iCs/>
                <w:sz w:val="22"/>
              </w:rPr>
            </w:pPr>
            <w:r w:rsidRPr="006C71F3">
              <w:rPr>
                <w:i/>
                <w:iCs/>
                <w:sz w:val="22"/>
              </w:rPr>
              <w:lastRenderedPageBreak/>
              <w:t>Pateikiamos skaitmeninės dokumentų kopijos</w:t>
            </w:r>
          </w:p>
          <w:p w14:paraId="2607F861" w14:textId="77777777" w:rsidR="00D34199" w:rsidRPr="006C71F3" w:rsidRDefault="00D34199" w:rsidP="00D34199">
            <w:pPr>
              <w:jc w:val="both"/>
              <w:rPr>
                <w:sz w:val="22"/>
              </w:rPr>
            </w:pPr>
          </w:p>
          <w:p w14:paraId="1AD05624" w14:textId="77777777" w:rsidR="00D34199" w:rsidRDefault="00D34199" w:rsidP="00D34199">
            <w:pPr>
              <w:jc w:val="both"/>
              <w:rPr>
                <w:i/>
                <w:iCs/>
                <w:sz w:val="22"/>
              </w:rPr>
            </w:pPr>
            <w:r w:rsidRPr="006C71F3">
              <w:rPr>
                <w:i/>
                <w:iCs/>
                <w:sz w:val="22"/>
              </w:rPr>
              <w:t>Pastaba. Jeigu tiekėjas dėl pateisinamų priežasčių negali pateikti pirkimo vykdytojo reikalaujamų jo finansinį ir ekonominį pajėgumą įrodančių dokumentų, jis turi teisę pateikti kitus pirkimo vykdytojui priimtinus dokumentus, tačiau iš jų turi būti aiškiai suprantamas kvalifikacinio reikalavimo atitikimas.</w:t>
            </w:r>
          </w:p>
          <w:p w14:paraId="45855FB2" w14:textId="77777777" w:rsidR="00D34199" w:rsidRPr="006C71F3" w:rsidRDefault="00D34199" w:rsidP="00D34199">
            <w:pPr>
              <w:jc w:val="both"/>
              <w:rPr>
                <w:sz w:val="22"/>
              </w:rPr>
            </w:pPr>
          </w:p>
          <w:p w14:paraId="79B6D85E" w14:textId="09D787C6" w:rsidR="00D34199" w:rsidRPr="00580BD3" w:rsidRDefault="00D34199" w:rsidP="00580BD3">
            <w:pPr>
              <w:jc w:val="both"/>
              <w:rPr>
                <w:sz w:val="22"/>
              </w:rPr>
            </w:pPr>
            <w:r w:rsidRPr="006C71F3">
              <w:rPr>
                <w:i/>
                <w:iCs/>
                <w:sz w:val="22"/>
              </w:rPr>
              <w:t>Pastaba2. Tiekėjas(-ai), teikdamas(-i) įrodymus, pagrindžiančius savo atitiktį tokiam kvalifikacijos reikalavimui, negali deklaruoti pajamų, kurios buvo gautos už kitų ūkio subjektų de facto atliktus darbus ar suteiktas paslaugas.</w:t>
            </w:r>
            <w:r w:rsidR="00B30B15">
              <w:rPr>
                <w:i/>
                <w:iCs/>
                <w:sz w:val="22"/>
              </w:rPr>
              <w:t xml:space="preserve"> Perkančiajai organizacijai kilus abejonių, tiekėjas privalo įrodyti, jog pajamos buvo gautus už tiekėjo savo jėgomis realiai atliktus darbus, pvz., pateikti darbų priėmimo-perdavimo aktus, įvykdymo pažymas ir pan. </w:t>
            </w:r>
          </w:p>
        </w:tc>
        <w:tc>
          <w:tcPr>
            <w:tcW w:w="13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69BDA6" w14:textId="77777777" w:rsidR="00D34199" w:rsidRPr="00C67410" w:rsidRDefault="00D34199" w:rsidP="00D34199">
            <w:pPr>
              <w:pStyle w:val="Sraopastraipa"/>
              <w:numPr>
                <w:ilvl w:val="0"/>
                <w:numId w:val="6"/>
              </w:numPr>
              <w:tabs>
                <w:tab w:val="left" w:pos="252"/>
              </w:tabs>
              <w:autoSpaceDE w:val="0"/>
              <w:autoSpaceDN w:val="0"/>
              <w:adjustRightInd w:val="0"/>
              <w:spacing w:line="240" w:lineRule="auto"/>
              <w:ind w:left="43" w:firstLine="0"/>
              <w:jc w:val="both"/>
              <w:rPr>
                <w:rFonts w:eastAsiaTheme="minorEastAsia"/>
                <w:color w:val="000000"/>
              </w:rPr>
            </w:pPr>
            <w:r w:rsidRPr="00785761">
              <w:rPr>
                <w:color w:val="000000"/>
              </w:rPr>
              <w:lastRenderedPageBreak/>
              <w:t>Jeigu pasiūlymą teikia ūkio subjektų grupė – reikalavimą turi atitikti ūkio subjektų grupės nariai visi kartu (pajėgumai sumuojami)</w:t>
            </w:r>
            <w:r>
              <w:rPr>
                <w:color w:val="000000"/>
              </w:rPr>
              <w:t>.</w:t>
            </w:r>
          </w:p>
          <w:p w14:paraId="1E025B69" w14:textId="77777777" w:rsidR="00725B21" w:rsidRPr="00725B21" w:rsidRDefault="00D34199" w:rsidP="00725B21">
            <w:pPr>
              <w:pStyle w:val="Sraopastraipa"/>
              <w:numPr>
                <w:ilvl w:val="0"/>
                <w:numId w:val="6"/>
              </w:numPr>
              <w:tabs>
                <w:tab w:val="left" w:pos="165"/>
              </w:tabs>
              <w:autoSpaceDE w:val="0"/>
              <w:autoSpaceDN w:val="0"/>
              <w:adjustRightInd w:val="0"/>
              <w:spacing w:line="240" w:lineRule="auto"/>
              <w:ind w:left="43" w:firstLine="0"/>
              <w:jc w:val="both"/>
              <w:rPr>
                <w:rFonts w:eastAsiaTheme="minorEastAsia"/>
                <w:color w:val="000000"/>
              </w:rPr>
            </w:pPr>
            <w:r w:rsidRPr="00785761">
              <w:rPr>
                <w:color w:val="000000"/>
              </w:rPr>
              <w:t>Jeigu tiekėjas remiasi kitų ūkio subjektų pajėgumais, reikalavimą turi atitikti visi kartu (šių ūkio subjektų pajėgumai gali būti sumuojami su tiekėjo pajėgumais). Tokiu atveju tiekėjas ir ūkio subjektai, kurių pajėgumais remiamasi, turi prisiimti solidarią atsakomybę už pirkimo sutarties įvykdymą (pateikiamas dokumentas (sutartis ar kt.), įrodantis solidarios atsakomybės prisiėmimą pirkimo laimėjimo atveju</w:t>
            </w:r>
            <w:r>
              <w:rPr>
                <w:color w:val="000000"/>
              </w:rPr>
              <w:t>.</w:t>
            </w:r>
          </w:p>
          <w:p w14:paraId="6544496C" w14:textId="2BC775E3" w:rsidR="00D34199" w:rsidRPr="00725B21" w:rsidRDefault="00D34199" w:rsidP="00725B21">
            <w:pPr>
              <w:pStyle w:val="Sraopastraipa"/>
              <w:numPr>
                <w:ilvl w:val="0"/>
                <w:numId w:val="6"/>
              </w:numPr>
              <w:tabs>
                <w:tab w:val="left" w:pos="165"/>
              </w:tabs>
              <w:autoSpaceDE w:val="0"/>
              <w:autoSpaceDN w:val="0"/>
              <w:adjustRightInd w:val="0"/>
              <w:spacing w:line="240" w:lineRule="auto"/>
              <w:ind w:left="43" w:firstLine="0"/>
              <w:jc w:val="both"/>
              <w:rPr>
                <w:rFonts w:eastAsiaTheme="minorEastAsia"/>
                <w:color w:val="000000"/>
              </w:rPr>
            </w:pPr>
            <w:r w:rsidRPr="00725B21">
              <w:rPr>
                <w:color w:val="000000"/>
              </w:rPr>
              <w:t>Subtiekėjams šis reikalavimas nenustatomas.</w:t>
            </w:r>
          </w:p>
        </w:tc>
      </w:tr>
      <w:tr w:rsidR="00C5351C" w:rsidRPr="00052600" w14:paraId="68B7DA78" w14:textId="77777777" w:rsidTr="0042447C">
        <w:tc>
          <w:tcPr>
            <w:tcW w:w="326" w:type="pct"/>
            <w:tcBorders>
              <w:top w:val="single" w:sz="4" w:space="0" w:color="000000" w:themeColor="text1"/>
              <w:left w:val="single" w:sz="4" w:space="0" w:color="000000" w:themeColor="text1"/>
              <w:bottom w:val="single" w:sz="4" w:space="0" w:color="000000" w:themeColor="text1"/>
              <w:right w:val="single" w:sz="4" w:space="0" w:color="auto"/>
            </w:tcBorders>
          </w:tcPr>
          <w:p w14:paraId="5DC3F237" w14:textId="3D5BED68" w:rsidR="00C5351C" w:rsidRDefault="00C5351C" w:rsidP="00C5351C">
            <w:pPr>
              <w:autoSpaceDE w:val="0"/>
              <w:autoSpaceDN w:val="0"/>
              <w:adjustRightInd w:val="0"/>
              <w:jc w:val="both"/>
              <w:rPr>
                <w:color w:val="000000"/>
                <w:sz w:val="22"/>
                <w:szCs w:val="22"/>
              </w:rPr>
            </w:pPr>
            <w:r>
              <w:rPr>
                <w:rFonts w:eastAsia="Arial Unicode MS"/>
                <w:color w:val="000000"/>
                <w:sz w:val="22"/>
                <w:szCs w:val="22"/>
                <w:bdr w:val="nil"/>
                <w:lang w:eastAsia="en-US"/>
              </w:rPr>
              <w:t>1.3.</w:t>
            </w:r>
          </w:p>
        </w:tc>
        <w:tc>
          <w:tcPr>
            <w:tcW w:w="1660" w:type="pct"/>
            <w:tcBorders>
              <w:top w:val="single" w:sz="4" w:space="0" w:color="000000" w:themeColor="text1"/>
              <w:left w:val="single" w:sz="4" w:space="0" w:color="000000" w:themeColor="text1"/>
              <w:bottom w:val="single" w:sz="4" w:space="0" w:color="000000" w:themeColor="text1"/>
              <w:right w:val="single" w:sz="4" w:space="0" w:color="auto"/>
            </w:tcBorders>
          </w:tcPr>
          <w:p w14:paraId="2161FB47" w14:textId="0D54873B" w:rsidR="00C5351C" w:rsidRPr="00C61142" w:rsidRDefault="00C5351C" w:rsidP="00C5351C">
            <w:pPr>
              <w:spacing w:line="240" w:lineRule="auto"/>
              <w:jc w:val="both"/>
              <w:textAlignment w:val="baseline"/>
              <w:rPr>
                <w:rFonts w:eastAsia="Times New Roman"/>
                <w:sz w:val="22"/>
                <w:szCs w:val="22"/>
              </w:rPr>
            </w:pPr>
            <w:r w:rsidRPr="00570540">
              <w:rPr>
                <w:rFonts w:eastAsia="Times New Roman"/>
                <w:sz w:val="22"/>
                <w:szCs w:val="22"/>
              </w:rPr>
              <w:t xml:space="preserve">Bendrojo mokumo koeficiento reikšmė pagal paskutinių finansinių metų </w:t>
            </w:r>
            <w:r w:rsidR="009F7C64" w:rsidRPr="00570540">
              <w:rPr>
                <w:rFonts w:eastAsia="Times New Roman"/>
                <w:sz w:val="22"/>
                <w:szCs w:val="22"/>
              </w:rPr>
              <w:t xml:space="preserve">– 2024 m. – </w:t>
            </w:r>
            <w:r w:rsidRPr="00570540">
              <w:rPr>
                <w:rFonts w:eastAsia="Times New Roman"/>
                <w:sz w:val="22"/>
                <w:szCs w:val="22"/>
              </w:rPr>
              <w:t xml:space="preserve">finansinės atskaitomybės duomenis yra ne </w:t>
            </w:r>
            <w:r w:rsidRPr="00C61142">
              <w:rPr>
                <w:rFonts w:eastAsia="Times New Roman"/>
                <w:sz w:val="22"/>
                <w:szCs w:val="22"/>
              </w:rPr>
              <w:t>mažesnė nei 0,</w:t>
            </w:r>
            <w:r w:rsidR="008A2E20">
              <w:rPr>
                <w:rFonts w:eastAsia="Times New Roman"/>
                <w:sz w:val="22"/>
                <w:szCs w:val="22"/>
              </w:rPr>
              <w:t>7</w:t>
            </w:r>
            <w:r w:rsidRPr="00C61142">
              <w:rPr>
                <w:rFonts w:eastAsia="Times New Roman"/>
                <w:sz w:val="22"/>
                <w:szCs w:val="22"/>
              </w:rPr>
              <w:t>.</w:t>
            </w:r>
          </w:p>
          <w:p w14:paraId="46F18EF6" w14:textId="77777777" w:rsidR="00C5351C" w:rsidRPr="00C61142" w:rsidRDefault="00C5351C" w:rsidP="00C5351C">
            <w:pPr>
              <w:spacing w:line="240" w:lineRule="auto"/>
              <w:jc w:val="both"/>
              <w:textAlignment w:val="baseline"/>
              <w:rPr>
                <w:rFonts w:eastAsia="Times New Roman"/>
                <w:sz w:val="22"/>
                <w:szCs w:val="22"/>
              </w:rPr>
            </w:pPr>
            <w:r w:rsidRPr="00C61142">
              <w:rPr>
                <w:rFonts w:eastAsia="Times New Roman"/>
                <w:sz w:val="22"/>
                <w:szCs w:val="22"/>
              </w:rPr>
              <w:t>Vertinamas ūkio subjekto nuosavo kapitalo ir visų įsipareigojimų (ilgalaikių ir trumpalaikių) santykis:</w:t>
            </w:r>
          </w:p>
          <w:p w14:paraId="41302184" w14:textId="3D61E128" w:rsidR="00EE5B71" w:rsidRPr="00C61142" w:rsidRDefault="00C5351C" w:rsidP="00570540">
            <w:pPr>
              <w:spacing w:line="240" w:lineRule="auto"/>
              <w:jc w:val="both"/>
              <w:textAlignment w:val="baseline"/>
              <w:rPr>
                <w:rFonts w:eastAsia="Times New Roman"/>
                <w:i/>
                <w:iCs/>
                <w:sz w:val="22"/>
                <w:szCs w:val="22"/>
                <w:highlight w:val="yellow"/>
              </w:rPr>
            </w:pPr>
            <w:r w:rsidRPr="00C61142">
              <w:rPr>
                <w:rFonts w:eastAsia="Times New Roman"/>
                <w:i/>
                <w:iCs/>
                <w:sz w:val="22"/>
                <w:szCs w:val="22"/>
              </w:rPr>
              <w:t>Bendrojo mokumo koeficientas = Nuosavas kapitalas ÷ Įsipareigojimai</w:t>
            </w:r>
            <w:r w:rsidR="0042447C" w:rsidRPr="00C61142">
              <w:rPr>
                <w:rFonts w:eastAsia="Times New Roman"/>
                <w:i/>
                <w:iCs/>
                <w:sz w:val="22"/>
                <w:szCs w:val="22"/>
              </w:rPr>
              <w:t>.</w:t>
            </w:r>
          </w:p>
        </w:tc>
        <w:tc>
          <w:tcPr>
            <w:tcW w:w="1639" w:type="pct"/>
            <w:tcBorders>
              <w:top w:val="single" w:sz="4" w:space="0" w:color="000000" w:themeColor="text1"/>
              <w:left w:val="single" w:sz="4" w:space="0" w:color="auto"/>
              <w:bottom w:val="single" w:sz="4" w:space="0" w:color="000000" w:themeColor="text1"/>
              <w:right w:val="single" w:sz="4" w:space="0" w:color="000000" w:themeColor="text1"/>
            </w:tcBorders>
          </w:tcPr>
          <w:p w14:paraId="77DAE1C0" w14:textId="77777777" w:rsidR="005A4FDB" w:rsidRPr="005A4FDB" w:rsidRDefault="005A4FDB" w:rsidP="005A4FDB">
            <w:pPr>
              <w:spacing w:line="240" w:lineRule="auto"/>
              <w:jc w:val="both"/>
              <w:rPr>
                <w:sz w:val="22"/>
                <w:szCs w:val="22"/>
              </w:rPr>
            </w:pPr>
            <w:r w:rsidRPr="005A4FDB">
              <w:rPr>
                <w:sz w:val="22"/>
                <w:szCs w:val="22"/>
              </w:rPr>
              <w:t xml:space="preserve">Su pasiūlymu turi būti pateiktas EBVPD (specialiųjų </w:t>
            </w:r>
            <w:r w:rsidRPr="005A4FDB">
              <w:rPr>
                <w:rFonts w:eastAsia="Calibri"/>
                <w:sz w:val="22"/>
                <w:szCs w:val="22"/>
              </w:rPr>
              <w:t>pirkimo sąlygų</w:t>
            </w:r>
            <w:r w:rsidRPr="005A4FDB">
              <w:rPr>
                <w:sz w:val="22"/>
                <w:szCs w:val="22"/>
              </w:rPr>
              <w:t xml:space="preserve"> 5 priedas).</w:t>
            </w:r>
          </w:p>
          <w:p w14:paraId="23137EFC" w14:textId="77777777" w:rsidR="005A4FDB" w:rsidRPr="005A4FDB" w:rsidRDefault="005A4FDB" w:rsidP="005A4FDB">
            <w:pPr>
              <w:spacing w:line="240" w:lineRule="auto"/>
              <w:jc w:val="both"/>
              <w:rPr>
                <w:sz w:val="22"/>
                <w:szCs w:val="22"/>
              </w:rPr>
            </w:pPr>
            <w:r w:rsidRPr="005A4FDB">
              <w:rPr>
                <w:i/>
                <w:iCs/>
                <w:sz w:val="22"/>
                <w:szCs w:val="22"/>
              </w:rPr>
              <w:t>Perkančiajai organizacijai atlikus EBVPD patikrinimo procedūrą, patikrinus pasiūlymus ir išrinkus galimą laimėtoją, tik jo yra prašomi dokumentai, patvirtinantys kvalifikacijos reikalavimo atitiktį.</w:t>
            </w:r>
          </w:p>
          <w:p w14:paraId="3DFB4351" w14:textId="77777777" w:rsidR="005A4FDB" w:rsidRPr="005A4FDB" w:rsidRDefault="005A4FDB" w:rsidP="005A4FDB">
            <w:pPr>
              <w:spacing w:line="240" w:lineRule="auto"/>
              <w:jc w:val="both"/>
              <w:rPr>
                <w:b/>
                <w:i/>
                <w:iCs/>
                <w:sz w:val="22"/>
                <w:szCs w:val="22"/>
              </w:rPr>
            </w:pPr>
          </w:p>
          <w:p w14:paraId="31D94939" w14:textId="412F67E7" w:rsidR="005A4FDB" w:rsidRPr="005A4FDB" w:rsidRDefault="005A4FDB" w:rsidP="005A4FDB">
            <w:pPr>
              <w:spacing w:line="240" w:lineRule="auto"/>
              <w:jc w:val="both"/>
              <w:rPr>
                <w:sz w:val="22"/>
                <w:szCs w:val="22"/>
              </w:rPr>
            </w:pPr>
            <w:r w:rsidRPr="005A4FDB">
              <w:rPr>
                <w:iCs/>
                <w:sz w:val="22"/>
                <w:szCs w:val="22"/>
              </w:rPr>
              <w:t>Dokumentai, kuriuos turės pateikti galimas laimėtojas:</w:t>
            </w:r>
          </w:p>
          <w:p w14:paraId="1B42996A" w14:textId="0A206E1B" w:rsidR="005A4FDB" w:rsidRPr="005A4FDB" w:rsidRDefault="005A4FDB" w:rsidP="005A4FDB">
            <w:pPr>
              <w:spacing w:line="240" w:lineRule="auto"/>
              <w:jc w:val="both"/>
              <w:rPr>
                <w:rFonts w:eastAsia="Times New Roman"/>
                <w:color w:val="000000"/>
                <w:sz w:val="22"/>
                <w:szCs w:val="22"/>
                <w:lang w:val="en-US" w:eastAsia="en-US"/>
              </w:rPr>
            </w:pPr>
            <w:r w:rsidRPr="005A4FDB">
              <w:rPr>
                <w:rFonts w:eastAsia="Times New Roman"/>
                <w:color w:val="000000"/>
                <w:sz w:val="22"/>
                <w:szCs w:val="22"/>
                <w:lang w:eastAsia="en-US"/>
              </w:rPr>
              <w:t xml:space="preserve">1) ūkio subjekto </w:t>
            </w:r>
            <w:r w:rsidRPr="005A4FDB">
              <w:rPr>
                <w:rFonts w:eastAsia="Times New Roman"/>
                <w:b/>
                <w:color w:val="000000"/>
                <w:sz w:val="22"/>
                <w:szCs w:val="22"/>
                <w:lang w:eastAsia="en-US"/>
              </w:rPr>
              <w:t>vadovo ir ūkio subjekto</w:t>
            </w:r>
            <w:r w:rsidRPr="005A4FDB">
              <w:rPr>
                <w:rFonts w:eastAsia="Times New Roman"/>
                <w:color w:val="000000"/>
                <w:sz w:val="22"/>
                <w:szCs w:val="22"/>
                <w:lang w:eastAsia="en-US"/>
              </w:rPr>
              <w:t xml:space="preserve"> vyriausiojo buhalterio (buhalterio) arba kito asmens, galinčio tvarkyti ūkio subjekto buhalterinę apskaitą pagal teisės aktus, pasirašyta deklaracija </w:t>
            </w:r>
            <w:r w:rsidRPr="005A4FDB">
              <w:rPr>
                <w:rFonts w:eastAsia="Times New Roman"/>
                <w:color w:val="000000"/>
                <w:sz w:val="22"/>
                <w:szCs w:val="22"/>
                <w:lang w:eastAsia="en-US"/>
              </w:rPr>
              <w:lastRenderedPageBreak/>
              <w:t>(pažyma) apie bendrojo mokumo koeficiento reikšmės paskaičiavimą ir;</w:t>
            </w:r>
          </w:p>
          <w:p w14:paraId="65043B78" w14:textId="3BA88275" w:rsidR="005A4FDB" w:rsidRPr="005A4FDB" w:rsidRDefault="005A4FDB" w:rsidP="005A4FDB">
            <w:pPr>
              <w:spacing w:line="240" w:lineRule="auto"/>
              <w:jc w:val="both"/>
              <w:rPr>
                <w:rFonts w:eastAsia="Times New Roman"/>
                <w:color w:val="000000"/>
                <w:sz w:val="22"/>
                <w:szCs w:val="22"/>
                <w:lang w:eastAsia="en-US"/>
              </w:rPr>
            </w:pPr>
            <w:r w:rsidRPr="005A4FDB">
              <w:rPr>
                <w:rFonts w:eastAsia="Times New Roman"/>
                <w:color w:val="000000"/>
                <w:sz w:val="22"/>
                <w:szCs w:val="22"/>
                <w:lang w:eastAsia="en-US"/>
              </w:rPr>
              <w:t>2) paskutinių finansinių metų ūkio subjekto finansinių ataskaitų rinkinys su auditoriaus išvada (tais atvejais, kai auditas atliktas) ar jo ištrauka, jeigu šalies, kurioje registruotas ūkio subjektas, įstatymuose reikalaujama skelbti metinį finansinių ataskaitų rinkinį. Jei finansinės ataskaitos dar nėra patvirtintos ir (ar) dar nepaskelbtos Juridinių asmenų registre, teikiamos ūkio subjekto vadovo ir ūkio subjekto vyriausiojo buhalterio (buhalterio) arba kito asmens, galinčio tvarkyti ūkio subjekto buhalterinę apskaitą pagal teisės aktus, pasirašytų finansinių ataskaitų rinkinys ar jo ištrauka.</w:t>
            </w:r>
          </w:p>
          <w:p w14:paraId="3F062F41" w14:textId="6B4F9F5C" w:rsidR="005A4FDB" w:rsidRPr="005A4FDB" w:rsidRDefault="005A4FDB" w:rsidP="005A4FDB">
            <w:pPr>
              <w:spacing w:line="240" w:lineRule="auto"/>
              <w:ind w:firstLine="589"/>
              <w:jc w:val="both"/>
              <w:rPr>
                <w:rFonts w:eastAsia="Times New Roman"/>
                <w:color w:val="000000"/>
                <w:sz w:val="22"/>
                <w:szCs w:val="22"/>
                <w:lang w:eastAsia="en-US"/>
              </w:rPr>
            </w:pPr>
          </w:p>
          <w:p w14:paraId="6E829041" w14:textId="2F60EBD3" w:rsidR="005A4FDB" w:rsidRPr="0042447C" w:rsidRDefault="005A4FDB" w:rsidP="0042447C">
            <w:pPr>
              <w:spacing w:line="240" w:lineRule="auto"/>
              <w:jc w:val="both"/>
              <w:rPr>
                <w:rFonts w:eastAsia="Times New Roman"/>
                <w:color w:val="000000"/>
                <w:sz w:val="22"/>
                <w:szCs w:val="22"/>
                <w:lang w:eastAsia="en-US"/>
              </w:rPr>
            </w:pPr>
            <w:r w:rsidRPr="005A4FDB">
              <w:rPr>
                <w:rFonts w:eastAsia="Times New Roman"/>
                <w:color w:val="000000"/>
                <w:sz w:val="22"/>
                <w:szCs w:val="22"/>
                <w:lang w:eastAsia="en-US"/>
              </w:rPr>
              <w:t>Jeigu tiekėjas dėl pateisinamų priežasčių negali pateikti pirkimo vykdytojo reikalaujamų jo finansinį ir ekonominį pajėgumą įrodančių dokumentų, jis turi teisę pateikti kitus pirkimo vykdytojui priimtinus dokumentus. Pirkimo vykdytojui priimtini bus laikomi tokie dokumentai, kurie aiškiai ir nedviprasmiškai pagrįstų keliamą kvalifikacinį reikalavimą.</w:t>
            </w:r>
          </w:p>
        </w:tc>
        <w:tc>
          <w:tcPr>
            <w:tcW w:w="13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AD479C" w14:textId="491782DD" w:rsidR="005A4FDB" w:rsidRPr="005A4FDB" w:rsidRDefault="0042447C" w:rsidP="005A4FDB">
            <w:pPr>
              <w:spacing w:line="240" w:lineRule="auto"/>
              <w:jc w:val="both"/>
              <w:rPr>
                <w:rFonts w:eastAsia="Times New Roman"/>
                <w:color w:val="000000"/>
                <w:sz w:val="22"/>
                <w:szCs w:val="22"/>
                <w:lang w:val="en-US"/>
              </w:rPr>
            </w:pPr>
            <w:r>
              <w:rPr>
                <w:rFonts w:eastAsia="Times New Roman"/>
                <w:color w:val="000000"/>
                <w:sz w:val="22"/>
                <w:szCs w:val="22"/>
                <w:lang w:eastAsia="en-US"/>
              </w:rPr>
              <w:lastRenderedPageBreak/>
              <w:t>J</w:t>
            </w:r>
            <w:r w:rsidR="005A4FDB" w:rsidRPr="005A4FDB">
              <w:rPr>
                <w:rFonts w:eastAsia="Times New Roman"/>
                <w:color w:val="000000"/>
                <w:sz w:val="22"/>
                <w:szCs w:val="22"/>
              </w:rPr>
              <w:t>eigu pasiūlymą teikia ūkio subjektų grupė – reikalavimą turi atitikti bent vienas ūkio subjektų grupės narys;</w:t>
            </w:r>
          </w:p>
          <w:p w14:paraId="5EA10F66" w14:textId="0AD59DDC" w:rsidR="005A4FDB" w:rsidRPr="005A4FDB" w:rsidRDefault="0042447C" w:rsidP="005A4FDB">
            <w:pPr>
              <w:spacing w:line="257" w:lineRule="atLeast"/>
              <w:jc w:val="both"/>
              <w:rPr>
                <w:rFonts w:eastAsia="Times New Roman"/>
                <w:color w:val="000000"/>
                <w:sz w:val="22"/>
                <w:szCs w:val="22"/>
                <w:lang w:val="en-US" w:eastAsia="en-US"/>
              </w:rPr>
            </w:pPr>
            <w:r>
              <w:rPr>
                <w:rFonts w:eastAsia="Times New Roman"/>
                <w:color w:val="000000"/>
                <w:sz w:val="22"/>
                <w:szCs w:val="22"/>
                <w:lang w:eastAsia="en-US"/>
              </w:rPr>
              <w:t>T</w:t>
            </w:r>
            <w:r w:rsidR="005A4FDB" w:rsidRPr="005A4FDB">
              <w:rPr>
                <w:rFonts w:eastAsia="Times New Roman"/>
                <w:color w:val="000000"/>
                <w:sz w:val="22"/>
                <w:szCs w:val="22"/>
                <w:lang w:eastAsia="en-US"/>
              </w:rPr>
              <w:t>iekėjas gali remtis kitų ūkio subjektų pajėgumais, jeigu tiekėjas ir ūkio subjektas, kurio pajėgumais remiamasi, prisiimtų solidarią atsakomybę už pirkimo sutarties įvykdymą (pateikiamas dokumentas (sutartis ar kt.), įrodantis solidarios atsakomybės prisiėmimą);</w:t>
            </w:r>
          </w:p>
          <w:p w14:paraId="63D8B330" w14:textId="1C8E1508" w:rsidR="005A4FDB" w:rsidRPr="005A4FDB" w:rsidRDefault="005A4FDB" w:rsidP="0042447C">
            <w:pPr>
              <w:spacing w:line="240" w:lineRule="auto"/>
              <w:jc w:val="both"/>
              <w:rPr>
                <w:rFonts w:eastAsia="Times New Roman"/>
                <w:color w:val="000000"/>
                <w:sz w:val="22"/>
                <w:szCs w:val="22"/>
                <w:lang w:val="en-US" w:eastAsia="en-US"/>
              </w:rPr>
            </w:pPr>
            <w:r w:rsidRPr="005A4FDB">
              <w:rPr>
                <w:rFonts w:eastAsia="Times New Roman"/>
                <w:color w:val="000000"/>
                <w:sz w:val="22"/>
                <w:szCs w:val="22"/>
                <w:lang w:eastAsia="en-US"/>
              </w:rPr>
              <w:t>subtiekėjams šis reikalavimas nenustatomas.</w:t>
            </w:r>
          </w:p>
          <w:p w14:paraId="21E4FC82" w14:textId="77777777" w:rsidR="00C5351C" w:rsidRPr="005A4FDB" w:rsidRDefault="00C5351C" w:rsidP="005A4FDB">
            <w:pPr>
              <w:pStyle w:val="Sraopastraipa"/>
              <w:tabs>
                <w:tab w:val="left" w:pos="252"/>
              </w:tabs>
              <w:autoSpaceDE w:val="0"/>
              <w:autoSpaceDN w:val="0"/>
              <w:adjustRightInd w:val="0"/>
              <w:spacing w:line="240" w:lineRule="auto"/>
              <w:ind w:left="43"/>
              <w:jc w:val="both"/>
              <w:rPr>
                <w:color w:val="000000"/>
              </w:rPr>
            </w:pPr>
          </w:p>
        </w:tc>
      </w:tr>
      <w:tr w:rsidR="00C5351C" w:rsidRPr="00052600" w14:paraId="3998CE28" w14:textId="77777777" w:rsidTr="0042447C">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07242" w14:textId="77777777" w:rsidR="00C5351C" w:rsidRPr="00052600" w:rsidRDefault="00C5351C" w:rsidP="00C5351C">
            <w:pPr>
              <w:autoSpaceDE w:val="0"/>
              <w:autoSpaceDN w:val="0"/>
              <w:adjustRightInd w:val="0"/>
              <w:jc w:val="center"/>
              <w:rPr>
                <w:b/>
                <w:bCs/>
                <w:color w:val="000000"/>
                <w:sz w:val="22"/>
                <w:szCs w:val="22"/>
              </w:rPr>
            </w:pPr>
          </w:p>
        </w:tc>
        <w:tc>
          <w:tcPr>
            <w:tcW w:w="467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7565C" w14:textId="18774B4C" w:rsidR="00C5351C" w:rsidRPr="00052600" w:rsidRDefault="00C5351C" w:rsidP="00C5351C">
            <w:pPr>
              <w:autoSpaceDE w:val="0"/>
              <w:autoSpaceDN w:val="0"/>
              <w:adjustRightInd w:val="0"/>
              <w:jc w:val="center"/>
              <w:rPr>
                <w:b/>
                <w:bCs/>
                <w:color w:val="000000"/>
                <w:sz w:val="22"/>
                <w:szCs w:val="22"/>
              </w:rPr>
            </w:pPr>
            <w:r w:rsidRPr="00052600">
              <w:rPr>
                <w:b/>
                <w:bCs/>
                <w:color w:val="000000"/>
                <w:sz w:val="22"/>
                <w:szCs w:val="22"/>
              </w:rPr>
              <w:t>Techninis ir profesinis pajėgumas</w:t>
            </w:r>
          </w:p>
        </w:tc>
      </w:tr>
      <w:tr w:rsidR="00C5351C" w:rsidRPr="00052600" w14:paraId="1E2097BF" w14:textId="77777777" w:rsidTr="0042447C">
        <w:tc>
          <w:tcPr>
            <w:tcW w:w="326" w:type="pct"/>
            <w:tcBorders>
              <w:top w:val="single" w:sz="4" w:space="0" w:color="000000" w:themeColor="text1"/>
              <w:left w:val="single" w:sz="4" w:space="0" w:color="000000" w:themeColor="text1"/>
              <w:bottom w:val="single" w:sz="4" w:space="0" w:color="000000" w:themeColor="text1"/>
              <w:right w:val="single" w:sz="4" w:space="0" w:color="auto"/>
            </w:tcBorders>
          </w:tcPr>
          <w:p w14:paraId="018BE90A" w14:textId="09F6BA80" w:rsidR="00C5351C" w:rsidRPr="0055682D" w:rsidRDefault="00C5351C" w:rsidP="00C5351C">
            <w:pPr>
              <w:autoSpaceDE w:val="0"/>
              <w:autoSpaceDN w:val="0"/>
              <w:adjustRightInd w:val="0"/>
              <w:jc w:val="both"/>
              <w:rPr>
                <w:color w:val="000000"/>
                <w:sz w:val="22"/>
                <w:szCs w:val="22"/>
              </w:rPr>
            </w:pPr>
            <w:r>
              <w:rPr>
                <w:color w:val="000000"/>
                <w:sz w:val="22"/>
                <w:szCs w:val="22"/>
              </w:rPr>
              <w:t>1.4.</w:t>
            </w:r>
          </w:p>
        </w:tc>
        <w:tc>
          <w:tcPr>
            <w:tcW w:w="1660" w:type="pct"/>
            <w:tcBorders>
              <w:top w:val="single" w:sz="4" w:space="0" w:color="000000" w:themeColor="text1"/>
              <w:left w:val="single" w:sz="4" w:space="0" w:color="000000" w:themeColor="text1"/>
              <w:bottom w:val="single" w:sz="4" w:space="0" w:color="000000" w:themeColor="text1"/>
              <w:right w:val="single" w:sz="4" w:space="0" w:color="auto"/>
            </w:tcBorders>
          </w:tcPr>
          <w:p w14:paraId="4B71401C" w14:textId="0043B43A" w:rsidR="00C5351C" w:rsidRPr="002E610F" w:rsidRDefault="00C5351C" w:rsidP="00C5351C">
            <w:pPr>
              <w:autoSpaceDE w:val="0"/>
              <w:autoSpaceDN w:val="0"/>
              <w:adjustRightInd w:val="0"/>
              <w:jc w:val="both"/>
              <w:rPr>
                <w:color w:val="000000"/>
                <w:sz w:val="22"/>
                <w:szCs w:val="22"/>
              </w:rPr>
            </w:pPr>
            <w:r w:rsidRPr="002E610F">
              <w:rPr>
                <w:color w:val="000000"/>
                <w:sz w:val="22"/>
                <w:szCs w:val="22"/>
              </w:rPr>
              <w:t>Tiekėjas per paskutinius 5 metus,</w:t>
            </w:r>
            <w:r w:rsidRPr="002E610F">
              <w:rPr>
                <w:sz w:val="22"/>
                <w:szCs w:val="22"/>
              </w:rPr>
              <w:t xml:space="preserve"> </w:t>
            </w:r>
            <w:r w:rsidRPr="002E610F">
              <w:rPr>
                <w:color w:val="000000"/>
                <w:sz w:val="22"/>
                <w:szCs w:val="22"/>
              </w:rPr>
              <w:t xml:space="preserve">o jeigu tiekėjas įregistruotas vėliau ar veiklą pradėjo vėliau – nuo jo įregistravimo ar veiklos pradžios, iki pasiūlymo pateikimo termino pabaigos, pagal vieną ar </w:t>
            </w:r>
            <w:r>
              <w:rPr>
                <w:color w:val="000000"/>
                <w:sz w:val="22"/>
                <w:szCs w:val="22"/>
              </w:rPr>
              <w:t>kelias sutartis</w:t>
            </w:r>
            <w:r w:rsidR="00B821C4">
              <w:rPr>
                <w:color w:val="000000"/>
                <w:sz w:val="22"/>
                <w:szCs w:val="22"/>
              </w:rPr>
              <w:t xml:space="preserve"> dėl to paties objekto</w:t>
            </w:r>
            <w:r>
              <w:rPr>
                <w:color w:val="000000"/>
                <w:sz w:val="22"/>
                <w:szCs w:val="22"/>
              </w:rPr>
              <w:t>, yra atlikęs ir (</w:t>
            </w:r>
            <w:r w:rsidRPr="002E610F">
              <w:rPr>
                <w:color w:val="000000"/>
                <w:sz w:val="22"/>
                <w:szCs w:val="22"/>
              </w:rPr>
              <w:t>ar</w:t>
            </w:r>
            <w:r>
              <w:rPr>
                <w:color w:val="000000"/>
                <w:sz w:val="22"/>
                <w:szCs w:val="22"/>
              </w:rPr>
              <w:t>)</w:t>
            </w:r>
            <w:r w:rsidRPr="002E610F">
              <w:rPr>
                <w:color w:val="000000"/>
                <w:sz w:val="22"/>
                <w:szCs w:val="22"/>
              </w:rPr>
              <w:t xml:space="preserve"> </w:t>
            </w:r>
            <w:r w:rsidRPr="006841EF">
              <w:rPr>
                <w:color w:val="000000"/>
                <w:sz w:val="22"/>
                <w:szCs w:val="22"/>
              </w:rPr>
              <w:t xml:space="preserve">tebevykdantis  rangos darbus, kur atliktų svarbiausių* statybos darbų vertė ne mažesnė kaip </w:t>
            </w:r>
            <w:r w:rsidR="00EE5B71" w:rsidRPr="006841EF">
              <w:rPr>
                <w:color w:val="000000"/>
                <w:sz w:val="22"/>
                <w:szCs w:val="22"/>
              </w:rPr>
              <w:t>4</w:t>
            </w:r>
            <w:r w:rsidR="0042447C" w:rsidRPr="006841EF">
              <w:rPr>
                <w:color w:val="000000"/>
                <w:sz w:val="22"/>
                <w:szCs w:val="22"/>
              </w:rPr>
              <w:t>.000.</w:t>
            </w:r>
            <w:r w:rsidRPr="006841EF">
              <w:rPr>
                <w:color w:val="000000"/>
                <w:sz w:val="22"/>
                <w:szCs w:val="22"/>
              </w:rPr>
              <w:t>000</w:t>
            </w:r>
            <w:r w:rsidR="0042447C" w:rsidRPr="006841EF">
              <w:rPr>
                <w:color w:val="000000"/>
                <w:sz w:val="22"/>
                <w:szCs w:val="22"/>
              </w:rPr>
              <w:t>,00</w:t>
            </w:r>
            <w:r w:rsidRPr="006841EF">
              <w:rPr>
                <w:color w:val="000000"/>
                <w:sz w:val="22"/>
                <w:szCs w:val="22"/>
              </w:rPr>
              <w:t xml:space="preserve"> eurų be PVM ir svarbiausi* statybos</w:t>
            </w:r>
            <w:r w:rsidRPr="002E610F">
              <w:rPr>
                <w:color w:val="000000"/>
                <w:sz w:val="22"/>
                <w:szCs w:val="22"/>
              </w:rPr>
              <w:t xml:space="preserve"> darb</w:t>
            </w:r>
            <w:r w:rsidR="008467C8">
              <w:rPr>
                <w:color w:val="000000"/>
                <w:sz w:val="22"/>
                <w:szCs w:val="22"/>
              </w:rPr>
              <w:t>ai</w:t>
            </w:r>
            <w:r w:rsidRPr="002E610F">
              <w:rPr>
                <w:color w:val="000000"/>
                <w:sz w:val="22"/>
                <w:szCs w:val="22"/>
              </w:rPr>
              <w:t xml:space="preserve"> buvo </w:t>
            </w:r>
            <w:r w:rsidR="008467C8">
              <w:rPr>
                <w:color w:val="000000"/>
                <w:sz w:val="22"/>
                <w:szCs w:val="22"/>
              </w:rPr>
              <w:t xml:space="preserve">atlikti </w:t>
            </w:r>
            <w:r w:rsidRPr="002E610F">
              <w:rPr>
                <w:color w:val="000000"/>
                <w:sz w:val="22"/>
                <w:szCs w:val="22"/>
              </w:rPr>
              <w:t>tinkam</w:t>
            </w:r>
            <w:r w:rsidR="008467C8">
              <w:rPr>
                <w:color w:val="000000"/>
                <w:sz w:val="22"/>
                <w:szCs w:val="22"/>
              </w:rPr>
              <w:t>a</w:t>
            </w:r>
            <w:r w:rsidRPr="002E610F">
              <w:rPr>
                <w:color w:val="000000"/>
                <w:sz w:val="22"/>
                <w:szCs w:val="22"/>
              </w:rPr>
              <w:t>i (pastaba</w:t>
            </w:r>
            <w:r w:rsidR="00396A9B">
              <w:rPr>
                <w:color w:val="000000"/>
                <w:sz w:val="22"/>
                <w:szCs w:val="22"/>
              </w:rPr>
              <w:t xml:space="preserve"> </w:t>
            </w:r>
            <w:r w:rsidRPr="002E610F">
              <w:rPr>
                <w:color w:val="000000"/>
                <w:sz w:val="22"/>
                <w:szCs w:val="22"/>
              </w:rPr>
              <w:t>3).</w:t>
            </w:r>
          </w:p>
          <w:p w14:paraId="52B554B4" w14:textId="77777777" w:rsidR="00C5351C" w:rsidRPr="002E610F" w:rsidRDefault="00C5351C" w:rsidP="00C5351C">
            <w:pPr>
              <w:autoSpaceDE w:val="0"/>
              <w:autoSpaceDN w:val="0"/>
              <w:adjustRightInd w:val="0"/>
              <w:jc w:val="both"/>
              <w:rPr>
                <w:color w:val="000000"/>
                <w:sz w:val="22"/>
                <w:szCs w:val="22"/>
              </w:rPr>
            </w:pPr>
          </w:p>
          <w:p w14:paraId="117F51C3" w14:textId="26A42BC7" w:rsidR="00C5351C" w:rsidRPr="009E4209" w:rsidRDefault="00C5351C" w:rsidP="00C5351C">
            <w:pPr>
              <w:autoSpaceDE w:val="0"/>
              <w:autoSpaceDN w:val="0"/>
              <w:adjustRightInd w:val="0"/>
              <w:jc w:val="both"/>
              <w:rPr>
                <w:color w:val="000000"/>
                <w:sz w:val="22"/>
                <w:szCs w:val="22"/>
              </w:rPr>
            </w:pPr>
            <w:r w:rsidRPr="002E610F">
              <w:rPr>
                <w:color w:val="000000"/>
                <w:sz w:val="22"/>
                <w:szCs w:val="22"/>
              </w:rPr>
              <w:lastRenderedPageBreak/>
              <w:t>*</w:t>
            </w:r>
            <w:r w:rsidRPr="006841EF">
              <w:rPr>
                <w:color w:val="000000"/>
                <w:sz w:val="22"/>
                <w:szCs w:val="22"/>
              </w:rPr>
              <w:t>Svarbiausiais statybos darbai</w:t>
            </w:r>
            <w:r w:rsidR="007C3DB3" w:rsidRPr="006841EF">
              <w:rPr>
                <w:color w:val="000000"/>
                <w:sz w:val="22"/>
                <w:szCs w:val="22"/>
              </w:rPr>
              <w:t>s</w:t>
            </w:r>
            <w:r w:rsidRPr="006841EF">
              <w:rPr>
                <w:color w:val="000000"/>
                <w:sz w:val="22"/>
                <w:szCs w:val="22"/>
              </w:rPr>
              <w:t xml:space="preserve"> laikomi (norint pasiekti ne mažesnę nei </w:t>
            </w:r>
            <w:r w:rsidR="00BE750E" w:rsidRPr="006841EF">
              <w:rPr>
                <w:color w:val="000000"/>
                <w:sz w:val="22"/>
                <w:szCs w:val="22"/>
              </w:rPr>
              <w:t>4</w:t>
            </w:r>
            <w:r w:rsidR="0042447C" w:rsidRPr="006841EF">
              <w:rPr>
                <w:color w:val="000000"/>
                <w:sz w:val="22"/>
                <w:szCs w:val="22"/>
              </w:rPr>
              <w:t>.0</w:t>
            </w:r>
            <w:r w:rsidRPr="006841EF">
              <w:rPr>
                <w:color w:val="000000"/>
                <w:sz w:val="22"/>
                <w:szCs w:val="22"/>
              </w:rPr>
              <w:t>00</w:t>
            </w:r>
            <w:r w:rsidR="0042447C" w:rsidRPr="006841EF">
              <w:rPr>
                <w:color w:val="000000"/>
                <w:sz w:val="22"/>
                <w:szCs w:val="22"/>
              </w:rPr>
              <w:t>.</w:t>
            </w:r>
            <w:r w:rsidRPr="006841EF">
              <w:rPr>
                <w:color w:val="000000"/>
                <w:sz w:val="22"/>
                <w:szCs w:val="22"/>
              </w:rPr>
              <w:t>000</w:t>
            </w:r>
            <w:r w:rsidR="0042447C" w:rsidRPr="006841EF">
              <w:rPr>
                <w:color w:val="000000"/>
                <w:sz w:val="22"/>
                <w:szCs w:val="22"/>
              </w:rPr>
              <w:t>,00</w:t>
            </w:r>
            <w:r w:rsidRPr="006841EF">
              <w:rPr>
                <w:color w:val="000000"/>
                <w:sz w:val="22"/>
                <w:szCs w:val="22"/>
              </w:rPr>
              <w:t xml:space="preserve"> eurų be PVM sumą - jie gali būti sumuojami)</w:t>
            </w:r>
            <w:r>
              <w:rPr>
                <w:color w:val="000000"/>
                <w:sz w:val="22"/>
                <w:szCs w:val="22"/>
              </w:rPr>
              <w:t xml:space="preserve"> </w:t>
            </w:r>
            <w:r w:rsidR="00B821C4" w:rsidRPr="007C3DB3">
              <w:rPr>
                <w:rFonts w:eastAsia="Times New Roman"/>
                <w:sz w:val="22"/>
                <w:szCs w:val="22"/>
              </w:rPr>
              <w:t>ypatingo visuomeninės paskirties statinio (pastato) nauj</w:t>
            </w:r>
            <w:r w:rsidR="00AB49F5" w:rsidRPr="007C3DB3">
              <w:rPr>
                <w:rFonts w:eastAsia="Times New Roman"/>
                <w:sz w:val="22"/>
                <w:szCs w:val="22"/>
              </w:rPr>
              <w:t>os</w:t>
            </w:r>
            <w:r w:rsidR="00B821C4" w:rsidRPr="007C3DB3">
              <w:rPr>
                <w:rFonts w:eastAsia="Times New Roman"/>
                <w:sz w:val="22"/>
                <w:szCs w:val="22"/>
              </w:rPr>
              <w:t xml:space="preserve"> statyb</w:t>
            </w:r>
            <w:r w:rsidR="00AB49F5" w:rsidRPr="007C3DB3">
              <w:rPr>
                <w:rFonts w:eastAsia="Times New Roman"/>
                <w:sz w:val="22"/>
                <w:szCs w:val="22"/>
              </w:rPr>
              <w:t>os</w:t>
            </w:r>
            <w:r w:rsidR="00B821C4" w:rsidRPr="007C3DB3">
              <w:rPr>
                <w:rFonts w:eastAsia="Times New Roman"/>
                <w:sz w:val="22"/>
                <w:szCs w:val="22"/>
              </w:rPr>
              <w:t xml:space="preserve"> ir / ar rekonstravim</w:t>
            </w:r>
            <w:r w:rsidR="00AB49F5" w:rsidRPr="007C3DB3">
              <w:rPr>
                <w:rFonts w:eastAsia="Times New Roman"/>
                <w:sz w:val="22"/>
                <w:szCs w:val="22"/>
              </w:rPr>
              <w:t>o</w:t>
            </w:r>
            <w:r w:rsidR="00B821C4" w:rsidRPr="007C3DB3">
              <w:rPr>
                <w:color w:val="000000"/>
                <w:sz w:val="22"/>
                <w:szCs w:val="22"/>
              </w:rPr>
              <w:t xml:space="preserve"> </w:t>
            </w:r>
            <w:r w:rsidRPr="007C3DB3">
              <w:rPr>
                <w:color w:val="000000"/>
                <w:sz w:val="22"/>
                <w:szCs w:val="22"/>
              </w:rPr>
              <w:t>darbai</w:t>
            </w:r>
            <w:r w:rsidR="007C3DB3">
              <w:rPr>
                <w:color w:val="000000"/>
                <w:sz w:val="22"/>
                <w:szCs w:val="22"/>
              </w:rPr>
              <w:t>.</w:t>
            </w:r>
          </w:p>
          <w:p w14:paraId="5C706D8B" w14:textId="77777777" w:rsidR="00C5351C" w:rsidRPr="002E610F" w:rsidRDefault="00C5351C" w:rsidP="00C5351C">
            <w:pPr>
              <w:autoSpaceDE w:val="0"/>
              <w:autoSpaceDN w:val="0"/>
              <w:adjustRightInd w:val="0"/>
              <w:jc w:val="both"/>
              <w:rPr>
                <w:color w:val="000000"/>
                <w:sz w:val="22"/>
                <w:szCs w:val="22"/>
              </w:rPr>
            </w:pPr>
          </w:p>
          <w:p w14:paraId="6027672E" w14:textId="2631924B" w:rsidR="00C5351C" w:rsidRPr="002E610F" w:rsidRDefault="00C5351C" w:rsidP="00C5351C">
            <w:pPr>
              <w:autoSpaceDE w:val="0"/>
              <w:autoSpaceDN w:val="0"/>
              <w:adjustRightInd w:val="0"/>
              <w:jc w:val="both"/>
              <w:rPr>
                <w:color w:val="000000"/>
                <w:sz w:val="22"/>
                <w:szCs w:val="22"/>
              </w:rPr>
            </w:pPr>
            <w:r w:rsidRPr="002E610F">
              <w:rPr>
                <w:color w:val="000000"/>
                <w:sz w:val="22"/>
                <w:szCs w:val="22"/>
              </w:rPr>
              <w:t xml:space="preserve">Tiekėjo patirtį įrodančiuose dokumentuose turi būti aiškiai išskirta, už kokią sumą eurais buvo įvykdyta būtent </w:t>
            </w:r>
            <w:r>
              <w:rPr>
                <w:color w:val="000000"/>
                <w:sz w:val="22"/>
                <w:szCs w:val="22"/>
              </w:rPr>
              <w:t>s</w:t>
            </w:r>
            <w:r w:rsidRPr="002E610F">
              <w:rPr>
                <w:color w:val="000000"/>
                <w:sz w:val="22"/>
                <w:szCs w:val="22"/>
              </w:rPr>
              <w:t>varbiausių statybos darbų</w:t>
            </w:r>
            <w:r>
              <w:rPr>
                <w:color w:val="000000"/>
                <w:sz w:val="22"/>
                <w:szCs w:val="22"/>
              </w:rPr>
              <w:t>*</w:t>
            </w:r>
            <w:r w:rsidRPr="002E610F">
              <w:rPr>
                <w:color w:val="000000"/>
                <w:sz w:val="22"/>
                <w:szCs w:val="22"/>
              </w:rPr>
              <w:t>.</w:t>
            </w:r>
          </w:p>
          <w:p w14:paraId="62AE28F3" w14:textId="77777777" w:rsidR="00C5351C" w:rsidRPr="002E610F" w:rsidRDefault="00C5351C" w:rsidP="00C5351C">
            <w:pPr>
              <w:autoSpaceDE w:val="0"/>
              <w:autoSpaceDN w:val="0"/>
              <w:adjustRightInd w:val="0"/>
              <w:jc w:val="both"/>
              <w:rPr>
                <w:color w:val="000000"/>
                <w:sz w:val="22"/>
                <w:szCs w:val="22"/>
              </w:rPr>
            </w:pPr>
          </w:p>
          <w:p w14:paraId="4E65D8EE" w14:textId="77777777" w:rsidR="00C5351C" w:rsidRPr="002E610F" w:rsidRDefault="00C5351C" w:rsidP="00C5351C">
            <w:pPr>
              <w:autoSpaceDE w:val="0"/>
              <w:autoSpaceDN w:val="0"/>
              <w:adjustRightInd w:val="0"/>
              <w:jc w:val="both"/>
              <w:rPr>
                <w:i/>
                <w:iCs/>
                <w:color w:val="000000"/>
                <w:sz w:val="22"/>
                <w:szCs w:val="22"/>
              </w:rPr>
            </w:pPr>
            <w:r w:rsidRPr="002E610F">
              <w:rPr>
                <w:i/>
                <w:iCs/>
                <w:color w:val="000000"/>
                <w:sz w:val="22"/>
                <w:szCs w:val="22"/>
              </w:rPr>
              <w:t>Pastaba. 5 metų terminas vertinamas skaičiuojant 5 metus iki</w:t>
            </w:r>
            <w:r w:rsidRPr="002E610F">
              <w:rPr>
                <w:color w:val="000000"/>
                <w:sz w:val="22"/>
                <w:szCs w:val="22"/>
              </w:rPr>
              <w:t xml:space="preserve"> </w:t>
            </w:r>
            <w:r w:rsidRPr="002E610F">
              <w:rPr>
                <w:i/>
                <w:iCs/>
                <w:color w:val="000000"/>
                <w:sz w:val="22"/>
                <w:szCs w:val="22"/>
              </w:rPr>
              <w:t>pasiūlymo pateikimo termino pabaigos (dienos).</w:t>
            </w:r>
          </w:p>
          <w:p w14:paraId="343FF675" w14:textId="77777777" w:rsidR="00C5351C" w:rsidRPr="002E610F" w:rsidRDefault="00C5351C" w:rsidP="00C5351C">
            <w:pPr>
              <w:autoSpaceDE w:val="0"/>
              <w:autoSpaceDN w:val="0"/>
              <w:adjustRightInd w:val="0"/>
              <w:jc w:val="both"/>
              <w:rPr>
                <w:i/>
                <w:iCs/>
                <w:color w:val="000000"/>
                <w:sz w:val="22"/>
                <w:szCs w:val="22"/>
              </w:rPr>
            </w:pPr>
          </w:p>
          <w:p w14:paraId="14DEB1BC" w14:textId="4065D1D6" w:rsidR="00C5351C" w:rsidRPr="002E610F" w:rsidRDefault="00C5351C" w:rsidP="00C5351C">
            <w:pPr>
              <w:autoSpaceDE w:val="0"/>
              <w:autoSpaceDN w:val="0"/>
              <w:adjustRightInd w:val="0"/>
              <w:jc w:val="both"/>
              <w:rPr>
                <w:i/>
                <w:iCs/>
                <w:color w:val="000000"/>
                <w:sz w:val="22"/>
                <w:szCs w:val="22"/>
              </w:rPr>
            </w:pPr>
            <w:r w:rsidRPr="002E610F">
              <w:rPr>
                <w:i/>
                <w:iCs/>
                <w:color w:val="000000"/>
                <w:sz w:val="22"/>
                <w:szCs w:val="22"/>
              </w:rPr>
              <w:t>Pastaba</w:t>
            </w:r>
            <w:r w:rsidR="00396A9B">
              <w:rPr>
                <w:i/>
                <w:iCs/>
                <w:color w:val="000000"/>
                <w:sz w:val="22"/>
                <w:szCs w:val="22"/>
              </w:rPr>
              <w:t xml:space="preserve"> </w:t>
            </w:r>
            <w:r w:rsidRPr="002E610F">
              <w:rPr>
                <w:i/>
                <w:iCs/>
                <w:color w:val="000000"/>
                <w:sz w:val="22"/>
                <w:szCs w:val="22"/>
              </w:rPr>
              <w:t>2. Siekdamas pagrįsti savo patirtį, tiekėjas gali sumuoti pagal atskiras sutartis, sudarytas</w:t>
            </w:r>
            <w:r>
              <w:rPr>
                <w:i/>
                <w:iCs/>
                <w:color w:val="000000"/>
                <w:sz w:val="22"/>
                <w:szCs w:val="22"/>
              </w:rPr>
              <w:t>, atliktų darbų vertes.</w:t>
            </w:r>
          </w:p>
          <w:p w14:paraId="3E553ADC" w14:textId="77777777" w:rsidR="00C5351C" w:rsidRPr="002E610F" w:rsidRDefault="00C5351C" w:rsidP="00C5351C">
            <w:pPr>
              <w:autoSpaceDE w:val="0"/>
              <w:autoSpaceDN w:val="0"/>
              <w:adjustRightInd w:val="0"/>
              <w:jc w:val="both"/>
              <w:rPr>
                <w:i/>
                <w:iCs/>
                <w:color w:val="000000"/>
                <w:sz w:val="22"/>
                <w:szCs w:val="22"/>
              </w:rPr>
            </w:pPr>
          </w:p>
          <w:p w14:paraId="7647A2CF" w14:textId="1D2FE480" w:rsidR="00C5351C" w:rsidRPr="006710F9" w:rsidRDefault="00C5351C" w:rsidP="00C5351C">
            <w:pPr>
              <w:autoSpaceDE w:val="0"/>
              <w:autoSpaceDN w:val="0"/>
              <w:adjustRightInd w:val="0"/>
              <w:jc w:val="both"/>
              <w:rPr>
                <w:i/>
                <w:iCs/>
                <w:color w:val="000000"/>
                <w:sz w:val="22"/>
                <w:szCs w:val="22"/>
              </w:rPr>
            </w:pPr>
            <w:r w:rsidRPr="002E610F">
              <w:rPr>
                <w:i/>
                <w:iCs/>
                <w:color w:val="000000"/>
                <w:sz w:val="22"/>
                <w:szCs w:val="22"/>
              </w:rPr>
              <w:t>Pastaba</w:t>
            </w:r>
            <w:r w:rsidR="00396A9B">
              <w:rPr>
                <w:i/>
                <w:iCs/>
                <w:color w:val="000000"/>
                <w:sz w:val="22"/>
                <w:szCs w:val="22"/>
              </w:rPr>
              <w:t xml:space="preserve"> </w:t>
            </w:r>
            <w:r w:rsidRPr="002E610F">
              <w:rPr>
                <w:i/>
                <w:iCs/>
                <w:color w:val="000000"/>
                <w:sz w:val="22"/>
                <w:szCs w:val="22"/>
              </w:rPr>
              <w:t>3.</w:t>
            </w:r>
            <w:r w:rsidRPr="002E610F">
              <w:rPr>
                <w:sz w:val="22"/>
                <w:szCs w:val="22"/>
              </w:rPr>
              <w:t xml:space="preserve"> </w:t>
            </w:r>
            <w:r w:rsidRPr="00A27245">
              <w:rPr>
                <w:i/>
                <w:sz w:val="22"/>
                <w:szCs w:val="22"/>
              </w:rPr>
              <w:t>Pastebėtina, kad paprastai užsakovo pasirašytos sąskaitos faktūros, darbų perdavimo–priėmimo aktai ir pan. tik patvirtina faktą, jog buvo atlikti tokie darbai pagal sutartinius įsipareigojimus, tačiau paprastai tokiuose dokumentuose nebūna užsakovo vertinimo, kad tiekėjo įsipareigojimai buvo įvykdyti tinkamai. Todėl sąskaitas faktūras, darbų perdavimo–priėmimo aktus ar pan. perkančioji organizacija laikys lygiaverčiais dokumentais užsakovų pažymoms tik tada, jei juose būtų pateiktas papildomas užsakovo vertinimas dėl tinkamai atliktų darbų.</w:t>
            </w:r>
          </w:p>
        </w:tc>
        <w:tc>
          <w:tcPr>
            <w:tcW w:w="1639" w:type="pct"/>
            <w:tcBorders>
              <w:top w:val="single" w:sz="4" w:space="0" w:color="000000" w:themeColor="text1"/>
              <w:left w:val="single" w:sz="4" w:space="0" w:color="auto"/>
              <w:bottom w:val="single" w:sz="4" w:space="0" w:color="000000" w:themeColor="text1"/>
              <w:right w:val="single" w:sz="4" w:space="0" w:color="000000" w:themeColor="text1"/>
            </w:tcBorders>
          </w:tcPr>
          <w:p w14:paraId="40570CDB" w14:textId="77777777" w:rsidR="00C5351C" w:rsidRPr="002E610F" w:rsidRDefault="00C5351C" w:rsidP="00C5351C">
            <w:pPr>
              <w:jc w:val="both"/>
              <w:rPr>
                <w:sz w:val="22"/>
                <w:szCs w:val="22"/>
              </w:rPr>
            </w:pPr>
            <w:r w:rsidRPr="002E610F">
              <w:rPr>
                <w:sz w:val="22"/>
                <w:szCs w:val="22"/>
              </w:rPr>
              <w:lastRenderedPageBreak/>
              <w:t xml:space="preserve">Su pasiūlymu turi būti pateiktas EBVPD (specialiųjų </w:t>
            </w:r>
            <w:r w:rsidRPr="002E610F">
              <w:rPr>
                <w:rFonts w:eastAsia="Calibri"/>
                <w:sz w:val="22"/>
                <w:szCs w:val="22"/>
              </w:rPr>
              <w:t>pirkimo sąlygų</w:t>
            </w:r>
            <w:r w:rsidRPr="002E610F">
              <w:rPr>
                <w:sz w:val="22"/>
                <w:szCs w:val="22"/>
              </w:rPr>
              <w:t xml:space="preserve"> 5 priedas).</w:t>
            </w:r>
          </w:p>
          <w:p w14:paraId="6694F8DC" w14:textId="2DA14BAF" w:rsidR="00C5351C" w:rsidRPr="002E610F" w:rsidRDefault="00C5351C" w:rsidP="00C5351C">
            <w:pPr>
              <w:spacing w:before="120"/>
              <w:jc w:val="both"/>
              <w:rPr>
                <w:sz w:val="22"/>
                <w:szCs w:val="22"/>
              </w:rPr>
            </w:pPr>
            <w:r w:rsidRPr="002E610F">
              <w:rPr>
                <w:i/>
                <w:iCs/>
                <w:sz w:val="22"/>
                <w:szCs w:val="22"/>
              </w:rPr>
              <w:t>Pe</w:t>
            </w:r>
            <w:r>
              <w:rPr>
                <w:i/>
                <w:iCs/>
                <w:sz w:val="22"/>
                <w:szCs w:val="22"/>
              </w:rPr>
              <w:t>rkančiajai organizacijai</w:t>
            </w:r>
            <w:r w:rsidRPr="002E610F">
              <w:rPr>
                <w:i/>
                <w:iCs/>
                <w:sz w:val="22"/>
                <w:szCs w:val="22"/>
              </w:rPr>
              <w:t xml:space="preserve"> atlikus EBVPD patikrinimo procedūrą, patikrinus pasiūlymus ir išrinkus galimą laimėtoją, tik jo yra prašomi dokumentai, patvirtinantys kvalifikacijos reikalavimo atitiktį.</w:t>
            </w:r>
          </w:p>
          <w:p w14:paraId="7C1BFED0" w14:textId="77777777" w:rsidR="00C5351C" w:rsidRPr="002E610F" w:rsidRDefault="00C5351C" w:rsidP="00C5351C">
            <w:pPr>
              <w:jc w:val="both"/>
              <w:rPr>
                <w:b/>
                <w:i/>
                <w:iCs/>
                <w:sz w:val="22"/>
                <w:szCs w:val="22"/>
              </w:rPr>
            </w:pPr>
          </w:p>
          <w:p w14:paraId="590B6B2B" w14:textId="77777777" w:rsidR="00C5351C" w:rsidRPr="002E610F" w:rsidRDefault="00C5351C" w:rsidP="00C5351C">
            <w:pPr>
              <w:jc w:val="both"/>
              <w:rPr>
                <w:sz w:val="22"/>
                <w:szCs w:val="22"/>
              </w:rPr>
            </w:pPr>
            <w:r w:rsidRPr="002E610F">
              <w:rPr>
                <w:iCs/>
                <w:sz w:val="22"/>
                <w:szCs w:val="22"/>
              </w:rPr>
              <w:t>Dokumentai, kuriuos turės pateikti galimas laimėtojas:</w:t>
            </w:r>
          </w:p>
          <w:p w14:paraId="261B4955" w14:textId="7F3709FB" w:rsidR="00C5351C" w:rsidRPr="002E610F" w:rsidRDefault="00C5351C" w:rsidP="00C5351C">
            <w:pPr>
              <w:jc w:val="both"/>
              <w:rPr>
                <w:sz w:val="22"/>
                <w:szCs w:val="22"/>
              </w:rPr>
            </w:pPr>
            <w:r w:rsidRPr="002E610F">
              <w:rPr>
                <w:sz w:val="22"/>
                <w:szCs w:val="22"/>
              </w:rPr>
              <w:t xml:space="preserve">Per pastaruosius 5 metus atliktų svarbiausių* statybos darbų </w:t>
            </w:r>
            <w:r w:rsidRPr="002E610F">
              <w:rPr>
                <w:sz w:val="22"/>
                <w:szCs w:val="22"/>
              </w:rPr>
              <w:lastRenderedPageBreak/>
              <w:t xml:space="preserve">sąrašas, </w:t>
            </w:r>
            <w:r w:rsidRPr="002E610F">
              <w:rPr>
                <w:color w:val="000000"/>
                <w:sz w:val="22"/>
                <w:szCs w:val="22"/>
              </w:rPr>
              <w:t>o jeigu tiekėjas įregistruotas vėliau ar veiklą pradėjo vėliau – nuo jo įregistravimo ar veiklos pradžios,</w:t>
            </w:r>
            <w:r w:rsidRPr="002E610F">
              <w:rPr>
                <w:sz w:val="22"/>
                <w:szCs w:val="22"/>
              </w:rPr>
              <w:t xml:space="preserve"> parengtas pagal specialiųjų </w:t>
            </w:r>
            <w:r w:rsidRPr="002E610F">
              <w:rPr>
                <w:rFonts w:eastAsia="Calibri"/>
                <w:sz w:val="22"/>
                <w:szCs w:val="22"/>
              </w:rPr>
              <w:t xml:space="preserve">pirkimo </w:t>
            </w:r>
            <w:r w:rsidRPr="0056761C">
              <w:rPr>
                <w:rFonts w:eastAsia="Calibri"/>
                <w:sz w:val="22"/>
                <w:szCs w:val="22"/>
              </w:rPr>
              <w:t>sąlygų</w:t>
            </w:r>
            <w:r w:rsidRPr="0056761C">
              <w:rPr>
                <w:sz w:val="22"/>
                <w:szCs w:val="22"/>
              </w:rPr>
              <w:t xml:space="preserve"> 14</w:t>
            </w:r>
            <w:r w:rsidRPr="002E610F">
              <w:rPr>
                <w:sz w:val="22"/>
                <w:szCs w:val="22"/>
              </w:rPr>
              <w:t xml:space="preserve"> priede pateiktą formą, kartu su užsakovų pažymomis, kuriose </w:t>
            </w:r>
            <w:bookmarkStart w:id="4" w:name="_Hlk173415712"/>
            <w:r w:rsidRPr="002E610F">
              <w:rPr>
                <w:sz w:val="22"/>
                <w:szCs w:val="22"/>
              </w:rPr>
              <w:t>nurodomas svarbiausių statybos darbų* vykdytojas, pateikiama informacija apie sutarties objektą, kokie svarbiausi statybos darbai* buvo atlikti, kokia svarbiausių* statybos darbų vertė, kad šių atlikimas buvo tinkam</w:t>
            </w:r>
            <w:r>
              <w:rPr>
                <w:sz w:val="22"/>
                <w:szCs w:val="22"/>
              </w:rPr>
              <w:t>as</w:t>
            </w:r>
            <w:bookmarkEnd w:id="4"/>
            <w:r>
              <w:rPr>
                <w:sz w:val="22"/>
                <w:szCs w:val="22"/>
              </w:rPr>
              <w:t>.</w:t>
            </w:r>
          </w:p>
          <w:p w14:paraId="7FD90D41" w14:textId="77777777" w:rsidR="00C5351C" w:rsidRPr="002E610F" w:rsidRDefault="00C5351C" w:rsidP="00C5351C">
            <w:pPr>
              <w:autoSpaceDE w:val="0"/>
              <w:autoSpaceDN w:val="0"/>
              <w:adjustRightInd w:val="0"/>
              <w:jc w:val="both"/>
              <w:rPr>
                <w:color w:val="000000"/>
                <w:sz w:val="22"/>
                <w:szCs w:val="22"/>
              </w:rPr>
            </w:pPr>
          </w:p>
          <w:p w14:paraId="44DE6C7A" w14:textId="7F1B7DEE" w:rsidR="00C5351C" w:rsidRPr="002E610F" w:rsidRDefault="00C5351C" w:rsidP="00C5351C">
            <w:pPr>
              <w:jc w:val="both"/>
              <w:rPr>
                <w:sz w:val="22"/>
                <w:szCs w:val="22"/>
              </w:rPr>
            </w:pPr>
            <w:r>
              <w:rPr>
                <w:bCs/>
                <w:iCs/>
                <w:sz w:val="22"/>
                <w:szCs w:val="22"/>
              </w:rPr>
              <w:t xml:space="preserve">Bus vertinami būtent konkretaus ūkio subjekto, dalyvaujančio viešajame pirkime atlikti darbai, o ne visas vykdytos sutarties objektas (ta dalis, kurią tiekėjas atliko pats). </w:t>
            </w:r>
            <w:r w:rsidRPr="002E610F">
              <w:rPr>
                <w:bCs/>
                <w:iCs/>
                <w:sz w:val="22"/>
                <w:szCs w:val="22"/>
              </w:rPr>
              <w:t>Tiekėjui nedraudžiama remtis sutartimi, kurią tiekėjas vykdė ne vienas, bet kartu su kitais ūkio subjektais. Tačiau tokiu atveju bus vertinami būtent konkretaus tiekėjo, dalyvaujančio viešajame pirkime, atlikti svarbiausi statybos darbai*, jų apimtis, vertė, o ne visas vykdytos sutarties objektas. Jeigu iš pateiktos pažymos, kuri grindžia šį kvalifikacinį reikalavimą, nebus aiškiai suprantama kokią konkrečiai dalį tiekėjas atliko vykdant darbus savo jėgomis – perkančioji organizacija tokią pažymą laikys netinkama.</w:t>
            </w:r>
          </w:p>
          <w:p w14:paraId="57A8318A" w14:textId="77777777" w:rsidR="00C5351C" w:rsidRPr="0055682D" w:rsidRDefault="00C5351C" w:rsidP="00C5351C">
            <w:pPr>
              <w:autoSpaceDE w:val="0"/>
              <w:autoSpaceDN w:val="0"/>
              <w:adjustRightInd w:val="0"/>
              <w:jc w:val="both"/>
              <w:rPr>
                <w:color w:val="000000"/>
                <w:sz w:val="22"/>
                <w:szCs w:val="22"/>
              </w:rPr>
            </w:pPr>
          </w:p>
        </w:tc>
        <w:tc>
          <w:tcPr>
            <w:tcW w:w="13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816C46" w14:textId="77777777" w:rsidR="00C5351C" w:rsidRPr="00052600" w:rsidRDefault="00C5351C" w:rsidP="00C5351C">
            <w:pPr>
              <w:pStyle w:val="Sraopastraipa"/>
              <w:numPr>
                <w:ilvl w:val="0"/>
                <w:numId w:val="7"/>
              </w:numPr>
              <w:tabs>
                <w:tab w:val="left" w:pos="276"/>
              </w:tabs>
              <w:autoSpaceDE w:val="0"/>
              <w:autoSpaceDN w:val="0"/>
              <w:adjustRightInd w:val="0"/>
              <w:spacing w:line="240" w:lineRule="auto"/>
              <w:ind w:left="42" w:right="-12" w:firstLine="0"/>
              <w:jc w:val="both"/>
              <w:rPr>
                <w:rFonts w:eastAsiaTheme="minorEastAsia"/>
                <w:color w:val="000000"/>
              </w:rPr>
            </w:pPr>
            <w:r w:rsidRPr="00052600">
              <w:rPr>
                <w:rFonts w:eastAsiaTheme="minorEastAsia"/>
                <w:color w:val="000000"/>
              </w:rPr>
              <w:lastRenderedPageBreak/>
              <w:t>Jei pasiūlymą teikia ūkio subjektų grupė, šį kvalifikacijos reikalavimą turi atitikti visi ūkio subjektų grupės nariai kartu (ūkio subjektų grupės narių turima patirtis sumuojama), atsižvelgiant į jų prisiimamus įsipareigojimus.</w:t>
            </w:r>
          </w:p>
          <w:p w14:paraId="02239DEA" w14:textId="77777777" w:rsidR="00C5351C" w:rsidRPr="00052600" w:rsidRDefault="00C5351C" w:rsidP="00C5351C">
            <w:pPr>
              <w:pStyle w:val="Sraopastraipa"/>
              <w:numPr>
                <w:ilvl w:val="0"/>
                <w:numId w:val="7"/>
              </w:numPr>
              <w:tabs>
                <w:tab w:val="left" w:pos="276"/>
              </w:tabs>
              <w:autoSpaceDE w:val="0"/>
              <w:autoSpaceDN w:val="0"/>
              <w:adjustRightInd w:val="0"/>
              <w:spacing w:line="240" w:lineRule="auto"/>
              <w:ind w:left="42" w:right="-12" w:firstLine="0"/>
              <w:jc w:val="both"/>
              <w:rPr>
                <w:rFonts w:eastAsiaTheme="minorEastAsia"/>
                <w:color w:val="000000"/>
              </w:rPr>
            </w:pPr>
            <w:r w:rsidRPr="00052600">
              <w:rPr>
                <w:rFonts w:eastAsiaTheme="minorEastAsia"/>
                <w:color w:val="000000"/>
              </w:rPr>
              <w:t>Tiekėjas gali remtis kitų ūkio subjektų pajėgumais tik tuo atveju, jeigu tie subjektai patys vykdys tą pirkimo sutarties dalį, kuriai reikia jų turimų pajėgumų.</w:t>
            </w:r>
          </w:p>
          <w:p w14:paraId="2B6DBD60" w14:textId="77777777" w:rsidR="00C5351C" w:rsidRPr="00052600" w:rsidRDefault="00C5351C" w:rsidP="00C5351C">
            <w:pPr>
              <w:pStyle w:val="Sraopastraipa"/>
              <w:numPr>
                <w:ilvl w:val="0"/>
                <w:numId w:val="7"/>
              </w:numPr>
              <w:tabs>
                <w:tab w:val="left" w:pos="276"/>
              </w:tabs>
              <w:autoSpaceDE w:val="0"/>
              <w:autoSpaceDN w:val="0"/>
              <w:adjustRightInd w:val="0"/>
              <w:spacing w:line="240" w:lineRule="auto"/>
              <w:ind w:left="42" w:right="-12" w:firstLine="0"/>
              <w:jc w:val="both"/>
              <w:rPr>
                <w:rFonts w:eastAsiaTheme="minorEastAsia"/>
                <w:color w:val="000000"/>
              </w:rPr>
            </w:pPr>
            <w:r w:rsidRPr="00052600">
              <w:rPr>
                <w:rFonts w:eastAsiaTheme="minorEastAsia"/>
                <w:color w:val="000000"/>
              </w:rPr>
              <w:lastRenderedPageBreak/>
              <w:t>Subtiekėjams šis reikalavimas nenustatomas.</w:t>
            </w:r>
          </w:p>
          <w:p w14:paraId="2C06DB87" w14:textId="77777777" w:rsidR="00C5351C" w:rsidRPr="008F46DC" w:rsidRDefault="00C5351C" w:rsidP="00C5351C">
            <w:pPr>
              <w:tabs>
                <w:tab w:val="left" w:pos="276"/>
              </w:tabs>
              <w:autoSpaceDE w:val="0"/>
              <w:autoSpaceDN w:val="0"/>
              <w:adjustRightInd w:val="0"/>
              <w:spacing w:line="240" w:lineRule="auto"/>
              <w:ind w:left="42" w:right="-12"/>
              <w:jc w:val="both"/>
              <w:rPr>
                <w:color w:val="000000"/>
              </w:rPr>
            </w:pPr>
          </w:p>
        </w:tc>
      </w:tr>
      <w:tr w:rsidR="00C5351C" w:rsidRPr="00052600" w14:paraId="3E427333" w14:textId="77777777" w:rsidTr="0042447C">
        <w:tc>
          <w:tcPr>
            <w:tcW w:w="326" w:type="pct"/>
            <w:tcBorders>
              <w:top w:val="single" w:sz="4" w:space="0" w:color="000000"/>
              <w:left w:val="single" w:sz="4" w:space="0" w:color="000000"/>
              <w:bottom w:val="single" w:sz="4" w:space="0" w:color="000000"/>
              <w:right w:val="single" w:sz="4" w:space="0" w:color="000000"/>
            </w:tcBorders>
          </w:tcPr>
          <w:p w14:paraId="65C9C366" w14:textId="70487A39" w:rsidR="00C5351C" w:rsidRPr="0055682D" w:rsidRDefault="00C5351C" w:rsidP="00C5351C">
            <w:pPr>
              <w:pBdr>
                <w:top w:val="nil"/>
                <w:left w:val="nil"/>
                <w:bottom w:val="nil"/>
                <w:right w:val="nil"/>
                <w:between w:val="nil"/>
                <w:bar w:val="nil"/>
              </w:pBdr>
              <w:jc w:val="both"/>
              <w:rPr>
                <w:rFonts w:eastAsia="Arial Unicode MS"/>
                <w:color w:val="000000"/>
                <w:sz w:val="22"/>
                <w:szCs w:val="22"/>
                <w:bdr w:val="nil"/>
                <w:lang w:eastAsia="en-US"/>
              </w:rPr>
            </w:pPr>
            <w:r>
              <w:rPr>
                <w:rFonts w:eastAsia="Arial Unicode MS"/>
                <w:color w:val="000000"/>
                <w:sz w:val="22"/>
                <w:szCs w:val="22"/>
                <w:bdr w:val="nil"/>
                <w:lang w:eastAsia="en-US"/>
              </w:rPr>
              <w:lastRenderedPageBreak/>
              <w:t>1.5.</w:t>
            </w:r>
          </w:p>
        </w:tc>
        <w:tc>
          <w:tcPr>
            <w:tcW w:w="1660" w:type="pct"/>
            <w:tcBorders>
              <w:top w:val="single" w:sz="4" w:space="0" w:color="000000"/>
              <w:left w:val="single" w:sz="4" w:space="0" w:color="000000"/>
              <w:bottom w:val="single" w:sz="4" w:space="0" w:color="000000"/>
              <w:right w:val="single" w:sz="4" w:space="0" w:color="000000"/>
            </w:tcBorders>
          </w:tcPr>
          <w:p w14:paraId="636A3BB9" w14:textId="6F77E644" w:rsidR="00C5351C" w:rsidRPr="0055682D" w:rsidRDefault="00C5351C" w:rsidP="00C5351C">
            <w:pPr>
              <w:pBdr>
                <w:top w:val="nil"/>
                <w:left w:val="nil"/>
                <w:bottom w:val="nil"/>
                <w:right w:val="nil"/>
                <w:between w:val="nil"/>
                <w:bar w:val="nil"/>
              </w:pBdr>
              <w:jc w:val="both"/>
              <w:rPr>
                <w:rFonts w:eastAsia="Arial Unicode MS"/>
                <w:color w:val="000000"/>
                <w:sz w:val="22"/>
                <w:szCs w:val="22"/>
                <w:bdr w:val="nil"/>
                <w:lang w:eastAsia="en-US"/>
              </w:rPr>
            </w:pPr>
            <w:r w:rsidRPr="0055682D">
              <w:rPr>
                <w:rFonts w:eastAsia="Arial Unicode MS"/>
                <w:color w:val="000000"/>
                <w:sz w:val="22"/>
                <w:szCs w:val="22"/>
                <w:bdr w:val="nil"/>
                <w:lang w:eastAsia="en-US"/>
              </w:rPr>
              <w:t>Tiekėjas, pirkimo sutarties vykdymui, privalo turėti</w:t>
            </w:r>
            <w:r w:rsidRPr="0055682D">
              <w:rPr>
                <w:sz w:val="22"/>
                <w:szCs w:val="22"/>
              </w:rPr>
              <w:t xml:space="preserve"> </w:t>
            </w:r>
            <w:r w:rsidRPr="0055682D">
              <w:rPr>
                <w:rFonts w:eastAsia="Arial Unicode MS"/>
                <w:color w:val="000000"/>
                <w:sz w:val="22"/>
                <w:szCs w:val="22"/>
                <w:bdr w:val="nil"/>
                <w:lang w:eastAsia="en-US"/>
              </w:rPr>
              <w:t>specialistus, kurių kvalifikacija atitinka nurodytus reikalavimus:</w:t>
            </w:r>
          </w:p>
          <w:p w14:paraId="7D821107" w14:textId="07D5CCB2" w:rsidR="00C5351C" w:rsidRPr="0055682D" w:rsidRDefault="00C5351C" w:rsidP="00C5351C">
            <w:pPr>
              <w:pBdr>
                <w:top w:val="nil"/>
                <w:left w:val="nil"/>
                <w:bottom w:val="nil"/>
                <w:right w:val="nil"/>
                <w:between w:val="nil"/>
                <w:bar w:val="nil"/>
              </w:pBdr>
              <w:jc w:val="both"/>
              <w:rPr>
                <w:rFonts w:eastAsia="Arial Unicode MS"/>
                <w:color w:val="000000"/>
                <w:sz w:val="22"/>
                <w:szCs w:val="22"/>
                <w:bdr w:val="nil"/>
                <w:lang w:eastAsia="en-US"/>
              </w:rPr>
            </w:pPr>
            <w:r w:rsidRPr="0055682D">
              <w:rPr>
                <w:rFonts w:eastAsia="Arial Unicode MS"/>
                <w:color w:val="000000"/>
                <w:sz w:val="22"/>
                <w:szCs w:val="22"/>
                <w:bdr w:val="nil"/>
                <w:lang w:eastAsia="en-US"/>
              </w:rPr>
              <w:t xml:space="preserve">1) Ne mažiau kaip vieną atestuotą ypatingojo statinio statybos vadovą (statinių grupė: </w:t>
            </w:r>
            <w:r>
              <w:rPr>
                <w:rFonts w:eastAsia="Arial Unicode MS"/>
                <w:color w:val="000000"/>
                <w:sz w:val="22"/>
                <w:szCs w:val="22"/>
                <w:bdr w:val="nil"/>
                <w:lang w:eastAsia="en-US"/>
              </w:rPr>
              <w:t>negyvenamieji pastatai;</w:t>
            </w:r>
            <w:r w:rsidRPr="0055682D">
              <w:rPr>
                <w:rFonts w:eastAsia="Arial Unicode MS"/>
                <w:color w:val="000000"/>
                <w:sz w:val="22"/>
                <w:szCs w:val="22"/>
                <w:bdr w:val="nil"/>
                <w:lang w:eastAsia="en-US"/>
              </w:rPr>
              <w:t xml:space="preserve"> </w:t>
            </w:r>
            <w:r>
              <w:rPr>
                <w:rFonts w:eastAsia="Arial Unicode MS"/>
                <w:color w:val="000000"/>
                <w:sz w:val="22"/>
                <w:szCs w:val="22"/>
                <w:bdr w:val="nil"/>
                <w:lang w:eastAsia="en-US"/>
              </w:rPr>
              <w:t xml:space="preserve">pastato paskirties grupė: visuomeninių; </w:t>
            </w:r>
            <w:r w:rsidRPr="0055682D">
              <w:rPr>
                <w:rFonts w:eastAsia="Arial Unicode MS"/>
                <w:color w:val="000000"/>
                <w:sz w:val="22"/>
                <w:szCs w:val="22"/>
                <w:bdr w:val="nil"/>
                <w:lang w:eastAsia="en-US"/>
              </w:rPr>
              <w:t>pogrupis:</w:t>
            </w:r>
            <w:r>
              <w:rPr>
                <w:rFonts w:eastAsia="Arial Unicode MS"/>
                <w:color w:val="000000"/>
                <w:sz w:val="22"/>
                <w:szCs w:val="22"/>
                <w:bdr w:val="nil"/>
                <w:lang w:eastAsia="en-US"/>
              </w:rPr>
              <w:t xml:space="preserve"> </w:t>
            </w:r>
            <w:r>
              <w:rPr>
                <w:color w:val="000000"/>
                <w:sz w:val="22"/>
                <w:szCs w:val="22"/>
              </w:rPr>
              <w:t xml:space="preserve"> sporto</w:t>
            </w:r>
            <w:r w:rsidRPr="0055682D">
              <w:rPr>
                <w:rFonts w:eastAsia="Arial Unicode MS"/>
                <w:color w:val="000000"/>
                <w:sz w:val="22"/>
                <w:szCs w:val="22"/>
                <w:bdr w:val="nil"/>
                <w:lang w:eastAsia="en-US"/>
              </w:rPr>
              <w:t>)</w:t>
            </w:r>
            <w:r>
              <w:rPr>
                <w:rFonts w:eastAsia="Arial Unicode MS"/>
                <w:color w:val="000000"/>
                <w:sz w:val="22"/>
                <w:szCs w:val="22"/>
                <w:bdr w:val="nil"/>
                <w:lang w:eastAsia="en-US"/>
              </w:rPr>
              <w:t>*, kuris turi statybos vadovo patirtį bent viename baigtame objekte</w:t>
            </w:r>
            <w:r w:rsidRPr="0055682D">
              <w:rPr>
                <w:rFonts w:eastAsia="Arial Unicode MS"/>
                <w:color w:val="000000"/>
                <w:sz w:val="22"/>
                <w:szCs w:val="22"/>
                <w:bdr w:val="nil"/>
                <w:lang w:eastAsia="en-US"/>
              </w:rPr>
              <w:t xml:space="preserve">; </w:t>
            </w:r>
          </w:p>
          <w:p w14:paraId="01D43E2C" w14:textId="2E1FD6B2" w:rsidR="00C5351C" w:rsidRPr="0055682D" w:rsidRDefault="00C5351C" w:rsidP="00C5351C">
            <w:pPr>
              <w:pBdr>
                <w:top w:val="nil"/>
                <w:left w:val="nil"/>
                <w:bottom w:val="nil"/>
                <w:right w:val="nil"/>
                <w:between w:val="nil"/>
                <w:bar w:val="nil"/>
              </w:pBdr>
              <w:jc w:val="both"/>
              <w:rPr>
                <w:rFonts w:eastAsia="Arial Unicode MS"/>
                <w:color w:val="000000"/>
                <w:sz w:val="22"/>
                <w:szCs w:val="22"/>
                <w:bdr w:val="nil"/>
                <w:lang w:eastAsia="en-US"/>
              </w:rPr>
            </w:pPr>
            <w:r w:rsidRPr="0055682D">
              <w:rPr>
                <w:rFonts w:eastAsia="Arial Unicode MS"/>
                <w:color w:val="000000"/>
                <w:sz w:val="22"/>
                <w:szCs w:val="22"/>
                <w:bdr w:val="nil"/>
                <w:lang w:eastAsia="en-US"/>
              </w:rPr>
              <w:t xml:space="preserve">2) Ne mažiau kaip vieną statinio projekto vadovą, turintį teisę eiti ypatingojo statinio projekto vadovo pareigas (statinių grupė: </w:t>
            </w:r>
            <w:r>
              <w:rPr>
                <w:rFonts w:eastAsia="Arial Unicode MS"/>
                <w:color w:val="000000"/>
                <w:sz w:val="22"/>
                <w:szCs w:val="22"/>
                <w:bdr w:val="nil"/>
                <w:lang w:eastAsia="en-US"/>
              </w:rPr>
              <w:t>negyvenamieji pastatai;</w:t>
            </w:r>
            <w:r w:rsidRPr="0055682D">
              <w:rPr>
                <w:rFonts w:eastAsia="Arial Unicode MS"/>
                <w:color w:val="000000"/>
                <w:sz w:val="22"/>
                <w:szCs w:val="22"/>
                <w:bdr w:val="nil"/>
                <w:lang w:eastAsia="en-US"/>
              </w:rPr>
              <w:t xml:space="preserve"> </w:t>
            </w:r>
            <w:r>
              <w:rPr>
                <w:rFonts w:eastAsia="Arial Unicode MS"/>
                <w:color w:val="000000"/>
                <w:sz w:val="22"/>
                <w:szCs w:val="22"/>
                <w:bdr w:val="nil"/>
                <w:lang w:eastAsia="en-US"/>
              </w:rPr>
              <w:t xml:space="preserve">pastato paskirties grupė: visuomeninių; </w:t>
            </w:r>
            <w:r w:rsidRPr="0055682D">
              <w:rPr>
                <w:rFonts w:eastAsia="Arial Unicode MS"/>
                <w:color w:val="000000"/>
                <w:sz w:val="22"/>
                <w:szCs w:val="22"/>
                <w:bdr w:val="nil"/>
                <w:lang w:eastAsia="en-US"/>
              </w:rPr>
              <w:t>pogrupis:</w:t>
            </w:r>
            <w:r>
              <w:rPr>
                <w:rFonts w:eastAsia="Arial Unicode MS"/>
                <w:color w:val="000000"/>
                <w:sz w:val="22"/>
                <w:szCs w:val="22"/>
                <w:bdr w:val="nil"/>
                <w:lang w:eastAsia="en-US"/>
              </w:rPr>
              <w:t xml:space="preserve"> </w:t>
            </w:r>
            <w:r>
              <w:rPr>
                <w:color w:val="000000"/>
                <w:sz w:val="22"/>
                <w:szCs w:val="22"/>
              </w:rPr>
              <w:t xml:space="preserve"> sporto</w:t>
            </w:r>
            <w:r w:rsidRPr="0055682D">
              <w:rPr>
                <w:rFonts w:eastAsia="Arial Unicode MS"/>
                <w:color w:val="000000"/>
                <w:sz w:val="22"/>
                <w:szCs w:val="22"/>
                <w:bdr w:val="nil"/>
                <w:lang w:eastAsia="en-US"/>
              </w:rPr>
              <w:t>)</w:t>
            </w:r>
            <w:r>
              <w:rPr>
                <w:rFonts w:eastAsia="Arial Unicode MS"/>
                <w:color w:val="000000"/>
                <w:sz w:val="22"/>
                <w:szCs w:val="22"/>
                <w:bdr w:val="nil"/>
                <w:lang w:eastAsia="en-US"/>
              </w:rPr>
              <w:t>*</w:t>
            </w:r>
            <w:r w:rsidRPr="0055682D">
              <w:rPr>
                <w:rFonts w:eastAsia="Arial Unicode MS"/>
                <w:color w:val="000000"/>
                <w:sz w:val="22"/>
                <w:szCs w:val="22"/>
                <w:bdr w:val="nil"/>
                <w:lang w:eastAsia="en-US"/>
              </w:rPr>
              <w:t>, kuris bus atsakingas už darbo projekto parengimą</w:t>
            </w:r>
            <w:r>
              <w:rPr>
                <w:rFonts w:eastAsia="Arial Unicode MS"/>
                <w:color w:val="000000"/>
                <w:sz w:val="22"/>
                <w:szCs w:val="22"/>
                <w:bdr w:val="nil"/>
                <w:lang w:eastAsia="en-US"/>
              </w:rPr>
              <w:t>, kuris turi projekto vadovo patirtį bent viename užbaigtame projekte</w:t>
            </w:r>
            <w:r w:rsidRPr="0055682D">
              <w:rPr>
                <w:rFonts w:eastAsia="Arial Unicode MS"/>
                <w:color w:val="000000"/>
                <w:sz w:val="22"/>
                <w:szCs w:val="22"/>
                <w:bdr w:val="nil"/>
                <w:lang w:eastAsia="en-US"/>
              </w:rPr>
              <w:t xml:space="preserve">. </w:t>
            </w:r>
          </w:p>
          <w:p w14:paraId="4661BE94" w14:textId="77777777" w:rsidR="00C5351C" w:rsidRDefault="00C5351C" w:rsidP="00C5351C">
            <w:pPr>
              <w:pBdr>
                <w:top w:val="nil"/>
                <w:left w:val="nil"/>
                <w:bottom w:val="nil"/>
                <w:right w:val="nil"/>
                <w:between w:val="nil"/>
                <w:bar w:val="nil"/>
              </w:pBdr>
              <w:jc w:val="both"/>
            </w:pPr>
          </w:p>
          <w:p w14:paraId="2ED90E22" w14:textId="6C25D0DA" w:rsidR="00C5351C" w:rsidRPr="0055682D" w:rsidRDefault="00C5351C" w:rsidP="00C5351C">
            <w:pPr>
              <w:pBdr>
                <w:top w:val="nil"/>
                <w:left w:val="nil"/>
                <w:bottom w:val="nil"/>
                <w:right w:val="nil"/>
                <w:between w:val="nil"/>
                <w:bar w:val="nil"/>
              </w:pBdr>
              <w:jc w:val="both"/>
              <w:rPr>
                <w:rFonts w:eastAsia="Arial Unicode MS"/>
                <w:color w:val="000000"/>
                <w:sz w:val="22"/>
                <w:szCs w:val="22"/>
                <w:bdr w:val="nil"/>
                <w:lang w:eastAsia="en-US"/>
              </w:rPr>
            </w:pPr>
            <w:r>
              <w:t>* Jei kvalifikacijos dokumente yra nurodyta visa reikalaujama statinių grupė, pastato paskirties grupė (neišskirta / nenurodyta pastato paskirties grupė bei pastato paskirtis) arba nurodyta konkreti pastato paskirties grupė bei pastato paskirtis, atitinkanti nurodytą kvalifikacijos reikalavime  – tokie kvalifikacijos dokumentai yra tinkami.</w:t>
            </w:r>
          </w:p>
          <w:p w14:paraId="57FFFB14" w14:textId="77777777" w:rsidR="00C5351C" w:rsidRPr="0055682D" w:rsidRDefault="00C5351C" w:rsidP="00C5351C">
            <w:pPr>
              <w:autoSpaceDE w:val="0"/>
              <w:autoSpaceDN w:val="0"/>
              <w:adjustRightInd w:val="0"/>
              <w:jc w:val="both"/>
              <w:rPr>
                <w:color w:val="000000"/>
                <w:sz w:val="22"/>
                <w:szCs w:val="22"/>
              </w:rPr>
            </w:pPr>
          </w:p>
        </w:tc>
        <w:tc>
          <w:tcPr>
            <w:tcW w:w="1639" w:type="pct"/>
            <w:tcBorders>
              <w:top w:val="single" w:sz="4" w:space="0" w:color="000000"/>
              <w:left w:val="single" w:sz="4" w:space="0" w:color="000000"/>
              <w:bottom w:val="single" w:sz="4" w:space="0" w:color="000000"/>
              <w:right w:val="single" w:sz="4" w:space="0" w:color="000000"/>
            </w:tcBorders>
          </w:tcPr>
          <w:p w14:paraId="1250081C" w14:textId="77777777" w:rsidR="00C5351C" w:rsidRPr="004022AB" w:rsidRDefault="00C5351C" w:rsidP="00C5351C">
            <w:pPr>
              <w:jc w:val="both"/>
              <w:rPr>
                <w:sz w:val="22"/>
              </w:rPr>
            </w:pPr>
            <w:r w:rsidRPr="004022AB">
              <w:rPr>
                <w:sz w:val="22"/>
              </w:rPr>
              <w:t>Su pasiūlymu turi būti pateiktas EBVPD (</w:t>
            </w:r>
            <w:r w:rsidRPr="004022AB">
              <w:rPr>
                <w:sz w:val="22"/>
                <w:szCs w:val="22"/>
              </w:rPr>
              <w:t xml:space="preserve">specialiųjų </w:t>
            </w:r>
            <w:r w:rsidRPr="004022AB">
              <w:rPr>
                <w:rFonts w:eastAsia="Calibri"/>
                <w:sz w:val="22"/>
                <w:szCs w:val="22"/>
              </w:rPr>
              <w:t>pirkimo sąlygų</w:t>
            </w:r>
            <w:r w:rsidRPr="004022AB">
              <w:rPr>
                <w:sz w:val="22"/>
              </w:rPr>
              <w:t xml:space="preserve"> </w:t>
            </w:r>
            <w:r>
              <w:rPr>
                <w:sz w:val="22"/>
              </w:rPr>
              <w:t>5</w:t>
            </w:r>
            <w:r w:rsidRPr="00C72C13">
              <w:rPr>
                <w:sz w:val="22"/>
              </w:rPr>
              <w:t xml:space="preserve"> priedas).</w:t>
            </w:r>
          </w:p>
          <w:p w14:paraId="2353C57C" w14:textId="0296DF9A" w:rsidR="00C5351C" w:rsidRPr="004022AB" w:rsidRDefault="00C5351C" w:rsidP="00C5351C">
            <w:pPr>
              <w:spacing w:before="120"/>
              <w:jc w:val="both"/>
              <w:rPr>
                <w:sz w:val="22"/>
              </w:rPr>
            </w:pPr>
            <w:r>
              <w:rPr>
                <w:i/>
                <w:iCs/>
                <w:sz w:val="22"/>
              </w:rPr>
              <w:t>Perkančiajai organizacijai</w:t>
            </w:r>
            <w:r w:rsidRPr="004022AB">
              <w:rPr>
                <w:i/>
                <w:iCs/>
                <w:sz w:val="22"/>
              </w:rPr>
              <w:t xml:space="preserve"> atlikus EBVPD patikrinimo procedūrą, patikrinus pasiūlymus ir išrinkus galimą laimėtoją, tik jo yra prašomi dokumentai, patvirtinantys kvalifikacijos reikalavimo atitiktį.</w:t>
            </w:r>
          </w:p>
          <w:p w14:paraId="5FCBD912" w14:textId="77777777" w:rsidR="00C5351C" w:rsidRPr="004022AB" w:rsidRDefault="00C5351C" w:rsidP="00C5351C">
            <w:pPr>
              <w:jc w:val="both"/>
              <w:rPr>
                <w:b/>
                <w:i/>
                <w:iCs/>
                <w:sz w:val="22"/>
                <w:szCs w:val="22"/>
              </w:rPr>
            </w:pPr>
          </w:p>
          <w:p w14:paraId="2A537C21" w14:textId="77777777" w:rsidR="00C5351C" w:rsidRPr="008F46DC" w:rsidRDefault="00C5351C" w:rsidP="00C5351C">
            <w:pPr>
              <w:jc w:val="both"/>
              <w:rPr>
                <w:sz w:val="22"/>
                <w:szCs w:val="22"/>
              </w:rPr>
            </w:pPr>
            <w:r w:rsidRPr="008F46DC">
              <w:rPr>
                <w:iCs/>
                <w:sz w:val="22"/>
                <w:szCs w:val="22"/>
              </w:rPr>
              <w:t>Dokumentai, kuriuos turės pateikti galimas laimėtojas:</w:t>
            </w:r>
          </w:p>
          <w:p w14:paraId="5FCDC9BD" w14:textId="77777777" w:rsidR="00C5351C" w:rsidRDefault="00C5351C" w:rsidP="00C5351C">
            <w:pPr>
              <w:pBdr>
                <w:top w:val="nil"/>
                <w:left w:val="nil"/>
                <w:bottom w:val="nil"/>
                <w:right w:val="nil"/>
                <w:between w:val="nil"/>
                <w:bar w:val="nil"/>
              </w:pBdr>
              <w:jc w:val="both"/>
              <w:rPr>
                <w:rFonts w:eastAsia="Arial Unicode MS"/>
                <w:bCs/>
                <w:sz w:val="22"/>
                <w:szCs w:val="22"/>
                <w:bdr w:val="nil"/>
              </w:rPr>
            </w:pPr>
          </w:p>
          <w:p w14:paraId="74C149FF" w14:textId="77777777" w:rsidR="00C5351C" w:rsidRPr="00C34E18" w:rsidRDefault="00C5351C" w:rsidP="00C5351C">
            <w:pPr>
              <w:tabs>
                <w:tab w:val="left" w:pos="288"/>
              </w:tabs>
              <w:snapToGrid w:val="0"/>
              <w:spacing w:line="240" w:lineRule="auto"/>
              <w:jc w:val="both"/>
              <w:rPr>
                <w:sz w:val="22"/>
                <w:szCs w:val="22"/>
              </w:rPr>
            </w:pPr>
            <w:r w:rsidRPr="00C34E18">
              <w:rPr>
                <w:sz w:val="22"/>
                <w:szCs w:val="22"/>
              </w:rPr>
              <w:t xml:space="preserve">Reikalavimo atitikčiai pagrįsti pateikiamas </w:t>
            </w:r>
            <w:r>
              <w:rPr>
                <w:sz w:val="22"/>
                <w:szCs w:val="22"/>
              </w:rPr>
              <w:t>S</w:t>
            </w:r>
            <w:r w:rsidRPr="00C34E18">
              <w:rPr>
                <w:sz w:val="22"/>
                <w:szCs w:val="22"/>
              </w:rPr>
              <w:t xml:space="preserve">pecialistų sąrašas, parengtas pagal specialiųjų </w:t>
            </w:r>
            <w:r w:rsidRPr="00C34E18">
              <w:rPr>
                <w:rFonts w:eastAsia="Calibri"/>
                <w:sz w:val="22"/>
                <w:szCs w:val="22"/>
              </w:rPr>
              <w:t>pirkimo sąlygų</w:t>
            </w:r>
            <w:r w:rsidRPr="00C34E18">
              <w:rPr>
                <w:sz w:val="22"/>
                <w:szCs w:val="22"/>
              </w:rPr>
              <w:t xml:space="preserve"> </w:t>
            </w:r>
            <w:r w:rsidRPr="00C72C13">
              <w:rPr>
                <w:sz w:val="22"/>
                <w:szCs w:val="22"/>
              </w:rPr>
              <w:t>1</w:t>
            </w:r>
            <w:r>
              <w:rPr>
                <w:sz w:val="22"/>
                <w:szCs w:val="22"/>
              </w:rPr>
              <w:t>2</w:t>
            </w:r>
            <w:r w:rsidRPr="00C72C13">
              <w:rPr>
                <w:sz w:val="22"/>
                <w:szCs w:val="22"/>
              </w:rPr>
              <w:t xml:space="preserve"> priede pateiktą</w:t>
            </w:r>
            <w:r w:rsidRPr="00C34E18">
              <w:rPr>
                <w:sz w:val="22"/>
                <w:szCs w:val="22"/>
              </w:rPr>
              <w:t xml:space="preserve"> formą, kartu su priedais:</w:t>
            </w:r>
          </w:p>
          <w:p w14:paraId="3640C2E2" w14:textId="77777777" w:rsidR="00C5351C" w:rsidRDefault="00C5351C" w:rsidP="00C5351C">
            <w:pPr>
              <w:tabs>
                <w:tab w:val="left" w:pos="288"/>
              </w:tabs>
              <w:snapToGrid w:val="0"/>
              <w:jc w:val="both"/>
              <w:rPr>
                <w:iCs/>
                <w:sz w:val="22"/>
                <w:szCs w:val="22"/>
              </w:rPr>
            </w:pPr>
            <w:r w:rsidRPr="00C34E18">
              <w:rPr>
                <w:sz w:val="22"/>
                <w:szCs w:val="22"/>
              </w:rPr>
              <w:t xml:space="preserve">- </w:t>
            </w:r>
            <w:r w:rsidRPr="00C34E18">
              <w:rPr>
                <w:iCs/>
                <w:sz w:val="22"/>
                <w:szCs w:val="22"/>
              </w:rPr>
              <w:t>specialistui VšĮ Statybos sektoriaus vystymo agentūros išduotas kvalifikacijos atestatas</w:t>
            </w:r>
            <w:r>
              <w:rPr>
                <w:iCs/>
                <w:sz w:val="22"/>
                <w:szCs w:val="22"/>
              </w:rPr>
              <w:t xml:space="preserve"> (</w:t>
            </w:r>
            <w:r w:rsidRPr="008B3626">
              <w:rPr>
                <w:iCs/>
                <w:sz w:val="22"/>
                <w:szCs w:val="22"/>
              </w:rPr>
              <w:t>kopijos</w:t>
            </w:r>
            <w:r>
              <w:rPr>
                <w:iCs/>
                <w:sz w:val="22"/>
                <w:szCs w:val="22"/>
              </w:rPr>
              <w:t>)</w:t>
            </w:r>
            <w:r w:rsidRPr="008B3626">
              <w:rPr>
                <w:iCs/>
                <w:sz w:val="22"/>
                <w:szCs w:val="22"/>
              </w:rPr>
              <w:t xml:space="preserve"> arba nuorodos į nacionalines duomenų bazes bet kurioje valstybėje narėje, prie kurių pirkimo vykdytojas turės galimybę tiesiogiai ir neatlygintinai prisijungusi ir susipažinti su reikalaujamais dokumentais ir (ar) in</w:t>
            </w:r>
            <w:r>
              <w:rPr>
                <w:iCs/>
                <w:sz w:val="22"/>
                <w:szCs w:val="22"/>
              </w:rPr>
              <w:t>formacija;</w:t>
            </w:r>
            <w:r w:rsidRPr="00C34E18">
              <w:rPr>
                <w:iCs/>
                <w:sz w:val="22"/>
                <w:szCs w:val="22"/>
              </w:rPr>
              <w:t xml:space="preserve"> ar teisės pripažinimo dokumentas </w:t>
            </w:r>
            <w:r w:rsidRPr="00C34E18">
              <w:rPr>
                <w:sz w:val="22"/>
                <w:szCs w:val="22"/>
              </w:rPr>
              <w:t xml:space="preserve">(jei specialistas yra iš </w:t>
            </w:r>
            <w:r w:rsidRPr="00C34E18">
              <w:rPr>
                <w:color w:val="000000"/>
                <w:sz w:val="22"/>
                <w:szCs w:val="22"/>
              </w:rPr>
              <w:t xml:space="preserve"> Europos Sąjungos valstybių narių, Šveicarijos Konfederacijos arba valstybių, pasirašiusių Europos ekonominės erdvės sutartį</w:t>
            </w:r>
            <w:r w:rsidRPr="00C34E18">
              <w:rPr>
                <w:sz w:val="22"/>
                <w:szCs w:val="22"/>
              </w:rPr>
              <w:t>)</w:t>
            </w:r>
            <w:r w:rsidRPr="00C34E18">
              <w:rPr>
                <w:iCs/>
                <w:sz w:val="22"/>
                <w:szCs w:val="22"/>
              </w:rPr>
              <w:t>*;</w:t>
            </w:r>
          </w:p>
          <w:p w14:paraId="6D812CB1" w14:textId="60CC44FC" w:rsidR="00C5351C" w:rsidRDefault="00C5351C" w:rsidP="00C5351C">
            <w:pPr>
              <w:tabs>
                <w:tab w:val="left" w:pos="288"/>
              </w:tabs>
              <w:snapToGrid w:val="0"/>
              <w:jc w:val="both"/>
              <w:rPr>
                <w:rFonts w:eastAsia="Arial Unicode MS"/>
                <w:color w:val="000000"/>
                <w:sz w:val="22"/>
                <w:szCs w:val="22"/>
                <w:bdr w:val="nil"/>
                <w:lang w:eastAsia="en-US"/>
              </w:rPr>
            </w:pPr>
            <w:r>
              <w:rPr>
                <w:iCs/>
                <w:sz w:val="22"/>
                <w:szCs w:val="22"/>
              </w:rPr>
              <w:t xml:space="preserve">- specialisto turimai patirčiai pagrįsti </w:t>
            </w:r>
            <w:r w:rsidRPr="005B4A97">
              <w:rPr>
                <w:iCs/>
                <w:sz w:val="22"/>
                <w:szCs w:val="22"/>
              </w:rPr>
              <w:t>t</w:t>
            </w:r>
            <w:r>
              <w:rPr>
                <w:iCs/>
                <w:sz w:val="22"/>
                <w:szCs w:val="22"/>
              </w:rPr>
              <w:t>uri būti pateikti</w:t>
            </w:r>
            <w:r w:rsidRPr="005B4A97">
              <w:rPr>
                <w:iCs/>
                <w:sz w:val="22"/>
                <w:szCs w:val="22"/>
              </w:rPr>
              <w:t xml:space="preserve"> statybos vadovo / </w:t>
            </w:r>
            <w:r>
              <w:rPr>
                <w:iCs/>
                <w:sz w:val="22"/>
                <w:szCs w:val="22"/>
              </w:rPr>
              <w:t>statinio projekto</w:t>
            </w:r>
            <w:r w:rsidRPr="005B4A97">
              <w:rPr>
                <w:iCs/>
                <w:sz w:val="22"/>
                <w:szCs w:val="22"/>
              </w:rPr>
              <w:t xml:space="preserve"> vadovo </w:t>
            </w:r>
            <w:r>
              <w:rPr>
                <w:iCs/>
                <w:sz w:val="22"/>
                <w:szCs w:val="22"/>
              </w:rPr>
              <w:t>paskyrimo dokumentai ar darbų priėmimo–perdavimo aktai</w:t>
            </w:r>
            <w:r w:rsidRPr="005B4A97">
              <w:rPr>
                <w:iCs/>
                <w:sz w:val="22"/>
                <w:szCs w:val="22"/>
              </w:rPr>
              <w:t xml:space="preserve"> </w:t>
            </w:r>
            <w:r>
              <w:rPr>
                <w:iCs/>
                <w:sz w:val="22"/>
                <w:szCs w:val="22"/>
              </w:rPr>
              <w:t xml:space="preserve">ar </w:t>
            </w:r>
            <w:r w:rsidRPr="005B4A97">
              <w:rPr>
                <w:iCs/>
                <w:sz w:val="22"/>
                <w:szCs w:val="22"/>
              </w:rPr>
              <w:t>statybos dar</w:t>
            </w:r>
            <w:r>
              <w:rPr>
                <w:iCs/>
                <w:sz w:val="22"/>
                <w:szCs w:val="22"/>
              </w:rPr>
              <w:t xml:space="preserve">bų užbaigimo dokumentai, iš kurių būtų galima aiškiai suprasti, jog konkretus specialistas vykdė darbus ypatingame statinyje/dėl statinio, </w:t>
            </w:r>
            <w:r>
              <w:rPr>
                <w:iCs/>
                <w:sz w:val="22"/>
                <w:szCs w:val="22"/>
              </w:rPr>
              <w:lastRenderedPageBreak/>
              <w:t>atitinkančio keliamą kvalifikacinį reikalavimą.</w:t>
            </w:r>
          </w:p>
          <w:p w14:paraId="0F9C8547" w14:textId="7E794A90" w:rsidR="00C5351C" w:rsidRDefault="00C5351C" w:rsidP="00C5351C">
            <w:pPr>
              <w:tabs>
                <w:tab w:val="left" w:pos="288"/>
              </w:tabs>
              <w:snapToGrid w:val="0"/>
              <w:jc w:val="both"/>
              <w:rPr>
                <w:rFonts w:eastAsia="Arial Unicode MS"/>
                <w:color w:val="000000"/>
                <w:sz w:val="22"/>
                <w:szCs w:val="22"/>
                <w:bdr w:val="nil"/>
                <w:lang w:eastAsia="en-US"/>
              </w:rPr>
            </w:pPr>
            <w:r>
              <w:rPr>
                <w:rFonts w:eastAsia="Arial Unicode MS"/>
                <w:color w:val="000000"/>
                <w:sz w:val="22"/>
                <w:szCs w:val="22"/>
                <w:bdr w:val="nil"/>
                <w:lang w:eastAsia="en-US"/>
              </w:rPr>
              <w:t xml:space="preserve">Ir, kad toks projektas buvo užbaigtas: statyti arba projektuoti </w:t>
            </w:r>
            <w:r w:rsidRPr="0011746E">
              <w:rPr>
                <w:rFonts w:eastAsia="Arial Unicode MS"/>
                <w:b/>
                <w:color w:val="000000"/>
                <w:sz w:val="22"/>
                <w:szCs w:val="22"/>
                <w:u w:val="single"/>
                <w:bdr w:val="nil"/>
                <w:lang w:eastAsia="en-US"/>
              </w:rPr>
              <w:t xml:space="preserve">visą </w:t>
            </w:r>
            <w:r w:rsidR="0011746E">
              <w:rPr>
                <w:rFonts w:eastAsia="Arial Unicode MS"/>
                <w:b/>
                <w:color w:val="000000"/>
                <w:sz w:val="22"/>
                <w:szCs w:val="22"/>
                <w:u w:val="single"/>
                <w:bdr w:val="nil"/>
                <w:lang w:eastAsia="en-US"/>
              </w:rPr>
              <w:t>projekto</w:t>
            </w:r>
            <w:r w:rsidRPr="0011746E">
              <w:rPr>
                <w:rFonts w:eastAsia="Arial Unicode MS"/>
                <w:b/>
                <w:color w:val="000000"/>
                <w:sz w:val="22"/>
                <w:szCs w:val="22"/>
                <w:u w:val="single"/>
                <w:bdr w:val="nil"/>
                <w:lang w:eastAsia="en-US"/>
              </w:rPr>
              <w:t xml:space="preserve"> vyk</w:t>
            </w:r>
            <w:r w:rsidR="0042447C" w:rsidRPr="0011746E">
              <w:rPr>
                <w:rFonts w:eastAsia="Arial Unicode MS"/>
                <w:b/>
                <w:color w:val="000000"/>
                <w:sz w:val="22"/>
                <w:szCs w:val="22"/>
                <w:u w:val="single"/>
                <w:bdr w:val="nil"/>
                <w:lang w:eastAsia="en-US"/>
              </w:rPr>
              <w:t>dymo laikotarpį</w:t>
            </w:r>
            <w:r w:rsidR="0011746E">
              <w:rPr>
                <w:rFonts w:eastAsia="Arial Unicode MS"/>
                <w:b/>
                <w:color w:val="000000"/>
                <w:sz w:val="22"/>
                <w:szCs w:val="22"/>
                <w:u w:val="single"/>
                <w:bdr w:val="nil"/>
                <w:lang w:eastAsia="en-US"/>
              </w:rPr>
              <w:t>**</w:t>
            </w:r>
            <w:r w:rsidR="0042447C">
              <w:rPr>
                <w:rFonts w:eastAsia="Arial Unicode MS"/>
                <w:color w:val="000000"/>
                <w:sz w:val="22"/>
                <w:szCs w:val="22"/>
                <w:bdr w:val="nil"/>
                <w:lang w:eastAsia="en-US"/>
              </w:rPr>
              <w:t xml:space="preserve"> jam dalyvaujant;</w:t>
            </w:r>
          </w:p>
          <w:p w14:paraId="14FE7606" w14:textId="77777777" w:rsidR="0042447C" w:rsidRDefault="0042447C" w:rsidP="00C5351C">
            <w:pPr>
              <w:tabs>
                <w:tab w:val="left" w:pos="288"/>
              </w:tabs>
              <w:snapToGrid w:val="0"/>
              <w:spacing w:line="240" w:lineRule="auto"/>
              <w:jc w:val="both"/>
              <w:rPr>
                <w:iCs/>
                <w:sz w:val="22"/>
                <w:szCs w:val="22"/>
              </w:rPr>
            </w:pPr>
          </w:p>
          <w:p w14:paraId="02B1BBC1" w14:textId="63743332" w:rsidR="00C5351C" w:rsidRPr="00D12D16" w:rsidRDefault="0042447C" w:rsidP="00C5351C">
            <w:pPr>
              <w:tabs>
                <w:tab w:val="left" w:pos="288"/>
              </w:tabs>
              <w:snapToGrid w:val="0"/>
              <w:spacing w:line="240" w:lineRule="auto"/>
              <w:jc w:val="both"/>
              <w:rPr>
                <w:rFonts w:eastAsia="Arial Unicode MS"/>
                <w:color w:val="000000"/>
                <w:sz w:val="22"/>
                <w:szCs w:val="22"/>
                <w:bdr w:val="nil"/>
                <w:lang w:eastAsia="en-US"/>
              </w:rPr>
            </w:pPr>
            <w:r>
              <w:rPr>
                <w:sz w:val="22"/>
                <w:szCs w:val="22"/>
              </w:rPr>
              <w:t>J</w:t>
            </w:r>
            <w:r w:rsidR="00C5351C" w:rsidRPr="00C34E18">
              <w:rPr>
                <w:sz w:val="22"/>
                <w:szCs w:val="22"/>
              </w:rPr>
              <w:t xml:space="preserve">eigu </w:t>
            </w:r>
            <w:r w:rsidR="00C5351C" w:rsidRPr="00C34E18">
              <w:rPr>
                <w:iCs/>
                <w:sz w:val="22"/>
                <w:szCs w:val="22"/>
              </w:rPr>
              <w:t>siūlomas</w:t>
            </w:r>
            <w:r w:rsidR="00C5351C" w:rsidRPr="00C34E18">
              <w:rPr>
                <w:sz w:val="22"/>
                <w:szCs w:val="22"/>
              </w:rPr>
              <w:t xml:space="preserve"> specialistas nėra tiekėjo darbuotojas, pridedamas tiekėjo ir specialisto pasirašytas susitarimas, pagal kurį tiekėjas, jo pasiūlymą pripažinus laimėjusiu, įsipareigoja sudaryti darbo sutartį su specialistu, o specialistas įsipareigoja vykdyti numatytas funkcijas. </w:t>
            </w:r>
          </w:p>
          <w:p w14:paraId="777C8F1C" w14:textId="77777777" w:rsidR="00C5351C" w:rsidRPr="00C34E18" w:rsidRDefault="00C5351C" w:rsidP="00C5351C">
            <w:pPr>
              <w:tabs>
                <w:tab w:val="left" w:pos="288"/>
              </w:tabs>
              <w:snapToGrid w:val="0"/>
              <w:spacing w:before="60" w:line="240" w:lineRule="auto"/>
              <w:jc w:val="both"/>
              <w:rPr>
                <w:i/>
                <w:sz w:val="22"/>
                <w:szCs w:val="22"/>
              </w:rPr>
            </w:pPr>
            <w:r w:rsidRPr="00C34E18">
              <w:rPr>
                <w:i/>
                <w:sz w:val="22"/>
                <w:szCs w:val="22"/>
              </w:rPr>
              <w:t xml:space="preserve">Tas </w:t>
            </w:r>
            <w:r w:rsidRPr="00C34E18">
              <w:rPr>
                <w:i/>
                <w:iCs/>
                <w:sz w:val="22"/>
                <w:szCs w:val="22"/>
              </w:rPr>
              <w:t>pats</w:t>
            </w:r>
            <w:r w:rsidRPr="00C34E18">
              <w:rPr>
                <w:i/>
                <w:sz w:val="22"/>
                <w:szCs w:val="22"/>
              </w:rPr>
              <w:t xml:space="preserve"> asmuo gali būti siūlomas kelioms funkcijoms vykdyti.</w:t>
            </w:r>
          </w:p>
          <w:p w14:paraId="008B27A1" w14:textId="77777777" w:rsidR="00C5351C" w:rsidRPr="00C34E18" w:rsidRDefault="00C5351C" w:rsidP="00C5351C">
            <w:pPr>
              <w:spacing w:line="240" w:lineRule="auto"/>
              <w:jc w:val="both"/>
              <w:rPr>
                <w:i/>
                <w:iCs/>
                <w:sz w:val="22"/>
                <w:szCs w:val="22"/>
              </w:rPr>
            </w:pPr>
          </w:p>
          <w:p w14:paraId="757BF8AB" w14:textId="77777777" w:rsidR="00C5351C" w:rsidRPr="0055682D" w:rsidRDefault="00C5351C" w:rsidP="00C5351C">
            <w:pPr>
              <w:pBdr>
                <w:top w:val="nil"/>
                <w:left w:val="nil"/>
                <w:bottom w:val="nil"/>
                <w:right w:val="nil"/>
                <w:between w:val="nil"/>
                <w:bar w:val="nil"/>
              </w:pBdr>
              <w:jc w:val="both"/>
              <w:rPr>
                <w:rFonts w:eastAsia="Arial Unicode MS"/>
                <w:bCs/>
                <w:i/>
                <w:iCs/>
                <w:sz w:val="22"/>
                <w:szCs w:val="22"/>
                <w:bdr w:val="nil"/>
                <w:lang w:eastAsia="en-US"/>
              </w:rPr>
            </w:pPr>
            <w:r w:rsidRPr="00C34E18">
              <w:rPr>
                <w:i/>
                <w:iCs/>
                <w:sz w:val="22"/>
                <w:szCs w:val="22"/>
              </w:rPr>
              <w:t>*Jeigu</w:t>
            </w:r>
            <w:r w:rsidRPr="00C34E18">
              <w:rPr>
                <w:i/>
                <w:sz w:val="22"/>
                <w:szCs w:val="22"/>
              </w:rPr>
              <w:t xml:space="preserve">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ir dokumentai, įrodantys, jog dar nepasibaigus pasiūlymų pateikimo terminui specialistas kreipėsi į Statybos sektoriaus vystymo agentūrą dėl teisės pripažinimo pažymos gavimo, tuomet teisės pripažinimo pažyma privalo būti pateikta iki pirkimo sutarties sudarymo. To nepadarius, bus </w:t>
            </w:r>
            <w:r w:rsidRPr="00C34E18">
              <w:rPr>
                <w:i/>
                <w:sz w:val="22"/>
                <w:szCs w:val="22"/>
              </w:rPr>
              <w:lastRenderedPageBreak/>
              <w:t>laikoma, kad tiekėjas atsisakė sudaryti pirkimo sutartį.</w:t>
            </w:r>
          </w:p>
          <w:p w14:paraId="1EC07873" w14:textId="77777777" w:rsidR="00C5351C" w:rsidRDefault="00C5351C" w:rsidP="00C5351C">
            <w:pPr>
              <w:pBdr>
                <w:top w:val="nil"/>
                <w:left w:val="nil"/>
                <w:bottom w:val="nil"/>
                <w:right w:val="nil"/>
                <w:between w:val="nil"/>
                <w:bar w:val="nil"/>
              </w:pBdr>
              <w:jc w:val="both"/>
              <w:rPr>
                <w:rFonts w:eastAsia="Arial Unicode MS"/>
                <w:bCs/>
                <w:i/>
                <w:iCs/>
                <w:sz w:val="22"/>
                <w:szCs w:val="22"/>
                <w:bdr w:val="nil"/>
                <w:lang w:eastAsia="en-US"/>
              </w:rPr>
            </w:pPr>
            <w:r w:rsidRPr="0055682D">
              <w:rPr>
                <w:rFonts w:eastAsia="Arial Unicode MS"/>
                <w:bCs/>
                <w:i/>
                <w:iCs/>
                <w:sz w:val="22"/>
                <w:szCs w:val="22"/>
                <w:bdr w:val="nil"/>
                <w:lang w:eastAsia="en-US"/>
              </w:rPr>
              <w:t xml:space="preserve">Pirkimo vykdytojas informaciją apie Lietuvoje išduotus kvalifikacijos dokumentus pasitikrina SSVA registruose </w:t>
            </w:r>
            <w:hyperlink r:id="rId8" w:history="1">
              <w:r w:rsidRPr="0055682D">
                <w:rPr>
                  <w:rStyle w:val="Hipersaitas"/>
                  <w:rFonts w:eastAsia="Arial Unicode MS"/>
                  <w:bCs/>
                  <w:i/>
                  <w:iCs/>
                  <w:sz w:val="22"/>
                  <w:szCs w:val="22"/>
                  <w:bdr w:val="nil"/>
                  <w:lang w:eastAsia="en-US"/>
                </w:rPr>
                <w:t>https://www.ssva.lt/cms/registrai</w:t>
              </w:r>
            </w:hyperlink>
            <w:r w:rsidRPr="0055682D">
              <w:rPr>
                <w:rFonts w:eastAsia="Arial Unicode MS"/>
                <w:bCs/>
                <w:i/>
                <w:iCs/>
                <w:sz w:val="22"/>
                <w:szCs w:val="22"/>
                <w:bdr w:val="nil"/>
                <w:lang w:eastAsia="en-US"/>
              </w:rPr>
              <w:t>.</w:t>
            </w:r>
          </w:p>
          <w:p w14:paraId="2E0F444D" w14:textId="77777777" w:rsidR="0011746E" w:rsidRDefault="0011746E" w:rsidP="00C5351C">
            <w:pPr>
              <w:pBdr>
                <w:top w:val="nil"/>
                <w:left w:val="nil"/>
                <w:bottom w:val="nil"/>
                <w:right w:val="nil"/>
                <w:between w:val="nil"/>
                <w:bar w:val="nil"/>
              </w:pBdr>
              <w:jc w:val="both"/>
              <w:rPr>
                <w:rFonts w:eastAsia="Arial Unicode MS"/>
                <w:bCs/>
                <w:i/>
                <w:iCs/>
                <w:sz w:val="22"/>
                <w:szCs w:val="22"/>
                <w:bdr w:val="nil"/>
                <w:lang w:eastAsia="en-US"/>
              </w:rPr>
            </w:pPr>
          </w:p>
          <w:p w14:paraId="2FFFA645" w14:textId="589B4B5E" w:rsidR="0011746E" w:rsidRPr="0055682D" w:rsidRDefault="0011746E" w:rsidP="00C5351C">
            <w:pPr>
              <w:pBdr>
                <w:top w:val="nil"/>
                <w:left w:val="nil"/>
                <w:bottom w:val="nil"/>
                <w:right w:val="nil"/>
                <w:between w:val="nil"/>
                <w:bar w:val="nil"/>
              </w:pBdr>
              <w:jc w:val="both"/>
              <w:rPr>
                <w:bCs/>
                <w:color w:val="000000"/>
                <w:sz w:val="22"/>
                <w:szCs w:val="22"/>
              </w:rPr>
            </w:pPr>
            <w:r>
              <w:rPr>
                <w:rFonts w:eastAsia="Arial Unicode MS"/>
                <w:bCs/>
                <w:i/>
                <w:iCs/>
                <w:sz w:val="22"/>
                <w:szCs w:val="22"/>
                <w:bdr w:val="nil"/>
                <w:lang w:eastAsia="en-US"/>
              </w:rPr>
              <w:t>** - visas laikotarpis – jeigu specialistas dirbo daugiau nei 80 proc. laiko.</w:t>
            </w:r>
          </w:p>
        </w:tc>
        <w:tc>
          <w:tcPr>
            <w:tcW w:w="1375" w:type="pct"/>
            <w:tcBorders>
              <w:top w:val="single" w:sz="4" w:space="0" w:color="000000"/>
              <w:left w:val="single" w:sz="4" w:space="0" w:color="000000"/>
              <w:bottom w:val="single" w:sz="4" w:space="0" w:color="000000"/>
              <w:right w:val="single" w:sz="4" w:space="0" w:color="000000"/>
            </w:tcBorders>
          </w:tcPr>
          <w:p w14:paraId="7D9A6487" w14:textId="77777777" w:rsidR="00C5351C" w:rsidRPr="00052600" w:rsidRDefault="00C5351C" w:rsidP="00C5351C">
            <w:pPr>
              <w:pStyle w:val="Sraopastraipa"/>
              <w:numPr>
                <w:ilvl w:val="0"/>
                <w:numId w:val="7"/>
              </w:numPr>
              <w:pBdr>
                <w:top w:val="nil"/>
                <w:left w:val="nil"/>
                <w:bottom w:val="nil"/>
                <w:right w:val="nil"/>
                <w:between w:val="nil"/>
                <w:bar w:val="nil"/>
              </w:pBdr>
              <w:tabs>
                <w:tab w:val="left" w:pos="288"/>
                <w:tab w:val="left" w:pos="2460"/>
              </w:tabs>
              <w:spacing w:line="240" w:lineRule="auto"/>
              <w:ind w:left="42" w:firstLine="0"/>
              <w:jc w:val="both"/>
              <w:rPr>
                <w:rFonts w:eastAsia="Arial Unicode MS"/>
                <w:bdr w:val="nil"/>
              </w:rPr>
            </w:pPr>
            <w:r w:rsidRPr="00052600">
              <w:rPr>
                <w:rFonts w:eastAsia="Arial Unicode MS"/>
                <w:bdr w:val="nil"/>
              </w:rPr>
              <w:lastRenderedPageBreak/>
              <w:t>Jeigu pasiūlymą teikia ūkio subjektų grupė – reikalavimą turi atitikti ūkio subjektų grupės nario (-</w:t>
            </w:r>
            <w:proofErr w:type="spellStart"/>
            <w:r w:rsidRPr="00052600">
              <w:rPr>
                <w:rFonts w:eastAsia="Arial Unicode MS"/>
                <w:bdr w:val="nil"/>
              </w:rPr>
              <w:t>ių</w:t>
            </w:r>
            <w:proofErr w:type="spellEnd"/>
            <w:r w:rsidRPr="00052600">
              <w:rPr>
                <w:rFonts w:eastAsia="Arial Unicode MS"/>
                <w:bdr w:val="nil"/>
              </w:rPr>
              <w:t xml:space="preserve">) specialistai, atsižvelgiant į jų prisiimamus įsipareigojimus pirkimo sutarčiai vykdyti. </w:t>
            </w:r>
          </w:p>
          <w:p w14:paraId="270F897A" w14:textId="77777777" w:rsidR="00C5351C" w:rsidRPr="00052600" w:rsidRDefault="00C5351C" w:rsidP="00C5351C">
            <w:pPr>
              <w:pStyle w:val="Sraopastraipa"/>
              <w:numPr>
                <w:ilvl w:val="0"/>
                <w:numId w:val="7"/>
              </w:numPr>
              <w:pBdr>
                <w:top w:val="nil"/>
                <w:left w:val="nil"/>
                <w:bottom w:val="nil"/>
                <w:right w:val="nil"/>
                <w:between w:val="nil"/>
                <w:bar w:val="nil"/>
              </w:pBdr>
              <w:tabs>
                <w:tab w:val="left" w:pos="288"/>
                <w:tab w:val="left" w:pos="2460"/>
              </w:tabs>
              <w:spacing w:line="240" w:lineRule="auto"/>
              <w:ind w:left="42" w:firstLine="0"/>
              <w:jc w:val="both"/>
              <w:rPr>
                <w:rFonts w:eastAsia="Arial Unicode MS"/>
                <w:bdr w:val="nil"/>
              </w:rPr>
            </w:pPr>
            <w:r w:rsidRPr="00052600">
              <w:rPr>
                <w:rFonts w:eastAsia="Arial Unicode MS"/>
                <w:bdr w:val="nil"/>
              </w:rPr>
              <w:t>Tiekėjas gali remtis kitų ūkio subjektų pajėgumais tik tuo atveju, jeigu tie subjektai (jų darbuotojai) patys vykdys tą pirkimo sutarties dalį, kuriai reikia jų turimų pajėgumų.</w:t>
            </w:r>
          </w:p>
          <w:p w14:paraId="1A19DFAB" w14:textId="77777777" w:rsidR="00C5351C" w:rsidRPr="00052600" w:rsidRDefault="00C5351C" w:rsidP="00C5351C">
            <w:pPr>
              <w:pStyle w:val="Sraopastraipa"/>
              <w:numPr>
                <w:ilvl w:val="0"/>
                <w:numId w:val="7"/>
              </w:numPr>
              <w:pBdr>
                <w:top w:val="nil"/>
                <w:left w:val="nil"/>
                <w:bottom w:val="nil"/>
                <w:right w:val="nil"/>
                <w:between w:val="nil"/>
                <w:bar w:val="nil"/>
              </w:pBdr>
              <w:tabs>
                <w:tab w:val="left" w:pos="288"/>
                <w:tab w:val="left" w:pos="2460"/>
              </w:tabs>
              <w:spacing w:line="240" w:lineRule="auto"/>
              <w:ind w:left="42" w:firstLine="0"/>
              <w:jc w:val="both"/>
              <w:rPr>
                <w:rFonts w:eastAsia="Arial Unicode MS"/>
                <w:bdr w:val="nil"/>
              </w:rPr>
            </w:pPr>
            <w:r w:rsidRPr="00052600">
              <w:rPr>
                <w:rFonts w:eastAsia="Arial Unicode MS"/>
                <w:bdr w:val="nil"/>
              </w:rPr>
              <w:t>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6DA66E7F" w14:textId="77777777" w:rsidR="00C5351C" w:rsidRPr="00052600" w:rsidRDefault="00C5351C" w:rsidP="00C5351C">
            <w:pPr>
              <w:pBdr>
                <w:top w:val="nil"/>
                <w:left w:val="nil"/>
                <w:bottom w:val="nil"/>
                <w:right w:val="nil"/>
                <w:between w:val="nil"/>
                <w:bar w:val="nil"/>
              </w:pBdr>
              <w:tabs>
                <w:tab w:val="left" w:pos="288"/>
                <w:tab w:val="left" w:pos="2460"/>
              </w:tabs>
              <w:ind w:left="42"/>
              <w:jc w:val="both"/>
              <w:rPr>
                <w:rFonts w:eastAsia="Arial Unicode MS"/>
                <w:sz w:val="22"/>
                <w:szCs w:val="22"/>
                <w:bdr w:val="nil"/>
              </w:rPr>
            </w:pPr>
          </w:p>
          <w:p w14:paraId="24E9F400" w14:textId="77777777" w:rsidR="00C5351C" w:rsidRPr="00052600" w:rsidRDefault="00C5351C" w:rsidP="00C5351C">
            <w:pPr>
              <w:tabs>
                <w:tab w:val="left" w:pos="288"/>
                <w:tab w:val="left" w:pos="2460"/>
              </w:tabs>
              <w:autoSpaceDE w:val="0"/>
              <w:autoSpaceDN w:val="0"/>
              <w:adjustRightInd w:val="0"/>
              <w:ind w:left="42"/>
              <w:jc w:val="both"/>
              <w:rPr>
                <w:color w:val="000000"/>
                <w:sz w:val="22"/>
                <w:szCs w:val="22"/>
              </w:rPr>
            </w:pPr>
          </w:p>
        </w:tc>
      </w:tr>
    </w:tbl>
    <w:p w14:paraId="5EB6BFDA" w14:textId="01D19D97" w:rsidR="007F360D" w:rsidRDefault="006214B7" w:rsidP="007F360D">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Pastaba. J</w:t>
      </w:r>
      <w:r w:rsidRPr="006214B7">
        <w:rPr>
          <w:rFonts w:ascii="Times New Roman" w:hAnsi="Times New Roman" w:cs="Times New Roman"/>
          <w:sz w:val="24"/>
          <w:szCs w:val="24"/>
        </w:rPr>
        <w:t>eigu tiekėjo kvalifikacija dėl teisės verstis atitinkama veikla nebuvo tikrinama arba tikrinama ne visa apimtimi, tiekėjas įsipareigoja, kad pirkimo sutartį vykdys tik tokią teisę turintys asmeny</w:t>
      </w:r>
      <w:r>
        <w:rPr>
          <w:rFonts w:ascii="Times New Roman" w:hAnsi="Times New Roman" w:cs="Times New Roman"/>
          <w:sz w:val="24"/>
          <w:szCs w:val="24"/>
        </w:rPr>
        <w:t>s.</w:t>
      </w:r>
    </w:p>
    <w:p w14:paraId="293C70D3" w14:textId="77777777" w:rsidR="006214B7" w:rsidRDefault="006214B7" w:rsidP="007F360D">
      <w:pPr>
        <w:pStyle w:val="Sraopastraipa"/>
        <w:spacing w:after="0" w:line="240" w:lineRule="auto"/>
        <w:ind w:left="0" w:firstLine="567"/>
        <w:jc w:val="both"/>
        <w:rPr>
          <w:rFonts w:ascii="Times New Roman" w:hAnsi="Times New Roman" w:cs="Times New Roman"/>
          <w:sz w:val="24"/>
          <w:szCs w:val="24"/>
        </w:rPr>
      </w:pPr>
    </w:p>
    <w:p w14:paraId="24A023A3" w14:textId="0B591305" w:rsidR="00F2228D" w:rsidRPr="00F2228D" w:rsidRDefault="00F2228D" w:rsidP="0042447C">
      <w:pPr>
        <w:pStyle w:val="Sraopastraipa"/>
        <w:numPr>
          <w:ilvl w:val="0"/>
          <w:numId w:val="1"/>
        </w:numPr>
        <w:spacing w:after="0" w:line="240" w:lineRule="auto"/>
        <w:ind w:left="0" w:firstLine="567"/>
        <w:jc w:val="both"/>
        <w:rPr>
          <w:rFonts w:ascii="Times New Roman" w:eastAsia="Calibri" w:hAnsi="Times New Roman" w:cs="Times New Roman"/>
          <w:sz w:val="24"/>
          <w:szCs w:val="24"/>
        </w:rPr>
      </w:pPr>
      <w:r w:rsidRPr="00F2228D">
        <w:rPr>
          <w:rFonts w:ascii="Times New Roman" w:eastAsia="Calibri" w:hAnsi="Times New Roman" w:cs="Times New Roman"/>
          <w:color w:val="000000" w:themeColor="text1"/>
          <w:kern w:val="1"/>
          <w:sz w:val="24"/>
          <w:szCs w:val="24"/>
          <w:lang w:eastAsia="ar-SA"/>
          <w14:ligatures w14:val="none"/>
        </w:rPr>
        <w:t xml:space="preserve">Tiekėjas, dalyvaujantis pirkime, </w:t>
      </w:r>
      <w:r w:rsidRPr="00F2228D">
        <w:rPr>
          <w:rFonts w:ascii="Times New Roman" w:eastAsia="Calibri" w:hAnsi="Times New Roman" w:cs="Times New Roman"/>
          <w:sz w:val="24"/>
          <w:szCs w:val="24"/>
        </w:rPr>
        <w:t>turi atitikti šiame priede nustatytus reikalavimus</w:t>
      </w:r>
      <w:r w:rsidRPr="00F2228D">
        <w:rPr>
          <w:rFonts w:ascii="Times New Roman" w:hAnsi="Times New Roman" w:cs="Times New Roman"/>
          <w:sz w:val="24"/>
          <w:szCs w:val="24"/>
        </w:rPr>
        <w:t xml:space="preserve"> dėl </w:t>
      </w:r>
      <w:r w:rsidRPr="00F2228D">
        <w:rPr>
          <w:rFonts w:ascii="Times New Roman" w:eastAsia="Calibri" w:hAnsi="Times New Roman" w:cs="Times New Roman"/>
          <w:iCs/>
          <w:sz w:val="24"/>
          <w:szCs w:val="24"/>
        </w:rPr>
        <w:t>aplinkos apsaugos vadybos sistemos standartų</w:t>
      </w:r>
      <w:r w:rsidRPr="00F2228D">
        <w:rPr>
          <w:rFonts w:ascii="Times New Roman" w:hAnsi="Times New Roman" w:cs="Times New Roman"/>
          <w:sz w:val="24"/>
          <w:szCs w:val="24"/>
        </w:rPr>
        <w:t xml:space="preserve"> (Perkančiajai organizacijai atlikus EBVPD patikrinimo procedūrą, patikrinus pasiūlymus ir išrinkus galimą laimėtoją, tik jo yra prašomi dokumentai, patvirtinantys </w:t>
      </w:r>
      <w:r w:rsidRPr="00F2228D">
        <w:rPr>
          <w:rFonts w:ascii="Times New Roman" w:eastAsia="Calibri" w:hAnsi="Times New Roman" w:cs="Times New Roman"/>
          <w:iCs/>
          <w:sz w:val="24"/>
          <w:szCs w:val="24"/>
        </w:rPr>
        <w:t>aplinkos apsaugos vadybos sistemos standartų</w:t>
      </w:r>
      <w:r w:rsidRPr="00F2228D">
        <w:rPr>
          <w:rFonts w:ascii="Times New Roman" w:hAnsi="Times New Roman" w:cs="Times New Roman"/>
          <w:sz w:val="24"/>
          <w:szCs w:val="24"/>
        </w:rPr>
        <w:t xml:space="preserve"> atitiktį):</w:t>
      </w:r>
    </w:p>
    <w:p w14:paraId="2E83F12B" w14:textId="77777777" w:rsidR="00F2228D" w:rsidRPr="0094172B" w:rsidRDefault="00F2228D" w:rsidP="00F2228D">
      <w:pPr>
        <w:pStyle w:val="Sraopastraipa"/>
        <w:tabs>
          <w:tab w:val="left" w:pos="1134"/>
        </w:tabs>
        <w:spacing w:after="0" w:line="240" w:lineRule="auto"/>
        <w:ind w:left="709"/>
        <w:jc w:val="both"/>
        <w:rPr>
          <w:rFonts w:ascii="Times New Roman" w:eastAsia="Calibri" w:hAnsi="Times New Roman" w:cs="Times New Roman"/>
          <w:sz w:val="24"/>
          <w:szCs w:val="24"/>
        </w:rPr>
      </w:pPr>
    </w:p>
    <w:p w14:paraId="16C7C701" w14:textId="77777777" w:rsidR="00F2228D" w:rsidRPr="0094172B" w:rsidRDefault="00F2228D" w:rsidP="00F2228D">
      <w:pPr>
        <w:tabs>
          <w:tab w:val="left" w:pos="709"/>
        </w:tabs>
        <w:spacing w:after="0" w:line="240" w:lineRule="auto"/>
        <w:ind w:firstLine="567"/>
        <w:jc w:val="right"/>
        <w:rPr>
          <w:rFonts w:ascii="Times New Roman" w:eastAsiaTheme="minorHAnsi" w:hAnsi="Times New Roman" w:cs="Times New Roman"/>
          <w:b/>
          <w:bCs/>
          <w:sz w:val="24"/>
          <w:szCs w:val="24"/>
          <w:lang w:eastAsia="en-US"/>
        </w:rPr>
      </w:pPr>
      <w:r w:rsidRPr="0094172B">
        <w:rPr>
          <w:rFonts w:ascii="Times New Roman" w:eastAsiaTheme="minorHAnsi" w:hAnsi="Times New Roman" w:cs="Times New Roman"/>
          <w:b/>
          <w:bCs/>
          <w:sz w:val="24"/>
          <w:szCs w:val="24"/>
          <w:lang w:eastAsia="en-US"/>
        </w:rPr>
        <w:t>2 lentelė. A</w:t>
      </w:r>
      <w:r w:rsidRPr="0094172B">
        <w:rPr>
          <w:rFonts w:ascii="Times New Roman" w:eastAsia="Calibri" w:hAnsi="Times New Roman" w:cs="Times New Roman"/>
          <w:b/>
          <w:bCs/>
          <w:sz w:val="24"/>
          <w:szCs w:val="24"/>
        </w:rPr>
        <w:t>plinkos apsaugos vadybos sistemos standartų reikalavimai</w:t>
      </w:r>
    </w:p>
    <w:tbl>
      <w:tblPr>
        <w:tblStyle w:val="Lentelstinklelis"/>
        <w:tblW w:w="0" w:type="auto"/>
        <w:tblLook w:val="04A0" w:firstRow="1" w:lastRow="0" w:firstColumn="1" w:lastColumn="0" w:noHBand="0" w:noVBand="1"/>
      </w:tblPr>
      <w:tblGrid>
        <w:gridCol w:w="2624"/>
        <w:gridCol w:w="2049"/>
        <w:gridCol w:w="3244"/>
        <w:gridCol w:w="1711"/>
      </w:tblGrid>
      <w:tr w:rsidR="00F2228D" w:rsidRPr="009B26D4" w14:paraId="68771D0B" w14:textId="77777777" w:rsidTr="00A82F07">
        <w:tc>
          <w:tcPr>
            <w:tcW w:w="2624" w:type="dxa"/>
          </w:tcPr>
          <w:p w14:paraId="092A36AD" w14:textId="77777777" w:rsidR="00F2228D" w:rsidRPr="009B26D4" w:rsidRDefault="00F2228D" w:rsidP="00A82F07">
            <w:pPr>
              <w:tabs>
                <w:tab w:val="left" w:pos="993"/>
              </w:tabs>
              <w:spacing w:line="20" w:lineRule="atLeast"/>
              <w:jc w:val="both"/>
              <w:rPr>
                <w:rFonts w:ascii="Times New Roman" w:eastAsia="Calibri" w:hAnsi="Times New Roman" w:cs="Times New Roman"/>
                <w:sz w:val="22"/>
                <w:szCs w:val="22"/>
              </w:rPr>
            </w:pPr>
            <w:r w:rsidRPr="009B26D4">
              <w:rPr>
                <w:rFonts w:ascii="Times New Roman" w:hAnsi="Times New Roman" w:cs="Times New Roman"/>
                <w:sz w:val="22"/>
                <w:szCs w:val="22"/>
              </w:rPr>
              <w:t>MINIMALUS APLINKOS APSAUGOS KRITERIJUS (REIKALAVIMAS)</w:t>
            </w:r>
          </w:p>
        </w:tc>
        <w:tc>
          <w:tcPr>
            <w:tcW w:w="2049" w:type="dxa"/>
          </w:tcPr>
          <w:p w14:paraId="33803F00" w14:textId="77777777" w:rsidR="00F2228D" w:rsidRPr="009B26D4" w:rsidRDefault="00F2228D" w:rsidP="00A82F07">
            <w:pPr>
              <w:tabs>
                <w:tab w:val="left" w:pos="993"/>
              </w:tabs>
              <w:spacing w:line="20" w:lineRule="atLeast"/>
              <w:jc w:val="both"/>
              <w:rPr>
                <w:rFonts w:ascii="Times New Roman" w:eastAsia="Calibri" w:hAnsi="Times New Roman" w:cs="Times New Roman"/>
                <w:sz w:val="22"/>
                <w:szCs w:val="22"/>
              </w:rPr>
            </w:pPr>
            <w:r w:rsidRPr="009B26D4">
              <w:rPr>
                <w:rFonts w:ascii="Times New Roman" w:hAnsi="Times New Roman" w:cs="Times New Roman"/>
                <w:sz w:val="22"/>
                <w:szCs w:val="22"/>
              </w:rPr>
              <w:t>KURIOJE PIRKIMO DOKUMENTŲ DALYJE NUSTATOMAS REIKALAVIMAS</w:t>
            </w:r>
          </w:p>
        </w:tc>
        <w:tc>
          <w:tcPr>
            <w:tcW w:w="3244" w:type="dxa"/>
          </w:tcPr>
          <w:p w14:paraId="59FDA6A9" w14:textId="77777777" w:rsidR="00F2228D" w:rsidRPr="009B26D4" w:rsidRDefault="00F2228D" w:rsidP="00A82F07">
            <w:pPr>
              <w:tabs>
                <w:tab w:val="left" w:pos="993"/>
              </w:tabs>
              <w:spacing w:line="20" w:lineRule="atLeast"/>
              <w:jc w:val="both"/>
              <w:rPr>
                <w:rFonts w:ascii="Times New Roman" w:eastAsia="Calibri" w:hAnsi="Times New Roman" w:cs="Times New Roman"/>
                <w:sz w:val="22"/>
                <w:szCs w:val="22"/>
              </w:rPr>
            </w:pPr>
            <w:r w:rsidRPr="009B26D4">
              <w:rPr>
                <w:rFonts w:ascii="Times New Roman" w:hAnsi="Times New Roman" w:cs="Times New Roman"/>
                <w:sz w:val="22"/>
                <w:szCs w:val="22"/>
              </w:rPr>
              <w:t>ATITIKTĮ ĮRODANTYS DOKUMENTAI</w:t>
            </w:r>
          </w:p>
        </w:tc>
        <w:tc>
          <w:tcPr>
            <w:tcW w:w="1711" w:type="dxa"/>
          </w:tcPr>
          <w:p w14:paraId="72EF7C0E" w14:textId="77777777" w:rsidR="00F2228D" w:rsidRPr="009B26D4" w:rsidRDefault="00F2228D" w:rsidP="00A82F07">
            <w:pPr>
              <w:tabs>
                <w:tab w:val="left" w:pos="993"/>
              </w:tabs>
              <w:spacing w:line="20" w:lineRule="atLeast"/>
              <w:jc w:val="both"/>
              <w:rPr>
                <w:rFonts w:ascii="Times New Roman" w:hAnsi="Times New Roman" w:cs="Times New Roman"/>
                <w:sz w:val="22"/>
                <w:szCs w:val="22"/>
              </w:rPr>
            </w:pPr>
            <w:r w:rsidRPr="009B26D4">
              <w:rPr>
                <w:rFonts w:ascii="Times New Roman" w:hAnsi="Times New Roman" w:cs="Times New Roman"/>
                <w:bCs/>
                <w:color w:val="000000"/>
                <w:sz w:val="22"/>
                <w:szCs w:val="22"/>
              </w:rPr>
              <w:t>Subjektas, kuris turi atitikti reikalavimą</w:t>
            </w:r>
          </w:p>
        </w:tc>
      </w:tr>
      <w:tr w:rsidR="00F2228D" w:rsidRPr="009B26D4" w14:paraId="33DFD5E0" w14:textId="77777777" w:rsidTr="00A82F07">
        <w:tc>
          <w:tcPr>
            <w:tcW w:w="9628" w:type="dxa"/>
            <w:gridSpan w:val="4"/>
            <w:tcBorders>
              <w:top w:val="single" w:sz="4" w:space="0" w:color="auto"/>
              <w:bottom w:val="single" w:sz="4" w:space="0" w:color="auto"/>
            </w:tcBorders>
          </w:tcPr>
          <w:p w14:paraId="3CA227DB" w14:textId="77777777" w:rsidR="00F2228D" w:rsidRPr="009B26D4" w:rsidRDefault="00F2228D" w:rsidP="00A82F07">
            <w:pPr>
              <w:autoSpaceDE w:val="0"/>
              <w:autoSpaceDN w:val="0"/>
              <w:adjustRightInd w:val="0"/>
              <w:jc w:val="both"/>
              <w:rPr>
                <w:rFonts w:ascii="Times New Roman" w:hAnsi="Times New Roman" w:cs="Times New Roman"/>
                <w:b/>
                <w:sz w:val="22"/>
                <w:szCs w:val="22"/>
              </w:rPr>
            </w:pPr>
            <w:r w:rsidRPr="009B26D4">
              <w:rPr>
                <w:rFonts w:ascii="Times New Roman" w:hAnsi="Times New Roman" w:cs="Times New Roman"/>
                <w:color w:val="000000"/>
                <w:sz w:val="22"/>
                <w:szCs w:val="22"/>
              </w:rPr>
              <w:t xml:space="preserve">Atliekamiems statybos/rangos darbams </w:t>
            </w:r>
            <w:r w:rsidRPr="009B26D4">
              <w:rPr>
                <w:rFonts w:ascii="Times New Roman" w:hAnsi="Times New Roman" w:cs="Times New Roman"/>
                <w:sz w:val="22"/>
                <w:szCs w:val="22"/>
              </w:rPr>
              <w:t>(pagal Aprašo 4.3. p.)</w:t>
            </w:r>
          </w:p>
        </w:tc>
      </w:tr>
      <w:tr w:rsidR="00F2228D" w:rsidRPr="009B26D4" w14:paraId="401D9DA1" w14:textId="77777777" w:rsidTr="00A82F07">
        <w:tc>
          <w:tcPr>
            <w:tcW w:w="2624" w:type="dxa"/>
            <w:tcBorders>
              <w:top w:val="single" w:sz="4" w:space="0" w:color="auto"/>
              <w:bottom w:val="single" w:sz="4" w:space="0" w:color="auto"/>
            </w:tcBorders>
          </w:tcPr>
          <w:p w14:paraId="2D1CB9A2" w14:textId="77777777" w:rsidR="00F2228D" w:rsidRPr="009B26D4" w:rsidRDefault="00F2228D" w:rsidP="00A82F07">
            <w:pPr>
              <w:tabs>
                <w:tab w:val="left" w:pos="993"/>
              </w:tabs>
              <w:spacing w:line="240" w:lineRule="auto"/>
              <w:jc w:val="both"/>
              <w:rPr>
                <w:rFonts w:ascii="Times New Roman" w:hAnsi="Times New Roman" w:cs="Times New Roman"/>
                <w:sz w:val="22"/>
                <w:szCs w:val="22"/>
              </w:rPr>
            </w:pPr>
            <w:r w:rsidRPr="009B26D4">
              <w:rPr>
                <w:rFonts w:ascii="Times New Roman" w:hAnsi="Times New Roman" w:cs="Times New Roman"/>
                <w:sz w:val="22"/>
                <w:szCs w:val="22"/>
              </w:rPr>
              <w:t>Perkamiems statybos darbams  tiekėjas taiko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420A4BBA" w14:textId="77777777" w:rsidR="00F2228D" w:rsidRPr="009B26D4" w:rsidRDefault="00F2228D" w:rsidP="00A82F07">
            <w:pPr>
              <w:tabs>
                <w:tab w:val="left" w:pos="993"/>
              </w:tabs>
              <w:spacing w:line="240" w:lineRule="auto"/>
              <w:jc w:val="both"/>
              <w:rPr>
                <w:rFonts w:ascii="Times New Roman" w:hAnsi="Times New Roman" w:cs="Times New Roman"/>
                <w:sz w:val="22"/>
                <w:szCs w:val="22"/>
              </w:rPr>
            </w:pPr>
          </w:p>
          <w:p w14:paraId="2007EA2D" w14:textId="77777777" w:rsidR="00F2228D" w:rsidRPr="009B26D4" w:rsidRDefault="00F2228D" w:rsidP="00A82F07">
            <w:pPr>
              <w:tabs>
                <w:tab w:val="left" w:pos="993"/>
              </w:tabs>
              <w:spacing w:line="240" w:lineRule="auto"/>
              <w:jc w:val="both"/>
              <w:rPr>
                <w:rFonts w:ascii="Times New Roman" w:hAnsi="Times New Roman" w:cs="Times New Roman"/>
                <w:sz w:val="22"/>
                <w:szCs w:val="22"/>
              </w:rPr>
            </w:pPr>
            <w:r w:rsidRPr="009B26D4">
              <w:rPr>
                <w:rFonts w:ascii="Times New Roman" w:hAnsi="Times New Roman" w:cs="Times New Roman"/>
                <w:sz w:val="22"/>
                <w:szCs w:val="22"/>
              </w:rPr>
              <w:lastRenderedPageBreak/>
              <w:t xml:space="preserve">Aplinkos apsaugos vadybos sistemos sistemą grindžiančiame dokumente turi būti nurodyta, </w:t>
            </w:r>
            <w:r w:rsidRPr="009B26D4">
              <w:rPr>
                <w:rFonts w:ascii="Times New Roman" w:hAnsi="Times New Roman" w:cs="Times New Roman"/>
                <w:b/>
                <w:sz w:val="22"/>
                <w:szCs w:val="22"/>
              </w:rPr>
              <w:t xml:space="preserve">kad sertifikatas apima </w:t>
            </w:r>
            <w:r w:rsidRPr="009B26D4">
              <w:rPr>
                <w:rFonts w:ascii="Times New Roman" w:hAnsi="Times New Roman" w:cs="Times New Roman"/>
                <w:b/>
                <w:sz w:val="22"/>
              </w:rPr>
              <w:t>statybos ir/arba rangos darbus</w:t>
            </w:r>
            <w:r w:rsidRPr="009B26D4">
              <w:rPr>
                <w:rFonts w:ascii="Times New Roman" w:hAnsi="Times New Roman" w:cs="Times New Roman"/>
                <w:b/>
                <w:sz w:val="22"/>
                <w:szCs w:val="22"/>
              </w:rPr>
              <w:t>.</w:t>
            </w:r>
          </w:p>
        </w:tc>
        <w:tc>
          <w:tcPr>
            <w:tcW w:w="2049" w:type="dxa"/>
          </w:tcPr>
          <w:p w14:paraId="6AAF7E63" w14:textId="77777777" w:rsidR="00F2228D" w:rsidRPr="009B26D4" w:rsidRDefault="00F2228D" w:rsidP="00A82F07">
            <w:pPr>
              <w:tabs>
                <w:tab w:val="left" w:pos="993"/>
              </w:tabs>
              <w:spacing w:line="240" w:lineRule="auto"/>
              <w:jc w:val="both"/>
              <w:rPr>
                <w:rFonts w:ascii="Times New Roman" w:hAnsi="Times New Roman" w:cs="Times New Roman"/>
                <w:sz w:val="22"/>
                <w:szCs w:val="22"/>
              </w:rPr>
            </w:pPr>
            <w:r w:rsidRPr="009B26D4">
              <w:rPr>
                <w:rFonts w:ascii="Times New Roman" w:hAnsi="Times New Roman" w:cs="Times New Roman"/>
                <w:sz w:val="22"/>
                <w:szCs w:val="22"/>
              </w:rPr>
              <w:lastRenderedPageBreak/>
              <w:t>Sutarties vykdymo sąlyga, pasiūlymo vertinimo metu.</w:t>
            </w:r>
          </w:p>
        </w:tc>
        <w:tc>
          <w:tcPr>
            <w:tcW w:w="3244" w:type="dxa"/>
          </w:tcPr>
          <w:p w14:paraId="69908516" w14:textId="77777777" w:rsidR="00F2228D" w:rsidRPr="009B26D4" w:rsidRDefault="00F2228D" w:rsidP="00A82F07">
            <w:pPr>
              <w:autoSpaceDE w:val="0"/>
              <w:autoSpaceDN w:val="0"/>
              <w:adjustRightInd w:val="0"/>
              <w:spacing w:line="240" w:lineRule="auto"/>
              <w:jc w:val="both"/>
              <w:rPr>
                <w:rFonts w:ascii="Times New Roman" w:hAnsi="Times New Roman" w:cs="Times New Roman"/>
                <w:sz w:val="22"/>
                <w:szCs w:val="22"/>
              </w:rPr>
            </w:pPr>
            <w:r w:rsidRPr="009B26D4">
              <w:rPr>
                <w:rFonts w:ascii="Times New Roman" w:hAnsi="Times New Roman" w:cs="Times New Roman"/>
                <w:b/>
                <w:sz w:val="22"/>
                <w:szCs w:val="22"/>
              </w:rPr>
              <w:t>Pasiūlymų vertinimo metu:</w:t>
            </w:r>
            <w:r w:rsidRPr="009B26D4">
              <w:rPr>
                <w:rFonts w:ascii="Times New Roman" w:hAnsi="Times New Roman" w:cs="Times New Roman"/>
                <w:sz w:val="22"/>
                <w:szCs w:val="22"/>
              </w:rPr>
              <w:t xml:space="preserve"> pateikiamas nepriklausomos įstaigos išduoto </w:t>
            </w:r>
            <w:r w:rsidRPr="009B26D4">
              <w:rPr>
                <w:rFonts w:ascii="Times New Roman" w:hAnsi="Times New Roman" w:cs="Times New Roman"/>
                <w:sz w:val="22"/>
                <w:szCs w:val="22"/>
                <w:u w:val="single"/>
              </w:rPr>
              <w:t>galiojančio</w:t>
            </w:r>
            <w:r w:rsidRPr="009B26D4">
              <w:rPr>
                <w:rFonts w:ascii="Times New Roman" w:hAnsi="Times New Roman" w:cs="Times New Roman"/>
                <w:sz w:val="22"/>
                <w:szCs w:val="22"/>
              </w:rPr>
              <w:t xml:space="preserve"> sertifikato, patvirtinančio, kad tiekėjas laikosi reikalaujamos aplinkos apsaugos vadybos sistemos standartų, skaitmeninė kopija.</w:t>
            </w:r>
          </w:p>
          <w:p w14:paraId="684E9720" w14:textId="77777777" w:rsidR="00F2228D" w:rsidRPr="009B26D4" w:rsidRDefault="00F2228D" w:rsidP="00A82F07">
            <w:pPr>
              <w:autoSpaceDE w:val="0"/>
              <w:autoSpaceDN w:val="0"/>
              <w:adjustRightInd w:val="0"/>
              <w:spacing w:line="240" w:lineRule="auto"/>
              <w:jc w:val="both"/>
              <w:rPr>
                <w:rFonts w:ascii="Times New Roman" w:hAnsi="Times New Roman" w:cs="Times New Roman"/>
                <w:sz w:val="22"/>
                <w:szCs w:val="22"/>
              </w:rPr>
            </w:pPr>
          </w:p>
          <w:p w14:paraId="2A088350" w14:textId="77777777" w:rsidR="00F2228D" w:rsidRPr="009B26D4" w:rsidRDefault="00F2228D" w:rsidP="00A82F07">
            <w:pPr>
              <w:autoSpaceDE w:val="0"/>
              <w:autoSpaceDN w:val="0"/>
              <w:adjustRightInd w:val="0"/>
              <w:spacing w:line="240" w:lineRule="auto"/>
              <w:jc w:val="both"/>
              <w:rPr>
                <w:rFonts w:ascii="Times New Roman" w:hAnsi="Times New Roman" w:cs="Times New Roman"/>
                <w:sz w:val="22"/>
                <w:szCs w:val="22"/>
              </w:rPr>
            </w:pPr>
            <w:r w:rsidRPr="009B26D4">
              <w:rPr>
                <w:rFonts w:ascii="Times New Roman" w:hAnsi="Times New Roman" w:cs="Times New Roman"/>
                <w:sz w:val="22"/>
                <w:szCs w:val="22"/>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3A261FD" w14:textId="77777777" w:rsidR="00F2228D" w:rsidRPr="009B26D4" w:rsidRDefault="00F2228D" w:rsidP="00A82F07">
            <w:pPr>
              <w:tabs>
                <w:tab w:val="left" w:pos="993"/>
              </w:tabs>
              <w:spacing w:line="240" w:lineRule="auto"/>
              <w:jc w:val="both"/>
              <w:rPr>
                <w:rFonts w:ascii="Times New Roman" w:hAnsi="Times New Roman" w:cs="Times New Roman"/>
                <w:sz w:val="22"/>
                <w:szCs w:val="22"/>
              </w:rPr>
            </w:pPr>
            <w:r w:rsidRPr="009B26D4">
              <w:rPr>
                <w:rFonts w:ascii="Times New Roman" w:hAnsi="Times New Roman" w:cs="Times New Roman"/>
                <w:sz w:val="22"/>
                <w:szCs w:val="22"/>
              </w:rPr>
              <w:t xml:space="preserve">Pirkimo vykdytojas pripažįsta lygiaverčius sertifikatus, išduotus kitose valstybėse narėse įsteigtų </w:t>
            </w:r>
            <w:r w:rsidRPr="009B26D4">
              <w:rPr>
                <w:rFonts w:ascii="Times New Roman" w:hAnsi="Times New Roman" w:cs="Times New Roman"/>
                <w:sz w:val="22"/>
                <w:szCs w:val="22"/>
              </w:rPr>
              <w:lastRenderedPageBreak/>
              <w:t>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(Aprašo 10 p.), o kitų pirkimų atvejais lygiaverčiai įrodymai priimami tik jeigu tiekėjas dėl nuo jo nepriklausančių objektyvių priežasčių negali pateikti sertifikatų per nustatytą laiką</w:t>
            </w:r>
          </w:p>
        </w:tc>
        <w:tc>
          <w:tcPr>
            <w:tcW w:w="1711" w:type="dxa"/>
          </w:tcPr>
          <w:p w14:paraId="2795FD28" w14:textId="77777777" w:rsidR="00F2228D" w:rsidRPr="009B26D4" w:rsidRDefault="00F2228D" w:rsidP="00A82F07">
            <w:pPr>
              <w:autoSpaceDE w:val="0"/>
              <w:autoSpaceDN w:val="0"/>
              <w:adjustRightInd w:val="0"/>
              <w:spacing w:line="240" w:lineRule="auto"/>
              <w:jc w:val="both"/>
              <w:rPr>
                <w:rFonts w:ascii="Times New Roman" w:hAnsi="Times New Roman" w:cs="Times New Roman"/>
                <w:b/>
                <w:sz w:val="22"/>
                <w:szCs w:val="22"/>
              </w:rPr>
            </w:pPr>
            <w:r w:rsidRPr="009B26D4">
              <w:rPr>
                <w:rFonts w:ascii="Times New Roman" w:hAnsi="Times New Roman" w:cs="Times New Roman"/>
                <w:i/>
                <w:iCs/>
                <w:sz w:val="22"/>
                <w:szCs w:val="22"/>
              </w:rPr>
              <w:lastRenderedPageBreak/>
              <w:t>Reikalavimą turi atitikti t</w:t>
            </w:r>
            <w:r w:rsidRPr="009B26D4">
              <w:rPr>
                <w:rFonts w:ascii="Times New Roman" w:hAnsi="Times New Roman" w:cs="Times New Roman"/>
                <w:i/>
                <w:sz w:val="22"/>
                <w:szCs w:val="22"/>
              </w:rPr>
              <w:t>iekėjas. J</w:t>
            </w:r>
            <w:r w:rsidRPr="009B26D4">
              <w:rPr>
                <w:rFonts w:ascii="Times New Roman" w:hAnsi="Times New Roman" w:cs="Times New Roman"/>
                <w:i/>
                <w:iCs/>
                <w:sz w:val="22"/>
                <w:szCs w:val="22"/>
              </w:rPr>
              <w:t xml:space="preserve">eigu pasiūlymą teikia ūkio subjektų grupė – reikalavimą turi atitikti kiekvienas ūkio subjektų grupės dalyvis, kuriam numatyta pavesti vykdyti statybos darbus. Reikalavimas taikomas statybos darbus vykdysiantiems subtiekėjams (subrangovams), </w:t>
            </w:r>
            <w:r w:rsidRPr="009B26D4">
              <w:rPr>
                <w:rFonts w:ascii="Times New Roman" w:hAnsi="Times New Roman" w:cs="Times New Roman"/>
                <w:i/>
                <w:sz w:val="22"/>
                <w:szCs w:val="22"/>
              </w:rPr>
              <w:t>nepriklausomai nuo to, ar tiekėjas remiasi jų pajėgumais.</w:t>
            </w:r>
          </w:p>
        </w:tc>
      </w:tr>
    </w:tbl>
    <w:p w14:paraId="3FA81C5D" w14:textId="77777777" w:rsidR="0094172B" w:rsidRDefault="0094172B" w:rsidP="007F360D">
      <w:pPr>
        <w:pStyle w:val="Sraopastraipa"/>
        <w:spacing w:after="0" w:line="240" w:lineRule="auto"/>
        <w:ind w:left="0" w:firstLine="567"/>
        <w:jc w:val="both"/>
        <w:rPr>
          <w:rFonts w:ascii="Times New Roman" w:hAnsi="Times New Roman" w:cs="Times New Roman"/>
          <w:sz w:val="24"/>
          <w:szCs w:val="24"/>
        </w:rPr>
      </w:pPr>
    </w:p>
    <w:p w14:paraId="3D79E498" w14:textId="4BEB0BD2" w:rsidR="004F5DD9" w:rsidRPr="00A53C74" w:rsidRDefault="007F360D" w:rsidP="00A53C74">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_________________</w:t>
      </w:r>
      <w:r w:rsidR="006960D2">
        <w:rPr>
          <w:rFonts w:ascii="Times New Roman" w:hAnsi="Times New Roman" w:cs="Times New Roman"/>
          <w:sz w:val="24"/>
          <w:szCs w:val="24"/>
        </w:rPr>
        <w:t>___</w:t>
      </w:r>
    </w:p>
    <w:sectPr w:rsidR="004F5DD9" w:rsidRPr="00A53C74" w:rsidSect="00AB4D6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33AF0" w14:textId="77777777" w:rsidR="00593AF8" w:rsidRDefault="00593AF8" w:rsidP="00F51423">
      <w:pPr>
        <w:spacing w:after="0" w:line="240" w:lineRule="auto"/>
      </w:pPr>
      <w:r>
        <w:separator/>
      </w:r>
    </w:p>
  </w:endnote>
  <w:endnote w:type="continuationSeparator" w:id="0">
    <w:p w14:paraId="30BEE023" w14:textId="77777777" w:rsidR="00593AF8" w:rsidRDefault="00593AF8" w:rsidP="00F51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58416" w14:textId="77777777" w:rsidR="00593AF8" w:rsidRDefault="00593AF8" w:rsidP="00F51423">
      <w:pPr>
        <w:spacing w:after="0" w:line="240" w:lineRule="auto"/>
      </w:pPr>
      <w:r>
        <w:separator/>
      </w:r>
    </w:p>
  </w:footnote>
  <w:footnote w:type="continuationSeparator" w:id="0">
    <w:p w14:paraId="793CDC90" w14:textId="77777777" w:rsidR="00593AF8" w:rsidRDefault="00593AF8" w:rsidP="00F514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5B1A"/>
    <w:multiLevelType w:val="hybridMultilevel"/>
    <w:tmpl w:val="20A47D90"/>
    <w:lvl w:ilvl="0" w:tplc="4282E79E">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7D577F2"/>
    <w:multiLevelType w:val="multilevel"/>
    <w:tmpl w:val="C0702D42"/>
    <w:lvl w:ilvl="0">
      <w:start w:val="2"/>
      <w:numFmt w:val="decimal"/>
      <w:lvlText w:val="%1."/>
      <w:lvlJc w:val="left"/>
      <w:pPr>
        <w:ind w:left="360" w:hanging="360"/>
      </w:pPr>
      <w:rPr>
        <w:rFonts w:hint="default"/>
        <w:i w:val="0"/>
        <w:color w:val="000000"/>
      </w:rPr>
    </w:lvl>
    <w:lvl w:ilvl="1">
      <w:start w:val="3"/>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440" w:hanging="1440"/>
      </w:pPr>
      <w:rPr>
        <w:rFonts w:hint="default"/>
        <w:i w:val="0"/>
        <w:color w:val="000000"/>
      </w:rPr>
    </w:lvl>
  </w:abstractNum>
  <w:abstractNum w:abstractNumId="2" w15:restartNumberingAfterBreak="0">
    <w:nsid w:val="1FE126BB"/>
    <w:multiLevelType w:val="hybridMultilevel"/>
    <w:tmpl w:val="A87E8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CD2E76"/>
    <w:multiLevelType w:val="multilevel"/>
    <w:tmpl w:val="40C2D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2B39A5"/>
    <w:multiLevelType w:val="multilevel"/>
    <w:tmpl w:val="600E7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E84FDB"/>
    <w:multiLevelType w:val="hybridMultilevel"/>
    <w:tmpl w:val="57469368"/>
    <w:lvl w:ilvl="0" w:tplc="2B3867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3900472"/>
    <w:multiLevelType w:val="hybridMultilevel"/>
    <w:tmpl w:val="F04E8F1A"/>
    <w:lvl w:ilvl="0" w:tplc="0D04D2EA">
      <w:start w:val="1"/>
      <w:numFmt w:val="bullet"/>
      <w:lvlText w:val="-"/>
      <w:lvlJc w:val="left"/>
      <w:pPr>
        <w:ind w:left="720" w:hanging="360"/>
      </w:pPr>
      <w:rPr>
        <w:rFonts w:ascii="Times New Roman" w:eastAsiaTheme="minorEastAsia"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CC6C61"/>
    <w:multiLevelType w:val="hybridMultilevel"/>
    <w:tmpl w:val="80D04B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AF53597"/>
    <w:multiLevelType w:val="hybridMultilevel"/>
    <w:tmpl w:val="DB1697B0"/>
    <w:lvl w:ilvl="0" w:tplc="02EEACC6">
      <w:start w:val="1"/>
      <w:numFmt w:val="bullet"/>
      <w:lvlText w:val="-"/>
      <w:lvlJc w:val="left"/>
      <w:pPr>
        <w:ind w:left="720" w:hanging="360"/>
      </w:pPr>
      <w:rPr>
        <w:rFonts w:ascii="Times New Roman" w:eastAsiaTheme="minorEastAsia" w:hAnsi="Times New Roman" w:cs="Times New Roman" w:hint="default"/>
        <w:color w:val="000000"/>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63054F"/>
    <w:multiLevelType w:val="multilevel"/>
    <w:tmpl w:val="CEBA3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3E68A1"/>
    <w:multiLevelType w:val="multilevel"/>
    <w:tmpl w:val="6B422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4F7E34"/>
    <w:multiLevelType w:val="hybridMultilevel"/>
    <w:tmpl w:val="20A47D90"/>
    <w:lvl w:ilvl="0" w:tplc="4282E79E">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716C7BA2"/>
    <w:multiLevelType w:val="multilevel"/>
    <w:tmpl w:val="8EE6B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B410DB"/>
    <w:multiLevelType w:val="multilevel"/>
    <w:tmpl w:val="92F64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D37C68"/>
    <w:multiLevelType w:val="hybridMultilevel"/>
    <w:tmpl w:val="550887C4"/>
    <w:lvl w:ilvl="0" w:tplc="EC0AC8F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927F27"/>
    <w:multiLevelType w:val="hybridMultilevel"/>
    <w:tmpl w:val="036E0250"/>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8A17A1F"/>
    <w:multiLevelType w:val="hybridMultilevel"/>
    <w:tmpl w:val="42C4E60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17181624">
    <w:abstractNumId w:val="11"/>
  </w:num>
  <w:num w:numId="2" w16cid:durableId="457916926">
    <w:abstractNumId w:val="5"/>
  </w:num>
  <w:num w:numId="3" w16cid:durableId="1905525855">
    <w:abstractNumId w:val="16"/>
  </w:num>
  <w:num w:numId="4" w16cid:durableId="181631437">
    <w:abstractNumId w:val="2"/>
  </w:num>
  <w:num w:numId="5" w16cid:durableId="1289316670">
    <w:abstractNumId w:val="14"/>
  </w:num>
  <w:num w:numId="6" w16cid:durableId="1979528724">
    <w:abstractNumId w:val="15"/>
  </w:num>
  <w:num w:numId="7" w16cid:durableId="106657726">
    <w:abstractNumId w:val="7"/>
  </w:num>
  <w:num w:numId="8" w16cid:durableId="1228760937">
    <w:abstractNumId w:val="1"/>
  </w:num>
  <w:num w:numId="9" w16cid:durableId="545681526">
    <w:abstractNumId w:val="8"/>
  </w:num>
  <w:num w:numId="10" w16cid:durableId="1945260401">
    <w:abstractNumId w:val="6"/>
  </w:num>
  <w:num w:numId="11" w16cid:durableId="154996718">
    <w:abstractNumId w:val="0"/>
  </w:num>
  <w:num w:numId="12" w16cid:durableId="839660579">
    <w:abstractNumId w:val="13"/>
  </w:num>
  <w:num w:numId="13" w16cid:durableId="975572391">
    <w:abstractNumId w:val="3"/>
  </w:num>
  <w:num w:numId="14" w16cid:durableId="1289239662">
    <w:abstractNumId w:val="12"/>
  </w:num>
  <w:num w:numId="15" w16cid:durableId="1767850397">
    <w:abstractNumId w:val="10"/>
  </w:num>
  <w:num w:numId="16" w16cid:durableId="105733084">
    <w:abstractNumId w:val="4"/>
  </w:num>
  <w:num w:numId="17" w16cid:durableId="6543361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0D"/>
    <w:rsid w:val="00036045"/>
    <w:rsid w:val="00041027"/>
    <w:rsid w:val="00053A6A"/>
    <w:rsid w:val="000764E4"/>
    <w:rsid w:val="000837A4"/>
    <w:rsid w:val="000D3C67"/>
    <w:rsid w:val="000E7234"/>
    <w:rsid w:val="000F4AC2"/>
    <w:rsid w:val="000F5DCB"/>
    <w:rsid w:val="00106779"/>
    <w:rsid w:val="0011746E"/>
    <w:rsid w:val="00122D85"/>
    <w:rsid w:val="00123F34"/>
    <w:rsid w:val="0014416D"/>
    <w:rsid w:val="00156AE7"/>
    <w:rsid w:val="0016373C"/>
    <w:rsid w:val="00170552"/>
    <w:rsid w:val="001801CC"/>
    <w:rsid w:val="001862BD"/>
    <w:rsid w:val="001E40DC"/>
    <w:rsid w:val="001F76A0"/>
    <w:rsid w:val="00232B75"/>
    <w:rsid w:val="0025579E"/>
    <w:rsid w:val="00267966"/>
    <w:rsid w:val="002A6C51"/>
    <w:rsid w:val="002B1EE5"/>
    <w:rsid w:val="002C2F12"/>
    <w:rsid w:val="002C3FF7"/>
    <w:rsid w:val="002D0BFA"/>
    <w:rsid w:val="002F0773"/>
    <w:rsid w:val="002F19D0"/>
    <w:rsid w:val="002F6CFA"/>
    <w:rsid w:val="003037D0"/>
    <w:rsid w:val="00343512"/>
    <w:rsid w:val="00344995"/>
    <w:rsid w:val="00362634"/>
    <w:rsid w:val="00391013"/>
    <w:rsid w:val="00396A9B"/>
    <w:rsid w:val="003A3585"/>
    <w:rsid w:val="003B0707"/>
    <w:rsid w:val="004142EC"/>
    <w:rsid w:val="00415279"/>
    <w:rsid w:val="00420DCB"/>
    <w:rsid w:val="0042447C"/>
    <w:rsid w:val="00433E11"/>
    <w:rsid w:val="00470778"/>
    <w:rsid w:val="00486FF0"/>
    <w:rsid w:val="004A43BF"/>
    <w:rsid w:val="004C3537"/>
    <w:rsid w:val="004C49D3"/>
    <w:rsid w:val="004D075E"/>
    <w:rsid w:val="004D352A"/>
    <w:rsid w:val="004F1631"/>
    <w:rsid w:val="004F5DD9"/>
    <w:rsid w:val="005404CB"/>
    <w:rsid w:val="00546390"/>
    <w:rsid w:val="00546C02"/>
    <w:rsid w:val="00557BFC"/>
    <w:rsid w:val="0056761C"/>
    <w:rsid w:val="00570540"/>
    <w:rsid w:val="00580BD3"/>
    <w:rsid w:val="00593AF8"/>
    <w:rsid w:val="005A4FDB"/>
    <w:rsid w:val="005B110C"/>
    <w:rsid w:val="005B5D9D"/>
    <w:rsid w:val="005C1185"/>
    <w:rsid w:val="005C5124"/>
    <w:rsid w:val="005E267E"/>
    <w:rsid w:val="0061623D"/>
    <w:rsid w:val="00617326"/>
    <w:rsid w:val="006214B7"/>
    <w:rsid w:val="00662A2B"/>
    <w:rsid w:val="0067641C"/>
    <w:rsid w:val="00681596"/>
    <w:rsid w:val="00682EAB"/>
    <w:rsid w:val="006841EF"/>
    <w:rsid w:val="006960D2"/>
    <w:rsid w:val="006B10B9"/>
    <w:rsid w:val="007125BF"/>
    <w:rsid w:val="00723239"/>
    <w:rsid w:val="00725B21"/>
    <w:rsid w:val="00765214"/>
    <w:rsid w:val="007866F3"/>
    <w:rsid w:val="007A4212"/>
    <w:rsid w:val="007C3DB3"/>
    <w:rsid w:val="007D08D7"/>
    <w:rsid w:val="007E6E6B"/>
    <w:rsid w:val="007E6FBF"/>
    <w:rsid w:val="007F360D"/>
    <w:rsid w:val="00827C39"/>
    <w:rsid w:val="008467C8"/>
    <w:rsid w:val="008A0CB0"/>
    <w:rsid w:val="008A2E20"/>
    <w:rsid w:val="008B3626"/>
    <w:rsid w:val="008C4096"/>
    <w:rsid w:val="008C65E7"/>
    <w:rsid w:val="008D3535"/>
    <w:rsid w:val="008D6DA0"/>
    <w:rsid w:val="008F50B7"/>
    <w:rsid w:val="00924274"/>
    <w:rsid w:val="009253DB"/>
    <w:rsid w:val="00930112"/>
    <w:rsid w:val="0094172B"/>
    <w:rsid w:val="00947876"/>
    <w:rsid w:val="009721A7"/>
    <w:rsid w:val="00974153"/>
    <w:rsid w:val="00974495"/>
    <w:rsid w:val="009837D6"/>
    <w:rsid w:val="009A3C8D"/>
    <w:rsid w:val="009B4220"/>
    <w:rsid w:val="009D2ED5"/>
    <w:rsid w:val="009E4209"/>
    <w:rsid w:val="009F0AA8"/>
    <w:rsid w:val="009F2247"/>
    <w:rsid w:val="009F7C64"/>
    <w:rsid w:val="00A003A6"/>
    <w:rsid w:val="00A12286"/>
    <w:rsid w:val="00A20425"/>
    <w:rsid w:val="00A27245"/>
    <w:rsid w:val="00A273EB"/>
    <w:rsid w:val="00A35F45"/>
    <w:rsid w:val="00A53C74"/>
    <w:rsid w:val="00A71BE2"/>
    <w:rsid w:val="00A74D29"/>
    <w:rsid w:val="00A75A52"/>
    <w:rsid w:val="00A84E74"/>
    <w:rsid w:val="00AB370F"/>
    <w:rsid w:val="00AB49F5"/>
    <w:rsid w:val="00AB4D6A"/>
    <w:rsid w:val="00AE04F2"/>
    <w:rsid w:val="00AE65CE"/>
    <w:rsid w:val="00B170DA"/>
    <w:rsid w:val="00B30B15"/>
    <w:rsid w:val="00B42666"/>
    <w:rsid w:val="00B61E88"/>
    <w:rsid w:val="00B821C4"/>
    <w:rsid w:val="00B84668"/>
    <w:rsid w:val="00BD2FB3"/>
    <w:rsid w:val="00BE750E"/>
    <w:rsid w:val="00C17344"/>
    <w:rsid w:val="00C5351C"/>
    <w:rsid w:val="00C61142"/>
    <w:rsid w:val="00C72361"/>
    <w:rsid w:val="00C72C13"/>
    <w:rsid w:val="00CD0DA7"/>
    <w:rsid w:val="00D34199"/>
    <w:rsid w:val="00D41A1B"/>
    <w:rsid w:val="00DB27D3"/>
    <w:rsid w:val="00DB5525"/>
    <w:rsid w:val="00DC54C3"/>
    <w:rsid w:val="00DE24D4"/>
    <w:rsid w:val="00E06FF8"/>
    <w:rsid w:val="00E2692F"/>
    <w:rsid w:val="00E51EDA"/>
    <w:rsid w:val="00E53260"/>
    <w:rsid w:val="00E57A99"/>
    <w:rsid w:val="00E82F31"/>
    <w:rsid w:val="00E8430A"/>
    <w:rsid w:val="00E8490D"/>
    <w:rsid w:val="00E9771F"/>
    <w:rsid w:val="00EA0302"/>
    <w:rsid w:val="00EA775F"/>
    <w:rsid w:val="00ED5FF0"/>
    <w:rsid w:val="00EE5B71"/>
    <w:rsid w:val="00F2228D"/>
    <w:rsid w:val="00F35700"/>
    <w:rsid w:val="00F51423"/>
    <w:rsid w:val="00F7034E"/>
    <w:rsid w:val="00FA380C"/>
    <w:rsid w:val="00FA51FF"/>
    <w:rsid w:val="00FC691C"/>
    <w:rsid w:val="00FD66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C386A"/>
  <w15:chartTrackingRefBased/>
  <w15:docId w15:val="{76A520BC-569F-44D5-AB3C-9D637B52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360D"/>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semiHidden/>
    <w:unhideWhenUsed/>
    <w:qFormat/>
    <w:rsid w:val="007F360D"/>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7F360D"/>
    <w:rPr>
      <w:rFonts w:asciiTheme="majorHAnsi" w:eastAsiaTheme="majorEastAsia" w:hAnsiTheme="majorHAnsi" w:cstheme="majorBidi"/>
      <w:color w:val="ED7D31" w:themeColor="accent2"/>
      <w:kern w:val="0"/>
      <w:sz w:val="36"/>
      <w:szCs w:val="36"/>
      <w:lang w:eastAsia="lt-LT"/>
      <w14:ligatures w14:val="none"/>
    </w:rPr>
  </w:style>
  <w:style w:type="paragraph" w:styleId="Paantrat">
    <w:name w:val="Subtitle"/>
    <w:basedOn w:val="prastasis"/>
    <w:next w:val="prastasis"/>
    <w:link w:val="PaantratDiagrama"/>
    <w:uiPriority w:val="11"/>
    <w:qFormat/>
    <w:rsid w:val="007F360D"/>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7F360D"/>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F360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F360D"/>
    <w:pPr>
      <w:ind w:left="720"/>
      <w:contextualSpacing/>
    </w:pPr>
    <w:rPr>
      <w:rFonts w:eastAsiaTheme="minorHAnsi"/>
      <w:kern w:val="2"/>
      <w:sz w:val="22"/>
      <w:szCs w:val="22"/>
      <w:lang w:eastAsia="en-US"/>
      <w14:ligatures w14:val="standardContextual"/>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7F360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7F360D"/>
    <w:rPr>
      <w:rFonts w:eastAsiaTheme="minorEastAsia"/>
      <w:kern w:val="0"/>
      <w:sz w:val="21"/>
      <w:szCs w:val="20"/>
      <w:lang w:eastAsia="lt-LT"/>
      <w14:ligatures w14:val="none"/>
    </w:rPr>
  </w:style>
  <w:style w:type="paragraph" w:customStyle="1" w:styleId="Lentelsturinys">
    <w:name w:val="Lentelės turinys"/>
    <w:basedOn w:val="prastasis"/>
    <w:rsid w:val="007F360D"/>
    <w:pPr>
      <w:suppressLineNumbers/>
      <w:suppressAutoHyphens/>
      <w:spacing w:after="200"/>
    </w:pPr>
    <w:rPr>
      <w:rFonts w:ascii="Times New Roman" w:eastAsia="Calibri" w:hAnsi="Times New Roman" w:cs="Calibri"/>
      <w:sz w:val="24"/>
      <w:szCs w:val="22"/>
      <w:lang w:eastAsia="ar-SA"/>
    </w:rPr>
  </w:style>
  <w:style w:type="paragraph" w:customStyle="1" w:styleId="3">
    <w:name w:val="Стиль3"/>
    <w:basedOn w:val="prastasis"/>
    <w:rsid w:val="007F360D"/>
    <w:pPr>
      <w:spacing w:after="0" w:line="240" w:lineRule="auto"/>
      <w:jc w:val="center"/>
    </w:pPr>
    <w:rPr>
      <w:rFonts w:ascii="Times New Roman" w:eastAsia="Times New Roman" w:hAnsi="Times New Roman" w:cs="Times New Roman"/>
      <w:sz w:val="24"/>
      <w:szCs w:val="20"/>
      <w:lang w:val="en-GB" w:eastAsia="en-US"/>
    </w:rPr>
  </w:style>
  <w:style w:type="table" w:customStyle="1" w:styleId="TableGrid3">
    <w:name w:val="Table Grid3"/>
    <w:basedOn w:val="prastojilentel"/>
    <w:next w:val="Lentelstinklelis"/>
    <w:uiPriority w:val="39"/>
    <w:rsid w:val="0094172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941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9B4220"/>
    <w:rPr>
      <w:sz w:val="16"/>
      <w:szCs w:val="16"/>
    </w:rPr>
  </w:style>
  <w:style w:type="paragraph" w:styleId="Komentarotekstas">
    <w:name w:val="annotation text"/>
    <w:basedOn w:val="prastasis"/>
    <w:link w:val="KomentarotekstasDiagrama"/>
    <w:uiPriority w:val="99"/>
    <w:semiHidden/>
    <w:unhideWhenUsed/>
    <w:rsid w:val="009B422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B4220"/>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9B4220"/>
    <w:rPr>
      <w:b/>
      <w:bCs/>
    </w:rPr>
  </w:style>
  <w:style w:type="character" w:customStyle="1" w:styleId="KomentarotemaDiagrama">
    <w:name w:val="Komentaro tema Diagrama"/>
    <w:basedOn w:val="KomentarotekstasDiagrama"/>
    <w:link w:val="Komentarotema"/>
    <w:uiPriority w:val="99"/>
    <w:semiHidden/>
    <w:rsid w:val="009B4220"/>
    <w:rPr>
      <w:rFonts w:eastAsiaTheme="minorEastAsia"/>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9B422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B4220"/>
    <w:rPr>
      <w:rFonts w:ascii="Segoe UI" w:eastAsiaTheme="minorEastAsia" w:hAnsi="Segoe UI" w:cs="Segoe UI"/>
      <w:kern w:val="0"/>
      <w:sz w:val="18"/>
      <w:szCs w:val="18"/>
      <w:lang w:eastAsia="lt-LT"/>
      <w14:ligatures w14:val="none"/>
    </w:rPr>
  </w:style>
  <w:style w:type="paragraph" w:customStyle="1" w:styleId="Default">
    <w:name w:val="Default"/>
    <w:rsid w:val="00662A2B"/>
    <w:pPr>
      <w:autoSpaceDE w:val="0"/>
      <w:autoSpaceDN w:val="0"/>
      <w:adjustRightInd w:val="0"/>
      <w:spacing w:after="0" w:line="240" w:lineRule="auto"/>
    </w:pPr>
    <w:rPr>
      <w:rFonts w:ascii="Calibri" w:hAnsi="Calibri" w:cs="Calibri"/>
      <w:color w:val="000000"/>
      <w:kern w:val="0"/>
      <w:sz w:val="24"/>
      <w:szCs w:val="24"/>
      <w:lang w:val="en-US"/>
    </w:rPr>
  </w:style>
  <w:style w:type="paragraph" w:styleId="Puslapioinaostekstas">
    <w:name w:val="footnote text"/>
    <w:basedOn w:val="prastasis"/>
    <w:link w:val="PuslapioinaostekstasDiagrama"/>
    <w:uiPriority w:val="99"/>
    <w:semiHidden/>
    <w:unhideWhenUsed/>
    <w:rsid w:val="00F51423"/>
    <w:pPr>
      <w:spacing w:after="0" w:line="240" w:lineRule="auto"/>
    </w:pPr>
    <w:rPr>
      <w:rFonts w:eastAsiaTheme="minorHAnsi"/>
      <w:sz w:val="20"/>
      <w:szCs w:val="20"/>
      <w:lang w:eastAsia="en-US"/>
    </w:rPr>
  </w:style>
  <w:style w:type="character" w:customStyle="1" w:styleId="PuslapioinaostekstasDiagrama">
    <w:name w:val="Puslapio išnašos tekstas Diagrama"/>
    <w:basedOn w:val="Numatytasispastraiposriftas"/>
    <w:link w:val="Puslapioinaostekstas"/>
    <w:uiPriority w:val="99"/>
    <w:semiHidden/>
    <w:rsid w:val="00F51423"/>
    <w:rPr>
      <w:kern w:val="0"/>
      <w:sz w:val="20"/>
      <w:szCs w:val="20"/>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51423"/>
    <w:rPr>
      <w:vertAlign w:val="superscript"/>
    </w:rPr>
  </w:style>
  <w:style w:type="character" w:styleId="Hipersaitas">
    <w:name w:val="Hyperlink"/>
    <w:basedOn w:val="Numatytasispastraiposriftas"/>
    <w:uiPriority w:val="99"/>
    <w:unhideWhenUsed/>
    <w:rsid w:val="00F51423"/>
    <w:rPr>
      <w:strike w:val="0"/>
      <w:dstrike w:val="0"/>
      <w:color w:val="auto"/>
      <w:u w:val="none"/>
      <w:effect w:val="none"/>
    </w:rPr>
  </w:style>
  <w:style w:type="character" w:customStyle="1" w:styleId="footnote-item">
    <w:name w:val="footnote-item"/>
    <w:basedOn w:val="Numatytasispastraiposriftas"/>
    <w:rsid w:val="009F7C64"/>
  </w:style>
  <w:style w:type="paragraph" w:styleId="Pataisymai">
    <w:name w:val="Revision"/>
    <w:hidden/>
    <w:uiPriority w:val="99"/>
    <w:semiHidden/>
    <w:rsid w:val="008A2E20"/>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66808">
      <w:bodyDiv w:val="1"/>
      <w:marLeft w:val="0"/>
      <w:marRight w:val="0"/>
      <w:marTop w:val="0"/>
      <w:marBottom w:val="0"/>
      <w:divBdr>
        <w:top w:val="none" w:sz="0" w:space="0" w:color="auto"/>
        <w:left w:val="none" w:sz="0" w:space="0" w:color="auto"/>
        <w:bottom w:val="none" w:sz="0" w:space="0" w:color="auto"/>
        <w:right w:val="none" w:sz="0" w:space="0" w:color="auto"/>
      </w:divBdr>
    </w:div>
    <w:div w:id="493112505">
      <w:bodyDiv w:val="1"/>
      <w:marLeft w:val="0"/>
      <w:marRight w:val="0"/>
      <w:marTop w:val="0"/>
      <w:marBottom w:val="0"/>
      <w:divBdr>
        <w:top w:val="none" w:sz="0" w:space="0" w:color="auto"/>
        <w:left w:val="none" w:sz="0" w:space="0" w:color="auto"/>
        <w:bottom w:val="none" w:sz="0" w:space="0" w:color="auto"/>
        <w:right w:val="none" w:sz="0" w:space="0" w:color="auto"/>
      </w:divBdr>
      <w:divsChild>
        <w:div w:id="184490425">
          <w:marLeft w:val="0"/>
          <w:marRight w:val="0"/>
          <w:marTop w:val="0"/>
          <w:marBottom w:val="0"/>
          <w:divBdr>
            <w:top w:val="none" w:sz="0" w:space="0" w:color="auto"/>
            <w:left w:val="none" w:sz="0" w:space="0" w:color="auto"/>
            <w:bottom w:val="none" w:sz="0" w:space="0" w:color="auto"/>
            <w:right w:val="none" w:sz="0" w:space="0" w:color="auto"/>
          </w:divBdr>
        </w:div>
        <w:div w:id="163471681">
          <w:marLeft w:val="0"/>
          <w:marRight w:val="0"/>
          <w:marTop w:val="0"/>
          <w:marBottom w:val="0"/>
          <w:divBdr>
            <w:top w:val="none" w:sz="0" w:space="0" w:color="auto"/>
            <w:left w:val="none" w:sz="0" w:space="0" w:color="auto"/>
            <w:bottom w:val="none" w:sz="0" w:space="0" w:color="auto"/>
            <w:right w:val="none" w:sz="0" w:space="0" w:color="auto"/>
          </w:divBdr>
        </w:div>
      </w:divsChild>
    </w:div>
    <w:div w:id="1166550466">
      <w:bodyDiv w:val="1"/>
      <w:marLeft w:val="0"/>
      <w:marRight w:val="0"/>
      <w:marTop w:val="0"/>
      <w:marBottom w:val="0"/>
      <w:divBdr>
        <w:top w:val="none" w:sz="0" w:space="0" w:color="auto"/>
        <w:left w:val="none" w:sz="0" w:space="0" w:color="auto"/>
        <w:bottom w:val="none" w:sz="0" w:space="0" w:color="auto"/>
        <w:right w:val="none" w:sz="0" w:space="0" w:color="auto"/>
      </w:divBdr>
    </w:div>
    <w:div w:id="1864397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va.lt/cms/registra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D84DF-9368-4ACA-8D9E-AC38016CB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14384</Words>
  <Characters>8199</Characters>
  <Application>Microsoft Office Word</Application>
  <DocSecurity>0</DocSecurity>
  <Lines>68</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dc:creator>
  <cp:keywords/>
  <dc:description/>
  <cp:lastModifiedBy>Rita Meškienė</cp:lastModifiedBy>
  <cp:revision>3</cp:revision>
  <cp:lastPrinted>2025-11-12T17:53:00Z</cp:lastPrinted>
  <dcterms:created xsi:type="dcterms:W3CDTF">2025-12-01T07:29:00Z</dcterms:created>
  <dcterms:modified xsi:type="dcterms:W3CDTF">2025-12-01T07:30:00Z</dcterms:modified>
</cp:coreProperties>
</file>