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7B400" w14:textId="77777777" w:rsidR="009755D9" w:rsidRPr="00B34D23" w:rsidRDefault="009755D9" w:rsidP="009755D9">
      <w:pPr>
        <w:pStyle w:val="Antrat2"/>
        <w:spacing w:before="0"/>
        <w:ind w:left="4253"/>
        <w:jc w:val="right"/>
        <w:rPr>
          <w:rFonts w:ascii="Times New Roman" w:eastAsia="Calibri" w:hAnsi="Times New Roman" w:cs="Times New Roman"/>
          <w:color w:val="auto"/>
          <w:sz w:val="24"/>
          <w:szCs w:val="24"/>
        </w:rPr>
      </w:pPr>
      <w:bookmarkStart w:id="0" w:name="_Ref39484039"/>
      <w:bookmarkStart w:id="1" w:name="_Ref40278562"/>
      <w:bookmarkStart w:id="2" w:name="_Toc126333945"/>
      <w:r w:rsidRPr="00B34D23">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8</w:t>
      </w:r>
      <w:r w:rsidRPr="00B34D23">
        <w:rPr>
          <w:rFonts w:ascii="Times New Roman" w:eastAsia="Calibri" w:hAnsi="Times New Roman" w:cs="Times New Roman"/>
          <w:color w:val="auto"/>
          <w:sz w:val="24"/>
          <w:szCs w:val="24"/>
        </w:rPr>
        <w:t xml:space="preserve"> priedas</w:t>
      </w:r>
    </w:p>
    <w:p w14:paraId="61112DCD" w14:textId="77777777" w:rsidR="009755D9" w:rsidRPr="00B34D23" w:rsidRDefault="009755D9" w:rsidP="009755D9">
      <w:pPr>
        <w:pStyle w:val="Antrat2"/>
        <w:spacing w:before="0"/>
        <w:ind w:left="4253"/>
        <w:jc w:val="right"/>
        <w:rPr>
          <w:rFonts w:ascii="Times New Roman" w:eastAsia="Calibri" w:hAnsi="Times New Roman" w:cs="Times New Roman"/>
          <w:color w:val="auto"/>
          <w:sz w:val="24"/>
          <w:szCs w:val="24"/>
        </w:rPr>
      </w:pPr>
      <w:r w:rsidRPr="00B34D23">
        <w:rPr>
          <w:rFonts w:ascii="Times New Roman" w:eastAsia="Calibri" w:hAnsi="Times New Roman" w:cs="Times New Roman"/>
          <w:color w:val="auto"/>
          <w:sz w:val="24"/>
          <w:szCs w:val="24"/>
        </w:rPr>
        <w:t>„Pasiūlymų vertinimo kriterijai ir sąlygos“</w:t>
      </w:r>
      <w:bookmarkEnd w:id="0"/>
      <w:bookmarkEnd w:id="1"/>
      <w:bookmarkEnd w:id="2"/>
    </w:p>
    <w:p w14:paraId="72AF2055" w14:textId="77777777" w:rsidR="008C6A49" w:rsidRPr="006B1B8E" w:rsidRDefault="008C6A49">
      <w:pPr>
        <w:rPr>
          <w:rFonts w:ascii="Times New Roman" w:hAnsi="Times New Roman"/>
          <w:sz w:val="24"/>
          <w:szCs w:val="24"/>
        </w:rPr>
      </w:pPr>
    </w:p>
    <w:p w14:paraId="4E50F08F" w14:textId="6E925114" w:rsidR="006B1B8E" w:rsidRPr="006B1B8E" w:rsidRDefault="009755D9" w:rsidP="006B1B8E">
      <w:pPr>
        <w:pStyle w:val="Paantrat"/>
        <w:jc w:val="center"/>
        <w:rPr>
          <w:rFonts w:ascii="Times New Roman" w:hAnsi="Times New Roman" w:cs="Times New Roman"/>
          <w:b/>
          <w:bCs/>
          <w:color w:val="auto"/>
          <w:sz w:val="24"/>
          <w:szCs w:val="24"/>
        </w:rPr>
      </w:pPr>
      <w:r w:rsidRPr="006B1B8E">
        <w:rPr>
          <w:rFonts w:ascii="Times New Roman" w:hAnsi="Times New Roman" w:cs="Times New Roman"/>
          <w:b/>
          <w:bCs/>
          <w:color w:val="auto"/>
          <w:sz w:val="24"/>
          <w:szCs w:val="24"/>
        </w:rPr>
        <w:t>PASIŪLYMŲ VERTINIMO KRITERIJAI IR SĄLYGOS</w:t>
      </w:r>
    </w:p>
    <w:p w14:paraId="0D3E15CA" w14:textId="77777777" w:rsidR="006B1B8E" w:rsidRPr="006B1B8E" w:rsidRDefault="006B1B8E" w:rsidP="006B1B8E">
      <w:pPr>
        <w:rPr>
          <w:rFonts w:ascii="Times New Roman" w:hAnsi="Times New Roman"/>
          <w:sz w:val="24"/>
          <w:szCs w:val="24"/>
        </w:rPr>
      </w:pPr>
    </w:p>
    <w:p w14:paraId="1229885A" w14:textId="77777777" w:rsidR="006B1B8E" w:rsidRDefault="006B1B8E" w:rsidP="006B1B8E">
      <w:pPr>
        <w:pStyle w:val="Sraopastraipa"/>
        <w:numPr>
          <w:ilvl w:val="0"/>
          <w:numId w:val="1"/>
        </w:numPr>
        <w:tabs>
          <w:tab w:val="left" w:pos="567"/>
        </w:tabs>
        <w:ind w:left="0" w:firstLine="0"/>
        <w:jc w:val="both"/>
        <w:rPr>
          <w:rFonts w:ascii="Times New Roman" w:hAnsi="Times New Roman"/>
          <w:sz w:val="24"/>
          <w:szCs w:val="24"/>
        </w:rPr>
      </w:pPr>
      <w:r w:rsidRPr="006B1B8E">
        <w:rPr>
          <w:rFonts w:ascii="Times New Roman" w:hAnsi="Times New Roman"/>
          <w:sz w:val="24"/>
          <w:szCs w:val="24"/>
        </w:rPr>
        <w:t>Perkančiosios organizacijos nustatytas kriterijus, pagal kurį bus išrinktas ekonomiškai</w:t>
      </w:r>
      <w:r w:rsidRPr="00F83A8A">
        <w:rPr>
          <w:rFonts w:ascii="Times New Roman" w:hAnsi="Times New Roman"/>
          <w:sz w:val="24"/>
          <w:szCs w:val="24"/>
        </w:rPr>
        <w:t xml:space="preserve"> naudingiausias pasiūlymas – </w:t>
      </w:r>
      <w:r w:rsidRPr="00F83A8A">
        <w:rPr>
          <w:rFonts w:ascii="Times New Roman" w:hAnsi="Times New Roman"/>
          <w:b/>
          <w:sz w:val="24"/>
          <w:szCs w:val="24"/>
        </w:rPr>
        <w:t>kainos ir kokybės santykis</w:t>
      </w:r>
      <w:r w:rsidRPr="00F83A8A">
        <w:rPr>
          <w:rFonts w:ascii="Times New Roman" w:hAnsi="Times New Roman"/>
          <w:sz w:val="24"/>
          <w:szCs w:val="24"/>
        </w:rPr>
        <w:t xml:space="preserve">. </w:t>
      </w:r>
      <w:r w:rsidRPr="00F83A8A">
        <w:rPr>
          <w:rFonts w:ascii="Times New Roman" w:hAnsi="Times New Roman"/>
          <w:b/>
          <w:sz w:val="24"/>
          <w:szCs w:val="24"/>
        </w:rPr>
        <w:t>Ekonomiškai naudingiausias pasiūlymas</w:t>
      </w:r>
      <w:r w:rsidRPr="00F83A8A">
        <w:rPr>
          <w:rFonts w:ascii="Times New Roman" w:hAnsi="Times New Roman"/>
          <w:sz w:val="24"/>
          <w:szCs w:val="24"/>
        </w:rPr>
        <w:t xml:space="preserve"> – tai pasiūlymas, kurio balų suma, apskaičiuota pagal toliau nustatytus pasiūlymų̨ vertinimo kriterijus ir sąlygas, yra didžiausia.</w:t>
      </w:r>
    </w:p>
    <w:p w14:paraId="5E609579" w14:textId="77777777" w:rsidR="006B1B8E" w:rsidRPr="00F83A8A" w:rsidRDefault="006B1B8E" w:rsidP="006B1B8E">
      <w:pPr>
        <w:pStyle w:val="Sraopastraipa"/>
        <w:numPr>
          <w:ilvl w:val="0"/>
          <w:numId w:val="1"/>
        </w:numPr>
        <w:tabs>
          <w:tab w:val="left" w:pos="567"/>
        </w:tabs>
        <w:ind w:left="0" w:firstLine="0"/>
        <w:jc w:val="both"/>
        <w:rPr>
          <w:rFonts w:ascii="Times New Roman" w:hAnsi="Times New Roman"/>
          <w:sz w:val="24"/>
          <w:szCs w:val="24"/>
        </w:rPr>
      </w:pPr>
      <w:r w:rsidRPr="00F83A8A">
        <w:rPr>
          <w:rFonts w:ascii="Times New Roman" w:hAnsi="Times New Roman"/>
          <w:sz w:val="24"/>
          <w:szCs w:val="24"/>
        </w:rPr>
        <w:t xml:space="preserve">Nustatomas maksimalus bendras balų skaičius – </w:t>
      </w:r>
      <w:r w:rsidRPr="00F83A8A">
        <w:rPr>
          <w:rFonts w:ascii="Times New Roman" w:hAnsi="Times New Roman"/>
          <w:b/>
          <w:sz w:val="24"/>
          <w:szCs w:val="24"/>
        </w:rPr>
        <w:t>100 balų</w:t>
      </w:r>
      <w:r w:rsidRPr="00F83A8A">
        <w:rPr>
          <w:rFonts w:ascii="Times New Roman" w:hAnsi="Times New Roman"/>
          <w:sz w:val="24"/>
          <w:szCs w:val="24"/>
        </w:rPr>
        <w:t>. Dalyvių pasiūlymai bus vertinami pagal šiuos vertinimo kriterijus ir jų lyginamuosius svorius:</w:t>
      </w:r>
    </w:p>
    <w:p w14:paraId="3A532650" w14:textId="2F342374" w:rsidR="006B1B8E" w:rsidRDefault="006B1B8E" w:rsidP="006B1B8E">
      <w:pPr>
        <w:rPr>
          <w:rFonts w:ascii="Times New Roman" w:hAnsi="Times New Roman"/>
          <w:b/>
          <w:sz w:val="24"/>
          <w:szCs w:val="24"/>
        </w:rPr>
      </w:pP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9"/>
        <w:gridCol w:w="4157"/>
        <w:gridCol w:w="2262"/>
      </w:tblGrid>
      <w:tr w:rsidR="003514BB" w:rsidRPr="00300D33" w14:paraId="4AAFA28C" w14:textId="77777777" w:rsidTr="00DD4A07">
        <w:trPr>
          <w:jc w:val="center"/>
        </w:trPr>
        <w:tc>
          <w:tcPr>
            <w:tcW w:w="3209" w:type="dxa"/>
            <w:vAlign w:val="center"/>
          </w:tcPr>
          <w:p w14:paraId="1B7FE6D3" w14:textId="77777777" w:rsidR="003514BB" w:rsidRPr="00300D33" w:rsidRDefault="003514BB" w:rsidP="00DD4A07">
            <w:pPr>
              <w:jc w:val="center"/>
              <w:rPr>
                <w:rFonts w:ascii="Times New Roman" w:hAnsi="Times New Roman"/>
                <w:b/>
                <w:sz w:val="24"/>
                <w:szCs w:val="24"/>
              </w:rPr>
            </w:pPr>
            <w:r w:rsidRPr="00300D33">
              <w:rPr>
                <w:rFonts w:ascii="Times New Roman" w:hAnsi="Times New Roman"/>
                <w:b/>
                <w:sz w:val="24"/>
                <w:szCs w:val="24"/>
              </w:rPr>
              <w:t>Vertinimo kriterijus</w:t>
            </w:r>
          </w:p>
        </w:tc>
        <w:tc>
          <w:tcPr>
            <w:tcW w:w="4157" w:type="dxa"/>
            <w:vAlign w:val="center"/>
          </w:tcPr>
          <w:p w14:paraId="14C6F6E9" w14:textId="77777777" w:rsidR="003514BB" w:rsidRPr="00300D33" w:rsidRDefault="003514BB" w:rsidP="00DD4A07">
            <w:pPr>
              <w:jc w:val="center"/>
              <w:rPr>
                <w:rFonts w:ascii="Times New Roman" w:hAnsi="Times New Roman"/>
                <w:b/>
                <w:sz w:val="24"/>
                <w:szCs w:val="24"/>
              </w:rPr>
            </w:pPr>
            <w:r w:rsidRPr="00300D33">
              <w:rPr>
                <w:rFonts w:ascii="Times New Roman" w:hAnsi="Times New Roman"/>
                <w:b/>
                <w:sz w:val="24"/>
                <w:szCs w:val="24"/>
              </w:rPr>
              <w:t>Vertinimo kriterijaus aprašymas</w:t>
            </w:r>
          </w:p>
        </w:tc>
        <w:tc>
          <w:tcPr>
            <w:tcW w:w="2262" w:type="dxa"/>
            <w:vAlign w:val="center"/>
          </w:tcPr>
          <w:p w14:paraId="2FFAFC59" w14:textId="77777777" w:rsidR="003514BB" w:rsidRPr="00300D33" w:rsidRDefault="003514BB" w:rsidP="00DD4A07">
            <w:pPr>
              <w:jc w:val="center"/>
              <w:rPr>
                <w:rFonts w:ascii="Times New Roman" w:hAnsi="Times New Roman"/>
                <w:b/>
                <w:sz w:val="24"/>
                <w:szCs w:val="24"/>
              </w:rPr>
            </w:pPr>
            <w:r w:rsidRPr="00300D33">
              <w:rPr>
                <w:rFonts w:ascii="Times New Roman" w:hAnsi="Times New Roman"/>
                <w:b/>
                <w:sz w:val="24"/>
                <w:szCs w:val="24"/>
              </w:rPr>
              <w:t>Vertinimo kriterijaus lyginamasis svoris (L)</w:t>
            </w:r>
          </w:p>
        </w:tc>
      </w:tr>
      <w:tr w:rsidR="003514BB" w:rsidRPr="00300D33" w14:paraId="2F22EA6D" w14:textId="77777777" w:rsidTr="00DD4A07">
        <w:trPr>
          <w:jc w:val="center"/>
        </w:trPr>
        <w:tc>
          <w:tcPr>
            <w:tcW w:w="3209" w:type="dxa"/>
            <w:vAlign w:val="center"/>
          </w:tcPr>
          <w:p w14:paraId="4EFBA1E3" w14:textId="77777777" w:rsidR="003514BB" w:rsidRPr="00300D33" w:rsidRDefault="003514BB" w:rsidP="00DD4A07">
            <w:pPr>
              <w:jc w:val="center"/>
              <w:rPr>
                <w:rFonts w:ascii="Times New Roman" w:hAnsi="Times New Roman"/>
                <w:sz w:val="24"/>
                <w:szCs w:val="24"/>
              </w:rPr>
            </w:pPr>
            <w:r w:rsidRPr="00300D33">
              <w:rPr>
                <w:rFonts w:ascii="Times New Roman" w:hAnsi="Times New Roman"/>
                <w:sz w:val="24"/>
                <w:szCs w:val="24"/>
              </w:rPr>
              <w:t>Kaina (C)</w:t>
            </w:r>
          </w:p>
        </w:tc>
        <w:tc>
          <w:tcPr>
            <w:tcW w:w="4157" w:type="dxa"/>
            <w:vAlign w:val="center"/>
          </w:tcPr>
          <w:p w14:paraId="267E50D1" w14:textId="77777777" w:rsidR="003514BB" w:rsidRPr="00300D33" w:rsidRDefault="003514BB" w:rsidP="00DD4A07">
            <w:pPr>
              <w:jc w:val="center"/>
              <w:rPr>
                <w:rFonts w:ascii="Times New Roman" w:hAnsi="Times New Roman"/>
                <w:sz w:val="24"/>
                <w:szCs w:val="24"/>
              </w:rPr>
            </w:pPr>
            <w:r w:rsidRPr="00300D33">
              <w:rPr>
                <w:rFonts w:ascii="Times New Roman" w:hAnsi="Times New Roman"/>
                <w:sz w:val="24"/>
                <w:szCs w:val="24"/>
              </w:rPr>
              <w:t>Tarpusavyje lyginamos tiekėjų pasiūlytos kainos</w:t>
            </w:r>
          </w:p>
        </w:tc>
        <w:tc>
          <w:tcPr>
            <w:tcW w:w="2262" w:type="dxa"/>
            <w:vAlign w:val="center"/>
          </w:tcPr>
          <w:p w14:paraId="56EF231D" w14:textId="622FB916" w:rsidR="003514BB" w:rsidRPr="00300D33" w:rsidRDefault="004C1156" w:rsidP="00DD4A07">
            <w:pPr>
              <w:jc w:val="center"/>
              <w:rPr>
                <w:rFonts w:ascii="Times New Roman" w:hAnsi="Times New Roman"/>
                <w:sz w:val="24"/>
                <w:szCs w:val="24"/>
              </w:rPr>
            </w:pPr>
            <w:r>
              <w:rPr>
                <w:rFonts w:ascii="Times New Roman" w:hAnsi="Times New Roman"/>
                <w:sz w:val="24"/>
                <w:szCs w:val="24"/>
              </w:rPr>
              <w:t>80</w:t>
            </w:r>
          </w:p>
        </w:tc>
      </w:tr>
      <w:tr w:rsidR="003514BB" w:rsidRPr="00300D33" w14:paraId="60863D3D" w14:textId="77777777" w:rsidTr="00DD4A07">
        <w:trPr>
          <w:jc w:val="center"/>
        </w:trPr>
        <w:tc>
          <w:tcPr>
            <w:tcW w:w="3209" w:type="dxa"/>
            <w:vAlign w:val="center"/>
          </w:tcPr>
          <w:p w14:paraId="698817BC" w14:textId="77777777" w:rsidR="003514BB" w:rsidRPr="00300D33" w:rsidRDefault="003514BB" w:rsidP="00DD4A07">
            <w:pPr>
              <w:jc w:val="center"/>
              <w:rPr>
                <w:rFonts w:ascii="Times New Roman" w:hAnsi="Times New Roman"/>
                <w:sz w:val="24"/>
                <w:szCs w:val="24"/>
              </w:rPr>
            </w:pPr>
            <w:r w:rsidRPr="00300D33">
              <w:rPr>
                <w:rFonts w:ascii="Times New Roman" w:hAnsi="Times New Roman"/>
                <w:sz w:val="24"/>
                <w:szCs w:val="24"/>
              </w:rPr>
              <w:t>Šiluminės energijos sąnaudų pastatui šildyti sumažinimas (T)</w:t>
            </w:r>
          </w:p>
        </w:tc>
        <w:tc>
          <w:tcPr>
            <w:tcW w:w="4157" w:type="dxa"/>
            <w:vAlign w:val="center"/>
          </w:tcPr>
          <w:p w14:paraId="250373B8" w14:textId="77777777" w:rsidR="003514BB" w:rsidRPr="00300D33" w:rsidRDefault="003514BB" w:rsidP="00DD4A07">
            <w:pPr>
              <w:jc w:val="center"/>
              <w:rPr>
                <w:rFonts w:ascii="Times New Roman" w:hAnsi="Times New Roman"/>
                <w:sz w:val="24"/>
                <w:szCs w:val="24"/>
              </w:rPr>
            </w:pPr>
            <w:r w:rsidRPr="00300D33">
              <w:rPr>
                <w:rFonts w:ascii="Times New Roman" w:hAnsi="Times New Roman"/>
                <w:sz w:val="24"/>
                <w:szCs w:val="24"/>
              </w:rPr>
              <w:t>Tarpusavyje lyginami tiekėjų pasiūlyti šiluminės energijos sąnaudų pastatui šildyti dydžiai</w:t>
            </w:r>
          </w:p>
        </w:tc>
        <w:tc>
          <w:tcPr>
            <w:tcW w:w="2262" w:type="dxa"/>
            <w:vAlign w:val="center"/>
          </w:tcPr>
          <w:p w14:paraId="107B2D51" w14:textId="33D11E4C" w:rsidR="003514BB" w:rsidRPr="00300D33" w:rsidRDefault="003514BB" w:rsidP="00DD4A07">
            <w:pPr>
              <w:jc w:val="center"/>
              <w:rPr>
                <w:rFonts w:ascii="Times New Roman" w:hAnsi="Times New Roman"/>
                <w:sz w:val="24"/>
                <w:szCs w:val="24"/>
              </w:rPr>
            </w:pPr>
            <w:r w:rsidRPr="00300D33">
              <w:rPr>
                <w:rFonts w:ascii="Times New Roman" w:hAnsi="Times New Roman"/>
                <w:sz w:val="24"/>
                <w:szCs w:val="24"/>
              </w:rPr>
              <w:t>2</w:t>
            </w:r>
            <w:r w:rsidR="004C1156">
              <w:rPr>
                <w:rFonts w:ascii="Times New Roman" w:hAnsi="Times New Roman"/>
                <w:sz w:val="24"/>
                <w:szCs w:val="24"/>
              </w:rPr>
              <w:t>0</w:t>
            </w:r>
          </w:p>
        </w:tc>
      </w:tr>
    </w:tbl>
    <w:p w14:paraId="09776B87" w14:textId="28AD6735" w:rsidR="006B1B8E" w:rsidRPr="00F03CC7" w:rsidRDefault="006B1B8E" w:rsidP="006B1B8E">
      <w:pPr>
        <w:tabs>
          <w:tab w:val="left" w:pos="993"/>
        </w:tabs>
        <w:jc w:val="both"/>
        <w:rPr>
          <w:rFonts w:ascii="Times New Roman" w:hAnsi="Times New Roman"/>
          <w:sz w:val="24"/>
          <w:szCs w:val="24"/>
        </w:rPr>
      </w:pPr>
    </w:p>
    <w:p w14:paraId="4564D72F" w14:textId="2B4A014D" w:rsidR="006B1B8E" w:rsidRPr="00C95255" w:rsidRDefault="006B1B8E" w:rsidP="006B1B8E">
      <w:pPr>
        <w:pStyle w:val="Sraopastraipa"/>
        <w:numPr>
          <w:ilvl w:val="0"/>
          <w:numId w:val="1"/>
        </w:numPr>
        <w:tabs>
          <w:tab w:val="left" w:pos="567"/>
          <w:tab w:val="left" w:pos="993"/>
        </w:tabs>
        <w:ind w:left="0" w:firstLine="0"/>
        <w:jc w:val="both"/>
        <w:rPr>
          <w:rFonts w:ascii="Times New Roman" w:hAnsi="Times New Roman"/>
          <w:sz w:val="24"/>
          <w:szCs w:val="24"/>
        </w:rPr>
      </w:pPr>
      <w:r w:rsidRPr="00C95255">
        <w:rPr>
          <w:rFonts w:ascii="Times New Roman" w:hAnsi="Times New Roman"/>
          <w:sz w:val="24"/>
          <w:szCs w:val="24"/>
        </w:rPr>
        <w:t xml:space="preserve">Ekonominis naudingumas </w:t>
      </w:r>
      <w:r w:rsidRPr="00C95255">
        <w:rPr>
          <w:rFonts w:ascii="Times New Roman" w:hAnsi="Times New Roman"/>
          <w:b/>
          <w:sz w:val="24"/>
          <w:szCs w:val="24"/>
        </w:rPr>
        <w:t>(S)</w:t>
      </w:r>
      <w:r w:rsidRPr="00C95255">
        <w:rPr>
          <w:rFonts w:ascii="Times New Roman" w:hAnsi="Times New Roman"/>
          <w:sz w:val="24"/>
          <w:szCs w:val="24"/>
        </w:rPr>
        <w:t xml:space="preserve"> apskaičiuojamas </w:t>
      </w:r>
      <w:r w:rsidR="003514BB" w:rsidRPr="00300D33">
        <w:rPr>
          <w:rFonts w:ascii="Times New Roman" w:hAnsi="Times New Roman"/>
          <w:sz w:val="24"/>
          <w:szCs w:val="24"/>
          <w:lang w:eastAsia="ar-SA"/>
        </w:rPr>
        <w:t>sudedant tiekėjo pasiūlymo kainos (C) ir kriterijaus „</w:t>
      </w:r>
      <w:r w:rsidR="003514BB" w:rsidRPr="00300D33">
        <w:rPr>
          <w:rFonts w:ascii="Times New Roman" w:hAnsi="Times New Roman"/>
          <w:sz w:val="24"/>
          <w:szCs w:val="24"/>
        </w:rPr>
        <w:t>Šiluminės energijos sąnaudų pastatui šildyti sumažinimas“</w:t>
      </w:r>
      <w:r w:rsidR="003514BB" w:rsidRPr="00300D33">
        <w:rPr>
          <w:rFonts w:ascii="Times New Roman" w:hAnsi="Times New Roman"/>
          <w:bCs/>
          <w:sz w:val="24"/>
          <w:szCs w:val="24"/>
        </w:rPr>
        <w:t xml:space="preserve"> (T)</w:t>
      </w:r>
      <w:r w:rsidR="003514BB" w:rsidRPr="00300D33">
        <w:rPr>
          <w:rFonts w:ascii="Times New Roman" w:hAnsi="Times New Roman"/>
          <w:sz w:val="24"/>
          <w:szCs w:val="24"/>
          <w:lang w:eastAsia="ar-SA"/>
        </w:rPr>
        <w:t xml:space="preserve"> balus pagal formulę S = C + T1</w:t>
      </w:r>
      <w:r w:rsidRPr="00C95255">
        <w:rPr>
          <w:rFonts w:ascii="Times New Roman" w:hAnsi="Times New Roman"/>
          <w:sz w:val="24"/>
          <w:szCs w:val="24"/>
        </w:rPr>
        <w:t>:</w:t>
      </w:r>
    </w:p>
    <w:p w14:paraId="187D21E2" w14:textId="5120A0AB" w:rsidR="006B1B8E" w:rsidRPr="00F03CC7" w:rsidRDefault="006B1B8E" w:rsidP="006B1B8E">
      <w:pPr>
        <w:tabs>
          <w:tab w:val="left" w:pos="851"/>
          <w:tab w:val="left" w:pos="993"/>
          <w:tab w:val="left" w:pos="1560"/>
        </w:tabs>
        <w:jc w:val="both"/>
        <w:rPr>
          <w:rFonts w:ascii="Times New Roman" w:hAnsi="Times New Roman"/>
          <w:b/>
          <w:sz w:val="24"/>
          <w:szCs w:val="24"/>
        </w:rPr>
      </w:pPr>
    </w:p>
    <w:p w14:paraId="13899C11" w14:textId="701C7F35" w:rsidR="006B1B8E" w:rsidRPr="009A40F0" w:rsidRDefault="006B1B8E" w:rsidP="006B1B8E">
      <w:pPr>
        <w:pStyle w:val="Sraopastraipa"/>
        <w:numPr>
          <w:ilvl w:val="0"/>
          <w:numId w:val="1"/>
        </w:numPr>
        <w:tabs>
          <w:tab w:val="left" w:pos="851"/>
          <w:tab w:val="left" w:pos="993"/>
          <w:tab w:val="left" w:pos="1560"/>
        </w:tabs>
        <w:ind w:left="0" w:firstLine="0"/>
        <w:jc w:val="both"/>
        <w:rPr>
          <w:rFonts w:ascii="Times New Roman" w:hAnsi="Times New Roman"/>
          <w:bCs/>
          <w:sz w:val="24"/>
          <w:szCs w:val="24"/>
        </w:rPr>
      </w:pPr>
      <w:r w:rsidRPr="009A40F0">
        <w:rPr>
          <w:rFonts w:ascii="Times New Roman" w:hAnsi="Times New Roman"/>
          <w:bCs/>
          <w:sz w:val="24"/>
          <w:szCs w:val="24"/>
        </w:rPr>
        <w:t>Pirmas kriterijus – Kaina (C). Pasiūlymo kainos (C) balai apskaičiuojami mažiausios pasiūlytos kainos (</w:t>
      </w:r>
      <w:proofErr w:type="spellStart"/>
      <w:r w:rsidRPr="009A40F0">
        <w:rPr>
          <w:rFonts w:ascii="Times New Roman" w:hAnsi="Times New Roman"/>
          <w:bCs/>
          <w:sz w:val="24"/>
          <w:szCs w:val="24"/>
        </w:rPr>
        <w:t>C</w:t>
      </w:r>
      <w:r w:rsidRPr="009A40F0">
        <w:rPr>
          <w:rFonts w:ascii="Times New Roman" w:hAnsi="Times New Roman"/>
          <w:bCs/>
          <w:sz w:val="24"/>
          <w:szCs w:val="24"/>
          <w:vertAlign w:val="subscript"/>
        </w:rPr>
        <w:t>min</w:t>
      </w:r>
      <w:proofErr w:type="spellEnd"/>
      <w:r w:rsidRPr="009A40F0">
        <w:rPr>
          <w:rFonts w:ascii="Times New Roman" w:hAnsi="Times New Roman"/>
          <w:bCs/>
          <w:sz w:val="24"/>
          <w:szCs w:val="24"/>
        </w:rPr>
        <w:t>) ir vertinamo pasiūlymo kainos (</w:t>
      </w:r>
      <w:proofErr w:type="spellStart"/>
      <w:r w:rsidRPr="009A40F0">
        <w:rPr>
          <w:rFonts w:ascii="Times New Roman" w:hAnsi="Times New Roman"/>
          <w:bCs/>
          <w:sz w:val="24"/>
          <w:szCs w:val="24"/>
        </w:rPr>
        <w:t>C</w:t>
      </w:r>
      <w:r w:rsidRPr="009A40F0">
        <w:rPr>
          <w:rFonts w:ascii="Times New Roman" w:hAnsi="Times New Roman"/>
          <w:bCs/>
          <w:sz w:val="24"/>
          <w:szCs w:val="24"/>
          <w:vertAlign w:val="subscript"/>
        </w:rPr>
        <w:t>p</w:t>
      </w:r>
      <w:proofErr w:type="spellEnd"/>
      <w:r w:rsidRPr="009A40F0">
        <w:rPr>
          <w:rFonts w:ascii="Times New Roman" w:hAnsi="Times New Roman"/>
          <w:bCs/>
          <w:sz w:val="24"/>
          <w:szCs w:val="24"/>
        </w:rPr>
        <w:t>) santykį padauginant iš kainos lyginamojo svorio (</w:t>
      </w:r>
      <w:r w:rsidR="003514BB">
        <w:rPr>
          <w:rFonts w:ascii="Times New Roman" w:hAnsi="Times New Roman"/>
          <w:bCs/>
          <w:sz w:val="24"/>
          <w:szCs w:val="24"/>
        </w:rPr>
        <w:t>L</w:t>
      </w:r>
      <w:r w:rsidRPr="009A40F0">
        <w:rPr>
          <w:rFonts w:ascii="Times New Roman" w:hAnsi="Times New Roman"/>
          <w:bCs/>
          <w:sz w:val="24"/>
          <w:szCs w:val="24"/>
        </w:rPr>
        <w:t>):</w:t>
      </w:r>
    </w:p>
    <w:p w14:paraId="2134FE29" w14:textId="77777777" w:rsidR="006B1B8E" w:rsidRPr="00F03CC7" w:rsidRDefault="006B1B8E" w:rsidP="006B1B8E">
      <w:pPr>
        <w:tabs>
          <w:tab w:val="left" w:pos="851"/>
          <w:tab w:val="left" w:pos="993"/>
          <w:tab w:val="left" w:pos="1560"/>
        </w:tabs>
        <w:jc w:val="both"/>
        <w:rPr>
          <w:rFonts w:ascii="Times New Roman" w:hAnsi="Times New Roman"/>
          <w:color w:val="000000"/>
          <w:spacing w:val="-5"/>
          <w:sz w:val="24"/>
          <w:szCs w:val="24"/>
        </w:rPr>
      </w:pPr>
    </w:p>
    <w:p w14:paraId="74E508FC" w14:textId="1A1F4DF2" w:rsidR="006B1B8E" w:rsidRPr="00F03CC7" w:rsidRDefault="006B1B8E" w:rsidP="003514BB">
      <w:pPr>
        <w:jc w:val="center"/>
        <w:rPr>
          <w:rFonts w:ascii="Times New Roman" w:hAnsi="Times New Roman"/>
          <w:sz w:val="24"/>
          <w:szCs w:val="24"/>
        </w:rPr>
      </w:pPr>
      <w:r w:rsidRPr="00F03CC7">
        <w:rPr>
          <w:rFonts w:ascii="Times New Roman" w:hAnsi="Times New Roman"/>
          <w:noProof/>
          <w:sz w:val="24"/>
          <w:szCs w:val="24"/>
          <w:lang w:val="en-US"/>
        </w:rPr>
        <w:drawing>
          <wp:inline distT="0" distB="0" distL="0" distR="0" wp14:anchorId="57957050" wp14:editId="1B02954A">
            <wp:extent cx="830580" cy="4572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0580" cy="457200"/>
                    </a:xfrm>
                    <a:prstGeom prst="rect">
                      <a:avLst/>
                    </a:prstGeom>
                    <a:noFill/>
                    <a:ln>
                      <a:noFill/>
                    </a:ln>
                  </pic:spPr>
                </pic:pic>
              </a:graphicData>
            </a:graphic>
          </wp:inline>
        </w:drawing>
      </w:r>
    </w:p>
    <w:p w14:paraId="1196AFF3" w14:textId="77777777" w:rsidR="006B1B8E" w:rsidRPr="00A33BC8" w:rsidRDefault="006B1B8E" w:rsidP="006B1B8E">
      <w:pPr>
        <w:tabs>
          <w:tab w:val="left" w:pos="567"/>
        </w:tabs>
        <w:jc w:val="both"/>
        <w:rPr>
          <w:rFonts w:ascii="Times New Roman" w:hAnsi="Times New Roman"/>
          <w:bCs/>
          <w:sz w:val="24"/>
          <w:szCs w:val="24"/>
        </w:rPr>
      </w:pPr>
      <w:bookmarkStart w:id="3" w:name="_Hlk123722683"/>
    </w:p>
    <w:bookmarkEnd w:id="3"/>
    <w:p w14:paraId="4C20570F" w14:textId="77777777" w:rsidR="00130BC8" w:rsidRPr="00F4042A" w:rsidRDefault="007A7967" w:rsidP="008A428C">
      <w:pPr>
        <w:tabs>
          <w:tab w:val="left" w:pos="567"/>
        </w:tabs>
        <w:jc w:val="both"/>
        <w:rPr>
          <w:rFonts w:ascii="Times New Roman" w:hAnsi="Times New Roman"/>
          <w:bCs/>
          <w:sz w:val="24"/>
          <w:szCs w:val="24"/>
        </w:rPr>
      </w:pPr>
      <w:r w:rsidRPr="008A428C">
        <w:rPr>
          <w:rFonts w:ascii="Times New Roman" w:hAnsi="Times New Roman"/>
          <w:bCs/>
          <w:color w:val="000000" w:themeColor="text1"/>
          <w:sz w:val="24"/>
          <w:szCs w:val="24"/>
          <w:bdr w:val="none" w:sz="0" w:space="0" w:color="auto" w:frame="1"/>
        </w:rPr>
        <w:t xml:space="preserve">Antras kriterijus </w:t>
      </w:r>
      <w:r w:rsidR="003A73DD" w:rsidRPr="008A428C">
        <w:rPr>
          <w:rFonts w:ascii="Times New Roman" w:hAnsi="Times New Roman"/>
          <w:bCs/>
          <w:color w:val="000000" w:themeColor="text1"/>
          <w:sz w:val="24"/>
          <w:szCs w:val="24"/>
          <w:bdr w:val="none" w:sz="0" w:space="0" w:color="auto" w:frame="1"/>
        </w:rPr>
        <w:t>(</w:t>
      </w:r>
      <w:r w:rsidR="003514BB" w:rsidRPr="008A428C">
        <w:rPr>
          <w:rFonts w:ascii="Times New Roman" w:hAnsi="Times New Roman"/>
          <w:bCs/>
          <w:color w:val="000000" w:themeColor="text1"/>
          <w:sz w:val="24"/>
          <w:szCs w:val="24"/>
          <w:bdr w:val="none" w:sz="0" w:space="0" w:color="auto" w:frame="1"/>
        </w:rPr>
        <w:t>T</w:t>
      </w:r>
      <w:r w:rsidR="003A73DD" w:rsidRPr="008A428C">
        <w:rPr>
          <w:rFonts w:ascii="Times New Roman" w:hAnsi="Times New Roman"/>
          <w:bCs/>
          <w:color w:val="000000" w:themeColor="text1"/>
          <w:sz w:val="24"/>
          <w:szCs w:val="24"/>
          <w:bdr w:val="none" w:sz="0" w:space="0" w:color="auto" w:frame="1"/>
        </w:rPr>
        <w:t xml:space="preserve">) </w:t>
      </w:r>
      <w:r w:rsidRPr="008A428C">
        <w:rPr>
          <w:rFonts w:ascii="Times New Roman" w:hAnsi="Times New Roman"/>
          <w:bCs/>
          <w:color w:val="000000" w:themeColor="text1"/>
          <w:sz w:val="24"/>
          <w:szCs w:val="24"/>
          <w:bdr w:val="none" w:sz="0" w:space="0" w:color="auto" w:frame="1"/>
        </w:rPr>
        <w:t>–</w:t>
      </w:r>
      <w:r w:rsidR="006B1B8E" w:rsidRPr="008A428C">
        <w:rPr>
          <w:rFonts w:ascii="Times New Roman" w:hAnsi="Times New Roman"/>
          <w:bCs/>
          <w:color w:val="000000" w:themeColor="text1"/>
          <w:sz w:val="24"/>
          <w:szCs w:val="24"/>
          <w:bdr w:val="none" w:sz="0" w:space="0" w:color="auto" w:frame="1"/>
        </w:rPr>
        <w:t xml:space="preserve"> </w:t>
      </w:r>
      <w:r w:rsidR="003514BB" w:rsidRPr="008A428C">
        <w:rPr>
          <w:rFonts w:ascii="Times New Roman" w:hAnsi="Times New Roman"/>
          <w:sz w:val="24"/>
          <w:szCs w:val="24"/>
        </w:rPr>
        <w:t>Šiluminės energijos sąnaudų pastatui šildyti sumažinimas</w:t>
      </w:r>
      <w:r w:rsidR="003514BB" w:rsidRPr="008A428C">
        <w:rPr>
          <w:rFonts w:ascii="Times New Roman" w:hAnsi="Times New Roman"/>
          <w:sz w:val="24"/>
          <w:szCs w:val="24"/>
          <w:bdr w:val="none" w:sz="0" w:space="0" w:color="auto" w:frame="1"/>
        </w:rPr>
        <w:t xml:space="preserve">. </w:t>
      </w:r>
      <w:r w:rsidR="003514BB" w:rsidRPr="008A428C">
        <w:rPr>
          <w:rFonts w:ascii="Times New Roman" w:hAnsi="Times New Roman"/>
          <w:bCs/>
          <w:sz w:val="24"/>
          <w:szCs w:val="24"/>
        </w:rPr>
        <w:t xml:space="preserve">Šiluminės energijos sąnaudų pastatui </w:t>
      </w:r>
      <w:r w:rsidR="003514BB" w:rsidRPr="00F4042A">
        <w:rPr>
          <w:rFonts w:ascii="Times New Roman" w:hAnsi="Times New Roman"/>
          <w:bCs/>
          <w:sz w:val="24"/>
          <w:szCs w:val="24"/>
        </w:rPr>
        <w:t>šildyti sumažinimo (T) balai apskaičiuojami mažiausių pasiūlytų Šiluminės energijos sąnaudų pastatui šildyti (</w:t>
      </w:r>
      <w:proofErr w:type="spellStart"/>
      <w:r w:rsidR="003514BB" w:rsidRPr="00F4042A">
        <w:rPr>
          <w:rFonts w:ascii="Times New Roman" w:hAnsi="Times New Roman"/>
          <w:bCs/>
          <w:sz w:val="24"/>
          <w:szCs w:val="24"/>
        </w:rPr>
        <w:t>Tmin</w:t>
      </w:r>
      <w:proofErr w:type="spellEnd"/>
      <w:r w:rsidR="003514BB" w:rsidRPr="00F4042A">
        <w:rPr>
          <w:rFonts w:ascii="Times New Roman" w:hAnsi="Times New Roman"/>
          <w:bCs/>
          <w:sz w:val="24"/>
          <w:szCs w:val="24"/>
        </w:rPr>
        <w:t>) ir vertinamo pasiūlymo Šiluminės energijos sąnaudų pastatui šildyti (</w:t>
      </w:r>
      <w:proofErr w:type="spellStart"/>
      <w:r w:rsidR="003514BB" w:rsidRPr="00F4042A">
        <w:rPr>
          <w:rFonts w:ascii="Times New Roman" w:hAnsi="Times New Roman"/>
          <w:bCs/>
          <w:sz w:val="24"/>
          <w:szCs w:val="24"/>
        </w:rPr>
        <w:t>Tp</w:t>
      </w:r>
      <w:proofErr w:type="spellEnd"/>
      <w:r w:rsidR="003514BB" w:rsidRPr="00F4042A">
        <w:rPr>
          <w:rFonts w:ascii="Times New Roman" w:hAnsi="Times New Roman"/>
          <w:bCs/>
          <w:sz w:val="24"/>
          <w:szCs w:val="24"/>
        </w:rPr>
        <w:t>) santykį padauginant iš lyginamojo svorio (L)</w:t>
      </w:r>
      <w:r w:rsidR="008A428C" w:rsidRPr="00F4042A">
        <w:rPr>
          <w:rFonts w:ascii="Times New Roman" w:hAnsi="Times New Roman"/>
          <w:bCs/>
          <w:sz w:val="24"/>
          <w:szCs w:val="24"/>
        </w:rPr>
        <w:t>:</w:t>
      </w:r>
    </w:p>
    <w:p w14:paraId="39C1820F" w14:textId="6A2FF03D" w:rsidR="003514BB" w:rsidRPr="00F4042A" w:rsidRDefault="003514BB" w:rsidP="008A428C">
      <w:pPr>
        <w:tabs>
          <w:tab w:val="left" w:pos="567"/>
        </w:tabs>
        <w:jc w:val="both"/>
        <w:rPr>
          <w:rFonts w:ascii="Times New Roman" w:hAnsi="Times New Roman"/>
          <w:bCs/>
          <w:sz w:val="24"/>
          <w:szCs w:val="24"/>
        </w:rPr>
      </w:pPr>
      <w:r w:rsidRPr="00F4042A">
        <w:rPr>
          <w:rFonts w:ascii="Times New Roman" w:hAnsi="Times New Roman"/>
          <w:bCs/>
          <w:sz w:val="24"/>
          <w:szCs w:val="24"/>
        </w:rPr>
        <w:br/>
        <w:t>T = (</w:t>
      </w:r>
      <w:proofErr w:type="spellStart"/>
      <w:r w:rsidRPr="00F4042A">
        <w:rPr>
          <w:rFonts w:ascii="Times New Roman" w:hAnsi="Times New Roman"/>
          <w:bCs/>
          <w:sz w:val="24"/>
          <w:szCs w:val="24"/>
        </w:rPr>
        <w:t>Tmin</w:t>
      </w:r>
      <w:proofErr w:type="spellEnd"/>
      <w:r w:rsidRPr="00F4042A">
        <w:rPr>
          <w:rFonts w:ascii="Times New Roman" w:hAnsi="Times New Roman"/>
          <w:bCs/>
          <w:sz w:val="24"/>
          <w:szCs w:val="24"/>
        </w:rPr>
        <w:t xml:space="preserve"> / </w:t>
      </w:r>
      <w:proofErr w:type="spellStart"/>
      <w:r w:rsidRPr="00F4042A">
        <w:rPr>
          <w:rFonts w:ascii="Times New Roman" w:hAnsi="Times New Roman"/>
          <w:bCs/>
          <w:sz w:val="24"/>
          <w:szCs w:val="24"/>
        </w:rPr>
        <w:t>Tp</w:t>
      </w:r>
      <w:proofErr w:type="spellEnd"/>
      <w:r w:rsidRPr="00F4042A">
        <w:rPr>
          <w:rFonts w:ascii="Times New Roman" w:hAnsi="Times New Roman"/>
          <w:bCs/>
          <w:sz w:val="24"/>
          <w:szCs w:val="24"/>
        </w:rPr>
        <w:t>) x L</w:t>
      </w:r>
    </w:p>
    <w:p w14:paraId="3403DF0D" w14:textId="2F709A48" w:rsidR="00C14B6A" w:rsidRPr="00F4042A" w:rsidRDefault="00C14B6A" w:rsidP="003514BB">
      <w:pPr>
        <w:tabs>
          <w:tab w:val="left" w:pos="567"/>
        </w:tabs>
        <w:jc w:val="both"/>
        <w:rPr>
          <w:rFonts w:ascii="Times New Roman" w:hAnsi="Times New Roman"/>
          <w:b/>
          <w:bCs/>
          <w:sz w:val="24"/>
          <w:szCs w:val="24"/>
        </w:rPr>
      </w:pPr>
    </w:p>
    <w:p w14:paraId="34D0E07C" w14:textId="123691EC" w:rsidR="00C14B6A" w:rsidRPr="00F4042A" w:rsidRDefault="008A428C" w:rsidP="00F4042A">
      <w:pPr>
        <w:pStyle w:val="Sraopastraipa"/>
        <w:tabs>
          <w:tab w:val="left" w:pos="567"/>
        </w:tabs>
        <w:ind w:left="0"/>
        <w:jc w:val="both"/>
        <w:rPr>
          <w:rFonts w:ascii="Times New Roman" w:hAnsi="Times New Roman"/>
          <w:bCs/>
          <w:sz w:val="24"/>
          <w:szCs w:val="24"/>
        </w:rPr>
      </w:pPr>
      <w:r w:rsidRPr="00F4042A">
        <w:rPr>
          <w:rFonts w:ascii="Times New Roman" w:hAnsi="Times New Roman"/>
          <w:sz w:val="24"/>
          <w:szCs w:val="24"/>
        </w:rPr>
        <w:t>4</w:t>
      </w:r>
      <w:r w:rsidR="00C14B6A" w:rsidRPr="00F4042A">
        <w:rPr>
          <w:rFonts w:ascii="Times New Roman" w:hAnsi="Times New Roman"/>
          <w:sz w:val="24"/>
          <w:szCs w:val="24"/>
        </w:rPr>
        <w:t>.1.</w:t>
      </w:r>
      <w:r w:rsidR="00C14B6A" w:rsidRPr="00F4042A">
        <w:rPr>
          <w:rFonts w:ascii="Times New Roman" w:hAnsi="Times New Roman"/>
          <w:b/>
          <w:sz w:val="24"/>
          <w:szCs w:val="24"/>
        </w:rPr>
        <w:t xml:space="preserve"> </w:t>
      </w:r>
      <w:r w:rsidR="00130BC8" w:rsidRPr="00F4042A">
        <w:rPr>
          <w:rFonts w:ascii="Times New Roman" w:hAnsi="Times New Roman"/>
          <w:bCs/>
          <w:sz w:val="24"/>
          <w:szCs w:val="24"/>
        </w:rPr>
        <w:t>Jeigu tiekėjas siūlo Šiluminės energijos sąnaudų pastatui šildyti rodiklį</w:t>
      </w:r>
      <w:r w:rsidR="008D3FB1">
        <w:rPr>
          <w:rFonts w:ascii="Times New Roman" w:hAnsi="Times New Roman"/>
          <w:bCs/>
          <w:sz w:val="24"/>
          <w:szCs w:val="24"/>
        </w:rPr>
        <w:t xml:space="preserve"> lygų arba</w:t>
      </w:r>
      <w:r w:rsidR="00130BC8" w:rsidRPr="00F4042A">
        <w:rPr>
          <w:rFonts w:ascii="Times New Roman" w:hAnsi="Times New Roman"/>
          <w:bCs/>
          <w:sz w:val="24"/>
          <w:szCs w:val="24"/>
        </w:rPr>
        <w:t xml:space="preserve"> mažesnį negu </w:t>
      </w:r>
      <w:r w:rsidR="00890DAC" w:rsidRPr="00F4042A">
        <w:rPr>
          <w:rFonts w:ascii="Times New Roman" w:hAnsi="Times New Roman"/>
          <w:bCs/>
          <w:sz w:val="24"/>
          <w:szCs w:val="24"/>
        </w:rPr>
        <w:t>šiuo metu jis yra apskaičiuotas „Projektuojamo pastato energinio naudingumo sertifikate“</w:t>
      </w:r>
      <w:r w:rsidR="00130BC8" w:rsidRPr="00F4042A">
        <w:rPr>
          <w:rFonts w:ascii="Times New Roman" w:hAnsi="Times New Roman"/>
          <w:bCs/>
          <w:sz w:val="24"/>
          <w:szCs w:val="24"/>
        </w:rPr>
        <w:t xml:space="preserve"> – 13,68 kWh/(m2</w:t>
      </w:r>
      <w:r w:rsidR="00872FA3" w:rsidRPr="00F4042A">
        <w:rPr>
          <w:rFonts w:ascii="Times New Roman" w:hAnsi="Times New Roman"/>
          <w:bCs/>
          <w:sz w:val="24"/>
          <w:szCs w:val="24"/>
        </w:rPr>
        <w:t>*</w:t>
      </w:r>
      <w:r w:rsidR="00130BC8" w:rsidRPr="00F4042A">
        <w:rPr>
          <w:rFonts w:ascii="Times New Roman" w:hAnsi="Times New Roman"/>
          <w:bCs/>
          <w:sz w:val="24"/>
          <w:szCs w:val="24"/>
        </w:rPr>
        <w:t>metai) – žr. specialiųjų pirkimo sąlygų 11 priedą – tokiu atveju tiekėjui yra skiriama 0 balų ir pagal T kriterijaus skaičiavimą šis pasiūlytas tiekėjo rodiklis nėra vertinamas.</w:t>
      </w:r>
      <w:r w:rsidR="00F4042A" w:rsidRPr="00F4042A">
        <w:rPr>
          <w:rFonts w:ascii="Times New Roman" w:hAnsi="Times New Roman"/>
          <w:bCs/>
          <w:sz w:val="24"/>
          <w:szCs w:val="24"/>
        </w:rPr>
        <w:t xml:space="preserve"> </w:t>
      </w:r>
      <w:r w:rsidR="00F4042A" w:rsidRPr="00F4042A">
        <w:rPr>
          <w:rFonts w:ascii="Times New Roman" w:hAnsi="Times New Roman"/>
          <w:sz w:val="24"/>
          <w:szCs w:val="24"/>
        </w:rPr>
        <w:t xml:space="preserve">Skiriamas ekonominis balas tik </w:t>
      </w:r>
      <w:r w:rsidR="00F4042A" w:rsidRPr="00F4042A">
        <w:rPr>
          <w:rFonts w:ascii="Times New Roman" w:hAnsi="Times New Roman"/>
          <w:sz w:val="24"/>
          <w:szCs w:val="24"/>
          <w:u w:val="single"/>
        </w:rPr>
        <w:t>už pagerintą rezultatą</w:t>
      </w:r>
      <w:r w:rsidR="00F4042A" w:rsidRPr="00F4042A">
        <w:rPr>
          <w:rFonts w:ascii="Times New Roman" w:hAnsi="Times New Roman"/>
          <w:sz w:val="24"/>
          <w:szCs w:val="24"/>
        </w:rPr>
        <w:t xml:space="preserve"> "Šiluminės energijos sąnaudos pastatui šildyti, kWh/(m2*metai)“.</w:t>
      </w:r>
    </w:p>
    <w:p w14:paraId="169FE7DD" w14:textId="77777777" w:rsidR="00C14B6A" w:rsidRPr="00F4042A" w:rsidRDefault="00C14B6A" w:rsidP="003514BB">
      <w:pPr>
        <w:tabs>
          <w:tab w:val="left" w:pos="567"/>
        </w:tabs>
        <w:jc w:val="both"/>
        <w:rPr>
          <w:rFonts w:ascii="Times New Roman" w:hAnsi="Times New Roman"/>
          <w:b/>
          <w:bCs/>
          <w:sz w:val="24"/>
          <w:szCs w:val="24"/>
        </w:rPr>
      </w:pPr>
    </w:p>
    <w:p w14:paraId="07E84A7E" w14:textId="3C5C2CC9" w:rsidR="003514BB" w:rsidRPr="00F4042A" w:rsidRDefault="008A428C" w:rsidP="003514BB">
      <w:pPr>
        <w:tabs>
          <w:tab w:val="left" w:pos="567"/>
        </w:tabs>
        <w:jc w:val="both"/>
        <w:rPr>
          <w:rFonts w:ascii="Times New Roman" w:hAnsi="Times New Roman"/>
          <w:bCs/>
          <w:sz w:val="24"/>
          <w:szCs w:val="24"/>
        </w:rPr>
      </w:pPr>
      <w:r w:rsidRPr="00F4042A">
        <w:rPr>
          <w:rFonts w:ascii="Times New Roman" w:hAnsi="Times New Roman"/>
          <w:b/>
          <w:bCs/>
          <w:sz w:val="24"/>
          <w:szCs w:val="24"/>
        </w:rPr>
        <w:t>4</w:t>
      </w:r>
      <w:r w:rsidR="00C14B6A" w:rsidRPr="00F4042A">
        <w:rPr>
          <w:rFonts w:ascii="Times New Roman" w:hAnsi="Times New Roman"/>
          <w:b/>
          <w:bCs/>
          <w:sz w:val="24"/>
          <w:szCs w:val="24"/>
        </w:rPr>
        <w:t xml:space="preserve">.2. </w:t>
      </w:r>
      <w:r w:rsidR="003514BB" w:rsidRPr="00F4042A">
        <w:rPr>
          <w:rFonts w:ascii="Times New Roman" w:hAnsi="Times New Roman"/>
          <w:b/>
          <w:bCs/>
          <w:sz w:val="24"/>
          <w:szCs w:val="24"/>
        </w:rPr>
        <w:t xml:space="preserve">Kartu su pasiūlymu </w:t>
      </w:r>
      <w:r w:rsidR="00130BC8" w:rsidRPr="00F4042A">
        <w:rPr>
          <w:rFonts w:ascii="Times New Roman" w:hAnsi="Times New Roman"/>
          <w:b/>
          <w:bCs/>
          <w:sz w:val="24"/>
          <w:szCs w:val="24"/>
        </w:rPr>
        <w:t xml:space="preserve">tiekėjas </w:t>
      </w:r>
      <w:r w:rsidR="003514BB" w:rsidRPr="00F4042A">
        <w:rPr>
          <w:rFonts w:ascii="Times New Roman" w:hAnsi="Times New Roman"/>
          <w:b/>
          <w:bCs/>
          <w:sz w:val="24"/>
          <w:szCs w:val="24"/>
        </w:rPr>
        <w:t>turi pateik</w:t>
      </w:r>
      <w:r w:rsidR="00130BC8" w:rsidRPr="00F4042A">
        <w:rPr>
          <w:rFonts w:ascii="Times New Roman" w:hAnsi="Times New Roman"/>
          <w:b/>
          <w:bCs/>
          <w:sz w:val="24"/>
          <w:szCs w:val="24"/>
        </w:rPr>
        <w:t>ti</w:t>
      </w:r>
      <w:r w:rsidR="003514BB" w:rsidRPr="00F4042A">
        <w:rPr>
          <w:rFonts w:ascii="Times New Roman" w:hAnsi="Times New Roman"/>
          <w:b/>
          <w:bCs/>
          <w:sz w:val="24"/>
          <w:szCs w:val="24"/>
        </w:rPr>
        <w:t xml:space="preserve"> šiluminės energijos sąnaudų </w:t>
      </w:r>
      <w:r w:rsidR="00130BC8" w:rsidRPr="00F4042A">
        <w:rPr>
          <w:rFonts w:ascii="Times New Roman" w:hAnsi="Times New Roman"/>
          <w:b/>
          <w:bCs/>
          <w:sz w:val="24"/>
          <w:szCs w:val="24"/>
        </w:rPr>
        <w:t xml:space="preserve">skaičiavimus – </w:t>
      </w:r>
      <w:r w:rsidR="00872FA3" w:rsidRPr="00F4042A">
        <w:rPr>
          <w:rFonts w:ascii="Times New Roman" w:hAnsi="Times New Roman"/>
          <w:b/>
          <w:bCs/>
          <w:sz w:val="24"/>
          <w:szCs w:val="24"/>
        </w:rPr>
        <w:t xml:space="preserve">projektuojamo </w:t>
      </w:r>
      <w:r w:rsidR="00130BC8" w:rsidRPr="00F4042A">
        <w:rPr>
          <w:rFonts w:ascii="Times New Roman" w:hAnsi="Times New Roman"/>
          <w:b/>
          <w:bCs/>
          <w:sz w:val="24"/>
          <w:szCs w:val="24"/>
        </w:rPr>
        <w:t>pastato energinio naudingumo sertifikatą (toliau vadinama PENS)</w:t>
      </w:r>
      <w:r w:rsidR="00F54EA0" w:rsidRPr="00F4042A">
        <w:rPr>
          <w:rFonts w:ascii="Times New Roman" w:hAnsi="Times New Roman"/>
          <w:bCs/>
          <w:sz w:val="24"/>
          <w:szCs w:val="24"/>
        </w:rPr>
        <w:t>,</w:t>
      </w:r>
      <w:r w:rsidR="00130BC8" w:rsidRPr="00F4042A">
        <w:rPr>
          <w:rFonts w:ascii="Times New Roman" w:hAnsi="Times New Roman"/>
          <w:bCs/>
          <w:sz w:val="24"/>
          <w:szCs w:val="24"/>
        </w:rPr>
        <w:t xml:space="preserve"> kuri</w:t>
      </w:r>
      <w:r w:rsidR="001934D8">
        <w:rPr>
          <w:rFonts w:ascii="Times New Roman" w:hAnsi="Times New Roman"/>
          <w:bCs/>
          <w:sz w:val="24"/>
          <w:szCs w:val="24"/>
        </w:rPr>
        <w:t>s</w:t>
      </w:r>
      <w:r w:rsidR="00130BC8" w:rsidRPr="00F4042A">
        <w:rPr>
          <w:rFonts w:ascii="Times New Roman" w:hAnsi="Times New Roman"/>
          <w:bCs/>
          <w:sz w:val="24"/>
          <w:szCs w:val="24"/>
        </w:rPr>
        <w:t>: a) apskaičiuota</w:t>
      </w:r>
      <w:r w:rsidR="001934D8">
        <w:rPr>
          <w:rFonts w:ascii="Times New Roman" w:hAnsi="Times New Roman"/>
          <w:bCs/>
          <w:sz w:val="24"/>
          <w:szCs w:val="24"/>
        </w:rPr>
        <w:t>s</w:t>
      </w:r>
      <w:r w:rsidR="003514BB" w:rsidRPr="00F4042A">
        <w:rPr>
          <w:rFonts w:ascii="Times New Roman" w:hAnsi="Times New Roman"/>
          <w:bCs/>
          <w:sz w:val="24"/>
          <w:szCs w:val="24"/>
        </w:rPr>
        <w:t xml:space="preserve"> su </w:t>
      </w:r>
      <w:r w:rsidR="00F54EA0" w:rsidRPr="00F4042A">
        <w:rPr>
          <w:rFonts w:ascii="Times New Roman" w:hAnsi="Times New Roman"/>
          <w:bCs/>
          <w:sz w:val="24"/>
          <w:szCs w:val="24"/>
        </w:rPr>
        <w:t>p</w:t>
      </w:r>
      <w:r w:rsidR="003514BB" w:rsidRPr="00F4042A">
        <w:rPr>
          <w:rFonts w:ascii="Times New Roman" w:hAnsi="Times New Roman"/>
          <w:bCs/>
          <w:sz w:val="24"/>
          <w:szCs w:val="24"/>
        </w:rPr>
        <w:t xml:space="preserve">astatų energinio naudingumo sertifikavimui naudojama Aplinkos ministerijos aprobuota kompiuterinė programa ar kita viešosios įstaigos Statybos sektoriaus vystymo agentūros vadovo nustatyta tvarka patvirtinta programa, pavyzdžiui, projektavimo programa </w:t>
      </w:r>
      <w:proofErr w:type="spellStart"/>
      <w:r w:rsidR="003514BB" w:rsidRPr="00F4042A">
        <w:rPr>
          <w:rFonts w:ascii="Times New Roman" w:hAnsi="Times New Roman"/>
          <w:bCs/>
          <w:sz w:val="24"/>
          <w:szCs w:val="24"/>
        </w:rPr>
        <w:t>NRGpro</w:t>
      </w:r>
      <w:proofErr w:type="spellEnd"/>
      <w:r w:rsidR="003514BB" w:rsidRPr="00F4042A">
        <w:rPr>
          <w:rFonts w:ascii="Times New Roman" w:hAnsi="Times New Roman"/>
          <w:bCs/>
          <w:sz w:val="24"/>
          <w:szCs w:val="24"/>
        </w:rPr>
        <w:t>, 7-uoju leidimu,  pagal STR 2.01.02:20</w:t>
      </w:r>
      <w:r w:rsidR="00130BC8" w:rsidRPr="00F4042A">
        <w:rPr>
          <w:rFonts w:ascii="Times New Roman" w:hAnsi="Times New Roman"/>
          <w:bCs/>
          <w:sz w:val="24"/>
          <w:szCs w:val="24"/>
        </w:rPr>
        <w:t xml:space="preserve">16; b) </w:t>
      </w:r>
      <w:r w:rsidR="001934D8">
        <w:rPr>
          <w:rFonts w:ascii="Times New Roman" w:hAnsi="Times New Roman"/>
          <w:bCs/>
          <w:sz w:val="24"/>
          <w:szCs w:val="24"/>
        </w:rPr>
        <w:t>projektuojamo p</w:t>
      </w:r>
      <w:r w:rsidR="00130BC8" w:rsidRPr="00F4042A">
        <w:rPr>
          <w:rFonts w:ascii="Times New Roman" w:hAnsi="Times New Roman"/>
          <w:bCs/>
          <w:sz w:val="24"/>
          <w:szCs w:val="24"/>
        </w:rPr>
        <w:t xml:space="preserve">astato energinio naudingumo sertifikavimas </w:t>
      </w:r>
      <w:r w:rsidR="00130BC8" w:rsidRPr="00F4042A">
        <w:rPr>
          <w:rFonts w:ascii="Times New Roman" w:hAnsi="Times New Roman"/>
          <w:bCs/>
          <w:sz w:val="24"/>
          <w:szCs w:val="24"/>
        </w:rPr>
        <w:lastRenderedPageBreak/>
        <w:t>(PENS) turi būti atliktas pagal STR 2.01.02:2016 „Pastatų energinio naudingumo projektavimas ir sertifikavimas“ reikalavimus; c) Specialistas atliekantis PENS turi būti atestuotas STR 1.02.09:2011 „Teisės atlikti pastatų energinio naudingumo sertifikavimą įgijimo tvarkos aprašas“ tvarka.</w:t>
      </w:r>
      <w:r w:rsidR="003514BB" w:rsidRPr="00F4042A">
        <w:rPr>
          <w:rFonts w:ascii="Times New Roman" w:hAnsi="Times New Roman"/>
          <w:bCs/>
          <w:sz w:val="24"/>
          <w:szCs w:val="24"/>
        </w:rPr>
        <w:t xml:space="preserve"> </w:t>
      </w:r>
      <w:r w:rsidR="001934D8">
        <w:rPr>
          <w:rFonts w:ascii="Times New Roman" w:hAnsi="Times New Roman"/>
          <w:b/>
          <w:bCs/>
          <w:sz w:val="24"/>
          <w:szCs w:val="24"/>
        </w:rPr>
        <w:t>PENS</w:t>
      </w:r>
      <w:r w:rsidR="001934D8" w:rsidRPr="001934D8">
        <w:rPr>
          <w:rFonts w:ascii="Times New Roman" w:hAnsi="Times New Roman"/>
          <w:b/>
          <w:bCs/>
          <w:sz w:val="24"/>
          <w:szCs w:val="24"/>
        </w:rPr>
        <w:t xml:space="preserve"> rengiamas atsižvelgiant į pakeitimus, kurie aprašyti šios priedo 4.4. p.</w:t>
      </w:r>
      <w:r w:rsidR="001934D8">
        <w:rPr>
          <w:rFonts w:ascii="Times New Roman" w:hAnsi="Times New Roman"/>
          <w:bCs/>
          <w:sz w:val="24"/>
          <w:szCs w:val="24"/>
        </w:rPr>
        <w:t xml:space="preserve"> </w:t>
      </w:r>
      <w:r w:rsidR="00130BC8" w:rsidRPr="00F4042A">
        <w:rPr>
          <w:rFonts w:ascii="Times New Roman" w:hAnsi="Times New Roman"/>
          <w:bCs/>
          <w:sz w:val="24"/>
          <w:szCs w:val="24"/>
        </w:rPr>
        <w:t xml:space="preserve">Jeigu pateiktas energinio naudingumo sertifikatas netenkina nors vieno iš šių reikalavimų - tiekėjui už T kriterijų yra skiriama 0 balų. </w:t>
      </w:r>
    </w:p>
    <w:p w14:paraId="0D5BBED3" w14:textId="559E57EA" w:rsidR="003514BB" w:rsidRPr="00F4042A" w:rsidRDefault="003514BB" w:rsidP="003514BB">
      <w:pPr>
        <w:pStyle w:val="Sraopastraipa"/>
        <w:tabs>
          <w:tab w:val="left" w:pos="567"/>
        </w:tabs>
        <w:ind w:left="0"/>
        <w:jc w:val="both"/>
        <w:rPr>
          <w:rFonts w:ascii="Times New Roman" w:hAnsi="Times New Roman"/>
          <w:bCs/>
          <w:sz w:val="24"/>
          <w:szCs w:val="24"/>
        </w:rPr>
      </w:pPr>
    </w:p>
    <w:p w14:paraId="369F9BBA" w14:textId="53A18F20" w:rsidR="00C14B6A" w:rsidRPr="00F4042A" w:rsidRDefault="008A428C" w:rsidP="00C14B6A">
      <w:pPr>
        <w:pStyle w:val="Sraopastraipa"/>
        <w:tabs>
          <w:tab w:val="left" w:pos="567"/>
        </w:tabs>
        <w:ind w:left="0"/>
        <w:jc w:val="both"/>
        <w:rPr>
          <w:rFonts w:ascii="Times New Roman" w:hAnsi="Times New Roman"/>
          <w:bCs/>
          <w:sz w:val="24"/>
          <w:szCs w:val="24"/>
        </w:rPr>
      </w:pPr>
      <w:r w:rsidRPr="00F4042A">
        <w:rPr>
          <w:rFonts w:ascii="Times New Roman" w:hAnsi="Times New Roman"/>
          <w:bCs/>
          <w:sz w:val="24"/>
          <w:szCs w:val="24"/>
        </w:rPr>
        <w:t>4</w:t>
      </w:r>
      <w:r w:rsidR="00C14B6A" w:rsidRPr="00F4042A">
        <w:rPr>
          <w:rFonts w:ascii="Times New Roman" w:hAnsi="Times New Roman"/>
          <w:bCs/>
          <w:sz w:val="24"/>
          <w:szCs w:val="24"/>
        </w:rPr>
        <w:t xml:space="preserve">.3. Jeigu tiekėjas nepateikia skaičiavimų </w:t>
      </w:r>
      <w:r w:rsidR="00130BC8" w:rsidRPr="00F4042A">
        <w:rPr>
          <w:rFonts w:ascii="Times New Roman" w:hAnsi="Times New Roman"/>
          <w:bCs/>
          <w:sz w:val="24"/>
          <w:szCs w:val="24"/>
        </w:rPr>
        <w:t xml:space="preserve">ir pastato energinio naudingumo sertifikato </w:t>
      </w:r>
      <w:r w:rsidR="00F54EA0" w:rsidRPr="00F4042A">
        <w:rPr>
          <w:rFonts w:ascii="Times New Roman" w:hAnsi="Times New Roman"/>
          <w:bCs/>
          <w:sz w:val="24"/>
          <w:szCs w:val="24"/>
        </w:rPr>
        <w:t>–</w:t>
      </w:r>
      <w:r w:rsidR="00C14B6A" w:rsidRPr="00F4042A">
        <w:rPr>
          <w:rFonts w:ascii="Times New Roman" w:hAnsi="Times New Roman"/>
          <w:bCs/>
          <w:sz w:val="24"/>
          <w:szCs w:val="24"/>
        </w:rPr>
        <w:t xml:space="preserve"> jam </w:t>
      </w:r>
      <w:r w:rsidR="00F54EA0" w:rsidRPr="00F4042A">
        <w:rPr>
          <w:rFonts w:ascii="Times New Roman" w:hAnsi="Times New Roman"/>
          <w:bCs/>
          <w:sz w:val="24"/>
          <w:szCs w:val="24"/>
        </w:rPr>
        <w:t xml:space="preserve">už T kriterijų </w:t>
      </w:r>
      <w:r w:rsidR="00C14B6A" w:rsidRPr="00F4042A">
        <w:rPr>
          <w:rFonts w:ascii="Times New Roman" w:hAnsi="Times New Roman"/>
          <w:bCs/>
          <w:sz w:val="24"/>
          <w:szCs w:val="24"/>
        </w:rPr>
        <w:t xml:space="preserve">yra skiriama 0 balų. Jeigu Specialiųjų pirkimo sąlygų 6 priede pateiktas (nurodytas) skaičius neatitinka kartu su pasiūlymu pateiktų šiluminės energijos sąnaudų skaičiavimų (ataskaitos) </w:t>
      </w:r>
      <w:r w:rsidR="00F54EA0" w:rsidRPr="00F4042A">
        <w:rPr>
          <w:rFonts w:ascii="Times New Roman" w:hAnsi="Times New Roman"/>
          <w:bCs/>
          <w:sz w:val="24"/>
          <w:szCs w:val="24"/>
        </w:rPr>
        <w:t>–</w:t>
      </w:r>
      <w:r w:rsidR="00C14B6A" w:rsidRPr="00F4042A">
        <w:rPr>
          <w:rFonts w:ascii="Times New Roman" w:hAnsi="Times New Roman"/>
          <w:bCs/>
          <w:sz w:val="24"/>
          <w:szCs w:val="24"/>
        </w:rPr>
        <w:t xml:space="preserve"> tokiam pasiūlymui taip pat yra skiriama 0 balų.</w:t>
      </w:r>
    </w:p>
    <w:p w14:paraId="1AA29816" w14:textId="6AB14B3F" w:rsidR="00C14B6A" w:rsidRPr="00F4042A" w:rsidRDefault="00C14B6A" w:rsidP="00C14B6A">
      <w:pPr>
        <w:pStyle w:val="Sraopastraipa"/>
        <w:tabs>
          <w:tab w:val="left" w:pos="567"/>
        </w:tabs>
        <w:ind w:left="0"/>
        <w:jc w:val="both"/>
        <w:rPr>
          <w:rFonts w:ascii="Times New Roman" w:hAnsi="Times New Roman"/>
          <w:bCs/>
          <w:sz w:val="24"/>
          <w:szCs w:val="24"/>
        </w:rPr>
      </w:pPr>
    </w:p>
    <w:p w14:paraId="2EA0A620" w14:textId="63CDD193" w:rsidR="00C14B6A" w:rsidRDefault="008A428C" w:rsidP="00C14B6A">
      <w:pPr>
        <w:pStyle w:val="Sraopastraipa"/>
        <w:tabs>
          <w:tab w:val="left" w:pos="567"/>
        </w:tabs>
        <w:ind w:left="0"/>
        <w:jc w:val="both"/>
        <w:rPr>
          <w:rFonts w:ascii="Times New Roman" w:hAnsi="Times New Roman"/>
          <w:bCs/>
          <w:sz w:val="24"/>
          <w:szCs w:val="24"/>
        </w:rPr>
      </w:pPr>
      <w:r w:rsidRPr="00F4042A">
        <w:rPr>
          <w:rFonts w:ascii="Times New Roman" w:hAnsi="Times New Roman"/>
          <w:bCs/>
          <w:sz w:val="24"/>
          <w:szCs w:val="24"/>
        </w:rPr>
        <w:t>4</w:t>
      </w:r>
      <w:r w:rsidR="00C14B6A" w:rsidRPr="00F4042A">
        <w:rPr>
          <w:rFonts w:ascii="Times New Roman" w:hAnsi="Times New Roman"/>
          <w:bCs/>
          <w:sz w:val="24"/>
          <w:szCs w:val="24"/>
        </w:rPr>
        <w:t>.4. Tiekėjas</w:t>
      </w:r>
      <w:r w:rsidR="00F54EA0" w:rsidRPr="00F4042A">
        <w:rPr>
          <w:rFonts w:ascii="Times New Roman" w:hAnsi="Times New Roman"/>
          <w:bCs/>
          <w:sz w:val="24"/>
          <w:szCs w:val="24"/>
        </w:rPr>
        <w:t xml:space="preserve">, siekdamas palankesnių </w:t>
      </w:r>
      <w:r w:rsidR="00130BC8" w:rsidRPr="00F4042A">
        <w:rPr>
          <w:rFonts w:ascii="Times New Roman" w:hAnsi="Times New Roman"/>
          <w:bCs/>
          <w:sz w:val="24"/>
          <w:szCs w:val="24"/>
        </w:rPr>
        <w:t>Perkančiajai organizacijai</w:t>
      </w:r>
      <w:r w:rsidR="00F54EA0" w:rsidRPr="00F4042A">
        <w:rPr>
          <w:rFonts w:ascii="Times New Roman" w:hAnsi="Times New Roman"/>
          <w:bCs/>
          <w:sz w:val="24"/>
          <w:szCs w:val="24"/>
        </w:rPr>
        <w:t xml:space="preserve"> šiluminės energijos sąnaudų skaičiavimų,</w:t>
      </w:r>
      <w:r w:rsidR="00C14B6A" w:rsidRPr="00F4042A">
        <w:rPr>
          <w:rFonts w:ascii="Times New Roman" w:hAnsi="Times New Roman"/>
          <w:bCs/>
          <w:sz w:val="24"/>
          <w:szCs w:val="24"/>
        </w:rPr>
        <w:t xml:space="preserve"> </w:t>
      </w:r>
      <w:r w:rsidR="000E5FBE">
        <w:rPr>
          <w:rFonts w:ascii="Times New Roman" w:hAnsi="Times New Roman"/>
          <w:bCs/>
          <w:sz w:val="24"/>
          <w:szCs w:val="24"/>
        </w:rPr>
        <w:t>turi</w:t>
      </w:r>
      <w:r w:rsidR="00C14B6A" w:rsidRPr="00F4042A">
        <w:rPr>
          <w:rFonts w:ascii="Times New Roman" w:hAnsi="Times New Roman"/>
          <w:bCs/>
          <w:sz w:val="24"/>
          <w:szCs w:val="24"/>
        </w:rPr>
        <w:t xml:space="preserve"> siūlyti Techninio projekto </w:t>
      </w:r>
      <w:r w:rsidR="00F54EA0" w:rsidRPr="00F4042A">
        <w:rPr>
          <w:rFonts w:ascii="Times New Roman" w:hAnsi="Times New Roman"/>
          <w:bCs/>
          <w:sz w:val="24"/>
          <w:szCs w:val="24"/>
        </w:rPr>
        <w:t xml:space="preserve">(specialiųjų pirkimo sąlygų 2 priedo) </w:t>
      </w:r>
      <w:r w:rsidR="00C14B6A" w:rsidRPr="00F4042A">
        <w:rPr>
          <w:rFonts w:ascii="Times New Roman" w:hAnsi="Times New Roman"/>
          <w:bCs/>
          <w:sz w:val="24"/>
          <w:szCs w:val="24"/>
        </w:rPr>
        <w:t xml:space="preserve">medžiagų ar įrenginių pakeitimus, kurie sumažintų šiluminės energijos sąnaudas pastatui šildyti. </w:t>
      </w:r>
      <w:r w:rsidR="00130BC8" w:rsidRPr="00F4042A">
        <w:rPr>
          <w:rFonts w:ascii="Times New Roman" w:hAnsi="Times New Roman"/>
          <w:b/>
          <w:bCs/>
          <w:sz w:val="24"/>
          <w:szCs w:val="24"/>
        </w:rPr>
        <w:t>Pakeitimai neturi keisti techninio projekto sprendinių. Siūlomi pakeitimai turi būti tik tokie, kurie yra įmanomi įgyvendinti darbo projekto apimtimi neinicijuojant techninio projekto pakeitimų</w:t>
      </w:r>
      <w:r w:rsidR="00130BC8" w:rsidRPr="00F4042A">
        <w:rPr>
          <w:rFonts w:ascii="Times New Roman" w:hAnsi="Times New Roman"/>
          <w:bCs/>
          <w:sz w:val="24"/>
          <w:szCs w:val="24"/>
        </w:rPr>
        <w:t xml:space="preserve">. </w:t>
      </w:r>
      <w:r w:rsidR="00C14B6A" w:rsidRPr="00F4042A">
        <w:rPr>
          <w:rFonts w:ascii="Times New Roman" w:hAnsi="Times New Roman"/>
          <w:bCs/>
          <w:sz w:val="24"/>
          <w:szCs w:val="24"/>
        </w:rPr>
        <w:t>Visi siūlomi pakeitimai turi būti pagrįsti konkrečiomis priemonėmis, medžiagomis ar įrengimais, pateikiant tų konkrečių priemonių technines specifikacijas</w:t>
      </w:r>
      <w:r w:rsidR="0074103B" w:rsidRPr="00F4042A">
        <w:rPr>
          <w:rFonts w:ascii="Times New Roman" w:hAnsi="Times New Roman"/>
          <w:bCs/>
          <w:sz w:val="24"/>
          <w:szCs w:val="24"/>
        </w:rPr>
        <w:t>, kurios negali būti prastesnės negu reikalaujama Techniniame projekte (specialiųjų pirkimo sąlygų 2 priedas)</w:t>
      </w:r>
      <w:r w:rsidR="00130BC8" w:rsidRPr="00F4042A">
        <w:rPr>
          <w:rFonts w:ascii="Times New Roman" w:hAnsi="Times New Roman"/>
          <w:bCs/>
          <w:sz w:val="24"/>
          <w:szCs w:val="24"/>
        </w:rPr>
        <w:t xml:space="preserve">. </w:t>
      </w:r>
      <w:r w:rsidR="00C14B6A" w:rsidRPr="00F4042A">
        <w:rPr>
          <w:rFonts w:ascii="Times New Roman" w:hAnsi="Times New Roman"/>
          <w:bCs/>
          <w:sz w:val="24"/>
          <w:szCs w:val="24"/>
        </w:rPr>
        <w:t>Pateikiamos statybinės medžiagos ir įrenginiai turi būti sertifikuoti ir privalo atitikti (STR) 2.01</w:t>
      </w:r>
      <w:r w:rsidR="00C14B6A" w:rsidRPr="00300D33">
        <w:rPr>
          <w:rFonts w:ascii="Times New Roman" w:hAnsi="Times New Roman"/>
          <w:bCs/>
          <w:sz w:val="24"/>
          <w:szCs w:val="24"/>
        </w:rPr>
        <w:t>.02:2016 „Pastatų energinio naudingumo projektavimas ir sertifikavimas“ reikalavimus</w:t>
      </w:r>
      <w:r w:rsidR="00C14B6A">
        <w:rPr>
          <w:rFonts w:ascii="Times New Roman" w:hAnsi="Times New Roman"/>
          <w:bCs/>
          <w:sz w:val="24"/>
          <w:szCs w:val="24"/>
        </w:rPr>
        <w:t xml:space="preserve">. </w:t>
      </w:r>
      <w:r w:rsidR="00C14B6A" w:rsidRPr="00300D33">
        <w:rPr>
          <w:rFonts w:ascii="Times New Roman" w:hAnsi="Times New Roman"/>
          <w:bCs/>
          <w:sz w:val="24"/>
          <w:szCs w:val="24"/>
        </w:rPr>
        <w:t xml:space="preserve">Siūlomi pakeitimai negali </w:t>
      </w:r>
      <w:r w:rsidR="001934D8">
        <w:rPr>
          <w:rFonts w:ascii="Times New Roman" w:hAnsi="Times New Roman"/>
          <w:bCs/>
          <w:sz w:val="24"/>
          <w:szCs w:val="24"/>
        </w:rPr>
        <w:t>bloginti</w:t>
      </w:r>
      <w:r w:rsidR="00182C1E">
        <w:rPr>
          <w:rFonts w:ascii="Times New Roman" w:hAnsi="Times New Roman"/>
          <w:bCs/>
          <w:sz w:val="24"/>
          <w:szCs w:val="24"/>
        </w:rPr>
        <w:t xml:space="preserve"> jokių parametrų, kurie pateikti projektuojamo pastato energinio naudingumo sertifikate,</w:t>
      </w:r>
      <w:r w:rsidR="001934D8">
        <w:rPr>
          <w:rFonts w:ascii="Times New Roman" w:hAnsi="Times New Roman"/>
          <w:bCs/>
          <w:sz w:val="24"/>
          <w:szCs w:val="24"/>
        </w:rPr>
        <w:t xml:space="preserve"> kon</w:t>
      </w:r>
      <w:r w:rsidR="000B7042">
        <w:rPr>
          <w:rFonts w:ascii="Times New Roman" w:hAnsi="Times New Roman"/>
          <w:bCs/>
          <w:sz w:val="24"/>
          <w:szCs w:val="24"/>
        </w:rPr>
        <w:t>k</w:t>
      </w:r>
      <w:r w:rsidR="001934D8">
        <w:rPr>
          <w:rFonts w:ascii="Times New Roman" w:hAnsi="Times New Roman"/>
          <w:bCs/>
          <w:sz w:val="24"/>
          <w:szCs w:val="24"/>
        </w:rPr>
        <w:t>rečiai</w:t>
      </w:r>
      <w:r w:rsidR="00182C1E">
        <w:rPr>
          <w:rFonts w:ascii="Times New Roman" w:hAnsi="Times New Roman"/>
          <w:bCs/>
          <w:sz w:val="24"/>
          <w:szCs w:val="24"/>
        </w:rPr>
        <w:t xml:space="preserve"> pastraipoje „</w:t>
      </w:r>
      <w:r w:rsidR="00182C1E" w:rsidRPr="00182C1E">
        <w:rPr>
          <w:rFonts w:ascii="Times New Roman" w:hAnsi="Times New Roman"/>
          <w:bCs/>
          <w:sz w:val="24"/>
          <w:szCs w:val="24"/>
        </w:rPr>
        <w:t>Skaičiuojamosios metinės rodiklių vertės vienam kvadratiniam metrui pastato (jo dalies) šildomo ploto</w:t>
      </w:r>
      <w:r w:rsidR="00182C1E">
        <w:rPr>
          <w:rFonts w:ascii="Times New Roman" w:hAnsi="Times New Roman"/>
          <w:bCs/>
          <w:sz w:val="24"/>
          <w:szCs w:val="24"/>
        </w:rPr>
        <w:t>“</w:t>
      </w:r>
      <w:r w:rsidR="00182C1E" w:rsidRPr="00182C1E">
        <w:rPr>
          <w:rFonts w:ascii="Times New Roman" w:hAnsi="Times New Roman"/>
          <w:bCs/>
          <w:sz w:val="24"/>
          <w:szCs w:val="24"/>
        </w:rPr>
        <w:t xml:space="preserve"> </w:t>
      </w:r>
      <w:r w:rsidR="001934D8">
        <w:rPr>
          <w:rFonts w:ascii="Times New Roman" w:hAnsi="Times New Roman"/>
          <w:bCs/>
          <w:sz w:val="24"/>
          <w:szCs w:val="24"/>
        </w:rPr>
        <w:t xml:space="preserve">– </w:t>
      </w:r>
      <w:r w:rsidR="00182C1E">
        <w:rPr>
          <w:rFonts w:ascii="Times New Roman" w:hAnsi="Times New Roman"/>
          <w:bCs/>
          <w:sz w:val="24"/>
          <w:szCs w:val="24"/>
        </w:rPr>
        <w:t>žr. specialiųjų pirkimo sąlygų 11 priedą</w:t>
      </w:r>
      <w:r w:rsidR="00C14B6A" w:rsidRPr="00300D33">
        <w:rPr>
          <w:rFonts w:ascii="Times New Roman" w:hAnsi="Times New Roman"/>
          <w:bCs/>
          <w:sz w:val="24"/>
          <w:szCs w:val="24"/>
        </w:rPr>
        <w:t>.</w:t>
      </w:r>
      <w:r w:rsidR="00C14B6A">
        <w:rPr>
          <w:rFonts w:ascii="Times New Roman" w:hAnsi="Times New Roman"/>
          <w:bCs/>
          <w:sz w:val="24"/>
          <w:szCs w:val="24"/>
        </w:rPr>
        <w:t xml:space="preserve"> </w:t>
      </w:r>
      <w:r w:rsidR="00C14B6A" w:rsidRPr="00C14B6A">
        <w:rPr>
          <w:rFonts w:ascii="Times New Roman" w:hAnsi="Times New Roman"/>
          <w:bCs/>
          <w:sz w:val="24"/>
          <w:szCs w:val="24"/>
        </w:rPr>
        <w:t>Nepateikus</w:t>
      </w:r>
      <w:r w:rsidR="00F54EA0">
        <w:rPr>
          <w:rFonts w:ascii="Times New Roman" w:hAnsi="Times New Roman"/>
          <w:bCs/>
          <w:sz w:val="24"/>
          <w:szCs w:val="24"/>
        </w:rPr>
        <w:t xml:space="preserve"> šiame punkte</w:t>
      </w:r>
      <w:r w:rsidR="00C14B6A" w:rsidRPr="00C14B6A">
        <w:rPr>
          <w:rFonts w:ascii="Times New Roman" w:hAnsi="Times New Roman"/>
          <w:bCs/>
          <w:sz w:val="24"/>
          <w:szCs w:val="24"/>
        </w:rPr>
        <w:t xml:space="preserve"> išvardintų dokumentų</w:t>
      </w:r>
      <w:r w:rsidR="00F54EA0">
        <w:rPr>
          <w:rFonts w:ascii="Times New Roman" w:hAnsi="Times New Roman"/>
          <w:bCs/>
          <w:sz w:val="24"/>
          <w:szCs w:val="24"/>
        </w:rPr>
        <w:t>, a</w:t>
      </w:r>
      <w:r w:rsidR="00890DAC">
        <w:rPr>
          <w:rFonts w:ascii="Times New Roman" w:hAnsi="Times New Roman"/>
          <w:bCs/>
          <w:sz w:val="24"/>
          <w:szCs w:val="24"/>
        </w:rPr>
        <w:t>titinkančių reikalaujamą turinį</w:t>
      </w:r>
      <w:r w:rsidR="00C14B6A" w:rsidRPr="00C14B6A">
        <w:rPr>
          <w:rFonts w:ascii="Times New Roman" w:hAnsi="Times New Roman"/>
          <w:bCs/>
          <w:sz w:val="24"/>
          <w:szCs w:val="24"/>
        </w:rPr>
        <w:t xml:space="preserve"> kartu su pasiūlymu arba pateikus klaidingus, prieštaraujančius vieni kitiems duomenis, </w:t>
      </w:r>
      <w:r w:rsidR="00182C1E">
        <w:rPr>
          <w:rFonts w:ascii="Times New Roman" w:hAnsi="Times New Roman"/>
          <w:bCs/>
          <w:sz w:val="24"/>
          <w:szCs w:val="24"/>
        </w:rPr>
        <w:t xml:space="preserve">taip </w:t>
      </w:r>
      <w:r w:rsidR="00890DAC">
        <w:rPr>
          <w:rFonts w:ascii="Times New Roman" w:hAnsi="Times New Roman"/>
          <w:bCs/>
          <w:sz w:val="24"/>
          <w:szCs w:val="24"/>
        </w:rPr>
        <w:t>pat pateikus tokį sertifikatą</w:t>
      </w:r>
      <w:r w:rsidR="00182C1E">
        <w:rPr>
          <w:rFonts w:ascii="Times New Roman" w:hAnsi="Times New Roman"/>
          <w:bCs/>
          <w:sz w:val="24"/>
          <w:szCs w:val="24"/>
        </w:rPr>
        <w:t>, kuri</w:t>
      </w:r>
      <w:r w:rsidR="00890DAC">
        <w:rPr>
          <w:rFonts w:ascii="Times New Roman" w:hAnsi="Times New Roman"/>
          <w:bCs/>
          <w:sz w:val="24"/>
          <w:szCs w:val="24"/>
        </w:rPr>
        <w:t>s</w:t>
      </w:r>
      <w:r w:rsidR="00182C1E">
        <w:rPr>
          <w:rFonts w:ascii="Times New Roman" w:hAnsi="Times New Roman"/>
          <w:bCs/>
          <w:sz w:val="24"/>
          <w:szCs w:val="24"/>
        </w:rPr>
        <w:t xml:space="preserve"> pablogina nors vieną 11 priedo grafoje </w:t>
      </w:r>
      <w:r w:rsidR="00890DAC">
        <w:rPr>
          <w:rFonts w:ascii="Times New Roman" w:hAnsi="Times New Roman"/>
          <w:bCs/>
          <w:sz w:val="24"/>
          <w:szCs w:val="24"/>
        </w:rPr>
        <w:t>„</w:t>
      </w:r>
      <w:r w:rsidR="00890DAC" w:rsidRPr="00182C1E">
        <w:rPr>
          <w:rFonts w:ascii="Times New Roman" w:hAnsi="Times New Roman"/>
          <w:bCs/>
          <w:sz w:val="24"/>
          <w:szCs w:val="24"/>
        </w:rPr>
        <w:t>Skaičiuojamosios metinės rodiklių vertės vienam kvadratiniam metrui pastato (jo dalies) šildomo ploto</w:t>
      </w:r>
      <w:r w:rsidR="00890DAC">
        <w:rPr>
          <w:rFonts w:ascii="Times New Roman" w:hAnsi="Times New Roman"/>
          <w:bCs/>
          <w:sz w:val="24"/>
          <w:szCs w:val="24"/>
        </w:rPr>
        <w:t xml:space="preserve">“ esantį kriterijų – tiekėjui </w:t>
      </w:r>
      <w:r w:rsidR="00C14B6A">
        <w:rPr>
          <w:rFonts w:ascii="Times New Roman" w:hAnsi="Times New Roman"/>
          <w:bCs/>
          <w:sz w:val="24"/>
          <w:szCs w:val="24"/>
        </w:rPr>
        <w:t>skiriama 0 balų.</w:t>
      </w:r>
    </w:p>
    <w:p w14:paraId="70B2E291" w14:textId="77777777" w:rsidR="0074103B" w:rsidRDefault="0074103B" w:rsidP="00C14B6A">
      <w:pPr>
        <w:pStyle w:val="Sraopastraipa"/>
        <w:tabs>
          <w:tab w:val="left" w:pos="567"/>
        </w:tabs>
        <w:ind w:left="0"/>
        <w:jc w:val="both"/>
        <w:rPr>
          <w:rFonts w:ascii="Times New Roman" w:hAnsi="Times New Roman"/>
          <w:bCs/>
          <w:sz w:val="24"/>
          <w:szCs w:val="24"/>
        </w:rPr>
      </w:pPr>
    </w:p>
    <w:p w14:paraId="1F3A4D9C" w14:textId="6AC4B304" w:rsidR="00C14B6A" w:rsidRPr="00F4042A" w:rsidRDefault="00C14B6A" w:rsidP="003D2ACC">
      <w:pPr>
        <w:pStyle w:val="Siaiptekstas"/>
        <w:tabs>
          <w:tab w:val="left" w:pos="1134"/>
          <w:tab w:val="left" w:pos="1276"/>
        </w:tabs>
        <w:ind w:firstLine="567"/>
      </w:pPr>
      <w:r w:rsidRPr="00C14B6A">
        <w:rPr>
          <w:i/>
        </w:rPr>
        <w:t>Pastaba</w:t>
      </w:r>
      <w:r w:rsidRPr="00C14B6A">
        <w:t xml:space="preserve">. </w:t>
      </w:r>
      <w:r w:rsidRPr="0050765E">
        <w:t xml:space="preserve">Tiekėjas kartu su pasiūlymu privalo pateikti </w:t>
      </w:r>
      <w:r w:rsidRPr="0050765E">
        <w:rPr>
          <w:bCs/>
        </w:rPr>
        <w:t xml:space="preserve">šiluminės energijos sąnaudų skaičiavimus (ataskaitą) (žr. </w:t>
      </w:r>
      <w:r w:rsidR="00872FA3">
        <w:rPr>
          <w:bCs/>
        </w:rPr>
        <w:t>4</w:t>
      </w:r>
      <w:r w:rsidRPr="0050765E">
        <w:rPr>
          <w:bCs/>
        </w:rPr>
        <w:t>.</w:t>
      </w:r>
      <w:r w:rsidR="00F54EA0" w:rsidRPr="00337A8D">
        <w:rPr>
          <w:bCs/>
        </w:rPr>
        <w:t>2</w:t>
      </w:r>
      <w:r w:rsidRPr="00337A8D">
        <w:rPr>
          <w:bCs/>
        </w:rPr>
        <w:t>. p.)</w:t>
      </w:r>
      <w:r w:rsidRPr="00337A8D">
        <w:t xml:space="preserve"> bei siūlomus medžiagų ir įrenginių pakeitimus (žr. </w:t>
      </w:r>
      <w:r w:rsidR="00872FA3">
        <w:t>4</w:t>
      </w:r>
      <w:r w:rsidRPr="00337A8D">
        <w:t>.4. p.).</w:t>
      </w:r>
      <w:r w:rsidR="00F54EA0" w:rsidRPr="00872FA3">
        <w:t xml:space="preserve"> </w:t>
      </w:r>
      <w:r w:rsidR="00F54EA0" w:rsidRPr="00872FA3">
        <w:rPr>
          <w:b/>
        </w:rPr>
        <w:t>Pasiūlymo vertinimo metu šie dokumentai</w:t>
      </w:r>
      <w:r w:rsidR="00F54EA0" w:rsidRPr="000F3CB6">
        <w:rPr>
          <w:b/>
        </w:rPr>
        <w:t xml:space="preserve"> nebegali būti tikslinami.</w:t>
      </w:r>
      <w:r w:rsidR="00890DAC" w:rsidRPr="000F3CB6">
        <w:t xml:space="preserve"> </w:t>
      </w:r>
      <w:r w:rsidRPr="000F3CB6">
        <w:rPr>
          <w:b/>
          <w:color w:val="000000"/>
        </w:rPr>
        <w:t>Jeigu tiekėjas nepateiks šių užpildytų priedų</w:t>
      </w:r>
      <w:r w:rsidRPr="00F4042A">
        <w:rPr>
          <w:b/>
          <w:color w:val="000000"/>
        </w:rPr>
        <w:t xml:space="preserve"> </w:t>
      </w:r>
      <w:r w:rsidR="00890DAC" w:rsidRPr="00F4042A">
        <w:rPr>
          <w:b/>
          <w:color w:val="000000"/>
        </w:rPr>
        <w:t xml:space="preserve">kartu su pasiūlymu </w:t>
      </w:r>
      <w:r w:rsidR="00F54EA0" w:rsidRPr="00F4042A">
        <w:rPr>
          <w:b/>
          <w:color w:val="000000"/>
        </w:rPr>
        <w:t xml:space="preserve">arba jeigu priedai neatitiks pirkimo sąlygomis aprašytų reikalavimų </w:t>
      </w:r>
      <w:r w:rsidRPr="00F4042A">
        <w:rPr>
          <w:b/>
          <w:color w:val="000000"/>
        </w:rPr>
        <w:t>–</w:t>
      </w:r>
      <w:r w:rsidRPr="00F4042A">
        <w:rPr>
          <w:b/>
        </w:rPr>
        <w:t xml:space="preserve"> j</w:t>
      </w:r>
      <w:r w:rsidR="00F54EA0" w:rsidRPr="00F4042A">
        <w:rPr>
          <w:b/>
        </w:rPr>
        <w:t>is už T kriterijų gaus 0 balų</w:t>
      </w:r>
      <w:r w:rsidRPr="00F4042A">
        <w:rPr>
          <w:i/>
        </w:rPr>
        <w:t>.</w:t>
      </w:r>
    </w:p>
    <w:p w14:paraId="1E2CC1AC" w14:textId="58112BCF" w:rsidR="00C14B6A" w:rsidRPr="00F4042A" w:rsidRDefault="00C14B6A" w:rsidP="006B1B8E">
      <w:pPr>
        <w:jc w:val="both"/>
        <w:rPr>
          <w:rFonts w:ascii="Times New Roman" w:hAnsi="Times New Roman"/>
          <w:sz w:val="24"/>
          <w:szCs w:val="24"/>
        </w:rPr>
      </w:pPr>
    </w:p>
    <w:p w14:paraId="188EFEC4" w14:textId="56ECEFA9" w:rsidR="006B1B8E" w:rsidRPr="0050765E" w:rsidRDefault="008A428C" w:rsidP="006B1B8E">
      <w:pPr>
        <w:jc w:val="both"/>
        <w:rPr>
          <w:rFonts w:ascii="Times New Roman" w:hAnsi="Times New Roman"/>
          <w:sz w:val="24"/>
          <w:szCs w:val="24"/>
        </w:rPr>
      </w:pPr>
      <w:r w:rsidRPr="00F4042A">
        <w:rPr>
          <w:rFonts w:ascii="Times New Roman" w:hAnsi="Times New Roman"/>
          <w:sz w:val="24"/>
          <w:szCs w:val="24"/>
        </w:rPr>
        <w:t>4</w:t>
      </w:r>
      <w:r w:rsidR="003D2ACC" w:rsidRPr="00F4042A">
        <w:rPr>
          <w:rFonts w:ascii="Times New Roman" w:hAnsi="Times New Roman"/>
          <w:sz w:val="24"/>
          <w:szCs w:val="24"/>
        </w:rPr>
        <w:t xml:space="preserve">.5 </w:t>
      </w:r>
      <w:r w:rsidR="0059162A" w:rsidRPr="00F4042A">
        <w:rPr>
          <w:rFonts w:ascii="Times New Roman" w:hAnsi="Times New Roman"/>
          <w:sz w:val="24"/>
          <w:szCs w:val="24"/>
        </w:rPr>
        <w:t>Atsižvelgiant į</w:t>
      </w:r>
      <w:r w:rsidR="006B1B8E" w:rsidRPr="00F4042A">
        <w:rPr>
          <w:rFonts w:ascii="Times New Roman" w:hAnsi="Times New Roman"/>
          <w:sz w:val="24"/>
          <w:szCs w:val="24"/>
        </w:rPr>
        <w:t xml:space="preserve"> </w:t>
      </w:r>
      <w:r w:rsidR="0059162A" w:rsidRPr="00F4042A">
        <w:rPr>
          <w:rFonts w:ascii="Times New Roman" w:hAnsi="Times New Roman"/>
          <w:sz w:val="24"/>
          <w:szCs w:val="24"/>
        </w:rPr>
        <w:t xml:space="preserve">tai, jog šis </w:t>
      </w:r>
      <w:r w:rsidR="00F54EA0" w:rsidRPr="00F4042A">
        <w:rPr>
          <w:rFonts w:ascii="Times New Roman" w:hAnsi="Times New Roman"/>
          <w:sz w:val="24"/>
          <w:szCs w:val="24"/>
        </w:rPr>
        <w:t xml:space="preserve">(T) </w:t>
      </w:r>
      <w:r w:rsidR="0059162A" w:rsidRPr="00F4042A">
        <w:rPr>
          <w:rFonts w:ascii="Times New Roman" w:hAnsi="Times New Roman"/>
          <w:sz w:val="24"/>
          <w:szCs w:val="24"/>
        </w:rPr>
        <w:t>kriterijus galios ir įgyvendinus pirkim</w:t>
      </w:r>
      <w:r w:rsidR="00C73444" w:rsidRPr="00F4042A">
        <w:rPr>
          <w:rFonts w:ascii="Times New Roman" w:hAnsi="Times New Roman"/>
          <w:sz w:val="24"/>
          <w:szCs w:val="24"/>
        </w:rPr>
        <w:t>o</w:t>
      </w:r>
      <w:r w:rsidR="0059162A" w:rsidRPr="00F4042A">
        <w:rPr>
          <w:rFonts w:ascii="Times New Roman" w:hAnsi="Times New Roman"/>
          <w:sz w:val="24"/>
          <w:szCs w:val="24"/>
        </w:rPr>
        <w:t xml:space="preserve"> objektą</w:t>
      </w:r>
      <w:r w:rsidR="00C73444" w:rsidRPr="00F4042A">
        <w:rPr>
          <w:rFonts w:ascii="Times New Roman" w:hAnsi="Times New Roman"/>
          <w:sz w:val="24"/>
          <w:szCs w:val="24"/>
        </w:rPr>
        <w:t xml:space="preserve"> </w:t>
      </w:r>
      <w:r w:rsidR="0059162A" w:rsidRPr="00F4042A">
        <w:rPr>
          <w:rFonts w:ascii="Times New Roman" w:hAnsi="Times New Roman"/>
          <w:sz w:val="24"/>
          <w:szCs w:val="24"/>
        </w:rPr>
        <w:t>–</w:t>
      </w:r>
      <w:r w:rsidR="0050765E">
        <w:rPr>
          <w:rFonts w:ascii="Times New Roman" w:hAnsi="Times New Roman"/>
          <w:sz w:val="24"/>
          <w:szCs w:val="24"/>
        </w:rPr>
        <w:t xml:space="preserve"> atlikus Darbus – </w:t>
      </w:r>
      <w:r w:rsidR="0050765E" w:rsidRPr="0050765E">
        <w:rPr>
          <w:rFonts w:ascii="Times New Roman" w:hAnsi="Times New Roman"/>
          <w:bCs/>
          <w:iCs/>
          <w:sz w:val="24"/>
          <w:szCs w:val="24"/>
        </w:rPr>
        <w:t>net ir po Preliminarios sutarties galiojimo pabaigos</w:t>
      </w:r>
      <w:r w:rsidR="0050765E">
        <w:rPr>
          <w:rFonts w:ascii="Times New Roman" w:hAnsi="Times New Roman"/>
          <w:bCs/>
          <w:iCs/>
          <w:sz w:val="24"/>
          <w:szCs w:val="24"/>
        </w:rPr>
        <w:t xml:space="preserve"> tiekėjas turės</w:t>
      </w:r>
      <w:r w:rsidR="0050765E" w:rsidRPr="0050765E">
        <w:rPr>
          <w:rFonts w:ascii="Times New Roman" w:hAnsi="Times New Roman"/>
          <w:bCs/>
          <w:iCs/>
          <w:sz w:val="24"/>
          <w:szCs w:val="24"/>
        </w:rPr>
        <w:t xml:space="preserve"> </w:t>
      </w:r>
      <w:r w:rsidR="0050765E" w:rsidRPr="0050765E">
        <w:rPr>
          <w:rFonts w:ascii="Times New Roman" w:hAnsi="Times New Roman"/>
          <w:sz w:val="24"/>
          <w:szCs w:val="24"/>
        </w:rPr>
        <w:t xml:space="preserve">užtikrinti, kad </w:t>
      </w:r>
      <w:r w:rsidR="0050765E" w:rsidRPr="0050765E">
        <w:rPr>
          <w:rFonts w:ascii="Times New Roman" w:hAnsi="Times New Roman"/>
          <w:sz w:val="24"/>
          <w:szCs w:val="24"/>
          <w:bdr w:val="none" w:sz="0" w:space="0" w:color="auto" w:frame="1"/>
        </w:rPr>
        <w:t>bus išlaikytas Rangovo pirkimo metu pasiūlytas T kriterijaus reikalavimas – „Šiluminės energijos sąnaudų pastatui šildyti sumažinimas“. Rangovas, atlikęs visus Darbus, privalės savo sąskaita, pirkimo sąlygose nustatyta tvarka ir apimtimi pateikti pastatyto pastato energetinio naudingumo sertifikatą. Energetinio naudingumo sertifikatas privalo būti atliktas užbaigus visus Darbus pagal Techninį projektą – per artimiausią šildymo sezoną</w:t>
      </w:r>
      <w:r w:rsidR="0050765E">
        <w:rPr>
          <w:rFonts w:ascii="Times New Roman" w:hAnsi="Times New Roman"/>
          <w:sz w:val="24"/>
          <w:szCs w:val="24"/>
          <w:bdr w:val="none" w:sz="0" w:space="0" w:color="auto" w:frame="1"/>
        </w:rPr>
        <w:t>. Netenkinus šio reikalavimo bus taikomis netesybos bei atsakomybė, kurios apibrėžtos specialiųjų pirkimo sąlygų 15 priedo 3.7. ir 3.8. p.</w:t>
      </w:r>
    </w:p>
    <w:p w14:paraId="4B8F2A27" w14:textId="7BCFACFA" w:rsidR="006B1B8E" w:rsidRDefault="006B1B8E">
      <w:pPr>
        <w:rPr>
          <w:rFonts w:ascii="Times New Roman" w:hAnsi="Times New Roman"/>
          <w:sz w:val="24"/>
          <w:szCs w:val="24"/>
        </w:rPr>
      </w:pPr>
    </w:p>
    <w:p w14:paraId="574A912A" w14:textId="7469DC17" w:rsidR="003D2ACC" w:rsidRPr="00E30A33" w:rsidRDefault="008A428C" w:rsidP="003D2ACC">
      <w:pPr>
        <w:pStyle w:val="Siaiptekstas"/>
        <w:tabs>
          <w:tab w:val="left" w:pos="1134"/>
          <w:tab w:val="left" w:pos="1276"/>
        </w:tabs>
        <w:ind w:firstLine="0"/>
      </w:pPr>
      <w:r>
        <w:t>5</w:t>
      </w:r>
      <w:r w:rsidR="003D2ACC" w:rsidRPr="00E30A33">
        <w:t>. Bendras pasiūlymo ekonominis naudingumas apskaičiuojamas sudėjus visus ekonominio naudingumo balus gautus pagal atskirus ekonominio naudingumo vertinimo kriterijus.</w:t>
      </w:r>
    </w:p>
    <w:p w14:paraId="62AFCCA0" w14:textId="13972571" w:rsidR="003D2ACC" w:rsidRPr="00E30A33" w:rsidRDefault="008A428C" w:rsidP="003D2ACC">
      <w:pPr>
        <w:pStyle w:val="Siaiptekstas"/>
        <w:tabs>
          <w:tab w:val="left" w:pos="1134"/>
          <w:tab w:val="left" w:pos="1276"/>
        </w:tabs>
        <w:ind w:left="-567" w:firstLine="567"/>
      </w:pPr>
      <w:r>
        <w:t>6</w:t>
      </w:r>
      <w:r w:rsidR="003D2ACC" w:rsidRPr="00E30A33">
        <w:t>. Ekonominio naudingumo balai apvalinami iki dviejų skaičių po kablelio.</w:t>
      </w:r>
    </w:p>
    <w:p w14:paraId="0D4A0433" w14:textId="6DABD6B0" w:rsidR="003D2ACC" w:rsidRPr="00E30A33" w:rsidRDefault="008A428C" w:rsidP="003D2ACC">
      <w:pPr>
        <w:pStyle w:val="Siaiptekstas"/>
        <w:tabs>
          <w:tab w:val="left" w:pos="1134"/>
          <w:tab w:val="left" w:pos="1276"/>
        </w:tabs>
        <w:ind w:firstLine="0"/>
      </w:pPr>
      <w:r>
        <w:t>7</w:t>
      </w:r>
      <w:r w:rsidR="003D2ACC" w:rsidRPr="00E30A33">
        <w:t>.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597FF4A" w14:textId="706CE0B8" w:rsidR="003D2ACC" w:rsidRDefault="008A428C" w:rsidP="003D2ACC">
      <w:pPr>
        <w:pStyle w:val="Siaiptekstas"/>
        <w:tabs>
          <w:tab w:val="clear" w:pos="0"/>
          <w:tab w:val="left" w:pos="1134"/>
          <w:tab w:val="left" w:pos="1276"/>
        </w:tabs>
        <w:ind w:firstLine="0"/>
      </w:pPr>
      <w:r>
        <w:lastRenderedPageBreak/>
        <w:t>8</w:t>
      </w:r>
      <w:r w:rsidR="003D2ACC" w:rsidRPr="00E30A33">
        <w:t>. Vertinama ir palyginama tiekėjo nurodyta bendra pasiūlymo kaina (darbų kaina su visais mokesčiais, taip pat ir PVM).</w:t>
      </w:r>
    </w:p>
    <w:p w14:paraId="692BFB0A" w14:textId="77777777" w:rsidR="003D2ACC" w:rsidRPr="006B1B8E" w:rsidRDefault="003D2ACC">
      <w:pPr>
        <w:rPr>
          <w:rFonts w:ascii="Times New Roman" w:hAnsi="Times New Roman"/>
          <w:sz w:val="24"/>
          <w:szCs w:val="24"/>
        </w:rPr>
      </w:pPr>
    </w:p>
    <w:sectPr w:rsidR="003D2ACC" w:rsidRPr="006B1B8E" w:rsidSect="003D2ACC">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9633A"/>
    <w:multiLevelType w:val="hybridMultilevel"/>
    <w:tmpl w:val="96CEED94"/>
    <w:lvl w:ilvl="0" w:tplc="D45684D6">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21C673F"/>
    <w:multiLevelType w:val="hybridMultilevel"/>
    <w:tmpl w:val="66B6C69A"/>
    <w:lvl w:ilvl="0" w:tplc="66727B22">
      <w:start w:val="9"/>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79241D8A"/>
    <w:multiLevelType w:val="multilevel"/>
    <w:tmpl w:val="EE8C026E"/>
    <w:lvl w:ilvl="0">
      <w:start w:val="1"/>
      <w:numFmt w:val="decimal"/>
      <w:lvlText w:val="%1."/>
      <w:lvlJc w:val="left"/>
      <w:pPr>
        <w:ind w:left="1069" w:hanging="360"/>
      </w:pPr>
      <w:rPr>
        <w:rFonts w:hint="default"/>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7818551">
    <w:abstractNumId w:val="3"/>
  </w:num>
  <w:num w:numId="2" w16cid:durableId="706877148">
    <w:abstractNumId w:val="0"/>
  </w:num>
  <w:num w:numId="3" w16cid:durableId="250168131">
    <w:abstractNumId w:val="2"/>
  </w:num>
  <w:num w:numId="4" w16cid:durableId="1519153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9A8"/>
    <w:rsid w:val="0004474F"/>
    <w:rsid w:val="000519D9"/>
    <w:rsid w:val="000B7042"/>
    <w:rsid w:val="000E5FBE"/>
    <w:rsid w:val="000F3CB6"/>
    <w:rsid w:val="00130BC8"/>
    <w:rsid w:val="00182C1E"/>
    <w:rsid w:val="00186549"/>
    <w:rsid w:val="001934D8"/>
    <w:rsid w:val="001C43CC"/>
    <w:rsid w:val="00337A8D"/>
    <w:rsid w:val="003514BB"/>
    <w:rsid w:val="003A73DD"/>
    <w:rsid w:val="003D2ACC"/>
    <w:rsid w:val="00401EF0"/>
    <w:rsid w:val="00412F2C"/>
    <w:rsid w:val="004C1156"/>
    <w:rsid w:val="004C3606"/>
    <w:rsid w:val="0050765E"/>
    <w:rsid w:val="005704E6"/>
    <w:rsid w:val="0059162A"/>
    <w:rsid w:val="005A105E"/>
    <w:rsid w:val="00644F49"/>
    <w:rsid w:val="006B1B8E"/>
    <w:rsid w:val="0074103B"/>
    <w:rsid w:val="007779A8"/>
    <w:rsid w:val="00795A25"/>
    <w:rsid w:val="007A7967"/>
    <w:rsid w:val="007F470C"/>
    <w:rsid w:val="00872FA3"/>
    <w:rsid w:val="00890DAC"/>
    <w:rsid w:val="008A428C"/>
    <w:rsid w:val="008C6A49"/>
    <w:rsid w:val="008D3FB1"/>
    <w:rsid w:val="008F0DB5"/>
    <w:rsid w:val="009755D9"/>
    <w:rsid w:val="009D3537"/>
    <w:rsid w:val="00B765FE"/>
    <w:rsid w:val="00C14B6A"/>
    <w:rsid w:val="00C32E38"/>
    <w:rsid w:val="00C73444"/>
    <w:rsid w:val="00CA1330"/>
    <w:rsid w:val="00D47703"/>
    <w:rsid w:val="00F4042A"/>
    <w:rsid w:val="00F54EA0"/>
    <w:rsid w:val="00F73610"/>
    <w:rsid w:val="00FB27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BD3AB"/>
  <w15:chartTrackingRefBased/>
  <w15:docId w15:val="{36C3ED44-2CFA-4154-9D0D-C1A087DED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B8E"/>
    <w:pPr>
      <w:autoSpaceDN w:val="0"/>
      <w:spacing w:after="0" w:line="240" w:lineRule="auto"/>
    </w:pPr>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7779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779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779A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779A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779A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779A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79A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779A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79A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79A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779A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779A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779A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779A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779A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79A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79A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79A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79A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779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79A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79A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79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79A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7779A8"/>
    <w:pPr>
      <w:ind w:left="720"/>
      <w:contextualSpacing/>
    </w:pPr>
  </w:style>
  <w:style w:type="character" w:styleId="Rykuspabraukimas">
    <w:name w:val="Intense Emphasis"/>
    <w:basedOn w:val="Numatytasispastraiposriftas"/>
    <w:uiPriority w:val="21"/>
    <w:qFormat/>
    <w:rsid w:val="007779A8"/>
    <w:rPr>
      <w:i/>
      <w:iCs/>
      <w:color w:val="2F5496" w:themeColor="accent1" w:themeShade="BF"/>
    </w:rPr>
  </w:style>
  <w:style w:type="paragraph" w:styleId="Iskirtacitata">
    <w:name w:val="Intense Quote"/>
    <w:basedOn w:val="prastasis"/>
    <w:next w:val="prastasis"/>
    <w:link w:val="IskirtacitataDiagrama"/>
    <w:uiPriority w:val="30"/>
    <w:qFormat/>
    <w:rsid w:val="007779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779A8"/>
    <w:rPr>
      <w:i/>
      <w:iCs/>
      <w:color w:val="2F5496" w:themeColor="accent1" w:themeShade="BF"/>
    </w:rPr>
  </w:style>
  <w:style w:type="character" w:styleId="Rykinuoroda">
    <w:name w:val="Intense Reference"/>
    <w:basedOn w:val="Numatytasispastraiposriftas"/>
    <w:uiPriority w:val="32"/>
    <w:qFormat/>
    <w:rsid w:val="007779A8"/>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B1B8E"/>
  </w:style>
  <w:style w:type="character" w:styleId="Komentaronuoroda">
    <w:name w:val="annotation reference"/>
    <w:basedOn w:val="Numatytasispastraiposriftas"/>
    <w:uiPriority w:val="99"/>
    <w:semiHidden/>
    <w:unhideWhenUsed/>
    <w:rsid w:val="007A7967"/>
    <w:rPr>
      <w:sz w:val="16"/>
      <w:szCs w:val="16"/>
    </w:rPr>
  </w:style>
  <w:style w:type="paragraph" w:styleId="Komentarotekstas">
    <w:name w:val="annotation text"/>
    <w:basedOn w:val="prastasis"/>
    <w:link w:val="KomentarotekstasDiagrama"/>
    <w:uiPriority w:val="99"/>
    <w:semiHidden/>
    <w:unhideWhenUsed/>
    <w:rsid w:val="007A7967"/>
    <w:rPr>
      <w:sz w:val="20"/>
      <w:szCs w:val="20"/>
    </w:rPr>
  </w:style>
  <w:style w:type="character" w:customStyle="1" w:styleId="KomentarotekstasDiagrama">
    <w:name w:val="Komentaro tekstas Diagrama"/>
    <w:basedOn w:val="Numatytasispastraiposriftas"/>
    <w:link w:val="Komentarotekstas"/>
    <w:uiPriority w:val="99"/>
    <w:semiHidden/>
    <w:rsid w:val="007A7967"/>
    <w:rPr>
      <w:rFonts w:ascii="Calibri" w:eastAsia="Calibri" w:hAnsi="Calibri"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A7967"/>
    <w:rPr>
      <w:b/>
      <w:bCs/>
    </w:rPr>
  </w:style>
  <w:style w:type="character" w:customStyle="1" w:styleId="KomentarotemaDiagrama">
    <w:name w:val="Komentaro tema Diagrama"/>
    <w:basedOn w:val="KomentarotekstasDiagrama"/>
    <w:link w:val="Komentarotema"/>
    <w:uiPriority w:val="99"/>
    <w:semiHidden/>
    <w:rsid w:val="007A7967"/>
    <w:rPr>
      <w:rFonts w:ascii="Calibri" w:eastAsia="Calibri" w:hAnsi="Calibri"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7A796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A7967"/>
    <w:rPr>
      <w:rFonts w:ascii="Segoe UI" w:eastAsia="Calibri" w:hAnsi="Segoe UI" w:cs="Segoe UI"/>
      <w:kern w:val="0"/>
      <w:sz w:val="18"/>
      <w:szCs w:val="18"/>
      <w14:ligatures w14:val="none"/>
    </w:rPr>
  </w:style>
  <w:style w:type="paragraph" w:customStyle="1" w:styleId="TableStyle2">
    <w:name w:val="Table Style 2"/>
    <w:rsid w:val="007A7967"/>
    <w:pPr>
      <w:spacing w:after="0" w:line="240" w:lineRule="auto"/>
    </w:pPr>
    <w:rPr>
      <w:rFonts w:ascii="Helvetica" w:eastAsia="Arial Unicode MS" w:hAnsi="Arial Unicode MS" w:cs="Arial Unicode MS"/>
      <w:color w:val="000000"/>
      <w:kern w:val="0"/>
      <w:sz w:val="20"/>
      <w:szCs w:val="20"/>
      <w:u w:color="000000"/>
      <w:lang w:eastAsia="lt-LT"/>
      <w14:ligatures w14:val="none"/>
    </w:rPr>
  </w:style>
  <w:style w:type="paragraph" w:customStyle="1" w:styleId="Siaiptekstas">
    <w:name w:val="Siaip tekstas"/>
    <w:basedOn w:val="prastasis"/>
    <w:rsid w:val="00C14B6A"/>
    <w:pPr>
      <w:tabs>
        <w:tab w:val="left" w:pos="0"/>
        <w:tab w:val="left" w:pos="142"/>
        <w:tab w:val="left" w:pos="993"/>
        <w:tab w:val="left" w:pos="1560"/>
      </w:tabs>
      <w:suppressAutoHyphens/>
      <w:autoSpaceDN/>
      <w:ind w:firstLine="900"/>
      <w:jc w:val="both"/>
    </w:pPr>
    <w:rPr>
      <w:rFonts w:ascii="Times New Roman" w:eastAsia="Times New Roman" w:hAnsi="Times New Roman"/>
      <w:sz w:val="24"/>
      <w:szCs w:val="24"/>
      <w:lang w:eastAsia="ar-SA"/>
    </w:rPr>
  </w:style>
  <w:style w:type="paragraph" w:styleId="Pataisymai">
    <w:name w:val="Revision"/>
    <w:hidden/>
    <w:uiPriority w:val="99"/>
    <w:semiHidden/>
    <w:rsid w:val="0074103B"/>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8A47E-2D95-48A0-9A13-D453440DD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3</Pages>
  <Words>4589</Words>
  <Characters>2616</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SIKC kompiuteris</dc:creator>
  <cp:keywords/>
  <dc:description/>
  <cp:lastModifiedBy>Rita Meškienė</cp:lastModifiedBy>
  <cp:revision>27</cp:revision>
  <dcterms:created xsi:type="dcterms:W3CDTF">2025-03-03T07:35:00Z</dcterms:created>
  <dcterms:modified xsi:type="dcterms:W3CDTF">2025-11-28T09:54:00Z</dcterms:modified>
</cp:coreProperties>
</file>