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5C9A6" w14:textId="77777777" w:rsidR="00FE4B2F" w:rsidRPr="00FE4B2F" w:rsidRDefault="00FE4B2F" w:rsidP="00FE4B2F">
      <w:pPr>
        <w:jc w:val="center"/>
        <w:rPr>
          <w:rFonts w:ascii="Times New Roman" w:hAnsi="Times New Roman" w:cs="Times New Roman"/>
          <w:b/>
          <w:bCs/>
          <w:sz w:val="24"/>
          <w:szCs w:val="24"/>
        </w:rPr>
      </w:pPr>
      <w:r w:rsidRPr="00FE4B2F">
        <w:rPr>
          <w:rFonts w:ascii="Times New Roman" w:hAnsi="Times New Roman" w:cs="Times New Roman"/>
          <w:b/>
          <w:bCs/>
          <w:sz w:val="24"/>
          <w:szCs w:val="24"/>
        </w:rPr>
        <w:t xml:space="preserve">GAMYBINIO PASTATO </w:t>
      </w:r>
      <w:r w:rsidRPr="00FE4B2F">
        <w:rPr>
          <w:rFonts w:ascii="Times New Roman" w:hAnsi="Times New Roman" w:cs="Times New Roman" w:hint="eastAsia"/>
          <w:b/>
          <w:bCs/>
          <w:sz w:val="24"/>
          <w:szCs w:val="24"/>
        </w:rPr>
        <w:t>Š</w:t>
      </w:r>
      <w:r w:rsidRPr="00FE4B2F">
        <w:rPr>
          <w:rFonts w:ascii="Times New Roman" w:hAnsi="Times New Roman" w:cs="Times New Roman"/>
          <w:b/>
          <w:bCs/>
          <w:sz w:val="24"/>
          <w:szCs w:val="24"/>
        </w:rPr>
        <w:t>Y</w:t>
      </w:r>
      <w:r w:rsidRPr="00FE4B2F">
        <w:rPr>
          <w:rFonts w:ascii="Times New Roman" w:hAnsi="Times New Roman" w:cs="Times New Roman" w:hint="eastAsia"/>
          <w:b/>
          <w:bCs/>
          <w:sz w:val="24"/>
          <w:szCs w:val="24"/>
        </w:rPr>
        <w:t>Š</w:t>
      </w:r>
      <w:r w:rsidRPr="00FE4B2F">
        <w:rPr>
          <w:rFonts w:ascii="Times New Roman" w:hAnsi="Times New Roman" w:cs="Times New Roman"/>
          <w:b/>
          <w:bCs/>
          <w:sz w:val="24"/>
          <w:szCs w:val="24"/>
        </w:rPr>
        <w:t>KRANT</w:t>
      </w:r>
      <w:r w:rsidRPr="00FE4B2F">
        <w:rPr>
          <w:rFonts w:ascii="Times New Roman" w:hAnsi="Times New Roman" w:cs="Times New Roman" w:hint="eastAsia"/>
          <w:b/>
          <w:bCs/>
          <w:sz w:val="24"/>
          <w:szCs w:val="24"/>
        </w:rPr>
        <w:t>Ė</w:t>
      </w:r>
      <w:r w:rsidRPr="00FE4B2F">
        <w:rPr>
          <w:rFonts w:ascii="Times New Roman" w:hAnsi="Times New Roman" w:cs="Times New Roman"/>
          <w:b/>
          <w:bCs/>
          <w:sz w:val="24"/>
          <w:szCs w:val="24"/>
        </w:rPr>
        <w:t>S G. 50,</w:t>
      </w:r>
    </w:p>
    <w:p w14:paraId="1B3B3D92" w14:textId="35A7BE06" w:rsidR="00FE4B2F" w:rsidRDefault="00FE4B2F" w:rsidP="006B7BEE">
      <w:pPr>
        <w:jc w:val="center"/>
        <w:rPr>
          <w:rFonts w:ascii="Times New Roman" w:hAnsi="Times New Roman" w:cs="Times New Roman"/>
          <w:b/>
          <w:bCs/>
          <w:sz w:val="24"/>
          <w:szCs w:val="24"/>
        </w:rPr>
      </w:pPr>
      <w:r w:rsidRPr="00FE4B2F">
        <w:rPr>
          <w:rFonts w:ascii="Times New Roman" w:hAnsi="Times New Roman" w:cs="Times New Roman" w:hint="eastAsia"/>
          <w:b/>
          <w:bCs/>
          <w:sz w:val="24"/>
          <w:szCs w:val="24"/>
        </w:rPr>
        <w:t>Š</w:t>
      </w:r>
      <w:r w:rsidRPr="00FE4B2F">
        <w:rPr>
          <w:rFonts w:ascii="Times New Roman" w:hAnsi="Times New Roman" w:cs="Times New Roman"/>
          <w:b/>
          <w:bCs/>
          <w:sz w:val="24"/>
          <w:szCs w:val="24"/>
        </w:rPr>
        <w:t>Y</w:t>
      </w:r>
      <w:r w:rsidRPr="00FE4B2F">
        <w:rPr>
          <w:rFonts w:ascii="Times New Roman" w:hAnsi="Times New Roman" w:cs="Times New Roman" w:hint="eastAsia"/>
          <w:b/>
          <w:bCs/>
          <w:sz w:val="24"/>
          <w:szCs w:val="24"/>
        </w:rPr>
        <w:t>Š</w:t>
      </w:r>
      <w:r w:rsidRPr="00FE4B2F">
        <w:rPr>
          <w:rFonts w:ascii="Times New Roman" w:hAnsi="Times New Roman" w:cs="Times New Roman"/>
          <w:b/>
          <w:bCs/>
          <w:sz w:val="24"/>
          <w:szCs w:val="24"/>
        </w:rPr>
        <w:t>KRANT</w:t>
      </w:r>
      <w:r w:rsidRPr="00FE4B2F">
        <w:rPr>
          <w:rFonts w:ascii="Times New Roman" w:hAnsi="Times New Roman" w:cs="Times New Roman" w:hint="eastAsia"/>
          <w:b/>
          <w:bCs/>
          <w:sz w:val="24"/>
          <w:szCs w:val="24"/>
        </w:rPr>
        <w:t>Ė</w:t>
      </w:r>
      <w:r w:rsidRPr="00FE4B2F">
        <w:rPr>
          <w:rFonts w:ascii="Times New Roman" w:hAnsi="Times New Roman" w:cs="Times New Roman"/>
          <w:b/>
          <w:bCs/>
          <w:sz w:val="24"/>
          <w:szCs w:val="24"/>
        </w:rPr>
        <w:t>S K., RUSN</w:t>
      </w:r>
      <w:r w:rsidRPr="00FE4B2F">
        <w:rPr>
          <w:rFonts w:ascii="Times New Roman" w:hAnsi="Times New Roman" w:cs="Times New Roman" w:hint="eastAsia"/>
          <w:b/>
          <w:bCs/>
          <w:sz w:val="24"/>
          <w:szCs w:val="24"/>
        </w:rPr>
        <w:t>Ė</w:t>
      </w:r>
      <w:r w:rsidRPr="00FE4B2F">
        <w:rPr>
          <w:rFonts w:ascii="Times New Roman" w:hAnsi="Times New Roman" w:cs="Times New Roman"/>
          <w:b/>
          <w:bCs/>
          <w:sz w:val="24"/>
          <w:szCs w:val="24"/>
        </w:rPr>
        <w:t xml:space="preserve">S SEN., </w:t>
      </w:r>
      <w:r w:rsidRPr="00FE4B2F">
        <w:rPr>
          <w:rFonts w:ascii="Times New Roman" w:hAnsi="Times New Roman" w:cs="Times New Roman" w:hint="eastAsia"/>
          <w:b/>
          <w:bCs/>
          <w:sz w:val="24"/>
          <w:szCs w:val="24"/>
        </w:rPr>
        <w:t>Š</w:t>
      </w:r>
      <w:r w:rsidRPr="00FE4B2F">
        <w:rPr>
          <w:rFonts w:ascii="Times New Roman" w:hAnsi="Times New Roman" w:cs="Times New Roman"/>
          <w:b/>
          <w:bCs/>
          <w:sz w:val="24"/>
          <w:szCs w:val="24"/>
        </w:rPr>
        <w:t>ILUT</w:t>
      </w:r>
      <w:r w:rsidRPr="00FE4B2F">
        <w:rPr>
          <w:rFonts w:ascii="Times New Roman" w:hAnsi="Times New Roman" w:cs="Times New Roman" w:hint="eastAsia"/>
          <w:b/>
          <w:bCs/>
          <w:sz w:val="24"/>
          <w:szCs w:val="24"/>
        </w:rPr>
        <w:t>Ė</w:t>
      </w:r>
      <w:r w:rsidRPr="00FE4B2F">
        <w:rPr>
          <w:rFonts w:ascii="Times New Roman" w:hAnsi="Times New Roman" w:cs="Times New Roman"/>
          <w:b/>
          <w:bCs/>
          <w:sz w:val="24"/>
          <w:szCs w:val="24"/>
        </w:rPr>
        <w:t>S R.</w:t>
      </w:r>
      <w:r w:rsidR="006B7BEE">
        <w:rPr>
          <w:rFonts w:ascii="Times New Roman" w:hAnsi="Times New Roman" w:cs="Times New Roman"/>
          <w:b/>
          <w:bCs/>
          <w:sz w:val="24"/>
          <w:szCs w:val="24"/>
        </w:rPr>
        <w:t xml:space="preserve"> </w:t>
      </w:r>
      <w:r w:rsidRPr="00FE4B2F">
        <w:rPr>
          <w:rFonts w:ascii="Times New Roman" w:hAnsi="Times New Roman" w:cs="Times New Roman"/>
          <w:b/>
          <w:bCs/>
          <w:sz w:val="24"/>
          <w:szCs w:val="24"/>
        </w:rPr>
        <w:t>SAV., REKONSTRAVIMO</w:t>
      </w:r>
    </w:p>
    <w:p w14:paraId="2F8D7B1B" w14:textId="351900AA" w:rsidR="00B16668" w:rsidRDefault="00B16668" w:rsidP="00FE4B2F">
      <w:pPr>
        <w:jc w:val="center"/>
        <w:rPr>
          <w:rFonts w:ascii="Times New Roman" w:hAnsi="Times New Roman" w:cs="Times New Roman"/>
          <w:b/>
          <w:bCs/>
          <w:sz w:val="24"/>
          <w:szCs w:val="24"/>
        </w:rPr>
      </w:pPr>
      <w:r w:rsidRPr="00B16668">
        <w:rPr>
          <w:rFonts w:ascii="Times New Roman" w:hAnsi="Times New Roman" w:cs="Times New Roman"/>
          <w:b/>
          <w:bCs/>
          <w:sz w:val="24"/>
          <w:szCs w:val="24"/>
        </w:rPr>
        <w:t>TECHNINĖ SPECIFIKACIJA</w:t>
      </w:r>
    </w:p>
    <w:p w14:paraId="23AD10D5" w14:textId="77777777" w:rsidR="000C039C" w:rsidRPr="000C039C" w:rsidRDefault="000C039C" w:rsidP="000C039C">
      <w:pPr>
        <w:jc w:val="center"/>
        <w:rPr>
          <w:rFonts w:ascii="Times New Roman" w:hAnsi="Times New Roman" w:cs="Times New Roman"/>
          <w:b/>
          <w:bCs/>
          <w:sz w:val="24"/>
          <w:szCs w:val="24"/>
        </w:rPr>
      </w:pPr>
    </w:p>
    <w:p w14:paraId="2839BFFB" w14:textId="77777777" w:rsidR="00FE4B2F" w:rsidRPr="006B7BEE" w:rsidRDefault="00FE4B2F" w:rsidP="006B7BEE">
      <w:pPr>
        <w:rPr>
          <w:rFonts w:ascii="Times New Roman" w:hAnsi="Times New Roman" w:cs="Times New Roman"/>
          <w:sz w:val="24"/>
          <w:szCs w:val="24"/>
        </w:rPr>
      </w:pPr>
      <w:r w:rsidRPr="006B7BEE">
        <w:rPr>
          <w:rFonts w:ascii="Times New Roman" w:hAnsi="Times New Roman" w:cs="Times New Roman"/>
          <w:b/>
          <w:bCs/>
          <w:sz w:val="24"/>
          <w:szCs w:val="24"/>
        </w:rPr>
        <w:t xml:space="preserve">Objektas: </w:t>
      </w:r>
      <w:r w:rsidRPr="006B7BEE">
        <w:rPr>
          <w:rFonts w:ascii="Times New Roman" w:hAnsi="Times New Roman" w:cs="Times New Roman"/>
          <w:sz w:val="24"/>
          <w:szCs w:val="24"/>
        </w:rPr>
        <w:t>Gamybinio pastato Šyškrantės g. 50, Šyškrantės k., Rusnės sen., Šilutės r. sav.,</w:t>
      </w:r>
    </w:p>
    <w:p w14:paraId="4A86B95B" w14:textId="77777777" w:rsidR="00FE4B2F" w:rsidRPr="006B7BEE" w:rsidRDefault="00FE4B2F" w:rsidP="006B7BEE">
      <w:pPr>
        <w:rPr>
          <w:rFonts w:ascii="Times New Roman" w:hAnsi="Times New Roman" w:cs="Times New Roman"/>
          <w:sz w:val="24"/>
          <w:szCs w:val="24"/>
        </w:rPr>
      </w:pPr>
      <w:r w:rsidRPr="006B7BEE">
        <w:rPr>
          <w:rFonts w:ascii="Times New Roman" w:hAnsi="Times New Roman" w:cs="Times New Roman"/>
          <w:sz w:val="24"/>
          <w:szCs w:val="24"/>
        </w:rPr>
        <w:t>rekonstravimo projektas.</w:t>
      </w:r>
    </w:p>
    <w:p w14:paraId="2D81A23D" w14:textId="77777777" w:rsidR="00FE4B2F" w:rsidRPr="006B7BEE" w:rsidRDefault="00FE4B2F" w:rsidP="006B7BEE">
      <w:pPr>
        <w:rPr>
          <w:rFonts w:ascii="Times New Roman" w:hAnsi="Times New Roman" w:cs="Times New Roman"/>
          <w:sz w:val="24"/>
          <w:szCs w:val="24"/>
        </w:rPr>
      </w:pPr>
      <w:r w:rsidRPr="006B7BEE">
        <w:rPr>
          <w:rFonts w:ascii="Times New Roman" w:hAnsi="Times New Roman" w:cs="Times New Roman"/>
          <w:b/>
          <w:bCs/>
          <w:sz w:val="24"/>
          <w:szCs w:val="24"/>
        </w:rPr>
        <w:t xml:space="preserve">Statinio paskirtis: </w:t>
      </w:r>
      <w:r w:rsidRPr="006B7BEE">
        <w:rPr>
          <w:rFonts w:ascii="Times New Roman" w:hAnsi="Times New Roman" w:cs="Times New Roman"/>
          <w:sz w:val="24"/>
          <w:szCs w:val="24"/>
        </w:rPr>
        <w:t>Gamybos, pramonės paskirties pastatas (7.8), pagal STR 1.01.03:2017</w:t>
      </w:r>
    </w:p>
    <w:p w14:paraId="6139D141" w14:textId="067B6D51" w:rsidR="00FE4B2F" w:rsidRPr="006B7BEE" w:rsidRDefault="006B7BEE" w:rsidP="006B7BEE">
      <w:pPr>
        <w:rPr>
          <w:rFonts w:ascii="Times New Roman" w:hAnsi="Times New Roman" w:cs="Times New Roman"/>
          <w:sz w:val="24"/>
          <w:szCs w:val="24"/>
        </w:rPr>
      </w:pPr>
      <w:r w:rsidRPr="006B7BEE">
        <w:rPr>
          <w:rFonts w:ascii="Times New Roman" w:hAnsi="Times New Roman" w:cs="Times New Roman"/>
          <w:sz w:val="24"/>
          <w:szCs w:val="24"/>
        </w:rPr>
        <w:t>„</w:t>
      </w:r>
      <w:r w:rsidR="00FE4B2F" w:rsidRPr="006B7BEE">
        <w:rPr>
          <w:rFonts w:ascii="Times New Roman" w:hAnsi="Times New Roman" w:cs="Times New Roman"/>
          <w:sz w:val="24"/>
          <w:szCs w:val="24"/>
        </w:rPr>
        <w:t>Statinių klasifikavimas</w:t>
      </w:r>
      <w:r w:rsidRPr="006B7BEE">
        <w:rPr>
          <w:rFonts w:ascii="Times New Roman" w:hAnsi="Times New Roman" w:cs="Times New Roman"/>
          <w:sz w:val="24"/>
          <w:szCs w:val="24"/>
        </w:rPr>
        <w:t>“</w:t>
      </w:r>
      <w:r w:rsidR="00FE4B2F" w:rsidRPr="006B7BEE">
        <w:rPr>
          <w:rFonts w:ascii="Times New Roman" w:hAnsi="Times New Roman" w:cs="Times New Roman"/>
          <w:sz w:val="24"/>
          <w:szCs w:val="24"/>
        </w:rPr>
        <w:t>.</w:t>
      </w:r>
    </w:p>
    <w:p w14:paraId="021D9551" w14:textId="77777777" w:rsidR="00FE4B2F" w:rsidRPr="006B7BEE" w:rsidRDefault="00FE4B2F" w:rsidP="006B7BEE">
      <w:pPr>
        <w:rPr>
          <w:rFonts w:ascii="Times New Roman" w:hAnsi="Times New Roman" w:cs="Times New Roman"/>
          <w:sz w:val="24"/>
          <w:szCs w:val="24"/>
        </w:rPr>
      </w:pPr>
      <w:r w:rsidRPr="006B7BEE">
        <w:rPr>
          <w:rFonts w:ascii="Times New Roman" w:hAnsi="Times New Roman" w:cs="Times New Roman"/>
          <w:b/>
          <w:bCs/>
          <w:sz w:val="24"/>
          <w:szCs w:val="24"/>
        </w:rPr>
        <w:t xml:space="preserve">Statybos rūšis: </w:t>
      </w:r>
      <w:r w:rsidRPr="006B7BEE">
        <w:rPr>
          <w:rFonts w:ascii="Times New Roman" w:hAnsi="Times New Roman" w:cs="Times New Roman"/>
          <w:sz w:val="24"/>
          <w:szCs w:val="24"/>
        </w:rPr>
        <w:t>Statinio rekonstravimas, vadovaujantis STR 1.01.08:2002 "Statinio statybos</w:t>
      </w:r>
    </w:p>
    <w:p w14:paraId="43F5EAB7" w14:textId="77777777" w:rsidR="00FE4B2F" w:rsidRPr="006B7BEE" w:rsidRDefault="00FE4B2F" w:rsidP="006B7BEE">
      <w:pPr>
        <w:rPr>
          <w:rFonts w:ascii="Times New Roman" w:hAnsi="Times New Roman" w:cs="Times New Roman"/>
          <w:sz w:val="24"/>
          <w:szCs w:val="24"/>
        </w:rPr>
      </w:pPr>
      <w:r w:rsidRPr="006B7BEE">
        <w:rPr>
          <w:rFonts w:ascii="Times New Roman" w:hAnsi="Times New Roman" w:cs="Times New Roman"/>
          <w:sz w:val="24"/>
          <w:szCs w:val="24"/>
        </w:rPr>
        <w:t>rūšys", V skyriumi.</w:t>
      </w:r>
    </w:p>
    <w:p w14:paraId="4C3A415A" w14:textId="77777777" w:rsidR="00FE4B2F" w:rsidRPr="006B7BEE" w:rsidRDefault="00FE4B2F" w:rsidP="006B7BEE">
      <w:pPr>
        <w:rPr>
          <w:rFonts w:ascii="Times New Roman" w:hAnsi="Times New Roman" w:cs="Times New Roman"/>
          <w:sz w:val="24"/>
          <w:szCs w:val="24"/>
        </w:rPr>
      </w:pPr>
      <w:r w:rsidRPr="006B7BEE">
        <w:rPr>
          <w:rFonts w:ascii="Times New Roman" w:hAnsi="Times New Roman" w:cs="Times New Roman"/>
          <w:b/>
          <w:bCs/>
          <w:sz w:val="24"/>
          <w:szCs w:val="24"/>
        </w:rPr>
        <w:t xml:space="preserve">Žemės sklypas: </w:t>
      </w:r>
      <w:r w:rsidRPr="006B7BEE">
        <w:rPr>
          <w:rFonts w:ascii="Times New Roman" w:hAnsi="Times New Roman" w:cs="Times New Roman"/>
          <w:sz w:val="24"/>
          <w:szCs w:val="24"/>
        </w:rPr>
        <w:t>Unikalus Nr. 4400-0285-6452, kadastro Nr. 8854/0002:138; paskirtis -kita;</w:t>
      </w:r>
    </w:p>
    <w:p w14:paraId="71EA067D" w14:textId="1463024E" w:rsidR="00FE4B2F" w:rsidRPr="006B7BEE" w:rsidRDefault="00FE4B2F" w:rsidP="006B7BEE">
      <w:pPr>
        <w:rPr>
          <w:rFonts w:ascii="Times New Roman" w:hAnsi="Times New Roman" w:cs="Times New Roman"/>
          <w:sz w:val="24"/>
          <w:szCs w:val="24"/>
        </w:rPr>
      </w:pPr>
      <w:r w:rsidRPr="006B7BEE">
        <w:rPr>
          <w:rFonts w:ascii="Times New Roman" w:hAnsi="Times New Roman" w:cs="Times New Roman"/>
          <w:sz w:val="24"/>
          <w:szCs w:val="24"/>
        </w:rPr>
        <w:t>naudojimo būdas: Pramonės ir sandėliavimo objektų teritorijos, sklypo plotas- 53</w:t>
      </w:r>
      <w:r w:rsidR="006B7BEE" w:rsidRPr="006B7BEE">
        <w:rPr>
          <w:rFonts w:ascii="Times New Roman" w:hAnsi="Times New Roman" w:cs="Times New Roman"/>
          <w:sz w:val="24"/>
          <w:szCs w:val="24"/>
        </w:rPr>
        <w:t xml:space="preserve"> </w:t>
      </w:r>
      <w:r w:rsidRPr="006B7BEE">
        <w:rPr>
          <w:rFonts w:ascii="Times New Roman" w:hAnsi="Times New Roman" w:cs="Times New Roman"/>
          <w:sz w:val="24"/>
          <w:szCs w:val="24"/>
        </w:rPr>
        <w:t>453 m</w:t>
      </w:r>
      <w:r w:rsidR="006B7BEE" w:rsidRPr="006B7BEE">
        <w:rPr>
          <w:rFonts w:ascii="Times New Roman" w:hAnsi="Times New Roman" w:cs="Times New Roman"/>
          <w:sz w:val="24"/>
          <w:szCs w:val="24"/>
        </w:rPr>
        <w:t>²</w:t>
      </w:r>
      <w:r w:rsidRPr="006B7BEE">
        <w:rPr>
          <w:rFonts w:ascii="Times New Roman" w:hAnsi="Times New Roman" w:cs="Times New Roman"/>
          <w:sz w:val="24"/>
          <w:szCs w:val="24"/>
        </w:rPr>
        <w:t>.</w:t>
      </w:r>
    </w:p>
    <w:p w14:paraId="3A07DFB9" w14:textId="77777777" w:rsidR="00FE4B2F" w:rsidRPr="006B7BEE" w:rsidRDefault="00FE4B2F" w:rsidP="006B7BEE">
      <w:pPr>
        <w:rPr>
          <w:rFonts w:ascii="Times New Roman" w:hAnsi="Times New Roman" w:cs="Times New Roman"/>
          <w:sz w:val="24"/>
          <w:szCs w:val="24"/>
        </w:rPr>
      </w:pPr>
      <w:r w:rsidRPr="006B7BEE">
        <w:rPr>
          <w:rFonts w:ascii="Times New Roman" w:hAnsi="Times New Roman" w:cs="Times New Roman"/>
          <w:b/>
          <w:bCs/>
          <w:sz w:val="24"/>
          <w:szCs w:val="24"/>
        </w:rPr>
        <w:t xml:space="preserve">Statinio kategorija: </w:t>
      </w:r>
      <w:r w:rsidRPr="006B7BEE">
        <w:rPr>
          <w:rFonts w:ascii="Times New Roman" w:hAnsi="Times New Roman" w:cs="Times New Roman"/>
          <w:sz w:val="24"/>
          <w:szCs w:val="24"/>
        </w:rPr>
        <w:t>Neypatingas statinys.</w:t>
      </w:r>
    </w:p>
    <w:p w14:paraId="31864817" w14:textId="1DD80C88" w:rsidR="00187C91" w:rsidRPr="006B7BEE" w:rsidRDefault="008B326E" w:rsidP="006B7BEE">
      <w:pPr>
        <w:rPr>
          <w:rFonts w:ascii="Times New Roman" w:hAnsi="Times New Roman" w:cs="Times New Roman"/>
          <w:b/>
          <w:bCs/>
          <w:sz w:val="24"/>
          <w:szCs w:val="24"/>
        </w:rPr>
      </w:pPr>
      <w:r w:rsidRPr="006B7BEE">
        <w:rPr>
          <w:rFonts w:ascii="Times New Roman" w:hAnsi="Times New Roman" w:cs="Times New Roman"/>
          <w:b/>
          <w:bCs/>
          <w:sz w:val="24"/>
          <w:szCs w:val="24"/>
        </w:rPr>
        <w:t>PROJEKTO APRAŠYMAS</w:t>
      </w:r>
    </w:p>
    <w:p w14:paraId="055DC66C" w14:textId="77777777" w:rsidR="00187C91" w:rsidRPr="006B7BEE" w:rsidRDefault="00187C91" w:rsidP="006B7BEE">
      <w:pPr>
        <w:rPr>
          <w:rFonts w:ascii="Times New Roman" w:hAnsi="Times New Roman" w:cs="Times New Roman"/>
          <w:sz w:val="24"/>
          <w:szCs w:val="24"/>
        </w:rPr>
      </w:pPr>
      <w:r w:rsidRPr="006B7BEE">
        <w:rPr>
          <w:rFonts w:ascii="Times New Roman" w:hAnsi="Times New Roman" w:cs="Times New Roman"/>
          <w:sz w:val="24"/>
          <w:szCs w:val="24"/>
        </w:rPr>
        <w:t>Rekonstruojant pastatą, esami pastatai apjungiami į vieną turtinį vienetą, prie jo pristatomas</w:t>
      </w:r>
    </w:p>
    <w:p w14:paraId="7991DB7F" w14:textId="77777777" w:rsidR="00187C91" w:rsidRPr="006B7BEE" w:rsidRDefault="00187C91" w:rsidP="006B7BEE">
      <w:pPr>
        <w:rPr>
          <w:rFonts w:ascii="Times New Roman" w:hAnsi="Times New Roman" w:cs="Times New Roman"/>
          <w:sz w:val="24"/>
          <w:szCs w:val="24"/>
        </w:rPr>
      </w:pPr>
      <w:r w:rsidRPr="006B7BEE">
        <w:rPr>
          <w:rFonts w:ascii="Times New Roman" w:hAnsi="Times New Roman" w:cs="Times New Roman"/>
          <w:sz w:val="24"/>
          <w:szCs w:val="24"/>
        </w:rPr>
        <w:t>naujas tūris. Projektuojamas naujas pastato tūris, fasado kompozicija derinamas prie aplinkinio</w:t>
      </w:r>
    </w:p>
    <w:p w14:paraId="6B9E952A" w14:textId="77777777" w:rsidR="00187C91" w:rsidRPr="006B7BEE" w:rsidRDefault="00187C91" w:rsidP="006B7BEE">
      <w:pPr>
        <w:rPr>
          <w:rFonts w:ascii="Times New Roman" w:hAnsi="Times New Roman" w:cs="Times New Roman"/>
          <w:sz w:val="24"/>
          <w:szCs w:val="24"/>
        </w:rPr>
      </w:pPr>
      <w:r w:rsidRPr="006B7BEE">
        <w:rPr>
          <w:rFonts w:ascii="Times New Roman" w:hAnsi="Times New Roman" w:cs="Times New Roman"/>
          <w:sz w:val="24"/>
          <w:szCs w:val="24"/>
        </w:rPr>
        <w:t>konteksto. Siekiama tūrinė pastato raiška neišsiskirianti iš konteksto. Rekonstruojamas pastato</w:t>
      </w:r>
    </w:p>
    <w:p w14:paraId="3DCD5A2E" w14:textId="2B4D966D" w:rsidR="00187C91" w:rsidRPr="006B7BEE" w:rsidRDefault="00187C91" w:rsidP="006B7BEE">
      <w:pPr>
        <w:rPr>
          <w:rFonts w:ascii="Times New Roman" w:hAnsi="Times New Roman" w:cs="Times New Roman"/>
          <w:sz w:val="24"/>
          <w:szCs w:val="24"/>
        </w:rPr>
      </w:pPr>
      <w:r w:rsidRPr="006B7BEE">
        <w:rPr>
          <w:rFonts w:ascii="Times New Roman" w:hAnsi="Times New Roman" w:cs="Times New Roman"/>
          <w:sz w:val="24"/>
          <w:szCs w:val="24"/>
        </w:rPr>
        <w:t>išorės apdaila numatoma iš daugiasluoksnių „sandwic</w:t>
      </w:r>
      <w:r w:rsidR="006B7BEE" w:rsidRPr="006B7BEE">
        <w:rPr>
          <w:rFonts w:ascii="Times New Roman" w:hAnsi="Times New Roman" w:cs="Times New Roman"/>
          <w:sz w:val="24"/>
          <w:szCs w:val="24"/>
        </w:rPr>
        <w:t>h“</w:t>
      </w:r>
      <w:r w:rsidRPr="006B7BEE">
        <w:rPr>
          <w:rFonts w:ascii="Times New Roman" w:hAnsi="Times New Roman" w:cs="Times New Roman"/>
          <w:sz w:val="24"/>
          <w:szCs w:val="24"/>
        </w:rPr>
        <w:t xml:space="preserve"> plokščių, antracito spalvos. Pagrindinis</w:t>
      </w:r>
    </w:p>
    <w:p w14:paraId="0A095C2C" w14:textId="77777777" w:rsidR="00187C91" w:rsidRPr="006B7BEE" w:rsidRDefault="00187C91" w:rsidP="006B7BEE">
      <w:pPr>
        <w:rPr>
          <w:rFonts w:ascii="Times New Roman" w:hAnsi="Times New Roman" w:cs="Times New Roman"/>
          <w:sz w:val="24"/>
          <w:szCs w:val="24"/>
        </w:rPr>
      </w:pPr>
      <w:r w:rsidRPr="006B7BEE">
        <w:rPr>
          <w:rFonts w:ascii="Times New Roman" w:hAnsi="Times New Roman" w:cs="Times New Roman"/>
          <w:sz w:val="24"/>
          <w:szCs w:val="24"/>
        </w:rPr>
        <w:t>įėjimas į pastatą su stogeliu. Pirmame pastato aukšte planuojama: inkubaciniai cechai,</w:t>
      </w:r>
    </w:p>
    <w:p w14:paraId="2421C613" w14:textId="77777777" w:rsidR="00187C91" w:rsidRPr="006B7BEE" w:rsidRDefault="00187C91" w:rsidP="006B7BEE">
      <w:pPr>
        <w:rPr>
          <w:rFonts w:ascii="Times New Roman" w:hAnsi="Times New Roman" w:cs="Times New Roman"/>
          <w:sz w:val="24"/>
          <w:szCs w:val="24"/>
        </w:rPr>
      </w:pPr>
      <w:r w:rsidRPr="006B7BEE">
        <w:rPr>
          <w:rFonts w:ascii="Times New Roman" w:hAnsi="Times New Roman" w:cs="Times New Roman"/>
          <w:sz w:val="24"/>
          <w:szCs w:val="24"/>
        </w:rPr>
        <w:t>sandėliavimo patalpos, pagalbinės patalpos, administracijos kabinetai, dirbtuvės, laboratorija.</w:t>
      </w:r>
    </w:p>
    <w:p w14:paraId="3EB88252" w14:textId="77777777" w:rsidR="00187C91" w:rsidRPr="006B7BEE" w:rsidRDefault="00187C91" w:rsidP="006B7BEE">
      <w:pPr>
        <w:rPr>
          <w:rFonts w:ascii="Times New Roman" w:hAnsi="Times New Roman" w:cs="Times New Roman"/>
          <w:sz w:val="24"/>
          <w:szCs w:val="24"/>
        </w:rPr>
      </w:pPr>
      <w:r w:rsidRPr="006B7BEE">
        <w:rPr>
          <w:rFonts w:ascii="Times New Roman" w:hAnsi="Times New Roman" w:cs="Times New Roman"/>
          <w:sz w:val="24"/>
          <w:szCs w:val="24"/>
        </w:rPr>
        <w:t>Projektuojamos pastato dalies plotas - aukštis nuo vidutinės žemės altitudės (sklype) iki</w:t>
      </w:r>
    </w:p>
    <w:p w14:paraId="476C5F34" w14:textId="77777777" w:rsidR="00187C91" w:rsidRPr="006B7BEE" w:rsidRDefault="00187C91" w:rsidP="006B7BEE">
      <w:pPr>
        <w:rPr>
          <w:rFonts w:ascii="Times New Roman" w:hAnsi="Times New Roman" w:cs="Times New Roman"/>
          <w:sz w:val="24"/>
          <w:szCs w:val="24"/>
        </w:rPr>
      </w:pPr>
      <w:r w:rsidRPr="006B7BEE">
        <w:rPr>
          <w:rFonts w:ascii="Times New Roman" w:hAnsi="Times New Roman" w:cs="Times New Roman"/>
          <w:sz w:val="24"/>
          <w:szCs w:val="24"/>
        </w:rPr>
        <w:t>kraigo viršaus yra 6,50 m.</w:t>
      </w:r>
    </w:p>
    <w:p w14:paraId="238D1872" w14:textId="77777777" w:rsidR="00187C91" w:rsidRPr="006B7BEE" w:rsidRDefault="00187C91" w:rsidP="006B7BEE">
      <w:pPr>
        <w:rPr>
          <w:rFonts w:ascii="Times New Roman" w:hAnsi="Times New Roman" w:cs="Times New Roman"/>
          <w:sz w:val="24"/>
          <w:szCs w:val="24"/>
        </w:rPr>
      </w:pPr>
      <w:r w:rsidRPr="006B7BEE">
        <w:rPr>
          <w:rFonts w:ascii="Times New Roman" w:hAnsi="Times New Roman" w:cs="Times New Roman"/>
          <w:sz w:val="24"/>
          <w:szCs w:val="24"/>
        </w:rPr>
        <w:t>Pastatas suvienodinamas apdailos priemonėmis, esamas statinys su nauja dalimi</w:t>
      </w:r>
    </w:p>
    <w:p w14:paraId="76EF9CFC" w14:textId="77777777" w:rsidR="00187C91" w:rsidRPr="006B7BEE" w:rsidRDefault="00187C91" w:rsidP="006B7BEE">
      <w:pPr>
        <w:rPr>
          <w:rFonts w:ascii="Times New Roman" w:hAnsi="Times New Roman" w:cs="Times New Roman"/>
          <w:sz w:val="24"/>
          <w:szCs w:val="24"/>
        </w:rPr>
      </w:pPr>
      <w:r w:rsidRPr="006B7BEE">
        <w:rPr>
          <w:rFonts w:ascii="Times New Roman" w:hAnsi="Times New Roman" w:cs="Times New Roman"/>
          <w:sz w:val="24"/>
          <w:szCs w:val="24"/>
        </w:rPr>
        <w:t>sujungiamas koridoriumi žemesnio tūrio.</w:t>
      </w:r>
    </w:p>
    <w:p w14:paraId="61666C00" w14:textId="77777777" w:rsidR="00187C91" w:rsidRPr="006B7BEE" w:rsidRDefault="00187C91" w:rsidP="006B7BEE">
      <w:pPr>
        <w:rPr>
          <w:rFonts w:ascii="Times New Roman" w:hAnsi="Times New Roman" w:cs="Times New Roman"/>
          <w:sz w:val="24"/>
          <w:szCs w:val="24"/>
        </w:rPr>
      </w:pPr>
      <w:r w:rsidRPr="006B7BEE">
        <w:rPr>
          <w:rFonts w:ascii="Times New Roman" w:hAnsi="Times New Roman" w:cs="Times New Roman"/>
          <w:sz w:val="24"/>
          <w:szCs w:val="24"/>
        </w:rPr>
        <w:t>Prieš atliekant išorės apdailos įrengimo darbus, dalis esančių ant pastatų elektros, ortakiai,</w:t>
      </w:r>
    </w:p>
    <w:p w14:paraId="314A30F7" w14:textId="77777777" w:rsidR="00187C91" w:rsidRPr="006B7BEE" w:rsidRDefault="00187C91" w:rsidP="006B7BEE">
      <w:pPr>
        <w:rPr>
          <w:rFonts w:ascii="Times New Roman" w:hAnsi="Times New Roman" w:cs="Times New Roman"/>
          <w:sz w:val="24"/>
          <w:szCs w:val="24"/>
        </w:rPr>
      </w:pPr>
      <w:r w:rsidRPr="006B7BEE">
        <w:rPr>
          <w:rFonts w:ascii="Times New Roman" w:hAnsi="Times New Roman" w:cs="Times New Roman"/>
          <w:sz w:val="24"/>
          <w:szCs w:val="24"/>
        </w:rPr>
        <w:t>antenos ir kiti inžineriniai įrenginiai bus paslėpti po fasado apdaila, kita dalis nuimti ir atlikus</w:t>
      </w:r>
    </w:p>
    <w:p w14:paraId="06453BF7" w14:textId="77777777" w:rsidR="00187C91" w:rsidRPr="006B7BEE" w:rsidRDefault="00187C91" w:rsidP="006B7BEE">
      <w:pPr>
        <w:rPr>
          <w:rFonts w:ascii="Times New Roman" w:hAnsi="Times New Roman" w:cs="Times New Roman"/>
          <w:sz w:val="24"/>
          <w:szCs w:val="24"/>
        </w:rPr>
      </w:pPr>
      <w:r w:rsidRPr="006B7BEE">
        <w:rPr>
          <w:rFonts w:ascii="Times New Roman" w:hAnsi="Times New Roman" w:cs="Times New Roman"/>
          <w:sz w:val="24"/>
          <w:szCs w:val="24"/>
        </w:rPr>
        <w:t>statybos darbus sumontuoti, Visi įrenginiai turi būti apsaugoti.</w:t>
      </w:r>
    </w:p>
    <w:p w14:paraId="291A2A1B" w14:textId="77777777" w:rsidR="00187C91" w:rsidRPr="006B7BEE" w:rsidRDefault="00187C91" w:rsidP="006B7BEE">
      <w:pPr>
        <w:rPr>
          <w:rFonts w:ascii="Times New Roman" w:hAnsi="Times New Roman" w:cs="Times New Roman"/>
          <w:sz w:val="24"/>
          <w:szCs w:val="24"/>
        </w:rPr>
      </w:pPr>
      <w:r w:rsidRPr="006B7BEE">
        <w:rPr>
          <w:rFonts w:ascii="Times New Roman" w:hAnsi="Times New Roman" w:cs="Times New Roman"/>
          <w:sz w:val="24"/>
          <w:szCs w:val="24"/>
        </w:rPr>
        <w:t>Esami pastatai remontuojami tik iš išorės įrengiant fasado apdailą ir stogo skardinimo</w:t>
      </w:r>
    </w:p>
    <w:p w14:paraId="1862D966" w14:textId="6BCE0A33" w:rsidR="00187C91" w:rsidRPr="006B7BEE" w:rsidRDefault="00187C91" w:rsidP="006B7BEE">
      <w:pPr>
        <w:rPr>
          <w:rFonts w:ascii="Times New Roman" w:hAnsi="Times New Roman" w:cs="Times New Roman"/>
          <w:sz w:val="24"/>
          <w:szCs w:val="24"/>
        </w:rPr>
      </w:pPr>
      <w:r w:rsidRPr="006B7BEE">
        <w:rPr>
          <w:rFonts w:ascii="Times New Roman" w:hAnsi="Times New Roman" w:cs="Times New Roman"/>
          <w:sz w:val="24"/>
          <w:szCs w:val="24"/>
        </w:rPr>
        <w:t>elementus.</w:t>
      </w:r>
    </w:p>
    <w:p w14:paraId="78E77E46" w14:textId="77777777" w:rsidR="00187C91" w:rsidRPr="006B7BEE" w:rsidRDefault="00187C91" w:rsidP="006B7BEE">
      <w:pPr>
        <w:rPr>
          <w:rFonts w:ascii="Times New Roman" w:hAnsi="Times New Roman" w:cs="Times New Roman"/>
          <w:sz w:val="24"/>
          <w:szCs w:val="24"/>
        </w:rPr>
      </w:pPr>
      <w:r w:rsidRPr="006B7BEE">
        <w:rPr>
          <w:rFonts w:ascii="Times New Roman" w:hAnsi="Times New Roman" w:cs="Times New Roman"/>
          <w:sz w:val="24"/>
          <w:szCs w:val="24"/>
        </w:rPr>
        <w:t>Rusnės žuvų auginimo komplekse, kuriame bus auginami Atlantinių eršketų (Acipenser</w:t>
      </w:r>
    </w:p>
    <w:p w14:paraId="63E431F2" w14:textId="77777777" w:rsidR="00187C91" w:rsidRPr="006B7BEE" w:rsidRDefault="00187C91" w:rsidP="006B7BEE">
      <w:pPr>
        <w:rPr>
          <w:rFonts w:ascii="Times New Roman" w:hAnsi="Times New Roman" w:cs="Times New Roman"/>
          <w:sz w:val="24"/>
          <w:szCs w:val="24"/>
        </w:rPr>
      </w:pPr>
      <w:r w:rsidRPr="006B7BEE">
        <w:rPr>
          <w:rFonts w:ascii="Times New Roman" w:hAnsi="Times New Roman" w:cs="Times New Roman"/>
          <w:sz w:val="24"/>
          <w:szCs w:val="24"/>
        </w:rPr>
        <w:lastRenderedPageBreak/>
        <w:t>oxyrhinchus) jaunikliai. Į sistemą turėtų leidžiamos ne mažesnio kaip 5-10 g kūno svorio žuvys.</w:t>
      </w:r>
    </w:p>
    <w:p w14:paraId="445D0E1F" w14:textId="77777777" w:rsidR="00187C91" w:rsidRPr="006B7BEE" w:rsidRDefault="00187C91" w:rsidP="006B7BEE">
      <w:pPr>
        <w:rPr>
          <w:rFonts w:ascii="Times New Roman" w:hAnsi="Times New Roman" w:cs="Times New Roman"/>
          <w:sz w:val="24"/>
          <w:szCs w:val="24"/>
        </w:rPr>
      </w:pPr>
      <w:r w:rsidRPr="006B7BEE">
        <w:rPr>
          <w:rFonts w:ascii="Times New Roman" w:hAnsi="Times New Roman" w:cs="Times New Roman"/>
          <w:sz w:val="24"/>
          <w:szCs w:val="24"/>
        </w:rPr>
        <w:t>Auginimas bus vykdomas kol žuvys pasieks 1000 g masę, ir tai truks maždaug 9 mėnesius (esant</w:t>
      </w:r>
    </w:p>
    <w:p w14:paraId="40F382BE" w14:textId="77777777" w:rsidR="00187C91" w:rsidRPr="006B7BEE" w:rsidRDefault="00187C91" w:rsidP="006B7BEE">
      <w:pPr>
        <w:rPr>
          <w:rFonts w:ascii="Times New Roman" w:hAnsi="Times New Roman" w:cs="Times New Roman"/>
          <w:sz w:val="24"/>
          <w:szCs w:val="24"/>
        </w:rPr>
      </w:pPr>
      <w:r w:rsidRPr="006B7BEE">
        <w:rPr>
          <w:rFonts w:ascii="Times New Roman" w:hAnsi="Times New Roman" w:cs="Times New Roman"/>
          <w:sz w:val="24"/>
          <w:szCs w:val="24"/>
        </w:rPr>
        <w:t>vidutinei 20 °C vandens temperatūrai).</w:t>
      </w:r>
    </w:p>
    <w:p w14:paraId="58EB97CD" w14:textId="77777777" w:rsidR="00187C91" w:rsidRPr="006B7BEE" w:rsidRDefault="00187C91" w:rsidP="006B7BEE">
      <w:pPr>
        <w:rPr>
          <w:rFonts w:ascii="Times New Roman" w:hAnsi="Times New Roman" w:cs="Times New Roman"/>
          <w:sz w:val="24"/>
          <w:szCs w:val="24"/>
        </w:rPr>
      </w:pPr>
      <w:r w:rsidRPr="006B7BEE">
        <w:rPr>
          <w:rFonts w:ascii="Times New Roman" w:hAnsi="Times New Roman" w:cs="Times New Roman"/>
          <w:sz w:val="24"/>
          <w:szCs w:val="24"/>
        </w:rPr>
        <w:t>Planuojama galutinė bendra žuvų biomasė bus apie 4,5 tonos.</w:t>
      </w:r>
    </w:p>
    <w:p w14:paraId="612B7913" w14:textId="77777777" w:rsidR="00187C91" w:rsidRPr="006B7BEE" w:rsidRDefault="00187C91" w:rsidP="006B7BEE">
      <w:pPr>
        <w:rPr>
          <w:rFonts w:ascii="Times New Roman" w:hAnsi="Times New Roman" w:cs="Times New Roman"/>
          <w:sz w:val="24"/>
          <w:szCs w:val="24"/>
        </w:rPr>
      </w:pPr>
      <w:r w:rsidRPr="006B7BEE">
        <w:rPr>
          <w:rFonts w:ascii="Times New Roman" w:hAnsi="Times New Roman" w:cs="Times New Roman"/>
          <w:sz w:val="24"/>
          <w:szCs w:val="24"/>
        </w:rPr>
        <w:t>Siekiant įgyvendinti žuvų auginimo tikslus, bus įrengtos dvi atskiros uždaro ciklo vandens</w:t>
      </w:r>
    </w:p>
    <w:p w14:paraId="5BD0B36E" w14:textId="77777777" w:rsidR="00187C91" w:rsidRPr="006B7BEE" w:rsidRDefault="00187C91" w:rsidP="006B7BEE">
      <w:pPr>
        <w:rPr>
          <w:rFonts w:ascii="Times New Roman" w:hAnsi="Times New Roman" w:cs="Times New Roman"/>
          <w:sz w:val="24"/>
          <w:szCs w:val="24"/>
        </w:rPr>
      </w:pPr>
      <w:r w:rsidRPr="006B7BEE">
        <w:rPr>
          <w:rFonts w:ascii="Times New Roman" w:hAnsi="Times New Roman" w:cs="Times New Roman"/>
          <w:sz w:val="24"/>
          <w:szCs w:val="24"/>
        </w:rPr>
        <w:t>apytakos sistemos. Jose bus įrengti apvalūs auginimo baseinai, cirkuliaciniai siurbliai ir vandens</w:t>
      </w:r>
    </w:p>
    <w:p w14:paraId="70806185" w14:textId="77777777" w:rsidR="00187C91" w:rsidRPr="006B7BEE" w:rsidRDefault="00187C91" w:rsidP="006B7BEE">
      <w:pPr>
        <w:rPr>
          <w:rFonts w:ascii="Times New Roman" w:hAnsi="Times New Roman" w:cs="Times New Roman"/>
          <w:sz w:val="24"/>
          <w:szCs w:val="24"/>
        </w:rPr>
      </w:pPr>
      <w:r w:rsidRPr="006B7BEE">
        <w:rPr>
          <w:rFonts w:ascii="Times New Roman" w:hAnsi="Times New Roman" w:cs="Times New Roman"/>
          <w:sz w:val="24"/>
          <w:szCs w:val="24"/>
        </w:rPr>
        <w:t>valymo sistema (biofiltras, mechaninis filtras, vandens sterilizatorius, vandens prisotinimo</w:t>
      </w:r>
    </w:p>
    <w:p w14:paraId="082A0E00" w14:textId="77777777" w:rsidR="00187C91" w:rsidRPr="006B7BEE" w:rsidRDefault="00187C91" w:rsidP="006B7BEE">
      <w:pPr>
        <w:rPr>
          <w:rFonts w:ascii="Times New Roman" w:hAnsi="Times New Roman" w:cs="Times New Roman"/>
          <w:sz w:val="24"/>
          <w:szCs w:val="24"/>
        </w:rPr>
      </w:pPr>
      <w:r w:rsidRPr="006B7BEE">
        <w:rPr>
          <w:rFonts w:ascii="Times New Roman" w:hAnsi="Times New Roman" w:cs="Times New Roman"/>
          <w:sz w:val="24"/>
          <w:szCs w:val="24"/>
        </w:rPr>
        <w:t>deguonimi sistema). Auginimui bus naudojami apvalūs 4 m skersmens ir 1,5 m gylio baseinai.</w:t>
      </w:r>
    </w:p>
    <w:p w14:paraId="5067D204" w14:textId="77777777" w:rsidR="00187C91" w:rsidRPr="006B7BEE" w:rsidRDefault="00187C91" w:rsidP="006B7BEE">
      <w:pPr>
        <w:rPr>
          <w:rFonts w:ascii="Times New Roman" w:hAnsi="Times New Roman" w:cs="Times New Roman"/>
          <w:sz w:val="24"/>
          <w:szCs w:val="24"/>
        </w:rPr>
      </w:pPr>
      <w:r w:rsidRPr="006B7BEE">
        <w:rPr>
          <w:rFonts w:ascii="Times New Roman" w:hAnsi="Times New Roman" w:cs="Times New Roman"/>
          <w:sz w:val="24"/>
          <w:szCs w:val="24"/>
        </w:rPr>
        <w:t>Papildoma kiekvienos recirkuliacijos sistemos įranga bus hidraulinė ir elektros įranga, taip pat</w:t>
      </w:r>
    </w:p>
    <w:p w14:paraId="63B2C421" w14:textId="39F0D040" w:rsidR="00187C91" w:rsidRPr="006B7BEE" w:rsidRDefault="00187C91" w:rsidP="006B7BEE">
      <w:pPr>
        <w:rPr>
          <w:rFonts w:ascii="Times New Roman" w:hAnsi="Times New Roman" w:cs="Times New Roman"/>
          <w:sz w:val="24"/>
          <w:szCs w:val="24"/>
        </w:rPr>
      </w:pPr>
      <w:r w:rsidRPr="006B7BEE">
        <w:rPr>
          <w:rFonts w:ascii="Times New Roman" w:hAnsi="Times New Roman" w:cs="Times New Roman"/>
          <w:sz w:val="24"/>
          <w:szCs w:val="24"/>
        </w:rPr>
        <w:t>automatizavimas ir valdymas.</w:t>
      </w:r>
    </w:p>
    <w:p w14:paraId="7E1AB47E" w14:textId="72C7996F" w:rsidR="008B326E" w:rsidRPr="006B7BEE" w:rsidRDefault="008B326E" w:rsidP="006347AC">
      <w:pPr>
        <w:spacing w:line="360" w:lineRule="auto"/>
        <w:ind w:firstLine="851"/>
        <w:jc w:val="both"/>
        <w:rPr>
          <w:rFonts w:ascii="Times New Roman" w:hAnsi="Times New Roman" w:cs="Times New Roman"/>
          <w:b/>
          <w:bCs/>
          <w:sz w:val="24"/>
          <w:szCs w:val="24"/>
        </w:rPr>
      </w:pPr>
      <w:r w:rsidRPr="006B7BEE">
        <w:rPr>
          <w:rFonts w:ascii="Times New Roman" w:hAnsi="Times New Roman" w:cs="Times New Roman"/>
          <w:b/>
          <w:bCs/>
          <w:sz w:val="24"/>
          <w:szCs w:val="24"/>
        </w:rPr>
        <w:t>Statybos darbų organizavimas ir vykdymas</w:t>
      </w:r>
    </w:p>
    <w:p w14:paraId="618B32DE" w14:textId="54914ABB" w:rsidR="008B326E" w:rsidRPr="006B7BEE" w:rsidRDefault="008B326E" w:rsidP="006347AC">
      <w:pPr>
        <w:spacing w:line="360" w:lineRule="auto"/>
        <w:ind w:firstLine="851"/>
        <w:jc w:val="both"/>
        <w:rPr>
          <w:rFonts w:ascii="Times New Roman" w:hAnsi="Times New Roman" w:cs="Times New Roman"/>
          <w:bCs/>
          <w:sz w:val="24"/>
          <w:szCs w:val="24"/>
        </w:rPr>
      </w:pPr>
      <w:r w:rsidRPr="006B7BEE">
        <w:rPr>
          <w:rFonts w:ascii="Times New Roman" w:hAnsi="Times New Roman" w:cs="Times New Roman"/>
          <w:bCs/>
          <w:sz w:val="24"/>
          <w:szCs w:val="24"/>
        </w:rPr>
        <w:t>Rangovas privalo paskirti statybų vadovą ir pradėti statybos darbus tik po to, kai parengtas ir suderintas yra darbo projektas  ir pagal aktą perimta statybvietė. Darbai vykdomi suderinus su Užsakovu darbų eigą ir tvarką, pagal Rangovo parengtą ir su Užsakovu bei statybų technine priežiūra suderintą darbų atlikimo grafiką ne vėliau kaip per 7 d.</w:t>
      </w:r>
      <w:r w:rsidR="00BA40D6">
        <w:rPr>
          <w:rFonts w:ascii="Times New Roman" w:hAnsi="Times New Roman" w:cs="Times New Roman"/>
          <w:bCs/>
          <w:sz w:val="24"/>
          <w:szCs w:val="24"/>
        </w:rPr>
        <w:t xml:space="preserve"> </w:t>
      </w:r>
      <w:r w:rsidRPr="006B7BEE">
        <w:rPr>
          <w:rFonts w:ascii="Times New Roman" w:hAnsi="Times New Roman" w:cs="Times New Roman"/>
          <w:bCs/>
          <w:sz w:val="24"/>
          <w:szCs w:val="24"/>
        </w:rPr>
        <w:t>d.</w:t>
      </w:r>
    </w:p>
    <w:p w14:paraId="7E3A960A" w14:textId="369E0EDE" w:rsidR="008B326E" w:rsidRPr="006B7BEE" w:rsidRDefault="008B326E" w:rsidP="006347AC">
      <w:pPr>
        <w:pStyle w:val="Sraopastraipa"/>
        <w:numPr>
          <w:ilvl w:val="0"/>
          <w:numId w:val="11"/>
        </w:numPr>
        <w:spacing w:after="0" w:line="360" w:lineRule="auto"/>
        <w:ind w:left="1276" w:hanging="425"/>
        <w:jc w:val="both"/>
        <w:rPr>
          <w:rFonts w:ascii="Times New Roman" w:hAnsi="Times New Roman" w:cs="Times New Roman"/>
          <w:bCs/>
          <w:sz w:val="24"/>
          <w:szCs w:val="24"/>
        </w:rPr>
      </w:pPr>
      <w:r w:rsidRPr="006B7BEE">
        <w:rPr>
          <w:rFonts w:ascii="Times New Roman" w:hAnsi="Times New Roman" w:cs="Times New Roman"/>
          <w:bCs/>
          <w:sz w:val="24"/>
          <w:szCs w:val="24"/>
        </w:rPr>
        <w:t>Statybos darbus rangovas turi vykdyti pagal statinių techninį darbo projektą, prisilaikant priežiūros vadovų reikalavimų.</w:t>
      </w:r>
    </w:p>
    <w:p w14:paraId="289B05C7" w14:textId="77777777" w:rsidR="008B326E" w:rsidRPr="006B7BEE" w:rsidRDefault="008B326E" w:rsidP="006347AC">
      <w:pPr>
        <w:pStyle w:val="Sraopastraipa"/>
        <w:numPr>
          <w:ilvl w:val="0"/>
          <w:numId w:val="11"/>
        </w:numPr>
        <w:spacing w:after="0" w:line="360" w:lineRule="auto"/>
        <w:ind w:left="1276" w:hanging="425"/>
        <w:jc w:val="both"/>
        <w:rPr>
          <w:rFonts w:ascii="Times New Roman" w:hAnsi="Times New Roman" w:cs="Times New Roman"/>
          <w:bCs/>
          <w:sz w:val="24"/>
          <w:szCs w:val="24"/>
        </w:rPr>
      </w:pPr>
      <w:r w:rsidRPr="006B7BEE">
        <w:rPr>
          <w:rFonts w:ascii="Times New Roman" w:hAnsi="Times New Roman" w:cs="Times New Roman"/>
          <w:bCs/>
          <w:sz w:val="24"/>
          <w:szCs w:val="24"/>
        </w:rPr>
        <w:t>Rangovas visą darbų vykdymo laikotarpį šalina atsiradusias statybines šiukšles.</w:t>
      </w:r>
    </w:p>
    <w:p w14:paraId="5E397EC7" w14:textId="77777777" w:rsidR="008B326E" w:rsidRPr="006B7BEE" w:rsidRDefault="008B326E" w:rsidP="006347AC">
      <w:pPr>
        <w:pStyle w:val="Sraopastraipa"/>
        <w:numPr>
          <w:ilvl w:val="0"/>
          <w:numId w:val="11"/>
        </w:numPr>
        <w:spacing w:after="0" w:line="360" w:lineRule="auto"/>
        <w:ind w:left="1276" w:hanging="425"/>
        <w:jc w:val="both"/>
        <w:rPr>
          <w:rFonts w:ascii="Times New Roman" w:hAnsi="Times New Roman" w:cs="Times New Roman"/>
          <w:bCs/>
          <w:sz w:val="24"/>
          <w:szCs w:val="24"/>
        </w:rPr>
      </w:pPr>
      <w:r w:rsidRPr="006B7BEE">
        <w:rPr>
          <w:rFonts w:ascii="Times New Roman" w:hAnsi="Times New Roman" w:cs="Times New Roman"/>
          <w:bCs/>
          <w:sz w:val="24"/>
          <w:szCs w:val="24"/>
        </w:rPr>
        <w:t>Visi klausimai, susiję su statybos darbais, turi būti išspręsti prieš darbų pradžią.</w:t>
      </w:r>
    </w:p>
    <w:p w14:paraId="5EC1902D" w14:textId="77777777" w:rsidR="008B326E" w:rsidRPr="006B7BEE" w:rsidRDefault="008B326E" w:rsidP="006347AC">
      <w:pPr>
        <w:pStyle w:val="Sraopastraipa"/>
        <w:numPr>
          <w:ilvl w:val="0"/>
          <w:numId w:val="11"/>
        </w:numPr>
        <w:spacing w:after="0" w:line="360" w:lineRule="auto"/>
        <w:ind w:left="1276" w:hanging="425"/>
        <w:jc w:val="both"/>
        <w:rPr>
          <w:rFonts w:ascii="Times New Roman" w:hAnsi="Times New Roman" w:cs="Times New Roman"/>
          <w:bCs/>
          <w:sz w:val="24"/>
          <w:szCs w:val="24"/>
        </w:rPr>
      </w:pPr>
      <w:r w:rsidRPr="006B7BEE">
        <w:rPr>
          <w:rFonts w:ascii="Times New Roman" w:hAnsi="Times New Roman" w:cs="Times New Roman"/>
          <w:bCs/>
          <w:sz w:val="24"/>
          <w:szCs w:val="24"/>
        </w:rPr>
        <w:t>Už darbų saugą visą statybos laikotarpį atsako rangovas.</w:t>
      </w:r>
    </w:p>
    <w:p w14:paraId="438E63F7" w14:textId="77777777" w:rsidR="008B326E" w:rsidRPr="006B7BEE" w:rsidRDefault="008B326E" w:rsidP="006347AC">
      <w:pPr>
        <w:pStyle w:val="Sraopastraipa"/>
        <w:numPr>
          <w:ilvl w:val="0"/>
          <w:numId w:val="10"/>
        </w:numPr>
        <w:spacing w:after="0" w:line="360" w:lineRule="auto"/>
        <w:ind w:left="0" w:firstLine="851"/>
        <w:jc w:val="both"/>
        <w:rPr>
          <w:rFonts w:ascii="Times New Roman" w:hAnsi="Times New Roman" w:cs="Times New Roman"/>
          <w:bCs/>
          <w:sz w:val="24"/>
          <w:szCs w:val="24"/>
        </w:rPr>
      </w:pPr>
      <w:r w:rsidRPr="006B7BEE">
        <w:rPr>
          <w:rFonts w:ascii="Times New Roman" w:hAnsi="Times New Roman" w:cs="Times New Roman"/>
          <w:bCs/>
          <w:sz w:val="24"/>
          <w:szCs w:val="24"/>
        </w:rPr>
        <w:t>Darbų priežiūrą vykdo statinio projekto vykdymo ir statinio statybos techninės priežiūros vadovai.</w:t>
      </w:r>
    </w:p>
    <w:p w14:paraId="489DCB81" w14:textId="77777777" w:rsidR="008B326E" w:rsidRPr="006B7BEE" w:rsidRDefault="008B326E" w:rsidP="006347AC">
      <w:pPr>
        <w:pStyle w:val="Sraopastraipa"/>
        <w:numPr>
          <w:ilvl w:val="0"/>
          <w:numId w:val="10"/>
        </w:numPr>
        <w:spacing w:after="0" w:line="360" w:lineRule="auto"/>
        <w:ind w:left="0" w:firstLine="851"/>
        <w:jc w:val="both"/>
        <w:rPr>
          <w:rFonts w:ascii="Times New Roman" w:hAnsi="Times New Roman" w:cs="Times New Roman"/>
          <w:bCs/>
          <w:sz w:val="24"/>
          <w:szCs w:val="24"/>
        </w:rPr>
      </w:pPr>
      <w:r w:rsidRPr="006B7BEE">
        <w:rPr>
          <w:rFonts w:ascii="Times New Roman" w:hAnsi="Times New Roman" w:cs="Times New Roman"/>
          <w:bCs/>
          <w:sz w:val="24"/>
          <w:szCs w:val="24"/>
        </w:rPr>
        <w:t>Darbų vykdymo eigą nustato rangovas, suderinęs su Užsakovu ir techniniu prižiūrėtoju.</w:t>
      </w:r>
    </w:p>
    <w:p w14:paraId="6894E65B" w14:textId="77777777" w:rsidR="008B326E" w:rsidRPr="006B7BEE" w:rsidRDefault="008B326E" w:rsidP="006347AC">
      <w:pPr>
        <w:pStyle w:val="Sraopastraipa"/>
        <w:numPr>
          <w:ilvl w:val="0"/>
          <w:numId w:val="10"/>
        </w:numPr>
        <w:spacing w:after="0" w:line="360" w:lineRule="auto"/>
        <w:ind w:left="0" w:firstLine="851"/>
        <w:jc w:val="both"/>
        <w:rPr>
          <w:rFonts w:ascii="Times New Roman" w:hAnsi="Times New Roman" w:cs="Times New Roman"/>
          <w:bCs/>
          <w:sz w:val="24"/>
          <w:szCs w:val="24"/>
        </w:rPr>
      </w:pPr>
      <w:r w:rsidRPr="006B7BEE">
        <w:rPr>
          <w:rFonts w:ascii="Times New Roman" w:hAnsi="Times New Roman" w:cs="Times New Roman"/>
          <w:bCs/>
          <w:sz w:val="24"/>
          <w:szCs w:val="24"/>
        </w:rPr>
        <w:t>Rangovas prieš darbų vykdymą turi išsiaiškinti vamzdynų, kabelių ar inžinerinių komunikacijų, priklausančių komunalinėms ar kitoms žinyboms, paklojimo vietas statybos aikštelėje. Prieš darbų pradžią iškviesti tas komunikacijas eksploatuojančių organizacijų atstovus.</w:t>
      </w:r>
    </w:p>
    <w:p w14:paraId="335630BD" w14:textId="77777777" w:rsidR="008B326E" w:rsidRPr="006B7BEE" w:rsidRDefault="008B326E" w:rsidP="006347AC">
      <w:pPr>
        <w:pStyle w:val="Sraopastraipa"/>
        <w:numPr>
          <w:ilvl w:val="0"/>
          <w:numId w:val="10"/>
        </w:numPr>
        <w:spacing w:after="0" w:line="360" w:lineRule="auto"/>
        <w:ind w:left="0" w:firstLine="851"/>
        <w:jc w:val="both"/>
        <w:rPr>
          <w:rFonts w:ascii="Times New Roman" w:hAnsi="Times New Roman" w:cs="Times New Roman"/>
          <w:bCs/>
          <w:sz w:val="24"/>
          <w:szCs w:val="24"/>
        </w:rPr>
      </w:pPr>
      <w:r w:rsidRPr="006B7BEE">
        <w:rPr>
          <w:rFonts w:ascii="Times New Roman" w:hAnsi="Times New Roman" w:cs="Times New Roman"/>
          <w:bCs/>
          <w:sz w:val="24"/>
          <w:szCs w:val="24"/>
        </w:rPr>
        <w:t>Darbai vykdomi vadovaujantis gamintojų nustatytomis instrukcijomis darbui su medžiagomis, gaminiais ir įrengimais, kurie naudojami  pagal Lietuvos Respublikos statybos normas, taisykles ir projekto nurodymus.</w:t>
      </w:r>
    </w:p>
    <w:p w14:paraId="0C9889EC" w14:textId="77777777" w:rsidR="008B326E" w:rsidRPr="006B7BEE" w:rsidRDefault="008B326E" w:rsidP="006347AC">
      <w:pPr>
        <w:pStyle w:val="Sraopastraipa"/>
        <w:numPr>
          <w:ilvl w:val="0"/>
          <w:numId w:val="10"/>
        </w:numPr>
        <w:spacing w:after="0" w:line="360" w:lineRule="auto"/>
        <w:ind w:left="0" w:firstLine="851"/>
        <w:jc w:val="both"/>
        <w:rPr>
          <w:rFonts w:ascii="Times New Roman" w:hAnsi="Times New Roman" w:cs="Times New Roman"/>
          <w:bCs/>
          <w:sz w:val="24"/>
          <w:szCs w:val="24"/>
        </w:rPr>
      </w:pPr>
      <w:r w:rsidRPr="006B7BEE">
        <w:rPr>
          <w:rFonts w:ascii="Times New Roman" w:hAnsi="Times New Roman" w:cs="Times New Roman"/>
          <w:bCs/>
          <w:sz w:val="24"/>
          <w:szCs w:val="24"/>
        </w:rPr>
        <w:lastRenderedPageBreak/>
        <w:t>Statybos aikštelė turi būti tvarkinga. Privaloma laikytis atitinkamų žinybų ir statytojo reikalavimų dėl medžiagų ir gaminių sandėliavimo ir šiukšlių išvežimo statybos metu.</w:t>
      </w:r>
    </w:p>
    <w:p w14:paraId="52EFCC3E" w14:textId="77777777" w:rsidR="008B326E" w:rsidRPr="006B7BEE" w:rsidRDefault="008B326E" w:rsidP="006347AC">
      <w:pPr>
        <w:pStyle w:val="Sraopastraipa"/>
        <w:numPr>
          <w:ilvl w:val="0"/>
          <w:numId w:val="10"/>
        </w:numPr>
        <w:spacing w:after="0" w:line="360" w:lineRule="auto"/>
        <w:ind w:left="0" w:firstLine="851"/>
        <w:jc w:val="both"/>
        <w:rPr>
          <w:rFonts w:ascii="Times New Roman" w:hAnsi="Times New Roman" w:cs="Times New Roman"/>
          <w:bCs/>
          <w:sz w:val="24"/>
          <w:szCs w:val="24"/>
        </w:rPr>
      </w:pPr>
      <w:r w:rsidRPr="006B7BEE">
        <w:rPr>
          <w:rFonts w:ascii="Times New Roman" w:hAnsi="Times New Roman" w:cs="Times New Roman"/>
          <w:bCs/>
          <w:sz w:val="24"/>
          <w:szCs w:val="24"/>
        </w:rPr>
        <w:t>Statybvietės ruošimo metu rangovas privalo:</w:t>
      </w:r>
    </w:p>
    <w:p w14:paraId="547B587D" w14:textId="77777777" w:rsidR="008B326E" w:rsidRPr="006B7BEE" w:rsidRDefault="008B326E" w:rsidP="006347AC">
      <w:pPr>
        <w:pStyle w:val="Sraopastraipa"/>
        <w:numPr>
          <w:ilvl w:val="1"/>
          <w:numId w:val="10"/>
        </w:numPr>
        <w:spacing w:after="0" w:line="360" w:lineRule="auto"/>
        <w:ind w:left="0" w:firstLine="851"/>
        <w:jc w:val="both"/>
        <w:rPr>
          <w:rFonts w:ascii="Times New Roman" w:hAnsi="Times New Roman" w:cs="Times New Roman"/>
          <w:bCs/>
          <w:sz w:val="24"/>
          <w:szCs w:val="24"/>
        </w:rPr>
      </w:pPr>
      <w:r w:rsidRPr="006B7BEE">
        <w:rPr>
          <w:rFonts w:ascii="Times New Roman" w:hAnsi="Times New Roman" w:cs="Times New Roman"/>
          <w:bCs/>
          <w:sz w:val="24"/>
          <w:szCs w:val="24"/>
        </w:rPr>
        <w:t>pastoviai vengti fizinių ir mechaninių žemės bei vandens savybių pablogėjimo;</w:t>
      </w:r>
    </w:p>
    <w:p w14:paraId="1AFE97D1" w14:textId="77777777" w:rsidR="008B326E" w:rsidRPr="006B7BEE" w:rsidRDefault="008B326E" w:rsidP="006347AC">
      <w:pPr>
        <w:pStyle w:val="Sraopastraipa"/>
        <w:numPr>
          <w:ilvl w:val="1"/>
          <w:numId w:val="10"/>
        </w:numPr>
        <w:spacing w:after="0" w:line="360" w:lineRule="auto"/>
        <w:ind w:left="0" w:firstLine="851"/>
        <w:jc w:val="both"/>
        <w:rPr>
          <w:rFonts w:ascii="Times New Roman" w:hAnsi="Times New Roman" w:cs="Times New Roman"/>
          <w:bCs/>
          <w:sz w:val="24"/>
          <w:szCs w:val="24"/>
        </w:rPr>
      </w:pPr>
      <w:r w:rsidRPr="006B7BEE">
        <w:rPr>
          <w:rFonts w:ascii="Times New Roman" w:hAnsi="Times New Roman" w:cs="Times New Roman"/>
          <w:bCs/>
          <w:sz w:val="24"/>
          <w:szCs w:val="24"/>
        </w:rPr>
        <w:t>pašalinti viršutinį dirvožemio sluoksnį ir  nereikalingas medžiagas;</w:t>
      </w:r>
    </w:p>
    <w:p w14:paraId="3412EFB0" w14:textId="77777777" w:rsidR="008B326E" w:rsidRPr="006B7BEE" w:rsidRDefault="008B326E" w:rsidP="006347AC">
      <w:pPr>
        <w:pStyle w:val="Sraopastraipa"/>
        <w:numPr>
          <w:ilvl w:val="1"/>
          <w:numId w:val="10"/>
        </w:numPr>
        <w:spacing w:after="0" w:line="360" w:lineRule="auto"/>
        <w:ind w:left="0" w:firstLine="851"/>
        <w:jc w:val="both"/>
        <w:rPr>
          <w:rFonts w:ascii="Times New Roman" w:hAnsi="Times New Roman" w:cs="Times New Roman"/>
          <w:bCs/>
          <w:sz w:val="24"/>
          <w:szCs w:val="24"/>
        </w:rPr>
      </w:pPr>
      <w:r w:rsidRPr="006B7BEE">
        <w:rPr>
          <w:rFonts w:ascii="Times New Roman" w:hAnsi="Times New Roman" w:cs="Times New Roman"/>
          <w:bCs/>
          <w:sz w:val="24"/>
          <w:szCs w:val="24"/>
        </w:rPr>
        <w:t>atlikti visus reikalingus senų dangų ir konstrukcijų ardymo darbus;</w:t>
      </w:r>
    </w:p>
    <w:p w14:paraId="558206B5" w14:textId="77777777" w:rsidR="008B326E" w:rsidRPr="006B7BEE" w:rsidRDefault="008B326E" w:rsidP="006347AC">
      <w:pPr>
        <w:pStyle w:val="Sraopastraipa"/>
        <w:numPr>
          <w:ilvl w:val="1"/>
          <w:numId w:val="10"/>
        </w:numPr>
        <w:spacing w:after="0" w:line="360" w:lineRule="auto"/>
        <w:ind w:left="0" w:firstLine="851"/>
        <w:jc w:val="both"/>
        <w:rPr>
          <w:rFonts w:ascii="Times New Roman" w:hAnsi="Times New Roman" w:cs="Times New Roman"/>
          <w:bCs/>
          <w:sz w:val="24"/>
          <w:szCs w:val="24"/>
        </w:rPr>
      </w:pPr>
      <w:r w:rsidRPr="006B7BEE">
        <w:rPr>
          <w:rFonts w:ascii="Times New Roman" w:hAnsi="Times New Roman" w:cs="Times New Roman"/>
          <w:bCs/>
          <w:sz w:val="24"/>
          <w:szCs w:val="24"/>
        </w:rPr>
        <w:t>teisingu darbų organizavimu apsaugoti aplinką ir sumažinti triukšmą;</w:t>
      </w:r>
    </w:p>
    <w:p w14:paraId="78482A70" w14:textId="77777777" w:rsidR="008B326E" w:rsidRPr="006B7BEE" w:rsidRDefault="008B326E" w:rsidP="006347AC">
      <w:pPr>
        <w:pStyle w:val="Sraopastraipa"/>
        <w:numPr>
          <w:ilvl w:val="1"/>
          <w:numId w:val="10"/>
        </w:numPr>
        <w:spacing w:after="0" w:line="360" w:lineRule="auto"/>
        <w:ind w:left="0" w:firstLine="851"/>
        <w:jc w:val="both"/>
        <w:rPr>
          <w:rFonts w:ascii="Times New Roman" w:hAnsi="Times New Roman" w:cs="Times New Roman"/>
          <w:bCs/>
          <w:sz w:val="24"/>
          <w:szCs w:val="24"/>
        </w:rPr>
      </w:pPr>
      <w:r w:rsidRPr="006B7BEE">
        <w:rPr>
          <w:rFonts w:ascii="Times New Roman" w:hAnsi="Times New Roman" w:cs="Times New Roman"/>
          <w:bCs/>
          <w:sz w:val="24"/>
          <w:szCs w:val="24"/>
        </w:rPr>
        <w:t>pagal statybvietės ypatumus ir statybos darbų pobūdį, atlikti visus kitus paruošiamuosius darbus.</w:t>
      </w:r>
    </w:p>
    <w:p w14:paraId="0390FEFB" w14:textId="77777777" w:rsidR="008B326E" w:rsidRPr="006B7BEE" w:rsidRDefault="008B326E" w:rsidP="006347AC">
      <w:pPr>
        <w:pStyle w:val="Sraopastraipa"/>
        <w:numPr>
          <w:ilvl w:val="0"/>
          <w:numId w:val="10"/>
        </w:numPr>
        <w:spacing w:after="0" w:line="360" w:lineRule="auto"/>
        <w:ind w:left="0" w:firstLine="851"/>
        <w:jc w:val="both"/>
        <w:rPr>
          <w:rFonts w:ascii="Times New Roman" w:hAnsi="Times New Roman" w:cs="Times New Roman"/>
          <w:bCs/>
          <w:sz w:val="24"/>
          <w:szCs w:val="24"/>
        </w:rPr>
      </w:pPr>
      <w:r w:rsidRPr="006B7BEE">
        <w:rPr>
          <w:rFonts w:ascii="Times New Roman" w:hAnsi="Times New Roman" w:cs="Times New Roman"/>
          <w:bCs/>
          <w:sz w:val="24"/>
          <w:szCs w:val="24"/>
        </w:rPr>
        <w:t>Paruošiamųjų darbų apimtis ir atliekamų medžiagų sandėliavimo vietas pradedant darbus nurodo inžinierius.</w:t>
      </w:r>
    </w:p>
    <w:p w14:paraId="6C92930F" w14:textId="77777777" w:rsidR="008B326E" w:rsidRPr="006B7BEE" w:rsidRDefault="008B326E" w:rsidP="006347AC">
      <w:pPr>
        <w:pStyle w:val="Sraopastraipa"/>
        <w:numPr>
          <w:ilvl w:val="0"/>
          <w:numId w:val="10"/>
        </w:numPr>
        <w:spacing w:after="0" w:line="360" w:lineRule="auto"/>
        <w:ind w:left="0" w:firstLine="851"/>
        <w:jc w:val="both"/>
        <w:rPr>
          <w:rFonts w:ascii="Times New Roman" w:hAnsi="Times New Roman" w:cs="Times New Roman"/>
          <w:bCs/>
          <w:sz w:val="24"/>
          <w:szCs w:val="24"/>
        </w:rPr>
      </w:pPr>
      <w:r w:rsidRPr="006B7BEE">
        <w:rPr>
          <w:rFonts w:ascii="Times New Roman" w:hAnsi="Times New Roman" w:cs="Times New Roman"/>
          <w:bCs/>
          <w:sz w:val="24"/>
          <w:szCs w:val="24"/>
        </w:rPr>
        <w:t>Statybos metu laikytis saugaus darbo taisyklių, paisyti aplinkosaugos ir trečiųjų asmenų interesų.</w:t>
      </w:r>
    </w:p>
    <w:p w14:paraId="3A9C111D" w14:textId="77777777" w:rsidR="008B326E" w:rsidRPr="006B7BEE" w:rsidRDefault="008B326E" w:rsidP="006347AC">
      <w:pPr>
        <w:spacing w:line="360" w:lineRule="auto"/>
        <w:jc w:val="both"/>
        <w:rPr>
          <w:rFonts w:ascii="Times New Roman" w:hAnsi="Times New Roman" w:cs="Times New Roman"/>
          <w:b/>
          <w:bCs/>
          <w:sz w:val="24"/>
          <w:szCs w:val="24"/>
        </w:rPr>
      </w:pPr>
    </w:p>
    <w:p w14:paraId="4EA326B1" w14:textId="36B43683" w:rsidR="008B326E" w:rsidRPr="006B7BEE" w:rsidRDefault="008B326E" w:rsidP="006347AC">
      <w:pPr>
        <w:spacing w:line="360" w:lineRule="auto"/>
        <w:jc w:val="both"/>
        <w:rPr>
          <w:rFonts w:ascii="Times New Roman" w:hAnsi="Times New Roman" w:cs="Times New Roman"/>
          <w:b/>
          <w:bCs/>
          <w:sz w:val="24"/>
          <w:szCs w:val="24"/>
        </w:rPr>
      </w:pPr>
      <w:r w:rsidRPr="006B7BEE">
        <w:rPr>
          <w:rFonts w:ascii="Times New Roman" w:hAnsi="Times New Roman" w:cs="Times New Roman"/>
          <w:b/>
          <w:bCs/>
          <w:sz w:val="24"/>
          <w:szCs w:val="24"/>
        </w:rPr>
        <w:t>Darbų užbaigimas</w:t>
      </w:r>
    </w:p>
    <w:p w14:paraId="64102EBD" w14:textId="77777777" w:rsidR="008B326E" w:rsidRPr="006B7BEE" w:rsidRDefault="008B326E" w:rsidP="006347AC">
      <w:pPr>
        <w:pStyle w:val="Sraopastraipa"/>
        <w:numPr>
          <w:ilvl w:val="0"/>
          <w:numId w:val="10"/>
        </w:numPr>
        <w:spacing w:line="360" w:lineRule="auto"/>
        <w:jc w:val="both"/>
        <w:rPr>
          <w:rFonts w:ascii="Times New Roman" w:hAnsi="Times New Roman" w:cs="Times New Roman"/>
          <w:bCs/>
          <w:sz w:val="24"/>
          <w:szCs w:val="24"/>
        </w:rPr>
      </w:pPr>
      <w:r w:rsidRPr="006B7BEE">
        <w:rPr>
          <w:rFonts w:ascii="Times New Roman" w:hAnsi="Times New Roman" w:cs="Times New Roman"/>
          <w:bCs/>
          <w:sz w:val="24"/>
          <w:szCs w:val="24"/>
        </w:rPr>
        <w:t xml:space="preserve">Bet kurios priemonės įgyvendinimo darbai turi būti atlikti iki galo. </w:t>
      </w:r>
    </w:p>
    <w:p w14:paraId="5BDDEBB7" w14:textId="77777777" w:rsidR="008B326E" w:rsidRPr="006B7BEE" w:rsidRDefault="008B326E" w:rsidP="006347AC">
      <w:pPr>
        <w:pStyle w:val="Sraopastraipa"/>
        <w:numPr>
          <w:ilvl w:val="0"/>
          <w:numId w:val="10"/>
        </w:numPr>
        <w:spacing w:line="360" w:lineRule="auto"/>
        <w:jc w:val="both"/>
        <w:rPr>
          <w:rFonts w:ascii="Times New Roman" w:hAnsi="Times New Roman" w:cs="Times New Roman"/>
          <w:bCs/>
          <w:sz w:val="24"/>
          <w:szCs w:val="24"/>
        </w:rPr>
      </w:pPr>
      <w:r w:rsidRPr="006B7BEE">
        <w:rPr>
          <w:rFonts w:ascii="Times New Roman" w:hAnsi="Times New Roman" w:cs="Times New Roman"/>
          <w:bCs/>
          <w:sz w:val="24"/>
          <w:szCs w:val="24"/>
        </w:rPr>
        <w:t>Darbai turi būti priduoti Užsakovui laiku.</w:t>
      </w:r>
    </w:p>
    <w:p w14:paraId="6BA8AA43" w14:textId="77777777" w:rsidR="008B326E" w:rsidRPr="006B7BEE" w:rsidRDefault="008B326E" w:rsidP="006347AC">
      <w:pPr>
        <w:pStyle w:val="Sraopastraipa"/>
        <w:numPr>
          <w:ilvl w:val="0"/>
          <w:numId w:val="10"/>
        </w:numPr>
        <w:spacing w:line="360" w:lineRule="auto"/>
        <w:jc w:val="both"/>
        <w:rPr>
          <w:rFonts w:ascii="Times New Roman" w:hAnsi="Times New Roman" w:cs="Times New Roman"/>
          <w:bCs/>
          <w:sz w:val="24"/>
          <w:szCs w:val="24"/>
        </w:rPr>
      </w:pPr>
      <w:r w:rsidRPr="006B7BEE">
        <w:rPr>
          <w:rFonts w:ascii="Times New Roman" w:hAnsi="Times New Roman" w:cs="Times New Roman"/>
          <w:bCs/>
          <w:sz w:val="24"/>
          <w:szCs w:val="24"/>
        </w:rPr>
        <w:t>Reikalavimai konstrukcijoms, sugadintoms vykdant darbu, turi būti nurodyti apžiūros metu, nurodant broko vietą, jo tipą, veiklą, reikalingą trūkumus ištaisyti, bei ploto, kurį reikia užtaisyti, dydį.</w:t>
      </w:r>
    </w:p>
    <w:p w14:paraId="4098C3ED" w14:textId="77777777" w:rsidR="008B326E" w:rsidRPr="006B7BEE" w:rsidRDefault="008B326E" w:rsidP="006347AC">
      <w:pPr>
        <w:pStyle w:val="Sraopastraipa"/>
        <w:numPr>
          <w:ilvl w:val="0"/>
          <w:numId w:val="10"/>
        </w:numPr>
        <w:spacing w:line="360" w:lineRule="auto"/>
        <w:jc w:val="both"/>
        <w:rPr>
          <w:rFonts w:ascii="Times New Roman" w:hAnsi="Times New Roman" w:cs="Times New Roman"/>
          <w:bCs/>
          <w:sz w:val="24"/>
          <w:szCs w:val="24"/>
        </w:rPr>
      </w:pPr>
      <w:r w:rsidRPr="006B7BEE">
        <w:rPr>
          <w:rFonts w:ascii="Times New Roman" w:hAnsi="Times New Roman" w:cs="Times New Roman"/>
          <w:bCs/>
          <w:sz w:val="24"/>
          <w:szCs w:val="24"/>
        </w:rPr>
        <w:t>Baigus statybos darbus atidavimas naudoti įforminamas priėmimo perdavimo aktu.</w:t>
      </w:r>
    </w:p>
    <w:p w14:paraId="3FA1310A" w14:textId="77777777" w:rsidR="008B326E" w:rsidRPr="006B7BEE" w:rsidRDefault="008B326E" w:rsidP="006347AC">
      <w:pPr>
        <w:spacing w:line="360" w:lineRule="auto"/>
        <w:jc w:val="both"/>
        <w:rPr>
          <w:rFonts w:ascii="Times New Roman" w:hAnsi="Times New Roman" w:cs="Times New Roman"/>
          <w:b/>
          <w:bCs/>
          <w:sz w:val="24"/>
          <w:szCs w:val="24"/>
        </w:rPr>
      </w:pPr>
      <w:r w:rsidRPr="006B7BEE">
        <w:rPr>
          <w:rFonts w:ascii="Times New Roman" w:hAnsi="Times New Roman" w:cs="Times New Roman"/>
          <w:b/>
          <w:bCs/>
          <w:sz w:val="24"/>
          <w:szCs w:val="24"/>
        </w:rPr>
        <w:t>Garantinis laikotarpis</w:t>
      </w:r>
    </w:p>
    <w:p w14:paraId="25E33396" w14:textId="77777777" w:rsidR="008B326E" w:rsidRPr="006B7BEE" w:rsidRDefault="008B326E" w:rsidP="006347AC">
      <w:pPr>
        <w:pStyle w:val="Sraopastraipa"/>
        <w:numPr>
          <w:ilvl w:val="0"/>
          <w:numId w:val="10"/>
        </w:numPr>
        <w:spacing w:line="360" w:lineRule="auto"/>
        <w:jc w:val="both"/>
        <w:rPr>
          <w:rFonts w:ascii="Times New Roman" w:hAnsi="Times New Roman" w:cs="Times New Roman"/>
          <w:bCs/>
          <w:sz w:val="24"/>
          <w:szCs w:val="24"/>
        </w:rPr>
      </w:pPr>
      <w:r w:rsidRPr="006B7BEE">
        <w:rPr>
          <w:rFonts w:ascii="Times New Roman" w:hAnsi="Times New Roman" w:cs="Times New Roman"/>
          <w:bCs/>
          <w:sz w:val="24"/>
          <w:szCs w:val="24"/>
        </w:rPr>
        <w:t>Garantinį laikotarpį nustato Užsakovo ir rangovo sutartis.</w:t>
      </w:r>
    </w:p>
    <w:p w14:paraId="183ECB00" w14:textId="77777777" w:rsidR="008B326E" w:rsidRPr="006B7BEE" w:rsidRDefault="008B326E" w:rsidP="006347AC">
      <w:pPr>
        <w:pStyle w:val="Sraopastraipa"/>
        <w:numPr>
          <w:ilvl w:val="0"/>
          <w:numId w:val="10"/>
        </w:numPr>
        <w:spacing w:line="360" w:lineRule="auto"/>
        <w:jc w:val="both"/>
        <w:rPr>
          <w:rFonts w:ascii="Times New Roman" w:hAnsi="Times New Roman" w:cs="Times New Roman"/>
          <w:bCs/>
          <w:sz w:val="24"/>
          <w:szCs w:val="24"/>
        </w:rPr>
      </w:pPr>
      <w:r w:rsidRPr="006B7BEE">
        <w:rPr>
          <w:rFonts w:ascii="Times New Roman" w:hAnsi="Times New Roman" w:cs="Times New Roman"/>
          <w:bCs/>
          <w:sz w:val="24"/>
          <w:szCs w:val="24"/>
        </w:rPr>
        <w:t>Garantinis laikotarpis negali būti trumpesnis, nei nustatyta Lietuvos Respublikos įstatymais.</w:t>
      </w:r>
    </w:p>
    <w:p w14:paraId="3BFE79BF" w14:textId="77777777" w:rsidR="008B326E" w:rsidRPr="006B7BEE" w:rsidRDefault="008B326E" w:rsidP="006347AC">
      <w:pPr>
        <w:pStyle w:val="Sraopastraipa"/>
        <w:numPr>
          <w:ilvl w:val="0"/>
          <w:numId w:val="10"/>
        </w:numPr>
        <w:spacing w:line="360" w:lineRule="auto"/>
        <w:jc w:val="both"/>
        <w:rPr>
          <w:rFonts w:ascii="Times New Roman" w:hAnsi="Times New Roman" w:cs="Times New Roman"/>
          <w:bCs/>
          <w:sz w:val="24"/>
          <w:szCs w:val="24"/>
        </w:rPr>
      </w:pPr>
      <w:r w:rsidRPr="006B7BEE">
        <w:rPr>
          <w:rFonts w:ascii="Times New Roman" w:hAnsi="Times New Roman" w:cs="Times New Roman"/>
          <w:bCs/>
          <w:sz w:val="24"/>
          <w:szCs w:val="24"/>
        </w:rPr>
        <w:t>Garantinio laikotarpio metu visos pastebėtos klaidos, trūkumai ir defektai turi būti ištaisyti.</w:t>
      </w:r>
    </w:p>
    <w:p w14:paraId="0A89BC06" w14:textId="77777777" w:rsidR="008B326E" w:rsidRPr="006B7BEE" w:rsidRDefault="008B326E" w:rsidP="006347AC">
      <w:pPr>
        <w:spacing w:line="360" w:lineRule="auto"/>
        <w:jc w:val="both"/>
        <w:rPr>
          <w:rFonts w:ascii="Times New Roman" w:hAnsi="Times New Roman" w:cs="Times New Roman"/>
          <w:b/>
          <w:sz w:val="24"/>
          <w:szCs w:val="24"/>
        </w:rPr>
      </w:pPr>
      <w:r w:rsidRPr="006B7BEE">
        <w:rPr>
          <w:rFonts w:ascii="Times New Roman" w:hAnsi="Times New Roman" w:cs="Times New Roman"/>
          <w:b/>
          <w:sz w:val="24"/>
          <w:szCs w:val="24"/>
        </w:rPr>
        <w:t>Sveikatos apsauga ir darbo sauga</w:t>
      </w:r>
    </w:p>
    <w:p w14:paraId="60FED924" w14:textId="77777777" w:rsidR="008B326E" w:rsidRPr="006B7BEE" w:rsidRDefault="008B326E" w:rsidP="006347AC">
      <w:pPr>
        <w:pStyle w:val="Sraopastraipa"/>
        <w:numPr>
          <w:ilvl w:val="0"/>
          <w:numId w:val="10"/>
        </w:numPr>
        <w:spacing w:line="360" w:lineRule="auto"/>
        <w:jc w:val="both"/>
        <w:rPr>
          <w:rFonts w:ascii="Times New Roman" w:hAnsi="Times New Roman" w:cs="Times New Roman"/>
          <w:sz w:val="24"/>
          <w:szCs w:val="24"/>
        </w:rPr>
      </w:pPr>
      <w:r w:rsidRPr="006B7BEE">
        <w:rPr>
          <w:rFonts w:ascii="Times New Roman" w:hAnsi="Times New Roman" w:cs="Times New Roman"/>
          <w:sz w:val="24"/>
          <w:szCs w:val="24"/>
        </w:rPr>
        <w:t xml:space="preserve">Rangovas yra visiškai ir visais atžvilgiais atsakingas už sveikatos apsaugą ir darbo saugą vykdant rangos darbus bei privalo visais atžvilgiais laikytis Lietuvoje </w:t>
      </w:r>
      <w:r w:rsidRPr="006B7BEE">
        <w:rPr>
          <w:rFonts w:ascii="Times New Roman" w:hAnsi="Times New Roman" w:cs="Times New Roman"/>
          <w:sz w:val="24"/>
          <w:szCs w:val="24"/>
        </w:rPr>
        <w:lastRenderedPageBreak/>
        <w:t>galiojančių sveikatos apsaugą ir darbo saugą reglamentuojančių įstatymų bei atitinkamų Europos Komisijos direktyvų.</w:t>
      </w:r>
    </w:p>
    <w:p w14:paraId="2BDD254D" w14:textId="77777777" w:rsidR="008B326E" w:rsidRPr="006B7BEE" w:rsidRDefault="008B326E" w:rsidP="006347AC">
      <w:pPr>
        <w:pStyle w:val="Sraopastraipa"/>
        <w:numPr>
          <w:ilvl w:val="0"/>
          <w:numId w:val="10"/>
        </w:numPr>
        <w:spacing w:line="360" w:lineRule="auto"/>
        <w:jc w:val="both"/>
        <w:rPr>
          <w:rFonts w:ascii="Times New Roman" w:hAnsi="Times New Roman" w:cs="Times New Roman"/>
          <w:sz w:val="24"/>
          <w:szCs w:val="24"/>
        </w:rPr>
      </w:pPr>
      <w:r w:rsidRPr="006B7BEE">
        <w:rPr>
          <w:rFonts w:ascii="Times New Roman" w:hAnsi="Times New Roman" w:cs="Times New Roman"/>
          <w:sz w:val="24"/>
          <w:szCs w:val="24"/>
        </w:rPr>
        <w:t>Visi ženklai ir įspėjamieji užrašai statybvietėje turi būti rašomi lietuvių kalba.</w:t>
      </w:r>
    </w:p>
    <w:p w14:paraId="5DECD20A" w14:textId="77777777" w:rsidR="008B326E" w:rsidRPr="006B7BEE" w:rsidRDefault="008B326E" w:rsidP="006347AC">
      <w:pPr>
        <w:pStyle w:val="Pagrindinistekstas"/>
        <w:numPr>
          <w:ilvl w:val="0"/>
          <w:numId w:val="10"/>
        </w:numPr>
        <w:spacing w:after="0" w:line="360" w:lineRule="auto"/>
        <w:jc w:val="both"/>
      </w:pPr>
      <w:r w:rsidRPr="006B7BEE">
        <w:t>Rangovas laikomas atsakingu už nelaimingus atsitikimus ir žalą, susijusius su jo nesugebėjimu užtikrinti tinkamą aptvėrimą, apsaugą ir apšvietimą, taip pat už bet kokius nepatogumus ar žalą, sukeltus visuomenei arba turto savininkams dėl jo atsainaus požiūrio į darbų saugos klausimus.</w:t>
      </w:r>
    </w:p>
    <w:p w14:paraId="6142A605" w14:textId="77777777" w:rsidR="008B326E" w:rsidRPr="006B7BEE" w:rsidRDefault="008B326E" w:rsidP="006347AC">
      <w:pPr>
        <w:pStyle w:val="Sraopastraipa"/>
        <w:numPr>
          <w:ilvl w:val="0"/>
          <w:numId w:val="10"/>
        </w:numPr>
        <w:spacing w:line="360" w:lineRule="auto"/>
        <w:jc w:val="both"/>
        <w:rPr>
          <w:rFonts w:ascii="Times New Roman" w:hAnsi="Times New Roman" w:cs="Times New Roman"/>
          <w:sz w:val="24"/>
          <w:szCs w:val="24"/>
        </w:rPr>
      </w:pPr>
      <w:r w:rsidRPr="006B7BEE">
        <w:rPr>
          <w:rFonts w:ascii="Times New Roman" w:hAnsi="Times New Roman" w:cs="Times New Roman"/>
          <w:sz w:val="24"/>
          <w:szCs w:val="24"/>
        </w:rPr>
        <w:t>Rangovas yra atsakingas už visas medžiagas, kurias jis patiekia. Tai taip pat reiškia, kad Rangovas yra atsakingas už rangos darbų metu susidariusias atliekas.</w:t>
      </w:r>
    </w:p>
    <w:p w14:paraId="54E7E63B" w14:textId="77777777" w:rsidR="008B326E" w:rsidRPr="006B7BEE" w:rsidRDefault="008B326E" w:rsidP="006347AC">
      <w:pPr>
        <w:pStyle w:val="Sraopastraipa"/>
        <w:numPr>
          <w:ilvl w:val="0"/>
          <w:numId w:val="10"/>
        </w:numPr>
        <w:spacing w:line="360" w:lineRule="auto"/>
        <w:jc w:val="both"/>
        <w:rPr>
          <w:rFonts w:ascii="Times New Roman" w:hAnsi="Times New Roman" w:cs="Times New Roman"/>
          <w:sz w:val="24"/>
          <w:szCs w:val="24"/>
        </w:rPr>
      </w:pPr>
      <w:r w:rsidRPr="006B7BEE">
        <w:rPr>
          <w:rFonts w:ascii="Times New Roman" w:hAnsi="Times New Roman" w:cs="Times New Roman"/>
          <w:sz w:val="24"/>
          <w:szCs w:val="24"/>
        </w:rPr>
        <w:t>Rangovas privalo savo sąskaita išgabenti atliekas į atliekų priėmimo įmonę, įgaliotą jas tvarkyti ir utilizuoti. Transportavimo ir perdavimo (utilizavimo) kaštai laikomi į sąnaudų žiniaraščius įtrauktų vieneto kaštų dalimi.</w:t>
      </w:r>
    </w:p>
    <w:p w14:paraId="5F784C29" w14:textId="77777777" w:rsidR="008B326E" w:rsidRPr="006B7BEE" w:rsidRDefault="008B326E" w:rsidP="006347AC">
      <w:pPr>
        <w:pStyle w:val="Betarp"/>
        <w:numPr>
          <w:ilvl w:val="0"/>
          <w:numId w:val="10"/>
        </w:numPr>
        <w:spacing w:line="360" w:lineRule="auto"/>
        <w:rPr>
          <w:szCs w:val="24"/>
        </w:rPr>
      </w:pPr>
      <w:r w:rsidRPr="006B7BEE">
        <w:rPr>
          <w:szCs w:val="24"/>
        </w:rPr>
        <w:t>Rangovas privalo drausti statybas nuo jų pradžios iki pabaigos, draudimo polisą pateikti nedelsiant Užsakovui.</w:t>
      </w:r>
    </w:p>
    <w:p w14:paraId="1DDDE320" w14:textId="53D07077" w:rsidR="002248EB" w:rsidRPr="006B7BEE" w:rsidRDefault="002248EB" w:rsidP="006347AC">
      <w:pPr>
        <w:spacing w:line="360" w:lineRule="auto"/>
        <w:rPr>
          <w:rFonts w:ascii="Times New Roman" w:hAnsi="Times New Roman" w:cs="Times New Roman"/>
          <w:sz w:val="24"/>
          <w:szCs w:val="24"/>
        </w:rPr>
      </w:pPr>
      <w:r w:rsidRPr="006B7BEE">
        <w:rPr>
          <w:rFonts w:ascii="Times New Roman" w:hAnsi="Times New Roman" w:cs="Times New Roman"/>
          <w:sz w:val="24"/>
          <w:szCs w:val="24"/>
        </w:rPr>
        <w:t>REKONSTRUKCIJOS UŽBAIGIMAS IR STATINIO PRIDAVIMAS:</w:t>
      </w:r>
    </w:p>
    <w:p w14:paraId="1AD66689" w14:textId="11B81E66" w:rsidR="00D864E9" w:rsidRPr="006B7BEE" w:rsidRDefault="00D864E9" w:rsidP="006347AC">
      <w:pPr>
        <w:spacing w:line="360" w:lineRule="auto"/>
        <w:rPr>
          <w:rFonts w:ascii="Times New Roman" w:hAnsi="Times New Roman" w:cs="Times New Roman"/>
          <w:sz w:val="24"/>
          <w:szCs w:val="24"/>
        </w:rPr>
      </w:pPr>
      <w:r w:rsidRPr="006B7BEE">
        <w:rPr>
          <w:rFonts w:ascii="Times New Roman" w:hAnsi="Times New Roman" w:cs="Times New Roman"/>
          <w:sz w:val="24"/>
          <w:szCs w:val="24"/>
        </w:rPr>
        <w:t>Parengti ir pateikti visus reikiamus dokumentus statybos užbaigimui. </w:t>
      </w:r>
    </w:p>
    <w:p w14:paraId="2E28510A" w14:textId="77777777" w:rsidR="00D864E9" w:rsidRPr="006B7BEE" w:rsidRDefault="00D864E9" w:rsidP="006347AC">
      <w:pPr>
        <w:spacing w:line="360" w:lineRule="auto"/>
        <w:rPr>
          <w:rFonts w:ascii="Times New Roman" w:hAnsi="Times New Roman" w:cs="Times New Roman"/>
          <w:sz w:val="24"/>
          <w:szCs w:val="24"/>
        </w:rPr>
      </w:pPr>
    </w:p>
    <w:p w14:paraId="680DA0C0" w14:textId="77777777" w:rsidR="00340D43" w:rsidRPr="006B7BEE" w:rsidRDefault="00340D43" w:rsidP="006347AC">
      <w:pPr>
        <w:spacing w:line="360" w:lineRule="auto"/>
        <w:rPr>
          <w:rFonts w:ascii="Times New Roman" w:hAnsi="Times New Roman" w:cs="Times New Roman"/>
          <w:sz w:val="24"/>
          <w:szCs w:val="24"/>
        </w:rPr>
      </w:pPr>
    </w:p>
    <w:p w14:paraId="4D661F36" w14:textId="77777777" w:rsidR="00340D43" w:rsidRPr="006B7BEE" w:rsidRDefault="00340D43" w:rsidP="006347AC">
      <w:pPr>
        <w:spacing w:line="360" w:lineRule="auto"/>
        <w:rPr>
          <w:rFonts w:ascii="Times New Roman" w:hAnsi="Times New Roman" w:cs="Times New Roman"/>
          <w:sz w:val="24"/>
          <w:szCs w:val="24"/>
        </w:rPr>
      </w:pPr>
    </w:p>
    <w:p w14:paraId="0D6C9CE9" w14:textId="77777777" w:rsidR="00340D43" w:rsidRPr="006B7BEE" w:rsidRDefault="00340D43" w:rsidP="006347AC">
      <w:pPr>
        <w:spacing w:line="360" w:lineRule="auto"/>
        <w:rPr>
          <w:rFonts w:ascii="Times New Roman" w:hAnsi="Times New Roman" w:cs="Times New Roman"/>
          <w:sz w:val="24"/>
          <w:szCs w:val="24"/>
        </w:rPr>
      </w:pPr>
    </w:p>
    <w:p w14:paraId="5B215AEC" w14:textId="77777777" w:rsidR="00340D43" w:rsidRPr="006B7BEE" w:rsidRDefault="00340D43" w:rsidP="006347AC">
      <w:pPr>
        <w:spacing w:line="360" w:lineRule="auto"/>
        <w:rPr>
          <w:rFonts w:ascii="Times New Roman" w:hAnsi="Times New Roman" w:cs="Times New Roman"/>
          <w:sz w:val="24"/>
          <w:szCs w:val="24"/>
        </w:rPr>
      </w:pPr>
    </w:p>
    <w:p w14:paraId="59FD7308" w14:textId="77777777" w:rsidR="00340D43" w:rsidRPr="006B7BEE" w:rsidRDefault="00340D43" w:rsidP="006347AC">
      <w:pPr>
        <w:spacing w:line="360" w:lineRule="auto"/>
        <w:rPr>
          <w:rFonts w:ascii="Times New Roman" w:hAnsi="Times New Roman" w:cs="Times New Roman"/>
          <w:sz w:val="24"/>
          <w:szCs w:val="24"/>
        </w:rPr>
      </w:pPr>
    </w:p>
    <w:p w14:paraId="0262A4E6" w14:textId="77777777" w:rsidR="00340D43" w:rsidRPr="006B7BEE" w:rsidRDefault="00340D43" w:rsidP="006347AC">
      <w:pPr>
        <w:spacing w:line="360" w:lineRule="auto"/>
        <w:rPr>
          <w:rFonts w:ascii="Times New Roman" w:hAnsi="Times New Roman" w:cs="Times New Roman"/>
          <w:sz w:val="24"/>
          <w:szCs w:val="24"/>
        </w:rPr>
      </w:pPr>
    </w:p>
    <w:p w14:paraId="1721DDFD" w14:textId="77777777" w:rsidR="00340D43" w:rsidRPr="006B7BEE" w:rsidRDefault="00340D43" w:rsidP="006347AC">
      <w:pPr>
        <w:spacing w:line="360" w:lineRule="auto"/>
        <w:rPr>
          <w:rFonts w:ascii="Times New Roman" w:hAnsi="Times New Roman" w:cs="Times New Roman"/>
          <w:sz w:val="24"/>
          <w:szCs w:val="24"/>
        </w:rPr>
      </w:pPr>
    </w:p>
    <w:p w14:paraId="0B5015F4" w14:textId="77777777" w:rsidR="00340D43" w:rsidRPr="006B7BEE" w:rsidRDefault="00340D43" w:rsidP="006347AC">
      <w:pPr>
        <w:spacing w:line="360" w:lineRule="auto"/>
        <w:rPr>
          <w:rFonts w:ascii="Times New Roman" w:hAnsi="Times New Roman" w:cs="Times New Roman"/>
          <w:sz w:val="24"/>
          <w:szCs w:val="24"/>
        </w:rPr>
      </w:pPr>
    </w:p>
    <w:p w14:paraId="0ED25ED5" w14:textId="77777777" w:rsidR="00340D43" w:rsidRPr="006B7BEE" w:rsidRDefault="00340D43" w:rsidP="006347AC">
      <w:pPr>
        <w:spacing w:line="360" w:lineRule="auto"/>
        <w:rPr>
          <w:rFonts w:ascii="Times New Roman" w:hAnsi="Times New Roman" w:cs="Times New Roman"/>
          <w:sz w:val="24"/>
          <w:szCs w:val="24"/>
        </w:rPr>
      </w:pPr>
    </w:p>
    <w:sectPr w:rsidR="00340D43" w:rsidRPr="006B7BEE" w:rsidSect="006B7BEE">
      <w:pgSz w:w="11906" w:h="16838"/>
      <w:pgMar w:top="1701" w:right="849"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8F681" w14:textId="77777777" w:rsidR="005F1CDA" w:rsidRDefault="005F1CDA" w:rsidP="00D36697">
      <w:pPr>
        <w:spacing w:after="0" w:line="240" w:lineRule="auto"/>
      </w:pPr>
      <w:r>
        <w:separator/>
      </w:r>
    </w:p>
  </w:endnote>
  <w:endnote w:type="continuationSeparator" w:id="0">
    <w:p w14:paraId="3E7044AA" w14:textId="77777777" w:rsidR="005F1CDA" w:rsidRDefault="005F1CDA" w:rsidP="00D36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39D87" w14:textId="77777777" w:rsidR="005F1CDA" w:rsidRDefault="005F1CDA" w:rsidP="00D36697">
      <w:pPr>
        <w:spacing w:after="0" w:line="240" w:lineRule="auto"/>
      </w:pPr>
      <w:r>
        <w:separator/>
      </w:r>
    </w:p>
  </w:footnote>
  <w:footnote w:type="continuationSeparator" w:id="0">
    <w:p w14:paraId="3757FC8B" w14:textId="77777777" w:rsidR="005F1CDA" w:rsidRDefault="005F1CDA" w:rsidP="00D366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47D83"/>
    <w:multiLevelType w:val="hybridMultilevel"/>
    <w:tmpl w:val="24CE6596"/>
    <w:lvl w:ilvl="0" w:tplc="7102D46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7CE7D6D"/>
    <w:multiLevelType w:val="hybridMultilevel"/>
    <w:tmpl w:val="202C83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FD86668"/>
    <w:multiLevelType w:val="hybridMultilevel"/>
    <w:tmpl w:val="F6C2FC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EE2443"/>
    <w:multiLevelType w:val="hybridMultilevel"/>
    <w:tmpl w:val="A24270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39974CD"/>
    <w:multiLevelType w:val="hybridMultilevel"/>
    <w:tmpl w:val="B8C2814E"/>
    <w:lvl w:ilvl="0" w:tplc="04270001">
      <w:start w:val="1"/>
      <w:numFmt w:val="bullet"/>
      <w:lvlText w:val=""/>
      <w:lvlJc w:val="left"/>
      <w:pPr>
        <w:ind w:left="1211" w:hanging="360"/>
      </w:pPr>
      <w:rPr>
        <w:rFonts w:ascii="Symbol" w:hAnsi="Symbol" w:hint="default"/>
      </w:rPr>
    </w:lvl>
    <w:lvl w:ilvl="1" w:tplc="04270003">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4BB21EB1"/>
    <w:multiLevelType w:val="hybridMultilevel"/>
    <w:tmpl w:val="4FA28F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EE8583E"/>
    <w:multiLevelType w:val="hybridMultilevel"/>
    <w:tmpl w:val="F72CFF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04D64FF"/>
    <w:multiLevelType w:val="hybridMultilevel"/>
    <w:tmpl w:val="D436CB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6241ADE"/>
    <w:multiLevelType w:val="hybridMultilevel"/>
    <w:tmpl w:val="B4AEF7F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15:restartNumberingAfterBreak="0">
    <w:nsid w:val="766F4F97"/>
    <w:multiLevelType w:val="hybridMultilevel"/>
    <w:tmpl w:val="22A8F1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9690A5F"/>
    <w:multiLevelType w:val="hybridMultilevel"/>
    <w:tmpl w:val="0DF4C0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D910114"/>
    <w:multiLevelType w:val="hybridMultilevel"/>
    <w:tmpl w:val="F44832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DDA6261"/>
    <w:multiLevelType w:val="hybridMultilevel"/>
    <w:tmpl w:val="AE0A60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55719612">
    <w:abstractNumId w:val="2"/>
  </w:num>
  <w:num w:numId="2" w16cid:durableId="419833676">
    <w:abstractNumId w:val="7"/>
  </w:num>
  <w:num w:numId="3" w16cid:durableId="385223022">
    <w:abstractNumId w:val="10"/>
  </w:num>
  <w:num w:numId="4" w16cid:durableId="527064186">
    <w:abstractNumId w:val="12"/>
  </w:num>
  <w:num w:numId="5" w16cid:durableId="1106735744">
    <w:abstractNumId w:val="9"/>
  </w:num>
  <w:num w:numId="6" w16cid:durableId="1040203119">
    <w:abstractNumId w:val="1"/>
  </w:num>
  <w:num w:numId="7" w16cid:durableId="1398895442">
    <w:abstractNumId w:val="6"/>
  </w:num>
  <w:num w:numId="8" w16cid:durableId="2120488850">
    <w:abstractNumId w:val="11"/>
  </w:num>
  <w:num w:numId="9" w16cid:durableId="1684670878">
    <w:abstractNumId w:val="3"/>
  </w:num>
  <w:num w:numId="10" w16cid:durableId="1426608956">
    <w:abstractNumId w:val="4"/>
  </w:num>
  <w:num w:numId="11" w16cid:durableId="2127038523">
    <w:abstractNumId w:val="8"/>
  </w:num>
  <w:num w:numId="12" w16cid:durableId="1196623041">
    <w:abstractNumId w:val="5"/>
  </w:num>
  <w:num w:numId="13" w16cid:durableId="312954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668"/>
    <w:rsid w:val="0001233A"/>
    <w:rsid w:val="00075339"/>
    <w:rsid w:val="000C039C"/>
    <w:rsid w:val="00171AC6"/>
    <w:rsid w:val="00187C91"/>
    <w:rsid w:val="001A32DC"/>
    <w:rsid w:val="002248EB"/>
    <w:rsid w:val="002425AC"/>
    <w:rsid w:val="00276587"/>
    <w:rsid w:val="002E59EF"/>
    <w:rsid w:val="00340D43"/>
    <w:rsid w:val="00352196"/>
    <w:rsid w:val="00383CC2"/>
    <w:rsid w:val="004406B3"/>
    <w:rsid w:val="00455E8A"/>
    <w:rsid w:val="00511537"/>
    <w:rsid w:val="00593B4E"/>
    <w:rsid w:val="005F1CDA"/>
    <w:rsid w:val="005F43E5"/>
    <w:rsid w:val="006347AC"/>
    <w:rsid w:val="006416A7"/>
    <w:rsid w:val="006B7BEE"/>
    <w:rsid w:val="00700812"/>
    <w:rsid w:val="00723EE6"/>
    <w:rsid w:val="007340FC"/>
    <w:rsid w:val="00740D6C"/>
    <w:rsid w:val="00743576"/>
    <w:rsid w:val="007737B0"/>
    <w:rsid w:val="007C18FE"/>
    <w:rsid w:val="00811FDB"/>
    <w:rsid w:val="00875937"/>
    <w:rsid w:val="008B326E"/>
    <w:rsid w:val="009651AC"/>
    <w:rsid w:val="00980C5C"/>
    <w:rsid w:val="00984753"/>
    <w:rsid w:val="009A79AA"/>
    <w:rsid w:val="009E322A"/>
    <w:rsid w:val="00A05678"/>
    <w:rsid w:val="00A3284A"/>
    <w:rsid w:val="00A60040"/>
    <w:rsid w:val="00AA5045"/>
    <w:rsid w:val="00B16668"/>
    <w:rsid w:val="00B1684D"/>
    <w:rsid w:val="00BA40D6"/>
    <w:rsid w:val="00BA67E9"/>
    <w:rsid w:val="00C02F7F"/>
    <w:rsid w:val="00C12DED"/>
    <w:rsid w:val="00C92AB6"/>
    <w:rsid w:val="00CD4050"/>
    <w:rsid w:val="00CF52A2"/>
    <w:rsid w:val="00D36697"/>
    <w:rsid w:val="00D864E9"/>
    <w:rsid w:val="00DA335B"/>
    <w:rsid w:val="00E21176"/>
    <w:rsid w:val="00E337BA"/>
    <w:rsid w:val="00E45C63"/>
    <w:rsid w:val="00E64CC5"/>
    <w:rsid w:val="00EC2327"/>
    <w:rsid w:val="00F21856"/>
    <w:rsid w:val="00F86E49"/>
    <w:rsid w:val="00FE4B2F"/>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6E90D"/>
  <w15:chartTrackingRefBased/>
  <w15:docId w15:val="{8D0AB750-80F7-4582-A24A-A7C4B1B6E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166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166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1666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1666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1666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1666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1666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1666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1666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1666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1666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1666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1666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1666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1666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1666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1666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1666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166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1666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1666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1666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1666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1666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16668"/>
    <w:pPr>
      <w:ind w:left="720"/>
      <w:contextualSpacing/>
    </w:pPr>
  </w:style>
  <w:style w:type="character" w:styleId="Rykuspabraukimas">
    <w:name w:val="Intense Emphasis"/>
    <w:basedOn w:val="Numatytasispastraiposriftas"/>
    <w:uiPriority w:val="21"/>
    <w:qFormat/>
    <w:rsid w:val="00B16668"/>
    <w:rPr>
      <w:i/>
      <w:iCs/>
      <w:color w:val="0F4761" w:themeColor="accent1" w:themeShade="BF"/>
    </w:rPr>
  </w:style>
  <w:style w:type="paragraph" w:styleId="Iskirtacitata">
    <w:name w:val="Intense Quote"/>
    <w:basedOn w:val="prastasis"/>
    <w:next w:val="prastasis"/>
    <w:link w:val="IskirtacitataDiagrama"/>
    <w:uiPriority w:val="30"/>
    <w:qFormat/>
    <w:rsid w:val="00B166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16668"/>
    <w:rPr>
      <w:i/>
      <w:iCs/>
      <w:color w:val="0F4761" w:themeColor="accent1" w:themeShade="BF"/>
    </w:rPr>
  </w:style>
  <w:style w:type="character" w:styleId="Rykinuoroda">
    <w:name w:val="Intense Reference"/>
    <w:basedOn w:val="Numatytasispastraiposriftas"/>
    <w:uiPriority w:val="32"/>
    <w:qFormat/>
    <w:rsid w:val="00B16668"/>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4406B3"/>
    <w:rPr>
      <w:sz w:val="16"/>
      <w:szCs w:val="16"/>
    </w:rPr>
  </w:style>
  <w:style w:type="paragraph" w:styleId="Komentarotekstas">
    <w:name w:val="annotation text"/>
    <w:basedOn w:val="prastasis"/>
    <w:link w:val="KomentarotekstasDiagrama"/>
    <w:uiPriority w:val="99"/>
    <w:unhideWhenUsed/>
    <w:rsid w:val="004406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406B3"/>
    <w:rPr>
      <w:sz w:val="20"/>
      <w:szCs w:val="20"/>
    </w:rPr>
  </w:style>
  <w:style w:type="paragraph" w:styleId="Komentarotema">
    <w:name w:val="annotation subject"/>
    <w:basedOn w:val="Komentarotekstas"/>
    <w:next w:val="Komentarotekstas"/>
    <w:link w:val="KomentarotemaDiagrama"/>
    <w:uiPriority w:val="99"/>
    <w:semiHidden/>
    <w:unhideWhenUsed/>
    <w:rsid w:val="004406B3"/>
    <w:rPr>
      <w:b/>
      <w:bCs/>
    </w:rPr>
  </w:style>
  <w:style w:type="character" w:customStyle="1" w:styleId="KomentarotemaDiagrama">
    <w:name w:val="Komentaro tema Diagrama"/>
    <w:basedOn w:val="KomentarotekstasDiagrama"/>
    <w:link w:val="Komentarotema"/>
    <w:uiPriority w:val="99"/>
    <w:semiHidden/>
    <w:rsid w:val="004406B3"/>
    <w:rPr>
      <w:b/>
      <w:bCs/>
      <w:sz w:val="20"/>
      <w:szCs w:val="20"/>
    </w:rPr>
  </w:style>
  <w:style w:type="paragraph" w:styleId="Pataisymai">
    <w:name w:val="Revision"/>
    <w:hidden/>
    <w:uiPriority w:val="99"/>
    <w:semiHidden/>
    <w:rsid w:val="00811FDB"/>
    <w:pPr>
      <w:spacing w:after="0" w:line="240" w:lineRule="auto"/>
    </w:pPr>
  </w:style>
  <w:style w:type="paragraph" w:styleId="Pagrindinistekstas">
    <w:name w:val="Body Text"/>
    <w:basedOn w:val="prastasis"/>
    <w:link w:val="PagrindinistekstasDiagrama"/>
    <w:rsid w:val="008B326E"/>
    <w:pPr>
      <w:spacing w:after="120" w:line="240" w:lineRule="auto"/>
    </w:pPr>
    <w:rPr>
      <w:rFonts w:ascii="Times New Roman" w:eastAsia="Times New Roman" w:hAnsi="Times New Roman" w:cs="Times New Roman"/>
      <w:kern w:val="0"/>
      <w:sz w:val="24"/>
      <w:szCs w:val="24"/>
      <w14:ligatures w14:val="none"/>
    </w:rPr>
  </w:style>
  <w:style w:type="character" w:customStyle="1" w:styleId="PagrindinistekstasDiagrama">
    <w:name w:val="Pagrindinis tekstas Diagrama"/>
    <w:basedOn w:val="Numatytasispastraiposriftas"/>
    <w:link w:val="Pagrindinistekstas"/>
    <w:rsid w:val="008B326E"/>
    <w:rPr>
      <w:rFonts w:ascii="Times New Roman" w:eastAsia="Times New Roman" w:hAnsi="Times New Roman" w:cs="Times New Roman"/>
      <w:kern w:val="0"/>
      <w:sz w:val="24"/>
      <w:szCs w:val="24"/>
      <w14:ligatures w14:val="none"/>
    </w:rPr>
  </w:style>
  <w:style w:type="paragraph" w:styleId="Betarp">
    <w:name w:val="No Spacing"/>
    <w:link w:val="BetarpDiagrama"/>
    <w:qFormat/>
    <w:rsid w:val="008B326E"/>
    <w:pPr>
      <w:spacing w:after="0" w:line="240" w:lineRule="auto"/>
    </w:pPr>
    <w:rPr>
      <w:rFonts w:ascii="Times New Roman" w:eastAsia="Calibri" w:hAnsi="Times New Roman" w:cs="Times New Roman"/>
      <w:kern w:val="0"/>
      <w:sz w:val="24"/>
      <w14:ligatures w14:val="none"/>
    </w:rPr>
  </w:style>
  <w:style w:type="character" w:customStyle="1" w:styleId="BetarpDiagrama">
    <w:name w:val="Be tarpų Diagrama"/>
    <w:link w:val="Betarp"/>
    <w:rsid w:val="008B326E"/>
    <w:rPr>
      <w:rFonts w:ascii="Times New Roman" w:eastAsia="Calibri" w:hAnsi="Times New Roman" w:cs="Times New Roman"/>
      <w:kern w:val="0"/>
      <w:sz w:val="24"/>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40D43"/>
  </w:style>
  <w:style w:type="table" w:styleId="Lentelstinklelis">
    <w:name w:val="Table Grid"/>
    <w:basedOn w:val="prastojilentel"/>
    <w:rsid w:val="00340D43"/>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340D43"/>
    <w:pPr>
      <w:spacing w:before="100" w:beforeAutospacing="1" w:after="100" w:afterAutospacing="1" w:line="276" w:lineRule="auto"/>
    </w:pPr>
    <w:rPr>
      <w:rFonts w:eastAsiaTheme="minorEastAsia"/>
      <w:kern w:val="0"/>
      <w:sz w:val="21"/>
      <w:szCs w:val="21"/>
      <w:lang w:eastAsia="lt-LT"/>
      <w14:ligatures w14:val="none"/>
    </w:rPr>
  </w:style>
  <w:style w:type="paragraph" w:customStyle="1" w:styleId="Style8">
    <w:name w:val="Style8"/>
    <w:basedOn w:val="prastasis"/>
    <w:uiPriority w:val="99"/>
    <w:rsid w:val="00340D43"/>
    <w:pPr>
      <w:widowControl w:val="0"/>
      <w:autoSpaceDE w:val="0"/>
      <w:autoSpaceDN w:val="0"/>
      <w:adjustRightInd w:val="0"/>
      <w:spacing w:after="0" w:line="226" w:lineRule="exact"/>
      <w:jc w:val="both"/>
    </w:pPr>
    <w:rPr>
      <w:rFonts w:ascii="Times New Roman" w:eastAsia="Times New Roman" w:hAnsi="Times New Roman" w:cs="Times New Roman"/>
      <w:kern w:val="0"/>
      <w:sz w:val="24"/>
      <w:szCs w:val="24"/>
      <w:lang w:eastAsia="lt-LT"/>
      <w14:ligatures w14:val="none"/>
    </w:rPr>
  </w:style>
  <w:style w:type="paragraph" w:customStyle="1" w:styleId="Point1">
    <w:name w:val="Point 1"/>
    <w:basedOn w:val="prastasis"/>
    <w:rsid w:val="00340D43"/>
    <w:pPr>
      <w:spacing w:before="120" w:after="120" w:line="240" w:lineRule="auto"/>
      <w:ind w:left="1418" w:hanging="567"/>
      <w:jc w:val="both"/>
    </w:pPr>
    <w:rPr>
      <w:rFonts w:ascii="Times New Roman" w:eastAsia="Times New Roman" w:hAnsi="Times New Roman" w:cs="Times New Roman"/>
      <w:kern w:val="0"/>
      <w:sz w:val="24"/>
      <w:szCs w:val="20"/>
      <w:lang w:val="en-GB"/>
      <w14:ligatures w14:val="none"/>
    </w:rPr>
  </w:style>
  <w:style w:type="paragraph" w:styleId="Antrats">
    <w:name w:val="header"/>
    <w:basedOn w:val="prastasis"/>
    <w:link w:val="AntratsDiagrama"/>
    <w:uiPriority w:val="99"/>
    <w:unhideWhenUsed/>
    <w:rsid w:val="00D3669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36697"/>
  </w:style>
  <w:style w:type="paragraph" w:styleId="Porat">
    <w:name w:val="footer"/>
    <w:basedOn w:val="prastasis"/>
    <w:link w:val="PoratDiagrama"/>
    <w:uiPriority w:val="99"/>
    <w:unhideWhenUsed/>
    <w:rsid w:val="00D3669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36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6e9a61c-bded-4711-9a05-f823640edd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22A58DB3750D045AE77D8C37ABA9E01" ma:contentTypeVersion="14" ma:contentTypeDescription="Kurkite naują dokumentą." ma:contentTypeScope="" ma:versionID="3eee0043bb573a8370486fd573fd8184">
  <xsd:schema xmlns:xsd="http://www.w3.org/2001/XMLSchema" xmlns:xs="http://www.w3.org/2001/XMLSchema" xmlns:p="http://schemas.microsoft.com/office/2006/metadata/properties" xmlns:ns3="a023b7d2-0642-4e53-978b-ebaf336c0552" xmlns:ns4="f6e9a61c-bded-4711-9a05-f823640edd9f" targetNamespace="http://schemas.microsoft.com/office/2006/metadata/properties" ma:root="true" ma:fieldsID="b77d807bd91135496e7316b45788255a" ns3:_="" ns4:_="">
    <xsd:import namespace="a023b7d2-0642-4e53-978b-ebaf336c0552"/>
    <xsd:import namespace="f6e9a61c-bded-4711-9a05-f823640edd9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_activity" minOccurs="0"/>
                <xsd:element ref="ns4:MediaServiceObjectDetectorVersions"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3b7d2-0642-4e53-978b-ebaf336c055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e9a61c-bded-4711-9a05-f823640edd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30E6D-F31B-4B8F-AA72-0C78174D9925}">
  <ds:schemaRefs>
    <ds:schemaRef ds:uri="http://schemas.microsoft.com/office/2006/metadata/properties"/>
    <ds:schemaRef ds:uri="http://schemas.microsoft.com/office/infopath/2007/PartnerControls"/>
    <ds:schemaRef ds:uri="f6e9a61c-bded-4711-9a05-f823640edd9f"/>
  </ds:schemaRefs>
</ds:datastoreItem>
</file>

<file path=customXml/itemProps2.xml><?xml version="1.0" encoding="utf-8"?>
<ds:datastoreItem xmlns:ds="http://schemas.openxmlformats.org/officeDocument/2006/customXml" ds:itemID="{32BC0DC4-CC17-4CA7-A20A-1C2354DAC0BC}">
  <ds:schemaRefs>
    <ds:schemaRef ds:uri="http://schemas.microsoft.com/sharepoint/v3/contenttype/forms"/>
  </ds:schemaRefs>
</ds:datastoreItem>
</file>

<file path=customXml/itemProps3.xml><?xml version="1.0" encoding="utf-8"?>
<ds:datastoreItem xmlns:ds="http://schemas.openxmlformats.org/officeDocument/2006/customXml" ds:itemID="{A7DAA2E1-EB70-4F39-8536-869981461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3b7d2-0642-4e53-978b-ebaf336c0552"/>
    <ds:schemaRef ds:uri="f6e9a61c-bded-4711-9a05-f823640edd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337F49-2FC1-4711-BAD4-E96BDD606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4408</Words>
  <Characters>2514</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Širvinska</dc:creator>
  <cp:lastModifiedBy>Andrej Grigorjev</cp:lastModifiedBy>
  <cp:revision>2</cp:revision>
  <dcterms:created xsi:type="dcterms:W3CDTF">2025-11-05T00:49:00Z</dcterms:created>
  <dcterms:modified xsi:type="dcterms:W3CDTF">2025-11-05T00:49:00Z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0x010100E22A58DB3750D045AE77D8C37ABA9E01</vt:lpwstr>
  </property>
</Properties>
</file>