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2AEF" w14:textId="0C1F64FA" w:rsidR="00BC1BB4" w:rsidRDefault="00334AB5" w:rsidP="00BC1BB4">
      <w:pPr>
        <w:tabs>
          <w:tab w:val="left" w:pos="720"/>
        </w:tabs>
        <w:jc w:val="right"/>
        <w:rPr>
          <w:rFonts w:cs="Times New Roman"/>
          <w:szCs w:val="24"/>
        </w:rPr>
      </w:pPr>
      <w:r>
        <w:rPr>
          <w:rFonts w:eastAsia="Times New Roman"/>
          <w:szCs w:val="24"/>
        </w:rPr>
        <w:t xml:space="preserve">Pirkimo sąlygų </w:t>
      </w:r>
      <w:r w:rsidR="00906B0E">
        <w:rPr>
          <w:rFonts w:eastAsia="Times New Roman"/>
          <w:szCs w:val="24"/>
        </w:rPr>
        <w:t>5</w:t>
      </w:r>
      <w:r w:rsidR="00BC1BB4">
        <w:rPr>
          <w:rFonts w:eastAsia="Times New Roman"/>
          <w:szCs w:val="24"/>
        </w:rPr>
        <w:t xml:space="preserve"> priedas</w:t>
      </w:r>
    </w:p>
    <w:p w14:paraId="28B6E7D9" w14:textId="77777777" w:rsidR="00752E7C" w:rsidRDefault="00752E7C" w:rsidP="0062677E">
      <w:pPr>
        <w:autoSpaceDN w:val="0"/>
        <w:ind w:right="-178"/>
        <w:jc w:val="center"/>
        <w:textAlignment w:val="baseline"/>
        <w:rPr>
          <w:lang w:eastAsia="en-US"/>
        </w:rPr>
      </w:pPr>
    </w:p>
    <w:p w14:paraId="5768E385" w14:textId="78246EAD" w:rsidR="00BC1BB4" w:rsidRDefault="00BC1BB4" w:rsidP="0062677E">
      <w:pPr>
        <w:autoSpaceDN w:val="0"/>
        <w:ind w:right="-178"/>
        <w:jc w:val="center"/>
        <w:textAlignment w:val="baseline"/>
        <w:rPr>
          <w:lang w:eastAsia="en-US"/>
        </w:rPr>
      </w:pPr>
      <w:r>
        <w:rPr>
          <w:lang w:eastAsia="en-US"/>
        </w:rPr>
        <w:t>Herbas arba prekių ženklas</w:t>
      </w:r>
    </w:p>
    <w:p w14:paraId="6DED5734" w14:textId="77777777" w:rsidR="00BC1BB4" w:rsidRDefault="00BC1BB4" w:rsidP="00BC1BB4">
      <w:pPr>
        <w:autoSpaceDN w:val="0"/>
        <w:ind w:right="-178"/>
        <w:jc w:val="center"/>
        <w:textAlignment w:val="baseline"/>
        <w:rPr>
          <w:sz w:val="20"/>
          <w:lang w:eastAsia="en-US"/>
        </w:rPr>
      </w:pPr>
      <w:r>
        <w:rPr>
          <w:sz w:val="20"/>
          <w:lang w:eastAsia="en-US"/>
        </w:rPr>
        <w:t>(Teikėjo pavadinimas)</w:t>
      </w:r>
    </w:p>
    <w:p w14:paraId="453769B1" w14:textId="77777777" w:rsidR="00BC1BB4" w:rsidRDefault="00BC1BB4" w:rsidP="00BC1BB4">
      <w:pPr>
        <w:autoSpaceDN w:val="0"/>
        <w:ind w:right="-178"/>
        <w:jc w:val="center"/>
        <w:textAlignment w:val="baseline"/>
        <w:rPr>
          <w:sz w:val="20"/>
          <w:lang w:eastAsia="en-US"/>
        </w:rPr>
      </w:pPr>
    </w:p>
    <w:p w14:paraId="79DE7241" w14:textId="77777777" w:rsidR="00BC1BB4" w:rsidRDefault="00BC1BB4" w:rsidP="00BC1BB4">
      <w:pPr>
        <w:autoSpaceDN w:val="0"/>
        <w:ind w:right="-178"/>
        <w:jc w:val="center"/>
        <w:textAlignment w:val="baseline"/>
        <w:rPr>
          <w:sz w:val="20"/>
          <w:lang w:eastAsia="en-US"/>
        </w:rPr>
      </w:pPr>
      <w:r>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5D22857" w14:textId="77777777" w:rsidR="00BC1BB4" w:rsidRDefault="00BC1BB4" w:rsidP="00BC1BB4">
      <w:pPr>
        <w:autoSpaceDN w:val="0"/>
        <w:jc w:val="center"/>
        <w:textAlignment w:val="baseline"/>
        <w:rPr>
          <w:b/>
          <w:bCs/>
          <w:sz w:val="20"/>
          <w:lang w:eastAsia="en-US"/>
        </w:rPr>
      </w:pPr>
    </w:p>
    <w:p w14:paraId="3D1CC1F3" w14:textId="261B4CEC" w:rsidR="00BC1BB4" w:rsidRPr="00977F05" w:rsidRDefault="00977F05" w:rsidP="00BC1BB4">
      <w:pPr>
        <w:tabs>
          <w:tab w:val="center" w:pos="2520"/>
        </w:tabs>
        <w:autoSpaceDN w:val="0"/>
        <w:jc w:val="both"/>
        <w:textAlignment w:val="baseline"/>
        <w:rPr>
          <w:b/>
          <w:bCs/>
          <w:sz w:val="20"/>
          <w:lang w:eastAsia="en-US"/>
        </w:rPr>
      </w:pPr>
      <w:r w:rsidRPr="00977F05">
        <w:rPr>
          <w:b/>
          <w:bCs/>
          <w:sz w:val="20"/>
          <w:lang w:eastAsia="en-US"/>
        </w:rPr>
        <w:t>Anykščių rajono savivaldybės administracijai</w:t>
      </w:r>
    </w:p>
    <w:p w14:paraId="21188F1A" w14:textId="77777777" w:rsidR="001338FF" w:rsidRDefault="001338FF" w:rsidP="00E664C0">
      <w:pPr>
        <w:jc w:val="center"/>
        <w:rPr>
          <w:rFonts w:cs="Times New Roman"/>
          <w:b/>
          <w:bCs/>
        </w:rPr>
      </w:pPr>
    </w:p>
    <w:p w14:paraId="7F6D3FDD" w14:textId="6DEFBC52" w:rsidR="00E664C0" w:rsidRPr="00AC0DCE" w:rsidRDefault="00E664C0" w:rsidP="00E664C0">
      <w:pPr>
        <w:jc w:val="center"/>
        <w:rPr>
          <w:rFonts w:cs="Times New Roman"/>
          <w:b/>
          <w:bCs/>
          <w:sz w:val="28"/>
          <w:szCs w:val="28"/>
        </w:rPr>
      </w:pPr>
      <w:r w:rsidRPr="00AC0DCE">
        <w:rPr>
          <w:rFonts w:cs="Times New Roman"/>
          <w:b/>
          <w:bCs/>
          <w:sz w:val="28"/>
          <w:szCs w:val="28"/>
        </w:rPr>
        <w:t>PASIŪLYMAS</w:t>
      </w:r>
    </w:p>
    <w:p w14:paraId="3E15E801" w14:textId="77777777" w:rsidR="00977F05" w:rsidRDefault="00E664C0" w:rsidP="00BC1BB4">
      <w:pPr>
        <w:jc w:val="center"/>
        <w:rPr>
          <w:rFonts w:cs="Times New Roman"/>
          <w:b/>
          <w:bCs/>
          <w:sz w:val="28"/>
          <w:szCs w:val="28"/>
        </w:rPr>
      </w:pPr>
      <w:r w:rsidRPr="003E1B8F">
        <w:rPr>
          <w:rFonts w:cs="Times New Roman"/>
          <w:b/>
          <w:bCs/>
          <w:sz w:val="28"/>
          <w:szCs w:val="28"/>
        </w:rPr>
        <w:t xml:space="preserve">DĖL </w:t>
      </w:r>
      <w:r w:rsidR="00977F05">
        <w:rPr>
          <w:rFonts w:cs="Times New Roman"/>
          <w:b/>
          <w:bCs/>
          <w:sz w:val="28"/>
          <w:szCs w:val="28"/>
        </w:rPr>
        <w:t xml:space="preserve">OTORINOLARINGOLOGO DARBO VIETOS ĮRANGOS </w:t>
      </w:r>
    </w:p>
    <w:p w14:paraId="6EFA2775" w14:textId="13D71A3A" w:rsidR="00E664C0" w:rsidRPr="003E1B8F" w:rsidRDefault="003E1B8F" w:rsidP="00BC1BB4">
      <w:pPr>
        <w:jc w:val="center"/>
        <w:rPr>
          <w:bCs/>
          <w:sz w:val="28"/>
          <w:szCs w:val="28"/>
          <w:lang w:eastAsia="en-US"/>
        </w:rPr>
      </w:pPr>
      <w:r w:rsidRPr="003E1B8F">
        <w:rPr>
          <w:rFonts w:cs="Times New Roman"/>
          <w:b/>
          <w:bCs/>
          <w:sz w:val="28"/>
          <w:szCs w:val="28"/>
        </w:rPr>
        <w:t>ĮSI</w:t>
      </w:r>
      <w:r w:rsidR="00AC0DCE" w:rsidRPr="003E1B8F">
        <w:rPr>
          <w:rFonts w:cstheme="minorHAnsi"/>
          <w:b/>
          <w:bCs/>
          <w:sz w:val="28"/>
          <w:szCs w:val="28"/>
        </w:rPr>
        <w:t>GIJIMO</w:t>
      </w:r>
    </w:p>
    <w:p w14:paraId="1F43D094" w14:textId="1010C8F5" w:rsidR="00BC1BB4" w:rsidRDefault="00BC1BB4" w:rsidP="00BC1BB4">
      <w:pPr>
        <w:jc w:val="center"/>
        <w:rPr>
          <w:bCs/>
          <w:sz w:val="20"/>
          <w:lang w:eastAsia="en-US"/>
        </w:rPr>
      </w:pPr>
      <w:r>
        <w:rPr>
          <w:bCs/>
          <w:sz w:val="20"/>
          <w:lang w:eastAsia="en-US"/>
        </w:rPr>
        <w:t>_______________</w:t>
      </w:r>
    </w:p>
    <w:p w14:paraId="07A582A1" w14:textId="77777777" w:rsidR="00BC1BB4" w:rsidRDefault="00BC1BB4" w:rsidP="00BC1BB4">
      <w:pPr>
        <w:shd w:val="clear" w:color="auto" w:fill="FFFFFF"/>
        <w:autoSpaceDN w:val="0"/>
        <w:jc w:val="center"/>
        <w:textAlignment w:val="baseline"/>
        <w:rPr>
          <w:bCs/>
          <w:sz w:val="20"/>
          <w:lang w:eastAsia="en-US"/>
        </w:rPr>
      </w:pPr>
      <w:r>
        <w:rPr>
          <w:bCs/>
          <w:sz w:val="20"/>
          <w:lang w:eastAsia="en-US"/>
        </w:rPr>
        <w:t>(Data)</w:t>
      </w:r>
    </w:p>
    <w:p w14:paraId="73910B30" w14:textId="77777777" w:rsidR="00BC1BB4" w:rsidRDefault="00BC1BB4" w:rsidP="00BC1BB4">
      <w:pPr>
        <w:shd w:val="clear" w:color="auto" w:fill="FFFFFF"/>
        <w:autoSpaceDN w:val="0"/>
        <w:jc w:val="center"/>
        <w:textAlignment w:val="baseline"/>
        <w:rPr>
          <w:bCs/>
          <w:sz w:val="20"/>
          <w:lang w:eastAsia="en-US"/>
        </w:rPr>
      </w:pPr>
      <w:r>
        <w:rPr>
          <w:bCs/>
          <w:sz w:val="20"/>
          <w:lang w:eastAsia="en-US"/>
        </w:rPr>
        <w:t>_____________</w:t>
      </w:r>
    </w:p>
    <w:p w14:paraId="1E673331" w14:textId="77777777" w:rsidR="00BC1BB4" w:rsidRDefault="00BC1BB4" w:rsidP="00BC1BB4">
      <w:pPr>
        <w:shd w:val="clear" w:color="auto" w:fill="FFFFFF"/>
        <w:autoSpaceDN w:val="0"/>
        <w:jc w:val="center"/>
        <w:textAlignment w:val="baseline"/>
        <w:rPr>
          <w:bCs/>
          <w:sz w:val="20"/>
          <w:lang w:eastAsia="en-US"/>
        </w:rPr>
      </w:pPr>
      <w:r>
        <w:rPr>
          <w:bCs/>
          <w:sz w:val="20"/>
          <w:lang w:eastAsia="en-US"/>
        </w:rPr>
        <w:t>(Sudarymo vieta)</w:t>
      </w:r>
    </w:p>
    <w:p w14:paraId="3615A93C" w14:textId="77777777" w:rsidR="001338FF" w:rsidRPr="00BF44EC" w:rsidRDefault="001338FF" w:rsidP="00E664C0">
      <w:pPr>
        <w:shd w:val="clear" w:color="auto" w:fill="FFFFFF"/>
        <w:rPr>
          <w:rFonts w:cs="Times New Roman"/>
          <w:b/>
          <w:bCs/>
          <w:i/>
          <w:color w:val="000000"/>
          <w:szCs w:val="24"/>
        </w:rPr>
      </w:pPr>
    </w:p>
    <w:p w14:paraId="40CD534C" w14:textId="46368EEB" w:rsidR="00E664C0" w:rsidRPr="00BF44EC" w:rsidRDefault="00E664C0" w:rsidP="00E664C0">
      <w:pPr>
        <w:shd w:val="clear" w:color="auto" w:fill="FFFFFF"/>
        <w:rPr>
          <w:rFonts w:cs="Times New Roman"/>
          <w:b/>
          <w:bCs/>
          <w:i/>
          <w:color w:val="000000"/>
          <w:szCs w:val="24"/>
        </w:rPr>
      </w:pPr>
      <w:r w:rsidRPr="00BF44EC">
        <w:rPr>
          <w:rFonts w:cs="Times New Roman"/>
          <w:b/>
          <w:bCs/>
          <w:i/>
          <w:color w:val="000000"/>
          <w:szCs w:val="24"/>
        </w:rPr>
        <w:t>1 lentelė</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6"/>
        <w:gridCol w:w="4992"/>
      </w:tblGrid>
      <w:tr w:rsidR="00E664C0" w:rsidRPr="00BF44EC" w14:paraId="49E8BA8C" w14:textId="77777777" w:rsidTr="00977F05">
        <w:trPr>
          <w:trHeight w:val="623"/>
          <w:jc w:val="center"/>
        </w:trPr>
        <w:tc>
          <w:tcPr>
            <w:tcW w:w="5086" w:type="dxa"/>
            <w:shd w:val="clear" w:color="auto" w:fill="F2F2F2" w:themeFill="background1" w:themeFillShade="F2"/>
            <w:hideMark/>
          </w:tcPr>
          <w:p w14:paraId="20016A9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pavadinimas </w:t>
            </w:r>
            <w:r w:rsidRPr="00BF44EC">
              <w:rPr>
                <w:rFonts w:cs="Times New Roman"/>
                <w:i/>
                <w:color w:val="000000"/>
                <w:szCs w:val="24"/>
              </w:rPr>
              <w:t xml:space="preserve">/Jeigu dalyvauja ūkio subjektų grupė, </w:t>
            </w:r>
            <w:r w:rsidRPr="00BF44EC">
              <w:rPr>
                <w:rFonts w:cs="Times New Roman"/>
                <w:i/>
                <w:iCs/>
                <w:szCs w:val="24"/>
              </w:rPr>
              <w:t>veikianti pagal jungtinės veiklos (partnerystės) sutartį,</w:t>
            </w:r>
            <w:r w:rsidRPr="00BF44EC">
              <w:rPr>
                <w:rFonts w:cs="Times New Roman"/>
                <w:i/>
                <w:color w:val="000000"/>
                <w:szCs w:val="24"/>
              </w:rPr>
              <w:t xml:space="preserve"> surašomi visi dalyvių pavadinimai/</w:t>
            </w:r>
          </w:p>
        </w:tc>
        <w:tc>
          <w:tcPr>
            <w:tcW w:w="4992" w:type="dxa"/>
          </w:tcPr>
          <w:p w14:paraId="716316D7" w14:textId="77777777" w:rsidR="00E664C0" w:rsidRPr="00BF44EC" w:rsidRDefault="00E664C0" w:rsidP="004527E4">
            <w:pPr>
              <w:snapToGrid w:val="0"/>
              <w:jc w:val="both"/>
              <w:rPr>
                <w:rFonts w:cs="Times New Roman"/>
                <w:color w:val="000000"/>
                <w:szCs w:val="24"/>
              </w:rPr>
            </w:pPr>
          </w:p>
          <w:p w14:paraId="01703D35" w14:textId="77777777" w:rsidR="00E664C0" w:rsidRPr="00BF44EC" w:rsidRDefault="00E664C0" w:rsidP="004527E4">
            <w:pPr>
              <w:jc w:val="both"/>
              <w:rPr>
                <w:rFonts w:cs="Times New Roman"/>
                <w:color w:val="000000"/>
                <w:szCs w:val="24"/>
              </w:rPr>
            </w:pPr>
          </w:p>
        </w:tc>
      </w:tr>
      <w:tr w:rsidR="00E664C0" w:rsidRPr="00BF44EC" w14:paraId="06487A90" w14:textId="77777777" w:rsidTr="00977F05">
        <w:trPr>
          <w:jc w:val="center"/>
        </w:trPr>
        <w:tc>
          <w:tcPr>
            <w:tcW w:w="5086" w:type="dxa"/>
            <w:shd w:val="clear" w:color="auto" w:fill="F2F2F2" w:themeFill="background1" w:themeFillShade="F2"/>
            <w:hideMark/>
          </w:tcPr>
          <w:p w14:paraId="004971B8" w14:textId="77777777" w:rsidR="00E664C0" w:rsidRPr="00BF44EC" w:rsidRDefault="00E664C0" w:rsidP="004527E4">
            <w:pPr>
              <w:snapToGrid w:val="0"/>
              <w:jc w:val="both"/>
              <w:rPr>
                <w:rFonts w:cs="Times New Roman"/>
                <w:i/>
                <w:color w:val="000000"/>
                <w:szCs w:val="24"/>
              </w:rPr>
            </w:pPr>
            <w:r w:rsidRPr="00BF44EC">
              <w:rPr>
                <w:rFonts w:cs="Times New Roman"/>
                <w:color w:val="000000"/>
                <w:szCs w:val="24"/>
              </w:rPr>
              <w:t xml:space="preserve">Tiekėjo adresas </w:t>
            </w:r>
            <w:r w:rsidRPr="00BF44EC">
              <w:rPr>
                <w:rFonts w:cs="Times New Roman"/>
                <w:i/>
                <w:color w:val="000000"/>
                <w:szCs w:val="24"/>
              </w:rPr>
              <w:t>/Jeigu dalyvauja ūkio subjektų grupė, surašomi visi dalyvių adresai/</w:t>
            </w:r>
          </w:p>
        </w:tc>
        <w:tc>
          <w:tcPr>
            <w:tcW w:w="4992" w:type="dxa"/>
          </w:tcPr>
          <w:p w14:paraId="1C9C4B28" w14:textId="77777777" w:rsidR="00E664C0" w:rsidRPr="00BF44EC" w:rsidRDefault="00E664C0" w:rsidP="004527E4">
            <w:pPr>
              <w:snapToGrid w:val="0"/>
              <w:jc w:val="both"/>
              <w:rPr>
                <w:rFonts w:cs="Times New Roman"/>
                <w:color w:val="000000"/>
                <w:szCs w:val="24"/>
              </w:rPr>
            </w:pPr>
          </w:p>
          <w:p w14:paraId="32FBF08F" w14:textId="77777777" w:rsidR="00E664C0" w:rsidRPr="00BF44EC" w:rsidRDefault="00E664C0" w:rsidP="004527E4">
            <w:pPr>
              <w:jc w:val="both"/>
              <w:rPr>
                <w:rFonts w:cs="Times New Roman"/>
                <w:color w:val="000000"/>
                <w:szCs w:val="24"/>
              </w:rPr>
            </w:pPr>
          </w:p>
        </w:tc>
      </w:tr>
      <w:tr w:rsidR="00E664C0" w:rsidRPr="00BF44EC" w14:paraId="6C934FE5" w14:textId="77777777" w:rsidTr="00977F05">
        <w:trPr>
          <w:trHeight w:hRule="exact" w:val="333"/>
          <w:jc w:val="center"/>
        </w:trPr>
        <w:tc>
          <w:tcPr>
            <w:tcW w:w="5086" w:type="dxa"/>
            <w:shd w:val="clear" w:color="auto" w:fill="F2F2F2" w:themeFill="background1" w:themeFillShade="F2"/>
            <w:hideMark/>
          </w:tcPr>
          <w:p w14:paraId="2592AD46"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Už pasiūlymą atsakingo asmens vardas, pavardė</w:t>
            </w:r>
          </w:p>
        </w:tc>
        <w:tc>
          <w:tcPr>
            <w:tcW w:w="4992" w:type="dxa"/>
          </w:tcPr>
          <w:p w14:paraId="070E0A6F" w14:textId="77777777" w:rsidR="00E664C0" w:rsidRPr="00BF44EC" w:rsidRDefault="00E664C0" w:rsidP="004527E4">
            <w:pPr>
              <w:snapToGrid w:val="0"/>
              <w:jc w:val="both"/>
              <w:rPr>
                <w:rFonts w:cs="Times New Roman"/>
                <w:color w:val="000000"/>
                <w:szCs w:val="24"/>
              </w:rPr>
            </w:pPr>
          </w:p>
          <w:p w14:paraId="40B2FA0C" w14:textId="77777777" w:rsidR="00E664C0" w:rsidRPr="00BF44EC" w:rsidRDefault="00E664C0" w:rsidP="004527E4">
            <w:pPr>
              <w:snapToGrid w:val="0"/>
              <w:jc w:val="both"/>
              <w:rPr>
                <w:rFonts w:cs="Times New Roman"/>
                <w:color w:val="000000"/>
                <w:szCs w:val="24"/>
              </w:rPr>
            </w:pPr>
          </w:p>
          <w:p w14:paraId="2D2F8144" w14:textId="77777777" w:rsidR="00E664C0" w:rsidRPr="00BF44EC" w:rsidRDefault="00E664C0" w:rsidP="004527E4">
            <w:pPr>
              <w:snapToGrid w:val="0"/>
              <w:jc w:val="both"/>
              <w:rPr>
                <w:rFonts w:cs="Times New Roman"/>
                <w:color w:val="000000"/>
                <w:szCs w:val="24"/>
              </w:rPr>
            </w:pPr>
          </w:p>
          <w:p w14:paraId="127EDE8E" w14:textId="77777777" w:rsidR="00E664C0" w:rsidRPr="00BF44EC" w:rsidRDefault="00E664C0" w:rsidP="004527E4">
            <w:pPr>
              <w:snapToGrid w:val="0"/>
              <w:jc w:val="both"/>
              <w:rPr>
                <w:rFonts w:cs="Times New Roman"/>
                <w:color w:val="000000"/>
                <w:szCs w:val="24"/>
              </w:rPr>
            </w:pPr>
          </w:p>
          <w:p w14:paraId="282CA0B0" w14:textId="77777777" w:rsidR="00E664C0" w:rsidRPr="00BF44EC" w:rsidRDefault="00E664C0" w:rsidP="004527E4">
            <w:pPr>
              <w:snapToGrid w:val="0"/>
              <w:jc w:val="both"/>
              <w:rPr>
                <w:rFonts w:cs="Times New Roman"/>
                <w:color w:val="000000"/>
                <w:szCs w:val="24"/>
              </w:rPr>
            </w:pPr>
          </w:p>
          <w:p w14:paraId="531D5521" w14:textId="77777777" w:rsidR="00E664C0" w:rsidRPr="00BF44EC" w:rsidRDefault="00E664C0" w:rsidP="004527E4">
            <w:pPr>
              <w:snapToGrid w:val="0"/>
              <w:jc w:val="both"/>
              <w:rPr>
                <w:rFonts w:cs="Times New Roman"/>
                <w:color w:val="000000"/>
                <w:szCs w:val="24"/>
              </w:rPr>
            </w:pPr>
          </w:p>
          <w:p w14:paraId="2757C0FC" w14:textId="77777777" w:rsidR="00E664C0" w:rsidRPr="00BF44EC" w:rsidRDefault="00E664C0" w:rsidP="004527E4">
            <w:pPr>
              <w:snapToGrid w:val="0"/>
              <w:jc w:val="both"/>
              <w:rPr>
                <w:rFonts w:cs="Times New Roman"/>
                <w:color w:val="000000"/>
                <w:szCs w:val="24"/>
              </w:rPr>
            </w:pPr>
          </w:p>
        </w:tc>
      </w:tr>
      <w:tr w:rsidR="00E664C0" w:rsidRPr="00BF44EC" w14:paraId="60F9C1C7" w14:textId="77777777" w:rsidTr="00977F05">
        <w:trPr>
          <w:trHeight w:val="403"/>
          <w:jc w:val="center"/>
        </w:trPr>
        <w:tc>
          <w:tcPr>
            <w:tcW w:w="5086" w:type="dxa"/>
            <w:shd w:val="clear" w:color="auto" w:fill="F2F2F2" w:themeFill="background1" w:themeFillShade="F2"/>
            <w:hideMark/>
          </w:tcPr>
          <w:p w14:paraId="6A6D07EA"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Telefono numeris</w:t>
            </w:r>
          </w:p>
        </w:tc>
        <w:tc>
          <w:tcPr>
            <w:tcW w:w="4992" w:type="dxa"/>
          </w:tcPr>
          <w:p w14:paraId="73D5826F" w14:textId="77777777" w:rsidR="00E664C0" w:rsidRPr="00BF44EC" w:rsidRDefault="00E664C0" w:rsidP="004527E4">
            <w:pPr>
              <w:jc w:val="both"/>
              <w:rPr>
                <w:rFonts w:cs="Times New Roman"/>
                <w:color w:val="000000"/>
                <w:szCs w:val="24"/>
              </w:rPr>
            </w:pPr>
          </w:p>
        </w:tc>
      </w:tr>
      <w:tr w:rsidR="00E664C0" w:rsidRPr="00BF44EC" w14:paraId="49BDFDA1" w14:textId="77777777" w:rsidTr="00977F05">
        <w:trPr>
          <w:trHeight w:val="293"/>
          <w:jc w:val="center"/>
        </w:trPr>
        <w:tc>
          <w:tcPr>
            <w:tcW w:w="5086" w:type="dxa"/>
            <w:shd w:val="clear" w:color="auto" w:fill="F2F2F2" w:themeFill="background1" w:themeFillShade="F2"/>
            <w:hideMark/>
          </w:tcPr>
          <w:p w14:paraId="688BC708" w14:textId="77777777" w:rsidR="00E664C0" w:rsidRPr="00BF44EC" w:rsidRDefault="00E664C0" w:rsidP="004527E4">
            <w:pPr>
              <w:snapToGrid w:val="0"/>
              <w:jc w:val="both"/>
              <w:rPr>
                <w:rFonts w:cs="Times New Roman"/>
                <w:color w:val="000000"/>
                <w:szCs w:val="24"/>
              </w:rPr>
            </w:pPr>
            <w:r w:rsidRPr="00BF44EC">
              <w:rPr>
                <w:rFonts w:cs="Times New Roman"/>
                <w:color w:val="000000"/>
                <w:szCs w:val="24"/>
              </w:rPr>
              <w:t>El. pašto adresas</w:t>
            </w:r>
          </w:p>
        </w:tc>
        <w:tc>
          <w:tcPr>
            <w:tcW w:w="4992" w:type="dxa"/>
          </w:tcPr>
          <w:p w14:paraId="555F72A5" w14:textId="77777777" w:rsidR="00E664C0" w:rsidRPr="00BF44EC" w:rsidRDefault="00E664C0" w:rsidP="004527E4">
            <w:pPr>
              <w:jc w:val="both"/>
              <w:rPr>
                <w:rFonts w:cs="Times New Roman"/>
                <w:color w:val="000000"/>
                <w:szCs w:val="24"/>
              </w:rPr>
            </w:pPr>
          </w:p>
        </w:tc>
      </w:tr>
    </w:tbl>
    <w:p w14:paraId="799B51B5" w14:textId="77777777" w:rsidR="00977F05" w:rsidRDefault="00977F05"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05CE6FE8" w14:textId="77777777" w:rsidR="0085475F" w:rsidRPr="00BF44EC" w:rsidRDefault="0085475F" w:rsidP="0085475F">
      <w:pPr>
        <w:jc w:val="both"/>
        <w:rPr>
          <w:rFonts w:cs="Times New Roman"/>
          <w:i/>
          <w:color w:val="000000"/>
          <w:spacing w:val="-4"/>
          <w:szCs w:val="24"/>
        </w:rPr>
      </w:pPr>
      <w:r w:rsidRPr="00BF44EC">
        <w:rPr>
          <w:rFonts w:cs="Times New Roman"/>
          <w:b/>
          <w:i/>
          <w:color w:val="000000"/>
          <w:szCs w:val="24"/>
        </w:rPr>
        <w:t xml:space="preserve">2 lentelė </w:t>
      </w:r>
      <w:r w:rsidRPr="00BF44EC">
        <w:rPr>
          <w:rFonts w:cs="Times New Roman"/>
          <w:i/>
          <w:color w:val="000000"/>
          <w:spacing w:val="-4"/>
          <w:szCs w:val="24"/>
        </w:rPr>
        <w:t>/Pastaba. Pildoma, jei žinoma,  subtiekėjas (-ai)/</w:t>
      </w:r>
    </w:p>
    <w:tbl>
      <w:tblPr>
        <w:tblW w:w="5000" w:type="pct"/>
        <w:jc w:val="center"/>
        <w:tblLayout w:type="fixed"/>
        <w:tblLook w:val="04A0" w:firstRow="1" w:lastRow="0" w:firstColumn="1" w:lastColumn="0" w:noHBand="0" w:noVBand="1"/>
      </w:tblPr>
      <w:tblGrid>
        <w:gridCol w:w="5050"/>
        <w:gridCol w:w="4861"/>
      </w:tblGrid>
      <w:tr w:rsidR="0085475F" w:rsidRPr="00BF44EC" w14:paraId="074F7BAE" w14:textId="77777777" w:rsidTr="006266B1">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5BA7BCD2" w14:textId="77777777" w:rsidR="0085475F" w:rsidRPr="00BF44EC" w:rsidRDefault="0085475F" w:rsidP="006266B1">
            <w:pPr>
              <w:snapToGrid w:val="0"/>
              <w:rPr>
                <w:rFonts w:cs="Times New Roman"/>
                <w:color w:val="000000"/>
                <w:szCs w:val="24"/>
              </w:rPr>
            </w:pPr>
            <w:r w:rsidRPr="00BF44EC">
              <w:rPr>
                <w:rFonts w:cs="Times New Roman"/>
                <w:color w:val="000000"/>
                <w:spacing w:val="-4"/>
                <w:szCs w:val="24"/>
              </w:rPr>
              <w:t xml:space="preserve">Jei žinomas - subtiekėjo (-ų), </w:t>
            </w:r>
            <w:r w:rsidRPr="00BF44EC">
              <w:rPr>
                <w:rFonts w:cs="Times New Roman"/>
                <w:color w:val="000000"/>
                <w:szCs w:val="24"/>
              </w:rPr>
              <w:t>pavadinimas (-ai)</w:t>
            </w:r>
          </w:p>
          <w:p w14:paraId="4D039E34" w14:textId="77777777" w:rsidR="0085475F" w:rsidRPr="00BF44EC" w:rsidRDefault="0085475F" w:rsidP="006266B1">
            <w:pPr>
              <w:snapToGrid w:val="0"/>
              <w:rPr>
                <w:rFonts w:cs="Times New Roman"/>
                <w:color w:val="000000"/>
                <w:spacing w:val="-4"/>
                <w:szCs w:val="24"/>
              </w:rPr>
            </w:pPr>
            <w:r w:rsidRPr="00BF44EC">
              <w:rPr>
                <w:rFonts w:cs="Times New Roman"/>
                <w:i/>
                <w:iCs/>
                <w:szCs w:val="24"/>
              </w:rPr>
              <w:t xml:space="preserve">(tiekėjo pirkimo sutarties vykdymui pasitelkiamas trečiasis asmuo, </w:t>
            </w:r>
            <w:r w:rsidRPr="00BF44EC">
              <w:rPr>
                <w:rFonts w:cs="Times New Roman"/>
                <w:i/>
                <w:iCs/>
                <w:szCs w:val="24"/>
                <w:u w:val="single"/>
              </w:rPr>
              <w:t>kurio kvalifikacija tiekėjas nesiremia</w:t>
            </w:r>
            <w:r w:rsidRPr="00BF44EC">
              <w:rPr>
                <w:rFonts w:cs="Times New Roman"/>
                <w:i/>
                <w:iCs/>
                <w:szCs w:val="24"/>
              </w:rPr>
              <w:t>, kad atitiktų kvalifikacijos reikalavimus)</w:t>
            </w:r>
          </w:p>
        </w:tc>
        <w:tc>
          <w:tcPr>
            <w:tcW w:w="4694" w:type="dxa"/>
            <w:tcBorders>
              <w:top w:val="single" w:sz="4" w:space="0" w:color="000000"/>
              <w:left w:val="single" w:sz="4" w:space="0" w:color="000000"/>
              <w:bottom w:val="single" w:sz="4" w:space="0" w:color="000000"/>
              <w:right w:val="single" w:sz="4" w:space="0" w:color="000000"/>
            </w:tcBorders>
          </w:tcPr>
          <w:p w14:paraId="1ED90988" w14:textId="77777777" w:rsidR="0085475F" w:rsidRPr="00BF44EC" w:rsidRDefault="0085475F" w:rsidP="006266B1">
            <w:pPr>
              <w:snapToGrid w:val="0"/>
              <w:jc w:val="both"/>
              <w:rPr>
                <w:rFonts w:cs="Times New Roman"/>
                <w:color w:val="000000"/>
                <w:szCs w:val="24"/>
                <w:lang w:eastAsia="zh-CN"/>
              </w:rPr>
            </w:pPr>
          </w:p>
        </w:tc>
      </w:tr>
      <w:tr w:rsidR="0085475F" w:rsidRPr="00BF44EC" w14:paraId="75A9D875" w14:textId="77777777" w:rsidTr="006266B1">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tcPr>
          <w:p w14:paraId="0F486A73" w14:textId="77777777" w:rsidR="0085475F" w:rsidRPr="00BF44EC" w:rsidRDefault="0085475F" w:rsidP="006266B1">
            <w:pPr>
              <w:snapToGrid w:val="0"/>
              <w:rPr>
                <w:rFonts w:cs="Times New Roman"/>
                <w:color w:val="000000"/>
                <w:szCs w:val="24"/>
              </w:rPr>
            </w:pPr>
            <w:r w:rsidRPr="00BF44EC">
              <w:rPr>
                <w:rFonts w:cs="Times New Roman"/>
                <w:color w:val="000000"/>
                <w:spacing w:val="-4"/>
                <w:szCs w:val="24"/>
              </w:rPr>
              <w:t xml:space="preserve">Ūkio subjekto </w:t>
            </w:r>
            <w:r w:rsidRPr="00BF44EC">
              <w:rPr>
                <w:rFonts w:cs="Times New Roman"/>
                <w:color w:val="000000"/>
                <w:szCs w:val="24"/>
              </w:rPr>
              <w:t>adresas (-ai)</w:t>
            </w:r>
          </w:p>
        </w:tc>
        <w:tc>
          <w:tcPr>
            <w:tcW w:w="4694" w:type="dxa"/>
            <w:tcBorders>
              <w:top w:val="single" w:sz="4" w:space="0" w:color="000000"/>
              <w:left w:val="single" w:sz="4" w:space="0" w:color="000000"/>
              <w:bottom w:val="single" w:sz="4" w:space="0" w:color="000000"/>
              <w:right w:val="single" w:sz="4" w:space="0" w:color="000000"/>
            </w:tcBorders>
          </w:tcPr>
          <w:p w14:paraId="68288602" w14:textId="77777777" w:rsidR="0085475F" w:rsidRPr="00BF44EC" w:rsidRDefault="0085475F" w:rsidP="006266B1">
            <w:pPr>
              <w:snapToGrid w:val="0"/>
              <w:jc w:val="both"/>
              <w:rPr>
                <w:rFonts w:cs="Times New Roman"/>
                <w:color w:val="000000"/>
                <w:szCs w:val="24"/>
                <w:lang w:eastAsia="zh-CN"/>
              </w:rPr>
            </w:pPr>
          </w:p>
        </w:tc>
      </w:tr>
      <w:tr w:rsidR="0085475F" w:rsidRPr="00BF44EC" w14:paraId="7B98B4B7" w14:textId="77777777" w:rsidTr="006266B1">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0FE209A0" w14:textId="77777777" w:rsidR="0085475F" w:rsidRPr="00BF44EC" w:rsidRDefault="0085475F" w:rsidP="006266B1">
            <w:pPr>
              <w:snapToGrid w:val="0"/>
              <w:rPr>
                <w:rFonts w:cs="Times New Roman"/>
                <w:color w:val="000000"/>
                <w:szCs w:val="24"/>
                <w:lang w:eastAsia="zh-CN"/>
              </w:rPr>
            </w:pPr>
            <w:r w:rsidRPr="00BF44EC">
              <w:rPr>
                <w:rFonts w:cs="Times New Roman"/>
                <w:color w:val="000000"/>
                <w:spacing w:val="-4"/>
                <w:szCs w:val="24"/>
              </w:rPr>
              <w:t>Jei žinomas - subrangovo (-ų), subtiekėjo (-ų), subteikėjo (</w:t>
            </w:r>
            <w:r w:rsidRPr="00BF44EC">
              <w:rPr>
                <w:rFonts w:cs="Times New Roman"/>
                <w:color w:val="000000"/>
                <w:spacing w:val="-4"/>
                <w:szCs w:val="24"/>
              </w:rPr>
              <w:noBreakHyphen/>
              <w:t>ų),</w:t>
            </w:r>
            <w:r w:rsidRPr="00BF44EC">
              <w:rPr>
                <w:rFonts w:cs="Times New Roman"/>
                <w:color w:val="000000"/>
                <w:szCs w:val="24"/>
              </w:rPr>
              <w:t xml:space="preserve">  adresas (-ai) </w:t>
            </w:r>
          </w:p>
        </w:tc>
        <w:tc>
          <w:tcPr>
            <w:tcW w:w="4694" w:type="dxa"/>
            <w:tcBorders>
              <w:top w:val="single" w:sz="4" w:space="0" w:color="000000"/>
              <w:left w:val="single" w:sz="4" w:space="0" w:color="000000"/>
              <w:bottom w:val="single" w:sz="4" w:space="0" w:color="000000"/>
              <w:right w:val="single" w:sz="4" w:space="0" w:color="000000"/>
            </w:tcBorders>
          </w:tcPr>
          <w:p w14:paraId="6D98022F" w14:textId="77777777" w:rsidR="0085475F" w:rsidRPr="00BF44EC" w:rsidRDefault="0085475F" w:rsidP="006266B1">
            <w:pPr>
              <w:snapToGrid w:val="0"/>
              <w:jc w:val="both"/>
              <w:rPr>
                <w:rFonts w:cs="Times New Roman"/>
                <w:color w:val="000000"/>
                <w:szCs w:val="24"/>
                <w:lang w:eastAsia="zh-CN"/>
              </w:rPr>
            </w:pPr>
          </w:p>
        </w:tc>
      </w:tr>
      <w:tr w:rsidR="0085475F" w:rsidRPr="00BF44EC" w14:paraId="0B7C04D5" w14:textId="77777777" w:rsidTr="006266B1">
        <w:trPr>
          <w:cantSplit/>
          <w:jc w:val="center"/>
        </w:trPr>
        <w:tc>
          <w:tcPr>
            <w:tcW w:w="4877" w:type="dxa"/>
            <w:tcBorders>
              <w:top w:val="single" w:sz="4" w:space="0" w:color="000000"/>
              <w:left w:val="single" w:sz="4" w:space="0" w:color="000000"/>
              <w:bottom w:val="single" w:sz="4" w:space="0" w:color="000000"/>
              <w:right w:val="nil"/>
            </w:tcBorders>
            <w:shd w:val="clear" w:color="auto" w:fill="F2F2F2" w:themeFill="background1" w:themeFillShade="F2"/>
            <w:hideMark/>
          </w:tcPr>
          <w:p w14:paraId="2C59C332" w14:textId="77777777" w:rsidR="0085475F" w:rsidRPr="00BF44EC" w:rsidRDefault="0085475F" w:rsidP="006266B1">
            <w:pPr>
              <w:snapToGrid w:val="0"/>
              <w:rPr>
                <w:rFonts w:cs="Times New Roman"/>
                <w:color w:val="000000"/>
                <w:szCs w:val="24"/>
                <w:lang w:eastAsia="zh-CN"/>
              </w:rPr>
            </w:pPr>
            <w:r w:rsidRPr="00BF44EC">
              <w:rPr>
                <w:rFonts w:cs="Times New Roman"/>
                <w:color w:val="000000"/>
                <w:szCs w:val="24"/>
              </w:rPr>
              <w:t>Įsipareigojimų dalis (nurodant konkrečius pagal pirkimo sutartį prisiimamus įsipareigojimus, jų vertę Eur arba dalį procentais), kuriai ketinama pasitelkti ūkio subjektą; jei žinoma - subtiekėją (-</w:t>
            </w:r>
            <w:proofErr w:type="spellStart"/>
            <w:r w:rsidRPr="00BF44EC">
              <w:rPr>
                <w:rFonts w:cs="Times New Roman"/>
                <w:color w:val="000000"/>
                <w:szCs w:val="24"/>
              </w:rPr>
              <w:t>us</w:t>
            </w:r>
            <w:proofErr w:type="spellEnd"/>
            <w:r w:rsidRPr="00BF44EC">
              <w:rPr>
                <w:rFonts w:cs="Times New Roman"/>
                <w:color w:val="000000"/>
                <w:szCs w:val="24"/>
              </w:rPr>
              <w:t>)</w:t>
            </w:r>
            <w:r>
              <w:rPr>
                <w:rFonts w:cs="Times New Roman"/>
                <w:color w:val="000000"/>
                <w:szCs w:val="24"/>
              </w:rPr>
              <w:t>.</w:t>
            </w:r>
            <w:r w:rsidRPr="00BF44EC">
              <w:rPr>
                <w:rFonts w:cs="Times New Roman"/>
                <w:color w:val="000000"/>
                <w:szCs w:val="24"/>
              </w:rPr>
              <w:t xml:space="preserve"> </w:t>
            </w:r>
          </w:p>
        </w:tc>
        <w:tc>
          <w:tcPr>
            <w:tcW w:w="4694" w:type="dxa"/>
            <w:tcBorders>
              <w:top w:val="single" w:sz="4" w:space="0" w:color="000000"/>
              <w:left w:val="single" w:sz="4" w:space="0" w:color="000000"/>
              <w:bottom w:val="single" w:sz="4" w:space="0" w:color="000000"/>
              <w:right w:val="single" w:sz="4" w:space="0" w:color="000000"/>
            </w:tcBorders>
          </w:tcPr>
          <w:p w14:paraId="0AA2329A" w14:textId="77777777" w:rsidR="0085475F" w:rsidRPr="00BF44EC" w:rsidRDefault="0085475F" w:rsidP="006266B1">
            <w:pPr>
              <w:snapToGrid w:val="0"/>
              <w:jc w:val="both"/>
              <w:rPr>
                <w:rFonts w:cs="Times New Roman"/>
                <w:color w:val="000000"/>
                <w:szCs w:val="24"/>
                <w:lang w:eastAsia="zh-CN"/>
              </w:rPr>
            </w:pPr>
          </w:p>
        </w:tc>
      </w:tr>
    </w:tbl>
    <w:p w14:paraId="4A42F56F" w14:textId="77777777" w:rsidR="0085475F" w:rsidRDefault="0085475F"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52D1A79A" w14:textId="1035C38A" w:rsidR="00BC1BB4" w:rsidRPr="00BF44EC" w:rsidRDefault="00BC1BB4"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b/>
          <w:bCs/>
          <w:kern w:val="2"/>
          <w:szCs w:val="24"/>
          <w:lang w:eastAsia="hi-IN" w:bidi="hi-IN"/>
        </w:rPr>
      </w:pPr>
      <w:r w:rsidRPr="00BF44EC">
        <w:rPr>
          <w:rFonts w:cs="Times New Roman"/>
          <w:b/>
          <w:bCs/>
          <w:kern w:val="2"/>
          <w:szCs w:val="24"/>
          <w:lang w:eastAsia="hi-IN" w:bidi="hi-IN"/>
        </w:rPr>
        <w:t xml:space="preserve">Šiuo pasiūlymu pažymime, kad sutinkame su visomis </w:t>
      </w:r>
      <w:r w:rsidR="00416368" w:rsidRPr="00BF44EC">
        <w:rPr>
          <w:rFonts w:cs="Times New Roman"/>
          <w:b/>
          <w:bCs/>
          <w:kern w:val="2"/>
          <w:szCs w:val="24"/>
          <w:lang w:eastAsia="hi-IN" w:bidi="hi-IN"/>
        </w:rPr>
        <w:t>pirkimo sąlygomis.</w:t>
      </w:r>
      <w:r w:rsidRPr="00BF44EC">
        <w:rPr>
          <w:rFonts w:cs="Times New Roman"/>
          <w:b/>
          <w:bCs/>
          <w:kern w:val="2"/>
          <w:szCs w:val="24"/>
          <w:lang w:eastAsia="hi-IN" w:bidi="hi-IN"/>
        </w:rPr>
        <w:t xml:space="preserve"> </w:t>
      </w:r>
    </w:p>
    <w:p w14:paraId="669D7EF4" w14:textId="68F7DACA" w:rsidR="00D2303A" w:rsidRPr="00BF44EC" w:rsidRDefault="00752E7C"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sidRPr="00BF44EC">
        <w:rPr>
          <w:rFonts w:cs="Times New Roman"/>
          <w:b/>
          <w:szCs w:val="24"/>
        </w:rPr>
        <w:t>Mes siūlome šias prekes, kurios visiškai atitinka pirkimo dokumentuose nurodytus reikalavimus:</w:t>
      </w:r>
    </w:p>
    <w:p w14:paraId="501796C3" w14:textId="3A0E8961" w:rsidR="00BC1BB4" w:rsidRPr="00BF44EC" w:rsidRDefault="0085475F" w:rsidP="00BC1BB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b/>
          <w:i/>
          <w:color w:val="000000"/>
          <w:szCs w:val="24"/>
        </w:rPr>
        <w:t>3</w:t>
      </w:r>
      <w:r w:rsidR="00BC1BB4" w:rsidRPr="00BF44EC">
        <w:rPr>
          <w:rFonts w:cs="Times New Roman"/>
          <w:b/>
          <w:i/>
          <w:color w:val="000000"/>
          <w:szCs w:val="24"/>
        </w:rPr>
        <w:t xml:space="preserve"> lentelė</w:t>
      </w:r>
    </w:p>
    <w:tbl>
      <w:tblPr>
        <w:tblW w:w="5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3723"/>
        <w:gridCol w:w="1618"/>
        <w:gridCol w:w="881"/>
        <w:gridCol w:w="1468"/>
        <w:gridCol w:w="1756"/>
      </w:tblGrid>
      <w:tr w:rsidR="00977F05" w:rsidRPr="00BF44EC" w14:paraId="5B015C8D" w14:textId="77777777" w:rsidTr="0085475F">
        <w:trPr>
          <w:cantSplit/>
          <w:trHeight w:val="57"/>
          <w:tblHeader/>
          <w:jc w:val="center"/>
        </w:trPr>
        <w:tc>
          <w:tcPr>
            <w:tcW w:w="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78EEE8" w14:textId="77777777" w:rsidR="00977F05" w:rsidRPr="00BF44EC" w:rsidRDefault="00977F05" w:rsidP="0085475F">
            <w:pPr>
              <w:jc w:val="center"/>
              <w:rPr>
                <w:rFonts w:eastAsia="Times New Roman" w:cs="Times New Roman"/>
                <w:b/>
                <w:bCs/>
                <w:szCs w:val="24"/>
              </w:rPr>
            </w:pPr>
            <w:r w:rsidRPr="00BF44EC">
              <w:rPr>
                <w:rFonts w:eastAsia="Times New Roman" w:cs="Times New Roman"/>
                <w:b/>
                <w:bCs/>
                <w:szCs w:val="24"/>
              </w:rPr>
              <w:lastRenderedPageBreak/>
              <w:t>Eil. Nr.</w:t>
            </w:r>
          </w:p>
        </w:tc>
        <w:tc>
          <w:tcPr>
            <w:tcW w:w="1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215D8" w14:textId="3E05B802" w:rsidR="00977F05" w:rsidRPr="00BF44EC" w:rsidRDefault="00977F05" w:rsidP="0085475F">
            <w:pPr>
              <w:jc w:val="center"/>
              <w:rPr>
                <w:rFonts w:eastAsia="Times New Roman" w:cs="Times New Roman"/>
                <w:b/>
                <w:bCs/>
                <w:szCs w:val="24"/>
              </w:rPr>
            </w:pPr>
            <w:r w:rsidRPr="00BF44EC">
              <w:rPr>
                <w:rFonts w:cs="Times New Roman"/>
                <w:b/>
                <w:bCs/>
                <w:noProof/>
                <w:szCs w:val="24"/>
                <w:lang w:eastAsia="lt-LT"/>
              </w:rPr>
              <w:t>Prekės pavadinimas</w:t>
            </w:r>
          </w:p>
        </w:tc>
        <w:tc>
          <w:tcPr>
            <w:tcW w:w="797" w:type="pct"/>
            <w:shd w:val="clear" w:color="auto" w:fill="D9D9D9" w:themeFill="background1" w:themeFillShade="D9"/>
          </w:tcPr>
          <w:p w14:paraId="67C28438" w14:textId="65DD54E5" w:rsidR="00977F05" w:rsidRPr="00BF44EC" w:rsidRDefault="00977F05" w:rsidP="0085475F">
            <w:pPr>
              <w:jc w:val="center"/>
              <w:rPr>
                <w:rFonts w:cs="Times New Roman"/>
                <w:b/>
                <w:bCs/>
                <w:noProof/>
                <w:szCs w:val="24"/>
                <w:lang w:eastAsia="lt-LT"/>
              </w:rPr>
            </w:pPr>
            <w:r>
              <w:rPr>
                <w:rFonts w:cs="Times New Roman"/>
                <w:b/>
                <w:bCs/>
                <w:noProof/>
                <w:szCs w:val="24"/>
                <w:lang w:eastAsia="lt-LT"/>
              </w:rPr>
              <w:t>Modelis, gamintojo pavadinimas</w:t>
            </w:r>
          </w:p>
        </w:tc>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BCD7F5" w14:textId="3FEC4FE9" w:rsidR="00977F05" w:rsidRPr="00BF44EC" w:rsidRDefault="00977F05" w:rsidP="0085475F">
            <w:pPr>
              <w:jc w:val="center"/>
              <w:rPr>
                <w:rFonts w:eastAsia="Times New Roman" w:cs="Times New Roman"/>
                <w:b/>
                <w:bCs/>
                <w:szCs w:val="24"/>
              </w:rPr>
            </w:pPr>
            <w:r w:rsidRPr="00BF44EC">
              <w:rPr>
                <w:rFonts w:cs="Times New Roman"/>
                <w:b/>
                <w:bCs/>
                <w:noProof/>
                <w:szCs w:val="24"/>
                <w:lang w:eastAsia="lt-LT"/>
              </w:rPr>
              <w:t>Kiekis</w:t>
            </w: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B5BFB3" w14:textId="77777777" w:rsidR="00977F05" w:rsidRPr="00BF44EC" w:rsidRDefault="00977F05" w:rsidP="0085475F">
            <w:pPr>
              <w:jc w:val="center"/>
              <w:rPr>
                <w:rFonts w:eastAsia="Times New Roman" w:cs="Times New Roman"/>
                <w:b/>
                <w:bCs/>
                <w:szCs w:val="24"/>
              </w:rPr>
            </w:pPr>
            <w:r w:rsidRPr="00BF44EC">
              <w:rPr>
                <w:rFonts w:cs="Times New Roman"/>
                <w:b/>
                <w:bCs/>
                <w:noProof/>
                <w:szCs w:val="24"/>
                <w:lang w:eastAsia="lt-LT"/>
              </w:rPr>
              <w:t>Mato vnt.</w:t>
            </w:r>
          </w:p>
        </w:tc>
        <w:tc>
          <w:tcPr>
            <w:tcW w:w="8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628E7F" w14:textId="53326816" w:rsidR="00977F05" w:rsidRPr="00977F05" w:rsidRDefault="00977F05" w:rsidP="0085475F">
            <w:pPr>
              <w:ind w:right="-18"/>
              <w:jc w:val="center"/>
              <w:rPr>
                <w:rFonts w:cs="Times New Roman"/>
                <w:b/>
                <w:bCs/>
                <w:noProof/>
                <w:szCs w:val="24"/>
              </w:rPr>
            </w:pPr>
            <w:r>
              <w:rPr>
                <w:rFonts w:cs="Times New Roman"/>
                <w:b/>
                <w:bCs/>
                <w:noProof/>
                <w:szCs w:val="24"/>
              </w:rPr>
              <w:t>Kaina Eur</w:t>
            </w:r>
            <w:r w:rsidRPr="00BF44EC">
              <w:rPr>
                <w:rFonts w:cs="Times New Roman"/>
                <w:b/>
                <w:bCs/>
                <w:noProof/>
                <w:szCs w:val="24"/>
              </w:rPr>
              <w:t xml:space="preserve"> be PVM</w:t>
            </w:r>
          </w:p>
        </w:tc>
      </w:tr>
      <w:tr w:rsidR="00977F05" w:rsidRPr="00BF44EC" w14:paraId="7BABF10E" w14:textId="77777777" w:rsidTr="0085475F">
        <w:trPr>
          <w:cantSplit/>
          <w:trHeight w:val="57"/>
          <w:tblHeader/>
          <w:jc w:val="center"/>
        </w:trPr>
        <w:tc>
          <w:tcPr>
            <w:tcW w:w="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872D3" w14:textId="77777777" w:rsidR="00977F05" w:rsidRPr="00BF44EC" w:rsidRDefault="00977F05" w:rsidP="004527E4">
            <w:pPr>
              <w:jc w:val="center"/>
              <w:rPr>
                <w:rFonts w:eastAsia="Times New Roman" w:cs="Times New Roman"/>
                <w:i/>
                <w:iCs/>
                <w:sz w:val="20"/>
              </w:rPr>
            </w:pPr>
            <w:r w:rsidRPr="00BF44EC">
              <w:rPr>
                <w:rFonts w:eastAsia="Times New Roman" w:cs="Times New Roman"/>
                <w:i/>
                <w:iCs/>
                <w:sz w:val="20"/>
              </w:rPr>
              <w:t>1</w:t>
            </w:r>
          </w:p>
        </w:tc>
        <w:tc>
          <w:tcPr>
            <w:tcW w:w="18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9EE2F" w14:textId="77777777" w:rsidR="00977F05" w:rsidRPr="00BF44EC" w:rsidRDefault="00977F05" w:rsidP="004527E4">
            <w:pPr>
              <w:jc w:val="center"/>
              <w:rPr>
                <w:rFonts w:eastAsia="Times New Roman" w:cs="Times New Roman"/>
                <w:i/>
                <w:iCs/>
                <w:sz w:val="20"/>
              </w:rPr>
            </w:pPr>
            <w:r w:rsidRPr="00BF44EC">
              <w:rPr>
                <w:rFonts w:eastAsia="Times New Roman" w:cs="Times New Roman"/>
                <w:i/>
                <w:iCs/>
                <w:sz w:val="20"/>
              </w:rPr>
              <w:t>2</w:t>
            </w:r>
          </w:p>
        </w:tc>
        <w:tc>
          <w:tcPr>
            <w:tcW w:w="797" w:type="pct"/>
            <w:shd w:val="clear" w:color="auto" w:fill="D9D9D9" w:themeFill="background1" w:themeFillShade="D9"/>
          </w:tcPr>
          <w:p w14:paraId="2C013AA6" w14:textId="77777777" w:rsidR="00977F05" w:rsidRPr="00BF44EC" w:rsidRDefault="00977F05" w:rsidP="004527E4">
            <w:pPr>
              <w:jc w:val="center"/>
              <w:rPr>
                <w:rFonts w:eastAsia="Times New Roman" w:cs="Times New Roman"/>
                <w:i/>
                <w:iCs/>
                <w:sz w:val="20"/>
              </w:rPr>
            </w:pPr>
          </w:p>
        </w:tc>
        <w:tc>
          <w:tcPr>
            <w:tcW w:w="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33946" w14:textId="2C574BBC" w:rsidR="00977F05" w:rsidRPr="00BF44EC" w:rsidRDefault="00977F05" w:rsidP="004527E4">
            <w:pPr>
              <w:jc w:val="center"/>
              <w:rPr>
                <w:rFonts w:eastAsia="Times New Roman" w:cs="Times New Roman"/>
                <w:i/>
                <w:iCs/>
                <w:sz w:val="20"/>
              </w:rPr>
            </w:pPr>
            <w:r w:rsidRPr="00BF44EC">
              <w:rPr>
                <w:rFonts w:eastAsia="Times New Roman" w:cs="Times New Roman"/>
                <w:i/>
                <w:iCs/>
                <w:sz w:val="20"/>
              </w:rPr>
              <w:t>3</w:t>
            </w:r>
          </w:p>
        </w:tc>
        <w:tc>
          <w:tcPr>
            <w:tcW w:w="7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8EEBE" w14:textId="77777777" w:rsidR="00977F05" w:rsidRPr="00BF44EC" w:rsidRDefault="00977F05" w:rsidP="004527E4">
            <w:pPr>
              <w:jc w:val="center"/>
              <w:rPr>
                <w:rFonts w:eastAsia="Times New Roman" w:cs="Times New Roman"/>
                <w:i/>
                <w:iCs/>
                <w:sz w:val="20"/>
              </w:rPr>
            </w:pPr>
            <w:r w:rsidRPr="00BF44EC">
              <w:rPr>
                <w:rFonts w:eastAsia="Times New Roman" w:cs="Times New Roman"/>
                <w:i/>
                <w:iCs/>
                <w:sz w:val="20"/>
              </w:rPr>
              <w:t>4</w:t>
            </w:r>
          </w:p>
        </w:tc>
        <w:tc>
          <w:tcPr>
            <w:tcW w:w="8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A2721" w14:textId="0FD3AB64" w:rsidR="00977F05" w:rsidRPr="00BF44EC" w:rsidRDefault="00977F05" w:rsidP="004527E4">
            <w:pPr>
              <w:jc w:val="center"/>
              <w:rPr>
                <w:rFonts w:eastAsia="Times New Roman" w:cs="Times New Roman"/>
                <w:i/>
                <w:iCs/>
                <w:sz w:val="20"/>
              </w:rPr>
            </w:pPr>
            <w:r w:rsidRPr="00BF44EC">
              <w:rPr>
                <w:rFonts w:eastAsia="Times New Roman" w:cs="Times New Roman"/>
                <w:i/>
                <w:iCs/>
                <w:sz w:val="20"/>
              </w:rPr>
              <w:t>6</w:t>
            </w:r>
          </w:p>
        </w:tc>
      </w:tr>
      <w:tr w:rsidR="00977F05" w:rsidRPr="00BF44EC" w14:paraId="739D916A" w14:textId="77777777" w:rsidTr="0085475F">
        <w:trPr>
          <w:cantSplit/>
          <w:trHeight w:val="57"/>
          <w:jc w:val="center"/>
        </w:trPr>
        <w:tc>
          <w:tcPr>
            <w:tcW w:w="347" w:type="pct"/>
            <w:tcBorders>
              <w:top w:val="single" w:sz="4" w:space="0" w:color="auto"/>
              <w:left w:val="single" w:sz="4" w:space="0" w:color="auto"/>
              <w:bottom w:val="single" w:sz="4" w:space="0" w:color="auto"/>
              <w:right w:val="single" w:sz="4" w:space="0" w:color="auto"/>
            </w:tcBorders>
          </w:tcPr>
          <w:p w14:paraId="0E4B9EA6" w14:textId="376D335B" w:rsidR="00977F05" w:rsidRPr="003E1B8F" w:rsidRDefault="00977F05" w:rsidP="004527E4">
            <w:pPr>
              <w:jc w:val="center"/>
              <w:rPr>
                <w:rFonts w:eastAsia="Times New Roman" w:cs="Times New Roman"/>
                <w:szCs w:val="24"/>
              </w:rPr>
            </w:pPr>
            <w:r>
              <w:rPr>
                <w:rFonts w:eastAsia="Times New Roman" w:cs="Times New Roman"/>
                <w:szCs w:val="24"/>
              </w:rPr>
              <w:t>1.</w:t>
            </w:r>
          </w:p>
        </w:tc>
        <w:tc>
          <w:tcPr>
            <w:tcW w:w="1834" w:type="pct"/>
            <w:tcBorders>
              <w:top w:val="single" w:sz="4" w:space="0" w:color="auto"/>
              <w:left w:val="single" w:sz="4" w:space="0" w:color="auto"/>
              <w:bottom w:val="single" w:sz="4" w:space="0" w:color="auto"/>
              <w:right w:val="single" w:sz="4" w:space="0" w:color="auto"/>
            </w:tcBorders>
            <w:vAlign w:val="center"/>
          </w:tcPr>
          <w:p w14:paraId="7C296DFF" w14:textId="6F479D37" w:rsidR="00977F05" w:rsidRPr="003E1B8F" w:rsidRDefault="00977F05" w:rsidP="004527E4">
            <w:pPr>
              <w:jc w:val="both"/>
              <w:rPr>
                <w:rFonts w:eastAsia="Times New Roman" w:cs="Times New Roman"/>
                <w:szCs w:val="24"/>
              </w:rPr>
            </w:pPr>
            <w:proofErr w:type="spellStart"/>
            <w:r>
              <w:rPr>
                <w:rFonts w:eastAsia="Times New Roman" w:cs="Times New Roman"/>
                <w:szCs w:val="24"/>
              </w:rPr>
              <w:t>Otorinolaringologo</w:t>
            </w:r>
            <w:proofErr w:type="spellEnd"/>
            <w:r>
              <w:rPr>
                <w:rFonts w:eastAsia="Times New Roman" w:cs="Times New Roman"/>
                <w:szCs w:val="24"/>
              </w:rPr>
              <w:t xml:space="preserve"> darbo vietos įranga</w:t>
            </w:r>
          </w:p>
        </w:tc>
        <w:tc>
          <w:tcPr>
            <w:tcW w:w="797" w:type="pct"/>
          </w:tcPr>
          <w:p w14:paraId="4879C3A9" w14:textId="77777777" w:rsidR="00977F05" w:rsidRDefault="00977F05" w:rsidP="004527E4">
            <w:pPr>
              <w:jc w:val="center"/>
              <w:rPr>
                <w:rFonts w:eastAsia="Times New Roman" w:cs="Times New Roman"/>
                <w:szCs w:val="24"/>
              </w:rPr>
            </w:pPr>
          </w:p>
        </w:tc>
        <w:tc>
          <w:tcPr>
            <w:tcW w:w="434" w:type="pct"/>
            <w:tcBorders>
              <w:top w:val="single" w:sz="4" w:space="0" w:color="auto"/>
              <w:left w:val="single" w:sz="4" w:space="0" w:color="auto"/>
              <w:bottom w:val="single" w:sz="4" w:space="0" w:color="auto"/>
              <w:right w:val="single" w:sz="4" w:space="0" w:color="auto"/>
            </w:tcBorders>
            <w:vAlign w:val="center"/>
          </w:tcPr>
          <w:p w14:paraId="5C6DC041" w14:textId="4633B37E" w:rsidR="00977F05" w:rsidRPr="00BF44EC" w:rsidRDefault="00977F05" w:rsidP="004527E4">
            <w:pPr>
              <w:jc w:val="center"/>
              <w:rPr>
                <w:rFonts w:eastAsia="Times New Roman" w:cs="Times New Roman"/>
                <w:szCs w:val="24"/>
              </w:rPr>
            </w:pPr>
            <w:r>
              <w:rPr>
                <w:rFonts w:eastAsia="Times New Roman" w:cs="Times New Roman"/>
                <w:szCs w:val="24"/>
              </w:rPr>
              <w:t>1</w:t>
            </w:r>
          </w:p>
        </w:tc>
        <w:tc>
          <w:tcPr>
            <w:tcW w:w="723" w:type="pct"/>
            <w:tcBorders>
              <w:top w:val="single" w:sz="4" w:space="0" w:color="auto"/>
              <w:left w:val="single" w:sz="4" w:space="0" w:color="auto"/>
              <w:bottom w:val="single" w:sz="4" w:space="0" w:color="auto"/>
              <w:right w:val="single" w:sz="4" w:space="0" w:color="auto"/>
            </w:tcBorders>
            <w:vAlign w:val="center"/>
          </w:tcPr>
          <w:p w14:paraId="797557C0" w14:textId="771CCA30" w:rsidR="00977F05" w:rsidRPr="00BF44EC" w:rsidRDefault="00977F05" w:rsidP="004527E4">
            <w:pPr>
              <w:jc w:val="center"/>
              <w:rPr>
                <w:rFonts w:eastAsia="Times New Roman" w:cs="Times New Roman"/>
                <w:szCs w:val="24"/>
              </w:rPr>
            </w:pPr>
            <w:r>
              <w:rPr>
                <w:rFonts w:eastAsia="Times New Roman" w:cs="Times New Roman"/>
                <w:szCs w:val="24"/>
              </w:rPr>
              <w:t>Vnt.</w:t>
            </w:r>
          </w:p>
        </w:tc>
        <w:tc>
          <w:tcPr>
            <w:tcW w:w="865" w:type="pct"/>
            <w:tcBorders>
              <w:top w:val="single" w:sz="4" w:space="0" w:color="auto"/>
              <w:left w:val="single" w:sz="4" w:space="0" w:color="auto"/>
              <w:bottom w:val="single" w:sz="4" w:space="0" w:color="auto"/>
              <w:right w:val="single" w:sz="4" w:space="0" w:color="auto"/>
            </w:tcBorders>
            <w:vAlign w:val="center"/>
          </w:tcPr>
          <w:p w14:paraId="112C82AB" w14:textId="77777777" w:rsidR="00977F05" w:rsidRPr="00BF44EC" w:rsidRDefault="00977F05" w:rsidP="004527E4">
            <w:pPr>
              <w:jc w:val="center"/>
              <w:rPr>
                <w:rFonts w:eastAsia="Times New Roman" w:cs="Times New Roman"/>
                <w:szCs w:val="24"/>
              </w:rPr>
            </w:pPr>
          </w:p>
        </w:tc>
      </w:tr>
      <w:tr w:rsidR="00977F05" w:rsidRPr="00BF44EC" w14:paraId="6C0A6325" w14:textId="77777777" w:rsidTr="0085475F">
        <w:trPr>
          <w:cantSplit/>
          <w:trHeight w:val="57"/>
          <w:jc w:val="center"/>
        </w:trPr>
        <w:tc>
          <w:tcPr>
            <w:tcW w:w="347" w:type="pct"/>
            <w:tcBorders>
              <w:top w:val="single" w:sz="4" w:space="0" w:color="auto"/>
              <w:left w:val="single" w:sz="4" w:space="0" w:color="auto"/>
              <w:bottom w:val="single" w:sz="4" w:space="0" w:color="auto"/>
              <w:right w:val="single" w:sz="4" w:space="0" w:color="auto"/>
            </w:tcBorders>
          </w:tcPr>
          <w:p w14:paraId="405179B5" w14:textId="6FBA7E83" w:rsidR="00977F05" w:rsidRPr="003E1B8F" w:rsidRDefault="00977F05" w:rsidP="004527E4">
            <w:pPr>
              <w:jc w:val="center"/>
              <w:rPr>
                <w:rFonts w:eastAsia="Times New Roman" w:cs="Times New Roman"/>
                <w:szCs w:val="24"/>
              </w:rPr>
            </w:pPr>
          </w:p>
        </w:tc>
        <w:tc>
          <w:tcPr>
            <w:tcW w:w="1834" w:type="pct"/>
            <w:tcBorders>
              <w:top w:val="single" w:sz="4" w:space="0" w:color="auto"/>
              <w:left w:val="single" w:sz="4" w:space="0" w:color="auto"/>
              <w:bottom w:val="single" w:sz="4" w:space="0" w:color="auto"/>
              <w:right w:val="single" w:sz="4" w:space="0" w:color="auto"/>
            </w:tcBorders>
            <w:vAlign w:val="center"/>
          </w:tcPr>
          <w:p w14:paraId="10B6EF1F" w14:textId="6D299809" w:rsidR="00977F05" w:rsidRPr="003E1B8F" w:rsidRDefault="00977F05" w:rsidP="004527E4">
            <w:pPr>
              <w:jc w:val="both"/>
              <w:rPr>
                <w:rFonts w:eastAsia="Times New Roman" w:cs="Times New Roman"/>
                <w:szCs w:val="24"/>
              </w:rPr>
            </w:pPr>
          </w:p>
        </w:tc>
        <w:tc>
          <w:tcPr>
            <w:tcW w:w="797" w:type="pct"/>
          </w:tcPr>
          <w:p w14:paraId="6E190D9C" w14:textId="77777777" w:rsidR="00977F05" w:rsidRDefault="00977F05" w:rsidP="004527E4">
            <w:pPr>
              <w:jc w:val="center"/>
              <w:rPr>
                <w:rFonts w:eastAsia="Times New Roman" w:cs="Times New Roman"/>
                <w:szCs w:val="24"/>
              </w:rPr>
            </w:pPr>
          </w:p>
        </w:tc>
        <w:tc>
          <w:tcPr>
            <w:tcW w:w="434" w:type="pct"/>
            <w:tcBorders>
              <w:top w:val="single" w:sz="4" w:space="0" w:color="auto"/>
              <w:left w:val="single" w:sz="4" w:space="0" w:color="auto"/>
              <w:bottom w:val="single" w:sz="4" w:space="0" w:color="auto"/>
              <w:right w:val="single" w:sz="4" w:space="0" w:color="auto"/>
            </w:tcBorders>
            <w:vAlign w:val="center"/>
          </w:tcPr>
          <w:p w14:paraId="55002DFC" w14:textId="025410E7" w:rsidR="00977F05" w:rsidRDefault="00977F05" w:rsidP="004527E4">
            <w:pPr>
              <w:jc w:val="center"/>
              <w:rPr>
                <w:rFonts w:eastAsia="Times New Roman" w:cs="Times New Roman"/>
                <w:szCs w:val="24"/>
              </w:rPr>
            </w:pPr>
          </w:p>
        </w:tc>
        <w:tc>
          <w:tcPr>
            <w:tcW w:w="723" w:type="pct"/>
            <w:tcBorders>
              <w:top w:val="single" w:sz="4" w:space="0" w:color="auto"/>
              <w:left w:val="single" w:sz="4" w:space="0" w:color="auto"/>
              <w:bottom w:val="single" w:sz="4" w:space="0" w:color="auto"/>
              <w:right w:val="single" w:sz="4" w:space="0" w:color="auto"/>
            </w:tcBorders>
            <w:vAlign w:val="center"/>
          </w:tcPr>
          <w:p w14:paraId="02F0FF75" w14:textId="5FA4D796" w:rsidR="00977F05" w:rsidRPr="00BF44EC" w:rsidRDefault="00977F05" w:rsidP="004527E4">
            <w:pPr>
              <w:jc w:val="center"/>
              <w:rPr>
                <w:rFonts w:eastAsia="Times New Roman" w:cs="Times New Roman"/>
                <w:szCs w:val="24"/>
              </w:rPr>
            </w:pPr>
          </w:p>
        </w:tc>
        <w:tc>
          <w:tcPr>
            <w:tcW w:w="865" w:type="pct"/>
            <w:tcBorders>
              <w:top w:val="single" w:sz="4" w:space="0" w:color="auto"/>
              <w:left w:val="single" w:sz="4" w:space="0" w:color="auto"/>
              <w:bottom w:val="single" w:sz="4" w:space="0" w:color="auto"/>
              <w:right w:val="single" w:sz="4" w:space="0" w:color="auto"/>
            </w:tcBorders>
            <w:vAlign w:val="center"/>
          </w:tcPr>
          <w:p w14:paraId="6D122460" w14:textId="77777777" w:rsidR="00977F05" w:rsidRPr="00BF44EC" w:rsidRDefault="00977F05" w:rsidP="004527E4">
            <w:pPr>
              <w:jc w:val="center"/>
              <w:rPr>
                <w:rFonts w:eastAsia="Times New Roman" w:cs="Times New Roman"/>
                <w:szCs w:val="24"/>
              </w:rPr>
            </w:pPr>
          </w:p>
        </w:tc>
      </w:tr>
      <w:tr w:rsidR="00977F05" w:rsidRPr="00BF44EC" w14:paraId="32EDE68C" w14:textId="77777777" w:rsidTr="0085475F">
        <w:trPr>
          <w:cantSplit/>
          <w:trHeight w:val="57"/>
          <w:jc w:val="center"/>
        </w:trPr>
        <w:tc>
          <w:tcPr>
            <w:tcW w:w="347" w:type="pct"/>
          </w:tcPr>
          <w:p w14:paraId="7FF53A1D" w14:textId="77777777" w:rsidR="00977F05" w:rsidRDefault="00977F05" w:rsidP="00906B0E">
            <w:pPr>
              <w:jc w:val="right"/>
              <w:rPr>
                <w:rFonts w:eastAsia="Times New Roman" w:cs="Times New Roman"/>
                <w:szCs w:val="24"/>
              </w:rPr>
            </w:pPr>
          </w:p>
        </w:tc>
        <w:tc>
          <w:tcPr>
            <w:tcW w:w="3788" w:type="pct"/>
            <w:gridSpan w:val="4"/>
            <w:tcBorders>
              <w:top w:val="single" w:sz="4" w:space="0" w:color="auto"/>
              <w:left w:val="single" w:sz="4" w:space="0" w:color="auto"/>
              <w:bottom w:val="single" w:sz="4" w:space="0" w:color="auto"/>
              <w:right w:val="single" w:sz="4" w:space="0" w:color="auto"/>
            </w:tcBorders>
          </w:tcPr>
          <w:p w14:paraId="226E6890" w14:textId="522C1382" w:rsidR="00977F05" w:rsidRPr="00BF44EC" w:rsidRDefault="00977F05" w:rsidP="00906B0E">
            <w:pPr>
              <w:jc w:val="right"/>
              <w:rPr>
                <w:rFonts w:eastAsia="Times New Roman" w:cs="Times New Roman"/>
                <w:szCs w:val="24"/>
              </w:rPr>
            </w:pPr>
            <w:r>
              <w:rPr>
                <w:rFonts w:eastAsia="Times New Roman" w:cs="Times New Roman"/>
                <w:szCs w:val="24"/>
              </w:rPr>
              <w:t>PVM (....) suma</w:t>
            </w:r>
          </w:p>
        </w:tc>
        <w:tc>
          <w:tcPr>
            <w:tcW w:w="865" w:type="pct"/>
            <w:tcBorders>
              <w:top w:val="single" w:sz="4" w:space="0" w:color="auto"/>
              <w:left w:val="single" w:sz="4" w:space="0" w:color="auto"/>
              <w:bottom w:val="single" w:sz="4" w:space="0" w:color="auto"/>
              <w:right w:val="single" w:sz="4" w:space="0" w:color="auto"/>
            </w:tcBorders>
            <w:vAlign w:val="center"/>
          </w:tcPr>
          <w:p w14:paraId="00AE1F28" w14:textId="77777777" w:rsidR="00977F05" w:rsidRPr="00BF44EC" w:rsidRDefault="00977F05" w:rsidP="004527E4">
            <w:pPr>
              <w:jc w:val="center"/>
              <w:rPr>
                <w:rFonts w:eastAsia="Times New Roman" w:cs="Times New Roman"/>
                <w:szCs w:val="24"/>
              </w:rPr>
            </w:pPr>
          </w:p>
        </w:tc>
      </w:tr>
      <w:tr w:rsidR="00977F05" w:rsidRPr="00BF44EC" w14:paraId="28F00F3E" w14:textId="77777777" w:rsidTr="0085475F">
        <w:trPr>
          <w:cantSplit/>
          <w:trHeight w:val="57"/>
          <w:jc w:val="center"/>
        </w:trPr>
        <w:tc>
          <w:tcPr>
            <w:tcW w:w="347" w:type="pct"/>
          </w:tcPr>
          <w:p w14:paraId="4D418210" w14:textId="77777777" w:rsidR="00977F05" w:rsidRDefault="00977F05" w:rsidP="00906B0E">
            <w:pPr>
              <w:jc w:val="right"/>
              <w:rPr>
                <w:rFonts w:eastAsia="Times New Roman" w:cs="Times New Roman"/>
                <w:szCs w:val="24"/>
              </w:rPr>
            </w:pPr>
          </w:p>
        </w:tc>
        <w:tc>
          <w:tcPr>
            <w:tcW w:w="3788" w:type="pct"/>
            <w:gridSpan w:val="4"/>
            <w:tcBorders>
              <w:top w:val="single" w:sz="4" w:space="0" w:color="auto"/>
              <w:left w:val="single" w:sz="4" w:space="0" w:color="auto"/>
              <w:bottom w:val="single" w:sz="4" w:space="0" w:color="auto"/>
              <w:right w:val="single" w:sz="4" w:space="0" w:color="auto"/>
            </w:tcBorders>
          </w:tcPr>
          <w:p w14:paraId="16914249" w14:textId="7DC36D35" w:rsidR="00977F05" w:rsidRPr="00BF44EC" w:rsidRDefault="00977F05" w:rsidP="00906B0E">
            <w:pPr>
              <w:jc w:val="right"/>
              <w:rPr>
                <w:rFonts w:eastAsia="Times New Roman" w:cs="Times New Roman"/>
                <w:szCs w:val="24"/>
              </w:rPr>
            </w:pPr>
            <w:r>
              <w:rPr>
                <w:rFonts w:eastAsia="Times New Roman" w:cs="Times New Roman"/>
                <w:szCs w:val="24"/>
              </w:rPr>
              <w:t>Bendra pasiūlymo kaina su PVM</w:t>
            </w:r>
          </w:p>
        </w:tc>
        <w:tc>
          <w:tcPr>
            <w:tcW w:w="865" w:type="pct"/>
            <w:tcBorders>
              <w:top w:val="single" w:sz="4" w:space="0" w:color="auto"/>
              <w:left w:val="single" w:sz="4" w:space="0" w:color="auto"/>
              <w:bottom w:val="single" w:sz="4" w:space="0" w:color="auto"/>
              <w:right w:val="single" w:sz="4" w:space="0" w:color="auto"/>
            </w:tcBorders>
            <w:vAlign w:val="center"/>
          </w:tcPr>
          <w:p w14:paraId="5DA89F31" w14:textId="77777777" w:rsidR="00977F05" w:rsidRPr="00BF44EC" w:rsidRDefault="00977F05" w:rsidP="004527E4">
            <w:pPr>
              <w:jc w:val="center"/>
              <w:rPr>
                <w:rFonts w:eastAsia="Times New Roman" w:cs="Times New Roman"/>
                <w:szCs w:val="24"/>
              </w:rPr>
            </w:pPr>
          </w:p>
        </w:tc>
      </w:tr>
    </w:tbl>
    <w:p w14:paraId="7A93E1DD" w14:textId="36B034A2" w:rsidR="00E664C0" w:rsidRPr="00BF44EC" w:rsidRDefault="00E664C0" w:rsidP="00BC1BB4">
      <w:pPr>
        <w:jc w:val="both"/>
        <w:rPr>
          <w:rFonts w:cs="Times New Roman"/>
          <w:b/>
          <w:szCs w:val="24"/>
        </w:rPr>
      </w:pPr>
    </w:p>
    <w:p w14:paraId="4C7173DC" w14:textId="14364D93" w:rsidR="00E6091D" w:rsidRPr="00BF44EC" w:rsidRDefault="00E6091D" w:rsidP="00E6091D">
      <w:pPr>
        <w:rPr>
          <w:rFonts w:cs="Times New Roman"/>
          <w:szCs w:val="24"/>
        </w:rPr>
      </w:pPr>
      <w:r w:rsidRPr="00BF44EC">
        <w:rPr>
          <w:rFonts w:cs="Times New Roman"/>
          <w:szCs w:val="24"/>
        </w:rPr>
        <w:t>Bendra pasiūlymo kaina su PVM ____________________________________________ Eur.</w:t>
      </w:r>
    </w:p>
    <w:p w14:paraId="3776AD84" w14:textId="77777777" w:rsidR="00E6091D" w:rsidRPr="00BF44EC" w:rsidRDefault="00E6091D" w:rsidP="00E6091D">
      <w:pPr>
        <w:jc w:val="both"/>
        <w:rPr>
          <w:rFonts w:cs="Times New Roman"/>
          <w:szCs w:val="24"/>
        </w:rPr>
      </w:pPr>
    </w:p>
    <w:p w14:paraId="5EEB7EB0" w14:textId="77777777" w:rsidR="00E6091D" w:rsidRPr="00BF44EC" w:rsidRDefault="00E6091D" w:rsidP="00E6091D">
      <w:pPr>
        <w:jc w:val="both"/>
        <w:rPr>
          <w:rFonts w:cs="Times New Roman"/>
          <w:szCs w:val="24"/>
        </w:rPr>
      </w:pPr>
      <w:r w:rsidRPr="00BF44EC">
        <w:rPr>
          <w:rFonts w:cs="Times New Roman"/>
          <w:szCs w:val="24"/>
        </w:rPr>
        <w:t>Į bendrą pasiūlymo kainą yra įskaičiuotos visos išlaidos ir visi mokesčiai, įskaitant PVM, kuris sudaro __________________________Eur.</w:t>
      </w:r>
    </w:p>
    <w:p w14:paraId="0B6808B2"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31225794" w14:textId="77777777" w:rsidR="00E6091D" w:rsidRPr="00BF44EC" w:rsidRDefault="00E6091D" w:rsidP="0052537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Tais atvejais, kai pagal galiojančius teisės aktus tiekėjui nereikia mokėti PVM, jis nurodo priežastis, dėl kurių PVM nemoka:</w:t>
      </w:r>
    </w:p>
    <w:p w14:paraId="0D86841D" w14:textId="11FECD6E"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rFonts w:cs="Times New Roman"/>
          <w:color w:val="000000"/>
          <w:kern w:val="2"/>
          <w:szCs w:val="24"/>
          <w:lang w:eastAsia="hi-IN" w:bidi="hi-IN"/>
        </w:rPr>
      </w:pPr>
      <w:r w:rsidRPr="00BF44EC">
        <w:rPr>
          <w:rFonts w:cs="Times New Roman"/>
          <w:color w:val="000000"/>
          <w:kern w:val="2"/>
          <w:szCs w:val="24"/>
          <w:lang w:eastAsia="hi-IN" w:bidi="hi-IN"/>
        </w:rPr>
        <w:t xml:space="preserve">______________________________________________________________________________ . </w:t>
      </w:r>
    </w:p>
    <w:p w14:paraId="7C86FA9D" w14:textId="77777777" w:rsidR="00E6091D" w:rsidRPr="00BF44EC" w:rsidRDefault="00E6091D" w:rsidP="00E6091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color w:val="000000"/>
          <w:kern w:val="2"/>
          <w:szCs w:val="24"/>
          <w:lang w:eastAsia="hi-IN" w:bidi="hi-IN"/>
        </w:rPr>
      </w:pPr>
      <w:r w:rsidRPr="00BF44EC">
        <w:rPr>
          <w:rFonts w:cs="Times New Roman"/>
          <w:color w:val="000000"/>
          <w:kern w:val="2"/>
          <w:szCs w:val="24"/>
          <w:lang w:eastAsia="hi-IN" w:bidi="hi-IN"/>
        </w:rPr>
        <w:t>Tokiu atveju bendra pasiūlymo kaina yra bendra pasiūlymo kaina be PVM.</w:t>
      </w:r>
    </w:p>
    <w:p w14:paraId="20E0001F" w14:textId="77777777" w:rsidR="00E6091D" w:rsidRDefault="00E6091D" w:rsidP="00BC1BB4">
      <w:pPr>
        <w:jc w:val="both"/>
        <w:rPr>
          <w:rFonts w:cs="Times New Roman"/>
          <w:b/>
          <w:szCs w:val="24"/>
        </w:rPr>
      </w:pPr>
    </w:p>
    <w:p w14:paraId="6FC665D9" w14:textId="77777777" w:rsidR="00977F05" w:rsidRDefault="00977F05" w:rsidP="00BC1BB4">
      <w:pPr>
        <w:jc w:val="both"/>
        <w:rPr>
          <w:rFonts w:cs="Times New Roman"/>
          <w:b/>
          <w:i/>
          <w:iCs/>
          <w:szCs w:val="24"/>
        </w:rPr>
      </w:pPr>
      <w:r>
        <w:rPr>
          <w:rFonts w:cs="Times New Roman"/>
          <w:b/>
          <w:bCs/>
          <w:iCs/>
          <w:szCs w:val="24"/>
        </w:rPr>
        <w:t xml:space="preserve">Siūlomo </w:t>
      </w:r>
      <w:proofErr w:type="spellStart"/>
      <w:r w:rsidRPr="005114E2">
        <w:rPr>
          <w:rFonts w:eastAsia="Times New Roman" w:cs="Times New Roman"/>
          <w:b/>
          <w:bCs/>
          <w:szCs w:val="24"/>
        </w:rPr>
        <w:t>Otorinolaringologo</w:t>
      </w:r>
      <w:proofErr w:type="spellEnd"/>
      <w:r w:rsidRPr="005114E2">
        <w:rPr>
          <w:rFonts w:eastAsia="Times New Roman" w:cs="Times New Roman"/>
          <w:b/>
          <w:bCs/>
          <w:szCs w:val="24"/>
        </w:rPr>
        <w:t xml:space="preserve"> darbo vietos (1 komplektas)</w:t>
      </w:r>
      <w:r>
        <w:rPr>
          <w:rFonts w:cs="Times New Roman"/>
          <w:b/>
          <w:bCs/>
          <w:iCs/>
          <w:szCs w:val="24"/>
        </w:rPr>
        <w:t xml:space="preserve"> t</w:t>
      </w:r>
      <w:r w:rsidRPr="00BF725F">
        <w:rPr>
          <w:rFonts w:cs="Times New Roman"/>
          <w:b/>
          <w:bCs/>
          <w:iCs/>
          <w:szCs w:val="24"/>
        </w:rPr>
        <w:t>echninės charakteristikos lentelė</w:t>
      </w:r>
      <w:r>
        <w:rPr>
          <w:rFonts w:cs="Times New Roman"/>
          <w:b/>
          <w:i/>
          <w:iCs/>
          <w:szCs w:val="24"/>
        </w:rPr>
        <w:t xml:space="preserve"> </w:t>
      </w:r>
    </w:p>
    <w:p w14:paraId="4A59343E" w14:textId="73971D86" w:rsidR="00F92BC2" w:rsidRPr="00F92BC2" w:rsidRDefault="0085475F" w:rsidP="00BC1BB4">
      <w:pPr>
        <w:jc w:val="both"/>
        <w:rPr>
          <w:rFonts w:cs="Times New Roman"/>
          <w:b/>
          <w:i/>
          <w:iCs/>
          <w:szCs w:val="24"/>
        </w:rPr>
      </w:pPr>
      <w:r>
        <w:rPr>
          <w:rFonts w:cs="Times New Roman"/>
          <w:b/>
          <w:i/>
          <w:iCs/>
          <w:szCs w:val="24"/>
        </w:rPr>
        <w:t>4</w:t>
      </w:r>
      <w:r w:rsidR="00F92BC2" w:rsidRPr="00F92BC2">
        <w:rPr>
          <w:rFonts w:cs="Times New Roman"/>
          <w:b/>
          <w:i/>
          <w:iCs/>
          <w:szCs w:val="24"/>
        </w:rPr>
        <w:t xml:space="preserve"> lentelė</w:t>
      </w:r>
    </w:p>
    <w:tbl>
      <w:tblPr>
        <w:tblW w:w="10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4253"/>
        <w:gridCol w:w="3728"/>
      </w:tblGrid>
      <w:tr w:rsidR="00977F05" w:rsidRPr="00977F05" w14:paraId="0303C347" w14:textId="6286B127" w:rsidTr="0085475F">
        <w:trPr>
          <w:trHeight w:val="829"/>
          <w:jc w:val="center"/>
        </w:trPr>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7076CF" w14:textId="77777777" w:rsidR="00977F05" w:rsidRPr="00977F05" w:rsidRDefault="00977F05" w:rsidP="00977F05">
            <w:pPr>
              <w:jc w:val="center"/>
              <w:rPr>
                <w:rFonts w:cs="Times New Roman"/>
                <w:b/>
                <w:sz w:val="20"/>
              </w:rPr>
            </w:pPr>
            <w:r w:rsidRPr="00977F05">
              <w:rPr>
                <w:rFonts w:cs="Times New Roman"/>
                <w:b/>
                <w:sz w:val="20"/>
              </w:rPr>
              <w:t>Parametrai, komplektacija</w:t>
            </w:r>
          </w:p>
          <w:p w14:paraId="4C8AC175" w14:textId="77777777" w:rsidR="00977F05" w:rsidRPr="00977F05" w:rsidRDefault="00977F05" w:rsidP="00977F05">
            <w:pPr>
              <w:jc w:val="center"/>
              <w:rPr>
                <w:rFonts w:cs="Times New Roman"/>
                <w:b/>
                <w:sz w:val="20"/>
              </w:rPr>
            </w:pP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2C92AE" w14:textId="77777777" w:rsidR="00977F05" w:rsidRPr="00977F05" w:rsidRDefault="00977F05" w:rsidP="00977F05">
            <w:pPr>
              <w:jc w:val="center"/>
              <w:rPr>
                <w:rFonts w:cs="Times New Roman"/>
                <w:b/>
                <w:sz w:val="20"/>
              </w:rPr>
            </w:pPr>
            <w:r w:rsidRPr="00977F05">
              <w:rPr>
                <w:rFonts w:cs="Times New Roman"/>
                <w:b/>
                <w:sz w:val="20"/>
              </w:rPr>
              <w:t>Reikalaujamos parametrų reikšmės</w:t>
            </w:r>
          </w:p>
        </w:tc>
        <w:tc>
          <w:tcPr>
            <w:tcW w:w="3728" w:type="dxa"/>
            <w:shd w:val="clear" w:color="auto" w:fill="D9D9D9" w:themeFill="background1" w:themeFillShade="D9"/>
          </w:tcPr>
          <w:p w14:paraId="026B924B" w14:textId="77777777" w:rsidR="00977F05" w:rsidRPr="00977F05" w:rsidRDefault="00977F05" w:rsidP="00977F05">
            <w:pPr>
              <w:jc w:val="center"/>
              <w:rPr>
                <w:rFonts w:cs="Times New Roman"/>
                <w:color w:val="EE0000"/>
                <w:sz w:val="20"/>
              </w:rPr>
            </w:pPr>
            <w:r w:rsidRPr="00977F05">
              <w:rPr>
                <w:rFonts w:cs="Times New Roman"/>
                <w:b/>
                <w:bCs/>
                <w:color w:val="EE0000"/>
                <w:sz w:val="20"/>
              </w:rPr>
              <w:t xml:space="preserve">Tiekėjo siūlomos prekės parametrų reikšmės su nuoroda į kartu su pasiūlymu pateiktą dokumentaciją* </w:t>
            </w:r>
            <w:r w:rsidRPr="00977F05">
              <w:rPr>
                <w:rFonts w:cs="Times New Roman"/>
                <w:color w:val="EE0000"/>
                <w:sz w:val="20"/>
              </w:rPr>
              <w:t>(failo, dokumento pavadinimas ir puslapio Nr., pažymintis vietą, kurioje yra siūlomus techninius parametrus patvirtinantys dokumentai, siūlomos prekės katalogo numeris)</w:t>
            </w:r>
          </w:p>
          <w:p w14:paraId="64472140" w14:textId="73D80822" w:rsidR="00977F05" w:rsidRPr="00977F05" w:rsidRDefault="00977F05" w:rsidP="00977F05">
            <w:pPr>
              <w:jc w:val="center"/>
              <w:rPr>
                <w:rFonts w:cs="Times New Roman"/>
                <w:b/>
                <w:sz w:val="20"/>
              </w:rPr>
            </w:pPr>
            <w:r w:rsidRPr="00977F05">
              <w:rPr>
                <w:rFonts w:cs="Times New Roman"/>
                <w:b/>
                <w:bCs/>
                <w:color w:val="4F81BD" w:themeColor="accent1"/>
                <w:sz w:val="20"/>
              </w:rPr>
              <w:t>Pildo tiekėjas</w:t>
            </w:r>
          </w:p>
        </w:tc>
      </w:tr>
      <w:tr w:rsidR="00977F05" w:rsidRPr="00977F05" w14:paraId="545ECC2A" w14:textId="17D37D4D" w:rsidTr="0085475F">
        <w:trPr>
          <w:trHeight w:val="1695"/>
          <w:jc w:val="center"/>
        </w:trPr>
        <w:tc>
          <w:tcPr>
            <w:tcW w:w="2126" w:type="dxa"/>
            <w:tcBorders>
              <w:top w:val="single" w:sz="4" w:space="0" w:color="auto"/>
              <w:left w:val="single" w:sz="4" w:space="0" w:color="auto"/>
              <w:bottom w:val="single" w:sz="4" w:space="0" w:color="auto"/>
              <w:right w:val="single" w:sz="4" w:space="0" w:color="auto"/>
            </w:tcBorders>
          </w:tcPr>
          <w:p w14:paraId="426738C3" w14:textId="77777777" w:rsidR="00977F05" w:rsidRPr="00977F05" w:rsidRDefault="00977F05" w:rsidP="00CE6522">
            <w:pPr>
              <w:jc w:val="both"/>
              <w:rPr>
                <w:rFonts w:cs="Times New Roman"/>
                <w:b/>
                <w:sz w:val="20"/>
              </w:rPr>
            </w:pPr>
          </w:p>
          <w:p w14:paraId="0CF963A2" w14:textId="540EFB2C" w:rsidR="00977F05" w:rsidRPr="00977F05" w:rsidRDefault="00977F05" w:rsidP="00CE6522">
            <w:pPr>
              <w:rPr>
                <w:rFonts w:cs="Times New Roman"/>
                <w:b/>
                <w:sz w:val="20"/>
              </w:rPr>
            </w:pPr>
            <w:r w:rsidRPr="00977F05">
              <w:rPr>
                <w:rFonts w:cs="Times New Roman"/>
                <w:b/>
                <w:sz w:val="20"/>
              </w:rPr>
              <w:t>1. Įranga LOR gydytojo darbo vietai įrengti</w:t>
            </w:r>
          </w:p>
          <w:p w14:paraId="56700508" w14:textId="77777777" w:rsidR="00977F05" w:rsidRPr="00977F05" w:rsidRDefault="00977F05" w:rsidP="00CE6522">
            <w:pPr>
              <w:jc w:val="both"/>
              <w:rPr>
                <w:rFonts w:cs="Times New Roman"/>
                <w:b/>
                <w:sz w:val="20"/>
              </w:rPr>
            </w:pPr>
          </w:p>
        </w:tc>
        <w:tc>
          <w:tcPr>
            <w:tcW w:w="4253" w:type="dxa"/>
            <w:tcBorders>
              <w:top w:val="single" w:sz="4" w:space="0" w:color="auto"/>
              <w:left w:val="single" w:sz="4" w:space="0" w:color="auto"/>
              <w:bottom w:val="single" w:sz="4" w:space="0" w:color="auto"/>
              <w:right w:val="single" w:sz="4" w:space="0" w:color="auto"/>
            </w:tcBorders>
            <w:hideMark/>
          </w:tcPr>
          <w:p w14:paraId="227DF32D" w14:textId="77777777" w:rsidR="00977F05" w:rsidRDefault="00977F05" w:rsidP="00CE6522">
            <w:pPr>
              <w:jc w:val="both"/>
              <w:rPr>
                <w:rFonts w:cs="Times New Roman"/>
                <w:sz w:val="20"/>
              </w:rPr>
            </w:pPr>
            <w:r w:rsidRPr="00977F05">
              <w:rPr>
                <w:rFonts w:cs="Times New Roman"/>
                <w:sz w:val="20"/>
              </w:rPr>
              <w:t>- visos sistemos turi sudaryti bendrą ausų, nosies ir gerklės gydytojo darbo vietas;</w:t>
            </w:r>
          </w:p>
          <w:p w14:paraId="50E50F0F" w14:textId="77777777" w:rsidR="00CE6522" w:rsidRPr="00977F05" w:rsidRDefault="00CE6522" w:rsidP="00CE6522">
            <w:pPr>
              <w:jc w:val="both"/>
              <w:rPr>
                <w:rFonts w:cs="Times New Roman"/>
                <w:sz w:val="20"/>
              </w:rPr>
            </w:pPr>
          </w:p>
          <w:p w14:paraId="54E6D512" w14:textId="77777777" w:rsidR="00977F05" w:rsidRPr="00977F05" w:rsidRDefault="00977F05" w:rsidP="00CE6522">
            <w:pPr>
              <w:jc w:val="both"/>
              <w:rPr>
                <w:rFonts w:cs="Times New Roman"/>
                <w:sz w:val="20"/>
              </w:rPr>
            </w:pPr>
            <w:r w:rsidRPr="00977F05">
              <w:rPr>
                <w:rFonts w:cs="Times New Roman"/>
                <w:sz w:val="20"/>
              </w:rPr>
              <w:t>- sistemos gylis ne daugiau 700mm, ilgis ne daugiau 1000mm, aukštis ne daugiau 1500 mm;</w:t>
            </w:r>
          </w:p>
          <w:p w14:paraId="3688F792" w14:textId="77777777" w:rsidR="00977F05" w:rsidRDefault="00977F05" w:rsidP="00CE6522">
            <w:pPr>
              <w:jc w:val="both"/>
              <w:rPr>
                <w:rFonts w:cs="Times New Roman"/>
                <w:sz w:val="20"/>
              </w:rPr>
            </w:pPr>
            <w:r w:rsidRPr="00977F05">
              <w:rPr>
                <w:rFonts w:cs="Times New Roman"/>
                <w:sz w:val="20"/>
              </w:rPr>
              <w:t>- turi būti ne mažiau kaip ant 2 ratukų;</w:t>
            </w:r>
          </w:p>
          <w:p w14:paraId="01913DE4" w14:textId="77777777" w:rsidR="00CE6522" w:rsidRPr="00977F05" w:rsidRDefault="00CE6522" w:rsidP="00CE6522">
            <w:pPr>
              <w:jc w:val="both"/>
              <w:rPr>
                <w:rFonts w:cs="Times New Roman"/>
                <w:sz w:val="20"/>
              </w:rPr>
            </w:pPr>
          </w:p>
          <w:p w14:paraId="3F8E6252" w14:textId="63775C61" w:rsidR="00977F05" w:rsidRPr="00977F05" w:rsidRDefault="00977F05" w:rsidP="00CE6522">
            <w:pPr>
              <w:jc w:val="both"/>
              <w:rPr>
                <w:rFonts w:cs="Times New Roman"/>
                <w:sz w:val="20"/>
              </w:rPr>
            </w:pPr>
            <w:r w:rsidRPr="00977F05">
              <w:rPr>
                <w:rFonts w:cs="Times New Roman"/>
                <w:sz w:val="20"/>
              </w:rPr>
              <w:t>- nerūdijančio plieno briaunos, skirtos apsaugoti nuo susidėvėjimo</w:t>
            </w:r>
            <w:r w:rsidR="006D13A2">
              <w:rPr>
                <w:rFonts w:cs="Times New Roman"/>
                <w:sz w:val="20"/>
              </w:rPr>
              <w:t xml:space="preserve"> </w:t>
            </w:r>
            <w:r w:rsidR="006D13A2" w:rsidRPr="006D13A2">
              <w:rPr>
                <w:rFonts w:cs="Times New Roman"/>
                <w:color w:val="EE0000"/>
                <w:sz w:val="20"/>
              </w:rPr>
              <w:t>arba kito atsparaus paviršiaus, užtikrinančio ilgalaikį, saugų ir higienišką šio tipo įrangos naudojimą.</w:t>
            </w:r>
          </w:p>
        </w:tc>
        <w:tc>
          <w:tcPr>
            <w:tcW w:w="3728" w:type="dxa"/>
          </w:tcPr>
          <w:p w14:paraId="277ABFC7" w14:textId="77777777" w:rsidR="00977F05" w:rsidRPr="00977F05" w:rsidRDefault="00977F05" w:rsidP="00CE6522">
            <w:pPr>
              <w:jc w:val="both"/>
              <w:rPr>
                <w:rFonts w:cs="Times New Roman"/>
                <w:sz w:val="20"/>
              </w:rPr>
            </w:pPr>
          </w:p>
        </w:tc>
      </w:tr>
      <w:tr w:rsidR="00977F05" w:rsidRPr="00977F05" w14:paraId="25900BB8" w14:textId="2B1BEFBD" w:rsidTr="0085475F">
        <w:trPr>
          <w:trHeight w:val="3595"/>
          <w:jc w:val="center"/>
        </w:trPr>
        <w:tc>
          <w:tcPr>
            <w:tcW w:w="2126" w:type="dxa"/>
            <w:tcBorders>
              <w:top w:val="single" w:sz="4" w:space="0" w:color="auto"/>
              <w:left w:val="single" w:sz="4" w:space="0" w:color="auto"/>
              <w:bottom w:val="single" w:sz="4" w:space="0" w:color="auto"/>
              <w:right w:val="single" w:sz="4" w:space="0" w:color="auto"/>
            </w:tcBorders>
            <w:hideMark/>
          </w:tcPr>
          <w:p w14:paraId="53CB4212" w14:textId="58B48911" w:rsidR="00977F05" w:rsidRPr="00977F05" w:rsidRDefault="00977F05" w:rsidP="00CE6522">
            <w:pPr>
              <w:jc w:val="both"/>
              <w:rPr>
                <w:rFonts w:cs="Times New Roman"/>
                <w:b/>
                <w:sz w:val="20"/>
              </w:rPr>
            </w:pPr>
            <w:r w:rsidRPr="00977F05">
              <w:rPr>
                <w:rFonts w:cs="Times New Roman"/>
                <w:b/>
                <w:sz w:val="20"/>
              </w:rPr>
              <w:t xml:space="preserve">2. Pagrindinis modulis </w:t>
            </w:r>
          </w:p>
        </w:tc>
        <w:tc>
          <w:tcPr>
            <w:tcW w:w="4253" w:type="dxa"/>
            <w:tcBorders>
              <w:top w:val="single" w:sz="4" w:space="0" w:color="auto"/>
              <w:left w:val="single" w:sz="4" w:space="0" w:color="auto"/>
              <w:bottom w:val="single" w:sz="4" w:space="0" w:color="auto"/>
              <w:right w:val="single" w:sz="4" w:space="0" w:color="auto"/>
            </w:tcBorders>
            <w:hideMark/>
          </w:tcPr>
          <w:p w14:paraId="37B28C13" w14:textId="6767558B" w:rsidR="00977F05" w:rsidRDefault="00977F05" w:rsidP="00CE6522">
            <w:pPr>
              <w:jc w:val="both"/>
              <w:rPr>
                <w:rFonts w:cs="Times New Roman"/>
                <w:sz w:val="20"/>
              </w:rPr>
            </w:pPr>
            <w:r w:rsidRPr="00977F05">
              <w:rPr>
                <w:rFonts w:cs="Times New Roman"/>
                <w:sz w:val="20"/>
              </w:rPr>
              <w:t>- siurblys įmontuotas į darbo vietą</w:t>
            </w:r>
          </w:p>
          <w:p w14:paraId="5D376EF4" w14:textId="77777777" w:rsidR="00CE6522" w:rsidRPr="00977F05" w:rsidRDefault="00CE6522" w:rsidP="00CE6522">
            <w:pPr>
              <w:jc w:val="both"/>
              <w:rPr>
                <w:rFonts w:cs="Times New Roman"/>
                <w:sz w:val="20"/>
              </w:rPr>
            </w:pPr>
          </w:p>
          <w:p w14:paraId="57B47F15" w14:textId="77777777" w:rsidR="00977F05" w:rsidRDefault="00977F05" w:rsidP="00CE6522">
            <w:pPr>
              <w:jc w:val="both"/>
              <w:rPr>
                <w:rFonts w:cs="Times New Roman"/>
                <w:sz w:val="20"/>
              </w:rPr>
            </w:pPr>
            <w:r w:rsidRPr="00977F05">
              <w:rPr>
                <w:rFonts w:cs="Times New Roman"/>
                <w:sz w:val="20"/>
              </w:rPr>
              <w:t>- suspausto oro sistema</w:t>
            </w:r>
          </w:p>
          <w:p w14:paraId="0202C66C" w14:textId="77777777" w:rsidR="00CE6522" w:rsidRPr="00977F05" w:rsidRDefault="00CE6522" w:rsidP="00CE6522">
            <w:pPr>
              <w:jc w:val="both"/>
              <w:rPr>
                <w:rFonts w:cs="Times New Roman"/>
                <w:sz w:val="20"/>
              </w:rPr>
            </w:pPr>
          </w:p>
          <w:p w14:paraId="427C1BB9" w14:textId="77777777" w:rsidR="00977F05" w:rsidRDefault="00977F05" w:rsidP="00CE6522">
            <w:pPr>
              <w:jc w:val="both"/>
              <w:rPr>
                <w:rFonts w:cs="Times New Roman"/>
                <w:sz w:val="20"/>
              </w:rPr>
            </w:pPr>
            <w:r w:rsidRPr="00977F05">
              <w:rPr>
                <w:rFonts w:cs="Times New Roman"/>
                <w:sz w:val="20"/>
              </w:rPr>
              <w:t xml:space="preserve">- automatinė siurbimo </w:t>
            </w:r>
            <w:proofErr w:type="spellStart"/>
            <w:r w:rsidRPr="00977F05">
              <w:rPr>
                <w:rFonts w:cs="Times New Roman"/>
                <w:sz w:val="20"/>
              </w:rPr>
              <w:t>šlangelių</w:t>
            </w:r>
            <w:proofErr w:type="spellEnd"/>
            <w:r w:rsidRPr="00977F05">
              <w:rPr>
                <w:rFonts w:cs="Times New Roman"/>
                <w:sz w:val="20"/>
              </w:rPr>
              <w:t xml:space="preserve"> dezinfekcijos funkcija</w:t>
            </w:r>
          </w:p>
          <w:p w14:paraId="16B63D01" w14:textId="77777777" w:rsidR="00CE6522" w:rsidRPr="00977F05" w:rsidRDefault="00CE6522" w:rsidP="00CE6522">
            <w:pPr>
              <w:jc w:val="both"/>
              <w:rPr>
                <w:rFonts w:cs="Times New Roman"/>
                <w:sz w:val="20"/>
              </w:rPr>
            </w:pPr>
          </w:p>
          <w:p w14:paraId="2E4072E8" w14:textId="77777777" w:rsidR="00977F05" w:rsidRDefault="00977F05" w:rsidP="00CE6522">
            <w:pPr>
              <w:jc w:val="both"/>
              <w:rPr>
                <w:rFonts w:cs="Times New Roman"/>
                <w:sz w:val="20"/>
              </w:rPr>
            </w:pPr>
            <w:r w:rsidRPr="00977F05">
              <w:rPr>
                <w:rFonts w:cs="Times New Roman"/>
                <w:sz w:val="20"/>
              </w:rPr>
              <w:t>- reguliuojamo aukščio galvinio šviestuvo laikiklis</w:t>
            </w:r>
          </w:p>
          <w:p w14:paraId="3B5A9633" w14:textId="77777777" w:rsidR="00CE6522" w:rsidRPr="00977F05" w:rsidRDefault="00CE6522" w:rsidP="00CE6522">
            <w:pPr>
              <w:jc w:val="both"/>
              <w:rPr>
                <w:rFonts w:cs="Times New Roman"/>
                <w:sz w:val="20"/>
              </w:rPr>
            </w:pPr>
          </w:p>
          <w:p w14:paraId="7984FAEE" w14:textId="77777777" w:rsidR="00977F05" w:rsidRDefault="00977F05" w:rsidP="00CE6522">
            <w:pPr>
              <w:jc w:val="both"/>
              <w:rPr>
                <w:rFonts w:cs="Times New Roman"/>
                <w:sz w:val="20"/>
              </w:rPr>
            </w:pPr>
            <w:r w:rsidRPr="00977F05">
              <w:rPr>
                <w:rFonts w:cs="Times New Roman"/>
                <w:sz w:val="20"/>
              </w:rPr>
              <w:t>- lentyna skirta instrumentams pasidėti</w:t>
            </w:r>
          </w:p>
          <w:p w14:paraId="5F722717" w14:textId="77777777" w:rsidR="00CE6522" w:rsidRPr="00977F05" w:rsidRDefault="00CE6522" w:rsidP="00CE6522">
            <w:pPr>
              <w:jc w:val="both"/>
              <w:rPr>
                <w:rFonts w:cs="Times New Roman"/>
                <w:sz w:val="20"/>
              </w:rPr>
            </w:pPr>
          </w:p>
          <w:p w14:paraId="7D9B75B1" w14:textId="77777777" w:rsidR="00977F05" w:rsidRDefault="00977F05" w:rsidP="00CE6522">
            <w:pPr>
              <w:jc w:val="both"/>
              <w:rPr>
                <w:rFonts w:cs="Times New Roman"/>
                <w:sz w:val="20"/>
              </w:rPr>
            </w:pPr>
            <w:r w:rsidRPr="00977F05">
              <w:rPr>
                <w:rFonts w:cs="Times New Roman"/>
                <w:sz w:val="20"/>
              </w:rPr>
              <w:t>- momentinė veidrodėlių pašildymo sistema</w:t>
            </w:r>
          </w:p>
          <w:p w14:paraId="2BAAEB3A" w14:textId="77777777" w:rsidR="00CE6522" w:rsidRPr="00977F05" w:rsidRDefault="00CE6522" w:rsidP="00CE6522">
            <w:pPr>
              <w:jc w:val="both"/>
              <w:rPr>
                <w:rFonts w:cs="Times New Roman"/>
                <w:sz w:val="20"/>
              </w:rPr>
            </w:pPr>
          </w:p>
          <w:p w14:paraId="4FFF039B" w14:textId="77777777" w:rsidR="00977F05" w:rsidRDefault="00977F05" w:rsidP="00CE6522">
            <w:pPr>
              <w:jc w:val="both"/>
              <w:rPr>
                <w:rFonts w:cs="Times New Roman"/>
                <w:sz w:val="20"/>
              </w:rPr>
            </w:pPr>
            <w:r w:rsidRPr="00977F05">
              <w:rPr>
                <w:rFonts w:cs="Times New Roman"/>
                <w:sz w:val="20"/>
              </w:rPr>
              <w:t>- ne mažiau kaip 2 kietų endoskopų ir 1 lankstaus endoskopo laikikliai;</w:t>
            </w:r>
          </w:p>
          <w:p w14:paraId="6E39AEF7" w14:textId="77777777" w:rsidR="00CE6522" w:rsidRPr="00977F05" w:rsidRDefault="00CE6522" w:rsidP="00CE6522">
            <w:pPr>
              <w:jc w:val="both"/>
              <w:rPr>
                <w:rFonts w:cs="Times New Roman"/>
                <w:sz w:val="20"/>
              </w:rPr>
            </w:pPr>
          </w:p>
          <w:p w14:paraId="053A3857" w14:textId="77777777" w:rsidR="00977F05" w:rsidRPr="00977F05" w:rsidRDefault="00977F05" w:rsidP="00CE6522">
            <w:pPr>
              <w:jc w:val="both"/>
              <w:rPr>
                <w:rFonts w:cs="Times New Roman"/>
                <w:b/>
                <w:sz w:val="20"/>
              </w:rPr>
            </w:pPr>
            <w:r w:rsidRPr="00977F05">
              <w:rPr>
                <w:rFonts w:cs="Times New Roman"/>
                <w:sz w:val="20"/>
              </w:rPr>
              <w:lastRenderedPageBreak/>
              <w:t>- ne mažiau kaip 2 naudotų kietų endoskopų dezinfekavimo laikikliai;</w:t>
            </w:r>
          </w:p>
        </w:tc>
        <w:tc>
          <w:tcPr>
            <w:tcW w:w="3728" w:type="dxa"/>
          </w:tcPr>
          <w:p w14:paraId="69C8F335" w14:textId="77777777" w:rsidR="00977F05" w:rsidRPr="00977F05" w:rsidRDefault="00977F05" w:rsidP="00CE6522">
            <w:pPr>
              <w:jc w:val="both"/>
              <w:rPr>
                <w:rFonts w:cs="Times New Roman"/>
                <w:sz w:val="20"/>
              </w:rPr>
            </w:pPr>
          </w:p>
        </w:tc>
      </w:tr>
      <w:tr w:rsidR="00977F05" w:rsidRPr="00977F05" w14:paraId="6281E3AA" w14:textId="5D273861" w:rsidTr="0085475F">
        <w:trPr>
          <w:trHeight w:val="276"/>
          <w:jc w:val="center"/>
        </w:trPr>
        <w:tc>
          <w:tcPr>
            <w:tcW w:w="2126" w:type="dxa"/>
            <w:tcBorders>
              <w:top w:val="single" w:sz="4" w:space="0" w:color="auto"/>
              <w:left w:val="single" w:sz="4" w:space="0" w:color="auto"/>
              <w:bottom w:val="single" w:sz="4" w:space="0" w:color="auto"/>
              <w:right w:val="single" w:sz="4" w:space="0" w:color="auto"/>
            </w:tcBorders>
            <w:hideMark/>
          </w:tcPr>
          <w:p w14:paraId="221E4878" w14:textId="4438A0B1" w:rsidR="00977F05" w:rsidRPr="00977F05" w:rsidRDefault="00977F05" w:rsidP="00CE6522">
            <w:pPr>
              <w:rPr>
                <w:rFonts w:cs="Times New Roman"/>
                <w:b/>
                <w:bCs/>
                <w:sz w:val="20"/>
              </w:rPr>
            </w:pPr>
            <w:r w:rsidRPr="00977F05">
              <w:rPr>
                <w:rFonts w:cs="Times New Roman"/>
                <w:b/>
                <w:bCs/>
                <w:sz w:val="20"/>
              </w:rPr>
              <w:t>2.1.Siurbimo sistema:</w:t>
            </w:r>
          </w:p>
        </w:tc>
        <w:tc>
          <w:tcPr>
            <w:tcW w:w="4253" w:type="dxa"/>
            <w:tcBorders>
              <w:top w:val="single" w:sz="4" w:space="0" w:color="auto"/>
              <w:left w:val="single" w:sz="4" w:space="0" w:color="auto"/>
              <w:bottom w:val="single" w:sz="4" w:space="0" w:color="auto"/>
              <w:right w:val="single" w:sz="4" w:space="0" w:color="auto"/>
            </w:tcBorders>
          </w:tcPr>
          <w:p w14:paraId="7ECEE707" w14:textId="77777777" w:rsidR="00977F05" w:rsidRPr="00977F05" w:rsidRDefault="00977F05" w:rsidP="00977F05">
            <w:pPr>
              <w:jc w:val="both"/>
              <w:rPr>
                <w:rFonts w:cs="Times New Roman"/>
                <w:b/>
                <w:bCs/>
                <w:sz w:val="20"/>
              </w:rPr>
            </w:pPr>
          </w:p>
        </w:tc>
        <w:tc>
          <w:tcPr>
            <w:tcW w:w="3728" w:type="dxa"/>
          </w:tcPr>
          <w:p w14:paraId="44AAD24E" w14:textId="77777777" w:rsidR="00977F05" w:rsidRPr="00CE6522" w:rsidRDefault="00977F05" w:rsidP="00977F05">
            <w:pPr>
              <w:jc w:val="both"/>
              <w:rPr>
                <w:rFonts w:cs="Times New Roman"/>
                <w:b/>
                <w:bCs/>
                <w:sz w:val="20"/>
              </w:rPr>
            </w:pPr>
          </w:p>
        </w:tc>
      </w:tr>
      <w:tr w:rsidR="00977F05" w:rsidRPr="00977F05" w14:paraId="18DA6FFA" w14:textId="6852D7D8" w:rsidTr="0085475F">
        <w:trPr>
          <w:trHeight w:val="3884"/>
          <w:jc w:val="center"/>
        </w:trPr>
        <w:tc>
          <w:tcPr>
            <w:tcW w:w="2126" w:type="dxa"/>
            <w:tcBorders>
              <w:top w:val="single" w:sz="4" w:space="0" w:color="auto"/>
              <w:left w:val="single" w:sz="4" w:space="0" w:color="auto"/>
              <w:bottom w:val="single" w:sz="4" w:space="0" w:color="auto"/>
              <w:right w:val="single" w:sz="4" w:space="0" w:color="auto"/>
            </w:tcBorders>
            <w:hideMark/>
          </w:tcPr>
          <w:p w14:paraId="2C07CECB" w14:textId="77777777" w:rsidR="00977F05" w:rsidRPr="00977F05" w:rsidRDefault="00977F05" w:rsidP="00CE6522">
            <w:pPr>
              <w:rPr>
                <w:rFonts w:cs="Times New Roman"/>
                <w:b/>
                <w:bCs/>
                <w:sz w:val="20"/>
              </w:rPr>
            </w:pPr>
            <w:r w:rsidRPr="00977F05">
              <w:rPr>
                <w:rFonts w:cs="Times New Roman"/>
                <w:b/>
                <w:bCs/>
                <w:sz w:val="20"/>
              </w:rPr>
              <w:t>2.1.1. vakuuminė siurbimo sistema</w:t>
            </w:r>
          </w:p>
        </w:tc>
        <w:tc>
          <w:tcPr>
            <w:tcW w:w="4253" w:type="dxa"/>
            <w:tcBorders>
              <w:top w:val="single" w:sz="4" w:space="0" w:color="auto"/>
              <w:left w:val="single" w:sz="4" w:space="0" w:color="auto"/>
              <w:bottom w:val="single" w:sz="4" w:space="0" w:color="auto"/>
              <w:right w:val="single" w:sz="4" w:space="0" w:color="auto"/>
            </w:tcBorders>
            <w:hideMark/>
          </w:tcPr>
          <w:p w14:paraId="42951A03" w14:textId="375AD516" w:rsidR="00977F05" w:rsidRDefault="00977F05" w:rsidP="00977F05">
            <w:pPr>
              <w:jc w:val="both"/>
              <w:rPr>
                <w:rFonts w:cs="Times New Roman"/>
                <w:sz w:val="20"/>
              </w:rPr>
            </w:pPr>
            <w:r w:rsidRPr="00977F05">
              <w:rPr>
                <w:rFonts w:cs="Times New Roman"/>
                <w:sz w:val="20"/>
              </w:rPr>
              <w:t xml:space="preserve">- oro srauto pratekėjimas ne mažiau kaip </w:t>
            </w:r>
            <w:r w:rsidR="006D13A2" w:rsidRPr="006D13A2">
              <w:rPr>
                <w:rFonts w:cs="Times New Roman"/>
                <w:color w:val="EE0000"/>
                <w:sz w:val="20"/>
              </w:rPr>
              <w:t xml:space="preserve">55 </w:t>
            </w:r>
            <w:r w:rsidRPr="006D13A2">
              <w:rPr>
                <w:rFonts w:cs="Times New Roman"/>
                <w:color w:val="EE0000"/>
                <w:sz w:val="20"/>
              </w:rPr>
              <w:t>l/min;</w:t>
            </w:r>
          </w:p>
          <w:p w14:paraId="3635381F" w14:textId="77777777" w:rsidR="00630775" w:rsidRPr="00977F05" w:rsidRDefault="00630775" w:rsidP="00977F05">
            <w:pPr>
              <w:jc w:val="both"/>
              <w:rPr>
                <w:rFonts w:cs="Times New Roman"/>
                <w:sz w:val="20"/>
              </w:rPr>
            </w:pPr>
          </w:p>
          <w:p w14:paraId="6D13BDE1" w14:textId="77777777" w:rsidR="00977F05" w:rsidRDefault="00977F05" w:rsidP="00977F05">
            <w:pPr>
              <w:jc w:val="both"/>
              <w:rPr>
                <w:rFonts w:cs="Times New Roman"/>
                <w:sz w:val="20"/>
              </w:rPr>
            </w:pPr>
            <w:r w:rsidRPr="00977F05">
              <w:rPr>
                <w:rFonts w:cs="Times New Roman"/>
                <w:sz w:val="20"/>
              </w:rPr>
              <w:t>- vakuumas ne mažiau -91kPa</w:t>
            </w:r>
          </w:p>
          <w:p w14:paraId="2789FE9B" w14:textId="77777777" w:rsidR="00630775" w:rsidRPr="00977F05" w:rsidRDefault="00630775" w:rsidP="00977F05">
            <w:pPr>
              <w:jc w:val="both"/>
              <w:rPr>
                <w:rFonts w:cs="Times New Roman"/>
                <w:sz w:val="20"/>
              </w:rPr>
            </w:pPr>
          </w:p>
          <w:p w14:paraId="296843F2" w14:textId="77777777" w:rsidR="00977F05" w:rsidRDefault="00977F05" w:rsidP="00977F05">
            <w:pPr>
              <w:jc w:val="both"/>
              <w:rPr>
                <w:rFonts w:cs="Times New Roman"/>
                <w:sz w:val="20"/>
              </w:rPr>
            </w:pPr>
            <w:r w:rsidRPr="00977F05">
              <w:rPr>
                <w:rFonts w:cs="Times New Roman"/>
                <w:sz w:val="20"/>
              </w:rPr>
              <w:t>- vakuumo reguliatorius;</w:t>
            </w:r>
          </w:p>
          <w:p w14:paraId="3FADF95B" w14:textId="77777777" w:rsidR="00630775" w:rsidRPr="00977F05" w:rsidRDefault="00630775" w:rsidP="00977F05">
            <w:pPr>
              <w:jc w:val="both"/>
              <w:rPr>
                <w:rFonts w:cs="Times New Roman"/>
                <w:sz w:val="20"/>
              </w:rPr>
            </w:pPr>
          </w:p>
          <w:p w14:paraId="20036146" w14:textId="77777777" w:rsidR="00977F05" w:rsidRDefault="00977F05" w:rsidP="00977F05">
            <w:pPr>
              <w:jc w:val="both"/>
              <w:rPr>
                <w:rFonts w:cs="Times New Roman"/>
                <w:sz w:val="20"/>
              </w:rPr>
            </w:pPr>
            <w:r w:rsidRPr="00977F05">
              <w:rPr>
                <w:rFonts w:cs="Times New Roman"/>
                <w:sz w:val="20"/>
              </w:rPr>
              <w:t>- siurbimo pratekėjimo reguliavimas ir slėgio parodymas manometre;</w:t>
            </w:r>
          </w:p>
          <w:p w14:paraId="1ADA4843" w14:textId="77777777" w:rsidR="00630775" w:rsidRPr="00977F05" w:rsidRDefault="00630775" w:rsidP="00977F05">
            <w:pPr>
              <w:jc w:val="both"/>
              <w:rPr>
                <w:rFonts w:cs="Times New Roman"/>
                <w:sz w:val="20"/>
              </w:rPr>
            </w:pPr>
          </w:p>
          <w:p w14:paraId="3CB78369" w14:textId="77777777" w:rsidR="00977F05" w:rsidRDefault="00977F05" w:rsidP="00977F05">
            <w:pPr>
              <w:jc w:val="both"/>
              <w:rPr>
                <w:rFonts w:cs="Times New Roman"/>
                <w:sz w:val="20"/>
              </w:rPr>
            </w:pPr>
            <w:r w:rsidRPr="00977F05">
              <w:rPr>
                <w:rFonts w:cs="Times New Roman"/>
                <w:sz w:val="20"/>
              </w:rPr>
              <w:t>- automatinis įsijungimas</w:t>
            </w:r>
          </w:p>
          <w:p w14:paraId="49407AFE" w14:textId="77777777" w:rsidR="00630775" w:rsidRPr="00977F05" w:rsidRDefault="00630775" w:rsidP="00977F05">
            <w:pPr>
              <w:jc w:val="both"/>
              <w:rPr>
                <w:rFonts w:cs="Times New Roman"/>
                <w:sz w:val="20"/>
              </w:rPr>
            </w:pPr>
          </w:p>
          <w:p w14:paraId="673929D6" w14:textId="77777777" w:rsidR="00977F05" w:rsidRDefault="00977F05" w:rsidP="00977F05">
            <w:pPr>
              <w:jc w:val="both"/>
              <w:rPr>
                <w:rFonts w:cs="Times New Roman"/>
                <w:sz w:val="20"/>
              </w:rPr>
            </w:pPr>
            <w:r w:rsidRPr="00977F05">
              <w:rPr>
                <w:rFonts w:cs="Times New Roman"/>
                <w:sz w:val="20"/>
              </w:rPr>
              <w:t>- darbo režimas nepertraukiamas (darbo trukmė neribojama)</w:t>
            </w:r>
          </w:p>
          <w:p w14:paraId="2D6008D5" w14:textId="77777777" w:rsidR="00630775" w:rsidRPr="00977F05" w:rsidRDefault="00630775" w:rsidP="00977F05">
            <w:pPr>
              <w:jc w:val="both"/>
              <w:rPr>
                <w:rFonts w:cs="Times New Roman"/>
                <w:sz w:val="20"/>
              </w:rPr>
            </w:pPr>
          </w:p>
          <w:p w14:paraId="1706D6A7" w14:textId="77777777" w:rsidR="00977F05" w:rsidRDefault="00977F05" w:rsidP="00977F05">
            <w:pPr>
              <w:jc w:val="both"/>
              <w:rPr>
                <w:rFonts w:cs="Times New Roman"/>
                <w:sz w:val="20"/>
              </w:rPr>
            </w:pPr>
            <w:r w:rsidRPr="00977F05">
              <w:rPr>
                <w:rFonts w:cs="Times New Roman"/>
                <w:sz w:val="20"/>
              </w:rPr>
              <w:t xml:space="preserve">- </w:t>
            </w:r>
            <w:proofErr w:type="spellStart"/>
            <w:r w:rsidRPr="00977F05">
              <w:rPr>
                <w:rFonts w:cs="Times New Roman"/>
                <w:sz w:val="20"/>
              </w:rPr>
              <w:t>atsiurbėjas</w:t>
            </w:r>
            <w:proofErr w:type="spellEnd"/>
            <w:r w:rsidRPr="00977F05">
              <w:rPr>
                <w:rFonts w:cs="Times New Roman"/>
                <w:sz w:val="20"/>
              </w:rPr>
              <w:t xml:space="preserve"> įmontuotas į darbo vietą;</w:t>
            </w:r>
          </w:p>
          <w:p w14:paraId="1AC5F2F9" w14:textId="77777777" w:rsidR="00630775" w:rsidRPr="00977F05" w:rsidRDefault="00630775" w:rsidP="00977F05">
            <w:pPr>
              <w:jc w:val="both"/>
              <w:rPr>
                <w:rFonts w:cs="Times New Roman"/>
                <w:sz w:val="20"/>
              </w:rPr>
            </w:pPr>
          </w:p>
          <w:p w14:paraId="7C658B52" w14:textId="77777777" w:rsidR="00977F05" w:rsidRDefault="00977F05" w:rsidP="00977F05">
            <w:pPr>
              <w:jc w:val="both"/>
              <w:rPr>
                <w:rFonts w:cs="Times New Roman"/>
                <w:sz w:val="20"/>
              </w:rPr>
            </w:pPr>
            <w:r w:rsidRPr="00977F05">
              <w:rPr>
                <w:rFonts w:cs="Times New Roman"/>
                <w:sz w:val="20"/>
              </w:rPr>
              <w:t>- dviguba skysčio išbėgimo kontrolė</w:t>
            </w:r>
          </w:p>
          <w:p w14:paraId="1F084554" w14:textId="77777777" w:rsidR="00630775" w:rsidRPr="00977F05" w:rsidRDefault="00630775" w:rsidP="00977F05">
            <w:pPr>
              <w:jc w:val="both"/>
              <w:rPr>
                <w:rFonts w:cs="Times New Roman"/>
                <w:sz w:val="20"/>
              </w:rPr>
            </w:pPr>
          </w:p>
          <w:p w14:paraId="5E9ED401" w14:textId="77777777" w:rsidR="00977F05" w:rsidRDefault="00977F05" w:rsidP="00977F05">
            <w:pPr>
              <w:jc w:val="both"/>
              <w:rPr>
                <w:rFonts w:cs="Times New Roman"/>
                <w:sz w:val="20"/>
              </w:rPr>
            </w:pPr>
            <w:r w:rsidRPr="00977F05">
              <w:rPr>
                <w:rFonts w:cs="Times New Roman"/>
                <w:sz w:val="20"/>
              </w:rPr>
              <w:t xml:space="preserve">- automatinė siurbimo </w:t>
            </w:r>
            <w:proofErr w:type="spellStart"/>
            <w:r w:rsidRPr="00977F05">
              <w:rPr>
                <w:rFonts w:cs="Times New Roman"/>
                <w:sz w:val="20"/>
              </w:rPr>
              <w:t>šlangelių</w:t>
            </w:r>
            <w:proofErr w:type="spellEnd"/>
            <w:r w:rsidRPr="00977F05">
              <w:rPr>
                <w:rFonts w:cs="Times New Roman"/>
                <w:sz w:val="20"/>
              </w:rPr>
              <w:t xml:space="preserve"> dezinfekcijos funkcija</w:t>
            </w:r>
          </w:p>
          <w:p w14:paraId="2887C9DC" w14:textId="77777777" w:rsidR="00630775" w:rsidRPr="00977F05" w:rsidRDefault="00630775" w:rsidP="00977F05">
            <w:pPr>
              <w:jc w:val="both"/>
              <w:rPr>
                <w:rFonts w:cs="Times New Roman"/>
                <w:sz w:val="20"/>
              </w:rPr>
            </w:pPr>
          </w:p>
          <w:p w14:paraId="120E522C" w14:textId="77777777" w:rsidR="006D13A2" w:rsidRDefault="006D13A2" w:rsidP="006D13A2">
            <w:pPr>
              <w:pStyle w:val="Betarp"/>
            </w:pPr>
            <w:r w:rsidRPr="006D13A2">
              <w:t xml:space="preserve">- </w:t>
            </w:r>
            <w:proofErr w:type="spellStart"/>
            <w:r w:rsidRPr="006D13A2">
              <w:rPr>
                <w:strike/>
              </w:rPr>
              <w:t>autoklavuojamas</w:t>
            </w:r>
            <w:proofErr w:type="spellEnd"/>
            <w:r w:rsidRPr="006D13A2">
              <w:rPr>
                <w:strike/>
              </w:rPr>
              <w:t xml:space="preserve"> adapteris</w:t>
            </w:r>
            <w:r w:rsidRPr="006D13A2">
              <w:t xml:space="preserve"> </w:t>
            </w:r>
          </w:p>
          <w:p w14:paraId="4FE56AB6" w14:textId="77777777" w:rsidR="006D13A2" w:rsidRPr="006D13A2" w:rsidRDefault="006D13A2" w:rsidP="006D13A2">
            <w:pPr>
              <w:pStyle w:val="Betarp"/>
            </w:pPr>
          </w:p>
          <w:p w14:paraId="0E381716" w14:textId="4A731D2D" w:rsidR="00977F05" w:rsidRPr="00977F05" w:rsidRDefault="006D13A2" w:rsidP="006D13A2">
            <w:pPr>
              <w:jc w:val="both"/>
              <w:rPr>
                <w:rFonts w:cs="Times New Roman"/>
                <w:sz w:val="20"/>
              </w:rPr>
            </w:pPr>
            <w:r w:rsidRPr="006D13A2">
              <w:rPr>
                <w:rFonts w:eastAsia="Times New Roman" w:cs="Times New Roman"/>
                <w:sz w:val="20"/>
              </w:rPr>
              <w:t xml:space="preserve">- </w:t>
            </w:r>
            <w:r w:rsidRPr="006D13A2">
              <w:rPr>
                <w:rFonts w:eastAsia="Times New Roman" w:cs="Times New Roman"/>
                <w:color w:val="EE0000"/>
                <w:sz w:val="20"/>
              </w:rPr>
              <w:t>v</w:t>
            </w:r>
            <w:r w:rsidRPr="006D13A2">
              <w:rPr>
                <w:rFonts w:cs="Times New Roman"/>
                <w:color w:val="EE0000"/>
                <w:sz w:val="20"/>
              </w:rPr>
              <w:t xml:space="preserve">akuuminės siurbimo sistemos adapteris turi būti dezinfekuojamas: </w:t>
            </w:r>
            <w:proofErr w:type="spellStart"/>
            <w:r w:rsidRPr="006D13A2">
              <w:rPr>
                <w:rFonts w:cs="Times New Roman"/>
                <w:color w:val="EE0000"/>
                <w:sz w:val="20"/>
              </w:rPr>
              <w:t>autoklavuojamas</w:t>
            </w:r>
            <w:proofErr w:type="spellEnd"/>
            <w:r w:rsidRPr="006D13A2">
              <w:rPr>
                <w:rFonts w:cs="Times New Roman"/>
                <w:color w:val="EE0000"/>
                <w:sz w:val="20"/>
              </w:rPr>
              <w:t xml:space="preserve"> ir/arba cheminiu būdu</w:t>
            </w:r>
            <w:r w:rsidRPr="004E6F4F">
              <w:rPr>
                <w:rFonts w:cs="Times New Roman"/>
                <w:color w:val="EE0000"/>
                <w:szCs w:val="24"/>
              </w:rPr>
              <w:t xml:space="preserve"> apruošiamas pagal gamintojo instrukcijas</w:t>
            </w:r>
          </w:p>
        </w:tc>
        <w:tc>
          <w:tcPr>
            <w:tcW w:w="3728" w:type="dxa"/>
          </w:tcPr>
          <w:p w14:paraId="4D2F6DAF" w14:textId="77777777" w:rsidR="00977F05" w:rsidRPr="00CE6522" w:rsidRDefault="00977F05" w:rsidP="00977F05">
            <w:pPr>
              <w:jc w:val="both"/>
              <w:rPr>
                <w:rFonts w:cs="Times New Roman"/>
                <w:sz w:val="20"/>
              </w:rPr>
            </w:pPr>
          </w:p>
        </w:tc>
      </w:tr>
      <w:tr w:rsidR="00977F05" w:rsidRPr="00977F05" w14:paraId="5A26D83F" w14:textId="2F8FA1DA" w:rsidTr="0085475F">
        <w:trPr>
          <w:trHeight w:val="817"/>
          <w:jc w:val="center"/>
        </w:trPr>
        <w:tc>
          <w:tcPr>
            <w:tcW w:w="2126" w:type="dxa"/>
            <w:tcBorders>
              <w:top w:val="single" w:sz="4" w:space="0" w:color="auto"/>
              <w:left w:val="single" w:sz="4" w:space="0" w:color="auto"/>
              <w:bottom w:val="single" w:sz="4" w:space="0" w:color="auto"/>
              <w:right w:val="single" w:sz="4" w:space="0" w:color="auto"/>
            </w:tcBorders>
            <w:hideMark/>
          </w:tcPr>
          <w:p w14:paraId="0F067A27" w14:textId="77777777" w:rsidR="00977F05" w:rsidRPr="00977F05" w:rsidRDefault="00977F05" w:rsidP="00630775">
            <w:pPr>
              <w:rPr>
                <w:rFonts w:cs="Times New Roman"/>
                <w:b/>
                <w:bCs/>
                <w:sz w:val="20"/>
              </w:rPr>
            </w:pPr>
            <w:r w:rsidRPr="00977F05">
              <w:rPr>
                <w:rFonts w:cs="Times New Roman"/>
                <w:b/>
                <w:bCs/>
                <w:sz w:val="20"/>
              </w:rPr>
              <w:t>2.1.2. talpa sekretui/išskyroms</w:t>
            </w:r>
          </w:p>
        </w:tc>
        <w:tc>
          <w:tcPr>
            <w:tcW w:w="4253" w:type="dxa"/>
            <w:tcBorders>
              <w:top w:val="single" w:sz="4" w:space="0" w:color="auto"/>
              <w:left w:val="single" w:sz="4" w:space="0" w:color="auto"/>
              <w:bottom w:val="single" w:sz="4" w:space="0" w:color="auto"/>
              <w:right w:val="single" w:sz="4" w:space="0" w:color="auto"/>
            </w:tcBorders>
            <w:hideMark/>
          </w:tcPr>
          <w:p w14:paraId="0688E3B7" w14:textId="77777777" w:rsidR="00977F05" w:rsidRPr="006D13A2" w:rsidRDefault="00977F05" w:rsidP="00977F05">
            <w:pPr>
              <w:jc w:val="both"/>
              <w:rPr>
                <w:rFonts w:cs="Times New Roman"/>
                <w:sz w:val="20"/>
              </w:rPr>
            </w:pPr>
            <w:r w:rsidRPr="006D13A2">
              <w:rPr>
                <w:rFonts w:cs="Times New Roman"/>
                <w:sz w:val="20"/>
              </w:rPr>
              <w:t xml:space="preserve">- talpos tūris ne mažesnis kaip 1 litras; </w:t>
            </w:r>
          </w:p>
          <w:p w14:paraId="4BD22666" w14:textId="77777777" w:rsidR="00630775" w:rsidRPr="006D13A2" w:rsidRDefault="00630775" w:rsidP="00977F05">
            <w:pPr>
              <w:jc w:val="both"/>
              <w:rPr>
                <w:rFonts w:cs="Times New Roman"/>
                <w:sz w:val="20"/>
              </w:rPr>
            </w:pPr>
          </w:p>
          <w:p w14:paraId="4C94AA23" w14:textId="77777777" w:rsidR="00977F05" w:rsidRPr="006D13A2" w:rsidRDefault="00977F05" w:rsidP="00977F05">
            <w:pPr>
              <w:jc w:val="both"/>
              <w:rPr>
                <w:rFonts w:cs="Times New Roman"/>
                <w:sz w:val="20"/>
              </w:rPr>
            </w:pPr>
            <w:r w:rsidRPr="006D13A2">
              <w:rPr>
                <w:rFonts w:cs="Times New Roman"/>
                <w:sz w:val="20"/>
              </w:rPr>
              <w:t>- apsauga nuo perpildymo;</w:t>
            </w:r>
          </w:p>
          <w:p w14:paraId="29C09005" w14:textId="77777777" w:rsidR="00630775" w:rsidRPr="006D13A2" w:rsidRDefault="00630775" w:rsidP="00977F05">
            <w:pPr>
              <w:jc w:val="both"/>
              <w:rPr>
                <w:rFonts w:cs="Times New Roman"/>
                <w:sz w:val="20"/>
              </w:rPr>
            </w:pPr>
          </w:p>
          <w:p w14:paraId="77C07447" w14:textId="7972AED7" w:rsidR="006D13A2" w:rsidRDefault="006D13A2" w:rsidP="006D13A2">
            <w:pPr>
              <w:pStyle w:val="Betarp"/>
              <w:rPr>
                <w:strike/>
              </w:rPr>
            </w:pPr>
            <w:r w:rsidRPr="006D13A2">
              <w:t xml:space="preserve">- </w:t>
            </w:r>
            <w:proofErr w:type="spellStart"/>
            <w:r w:rsidRPr="006D13A2">
              <w:rPr>
                <w:strike/>
              </w:rPr>
              <w:t>autoklavuojama</w:t>
            </w:r>
            <w:proofErr w:type="spellEnd"/>
            <w:r>
              <w:rPr>
                <w:strike/>
              </w:rPr>
              <w:t>;</w:t>
            </w:r>
          </w:p>
          <w:p w14:paraId="05378267" w14:textId="77777777" w:rsidR="006D13A2" w:rsidRPr="006D13A2" w:rsidRDefault="006D13A2" w:rsidP="006D13A2">
            <w:pPr>
              <w:pStyle w:val="Betarp"/>
              <w:rPr>
                <w:strike/>
              </w:rPr>
            </w:pPr>
          </w:p>
          <w:p w14:paraId="7E4FE591" w14:textId="2D39B38B" w:rsidR="00977F05" w:rsidRPr="006D13A2" w:rsidRDefault="006D13A2" w:rsidP="006D13A2">
            <w:pPr>
              <w:jc w:val="both"/>
              <w:rPr>
                <w:rFonts w:cs="Times New Roman"/>
                <w:sz w:val="20"/>
              </w:rPr>
            </w:pPr>
            <w:r w:rsidRPr="006D13A2">
              <w:rPr>
                <w:rFonts w:cs="Times New Roman"/>
                <w:sz w:val="20"/>
              </w:rPr>
              <w:t xml:space="preserve">- </w:t>
            </w:r>
            <w:r w:rsidRPr="006D13A2">
              <w:rPr>
                <w:rFonts w:cs="Times New Roman"/>
                <w:color w:val="EE0000"/>
                <w:sz w:val="20"/>
              </w:rPr>
              <w:t xml:space="preserve">turi būti pritaikyta pakartotiniam naudojimui ir dezinfekuojama: </w:t>
            </w:r>
            <w:proofErr w:type="spellStart"/>
            <w:r w:rsidRPr="006D13A2">
              <w:rPr>
                <w:rFonts w:cs="Times New Roman"/>
                <w:color w:val="EE0000"/>
                <w:sz w:val="20"/>
              </w:rPr>
              <w:t>autoklavuojama</w:t>
            </w:r>
            <w:proofErr w:type="spellEnd"/>
            <w:r w:rsidRPr="006D13A2">
              <w:rPr>
                <w:rFonts w:cs="Times New Roman"/>
                <w:color w:val="EE0000"/>
                <w:sz w:val="20"/>
              </w:rPr>
              <w:t xml:space="preserve"> ir/arba cheminiu būdu paruošiama pagal gamintojo instrukcijas</w:t>
            </w:r>
          </w:p>
        </w:tc>
        <w:tc>
          <w:tcPr>
            <w:tcW w:w="3728" w:type="dxa"/>
          </w:tcPr>
          <w:p w14:paraId="3440E26A" w14:textId="77777777" w:rsidR="00977F05" w:rsidRPr="00977F05" w:rsidRDefault="00977F05" w:rsidP="00977F05">
            <w:pPr>
              <w:jc w:val="both"/>
              <w:rPr>
                <w:rFonts w:cs="Times New Roman"/>
                <w:szCs w:val="24"/>
              </w:rPr>
            </w:pPr>
          </w:p>
        </w:tc>
      </w:tr>
      <w:tr w:rsidR="00977F05" w:rsidRPr="00977F05" w14:paraId="05D6F3C4" w14:textId="383ADB85" w:rsidTr="0085475F">
        <w:trPr>
          <w:trHeight w:val="553"/>
          <w:jc w:val="center"/>
        </w:trPr>
        <w:tc>
          <w:tcPr>
            <w:tcW w:w="2126" w:type="dxa"/>
            <w:tcBorders>
              <w:top w:val="single" w:sz="4" w:space="0" w:color="auto"/>
              <w:left w:val="single" w:sz="4" w:space="0" w:color="auto"/>
              <w:bottom w:val="single" w:sz="4" w:space="0" w:color="auto"/>
              <w:right w:val="single" w:sz="4" w:space="0" w:color="auto"/>
            </w:tcBorders>
            <w:hideMark/>
          </w:tcPr>
          <w:p w14:paraId="1F42CA5F" w14:textId="77777777" w:rsidR="00977F05" w:rsidRPr="00977F05" w:rsidRDefault="00977F05" w:rsidP="00630775">
            <w:pPr>
              <w:rPr>
                <w:rFonts w:cs="Times New Roman"/>
                <w:b/>
                <w:bCs/>
                <w:sz w:val="20"/>
              </w:rPr>
            </w:pPr>
            <w:r w:rsidRPr="00977F05">
              <w:rPr>
                <w:rFonts w:cs="Times New Roman"/>
                <w:b/>
                <w:bCs/>
                <w:sz w:val="20"/>
              </w:rPr>
              <w:t>2.2. Suspausto oro sistema</w:t>
            </w:r>
          </w:p>
        </w:tc>
        <w:tc>
          <w:tcPr>
            <w:tcW w:w="4253" w:type="dxa"/>
            <w:tcBorders>
              <w:top w:val="single" w:sz="4" w:space="0" w:color="auto"/>
              <w:left w:val="single" w:sz="4" w:space="0" w:color="auto"/>
              <w:bottom w:val="single" w:sz="4" w:space="0" w:color="auto"/>
              <w:right w:val="single" w:sz="4" w:space="0" w:color="auto"/>
            </w:tcBorders>
          </w:tcPr>
          <w:p w14:paraId="605A5E0D" w14:textId="77777777" w:rsidR="00977F05" w:rsidRPr="00977F05" w:rsidRDefault="00977F05" w:rsidP="00977F05">
            <w:pPr>
              <w:jc w:val="both"/>
              <w:rPr>
                <w:rFonts w:cs="Times New Roman"/>
                <w:sz w:val="20"/>
              </w:rPr>
            </w:pPr>
          </w:p>
        </w:tc>
        <w:tc>
          <w:tcPr>
            <w:tcW w:w="3728" w:type="dxa"/>
          </w:tcPr>
          <w:p w14:paraId="45043D15" w14:textId="77777777" w:rsidR="00977F05" w:rsidRPr="00977F05" w:rsidRDefault="00977F05" w:rsidP="00977F05">
            <w:pPr>
              <w:jc w:val="both"/>
              <w:rPr>
                <w:rFonts w:cs="Times New Roman"/>
                <w:szCs w:val="24"/>
              </w:rPr>
            </w:pPr>
          </w:p>
        </w:tc>
      </w:tr>
      <w:tr w:rsidR="00977F05" w:rsidRPr="00977F05" w14:paraId="5901BAC7" w14:textId="4EA81835" w:rsidTr="006D13A2">
        <w:trPr>
          <w:trHeight w:val="1266"/>
          <w:jc w:val="center"/>
        </w:trPr>
        <w:tc>
          <w:tcPr>
            <w:tcW w:w="2126" w:type="dxa"/>
            <w:tcBorders>
              <w:top w:val="single" w:sz="4" w:space="0" w:color="auto"/>
              <w:left w:val="single" w:sz="4" w:space="0" w:color="auto"/>
              <w:bottom w:val="single" w:sz="4" w:space="0" w:color="auto"/>
              <w:right w:val="single" w:sz="4" w:space="0" w:color="auto"/>
            </w:tcBorders>
            <w:hideMark/>
          </w:tcPr>
          <w:p w14:paraId="22524DEB" w14:textId="77777777" w:rsidR="00977F05" w:rsidRPr="00977F05" w:rsidRDefault="00977F05" w:rsidP="00630775">
            <w:pPr>
              <w:rPr>
                <w:rFonts w:cs="Times New Roman"/>
                <w:b/>
                <w:bCs/>
                <w:sz w:val="20"/>
              </w:rPr>
            </w:pPr>
            <w:r w:rsidRPr="00977F05">
              <w:rPr>
                <w:rFonts w:cs="Times New Roman"/>
                <w:b/>
                <w:bCs/>
                <w:sz w:val="20"/>
              </w:rPr>
              <w:t>2.2.1. Oro kompresorius</w:t>
            </w:r>
          </w:p>
        </w:tc>
        <w:tc>
          <w:tcPr>
            <w:tcW w:w="4253" w:type="dxa"/>
            <w:tcBorders>
              <w:top w:val="single" w:sz="4" w:space="0" w:color="auto"/>
              <w:left w:val="single" w:sz="4" w:space="0" w:color="auto"/>
              <w:bottom w:val="single" w:sz="4" w:space="0" w:color="auto"/>
              <w:right w:val="single" w:sz="4" w:space="0" w:color="auto"/>
            </w:tcBorders>
            <w:hideMark/>
          </w:tcPr>
          <w:p w14:paraId="676C4785" w14:textId="77777777" w:rsidR="006D13A2" w:rsidRPr="006D13A2" w:rsidRDefault="00977F05" w:rsidP="006D13A2">
            <w:pPr>
              <w:pStyle w:val="Betarp"/>
              <w:rPr>
                <w:color w:val="EE0000"/>
              </w:rPr>
            </w:pPr>
            <w:r w:rsidRPr="00977F05">
              <w:rPr>
                <w:b/>
              </w:rPr>
              <w:t xml:space="preserve">- </w:t>
            </w:r>
            <w:r w:rsidRPr="00977F05">
              <w:t xml:space="preserve">reguliuojamas slėgis </w:t>
            </w:r>
            <w:r w:rsidR="006D13A2" w:rsidRPr="006D13A2">
              <w:rPr>
                <w:color w:val="EE0000"/>
              </w:rPr>
              <w:t>nesiauresnėse kaip 0,1 - 2 bar ribose;</w:t>
            </w:r>
          </w:p>
          <w:p w14:paraId="3F1E48AE" w14:textId="400095EE" w:rsidR="00630775" w:rsidRPr="00977F05" w:rsidRDefault="00630775" w:rsidP="00977F05">
            <w:pPr>
              <w:jc w:val="both"/>
              <w:rPr>
                <w:rFonts w:cs="Times New Roman"/>
                <w:sz w:val="20"/>
              </w:rPr>
            </w:pPr>
          </w:p>
          <w:p w14:paraId="0D29D6BB" w14:textId="77777777" w:rsidR="006D13A2" w:rsidRPr="006D13A2" w:rsidRDefault="00977F05" w:rsidP="006D13A2">
            <w:pPr>
              <w:pStyle w:val="Betarp"/>
              <w:rPr>
                <w:color w:val="EE0000"/>
              </w:rPr>
            </w:pPr>
            <w:r w:rsidRPr="00977F05">
              <w:t>- slėgio ribotuvas</w:t>
            </w:r>
            <w:r w:rsidR="006D13A2">
              <w:t xml:space="preserve"> </w:t>
            </w:r>
            <w:r w:rsidR="006D13A2" w:rsidRPr="006D13A2">
              <w:rPr>
                <w:color w:val="EE0000"/>
              </w:rPr>
              <w:t>arba gamintojo numatytos priemonės, apsaugančias nuo perteklinio slėgio,  atitinkančios taikomus saugos standartus;</w:t>
            </w:r>
          </w:p>
          <w:p w14:paraId="42557BA8" w14:textId="191F6BF3" w:rsidR="00977F05" w:rsidRDefault="00977F05" w:rsidP="00977F05">
            <w:pPr>
              <w:jc w:val="both"/>
              <w:rPr>
                <w:rFonts w:cs="Times New Roman"/>
                <w:sz w:val="20"/>
              </w:rPr>
            </w:pPr>
          </w:p>
          <w:p w14:paraId="6288B74C" w14:textId="77777777" w:rsidR="00630775" w:rsidRPr="00977F05" w:rsidRDefault="00630775" w:rsidP="00977F05">
            <w:pPr>
              <w:jc w:val="both"/>
              <w:rPr>
                <w:rFonts w:cs="Times New Roman"/>
                <w:sz w:val="20"/>
              </w:rPr>
            </w:pPr>
          </w:p>
          <w:p w14:paraId="6475BC2A" w14:textId="77777777" w:rsidR="00977F05" w:rsidRDefault="00977F05" w:rsidP="00977F05">
            <w:pPr>
              <w:jc w:val="both"/>
              <w:rPr>
                <w:rFonts w:cs="Times New Roman"/>
                <w:sz w:val="20"/>
              </w:rPr>
            </w:pPr>
            <w:r w:rsidRPr="00977F05">
              <w:rPr>
                <w:rFonts w:cs="Times New Roman"/>
                <w:sz w:val="20"/>
              </w:rPr>
              <w:t xml:space="preserve">- laikiklio antgalis paruoštas darbui su </w:t>
            </w:r>
            <w:proofErr w:type="spellStart"/>
            <w:r w:rsidRPr="00977F05">
              <w:rPr>
                <w:rFonts w:cs="Times New Roman"/>
                <w:sz w:val="20"/>
              </w:rPr>
              <w:t>Politzer‘io</w:t>
            </w:r>
            <w:proofErr w:type="spellEnd"/>
            <w:r w:rsidRPr="00977F05">
              <w:rPr>
                <w:rFonts w:cs="Times New Roman"/>
                <w:sz w:val="20"/>
              </w:rPr>
              <w:t xml:space="preserve"> antgaliais</w:t>
            </w:r>
          </w:p>
          <w:p w14:paraId="6307F2F4" w14:textId="77777777" w:rsidR="00630775" w:rsidRPr="00977F05" w:rsidRDefault="00630775" w:rsidP="00977F05">
            <w:pPr>
              <w:jc w:val="both"/>
              <w:rPr>
                <w:rFonts w:cs="Times New Roman"/>
                <w:sz w:val="20"/>
              </w:rPr>
            </w:pPr>
          </w:p>
          <w:p w14:paraId="13C072D3" w14:textId="77777777" w:rsidR="00977F05" w:rsidRPr="00977F05" w:rsidRDefault="00977F05" w:rsidP="00977F05">
            <w:pPr>
              <w:jc w:val="both"/>
              <w:rPr>
                <w:rFonts w:cs="Times New Roman"/>
                <w:sz w:val="20"/>
              </w:rPr>
            </w:pPr>
            <w:r w:rsidRPr="00977F05">
              <w:rPr>
                <w:rFonts w:cs="Times New Roman"/>
                <w:sz w:val="20"/>
              </w:rPr>
              <w:t>- chromuota, metalinė rankena</w:t>
            </w:r>
          </w:p>
        </w:tc>
        <w:tc>
          <w:tcPr>
            <w:tcW w:w="3728" w:type="dxa"/>
          </w:tcPr>
          <w:p w14:paraId="21B59155" w14:textId="77777777" w:rsidR="00977F05" w:rsidRPr="00977F05" w:rsidRDefault="00977F05" w:rsidP="00977F05">
            <w:pPr>
              <w:jc w:val="both"/>
              <w:rPr>
                <w:rFonts w:cs="Times New Roman"/>
                <w:b/>
                <w:szCs w:val="24"/>
              </w:rPr>
            </w:pPr>
          </w:p>
        </w:tc>
      </w:tr>
      <w:tr w:rsidR="00977F05" w:rsidRPr="00977F05" w14:paraId="32C10800" w14:textId="4D9528D1" w:rsidTr="0085475F">
        <w:trPr>
          <w:trHeight w:val="829"/>
          <w:jc w:val="center"/>
        </w:trPr>
        <w:tc>
          <w:tcPr>
            <w:tcW w:w="2126" w:type="dxa"/>
            <w:tcBorders>
              <w:top w:val="single" w:sz="4" w:space="0" w:color="auto"/>
              <w:left w:val="single" w:sz="4" w:space="0" w:color="auto"/>
              <w:bottom w:val="single" w:sz="4" w:space="0" w:color="auto"/>
              <w:right w:val="single" w:sz="4" w:space="0" w:color="auto"/>
            </w:tcBorders>
            <w:hideMark/>
          </w:tcPr>
          <w:p w14:paraId="326751FD" w14:textId="77777777" w:rsidR="00977F05" w:rsidRPr="00977F05" w:rsidRDefault="00977F05" w:rsidP="00630775">
            <w:pPr>
              <w:rPr>
                <w:rFonts w:cs="Times New Roman"/>
                <w:b/>
                <w:bCs/>
                <w:sz w:val="20"/>
              </w:rPr>
            </w:pPr>
            <w:r w:rsidRPr="00977F05">
              <w:rPr>
                <w:rFonts w:cs="Times New Roman"/>
                <w:b/>
                <w:bCs/>
                <w:sz w:val="20"/>
              </w:rPr>
              <w:t>2.2.2. Medikamentų buteliukai</w:t>
            </w:r>
          </w:p>
        </w:tc>
        <w:tc>
          <w:tcPr>
            <w:tcW w:w="4253" w:type="dxa"/>
            <w:tcBorders>
              <w:top w:val="single" w:sz="4" w:space="0" w:color="auto"/>
              <w:left w:val="single" w:sz="4" w:space="0" w:color="auto"/>
              <w:bottom w:val="single" w:sz="4" w:space="0" w:color="auto"/>
              <w:right w:val="single" w:sz="4" w:space="0" w:color="auto"/>
            </w:tcBorders>
            <w:hideMark/>
          </w:tcPr>
          <w:p w14:paraId="40C12DC1" w14:textId="77777777" w:rsidR="00977F05" w:rsidRDefault="00977F05" w:rsidP="00977F05">
            <w:pPr>
              <w:jc w:val="both"/>
              <w:rPr>
                <w:rFonts w:cs="Times New Roman"/>
                <w:sz w:val="20"/>
              </w:rPr>
            </w:pPr>
            <w:r w:rsidRPr="00977F05">
              <w:rPr>
                <w:rFonts w:cs="Times New Roman"/>
                <w:sz w:val="20"/>
              </w:rPr>
              <w:t>- 3 buteliukai medikamentams purkšti, skirtingų spalvų</w:t>
            </w:r>
          </w:p>
          <w:p w14:paraId="33FB45A7" w14:textId="77777777" w:rsidR="00630775" w:rsidRPr="00977F05" w:rsidRDefault="00630775" w:rsidP="00977F05">
            <w:pPr>
              <w:jc w:val="both"/>
              <w:rPr>
                <w:rFonts w:cs="Times New Roman"/>
                <w:sz w:val="20"/>
              </w:rPr>
            </w:pPr>
          </w:p>
          <w:p w14:paraId="4E050C98" w14:textId="77777777" w:rsidR="00977F05" w:rsidRPr="00977F05" w:rsidRDefault="00977F05" w:rsidP="00977F05">
            <w:pPr>
              <w:jc w:val="both"/>
              <w:rPr>
                <w:rFonts w:cs="Times New Roman"/>
                <w:sz w:val="20"/>
              </w:rPr>
            </w:pPr>
            <w:r w:rsidRPr="00977F05">
              <w:rPr>
                <w:rFonts w:cs="Times New Roman"/>
                <w:b/>
                <w:sz w:val="20"/>
              </w:rPr>
              <w:t xml:space="preserve">- </w:t>
            </w:r>
            <w:r w:rsidRPr="00977F05">
              <w:rPr>
                <w:rFonts w:cs="Times New Roman"/>
                <w:sz w:val="20"/>
              </w:rPr>
              <w:t>keičiamos kaniulės</w:t>
            </w:r>
          </w:p>
        </w:tc>
        <w:tc>
          <w:tcPr>
            <w:tcW w:w="3728" w:type="dxa"/>
          </w:tcPr>
          <w:p w14:paraId="6E4BC9F1" w14:textId="77777777" w:rsidR="00977F05" w:rsidRPr="00977F05" w:rsidRDefault="00977F05" w:rsidP="00977F05">
            <w:pPr>
              <w:jc w:val="both"/>
              <w:rPr>
                <w:rFonts w:cs="Times New Roman"/>
                <w:szCs w:val="24"/>
              </w:rPr>
            </w:pPr>
          </w:p>
        </w:tc>
      </w:tr>
      <w:tr w:rsidR="00977F05" w:rsidRPr="00977F05" w14:paraId="4288A27F" w14:textId="6C8F1198" w:rsidTr="0085475F">
        <w:trPr>
          <w:trHeight w:val="416"/>
          <w:jc w:val="center"/>
        </w:trPr>
        <w:tc>
          <w:tcPr>
            <w:tcW w:w="2126" w:type="dxa"/>
            <w:tcBorders>
              <w:top w:val="single" w:sz="4" w:space="0" w:color="auto"/>
              <w:left w:val="single" w:sz="4" w:space="0" w:color="auto"/>
              <w:bottom w:val="single" w:sz="4" w:space="0" w:color="auto"/>
              <w:right w:val="single" w:sz="4" w:space="0" w:color="auto"/>
            </w:tcBorders>
            <w:hideMark/>
          </w:tcPr>
          <w:p w14:paraId="325CA73E" w14:textId="77777777" w:rsidR="00977F05" w:rsidRPr="00977F05" w:rsidRDefault="00977F05" w:rsidP="00630775">
            <w:pPr>
              <w:rPr>
                <w:rFonts w:cs="Times New Roman"/>
                <w:b/>
                <w:bCs/>
                <w:sz w:val="20"/>
              </w:rPr>
            </w:pPr>
            <w:r w:rsidRPr="00977F05">
              <w:rPr>
                <w:rFonts w:cs="Times New Roman"/>
                <w:b/>
                <w:bCs/>
                <w:sz w:val="20"/>
              </w:rPr>
              <w:t xml:space="preserve">2.3. Darbo vietos apšvietimas </w:t>
            </w:r>
          </w:p>
        </w:tc>
        <w:tc>
          <w:tcPr>
            <w:tcW w:w="4253" w:type="dxa"/>
            <w:tcBorders>
              <w:top w:val="single" w:sz="4" w:space="0" w:color="auto"/>
              <w:left w:val="single" w:sz="4" w:space="0" w:color="auto"/>
              <w:bottom w:val="single" w:sz="4" w:space="0" w:color="auto"/>
              <w:right w:val="single" w:sz="4" w:space="0" w:color="auto"/>
            </w:tcBorders>
          </w:tcPr>
          <w:p w14:paraId="2788B4B1" w14:textId="77777777" w:rsidR="00977F05" w:rsidRPr="00977F05" w:rsidRDefault="00977F05" w:rsidP="00977F05">
            <w:pPr>
              <w:jc w:val="both"/>
              <w:rPr>
                <w:rFonts w:cs="Times New Roman"/>
                <w:b/>
                <w:szCs w:val="24"/>
              </w:rPr>
            </w:pPr>
          </w:p>
        </w:tc>
        <w:tc>
          <w:tcPr>
            <w:tcW w:w="3728" w:type="dxa"/>
          </w:tcPr>
          <w:p w14:paraId="47A2D58D" w14:textId="77777777" w:rsidR="00977F05" w:rsidRPr="00977F05" w:rsidRDefault="00977F05" w:rsidP="00977F05">
            <w:pPr>
              <w:jc w:val="both"/>
              <w:rPr>
                <w:rFonts w:cs="Times New Roman"/>
                <w:b/>
                <w:szCs w:val="24"/>
              </w:rPr>
            </w:pPr>
          </w:p>
        </w:tc>
      </w:tr>
      <w:tr w:rsidR="00977F05" w:rsidRPr="00977F05" w14:paraId="5F20A157" w14:textId="4CE75A43" w:rsidTr="0085475F">
        <w:trPr>
          <w:trHeight w:val="1516"/>
          <w:jc w:val="center"/>
        </w:trPr>
        <w:tc>
          <w:tcPr>
            <w:tcW w:w="2126" w:type="dxa"/>
            <w:tcBorders>
              <w:top w:val="single" w:sz="4" w:space="0" w:color="auto"/>
              <w:left w:val="single" w:sz="4" w:space="0" w:color="auto"/>
              <w:bottom w:val="single" w:sz="4" w:space="0" w:color="auto"/>
              <w:right w:val="single" w:sz="4" w:space="0" w:color="auto"/>
            </w:tcBorders>
            <w:hideMark/>
          </w:tcPr>
          <w:p w14:paraId="0ECEC4D2" w14:textId="77777777" w:rsidR="00977F05" w:rsidRPr="00977F05" w:rsidRDefault="00977F05" w:rsidP="00630775">
            <w:pPr>
              <w:rPr>
                <w:rFonts w:cs="Times New Roman"/>
                <w:b/>
                <w:bCs/>
                <w:sz w:val="20"/>
              </w:rPr>
            </w:pPr>
            <w:r w:rsidRPr="00977F05">
              <w:rPr>
                <w:rFonts w:cs="Times New Roman"/>
                <w:b/>
                <w:bCs/>
                <w:sz w:val="20"/>
              </w:rPr>
              <w:t>2.3.1. Integruoti į pagrindinį modulį šviesos šaltiniai</w:t>
            </w:r>
          </w:p>
        </w:tc>
        <w:tc>
          <w:tcPr>
            <w:tcW w:w="4253" w:type="dxa"/>
            <w:tcBorders>
              <w:top w:val="single" w:sz="4" w:space="0" w:color="auto"/>
              <w:left w:val="single" w:sz="4" w:space="0" w:color="auto"/>
              <w:bottom w:val="single" w:sz="4" w:space="0" w:color="auto"/>
              <w:right w:val="single" w:sz="4" w:space="0" w:color="auto"/>
            </w:tcBorders>
            <w:hideMark/>
          </w:tcPr>
          <w:p w14:paraId="2D61683C" w14:textId="77777777" w:rsidR="00977F05" w:rsidRDefault="00977F05" w:rsidP="00977F05">
            <w:pPr>
              <w:jc w:val="both"/>
              <w:rPr>
                <w:rFonts w:cs="Times New Roman"/>
                <w:sz w:val="20"/>
              </w:rPr>
            </w:pPr>
            <w:r w:rsidRPr="00977F05">
              <w:rPr>
                <w:rFonts w:cs="Times New Roman"/>
                <w:sz w:val="20"/>
              </w:rPr>
              <w:t>- ne mažiau dviejų atskirų šviesos šaltinių</w:t>
            </w:r>
          </w:p>
          <w:p w14:paraId="6D63299D" w14:textId="77777777" w:rsidR="00630775" w:rsidRPr="00977F05" w:rsidRDefault="00630775" w:rsidP="00977F05">
            <w:pPr>
              <w:jc w:val="both"/>
              <w:rPr>
                <w:rFonts w:cs="Times New Roman"/>
                <w:sz w:val="20"/>
              </w:rPr>
            </w:pPr>
          </w:p>
          <w:p w14:paraId="0CE88544" w14:textId="5C46160F" w:rsidR="00977F05" w:rsidRPr="006D13A2" w:rsidRDefault="00977F05" w:rsidP="00977F05">
            <w:pPr>
              <w:jc w:val="both"/>
              <w:rPr>
                <w:rFonts w:cs="Times New Roman"/>
                <w:sz w:val="20"/>
              </w:rPr>
            </w:pPr>
            <w:r w:rsidRPr="00977F05">
              <w:rPr>
                <w:rFonts w:cs="Times New Roman"/>
                <w:sz w:val="20"/>
              </w:rPr>
              <w:t>- šviesos intensyvumo reguliavimas kiekvienam šviesos šaltiniui</w:t>
            </w:r>
            <w:r w:rsidR="006D13A2">
              <w:rPr>
                <w:rFonts w:cs="Times New Roman"/>
                <w:sz w:val="20"/>
              </w:rPr>
              <w:t xml:space="preserve"> </w:t>
            </w:r>
            <w:r w:rsidR="006D13A2" w:rsidRPr="006D13A2">
              <w:rPr>
                <w:rFonts w:cs="Times New Roman"/>
                <w:color w:val="EE0000"/>
                <w:sz w:val="20"/>
              </w:rPr>
              <w:t>arba lygiavertis užtikrinantis pakankamą ir reguliuojamą apšvietimą darbo lauke</w:t>
            </w:r>
          </w:p>
          <w:p w14:paraId="102C6D04" w14:textId="77777777" w:rsidR="00630775" w:rsidRPr="00977F05" w:rsidRDefault="00630775" w:rsidP="00977F05">
            <w:pPr>
              <w:jc w:val="both"/>
              <w:rPr>
                <w:rFonts w:cs="Times New Roman"/>
                <w:sz w:val="20"/>
              </w:rPr>
            </w:pPr>
          </w:p>
          <w:p w14:paraId="4F4D2F69" w14:textId="77777777" w:rsidR="00977F05" w:rsidRPr="00977F05" w:rsidRDefault="00977F05" w:rsidP="00977F05">
            <w:pPr>
              <w:jc w:val="both"/>
              <w:rPr>
                <w:rFonts w:cs="Times New Roman"/>
                <w:sz w:val="20"/>
              </w:rPr>
            </w:pPr>
            <w:r w:rsidRPr="00977F05">
              <w:rPr>
                <w:rFonts w:cs="Times New Roman"/>
                <w:sz w:val="20"/>
              </w:rPr>
              <w:t>- ne mažiau dviejų šviesos indikatorių</w:t>
            </w:r>
          </w:p>
        </w:tc>
        <w:tc>
          <w:tcPr>
            <w:tcW w:w="3728" w:type="dxa"/>
          </w:tcPr>
          <w:p w14:paraId="627EA696" w14:textId="77777777" w:rsidR="00977F05" w:rsidRPr="00977F05" w:rsidRDefault="00977F05" w:rsidP="00977F05">
            <w:pPr>
              <w:jc w:val="both"/>
              <w:rPr>
                <w:rFonts w:cs="Times New Roman"/>
                <w:szCs w:val="24"/>
              </w:rPr>
            </w:pPr>
          </w:p>
        </w:tc>
      </w:tr>
      <w:tr w:rsidR="00977F05" w:rsidRPr="00977F05" w14:paraId="06D60F4B" w14:textId="2FC9B810" w:rsidTr="0085475F">
        <w:trPr>
          <w:trHeight w:val="1935"/>
          <w:jc w:val="center"/>
        </w:trPr>
        <w:tc>
          <w:tcPr>
            <w:tcW w:w="2126" w:type="dxa"/>
            <w:tcBorders>
              <w:top w:val="single" w:sz="4" w:space="0" w:color="auto"/>
              <w:left w:val="single" w:sz="4" w:space="0" w:color="auto"/>
              <w:bottom w:val="single" w:sz="4" w:space="0" w:color="auto"/>
              <w:right w:val="single" w:sz="4" w:space="0" w:color="auto"/>
            </w:tcBorders>
            <w:hideMark/>
          </w:tcPr>
          <w:p w14:paraId="01DA6A6A" w14:textId="77777777" w:rsidR="00977F05" w:rsidRPr="00977F05" w:rsidRDefault="00977F05" w:rsidP="00630775">
            <w:pPr>
              <w:rPr>
                <w:rFonts w:cs="Times New Roman"/>
                <w:b/>
                <w:bCs/>
                <w:sz w:val="20"/>
                <w:lang w:val="en-US"/>
              </w:rPr>
            </w:pPr>
            <w:r w:rsidRPr="00977F05">
              <w:rPr>
                <w:rFonts w:cs="Times New Roman"/>
                <w:b/>
                <w:bCs/>
                <w:sz w:val="20"/>
              </w:rPr>
              <w:t xml:space="preserve">3. Lankstus endoskopas </w:t>
            </w:r>
          </w:p>
        </w:tc>
        <w:tc>
          <w:tcPr>
            <w:tcW w:w="4253" w:type="dxa"/>
            <w:tcBorders>
              <w:top w:val="single" w:sz="4" w:space="0" w:color="auto"/>
              <w:left w:val="single" w:sz="4" w:space="0" w:color="auto"/>
              <w:bottom w:val="single" w:sz="4" w:space="0" w:color="auto"/>
              <w:right w:val="single" w:sz="4" w:space="0" w:color="auto"/>
            </w:tcBorders>
          </w:tcPr>
          <w:p w14:paraId="4BE203C9" w14:textId="77777777" w:rsidR="00630775" w:rsidRDefault="00977F05" w:rsidP="00977F05">
            <w:pPr>
              <w:jc w:val="both"/>
              <w:rPr>
                <w:rFonts w:cs="Times New Roman"/>
                <w:sz w:val="20"/>
              </w:rPr>
            </w:pPr>
            <w:r w:rsidRPr="00977F05">
              <w:rPr>
                <w:rFonts w:cs="Times New Roman"/>
                <w:sz w:val="20"/>
              </w:rPr>
              <w:t>- distalinio galo skersmuo: 3,2 ± 0,</w:t>
            </w:r>
            <w:r w:rsidRPr="00977F05">
              <w:rPr>
                <w:rFonts w:cs="Times New Roman"/>
                <w:sz w:val="20"/>
                <w:lang w:val="pt-BR"/>
              </w:rPr>
              <w:t>3</w:t>
            </w:r>
            <w:r w:rsidRPr="00977F05">
              <w:rPr>
                <w:rFonts w:cs="Times New Roman"/>
                <w:sz w:val="20"/>
              </w:rPr>
              <w:t xml:space="preserve"> mm;</w:t>
            </w:r>
          </w:p>
          <w:p w14:paraId="069BCFBD" w14:textId="77777777" w:rsidR="00630775" w:rsidRDefault="00630775" w:rsidP="00977F05">
            <w:pPr>
              <w:jc w:val="both"/>
              <w:rPr>
                <w:rFonts w:cs="Times New Roman"/>
                <w:sz w:val="20"/>
              </w:rPr>
            </w:pPr>
          </w:p>
          <w:p w14:paraId="7D2173D7" w14:textId="39855A32" w:rsidR="00977F05" w:rsidRDefault="00977F05" w:rsidP="00977F05">
            <w:pPr>
              <w:jc w:val="both"/>
              <w:rPr>
                <w:rFonts w:cs="Times New Roman"/>
                <w:sz w:val="20"/>
              </w:rPr>
            </w:pPr>
            <w:r w:rsidRPr="00977F05">
              <w:rPr>
                <w:rFonts w:cs="Times New Roman"/>
                <w:sz w:val="20"/>
              </w:rPr>
              <w:t xml:space="preserve">- darbinis ilgis: 310mm ± </w:t>
            </w:r>
            <w:r w:rsidRPr="00977F05">
              <w:rPr>
                <w:rFonts w:cs="Times New Roman"/>
                <w:sz w:val="20"/>
                <w:lang w:val="pt-BR"/>
              </w:rPr>
              <w:t>30mm</w:t>
            </w:r>
            <w:r w:rsidRPr="00977F05">
              <w:rPr>
                <w:rFonts w:cs="Times New Roman"/>
                <w:sz w:val="20"/>
              </w:rPr>
              <w:t>;</w:t>
            </w:r>
          </w:p>
          <w:p w14:paraId="385F0CE3" w14:textId="77777777" w:rsidR="00630775" w:rsidRPr="00977F05" w:rsidRDefault="00630775" w:rsidP="00977F05">
            <w:pPr>
              <w:jc w:val="both"/>
              <w:rPr>
                <w:rFonts w:cs="Times New Roman"/>
                <w:sz w:val="20"/>
              </w:rPr>
            </w:pPr>
          </w:p>
          <w:p w14:paraId="0765EFCD" w14:textId="77777777" w:rsidR="00977F05" w:rsidRDefault="00977F05" w:rsidP="00977F05">
            <w:pPr>
              <w:jc w:val="both"/>
              <w:rPr>
                <w:rFonts w:cs="Times New Roman"/>
                <w:sz w:val="20"/>
              </w:rPr>
            </w:pPr>
            <w:r w:rsidRPr="00977F05">
              <w:rPr>
                <w:rFonts w:cs="Times New Roman"/>
                <w:sz w:val="20"/>
              </w:rPr>
              <w:t>- matymo kampas: 0° ± 5°;</w:t>
            </w:r>
          </w:p>
          <w:p w14:paraId="53D18586" w14:textId="77777777" w:rsidR="00630775" w:rsidRPr="00977F05" w:rsidRDefault="00630775" w:rsidP="00977F05">
            <w:pPr>
              <w:jc w:val="both"/>
              <w:rPr>
                <w:rFonts w:cs="Times New Roman"/>
                <w:sz w:val="20"/>
              </w:rPr>
            </w:pPr>
          </w:p>
          <w:p w14:paraId="6CAD4624" w14:textId="77777777" w:rsidR="00977F05" w:rsidRDefault="00977F05" w:rsidP="00977F05">
            <w:pPr>
              <w:jc w:val="both"/>
              <w:rPr>
                <w:rFonts w:cs="Times New Roman"/>
                <w:sz w:val="20"/>
              </w:rPr>
            </w:pPr>
            <w:r w:rsidRPr="00977F05">
              <w:rPr>
                <w:rFonts w:cs="Times New Roman"/>
                <w:sz w:val="20"/>
              </w:rPr>
              <w:t>- fokusavimo reguliavimas;</w:t>
            </w:r>
          </w:p>
          <w:p w14:paraId="12DE65D6" w14:textId="77777777" w:rsidR="00630775" w:rsidRPr="00977F05" w:rsidRDefault="00630775" w:rsidP="00977F05">
            <w:pPr>
              <w:jc w:val="both"/>
              <w:rPr>
                <w:rFonts w:cs="Times New Roman"/>
                <w:sz w:val="20"/>
              </w:rPr>
            </w:pPr>
          </w:p>
          <w:p w14:paraId="4E68B589" w14:textId="77777777" w:rsidR="00977F05" w:rsidRDefault="00977F05" w:rsidP="00977F05">
            <w:pPr>
              <w:jc w:val="both"/>
              <w:rPr>
                <w:rFonts w:cs="Times New Roman"/>
                <w:sz w:val="20"/>
              </w:rPr>
            </w:pPr>
            <w:r w:rsidRPr="00977F05">
              <w:rPr>
                <w:rFonts w:cs="Times New Roman"/>
                <w:sz w:val="20"/>
              </w:rPr>
              <w:t>- užlenkimo kampas: 140° ± 10°;</w:t>
            </w:r>
          </w:p>
          <w:p w14:paraId="7DCA7CBC" w14:textId="77777777" w:rsidR="00630775" w:rsidRPr="00977F05" w:rsidRDefault="00630775" w:rsidP="00977F05">
            <w:pPr>
              <w:jc w:val="both"/>
              <w:rPr>
                <w:rFonts w:cs="Times New Roman"/>
                <w:sz w:val="20"/>
              </w:rPr>
            </w:pPr>
          </w:p>
          <w:p w14:paraId="51AA218D" w14:textId="5C202B4F" w:rsidR="00977F05" w:rsidRPr="00977F05" w:rsidRDefault="00977F05" w:rsidP="00977F05">
            <w:pPr>
              <w:jc w:val="both"/>
              <w:rPr>
                <w:rFonts w:cs="Times New Roman"/>
                <w:sz w:val="20"/>
              </w:rPr>
            </w:pPr>
            <w:r w:rsidRPr="00977F05">
              <w:rPr>
                <w:rFonts w:cs="Times New Roman"/>
                <w:sz w:val="20"/>
              </w:rPr>
              <w:t>- šviesolaidis;</w:t>
            </w:r>
          </w:p>
        </w:tc>
        <w:tc>
          <w:tcPr>
            <w:tcW w:w="3728" w:type="dxa"/>
          </w:tcPr>
          <w:p w14:paraId="68A7030B" w14:textId="77777777" w:rsidR="00977F05" w:rsidRPr="00977F05" w:rsidRDefault="00977F05" w:rsidP="00977F05">
            <w:pPr>
              <w:jc w:val="both"/>
              <w:rPr>
                <w:rFonts w:cs="Times New Roman"/>
                <w:szCs w:val="24"/>
              </w:rPr>
            </w:pPr>
          </w:p>
        </w:tc>
      </w:tr>
      <w:tr w:rsidR="00977F05" w:rsidRPr="00977F05" w14:paraId="44CFB8B8" w14:textId="6A2CB6E7" w:rsidTr="006D13A2">
        <w:trPr>
          <w:trHeight w:val="841"/>
          <w:jc w:val="center"/>
        </w:trPr>
        <w:tc>
          <w:tcPr>
            <w:tcW w:w="2126" w:type="dxa"/>
            <w:tcBorders>
              <w:top w:val="single" w:sz="4" w:space="0" w:color="auto"/>
              <w:left w:val="single" w:sz="4" w:space="0" w:color="auto"/>
              <w:bottom w:val="single" w:sz="4" w:space="0" w:color="auto"/>
              <w:right w:val="single" w:sz="4" w:space="0" w:color="auto"/>
            </w:tcBorders>
            <w:hideMark/>
          </w:tcPr>
          <w:p w14:paraId="5D156764" w14:textId="33DDE83B" w:rsidR="00977F05" w:rsidRPr="00977F05" w:rsidRDefault="00977F05" w:rsidP="00630775">
            <w:pPr>
              <w:rPr>
                <w:rFonts w:cs="Times New Roman"/>
                <w:sz w:val="20"/>
              </w:rPr>
            </w:pPr>
            <w:r w:rsidRPr="00977F05">
              <w:rPr>
                <w:rFonts w:cs="Times New Roman"/>
                <w:b/>
                <w:sz w:val="20"/>
                <w:lang w:val="en-US"/>
              </w:rPr>
              <w:t>4</w:t>
            </w:r>
            <w:r w:rsidRPr="00977F05">
              <w:rPr>
                <w:rFonts w:cs="Times New Roman"/>
                <w:b/>
                <w:sz w:val="20"/>
              </w:rPr>
              <w:t xml:space="preserve">. Nešiojamas </w:t>
            </w:r>
            <w:proofErr w:type="spellStart"/>
            <w:r w:rsidRPr="00977F05">
              <w:rPr>
                <w:rFonts w:cs="Times New Roman"/>
                <w:b/>
                <w:sz w:val="20"/>
              </w:rPr>
              <w:t>timpanometras</w:t>
            </w:r>
            <w:proofErr w:type="spellEnd"/>
            <w:r w:rsidRPr="00977F05">
              <w:rPr>
                <w:rFonts w:cs="Times New Roman"/>
                <w:b/>
                <w:sz w:val="20"/>
              </w:rPr>
              <w:t xml:space="preserve"> su pakrovimo baze ir bevieliu spausdintu</w:t>
            </w:r>
          </w:p>
        </w:tc>
        <w:tc>
          <w:tcPr>
            <w:tcW w:w="4253" w:type="dxa"/>
            <w:tcBorders>
              <w:top w:val="single" w:sz="4" w:space="0" w:color="auto"/>
              <w:left w:val="single" w:sz="4" w:space="0" w:color="auto"/>
              <w:bottom w:val="single" w:sz="4" w:space="0" w:color="auto"/>
              <w:right w:val="single" w:sz="4" w:space="0" w:color="auto"/>
            </w:tcBorders>
            <w:vAlign w:val="bottom"/>
            <w:hideMark/>
          </w:tcPr>
          <w:p w14:paraId="510F6203" w14:textId="466FB6B2" w:rsidR="006D13A2" w:rsidRPr="006D13A2" w:rsidRDefault="006D13A2" w:rsidP="006D13A2">
            <w:pPr>
              <w:pStyle w:val="Betarp"/>
              <w:rPr>
                <w:color w:val="FF0000"/>
              </w:rPr>
            </w:pPr>
            <w:r w:rsidRPr="006D13A2">
              <w:t xml:space="preserve">- </w:t>
            </w:r>
            <w:r w:rsidRPr="006D13A2">
              <w:rPr>
                <w:strike/>
              </w:rPr>
              <w:t>Integruotas realaus laiko parodymų</w:t>
            </w:r>
            <w:r w:rsidRPr="006D13A2">
              <w:t xml:space="preserve"> </w:t>
            </w:r>
          </w:p>
          <w:p w14:paraId="562FFC35" w14:textId="77777777" w:rsidR="006D13A2" w:rsidRDefault="006D13A2" w:rsidP="006D13A2">
            <w:pPr>
              <w:pStyle w:val="Betarp"/>
              <w:rPr>
                <w:color w:val="FF0000"/>
              </w:rPr>
            </w:pPr>
            <w:r w:rsidRPr="006D13A2">
              <w:rPr>
                <w:color w:val="FF0000"/>
              </w:rPr>
              <w:t>- Spalvotas integruotas liečiamas ekranas</w:t>
            </w:r>
          </w:p>
          <w:p w14:paraId="224A6FD3" w14:textId="77777777" w:rsidR="006D13A2" w:rsidRPr="006D13A2" w:rsidRDefault="006D13A2" w:rsidP="006D13A2">
            <w:pPr>
              <w:pStyle w:val="Betarp"/>
            </w:pPr>
          </w:p>
          <w:p w14:paraId="09EB6568" w14:textId="77777777" w:rsidR="006D13A2" w:rsidRDefault="006D13A2" w:rsidP="006D13A2">
            <w:pPr>
              <w:pStyle w:val="Betarp"/>
            </w:pPr>
            <w:r w:rsidRPr="006D13A2">
              <w:t>- Signalo dažnis 226 Hz± 10 Hz</w:t>
            </w:r>
          </w:p>
          <w:p w14:paraId="2054807F" w14:textId="77777777" w:rsidR="006D13A2" w:rsidRDefault="006D13A2" w:rsidP="006D13A2">
            <w:pPr>
              <w:pStyle w:val="Betarp"/>
            </w:pPr>
          </w:p>
          <w:p w14:paraId="269E0CB1" w14:textId="1F53AEB7" w:rsidR="006D13A2" w:rsidRDefault="006D13A2" w:rsidP="006D13A2">
            <w:pPr>
              <w:pStyle w:val="Betarp"/>
              <w:rPr>
                <w:color w:val="FF0000"/>
              </w:rPr>
            </w:pPr>
            <w:r w:rsidRPr="006D13A2">
              <w:t xml:space="preserve">- Signalo intensyvumas </w:t>
            </w:r>
            <w:r w:rsidRPr="006D13A2">
              <w:rPr>
                <w:strike/>
              </w:rPr>
              <w:t xml:space="preserve">69 </w:t>
            </w:r>
            <w:proofErr w:type="spellStart"/>
            <w:r w:rsidRPr="006D13A2">
              <w:rPr>
                <w:strike/>
              </w:rPr>
              <w:t>dB</w:t>
            </w:r>
            <w:proofErr w:type="spellEnd"/>
            <w:r w:rsidRPr="006D13A2">
              <w:rPr>
                <w:strike/>
              </w:rPr>
              <w:t>± 1mm</w:t>
            </w:r>
            <w:r w:rsidRPr="006D13A2">
              <w:t xml:space="preserve"> </w:t>
            </w:r>
            <w:r w:rsidRPr="006D13A2">
              <w:rPr>
                <w:color w:val="EE0000"/>
              </w:rPr>
              <w:t>n</w:t>
            </w:r>
            <w:r w:rsidRPr="006D13A2">
              <w:rPr>
                <w:color w:val="FF0000"/>
              </w:rPr>
              <w:t xml:space="preserve">e mažiau kaip 69 </w:t>
            </w:r>
            <w:proofErr w:type="spellStart"/>
            <w:r w:rsidRPr="006D13A2">
              <w:rPr>
                <w:color w:val="FF0000"/>
              </w:rPr>
              <w:t>dB</w:t>
            </w:r>
            <w:proofErr w:type="spellEnd"/>
          </w:p>
          <w:p w14:paraId="72598FC7" w14:textId="77777777" w:rsidR="006D13A2" w:rsidRPr="006D13A2" w:rsidRDefault="006D13A2" w:rsidP="006D13A2">
            <w:pPr>
              <w:pStyle w:val="Betarp"/>
            </w:pPr>
          </w:p>
          <w:p w14:paraId="1859A7D6" w14:textId="77777777" w:rsidR="006D13A2" w:rsidRDefault="006D13A2" w:rsidP="006D13A2">
            <w:pPr>
              <w:pStyle w:val="Betarp"/>
            </w:pPr>
            <w:r w:rsidRPr="006D13A2">
              <w:t xml:space="preserve">- Slėgio ribos ne blogiau kaip nuo +200 iki – 400 </w:t>
            </w:r>
            <w:proofErr w:type="spellStart"/>
            <w:r w:rsidRPr="006D13A2">
              <w:t>dPa</w:t>
            </w:r>
            <w:proofErr w:type="spellEnd"/>
          </w:p>
          <w:p w14:paraId="210287F6" w14:textId="77777777" w:rsidR="006D13A2" w:rsidRPr="006D13A2" w:rsidRDefault="006D13A2" w:rsidP="006D13A2">
            <w:pPr>
              <w:pStyle w:val="Betarp"/>
            </w:pPr>
          </w:p>
          <w:p w14:paraId="428885CC" w14:textId="77777777" w:rsidR="006D13A2" w:rsidRDefault="006D13A2" w:rsidP="006D13A2">
            <w:pPr>
              <w:pStyle w:val="Betarp"/>
              <w:rPr>
                <w:color w:val="FF0000"/>
              </w:rPr>
            </w:pPr>
            <w:r w:rsidRPr="006D13A2">
              <w:t xml:space="preserve">- Tūrio ribos ne blogiau kaip </w:t>
            </w:r>
            <w:r w:rsidRPr="006D13A2">
              <w:rPr>
                <w:strike/>
              </w:rPr>
              <w:t>nuo 0.1 ml iki 8,0 ml</w:t>
            </w:r>
            <w:r w:rsidRPr="006D13A2">
              <w:t xml:space="preserve"> </w:t>
            </w:r>
            <w:r w:rsidRPr="006D13A2">
              <w:rPr>
                <w:color w:val="FF0000"/>
              </w:rPr>
              <w:t>0,2–8,0 ml</w:t>
            </w:r>
          </w:p>
          <w:p w14:paraId="5E48C4AF" w14:textId="77777777" w:rsidR="006D13A2" w:rsidRPr="006D13A2" w:rsidRDefault="006D13A2" w:rsidP="006D13A2">
            <w:pPr>
              <w:pStyle w:val="Betarp"/>
            </w:pPr>
          </w:p>
          <w:p w14:paraId="0A81C0C6" w14:textId="77777777" w:rsidR="006D13A2" w:rsidRDefault="006D13A2" w:rsidP="006D13A2">
            <w:pPr>
              <w:pStyle w:val="Betarp"/>
              <w:rPr>
                <w:color w:val="FF0000"/>
              </w:rPr>
            </w:pPr>
            <w:r w:rsidRPr="006D13A2">
              <w:t xml:space="preserve">- Tyrimo laikas ne ilgiau 5s </w:t>
            </w:r>
            <w:r w:rsidRPr="006D13A2">
              <w:rPr>
                <w:color w:val="FF0000"/>
              </w:rPr>
              <w:t>plius/minus 3 sek.</w:t>
            </w:r>
          </w:p>
          <w:p w14:paraId="437A6236" w14:textId="77777777" w:rsidR="006D13A2" w:rsidRPr="006D13A2" w:rsidRDefault="006D13A2" w:rsidP="006D13A2">
            <w:pPr>
              <w:pStyle w:val="Betarp"/>
            </w:pPr>
          </w:p>
          <w:p w14:paraId="2ECD215B" w14:textId="77777777" w:rsidR="006D13A2" w:rsidRDefault="006D13A2" w:rsidP="006D13A2">
            <w:pPr>
              <w:pStyle w:val="Betarp"/>
            </w:pPr>
            <w:r w:rsidRPr="006D13A2">
              <w:t>- Reflekso tyrimas</w:t>
            </w:r>
          </w:p>
          <w:p w14:paraId="00839E18" w14:textId="77777777" w:rsidR="006D13A2" w:rsidRPr="006D13A2" w:rsidRDefault="006D13A2" w:rsidP="006D13A2">
            <w:pPr>
              <w:pStyle w:val="Betarp"/>
            </w:pPr>
          </w:p>
          <w:p w14:paraId="0E856718" w14:textId="77777777" w:rsidR="006D13A2" w:rsidRDefault="006D13A2" w:rsidP="006D13A2">
            <w:pPr>
              <w:pStyle w:val="Betarp"/>
            </w:pPr>
            <w:r w:rsidRPr="006D13A2">
              <w:t>- Tyrimų dažniai 500, 1000, 2000, 4000 Hz;</w:t>
            </w:r>
          </w:p>
          <w:p w14:paraId="50AC752E" w14:textId="77777777" w:rsidR="006D13A2" w:rsidRPr="006D13A2" w:rsidRDefault="006D13A2" w:rsidP="006D13A2">
            <w:pPr>
              <w:pStyle w:val="Betarp"/>
            </w:pPr>
          </w:p>
          <w:p w14:paraId="2ED0BEB0" w14:textId="199B13F4" w:rsidR="006D13A2" w:rsidRDefault="006D13A2" w:rsidP="006D13A2">
            <w:pPr>
              <w:pStyle w:val="Betarp"/>
            </w:pPr>
            <w:r w:rsidRPr="006D13A2">
              <w:t xml:space="preserve">- Tyrimo metodas </w:t>
            </w:r>
            <w:r>
              <w:t>–</w:t>
            </w:r>
            <w:r w:rsidRPr="006D13A2">
              <w:t xml:space="preserve"> </w:t>
            </w:r>
            <w:proofErr w:type="spellStart"/>
            <w:r w:rsidRPr="006D13A2">
              <w:t>Ipsi</w:t>
            </w:r>
            <w:proofErr w:type="spellEnd"/>
          </w:p>
          <w:p w14:paraId="56B4DA17" w14:textId="77777777" w:rsidR="006D13A2" w:rsidRPr="006D13A2" w:rsidRDefault="006D13A2" w:rsidP="006D13A2">
            <w:pPr>
              <w:pStyle w:val="Betarp"/>
            </w:pPr>
          </w:p>
          <w:p w14:paraId="19303DE8" w14:textId="77777777" w:rsidR="006D13A2" w:rsidRPr="006D13A2" w:rsidRDefault="006D13A2" w:rsidP="006D13A2">
            <w:pPr>
              <w:pStyle w:val="Betarp"/>
            </w:pPr>
            <w:r w:rsidRPr="006D13A2">
              <w:t xml:space="preserve">- </w:t>
            </w:r>
            <w:r w:rsidRPr="006D13A2">
              <w:rPr>
                <w:strike/>
              </w:rPr>
              <w:t>Jautrumo nustatymas automatinis ir rankinis</w:t>
            </w:r>
          </w:p>
          <w:p w14:paraId="6AC3AA32" w14:textId="77777777" w:rsidR="006D13A2" w:rsidRDefault="006D13A2" w:rsidP="006D13A2">
            <w:pPr>
              <w:pStyle w:val="Betarp"/>
              <w:rPr>
                <w:strike/>
              </w:rPr>
            </w:pPr>
            <w:r w:rsidRPr="006D13A2">
              <w:t xml:space="preserve">- </w:t>
            </w:r>
            <w:r w:rsidRPr="006D13A2">
              <w:rPr>
                <w:strike/>
              </w:rPr>
              <w:t>Keičiamas Ličio-jonų akumuliatorius – 2 vnt.</w:t>
            </w:r>
          </w:p>
          <w:p w14:paraId="14A9439A" w14:textId="77777777" w:rsidR="006D13A2" w:rsidRPr="006D13A2" w:rsidRDefault="006D13A2" w:rsidP="006D13A2">
            <w:pPr>
              <w:pStyle w:val="Betarp"/>
            </w:pPr>
          </w:p>
          <w:p w14:paraId="6F6533DA" w14:textId="77777777" w:rsidR="006D13A2" w:rsidRPr="006D13A2" w:rsidRDefault="006D13A2" w:rsidP="006D13A2">
            <w:pPr>
              <w:pStyle w:val="Betarp"/>
            </w:pPr>
            <w:r w:rsidRPr="006D13A2">
              <w:t xml:space="preserve">-  </w:t>
            </w:r>
            <w:r w:rsidRPr="006D13A2">
              <w:rPr>
                <w:color w:val="FF0000"/>
              </w:rPr>
              <w:t xml:space="preserve">Ličio jonų akumuliatorius - ne mažiau 1 </w:t>
            </w:r>
            <w:proofErr w:type="spellStart"/>
            <w:r w:rsidRPr="006D13A2">
              <w:rPr>
                <w:color w:val="FF0000"/>
              </w:rPr>
              <w:t>vnt</w:t>
            </w:r>
            <w:proofErr w:type="spellEnd"/>
          </w:p>
          <w:p w14:paraId="0C8F6E77" w14:textId="18831D6C" w:rsidR="00630775" w:rsidRPr="006D13A2" w:rsidRDefault="00630775" w:rsidP="00977F05">
            <w:pPr>
              <w:jc w:val="both"/>
              <w:rPr>
                <w:rFonts w:cs="Times New Roman"/>
                <w:sz w:val="20"/>
              </w:rPr>
            </w:pPr>
          </w:p>
          <w:p w14:paraId="541EB6D1" w14:textId="77777777" w:rsidR="00977F05" w:rsidRDefault="00977F05" w:rsidP="00977F05">
            <w:pPr>
              <w:jc w:val="both"/>
              <w:rPr>
                <w:rFonts w:cs="Times New Roman"/>
                <w:sz w:val="20"/>
              </w:rPr>
            </w:pPr>
            <w:r w:rsidRPr="00977F05">
              <w:rPr>
                <w:rFonts w:cs="Times New Roman"/>
                <w:sz w:val="20"/>
                <w:lang w:val="pt-BR"/>
              </w:rPr>
              <w:t>- Pakrovimo baz</w:t>
            </w:r>
            <w:r w:rsidRPr="00977F05">
              <w:rPr>
                <w:rFonts w:cs="Times New Roman"/>
                <w:sz w:val="20"/>
              </w:rPr>
              <w:t>ė</w:t>
            </w:r>
          </w:p>
          <w:p w14:paraId="4E966AB2" w14:textId="77777777" w:rsidR="00630775" w:rsidRPr="00977F05" w:rsidRDefault="00630775" w:rsidP="00977F05">
            <w:pPr>
              <w:jc w:val="both"/>
              <w:rPr>
                <w:rFonts w:cs="Times New Roman"/>
                <w:sz w:val="20"/>
              </w:rPr>
            </w:pPr>
          </w:p>
          <w:p w14:paraId="39584379" w14:textId="77777777" w:rsidR="00977F05" w:rsidRDefault="00977F05" w:rsidP="00977F05">
            <w:pPr>
              <w:jc w:val="both"/>
              <w:rPr>
                <w:rFonts w:cs="Times New Roman"/>
                <w:bCs/>
                <w:sz w:val="20"/>
              </w:rPr>
            </w:pPr>
            <w:r w:rsidRPr="00977F05">
              <w:rPr>
                <w:rFonts w:cs="Times New Roman"/>
                <w:sz w:val="20"/>
                <w:lang w:val="pt-BR"/>
              </w:rPr>
              <w:t xml:space="preserve">- </w:t>
            </w:r>
            <w:r w:rsidRPr="00977F05">
              <w:rPr>
                <w:rFonts w:cs="Times New Roman"/>
                <w:bCs/>
                <w:sz w:val="20"/>
              </w:rPr>
              <w:t xml:space="preserve">Terminis popierius x </w:t>
            </w:r>
            <w:r w:rsidRPr="00977F05">
              <w:rPr>
                <w:rFonts w:cs="Times New Roman"/>
                <w:bCs/>
                <w:sz w:val="20"/>
                <w:lang w:val="pt-BR"/>
              </w:rPr>
              <w:t>1</w:t>
            </w:r>
            <w:r w:rsidRPr="00977F05">
              <w:rPr>
                <w:rFonts w:cs="Times New Roman"/>
                <w:bCs/>
                <w:sz w:val="20"/>
              </w:rPr>
              <w:t xml:space="preserve"> </w:t>
            </w:r>
            <w:proofErr w:type="spellStart"/>
            <w:r w:rsidRPr="00977F05">
              <w:rPr>
                <w:rFonts w:cs="Times New Roman"/>
                <w:bCs/>
                <w:sz w:val="20"/>
              </w:rPr>
              <w:t>rit</w:t>
            </w:r>
            <w:proofErr w:type="spellEnd"/>
            <w:r w:rsidRPr="00977F05">
              <w:rPr>
                <w:rFonts w:cs="Times New Roman"/>
                <w:bCs/>
                <w:sz w:val="20"/>
              </w:rPr>
              <w:t>. – Būtina</w:t>
            </w:r>
          </w:p>
          <w:p w14:paraId="2CB54ECC" w14:textId="77777777" w:rsidR="00630775" w:rsidRPr="00977F05" w:rsidRDefault="00630775" w:rsidP="00977F05">
            <w:pPr>
              <w:jc w:val="both"/>
              <w:rPr>
                <w:rFonts w:cs="Times New Roman"/>
                <w:bCs/>
                <w:sz w:val="20"/>
              </w:rPr>
            </w:pPr>
          </w:p>
          <w:p w14:paraId="0A2140BE" w14:textId="77777777" w:rsidR="00977F05" w:rsidRDefault="00977F05" w:rsidP="00977F05">
            <w:pPr>
              <w:jc w:val="both"/>
              <w:rPr>
                <w:rFonts w:cs="Times New Roman"/>
                <w:bCs/>
                <w:sz w:val="20"/>
              </w:rPr>
            </w:pPr>
            <w:r w:rsidRPr="00977F05">
              <w:rPr>
                <w:rFonts w:cs="Times New Roman"/>
                <w:sz w:val="20"/>
              </w:rPr>
              <w:t xml:space="preserve">- </w:t>
            </w:r>
            <w:r w:rsidRPr="00977F05">
              <w:rPr>
                <w:rFonts w:cs="Times New Roman"/>
                <w:bCs/>
                <w:sz w:val="20"/>
              </w:rPr>
              <w:t>Vienkartinių ausų kištukų komplektas</w:t>
            </w:r>
          </w:p>
          <w:p w14:paraId="0E348DB8" w14:textId="77777777" w:rsidR="00630775" w:rsidRPr="00977F05" w:rsidRDefault="00630775" w:rsidP="00977F05">
            <w:pPr>
              <w:jc w:val="both"/>
              <w:rPr>
                <w:rFonts w:cs="Times New Roman"/>
                <w:bCs/>
                <w:sz w:val="20"/>
              </w:rPr>
            </w:pPr>
          </w:p>
          <w:p w14:paraId="38BD6CF3" w14:textId="77777777" w:rsidR="00977F05" w:rsidRDefault="00977F05" w:rsidP="00977F05">
            <w:pPr>
              <w:jc w:val="both"/>
              <w:rPr>
                <w:rFonts w:cs="Times New Roman"/>
                <w:bCs/>
                <w:sz w:val="20"/>
              </w:rPr>
            </w:pPr>
            <w:r w:rsidRPr="00977F05">
              <w:rPr>
                <w:rFonts w:cs="Times New Roman"/>
                <w:sz w:val="20"/>
              </w:rPr>
              <w:lastRenderedPageBreak/>
              <w:t xml:space="preserve">- </w:t>
            </w:r>
            <w:r w:rsidRPr="00977F05">
              <w:rPr>
                <w:rFonts w:cs="Times New Roman"/>
                <w:bCs/>
                <w:sz w:val="20"/>
              </w:rPr>
              <w:t>Zondo valymo šepetėlis – Būtina</w:t>
            </w:r>
          </w:p>
          <w:p w14:paraId="186C0A9F" w14:textId="77777777" w:rsidR="00630775" w:rsidRPr="00977F05" w:rsidRDefault="00630775" w:rsidP="00977F05">
            <w:pPr>
              <w:jc w:val="both"/>
              <w:rPr>
                <w:rFonts w:cs="Times New Roman"/>
                <w:bCs/>
                <w:sz w:val="20"/>
              </w:rPr>
            </w:pPr>
          </w:p>
          <w:p w14:paraId="56097B65" w14:textId="77777777" w:rsidR="00977F05" w:rsidRPr="00977F05" w:rsidRDefault="00977F05" w:rsidP="00977F05">
            <w:pPr>
              <w:jc w:val="both"/>
              <w:rPr>
                <w:rFonts w:cs="Times New Roman"/>
                <w:bCs/>
                <w:sz w:val="20"/>
              </w:rPr>
            </w:pPr>
            <w:r w:rsidRPr="00977F05">
              <w:rPr>
                <w:rFonts w:cs="Times New Roman"/>
                <w:bCs/>
                <w:sz w:val="20"/>
              </w:rPr>
              <w:t>- Bevielis spausdintuvas</w:t>
            </w:r>
          </w:p>
        </w:tc>
        <w:tc>
          <w:tcPr>
            <w:tcW w:w="3728" w:type="dxa"/>
          </w:tcPr>
          <w:p w14:paraId="5071AA10" w14:textId="77777777" w:rsidR="00977F05" w:rsidRPr="00977F05" w:rsidRDefault="00977F05" w:rsidP="00977F05">
            <w:pPr>
              <w:jc w:val="both"/>
              <w:rPr>
                <w:rFonts w:cs="Times New Roman"/>
                <w:szCs w:val="24"/>
              </w:rPr>
            </w:pPr>
          </w:p>
        </w:tc>
      </w:tr>
      <w:tr w:rsidR="00977F05" w:rsidRPr="00977F05" w14:paraId="5F7A018B" w14:textId="3396021A" w:rsidTr="0085475F">
        <w:trPr>
          <w:trHeight w:val="131"/>
          <w:jc w:val="center"/>
        </w:trPr>
        <w:tc>
          <w:tcPr>
            <w:tcW w:w="2126" w:type="dxa"/>
            <w:tcBorders>
              <w:top w:val="single" w:sz="4" w:space="0" w:color="auto"/>
              <w:left w:val="single" w:sz="4" w:space="0" w:color="auto"/>
              <w:bottom w:val="single" w:sz="4" w:space="0" w:color="auto"/>
              <w:right w:val="single" w:sz="4" w:space="0" w:color="auto"/>
            </w:tcBorders>
            <w:hideMark/>
          </w:tcPr>
          <w:p w14:paraId="6FEE3B50" w14:textId="77777777" w:rsidR="00977F05" w:rsidRPr="00977F05" w:rsidRDefault="00977F05" w:rsidP="00977F05">
            <w:pPr>
              <w:jc w:val="both"/>
              <w:rPr>
                <w:rFonts w:cs="Times New Roman"/>
                <w:b/>
                <w:sz w:val="20"/>
              </w:rPr>
            </w:pPr>
            <w:r w:rsidRPr="00977F05">
              <w:rPr>
                <w:rFonts w:cs="Times New Roman"/>
                <w:b/>
                <w:sz w:val="20"/>
              </w:rPr>
              <w:t xml:space="preserve">5. </w:t>
            </w:r>
            <w:proofErr w:type="spellStart"/>
            <w:r w:rsidRPr="00977F05">
              <w:rPr>
                <w:rFonts w:cs="Times New Roman"/>
                <w:b/>
                <w:sz w:val="20"/>
              </w:rPr>
              <w:t>Frenzel</w:t>
            </w:r>
            <w:proofErr w:type="spellEnd"/>
            <w:r w:rsidRPr="00977F05">
              <w:rPr>
                <w:rFonts w:cs="Times New Roman"/>
                <w:b/>
                <w:sz w:val="20"/>
              </w:rPr>
              <w:t xml:space="preserve"> akiniai</w:t>
            </w:r>
          </w:p>
        </w:tc>
        <w:tc>
          <w:tcPr>
            <w:tcW w:w="4253" w:type="dxa"/>
            <w:tcBorders>
              <w:top w:val="single" w:sz="4" w:space="0" w:color="auto"/>
              <w:left w:val="single" w:sz="4" w:space="0" w:color="auto"/>
              <w:bottom w:val="single" w:sz="4" w:space="0" w:color="auto"/>
              <w:right w:val="single" w:sz="4" w:space="0" w:color="auto"/>
            </w:tcBorders>
            <w:hideMark/>
          </w:tcPr>
          <w:p w14:paraId="21666F6A" w14:textId="77777777" w:rsidR="00977F05" w:rsidRDefault="00977F05" w:rsidP="00977F05">
            <w:pPr>
              <w:jc w:val="both"/>
              <w:rPr>
                <w:rFonts w:cs="Times New Roman"/>
                <w:sz w:val="20"/>
              </w:rPr>
            </w:pPr>
            <w:r w:rsidRPr="00977F05">
              <w:rPr>
                <w:rFonts w:cs="Times New Roman"/>
                <w:sz w:val="20"/>
              </w:rPr>
              <w:t>- su apšvietimu</w:t>
            </w:r>
          </w:p>
          <w:p w14:paraId="0D9E4EEB" w14:textId="77777777" w:rsidR="00630775" w:rsidRPr="00977F05" w:rsidRDefault="00630775" w:rsidP="00977F05">
            <w:pPr>
              <w:jc w:val="both"/>
              <w:rPr>
                <w:rFonts w:cs="Times New Roman"/>
                <w:sz w:val="20"/>
              </w:rPr>
            </w:pPr>
          </w:p>
          <w:p w14:paraId="71CCF904" w14:textId="77777777" w:rsidR="00977F05" w:rsidRPr="00977F05" w:rsidRDefault="00977F05" w:rsidP="00977F05">
            <w:pPr>
              <w:jc w:val="both"/>
              <w:rPr>
                <w:rFonts w:cs="Times New Roman"/>
                <w:sz w:val="20"/>
              </w:rPr>
            </w:pPr>
            <w:r w:rsidRPr="00977F05">
              <w:rPr>
                <w:rFonts w:cs="Times New Roman"/>
                <w:sz w:val="20"/>
              </w:rPr>
              <w:t xml:space="preserve">- laikiklis baterijoms </w:t>
            </w:r>
          </w:p>
        </w:tc>
        <w:tc>
          <w:tcPr>
            <w:tcW w:w="3728" w:type="dxa"/>
          </w:tcPr>
          <w:p w14:paraId="1CDB7491" w14:textId="77777777" w:rsidR="00977F05" w:rsidRPr="00977F05" w:rsidRDefault="00977F05" w:rsidP="00977F05">
            <w:pPr>
              <w:jc w:val="both"/>
              <w:rPr>
                <w:rFonts w:cs="Times New Roman"/>
                <w:szCs w:val="24"/>
              </w:rPr>
            </w:pPr>
          </w:p>
        </w:tc>
      </w:tr>
      <w:tr w:rsidR="00977F05" w:rsidRPr="00977F05" w14:paraId="424FF166" w14:textId="2A139F57" w:rsidTr="0085475F">
        <w:trPr>
          <w:trHeight w:val="276"/>
          <w:jc w:val="center"/>
        </w:trPr>
        <w:tc>
          <w:tcPr>
            <w:tcW w:w="2126" w:type="dxa"/>
            <w:tcBorders>
              <w:top w:val="single" w:sz="4" w:space="0" w:color="auto"/>
              <w:left w:val="single" w:sz="4" w:space="0" w:color="auto"/>
              <w:bottom w:val="single" w:sz="4" w:space="0" w:color="auto"/>
              <w:right w:val="single" w:sz="4" w:space="0" w:color="auto"/>
            </w:tcBorders>
            <w:hideMark/>
          </w:tcPr>
          <w:p w14:paraId="669A0B55" w14:textId="77777777" w:rsidR="00977F05" w:rsidRPr="00977F05" w:rsidRDefault="00977F05" w:rsidP="00977F05">
            <w:pPr>
              <w:jc w:val="both"/>
              <w:rPr>
                <w:rFonts w:cs="Times New Roman"/>
                <w:b/>
                <w:sz w:val="20"/>
              </w:rPr>
            </w:pPr>
            <w:r w:rsidRPr="00977F05">
              <w:rPr>
                <w:rFonts w:cs="Times New Roman"/>
                <w:b/>
                <w:sz w:val="20"/>
              </w:rPr>
              <w:t>6. Kamertonas</w:t>
            </w:r>
          </w:p>
        </w:tc>
        <w:tc>
          <w:tcPr>
            <w:tcW w:w="4253" w:type="dxa"/>
            <w:tcBorders>
              <w:top w:val="single" w:sz="4" w:space="0" w:color="auto"/>
              <w:left w:val="single" w:sz="4" w:space="0" w:color="auto"/>
              <w:bottom w:val="single" w:sz="4" w:space="0" w:color="auto"/>
              <w:right w:val="single" w:sz="4" w:space="0" w:color="auto"/>
            </w:tcBorders>
            <w:hideMark/>
          </w:tcPr>
          <w:p w14:paraId="3EB1B3EA" w14:textId="77777777" w:rsidR="00977F05" w:rsidRPr="00977F05" w:rsidRDefault="00977F05" w:rsidP="00977F05">
            <w:pPr>
              <w:jc w:val="both"/>
              <w:rPr>
                <w:rFonts w:cs="Times New Roman"/>
                <w:sz w:val="20"/>
              </w:rPr>
            </w:pPr>
            <w:r w:rsidRPr="00977F05">
              <w:rPr>
                <w:rFonts w:cs="Times New Roman"/>
                <w:sz w:val="20"/>
              </w:rPr>
              <w:t>- 128 Hz</w:t>
            </w:r>
          </w:p>
        </w:tc>
        <w:tc>
          <w:tcPr>
            <w:tcW w:w="3728" w:type="dxa"/>
          </w:tcPr>
          <w:p w14:paraId="4DD49D14" w14:textId="77777777" w:rsidR="00977F05" w:rsidRPr="00977F05" w:rsidRDefault="00977F05" w:rsidP="00977F05">
            <w:pPr>
              <w:jc w:val="both"/>
              <w:rPr>
                <w:rFonts w:cs="Times New Roman"/>
                <w:szCs w:val="24"/>
              </w:rPr>
            </w:pPr>
          </w:p>
        </w:tc>
      </w:tr>
      <w:tr w:rsidR="00977F05" w:rsidRPr="00977F05" w14:paraId="3F12A576" w14:textId="709AE540" w:rsidTr="0085475F">
        <w:trPr>
          <w:trHeight w:val="829"/>
          <w:jc w:val="center"/>
        </w:trPr>
        <w:tc>
          <w:tcPr>
            <w:tcW w:w="2126" w:type="dxa"/>
            <w:tcBorders>
              <w:top w:val="single" w:sz="4" w:space="0" w:color="auto"/>
              <w:left w:val="single" w:sz="4" w:space="0" w:color="auto"/>
              <w:bottom w:val="single" w:sz="4" w:space="0" w:color="auto"/>
              <w:right w:val="single" w:sz="4" w:space="0" w:color="auto"/>
            </w:tcBorders>
            <w:hideMark/>
          </w:tcPr>
          <w:p w14:paraId="0FECA448" w14:textId="77777777" w:rsidR="00977F05" w:rsidRPr="00977F05" w:rsidRDefault="00977F05" w:rsidP="00977F05">
            <w:pPr>
              <w:jc w:val="both"/>
              <w:rPr>
                <w:rFonts w:cs="Times New Roman"/>
                <w:b/>
                <w:sz w:val="20"/>
              </w:rPr>
            </w:pPr>
            <w:r w:rsidRPr="00977F05">
              <w:rPr>
                <w:rFonts w:cs="Times New Roman"/>
                <w:b/>
                <w:sz w:val="20"/>
              </w:rPr>
              <w:t xml:space="preserve">7. </w:t>
            </w:r>
            <w:proofErr w:type="spellStart"/>
            <w:r w:rsidRPr="00977F05">
              <w:rPr>
                <w:rFonts w:cs="Times New Roman"/>
                <w:b/>
                <w:sz w:val="20"/>
              </w:rPr>
              <w:t>Pneumo</w:t>
            </w:r>
            <w:proofErr w:type="spellEnd"/>
            <w:r w:rsidRPr="00977F05">
              <w:rPr>
                <w:rFonts w:cs="Times New Roman"/>
                <w:b/>
                <w:sz w:val="20"/>
              </w:rPr>
              <w:t xml:space="preserve"> </w:t>
            </w:r>
            <w:proofErr w:type="spellStart"/>
            <w:r w:rsidRPr="00977F05">
              <w:rPr>
                <w:rFonts w:cs="Times New Roman"/>
                <w:b/>
                <w:sz w:val="20"/>
              </w:rPr>
              <w:t>otoskopas</w:t>
            </w:r>
            <w:proofErr w:type="spellEnd"/>
          </w:p>
        </w:tc>
        <w:tc>
          <w:tcPr>
            <w:tcW w:w="4253" w:type="dxa"/>
            <w:tcBorders>
              <w:top w:val="single" w:sz="4" w:space="0" w:color="auto"/>
              <w:left w:val="single" w:sz="4" w:space="0" w:color="auto"/>
              <w:bottom w:val="single" w:sz="4" w:space="0" w:color="auto"/>
              <w:right w:val="single" w:sz="4" w:space="0" w:color="auto"/>
            </w:tcBorders>
            <w:hideMark/>
          </w:tcPr>
          <w:p w14:paraId="046729EA" w14:textId="77777777" w:rsidR="00977F05" w:rsidRDefault="00977F05" w:rsidP="00977F05">
            <w:pPr>
              <w:jc w:val="both"/>
              <w:rPr>
                <w:rFonts w:cs="Times New Roman"/>
                <w:sz w:val="20"/>
              </w:rPr>
            </w:pPr>
            <w:r w:rsidRPr="00977F05">
              <w:rPr>
                <w:rFonts w:cs="Times New Roman"/>
                <w:sz w:val="20"/>
              </w:rPr>
              <w:t>- įkraunama rankena</w:t>
            </w:r>
          </w:p>
          <w:p w14:paraId="49FB1BFD" w14:textId="77777777" w:rsidR="001D4352" w:rsidRPr="00977F05" w:rsidRDefault="001D4352" w:rsidP="00977F05">
            <w:pPr>
              <w:jc w:val="both"/>
              <w:rPr>
                <w:rFonts w:cs="Times New Roman"/>
                <w:sz w:val="20"/>
              </w:rPr>
            </w:pPr>
          </w:p>
          <w:p w14:paraId="04BF9BA0" w14:textId="77777777" w:rsidR="00977F05" w:rsidRDefault="00977F05" w:rsidP="00977F05">
            <w:pPr>
              <w:jc w:val="both"/>
              <w:rPr>
                <w:rFonts w:cs="Times New Roman"/>
                <w:sz w:val="20"/>
              </w:rPr>
            </w:pPr>
            <w:r w:rsidRPr="00977F05">
              <w:rPr>
                <w:rFonts w:cs="Times New Roman"/>
                <w:sz w:val="20"/>
              </w:rPr>
              <w:t>- LED apšvietimas</w:t>
            </w:r>
          </w:p>
          <w:p w14:paraId="2247D113" w14:textId="77777777" w:rsidR="001D4352" w:rsidRPr="00977F05" w:rsidRDefault="001D4352" w:rsidP="00977F05">
            <w:pPr>
              <w:jc w:val="both"/>
              <w:rPr>
                <w:rFonts w:cs="Times New Roman"/>
                <w:sz w:val="20"/>
              </w:rPr>
            </w:pPr>
          </w:p>
          <w:p w14:paraId="45C203A5" w14:textId="77777777" w:rsidR="00977F05" w:rsidRPr="00977F05" w:rsidRDefault="00977F05" w:rsidP="00977F05">
            <w:pPr>
              <w:jc w:val="both"/>
              <w:rPr>
                <w:rFonts w:cs="Times New Roman"/>
                <w:sz w:val="20"/>
              </w:rPr>
            </w:pPr>
            <w:r w:rsidRPr="00977F05">
              <w:rPr>
                <w:rFonts w:cs="Times New Roman"/>
                <w:sz w:val="20"/>
              </w:rPr>
              <w:t>- pakrovėjas</w:t>
            </w:r>
          </w:p>
        </w:tc>
        <w:tc>
          <w:tcPr>
            <w:tcW w:w="3728" w:type="dxa"/>
          </w:tcPr>
          <w:p w14:paraId="0159B20E" w14:textId="77777777" w:rsidR="00977F05" w:rsidRPr="00977F05" w:rsidRDefault="00977F05" w:rsidP="00977F05">
            <w:pPr>
              <w:jc w:val="both"/>
              <w:rPr>
                <w:rFonts w:cs="Times New Roman"/>
                <w:szCs w:val="24"/>
              </w:rPr>
            </w:pPr>
          </w:p>
        </w:tc>
      </w:tr>
      <w:tr w:rsidR="00977F05" w:rsidRPr="00977F05" w14:paraId="0616DCF0" w14:textId="6910627B" w:rsidTr="0085475F">
        <w:trPr>
          <w:trHeight w:val="1646"/>
          <w:jc w:val="center"/>
        </w:trPr>
        <w:tc>
          <w:tcPr>
            <w:tcW w:w="2126" w:type="dxa"/>
            <w:tcBorders>
              <w:top w:val="single" w:sz="4" w:space="0" w:color="auto"/>
              <w:left w:val="single" w:sz="4" w:space="0" w:color="auto"/>
              <w:bottom w:val="single" w:sz="4" w:space="0" w:color="auto"/>
              <w:right w:val="single" w:sz="4" w:space="0" w:color="auto"/>
            </w:tcBorders>
            <w:hideMark/>
          </w:tcPr>
          <w:p w14:paraId="49627583" w14:textId="77777777" w:rsidR="00977F05" w:rsidRPr="00977F05" w:rsidRDefault="00977F05" w:rsidP="00977F05">
            <w:pPr>
              <w:jc w:val="both"/>
              <w:rPr>
                <w:rFonts w:cs="Times New Roman"/>
                <w:sz w:val="20"/>
              </w:rPr>
            </w:pPr>
            <w:r w:rsidRPr="00977F05">
              <w:rPr>
                <w:rFonts w:cs="Times New Roman"/>
                <w:b/>
                <w:sz w:val="20"/>
                <w:lang w:val="en-US"/>
              </w:rPr>
              <w:t xml:space="preserve"> 8</w:t>
            </w:r>
            <w:r w:rsidRPr="00977F05">
              <w:rPr>
                <w:rFonts w:cs="Times New Roman"/>
                <w:b/>
                <w:sz w:val="20"/>
              </w:rPr>
              <w:t xml:space="preserve">. Paciento kėdė </w:t>
            </w:r>
          </w:p>
        </w:tc>
        <w:tc>
          <w:tcPr>
            <w:tcW w:w="4253" w:type="dxa"/>
            <w:tcBorders>
              <w:top w:val="single" w:sz="4" w:space="0" w:color="auto"/>
              <w:left w:val="single" w:sz="4" w:space="0" w:color="auto"/>
              <w:bottom w:val="single" w:sz="4" w:space="0" w:color="auto"/>
              <w:right w:val="single" w:sz="4" w:space="0" w:color="auto"/>
            </w:tcBorders>
            <w:hideMark/>
          </w:tcPr>
          <w:p w14:paraId="6142EDAB" w14:textId="77777777" w:rsidR="00977F05" w:rsidRDefault="00977F05" w:rsidP="00977F05">
            <w:pPr>
              <w:jc w:val="both"/>
              <w:rPr>
                <w:rFonts w:cs="Times New Roman"/>
                <w:sz w:val="20"/>
              </w:rPr>
            </w:pPr>
            <w:r w:rsidRPr="00977F05">
              <w:rPr>
                <w:rFonts w:cs="Times New Roman"/>
                <w:sz w:val="20"/>
              </w:rPr>
              <w:t>- elektrinis kėdės aukščio reguliavimas;</w:t>
            </w:r>
          </w:p>
          <w:p w14:paraId="1D2530D1" w14:textId="77777777" w:rsidR="001D4352" w:rsidRPr="00977F05" w:rsidRDefault="001D4352" w:rsidP="00977F05">
            <w:pPr>
              <w:jc w:val="both"/>
              <w:rPr>
                <w:rFonts w:cs="Times New Roman"/>
                <w:sz w:val="20"/>
              </w:rPr>
            </w:pPr>
          </w:p>
          <w:p w14:paraId="5FA4931C" w14:textId="77777777" w:rsidR="00977F05" w:rsidRDefault="00977F05" w:rsidP="00977F05">
            <w:pPr>
              <w:jc w:val="both"/>
              <w:rPr>
                <w:rFonts w:cs="Times New Roman"/>
                <w:sz w:val="20"/>
              </w:rPr>
            </w:pPr>
            <w:r w:rsidRPr="00977F05">
              <w:rPr>
                <w:rFonts w:cs="Times New Roman"/>
                <w:sz w:val="20"/>
              </w:rPr>
              <w:t>- kėdės aukščio reguliavimo (vertikalaus judesio) eiga ne mažiau 140mm;</w:t>
            </w:r>
          </w:p>
          <w:p w14:paraId="2DBC3114" w14:textId="77777777" w:rsidR="001D4352" w:rsidRPr="00977F05" w:rsidRDefault="001D4352" w:rsidP="00977F05">
            <w:pPr>
              <w:jc w:val="both"/>
              <w:rPr>
                <w:rFonts w:cs="Times New Roman"/>
                <w:sz w:val="20"/>
              </w:rPr>
            </w:pPr>
          </w:p>
          <w:p w14:paraId="47AC78C8" w14:textId="77777777" w:rsidR="00977F05" w:rsidRDefault="00977F05" w:rsidP="00977F05">
            <w:pPr>
              <w:jc w:val="both"/>
              <w:rPr>
                <w:rFonts w:cs="Times New Roman"/>
                <w:sz w:val="20"/>
              </w:rPr>
            </w:pPr>
            <w:r w:rsidRPr="00977F05">
              <w:rPr>
                <w:rFonts w:cs="Times New Roman"/>
                <w:sz w:val="20"/>
              </w:rPr>
              <w:t>- atlenkiamas nugaros atlošas;</w:t>
            </w:r>
          </w:p>
          <w:p w14:paraId="2DCDBB76" w14:textId="77777777" w:rsidR="001D4352" w:rsidRPr="00977F05" w:rsidRDefault="001D4352" w:rsidP="00977F05">
            <w:pPr>
              <w:jc w:val="both"/>
              <w:rPr>
                <w:rFonts w:cs="Times New Roman"/>
                <w:sz w:val="20"/>
              </w:rPr>
            </w:pPr>
          </w:p>
          <w:p w14:paraId="3EA261CE" w14:textId="77777777" w:rsidR="00977F05" w:rsidRDefault="00977F05" w:rsidP="00977F05">
            <w:pPr>
              <w:jc w:val="both"/>
              <w:rPr>
                <w:rFonts w:cs="Times New Roman"/>
                <w:sz w:val="20"/>
              </w:rPr>
            </w:pPr>
            <w:r w:rsidRPr="00977F05">
              <w:rPr>
                <w:rFonts w:cs="Times New Roman"/>
                <w:sz w:val="20"/>
              </w:rPr>
              <w:t>- galimybė pasukti kėdę apie vertikalią ašį;</w:t>
            </w:r>
          </w:p>
          <w:p w14:paraId="5B1D56E6" w14:textId="77777777" w:rsidR="001D4352" w:rsidRPr="00977F05" w:rsidRDefault="001D4352" w:rsidP="00977F05">
            <w:pPr>
              <w:jc w:val="both"/>
              <w:rPr>
                <w:rFonts w:cs="Times New Roman"/>
                <w:sz w:val="20"/>
              </w:rPr>
            </w:pPr>
          </w:p>
          <w:p w14:paraId="768EEACF" w14:textId="77777777" w:rsidR="00977F05" w:rsidRDefault="00977F05" w:rsidP="00977F05">
            <w:pPr>
              <w:jc w:val="both"/>
              <w:rPr>
                <w:rFonts w:cs="Times New Roman"/>
                <w:sz w:val="20"/>
              </w:rPr>
            </w:pPr>
            <w:r w:rsidRPr="00977F05">
              <w:rPr>
                <w:rFonts w:cs="Times New Roman"/>
                <w:sz w:val="20"/>
              </w:rPr>
              <w:t>- kėdės sėdimosios dalies plotis (neįskaitant porankių) ne mažiau 450mm;</w:t>
            </w:r>
          </w:p>
          <w:p w14:paraId="61CF99B6" w14:textId="77777777" w:rsidR="001D4352" w:rsidRPr="00977F05" w:rsidRDefault="001D4352" w:rsidP="00977F05">
            <w:pPr>
              <w:jc w:val="both"/>
              <w:rPr>
                <w:rFonts w:cs="Times New Roman"/>
                <w:sz w:val="20"/>
              </w:rPr>
            </w:pPr>
          </w:p>
          <w:p w14:paraId="63D2F245" w14:textId="77777777" w:rsidR="00977F05" w:rsidRDefault="00977F05" w:rsidP="00977F05">
            <w:pPr>
              <w:jc w:val="both"/>
              <w:rPr>
                <w:rFonts w:cs="Times New Roman"/>
                <w:sz w:val="20"/>
                <w:lang w:val="pt-BR"/>
              </w:rPr>
            </w:pPr>
            <w:r w:rsidRPr="00977F05">
              <w:rPr>
                <w:rFonts w:cs="Times New Roman"/>
                <w:sz w:val="20"/>
                <w:lang w:val="pt-BR"/>
              </w:rPr>
              <w:t>- atrama galvai;</w:t>
            </w:r>
          </w:p>
          <w:p w14:paraId="24B78827" w14:textId="77777777" w:rsidR="001D4352" w:rsidRPr="00977F05" w:rsidRDefault="001D4352" w:rsidP="00977F05">
            <w:pPr>
              <w:jc w:val="both"/>
              <w:rPr>
                <w:rFonts w:cs="Times New Roman"/>
                <w:sz w:val="20"/>
                <w:lang w:val="pt-BR"/>
              </w:rPr>
            </w:pPr>
          </w:p>
          <w:p w14:paraId="2EA530A3" w14:textId="77777777" w:rsidR="00977F05" w:rsidRDefault="00977F05" w:rsidP="00977F05">
            <w:pPr>
              <w:jc w:val="both"/>
              <w:rPr>
                <w:rFonts w:cs="Times New Roman"/>
                <w:sz w:val="20"/>
                <w:lang w:val="pt-BR"/>
              </w:rPr>
            </w:pPr>
            <w:r w:rsidRPr="00977F05">
              <w:rPr>
                <w:rFonts w:cs="Times New Roman"/>
                <w:sz w:val="20"/>
                <w:lang w:val="pt-BR"/>
              </w:rPr>
              <w:t>- galvos atramos pad</w:t>
            </w:r>
            <w:proofErr w:type="spellStart"/>
            <w:r w:rsidRPr="00977F05">
              <w:rPr>
                <w:rFonts w:cs="Times New Roman"/>
                <w:sz w:val="20"/>
              </w:rPr>
              <w:t>ėties</w:t>
            </w:r>
            <w:proofErr w:type="spellEnd"/>
            <w:r w:rsidRPr="00977F05">
              <w:rPr>
                <w:rFonts w:cs="Times New Roman"/>
                <w:sz w:val="20"/>
              </w:rPr>
              <w:t xml:space="preserve"> reguliavimo, priartinant prie/atitolinant nuo atlošo, eiga ne mažiau </w:t>
            </w:r>
            <w:r w:rsidRPr="00977F05">
              <w:rPr>
                <w:rFonts w:cs="Times New Roman"/>
                <w:sz w:val="20"/>
                <w:lang w:val="pt-BR"/>
              </w:rPr>
              <w:t>100mm;</w:t>
            </w:r>
          </w:p>
          <w:p w14:paraId="7E590359" w14:textId="77777777" w:rsidR="001D4352" w:rsidRPr="00977F05" w:rsidRDefault="001D4352" w:rsidP="00977F05">
            <w:pPr>
              <w:jc w:val="both"/>
              <w:rPr>
                <w:rFonts w:cs="Times New Roman"/>
                <w:sz w:val="20"/>
                <w:lang w:val="pt-BR"/>
              </w:rPr>
            </w:pPr>
          </w:p>
          <w:p w14:paraId="1247A274" w14:textId="51426172" w:rsidR="00977F05" w:rsidRDefault="00977F05" w:rsidP="00977F05">
            <w:pPr>
              <w:jc w:val="both"/>
              <w:rPr>
                <w:rFonts w:cs="Times New Roman"/>
                <w:sz w:val="20"/>
              </w:rPr>
            </w:pPr>
            <w:r w:rsidRPr="00977F05">
              <w:rPr>
                <w:rFonts w:cs="Times New Roman"/>
                <w:sz w:val="20"/>
                <w:lang w:val="pt-BR"/>
              </w:rPr>
              <w:t xml:space="preserve">- atlošo pasvirimo kampo reguliavimo eiga ne mažiau </w:t>
            </w:r>
            <w:r w:rsidR="006D13A2" w:rsidRPr="006D13A2">
              <w:rPr>
                <w:rFonts w:cs="Times New Roman"/>
                <w:color w:val="EE0000"/>
                <w:sz w:val="20"/>
                <w:lang w:val="pt-BR"/>
              </w:rPr>
              <w:t>65</w:t>
            </w:r>
            <w:r w:rsidRPr="006D13A2">
              <w:rPr>
                <w:rFonts w:cs="Times New Roman"/>
                <w:color w:val="EE0000"/>
                <w:sz w:val="20"/>
              </w:rPr>
              <w:t>º</w:t>
            </w:r>
            <w:r w:rsidRPr="00977F05">
              <w:rPr>
                <w:rFonts w:cs="Times New Roman"/>
                <w:sz w:val="20"/>
              </w:rPr>
              <w:t>;</w:t>
            </w:r>
          </w:p>
          <w:p w14:paraId="065CDDD4" w14:textId="77777777" w:rsidR="001D4352" w:rsidRPr="00977F05" w:rsidRDefault="001D4352" w:rsidP="00977F05">
            <w:pPr>
              <w:jc w:val="both"/>
              <w:rPr>
                <w:rFonts w:cs="Times New Roman"/>
                <w:sz w:val="20"/>
              </w:rPr>
            </w:pPr>
          </w:p>
          <w:p w14:paraId="612FE952" w14:textId="77777777" w:rsidR="00977F05" w:rsidRPr="00977F05" w:rsidRDefault="00977F05" w:rsidP="00977F05">
            <w:pPr>
              <w:jc w:val="both"/>
              <w:rPr>
                <w:rFonts w:cs="Times New Roman"/>
                <w:sz w:val="20"/>
              </w:rPr>
            </w:pPr>
            <w:r w:rsidRPr="00977F05">
              <w:rPr>
                <w:rFonts w:cs="Times New Roman"/>
                <w:sz w:val="20"/>
              </w:rPr>
              <w:t xml:space="preserve">- kėdės sėdimoji dalis, atlošas ir galvos atrama turi būti paminkštinti ir padengti lengvai prižiūrima, tvirta dirbtine oda; </w:t>
            </w:r>
          </w:p>
        </w:tc>
        <w:tc>
          <w:tcPr>
            <w:tcW w:w="3728" w:type="dxa"/>
          </w:tcPr>
          <w:p w14:paraId="349EE6A5" w14:textId="77777777" w:rsidR="00977F05" w:rsidRPr="00977F05" w:rsidRDefault="00977F05" w:rsidP="00977F05">
            <w:pPr>
              <w:jc w:val="both"/>
              <w:rPr>
                <w:rFonts w:cs="Times New Roman"/>
                <w:szCs w:val="24"/>
              </w:rPr>
            </w:pPr>
          </w:p>
        </w:tc>
      </w:tr>
      <w:tr w:rsidR="00977F05" w:rsidRPr="00977F05" w14:paraId="1E78CD34" w14:textId="4F0324B4" w:rsidTr="0085475F">
        <w:trPr>
          <w:trHeight w:val="144"/>
          <w:jc w:val="center"/>
        </w:trPr>
        <w:tc>
          <w:tcPr>
            <w:tcW w:w="2126" w:type="dxa"/>
            <w:tcBorders>
              <w:top w:val="single" w:sz="4" w:space="0" w:color="auto"/>
              <w:left w:val="single" w:sz="4" w:space="0" w:color="auto"/>
              <w:bottom w:val="single" w:sz="4" w:space="0" w:color="auto"/>
              <w:right w:val="single" w:sz="4" w:space="0" w:color="auto"/>
            </w:tcBorders>
            <w:hideMark/>
          </w:tcPr>
          <w:p w14:paraId="3626971D" w14:textId="77777777" w:rsidR="00977F05" w:rsidRPr="00977F05" w:rsidRDefault="00977F05" w:rsidP="001D4352">
            <w:pPr>
              <w:rPr>
                <w:rFonts w:cs="Times New Roman"/>
                <w:b/>
                <w:sz w:val="20"/>
              </w:rPr>
            </w:pPr>
            <w:r w:rsidRPr="00977F05">
              <w:rPr>
                <w:rFonts w:cs="Times New Roman"/>
                <w:b/>
                <w:sz w:val="20"/>
                <w:lang w:val="en-US"/>
              </w:rPr>
              <w:t>9</w:t>
            </w:r>
            <w:r w:rsidRPr="00977F05">
              <w:rPr>
                <w:rFonts w:cs="Times New Roman"/>
                <w:b/>
                <w:sz w:val="20"/>
              </w:rPr>
              <w:t>. Gydytojo kėdė</w:t>
            </w:r>
          </w:p>
        </w:tc>
        <w:tc>
          <w:tcPr>
            <w:tcW w:w="4253" w:type="dxa"/>
            <w:tcBorders>
              <w:top w:val="single" w:sz="4" w:space="0" w:color="auto"/>
              <w:left w:val="single" w:sz="4" w:space="0" w:color="auto"/>
              <w:bottom w:val="single" w:sz="4" w:space="0" w:color="auto"/>
              <w:right w:val="single" w:sz="4" w:space="0" w:color="auto"/>
            </w:tcBorders>
            <w:hideMark/>
          </w:tcPr>
          <w:p w14:paraId="018008A8" w14:textId="77777777" w:rsidR="00977F05" w:rsidRDefault="00977F05" w:rsidP="00977F05">
            <w:pPr>
              <w:jc w:val="both"/>
              <w:rPr>
                <w:rFonts w:cs="Times New Roman"/>
                <w:sz w:val="20"/>
              </w:rPr>
            </w:pPr>
            <w:r w:rsidRPr="00977F05">
              <w:rPr>
                <w:rFonts w:cs="Times New Roman"/>
                <w:sz w:val="20"/>
              </w:rPr>
              <w:t>- turi būti ant ratukų;</w:t>
            </w:r>
          </w:p>
          <w:p w14:paraId="3FC2CC13" w14:textId="77777777" w:rsidR="001D4352" w:rsidRPr="00977F05" w:rsidRDefault="001D4352" w:rsidP="00977F05">
            <w:pPr>
              <w:jc w:val="both"/>
              <w:rPr>
                <w:rFonts w:cs="Times New Roman"/>
                <w:sz w:val="20"/>
              </w:rPr>
            </w:pPr>
          </w:p>
          <w:p w14:paraId="27D8D5B2" w14:textId="77777777" w:rsidR="00977F05" w:rsidRDefault="00977F05" w:rsidP="00977F05">
            <w:pPr>
              <w:jc w:val="both"/>
              <w:rPr>
                <w:rFonts w:cs="Times New Roman"/>
                <w:sz w:val="20"/>
              </w:rPr>
            </w:pPr>
            <w:r w:rsidRPr="00977F05">
              <w:rPr>
                <w:rFonts w:cs="Times New Roman"/>
                <w:sz w:val="20"/>
              </w:rPr>
              <w:t>- aukščio reguliavimas;</w:t>
            </w:r>
          </w:p>
          <w:p w14:paraId="59B476BC" w14:textId="77777777" w:rsidR="001D4352" w:rsidRPr="00977F05" w:rsidRDefault="001D4352" w:rsidP="00977F05">
            <w:pPr>
              <w:jc w:val="both"/>
              <w:rPr>
                <w:rFonts w:cs="Times New Roman"/>
                <w:sz w:val="20"/>
              </w:rPr>
            </w:pPr>
          </w:p>
          <w:p w14:paraId="448ADE23" w14:textId="77777777" w:rsidR="00977F05" w:rsidRPr="00977F05" w:rsidRDefault="00977F05" w:rsidP="00977F05">
            <w:pPr>
              <w:jc w:val="both"/>
              <w:rPr>
                <w:rFonts w:cs="Times New Roman"/>
                <w:sz w:val="20"/>
              </w:rPr>
            </w:pPr>
            <w:r w:rsidRPr="00977F05">
              <w:rPr>
                <w:rFonts w:cs="Times New Roman"/>
                <w:sz w:val="20"/>
              </w:rPr>
              <w:t>- su nugaros atlošu;</w:t>
            </w:r>
          </w:p>
        </w:tc>
        <w:tc>
          <w:tcPr>
            <w:tcW w:w="3728" w:type="dxa"/>
          </w:tcPr>
          <w:p w14:paraId="46A3E249" w14:textId="77777777" w:rsidR="00977F05" w:rsidRPr="00977F05" w:rsidRDefault="00977F05" w:rsidP="00977F05">
            <w:pPr>
              <w:jc w:val="both"/>
              <w:rPr>
                <w:rFonts w:cs="Times New Roman"/>
                <w:szCs w:val="24"/>
              </w:rPr>
            </w:pPr>
          </w:p>
        </w:tc>
      </w:tr>
      <w:tr w:rsidR="00977F05" w:rsidRPr="00977F05" w14:paraId="765C58F5" w14:textId="182CDCA5" w:rsidTr="0085475F">
        <w:trPr>
          <w:trHeight w:val="144"/>
          <w:jc w:val="center"/>
        </w:trPr>
        <w:tc>
          <w:tcPr>
            <w:tcW w:w="2126" w:type="dxa"/>
            <w:tcBorders>
              <w:top w:val="single" w:sz="4" w:space="0" w:color="auto"/>
              <w:left w:val="single" w:sz="4" w:space="0" w:color="auto"/>
              <w:bottom w:val="single" w:sz="4" w:space="0" w:color="auto"/>
              <w:right w:val="single" w:sz="4" w:space="0" w:color="auto"/>
            </w:tcBorders>
            <w:hideMark/>
          </w:tcPr>
          <w:p w14:paraId="1B651604" w14:textId="77777777" w:rsidR="00977F05" w:rsidRPr="00977F05" w:rsidRDefault="00977F05" w:rsidP="001D4352">
            <w:pPr>
              <w:rPr>
                <w:rFonts w:cs="Times New Roman"/>
                <w:b/>
                <w:sz w:val="20"/>
              </w:rPr>
            </w:pPr>
            <w:r w:rsidRPr="00977F05">
              <w:rPr>
                <w:rFonts w:cs="Times New Roman"/>
                <w:b/>
                <w:sz w:val="20"/>
              </w:rPr>
              <w:t>10. Bendrieji reikalavimai</w:t>
            </w:r>
          </w:p>
        </w:tc>
        <w:tc>
          <w:tcPr>
            <w:tcW w:w="4253" w:type="dxa"/>
            <w:tcBorders>
              <w:top w:val="single" w:sz="4" w:space="0" w:color="auto"/>
              <w:left w:val="single" w:sz="4" w:space="0" w:color="auto"/>
              <w:bottom w:val="single" w:sz="4" w:space="0" w:color="auto"/>
              <w:right w:val="single" w:sz="4" w:space="0" w:color="auto"/>
            </w:tcBorders>
          </w:tcPr>
          <w:p w14:paraId="100A4DEE" w14:textId="77777777" w:rsidR="00977F05" w:rsidRPr="00977F05" w:rsidRDefault="00977F05" w:rsidP="00977F05">
            <w:pPr>
              <w:jc w:val="both"/>
              <w:rPr>
                <w:rFonts w:cs="Times New Roman"/>
                <w:sz w:val="20"/>
              </w:rPr>
            </w:pPr>
          </w:p>
        </w:tc>
        <w:tc>
          <w:tcPr>
            <w:tcW w:w="3728" w:type="dxa"/>
          </w:tcPr>
          <w:p w14:paraId="0C195C6B" w14:textId="77777777" w:rsidR="00977F05" w:rsidRPr="00977F05" w:rsidRDefault="00977F05" w:rsidP="00977F05">
            <w:pPr>
              <w:jc w:val="both"/>
              <w:rPr>
                <w:rFonts w:cs="Times New Roman"/>
                <w:szCs w:val="24"/>
              </w:rPr>
            </w:pPr>
          </w:p>
        </w:tc>
      </w:tr>
      <w:tr w:rsidR="00977F05" w:rsidRPr="00977F05" w14:paraId="0AC5C3A3" w14:textId="43FB2A5F" w:rsidTr="0085475F">
        <w:trPr>
          <w:trHeight w:val="144"/>
          <w:jc w:val="center"/>
        </w:trPr>
        <w:tc>
          <w:tcPr>
            <w:tcW w:w="2126" w:type="dxa"/>
            <w:tcBorders>
              <w:top w:val="single" w:sz="4" w:space="0" w:color="auto"/>
              <w:left w:val="single" w:sz="4" w:space="0" w:color="auto"/>
              <w:bottom w:val="single" w:sz="4" w:space="0" w:color="auto"/>
              <w:right w:val="single" w:sz="4" w:space="0" w:color="auto"/>
            </w:tcBorders>
            <w:hideMark/>
          </w:tcPr>
          <w:p w14:paraId="4FCDA35E" w14:textId="77777777" w:rsidR="00977F05" w:rsidRPr="00977F05" w:rsidRDefault="00977F05" w:rsidP="001D4352">
            <w:pPr>
              <w:rPr>
                <w:rFonts w:cs="Times New Roman"/>
                <w:b/>
                <w:sz w:val="20"/>
              </w:rPr>
            </w:pPr>
            <w:r w:rsidRPr="00977F05">
              <w:rPr>
                <w:rFonts w:cs="Times New Roman"/>
                <w:b/>
                <w:sz w:val="20"/>
              </w:rPr>
              <w:t>10.1. Garantija</w:t>
            </w:r>
          </w:p>
        </w:tc>
        <w:tc>
          <w:tcPr>
            <w:tcW w:w="4253" w:type="dxa"/>
            <w:tcBorders>
              <w:top w:val="single" w:sz="4" w:space="0" w:color="auto"/>
              <w:left w:val="single" w:sz="4" w:space="0" w:color="auto"/>
              <w:bottom w:val="single" w:sz="4" w:space="0" w:color="auto"/>
              <w:right w:val="single" w:sz="4" w:space="0" w:color="auto"/>
            </w:tcBorders>
            <w:hideMark/>
          </w:tcPr>
          <w:p w14:paraId="1F012A70" w14:textId="78D7E76C" w:rsidR="00977F05" w:rsidRPr="00977F05" w:rsidRDefault="00977F05" w:rsidP="00977F05">
            <w:pPr>
              <w:jc w:val="both"/>
              <w:rPr>
                <w:rFonts w:cs="Times New Roman"/>
                <w:sz w:val="20"/>
              </w:rPr>
            </w:pPr>
            <w:r w:rsidRPr="00977F05">
              <w:rPr>
                <w:rFonts w:cs="Times New Roman"/>
                <w:sz w:val="20"/>
              </w:rPr>
              <w:t xml:space="preserve">- ne mažiau </w:t>
            </w:r>
            <w:r w:rsidRPr="00977F05">
              <w:rPr>
                <w:rFonts w:cs="Times New Roman"/>
                <w:sz w:val="20"/>
                <w:lang w:val="en-US"/>
              </w:rPr>
              <w:t>24 m</w:t>
            </w:r>
            <w:proofErr w:type="spellStart"/>
            <w:r w:rsidRPr="00977F05">
              <w:rPr>
                <w:rFonts w:cs="Times New Roman"/>
                <w:sz w:val="20"/>
              </w:rPr>
              <w:t>ė</w:t>
            </w:r>
            <w:r w:rsidR="001257E1">
              <w:rPr>
                <w:rFonts w:cs="Times New Roman"/>
                <w:sz w:val="20"/>
              </w:rPr>
              <w:t>nesiai</w:t>
            </w:r>
            <w:proofErr w:type="spellEnd"/>
          </w:p>
        </w:tc>
        <w:tc>
          <w:tcPr>
            <w:tcW w:w="3728" w:type="dxa"/>
          </w:tcPr>
          <w:p w14:paraId="15954C84" w14:textId="77777777" w:rsidR="00977F05" w:rsidRPr="00977F05" w:rsidRDefault="00977F05" w:rsidP="00977F05">
            <w:pPr>
              <w:jc w:val="both"/>
              <w:rPr>
                <w:rFonts w:cs="Times New Roman"/>
                <w:szCs w:val="24"/>
              </w:rPr>
            </w:pPr>
          </w:p>
        </w:tc>
      </w:tr>
      <w:tr w:rsidR="00977F05" w:rsidRPr="00977F05" w14:paraId="2DFBA139" w14:textId="1BA51ACE" w:rsidTr="006D13A2">
        <w:trPr>
          <w:trHeight w:val="687"/>
          <w:jc w:val="center"/>
        </w:trPr>
        <w:tc>
          <w:tcPr>
            <w:tcW w:w="2126" w:type="dxa"/>
            <w:tcBorders>
              <w:top w:val="single" w:sz="4" w:space="0" w:color="auto"/>
              <w:left w:val="single" w:sz="4" w:space="0" w:color="auto"/>
              <w:bottom w:val="single" w:sz="4" w:space="0" w:color="auto"/>
              <w:right w:val="single" w:sz="4" w:space="0" w:color="auto"/>
            </w:tcBorders>
            <w:hideMark/>
          </w:tcPr>
          <w:p w14:paraId="5FEEF97D" w14:textId="77777777" w:rsidR="00977F05" w:rsidRPr="00977F05" w:rsidRDefault="00977F05" w:rsidP="001D4352">
            <w:pPr>
              <w:rPr>
                <w:rFonts w:cs="Times New Roman"/>
                <w:b/>
                <w:sz w:val="20"/>
              </w:rPr>
            </w:pPr>
            <w:r w:rsidRPr="00977F05">
              <w:rPr>
                <w:rFonts w:cs="Times New Roman"/>
                <w:b/>
                <w:sz w:val="20"/>
              </w:rPr>
              <w:t>10.2. Tiekėjų teikiamų prekių kokybė turi atitikti Europos Sąjungos ar tarptautinių standartų reikalavimus</w:t>
            </w:r>
          </w:p>
        </w:tc>
        <w:tc>
          <w:tcPr>
            <w:tcW w:w="4253" w:type="dxa"/>
            <w:tcBorders>
              <w:top w:val="single" w:sz="4" w:space="0" w:color="auto"/>
              <w:left w:val="single" w:sz="4" w:space="0" w:color="auto"/>
              <w:bottom w:val="single" w:sz="4" w:space="0" w:color="auto"/>
              <w:right w:val="single" w:sz="4" w:space="0" w:color="auto"/>
            </w:tcBorders>
            <w:hideMark/>
          </w:tcPr>
          <w:p w14:paraId="6DE60FDE" w14:textId="77777777" w:rsidR="00977F05" w:rsidRPr="00977F05" w:rsidRDefault="00977F05" w:rsidP="00977F05">
            <w:pPr>
              <w:jc w:val="both"/>
              <w:rPr>
                <w:rFonts w:cs="Times New Roman"/>
                <w:sz w:val="20"/>
              </w:rPr>
            </w:pPr>
            <w:r w:rsidRPr="00977F05">
              <w:rPr>
                <w:rFonts w:cs="Times New Roman"/>
                <w:sz w:val="20"/>
              </w:rPr>
              <w:t>- tai įrodantys dokumentai pristatomi kartu su įranga</w:t>
            </w:r>
          </w:p>
        </w:tc>
        <w:tc>
          <w:tcPr>
            <w:tcW w:w="3728" w:type="dxa"/>
          </w:tcPr>
          <w:p w14:paraId="280202D1" w14:textId="77777777" w:rsidR="00977F05" w:rsidRPr="00977F05" w:rsidRDefault="00977F05" w:rsidP="00977F05">
            <w:pPr>
              <w:jc w:val="both"/>
              <w:rPr>
                <w:rFonts w:cs="Times New Roman"/>
                <w:szCs w:val="24"/>
              </w:rPr>
            </w:pPr>
          </w:p>
        </w:tc>
      </w:tr>
      <w:tr w:rsidR="00977F05" w:rsidRPr="00977F05" w14:paraId="2EA7EF84" w14:textId="7032C551" w:rsidTr="0085475F">
        <w:trPr>
          <w:trHeight w:val="144"/>
          <w:jc w:val="center"/>
        </w:trPr>
        <w:tc>
          <w:tcPr>
            <w:tcW w:w="2126" w:type="dxa"/>
            <w:tcBorders>
              <w:top w:val="single" w:sz="4" w:space="0" w:color="auto"/>
              <w:left w:val="single" w:sz="4" w:space="0" w:color="auto"/>
              <w:bottom w:val="single" w:sz="4" w:space="0" w:color="auto"/>
              <w:right w:val="single" w:sz="4" w:space="0" w:color="auto"/>
            </w:tcBorders>
            <w:hideMark/>
          </w:tcPr>
          <w:p w14:paraId="2964DF00" w14:textId="77777777" w:rsidR="00977F05" w:rsidRPr="00977F05" w:rsidRDefault="00977F05" w:rsidP="001D4352">
            <w:pPr>
              <w:rPr>
                <w:rFonts w:cs="Times New Roman"/>
                <w:b/>
                <w:bCs/>
                <w:sz w:val="20"/>
              </w:rPr>
            </w:pPr>
            <w:r w:rsidRPr="00977F05">
              <w:rPr>
                <w:rFonts w:cs="Times New Roman"/>
                <w:b/>
                <w:bCs/>
                <w:sz w:val="20"/>
              </w:rPr>
              <w:t>10.3. Tiekėjas turi turėti bent vieną kvalifikuotą inžinierių aptarnauti įrangą</w:t>
            </w:r>
          </w:p>
        </w:tc>
        <w:tc>
          <w:tcPr>
            <w:tcW w:w="4253" w:type="dxa"/>
            <w:tcBorders>
              <w:top w:val="single" w:sz="4" w:space="0" w:color="auto"/>
              <w:left w:val="single" w:sz="4" w:space="0" w:color="auto"/>
              <w:bottom w:val="single" w:sz="4" w:space="0" w:color="auto"/>
              <w:right w:val="single" w:sz="4" w:space="0" w:color="auto"/>
            </w:tcBorders>
            <w:hideMark/>
          </w:tcPr>
          <w:p w14:paraId="1DCBCDEE" w14:textId="77777777" w:rsidR="00977F05" w:rsidRPr="00977F05" w:rsidRDefault="00977F05" w:rsidP="00977F05">
            <w:pPr>
              <w:jc w:val="both"/>
              <w:rPr>
                <w:rFonts w:cs="Times New Roman"/>
                <w:szCs w:val="24"/>
              </w:rPr>
            </w:pPr>
            <w:r w:rsidRPr="00977F05">
              <w:rPr>
                <w:rFonts w:cs="Times New Roman"/>
                <w:szCs w:val="24"/>
              </w:rPr>
              <w:t xml:space="preserve">- </w:t>
            </w:r>
            <w:r w:rsidRPr="00977F05">
              <w:rPr>
                <w:rFonts w:cs="Times New Roman"/>
                <w:sz w:val="20"/>
              </w:rPr>
              <w:t>būtina, pateikti sertifikatą</w:t>
            </w:r>
          </w:p>
        </w:tc>
        <w:tc>
          <w:tcPr>
            <w:tcW w:w="3728" w:type="dxa"/>
          </w:tcPr>
          <w:p w14:paraId="66C8B9DF" w14:textId="77777777" w:rsidR="00977F05" w:rsidRPr="00977F05" w:rsidRDefault="00977F05" w:rsidP="00977F05">
            <w:pPr>
              <w:jc w:val="both"/>
              <w:rPr>
                <w:rFonts w:cs="Times New Roman"/>
                <w:szCs w:val="24"/>
              </w:rPr>
            </w:pPr>
          </w:p>
        </w:tc>
      </w:tr>
      <w:tr w:rsidR="00977F05" w:rsidRPr="00977F05" w14:paraId="00F6B0E0" w14:textId="3D8F8D2F" w:rsidTr="0085475F">
        <w:trPr>
          <w:trHeight w:val="829"/>
          <w:jc w:val="center"/>
        </w:trPr>
        <w:tc>
          <w:tcPr>
            <w:tcW w:w="2126" w:type="dxa"/>
            <w:tcBorders>
              <w:top w:val="single" w:sz="4" w:space="0" w:color="auto"/>
              <w:left w:val="single" w:sz="4" w:space="0" w:color="auto"/>
              <w:bottom w:val="single" w:sz="4" w:space="0" w:color="auto"/>
              <w:right w:val="single" w:sz="4" w:space="0" w:color="auto"/>
            </w:tcBorders>
            <w:hideMark/>
          </w:tcPr>
          <w:p w14:paraId="7B9C5C70" w14:textId="77777777" w:rsidR="00977F05" w:rsidRPr="00977F05" w:rsidRDefault="00977F05" w:rsidP="001D4352">
            <w:pPr>
              <w:rPr>
                <w:rFonts w:cs="Times New Roman"/>
                <w:b/>
                <w:bCs/>
                <w:sz w:val="20"/>
                <w:lang w:val="en-US"/>
              </w:rPr>
            </w:pPr>
            <w:r w:rsidRPr="00977F05">
              <w:rPr>
                <w:rFonts w:cs="Times New Roman"/>
                <w:b/>
                <w:bCs/>
                <w:sz w:val="20"/>
                <w:lang w:val="en-US"/>
              </w:rPr>
              <w:t xml:space="preserve">10.4. </w:t>
            </w:r>
            <w:r w:rsidRPr="00977F05">
              <w:rPr>
                <w:rFonts w:cs="Times New Roman"/>
                <w:b/>
                <w:bCs/>
                <w:sz w:val="20"/>
              </w:rPr>
              <w:t>Naudojimosi instrukcija Lietuvių ir Anglų kalbomis</w:t>
            </w:r>
          </w:p>
        </w:tc>
        <w:tc>
          <w:tcPr>
            <w:tcW w:w="4253" w:type="dxa"/>
            <w:tcBorders>
              <w:top w:val="single" w:sz="4" w:space="0" w:color="auto"/>
              <w:left w:val="single" w:sz="4" w:space="0" w:color="auto"/>
              <w:bottom w:val="single" w:sz="4" w:space="0" w:color="auto"/>
              <w:right w:val="single" w:sz="4" w:space="0" w:color="auto"/>
            </w:tcBorders>
            <w:hideMark/>
          </w:tcPr>
          <w:p w14:paraId="38932B73" w14:textId="77777777" w:rsidR="00977F05" w:rsidRPr="00977F05" w:rsidRDefault="00977F05" w:rsidP="00977F05">
            <w:pPr>
              <w:jc w:val="both"/>
              <w:rPr>
                <w:rFonts w:cs="Times New Roman"/>
                <w:sz w:val="20"/>
              </w:rPr>
            </w:pPr>
            <w:r w:rsidRPr="00977F05">
              <w:rPr>
                <w:rFonts w:cs="Times New Roman"/>
                <w:sz w:val="20"/>
              </w:rPr>
              <w:t>- pristatoma kartu su įranga</w:t>
            </w:r>
          </w:p>
        </w:tc>
        <w:tc>
          <w:tcPr>
            <w:tcW w:w="3728" w:type="dxa"/>
          </w:tcPr>
          <w:p w14:paraId="47281080" w14:textId="77777777" w:rsidR="00977F05" w:rsidRPr="00977F05" w:rsidRDefault="00977F05" w:rsidP="00977F05">
            <w:pPr>
              <w:jc w:val="both"/>
              <w:rPr>
                <w:rFonts w:cs="Times New Roman"/>
                <w:szCs w:val="24"/>
              </w:rPr>
            </w:pPr>
          </w:p>
        </w:tc>
      </w:tr>
    </w:tbl>
    <w:p w14:paraId="193D7F93" w14:textId="77777777" w:rsidR="0085475F" w:rsidRPr="0085475F" w:rsidRDefault="0085475F" w:rsidP="0085475F">
      <w:pPr>
        <w:jc w:val="both"/>
        <w:rPr>
          <w:rFonts w:cs="Times New Roman"/>
          <w:b/>
          <w:bCs/>
          <w:sz w:val="20"/>
        </w:rPr>
      </w:pPr>
      <w:r w:rsidRPr="0085475F">
        <w:rPr>
          <w:rFonts w:cs="Times New Roman"/>
          <w:b/>
          <w:bCs/>
          <w:sz w:val="20"/>
        </w:rPr>
        <w:t xml:space="preserve">*Dokumentaciją sudaro dokumentai, įrodantys prekės atitikimą techniniams parametrams, t. y. tiekėjas privalo pateikti siūlomos prekės gamintojo katalogus/ bukletus/ brošiūras, kuriuose būtų išsamus siūlomos prekės techninių charakteristikų aprašymas  pagal techninius parametrus. Visa informacija, pagrindžianti prekės atitikimą techniniams parametrams privalo būti originalo ir lietuvių kalba. Siūlomos prekės gamintojo kataloguose/ </w:t>
      </w:r>
      <w:r w:rsidRPr="0085475F">
        <w:rPr>
          <w:rFonts w:cs="Times New Roman"/>
          <w:b/>
          <w:bCs/>
          <w:sz w:val="20"/>
        </w:rPr>
        <w:lastRenderedPageBreak/>
        <w:t>bukletuose/ brošiūrose ir prekės aprašyme privaloma grafiškai nurodyti ir pastebimai pažymėti - spalvotai paženklinti, ar nurodyti rodyklėmis, ar pabraukti konkrečias teikiamų dokumentų vietas, kur aprašomos reikalaujamų techninių charakteristikų reikšmės bei įrašyti, kurį reikalaujamo techninio parametro punktą jos atitinka.</w:t>
      </w:r>
    </w:p>
    <w:p w14:paraId="585710AB" w14:textId="77777777" w:rsidR="00525371" w:rsidRPr="0085475F" w:rsidRDefault="00525371" w:rsidP="00752E7C">
      <w:pPr>
        <w:jc w:val="both"/>
        <w:rPr>
          <w:rFonts w:cs="Times New Roman"/>
          <w:sz w:val="20"/>
        </w:rPr>
      </w:pPr>
    </w:p>
    <w:p w14:paraId="699CF944" w14:textId="384FB752" w:rsidR="00F91FCA" w:rsidRPr="0085475F" w:rsidRDefault="00BC1BB4" w:rsidP="00BC1BB4">
      <w:pPr>
        <w:jc w:val="both"/>
        <w:rPr>
          <w:rFonts w:cs="Times New Roman"/>
          <w:szCs w:val="24"/>
        </w:rPr>
      </w:pPr>
      <w:r w:rsidRPr="00BF44EC">
        <w:rPr>
          <w:rFonts w:cs="Times New Roman"/>
          <w:szCs w:val="24"/>
        </w:rPr>
        <w:t>Kartu su pasiūlymu pateikiami šie dokumentai:</w:t>
      </w:r>
    </w:p>
    <w:p w14:paraId="7048DA19" w14:textId="50DB5FA5" w:rsidR="00BC1BB4" w:rsidRPr="00BF44EC" w:rsidRDefault="0085475F" w:rsidP="00BC1BB4">
      <w:pPr>
        <w:jc w:val="both"/>
        <w:rPr>
          <w:rFonts w:cs="Times New Roman"/>
          <w:b/>
          <w:i/>
          <w:szCs w:val="24"/>
        </w:rPr>
      </w:pPr>
      <w:r>
        <w:rPr>
          <w:rFonts w:cs="Times New Roman"/>
          <w:b/>
          <w:i/>
          <w:szCs w:val="24"/>
        </w:rPr>
        <w:t>5</w:t>
      </w:r>
      <w:r w:rsidR="00BC1BB4" w:rsidRPr="00BF44EC">
        <w:rPr>
          <w:rFonts w:cs="Times New Roman"/>
          <w:b/>
          <w:i/>
          <w:szCs w:val="24"/>
        </w:rPr>
        <w:t xml:space="preserve"> lentelė</w:t>
      </w:r>
    </w:p>
    <w:tbl>
      <w:tblPr>
        <w:tblW w:w="507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1"/>
        <w:gridCol w:w="5924"/>
        <w:gridCol w:w="2975"/>
      </w:tblGrid>
      <w:tr w:rsidR="00BC1BB4" w:rsidRPr="00BF44EC" w14:paraId="693422D7" w14:textId="77777777" w:rsidTr="0085475F">
        <w:trPr>
          <w:trHeight w:val="57"/>
          <w:jc w:val="center"/>
        </w:trPr>
        <w:tc>
          <w:tcPr>
            <w:tcW w:w="1161" w:type="dxa"/>
            <w:shd w:val="clear" w:color="auto" w:fill="F2F2F2" w:themeFill="background1" w:themeFillShade="F2"/>
            <w:vAlign w:val="center"/>
            <w:hideMark/>
          </w:tcPr>
          <w:p w14:paraId="35E3E752"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Eil. Nr.</w:t>
            </w:r>
          </w:p>
        </w:tc>
        <w:tc>
          <w:tcPr>
            <w:tcW w:w="5924" w:type="dxa"/>
            <w:shd w:val="clear" w:color="auto" w:fill="F2F2F2" w:themeFill="background1" w:themeFillShade="F2"/>
            <w:vAlign w:val="center"/>
            <w:hideMark/>
          </w:tcPr>
          <w:p w14:paraId="032E008C"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Pavadinimas</w:t>
            </w:r>
          </w:p>
        </w:tc>
        <w:tc>
          <w:tcPr>
            <w:tcW w:w="2975" w:type="dxa"/>
            <w:shd w:val="clear" w:color="auto" w:fill="F2F2F2" w:themeFill="background1" w:themeFillShade="F2"/>
            <w:vAlign w:val="center"/>
            <w:hideMark/>
          </w:tcPr>
          <w:p w14:paraId="16D7A07A" w14:textId="77777777" w:rsidR="00BC1BB4" w:rsidRPr="00BF44EC" w:rsidRDefault="00BC1BB4" w:rsidP="00755AD4">
            <w:pPr>
              <w:snapToGrid w:val="0"/>
              <w:spacing w:line="252" w:lineRule="auto"/>
              <w:jc w:val="center"/>
              <w:rPr>
                <w:rFonts w:cs="Times New Roman"/>
                <w:b/>
                <w:bCs/>
                <w:szCs w:val="24"/>
              </w:rPr>
            </w:pPr>
            <w:r w:rsidRPr="00BF44EC">
              <w:rPr>
                <w:rFonts w:cs="Times New Roman"/>
                <w:b/>
                <w:bCs/>
                <w:szCs w:val="24"/>
              </w:rPr>
              <w:t>Dokumento lapų skaičius</w:t>
            </w:r>
          </w:p>
        </w:tc>
      </w:tr>
      <w:tr w:rsidR="00BC1BB4" w:rsidRPr="00BF44EC" w14:paraId="5E21572E" w14:textId="77777777" w:rsidTr="0085475F">
        <w:trPr>
          <w:trHeight w:val="57"/>
          <w:jc w:val="center"/>
        </w:trPr>
        <w:tc>
          <w:tcPr>
            <w:tcW w:w="1161" w:type="dxa"/>
            <w:vAlign w:val="center"/>
          </w:tcPr>
          <w:p w14:paraId="10297DA1" w14:textId="2B0A86AB" w:rsidR="00BC1BB4" w:rsidRPr="00BF44EC" w:rsidRDefault="0085475F" w:rsidP="00752E7C">
            <w:pPr>
              <w:snapToGrid w:val="0"/>
              <w:spacing w:line="252" w:lineRule="auto"/>
              <w:jc w:val="center"/>
              <w:rPr>
                <w:rFonts w:cs="Times New Roman"/>
                <w:szCs w:val="24"/>
              </w:rPr>
            </w:pPr>
            <w:r>
              <w:rPr>
                <w:rFonts w:cs="Times New Roman"/>
                <w:szCs w:val="24"/>
              </w:rPr>
              <w:t>1.</w:t>
            </w:r>
          </w:p>
        </w:tc>
        <w:tc>
          <w:tcPr>
            <w:tcW w:w="5924" w:type="dxa"/>
            <w:vAlign w:val="center"/>
          </w:tcPr>
          <w:p w14:paraId="22C55611" w14:textId="7E24415D" w:rsidR="00BC1BB4" w:rsidRPr="00BF44EC" w:rsidRDefault="0085475F" w:rsidP="0085475F">
            <w:pPr>
              <w:snapToGrid w:val="0"/>
              <w:spacing w:line="252" w:lineRule="auto"/>
              <w:rPr>
                <w:rFonts w:cs="Times New Roman"/>
                <w:szCs w:val="24"/>
              </w:rPr>
            </w:pPr>
            <w:r>
              <w:rPr>
                <w:rFonts w:cs="Times New Roman"/>
                <w:szCs w:val="24"/>
              </w:rPr>
              <w:t>Dokumentai įrodantys prekės atitikimą techniniams parametrams</w:t>
            </w:r>
          </w:p>
        </w:tc>
        <w:tc>
          <w:tcPr>
            <w:tcW w:w="2975" w:type="dxa"/>
            <w:vAlign w:val="center"/>
          </w:tcPr>
          <w:p w14:paraId="07839615" w14:textId="77777777" w:rsidR="00BC1BB4" w:rsidRPr="00BF44EC" w:rsidRDefault="00BC1BB4" w:rsidP="00752E7C">
            <w:pPr>
              <w:snapToGrid w:val="0"/>
              <w:spacing w:line="252" w:lineRule="auto"/>
              <w:jc w:val="center"/>
              <w:rPr>
                <w:rFonts w:cs="Times New Roman"/>
                <w:szCs w:val="24"/>
              </w:rPr>
            </w:pPr>
          </w:p>
        </w:tc>
      </w:tr>
      <w:tr w:rsidR="00FA603C" w:rsidRPr="00BF44EC" w14:paraId="00F8EF58" w14:textId="77777777" w:rsidTr="0085475F">
        <w:trPr>
          <w:trHeight w:val="57"/>
          <w:jc w:val="center"/>
        </w:trPr>
        <w:tc>
          <w:tcPr>
            <w:tcW w:w="1161" w:type="dxa"/>
            <w:vAlign w:val="center"/>
          </w:tcPr>
          <w:p w14:paraId="6B2A9D5D" w14:textId="070696E7" w:rsidR="00FA603C" w:rsidRPr="00BF44EC" w:rsidRDefault="0085475F" w:rsidP="00752E7C">
            <w:pPr>
              <w:snapToGrid w:val="0"/>
              <w:spacing w:line="252" w:lineRule="auto"/>
              <w:jc w:val="center"/>
              <w:rPr>
                <w:rFonts w:cs="Times New Roman"/>
                <w:szCs w:val="24"/>
              </w:rPr>
            </w:pPr>
            <w:r>
              <w:rPr>
                <w:rFonts w:cs="Times New Roman"/>
                <w:szCs w:val="24"/>
              </w:rPr>
              <w:t>2.</w:t>
            </w:r>
          </w:p>
        </w:tc>
        <w:tc>
          <w:tcPr>
            <w:tcW w:w="5924" w:type="dxa"/>
            <w:vAlign w:val="center"/>
          </w:tcPr>
          <w:p w14:paraId="5CE3E7FA" w14:textId="30D9A6BA" w:rsidR="00FA603C" w:rsidRPr="00BF44EC" w:rsidRDefault="0085475F" w:rsidP="00755AD4">
            <w:pPr>
              <w:snapToGrid w:val="0"/>
              <w:spacing w:line="252" w:lineRule="auto"/>
              <w:jc w:val="both"/>
              <w:rPr>
                <w:rFonts w:cs="Times New Roman"/>
                <w:szCs w:val="24"/>
              </w:rPr>
            </w:pPr>
            <w:r>
              <w:rPr>
                <w:rFonts w:cs="Times New Roman"/>
                <w:szCs w:val="24"/>
              </w:rPr>
              <w:t>Įgaliojimas pasirašyti ir pateikti pasiūlymą</w:t>
            </w:r>
          </w:p>
        </w:tc>
        <w:tc>
          <w:tcPr>
            <w:tcW w:w="2975" w:type="dxa"/>
            <w:vAlign w:val="center"/>
          </w:tcPr>
          <w:p w14:paraId="2E4750F1" w14:textId="77777777" w:rsidR="00FA603C" w:rsidRPr="00BF44EC" w:rsidRDefault="00FA603C" w:rsidP="00752E7C">
            <w:pPr>
              <w:snapToGrid w:val="0"/>
              <w:spacing w:line="252" w:lineRule="auto"/>
              <w:jc w:val="center"/>
              <w:rPr>
                <w:rFonts w:cs="Times New Roman"/>
                <w:szCs w:val="24"/>
              </w:rPr>
            </w:pPr>
          </w:p>
        </w:tc>
      </w:tr>
      <w:tr w:rsidR="0085475F" w:rsidRPr="00BF44EC" w14:paraId="1FC63980" w14:textId="77777777" w:rsidTr="0085475F">
        <w:trPr>
          <w:trHeight w:val="57"/>
          <w:jc w:val="center"/>
        </w:trPr>
        <w:tc>
          <w:tcPr>
            <w:tcW w:w="1161" w:type="dxa"/>
            <w:vAlign w:val="center"/>
          </w:tcPr>
          <w:p w14:paraId="563B1017" w14:textId="662E7714" w:rsidR="0085475F" w:rsidRPr="00BF44EC" w:rsidRDefault="0085475F" w:rsidP="00752E7C">
            <w:pPr>
              <w:snapToGrid w:val="0"/>
              <w:spacing w:line="252" w:lineRule="auto"/>
              <w:jc w:val="center"/>
              <w:rPr>
                <w:rFonts w:cs="Times New Roman"/>
                <w:szCs w:val="24"/>
              </w:rPr>
            </w:pPr>
            <w:r>
              <w:rPr>
                <w:rFonts w:cs="Times New Roman"/>
                <w:szCs w:val="24"/>
              </w:rPr>
              <w:t>3.</w:t>
            </w:r>
          </w:p>
        </w:tc>
        <w:tc>
          <w:tcPr>
            <w:tcW w:w="5924" w:type="dxa"/>
            <w:vAlign w:val="center"/>
          </w:tcPr>
          <w:p w14:paraId="32E52BB5" w14:textId="334D3C42" w:rsidR="0085475F" w:rsidRPr="00BF44EC" w:rsidRDefault="0085475F" w:rsidP="00755AD4">
            <w:pPr>
              <w:snapToGrid w:val="0"/>
              <w:spacing w:line="252" w:lineRule="auto"/>
              <w:jc w:val="both"/>
              <w:rPr>
                <w:rFonts w:cs="Times New Roman"/>
                <w:szCs w:val="24"/>
              </w:rPr>
            </w:pPr>
            <w:r>
              <w:rPr>
                <w:rFonts w:cs="Times New Roman"/>
                <w:szCs w:val="24"/>
              </w:rPr>
              <w:t>....................................................</w:t>
            </w:r>
          </w:p>
        </w:tc>
        <w:tc>
          <w:tcPr>
            <w:tcW w:w="2975" w:type="dxa"/>
            <w:vAlign w:val="center"/>
          </w:tcPr>
          <w:p w14:paraId="1CCA8111" w14:textId="77777777" w:rsidR="0085475F" w:rsidRPr="00BF44EC" w:rsidRDefault="0085475F" w:rsidP="00752E7C">
            <w:pPr>
              <w:snapToGrid w:val="0"/>
              <w:spacing w:line="252" w:lineRule="auto"/>
              <w:jc w:val="center"/>
              <w:rPr>
                <w:rFonts w:cs="Times New Roman"/>
                <w:szCs w:val="24"/>
              </w:rPr>
            </w:pPr>
          </w:p>
        </w:tc>
      </w:tr>
    </w:tbl>
    <w:p w14:paraId="22CEDEB4" w14:textId="75425BC8" w:rsidR="00BA42B6" w:rsidRPr="00BF44EC" w:rsidRDefault="00BA42B6" w:rsidP="00D2303A">
      <w:pPr>
        <w:snapToGrid w:val="0"/>
        <w:ind w:right="-108"/>
        <w:jc w:val="both"/>
        <w:rPr>
          <w:rFonts w:cs="Times New Roman"/>
          <w:szCs w:val="24"/>
        </w:rPr>
      </w:pPr>
    </w:p>
    <w:p w14:paraId="2EAC71F0" w14:textId="3AB6F98E" w:rsidR="00BA42B6" w:rsidRPr="00BF44EC" w:rsidRDefault="00BA42B6" w:rsidP="00BA42B6">
      <w:pPr>
        <w:snapToGrid w:val="0"/>
        <w:ind w:right="-108"/>
        <w:jc w:val="both"/>
        <w:rPr>
          <w:rFonts w:cs="Times New Roman"/>
          <w:bCs/>
          <w:iCs/>
          <w:szCs w:val="24"/>
        </w:rPr>
      </w:pPr>
      <w:r w:rsidRPr="00BF44EC">
        <w:rPr>
          <w:rFonts w:cs="Times New Roman"/>
          <w:bCs/>
          <w:iCs/>
          <w:szCs w:val="24"/>
        </w:rPr>
        <w:t>Pasiūlyme yra žemiau nurodyta konfidenciali informacija</w:t>
      </w:r>
      <w:r w:rsidR="0085475F">
        <w:rPr>
          <w:rFonts w:cs="Times New Roman"/>
          <w:bCs/>
          <w:iCs/>
          <w:szCs w:val="24"/>
        </w:rPr>
        <w:t>*</w:t>
      </w:r>
      <w:r w:rsidR="00F92BC2">
        <w:rPr>
          <w:rFonts w:cs="Times New Roman"/>
          <w:bCs/>
          <w:iCs/>
          <w:szCs w:val="24"/>
        </w:rPr>
        <w:t>:</w:t>
      </w:r>
    </w:p>
    <w:p w14:paraId="236FFC27" w14:textId="604B4E13" w:rsidR="00334AB5" w:rsidRDefault="0085475F" w:rsidP="00BA42B6">
      <w:pPr>
        <w:snapToGrid w:val="0"/>
        <w:ind w:right="-108"/>
        <w:jc w:val="both"/>
        <w:rPr>
          <w:rFonts w:cs="Times New Roman"/>
          <w:b/>
          <w:i/>
          <w:szCs w:val="24"/>
        </w:rPr>
      </w:pPr>
      <w:r>
        <w:rPr>
          <w:rFonts w:cs="Times New Roman"/>
          <w:b/>
          <w:i/>
          <w:szCs w:val="24"/>
        </w:rPr>
        <w:t>6</w:t>
      </w:r>
      <w:r w:rsidR="00BA42B6" w:rsidRPr="00BF44EC">
        <w:rPr>
          <w:rFonts w:cs="Times New Roman"/>
          <w:b/>
          <w:i/>
          <w:szCs w:val="24"/>
        </w:rPr>
        <w:t xml:space="preserve"> lentelė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2"/>
        <w:gridCol w:w="3841"/>
        <w:gridCol w:w="5348"/>
      </w:tblGrid>
      <w:tr w:rsidR="00BA42B6" w:rsidRPr="00BF44EC" w14:paraId="25F68D5A" w14:textId="77777777" w:rsidTr="0085475F">
        <w:trPr>
          <w:trHeight w:val="57"/>
          <w:jc w:val="center"/>
        </w:trPr>
        <w:tc>
          <w:tcPr>
            <w:tcW w:w="722" w:type="dxa"/>
            <w:shd w:val="clear" w:color="auto" w:fill="F2F2F2" w:themeFill="background1" w:themeFillShade="F2"/>
            <w:vAlign w:val="center"/>
            <w:hideMark/>
          </w:tcPr>
          <w:p w14:paraId="2D5B7327" w14:textId="77777777" w:rsidR="00BA42B6" w:rsidRPr="00BF44EC" w:rsidRDefault="00BA42B6" w:rsidP="006E119B">
            <w:pPr>
              <w:snapToGrid w:val="0"/>
              <w:ind w:right="-108"/>
              <w:jc w:val="both"/>
              <w:rPr>
                <w:rFonts w:eastAsia="Times New Roman" w:cs="Times New Roman"/>
                <w:b/>
                <w:bCs/>
                <w:szCs w:val="24"/>
              </w:rPr>
            </w:pPr>
            <w:r w:rsidRPr="00BF44EC">
              <w:rPr>
                <w:rFonts w:eastAsia="Times New Roman" w:cs="Times New Roman"/>
                <w:b/>
                <w:bCs/>
                <w:szCs w:val="24"/>
              </w:rPr>
              <w:t>Eil. Nr.</w:t>
            </w:r>
          </w:p>
        </w:tc>
        <w:tc>
          <w:tcPr>
            <w:tcW w:w="3841" w:type="dxa"/>
            <w:shd w:val="clear" w:color="auto" w:fill="F2F2F2" w:themeFill="background1" w:themeFillShade="F2"/>
            <w:vAlign w:val="center"/>
            <w:hideMark/>
          </w:tcPr>
          <w:p w14:paraId="285D6DD8" w14:textId="77777777" w:rsidR="00BA42B6" w:rsidRPr="00BF44EC" w:rsidRDefault="00BA42B6" w:rsidP="006E119B">
            <w:pPr>
              <w:snapToGrid w:val="0"/>
              <w:ind w:right="-108"/>
              <w:rPr>
                <w:rFonts w:eastAsia="Times New Roman" w:cs="Times New Roman"/>
                <w:b/>
                <w:bCs/>
                <w:szCs w:val="24"/>
              </w:rPr>
            </w:pPr>
            <w:r w:rsidRPr="00BF44EC">
              <w:rPr>
                <w:rFonts w:eastAsia="Times New Roman" w:cs="Times New Roman"/>
                <w:b/>
                <w:bCs/>
                <w:szCs w:val="24"/>
              </w:rPr>
              <w:t>Pateikto dokumento pavadinimas</w:t>
            </w:r>
          </w:p>
          <w:p w14:paraId="234BC6AC" w14:textId="77777777" w:rsidR="00BA42B6" w:rsidRPr="00BF44EC" w:rsidRDefault="00BA42B6" w:rsidP="006E119B">
            <w:pPr>
              <w:snapToGrid w:val="0"/>
              <w:ind w:right="-108"/>
              <w:rPr>
                <w:rFonts w:eastAsia="Times New Roman" w:cs="Times New Roman"/>
                <w:szCs w:val="24"/>
              </w:rPr>
            </w:pPr>
            <w:r w:rsidRPr="00BF44EC">
              <w:rPr>
                <w:rFonts w:eastAsia="Times New Roman" w:cs="Times New Roman"/>
                <w:szCs w:val="24"/>
              </w:rPr>
              <w:t>(rekomenduojama pavadinime vartoti žodį „Konfidencialu“)</w:t>
            </w:r>
          </w:p>
          <w:p w14:paraId="2D1167BD" w14:textId="77777777" w:rsidR="00BA42B6" w:rsidRPr="00BF44EC" w:rsidRDefault="00BA42B6" w:rsidP="006E119B">
            <w:pPr>
              <w:snapToGrid w:val="0"/>
              <w:ind w:right="-108"/>
              <w:rPr>
                <w:rFonts w:eastAsia="Times New Roman" w:cs="Times New Roman"/>
                <w:b/>
                <w:bCs/>
                <w:i/>
                <w:iCs/>
                <w:szCs w:val="24"/>
              </w:rPr>
            </w:pPr>
            <w:r w:rsidRPr="00BF44EC">
              <w:rPr>
                <w:rFonts w:eastAsia="Times New Roman" w:cs="Times New Roman"/>
                <w:i/>
                <w:iCs/>
                <w:szCs w:val="24"/>
              </w:rPr>
              <w:t>Pateikti konfidencialios informacijos pagrindimo įrodymus</w:t>
            </w:r>
          </w:p>
        </w:tc>
        <w:tc>
          <w:tcPr>
            <w:tcW w:w="5348" w:type="dxa"/>
            <w:shd w:val="clear" w:color="auto" w:fill="F2F2F2" w:themeFill="background1" w:themeFillShade="F2"/>
            <w:vAlign w:val="center"/>
            <w:hideMark/>
          </w:tcPr>
          <w:p w14:paraId="0FC57A6E" w14:textId="77777777" w:rsidR="00BA42B6" w:rsidRPr="00BF44EC" w:rsidRDefault="00BA42B6" w:rsidP="006E119B">
            <w:pPr>
              <w:snapToGrid w:val="0"/>
              <w:ind w:right="-108"/>
              <w:jc w:val="center"/>
              <w:rPr>
                <w:rFonts w:eastAsia="Times New Roman" w:cs="Times New Roman"/>
                <w:b/>
                <w:bCs/>
                <w:szCs w:val="24"/>
              </w:rPr>
            </w:pPr>
            <w:r w:rsidRPr="00BF44EC">
              <w:rPr>
                <w:rFonts w:eastAsia="Times New Roman" w:cs="Times New Roman"/>
                <w:b/>
                <w:bCs/>
                <w:kern w:val="2"/>
                <w:szCs w:val="24"/>
                <w:lang w:eastAsia="hi-IN" w:bidi="hi-IN"/>
              </w:rPr>
              <w:t>Prisegti dokumentai</w:t>
            </w:r>
          </w:p>
        </w:tc>
      </w:tr>
      <w:tr w:rsidR="00BA42B6" w:rsidRPr="00BF44EC" w14:paraId="508DCECE" w14:textId="77777777" w:rsidTr="0085475F">
        <w:trPr>
          <w:trHeight w:val="57"/>
          <w:jc w:val="center"/>
        </w:trPr>
        <w:tc>
          <w:tcPr>
            <w:tcW w:w="722" w:type="dxa"/>
            <w:vAlign w:val="center"/>
          </w:tcPr>
          <w:p w14:paraId="7E9982CB" w14:textId="77777777" w:rsidR="00BA42B6" w:rsidRPr="00BF44EC" w:rsidRDefault="00BA42B6" w:rsidP="00752E7C">
            <w:pPr>
              <w:snapToGrid w:val="0"/>
              <w:ind w:right="-108"/>
              <w:jc w:val="center"/>
              <w:rPr>
                <w:rFonts w:eastAsia="Times New Roman" w:cs="Times New Roman"/>
                <w:szCs w:val="24"/>
              </w:rPr>
            </w:pPr>
          </w:p>
        </w:tc>
        <w:tc>
          <w:tcPr>
            <w:tcW w:w="3841" w:type="dxa"/>
            <w:vAlign w:val="center"/>
          </w:tcPr>
          <w:p w14:paraId="623BA26D" w14:textId="77777777" w:rsidR="00BA42B6" w:rsidRPr="00BF44EC" w:rsidRDefault="00BA42B6" w:rsidP="006E119B">
            <w:pPr>
              <w:snapToGrid w:val="0"/>
              <w:ind w:right="-108"/>
              <w:jc w:val="both"/>
              <w:rPr>
                <w:rFonts w:eastAsia="Times New Roman" w:cs="Times New Roman"/>
                <w:szCs w:val="24"/>
              </w:rPr>
            </w:pPr>
          </w:p>
        </w:tc>
        <w:tc>
          <w:tcPr>
            <w:tcW w:w="5348" w:type="dxa"/>
            <w:vAlign w:val="center"/>
          </w:tcPr>
          <w:p w14:paraId="24D31308" w14:textId="77777777" w:rsidR="00BA42B6" w:rsidRPr="00BF44EC" w:rsidRDefault="00BA42B6" w:rsidP="006E119B">
            <w:pPr>
              <w:snapToGrid w:val="0"/>
              <w:ind w:right="-108"/>
              <w:jc w:val="both"/>
              <w:rPr>
                <w:rFonts w:eastAsia="Times New Roman" w:cs="Times New Roman"/>
                <w:szCs w:val="24"/>
              </w:rPr>
            </w:pPr>
          </w:p>
        </w:tc>
      </w:tr>
    </w:tbl>
    <w:p w14:paraId="776558A2" w14:textId="34BCB10F" w:rsidR="0085475F" w:rsidRPr="0036339F" w:rsidRDefault="0085475F" w:rsidP="0085475F">
      <w:pPr>
        <w:jc w:val="both"/>
        <w:rPr>
          <w:rFonts w:eastAsia="Lucida Sans Unicode" w:cs="Times New Roman"/>
          <w:sz w:val="20"/>
        </w:rPr>
      </w:pPr>
      <w:r>
        <w:rPr>
          <w:rFonts w:eastAsia="Lucida Sans Unicode" w:cs="Times New Roman"/>
          <w:sz w:val="20"/>
        </w:rPr>
        <w:t>*</w:t>
      </w:r>
      <w:r w:rsidRPr="0036339F">
        <w:rPr>
          <w:rFonts w:eastAsia="Lucida Sans Unicode" w:cs="Times New Roman"/>
          <w:sz w:val="20"/>
        </w:rPr>
        <w:t xml:space="preserve">1. pildyti tuomet, jei bus pateikta konfidenciali informacija. Tiekėjas negali nurodyti, kad konfidenciali yra pasiūlymo kaina arba, kad visas pasiūlymas yra konfidencialus; </w:t>
      </w:r>
    </w:p>
    <w:p w14:paraId="060641D4" w14:textId="3A9D045A" w:rsidR="0085475F" w:rsidRPr="0036339F" w:rsidRDefault="0085475F" w:rsidP="0085475F">
      <w:pPr>
        <w:jc w:val="both"/>
        <w:rPr>
          <w:rFonts w:eastAsia="Lucida Sans Unicode" w:cs="Times New Roman"/>
          <w:sz w:val="20"/>
        </w:rPr>
      </w:pPr>
      <w:r w:rsidRPr="0036339F">
        <w:rPr>
          <w:rFonts w:eastAsia="Lucida Sans Unicode" w:cs="Times New Roman"/>
          <w:sz w:val="20"/>
        </w:rPr>
        <w:t>2. tiekėjui nenurodžius, kokia informacija yra konfidenciali, laikoma, kad konfidencialios informacijos pasiūlyme nėra</w:t>
      </w:r>
      <w:r>
        <w:rPr>
          <w:rFonts w:eastAsia="Lucida Sans Unicode" w:cs="Times New Roman"/>
          <w:sz w:val="20"/>
        </w:rPr>
        <w:t>.</w:t>
      </w:r>
    </w:p>
    <w:p w14:paraId="634B04E0" w14:textId="77777777" w:rsidR="00BA42B6" w:rsidRPr="00BF44EC" w:rsidRDefault="00BA42B6" w:rsidP="00BA42B6">
      <w:pPr>
        <w:snapToGrid w:val="0"/>
        <w:ind w:right="-108"/>
        <w:jc w:val="both"/>
        <w:rPr>
          <w:rFonts w:cs="Times New Roman"/>
          <w:szCs w:val="24"/>
        </w:rPr>
      </w:pPr>
    </w:p>
    <w:p w14:paraId="6D1E2021" w14:textId="439DC477" w:rsidR="00BA42B6" w:rsidRPr="00BF44EC" w:rsidRDefault="00BA42B6" w:rsidP="00BA42B6">
      <w:pPr>
        <w:snapToGrid w:val="0"/>
        <w:ind w:right="-108"/>
        <w:jc w:val="both"/>
        <w:rPr>
          <w:rFonts w:cs="Times New Roman"/>
          <w:szCs w:val="24"/>
        </w:rPr>
      </w:pPr>
      <w:r w:rsidRPr="00BF44EC">
        <w:rPr>
          <w:rFonts w:cs="Times New Roman"/>
          <w:szCs w:val="24"/>
        </w:rPr>
        <w:t>Pasiūlymas galioja iki termino, nustatyto pirkimo dokumentuose.</w:t>
      </w:r>
    </w:p>
    <w:p w14:paraId="26BC368D" w14:textId="478A7ADC" w:rsidR="00E6091D" w:rsidRPr="00BF44EC" w:rsidRDefault="00E6091D" w:rsidP="00752E7C">
      <w:pPr>
        <w:jc w:val="both"/>
        <w:rPr>
          <w:rFonts w:cs="Times New Roman"/>
          <w:szCs w:val="24"/>
        </w:rPr>
      </w:pPr>
    </w:p>
    <w:p w14:paraId="26981AB2" w14:textId="583C08D4" w:rsidR="00752E7C" w:rsidRPr="00BF44EC" w:rsidRDefault="00752E7C" w:rsidP="00752E7C">
      <w:pPr>
        <w:jc w:val="both"/>
        <w:rPr>
          <w:rFonts w:cs="Times New Roman"/>
          <w:szCs w:val="24"/>
        </w:rPr>
      </w:pPr>
      <w:r w:rsidRPr="00BF44EC">
        <w:rPr>
          <w:rFonts w:cs="Times New Roman"/>
          <w:szCs w:val="24"/>
        </w:rPr>
        <w:t>Pasirašydamas CVP IS priemonėmis pateiktą pasiūlymą, patvirtinu, kad dokumentų skaitmeninės kopijos ir elektroninėmis priemonėmis pateikti duomenys yra tikri.</w:t>
      </w:r>
    </w:p>
    <w:p w14:paraId="2864F6F6" w14:textId="122B8582" w:rsidR="00E6091D" w:rsidRPr="00BF44EC" w:rsidRDefault="00E6091D" w:rsidP="00752E7C">
      <w:pPr>
        <w:jc w:val="both"/>
        <w:rPr>
          <w:rFonts w:cs="Times New Roman"/>
          <w:szCs w:val="24"/>
        </w:rPr>
      </w:pPr>
    </w:p>
    <w:p w14:paraId="2AAD938F" w14:textId="77777777" w:rsidR="00752E7C" w:rsidRPr="00BF44EC" w:rsidRDefault="00752E7C" w:rsidP="00752E7C">
      <w:pPr>
        <w:jc w:val="both"/>
        <w:rPr>
          <w:rFonts w:cs="Times New Roman"/>
          <w:szCs w:val="24"/>
        </w:rPr>
      </w:pPr>
    </w:p>
    <w:tbl>
      <w:tblPr>
        <w:tblW w:w="5000" w:type="pct"/>
        <w:jc w:val="center"/>
        <w:tblLayout w:type="fixed"/>
        <w:tblLook w:val="04A0" w:firstRow="1" w:lastRow="0" w:firstColumn="1" w:lastColumn="0" w:noHBand="0" w:noVBand="1"/>
      </w:tblPr>
      <w:tblGrid>
        <w:gridCol w:w="3548"/>
        <w:gridCol w:w="653"/>
        <w:gridCol w:w="2140"/>
        <w:gridCol w:w="758"/>
        <w:gridCol w:w="2822"/>
      </w:tblGrid>
      <w:tr w:rsidR="001338FF" w:rsidRPr="00BF44EC" w14:paraId="0EB70477" w14:textId="77777777" w:rsidTr="009079BD">
        <w:trPr>
          <w:trHeight w:val="285"/>
          <w:jc w:val="center"/>
        </w:trPr>
        <w:tc>
          <w:tcPr>
            <w:tcW w:w="3284" w:type="dxa"/>
            <w:tcBorders>
              <w:top w:val="nil"/>
              <w:left w:val="nil"/>
              <w:bottom w:val="single" w:sz="4" w:space="0" w:color="000000"/>
              <w:right w:val="nil"/>
            </w:tcBorders>
          </w:tcPr>
          <w:p w14:paraId="295A4D3B" w14:textId="77777777" w:rsidR="001338FF" w:rsidRPr="00BF44EC" w:rsidRDefault="001338FF" w:rsidP="009079BD">
            <w:pPr>
              <w:snapToGrid w:val="0"/>
              <w:spacing w:line="276" w:lineRule="auto"/>
              <w:ind w:right="-1"/>
              <w:rPr>
                <w:rFonts w:cs="Times New Roman"/>
                <w:szCs w:val="24"/>
              </w:rPr>
            </w:pPr>
          </w:p>
        </w:tc>
        <w:tc>
          <w:tcPr>
            <w:tcW w:w="604" w:type="dxa"/>
          </w:tcPr>
          <w:p w14:paraId="08518CC1"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nil"/>
              <w:left w:val="nil"/>
              <w:bottom w:val="single" w:sz="4" w:space="0" w:color="000000"/>
              <w:right w:val="nil"/>
            </w:tcBorders>
          </w:tcPr>
          <w:p w14:paraId="3B91840E" w14:textId="77777777" w:rsidR="001338FF" w:rsidRPr="00BF44EC" w:rsidRDefault="001338FF" w:rsidP="009079BD">
            <w:pPr>
              <w:snapToGrid w:val="0"/>
              <w:spacing w:line="276" w:lineRule="auto"/>
              <w:ind w:right="-1"/>
              <w:jc w:val="center"/>
              <w:rPr>
                <w:rFonts w:cs="Times New Roman"/>
                <w:szCs w:val="24"/>
              </w:rPr>
            </w:pPr>
          </w:p>
        </w:tc>
        <w:tc>
          <w:tcPr>
            <w:tcW w:w="701" w:type="dxa"/>
          </w:tcPr>
          <w:p w14:paraId="5883F2EA"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nil"/>
              <w:left w:val="nil"/>
              <w:bottom w:val="single" w:sz="4" w:space="0" w:color="000000"/>
              <w:right w:val="nil"/>
            </w:tcBorders>
          </w:tcPr>
          <w:p w14:paraId="590ACF13" w14:textId="77777777" w:rsidR="001338FF" w:rsidRPr="00BF44EC" w:rsidRDefault="001338FF" w:rsidP="009079BD">
            <w:pPr>
              <w:snapToGrid w:val="0"/>
              <w:spacing w:line="276" w:lineRule="auto"/>
              <w:ind w:right="-1"/>
              <w:jc w:val="right"/>
              <w:rPr>
                <w:rFonts w:cs="Times New Roman"/>
                <w:szCs w:val="24"/>
              </w:rPr>
            </w:pPr>
          </w:p>
        </w:tc>
      </w:tr>
      <w:tr w:rsidR="001338FF" w:rsidRPr="00BF44EC" w14:paraId="194B9721" w14:textId="77777777" w:rsidTr="009079BD">
        <w:trPr>
          <w:trHeight w:val="186"/>
          <w:jc w:val="center"/>
        </w:trPr>
        <w:tc>
          <w:tcPr>
            <w:tcW w:w="3284" w:type="dxa"/>
            <w:tcBorders>
              <w:top w:val="single" w:sz="4" w:space="0" w:color="000000"/>
              <w:left w:val="nil"/>
              <w:bottom w:val="nil"/>
              <w:right w:val="nil"/>
            </w:tcBorders>
            <w:hideMark/>
          </w:tcPr>
          <w:p w14:paraId="1E3306AD" w14:textId="77777777" w:rsidR="001338FF" w:rsidRPr="00BF44EC" w:rsidRDefault="001338FF" w:rsidP="009079BD">
            <w:pPr>
              <w:pStyle w:val="BodyText1"/>
              <w:snapToGrid w:val="0"/>
              <w:spacing w:line="240" w:lineRule="auto"/>
              <w:ind w:firstLine="0"/>
              <w:jc w:val="left"/>
              <w:rPr>
                <w:rFonts w:cs="Times New Roman"/>
                <w:color w:val="auto"/>
                <w:position w:val="6"/>
                <w:sz w:val="24"/>
                <w:szCs w:val="24"/>
              </w:rPr>
            </w:pPr>
            <w:r w:rsidRPr="00BF44EC">
              <w:rPr>
                <w:rFonts w:cs="Times New Roman"/>
                <w:color w:val="auto"/>
                <w:position w:val="6"/>
                <w:sz w:val="24"/>
                <w:szCs w:val="24"/>
              </w:rPr>
              <w:t>(Tiekėjo arba jo įgalioto asmens pareigų pavadinimas)</w:t>
            </w:r>
          </w:p>
        </w:tc>
        <w:tc>
          <w:tcPr>
            <w:tcW w:w="604" w:type="dxa"/>
          </w:tcPr>
          <w:p w14:paraId="2693CC3A" w14:textId="77777777" w:rsidR="001338FF" w:rsidRPr="00BF44EC" w:rsidRDefault="001338FF" w:rsidP="009079BD">
            <w:pPr>
              <w:snapToGrid w:val="0"/>
              <w:spacing w:line="276" w:lineRule="auto"/>
              <w:ind w:right="-1"/>
              <w:jc w:val="center"/>
              <w:rPr>
                <w:rFonts w:cs="Times New Roman"/>
                <w:szCs w:val="24"/>
              </w:rPr>
            </w:pPr>
          </w:p>
        </w:tc>
        <w:tc>
          <w:tcPr>
            <w:tcW w:w="1980" w:type="dxa"/>
            <w:tcBorders>
              <w:top w:val="single" w:sz="4" w:space="0" w:color="000000"/>
              <w:left w:val="nil"/>
              <w:bottom w:val="nil"/>
              <w:right w:val="nil"/>
            </w:tcBorders>
            <w:hideMark/>
          </w:tcPr>
          <w:p w14:paraId="0F0E9B73" w14:textId="77777777" w:rsidR="001338FF" w:rsidRPr="00BF44EC" w:rsidRDefault="001338FF" w:rsidP="009079BD">
            <w:pPr>
              <w:snapToGrid w:val="0"/>
              <w:spacing w:line="276" w:lineRule="auto"/>
              <w:ind w:right="-1"/>
              <w:jc w:val="center"/>
              <w:rPr>
                <w:rFonts w:cs="Times New Roman"/>
                <w:i/>
                <w:szCs w:val="24"/>
              </w:rPr>
            </w:pPr>
            <w:r w:rsidRPr="00BF44EC">
              <w:rPr>
                <w:rFonts w:cs="Times New Roman"/>
                <w:position w:val="6"/>
                <w:szCs w:val="24"/>
              </w:rPr>
              <w:t>(Parašas)</w:t>
            </w:r>
            <w:r w:rsidRPr="00BF44EC">
              <w:rPr>
                <w:rFonts w:cs="Times New Roman"/>
                <w:i/>
                <w:szCs w:val="24"/>
              </w:rPr>
              <w:t xml:space="preserve"> </w:t>
            </w:r>
          </w:p>
        </w:tc>
        <w:tc>
          <w:tcPr>
            <w:tcW w:w="701" w:type="dxa"/>
          </w:tcPr>
          <w:p w14:paraId="3E6E3E1B" w14:textId="77777777" w:rsidR="001338FF" w:rsidRPr="00BF44EC" w:rsidRDefault="001338FF" w:rsidP="009079BD">
            <w:pPr>
              <w:snapToGrid w:val="0"/>
              <w:spacing w:line="276" w:lineRule="auto"/>
              <w:ind w:right="-1"/>
              <w:jc w:val="center"/>
              <w:rPr>
                <w:rFonts w:cs="Times New Roman"/>
                <w:szCs w:val="24"/>
              </w:rPr>
            </w:pPr>
          </w:p>
        </w:tc>
        <w:tc>
          <w:tcPr>
            <w:tcW w:w="2611" w:type="dxa"/>
            <w:tcBorders>
              <w:top w:val="single" w:sz="4" w:space="0" w:color="000000"/>
              <w:left w:val="nil"/>
              <w:bottom w:val="nil"/>
              <w:right w:val="nil"/>
            </w:tcBorders>
            <w:hideMark/>
          </w:tcPr>
          <w:p w14:paraId="2651558C" w14:textId="18D985B6" w:rsidR="001338FF" w:rsidRPr="00BF44EC" w:rsidRDefault="001338FF" w:rsidP="009079BD">
            <w:pPr>
              <w:snapToGrid w:val="0"/>
              <w:spacing w:line="276" w:lineRule="auto"/>
              <w:ind w:right="-1"/>
              <w:jc w:val="center"/>
              <w:rPr>
                <w:rFonts w:cs="Times New Roman"/>
                <w:iCs/>
                <w:szCs w:val="24"/>
              </w:rPr>
            </w:pPr>
            <w:r w:rsidRPr="00BF44EC">
              <w:rPr>
                <w:rFonts w:cs="Times New Roman"/>
                <w:position w:val="6"/>
                <w:szCs w:val="24"/>
              </w:rPr>
              <w:t>(Vardas ir pavardė)</w:t>
            </w:r>
          </w:p>
        </w:tc>
      </w:tr>
    </w:tbl>
    <w:p w14:paraId="7632551B" w14:textId="157D5F69" w:rsidR="00EA4A2C" w:rsidRDefault="00EA4A2C" w:rsidP="00026521">
      <w:pPr>
        <w:rPr>
          <w:rFonts w:cs="Times New Roman"/>
          <w:szCs w:val="24"/>
        </w:rPr>
      </w:pPr>
    </w:p>
    <w:p w14:paraId="7E9397C3" w14:textId="039E6DF8" w:rsidR="00EA4A2C" w:rsidRPr="00334AB5" w:rsidRDefault="00EA4A2C" w:rsidP="00334AB5">
      <w:pPr>
        <w:widowControl/>
        <w:suppressAutoHyphens w:val="0"/>
        <w:rPr>
          <w:rFonts w:cs="Times New Roman"/>
          <w:szCs w:val="24"/>
        </w:rPr>
      </w:pPr>
    </w:p>
    <w:sectPr w:rsidR="00EA4A2C" w:rsidRPr="00334AB5" w:rsidSect="00977F05">
      <w:headerReference w:type="default" r:id="rId8"/>
      <w:footerReference w:type="default" r:id="rId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DF74" w14:textId="77777777" w:rsidR="008E021C" w:rsidRDefault="008E021C" w:rsidP="00752E7C">
      <w:r>
        <w:separator/>
      </w:r>
    </w:p>
  </w:endnote>
  <w:endnote w:type="continuationSeparator" w:id="0">
    <w:p w14:paraId="1C97DDED" w14:textId="77777777" w:rsidR="008E021C" w:rsidRDefault="008E021C" w:rsidP="0075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4084" w14:textId="77777777" w:rsidR="00752E7C" w:rsidRPr="00752E7C" w:rsidRDefault="00752E7C" w:rsidP="00752E7C">
    <w:pPr>
      <w:widowControl/>
      <w:pBdr>
        <w:bottom w:val="single" w:sz="6" w:space="1" w:color="auto"/>
      </w:pBdr>
      <w:tabs>
        <w:tab w:val="center" w:pos="4513"/>
        <w:tab w:val="right" w:pos="9026"/>
      </w:tabs>
      <w:rPr>
        <w:sz w:val="20"/>
      </w:rPr>
    </w:pPr>
  </w:p>
  <w:p w14:paraId="6152E024" w14:textId="77777777" w:rsidR="00752E7C" w:rsidRPr="00752E7C" w:rsidRDefault="00752E7C" w:rsidP="00752E7C">
    <w:pPr>
      <w:widowControl/>
      <w:tabs>
        <w:tab w:val="center" w:pos="4513"/>
        <w:tab w:val="right" w:pos="9026"/>
      </w:tabs>
      <w:jc w:val="right"/>
      <w:rPr>
        <w:sz w:val="20"/>
      </w:rPr>
    </w:pPr>
    <w:r w:rsidRPr="00752E7C">
      <w:rPr>
        <w:b/>
        <w:bCs/>
        <w:sz w:val="20"/>
      </w:rPr>
      <w:fldChar w:fldCharType="begin"/>
    </w:r>
    <w:r w:rsidRPr="00752E7C">
      <w:rPr>
        <w:b/>
        <w:bCs/>
        <w:sz w:val="20"/>
      </w:rPr>
      <w:instrText xml:space="preserve"> PAGE   \* MERGEFORMAT </w:instrText>
    </w:r>
    <w:r w:rsidRPr="00752E7C">
      <w:rPr>
        <w:b/>
        <w:bCs/>
        <w:sz w:val="20"/>
      </w:rPr>
      <w:fldChar w:fldCharType="separate"/>
    </w:r>
    <w:r w:rsidRPr="00752E7C">
      <w:rPr>
        <w:b/>
        <w:bCs/>
        <w:sz w:val="20"/>
      </w:rPr>
      <w:t>2</w:t>
    </w:r>
    <w:r w:rsidRPr="00752E7C">
      <w:rPr>
        <w:b/>
        <w:bCs/>
        <w:sz w:val="20"/>
      </w:rPr>
      <w:fldChar w:fldCharType="end"/>
    </w:r>
    <w:r w:rsidRPr="00752E7C">
      <w:rPr>
        <w:sz w:val="20"/>
      </w:rPr>
      <w:t xml:space="preserve"> | </w:t>
    </w:r>
    <w:r w:rsidRPr="00752E7C">
      <w:rPr>
        <w:b/>
        <w:bCs/>
        <w:sz w:val="20"/>
      </w:rPr>
      <w:fldChar w:fldCharType="begin"/>
    </w:r>
    <w:r w:rsidRPr="00752E7C">
      <w:rPr>
        <w:b/>
        <w:bCs/>
        <w:sz w:val="20"/>
      </w:rPr>
      <w:instrText xml:space="preserve"> NUMPAGES   \* MERGEFORMAT </w:instrText>
    </w:r>
    <w:r w:rsidRPr="00752E7C">
      <w:rPr>
        <w:b/>
        <w:bCs/>
        <w:sz w:val="20"/>
      </w:rPr>
      <w:fldChar w:fldCharType="separate"/>
    </w:r>
    <w:r w:rsidRPr="00752E7C">
      <w:rPr>
        <w:b/>
        <w:bCs/>
        <w:sz w:val="20"/>
      </w:rPr>
      <w:t>19</w:t>
    </w:r>
    <w:r w:rsidRPr="00752E7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6119" w14:textId="77777777" w:rsidR="008E021C" w:rsidRDefault="008E021C" w:rsidP="00752E7C">
      <w:r>
        <w:separator/>
      </w:r>
    </w:p>
  </w:footnote>
  <w:footnote w:type="continuationSeparator" w:id="0">
    <w:p w14:paraId="63F8E896" w14:textId="77777777" w:rsidR="008E021C" w:rsidRDefault="008E021C" w:rsidP="0075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2F7D" w14:textId="1DD66AC5" w:rsidR="00752E7C" w:rsidRPr="00752E7C" w:rsidRDefault="00752E7C" w:rsidP="00752E7C">
    <w:pPr>
      <w:widowControl/>
      <w:pBdr>
        <w:bottom w:val="single" w:sz="6" w:space="1" w:color="auto"/>
      </w:pBdr>
      <w:tabs>
        <w:tab w:val="center" w:pos="4513"/>
        <w:tab w:val="right" w:pos="9026"/>
      </w:tabs>
      <w:rPr>
        <w:sz w:val="20"/>
      </w:rPr>
    </w:pPr>
  </w:p>
  <w:p w14:paraId="37EFC58C" w14:textId="77777777" w:rsidR="00752E7C" w:rsidRPr="00752E7C" w:rsidRDefault="00752E7C" w:rsidP="00752E7C">
    <w:pPr>
      <w:widowControl/>
      <w:tabs>
        <w:tab w:val="center" w:pos="4513"/>
        <w:tab w:val="right" w:pos="9026"/>
      </w:tabs>
      <w:rPr>
        <w:i/>
        <w:i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BF8"/>
    <w:multiLevelType w:val="hybridMultilevel"/>
    <w:tmpl w:val="DB3C27CE"/>
    <w:lvl w:ilvl="0" w:tplc="29947E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71847F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096E4D"/>
    <w:multiLevelType w:val="multilevel"/>
    <w:tmpl w:val="46E8BA7E"/>
    <w:lvl w:ilvl="0">
      <w:start w:val="1"/>
      <w:numFmt w:val="decimal"/>
      <w:lvlText w:val="%1."/>
      <w:lvlJc w:val="left"/>
      <w:pPr>
        <w:ind w:left="1080" w:hanging="360"/>
      </w:pPr>
      <w:rPr>
        <w:rFonts w:cs="Times New Roman"/>
      </w:rPr>
    </w:lvl>
    <w:lvl w:ilvl="1">
      <w:start w:val="6"/>
      <w:numFmt w:val="decimal"/>
      <w:isLgl/>
      <w:lvlText w:val="%1.%2."/>
      <w:lvlJc w:val="left"/>
      <w:pPr>
        <w:ind w:left="2460" w:hanging="660"/>
      </w:pPr>
    </w:lvl>
    <w:lvl w:ilvl="2">
      <w:start w:val="22"/>
      <w:numFmt w:val="decimal"/>
      <w:isLgl/>
      <w:lvlText w:val="%1.%2.%3."/>
      <w:lvlJc w:val="left"/>
      <w:pPr>
        <w:ind w:left="3600" w:hanging="720"/>
      </w:pPr>
    </w:lvl>
    <w:lvl w:ilvl="3">
      <w:start w:val="1"/>
      <w:numFmt w:val="decimal"/>
      <w:isLgl/>
      <w:lvlText w:val="%1.%2.%3.%4."/>
      <w:lvlJc w:val="left"/>
      <w:pPr>
        <w:ind w:left="4680" w:hanging="720"/>
      </w:pPr>
    </w:lvl>
    <w:lvl w:ilvl="4">
      <w:start w:val="1"/>
      <w:numFmt w:val="decimal"/>
      <w:isLgl/>
      <w:lvlText w:val="%1.%2.%3.%4.%5."/>
      <w:lvlJc w:val="left"/>
      <w:pPr>
        <w:ind w:left="6120" w:hanging="1080"/>
      </w:pPr>
    </w:lvl>
    <w:lvl w:ilvl="5">
      <w:start w:val="1"/>
      <w:numFmt w:val="decimal"/>
      <w:isLgl/>
      <w:lvlText w:val="%1.%2.%3.%4.%5.%6."/>
      <w:lvlJc w:val="left"/>
      <w:pPr>
        <w:ind w:left="7200" w:hanging="1080"/>
      </w:pPr>
    </w:lvl>
    <w:lvl w:ilvl="6">
      <w:start w:val="1"/>
      <w:numFmt w:val="decimal"/>
      <w:isLgl/>
      <w:lvlText w:val="%1.%2.%3.%4.%5.%6.%7."/>
      <w:lvlJc w:val="left"/>
      <w:pPr>
        <w:ind w:left="8640" w:hanging="1440"/>
      </w:pPr>
    </w:lvl>
    <w:lvl w:ilvl="7">
      <w:start w:val="1"/>
      <w:numFmt w:val="decimal"/>
      <w:isLgl/>
      <w:lvlText w:val="%1.%2.%3.%4.%5.%6.%7.%8."/>
      <w:lvlJc w:val="left"/>
      <w:pPr>
        <w:ind w:left="9720" w:hanging="1440"/>
      </w:pPr>
    </w:lvl>
    <w:lvl w:ilvl="8">
      <w:start w:val="1"/>
      <w:numFmt w:val="decimal"/>
      <w:isLgl/>
      <w:lvlText w:val="%1.%2.%3.%4.%5.%6.%7.%8.%9."/>
      <w:lvlJc w:val="left"/>
      <w:pPr>
        <w:ind w:left="11160" w:hanging="1800"/>
      </w:pPr>
    </w:lvl>
  </w:abstractNum>
  <w:num w:numId="1" w16cid:durableId="714425680">
    <w:abstractNumId w:val="0"/>
  </w:num>
  <w:num w:numId="2" w16cid:durableId="938293450">
    <w:abstractNumId w:val="1"/>
  </w:num>
  <w:num w:numId="3" w16cid:durableId="1624921158">
    <w:abstractNumId w:val="2"/>
    <w:lvlOverride w:ilvl="0">
      <w:startOverride w:val="1"/>
    </w:lvlOverride>
    <w:lvlOverride w:ilvl="1">
      <w:startOverride w:val="6"/>
    </w:lvlOverride>
    <w:lvlOverride w:ilvl="2">
      <w:startOverride w:val="2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4"/>
    <w:rsid w:val="00026521"/>
    <w:rsid w:val="000341E9"/>
    <w:rsid w:val="000925E6"/>
    <w:rsid w:val="00092FCF"/>
    <w:rsid w:val="000A7A22"/>
    <w:rsid w:val="001257E1"/>
    <w:rsid w:val="00131E65"/>
    <w:rsid w:val="001338FF"/>
    <w:rsid w:val="001650DA"/>
    <w:rsid w:val="00176007"/>
    <w:rsid w:val="00181548"/>
    <w:rsid w:val="001B4B50"/>
    <w:rsid w:val="001B7BC3"/>
    <w:rsid w:val="001D4352"/>
    <w:rsid w:val="00251F1B"/>
    <w:rsid w:val="002539CF"/>
    <w:rsid w:val="002579EB"/>
    <w:rsid w:val="00273681"/>
    <w:rsid w:val="00276866"/>
    <w:rsid w:val="002A710F"/>
    <w:rsid w:val="002B5179"/>
    <w:rsid w:val="002C3579"/>
    <w:rsid w:val="002C759E"/>
    <w:rsid w:val="002C7616"/>
    <w:rsid w:val="002E0985"/>
    <w:rsid w:val="002F61A2"/>
    <w:rsid w:val="003324E3"/>
    <w:rsid w:val="00334AB5"/>
    <w:rsid w:val="00356632"/>
    <w:rsid w:val="00366353"/>
    <w:rsid w:val="00380986"/>
    <w:rsid w:val="003A1E71"/>
    <w:rsid w:val="003C1073"/>
    <w:rsid w:val="003D1305"/>
    <w:rsid w:val="003D18F4"/>
    <w:rsid w:val="003E0D51"/>
    <w:rsid w:val="003E1B8F"/>
    <w:rsid w:val="00416368"/>
    <w:rsid w:val="00422A50"/>
    <w:rsid w:val="00431E04"/>
    <w:rsid w:val="004716D3"/>
    <w:rsid w:val="00473F2C"/>
    <w:rsid w:val="00494718"/>
    <w:rsid w:val="004D5ABA"/>
    <w:rsid w:val="004E4718"/>
    <w:rsid w:val="00525371"/>
    <w:rsid w:val="00580BD9"/>
    <w:rsid w:val="00583765"/>
    <w:rsid w:val="00584907"/>
    <w:rsid w:val="006265FF"/>
    <w:rsid w:val="0062677E"/>
    <w:rsid w:val="00630775"/>
    <w:rsid w:val="00674372"/>
    <w:rsid w:val="006B2E59"/>
    <w:rsid w:val="006B4F2C"/>
    <w:rsid w:val="006D13A2"/>
    <w:rsid w:val="006E2B1C"/>
    <w:rsid w:val="006F0E7A"/>
    <w:rsid w:val="0073209D"/>
    <w:rsid w:val="00740A36"/>
    <w:rsid w:val="00742304"/>
    <w:rsid w:val="00752E7C"/>
    <w:rsid w:val="007B3175"/>
    <w:rsid w:val="007C4626"/>
    <w:rsid w:val="007F6AD3"/>
    <w:rsid w:val="00812005"/>
    <w:rsid w:val="00813FBB"/>
    <w:rsid w:val="00840D25"/>
    <w:rsid w:val="0085475F"/>
    <w:rsid w:val="00861DB9"/>
    <w:rsid w:val="008C4399"/>
    <w:rsid w:val="008E021C"/>
    <w:rsid w:val="008F3774"/>
    <w:rsid w:val="00906B0E"/>
    <w:rsid w:val="009368D2"/>
    <w:rsid w:val="00940A96"/>
    <w:rsid w:val="00977F05"/>
    <w:rsid w:val="009B4CD3"/>
    <w:rsid w:val="009F324F"/>
    <w:rsid w:val="00A42F16"/>
    <w:rsid w:val="00A55111"/>
    <w:rsid w:val="00A625D6"/>
    <w:rsid w:val="00A86938"/>
    <w:rsid w:val="00AB55D6"/>
    <w:rsid w:val="00AC0DCE"/>
    <w:rsid w:val="00B062B0"/>
    <w:rsid w:val="00B07E15"/>
    <w:rsid w:val="00B110C0"/>
    <w:rsid w:val="00B357FB"/>
    <w:rsid w:val="00B410C8"/>
    <w:rsid w:val="00B8471C"/>
    <w:rsid w:val="00B96A9D"/>
    <w:rsid w:val="00BA42B6"/>
    <w:rsid w:val="00BC1BB4"/>
    <w:rsid w:val="00BF05DC"/>
    <w:rsid w:val="00BF44EC"/>
    <w:rsid w:val="00C37301"/>
    <w:rsid w:val="00C568C1"/>
    <w:rsid w:val="00C93D73"/>
    <w:rsid w:val="00CB16DA"/>
    <w:rsid w:val="00CE6522"/>
    <w:rsid w:val="00D2303A"/>
    <w:rsid w:val="00D366F8"/>
    <w:rsid w:val="00D4508D"/>
    <w:rsid w:val="00DC287D"/>
    <w:rsid w:val="00DC5B01"/>
    <w:rsid w:val="00DF0060"/>
    <w:rsid w:val="00E04E77"/>
    <w:rsid w:val="00E20E1D"/>
    <w:rsid w:val="00E6091D"/>
    <w:rsid w:val="00E664C0"/>
    <w:rsid w:val="00EA4A2C"/>
    <w:rsid w:val="00ED1EB8"/>
    <w:rsid w:val="00ED5D57"/>
    <w:rsid w:val="00F072E0"/>
    <w:rsid w:val="00F14FED"/>
    <w:rsid w:val="00F21E67"/>
    <w:rsid w:val="00F845BB"/>
    <w:rsid w:val="00F91FCA"/>
    <w:rsid w:val="00F92BC2"/>
    <w:rsid w:val="00F9537B"/>
    <w:rsid w:val="00FA0741"/>
    <w:rsid w:val="00FA603C"/>
    <w:rsid w:val="00FE45A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B2FA"/>
  <w15:docId w15:val="{A4746675-3CA5-421C-BDE2-C74F32F0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6A9D"/>
    <w:pPr>
      <w:widowControl w:val="0"/>
      <w:suppressAutoHyphens/>
    </w:pPr>
    <w:rPr>
      <w:rFonts w:ascii="Times New Roman" w:eastAsia="Calibri" w:hAnsi="Times New Roman" w:cs="Times New Roman Bold"/>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C1BB4"/>
    <w:rPr>
      <w:rFonts w:ascii="Times New Roman" w:hAnsi="Times New Roman" w:cs="Times New Roman" w:hint="default"/>
      <w:color w:val="0000FF"/>
      <w:u w:val="single"/>
    </w:rPr>
  </w:style>
  <w:style w:type="paragraph" w:customStyle="1" w:styleId="BodyText1">
    <w:name w:val="Body Text1"/>
    <w:basedOn w:val="prastasis"/>
    <w:rsid w:val="00BC1BB4"/>
    <w:pPr>
      <w:autoSpaceDE w:val="0"/>
      <w:spacing w:line="288" w:lineRule="auto"/>
      <w:ind w:firstLine="312"/>
      <w:jc w:val="both"/>
    </w:pPr>
    <w:rPr>
      <w:rFonts w:eastAsia="Times New Roman"/>
      <w:color w:val="000000"/>
      <w:sz w:val="20"/>
    </w:rPr>
  </w:style>
  <w:style w:type="paragraph" w:customStyle="1" w:styleId="Body2">
    <w:name w:val="Body 2"/>
    <w:rsid w:val="00BC1BB4"/>
    <w:pPr>
      <w:suppressAutoHyphens/>
      <w:spacing w:after="40"/>
      <w:jc w:val="both"/>
    </w:pPr>
    <w:rPr>
      <w:rFonts w:ascii="Times New Roman" w:eastAsia="Arial Unicode MS" w:hAnsi="Times New Roman" w:cs="Arial Unicode MS"/>
      <w:color w:val="000000"/>
      <w:lang w:val="en-US" w:eastAsia="lt-LT"/>
    </w:rPr>
  </w:style>
  <w:style w:type="paragraph" w:customStyle="1" w:styleId="Default">
    <w:name w:val="Default"/>
    <w:rsid w:val="00BC1BB4"/>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unhideWhenUsed/>
    <w:rsid w:val="00BC1BB4"/>
    <w:pPr>
      <w:spacing w:after="120"/>
      <w:ind w:left="283"/>
    </w:pPr>
    <w:rPr>
      <w:rFonts w:eastAsia="Tahoma" w:cs="Times New Roman"/>
    </w:rPr>
  </w:style>
  <w:style w:type="character" w:customStyle="1" w:styleId="PagrindiniotekstotraukaDiagrama">
    <w:name w:val="Pagrindinio teksto įtrauka Diagrama"/>
    <w:basedOn w:val="Numatytasispastraiposriftas"/>
    <w:link w:val="Pagrindiniotekstotrauka"/>
    <w:uiPriority w:val="99"/>
    <w:rsid w:val="00BC1BB4"/>
    <w:rPr>
      <w:rFonts w:ascii="Times New Roman" w:eastAsia="Tahoma" w:hAnsi="Times New Roman" w:cs="Times New Roman"/>
      <w:sz w:val="24"/>
      <w:szCs w:val="20"/>
    </w:rPr>
  </w:style>
  <w:style w:type="paragraph" w:customStyle="1" w:styleId="WW-BodyText2">
    <w:name w:val="WW-Body Text 2"/>
    <w:basedOn w:val="prastasis"/>
    <w:rsid w:val="00BC1BB4"/>
    <w:pPr>
      <w:widowControl/>
    </w:pPr>
    <w:rPr>
      <w:rFonts w:eastAsia="Times New Roman" w:cs="Times New Roman"/>
      <w:b/>
      <w:lang w:val="en-GB"/>
    </w:rPr>
  </w:style>
  <w:style w:type="paragraph" w:customStyle="1" w:styleId="Standard">
    <w:name w:val="Standard"/>
    <w:rsid w:val="006F0E7A"/>
    <w:pPr>
      <w:widowControl w:val="0"/>
      <w:suppressAutoHyphens/>
      <w:autoSpaceDN w:val="0"/>
      <w:textAlignment w:val="baseline"/>
    </w:pPr>
    <w:rPr>
      <w:rFonts w:ascii="Times New Roman" w:eastAsia="Lucida Sans Unicode" w:hAnsi="Times New Roman" w:cs="Tahoma"/>
      <w:kern w:val="3"/>
      <w:sz w:val="24"/>
      <w:szCs w:val="24"/>
      <w:lang w:eastAsia="lt-LT"/>
    </w:rPr>
  </w:style>
  <w:style w:type="paragraph" w:styleId="Sraopastraipa">
    <w:name w:val="List Paragraph"/>
    <w:basedOn w:val="prastasis"/>
    <w:uiPriority w:val="34"/>
    <w:qFormat/>
    <w:rsid w:val="006F0E7A"/>
    <w:pPr>
      <w:widowControl/>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avadinimas">
    <w:name w:val="Title"/>
    <w:basedOn w:val="prastasis"/>
    <w:link w:val="PavadinimasDiagrama"/>
    <w:qFormat/>
    <w:rsid w:val="00D4508D"/>
    <w:pPr>
      <w:widowControl/>
      <w:suppressAutoHyphens w:val="0"/>
      <w:jc w:val="center"/>
    </w:pPr>
    <w:rPr>
      <w:rFonts w:eastAsia="Times New Roman" w:cs="Times New Roman"/>
      <w:b/>
      <w:lang w:eastAsia="en-US"/>
    </w:rPr>
  </w:style>
  <w:style w:type="character" w:customStyle="1" w:styleId="PavadinimasDiagrama">
    <w:name w:val="Pavadinimas Diagrama"/>
    <w:basedOn w:val="Numatytasispastraiposriftas"/>
    <w:link w:val="Pavadinimas"/>
    <w:rsid w:val="00D4508D"/>
    <w:rPr>
      <w:rFonts w:ascii="Times New Roman" w:eastAsia="Times New Roman" w:hAnsi="Times New Roman" w:cs="Times New Roman"/>
      <w:b/>
      <w:sz w:val="24"/>
      <w:szCs w:val="20"/>
    </w:rPr>
  </w:style>
  <w:style w:type="character" w:styleId="Neapdorotaspaminjimas">
    <w:name w:val="Unresolved Mention"/>
    <w:basedOn w:val="Numatytasispastraiposriftas"/>
    <w:uiPriority w:val="99"/>
    <w:semiHidden/>
    <w:unhideWhenUsed/>
    <w:rsid w:val="000341E9"/>
    <w:rPr>
      <w:color w:val="605E5C"/>
      <w:shd w:val="clear" w:color="auto" w:fill="E1DFDD"/>
    </w:rPr>
  </w:style>
  <w:style w:type="paragraph" w:styleId="Antrats">
    <w:name w:val="header"/>
    <w:basedOn w:val="prastasis"/>
    <w:link w:val="AntratsDiagrama"/>
    <w:uiPriority w:val="99"/>
    <w:unhideWhenUsed/>
    <w:rsid w:val="00752E7C"/>
    <w:pPr>
      <w:tabs>
        <w:tab w:val="center" w:pos="4513"/>
        <w:tab w:val="right" w:pos="9026"/>
      </w:tabs>
    </w:pPr>
  </w:style>
  <w:style w:type="character" w:customStyle="1" w:styleId="AntratsDiagrama">
    <w:name w:val="Antraštės Diagrama"/>
    <w:basedOn w:val="Numatytasispastraiposriftas"/>
    <w:link w:val="Antrats"/>
    <w:uiPriority w:val="99"/>
    <w:rsid w:val="00752E7C"/>
    <w:rPr>
      <w:rFonts w:ascii="Times New Roman" w:eastAsia="Calibri" w:hAnsi="Times New Roman" w:cs="Times New Roman Bold"/>
      <w:sz w:val="24"/>
      <w:szCs w:val="20"/>
      <w:lang w:eastAsia="ar-SA"/>
    </w:rPr>
  </w:style>
  <w:style w:type="paragraph" w:styleId="Porat">
    <w:name w:val="footer"/>
    <w:basedOn w:val="prastasis"/>
    <w:link w:val="PoratDiagrama"/>
    <w:uiPriority w:val="99"/>
    <w:unhideWhenUsed/>
    <w:rsid w:val="00752E7C"/>
    <w:pPr>
      <w:tabs>
        <w:tab w:val="center" w:pos="4513"/>
        <w:tab w:val="right" w:pos="9026"/>
      </w:tabs>
    </w:pPr>
  </w:style>
  <w:style w:type="character" w:customStyle="1" w:styleId="PoratDiagrama">
    <w:name w:val="Poraštė Diagrama"/>
    <w:basedOn w:val="Numatytasispastraiposriftas"/>
    <w:link w:val="Porat"/>
    <w:uiPriority w:val="99"/>
    <w:rsid w:val="00752E7C"/>
    <w:rPr>
      <w:rFonts w:ascii="Times New Roman" w:eastAsia="Calibri" w:hAnsi="Times New Roman" w:cs="Times New Roman Bold"/>
      <w:sz w:val="24"/>
      <w:szCs w:val="20"/>
      <w:lang w:eastAsia="ar-SA"/>
    </w:rPr>
  </w:style>
  <w:style w:type="table" w:styleId="Lentelstinklelis">
    <w:name w:val="Table Grid"/>
    <w:basedOn w:val="prastojilentel"/>
    <w:rsid w:val="00906B0E"/>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uiPriority w:val="1"/>
    <w:qFormat/>
    <w:rsid w:val="00906B0E"/>
    <w:rPr>
      <w:rFonts w:ascii="Times New Roman" w:eastAsia="Times New Roman" w:hAnsi="Times New Roman" w:cs="Times New Roman"/>
      <w:color w:val="00000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2818">
      <w:bodyDiv w:val="1"/>
      <w:marLeft w:val="0"/>
      <w:marRight w:val="0"/>
      <w:marTop w:val="0"/>
      <w:marBottom w:val="0"/>
      <w:divBdr>
        <w:top w:val="none" w:sz="0" w:space="0" w:color="auto"/>
        <w:left w:val="none" w:sz="0" w:space="0" w:color="auto"/>
        <w:bottom w:val="none" w:sz="0" w:space="0" w:color="auto"/>
        <w:right w:val="none" w:sz="0" w:space="0" w:color="auto"/>
      </w:divBdr>
    </w:div>
    <w:div w:id="264310260">
      <w:bodyDiv w:val="1"/>
      <w:marLeft w:val="0"/>
      <w:marRight w:val="0"/>
      <w:marTop w:val="0"/>
      <w:marBottom w:val="0"/>
      <w:divBdr>
        <w:top w:val="none" w:sz="0" w:space="0" w:color="auto"/>
        <w:left w:val="none" w:sz="0" w:space="0" w:color="auto"/>
        <w:bottom w:val="none" w:sz="0" w:space="0" w:color="auto"/>
        <w:right w:val="none" w:sz="0" w:space="0" w:color="auto"/>
      </w:divBdr>
    </w:div>
    <w:div w:id="1921406061">
      <w:bodyDiv w:val="1"/>
      <w:marLeft w:val="0"/>
      <w:marRight w:val="0"/>
      <w:marTop w:val="0"/>
      <w:marBottom w:val="0"/>
      <w:divBdr>
        <w:top w:val="none" w:sz="0" w:space="0" w:color="auto"/>
        <w:left w:val="none" w:sz="0" w:space="0" w:color="auto"/>
        <w:bottom w:val="none" w:sz="0" w:space="0" w:color="auto"/>
        <w:right w:val="none" w:sz="0" w:space="0" w:color="auto"/>
      </w:divBdr>
    </w:div>
    <w:div w:id="212946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5C5D6-756B-4203-8C04-F174949D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6055</Words>
  <Characters>3452</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G.Pyragiuviene</dc:creator>
  <cp:lastModifiedBy>Žydrė Zlatkuvienė</cp:lastModifiedBy>
  <cp:revision>2</cp:revision>
  <cp:lastPrinted>2018-05-22T10:36:00Z</cp:lastPrinted>
  <dcterms:created xsi:type="dcterms:W3CDTF">2025-12-01T13:56:00Z</dcterms:created>
  <dcterms:modified xsi:type="dcterms:W3CDTF">2025-12-01T13:56:00Z</dcterms:modified>
</cp:coreProperties>
</file>