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32E5" w14:textId="77777777" w:rsidR="009B312B" w:rsidRPr="00B362EE" w:rsidRDefault="009B312B" w:rsidP="009B312B">
      <w:pPr>
        <w:spacing w:after="0" w:line="240" w:lineRule="auto"/>
        <w:jc w:val="right"/>
        <w:rPr>
          <w:rFonts w:eastAsia="Times New Roman"/>
          <w:kern w:val="0"/>
          <w:sz w:val="20"/>
          <w:szCs w:val="20"/>
        </w:rPr>
      </w:pPr>
      <w:r w:rsidRPr="00B362EE">
        <w:rPr>
          <w:rFonts w:eastAsia="Times New Roman"/>
          <w:kern w:val="0"/>
          <w:sz w:val="20"/>
          <w:szCs w:val="20"/>
        </w:rPr>
        <w:t>Pirkimo sąlygų</w:t>
      </w:r>
    </w:p>
    <w:p w14:paraId="2656E433" w14:textId="0833DC66" w:rsidR="009B312B" w:rsidRPr="00B362EE" w:rsidRDefault="009B312B" w:rsidP="009B312B">
      <w:pPr>
        <w:spacing w:after="0" w:line="240" w:lineRule="auto"/>
        <w:jc w:val="right"/>
        <w:rPr>
          <w:rFonts w:eastAsia="Times New Roman"/>
          <w:kern w:val="0"/>
          <w:sz w:val="20"/>
          <w:szCs w:val="20"/>
        </w:rPr>
      </w:pPr>
      <w:r w:rsidRPr="00B362EE">
        <w:rPr>
          <w:rFonts w:eastAsia="Times New Roman"/>
          <w:kern w:val="0"/>
          <w:sz w:val="20"/>
          <w:szCs w:val="20"/>
        </w:rPr>
        <w:t>7.1. priedas „Specialistų sąrašas“</w:t>
      </w:r>
    </w:p>
    <w:p w14:paraId="7795B512" w14:textId="77777777" w:rsidR="009B312B" w:rsidRPr="00B362EE" w:rsidRDefault="009B312B" w:rsidP="009B312B">
      <w:pPr>
        <w:spacing w:after="0" w:line="240" w:lineRule="auto"/>
        <w:jc w:val="right"/>
        <w:rPr>
          <w:rFonts w:eastAsia="Times New Roman"/>
          <w:kern w:val="0"/>
          <w:sz w:val="20"/>
          <w:szCs w:val="20"/>
        </w:rPr>
      </w:pPr>
    </w:p>
    <w:p w14:paraId="4579A413" w14:textId="6FB5A3B9" w:rsidR="00497E76" w:rsidRPr="00B362EE" w:rsidRDefault="00AF2B36" w:rsidP="00497E76">
      <w:pPr>
        <w:shd w:val="clear" w:color="auto" w:fill="FFFFFF"/>
        <w:spacing w:after="200" w:line="276" w:lineRule="auto"/>
        <w:jc w:val="center"/>
        <w:rPr>
          <w:rFonts w:eastAsia="Times New Roman"/>
          <w:bCs/>
          <w:kern w:val="0"/>
        </w:rPr>
      </w:pPr>
      <w:r w:rsidRPr="00B362EE">
        <w:rPr>
          <w:rFonts w:eastAsia="Times New Roman"/>
          <w:bCs/>
          <w:kern w:val="0"/>
        </w:rPr>
        <w:t>SPECIALISTŲ SĄRAŠAS</w:t>
      </w:r>
    </w:p>
    <w:p w14:paraId="0A327917" w14:textId="366F5D7E" w:rsidR="00C62DE3" w:rsidRPr="00B362EE" w:rsidRDefault="00C62DE3" w:rsidP="00C62DE3">
      <w:pPr>
        <w:ind w:firstLine="567"/>
        <w:jc w:val="center"/>
        <w:rPr>
          <w:rFonts w:eastAsia="Times New Roman"/>
          <w:color w:val="000000"/>
          <w:lang w:val="fi-FI"/>
          <w14:ligatures w14:val="standardContextual"/>
        </w:rPr>
      </w:pPr>
      <w:r w:rsidRPr="00B362EE">
        <w:rPr>
          <w:rFonts w:eastAsia="Times New Roman"/>
          <w:b/>
          <w:bCs/>
          <w:color w:val="000000"/>
          <w:lang w:val="fi-FI"/>
          <w14:ligatures w14:val="standardContextual"/>
        </w:rPr>
        <w:t xml:space="preserve"> FUTBOLO STADIONO APŠVIETIMO ATNAUJINIMO DARBAI,  ADRESU S. DAUKANTO G. 23, ŠIAULIAI</w:t>
      </w:r>
    </w:p>
    <w:p w14:paraId="0EC5D8BA" w14:textId="71AB809D" w:rsidR="002A11C7" w:rsidRPr="00B362EE" w:rsidRDefault="002A11C7" w:rsidP="00497E76">
      <w:pPr>
        <w:tabs>
          <w:tab w:val="left" w:pos="709"/>
          <w:tab w:val="left" w:pos="851"/>
        </w:tabs>
        <w:spacing w:after="0" w:line="240" w:lineRule="auto"/>
        <w:jc w:val="center"/>
        <w:rPr>
          <w:b/>
          <w:bCs/>
        </w:rPr>
      </w:pPr>
    </w:p>
    <w:tbl>
      <w:tblPr>
        <w:tblStyle w:val="Lentelstinklelis"/>
        <w:tblW w:w="0" w:type="auto"/>
        <w:tblLook w:val="04A0" w:firstRow="1" w:lastRow="0" w:firstColumn="1" w:lastColumn="0" w:noHBand="0" w:noVBand="1"/>
      </w:tblPr>
      <w:tblGrid>
        <w:gridCol w:w="846"/>
        <w:gridCol w:w="4536"/>
        <w:gridCol w:w="8611"/>
      </w:tblGrid>
      <w:tr w:rsidR="00FA4F72" w:rsidRPr="00B362EE" w14:paraId="047971E4" w14:textId="2240E942" w:rsidTr="00FA4F72">
        <w:tc>
          <w:tcPr>
            <w:tcW w:w="846" w:type="dxa"/>
            <w:vMerge w:val="restart"/>
          </w:tcPr>
          <w:p w14:paraId="135D46DA" w14:textId="2005CAD1" w:rsidR="00FA4F72" w:rsidRPr="00B362EE" w:rsidRDefault="00FA4F72" w:rsidP="00497E76">
            <w:pPr>
              <w:tabs>
                <w:tab w:val="left" w:pos="709"/>
                <w:tab w:val="left" w:pos="851"/>
              </w:tabs>
              <w:jc w:val="center"/>
              <w:rPr>
                <w:b/>
                <w:bCs/>
              </w:rPr>
            </w:pPr>
            <w:r w:rsidRPr="00B362EE">
              <w:rPr>
                <w:b/>
                <w:bCs/>
              </w:rPr>
              <w:t>1</w:t>
            </w:r>
          </w:p>
        </w:tc>
        <w:tc>
          <w:tcPr>
            <w:tcW w:w="4536" w:type="dxa"/>
          </w:tcPr>
          <w:p w14:paraId="7C73E086" w14:textId="22E44FE9" w:rsidR="00FA4F72" w:rsidRPr="00B362EE" w:rsidRDefault="00FA4F72" w:rsidP="00FA4F72">
            <w:pPr>
              <w:rPr>
                <w:color w:val="000000"/>
              </w:rPr>
            </w:pPr>
            <w:r w:rsidRPr="00B362EE">
              <w:rPr>
                <w:color w:val="000000"/>
              </w:rPr>
              <w:t>Siūlomo specialisto vardas, pavardė</w:t>
            </w:r>
          </w:p>
        </w:tc>
        <w:tc>
          <w:tcPr>
            <w:tcW w:w="8611" w:type="dxa"/>
          </w:tcPr>
          <w:p w14:paraId="2F413AE1" w14:textId="77777777" w:rsidR="00FA4F72" w:rsidRPr="00B362EE" w:rsidRDefault="00FA4F72" w:rsidP="00497E76">
            <w:pPr>
              <w:tabs>
                <w:tab w:val="left" w:pos="709"/>
                <w:tab w:val="left" w:pos="851"/>
              </w:tabs>
              <w:jc w:val="center"/>
              <w:rPr>
                <w:b/>
                <w:bCs/>
              </w:rPr>
            </w:pPr>
          </w:p>
        </w:tc>
      </w:tr>
      <w:tr w:rsidR="00FA4F72" w:rsidRPr="00B362EE" w14:paraId="287CF5CC" w14:textId="7826D638" w:rsidTr="00FA4F72">
        <w:tc>
          <w:tcPr>
            <w:tcW w:w="846" w:type="dxa"/>
            <w:vMerge/>
          </w:tcPr>
          <w:p w14:paraId="4212D906" w14:textId="77777777" w:rsidR="00FA4F72" w:rsidRPr="00B362EE" w:rsidRDefault="00FA4F72" w:rsidP="00497E76">
            <w:pPr>
              <w:tabs>
                <w:tab w:val="left" w:pos="709"/>
                <w:tab w:val="left" w:pos="851"/>
              </w:tabs>
              <w:jc w:val="center"/>
              <w:rPr>
                <w:b/>
                <w:bCs/>
              </w:rPr>
            </w:pPr>
          </w:p>
        </w:tc>
        <w:tc>
          <w:tcPr>
            <w:tcW w:w="4536" w:type="dxa"/>
          </w:tcPr>
          <w:p w14:paraId="681C8090" w14:textId="1556F362" w:rsidR="00FA4F72" w:rsidRPr="00B362EE" w:rsidRDefault="00FA4F72" w:rsidP="00FA4F72">
            <w:pPr>
              <w:rPr>
                <w:color w:val="000000"/>
              </w:rPr>
            </w:pPr>
            <w:r w:rsidRPr="00B362EE">
              <w:rPr>
                <w:color w:val="000000"/>
              </w:rPr>
              <w:t>Pareigos, kurioms siūlomas specialistas</w:t>
            </w:r>
          </w:p>
        </w:tc>
        <w:tc>
          <w:tcPr>
            <w:tcW w:w="8611" w:type="dxa"/>
          </w:tcPr>
          <w:p w14:paraId="04F50FBE" w14:textId="77777777" w:rsidR="00FA4F72" w:rsidRPr="00B362EE" w:rsidRDefault="00FA4F72" w:rsidP="00497E76">
            <w:pPr>
              <w:tabs>
                <w:tab w:val="left" w:pos="709"/>
                <w:tab w:val="left" w:pos="851"/>
              </w:tabs>
              <w:jc w:val="center"/>
              <w:rPr>
                <w:b/>
                <w:bCs/>
              </w:rPr>
            </w:pPr>
          </w:p>
        </w:tc>
      </w:tr>
      <w:tr w:rsidR="00FA4F72" w:rsidRPr="00B362EE" w14:paraId="29394F0C" w14:textId="2938C127" w:rsidTr="00FA4F72">
        <w:tc>
          <w:tcPr>
            <w:tcW w:w="846" w:type="dxa"/>
            <w:vMerge/>
          </w:tcPr>
          <w:p w14:paraId="5CEE52A6" w14:textId="77777777" w:rsidR="00FA4F72" w:rsidRPr="00B362EE" w:rsidRDefault="00FA4F72" w:rsidP="00497E76">
            <w:pPr>
              <w:tabs>
                <w:tab w:val="left" w:pos="709"/>
                <w:tab w:val="left" w:pos="851"/>
              </w:tabs>
              <w:jc w:val="center"/>
              <w:rPr>
                <w:b/>
                <w:bCs/>
              </w:rPr>
            </w:pPr>
          </w:p>
        </w:tc>
        <w:tc>
          <w:tcPr>
            <w:tcW w:w="4536" w:type="dxa"/>
          </w:tcPr>
          <w:p w14:paraId="3DE58558" w14:textId="6C843CA9" w:rsidR="00FA4F72" w:rsidRPr="00B362EE" w:rsidRDefault="00FA4F72" w:rsidP="00FA4F72">
            <w:pPr>
              <w:tabs>
                <w:tab w:val="left" w:pos="709"/>
                <w:tab w:val="left" w:pos="851"/>
              </w:tabs>
            </w:pPr>
            <w:r w:rsidRPr="00B362EE">
              <w:t>Kvalifikaciją pagrindžiantys dokumentai arba nuorodos į nacionalines duomenų bazes</w:t>
            </w:r>
          </w:p>
        </w:tc>
        <w:tc>
          <w:tcPr>
            <w:tcW w:w="8611" w:type="dxa"/>
          </w:tcPr>
          <w:p w14:paraId="0156AB32" w14:textId="77777777" w:rsidR="00FA4F72" w:rsidRPr="00B362EE" w:rsidRDefault="00FA4F72" w:rsidP="00497E76">
            <w:pPr>
              <w:tabs>
                <w:tab w:val="left" w:pos="709"/>
                <w:tab w:val="left" w:pos="851"/>
              </w:tabs>
              <w:jc w:val="center"/>
              <w:rPr>
                <w:b/>
                <w:bCs/>
              </w:rPr>
            </w:pPr>
          </w:p>
        </w:tc>
      </w:tr>
      <w:tr w:rsidR="0057594C" w:rsidRPr="00B362EE" w14:paraId="6DFEDD0A" w14:textId="77777777" w:rsidTr="00FA4F72">
        <w:tc>
          <w:tcPr>
            <w:tcW w:w="846" w:type="dxa"/>
            <w:vMerge w:val="restart"/>
          </w:tcPr>
          <w:p w14:paraId="3DCE8806" w14:textId="577C2413" w:rsidR="0057594C" w:rsidRPr="00B362EE" w:rsidRDefault="00D11E2C" w:rsidP="0057594C">
            <w:pPr>
              <w:tabs>
                <w:tab w:val="left" w:pos="709"/>
                <w:tab w:val="left" w:pos="851"/>
              </w:tabs>
              <w:jc w:val="center"/>
              <w:rPr>
                <w:b/>
                <w:bCs/>
              </w:rPr>
            </w:pPr>
            <w:r w:rsidRPr="00B362EE">
              <w:rPr>
                <w:b/>
                <w:bCs/>
              </w:rPr>
              <w:t>...</w:t>
            </w:r>
          </w:p>
        </w:tc>
        <w:tc>
          <w:tcPr>
            <w:tcW w:w="4536" w:type="dxa"/>
          </w:tcPr>
          <w:p w14:paraId="37451AD5" w14:textId="177A42F7" w:rsidR="0057594C" w:rsidRPr="00B362EE" w:rsidRDefault="0057594C" w:rsidP="0057594C">
            <w:pPr>
              <w:tabs>
                <w:tab w:val="left" w:pos="709"/>
                <w:tab w:val="left" w:pos="851"/>
              </w:tabs>
            </w:pPr>
            <w:r w:rsidRPr="00B362EE">
              <w:rPr>
                <w:color w:val="000000"/>
              </w:rPr>
              <w:t>Siūlomo specialisto vardas, pavardė</w:t>
            </w:r>
          </w:p>
        </w:tc>
        <w:tc>
          <w:tcPr>
            <w:tcW w:w="8611" w:type="dxa"/>
          </w:tcPr>
          <w:p w14:paraId="7123303F" w14:textId="77777777" w:rsidR="0057594C" w:rsidRPr="00B362EE" w:rsidRDefault="0057594C" w:rsidP="0057594C">
            <w:pPr>
              <w:tabs>
                <w:tab w:val="left" w:pos="709"/>
                <w:tab w:val="left" w:pos="851"/>
              </w:tabs>
              <w:jc w:val="center"/>
              <w:rPr>
                <w:b/>
                <w:bCs/>
              </w:rPr>
            </w:pPr>
          </w:p>
        </w:tc>
      </w:tr>
      <w:tr w:rsidR="0057594C" w:rsidRPr="00B362EE" w14:paraId="5BFF9FA4" w14:textId="77777777" w:rsidTr="00FA4F72">
        <w:tc>
          <w:tcPr>
            <w:tcW w:w="846" w:type="dxa"/>
            <w:vMerge/>
          </w:tcPr>
          <w:p w14:paraId="6572C815" w14:textId="77777777" w:rsidR="0057594C" w:rsidRPr="00B362EE" w:rsidRDefault="0057594C" w:rsidP="0057594C">
            <w:pPr>
              <w:tabs>
                <w:tab w:val="left" w:pos="709"/>
                <w:tab w:val="left" w:pos="851"/>
              </w:tabs>
              <w:jc w:val="center"/>
              <w:rPr>
                <w:b/>
                <w:bCs/>
              </w:rPr>
            </w:pPr>
          </w:p>
        </w:tc>
        <w:tc>
          <w:tcPr>
            <w:tcW w:w="4536" w:type="dxa"/>
          </w:tcPr>
          <w:p w14:paraId="7F72CCC7" w14:textId="4867C01E" w:rsidR="0057594C" w:rsidRPr="00B362EE" w:rsidRDefault="0057594C" w:rsidP="0057594C">
            <w:pPr>
              <w:tabs>
                <w:tab w:val="left" w:pos="709"/>
                <w:tab w:val="left" w:pos="851"/>
              </w:tabs>
            </w:pPr>
            <w:r w:rsidRPr="00B362EE">
              <w:rPr>
                <w:color w:val="000000"/>
              </w:rPr>
              <w:t>Pareigos, kurioms siūlomas specialistas</w:t>
            </w:r>
          </w:p>
        </w:tc>
        <w:tc>
          <w:tcPr>
            <w:tcW w:w="8611" w:type="dxa"/>
          </w:tcPr>
          <w:p w14:paraId="7226F7DC" w14:textId="77777777" w:rsidR="0057594C" w:rsidRPr="00B362EE" w:rsidRDefault="0057594C" w:rsidP="0057594C">
            <w:pPr>
              <w:tabs>
                <w:tab w:val="left" w:pos="709"/>
                <w:tab w:val="left" w:pos="851"/>
              </w:tabs>
              <w:jc w:val="center"/>
              <w:rPr>
                <w:b/>
                <w:bCs/>
              </w:rPr>
            </w:pPr>
          </w:p>
        </w:tc>
      </w:tr>
      <w:tr w:rsidR="0057594C" w:rsidRPr="00B362EE" w14:paraId="591EBFD4" w14:textId="77777777" w:rsidTr="00FA4F72">
        <w:tc>
          <w:tcPr>
            <w:tcW w:w="846" w:type="dxa"/>
            <w:vMerge/>
          </w:tcPr>
          <w:p w14:paraId="789C45FE" w14:textId="77777777" w:rsidR="0057594C" w:rsidRPr="00B362EE" w:rsidRDefault="0057594C" w:rsidP="0057594C">
            <w:pPr>
              <w:tabs>
                <w:tab w:val="left" w:pos="709"/>
                <w:tab w:val="left" w:pos="851"/>
              </w:tabs>
              <w:jc w:val="center"/>
              <w:rPr>
                <w:b/>
                <w:bCs/>
              </w:rPr>
            </w:pPr>
          </w:p>
        </w:tc>
        <w:tc>
          <w:tcPr>
            <w:tcW w:w="4536" w:type="dxa"/>
          </w:tcPr>
          <w:p w14:paraId="1E36254D" w14:textId="4F421630" w:rsidR="0057594C" w:rsidRPr="00B362EE" w:rsidRDefault="0057594C" w:rsidP="0057594C">
            <w:pPr>
              <w:tabs>
                <w:tab w:val="left" w:pos="709"/>
                <w:tab w:val="left" w:pos="851"/>
              </w:tabs>
            </w:pPr>
            <w:r w:rsidRPr="00B362EE">
              <w:t>Kvalifikaciją pagrindžiantys dokumentai arba nuorodos į nacionalines duomenų bazes</w:t>
            </w:r>
          </w:p>
        </w:tc>
        <w:tc>
          <w:tcPr>
            <w:tcW w:w="8611" w:type="dxa"/>
          </w:tcPr>
          <w:p w14:paraId="1E41B08C" w14:textId="77777777" w:rsidR="0057594C" w:rsidRPr="00B362EE" w:rsidRDefault="0057594C" w:rsidP="0057594C">
            <w:pPr>
              <w:tabs>
                <w:tab w:val="left" w:pos="709"/>
                <w:tab w:val="left" w:pos="851"/>
              </w:tabs>
              <w:jc w:val="center"/>
              <w:rPr>
                <w:b/>
                <w:bCs/>
              </w:rPr>
            </w:pPr>
          </w:p>
        </w:tc>
      </w:tr>
      <w:tr w:rsidR="002E0E38" w:rsidRPr="00B362EE" w14:paraId="3F0AFD44" w14:textId="77777777" w:rsidTr="00FA4F72">
        <w:tc>
          <w:tcPr>
            <w:tcW w:w="846" w:type="dxa"/>
          </w:tcPr>
          <w:p w14:paraId="643E38F1" w14:textId="3B954B22" w:rsidR="002E0E38" w:rsidRPr="00B362EE" w:rsidRDefault="002E0E38" w:rsidP="0057594C">
            <w:pPr>
              <w:tabs>
                <w:tab w:val="left" w:pos="709"/>
                <w:tab w:val="left" w:pos="851"/>
              </w:tabs>
              <w:jc w:val="center"/>
              <w:rPr>
                <w:b/>
                <w:bCs/>
              </w:rPr>
            </w:pPr>
            <w:r w:rsidRPr="00B362EE">
              <w:rPr>
                <w:b/>
                <w:bCs/>
              </w:rPr>
              <w:t>...</w:t>
            </w:r>
          </w:p>
        </w:tc>
        <w:tc>
          <w:tcPr>
            <w:tcW w:w="4536" w:type="dxa"/>
          </w:tcPr>
          <w:p w14:paraId="421B6FAF" w14:textId="77777777" w:rsidR="002E0E38" w:rsidRPr="00B362EE" w:rsidRDefault="002E0E38" w:rsidP="0057594C">
            <w:pPr>
              <w:tabs>
                <w:tab w:val="left" w:pos="709"/>
                <w:tab w:val="left" w:pos="851"/>
              </w:tabs>
            </w:pPr>
          </w:p>
        </w:tc>
        <w:tc>
          <w:tcPr>
            <w:tcW w:w="8611" w:type="dxa"/>
          </w:tcPr>
          <w:p w14:paraId="31986943" w14:textId="77777777" w:rsidR="002E0E38" w:rsidRPr="00B362EE" w:rsidRDefault="002E0E38" w:rsidP="0057594C">
            <w:pPr>
              <w:tabs>
                <w:tab w:val="left" w:pos="709"/>
                <w:tab w:val="left" w:pos="851"/>
              </w:tabs>
              <w:jc w:val="center"/>
              <w:rPr>
                <w:b/>
                <w:bCs/>
              </w:rPr>
            </w:pPr>
          </w:p>
        </w:tc>
      </w:tr>
      <w:tr w:rsidR="002E0E38" w:rsidRPr="00B362EE" w14:paraId="77E28B94" w14:textId="77777777" w:rsidTr="00FA4F72">
        <w:tc>
          <w:tcPr>
            <w:tcW w:w="846" w:type="dxa"/>
          </w:tcPr>
          <w:p w14:paraId="23A2EFF3" w14:textId="69701CCF" w:rsidR="002E0E38" w:rsidRPr="00B362EE" w:rsidRDefault="002E0E38" w:rsidP="0057594C">
            <w:pPr>
              <w:tabs>
                <w:tab w:val="left" w:pos="709"/>
                <w:tab w:val="left" w:pos="851"/>
              </w:tabs>
              <w:jc w:val="center"/>
              <w:rPr>
                <w:b/>
                <w:bCs/>
              </w:rPr>
            </w:pPr>
            <w:r w:rsidRPr="00B362EE">
              <w:rPr>
                <w:b/>
                <w:bCs/>
              </w:rPr>
              <w:t>...</w:t>
            </w:r>
          </w:p>
        </w:tc>
        <w:tc>
          <w:tcPr>
            <w:tcW w:w="4536" w:type="dxa"/>
          </w:tcPr>
          <w:p w14:paraId="3CDBF360" w14:textId="77777777" w:rsidR="002E0E38" w:rsidRPr="00B362EE" w:rsidRDefault="002E0E38" w:rsidP="0057594C">
            <w:pPr>
              <w:tabs>
                <w:tab w:val="left" w:pos="709"/>
                <w:tab w:val="left" w:pos="851"/>
              </w:tabs>
            </w:pPr>
          </w:p>
        </w:tc>
        <w:tc>
          <w:tcPr>
            <w:tcW w:w="8611" w:type="dxa"/>
          </w:tcPr>
          <w:p w14:paraId="5D148942" w14:textId="77777777" w:rsidR="002E0E38" w:rsidRPr="00B362EE" w:rsidRDefault="002E0E38" w:rsidP="0057594C">
            <w:pPr>
              <w:tabs>
                <w:tab w:val="left" w:pos="709"/>
                <w:tab w:val="left" w:pos="851"/>
              </w:tabs>
              <w:jc w:val="center"/>
              <w:rPr>
                <w:b/>
                <w:bCs/>
              </w:rPr>
            </w:pPr>
          </w:p>
        </w:tc>
      </w:tr>
    </w:tbl>
    <w:p w14:paraId="73F0893D" w14:textId="77777777" w:rsidR="002A11C7" w:rsidRPr="00B362EE" w:rsidRDefault="002A11C7" w:rsidP="00497E76">
      <w:pPr>
        <w:tabs>
          <w:tab w:val="left" w:pos="709"/>
          <w:tab w:val="left" w:pos="851"/>
        </w:tabs>
        <w:spacing w:after="0" w:line="240" w:lineRule="auto"/>
        <w:jc w:val="center"/>
        <w:rPr>
          <w:b/>
          <w:bCs/>
        </w:rPr>
      </w:pPr>
    </w:p>
    <w:p w14:paraId="70D486D5" w14:textId="77777777" w:rsidR="008E6CE9" w:rsidRPr="00B362EE" w:rsidRDefault="008E6CE9" w:rsidP="00497E76">
      <w:pPr>
        <w:tabs>
          <w:tab w:val="left" w:pos="709"/>
          <w:tab w:val="left" w:pos="851"/>
        </w:tabs>
        <w:spacing w:after="0" w:line="240" w:lineRule="auto"/>
        <w:jc w:val="center"/>
        <w:rPr>
          <w:b/>
          <w:bCs/>
          <w:color w:val="EE0000"/>
        </w:rPr>
      </w:pPr>
    </w:p>
    <w:p w14:paraId="380B0D80" w14:textId="1C04E8AE" w:rsidR="009B312B" w:rsidRPr="00B362EE" w:rsidRDefault="008E6CE9" w:rsidP="008E6CE9">
      <w:pPr>
        <w:tabs>
          <w:tab w:val="left" w:pos="709"/>
          <w:tab w:val="left" w:pos="851"/>
        </w:tabs>
        <w:spacing w:after="0" w:line="240" w:lineRule="auto"/>
        <w:jc w:val="both"/>
        <w:rPr>
          <w:b/>
          <w:bCs/>
          <w:color w:val="EE0000"/>
        </w:rPr>
      </w:pPr>
      <w:r w:rsidRPr="00B362EE">
        <w:rPr>
          <w:b/>
          <w:bCs/>
          <w:color w:val="EE0000"/>
        </w:rPr>
        <w:t xml:space="preserve">PASTABA. </w:t>
      </w:r>
      <w:r w:rsidRPr="00B362EE">
        <w:rPr>
          <w:color w:val="EE0000"/>
        </w:rPr>
        <w:t xml:space="preserve">Bus vertinamas visas tiekėjo pateiktas Specialistų sąrašas, o ne tik tie specialistai, kurie atitinka nustatytus kvalifikacijos reikalavimus. </w:t>
      </w:r>
      <w:bookmarkStart w:id="0" w:name="_Hlk207870618"/>
      <w:r w:rsidRPr="00B362EE">
        <w:rPr>
          <w:color w:val="EE0000"/>
        </w:rPr>
        <w:t>Jei bent vieno sąraše nurodyto specialisto kvalifikacija neatitiks pirkimo dokumentuose nustatytų kvalifikacijos reikalavimų, nepriklausomai nuo to, kad kiti sąraše esantys specialistai atitiks reikalavimus, tiekėjo pasiūlymas bus atmestas kaip neatitinkantis pirkimo dokumentuose nustatytų kvalifikacijos reikalavimų.</w:t>
      </w:r>
      <w:bookmarkEnd w:id="0"/>
    </w:p>
    <w:sectPr w:rsidR="009B312B" w:rsidRPr="00B362EE" w:rsidSect="00497E76">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3E498" w14:textId="77777777" w:rsidR="003D147D" w:rsidRDefault="003D147D" w:rsidP="002E0E38">
      <w:pPr>
        <w:spacing w:after="0" w:line="240" w:lineRule="auto"/>
      </w:pPr>
      <w:r>
        <w:separator/>
      </w:r>
    </w:p>
  </w:endnote>
  <w:endnote w:type="continuationSeparator" w:id="0">
    <w:p w14:paraId="71494029" w14:textId="77777777" w:rsidR="003D147D" w:rsidRDefault="003D147D" w:rsidP="002E0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18A37" w14:textId="77777777" w:rsidR="003D147D" w:rsidRDefault="003D147D" w:rsidP="002E0E38">
      <w:pPr>
        <w:spacing w:after="0" w:line="240" w:lineRule="auto"/>
      </w:pPr>
      <w:r>
        <w:separator/>
      </w:r>
    </w:p>
  </w:footnote>
  <w:footnote w:type="continuationSeparator" w:id="0">
    <w:p w14:paraId="35C40423" w14:textId="77777777" w:rsidR="003D147D" w:rsidRDefault="003D147D" w:rsidP="002E0E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E76"/>
    <w:rsid w:val="000F0CCB"/>
    <w:rsid w:val="002A11C7"/>
    <w:rsid w:val="002E0E38"/>
    <w:rsid w:val="003B4F25"/>
    <w:rsid w:val="003C6D74"/>
    <w:rsid w:val="003D147D"/>
    <w:rsid w:val="00497E76"/>
    <w:rsid w:val="004B4791"/>
    <w:rsid w:val="0053131F"/>
    <w:rsid w:val="00544333"/>
    <w:rsid w:val="005457F4"/>
    <w:rsid w:val="0057594C"/>
    <w:rsid w:val="00683685"/>
    <w:rsid w:val="008E6CE9"/>
    <w:rsid w:val="00982C1C"/>
    <w:rsid w:val="009A7446"/>
    <w:rsid w:val="009B312B"/>
    <w:rsid w:val="00A6182A"/>
    <w:rsid w:val="00AC7992"/>
    <w:rsid w:val="00AF2B36"/>
    <w:rsid w:val="00B24753"/>
    <w:rsid w:val="00B362EE"/>
    <w:rsid w:val="00BE2D68"/>
    <w:rsid w:val="00C62DE3"/>
    <w:rsid w:val="00CA4982"/>
    <w:rsid w:val="00CC7254"/>
    <w:rsid w:val="00D11E2C"/>
    <w:rsid w:val="00D4006A"/>
    <w:rsid w:val="00DC0BC1"/>
    <w:rsid w:val="00DD002A"/>
    <w:rsid w:val="00E82363"/>
    <w:rsid w:val="00F65D03"/>
    <w:rsid w:val="00FA4F72"/>
    <w:rsid w:val="00FD19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181A1"/>
  <w15:chartTrackingRefBased/>
  <w15:docId w15:val="{3CC8D0B4-65A4-445C-9737-447B0105C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97E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97E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97E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97E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97E7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97E76"/>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7E76"/>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97E76"/>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7E76"/>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7E7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97E7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97E7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97E7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97E7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97E7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7E7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97E7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7E7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97E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7E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7E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7E7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7E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7E76"/>
    <w:rPr>
      <w:i/>
      <w:iCs/>
      <w:color w:val="404040" w:themeColor="text1" w:themeTint="BF"/>
    </w:rPr>
  </w:style>
  <w:style w:type="paragraph" w:styleId="Sraopastraipa">
    <w:name w:val="List Paragraph"/>
    <w:basedOn w:val="prastasis"/>
    <w:uiPriority w:val="34"/>
    <w:qFormat/>
    <w:rsid w:val="00497E76"/>
    <w:pPr>
      <w:ind w:left="720"/>
      <w:contextualSpacing/>
    </w:pPr>
  </w:style>
  <w:style w:type="character" w:styleId="Rykuspabraukimas">
    <w:name w:val="Intense Emphasis"/>
    <w:basedOn w:val="Numatytasispastraiposriftas"/>
    <w:uiPriority w:val="21"/>
    <w:qFormat/>
    <w:rsid w:val="00497E76"/>
    <w:rPr>
      <w:i/>
      <w:iCs/>
      <w:color w:val="2F5496" w:themeColor="accent1" w:themeShade="BF"/>
    </w:rPr>
  </w:style>
  <w:style w:type="paragraph" w:styleId="Iskirtacitata">
    <w:name w:val="Intense Quote"/>
    <w:basedOn w:val="prastasis"/>
    <w:next w:val="prastasis"/>
    <w:link w:val="IskirtacitataDiagrama"/>
    <w:uiPriority w:val="30"/>
    <w:qFormat/>
    <w:rsid w:val="00497E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97E76"/>
    <w:rPr>
      <w:i/>
      <w:iCs/>
      <w:color w:val="2F5496" w:themeColor="accent1" w:themeShade="BF"/>
    </w:rPr>
  </w:style>
  <w:style w:type="character" w:styleId="Rykinuoroda">
    <w:name w:val="Intense Reference"/>
    <w:basedOn w:val="Numatytasispastraiposriftas"/>
    <w:uiPriority w:val="32"/>
    <w:qFormat/>
    <w:rsid w:val="00497E76"/>
    <w:rPr>
      <w:b/>
      <w:bCs/>
      <w:smallCaps/>
      <w:color w:val="2F5496" w:themeColor="accent1" w:themeShade="BF"/>
      <w:spacing w:val="5"/>
    </w:rPr>
  </w:style>
  <w:style w:type="table" w:styleId="Lentelstinklelis">
    <w:name w:val="Table Grid"/>
    <w:basedOn w:val="prastojilentel"/>
    <w:uiPriority w:val="39"/>
    <w:rsid w:val="00497E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E0E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0E38"/>
  </w:style>
  <w:style w:type="paragraph" w:styleId="Porat">
    <w:name w:val="footer"/>
    <w:basedOn w:val="prastasis"/>
    <w:link w:val="PoratDiagrama"/>
    <w:uiPriority w:val="99"/>
    <w:unhideWhenUsed/>
    <w:rsid w:val="002E0E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0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643361">
      <w:bodyDiv w:val="1"/>
      <w:marLeft w:val="0"/>
      <w:marRight w:val="0"/>
      <w:marTop w:val="0"/>
      <w:marBottom w:val="0"/>
      <w:divBdr>
        <w:top w:val="none" w:sz="0" w:space="0" w:color="auto"/>
        <w:left w:val="none" w:sz="0" w:space="0" w:color="auto"/>
        <w:bottom w:val="none" w:sz="0" w:space="0" w:color="auto"/>
        <w:right w:val="none" w:sz="0" w:space="0" w:color="auto"/>
      </w:divBdr>
    </w:div>
    <w:div w:id="1508248041">
      <w:bodyDiv w:val="1"/>
      <w:marLeft w:val="0"/>
      <w:marRight w:val="0"/>
      <w:marTop w:val="0"/>
      <w:marBottom w:val="0"/>
      <w:divBdr>
        <w:top w:val="none" w:sz="0" w:space="0" w:color="auto"/>
        <w:left w:val="none" w:sz="0" w:space="0" w:color="auto"/>
        <w:bottom w:val="none" w:sz="0" w:space="0" w:color="auto"/>
        <w:right w:val="none" w:sz="0" w:space="0" w:color="auto"/>
      </w:divBdr>
    </w:div>
    <w:div w:id="190044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626</Words>
  <Characters>357</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PC31</cp:lastModifiedBy>
  <cp:revision>3</cp:revision>
  <dcterms:created xsi:type="dcterms:W3CDTF">2025-10-22T12:39:00Z</dcterms:created>
  <dcterms:modified xsi:type="dcterms:W3CDTF">2025-10-31T06:32:00Z</dcterms:modified>
</cp:coreProperties>
</file>