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EC3DEDE" w:rsidR="00184B8C" w:rsidRPr="00976F3B" w:rsidRDefault="00BE2392" w:rsidP="00BE2392">
                    <w:pPr>
                      <w:pStyle w:val="Betarp"/>
                      <w:spacing w:line="216" w:lineRule="auto"/>
                      <w:jc w:val="center"/>
                      <w:rPr>
                        <w:rFonts w:ascii="Times New Roman" w:eastAsiaTheme="majorEastAsia" w:hAnsi="Times New Roman" w:cs="Times New Roman"/>
                        <w:color w:val="4472C4" w:themeColor="accent1"/>
                        <w:sz w:val="32"/>
                        <w:szCs w:val="32"/>
                        <w:lang w:val="lt-LT"/>
                      </w:rPr>
                    </w:pPr>
                    <w:r w:rsidRPr="00BE2392">
                      <w:rPr>
                        <w:rFonts w:ascii="Times New Roman" w:eastAsia="TimesNewRomanPS-BoldMT" w:hAnsi="Times New Roman" w:cs="Times New Roman"/>
                        <w:b/>
                        <w:bCs/>
                        <w:caps/>
                        <w:sz w:val="24"/>
                        <w:szCs w:val="24"/>
                      </w:rPr>
                      <w:t>VIEŠOJO PIRKIMO „ŽEMĖS SKLYPŲ KADASTRINIŲ</w:t>
                    </w:r>
                    <w:r>
                      <w:rPr>
                        <w:rFonts w:ascii="Times New Roman" w:eastAsia="TimesNewRomanPS-BoldMT" w:hAnsi="Times New Roman" w:cs="Times New Roman"/>
                        <w:b/>
                        <w:bCs/>
                        <w:caps/>
                        <w:sz w:val="24"/>
                        <w:szCs w:val="24"/>
                      </w:rPr>
                      <w:t xml:space="preserve"> </w:t>
                    </w:r>
                    <w:r w:rsidRPr="00BE2392">
                      <w:rPr>
                        <w:rFonts w:ascii="Times New Roman" w:eastAsia="TimesNewRomanPS-BoldMT" w:hAnsi="Times New Roman" w:cs="Times New Roman"/>
                        <w:b/>
                        <w:bCs/>
                        <w:caps/>
                        <w:sz w:val="24"/>
                        <w:szCs w:val="24"/>
                      </w:rPr>
                      <w:t>(GEODEZINIŲ) MATAVIMŲ IR KADASTRINIŲMATAVIMŲ DUOMENŲ BYLŲ SUDARYMO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0002" w14:textId="77777777" w:rsidR="00E87D25" w:rsidRDefault="00E87D25" w:rsidP="00184B8C">
      <w:pPr>
        <w:spacing w:after="0" w:line="240" w:lineRule="auto"/>
      </w:pPr>
      <w:r>
        <w:separator/>
      </w:r>
    </w:p>
  </w:endnote>
  <w:endnote w:type="continuationSeparator" w:id="0">
    <w:p w14:paraId="6155BDD6" w14:textId="77777777" w:rsidR="00E87D25" w:rsidRDefault="00E87D25" w:rsidP="00184B8C">
      <w:pPr>
        <w:spacing w:after="0" w:line="240" w:lineRule="auto"/>
      </w:pPr>
      <w:r>
        <w:continuationSeparator/>
      </w:r>
    </w:p>
  </w:endnote>
  <w:endnote w:type="continuationNotice" w:id="1">
    <w:p w14:paraId="664CCEF5" w14:textId="77777777" w:rsidR="00E87D25" w:rsidRDefault="00E87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CBC6" w14:textId="77777777" w:rsidR="00E87D25" w:rsidRDefault="00E87D25" w:rsidP="00184B8C">
      <w:pPr>
        <w:spacing w:after="0" w:line="240" w:lineRule="auto"/>
      </w:pPr>
      <w:r>
        <w:separator/>
      </w:r>
    </w:p>
  </w:footnote>
  <w:footnote w:type="continuationSeparator" w:id="0">
    <w:p w14:paraId="61CBD44A" w14:textId="77777777" w:rsidR="00E87D25" w:rsidRDefault="00E87D25" w:rsidP="00184B8C">
      <w:pPr>
        <w:spacing w:after="0" w:line="240" w:lineRule="auto"/>
      </w:pPr>
      <w:r>
        <w:continuationSeparator/>
      </w:r>
    </w:p>
  </w:footnote>
  <w:footnote w:type="continuationNotice" w:id="1">
    <w:p w14:paraId="73F38D40" w14:textId="77777777" w:rsidR="00E87D25" w:rsidRDefault="00E87D25">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C3A"/>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39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324"/>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87D2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0D0CE2"/>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4512"/>
    <w:rsid w:val="0044540B"/>
    <w:rsid w:val="00493487"/>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95324"/>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39991</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„ŽEMĖS SKLYPŲ KADASTRINIŲ (GEODEZINIŲ) MATAVIMŲ IR KADASTRINIŲMATAVIMŲ DUOMENŲ BYLŲ SUDARYMO PASLAUGOS“ ATVIRO KONKURSO BENDROSIOS SĄLYGOS</dc:title>
  <dc:subject/>
  <dc:creator>Dalia Bulovienė</dc:creator>
  <cp:keywords/>
  <dc:description/>
  <cp:lastModifiedBy>Dalia Bulovienė</cp:lastModifiedBy>
  <cp:revision>3</cp:revision>
  <dcterms:created xsi:type="dcterms:W3CDTF">2025-10-20T11:45:00Z</dcterms:created>
  <dcterms:modified xsi:type="dcterms:W3CDTF">2025-10-20T11:46:00Z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