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8EB" w14:textId="77777777" w:rsidR="00205AB1" w:rsidRPr="00B55FE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B55FE3">
        <w:rPr>
          <w:sz w:val="22"/>
          <w:szCs w:val="22"/>
          <w:lang w:val="lt-LT" w:eastAsia="en-GB"/>
        </w:rPr>
        <w:t>PATVIRTINTA:</w:t>
      </w:r>
    </w:p>
    <w:p w14:paraId="4A28BD56" w14:textId="77777777" w:rsidR="00205AB1" w:rsidRPr="00B55FE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B55FE3">
        <w:rPr>
          <w:sz w:val="22"/>
          <w:szCs w:val="22"/>
          <w:lang w:val="lt-LT" w:eastAsia="en-GB"/>
        </w:rPr>
        <w:t>Viešojo pirkimo komisijos</w:t>
      </w:r>
    </w:p>
    <w:p w14:paraId="17F46E67" w14:textId="31C54A21" w:rsidR="00205AB1" w:rsidRPr="00E23906"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E23906">
        <w:rPr>
          <w:sz w:val="22"/>
          <w:szCs w:val="22"/>
          <w:lang w:val="lt-LT" w:eastAsia="en-GB"/>
        </w:rPr>
        <w:t>202</w:t>
      </w:r>
      <w:r w:rsidR="00AA1442" w:rsidRPr="00E23906">
        <w:rPr>
          <w:sz w:val="22"/>
          <w:szCs w:val="22"/>
          <w:lang w:val="lt-LT" w:eastAsia="en-GB"/>
        </w:rPr>
        <w:t>4</w:t>
      </w:r>
      <w:r w:rsidRPr="00E23906">
        <w:rPr>
          <w:sz w:val="22"/>
          <w:szCs w:val="22"/>
          <w:lang w:val="lt-LT" w:eastAsia="en-GB"/>
        </w:rPr>
        <w:t xml:space="preserve"> m. </w:t>
      </w:r>
      <w:r w:rsidR="00AA1442" w:rsidRPr="00E23906">
        <w:rPr>
          <w:sz w:val="22"/>
          <w:szCs w:val="22"/>
          <w:lang w:val="lt-LT" w:eastAsia="en-GB"/>
        </w:rPr>
        <w:t xml:space="preserve"> </w:t>
      </w:r>
      <w:r w:rsidRPr="00E23906">
        <w:rPr>
          <w:sz w:val="22"/>
          <w:szCs w:val="22"/>
          <w:lang w:val="lt-LT" w:eastAsia="en-GB"/>
        </w:rPr>
        <w:t>d. protokolu</w:t>
      </w:r>
      <w:r w:rsidR="00014083">
        <w:rPr>
          <w:sz w:val="22"/>
          <w:szCs w:val="22"/>
          <w:lang w:val="lt-LT" w:eastAsia="en-GB"/>
        </w:rPr>
        <w:t xml:space="preserve"> Nr.</w:t>
      </w:r>
      <w:r w:rsidR="00AB1457" w:rsidRPr="00AB1457">
        <w:t xml:space="preserve"> </w:t>
      </w:r>
    </w:p>
    <w:p w14:paraId="7900EA70" w14:textId="77777777" w:rsidR="00205AB1" w:rsidRPr="00BE4004" w:rsidRDefault="00205AB1" w:rsidP="00205AB1">
      <w:pPr>
        <w:pStyle w:val="Body2"/>
        <w:rPr>
          <w:color w:val="000000" w:themeColor="text1"/>
          <w:lang w:val="lt-LT"/>
        </w:rPr>
      </w:pPr>
    </w:p>
    <w:p w14:paraId="216769D4" w14:textId="23591718" w:rsidR="00205AB1" w:rsidRPr="00E23906" w:rsidRDefault="00205AB1" w:rsidP="008171CD">
      <w:pPr>
        <w:pStyle w:val="Heading"/>
        <w:jc w:val="center"/>
        <w:rPr>
          <w:color w:val="000000" w:themeColor="text1"/>
          <w:sz w:val="24"/>
          <w:szCs w:val="24"/>
          <w:lang w:val="lt-LT"/>
        </w:rPr>
      </w:pPr>
      <w:r w:rsidRPr="00E23906">
        <w:rPr>
          <w:color w:val="000000" w:themeColor="text1"/>
          <w:sz w:val="24"/>
          <w:szCs w:val="24"/>
          <w:lang w:val="lt-LT"/>
        </w:rPr>
        <w:t>VšĮ LSMU Kauno ligoninė</w:t>
      </w:r>
    </w:p>
    <w:p w14:paraId="17539C85" w14:textId="77777777" w:rsidR="00205AB1" w:rsidRPr="00E23906" w:rsidRDefault="00205AB1" w:rsidP="008171CD">
      <w:pPr>
        <w:pStyle w:val="Heading"/>
        <w:jc w:val="center"/>
        <w:rPr>
          <w:color w:val="000000" w:themeColor="text1"/>
          <w:sz w:val="24"/>
          <w:szCs w:val="24"/>
          <w:lang w:val="lt-LT"/>
        </w:rPr>
      </w:pPr>
      <w:r w:rsidRPr="00E23906">
        <w:rPr>
          <w:color w:val="000000" w:themeColor="text1"/>
          <w:sz w:val="24"/>
          <w:szCs w:val="24"/>
          <w:lang w:val="lt-LT"/>
        </w:rPr>
        <w:t>Atviras konkursas (supaprastintas)</w:t>
      </w:r>
    </w:p>
    <w:p w14:paraId="7DA85E20" w14:textId="77777777" w:rsidR="00205AB1" w:rsidRPr="00E23906" w:rsidRDefault="00205AB1" w:rsidP="008171CD">
      <w:pPr>
        <w:pStyle w:val="Heading"/>
        <w:jc w:val="center"/>
        <w:rPr>
          <w:color w:val="000000" w:themeColor="text1"/>
          <w:sz w:val="24"/>
          <w:szCs w:val="24"/>
          <w:lang w:val="lt-LT"/>
        </w:rPr>
      </w:pPr>
    </w:p>
    <w:p w14:paraId="3F2FDA3A" w14:textId="654A0874" w:rsidR="00205AB1" w:rsidRPr="00E23906" w:rsidRDefault="001661F9" w:rsidP="008171CD">
      <w:pPr>
        <w:pStyle w:val="Heading"/>
        <w:jc w:val="center"/>
        <w:rPr>
          <w:color w:val="000000" w:themeColor="text1"/>
          <w:sz w:val="24"/>
          <w:szCs w:val="24"/>
          <w:lang w:val="lt-LT"/>
        </w:rPr>
      </w:pPr>
      <w:r>
        <w:rPr>
          <w:color w:val="000000" w:themeColor="text1"/>
          <w:sz w:val="24"/>
          <w:szCs w:val="24"/>
          <w:lang w:val="lt-LT"/>
        </w:rPr>
        <w:t>virtuvės įrenginiai</w:t>
      </w:r>
    </w:p>
    <w:p w14:paraId="388AA4C5" w14:textId="77777777" w:rsidR="00205AB1" w:rsidRPr="00370648" w:rsidRDefault="00205AB1" w:rsidP="00205AB1">
      <w:pPr>
        <w:pStyle w:val="Body2"/>
        <w:rPr>
          <w:lang w:val="lt-LT"/>
        </w:rPr>
      </w:pPr>
    </w:p>
    <w:p w14:paraId="35D0BF4A" w14:textId="60E63C23" w:rsidR="00302988" w:rsidRPr="00091A8A" w:rsidRDefault="00205AB1" w:rsidP="00205AB1">
      <w:pPr>
        <w:pStyle w:val="Body2"/>
        <w:rPr>
          <w:color w:val="0070C0"/>
          <w:lang w:val="lt-LT"/>
        </w:rPr>
      </w:pPr>
      <w:r w:rsidRPr="00370648">
        <w:rPr>
          <w:lang w:val="lt-LT"/>
        </w:rPr>
        <w:tab/>
      </w:r>
      <w:r w:rsidRPr="008171CD">
        <w:rPr>
          <w:b/>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w:t>
      </w:r>
      <w:r w:rsidR="00E23906" w:rsidRPr="00370648">
        <w:rPr>
          <w:lang w:val="lt-LT"/>
        </w:rPr>
        <w:t>reglamentuojančiais</w:t>
      </w:r>
      <w:r w:rsidRPr="00370648">
        <w:rPr>
          <w:lang w:val="lt-LT"/>
        </w:rPr>
        <w:t xml:space="preserve"> teisės aktais bei šiomis pirkimo </w:t>
      </w:r>
      <w:r w:rsidR="00E23906" w:rsidRPr="00370648">
        <w:rPr>
          <w:lang w:val="lt-LT"/>
        </w:rPr>
        <w:t>sąlygomis</w:t>
      </w:r>
      <w:r w:rsidRPr="00370648">
        <w:rPr>
          <w:lang w:val="lt-LT"/>
        </w:rPr>
        <w:t xml:space="preserve">. Vartojamos </w:t>
      </w:r>
      <w:r w:rsidR="00E23906" w:rsidRPr="00370648">
        <w:rPr>
          <w:lang w:val="lt-LT"/>
        </w:rPr>
        <w:t>sąvokos</w:t>
      </w:r>
      <w:r w:rsidRPr="00370648">
        <w:rPr>
          <w:lang w:val="lt-LT"/>
        </w:rPr>
        <w:t xml:space="preserve">, </w:t>
      </w:r>
      <w:r w:rsidR="00E23906" w:rsidRPr="00370648">
        <w:rPr>
          <w:lang w:val="lt-LT"/>
        </w:rPr>
        <w:t>apibrėžtos</w:t>
      </w:r>
      <w:r w:rsidRPr="00370648">
        <w:rPr>
          <w:lang w:val="lt-LT"/>
        </w:rPr>
        <w:t xml:space="preserve"> </w:t>
      </w:r>
      <w:r w:rsidR="00E23906" w:rsidRPr="00370648">
        <w:rPr>
          <w:lang w:val="lt-LT"/>
        </w:rPr>
        <w:t>Viešųjų</w:t>
      </w:r>
      <w:r w:rsidRPr="00370648">
        <w:rPr>
          <w:lang w:val="lt-LT"/>
        </w:rPr>
        <w:t xml:space="preserve">̨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supaprastintas pirkimas vykdomas atviro konkurso būdu naudojantis Centrinės viešųjų pirkimų informacinės sistemos priemonėmis (toliau - CVP IS). Pirkimo dokumentai skelbiami CVP IS. Pirkimas atliekamas elektroniniu būdu. </w:t>
      </w:r>
      <w:r w:rsidR="00E40C50" w:rsidRPr="00E40C50">
        <w:rPr>
          <w:lang w:val="lt-LT"/>
        </w:rPr>
        <w:t xml:space="preserve">Elektroninėmis priemonėmis pasiūlymus gali teikti tik tie tiekėjai, kurie yra registruoti CVP IS, pasiekiamoje adresu </w:t>
      </w:r>
      <w:proofErr w:type="spellStart"/>
      <w:r w:rsidR="00E40C50" w:rsidRPr="00E40C50">
        <w:rPr>
          <w:lang w:val="lt-LT"/>
        </w:rPr>
        <w:t>viesiejipirkimai.lt</w:t>
      </w:r>
      <w:proofErr w:type="spellEnd"/>
      <w:r w:rsidR="00727BD3">
        <w:rPr>
          <w:lang w:val="lt-LT"/>
        </w:rPr>
        <w:t xml:space="preserve"> </w:t>
      </w:r>
      <w:bookmarkStart w:id="0" w:name="_GoBack"/>
      <w:bookmarkEnd w:id="0"/>
      <w:r w:rsidRPr="00370648">
        <w:rPr>
          <w:lang w:val="lt-LT"/>
        </w:rPr>
        <w:t xml:space="preserve">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12549" w:rsidRPr="00811074">
        <w:rPr>
          <w:rFonts w:eastAsiaTheme="minorEastAsia"/>
          <w:noProof/>
        </w:rPr>
        <w:t xml:space="preserve">Egidija Indrulionienė, </w:t>
      </w:r>
      <w:r w:rsidR="00712549" w:rsidRPr="00811074">
        <w:t xml:space="preserve">tel. </w:t>
      </w:r>
      <w:r w:rsidR="00712549" w:rsidRPr="00811074">
        <w:rPr>
          <w:rFonts w:eastAsiaTheme="minorEastAsia"/>
          <w:noProof/>
        </w:rPr>
        <w:t>(8 37) 3</w:t>
      </w:r>
      <w:r w:rsidR="0000444B">
        <w:rPr>
          <w:rFonts w:eastAsiaTheme="minorEastAsia"/>
          <w:noProof/>
        </w:rPr>
        <w:t>76 267</w:t>
      </w:r>
      <w:r w:rsidR="00712549" w:rsidRPr="00811074">
        <w:rPr>
          <w:rFonts w:eastAsiaTheme="minorEastAsia"/>
          <w:noProof/>
        </w:rPr>
        <w:t xml:space="preserve">, </w:t>
      </w:r>
      <w:r w:rsidR="00712549" w:rsidRPr="00811074">
        <w:t xml:space="preserve">el. p. </w:t>
      </w:r>
      <w:hyperlink r:id="rId7" w:history="1">
        <w:r w:rsidR="00712549" w:rsidRPr="00811074">
          <w:rPr>
            <w:rStyle w:val="Hyperlink"/>
            <w:rFonts w:eastAsiaTheme="minorEastAsia"/>
            <w:noProof/>
            <w:color w:val="0563C1"/>
          </w:rPr>
          <w:t>egidija.indrulioniene@kaunoligonine.lt</w:t>
        </w:r>
      </w:hyperlink>
      <w:r w:rsidR="00712549" w:rsidRPr="00811074">
        <w:rPr>
          <w:rFonts w:eastAsiaTheme="minorEastAsia"/>
          <w:noProof/>
        </w:rPr>
        <w:t xml:space="preserve"> , Hipodromo g. 13, Kaunas</w:t>
      </w:r>
      <w:r w:rsidR="00712549">
        <w:rPr>
          <w:rFonts w:eastAsiaTheme="minorEastAsia"/>
          <w:noProof/>
        </w:rPr>
        <w:t>.</w:t>
      </w:r>
      <w:r w:rsidRPr="00370648">
        <w:rPr>
          <w:lang w:val="lt-LT"/>
        </w:rPr>
        <w:tab/>
      </w:r>
      <w:r w:rsidRPr="00370648">
        <w:rPr>
          <w:lang w:val="lt-LT"/>
        </w:rPr>
        <w:br/>
      </w:r>
      <w:r w:rsidRPr="00370648">
        <w:rPr>
          <w:lang w:val="lt-LT"/>
        </w:rPr>
        <w:tab/>
      </w:r>
      <w:r w:rsidRPr="008171CD">
        <w:rPr>
          <w:b/>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001F4B6A">
        <w:rPr>
          <w:lang w:val="lt-LT"/>
        </w:rPr>
        <w:t xml:space="preserve"> „Pasiūlymo forma“</w:t>
      </w:r>
      <w:r w:rsidRPr="00370648">
        <w:rPr>
          <w:lang w:val="lt-LT"/>
        </w:rPr>
        <w:t>.</w:t>
      </w:r>
      <w:r w:rsidRPr="00370648">
        <w:rPr>
          <w:lang w:val="lt-LT"/>
        </w:rPr>
        <w:tab/>
      </w:r>
      <w:r w:rsidRPr="00370648">
        <w:rPr>
          <w:lang w:val="lt-LT"/>
        </w:rPr>
        <w:br/>
      </w:r>
      <w:r w:rsidRPr="00370648">
        <w:rPr>
          <w:lang w:val="lt-LT"/>
        </w:rPr>
        <w:tab/>
        <w:t xml:space="preserve">2.2. </w:t>
      </w:r>
      <w:r w:rsidR="001661F9" w:rsidRPr="00370648">
        <w:rPr>
          <w:lang w:val="lt-LT"/>
        </w:rPr>
        <w:t>Pirkimas nėra skaidomas į pirkimo dalis</w:t>
      </w:r>
      <w:r w:rsidRPr="00370648">
        <w:rPr>
          <w:lang w:val="lt-LT"/>
        </w:rPr>
        <w:t>.</w:t>
      </w:r>
      <w:r w:rsidRPr="00370648">
        <w:rPr>
          <w:lang w:val="lt-LT"/>
        </w:rPr>
        <w:tab/>
      </w:r>
      <w:r w:rsidRPr="00370648">
        <w:rPr>
          <w:lang w:val="lt-LT"/>
        </w:rPr>
        <w:br/>
      </w:r>
      <w:r w:rsidRPr="00370648">
        <w:rPr>
          <w:lang w:val="lt-LT"/>
        </w:rPr>
        <w:tab/>
        <w:t xml:space="preserve">2.3. Pasiūlymas turi būti pateiktas visai siūlomos pirkimo dalies pirkimo sąlygų </w:t>
      </w:r>
      <w:r w:rsidR="001F4B6A">
        <w:rPr>
          <w:lang w:val="lt-LT"/>
        </w:rPr>
        <w:t xml:space="preserve">pasiūlymo formoje </w:t>
      </w:r>
      <w:r w:rsidRPr="00370648">
        <w:rPr>
          <w:lang w:val="lt-LT"/>
        </w:rPr>
        <w:t>nurodytai apimčiai, neskaidant jos smulkiau.</w:t>
      </w:r>
      <w:r w:rsidRPr="00370648">
        <w:rPr>
          <w:lang w:val="lt-LT"/>
        </w:rPr>
        <w:tab/>
      </w:r>
      <w:r w:rsidRPr="00370648">
        <w:rPr>
          <w:lang w:val="lt-LT"/>
        </w:rPr>
        <w:br/>
      </w:r>
      <w:r w:rsidRPr="00370648">
        <w:rPr>
          <w:lang w:val="lt-LT"/>
        </w:rPr>
        <w:tab/>
        <w:t>2.4. Reikalavimai pirkimo objektui nurodyti pirkimo sąlygų priede „</w:t>
      </w:r>
      <w:r w:rsidR="001F4B6A">
        <w:rPr>
          <w:lang w:val="lt-LT"/>
        </w:rPr>
        <w:t>Pasiūlymo forma</w:t>
      </w:r>
      <w:r w:rsidRPr="00370648">
        <w:rPr>
          <w:lang w:val="lt-LT"/>
        </w:rPr>
        <w:t xml:space="preserve">“ ir priede „Viešojo pirkimo sutarties projektas“. Pirkimo sąlygų </w:t>
      </w:r>
      <w:r w:rsidR="001F4B6A">
        <w:rPr>
          <w:lang w:val="lt-LT"/>
        </w:rPr>
        <w:t>pasiūlymo formoje</w:t>
      </w:r>
      <w:r w:rsidR="00D9125C">
        <w:rPr>
          <w:lang w:val="lt-LT"/>
        </w:rPr>
        <w:t xml:space="preserve"> ar kituose pirkimo dokumentuose,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w:t>
      </w:r>
      <w:r w:rsidRPr="00E75009">
        <w:rPr>
          <w:rFonts w:cs="Times New Roman"/>
          <w:lang w:val="lt-LT"/>
        </w:rPr>
        <w:t>produkciją, o</w:t>
      </w:r>
      <w:r w:rsidR="007E6115" w:rsidRPr="00E75009">
        <w:rPr>
          <w:rFonts w:cs="Times New Roman"/>
          <w:lang w:val="lt-LT"/>
        </w:rPr>
        <w:t xml:space="preserve"> sertifikatai ir</w:t>
      </w:r>
      <w:r w:rsidRPr="00E75009">
        <w:rPr>
          <w:rFonts w:cs="Times New Roman"/>
          <w:lang w:val="lt-LT"/>
        </w:rPr>
        <w:t xml:space="preserve"> standartai gali būti taikomi lygiaverčiai nurodytiems.</w:t>
      </w:r>
      <w:r w:rsidRPr="00E75009">
        <w:rPr>
          <w:rFonts w:cs="Times New Roman"/>
          <w:lang w:val="lt-LT"/>
        </w:rPr>
        <w:tab/>
      </w:r>
      <w:r w:rsidRPr="00E75009">
        <w:rPr>
          <w:rFonts w:cs="Times New Roman"/>
          <w:lang w:val="lt-LT"/>
        </w:rPr>
        <w:br/>
      </w:r>
      <w:r w:rsidRPr="00B9428D">
        <w:rPr>
          <w:rFonts w:cs="Times New Roman"/>
          <w:color w:val="FF0000"/>
          <w:lang w:val="lt-LT"/>
        </w:rPr>
        <w:tab/>
      </w:r>
      <w:r w:rsidR="00E75009" w:rsidRPr="00B9428D">
        <w:rPr>
          <w:rFonts w:eastAsiaTheme="minorHAnsi" w:cs="Times New Roman"/>
          <w:bdr w:val="none" w:sz="0" w:space="0" w:color="auto"/>
          <w:lang w:val="lt-LT"/>
        </w:rPr>
        <w:t>2.5. Tiekėjo įsipareigojimų įvykdymo vieta yra</w:t>
      </w:r>
      <w:r w:rsidR="00091A8A">
        <w:rPr>
          <w:rFonts w:eastAsiaTheme="minorHAnsi" w:cs="Times New Roman"/>
          <w:bdr w:val="none" w:sz="0" w:space="0" w:color="auto"/>
          <w:lang w:val="lt-LT"/>
        </w:rPr>
        <w:t>:</w:t>
      </w:r>
      <w:r w:rsidR="00E75009" w:rsidRPr="00B9428D">
        <w:rPr>
          <w:rFonts w:eastAsiaTheme="minorHAnsi" w:cs="Times New Roman"/>
          <w:bdr w:val="none" w:sz="0" w:space="0" w:color="auto"/>
          <w:lang w:val="lt-LT"/>
        </w:rPr>
        <w:t xml:space="preserve"> </w:t>
      </w:r>
      <w:r w:rsidR="00091A8A" w:rsidRPr="00091A8A">
        <w:rPr>
          <w:kern w:val="2"/>
          <w:szCs w:val="24"/>
          <w:lang w:val="lt-LT"/>
        </w:rPr>
        <w:t xml:space="preserve">Hipodromo g. 13  Kaunas, Dariaus ir Girėno 48 Kaunas. </w:t>
      </w:r>
      <w:r w:rsidR="00091A8A" w:rsidRPr="00091A8A">
        <w:rPr>
          <w:lang w:val="lt-LT"/>
        </w:rPr>
        <w:t>A. Kriščiūno g. 2, Kauno r.</w:t>
      </w:r>
      <w:r w:rsidR="00302988" w:rsidRPr="00091A8A">
        <w:rPr>
          <w:color w:val="auto"/>
          <w:lang w:val="lt-LT"/>
        </w:rPr>
        <w:t xml:space="preserve"> </w:t>
      </w:r>
    </w:p>
    <w:p w14:paraId="7CFAEDA5" w14:textId="04281EB3" w:rsidR="001F7852" w:rsidRPr="00B9428D" w:rsidRDefault="007E0157" w:rsidP="007E0157">
      <w:pPr>
        <w:pStyle w:val="Body2"/>
        <w:ind w:firstLine="709"/>
        <w:rPr>
          <w:lang w:val="lt-LT"/>
        </w:rPr>
      </w:pPr>
      <w:r w:rsidRPr="00B9428D">
        <w:rPr>
          <w:color w:val="auto"/>
          <w:lang w:val="lt-LT"/>
        </w:rPr>
        <w:t>2.6. Perkančiosios organizacijos sprendimo neatlikti pirkimo naudojantis centralizuotų pirkimų katalogu argumentai: pirkimo objekto centralizuotų pirkimų kataloge nėra.</w:t>
      </w:r>
    </w:p>
    <w:p w14:paraId="07A926E7" w14:textId="77777777" w:rsidR="00B27487" w:rsidRDefault="00205AB1" w:rsidP="00883885">
      <w:pPr>
        <w:pStyle w:val="Body2"/>
        <w:rPr>
          <w:lang w:val="lt-LT"/>
        </w:rPr>
      </w:pPr>
      <w:r w:rsidRPr="008171CD">
        <w:rPr>
          <w:b/>
          <w:lang w:val="lt-LT"/>
        </w:rPr>
        <w:br/>
      </w:r>
      <w:r w:rsidRPr="008171CD">
        <w:rPr>
          <w:b/>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w:t>
      </w:r>
      <w:r w:rsidRPr="00370648">
        <w:rPr>
          <w:lang w:val="lt-LT"/>
        </w:rPr>
        <w:lastRenderedPageBreak/>
        <w:t>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r>
      <w:r w:rsidRPr="00B27487">
        <w:rPr>
          <w:lang w:val="lt-LT"/>
        </w:rPr>
        <w:t xml:space="preserve">3.1.2. Perkančioji organizacija nereikalauja iš tiekėjo pateikti dokumentų, patvirtinančių jo pašalinimo pagrindų nebuvimą kartu su pasiūlymu. Pašalinimo pagrindų nebuvimą pagrindžiančių dokumentų prašoma ir </w:t>
      </w:r>
      <w:r w:rsidR="00A1077C" w:rsidRPr="00B27487">
        <w:rPr>
          <w:lang w:val="lt-LT"/>
        </w:rPr>
        <w:t>jie</w:t>
      </w:r>
      <w:r w:rsidRPr="00B27487">
        <w:rPr>
          <w:lang w:val="lt-LT"/>
        </w:rPr>
        <w:t xml:space="preserve"> tikrinami tik galimo laimėtojo</w:t>
      </w:r>
      <w:r w:rsidR="00A1077C" w:rsidRPr="00B27487">
        <w:rPr>
          <w:lang w:val="lt-LT"/>
        </w:rPr>
        <w:t xml:space="preserve">, kai perkančioji organizacija turi pagrįstų abejonių dėl jo patikimumo arba kai </w:t>
      </w:r>
      <w:r w:rsidRPr="00B27487">
        <w:rPr>
          <w:lang w:val="lt-LT"/>
        </w:rPr>
        <w:t>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BB7058" w:rsidRPr="00B27487">
        <w:rPr>
          <w:lang w:val="lt-LT"/>
        </w:rPr>
        <w:t xml:space="preserve"> ir turint pagrįstų abejonių dėl jo patikimumo</w:t>
      </w:r>
      <w:r w:rsidRPr="00B27487">
        <w:rPr>
          <w:lang w:val="lt-LT"/>
        </w:rPr>
        <w:t>.</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 xml:space="preserve">3.1.6. Pasiūlymų vertinimo metu perkančioji organizacija turi teisę reikalauti, kad tiekėjas pateiktų legalizuotus </w:t>
      </w:r>
      <w:proofErr w:type="spellStart"/>
      <w:r w:rsidRPr="00370648">
        <w:rPr>
          <w:lang w:val="lt-LT"/>
        </w:rPr>
        <w:t>Apostille</w:t>
      </w:r>
      <w:proofErr w:type="spellEnd"/>
      <w:r w:rsidRPr="00370648">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p>
    <w:p w14:paraId="7CFA045C" w14:textId="4F67F562" w:rsidR="00273A47" w:rsidRPr="001661F9" w:rsidRDefault="00205AB1" w:rsidP="00883885">
      <w:pPr>
        <w:pStyle w:val="Body2"/>
        <w:rPr>
          <w:lang w:val="lt-LT"/>
        </w:rPr>
      </w:pPr>
      <w:r w:rsidRPr="00370648">
        <w:rPr>
          <w:lang w:val="lt-LT"/>
        </w:rPr>
        <w:br/>
      </w:r>
      <w:r w:rsidRPr="00370648">
        <w:rPr>
          <w:lang w:val="lt-LT"/>
        </w:rPr>
        <w:tab/>
      </w:r>
      <w:r w:rsidRPr="008171CD">
        <w:rPr>
          <w:b/>
          <w:lang w:val="lt-LT"/>
        </w:rPr>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w:t>
      </w:r>
      <w:r w:rsidRPr="00370648">
        <w:rPr>
          <w:lang w:val="lt-LT"/>
        </w:rPr>
        <w:lastRenderedPageBreak/>
        <w:t>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jpg,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lastRenderedPageBreak/>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 xml:space="preserve">5.7. </w:t>
      </w:r>
      <w:r w:rsidR="004B3639" w:rsidRPr="00FB6CB0">
        <w:rPr>
          <w:color w:val="auto"/>
          <w:lang w:val="lt-LT"/>
        </w:rPr>
        <w:t xml:space="preserve">Pasiūlymas turi galioti ne trumpiau nei </w:t>
      </w:r>
      <w:r w:rsidR="004B3639">
        <w:rPr>
          <w:color w:val="auto"/>
          <w:lang w:val="lt-LT"/>
        </w:rPr>
        <w:t>3 mėnesius</w:t>
      </w:r>
      <w:r w:rsidR="004B3639" w:rsidRPr="00FB6CB0">
        <w:rPr>
          <w:color w:val="auto"/>
          <w:lang w:val="lt-LT"/>
        </w:rPr>
        <w:t>, nuo konkurso pasiūlymų pateikimo termino pabaigos. Jeigu pasiūlyme nenurodytas jo galiojimo laikas, laikoma, kad pasiūlymas galioja tiek, kiek nustatyta pirkimo dokumentuose</w:t>
      </w:r>
      <w:r w:rsidRPr="00370648">
        <w:rPr>
          <w:lang w:val="lt-LT"/>
        </w:rPr>
        <w:t>.</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445669">
        <w:rPr>
          <w:color w:val="auto"/>
          <w:lang w:val="lt-LT"/>
        </w:rPr>
        <w:tab/>
        <w:t xml:space="preserve">5.9. </w:t>
      </w:r>
      <w:r w:rsidR="00752A39" w:rsidRPr="00445669">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r w:rsidRPr="00370648">
        <w:rPr>
          <w:lang w:val="lt-LT"/>
        </w:rPr>
        <w:br/>
      </w:r>
      <w:r w:rsidRPr="00370648">
        <w:rPr>
          <w:lang w:val="lt-LT"/>
        </w:rPr>
        <w:tab/>
      </w:r>
      <w:r w:rsidRPr="008520E6">
        <w:rPr>
          <w:lang w:val="lt-LT"/>
        </w:rPr>
        <w:t xml:space="preserve">5.10. </w:t>
      </w:r>
      <w:r w:rsidRPr="00B27487">
        <w:rPr>
          <w:b/>
          <w:lang w:val="lt-LT"/>
        </w:rPr>
        <w:t>Pasiūlymas turi būti pateikiamas CVP IS priemonėmis, kurį turi sudaryti užpildyta pasiūlymo forma parengta pagal pirkimo sąlygų priedą ir šie pasiūlymo priedai</w:t>
      </w:r>
      <w:r w:rsidRPr="008520E6">
        <w:rPr>
          <w:lang w:val="lt-LT"/>
        </w:rPr>
        <w:t>:</w:t>
      </w:r>
      <w:r w:rsidRPr="008520E6">
        <w:rPr>
          <w:lang w:val="lt-LT"/>
        </w:rPr>
        <w:tab/>
      </w:r>
      <w:r w:rsidRPr="008520E6">
        <w:rPr>
          <w:lang w:val="lt-LT"/>
        </w:rPr>
        <w:br/>
      </w:r>
      <w:r w:rsidRPr="008520E6">
        <w:rPr>
          <w:lang w:val="lt-LT"/>
        </w:rPr>
        <w:tab/>
        <w:t>5.10.1. Jungtinės veiklos sutarties kopija (jeigu pasiūlymą teikia ūkio subjektų grupė).</w:t>
      </w:r>
      <w:r w:rsidRPr="008520E6">
        <w:rPr>
          <w:lang w:val="lt-LT"/>
        </w:rPr>
        <w:tab/>
      </w:r>
      <w:r w:rsidRPr="008520E6">
        <w:rPr>
          <w:lang w:val="lt-LT"/>
        </w:rPr>
        <w:br/>
      </w:r>
      <w:r w:rsidRPr="008520E6">
        <w:rPr>
          <w:lang w:val="lt-LT"/>
        </w:rPr>
        <w:tab/>
        <w:t>5.10.2. Įgaliojimas pateikti pasiūlymą (jeigu pasiūlymą pateikia ne tiekėjo vadovas).</w:t>
      </w:r>
      <w:r w:rsidRPr="008520E6">
        <w:rPr>
          <w:lang w:val="lt-LT"/>
        </w:rPr>
        <w:tab/>
      </w:r>
      <w:r w:rsidRPr="008520E6">
        <w:rPr>
          <w:lang w:val="lt-LT"/>
        </w:rPr>
        <w:br/>
      </w:r>
      <w:r w:rsidRPr="008520E6">
        <w:rPr>
          <w:lang w:val="lt-LT"/>
        </w:rPr>
        <w:tab/>
        <w:t>5.10.3. Užpildytas Europos bendrasis viešųjų pirkimų dokumentas (EBVPD) parengtas pagal pirkimo sąlygų priedą.</w:t>
      </w:r>
    </w:p>
    <w:p w14:paraId="026CB3AF" w14:textId="72E093E7" w:rsidR="006F1CCA" w:rsidRPr="00B36C40" w:rsidRDefault="00205AB1" w:rsidP="00273A47">
      <w:pPr>
        <w:pStyle w:val="Body2"/>
        <w:ind w:firstLine="720"/>
        <w:rPr>
          <w:lang w:val="lt-LT"/>
        </w:rPr>
      </w:pPr>
      <w:r w:rsidRPr="00B36C40">
        <w:rPr>
          <w:lang w:val="lt-LT"/>
        </w:rPr>
        <w:t>5.11. Tiekėjo pasiūlymą sudaro CVP IS priemonėmis pateiktos informacijos ir dokumentų visuma.</w:t>
      </w:r>
    </w:p>
    <w:p w14:paraId="0D32C3F3" w14:textId="77777777" w:rsidR="008171CD" w:rsidRDefault="001F7852" w:rsidP="000A20FB">
      <w:pPr>
        <w:pStyle w:val="Body2"/>
        <w:ind w:firstLine="720"/>
        <w:rPr>
          <w:lang w:val="lt-LT"/>
        </w:rPr>
      </w:pPr>
      <w:r w:rsidRPr="00B36C40">
        <w:rPr>
          <w:lang w:val="lt-LT"/>
        </w:rPr>
        <w:t xml:space="preserve">5.12. </w:t>
      </w:r>
      <w:r w:rsidRPr="00B36C40">
        <w:rPr>
          <w:color w:val="auto"/>
          <w:lang w:val="lt-LT"/>
        </w:rPr>
        <w:t>Perkančioji organizacija</w:t>
      </w:r>
      <w:r w:rsidR="00B31918" w:rsidRPr="00B36C40">
        <w:rPr>
          <w:color w:val="auto"/>
          <w:lang w:val="lt-LT"/>
        </w:rPr>
        <w:t xml:space="preserve"> </w:t>
      </w:r>
      <w:r w:rsidRPr="00B36C40">
        <w:rPr>
          <w:color w:val="auto"/>
          <w:lang w:val="lt-LT"/>
        </w:rPr>
        <w:t xml:space="preserve">reikalauja pasiūlymą pasirašyti </w:t>
      </w:r>
      <w:r w:rsidR="00B31918" w:rsidRPr="00B36C40">
        <w:rPr>
          <w:color w:val="auto"/>
          <w:lang w:val="lt-LT"/>
        </w:rPr>
        <w:t xml:space="preserve">kvalifikuotu </w:t>
      </w:r>
      <w:r w:rsidRPr="00B36C40">
        <w:rPr>
          <w:color w:val="auto"/>
          <w:lang w:val="lt-LT"/>
        </w:rPr>
        <w:t>elektroniniu parašu</w:t>
      </w:r>
      <w:r w:rsidR="00B31918" w:rsidRPr="00B36C40">
        <w:rPr>
          <w:color w:val="auto"/>
          <w:lang w:val="lt-LT"/>
        </w:rPr>
        <w:t>.</w:t>
      </w:r>
      <w:r w:rsidR="00205AB1" w:rsidRPr="00B36C40">
        <w:rPr>
          <w:lang w:val="lt-LT"/>
        </w:rPr>
        <w:br/>
      </w:r>
      <w:r w:rsidR="00205AB1" w:rsidRPr="00B36C40">
        <w:rPr>
          <w:lang w:val="lt-LT"/>
        </w:rPr>
        <w:tab/>
        <w:t>5.1</w:t>
      </w:r>
      <w:r w:rsidRPr="00B36C40">
        <w:rPr>
          <w:lang w:val="lt-LT"/>
        </w:rPr>
        <w:t>3</w:t>
      </w:r>
      <w:r w:rsidR="00205AB1" w:rsidRPr="00B36C40">
        <w:rPr>
          <w:lang w:val="lt-LT"/>
        </w:rPr>
        <w:t>. Tiekėjas pasiūlymo formoje turi aiškiai nurodyti, kuri pasiūlymo informacija yra konfidenciali,</w:t>
      </w:r>
      <w:r w:rsidR="00205AB1" w:rsidRPr="00370648">
        <w:rPr>
          <w:lang w:val="lt-LT"/>
        </w:rPr>
        <w:t xml:space="preserve">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8171CD">
        <w:rPr>
          <w:b/>
          <w:lang w:val="lt-LT"/>
        </w:rPr>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w:t>
      </w:r>
      <w:r w:rsidR="00205AB1" w:rsidRPr="00370648">
        <w:rPr>
          <w:lang w:val="lt-LT"/>
        </w:rPr>
        <w:lastRenderedPageBreak/>
        <w:t>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B27487">
        <w:rPr>
          <w:b/>
          <w:lang w:val="lt-LT"/>
        </w:rPr>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B27487">
        <w:rPr>
          <w:b/>
          <w:lang w:val="lt-LT"/>
        </w:rPr>
        <w:br/>
      </w:r>
      <w:r w:rsidR="00205AB1" w:rsidRPr="00B27487">
        <w:rPr>
          <w:b/>
          <w:lang w:val="lt-LT"/>
        </w:rPr>
        <w:tab/>
        <w:t>8. PAVYZDŽIŲ PATEIKIMAS</w:t>
      </w:r>
      <w:r w:rsidR="00205AB1" w:rsidRPr="00B27487">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B27487">
        <w:rPr>
          <w:b/>
          <w:lang w:val="lt-LT"/>
        </w:rPr>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 xml:space="preserve">9.2. Perkančioji organizacija atsako tik CVP IS susirašinėjimo priemonėmis į kiekvieną tiekėjo rašytinį prašymą dėl pirkimo dokumentų, jei prašymas yra pateiktas likus ne mažiau kaip </w:t>
      </w:r>
      <w:r w:rsidR="0099109C">
        <w:rPr>
          <w:lang w:val="lt-LT"/>
        </w:rPr>
        <w:t>6</w:t>
      </w:r>
      <w:r w:rsidR="00205AB1" w:rsidRPr="00370648">
        <w:rPr>
          <w:lang w:val="lt-LT"/>
        </w:rPr>
        <w:t xml:space="preserve">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8F1936">
        <w:rPr>
          <w:lang w:val="lt-LT"/>
        </w:rPr>
        <w:tab/>
        <w:t>9.6.</w:t>
      </w:r>
      <w:r w:rsidR="008F1936" w:rsidRPr="008F1936">
        <w:rPr>
          <w:lang w:val="lt-LT"/>
        </w:rPr>
        <w:t xml:space="preserve">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p>
    <w:p w14:paraId="61031798" w14:textId="6AE02349" w:rsidR="00D51EC7" w:rsidRDefault="00205AB1" w:rsidP="000A20FB">
      <w:pPr>
        <w:pStyle w:val="Body2"/>
        <w:ind w:firstLine="720"/>
        <w:rPr>
          <w:lang w:val="lt-LT"/>
        </w:rPr>
      </w:pPr>
      <w:r w:rsidRPr="00B27487">
        <w:rPr>
          <w:b/>
          <w:lang w:val="lt-LT"/>
        </w:rPr>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w:t>
      </w:r>
      <w:r w:rsidR="008F1936" w:rsidRPr="008F1936">
        <w:rPr>
          <w:lang w:val="lt-LT"/>
        </w:rPr>
        <w:t xml:space="preserve">Pirminis susipažinimas su CVP IS priemonėmis pateiktais tiekėjų pasiūlymais vyks </w:t>
      </w:r>
      <w:r w:rsidR="001661F9">
        <w:rPr>
          <w:lang w:val="lt-LT"/>
        </w:rPr>
        <w:t>30</w:t>
      </w:r>
      <w:r w:rsidR="008F1936" w:rsidRPr="008F1936">
        <w:rPr>
          <w:lang w:val="lt-LT"/>
        </w:rPr>
        <w:t xml:space="preserve"> min. po skelbime apie pirkimą nurodytos pasiūlymų pateikimo termino pabaigos.</w:t>
      </w:r>
      <w:r w:rsidRPr="008F1936">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27487">
        <w:rPr>
          <w:b/>
          <w:lang w:val="lt-LT"/>
        </w:rPr>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r>
      <w:r w:rsidRPr="008171CD">
        <w:rPr>
          <w:color w:val="auto"/>
          <w:lang w:val="lt-LT"/>
        </w:rPr>
        <w:t xml:space="preserve">11.1.7. </w:t>
      </w:r>
      <w:r w:rsidR="009E06AE" w:rsidRPr="008171CD">
        <w:rPr>
          <w:color w:val="auto"/>
          <w:lang w:val="lt-LT"/>
        </w:rPr>
        <w:t xml:space="preserve">nustačius </w:t>
      </w:r>
      <w:r w:rsidRPr="008171CD">
        <w:rPr>
          <w:color w:val="auto"/>
          <w:lang w:val="lt-LT"/>
        </w:rPr>
        <w:t>galim</w:t>
      </w:r>
      <w:r w:rsidR="009E06AE" w:rsidRPr="008171CD">
        <w:rPr>
          <w:color w:val="auto"/>
          <w:lang w:val="lt-LT"/>
        </w:rPr>
        <w:t>ą</w:t>
      </w:r>
      <w:r w:rsidRPr="008171CD">
        <w:rPr>
          <w:color w:val="auto"/>
          <w:lang w:val="lt-LT"/>
        </w:rPr>
        <w:t xml:space="preserve"> laimėt</w:t>
      </w:r>
      <w:r w:rsidR="009E06AE" w:rsidRPr="008171CD">
        <w:rPr>
          <w:color w:val="auto"/>
          <w:lang w:val="lt-LT"/>
        </w:rPr>
        <w:t>oją iš jo</w:t>
      </w:r>
      <w:r w:rsidRPr="008171CD">
        <w:rPr>
          <w:color w:val="auto"/>
          <w:lang w:val="lt-LT"/>
        </w:rPr>
        <w:t xml:space="preserve"> </w:t>
      </w:r>
      <w:r w:rsidR="009E06AE" w:rsidRPr="008171CD">
        <w:rPr>
          <w:rFonts w:cstheme="minorHAnsi"/>
          <w:color w:val="auto"/>
          <w:lang w:val="lt-LT"/>
        </w:rPr>
        <w:t>nereikalauja pateikti dokumentų, patvirtinančių nustatytų pašalinimo pagrindų nebuvimą, išskyrus atvejus, kai ji turi pagrįstų abejonių dėl jo patikimumo</w:t>
      </w:r>
      <w:r w:rsidR="009E06AE" w:rsidRPr="008171CD">
        <w:rPr>
          <w:color w:val="auto"/>
          <w:lang w:val="lt-LT"/>
        </w:rPr>
        <w:t xml:space="preserve">, tačiau </w:t>
      </w:r>
      <w:r w:rsidRPr="008171CD">
        <w:rPr>
          <w:color w:val="auto"/>
          <w:lang w:val="lt-LT"/>
        </w:rPr>
        <w:t>prašo pateikti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Pr="009E06AE">
        <w:rPr>
          <w:color w:val="FF0000"/>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70648">
        <w:rPr>
          <w:lang w:val="lt-LT"/>
        </w:rPr>
        <w:tab/>
      </w:r>
      <w:r w:rsidRPr="00370648">
        <w:rPr>
          <w:lang w:val="lt-LT"/>
        </w:rPr>
        <w:br/>
      </w:r>
      <w:r w:rsidRPr="00370648">
        <w:rPr>
          <w:lang w:val="lt-LT"/>
        </w:rPr>
        <w:tab/>
        <w:t xml:space="preserve">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w:t>
      </w:r>
      <w:r w:rsidRPr="00370648">
        <w:rPr>
          <w:lang w:val="lt-LT"/>
        </w:rPr>
        <w:lastRenderedPageBreak/>
        <w:t>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color w:val="auto"/>
          <w:lang w:val="lt-LT"/>
        </w:rPr>
        <w:t>12. ELEKTRONINIS AUKCIONAS</w:t>
      </w:r>
      <w:r w:rsidRPr="00370648">
        <w:rPr>
          <w:lang w:val="lt-LT"/>
        </w:rPr>
        <w:tab/>
      </w:r>
      <w:r w:rsidRPr="00370648">
        <w:rPr>
          <w:lang w:val="lt-LT"/>
        </w:rPr>
        <w:br/>
      </w:r>
      <w:r w:rsidRPr="00370648">
        <w:rPr>
          <w:lang w:val="lt-LT"/>
        </w:rPr>
        <w:tab/>
      </w:r>
    </w:p>
    <w:p w14:paraId="5EC52953" w14:textId="77777777" w:rsidR="00792974" w:rsidRDefault="00D51EC7" w:rsidP="00792974">
      <w:pPr>
        <w:pStyle w:val="Body2"/>
        <w:rPr>
          <w:color w:val="auto"/>
          <w:lang w:val="lt-LT"/>
        </w:rPr>
      </w:pPr>
      <w:r w:rsidRPr="009B421D">
        <w:rPr>
          <w:color w:val="auto"/>
        </w:rPr>
        <w:tab/>
      </w:r>
      <w:r w:rsidRPr="00E0742F">
        <w:rPr>
          <w:color w:val="auto"/>
          <w:lang w:val="lt-LT"/>
        </w:rPr>
        <w:t>12.1. Elektroninis aukcionas nerengiamas.</w:t>
      </w:r>
    </w:p>
    <w:p w14:paraId="0090670B" w14:textId="77777777" w:rsidR="009F2963" w:rsidRPr="009F2963" w:rsidRDefault="00205AB1" w:rsidP="009F2963">
      <w:pPr>
        <w:pStyle w:val="Body2"/>
        <w:rPr>
          <w:color w:val="auto"/>
          <w:lang w:val="lt-LT"/>
        </w:rPr>
      </w:pPr>
      <w:r w:rsidRPr="00370648">
        <w:rPr>
          <w:lang w:val="lt-LT"/>
        </w:rPr>
        <w:br/>
      </w:r>
      <w:r w:rsidRPr="00370648">
        <w:rPr>
          <w:lang w:val="lt-LT"/>
        </w:rPr>
        <w:tab/>
      </w:r>
      <w:r w:rsidRPr="00370648">
        <w:rPr>
          <w:lang w:val="lt-LT"/>
        </w:rPr>
        <w:br/>
      </w:r>
      <w:r w:rsidRPr="00370648">
        <w:rPr>
          <w:lang w:val="lt-LT"/>
        </w:rPr>
        <w:tab/>
      </w:r>
      <w:r w:rsidRPr="008171CD">
        <w:rPr>
          <w:b/>
          <w:lang w:val="lt-LT"/>
        </w:rPr>
        <w:t>13. PASIŪLYMŲ ATMETIMO PRIEŽASTYS</w:t>
      </w:r>
      <w:r w:rsidRPr="008171CD">
        <w:rPr>
          <w:b/>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13.1.9. </w:t>
      </w:r>
      <w:r w:rsidR="008F1936" w:rsidRPr="008F1936">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8F1936">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14. PASIŪLYMŲ VERTINIMAS IR PALYGINIMAS</w:t>
      </w:r>
      <w:r w:rsidRPr="008171CD">
        <w:rPr>
          <w:b/>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 xml:space="preserve">14.2. </w:t>
      </w:r>
      <w:r w:rsidR="00632923" w:rsidRPr="00632923">
        <w:rPr>
          <w:lang w:val="lt-LT"/>
        </w:rPr>
        <w:t>Pasiūlymuose nurodytos kainos bus vertinamos eurais.</w:t>
      </w:r>
      <w:r w:rsidR="00632923" w:rsidRPr="008D759F">
        <w:t xml:space="preserve"> </w:t>
      </w:r>
      <w:r w:rsidRPr="00370648">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15. PASIŪLYMŲ EILĖ IR LAIMĖTOJO NUSTATYMAS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 xml:space="preserve">15.6. Jeigu tiekėjas, kuriam buvo pasiūlyta sudaryti pirkimo sutartį, raštu atsisako ją sudaryti arba </w:t>
      </w:r>
      <w:proofErr w:type="spellStart"/>
      <w:r w:rsidRPr="00370648">
        <w:rPr>
          <w:lang w:val="lt-LT"/>
        </w:rPr>
        <w:t>arba</w:t>
      </w:r>
      <w:proofErr w:type="spellEnd"/>
      <w:r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750B4F" w:rsidRPr="00750B4F">
        <w:rPr>
          <w:lang w:val="lt-LT"/>
        </w:rPr>
        <w:t>Tiekėjas, norėdamas iki pirkimo sutarties ar preliminariosios sutarties sudarymo teisme ginčyti perkančiosios organizacijos sprendimus ar veiksmus, pirmiausia elektroninėmis priemonėmis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 xml:space="preserve">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w:t>
      </w:r>
      <w:r w:rsidRPr="00370648">
        <w:rPr>
          <w:lang w:val="lt-LT"/>
        </w:rPr>
        <w:lastRenderedPageBreak/>
        <w:t>sprendimo arba atlikto veiksmo.</w:t>
      </w:r>
      <w:r w:rsidRPr="00370648">
        <w:rPr>
          <w:lang w:val="lt-LT"/>
        </w:rPr>
        <w:tab/>
      </w:r>
      <w:r w:rsidRPr="00370648">
        <w:rPr>
          <w:lang w:val="lt-LT"/>
        </w:rPr>
        <w:br/>
      </w:r>
      <w:r w:rsidRPr="00370648">
        <w:rPr>
          <w:lang w:val="lt-LT"/>
        </w:rPr>
        <w:tab/>
        <w:t xml:space="preserve">16.4. </w:t>
      </w:r>
      <w:r w:rsidR="00750B4F" w:rsidRPr="00750B4F">
        <w:rPr>
          <w:color w:val="auto"/>
          <w:lang w:val="lt-LT"/>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750B4F">
        <w:rPr>
          <w:color w:val="auto"/>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 xml:space="preserve">16.6. </w:t>
      </w:r>
      <w:r w:rsidR="00750B4F" w:rsidRPr="00750B4F">
        <w:rPr>
          <w:lang w:val="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9F2963" w:rsidRPr="009F2963">
        <w:rPr>
          <w:lang w:val="lt-LT"/>
        </w:rPr>
        <w:t xml:space="preserve">17.1. Perkančioji organizacija sudaryti pirkimo sutartį raštu kviečia tą dalyvį, kurio pasiūlymas </w:t>
      </w:r>
      <w:r w:rsidR="009F2963" w:rsidRPr="009F2963">
        <w:rPr>
          <w:color w:val="auto"/>
          <w:lang w:val="lt-LT"/>
        </w:rPr>
        <w:t xml:space="preserve">pripažintas laimėjusiu, kartu jam nurodomas laikas, iki kada reikia sudaryti pirkimo sutarties. </w:t>
      </w:r>
    </w:p>
    <w:p w14:paraId="3ECDBFD4" w14:textId="77777777" w:rsidR="009F2963" w:rsidRPr="009F2963" w:rsidRDefault="009F2963" w:rsidP="009F2963">
      <w:pPr>
        <w:pStyle w:val="Body2"/>
        <w:rPr>
          <w:color w:val="367DA2"/>
          <w:lang w:val="lt-LT"/>
        </w:rPr>
      </w:pPr>
      <w:r w:rsidRPr="009F2963">
        <w:rPr>
          <w:color w:val="auto"/>
          <w:lang w:val="lt-LT"/>
        </w:rPr>
        <w:tab/>
        <w:t>17.2. Pirkimo sutarties sąlygos pateikiamos pirkimo sąlygų priede „Viešojo pirkimo sutarties projektas</w:t>
      </w:r>
      <w:r w:rsidRPr="009F2963">
        <w:rPr>
          <w:color w:val="auto"/>
          <w:rtl/>
          <w:lang w:val="lt-LT"/>
        </w:rPr>
        <w:t>“</w:t>
      </w:r>
      <w:r w:rsidRPr="009F2963">
        <w:rPr>
          <w:color w:val="auto"/>
          <w:lang w:val="lt-LT"/>
        </w:rPr>
        <w:t>.</w:t>
      </w:r>
    </w:p>
    <w:p w14:paraId="7644EFA5" w14:textId="77777777" w:rsidR="009F2963" w:rsidRPr="009F2963" w:rsidRDefault="009F2963" w:rsidP="009F2963">
      <w:pPr>
        <w:pStyle w:val="Body2"/>
        <w:rPr>
          <w:lang w:val="lt-LT"/>
        </w:rPr>
      </w:pPr>
      <w:r w:rsidRPr="009F2963">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Pr="009F2963">
        <w:rPr>
          <w:lang w:val="lt-LT"/>
        </w:rPr>
        <w:t>Sabis</w:t>
      </w:r>
      <w:proofErr w:type="spellEnd"/>
      <w:r w:rsidRPr="009F2963">
        <w:rPr>
          <w:lang w:val="lt-LT"/>
        </w:rPr>
        <w:t>“ priemonėmis. Prisijungti prie elektroninės paslaugos „</w:t>
      </w:r>
      <w:proofErr w:type="spellStart"/>
      <w:r w:rsidRPr="009F2963">
        <w:rPr>
          <w:lang w:val="lt-LT"/>
        </w:rPr>
        <w:t>Sabis</w:t>
      </w:r>
      <w:proofErr w:type="spellEnd"/>
      <w:r w:rsidRPr="009F2963">
        <w:rPr>
          <w:lang w:val="lt-LT"/>
        </w:rPr>
        <w:t>“ galima interneto adresu </w:t>
      </w:r>
      <w:r w:rsidRPr="009F2963">
        <w:rPr>
          <w:kern w:val="2"/>
          <w:szCs w:val="24"/>
          <w:lang w:val="lt-LT"/>
        </w:rPr>
        <w:t>www.sabis.nbfc.lt</w:t>
      </w:r>
      <w:r w:rsidRPr="009F2963">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917F8A9" w14:textId="4F5164AF" w:rsidR="00217EB0" w:rsidRDefault="00205AB1" w:rsidP="00792974">
      <w:pPr>
        <w:pStyle w:val="Body2"/>
        <w:rPr>
          <w:color w:val="auto"/>
          <w:lang w:val="lt-LT"/>
        </w:rPr>
      </w:pPr>
      <w:r w:rsidRPr="00370648">
        <w:rPr>
          <w:lang w:val="lt-LT"/>
        </w:rPr>
        <w:lastRenderedPageBreak/>
        <w:tab/>
      </w:r>
      <w:r w:rsidRPr="00370648">
        <w:rPr>
          <w:lang w:val="lt-LT"/>
        </w:rPr>
        <w:br/>
      </w: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171CD">
        <w:rPr>
          <w:b/>
          <w:lang w:val="lt-LT"/>
        </w:rPr>
        <w:t>18. PIRKIMO SĄLYGŲ PRIEDAI</w:t>
      </w:r>
      <w:r w:rsidRPr="00370648">
        <w:rPr>
          <w:lang w:val="lt-LT"/>
        </w:rPr>
        <w:tab/>
      </w:r>
      <w:r w:rsidRPr="00370648">
        <w:rPr>
          <w:lang w:val="lt-LT"/>
        </w:rPr>
        <w:br/>
      </w:r>
      <w:r w:rsidRPr="00794D1C">
        <w:rPr>
          <w:color w:val="auto"/>
          <w:lang w:val="lt-LT"/>
        </w:rPr>
        <w:tab/>
      </w:r>
      <w:r w:rsidRPr="00794D1C">
        <w:rPr>
          <w:color w:val="auto"/>
          <w:lang w:val="lt-LT"/>
        </w:rPr>
        <w:br/>
      </w:r>
      <w:r w:rsidRPr="00794D1C">
        <w:rPr>
          <w:color w:val="auto"/>
          <w:lang w:val="lt-LT"/>
        </w:rPr>
        <w:tab/>
        <w:t>18.1. Prie pirkimo sąlygų pridedami šie priedai:</w:t>
      </w:r>
      <w:r w:rsidRPr="00794D1C">
        <w:rPr>
          <w:color w:val="auto"/>
          <w:lang w:val="lt-LT"/>
        </w:rPr>
        <w:tab/>
      </w:r>
      <w:r w:rsidRPr="00794D1C">
        <w:rPr>
          <w:color w:val="auto"/>
          <w:lang w:val="lt-LT"/>
        </w:rPr>
        <w:tab/>
      </w:r>
      <w:r w:rsidRPr="00794D1C">
        <w:rPr>
          <w:color w:val="auto"/>
          <w:lang w:val="lt-LT"/>
        </w:rPr>
        <w:br/>
      </w:r>
      <w:r w:rsidRPr="00794D1C">
        <w:rPr>
          <w:color w:val="auto"/>
          <w:lang w:val="lt-LT"/>
        </w:rPr>
        <w:tab/>
        <w:t>18.1.</w:t>
      </w:r>
      <w:r w:rsidR="00A530AA" w:rsidRPr="00794D1C">
        <w:rPr>
          <w:color w:val="auto"/>
          <w:lang w:val="lt-LT"/>
        </w:rPr>
        <w:t>1</w:t>
      </w:r>
      <w:r w:rsidRPr="00794D1C">
        <w:rPr>
          <w:color w:val="auto"/>
          <w:lang w:val="lt-LT"/>
        </w:rPr>
        <w:t>. Pasiūlymo forma.</w:t>
      </w:r>
      <w:r w:rsidRPr="00794D1C">
        <w:rPr>
          <w:color w:val="auto"/>
          <w:lang w:val="lt-LT"/>
        </w:rPr>
        <w:tab/>
      </w:r>
      <w:r w:rsidRPr="00794D1C">
        <w:rPr>
          <w:color w:val="auto"/>
          <w:lang w:val="lt-LT"/>
        </w:rPr>
        <w:br/>
      </w:r>
      <w:r w:rsidRPr="00794D1C">
        <w:rPr>
          <w:color w:val="auto"/>
          <w:lang w:val="lt-LT"/>
        </w:rPr>
        <w:tab/>
        <w:t>18.1.</w:t>
      </w:r>
      <w:r w:rsidR="00A530AA" w:rsidRPr="00794D1C">
        <w:rPr>
          <w:color w:val="auto"/>
          <w:lang w:val="lt-LT"/>
        </w:rPr>
        <w:t>2</w:t>
      </w:r>
      <w:r w:rsidRPr="00794D1C">
        <w:rPr>
          <w:color w:val="auto"/>
          <w:lang w:val="lt-LT"/>
        </w:rPr>
        <w:t xml:space="preserve">. Viešojo pirkimo sutarties </w:t>
      </w:r>
      <w:r w:rsidR="00217EB0">
        <w:rPr>
          <w:lang w:val="lt-LT"/>
        </w:rPr>
        <w:t>specialiosios sąlygos</w:t>
      </w:r>
      <w:r w:rsidRPr="00794D1C">
        <w:rPr>
          <w:color w:val="auto"/>
          <w:lang w:val="lt-LT"/>
        </w:rPr>
        <w:t>.</w:t>
      </w:r>
    </w:p>
    <w:p w14:paraId="39DFE4DF" w14:textId="29BF2DEF" w:rsidR="00205AB1" w:rsidRPr="00794D1C" w:rsidRDefault="00217EB0" w:rsidP="00217EB0">
      <w:pPr>
        <w:pStyle w:val="Body2"/>
        <w:jc w:val="left"/>
        <w:rPr>
          <w:color w:val="auto"/>
          <w:lang w:val="lt-LT"/>
        </w:rPr>
      </w:pPr>
      <w:r>
        <w:rPr>
          <w:color w:val="auto"/>
          <w:lang w:val="lt-LT"/>
        </w:rPr>
        <w:tab/>
        <w:t>18.1.3.</w:t>
      </w:r>
      <w:r w:rsidR="00205AB1" w:rsidRPr="00794D1C">
        <w:rPr>
          <w:color w:val="auto"/>
          <w:lang w:val="lt-LT"/>
        </w:rPr>
        <w:tab/>
      </w:r>
      <w:r w:rsidRPr="00217EB0">
        <w:rPr>
          <w:color w:val="auto"/>
          <w:lang w:val="lt-LT"/>
        </w:rPr>
        <w:t xml:space="preserve">Viešojo pirkimo sutarties </w:t>
      </w:r>
      <w:r>
        <w:rPr>
          <w:color w:val="auto"/>
          <w:lang w:val="lt-LT"/>
        </w:rPr>
        <w:t>bendrosios</w:t>
      </w:r>
      <w:r w:rsidRPr="00217EB0">
        <w:rPr>
          <w:color w:val="auto"/>
          <w:lang w:val="lt-LT"/>
        </w:rPr>
        <w:t xml:space="preserve"> sąlygos</w:t>
      </w:r>
      <w:r>
        <w:rPr>
          <w:color w:val="auto"/>
          <w:lang w:val="lt-LT"/>
        </w:rPr>
        <w:t>.</w:t>
      </w:r>
      <w:r w:rsidR="00205AB1" w:rsidRPr="00794D1C">
        <w:rPr>
          <w:color w:val="auto"/>
          <w:lang w:val="lt-LT"/>
        </w:rPr>
        <w:br/>
      </w:r>
      <w:r w:rsidR="00205AB1" w:rsidRPr="00794D1C">
        <w:rPr>
          <w:color w:val="auto"/>
          <w:lang w:val="lt-LT"/>
        </w:rPr>
        <w:tab/>
        <w:t>18.1.</w:t>
      </w:r>
      <w:r>
        <w:rPr>
          <w:color w:val="auto"/>
          <w:lang w:val="lt-LT"/>
        </w:rPr>
        <w:t>4</w:t>
      </w:r>
      <w:r w:rsidR="00205AB1" w:rsidRPr="00794D1C">
        <w:rPr>
          <w:color w:val="auto"/>
          <w:lang w:val="lt-LT"/>
        </w:rPr>
        <w:t>. Europos bendrasis viešųjų pirkimų dokumentas (EBVPD).</w:t>
      </w:r>
    </w:p>
    <w:p w14:paraId="5D5C078A" w14:textId="401BD121" w:rsidR="005E5855" w:rsidRDefault="00A530AA">
      <w:pPr>
        <w:ind w:firstLine="709"/>
        <w:rPr>
          <w:sz w:val="22"/>
          <w:szCs w:val="22"/>
          <w:lang w:val="lt-LT"/>
        </w:rPr>
      </w:pPr>
      <w:r w:rsidRPr="00794D1C">
        <w:rPr>
          <w:sz w:val="22"/>
          <w:szCs w:val="22"/>
        </w:rPr>
        <w:t>18.1.</w:t>
      </w:r>
      <w:r w:rsidR="00217EB0">
        <w:rPr>
          <w:sz w:val="22"/>
          <w:szCs w:val="22"/>
        </w:rPr>
        <w:t>5</w:t>
      </w:r>
      <w:r w:rsidRPr="00794D1C">
        <w:rPr>
          <w:sz w:val="22"/>
          <w:szCs w:val="22"/>
        </w:rPr>
        <w:t xml:space="preserve">. </w:t>
      </w:r>
      <w:r w:rsidRPr="008171CD">
        <w:rPr>
          <w:sz w:val="22"/>
          <w:szCs w:val="22"/>
          <w:lang w:val="lt-LT"/>
        </w:rPr>
        <w:t>Pašalinimo pagrindai</w:t>
      </w:r>
      <w:r w:rsidR="00217EB0">
        <w:rPr>
          <w:sz w:val="22"/>
          <w:szCs w:val="22"/>
          <w:lang w:val="lt-LT"/>
        </w:rPr>
        <w:t>.</w:t>
      </w:r>
    </w:p>
    <w:p w14:paraId="4EF67EA3" w14:textId="61650A34" w:rsidR="00217EB0" w:rsidRDefault="00217EB0">
      <w:pPr>
        <w:ind w:firstLine="709"/>
        <w:rPr>
          <w:sz w:val="22"/>
          <w:szCs w:val="22"/>
        </w:rPr>
      </w:pPr>
    </w:p>
    <w:p w14:paraId="7C4568AB" w14:textId="0DCD6B06" w:rsidR="00217EB0" w:rsidRDefault="00217EB0">
      <w:pPr>
        <w:ind w:firstLine="709"/>
        <w:rPr>
          <w:sz w:val="22"/>
          <w:szCs w:val="22"/>
        </w:rPr>
      </w:pPr>
    </w:p>
    <w:p w14:paraId="1C8F853F" w14:textId="471D0EE5" w:rsidR="00217EB0" w:rsidRPr="00794D1C" w:rsidRDefault="00217EB0" w:rsidP="00217EB0">
      <w:pPr>
        <w:ind w:firstLine="709"/>
        <w:jc w:val="center"/>
        <w:rPr>
          <w:sz w:val="22"/>
          <w:szCs w:val="22"/>
        </w:rPr>
      </w:pPr>
      <w:r>
        <w:rPr>
          <w:sz w:val="22"/>
          <w:szCs w:val="22"/>
        </w:rPr>
        <w:t>_________________</w:t>
      </w:r>
    </w:p>
    <w:sectPr w:rsidR="00217EB0" w:rsidRPr="00794D1C">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FB4B5" w14:textId="77777777" w:rsidR="007F1733" w:rsidRDefault="007F1733">
      <w:r>
        <w:separator/>
      </w:r>
    </w:p>
  </w:endnote>
  <w:endnote w:type="continuationSeparator" w:id="0">
    <w:p w14:paraId="39AFD1BE" w14:textId="77777777" w:rsidR="007F1733" w:rsidRDefault="007F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8365FA" w:rsidRDefault="00836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8365F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8365FA" w:rsidRDefault="00836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9E816" w14:textId="77777777" w:rsidR="007F1733" w:rsidRDefault="007F1733">
      <w:r>
        <w:separator/>
      </w:r>
    </w:p>
  </w:footnote>
  <w:footnote w:type="continuationSeparator" w:id="0">
    <w:p w14:paraId="27B46160" w14:textId="77777777" w:rsidR="007F1733" w:rsidRDefault="007F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8365FA" w:rsidRDefault="00836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8365F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8365FA" w:rsidRDefault="00836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444B"/>
    <w:rsid w:val="00014083"/>
    <w:rsid w:val="00044CCB"/>
    <w:rsid w:val="00060E1A"/>
    <w:rsid w:val="000630C7"/>
    <w:rsid w:val="0007284E"/>
    <w:rsid w:val="00085EFB"/>
    <w:rsid w:val="00091A8A"/>
    <w:rsid w:val="000A20FB"/>
    <w:rsid w:val="000D51FE"/>
    <w:rsid w:val="000F2BAB"/>
    <w:rsid w:val="001125E3"/>
    <w:rsid w:val="001161DB"/>
    <w:rsid w:val="00116745"/>
    <w:rsid w:val="00131917"/>
    <w:rsid w:val="001426DF"/>
    <w:rsid w:val="00157D9E"/>
    <w:rsid w:val="001661F9"/>
    <w:rsid w:val="00184860"/>
    <w:rsid w:val="001C0B32"/>
    <w:rsid w:val="001C0BBF"/>
    <w:rsid w:val="001C2155"/>
    <w:rsid w:val="001C7283"/>
    <w:rsid w:val="001F4B6A"/>
    <w:rsid w:val="001F67AA"/>
    <w:rsid w:val="001F7852"/>
    <w:rsid w:val="00205AB1"/>
    <w:rsid w:val="00217EB0"/>
    <w:rsid w:val="00223567"/>
    <w:rsid w:val="00223BC4"/>
    <w:rsid w:val="00244E5F"/>
    <w:rsid w:val="0026655B"/>
    <w:rsid w:val="00273A47"/>
    <w:rsid w:val="002C26C0"/>
    <w:rsid w:val="002D2A16"/>
    <w:rsid w:val="00302988"/>
    <w:rsid w:val="003254F4"/>
    <w:rsid w:val="00335478"/>
    <w:rsid w:val="00345C0D"/>
    <w:rsid w:val="0040203F"/>
    <w:rsid w:val="004150F9"/>
    <w:rsid w:val="004358A2"/>
    <w:rsid w:val="00436296"/>
    <w:rsid w:val="00445669"/>
    <w:rsid w:val="0046105A"/>
    <w:rsid w:val="0046311E"/>
    <w:rsid w:val="00463782"/>
    <w:rsid w:val="004773E7"/>
    <w:rsid w:val="004920DF"/>
    <w:rsid w:val="004B1035"/>
    <w:rsid w:val="004B3639"/>
    <w:rsid w:val="004B77A6"/>
    <w:rsid w:val="0050131E"/>
    <w:rsid w:val="00523CF9"/>
    <w:rsid w:val="0053035C"/>
    <w:rsid w:val="0053450E"/>
    <w:rsid w:val="00536C39"/>
    <w:rsid w:val="00543AEC"/>
    <w:rsid w:val="00562C3B"/>
    <w:rsid w:val="00572088"/>
    <w:rsid w:val="00587278"/>
    <w:rsid w:val="005D4321"/>
    <w:rsid w:val="005E1F1E"/>
    <w:rsid w:val="005E5855"/>
    <w:rsid w:val="005F6BF5"/>
    <w:rsid w:val="0060312E"/>
    <w:rsid w:val="00632923"/>
    <w:rsid w:val="0066581D"/>
    <w:rsid w:val="006A0ECC"/>
    <w:rsid w:val="006D37E7"/>
    <w:rsid w:val="006D5511"/>
    <w:rsid w:val="006E5DB6"/>
    <w:rsid w:val="006E6765"/>
    <w:rsid w:val="006F1CCA"/>
    <w:rsid w:val="00712549"/>
    <w:rsid w:val="00727BD3"/>
    <w:rsid w:val="00737CE6"/>
    <w:rsid w:val="00740916"/>
    <w:rsid w:val="00750991"/>
    <w:rsid w:val="00750B4F"/>
    <w:rsid w:val="00752A39"/>
    <w:rsid w:val="00766EDF"/>
    <w:rsid w:val="00792974"/>
    <w:rsid w:val="00794D1C"/>
    <w:rsid w:val="0079609F"/>
    <w:rsid w:val="007A4D18"/>
    <w:rsid w:val="007B5BB2"/>
    <w:rsid w:val="007C2A5D"/>
    <w:rsid w:val="007C39A3"/>
    <w:rsid w:val="007D3277"/>
    <w:rsid w:val="007E0157"/>
    <w:rsid w:val="007E6115"/>
    <w:rsid w:val="007F1733"/>
    <w:rsid w:val="00810474"/>
    <w:rsid w:val="0081706C"/>
    <w:rsid w:val="008171CD"/>
    <w:rsid w:val="008176A6"/>
    <w:rsid w:val="00821D0C"/>
    <w:rsid w:val="008365FA"/>
    <w:rsid w:val="00843544"/>
    <w:rsid w:val="008520E6"/>
    <w:rsid w:val="00861C84"/>
    <w:rsid w:val="00866EEF"/>
    <w:rsid w:val="0087142B"/>
    <w:rsid w:val="00883885"/>
    <w:rsid w:val="00887233"/>
    <w:rsid w:val="008C4799"/>
    <w:rsid w:val="008D759F"/>
    <w:rsid w:val="008F1936"/>
    <w:rsid w:val="008F3251"/>
    <w:rsid w:val="00921A30"/>
    <w:rsid w:val="00936BFE"/>
    <w:rsid w:val="0095721C"/>
    <w:rsid w:val="00974B88"/>
    <w:rsid w:val="00986E7C"/>
    <w:rsid w:val="0099109C"/>
    <w:rsid w:val="0099639A"/>
    <w:rsid w:val="009A1535"/>
    <w:rsid w:val="009E06AE"/>
    <w:rsid w:val="009E39E0"/>
    <w:rsid w:val="009F2963"/>
    <w:rsid w:val="009F606F"/>
    <w:rsid w:val="00A04087"/>
    <w:rsid w:val="00A1077C"/>
    <w:rsid w:val="00A22055"/>
    <w:rsid w:val="00A530AA"/>
    <w:rsid w:val="00A56403"/>
    <w:rsid w:val="00A81910"/>
    <w:rsid w:val="00AA1442"/>
    <w:rsid w:val="00AB1457"/>
    <w:rsid w:val="00AB2DA9"/>
    <w:rsid w:val="00AE0058"/>
    <w:rsid w:val="00B02D1F"/>
    <w:rsid w:val="00B14E84"/>
    <w:rsid w:val="00B27487"/>
    <w:rsid w:val="00B31918"/>
    <w:rsid w:val="00B369F5"/>
    <w:rsid w:val="00B36C40"/>
    <w:rsid w:val="00B414A1"/>
    <w:rsid w:val="00B42D69"/>
    <w:rsid w:val="00B55FE3"/>
    <w:rsid w:val="00B85157"/>
    <w:rsid w:val="00B9428D"/>
    <w:rsid w:val="00BB7058"/>
    <w:rsid w:val="00BD1758"/>
    <w:rsid w:val="00BD279D"/>
    <w:rsid w:val="00C12B0C"/>
    <w:rsid w:val="00C12FD5"/>
    <w:rsid w:val="00C2353D"/>
    <w:rsid w:val="00C5279E"/>
    <w:rsid w:val="00C71077"/>
    <w:rsid w:val="00C974F0"/>
    <w:rsid w:val="00D003A8"/>
    <w:rsid w:val="00D04771"/>
    <w:rsid w:val="00D12495"/>
    <w:rsid w:val="00D313F2"/>
    <w:rsid w:val="00D51EC7"/>
    <w:rsid w:val="00D9125C"/>
    <w:rsid w:val="00D960E3"/>
    <w:rsid w:val="00DE2A07"/>
    <w:rsid w:val="00E0742F"/>
    <w:rsid w:val="00E2093D"/>
    <w:rsid w:val="00E23906"/>
    <w:rsid w:val="00E40C50"/>
    <w:rsid w:val="00E42BD1"/>
    <w:rsid w:val="00E52685"/>
    <w:rsid w:val="00E75009"/>
    <w:rsid w:val="00E84FEC"/>
    <w:rsid w:val="00F20CBA"/>
    <w:rsid w:val="00F26459"/>
    <w:rsid w:val="00F35D7B"/>
    <w:rsid w:val="00F43820"/>
    <w:rsid w:val="00F5349D"/>
    <w:rsid w:val="00F76723"/>
    <w:rsid w:val="00F80945"/>
    <w:rsid w:val="00F90F0C"/>
    <w:rsid w:val="00F9214A"/>
    <w:rsid w:val="00FD18DF"/>
    <w:rsid w:val="00FE0A86"/>
    <w:rsid w:val="00FF45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06A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styleId="Hyperlink">
    <w:name w:val="Hyperlink"/>
    <w:rsid w:val="00712549"/>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4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gidija.indrulioniene@kaunoligoni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3AE2-E5F0-4874-8ACA-F755922D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5945</Words>
  <Characters>33890</Characters>
  <Application>Microsoft Office Word</Application>
  <DocSecurity>0</DocSecurity>
  <Lines>282</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Egidija Indrulionienė</cp:lastModifiedBy>
  <cp:revision>7</cp:revision>
  <dcterms:created xsi:type="dcterms:W3CDTF">2024-12-18T09:38:00Z</dcterms:created>
  <dcterms:modified xsi:type="dcterms:W3CDTF">2024-12-19T14:10:00Z</dcterms:modified>
</cp:coreProperties>
</file>