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B5D26" w:rsidRDefault="1423DB00" w:rsidP="004B5D26">
      <w:pPr>
        <w:spacing w:line="276" w:lineRule="auto"/>
        <w:ind w:left="5245"/>
        <w:rPr>
          <w:caps/>
          <w:szCs w:val="24"/>
        </w:rPr>
      </w:pPr>
      <w:bookmarkStart w:id="0" w:name="_Hlk186546894"/>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 xml:space="preserve">Jeigu Sutartyje nurodyta reikšmė skaičiais ir žodžiais skiriasi, vadovaujamasi žodžiais </w:t>
      </w:r>
      <w:r w:rsidRPr="004B5D26">
        <w:rPr>
          <w:rFonts w:eastAsia="Arial"/>
          <w:szCs w:val="24"/>
          <w:shd w:val="clear" w:color="auto" w:fill="FFFFFF"/>
        </w:rPr>
        <w:lastRenderedPageBreak/>
        <w:t>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xml:space="preserve">, o </w:t>
      </w:r>
      <w:r w:rsidRPr="004B5D26">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lastRenderedPageBreak/>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4B5D26">
        <w:rPr>
          <w:rFonts w:eastAsia="Arial"/>
          <w:szCs w:val="24"/>
        </w:rPr>
        <w:lastRenderedPageBreak/>
        <w:t>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5D26">
        <w:rPr>
          <w:rFonts w:eastAsia="Arial"/>
          <w:szCs w:val="24"/>
          <w:shd w:val="clear" w:color="auto" w:fill="FFFFFF"/>
        </w:rPr>
        <w:lastRenderedPageBreak/>
        <w:t>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 xml:space="preserve">Pirkėjas elektronines sąskaitas faktūras priima ir apdoroja naudodamasis informacinės </w:t>
      </w:r>
      <w:r w:rsidRPr="004B5D26">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w:t>
      </w:r>
      <w:r w:rsidRPr="004B5D26">
        <w:rPr>
          <w:rFonts w:eastAsia="Arial"/>
          <w:szCs w:val="24"/>
        </w:rPr>
        <w:lastRenderedPageBreak/>
        <w:t xml:space="preserve">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lastRenderedPageBreak/>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B5D26">
        <w:rPr>
          <w:rFonts w:eastAsia="Arial"/>
          <w:szCs w:val="24"/>
        </w:rPr>
        <w:lastRenderedPageBreak/>
        <w:t>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B5D26">
        <w:rPr>
          <w:szCs w:val="24"/>
        </w:rPr>
        <w:lastRenderedPageBreak/>
        <w:t>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63939795"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lastRenderedPageBreak/>
        <w:t>paslaugų pirkimo-pardavimo sutarties Specialiosios sąlygos</w:t>
      </w:r>
    </w:p>
    <w:p w14:paraId="302B17A8"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p>
    <w:p w14:paraId="70DB902F"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caps/>
          <w:szCs w:val="24"/>
        </w:rPr>
      </w:pP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833C35">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C8DB706" w14:textId="579B08F6" w:rsidR="00B274A9" w:rsidRDefault="00B274A9" w:rsidP="004B5D26">
            <w:pPr>
              <w:spacing w:line="276" w:lineRule="auto"/>
              <w:jc w:val="both"/>
              <w:rPr>
                <w:kern w:val="2"/>
                <w:szCs w:val="24"/>
              </w:rPr>
            </w:pPr>
            <w:r>
              <w:t>Sutartis dėl t</w:t>
            </w:r>
            <w:r w:rsidRPr="6E113EB2">
              <w:t>uristams skirtų internetinių svetainių ir informacinių ekranų įrangos administravimo ir papildomo funkcionalumo programavimo paslaug</w:t>
            </w:r>
            <w:r>
              <w:t>ų (I – oji objekto dalis).</w:t>
            </w:r>
          </w:p>
          <w:p w14:paraId="10DDD19E" w14:textId="3AAFEAE3" w:rsidR="00061E02" w:rsidRPr="004B5D26" w:rsidRDefault="0067246A" w:rsidP="004B5D26">
            <w:pPr>
              <w:spacing w:line="276" w:lineRule="auto"/>
              <w:jc w:val="both"/>
              <w:rPr>
                <w:kern w:val="2"/>
                <w:szCs w:val="24"/>
              </w:rPr>
            </w:pPr>
            <w:r>
              <w:rPr>
                <w:kern w:val="2"/>
                <w:szCs w:val="24"/>
              </w:rPr>
              <w:t>Sutartis dėl internetinių svetainių ir programų palaikymo, tobulinimo, priežiūros ir naujų interneto svetainių kūrimo paslaugų</w:t>
            </w:r>
            <w:r w:rsidR="00B274A9">
              <w:rPr>
                <w:kern w:val="2"/>
                <w:szCs w:val="24"/>
              </w:rPr>
              <w:t xml:space="preserve"> (II – objekto dalis).</w:t>
            </w:r>
          </w:p>
        </w:tc>
      </w:tr>
      <w:tr w:rsidR="00061E02" w:rsidRPr="004B5D26" w14:paraId="1A84EF63" w14:textId="77777777" w:rsidTr="00833C35">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5D26" w14:paraId="1D6377A4" w14:textId="77777777" w:rsidTr="00833C35">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240"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510" w:type="dxa"/>
          </w:tcPr>
          <w:p w14:paraId="422B9798" w14:textId="685B133F" w:rsidR="00061E02" w:rsidRPr="00B274A9" w:rsidRDefault="0067246A" w:rsidP="00F04052">
            <w:pPr>
              <w:spacing w:line="276" w:lineRule="auto"/>
              <w:rPr>
                <w:b/>
                <w:bCs/>
                <w:kern w:val="2"/>
                <w:szCs w:val="24"/>
              </w:rPr>
            </w:pPr>
            <w:r w:rsidRPr="00B274A9">
              <w:rPr>
                <w:b/>
                <w:bCs/>
                <w:kern w:val="2"/>
                <w:szCs w:val="24"/>
              </w:rPr>
              <w:t>VšĮ Go Vilnius</w:t>
            </w:r>
          </w:p>
        </w:tc>
      </w:tr>
      <w:tr w:rsidR="00061E02" w:rsidRPr="004B5D26" w14:paraId="0FC4FD2D" w14:textId="77777777" w:rsidTr="00833C35">
        <w:tc>
          <w:tcPr>
            <w:tcW w:w="2808" w:type="dxa"/>
            <w:vMerge/>
          </w:tcPr>
          <w:p w14:paraId="0BF184C1" w14:textId="77777777" w:rsidR="00061E02" w:rsidRPr="004B5D26" w:rsidRDefault="00061E02" w:rsidP="004B5D26">
            <w:pPr>
              <w:spacing w:line="276" w:lineRule="auto"/>
              <w:rPr>
                <w:kern w:val="2"/>
                <w:szCs w:val="24"/>
              </w:rPr>
            </w:pPr>
          </w:p>
        </w:tc>
        <w:tc>
          <w:tcPr>
            <w:tcW w:w="3240" w:type="dxa"/>
          </w:tcPr>
          <w:p w14:paraId="4B7EA01A" w14:textId="77777777" w:rsidR="00061E02" w:rsidRPr="004B5D26" w:rsidRDefault="00061E02" w:rsidP="004B5D26">
            <w:pPr>
              <w:spacing w:line="276" w:lineRule="auto"/>
              <w:rPr>
                <w:kern w:val="2"/>
                <w:szCs w:val="24"/>
              </w:rPr>
            </w:pPr>
            <w:r w:rsidRPr="004B5D26">
              <w:rPr>
                <w:kern w:val="2"/>
                <w:szCs w:val="24"/>
              </w:rPr>
              <w:t>1.1.2. Juridinio asmens kodas</w:t>
            </w:r>
          </w:p>
        </w:tc>
        <w:tc>
          <w:tcPr>
            <w:tcW w:w="3510" w:type="dxa"/>
          </w:tcPr>
          <w:p w14:paraId="53D0E3EE" w14:textId="39E8AB03" w:rsidR="00061E02" w:rsidRPr="004B5D26" w:rsidRDefault="00061E02" w:rsidP="00F04052">
            <w:pPr>
              <w:spacing w:line="276" w:lineRule="auto"/>
              <w:rPr>
                <w:kern w:val="2"/>
                <w:szCs w:val="24"/>
              </w:rPr>
            </w:pPr>
            <w:r w:rsidRPr="004B5D26">
              <w:rPr>
                <w:szCs w:val="24"/>
              </w:rPr>
              <w:t>1</w:t>
            </w:r>
            <w:r w:rsidR="0067246A">
              <w:rPr>
                <w:szCs w:val="24"/>
              </w:rPr>
              <w:t>23641468</w:t>
            </w:r>
          </w:p>
        </w:tc>
      </w:tr>
      <w:tr w:rsidR="00061E02" w:rsidRPr="004B5D26" w14:paraId="2F167BCA" w14:textId="77777777" w:rsidTr="00833C35">
        <w:tc>
          <w:tcPr>
            <w:tcW w:w="2808" w:type="dxa"/>
            <w:vMerge/>
          </w:tcPr>
          <w:p w14:paraId="1331676A" w14:textId="77777777" w:rsidR="00061E02" w:rsidRPr="004B5D26" w:rsidRDefault="00061E02" w:rsidP="004B5D26">
            <w:pPr>
              <w:spacing w:line="276" w:lineRule="auto"/>
              <w:rPr>
                <w:kern w:val="2"/>
                <w:szCs w:val="24"/>
              </w:rPr>
            </w:pPr>
          </w:p>
        </w:tc>
        <w:tc>
          <w:tcPr>
            <w:tcW w:w="3240" w:type="dxa"/>
          </w:tcPr>
          <w:p w14:paraId="69590C98" w14:textId="77777777" w:rsidR="00061E02" w:rsidRPr="004B5D26" w:rsidRDefault="00061E02" w:rsidP="004B5D26">
            <w:pPr>
              <w:spacing w:line="276" w:lineRule="auto"/>
              <w:rPr>
                <w:kern w:val="2"/>
                <w:szCs w:val="24"/>
              </w:rPr>
            </w:pPr>
            <w:r w:rsidRPr="004B5D26">
              <w:rPr>
                <w:kern w:val="2"/>
                <w:szCs w:val="24"/>
              </w:rPr>
              <w:t>1.1.3. Adresas</w:t>
            </w:r>
          </w:p>
        </w:tc>
        <w:tc>
          <w:tcPr>
            <w:tcW w:w="3510" w:type="dxa"/>
          </w:tcPr>
          <w:p w14:paraId="1845212D" w14:textId="13442EEE" w:rsidR="00061E02" w:rsidRPr="004B5D26" w:rsidRDefault="0067246A" w:rsidP="00F04052">
            <w:pPr>
              <w:spacing w:line="276" w:lineRule="auto"/>
              <w:rPr>
                <w:kern w:val="2"/>
                <w:szCs w:val="24"/>
              </w:rPr>
            </w:pPr>
            <w:r>
              <w:rPr>
                <w:kern w:val="2"/>
                <w:szCs w:val="24"/>
              </w:rPr>
              <w:t>Gynėjų g.</w:t>
            </w:r>
            <w:r w:rsidR="00061E02" w:rsidRPr="004B5D26">
              <w:rPr>
                <w:kern w:val="2"/>
                <w:szCs w:val="24"/>
              </w:rPr>
              <w:t xml:space="preserve"> </w:t>
            </w:r>
            <w:r>
              <w:rPr>
                <w:kern w:val="2"/>
                <w:szCs w:val="24"/>
              </w:rPr>
              <w:t>16</w:t>
            </w:r>
            <w:r w:rsidR="00061E02" w:rsidRPr="004B5D26">
              <w:rPr>
                <w:kern w:val="2"/>
                <w:szCs w:val="24"/>
              </w:rPr>
              <w:t>, LT–</w:t>
            </w:r>
            <w:r>
              <w:rPr>
                <w:kern w:val="2"/>
                <w:szCs w:val="24"/>
              </w:rPr>
              <w:t>01109</w:t>
            </w:r>
            <w:r w:rsidR="00061E02" w:rsidRPr="004B5D26">
              <w:rPr>
                <w:kern w:val="2"/>
                <w:szCs w:val="24"/>
              </w:rPr>
              <w:t>Vilnius</w:t>
            </w:r>
          </w:p>
        </w:tc>
      </w:tr>
      <w:tr w:rsidR="00061E02" w:rsidRPr="004B5D26" w14:paraId="1ECD38CC" w14:textId="77777777" w:rsidTr="00833C35">
        <w:tc>
          <w:tcPr>
            <w:tcW w:w="2808" w:type="dxa"/>
            <w:vMerge/>
          </w:tcPr>
          <w:p w14:paraId="0C97AFF4" w14:textId="77777777" w:rsidR="00061E02" w:rsidRPr="004B5D26" w:rsidRDefault="00061E02" w:rsidP="004B5D26">
            <w:pPr>
              <w:spacing w:line="276" w:lineRule="auto"/>
              <w:rPr>
                <w:kern w:val="2"/>
                <w:szCs w:val="24"/>
              </w:rPr>
            </w:pPr>
          </w:p>
        </w:tc>
        <w:tc>
          <w:tcPr>
            <w:tcW w:w="3240" w:type="dxa"/>
          </w:tcPr>
          <w:p w14:paraId="3245E6A1" w14:textId="77777777" w:rsidR="00061E02" w:rsidRPr="004B5D26" w:rsidRDefault="00061E02" w:rsidP="004B5D26">
            <w:pPr>
              <w:spacing w:line="276" w:lineRule="auto"/>
              <w:rPr>
                <w:kern w:val="2"/>
                <w:szCs w:val="24"/>
              </w:rPr>
            </w:pPr>
            <w:r w:rsidRPr="004B5D26">
              <w:rPr>
                <w:kern w:val="2"/>
                <w:szCs w:val="24"/>
              </w:rPr>
              <w:t>1.1.4. PVM mokėtojo kodas</w:t>
            </w:r>
          </w:p>
        </w:tc>
        <w:tc>
          <w:tcPr>
            <w:tcW w:w="3510" w:type="dxa"/>
          </w:tcPr>
          <w:p w14:paraId="3EAD70CD" w14:textId="3BA4D528" w:rsidR="00061E02" w:rsidRPr="004B5D26" w:rsidRDefault="00061E02" w:rsidP="00F04052">
            <w:pPr>
              <w:spacing w:line="276" w:lineRule="auto"/>
              <w:rPr>
                <w:kern w:val="2"/>
                <w:szCs w:val="24"/>
              </w:rPr>
            </w:pPr>
            <w:r w:rsidRPr="004B5D26">
              <w:rPr>
                <w:kern w:val="2"/>
                <w:szCs w:val="24"/>
              </w:rPr>
              <w:t>LT</w:t>
            </w:r>
            <w:r w:rsidR="0067246A">
              <w:rPr>
                <w:kern w:val="2"/>
                <w:szCs w:val="24"/>
              </w:rPr>
              <w:t>236414610</w:t>
            </w:r>
          </w:p>
        </w:tc>
      </w:tr>
      <w:tr w:rsidR="00061E02" w:rsidRPr="004B5D26" w14:paraId="03CACA27" w14:textId="77777777" w:rsidTr="00833C35">
        <w:tc>
          <w:tcPr>
            <w:tcW w:w="2808" w:type="dxa"/>
            <w:vMerge/>
          </w:tcPr>
          <w:p w14:paraId="4208B929" w14:textId="77777777" w:rsidR="00061E02" w:rsidRPr="004B5D26" w:rsidRDefault="00061E02" w:rsidP="004B5D26">
            <w:pPr>
              <w:spacing w:line="276" w:lineRule="auto"/>
              <w:rPr>
                <w:kern w:val="2"/>
                <w:szCs w:val="24"/>
              </w:rPr>
            </w:pPr>
          </w:p>
        </w:tc>
        <w:tc>
          <w:tcPr>
            <w:tcW w:w="3240" w:type="dxa"/>
          </w:tcPr>
          <w:p w14:paraId="63B42592" w14:textId="77777777" w:rsidR="00061E02" w:rsidRPr="004B5D26" w:rsidRDefault="00061E02" w:rsidP="004B5D26">
            <w:pPr>
              <w:spacing w:line="276" w:lineRule="auto"/>
              <w:rPr>
                <w:kern w:val="2"/>
                <w:szCs w:val="24"/>
              </w:rPr>
            </w:pPr>
            <w:r w:rsidRPr="004B5D26">
              <w:rPr>
                <w:kern w:val="2"/>
                <w:szCs w:val="24"/>
              </w:rPr>
              <w:t>1.1.5. Atsiskaitomoji sąskaita</w:t>
            </w:r>
          </w:p>
        </w:tc>
        <w:tc>
          <w:tcPr>
            <w:tcW w:w="3510" w:type="dxa"/>
          </w:tcPr>
          <w:p w14:paraId="11123D6A" w14:textId="051FA2DD" w:rsidR="00061E02" w:rsidRPr="004B5D26" w:rsidRDefault="00061E02" w:rsidP="00F04052">
            <w:pPr>
              <w:spacing w:line="276" w:lineRule="auto"/>
              <w:rPr>
                <w:kern w:val="2"/>
                <w:szCs w:val="24"/>
              </w:rPr>
            </w:pPr>
            <w:r w:rsidRPr="004B5D26">
              <w:rPr>
                <w:kern w:val="2"/>
                <w:szCs w:val="24"/>
              </w:rPr>
              <w:t xml:space="preserve">IBAN: </w:t>
            </w:r>
            <w:r w:rsidR="0067246A" w:rsidRPr="00977533">
              <w:rPr>
                <w:kern w:val="2"/>
                <w:szCs w:val="24"/>
              </w:rPr>
              <w:t>LT65 7044 0600 0111 9957</w:t>
            </w:r>
          </w:p>
        </w:tc>
      </w:tr>
      <w:tr w:rsidR="00061E02" w:rsidRPr="004B5D26" w14:paraId="331CC55D" w14:textId="77777777" w:rsidTr="00833C35">
        <w:tc>
          <w:tcPr>
            <w:tcW w:w="2808" w:type="dxa"/>
            <w:vMerge/>
          </w:tcPr>
          <w:p w14:paraId="15B9E7F4" w14:textId="77777777" w:rsidR="00061E02" w:rsidRPr="004B5D26" w:rsidRDefault="00061E02" w:rsidP="004B5D26">
            <w:pPr>
              <w:spacing w:line="276" w:lineRule="auto"/>
              <w:rPr>
                <w:kern w:val="2"/>
                <w:szCs w:val="24"/>
              </w:rPr>
            </w:pPr>
          </w:p>
        </w:tc>
        <w:tc>
          <w:tcPr>
            <w:tcW w:w="3240" w:type="dxa"/>
          </w:tcPr>
          <w:p w14:paraId="18042E72" w14:textId="77777777" w:rsidR="00061E02" w:rsidRPr="004B5D26" w:rsidRDefault="00061E02" w:rsidP="004B5D26">
            <w:pPr>
              <w:spacing w:line="276" w:lineRule="auto"/>
              <w:rPr>
                <w:kern w:val="2"/>
                <w:szCs w:val="24"/>
              </w:rPr>
            </w:pPr>
            <w:r w:rsidRPr="004B5D26">
              <w:rPr>
                <w:kern w:val="2"/>
                <w:szCs w:val="24"/>
              </w:rPr>
              <w:t>1.1.6. Bankas, banko kodas</w:t>
            </w:r>
          </w:p>
        </w:tc>
        <w:tc>
          <w:tcPr>
            <w:tcW w:w="3510" w:type="dxa"/>
          </w:tcPr>
          <w:p w14:paraId="24CEF86A" w14:textId="272CB0D7" w:rsidR="00061E02" w:rsidRPr="004B5D26" w:rsidRDefault="0067246A" w:rsidP="00F04052">
            <w:pPr>
              <w:spacing w:line="276" w:lineRule="auto"/>
              <w:rPr>
                <w:kern w:val="2"/>
                <w:szCs w:val="24"/>
              </w:rPr>
            </w:pPr>
            <w:r w:rsidRPr="00977533">
              <w:rPr>
                <w:kern w:val="2"/>
                <w:szCs w:val="24"/>
              </w:rPr>
              <w:t>AB SEB bankas, kodas 70440</w:t>
            </w:r>
          </w:p>
        </w:tc>
      </w:tr>
      <w:tr w:rsidR="00061E02" w:rsidRPr="004B5D26" w14:paraId="5648186E" w14:textId="77777777" w:rsidTr="00833C35">
        <w:tc>
          <w:tcPr>
            <w:tcW w:w="2808" w:type="dxa"/>
            <w:vMerge/>
          </w:tcPr>
          <w:p w14:paraId="71CC45DE" w14:textId="77777777" w:rsidR="00061E02" w:rsidRPr="004B5D26" w:rsidRDefault="00061E02" w:rsidP="004B5D26">
            <w:pPr>
              <w:spacing w:line="276" w:lineRule="auto"/>
              <w:rPr>
                <w:kern w:val="2"/>
                <w:szCs w:val="24"/>
              </w:rPr>
            </w:pPr>
          </w:p>
        </w:tc>
        <w:tc>
          <w:tcPr>
            <w:tcW w:w="3240" w:type="dxa"/>
          </w:tcPr>
          <w:p w14:paraId="44A1419F" w14:textId="77777777" w:rsidR="00061E02" w:rsidRPr="004B5D26" w:rsidRDefault="00061E02" w:rsidP="004B5D26">
            <w:pPr>
              <w:spacing w:line="276" w:lineRule="auto"/>
              <w:rPr>
                <w:kern w:val="2"/>
                <w:szCs w:val="24"/>
              </w:rPr>
            </w:pPr>
            <w:r w:rsidRPr="004B5D26">
              <w:rPr>
                <w:kern w:val="2"/>
                <w:szCs w:val="24"/>
              </w:rPr>
              <w:t>1.1.7. Telefonas</w:t>
            </w:r>
          </w:p>
        </w:tc>
        <w:tc>
          <w:tcPr>
            <w:tcW w:w="3510" w:type="dxa"/>
          </w:tcPr>
          <w:p w14:paraId="795F40DB" w14:textId="6C6C014E" w:rsidR="0067246A" w:rsidRPr="004B5D26" w:rsidRDefault="00061E02" w:rsidP="00F04052">
            <w:pPr>
              <w:spacing w:line="276" w:lineRule="auto"/>
              <w:rPr>
                <w:kern w:val="2"/>
                <w:szCs w:val="24"/>
              </w:rPr>
            </w:pPr>
            <w:r w:rsidRPr="004B5D26">
              <w:rPr>
                <w:kern w:val="2"/>
                <w:szCs w:val="24"/>
              </w:rPr>
              <w:t>+370</w:t>
            </w:r>
            <w:r w:rsidR="0067246A">
              <w:rPr>
                <w:kern w:val="2"/>
                <w:szCs w:val="24"/>
              </w:rPr>
              <w:t> 686 57232</w:t>
            </w:r>
          </w:p>
        </w:tc>
      </w:tr>
      <w:tr w:rsidR="00061E02" w:rsidRPr="004B5D26" w14:paraId="401B23BD" w14:textId="77777777" w:rsidTr="00833C35">
        <w:tc>
          <w:tcPr>
            <w:tcW w:w="2808" w:type="dxa"/>
            <w:vMerge/>
          </w:tcPr>
          <w:p w14:paraId="26DE0C01" w14:textId="77777777" w:rsidR="00061E02" w:rsidRPr="004B5D26" w:rsidRDefault="00061E02" w:rsidP="004B5D26">
            <w:pPr>
              <w:spacing w:line="276" w:lineRule="auto"/>
              <w:rPr>
                <w:kern w:val="2"/>
                <w:szCs w:val="24"/>
              </w:rPr>
            </w:pPr>
          </w:p>
        </w:tc>
        <w:tc>
          <w:tcPr>
            <w:tcW w:w="3240" w:type="dxa"/>
          </w:tcPr>
          <w:p w14:paraId="2F7F4640" w14:textId="77777777" w:rsidR="00061E02" w:rsidRPr="004B5D26" w:rsidRDefault="00061E02" w:rsidP="004B5D26">
            <w:pPr>
              <w:spacing w:line="276" w:lineRule="auto"/>
              <w:rPr>
                <w:kern w:val="2"/>
                <w:szCs w:val="24"/>
              </w:rPr>
            </w:pPr>
            <w:r w:rsidRPr="004B5D26">
              <w:rPr>
                <w:kern w:val="2"/>
                <w:szCs w:val="24"/>
              </w:rPr>
              <w:t>1.1.8. El. paštas</w:t>
            </w:r>
          </w:p>
        </w:tc>
        <w:tc>
          <w:tcPr>
            <w:tcW w:w="3510" w:type="dxa"/>
          </w:tcPr>
          <w:p w14:paraId="40B6CE75" w14:textId="5D678A62" w:rsidR="00061E02" w:rsidRPr="004B5D26" w:rsidRDefault="0067246A" w:rsidP="00F04052">
            <w:pPr>
              <w:spacing w:line="276" w:lineRule="auto"/>
              <w:rPr>
                <w:kern w:val="2"/>
                <w:szCs w:val="24"/>
              </w:rPr>
            </w:pPr>
            <w:r>
              <w:rPr>
                <w:kern w:val="2"/>
                <w:szCs w:val="24"/>
              </w:rPr>
              <w:t>info@govilnius.lt</w:t>
            </w:r>
          </w:p>
        </w:tc>
      </w:tr>
      <w:tr w:rsidR="00B274A9" w:rsidRPr="004B5D26" w14:paraId="42771BCF" w14:textId="77777777" w:rsidTr="00833C35">
        <w:tc>
          <w:tcPr>
            <w:tcW w:w="2808" w:type="dxa"/>
            <w:vMerge/>
          </w:tcPr>
          <w:p w14:paraId="6C36DD34" w14:textId="77777777" w:rsidR="00B274A9" w:rsidRPr="004B5D26" w:rsidRDefault="00B274A9" w:rsidP="00B274A9">
            <w:pPr>
              <w:spacing w:line="276" w:lineRule="auto"/>
              <w:rPr>
                <w:kern w:val="2"/>
                <w:szCs w:val="24"/>
              </w:rPr>
            </w:pPr>
          </w:p>
        </w:tc>
        <w:tc>
          <w:tcPr>
            <w:tcW w:w="3240" w:type="dxa"/>
          </w:tcPr>
          <w:p w14:paraId="0FD1020A" w14:textId="77777777" w:rsidR="00B274A9" w:rsidRPr="004B5D26" w:rsidRDefault="00B274A9" w:rsidP="00B274A9">
            <w:pPr>
              <w:spacing w:line="276" w:lineRule="auto"/>
              <w:rPr>
                <w:kern w:val="2"/>
                <w:szCs w:val="24"/>
              </w:rPr>
            </w:pPr>
            <w:r w:rsidRPr="004B5D26">
              <w:rPr>
                <w:kern w:val="2"/>
                <w:szCs w:val="24"/>
              </w:rPr>
              <w:t>1.1.9. Šalies atstovas</w:t>
            </w:r>
          </w:p>
        </w:tc>
        <w:tc>
          <w:tcPr>
            <w:tcW w:w="3510" w:type="dxa"/>
          </w:tcPr>
          <w:p w14:paraId="6047EDB5" w14:textId="4F8A706B" w:rsidR="00B274A9" w:rsidRPr="004B5D26" w:rsidRDefault="00B274A9" w:rsidP="00B274A9">
            <w:pPr>
              <w:spacing w:line="276" w:lineRule="auto"/>
              <w:rPr>
                <w:kern w:val="2"/>
                <w:szCs w:val="24"/>
              </w:rPr>
            </w:pPr>
            <w:r>
              <w:rPr>
                <w:kern w:val="2"/>
                <w:szCs w:val="24"/>
              </w:rPr>
              <w:t>Dovilė Aleksandravičienė</w:t>
            </w:r>
          </w:p>
        </w:tc>
      </w:tr>
      <w:tr w:rsidR="00B274A9" w:rsidRPr="004B5D26" w14:paraId="5A4D1F2D" w14:textId="77777777" w:rsidTr="00833C35">
        <w:tc>
          <w:tcPr>
            <w:tcW w:w="2808" w:type="dxa"/>
            <w:vMerge/>
          </w:tcPr>
          <w:p w14:paraId="6E72B2FB" w14:textId="77777777" w:rsidR="00B274A9" w:rsidRPr="004B5D26" w:rsidRDefault="00B274A9" w:rsidP="00B274A9">
            <w:pPr>
              <w:spacing w:line="276" w:lineRule="auto"/>
              <w:rPr>
                <w:kern w:val="2"/>
                <w:szCs w:val="24"/>
              </w:rPr>
            </w:pPr>
          </w:p>
        </w:tc>
        <w:tc>
          <w:tcPr>
            <w:tcW w:w="3240" w:type="dxa"/>
          </w:tcPr>
          <w:p w14:paraId="41493EC5" w14:textId="77777777" w:rsidR="00B274A9" w:rsidRPr="004B5D26" w:rsidRDefault="00B274A9" w:rsidP="00B274A9">
            <w:pPr>
              <w:spacing w:line="276" w:lineRule="auto"/>
              <w:rPr>
                <w:kern w:val="2"/>
                <w:szCs w:val="24"/>
              </w:rPr>
            </w:pPr>
            <w:r w:rsidRPr="004B5D26">
              <w:rPr>
                <w:kern w:val="2"/>
                <w:szCs w:val="24"/>
              </w:rPr>
              <w:t>1.1.10. Atstovavimo pagrindas</w:t>
            </w:r>
          </w:p>
        </w:tc>
        <w:tc>
          <w:tcPr>
            <w:tcW w:w="3510" w:type="dxa"/>
          </w:tcPr>
          <w:p w14:paraId="31F9E183" w14:textId="69802E87" w:rsidR="00B274A9" w:rsidRPr="004B5D26" w:rsidRDefault="00B274A9" w:rsidP="00B274A9">
            <w:pPr>
              <w:spacing w:line="276" w:lineRule="auto"/>
              <w:rPr>
                <w:kern w:val="2"/>
                <w:szCs w:val="24"/>
              </w:rPr>
            </w:pPr>
            <w:r>
              <w:rPr>
                <w:kern w:val="2"/>
                <w:szCs w:val="24"/>
              </w:rPr>
              <w:t>VšĮ „Go Vilnius“ įstatai</w:t>
            </w:r>
          </w:p>
        </w:tc>
      </w:tr>
      <w:tr w:rsidR="00B274A9" w:rsidRPr="004B5D26" w14:paraId="1C0D1D59" w14:textId="77777777" w:rsidTr="00833C35">
        <w:tc>
          <w:tcPr>
            <w:tcW w:w="2808" w:type="dxa"/>
            <w:vMerge w:val="restart"/>
          </w:tcPr>
          <w:p w14:paraId="5BB1F137" w14:textId="77777777" w:rsidR="00B274A9" w:rsidRPr="004B5D26" w:rsidRDefault="00B274A9" w:rsidP="00B274A9">
            <w:pPr>
              <w:spacing w:line="276" w:lineRule="auto"/>
              <w:rPr>
                <w:b/>
                <w:kern w:val="2"/>
                <w:szCs w:val="24"/>
              </w:rPr>
            </w:pPr>
            <w:r w:rsidRPr="004B5D26">
              <w:rPr>
                <w:b/>
                <w:kern w:val="2"/>
                <w:szCs w:val="24"/>
              </w:rPr>
              <w:t>1.2. Tiekėjas</w:t>
            </w:r>
          </w:p>
          <w:p w14:paraId="46181F27" w14:textId="77777777" w:rsidR="00B274A9" w:rsidRPr="004B5D26" w:rsidRDefault="00B274A9" w:rsidP="00B274A9">
            <w:pPr>
              <w:spacing w:line="276" w:lineRule="auto"/>
              <w:rPr>
                <w:b/>
                <w:kern w:val="2"/>
                <w:szCs w:val="24"/>
              </w:rPr>
            </w:pPr>
          </w:p>
        </w:tc>
        <w:tc>
          <w:tcPr>
            <w:tcW w:w="3240" w:type="dxa"/>
          </w:tcPr>
          <w:p w14:paraId="266FE75F" w14:textId="77777777" w:rsidR="00B274A9" w:rsidRPr="004B5D26" w:rsidRDefault="00B274A9" w:rsidP="00B274A9">
            <w:pPr>
              <w:spacing w:line="276" w:lineRule="auto"/>
              <w:rPr>
                <w:kern w:val="2"/>
                <w:szCs w:val="24"/>
              </w:rPr>
            </w:pPr>
            <w:r w:rsidRPr="004B5D26">
              <w:rPr>
                <w:kern w:val="2"/>
                <w:szCs w:val="24"/>
              </w:rPr>
              <w:t>1.2.1. Pavadinimas</w:t>
            </w:r>
          </w:p>
        </w:tc>
        <w:tc>
          <w:tcPr>
            <w:tcW w:w="3510" w:type="dxa"/>
          </w:tcPr>
          <w:p w14:paraId="2E0BF6F0" w14:textId="77777777" w:rsidR="00B274A9" w:rsidRPr="004B5D26" w:rsidRDefault="00B274A9" w:rsidP="00B274A9">
            <w:pPr>
              <w:spacing w:line="276" w:lineRule="auto"/>
              <w:jc w:val="center"/>
              <w:rPr>
                <w:kern w:val="2"/>
                <w:szCs w:val="24"/>
              </w:rPr>
            </w:pPr>
          </w:p>
        </w:tc>
      </w:tr>
      <w:tr w:rsidR="00B274A9" w:rsidRPr="004B5D26" w14:paraId="451CF954" w14:textId="77777777" w:rsidTr="00833C35">
        <w:tc>
          <w:tcPr>
            <w:tcW w:w="2808" w:type="dxa"/>
            <w:vMerge/>
          </w:tcPr>
          <w:p w14:paraId="3E2B8FBC" w14:textId="77777777" w:rsidR="00B274A9" w:rsidRPr="004B5D26" w:rsidRDefault="00B274A9" w:rsidP="00B274A9">
            <w:pPr>
              <w:spacing w:line="276" w:lineRule="auto"/>
              <w:rPr>
                <w:b/>
                <w:kern w:val="2"/>
                <w:szCs w:val="24"/>
              </w:rPr>
            </w:pPr>
          </w:p>
        </w:tc>
        <w:tc>
          <w:tcPr>
            <w:tcW w:w="3240" w:type="dxa"/>
          </w:tcPr>
          <w:p w14:paraId="2836062D" w14:textId="77777777" w:rsidR="00B274A9" w:rsidRPr="004B5D26" w:rsidRDefault="00B274A9" w:rsidP="00B274A9">
            <w:pPr>
              <w:spacing w:line="276" w:lineRule="auto"/>
              <w:rPr>
                <w:kern w:val="2"/>
                <w:szCs w:val="24"/>
              </w:rPr>
            </w:pPr>
            <w:r w:rsidRPr="004B5D26">
              <w:rPr>
                <w:kern w:val="2"/>
                <w:szCs w:val="24"/>
              </w:rPr>
              <w:t>1.2.2. Juridinio asmens kodas</w:t>
            </w:r>
          </w:p>
        </w:tc>
        <w:tc>
          <w:tcPr>
            <w:tcW w:w="3510" w:type="dxa"/>
          </w:tcPr>
          <w:p w14:paraId="3B97AEE2" w14:textId="77777777" w:rsidR="00B274A9" w:rsidRPr="004B5D26" w:rsidRDefault="00B274A9" w:rsidP="00B274A9">
            <w:pPr>
              <w:spacing w:line="276" w:lineRule="auto"/>
              <w:jc w:val="center"/>
              <w:rPr>
                <w:kern w:val="2"/>
                <w:szCs w:val="24"/>
              </w:rPr>
            </w:pPr>
          </w:p>
        </w:tc>
      </w:tr>
      <w:tr w:rsidR="00B274A9" w:rsidRPr="004B5D26" w14:paraId="6ECE6789" w14:textId="77777777" w:rsidTr="00833C35">
        <w:tc>
          <w:tcPr>
            <w:tcW w:w="2808" w:type="dxa"/>
            <w:vMerge/>
          </w:tcPr>
          <w:p w14:paraId="0395F492" w14:textId="77777777" w:rsidR="00B274A9" w:rsidRPr="004B5D26" w:rsidRDefault="00B274A9" w:rsidP="00B274A9">
            <w:pPr>
              <w:spacing w:line="276" w:lineRule="auto"/>
              <w:rPr>
                <w:b/>
                <w:kern w:val="2"/>
                <w:szCs w:val="24"/>
              </w:rPr>
            </w:pPr>
          </w:p>
        </w:tc>
        <w:tc>
          <w:tcPr>
            <w:tcW w:w="3240" w:type="dxa"/>
          </w:tcPr>
          <w:p w14:paraId="2AD42B7B" w14:textId="77777777" w:rsidR="00B274A9" w:rsidRPr="004B5D26" w:rsidRDefault="00B274A9" w:rsidP="00B274A9">
            <w:pPr>
              <w:spacing w:line="276" w:lineRule="auto"/>
              <w:rPr>
                <w:kern w:val="2"/>
                <w:szCs w:val="24"/>
              </w:rPr>
            </w:pPr>
            <w:r w:rsidRPr="004B5D26">
              <w:rPr>
                <w:kern w:val="2"/>
                <w:szCs w:val="24"/>
              </w:rPr>
              <w:t>1.2.3. Adresas</w:t>
            </w:r>
          </w:p>
        </w:tc>
        <w:tc>
          <w:tcPr>
            <w:tcW w:w="3510" w:type="dxa"/>
          </w:tcPr>
          <w:p w14:paraId="2894C821" w14:textId="77777777" w:rsidR="00B274A9" w:rsidRPr="004B5D26" w:rsidRDefault="00B274A9" w:rsidP="00B274A9">
            <w:pPr>
              <w:spacing w:line="276" w:lineRule="auto"/>
              <w:jc w:val="center"/>
              <w:rPr>
                <w:kern w:val="2"/>
                <w:szCs w:val="24"/>
              </w:rPr>
            </w:pPr>
          </w:p>
        </w:tc>
      </w:tr>
      <w:tr w:rsidR="00B274A9" w:rsidRPr="004B5D26" w14:paraId="0980E5EB" w14:textId="77777777" w:rsidTr="00833C35">
        <w:tc>
          <w:tcPr>
            <w:tcW w:w="2808" w:type="dxa"/>
            <w:vMerge/>
          </w:tcPr>
          <w:p w14:paraId="7F66F2E5" w14:textId="77777777" w:rsidR="00B274A9" w:rsidRPr="004B5D26" w:rsidRDefault="00B274A9" w:rsidP="00B274A9">
            <w:pPr>
              <w:spacing w:line="276" w:lineRule="auto"/>
              <w:rPr>
                <w:b/>
                <w:kern w:val="2"/>
                <w:szCs w:val="24"/>
              </w:rPr>
            </w:pPr>
          </w:p>
        </w:tc>
        <w:tc>
          <w:tcPr>
            <w:tcW w:w="3240" w:type="dxa"/>
          </w:tcPr>
          <w:p w14:paraId="2B812C69" w14:textId="77777777" w:rsidR="00B274A9" w:rsidRPr="004B5D26" w:rsidRDefault="00B274A9" w:rsidP="00B274A9">
            <w:pPr>
              <w:spacing w:line="276" w:lineRule="auto"/>
              <w:rPr>
                <w:kern w:val="2"/>
                <w:szCs w:val="24"/>
              </w:rPr>
            </w:pPr>
            <w:r w:rsidRPr="004B5D26">
              <w:rPr>
                <w:kern w:val="2"/>
                <w:szCs w:val="24"/>
              </w:rPr>
              <w:t>1.2.4. PVM mokėtojo kodas</w:t>
            </w:r>
          </w:p>
        </w:tc>
        <w:tc>
          <w:tcPr>
            <w:tcW w:w="3510" w:type="dxa"/>
          </w:tcPr>
          <w:p w14:paraId="15917D4E" w14:textId="77777777" w:rsidR="00B274A9" w:rsidRPr="004B5D26" w:rsidRDefault="00B274A9" w:rsidP="00B274A9">
            <w:pPr>
              <w:spacing w:line="276" w:lineRule="auto"/>
              <w:jc w:val="center"/>
              <w:rPr>
                <w:kern w:val="2"/>
                <w:szCs w:val="24"/>
              </w:rPr>
            </w:pPr>
          </w:p>
        </w:tc>
      </w:tr>
      <w:tr w:rsidR="00B274A9" w:rsidRPr="004B5D26" w14:paraId="635D091F" w14:textId="77777777" w:rsidTr="00833C35">
        <w:tc>
          <w:tcPr>
            <w:tcW w:w="2808" w:type="dxa"/>
            <w:vMerge/>
          </w:tcPr>
          <w:p w14:paraId="31010DE9" w14:textId="77777777" w:rsidR="00B274A9" w:rsidRPr="004B5D26" w:rsidRDefault="00B274A9" w:rsidP="00B274A9">
            <w:pPr>
              <w:spacing w:line="276" w:lineRule="auto"/>
              <w:rPr>
                <w:b/>
                <w:kern w:val="2"/>
                <w:szCs w:val="24"/>
              </w:rPr>
            </w:pPr>
          </w:p>
        </w:tc>
        <w:tc>
          <w:tcPr>
            <w:tcW w:w="3240" w:type="dxa"/>
          </w:tcPr>
          <w:p w14:paraId="107F7D90" w14:textId="77777777" w:rsidR="00B274A9" w:rsidRPr="004B5D26" w:rsidRDefault="00B274A9" w:rsidP="00B274A9">
            <w:pPr>
              <w:spacing w:line="276" w:lineRule="auto"/>
              <w:rPr>
                <w:kern w:val="2"/>
                <w:szCs w:val="24"/>
              </w:rPr>
            </w:pPr>
            <w:r w:rsidRPr="004B5D26">
              <w:rPr>
                <w:kern w:val="2"/>
                <w:szCs w:val="24"/>
              </w:rPr>
              <w:t>1.2.5. Atsiskaitomoji sąskaita</w:t>
            </w:r>
          </w:p>
        </w:tc>
        <w:tc>
          <w:tcPr>
            <w:tcW w:w="3510" w:type="dxa"/>
          </w:tcPr>
          <w:p w14:paraId="0600AF98" w14:textId="77777777" w:rsidR="00B274A9" w:rsidRPr="004B5D26" w:rsidRDefault="00B274A9" w:rsidP="00B274A9">
            <w:pPr>
              <w:spacing w:line="276" w:lineRule="auto"/>
              <w:jc w:val="center"/>
              <w:rPr>
                <w:kern w:val="2"/>
                <w:szCs w:val="24"/>
              </w:rPr>
            </w:pPr>
          </w:p>
        </w:tc>
      </w:tr>
      <w:tr w:rsidR="00B274A9" w:rsidRPr="004B5D26" w14:paraId="5ABBE083" w14:textId="77777777" w:rsidTr="00833C35">
        <w:tc>
          <w:tcPr>
            <w:tcW w:w="2808" w:type="dxa"/>
            <w:vMerge/>
          </w:tcPr>
          <w:p w14:paraId="0333DF3B" w14:textId="77777777" w:rsidR="00B274A9" w:rsidRPr="004B5D26" w:rsidRDefault="00B274A9" w:rsidP="00B274A9">
            <w:pPr>
              <w:spacing w:line="276" w:lineRule="auto"/>
              <w:rPr>
                <w:b/>
                <w:kern w:val="2"/>
                <w:szCs w:val="24"/>
              </w:rPr>
            </w:pPr>
          </w:p>
        </w:tc>
        <w:tc>
          <w:tcPr>
            <w:tcW w:w="3240" w:type="dxa"/>
          </w:tcPr>
          <w:p w14:paraId="78077C4C" w14:textId="77777777" w:rsidR="00B274A9" w:rsidRPr="004B5D26" w:rsidRDefault="00B274A9" w:rsidP="00B274A9">
            <w:pPr>
              <w:spacing w:line="276" w:lineRule="auto"/>
              <w:rPr>
                <w:kern w:val="2"/>
                <w:szCs w:val="24"/>
              </w:rPr>
            </w:pPr>
            <w:r w:rsidRPr="004B5D26">
              <w:rPr>
                <w:kern w:val="2"/>
                <w:szCs w:val="24"/>
              </w:rPr>
              <w:t>1.2.6. Bankas, banko kodas</w:t>
            </w:r>
          </w:p>
        </w:tc>
        <w:tc>
          <w:tcPr>
            <w:tcW w:w="3510" w:type="dxa"/>
          </w:tcPr>
          <w:p w14:paraId="523873B6" w14:textId="77777777" w:rsidR="00B274A9" w:rsidRPr="004B5D26" w:rsidRDefault="00B274A9" w:rsidP="00B274A9">
            <w:pPr>
              <w:spacing w:line="276" w:lineRule="auto"/>
              <w:jc w:val="center"/>
              <w:rPr>
                <w:kern w:val="2"/>
                <w:szCs w:val="24"/>
              </w:rPr>
            </w:pPr>
          </w:p>
        </w:tc>
      </w:tr>
      <w:tr w:rsidR="00B274A9" w:rsidRPr="004B5D26" w14:paraId="64C2F5DA" w14:textId="77777777" w:rsidTr="00833C35">
        <w:tc>
          <w:tcPr>
            <w:tcW w:w="2808" w:type="dxa"/>
            <w:vMerge/>
          </w:tcPr>
          <w:p w14:paraId="74A0E1CB" w14:textId="77777777" w:rsidR="00B274A9" w:rsidRPr="004B5D26" w:rsidRDefault="00B274A9" w:rsidP="00B274A9">
            <w:pPr>
              <w:spacing w:line="276" w:lineRule="auto"/>
              <w:rPr>
                <w:b/>
                <w:kern w:val="2"/>
                <w:szCs w:val="24"/>
              </w:rPr>
            </w:pPr>
          </w:p>
        </w:tc>
        <w:tc>
          <w:tcPr>
            <w:tcW w:w="3240" w:type="dxa"/>
          </w:tcPr>
          <w:p w14:paraId="5B0331A4" w14:textId="77777777" w:rsidR="00B274A9" w:rsidRPr="004B5D26" w:rsidRDefault="00B274A9" w:rsidP="00B274A9">
            <w:pPr>
              <w:spacing w:line="276" w:lineRule="auto"/>
              <w:rPr>
                <w:kern w:val="2"/>
                <w:szCs w:val="24"/>
              </w:rPr>
            </w:pPr>
            <w:r w:rsidRPr="004B5D26">
              <w:rPr>
                <w:kern w:val="2"/>
                <w:szCs w:val="24"/>
              </w:rPr>
              <w:t>1.2.7. Telefonas</w:t>
            </w:r>
          </w:p>
        </w:tc>
        <w:tc>
          <w:tcPr>
            <w:tcW w:w="3510" w:type="dxa"/>
          </w:tcPr>
          <w:p w14:paraId="24943506" w14:textId="77777777" w:rsidR="00B274A9" w:rsidRPr="004B5D26" w:rsidRDefault="00B274A9" w:rsidP="00B274A9">
            <w:pPr>
              <w:spacing w:line="276" w:lineRule="auto"/>
              <w:jc w:val="center"/>
              <w:rPr>
                <w:kern w:val="2"/>
                <w:szCs w:val="24"/>
              </w:rPr>
            </w:pPr>
          </w:p>
        </w:tc>
      </w:tr>
      <w:tr w:rsidR="00B274A9" w:rsidRPr="004B5D26" w14:paraId="1873CCCD" w14:textId="77777777" w:rsidTr="00833C35">
        <w:tc>
          <w:tcPr>
            <w:tcW w:w="2808" w:type="dxa"/>
            <w:vMerge/>
          </w:tcPr>
          <w:p w14:paraId="265EA1C2" w14:textId="77777777" w:rsidR="00B274A9" w:rsidRPr="004B5D26" w:rsidRDefault="00B274A9" w:rsidP="00B274A9">
            <w:pPr>
              <w:spacing w:line="276" w:lineRule="auto"/>
              <w:rPr>
                <w:b/>
                <w:kern w:val="2"/>
                <w:szCs w:val="24"/>
              </w:rPr>
            </w:pPr>
          </w:p>
        </w:tc>
        <w:tc>
          <w:tcPr>
            <w:tcW w:w="3240" w:type="dxa"/>
          </w:tcPr>
          <w:p w14:paraId="17706918" w14:textId="77777777" w:rsidR="00B274A9" w:rsidRPr="004B5D26" w:rsidRDefault="00B274A9" w:rsidP="00B274A9">
            <w:pPr>
              <w:spacing w:line="276" w:lineRule="auto"/>
              <w:rPr>
                <w:kern w:val="2"/>
                <w:szCs w:val="24"/>
              </w:rPr>
            </w:pPr>
            <w:r w:rsidRPr="004B5D26">
              <w:rPr>
                <w:kern w:val="2"/>
                <w:szCs w:val="24"/>
              </w:rPr>
              <w:t>1.2.8. El. paštas</w:t>
            </w:r>
          </w:p>
        </w:tc>
        <w:tc>
          <w:tcPr>
            <w:tcW w:w="3510" w:type="dxa"/>
          </w:tcPr>
          <w:p w14:paraId="4E7C7A7C" w14:textId="77777777" w:rsidR="00B274A9" w:rsidRPr="004B5D26" w:rsidRDefault="00B274A9" w:rsidP="00B274A9">
            <w:pPr>
              <w:spacing w:line="276" w:lineRule="auto"/>
              <w:jc w:val="center"/>
              <w:rPr>
                <w:kern w:val="2"/>
                <w:szCs w:val="24"/>
              </w:rPr>
            </w:pPr>
          </w:p>
        </w:tc>
      </w:tr>
      <w:tr w:rsidR="00B274A9" w:rsidRPr="004B5D26" w14:paraId="1D35E0B2" w14:textId="77777777" w:rsidTr="00833C35">
        <w:tc>
          <w:tcPr>
            <w:tcW w:w="2808" w:type="dxa"/>
            <w:vMerge/>
          </w:tcPr>
          <w:p w14:paraId="2D84A193" w14:textId="77777777" w:rsidR="00B274A9" w:rsidRPr="004B5D26" w:rsidRDefault="00B274A9" w:rsidP="00B274A9">
            <w:pPr>
              <w:spacing w:line="276" w:lineRule="auto"/>
              <w:rPr>
                <w:b/>
                <w:kern w:val="2"/>
                <w:szCs w:val="24"/>
              </w:rPr>
            </w:pPr>
          </w:p>
        </w:tc>
        <w:tc>
          <w:tcPr>
            <w:tcW w:w="3240" w:type="dxa"/>
          </w:tcPr>
          <w:p w14:paraId="54375AB8" w14:textId="77777777" w:rsidR="00B274A9" w:rsidRPr="004B5D26" w:rsidRDefault="00B274A9" w:rsidP="00B274A9">
            <w:pPr>
              <w:spacing w:line="276" w:lineRule="auto"/>
              <w:rPr>
                <w:kern w:val="2"/>
                <w:szCs w:val="24"/>
              </w:rPr>
            </w:pPr>
            <w:r w:rsidRPr="004B5D26">
              <w:rPr>
                <w:kern w:val="2"/>
                <w:szCs w:val="24"/>
              </w:rPr>
              <w:t>1.2.9. Šalies atstovas</w:t>
            </w:r>
          </w:p>
        </w:tc>
        <w:tc>
          <w:tcPr>
            <w:tcW w:w="3510" w:type="dxa"/>
          </w:tcPr>
          <w:p w14:paraId="6AA02845" w14:textId="77777777" w:rsidR="00B274A9" w:rsidRPr="004B5D26" w:rsidRDefault="00B274A9" w:rsidP="00B274A9">
            <w:pPr>
              <w:spacing w:line="276" w:lineRule="auto"/>
              <w:jc w:val="center"/>
              <w:rPr>
                <w:kern w:val="2"/>
                <w:szCs w:val="24"/>
              </w:rPr>
            </w:pPr>
          </w:p>
        </w:tc>
      </w:tr>
      <w:tr w:rsidR="00B274A9" w:rsidRPr="004B5D26" w14:paraId="2734550B" w14:textId="77777777" w:rsidTr="00833C35">
        <w:tc>
          <w:tcPr>
            <w:tcW w:w="2808" w:type="dxa"/>
            <w:vMerge/>
          </w:tcPr>
          <w:p w14:paraId="36F9C948" w14:textId="77777777" w:rsidR="00B274A9" w:rsidRPr="004B5D26" w:rsidRDefault="00B274A9" w:rsidP="00B274A9">
            <w:pPr>
              <w:spacing w:line="276" w:lineRule="auto"/>
              <w:rPr>
                <w:b/>
                <w:kern w:val="2"/>
                <w:szCs w:val="24"/>
              </w:rPr>
            </w:pPr>
          </w:p>
        </w:tc>
        <w:tc>
          <w:tcPr>
            <w:tcW w:w="3240" w:type="dxa"/>
          </w:tcPr>
          <w:p w14:paraId="27ABA6F9" w14:textId="77777777" w:rsidR="00B274A9" w:rsidRPr="004B5D26" w:rsidRDefault="00B274A9" w:rsidP="00B274A9">
            <w:pPr>
              <w:spacing w:line="276" w:lineRule="auto"/>
              <w:rPr>
                <w:kern w:val="2"/>
                <w:szCs w:val="24"/>
              </w:rPr>
            </w:pPr>
            <w:r w:rsidRPr="004B5D26">
              <w:rPr>
                <w:kern w:val="2"/>
                <w:szCs w:val="24"/>
              </w:rPr>
              <w:t>1.2.10. Atstovavimo pagrindas</w:t>
            </w:r>
          </w:p>
        </w:tc>
        <w:tc>
          <w:tcPr>
            <w:tcW w:w="3510" w:type="dxa"/>
          </w:tcPr>
          <w:p w14:paraId="7F3173CC" w14:textId="77777777" w:rsidR="00B274A9" w:rsidRPr="004B5D26" w:rsidRDefault="00B274A9" w:rsidP="00B274A9">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00833C35">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3BD50F21" w14:textId="3A296B45" w:rsidR="00061E02" w:rsidRPr="00B274A9" w:rsidRDefault="00EF4105" w:rsidP="004B5D26">
            <w:pPr>
              <w:spacing w:line="276" w:lineRule="auto"/>
              <w:rPr>
                <w:kern w:val="2"/>
                <w:szCs w:val="24"/>
              </w:rPr>
            </w:pPr>
            <w:r w:rsidRPr="00B274A9">
              <w:rPr>
                <w:kern w:val="2"/>
                <w:szCs w:val="24"/>
              </w:rPr>
              <w:t>I pirkimo objekto dalis – Gediminas Šukutis, Turizmo informacijos centro vadovas, tel.nr +370 611 15</w:t>
            </w:r>
            <w:r w:rsidR="00B274A9" w:rsidRPr="00B274A9">
              <w:rPr>
                <w:kern w:val="2"/>
                <w:szCs w:val="24"/>
              </w:rPr>
              <w:t> </w:t>
            </w:r>
            <w:r w:rsidRPr="00B274A9">
              <w:rPr>
                <w:kern w:val="2"/>
                <w:szCs w:val="24"/>
              </w:rPr>
              <w:t>366</w:t>
            </w:r>
            <w:r w:rsidR="00B274A9" w:rsidRPr="00B274A9">
              <w:rPr>
                <w:kern w:val="2"/>
                <w:szCs w:val="24"/>
              </w:rPr>
              <w:t>;</w:t>
            </w:r>
          </w:p>
          <w:p w14:paraId="10C91563" w14:textId="54E7829B" w:rsidR="00EF4105" w:rsidRPr="004B5D26" w:rsidRDefault="00EF4105" w:rsidP="004B5D26">
            <w:pPr>
              <w:spacing w:line="276" w:lineRule="auto"/>
              <w:rPr>
                <w:color w:val="4472C4"/>
                <w:kern w:val="2"/>
                <w:szCs w:val="24"/>
              </w:rPr>
            </w:pPr>
            <w:r w:rsidRPr="00B274A9">
              <w:rPr>
                <w:kern w:val="2"/>
                <w:szCs w:val="24"/>
              </w:rPr>
              <w:t>II pirkimo objekto dalis – Urtė Daknytė, Skaitmeninės rinkodaros vadovė, tel. nr +370 636 53</w:t>
            </w:r>
            <w:r w:rsidR="00B274A9" w:rsidRPr="00B274A9">
              <w:rPr>
                <w:kern w:val="2"/>
                <w:szCs w:val="24"/>
              </w:rPr>
              <w:t> </w:t>
            </w:r>
            <w:r w:rsidRPr="00B274A9">
              <w:rPr>
                <w:kern w:val="2"/>
                <w:szCs w:val="24"/>
              </w:rPr>
              <w:t>179</w:t>
            </w:r>
            <w:r w:rsidR="00B274A9" w:rsidRPr="00B274A9">
              <w:rPr>
                <w:kern w:val="2"/>
                <w:szCs w:val="24"/>
              </w:rPr>
              <w:t>.</w:t>
            </w:r>
          </w:p>
        </w:tc>
      </w:tr>
      <w:tr w:rsidR="00061E02" w:rsidRPr="004B5D26" w14:paraId="27929F1C" w14:textId="77777777" w:rsidTr="00833C35">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lastRenderedPageBreak/>
              <w:t>2.2. Tiekėjo kontaktiniai asmenys, atsakingi už Sutarties vykdymą</w:t>
            </w:r>
          </w:p>
        </w:tc>
        <w:tc>
          <w:tcPr>
            <w:tcW w:w="6441" w:type="dxa"/>
          </w:tcPr>
          <w:p w14:paraId="707730A8"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833C35">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2992CFDB" w:rsidR="00061E02" w:rsidRPr="004B5D26" w:rsidRDefault="00061E02" w:rsidP="004B5D26">
            <w:pPr>
              <w:spacing w:line="276" w:lineRule="auto"/>
              <w:rPr>
                <w:i/>
                <w:kern w:val="2"/>
                <w:szCs w:val="24"/>
              </w:rPr>
            </w:pPr>
          </w:p>
        </w:tc>
        <w:tc>
          <w:tcPr>
            <w:tcW w:w="6441" w:type="dxa"/>
          </w:tcPr>
          <w:p w14:paraId="0BB90A20" w14:textId="77777777" w:rsidR="00B274A9" w:rsidRDefault="00061E02" w:rsidP="00B274A9">
            <w:pPr>
              <w:spacing w:line="276" w:lineRule="auto"/>
              <w:jc w:val="both"/>
              <w:rPr>
                <w:kern w:val="2"/>
                <w:szCs w:val="24"/>
              </w:rPr>
            </w:pPr>
            <w:r w:rsidRPr="004B5D26">
              <w:rPr>
                <w:kern w:val="2"/>
                <w:szCs w:val="24"/>
              </w:rPr>
              <w:t xml:space="preserve">Tiekėjas įsipareigoja Sutartyje numatytomis sąlygomis suteikti Pirkėjui šias Paslaugas: </w:t>
            </w:r>
          </w:p>
          <w:p w14:paraId="16754DDC" w14:textId="7B3F6B46" w:rsidR="00B274A9" w:rsidRDefault="00B274A9" w:rsidP="00B274A9">
            <w:pPr>
              <w:spacing w:line="276" w:lineRule="auto"/>
              <w:jc w:val="both"/>
              <w:rPr>
                <w:kern w:val="2"/>
                <w:szCs w:val="24"/>
              </w:rPr>
            </w:pPr>
            <w:r>
              <w:t>T</w:t>
            </w:r>
            <w:r w:rsidRPr="6E113EB2">
              <w:t>uristams skirtų internetinių svetainių ir informacinių ekranų įrangos administravimo ir papildomo funkcionalumo programavimo paslaug</w:t>
            </w:r>
            <w:r>
              <w:t>os (I – oji objekto dalis);</w:t>
            </w:r>
          </w:p>
          <w:p w14:paraId="019CE582" w14:textId="3B8DC7AF" w:rsidR="00F463EE" w:rsidRPr="004B5D26" w:rsidRDefault="00F463EE" w:rsidP="00B274A9">
            <w:pPr>
              <w:spacing w:line="276" w:lineRule="auto"/>
              <w:jc w:val="both"/>
              <w:rPr>
                <w:color w:val="000000"/>
                <w:kern w:val="2"/>
                <w:szCs w:val="24"/>
              </w:rPr>
            </w:pPr>
            <w:r>
              <w:rPr>
                <w:kern w:val="2"/>
                <w:szCs w:val="24"/>
              </w:rPr>
              <w:t>Internetinių svetainių programų palaikymo, tobulinimo, priežiūros ir naujų interneto svetainių kūrimo paslaug</w:t>
            </w:r>
            <w:r w:rsidR="00B274A9">
              <w:rPr>
                <w:kern w:val="2"/>
                <w:szCs w:val="24"/>
              </w:rPr>
              <w:t xml:space="preserve">os </w:t>
            </w:r>
            <w:r w:rsidR="00B274A9">
              <w:t>(II– oji objekto dalis)</w:t>
            </w:r>
            <w:r w:rsidR="00061E02" w:rsidRPr="004B5D26" w:rsidDel="00E6495F">
              <w:rPr>
                <w:color w:val="000000"/>
                <w:kern w:val="2"/>
                <w:szCs w:val="24"/>
              </w:rPr>
              <w:t xml:space="preserve"> </w:t>
            </w:r>
            <w:r w:rsidR="00061E02" w:rsidRPr="004B5D26">
              <w:rPr>
                <w:color w:val="000000"/>
                <w:kern w:val="2"/>
                <w:szCs w:val="24"/>
              </w:rPr>
              <w:t>(toliau – Paslaugos).</w:t>
            </w:r>
            <w:r>
              <w:rPr>
                <w:color w:val="000000"/>
                <w:kern w:val="2"/>
                <w:szCs w:val="24"/>
              </w:rPr>
              <w:t xml:space="preserve"> </w:t>
            </w:r>
          </w:p>
          <w:p w14:paraId="2E17E70B" w14:textId="77777777" w:rsidR="00061E02" w:rsidRPr="004B5D26" w:rsidRDefault="00061E02" w:rsidP="00B274A9">
            <w:pPr>
              <w:spacing w:line="276" w:lineRule="auto"/>
              <w:jc w:val="both"/>
              <w:rPr>
                <w:color w:val="000000"/>
                <w:kern w:val="2"/>
                <w:szCs w:val="24"/>
              </w:rPr>
            </w:pPr>
          </w:p>
          <w:p w14:paraId="66075A46" w14:textId="77777777" w:rsidR="00061E02" w:rsidRPr="004B5D26" w:rsidRDefault="00061E02" w:rsidP="00B274A9">
            <w:pPr>
              <w:spacing w:line="276" w:lineRule="auto"/>
              <w:jc w:val="both"/>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061E02" w:rsidRPr="004B5D26" w14:paraId="0544B4DD" w14:textId="77777777" w:rsidTr="00833C35">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10E72C1E" w14:textId="77777777" w:rsidR="00061E02" w:rsidRDefault="00B274A9" w:rsidP="00B274A9">
            <w:pPr>
              <w:spacing w:line="276" w:lineRule="auto"/>
              <w:jc w:val="both"/>
              <w:rPr>
                <w:kern w:val="2"/>
                <w:szCs w:val="24"/>
              </w:rPr>
            </w:pPr>
            <w:r>
              <w:rPr>
                <w:kern w:val="2"/>
                <w:szCs w:val="24"/>
              </w:rPr>
              <w:t xml:space="preserve">Pirkimo pavadinimas: </w:t>
            </w:r>
            <w:r w:rsidR="00F463EE">
              <w:rPr>
                <w:kern w:val="2"/>
                <w:szCs w:val="24"/>
              </w:rPr>
              <w:t>Internetinių svetainių programų palaikymo, tobulinimo, priežiūros ir naujų interneto svetainių kūrimo paslaugos</w:t>
            </w:r>
            <w:r>
              <w:rPr>
                <w:kern w:val="2"/>
                <w:szCs w:val="24"/>
              </w:rPr>
              <w:t>.</w:t>
            </w:r>
          </w:p>
          <w:p w14:paraId="5D4A44F8" w14:textId="4F42E4B0" w:rsidR="00B274A9" w:rsidRPr="004B5D26" w:rsidRDefault="00B274A9" w:rsidP="00B274A9">
            <w:pPr>
              <w:spacing w:line="276" w:lineRule="auto"/>
              <w:jc w:val="both"/>
              <w:rPr>
                <w:kern w:val="2"/>
                <w:szCs w:val="24"/>
              </w:rPr>
            </w:pPr>
            <w:r>
              <w:rPr>
                <w:kern w:val="2"/>
                <w:szCs w:val="24"/>
              </w:rPr>
              <w:t xml:space="preserve">Pirkimo </w:t>
            </w:r>
            <w:r w:rsidRPr="00E30B37">
              <w:rPr>
                <w:kern w:val="2"/>
                <w:szCs w:val="24"/>
              </w:rPr>
              <w:t>ID iš CVP</w:t>
            </w:r>
            <w:r>
              <w:rPr>
                <w:kern w:val="2"/>
                <w:szCs w:val="24"/>
              </w:rPr>
              <w:t xml:space="preserve"> </w:t>
            </w:r>
            <w:r w:rsidRPr="00E30B37">
              <w:rPr>
                <w:kern w:val="2"/>
                <w:szCs w:val="24"/>
              </w:rPr>
              <w:t>IS</w:t>
            </w:r>
            <w:r>
              <w:rPr>
                <w:kern w:val="2"/>
                <w:szCs w:val="24"/>
              </w:rPr>
              <w:t>.................</w:t>
            </w:r>
          </w:p>
        </w:tc>
      </w:tr>
      <w:tr w:rsidR="00061E02" w:rsidRPr="004B5D26" w14:paraId="1A529CD0" w14:textId="77777777" w:rsidTr="00833C35">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719E7502" w14:textId="77777777" w:rsidR="00061E02" w:rsidRPr="004B5D26" w:rsidRDefault="00061E02" w:rsidP="004B5D26">
            <w:pPr>
              <w:spacing w:line="276" w:lineRule="auto"/>
              <w:rPr>
                <w:kern w:val="2"/>
                <w:szCs w:val="24"/>
              </w:rPr>
            </w:pPr>
            <w:r w:rsidRPr="004B5D26">
              <w:rPr>
                <w:kern w:val="2"/>
                <w:szCs w:val="24"/>
              </w:rPr>
              <w:t>Netaikoma</w:t>
            </w:r>
          </w:p>
          <w:p w14:paraId="66FBB2F4" w14:textId="77777777" w:rsidR="00061E02" w:rsidRPr="004B5D26" w:rsidRDefault="00061E02" w:rsidP="004B5D26">
            <w:pPr>
              <w:spacing w:line="276" w:lineRule="auto"/>
              <w:rPr>
                <w:kern w:val="2"/>
                <w:szCs w:val="24"/>
              </w:rPr>
            </w:pPr>
          </w:p>
          <w:p w14:paraId="032E17C5" w14:textId="51071647" w:rsidR="00061E02" w:rsidRPr="004B5D26" w:rsidRDefault="00061E02"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6C30515D">
        <w:trPr>
          <w:trHeight w:val="300"/>
        </w:trPr>
        <w:tc>
          <w:tcPr>
            <w:tcW w:w="3094" w:type="dxa"/>
          </w:tcPr>
          <w:p w14:paraId="6BD6D7E8" w14:textId="77777777" w:rsidR="00061E02" w:rsidRPr="004B5D26"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p w14:paraId="13A348EF" w14:textId="35E106CE" w:rsidR="00061E02" w:rsidRPr="004B5D26" w:rsidRDefault="00061E02" w:rsidP="004B5D26">
            <w:pPr>
              <w:spacing w:line="276" w:lineRule="auto"/>
              <w:rPr>
                <w:b/>
                <w:color w:val="FF0000"/>
                <w:kern w:val="2"/>
                <w:szCs w:val="24"/>
              </w:rPr>
            </w:pPr>
          </w:p>
        </w:tc>
        <w:tc>
          <w:tcPr>
            <w:tcW w:w="6441" w:type="dxa"/>
          </w:tcPr>
          <w:p w14:paraId="5AC74956" w14:textId="77777777" w:rsidR="00B274A9" w:rsidRPr="004B5D26" w:rsidRDefault="00B274A9" w:rsidP="00B274A9">
            <w:pPr>
              <w:spacing w:line="276" w:lineRule="auto"/>
              <w:jc w:val="both"/>
              <w:rPr>
                <w:szCs w:val="24"/>
              </w:rPr>
            </w:pPr>
            <w:r w:rsidRPr="00C97E8D">
              <w:rPr>
                <w:lang w:eastAsia="ar-SA"/>
              </w:rPr>
              <w:t xml:space="preserve">Paslaugų teikimo terminas: </w:t>
            </w:r>
            <w:r>
              <w:t>36 mėnesiai nuo Sutarties įsigaliojimo dienos.</w:t>
            </w:r>
          </w:p>
          <w:p w14:paraId="00709DAD" w14:textId="77777777" w:rsidR="00061E02" w:rsidRPr="004B5D26" w:rsidRDefault="00061E02" w:rsidP="004B5D26">
            <w:pPr>
              <w:spacing w:line="276" w:lineRule="auto"/>
              <w:rPr>
                <w:szCs w:val="24"/>
              </w:rPr>
            </w:pPr>
          </w:p>
          <w:p w14:paraId="2EE7A0EA" w14:textId="77777777" w:rsidR="00061E02" w:rsidRPr="004B5D26" w:rsidRDefault="00061E02" w:rsidP="004B5D26">
            <w:pPr>
              <w:spacing w:line="276" w:lineRule="auto"/>
              <w:rPr>
                <w:color w:val="4472C4"/>
                <w:szCs w:val="24"/>
              </w:rPr>
            </w:pPr>
          </w:p>
          <w:p w14:paraId="516D0495" w14:textId="5F5D7910" w:rsidR="00061E02" w:rsidRPr="004B5D26" w:rsidRDefault="00061E02" w:rsidP="004B5D26">
            <w:pPr>
              <w:spacing w:line="276" w:lineRule="auto"/>
              <w:rPr>
                <w:color w:val="4472C4"/>
                <w:szCs w:val="24"/>
              </w:rPr>
            </w:pPr>
          </w:p>
        </w:tc>
      </w:tr>
      <w:tr w:rsidR="00061E02" w:rsidRPr="004B5D26" w14:paraId="139B59F6" w14:textId="77777777" w:rsidTr="6C30515D">
        <w:trPr>
          <w:trHeight w:val="300"/>
        </w:trPr>
        <w:tc>
          <w:tcPr>
            <w:tcW w:w="3094" w:type="dxa"/>
          </w:tcPr>
          <w:p w14:paraId="16673671" w14:textId="77777777" w:rsidR="00061E02" w:rsidRPr="004B5D26" w:rsidRDefault="00061E02" w:rsidP="004B5D26">
            <w:pPr>
              <w:spacing w:line="276" w:lineRule="auto"/>
              <w:rPr>
                <w:b/>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terminai, kai </w:t>
            </w:r>
            <w:r w:rsidRPr="004B5D26">
              <w:rPr>
                <w:b/>
                <w:szCs w:val="24"/>
              </w:rPr>
              <w:t>Paslaugos</w:t>
            </w:r>
            <w:r w:rsidRPr="004B5D26">
              <w:rPr>
                <w:b/>
                <w:kern w:val="2"/>
                <w:szCs w:val="24"/>
              </w:rPr>
              <w:t xml:space="preserve"> </w:t>
            </w:r>
            <w:r w:rsidRPr="004B5D26">
              <w:rPr>
                <w:b/>
                <w:szCs w:val="24"/>
              </w:rPr>
              <w:t>teikiamos</w:t>
            </w:r>
            <w:r w:rsidRPr="004B5D26">
              <w:rPr>
                <w:b/>
                <w:kern w:val="2"/>
                <w:szCs w:val="24"/>
              </w:rPr>
              <w:t xml:space="preserve"> </w:t>
            </w:r>
            <w:r w:rsidRPr="004B5D26">
              <w:rPr>
                <w:b/>
                <w:szCs w:val="24"/>
              </w:rPr>
              <w:t>etapais</w:t>
            </w:r>
          </w:p>
          <w:p w14:paraId="10A042A1" w14:textId="4E7CF623" w:rsidR="00061E02" w:rsidRPr="004B5D26" w:rsidRDefault="00061E02" w:rsidP="004B5D26">
            <w:pPr>
              <w:spacing w:line="276" w:lineRule="auto"/>
              <w:rPr>
                <w:b/>
                <w:kern w:val="2"/>
                <w:szCs w:val="24"/>
              </w:rPr>
            </w:pPr>
          </w:p>
        </w:tc>
        <w:tc>
          <w:tcPr>
            <w:tcW w:w="6441" w:type="dxa"/>
          </w:tcPr>
          <w:p w14:paraId="44E86E1F" w14:textId="3E637BAF" w:rsidR="00EF4105" w:rsidRPr="00B274A9" w:rsidRDefault="00EF4105" w:rsidP="00B274A9">
            <w:pPr>
              <w:spacing w:line="276" w:lineRule="auto"/>
              <w:jc w:val="both"/>
              <w:rPr>
                <w:kern w:val="2"/>
              </w:rPr>
            </w:pPr>
            <w:r w:rsidRPr="00B274A9">
              <w:rPr>
                <w:kern w:val="2"/>
              </w:rPr>
              <w:t xml:space="preserve">I pirkimo objekto dalis - </w:t>
            </w:r>
            <w:r w:rsidR="3ECF69F9" w:rsidRPr="00B274A9">
              <w:t xml:space="preserve">Tiekėjas įsipareigoja suteikti Paslaugas </w:t>
            </w:r>
            <w:r w:rsidR="00B274A9">
              <w:t>Sutarties priedo Nr. 1 „</w:t>
            </w:r>
            <w:r w:rsidR="3ECF69F9" w:rsidRPr="00B274A9">
              <w:t>Techninė specifikacij</w:t>
            </w:r>
            <w:r w:rsidR="00B274A9">
              <w:t>a“</w:t>
            </w:r>
            <w:r w:rsidR="3ECF69F9" w:rsidRPr="00B274A9">
              <w:t xml:space="preserve"> nurodytų etapų eiliškumu, terminais ir sąlygomis.</w:t>
            </w:r>
          </w:p>
          <w:p w14:paraId="512ABEE6" w14:textId="77777777" w:rsidR="00EF4105" w:rsidRPr="00B274A9" w:rsidRDefault="00EF4105" w:rsidP="00B274A9">
            <w:pPr>
              <w:spacing w:line="276" w:lineRule="auto"/>
              <w:jc w:val="both"/>
              <w:rPr>
                <w:kern w:val="2"/>
                <w:szCs w:val="24"/>
              </w:rPr>
            </w:pPr>
          </w:p>
          <w:p w14:paraId="6D529141" w14:textId="2AB3CA21" w:rsidR="00061E02" w:rsidRPr="00C2229A" w:rsidRDefault="00EF4105" w:rsidP="00C2229A">
            <w:pPr>
              <w:spacing w:line="276" w:lineRule="auto"/>
              <w:jc w:val="both"/>
              <w:rPr>
                <w:szCs w:val="24"/>
              </w:rPr>
            </w:pPr>
            <w:r w:rsidRPr="00B274A9">
              <w:rPr>
                <w:kern w:val="2"/>
                <w:szCs w:val="24"/>
              </w:rPr>
              <w:t xml:space="preserve">II pirkimo objekto dalis - </w:t>
            </w:r>
            <w:r w:rsidR="00061E02" w:rsidRPr="00B274A9">
              <w:rPr>
                <w:kern w:val="2"/>
                <w:szCs w:val="24"/>
              </w:rPr>
              <w:t xml:space="preserve">Tiekėjas įsipareigoja </w:t>
            </w:r>
            <w:r w:rsidR="00061E02" w:rsidRPr="00B274A9">
              <w:rPr>
                <w:szCs w:val="24"/>
              </w:rPr>
              <w:t>suteikti Paslaugas</w:t>
            </w:r>
            <w:r w:rsidR="00061E02" w:rsidRPr="00B274A9">
              <w:rPr>
                <w:kern w:val="2"/>
                <w:szCs w:val="24"/>
              </w:rPr>
              <w:t xml:space="preserve"> </w:t>
            </w:r>
            <w:r w:rsidR="00B274A9">
              <w:rPr>
                <w:kern w:val="2"/>
                <w:szCs w:val="24"/>
              </w:rPr>
              <w:t xml:space="preserve">Sutarties priedo Nr. </w:t>
            </w:r>
            <w:r w:rsidR="00C2229A">
              <w:rPr>
                <w:kern w:val="2"/>
                <w:szCs w:val="24"/>
              </w:rPr>
              <w:t>1</w:t>
            </w:r>
            <w:r w:rsidR="00B274A9">
              <w:rPr>
                <w:kern w:val="2"/>
                <w:szCs w:val="24"/>
              </w:rPr>
              <w:t xml:space="preserve"> „</w:t>
            </w:r>
            <w:r w:rsidR="00061E02" w:rsidRPr="00B274A9">
              <w:rPr>
                <w:kern w:val="2"/>
                <w:szCs w:val="24"/>
              </w:rPr>
              <w:t>Techninė specifikacij</w:t>
            </w:r>
            <w:r w:rsidR="00C2229A">
              <w:rPr>
                <w:kern w:val="2"/>
                <w:szCs w:val="24"/>
              </w:rPr>
              <w:t>a“</w:t>
            </w:r>
            <w:r w:rsidRPr="00B274A9">
              <w:rPr>
                <w:kern w:val="2"/>
                <w:szCs w:val="24"/>
              </w:rPr>
              <w:t xml:space="preserve"> </w:t>
            </w:r>
            <w:r w:rsidR="00061E02" w:rsidRPr="00B274A9">
              <w:rPr>
                <w:szCs w:val="24"/>
              </w:rPr>
              <w:t xml:space="preserve">nurodytų etapų eiliškumu, </w:t>
            </w:r>
            <w:r w:rsidR="00061E02" w:rsidRPr="00B274A9">
              <w:rPr>
                <w:kern w:val="2"/>
                <w:szCs w:val="24"/>
              </w:rPr>
              <w:t>terminais ir sąlygomis.</w:t>
            </w:r>
          </w:p>
        </w:tc>
      </w:tr>
      <w:tr w:rsidR="00061E02" w:rsidRPr="004B5D26" w14:paraId="6F5B2B1A" w14:textId="77777777" w:rsidTr="6C30515D">
        <w:trPr>
          <w:trHeight w:val="300"/>
        </w:trPr>
        <w:tc>
          <w:tcPr>
            <w:tcW w:w="3094" w:type="dxa"/>
          </w:tcPr>
          <w:p w14:paraId="49D6E2D8" w14:textId="77777777" w:rsidR="00061E02" w:rsidRPr="004B5D26" w:rsidRDefault="00061E02" w:rsidP="004B5D26">
            <w:pPr>
              <w:spacing w:line="276" w:lineRule="auto"/>
              <w:rPr>
                <w:b/>
                <w:kern w:val="2"/>
                <w:szCs w:val="24"/>
              </w:rPr>
            </w:pPr>
            <w:r w:rsidRPr="004B5D26">
              <w:rPr>
                <w:b/>
                <w:kern w:val="2"/>
                <w:szCs w:val="24"/>
              </w:rPr>
              <w:lastRenderedPageBreak/>
              <w:t>4.2. Paslaugų / jų dalies / etapo / periodo suteikimo termino pratęsimas</w:t>
            </w:r>
          </w:p>
          <w:p w14:paraId="53C96650" w14:textId="0D29CCEF" w:rsidR="00061E02" w:rsidRPr="004B5D26" w:rsidRDefault="00061E02" w:rsidP="004B5D26">
            <w:pPr>
              <w:spacing w:line="276" w:lineRule="auto"/>
              <w:rPr>
                <w:i/>
                <w:kern w:val="2"/>
                <w:szCs w:val="24"/>
              </w:rPr>
            </w:pPr>
          </w:p>
        </w:tc>
        <w:tc>
          <w:tcPr>
            <w:tcW w:w="6441" w:type="dxa"/>
          </w:tcPr>
          <w:p w14:paraId="5D10AAFF" w14:textId="16C0193A" w:rsidR="00061E02" w:rsidRPr="00C2229A" w:rsidRDefault="00061E02" w:rsidP="004B5D26">
            <w:pPr>
              <w:spacing w:line="276" w:lineRule="auto"/>
              <w:rPr>
                <w:kern w:val="2"/>
                <w:szCs w:val="24"/>
              </w:rPr>
            </w:pPr>
            <w:r w:rsidRPr="004B5D26">
              <w:rPr>
                <w:kern w:val="2"/>
                <w:szCs w:val="24"/>
              </w:rPr>
              <w:t>Netaikoma</w:t>
            </w:r>
          </w:p>
          <w:p w14:paraId="637CDBC4" w14:textId="77777777" w:rsidR="00061E02" w:rsidRPr="004B5D26" w:rsidRDefault="00061E02" w:rsidP="004B5D26">
            <w:pPr>
              <w:spacing w:line="276" w:lineRule="auto"/>
              <w:rPr>
                <w:color w:val="4472C4"/>
                <w:kern w:val="2"/>
                <w:szCs w:val="24"/>
              </w:rPr>
            </w:pPr>
          </w:p>
          <w:p w14:paraId="4807D3F5" w14:textId="77777777" w:rsidR="00061E02" w:rsidRPr="004B5D26" w:rsidRDefault="00061E02" w:rsidP="004B5D26">
            <w:pPr>
              <w:spacing w:line="276" w:lineRule="auto"/>
              <w:rPr>
                <w:szCs w:val="24"/>
              </w:rPr>
            </w:pPr>
          </w:p>
        </w:tc>
      </w:tr>
      <w:tr w:rsidR="00061E02" w:rsidRPr="004B5D26" w14:paraId="53F14BA2" w14:textId="77777777" w:rsidTr="6C30515D">
        <w:trPr>
          <w:trHeight w:val="300"/>
        </w:trPr>
        <w:tc>
          <w:tcPr>
            <w:tcW w:w="3094" w:type="dxa"/>
          </w:tcPr>
          <w:p w14:paraId="17918121" w14:textId="77777777" w:rsidR="00061E02" w:rsidRPr="004B5D26" w:rsidRDefault="00061E02" w:rsidP="004B5D26">
            <w:pPr>
              <w:spacing w:line="276" w:lineRule="auto"/>
              <w:rPr>
                <w:b/>
                <w:kern w:val="2"/>
                <w:szCs w:val="24"/>
              </w:rPr>
            </w:pPr>
            <w:r w:rsidRPr="004B5D26">
              <w:rPr>
                <w:b/>
                <w:kern w:val="2"/>
                <w:szCs w:val="24"/>
              </w:rPr>
              <w:t>4.3. Užsakymų teikimo tvarka</w:t>
            </w:r>
          </w:p>
          <w:p w14:paraId="44138C0E" w14:textId="77777777" w:rsidR="00061E02" w:rsidRPr="004B5D26" w:rsidRDefault="00061E02" w:rsidP="004B5D26">
            <w:pPr>
              <w:spacing w:line="276" w:lineRule="auto"/>
              <w:rPr>
                <w:b/>
                <w:kern w:val="2"/>
                <w:szCs w:val="24"/>
              </w:rPr>
            </w:pPr>
          </w:p>
        </w:tc>
        <w:tc>
          <w:tcPr>
            <w:tcW w:w="6441" w:type="dxa"/>
          </w:tcPr>
          <w:p w14:paraId="30205023" w14:textId="5EDF9D37" w:rsidR="00061E02" w:rsidRPr="00C2229A" w:rsidRDefault="57F4ACB5" w:rsidP="00C2229A">
            <w:pPr>
              <w:spacing w:line="276" w:lineRule="auto"/>
              <w:jc w:val="both"/>
            </w:pPr>
            <w:r>
              <w:t xml:space="preserve">I </w:t>
            </w:r>
            <w:r w:rsidRPr="00C2229A">
              <w:t xml:space="preserve">pirkimo objekto dalis - Užsakymų teikimo tvarka yra nurodyta </w:t>
            </w:r>
            <w:r w:rsidR="00C2229A">
              <w:t>Sutarties priede Nr. 1 „</w:t>
            </w:r>
            <w:r w:rsidRPr="00C2229A">
              <w:t>Techninė specifikacij</w:t>
            </w:r>
            <w:r w:rsidR="00C2229A">
              <w:t>a“</w:t>
            </w:r>
            <w:r w:rsidRPr="00C2229A">
              <w:t xml:space="preserve"> 5 punkte.</w:t>
            </w:r>
          </w:p>
          <w:p w14:paraId="205ABC2A" w14:textId="0A9B9405" w:rsidR="00061E02" w:rsidRPr="004B5D26" w:rsidRDefault="00C83A80" w:rsidP="00C2229A">
            <w:pPr>
              <w:spacing w:line="276" w:lineRule="auto"/>
              <w:jc w:val="both"/>
              <w:rPr>
                <w:szCs w:val="24"/>
              </w:rPr>
            </w:pPr>
            <w:r w:rsidRPr="00C2229A">
              <w:rPr>
                <w:szCs w:val="24"/>
              </w:rPr>
              <w:t xml:space="preserve">II pirkimo objekto dalis - </w:t>
            </w:r>
            <w:r w:rsidR="00061E02" w:rsidRPr="00C2229A">
              <w:rPr>
                <w:szCs w:val="24"/>
              </w:rPr>
              <w:t xml:space="preserve">Užsakymų teikimo tvarka yra nurodyta </w:t>
            </w:r>
            <w:r w:rsidR="00C2229A">
              <w:rPr>
                <w:szCs w:val="24"/>
              </w:rPr>
              <w:t>Sutarties priede Nr. 1. „</w:t>
            </w:r>
            <w:r w:rsidRPr="00C2229A">
              <w:rPr>
                <w:szCs w:val="24"/>
              </w:rPr>
              <w:t>Techninė specifikacij</w:t>
            </w:r>
            <w:r w:rsidR="00C2229A">
              <w:rPr>
                <w:szCs w:val="24"/>
              </w:rPr>
              <w:t>a“</w:t>
            </w:r>
            <w:r w:rsidRPr="00C2229A">
              <w:rPr>
                <w:szCs w:val="24"/>
              </w:rPr>
              <w:t xml:space="preserve"> 3.5 punkte</w:t>
            </w:r>
            <w:r w:rsidR="00061E02" w:rsidRPr="00C2229A">
              <w:rPr>
                <w:szCs w:val="24"/>
              </w:rPr>
              <w:t xml:space="preserve">. </w:t>
            </w:r>
          </w:p>
        </w:tc>
      </w:tr>
      <w:tr w:rsidR="00061E02" w:rsidRPr="004B5D26" w14:paraId="393E61DA" w14:textId="77777777" w:rsidTr="00C2229A">
        <w:trPr>
          <w:trHeight w:val="1202"/>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B5D26" w:rsidRDefault="00061E02" w:rsidP="004B5D26">
            <w:pPr>
              <w:spacing w:line="276" w:lineRule="auto"/>
              <w:rPr>
                <w:b/>
                <w:kern w:val="2"/>
                <w:szCs w:val="24"/>
              </w:rPr>
            </w:pPr>
            <w:r w:rsidRPr="004B5D26">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6A982889" w14:textId="7763B955" w:rsidR="0772BD76" w:rsidRDefault="0772BD76" w:rsidP="1F53F2FD">
            <w:pPr>
              <w:spacing w:line="276" w:lineRule="auto"/>
            </w:pPr>
            <w:r>
              <w:t>I pirkimo objekto dalis - Netaikoma</w:t>
            </w:r>
          </w:p>
          <w:p w14:paraId="7C05FD2B" w14:textId="18C4D5BB" w:rsidR="00061E02" w:rsidRPr="004B5D26" w:rsidRDefault="00C83A80" w:rsidP="004B5D26">
            <w:pPr>
              <w:spacing w:line="276" w:lineRule="auto"/>
              <w:rPr>
                <w:kern w:val="2"/>
                <w:szCs w:val="24"/>
              </w:rPr>
            </w:pPr>
            <w:r>
              <w:rPr>
                <w:kern w:val="2"/>
                <w:szCs w:val="24"/>
              </w:rPr>
              <w:t xml:space="preserve">II pirkimo objekto dalis - </w:t>
            </w:r>
            <w:r w:rsidR="00061E02" w:rsidRPr="004B5D26">
              <w:rPr>
                <w:kern w:val="2"/>
                <w:szCs w:val="24"/>
              </w:rPr>
              <w:t>Netaikoma</w:t>
            </w:r>
          </w:p>
          <w:p w14:paraId="0CCE53C9" w14:textId="77777777" w:rsidR="00061E02" w:rsidRPr="004B5D26" w:rsidRDefault="00061E02" w:rsidP="004B5D26">
            <w:pPr>
              <w:spacing w:line="276" w:lineRule="auto"/>
              <w:rPr>
                <w:kern w:val="2"/>
                <w:szCs w:val="24"/>
              </w:rPr>
            </w:pPr>
          </w:p>
          <w:p w14:paraId="78ED0DFB" w14:textId="69E28424" w:rsidR="00061E02" w:rsidRPr="004B5D26" w:rsidRDefault="00061E02" w:rsidP="004B5D26">
            <w:pPr>
              <w:spacing w:line="276" w:lineRule="auto"/>
            </w:pPr>
          </w:p>
        </w:tc>
      </w:tr>
      <w:tr w:rsidR="00061E02" w:rsidRPr="004B5D26" w14:paraId="00E56179" w14:textId="77777777" w:rsidTr="6C30515D">
        <w:trPr>
          <w:trHeight w:val="300"/>
        </w:trPr>
        <w:tc>
          <w:tcPr>
            <w:tcW w:w="3094" w:type="dxa"/>
          </w:tcPr>
          <w:p w14:paraId="293CB1DA" w14:textId="77777777" w:rsidR="00061E02" w:rsidRPr="00F463EE" w:rsidRDefault="00061E02" w:rsidP="1F53F2FD">
            <w:pPr>
              <w:spacing w:line="276" w:lineRule="auto"/>
              <w:rPr>
                <w:b/>
                <w:bCs/>
                <w:kern w:val="2"/>
              </w:rPr>
            </w:pPr>
            <w:r w:rsidRPr="1F53F2FD">
              <w:rPr>
                <w:b/>
                <w:bCs/>
                <w:kern w:val="2"/>
              </w:rPr>
              <w:t>4.5. Pateikiami dokumentai</w:t>
            </w:r>
          </w:p>
          <w:p w14:paraId="187FC0E1" w14:textId="18E49943" w:rsidR="00061E02" w:rsidRPr="00F463EE" w:rsidRDefault="00061E02" w:rsidP="004B5D26">
            <w:pPr>
              <w:spacing w:line="276" w:lineRule="auto"/>
              <w:rPr>
                <w:b/>
                <w:kern w:val="2"/>
                <w:szCs w:val="24"/>
              </w:rPr>
            </w:pPr>
          </w:p>
        </w:tc>
        <w:tc>
          <w:tcPr>
            <w:tcW w:w="6441" w:type="dxa"/>
          </w:tcPr>
          <w:p w14:paraId="23CEEF6D" w14:textId="77777777" w:rsidR="00F463EE" w:rsidRPr="00F463EE" w:rsidRDefault="00F463EE" w:rsidP="00F463EE">
            <w:pPr>
              <w:spacing w:line="276" w:lineRule="auto"/>
              <w:rPr>
                <w:kern w:val="2"/>
                <w:szCs w:val="24"/>
              </w:rPr>
            </w:pPr>
            <w:r w:rsidRPr="00F463EE">
              <w:rPr>
                <w:kern w:val="2"/>
                <w:szCs w:val="24"/>
              </w:rPr>
              <w:t xml:space="preserve">Turi būti pateikiami šie dokumentai: </w:t>
            </w:r>
          </w:p>
          <w:p w14:paraId="1077C42B" w14:textId="77777777" w:rsidR="00C2229A" w:rsidRPr="00F463EE" w:rsidRDefault="00C2229A" w:rsidP="00C2229A">
            <w:pPr>
              <w:pStyle w:val="Sraopastraipa"/>
              <w:numPr>
                <w:ilvl w:val="0"/>
                <w:numId w:val="5"/>
              </w:numPr>
              <w:tabs>
                <w:tab w:val="left" w:pos="286"/>
              </w:tabs>
              <w:spacing w:line="276" w:lineRule="auto"/>
              <w:ind w:left="52" w:firstLine="0"/>
              <w:rPr>
                <w:kern w:val="2"/>
                <w:szCs w:val="24"/>
              </w:rPr>
            </w:pPr>
            <w:r w:rsidRPr="00F463EE">
              <w:rPr>
                <w:kern w:val="2"/>
                <w:szCs w:val="24"/>
              </w:rPr>
              <w:t>Paslaugų perdavimo-priėmimo aktas</w:t>
            </w:r>
            <w:r>
              <w:rPr>
                <w:kern w:val="2"/>
                <w:szCs w:val="24"/>
              </w:rPr>
              <w:t>, sąmata</w:t>
            </w:r>
            <w:r w:rsidRPr="00F463EE">
              <w:rPr>
                <w:kern w:val="2"/>
                <w:szCs w:val="24"/>
              </w:rPr>
              <w:t>;</w:t>
            </w:r>
          </w:p>
          <w:p w14:paraId="5DAD6FE0" w14:textId="77777777" w:rsidR="00C2229A" w:rsidRPr="00572552" w:rsidRDefault="00C2229A" w:rsidP="00C2229A">
            <w:pPr>
              <w:pStyle w:val="Sraopastraipa"/>
              <w:numPr>
                <w:ilvl w:val="0"/>
                <w:numId w:val="5"/>
              </w:numPr>
              <w:tabs>
                <w:tab w:val="left" w:pos="286"/>
              </w:tabs>
              <w:spacing w:line="276" w:lineRule="auto"/>
              <w:ind w:left="52" w:firstLine="0"/>
              <w:rPr>
                <w:kern w:val="2"/>
                <w:szCs w:val="24"/>
              </w:rPr>
            </w:pPr>
            <w:r w:rsidRPr="00F463EE">
              <w:rPr>
                <w:szCs w:val="24"/>
              </w:rPr>
              <w:t>Sąskaita (per SABIS).</w:t>
            </w:r>
          </w:p>
          <w:p w14:paraId="61A9BE70" w14:textId="77777777" w:rsidR="00C2229A" w:rsidRPr="00B14AC6" w:rsidRDefault="00C2229A" w:rsidP="00C2229A">
            <w:pPr>
              <w:spacing w:line="276" w:lineRule="auto"/>
              <w:jc w:val="both"/>
              <w:rPr>
                <w:kern w:val="2"/>
                <w:szCs w:val="24"/>
              </w:rPr>
            </w:pPr>
            <w:r w:rsidRPr="00B14AC6">
              <w:rPr>
                <w:kern w:val="2"/>
                <w:szCs w:val="24"/>
              </w:rPr>
              <w:t>Tiekėjui nepateikus nurodytų dokumentų, laikoma, kad Paslaugos nesuteiktos ir (ar) neatitinka Sutartyje nustatytų reikalavimų.</w:t>
            </w:r>
          </w:p>
          <w:p w14:paraId="41554FDB" w14:textId="47FBB544" w:rsidR="008F53BC" w:rsidRPr="00F463EE" w:rsidRDefault="00C2229A" w:rsidP="00C2229A">
            <w:pPr>
              <w:pStyle w:val="Sraopastraipa"/>
              <w:tabs>
                <w:tab w:val="left" w:pos="286"/>
              </w:tabs>
              <w:spacing w:line="276" w:lineRule="auto"/>
              <w:ind w:left="52"/>
              <w:rPr>
                <w:kern w:val="2"/>
                <w:szCs w:val="24"/>
              </w:rPr>
            </w:pPr>
            <w:r w:rsidRPr="00B14AC6">
              <w:rPr>
                <w:kern w:val="2"/>
                <w:szCs w:val="24"/>
              </w:rPr>
              <w:t>Išrašomoje Sąskaitoje Tiekėjas turi nurodyti Pirkėjo Sutarčiai suteiktą numerį.</w:t>
            </w: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668B8A5F">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03E73653" w:rsidR="00061E02" w:rsidRPr="004B5D26" w:rsidRDefault="00061E02" w:rsidP="004B5D26">
            <w:pPr>
              <w:spacing w:line="276" w:lineRule="auto"/>
              <w:rPr>
                <w:b/>
                <w:kern w:val="2"/>
                <w:szCs w:val="24"/>
              </w:rPr>
            </w:pPr>
          </w:p>
        </w:tc>
        <w:tc>
          <w:tcPr>
            <w:tcW w:w="6441" w:type="dxa"/>
          </w:tcPr>
          <w:p w14:paraId="3760AC81" w14:textId="79067C7D" w:rsidR="00F463EE" w:rsidRPr="004B5D26" w:rsidRDefault="00F463EE" w:rsidP="00C2229A">
            <w:pPr>
              <w:spacing w:line="276" w:lineRule="auto"/>
              <w:jc w:val="both"/>
              <w:rPr>
                <w:kern w:val="2"/>
                <w:szCs w:val="24"/>
              </w:rPr>
            </w:pPr>
            <w:r>
              <w:rPr>
                <w:kern w:val="2"/>
                <w:szCs w:val="24"/>
              </w:rPr>
              <w:t xml:space="preserve">Sutarčiai ir jos galimiems keitimo atvejams taikomas kainos apskaičiavimo būdas: </w:t>
            </w:r>
            <w:r w:rsidRPr="004B5D26">
              <w:rPr>
                <w:kern w:val="2"/>
                <w:szCs w:val="24"/>
              </w:rPr>
              <w:t>Fiksuoto įkainio kainodar</w:t>
            </w:r>
            <w:r>
              <w:rPr>
                <w:kern w:val="2"/>
                <w:szCs w:val="24"/>
              </w:rPr>
              <w:t>a.</w:t>
            </w:r>
          </w:p>
          <w:p w14:paraId="727497C4" w14:textId="00CE2FD1" w:rsidR="00061E02" w:rsidRPr="00F463EE" w:rsidRDefault="00F463EE" w:rsidP="00C2229A">
            <w:pPr>
              <w:spacing w:line="276" w:lineRule="auto"/>
              <w:jc w:val="both"/>
              <w:rPr>
                <w:kern w:val="2"/>
                <w:szCs w:val="24"/>
              </w:rPr>
            </w:pPr>
            <w:r w:rsidRPr="004B5D26">
              <w:rPr>
                <w:kern w:val="2"/>
                <w:szCs w:val="24"/>
              </w:rPr>
              <w:t>Šis kainos apskaičiavimo būdas yra viena iš esminių Sutarties sąlygų, kuri negali būti keičiama.</w:t>
            </w:r>
          </w:p>
        </w:tc>
      </w:tr>
      <w:tr w:rsidR="00061E02" w:rsidRPr="004B5D26" w14:paraId="15AAF63A" w14:textId="77777777" w:rsidTr="668B8A5F">
        <w:trPr>
          <w:trHeight w:val="300"/>
        </w:trPr>
        <w:tc>
          <w:tcPr>
            <w:tcW w:w="3094" w:type="dxa"/>
          </w:tcPr>
          <w:p w14:paraId="6CC1AB42" w14:textId="3222CE2D"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fiksuoto įkainio</w:t>
            </w:r>
            <w:r w:rsidRPr="004B5D26">
              <w:rPr>
                <w:b/>
                <w:kern w:val="2"/>
                <w:szCs w:val="24"/>
              </w:rPr>
              <w:t xml:space="preserve"> kainodara</w:t>
            </w:r>
          </w:p>
        </w:tc>
        <w:tc>
          <w:tcPr>
            <w:tcW w:w="6441" w:type="dxa"/>
          </w:tcPr>
          <w:p w14:paraId="028F7C53" w14:textId="4A32C4E9" w:rsidR="00C2229A" w:rsidRDefault="00C2229A" w:rsidP="00C2229A">
            <w:pPr>
              <w:spacing w:line="276" w:lineRule="auto"/>
              <w:jc w:val="both"/>
              <w:rPr>
                <w:kern w:val="2"/>
                <w:szCs w:val="24"/>
              </w:rPr>
            </w:pPr>
            <w:r w:rsidRPr="00572552">
              <w:rPr>
                <w:kern w:val="2"/>
                <w:szCs w:val="24"/>
              </w:rPr>
              <w:t xml:space="preserve">Pradinės </w:t>
            </w:r>
            <w:r w:rsidR="00936BF7">
              <w:rPr>
                <w:kern w:val="2"/>
                <w:szCs w:val="24"/>
              </w:rPr>
              <w:t>s</w:t>
            </w:r>
            <w:r w:rsidRPr="00572552">
              <w:rPr>
                <w:kern w:val="2"/>
                <w:szCs w:val="24"/>
              </w:rPr>
              <w:t xml:space="preserve">utarties vertė yra </w:t>
            </w:r>
            <w:r>
              <w:rPr>
                <w:kern w:val="2"/>
                <w:szCs w:val="24"/>
              </w:rPr>
              <w:t>50</w:t>
            </w:r>
            <w:r w:rsidRPr="00572552">
              <w:rPr>
                <w:kern w:val="2"/>
                <w:szCs w:val="24"/>
              </w:rPr>
              <w:t xml:space="preserve"> 000 Eur be PVM (I pirkimo objekto dalis) ir </w:t>
            </w:r>
            <w:r>
              <w:rPr>
                <w:kern w:val="2"/>
                <w:szCs w:val="24"/>
              </w:rPr>
              <w:t>3</w:t>
            </w:r>
            <w:r w:rsidRPr="00572552">
              <w:rPr>
                <w:kern w:val="2"/>
                <w:szCs w:val="24"/>
              </w:rPr>
              <w:t xml:space="preserve">00 000 Eur be </w:t>
            </w:r>
            <w:r>
              <w:rPr>
                <w:kern w:val="2"/>
                <w:szCs w:val="24"/>
              </w:rPr>
              <w:t>PVM</w:t>
            </w:r>
            <w:r w:rsidRPr="00572552">
              <w:rPr>
                <w:kern w:val="2"/>
                <w:szCs w:val="24"/>
              </w:rPr>
              <w:t xml:space="preserve"> (II pirkimo objekto dalis).</w:t>
            </w:r>
          </w:p>
          <w:p w14:paraId="55A121D7" w14:textId="36676BF8" w:rsidR="00C2229A" w:rsidRPr="00572552" w:rsidRDefault="00C2229A" w:rsidP="00C2229A">
            <w:pPr>
              <w:spacing w:line="276" w:lineRule="auto"/>
              <w:jc w:val="both"/>
              <w:rPr>
                <w:szCs w:val="24"/>
              </w:rPr>
            </w:pPr>
            <w:r w:rsidRPr="004B5D26">
              <w:rPr>
                <w:color w:val="000000"/>
                <w:kern w:val="2"/>
                <w:szCs w:val="24"/>
              </w:rPr>
              <w:t xml:space="preserve">Šioje Sutartyje Pradinės </w:t>
            </w:r>
            <w:r w:rsidR="00936BF7">
              <w:rPr>
                <w:color w:val="000000"/>
                <w:kern w:val="2"/>
                <w:szCs w:val="24"/>
              </w:rPr>
              <w:t>s</w:t>
            </w:r>
            <w:r w:rsidRPr="004B5D26">
              <w:rPr>
                <w:color w:val="000000"/>
                <w:kern w:val="2"/>
                <w:szCs w:val="24"/>
              </w:rPr>
              <w:t xml:space="preserve">utarties vertė yra lygi </w:t>
            </w:r>
            <w:r w:rsidRPr="004B5D26">
              <w:rPr>
                <w:b/>
                <w:color w:val="000000"/>
                <w:kern w:val="2"/>
                <w:szCs w:val="24"/>
              </w:rPr>
              <w:t xml:space="preserve">maksimaliai pirkimui skirtai lėšų sumai be PVM </w:t>
            </w:r>
            <w:r w:rsidRPr="004B5D26">
              <w:rPr>
                <w:color w:val="000000"/>
                <w:szCs w:val="24"/>
              </w:rPr>
              <w:t xml:space="preserve">Paslaugų </w:t>
            </w:r>
            <w:r w:rsidRPr="004B5D26">
              <w:rPr>
                <w:color w:val="000000"/>
                <w:kern w:val="2"/>
                <w:szCs w:val="24"/>
              </w:rPr>
              <w:t>įsigijimui Tiekėjo pasiūlyme nurodytais įkainiais be PVM.</w:t>
            </w:r>
          </w:p>
          <w:p w14:paraId="219C1CF6" w14:textId="38F7AD1F" w:rsidR="00C2229A" w:rsidRPr="00572552" w:rsidRDefault="00C2229A" w:rsidP="00C2229A">
            <w:pPr>
              <w:spacing w:line="276" w:lineRule="auto"/>
              <w:jc w:val="both"/>
              <w:rPr>
                <w:kern w:val="2"/>
                <w:szCs w:val="24"/>
              </w:rPr>
            </w:pPr>
            <w:r w:rsidRPr="00572552">
              <w:rPr>
                <w:kern w:val="2"/>
                <w:szCs w:val="24"/>
              </w:rPr>
              <w:t xml:space="preserve">Sutarties kaina ir </w:t>
            </w:r>
            <w:r w:rsidR="00936BF7">
              <w:rPr>
                <w:kern w:val="2"/>
                <w:szCs w:val="24"/>
              </w:rPr>
              <w:t>b</w:t>
            </w:r>
            <w:r w:rsidRPr="00572552">
              <w:rPr>
                <w:kern w:val="2"/>
                <w:szCs w:val="24"/>
              </w:rPr>
              <w:t xml:space="preserve">endra </w:t>
            </w:r>
            <w:r w:rsidR="00936BF7">
              <w:rPr>
                <w:kern w:val="2"/>
                <w:szCs w:val="24"/>
              </w:rPr>
              <w:t>S</w:t>
            </w:r>
            <w:r w:rsidRPr="00572552">
              <w:rPr>
                <w:kern w:val="2"/>
                <w:szCs w:val="24"/>
              </w:rPr>
              <w:t xml:space="preserve">utarties vertė </w:t>
            </w:r>
            <w:r>
              <w:rPr>
                <w:kern w:val="2"/>
                <w:szCs w:val="24"/>
              </w:rPr>
              <w:t>(</w:t>
            </w:r>
            <w:r w:rsidRPr="008D5E0C">
              <w:rPr>
                <w:kern w:val="2"/>
                <w:szCs w:val="24"/>
              </w:rPr>
              <w:t>įskaitant visas mokėtinas sumas, visus mokesčius, pratęsimo ir pakeitimų, atnaujinimo galimybes</w:t>
            </w:r>
            <w:r>
              <w:rPr>
                <w:kern w:val="2"/>
                <w:szCs w:val="24"/>
              </w:rPr>
              <w:t xml:space="preserve">) </w:t>
            </w:r>
            <w:r w:rsidRPr="00572552">
              <w:rPr>
                <w:kern w:val="2"/>
                <w:szCs w:val="24"/>
              </w:rPr>
              <w:t xml:space="preserve">yra </w:t>
            </w:r>
            <w:r>
              <w:rPr>
                <w:kern w:val="2"/>
                <w:szCs w:val="24"/>
              </w:rPr>
              <w:t>60</w:t>
            </w:r>
            <w:r w:rsidRPr="00572552">
              <w:rPr>
                <w:kern w:val="2"/>
                <w:szCs w:val="24"/>
              </w:rPr>
              <w:t> </w:t>
            </w:r>
            <w:r>
              <w:rPr>
                <w:kern w:val="2"/>
                <w:szCs w:val="24"/>
              </w:rPr>
              <w:t>5</w:t>
            </w:r>
            <w:r w:rsidRPr="00572552">
              <w:rPr>
                <w:kern w:val="2"/>
                <w:szCs w:val="24"/>
              </w:rPr>
              <w:t xml:space="preserve">00 Eur su PVM (I pirkimo objekto dalis)  </w:t>
            </w:r>
            <w:r>
              <w:rPr>
                <w:kern w:val="2"/>
                <w:szCs w:val="24"/>
              </w:rPr>
              <w:t>363</w:t>
            </w:r>
            <w:r w:rsidRPr="00572552">
              <w:rPr>
                <w:kern w:val="2"/>
                <w:szCs w:val="24"/>
              </w:rPr>
              <w:t> 000 Eur su PVM  (II pirkimo objekto dalis).</w:t>
            </w:r>
          </w:p>
          <w:p w14:paraId="365E4A44" w14:textId="77777777" w:rsidR="00F463EE" w:rsidRPr="004B5D26" w:rsidRDefault="00F463EE" w:rsidP="00F463EE">
            <w:pPr>
              <w:spacing w:line="276" w:lineRule="auto"/>
              <w:jc w:val="both"/>
              <w:rPr>
                <w:szCs w:val="24"/>
              </w:rPr>
            </w:pPr>
            <w:r w:rsidRPr="004B5D26">
              <w:rPr>
                <w:kern w:val="2"/>
                <w:szCs w:val="24"/>
              </w:rPr>
              <w:t>Pirkėjas neįsipareigoja išpirkti šios vertės.</w:t>
            </w:r>
          </w:p>
          <w:p w14:paraId="5A53E99E" w14:textId="77777777" w:rsidR="00F463EE" w:rsidRPr="004B5D26" w:rsidRDefault="00F463EE" w:rsidP="00C2229A">
            <w:pPr>
              <w:spacing w:line="276" w:lineRule="auto"/>
              <w:jc w:val="both"/>
              <w:rPr>
                <w:kern w:val="2"/>
                <w:szCs w:val="24"/>
              </w:rPr>
            </w:pPr>
          </w:p>
          <w:p w14:paraId="4D6ACF99" w14:textId="0A374F3B" w:rsidR="00061E02" w:rsidRPr="004B5D26" w:rsidRDefault="00F463EE" w:rsidP="00C2229A">
            <w:pPr>
              <w:spacing w:line="276" w:lineRule="auto"/>
              <w:jc w:val="both"/>
              <w:rPr>
                <w:color w:val="000000"/>
                <w:kern w:val="2"/>
                <w:szCs w:val="24"/>
              </w:rPr>
            </w:pPr>
            <w:r w:rsidRPr="000A630A">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sidR="00936BF7">
              <w:rPr>
                <w:kern w:val="2"/>
                <w:szCs w:val="24"/>
              </w:rPr>
              <w:t>P</w:t>
            </w:r>
            <w:r w:rsidRPr="000A630A">
              <w:rPr>
                <w:kern w:val="2"/>
                <w:szCs w:val="24"/>
              </w:rPr>
              <w:t>radinės sutarties vertė,</w:t>
            </w:r>
            <w:r w:rsidRPr="000A630A">
              <w:rPr>
                <w:color w:val="4472C4" w:themeColor="accent1"/>
                <w:kern w:val="2"/>
                <w:szCs w:val="24"/>
              </w:rPr>
              <w:t xml:space="preserve"> </w:t>
            </w:r>
            <w:r w:rsidRPr="000A630A">
              <w:rPr>
                <w:kern w:val="2"/>
                <w:szCs w:val="24"/>
              </w:rPr>
              <w:t xml:space="preserve">tačiau Sutarties kaina ir bendra </w:t>
            </w:r>
            <w:r w:rsidR="00936BF7">
              <w:rPr>
                <w:kern w:val="2"/>
                <w:szCs w:val="24"/>
              </w:rPr>
              <w:t>S</w:t>
            </w:r>
            <w:r w:rsidRPr="000A630A">
              <w:rPr>
                <w:kern w:val="2"/>
                <w:szCs w:val="24"/>
              </w:rPr>
              <w:t>utarties vertė nekeičiama.</w:t>
            </w:r>
          </w:p>
        </w:tc>
      </w:tr>
      <w:tr w:rsidR="00061E02" w:rsidRPr="004B5D26" w14:paraId="63B79280" w14:textId="77777777" w:rsidTr="668B8A5F">
        <w:trPr>
          <w:trHeight w:val="300"/>
        </w:trPr>
        <w:tc>
          <w:tcPr>
            <w:tcW w:w="3094" w:type="dxa"/>
          </w:tcPr>
          <w:p w14:paraId="05C9AB71" w14:textId="77777777" w:rsidR="00061E02" w:rsidRPr="004B5D26" w:rsidRDefault="00061E02" w:rsidP="004B5D26">
            <w:pPr>
              <w:spacing w:line="276" w:lineRule="auto"/>
              <w:rPr>
                <w:b/>
                <w:kern w:val="2"/>
                <w:szCs w:val="24"/>
              </w:rPr>
            </w:pPr>
            <w:r w:rsidRPr="004B5D26">
              <w:rPr>
                <w:b/>
                <w:kern w:val="2"/>
                <w:szCs w:val="24"/>
              </w:rPr>
              <w:lastRenderedPageBreak/>
              <w:t xml:space="preserve">5.3. Sutarties kainos / įkainių perskaičiavimas taikant </w:t>
            </w:r>
            <w:r w:rsidRPr="004B5D26">
              <w:rPr>
                <w:b/>
                <w:kern w:val="2"/>
                <w:szCs w:val="24"/>
                <w:u w:val="single"/>
              </w:rPr>
              <w:t>peržiūros</w:t>
            </w:r>
            <w:r w:rsidRPr="004B5D26">
              <w:rPr>
                <w:b/>
                <w:kern w:val="2"/>
                <w:szCs w:val="24"/>
              </w:rPr>
              <w:t xml:space="preserve"> taisykles</w:t>
            </w:r>
          </w:p>
          <w:p w14:paraId="24C2BB89" w14:textId="77777777" w:rsidR="00061E02" w:rsidRPr="004B5D26" w:rsidRDefault="00061E02" w:rsidP="004B5D26">
            <w:pPr>
              <w:spacing w:line="276" w:lineRule="auto"/>
              <w:rPr>
                <w:kern w:val="2"/>
                <w:szCs w:val="24"/>
              </w:rPr>
            </w:pPr>
          </w:p>
        </w:tc>
        <w:tc>
          <w:tcPr>
            <w:tcW w:w="6441" w:type="dxa"/>
          </w:tcPr>
          <w:p w14:paraId="1C7831E4" w14:textId="77777777" w:rsidR="00F463EE" w:rsidRPr="000A630A" w:rsidRDefault="00F463EE" w:rsidP="00F463EE">
            <w:pPr>
              <w:spacing w:line="276" w:lineRule="auto"/>
              <w:rPr>
                <w:szCs w:val="24"/>
              </w:rPr>
            </w:pPr>
            <w:r w:rsidRPr="000A630A">
              <w:rPr>
                <w:kern w:val="2"/>
                <w:szCs w:val="24"/>
              </w:rPr>
              <w:t>Įkainiai bus perskaičiuojami:</w:t>
            </w:r>
          </w:p>
          <w:p w14:paraId="4A1EC5D4" w14:textId="77777777" w:rsidR="00F463EE" w:rsidRPr="000A630A" w:rsidRDefault="00F463EE" w:rsidP="00F463EE">
            <w:pPr>
              <w:spacing w:line="276" w:lineRule="auto"/>
              <w:rPr>
                <w:kern w:val="2"/>
                <w:szCs w:val="24"/>
              </w:rPr>
            </w:pPr>
            <w:r w:rsidRPr="000A630A">
              <w:rPr>
                <w:kern w:val="2"/>
                <w:szCs w:val="24"/>
              </w:rPr>
              <w:t>5.3.1. dėl PVM tarifo pasikeitimo;</w:t>
            </w:r>
          </w:p>
          <w:p w14:paraId="653CACA1" w14:textId="16C0CC02" w:rsidR="00061E02" w:rsidRPr="004B5D26" w:rsidRDefault="00F463EE" w:rsidP="00F463EE">
            <w:pPr>
              <w:spacing w:line="276" w:lineRule="auto"/>
              <w:rPr>
                <w:color w:val="4472C4" w:themeColor="accent1"/>
                <w:kern w:val="2"/>
                <w:szCs w:val="24"/>
              </w:rPr>
            </w:pPr>
            <w:r w:rsidRPr="000A630A">
              <w:rPr>
                <w:kern w:val="2"/>
                <w:szCs w:val="24"/>
              </w:rPr>
              <w:t>5.3.</w:t>
            </w:r>
            <w:r w:rsidR="00936BF7">
              <w:rPr>
                <w:kern w:val="2"/>
                <w:szCs w:val="24"/>
              </w:rPr>
              <w:t>3</w:t>
            </w:r>
            <w:r w:rsidRPr="000A630A">
              <w:rPr>
                <w:kern w:val="2"/>
                <w:szCs w:val="24"/>
              </w:rPr>
              <w:t>. dėl kainų lygio pokyčio.</w:t>
            </w:r>
          </w:p>
        </w:tc>
      </w:tr>
      <w:tr w:rsidR="00061E02" w:rsidRPr="004B5D26" w14:paraId="006475AC" w14:textId="77777777" w:rsidTr="668B8A5F">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t>5.3.1. Sutarties kainos / įkainių peržiūra dėl PVM tarifo pasikeitimo</w:t>
            </w:r>
          </w:p>
        </w:tc>
        <w:tc>
          <w:tcPr>
            <w:tcW w:w="6441" w:type="dxa"/>
          </w:tcPr>
          <w:p w14:paraId="7753FFB7" w14:textId="116F0F88" w:rsidR="00061E02" w:rsidRPr="004B5D26" w:rsidRDefault="00061E02" w:rsidP="00C2229A">
            <w:pPr>
              <w:spacing w:line="276" w:lineRule="auto"/>
              <w:jc w:val="both"/>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C2229A">
            <w:pPr>
              <w:spacing w:line="276" w:lineRule="auto"/>
              <w:jc w:val="both"/>
              <w:rPr>
                <w:szCs w:val="24"/>
              </w:rPr>
            </w:pPr>
          </w:p>
          <w:p w14:paraId="6A740804" w14:textId="7F9F45A3" w:rsidR="00061E02" w:rsidRPr="004B5D26" w:rsidRDefault="00061E02" w:rsidP="00C2229A">
            <w:pPr>
              <w:autoSpaceDE w:val="0"/>
              <w:autoSpaceDN w:val="0"/>
              <w:adjustRightInd w:val="0"/>
              <w:spacing w:line="276" w:lineRule="auto"/>
              <w:ind w:right="-1"/>
              <w:jc w:val="both"/>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668B8A5F">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70CD3346" w14:textId="77777777" w:rsidR="00061E02" w:rsidRPr="004B5D26" w:rsidRDefault="00061E02" w:rsidP="004B5D26">
            <w:pPr>
              <w:spacing w:line="276" w:lineRule="auto"/>
              <w:rPr>
                <w:kern w:val="2"/>
                <w:szCs w:val="24"/>
              </w:rPr>
            </w:pPr>
            <w:r w:rsidRPr="004B5D26">
              <w:rPr>
                <w:kern w:val="2"/>
                <w:szCs w:val="24"/>
              </w:rPr>
              <w:t>Netaikoma</w:t>
            </w:r>
          </w:p>
          <w:p w14:paraId="0B34F1D4" w14:textId="77777777" w:rsidR="00061E02" w:rsidRPr="004B5D26" w:rsidRDefault="00061E02" w:rsidP="004B5D26">
            <w:pPr>
              <w:spacing w:line="276" w:lineRule="auto"/>
              <w:rPr>
                <w:kern w:val="2"/>
                <w:szCs w:val="24"/>
              </w:rPr>
            </w:pPr>
          </w:p>
          <w:p w14:paraId="31071B57" w14:textId="77777777" w:rsidR="00061E02" w:rsidRPr="004B5D26" w:rsidRDefault="00061E02" w:rsidP="004B5D26">
            <w:pPr>
              <w:spacing w:line="276" w:lineRule="auto"/>
              <w:rPr>
                <w:kern w:val="2"/>
                <w:szCs w:val="24"/>
              </w:rPr>
            </w:pPr>
          </w:p>
          <w:p w14:paraId="2A95B54C" w14:textId="77777777" w:rsidR="00061E02" w:rsidRPr="004B5D26" w:rsidRDefault="00061E02" w:rsidP="004B5D26">
            <w:pPr>
              <w:spacing w:line="276" w:lineRule="auto"/>
              <w:rPr>
                <w:szCs w:val="24"/>
              </w:rPr>
            </w:pPr>
          </w:p>
          <w:p w14:paraId="0D8DCECC" w14:textId="77777777" w:rsidR="00061E02" w:rsidRPr="004B5D26" w:rsidRDefault="00061E02" w:rsidP="00F463EE">
            <w:pPr>
              <w:spacing w:line="276" w:lineRule="auto"/>
              <w:rPr>
                <w:szCs w:val="24"/>
              </w:rPr>
            </w:pPr>
          </w:p>
        </w:tc>
      </w:tr>
      <w:tr w:rsidR="00DD34B3" w:rsidRPr="004B5D26" w14:paraId="5CF31897" w14:textId="77777777" w:rsidTr="668B8A5F">
        <w:trPr>
          <w:trHeight w:val="300"/>
        </w:trPr>
        <w:tc>
          <w:tcPr>
            <w:tcW w:w="3094" w:type="dxa"/>
          </w:tcPr>
          <w:p w14:paraId="6E385325" w14:textId="77777777" w:rsidR="00DD34B3" w:rsidRPr="004B5D26" w:rsidRDefault="00DD34B3" w:rsidP="00DD34B3">
            <w:pPr>
              <w:spacing w:line="276" w:lineRule="auto"/>
              <w:rPr>
                <w:b/>
                <w:kern w:val="2"/>
                <w:szCs w:val="24"/>
              </w:rPr>
            </w:pPr>
            <w:r w:rsidRPr="004B5D26">
              <w:rPr>
                <w:b/>
                <w:kern w:val="2"/>
                <w:szCs w:val="24"/>
              </w:rPr>
              <w:t>5.3.3. Sutarties kainos / įkainių peržiūra dėl kainų lygio pokyčio</w:t>
            </w:r>
          </w:p>
          <w:p w14:paraId="01DA98DF" w14:textId="77777777" w:rsidR="00DD34B3" w:rsidRPr="004B5D26" w:rsidRDefault="00DD34B3" w:rsidP="00DD34B3">
            <w:pPr>
              <w:spacing w:line="276" w:lineRule="auto"/>
              <w:rPr>
                <w:kern w:val="2"/>
                <w:szCs w:val="24"/>
              </w:rPr>
            </w:pPr>
          </w:p>
          <w:p w14:paraId="3A27622D" w14:textId="0953CE45" w:rsidR="00DD34B3" w:rsidRPr="004B5D26" w:rsidRDefault="00DD34B3" w:rsidP="00DD34B3">
            <w:pPr>
              <w:spacing w:line="276" w:lineRule="auto"/>
              <w:rPr>
                <w:b/>
                <w:kern w:val="2"/>
                <w:szCs w:val="24"/>
              </w:rPr>
            </w:pPr>
          </w:p>
        </w:tc>
        <w:tc>
          <w:tcPr>
            <w:tcW w:w="6441" w:type="dxa"/>
          </w:tcPr>
          <w:p w14:paraId="3135050B" w14:textId="77777777" w:rsidR="00DD34B3" w:rsidRPr="001B48D3" w:rsidRDefault="00DD34B3" w:rsidP="00DD34B3">
            <w:pPr>
              <w:suppressAutoHyphens/>
              <w:autoSpaceDN w:val="0"/>
              <w:spacing w:line="276" w:lineRule="auto"/>
              <w:jc w:val="both"/>
              <w:textAlignment w:val="baseline"/>
              <w:rPr>
                <w:szCs w:val="24"/>
              </w:rPr>
            </w:pPr>
            <w:r w:rsidRPr="001B48D3">
              <w:rPr>
                <w:szCs w:val="24"/>
              </w:rPr>
              <w:t>5.3.3.1. Bet kuri Sutarties Šalis Sutarties galiojimo metu turi teisę inicijuoti kainos peržiūrą (keitimą) ne anksčiau kaip po 6 (šešių) mėn.  nuo pirkimo, kurio pagrindu sudaryta Sutartis, (jeigu peržiūra jau buvo atlikta – nuo Susitarimo dėl paskutinio perskaičiavimo pagal šį Specialiųjų sąlygų punktą įsigaliojimo dienos), jeigu kai indeksas pakis 5 (penkis) ar daugiau procentų lyginant su bazinės kainos indeksu.</w:t>
            </w:r>
            <w:r w:rsidRPr="001B48D3" w:rsidDel="004C51DD">
              <w:rPr>
                <w:szCs w:val="24"/>
              </w:rPr>
              <w:t xml:space="preserve"> </w:t>
            </w:r>
          </w:p>
          <w:p w14:paraId="5A0F3A0E" w14:textId="2726563B" w:rsidR="00DD34B3" w:rsidRPr="001B48D3" w:rsidRDefault="00DD34B3" w:rsidP="00DD34B3">
            <w:pPr>
              <w:spacing w:line="276" w:lineRule="auto"/>
              <w:jc w:val="both"/>
              <w:rPr>
                <w:kern w:val="2"/>
                <w:szCs w:val="24"/>
                <w:shd w:val="clear" w:color="auto" w:fill="FFFFFF"/>
              </w:rPr>
            </w:pPr>
            <w:r w:rsidRPr="001B48D3">
              <w:rPr>
                <w:kern w:val="2"/>
                <w:szCs w:val="24"/>
              </w:rPr>
              <w:t>5.3.3.2. K</w:t>
            </w:r>
            <w:r w:rsidRPr="001B48D3">
              <w:rPr>
                <w:kern w:val="2"/>
                <w:szCs w:val="24"/>
                <w:shd w:val="clear" w:color="auto" w:fill="FFFFFF"/>
              </w:rPr>
              <w:t>aina peržiūrimi tik tai Sutarties daliai, kuri nėra išpirkta, t. y. P</w:t>
            </w:r>
            <w:r w:rsidR="0084291A">
              <w:rPr>
                <w:kern w:val="2"/>
                <w:szCs w:val="24"/>
                <w:shd w:val="clear" w:color="auto" w:fill="FFFFFF"/>
              </w:rPr>
              <w:t>aslaugoms</w:t>
            </w:r>
            <w:r w:rsidRPr="001B48D3">
              <w:rPr>
                <w:kern w:val="2"/>
                <w:szCs w:val="24"/>
                <w:shd w:val="clear" w:color="auto" w:fill="FFFFFF"/>
              </w:rPr>
              <w:t>, kurios nėra priimtos (nėra pasirašytas P</w:t>
            </w:r>
            <w:r w:rsidR="0084291A">
              <w:rPr>
                <w:kern w:val="2"/>
                <w:szCs w:val="24"/>
                <w:shd w:val="clear" w:color="auto" w:fill="FFFFFF"/>
              </w:rPr>
              <w:t>aslaugų</w:t>
            </w:r>
            <w:r w:rsidRPr="001B48D3">
              <w:rPr>
                <w:kern w:val="2"/>
                <w:szCs w:val="24"/>
                <w:shd w:val="clear" w:color="auto" w:fill="FFFFFF"/>
              </w:rPr>
              <w:t xml:space="preserve"> perdavimo-priėmimo aktas). Vėlesnė kainos (įkainių) peržiūra negali apimti laikotarpio, už kurį jau buvo atlikta peržiūra.</w:t>
            </w:r>
          </w:p>
          <w:p w14:paraId="15331ABB" w14:textId="77777777" w:rsidR="00DD34B3" w:rsidRPr="001B48D3" w:rsidRDefault="00DD34B3" w:rsidP="00DD34B3">
            <w:pPr>
              <w:spacing w:line="276" w:lineRule="auto"/>
              <w:jc w:val="both"/>
              <w:rPr>
                <w:kern w:val="2"/>
                <w:szCs w:val="24"/>
                <w:shd w:val="clear" w:color="auto" w:fill="FFFFFF"/>
              </w:rPr>
            </w:pPr>
            <w:r w:rsidRPr="001B48D3">
              <w:rPr>
                <w:kern w:val="2"/>
                <w:szCs w:val="24"/>
              </w:rPr>
              <w:t xml:space="preserve">5.3.3.3. </w:t>
            </w:r>
            <w:r w:rsidRPr="001B48D3">
              <w:rPr>
                <w:kern w:val="2"/>
                <w:szCs w:val="24"/>
                <w:shd w:val="clear" w:color="auto" w:fill="FFFFFF"/>
              </w:rPr>
              <w:t>Jeigu P</w:t>
            </w:r>
            <w:r w:rsidRPr="001B48D3">
              <w:rPr>
                <w:szCs w:val="24"/>
              </w:rPr>
              <w:t>rekių tiekimas</w:t>
            </w:r>
            <w:r w:rsidRPr="001B48D3">
              <w:rPr>
                <w:kern w:val="2"/>
                <w:szCs w:val="24"/>
                <w:shd w:val="clear" w:color="auto" w:fill="FFFFFF"/>
              </w:rPr>
              <w:t xml:space="preserve"> vėluoja dėl Tiekėjo kaltės, uždelstų patiekti P</w:t>
            </w:r>
            <w:r w:rsidRPr="001B48D3">
              <w:rPr>
                <w:szCs w:val="24"/>
              </w:rPr>
              <w:t>rekių</w:t>
            </w:r>
            <w:r w:rsidRPr="001B48D3">
              <w:rPr>
                <w:kern w:val="2"/>
                <w:szCs w:val="24"/>
                <w:shd w:val="clear" w:color="auto" w:fill="FFFFFF"/>
              </w:rPr>
              <w:t xml:space="preserve"> </w:t>
            </w:r>
            <w:r w:rsidRPr="001B48D3">
              <w:rPr>
                <w:kern w:val="2"/>
                <w:szCs w:val="24"/>
              </w:rPr>
              <w:t>k</w:t>
            </w:r>
            <w:r w:rsidRPr="001B48D3">
              <w:rPr>
                <w:kern w:val="2"/>
                <w:szCs w:val="24"/>
                <w:shd w:val="clear" w:color="auto" w:fill="FFFFFF"/>
              </w:rPr>
              <w:t>aina (įkainiai) nėra perskaičiuojami dėl kainų lygio kilimo, bet turi būti perskaičiuojama dėl kainų lygio kritimo.</w:t>
            </w:r>
          </w:p>
          <w:p w14:paraId="64954422" w14:textId="77777777" w:rsidR="00DD34B3" w:rsidRPr="001B48D3" w:rsidRDefault="00DD34B3" w:rsidP="00DD34B3">
            <w:pPr>
              <w:spacing w:line="276" w:lineRule="auto"/>
              <w:jc w:val="both"/>
              <w:rPr>
                <w:rFonts w:eastAsia="Calibri"/>
                <w:szCs w:val="24"/>
              </w:rPr>
            </w:pPr>
            <w:r w:rsidRPr="001B48D3">
              <w:rPr>
                <w:kern w:val="2"/>
                <w:szCs w:val="24"/>
              </w:rPr>
              <w:t xml:space="preserve">5.3.3.4. Atlikdamos kainos (įkainių) peržiūrą </w:t>
            </w:r>
            <w:r w:rsidRPr="001B48D3">
              <w:rPr>
                <w:kern w:val="2"/>
                <w:szCs w:val="24"/>
                <w:shd w:val="clear" w:color="auto" w:fill="FFFFFF"/>
              </w:rPr>
              <w:t xml:space="preserve">Šalys vadovaujasi Valstybės duomenų agentūros viešai Oficialiosios statistikos portale paskelbtais Rodiklių duomenų bazės duomenimis </w:t>
            </w:r>
            <w:r w:rsidRPr="001B48D3">
              <w:rPr>
                <w:rFonts w:eastAsia="Calibri"/>
                <w:szCs w:val="24"/>
              </w:rPr>
              <w:t>(</w:t>
            </w:r>
            <w:hyperlink r:id="rId11" w:history="1">
              <w:r w:rsidRPr="001B48D3">
                <w:rPr>
                  <w:rFonts w:eastAsia="Calibri"/>
                  <w:szCs w:val="24"/>
                  <w:u w:val="single"/>
                </w:rPr>
                <w:t>https://osp.stat.gov.lt/</w:t>
              </w:r>
            </w:hyperlink>
            <w:r w:rsidRPr="001B48D3">
              <w:rPr>
                <w:rFonts w:eastAsia="Calibri"/>
                <w:szCs w:val="24"/>
              </w:rPr>
              <w:t>) Vartotojų kainų indeksas grupėje skelbiamas indeksas –</w:t>
            </w:r>
            <w:r w:rsidRPr="001B48D3">
              <w:rPr>
                <w:szCs w:val="24"/>
              </w:rPr>
              <w:t>„J6209 Kita informacinių technologijų ir kompiuterių paslaugų veikla“.</w:t>
            </w:r>
          </w:p>
          <w:p w14:paraId="4D63C223" w14:textId="77777777" w:rsidR="00DD34B3" w:rsidRPr="001B48D3" w:rsidRDefault="00DD34B3" w:rsidP="00DD34B3">
            <w:pPr>
              <w:spacing w:line="276" w:lineRule="auto"/>
              <w:jc w:val="both"/>
              <w:rPr>
                <w:rFonts w:eastAsia="Calibri"/>
                <w:szCs w:val="24"/>
              </w:rPr>
            </w:pPr>
            <w:r w:rsidRPr="001B48D3">
              <w:rPr>
                <w:kern w:val="2"/>
                <w:szCs w:val="24"/>
                <w:shd w:val="clear" w:color="auto" w:fill="FFFFFF"/>
              </w:rPr>
              <w:lastRenderedPageBreak/>
              <w:t xml:space="preserve"> Iš kitos Šalies nereikalaujama pateikti oficialaus Valstybės duomenų agentūros arba kitos institucijos išduoto dokumento ar patvirtinimo.</w:t>
            </w:r>
          </w:p>
          <w:p w14:paraId="071BA73D" w14:textId="42F0E968" w:rsidR="00DD34B3" w:rsidRPr="001B48D3" w:rsidRDefault="00DD34B3" w:rsidP="00DD34B3">
            <w:pPr>
              <w:spacing w:line="276" w:lineRule="auto"/>
              <w:jc w:val="both"/>
              <w:rPr>
                <w:kern w:val="2"/>
                <w:szCs w:val="24"/>
                <w:shd w:val="clear" w:color="auto" w:fill="FFFFFF"/>
              </w:rPr>
            </w:pPr>
            <w:r w:rsidRPr="001B48D3">
              <w:rPr>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kainą (įkainius), perskaičiuotą Pradinės </w:t>
            </w:r>
            <w:r w:rsidR="00936BF7">
              <w:rPr>
                <w:kern w:val="2"/>
                <w:szCs w:val="24"/>
                <w:shd w:val="clear" w:color="auto" w:fill="FFFFFF"/>
              </w:rPr>
              <w:t>s</w:t>
            </w:r>
            <w:r w:rsidRPr="001B48D3">
              <w:rPr>
                <w:kern w:val="2"/>
                <w:szCs w:val="24"/>
                <w:shd w:val="clear" w:color="auto" w:fill="FFFFFF"/>
              </w:rPr>
              <w:t>utarties vertę.</w:t>
            </w:r>
          </w:p>
          <w:p w14:paraId="4AEB7F90" w14:textId="77777777" w:rsidR="00DD34B3" w:rsidRPr="001B48D3" w:rsidRDefault="00DD34B3" w:rsidP="00DD34B3">
            <w:pPr>
              <w:spacing w:line="276" w:lineRule="auto"/>
              <w:jc w:val="both"/>
              <w:rPr>
                <w:kern w:val="2"/>
                <w:szCs w:val="24"/>
                <w:shd w:val="clear" w:color="auto" w:fill="FFFFFF"/>
              </w:rPr>
            </w:pPr>
            <w:r w:rsidRPr="001B48D3">
              <w:rPr>
                <w:kern w:val="2"/>
                <w:szCs w:val="24"/>
                <w:shd w:val="clear" w:color="auto" w:fill="FFFFFF"/>
              </w:rPr>
              <w:t>5.3.3.6. Nauja</w:t>
            </w:r>
            <w:r w:rsidRPr="001B48D3" w:rsidDel="00B43EE5">
              <w:rPr>
                <w:kern w:val="2"/>
                <w:szCs w:val="24"/>
                <w:shd w:val="clear" w:color="auto" w:fill="FFFFFF"/>
              </w:rPr>
              <w:t xml:space="preserve"> </w:t>
            </w:r>
            <w:r w:rsidRPr="001B48D3" w:rsidDel="00B43EE5">
              <w:rPr>
                <w:kern w:val="2"/>
                <w:szCs w:val="24"/>
              </w:rPr>
              <w:t>k</w:t>
            </w:r>
            <w:r w:rsidRPr="001B48D3" w:rsidDel="00B43EE5">
              <w:rPr>
                <w:kern w:val="2"/>
                <w:szCs w:val="24"/>
                <w:shd w:val="clear" w:color="auto" w:fill="FFFFFF"/>
              </w:rPr>
              <w:t>aina (</w:t>
            </w:r>
            <w:r w:rsidRPr="001B48D3">
              <w:rPr>
                <w:kern w:val="2"/>
                <w:szCs w:val="24"/>
                <w:shd w:val="clear" w:color="auto" w:fill="FFFFFF"/>
              </w:rPr>
              <w:t>įkainiai</w:t>
            </w:r>
            <w:r w:rsidRPr="001B48D3" w:rsidDel="00B43EE5">
              <w:rPr>
                <w:kern w:val="2"/>
                <w:szCs w:val="24"/>
                <w:shd w:val="clear" w:color="auto" w:fill="FFFFFF"/>
              </w:rPr>
              <w:t>)</w:t>
            </w:r>
            <w:r w:rsidRPr="001B48D3">
              <w:rPr>
                <w:kern w:val="2"/>
                <w:szCs w:val="24"/>
                <w:shd w:val="clear" w:color="auto" w:fill="FFFFFF"/>
              </w:rPr>
              <w:t xml:space="preserve"> apskaičiuojami pagal žemiau pateiktą formulę:</w:t>
            </w:r>
          </w:p>
          <w:p w14:paraId="47899E30" w14:textId="77777777" w:rsidR="00DD34B3" w:rsidRPr="001B48D3" w:rsidRDefault="00DD34B3" w:rsidP="00DD34B3">
            <w:pPr>
              <w:suppressAutoHyphens/>
              <w:autoSpaceDN w:val="0"/>
              <w:spacing w:line="276" w:lineRule="auto"/>
              <w:ind w:firstLine="567"/>
              <w:jc w:val="both"/>
              <w:textAlignment w:val="baseline"/>
              <w:rPr>
                <w:rFonts w:eastAsia="Calibri"/>
                <w:szCs w:val="24"/>
              </w:rPr>
            </w:pPr>
            <w:r w:rsidRPr="001B48D3">
              <w:rPr>
                <w:b/>
                <w:kern w:val="2"/>
                <w:szCs w:val="24"/>
              </w:rPr>
              <w:t>a</w:t>
            </w:r>
            <w:r w:rsidRPr="001B48D3">
              <w:rPr>
                <w:b/>
                <w:kern w:val="2"/>
                <w:szCs w:val="24"/>
                <w:vertAlign w:val="subscript"/>
              </w:rPr>
              <w:t>1</w:t>
            </w:r>
            <w:r w:rsidRPr="001B48D3">
              <w:rPr>
                <w:rFonts w:eastAsia="Calibri"/>
                <w:b/>
                <w:szCs w:val="24"/>
              </w:rPr>
              <w:t xml:space="preserve"> = a x P</w:t>
            </w:r>
            <w:r w:rsidRPr="001B48D3">
              <w:rPr>
                <w:rFonts w:eastAsia="Calibri"/>
                <w:szCs w:val="24"/>
              </w:rPr>
              <w:t xml:space="preserve">, kur </w:t>
            </w:r>
          </w:p>
          <w:p w14:paraId="05868057" w14:textId="77777777" w:rsidR="00DD34B3" w:rsidRPr="001B48D3" w:rsidRDefault="00DD34B3" w:rsidP="00DD34B3">
            <w:pPr>
              <w:suppressAutoHyphens/>
              <w:autoSpaceDN w:val="0"/>
              <w:spacing w:line="276" w:lineRule="auto"/>
              <w:jc w:val="both"/>
              <w:textAlignment w:val="baseline"/>
              <w:rPr>
                <w:rFonts w:eastAsia="Calibri"/>
                <w:szCs w:val="24"/>
              </w:rPr>
            </w:pPr>
            <w:r w:rsidRPr="001B48D3">
              <w:rPr>
                <w:b/>
                <w:kern w:val="2"/>
                <w:szCs w:val="24"/>
              </w:rPr>
              <w:t>a</w:t>
            </w:r>
            <w:r w:rsidRPr="001B48D3">
              <w:rPr>
                <w:b/>
                <w:kern w:val="2"/>
                <w:szCs w:val="24"/>
                <w:vertAlign w:val="subscript"/>
              </w:rPr>
              <w:t>1</w:t>
            </w:r>
            <w:r w:rsidRPr="001B48D3">
              <w:rPr>
                <w:rFonts w:eastAsia="Calibri"/>
                <w:szCs w:val="24"/>
              </w:rPr>
              <w:t xml:space="preserve"> – perskaičiuota (pakeista) </w:t>
            </w:r>
            <w:r w:rsidRPr="001B48D3" w:rsidDel="00B43EE5">
              <w:rPr>
                <w:rFonts w:eastAsia="Calibri"/>
                <w:szCs w:val="24"/>
              </w:rPr>
              <w:t>kaina (</w:t>
            </w:r>
            <w:r w:rsidRPr="001B48D3">
              <w:rPr>
                <w:rFonts w:eastAsia="Calibri"/>
                <w:szCs w:val="24"/>
              </w:rPr>
              <w:t>įkainis</w:t>
            </w:r>
            <w:r w:rsidRPr="001B48D3" w:rsidDel="00B43EE5">
              <w:rPr>
                <w:rFonts w:eastAsia="Calibri"/>
                <w:szCs w:val="24"/>
              </w:rPr>
              <w:t>)</w:t>
            </w:r>
            <w:r w:rsidRPr="001B48D3">
              <w:rPr>
                <w:rFonts w:eastAsia="Calibri"/>
                <w:szCs w:val="24"/>
              </w:rPr>
              <w:t xml:space="preserve"> Eur be PVM;</w:t>
            </w:r>
          </w:p>
          <w:p w14:paraId="13F64879" w14:textId="77777777" w:rsidR="00DD34B3" w:rsidRPr="001B48D3" w:rsidRDefault="00DD34B3" w:rsidP="00DD34B3">
            <w:pPr>
              <w:suppressAutoHyphens/>
              <w:autoSpaceDN w:val="0"/>
              <w:spacing w:line="276" w:lineRule="auto"/>
              <w:jc w:val="both"/>
              <w:textAlignment w:val="baseline"/>
              <w:rPr>
                <w:rFonts w:eastAsia="Calibri"/>
                <w:szCs w:val="24"/>
              </w:rPr>
            </w:pPr>
            <w:r w:rsidRPr="001B48D3">
              <w:rPr>
                <w:rFonts w:eastAsia="Calibri"/>
                <w:b/>
                <w:szCs w:val="24"/>
              </w:rPr>
              <w:t>a</w:t>
            </w:r>
            <w:r w:rsidRPr="001B48D3">
              <w:rPr>
                <w:rFonts w:eastAsia="Calibri"/>
                <w:szCs w:val="24"/>
              </w:rPr>
              <w:t xml:space="preserve"> – Sutartyje prieš perskaičiavimą galiojanti </w:t>
            </w:r>
            <w:r w:rsidRPr="001B48D3" w:rsidDel="0045524A">
              <w:rPr>
                <w:rFonts w:eastAsia="Calibri"/>
                <w:szCs w:val="24"/>
              </w:rPr>
              <w:t>kaina (</w:t>
            </w:r>
            <w:r w:rsidRPr="001B48D3">
              <w:rPr>
                <w:rFonts w:eastAsia="Calibri"/>
                <w:szCs w:val="24"/>
              </w:rPr>
              <w:t>įkainis</w:t>
            </w:r>
            <w:r w:rsidRPr="001B48D3" w:rsidDel="0045524A">
              <w:rPr>
                <w:rFonts w:eastAsia="Calibri"/>
                <w:szCs w:val="24"/>
              </w:rPr>
              <w:t>)</w:t>
            </w:r>
            <w:r w:rsidRPr="001B48D3">
              <w:rPr>
                <w:rFonts w:eastAsia="Calibri"/>
                <w:szCs w:val="24"/>
              </w:rPr>
              <w:t xml:space="preserve"> Eur be PVM </w:t>
            </w:r>
            <w:r w:rsidRPr="001B48D3">
              <w:rPr>
                <w:kern w:val="2"/>
                <w:szCs w:val="24"/>
              </w:rPr>
              <w:t>(jei peržiūra jau buvo atlikta – po paskutinio perskaičiavimo)</w:t>
            </w:r>
            <w:r w:rsidRPr="001B48D3">
              <w:rPr>
                <w:rFonts w:eastAsia="Calibri"/>
                <w:szCs w:val="24"/>
              </w:rPr>
              <w:t>;</w:t>
            </w:r>
          </w:p>
          <w:p w14:paraId="6A470CA4" w14:textId="77777777" w:rsidR="00DD34B3" w:rsidRPr="001B48D3" w:rsidRDefault="00DD34B3" w:rsidP="00DD34B3">
            <w:pPr>
              <w:suppressAutoHyphens/>
              <w:autoSpaceDN w:val="0"/>
              <w:spacing w:line="276" w:lineRule="auto"/>
              <w:jc w:val="both"/>
              <w:textAlignment w:val="baseline"/>
              <w:rPr>
                <w:rFonts w:eastAsia="Calibri"/>
                <w:b/>
                <w:szCs w:val="24"/>
              </w:rPr>
            </w:pPr>
            <w:r w:rsidRPr="001B48D3">
              <w:rPr>
                <w:rFonts w:eastAsia="Calibri"/>
                <w:b/>
                <w:szCs w:val="24"/>
              </w:rPr>
              <w:t>P</w:t>
            </w:r>
            <w:r w:rsidRPr="001B48D3">
              <w:rPr>
                <w:rFonts w:eastAsia="Calibri"/>
                <w:szCs w:val="24"/>
              </w:rPr>
              <w:t xml:space="preserve"> –</w:t>
            </w:r>
            <w:r w:rsidRPr="001B48D3">
              <w:rPr>
                <w:kern w:val="2"/>
                <w:szCs w:val="24"/>
              </w:rPr>
              <w:t xml:space="preserve"> pagal kainų indeksus apskaičiuotas kainų pokyčio koeficientas, apskaičiuojamas pagal formulę (apvalinama iki </w:t>
            </w:r>
            <w:r w:rsidRPr="001B48D3">
              <w:rPr>
                <w:b/>
                <w:bCs/>
                <w:kern w:val="2"/>
                <w:szCs w:val="24"/>
              </w:rPr>
              <w:t xml:space="preserve">4 (keturių) </w:t>
            </w:r>
            <w:r w:rsidRPr="001B48D3">
              <w:rPr>
                <w:kern w:val="2"/>
                <w:szCs w:val="24"/>
              </w:rPr>
              <w:t>skaitmenų po kablelio)</w:t>
            </w:r>
            <w:r w:rsidRPr="001B48D3">
              <w:rPr>
                <w:rFonts w:eastAsia="Calibri"/>
                <w:szCs w:val="24"/>
              </w:rPr>
              <w:t>:</w:t>
            </w:r>
          </w:p>
          <w:p w14:paraId="42BCE2BE" w14:textId="77777777" w:rsidR="00DD34B3" w:rsidRPr="001B48D3" w:rsidRDefault="00DD34B3" w:rsidP="00DD34B3">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1B48D3">
              <w:rPr>
                <w:rFonts w:eastAsia="Calibri"/>
                <w:b/>
                <w:szCs w:val="24"/>
              </w:rPr>
              <w:t>,</w:t>
            </w:r>
          </w:p>
          <w:p w14:paraId="635373D4" w14:textId="77777777" w:rsidR="00DD34B3" w:rsidRPr="001B48D3" w:rsidRDefault="00DD34B3" w:rsidP="00DD34B3">
            <w:pPr>
              <w:suppressAutoHyphens/>
              <w:autoSpaceDN w:val="0"/>
              <w:spacing w:line="276" w:lineRule="auto"/>
              <w:jc w:val="both"/>
              <w:rPr>
                <w:rFonts w:eastAsia="Calibri"/>
                <w:szCs w:val="24"/>
              </w:rPr>
            </w:pPr>
            <w:r w:rsidRPr="001B48D3">
              <w:rPr>
                <w:rFonts w:eastAsia="Calibri"/>
                <w:szCs w:val="24"/>
              </w:rPr>
              <w:t>kur:</w:t>
            </w:r>
          </w:p>
          <w:p w14:paraId="138F7FEF" w14:textId="77777777" w:rsidR="00DD34B3" w:rsidRPr="001B48D3" w:rsidRDefault="00DD34B3" w:rsidP="00DD34B3">
            <w:pPr>
              <w:suppressAutoHyphens/>
              <w:autoSpaceDN w:val="0"/>
              <w:spacing w:line="276" w:lineRule="auto"/>
              <w:jc w:val="both"/>
              <w:rPr>
                <w:rFonts w:eastAsia="Calibri"/>
                <w:szCs w:val="24"/>
              </w:rPr>
            </w:pPr>
            <w:r w:rsidRPr="001B48D3">
              <w:rPr>
                <w:kern w:val="2"/>
                <w:szCs w:val="24"/>
              </w:rPr>
              <w:t>Ind</w:t>
            </w:r>
            <w:r w:rsidRPr="001B48D3">
              <w:rPr>
                <w:kern w:val="2"/>
                <w:szCs w:val="24"/>
                <w:vertAlign w:val="subscript"/>
              </w:rPr>
              <w:t>naujausias</w:t>
            </w:r>
            <w:r w:rsidRPr="001B48D3">
              <w:rPr>
                <w:rFonts w:eastAsia="Calibri"/>
                <w:szCs w:val="24"/>
              </w:rPr>
              <w:t xml:space="preserve"> – </w:t>
            </w:r>
            <w:r w:rsidRPr="001B48D3">
              <w:rPr>
                <w:kern w:val="2"/>
                <w:szCs w:val="24"/>
              </w:rPr>
              <w:t xml:space="preserve">kreipimosi dėl </w:t>
            </w:r>
            <w:r w:rsidRPr="001B48D3" w:rsidDel="0045524A">
              <w:rPr>
                <w:kern w:val="2"/>
                <w:szCs w:val="24"/>
              </w:rPr>
              <w:t>kainos (</w:t>
            </w:r>
            <w:r w:rsidRPr="001B48D3">
              <w:rPr>
                <w:kern w:val="2"/>
                <w:szCs w:val="24"/>
              </w:rPr>
              <w:t>įkainių</w:t>
            </w:r>
            <w:r w:rsidRPr="001B48D3" w:rsidDel="0045524A">
              <w:rPr>
                <w:kern w:val="2"/>
                <w:szCs w:val="24"/>
              </w:rPr>
              <w:t>)</w:t>
            </w:r>
            <w:r w:rsidRPr="001B48D3">
              <w:rPr>
                <w:kern w:val="2"/>
                <w:szCs w:val="24"/>
              </w:rPr>
              <w:t xml:space="preserve"> peržiūros išsiuntimo kitai Šaliai dieną paskelbtas naujausias (aktualus) indeksas</w:t>
            </w:r>
            <w:r w:rsidRPr="001B48D3">
              <w:rPr>
                <w:rFonts w:eastAsia="Calibri"/>
                <w:szCs w:val="24"/>
              </w:rPr>
              <w:t>;</w:t>
            </w:r>
          </w:p>
          <w:p w14:paraId="032BA73B" w14:textId="77777777" w:rsidR="00DD34B3" w:rsidRPr="001B48D3" w:rsidRDefault="00DD34B3" w:rsidP="00DD34B3">
            <w:pPr>
              <w:spacing w:line="276" w:lineRule="auto"/>
              <w:jc w:val="both"/>
              <w:rPr>
                <w:rFonts w:eastAsia="Calibri"/>
                <w:szCs w:val="24"/>
              </w:rPr>
            </w:pPr>
            <w:r w:rsidRPr="001B48D3">
              <w:rPr>
                <w:kern w:val="2"/>
                <w:szCs w:val="24"/>
              </w:rPr>
              <w:t>Ind</w:t>
            </w:r>
            <w:r w:rsidRPr="001B48D3">
              <w:rPr>
                <w:kern w:val="2"/>
                <w:szCs w:val="24"/>
                <w:vertAlign w:val="subscript"/>
              </w:rPr>
              <w:t>pradžia</w:t>
            </w:r>
            <w:r w:rsidRPr="001B48D3">
              <w:rPr>
                <w:rFonts w:eastAsia="Calibri"/>
                <w:b/>
                <w:szCs w:val="24"/>
              </w:rPr>
              <w:t xml:space="preserve"> </w:t>
            </w:r>
            <w:r w:rsidRPr="001B48D3">
              <w:rPr>
                <w:rFonts w:eastAsia="Calibri"/>
                <w:szCs w:val="24"/>
              </w:rPr>
              <w:t xml:space="preserve">– </w:t>
            </w:r>
            <w:r w:rsidRPr="001B48D3">
              <w:rPr>
                <w:kern w:val="2"/>
                <w:szCs w:val="24"/>
              </w:rPr>
              <w:t xml:space="preserve">laikotarpio pradžios datos indeksas </w:t>
            </w:r>
            <w:r w:rsidRPr="001B48D3">
              <w:rPr>
                <w:rFonts w:eastAsia="Calibri"/>
                <w:szCs w:val="24"/>
              </w:rPr>
              <w:t>(p</w:t>
            </w:r>
            <w:r w:rsidRPr="001B48D3">
              <w:rPr>
                <w:kern w:val="2"/>
                <w:szCs w:val="24"/>
              </w:rPr>
              <w:t xml:space="preserve">irmojo perskaičiavimo atveju laikotarpio pradžia – pirkimo, kurio pagrindu sudaryta Sutartis, </w:t>
            </w:r>
            <w:r w:rsidRPr="001B48D3">
              <w:rPr>
                <w:rFonts w:eastAsia="Calibri"/>
                <w:szCs w:val="24"/>
              </w:rPr>
              <w:t>pasiūlymų pateikimo termino pabaigos indeksas, o jei įkainiai jau buvo perskaičiuoti – paskutiniam perskaičiavimui paskutinis indeksas);</w:t>
            </w:r>
          </w:p>
          <w:p w14:paraId="3CBB26C6" w14:textId="77777777" w:rsidR="00DD34B3" w:rsidRPr="001B48D3" w:rsidRDefault="00DD34B3" w:rsidP="00DD34B3">
            <w:pPr>
              <w:spacing w:line="276" w:lineRule="auto"/>
              <w:jc w:val="both"/>
              <w:rPr>
                <w:kern w:val="2"/>
                <w:szCs w:val="24"/>
              </w:rPr>
            </w:pPr>
          </w:p>
          <w:p w14:paraId="72CB5771" w14:textId="77777777" w:rsidR="00DD34B3" w:rsidRPr="001B48D3" w:rsidRDefault="00DD34B3" w:rsidP="00DD34B3">
            <w:pPr>
              <w:spacing w:line="276" w:lineRule="auto"/>
              <w:jc w:val="both"/>
              <w:rPr>
                <w:kern w:val="2"/>
                <w:szCs w:val="24"/>
                <w:shd w:val="clear" w:color="auto" w:fill="FFFFFF"/>
              </w:rPr>
            </w:pPr>
            <w:r w:rsidRPr="001B48D3">
              <w:rPr>
                <w:kern w:val="2"/>
                <w:szCs w:val="24"/>
              </w:rPr>
              <w:t xml:space="preserve">5.3.3.7. </w:t>
            </w:r>
            <w:r w:rsidRPr="001B48D3">
              <w:rPr>
                <w:kern w:val="2"/>
                <w:szCs w:val="24"/>
                <w:shd w:val="clear" w:color="auto" w:fill="FFFFFF"/>
              </w:rPr>
              <w:t>Skaičiavimams indeksų (</w:t>
            </w:r>
            <w:r w:rsidRPr="001B48D3">
              <w:rPr>
                <w:kern w:val="2"/>
                <w:szCs w:val="24"/>
              </w:rPr>
              <w:t>Ind</w:t>
            </w:r>
            <w:r w:rsidRPr="001B48D3">
              <w:rPr>
                <w:kern w:val="2"/>
                <w:szCs w:val="24"/>
                <w:vertAlign w:val="subscript"/>
              </w:rPr>
              <w:t>naujausias</w:t>
            </w:r>
            <w:r w:rsidRPr="001B48D3">
              <w:rPr>
                <w:kern w:val="2"/>
                <w:szCs w:val="24"/>
                <w:shd w:val="clear" w:color="auto" w:fill="FFFFFF"/>
              </w:rPr>
              <w:t xml:space="preserve"> ir </w:t>
            </w:r>
            <w:r w:rsidRPr="001B48D3">
              <w:rPr>
                <w:kern w:val="2"/>
                <w:szCs w:val="24"/>
              </w:rPr>
              <w:t>Ind</w:t>
            </w:r>
            <w:r w:rsidRPr="001B48D3">
              <w:rPr>
                <w:kern w:val="2"/>
                <w:szCs w:val="24"/>
                <w:vertAlign w:val="subscript"/>
              </w:rPr>
              <w:t>pradžia</w:t>
            </w:r>
            <w:r w:rsidRPr="001B48D3">
              <w:rPr>
                <w:kern w:val="2"/>
                <w:szCs w:val="24"/>
              </w:rPr>
              <w:t>)</w:t>
            </w:r>
            <w:r w:rsidRPr="001B48D3">
              <w:rPr>
                <w:kern w:val="2"/>
                <w:szCs w:val="24"/>
                <w:vertAlign w:val="subscript"/>
              </w:rPr>
              <w:t xml:space="preserve"> </w:t>
            </w:r>
            <w:r w:rsidRPr="001B48D3">
              <w:rPr>
                <w:kern w:val="2"/>
                <w:szCs w:val="24"/>
                <w:shd w:val="clear" w:color="auto" w:fill="FFFFFF"/>
              </w:rPr>
              <w:t xml:space="preserve"> reikšmės imamos </w:t>
            </w:r>
            <w:r w:rsidRPr="001B48D3">
              <w:rPr>
                <w:b/>
                <w:kern w:val="2"/>
                <w:szCs w:val="24"/>
                <w:shd w:val="clear" w:color="auto" w:fill="FFFFFF"/>
              </w:rPr>
              <w:t>4 (keturių)</w:t>
            </w:r>
            <w:r w:rsidRPr="001B48D3">
              <w:rPr>
                <w:kern w:val="2"/>
                <w:szCs w:val="24"/>
                <w:shd w:val="clear" w:color="auto" w:fill="FFFFFF"/>
              </w:rPr>
              <w:t xml:space="preserve"> skaitmenų po kablelio tikslumu. Apskaičiuota kaina (įkainis) „a</w:t>
            </w:r>
            <w:r w:rsidRPr="001B48D3">
              <w:rPr>
                <w:kern w:val="2"/>
                <w:szCs w:val="24"/>
                <w:shd w:val="clear" w:color="auto" w:fill="FFFFFF"/>
                <w:vertAlign w:val="subscript"/>
              </w:rPr>
              <w:t>1</w:t>
            </w:r>
            <w:r w:rsidRPr="001B48D3">
              <w:rPr>
                <w:kern w:val="2"/>
                <w:szCs w:val="24"/>
                <w:shd w:val="clear" w:color="auto" w:fill="FFFFFF"/>
              </w:rPr>
              <w:t xml:space="preserve">“ suapvalinama iki </w:t>
            </w:r>
            <w:r w:rsidRPr="001B48D3">
              <w:rPr>
                <w:b/>
                <w:kern w:val="2"/>
                <w:szCs w:val="24"/>
                <w:shd w:val="clear" w:color="auto" w:fill="FFFFFF"/>
              </w:rPr>
              <w:t xml:space="preserve">2 (dviejų) </w:t>
            </w:r>
            <w:r w:rsidRPr="001B48D3">
              <w:rPr>
                <w:kern w:val="2"/>
                <w:szCs w:val="24"/>
                <w:shd w:val="clear" w:color="auto" w:fill="FFFFFF"/>
              </w:rPr>
              <w:t>(įrašyti tiek skaitmenų, kiek įkainiams nurodyti naudojama sudarytoje sutartyje) skaitmenų po kablelio.</w:t>
            </w:r>
          </w:p>
          <w:p w14:paraId="7DE66EE7" w14:textId="77777777" w:rsidR="00DD34B3" w:rsidRPr="001B48D3" w:rsidRDefault="00DD34B3" w:rsidP="00DD34B3">
            <w:pPr>
              <w:spacing w:line="276" w:lineRule="auto"/>
              <w:jc w:val="both"/>
              <w:rPr>
                <w:kern w:val="2"/>
                <w:szCs w:val="24"/>
                <w:shd w:val="clear" w:color="auto" w:fill="FFFFFF"/>
              </w:rPr>
            </w:pPr>
            <w:r w:rsidRPr="001B48D3">
              <w:rPr>
                <w:kern w:val="2"/>
                <w:szCs w:val="24"/>
                <w:shd w:val="clear" w:color="auto" w:fill="FFFFFF"/>
              </w:rPr>
              <w:t xml:space="preserve">5.3.3.8. Šalis, siekianti kainos (įkainių) 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w:t>
            </w:r>
            <w:r w:rsidRPr="0076310B">
              <w:rPr>
                <w:kern w:val="2"/>
                <w:szCs w:val="24"/>
                <w:shd w:val="clear" w:color="auto" w:fill="FFFFFF"/>
              </w:rPr>
              <w:t>sąlygų 5.3.3.4 p</w:t>
            </w:r>
            <w:r w:rsidRPr="001B48D3">
              <w:rPr>
                <w:kern w:val="2"/>
                <w:szCs w:val="24"/>
                <w:shd w:val="clear" w:color="auto" w:fill="FFFFFF"/>
              </w:rPr>
              <w:t>. Prašyme Šalis neturi teisės nurodyti kito indekso ar prašyti perskaičiavimo pagal kitą indeksą nei nurodytas šioje Sutartyje.</w:t>
            </w:r>
          </w:p>
          <w:p w14:paraId="0C3980A4" w14:textId="77777777" w:rsidR="00DD34B3" w:rsidRPr="001B48D3" w:rsidRDefault="00DD34B3" w:rsidP="00DD34B3">
            <w:pPr>
              <w:spacing w:line="276" w:lineRule="auto"/>
              <w:jc w:val="both"/>
              <w:rPr>
                <w:kern w:val="2"/>
                <w:szCs w:val="24"/>
                <w:shd w:val="clear" w:color="auto" w:fill="FFFFFF"/>
              </w:rPr>
            </w:pPr>
            <w:r w:rsidRPr="001B48D3">
              <w:rPr>
                <w:kern w:val="2"/>
                <w:szCs w:val="24"/>
                <w:shd w:val="clear" w:color="auto" w:fill="FFFFFF"/>
              </w:rPr>
              <w:t>5</w:t>
            </w:r>
            <w:r w:rsidRPr="001B48D3">
              <w:rPr>
                <w:kern w:val="2"/>
                <w:szCs w:val="24"/>
              </w:rPr>
              <w:t xml:space="preserve">.3.3.9. </w:t>
            </w:r>
            <w:r w:rsidRPr="001B48D3">
              <w:rPr>
                <w:rFonts w:eastAsia="Calibri"/>
                <w:szCs w:val="24"/>
              </w:rPr>
              <w:t xml:space="preserve">kainos (įkainių) perskaičiavimas įforminamas Susitarimu. Nei viena iš Šalių neturi teisės atsisakyti pasirašyti tokio Susitarimo be pagrįstų̨ priežasčių̨. Prie kainos (įkainių) </w:t>
            </w:r>
            <w:r w:rsidRPr="001B48D3">
              <w:rPr>
                <w:rFonts w:eastAsia="Calibri"/>
                <w:szCs w:val="24"/>
              </w:rPr>
              <w:lastRenderedPageBreak/>
              <w:t xml:space="preserve">perskaičiavimo Susitarimo yra būtina pridėti kainos perskaičiavimą pagrindžiančius dokumentus ir skaičiavimą pagrindžiančius dokumentus. </w:t>
            </w:r>
            <w:r w:rsidRPr="001B48D3">
              <w:rPr>
                <w:kern w:val="2"/>
                <w:szCs w:val="24"/>
                <w:shd w:val="clear" w:color="auto" w:fill="FFFFFF"/>
              </w:rPr>
              <w:t>Susitarimas turi būti sudarytas per 10 (dešimt) (arba nurodyti kitą  terminą) darbo dienų nuo Šalies pateikto tinkamo prašymo perskaičiuoti kainą (įkainius) gavimo dienos.</w:t>
            </w:r>
          </w:p>
          <w:p w14:paraId="1508DCA3" w14:textId="77777777" w:rsidR="00DD34B3" w:rsidRPr="001B48D3" w:rsidRDefault="00DD34B3" w:rsidP="00DD34B3">
            <w:pPr>
              <w:spacing w:line="276" w:lineRule="auto"/>
              <w:jc w:val="both"/>
              <w:rPr>
                <w:kern w:val="2"/>
                <w:szCs w:val="24"/>
                <w:bdr w:val="none" w:sz="0" w:space="0" w:color="auto" w:frame="1"/>
              </w:rPr>
            </w:pPr>
            <w:r w:rsidRPr="001B48D3">
              <w:rPr>
                <w:kern w:val="2"/>
                <w:szCs w:val="24"/>
                <w:shd w:val="clear" w:color="auto" w:fill="FFFFFF"/>
              </w:rPr>
              <w:t xml:space="preserve">5.3.3.10. </w:t>
            </w:r>
            <w:r w:rsidRPr="001B48D3">
              <w:rPr>
                <w:kern w:val="2"/>
                <w:szCs w:val="24"/>
                <w:bdr w:val="none" w:sz="0" w:space="0" w:color="auto" w:frame="1"/>
              </w:rPr>
              <w:t>Susitarimu Šalys neturi teisės keisti Sutartyje nurodytos tvarkos ar kitų Sutarties nuostatų, išskyrus, jei keitimas atliekamas pagal VPĮ nuostatas.</w:t>
            </w:r>
          </w:p>
          <w:p w14:paraId="2DFCF942" w14:textId="10051084" w:rsidR="00DD34B3" w:rsidRPr="004B5D26" w:rsidRDefault="00DD34B3" w:rsidP="00DD34B3">
            <w:pPr>
              <w:suppressAutoHyphens/>
              <w:autoSpaceDN w:val="0"/>
              <w:spacing w:line="276" w:lineRule="auto"/>
              <w:textAlignment w:val="baseline"/>
              <w:rPr>
                <w:color w:val="4472C4"/>
                <w:kern w:val="2"/>
                <w:szCs w:val="24"/>
              </w:rPr>
            </w:pPr>
            <w:r w:rsidRPr="001B48D3">
              <w:rPr>
                <w:kern w:val="2"/>
                <w:szCs w:val="24"/>
                <w:bdr w:val="none" w:sz="0" w:space="0" w:color="auto" w:frame="1"/>
              </w:rPr>
              <w:t xml:space="preserve">5.3.3.11. </w:t>
            </w:r>
            <w:r w:rsidRPr="001B48D3">
              <w:rPr>
                <w:rFonts w:eastAsia="Calibri"/>
                <w:szCs w:val="24"/>
              </w:rPr>
              <w:t>Perskaičiuota kaina (įkainiai) pradedama (-i) taikyti nuo kitos dienos po Susitarimo pasirašymo.</w:t>
            </w:r>
          </w:p>
        </w:tc>
      </w:tr>
      <w:tr w:rsidR="00DD34B3" w:rsidRPr="004B5D26" w14:paraId="4F4443D5" w14:textId="77777777" w:rsidTr="668B8A5F">
        <w:trPr>
          <w:trHeight w:val="300"/>
        </w:trPr>
        <w:tc>
          <w:tcPr>
            <w:tcW w:w="3094" w:type="dxa"/>
          </w:tcPr>
          <w:p w14:paraId="75033ADC" w14:textId="77777777" w:rsidR="00DD34B3" w:rsidRPr="004B5D26" w:rsidRDefault="00DD34B3" w:rsidP="00DD34B3">
            <w:pPr>
              <w:spacing w:line="276" w:lineRule="auto"/>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17F5FA3E" w14:textId="77777777" w:rsidR="00DD34B3" w:rsidRPr="004B5D26" w:rsidRDefault="00DD34B3" w:rsidP="00DD34B3">
            <w:pPr>
              <w:spacing w:line="276" w:lineRule="auto"/>
              <w:rPr>
                <w:kern w:val="2"/>
                <w:szCs w:val="24"/>
              </w:rPr>
            </w:pPr>
            <w:r w:rsidRPr="004B5D26">
              <w:rPr>
                <w:kern w:val="2"/>
                <w:szCs w:val="24"/>
              </w:rPr>
              <w:t>Netaikoma</w:t>
            </w:r>
          </w:p>
          <w:p w14:paraId="528DDACA" w14:textId="77777777" w:rsidR="00DD34B3" w:rsidRPr="004B5D26" w:rsidRDefault="00DD34B3" w:rsidP="00DD34B3">
            <w:pPr>
              <w:spacing w:line="276" w:lineRule="auto"/>
              <w:rPr>
                <w:kern w:val="2"/>
                <w:szCs w:val="24"/>
              </w:rPr>
            </w:pPr>
          </w:p>
          <w:p w14:paraId="085F68CD" w14:textId="7FB87468" w:rsidR="00DD34B3" w:rsidRPr="00DD34B3" w:rsidRDefault="00DD34B3" w:rsidP="00DD34B3">
            <w:pPr>
              <w:spacing w:line="276" w:lineRule="auto"/>
              <w:rPr>
                <w:color w:val="FF0000"/>
                <w:kern w:val="2"/>
                <w:szCs w:val="24"/>
              </w:rPr>
            </w:pPr>
          </w:p>
        </w:tc>
      </w:tr>
      <w:tr w:rsidR="00DD34B3" w:rsidRPr="004B5D26" w14:paraId="31FE0072" w14:textId="77777777" w:rsidTr="668B8A5F">
        <w:trPr>
          <w:trHeight w:val="300"/>
        </w:trPr>
        <w:tc>
          <w:tcPr>
            <w:tcW w:w="3094" w:type="dxa"/>
          </w:tcPr>
          <w:p w14:paraId="08EB2789" w14:textId="77777777" w:rsidR="00DD34B3" w:rsidRPr="004B5D26" w:rsidRDefault="00DD34B3" w:rsidP="00DD34B3">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40586E7D" w14:textId="77777777" w:rsidR="00DD34B3" w:rsidRPr="004B5D26" w:rsidRDefault="00DD34B3" w:rsidP="00DD34B3">
            <w:pPr>
              <w:spacing w:line="276" w:lineRule="auto"/>
              <w:rPr>
                <w:kern w:val="2"/>
                <w:szCs w:val="24"/>
              </w:rPr>
            </w:pPr>
            <w:r w:rsidRPr="004B5D26">
              <w:rPr>
                <w:kern w:val="2"/>
                <w:szCs w:val="24"/>
              </w:rPr>
              <w:t>Netaikoma</w:t>
            </w:r>
          </w:p>
          <w:p w14:paraId="1B938256" w14:textId="77777777" w:rsidR="00DD34B3" w:rsidRPr="004B5D26" w:rsidRDefault="00DD34B3" w:rsidP="00DD34B3">
            <w:pPr>
              <w:spacing w:line="276" w:lineRule="auto"/>
              <w:rPr>
                <w:kern w:val="2"/>
                <w:szCs w:val="24"/>
              </w:rPr>
            </w:pPr>
          </w:p>
          <w:p w14:paraId="07ADCF7F" w14:textId="1C1FC8D1" w:rsidR="00DD34B3" w:rsidRPr="00DD34B3" w:rsidRDefault="00DD34B3" w:rsidP="00DD34B3">
            <w:pPr>
              <w:spacing w:line="276" w:lineRule="auto"/>
              <w:rPr>
                <w:color w:val="FF0000"/>
                <w:szCs w:val="24"/>
              </w:rPr>
            </w:pPr>
          </w:p>
        </w:tc>
      </w:tr>
      <w:tr w:rsidR="00DD34B3" w:rsidRPr="004B5D26" w14:paraId="48AD00EA" w14:textId="77777777" w:rsidTr="668B8A5F">
        <w:trPr>
          <w:trHeight w:val="300"/>
        </w:trPr>
        <w:tc>
          <w:tcPr>
            <w:tcW w:w="3094" w:type="dxa"/>
          </w:tcPr>
          <w:p w14:paraId="7863EFED" w14:textId="77777777" w:rsidR="00DD34B3" w:rsidRPr="004B5D26" w:rsidRDefault="00DD34B3" w:rsidP="00DD34B3">
            <w:pPr>
              <w:spacing w:line="276" w:lineRule="auto"/>
              <w:rPr>
                <w:b/>
                <w:kern w:val="2"/>
                <w:szCs w:val="24"/>
              </w:rPr>
            </w:pPr>
            <w:r w:rsidRPr="004B5D26">
              <w:rPr>
                <w:b/>
                <w:kern w:val="2"/>
                <w:szCs w:val="24"/>
              </w:rPr>
              <w:t>5.5. Atsiskaitymo su Tiekėju terminas ir tvarka</w:t>
            </w:r>
          </w:p>
          <w:p w14:paraId="2CF8411F" w14:textId="0ABD728D" w:rsidR="00DD34B3" w:rsidRPr="004B5D26" w:rsidRDefault="00DD34B3" w:rsidP="00DD34B3">
            <w:pPr>
              <w:spacing w:line="276" w:lineRule="auto"/>
              <w:rPr>
                <w:kern w:val="2"/>
                <w:szCs w:val="24"/>
              </w:rPr>
            </w:pPr>
          </w:p>
        </w:tc>
        <w:tc>
          <w:tcPr>
            <w:tcW w:w="6441" w:type="dxa"/>
          </w:tcPr>
          <w:p w14:paraId="4AE71D00" w14:textId="77777777" w:rsidR="00DD34B3" w:rsidRPr="004B5D26" w:rsidRDefault="00DD34B3" w:rsidP="00C2229A">
            <w:pPr>
              <w:spacing w:line="276" w:lineRule="auto"/>
              <w:jc w:val="both"/>
              <w:rPr>
                <w:kern w:val="2"/>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Paslaugų </w:t>
            </w:r>
            <w:r w:rsidRPr="004B5D26" w:rsidDel="004743A5">
              <w:rPr>
                <w:szCs w:val="24"/>
              </w:rPr>
              <w:t>suteikimo</w:t>
            </w:r>
            <w:r w:rsidRPr="004B5D26">
              <w:rPr>
                <w:szCs w:val="24"/>
              </w:rPr>
              <w:t xml:space="preserve"> ir </w:t>
            </w:r>
            <w:r w:rsidRPr="004B5D26" w:rsidDel="00966AFD">
              <w:rPr>
                <w:szCs w:val="24"/>
              </w:rPr>
              <w:t>Sąskaitos gavimo</w:t>
            </w:r>
            <w:r w:rsidRPr="004B5D26">
              <w:rPr>
                <w:szCs w:val="24"/>
              </w:rPr>
              <w:t xml:space="preserve"> dienos.</w:t>
            </w:r>
          </w:p>
          <w:p w14:paraId="1F506191" w14:textId="77777777" w:rsidR="00DD34B3" w:rsidRPr="004B5D26" w:rsidRDefault="00DD34B3" w:rsidP="00DD34B3">
            <w:pPr>
              <w:spacing w:line="276" w:lineRule="auto"/>
              <w:rPr>
                <w:color w:val="000000"/>
                <w:kern w:val="2"/>
                <w:szCs w:val="24"/>
                <w:shd w:val="clear" w:color="auto" w:fill="FFFFFF"/>
              </w:rPr>
            </w:pPr>
          </w:p>
          <w:p w14:paraId="69BBC5F9" w14:textId="64D836BB" w:rsidR="00DD34B3" w:rsidRPr="004B5D26" w:rsidRDefault="00DD34B3" w:rsidP="00DD34B3">
            <w:pPr>
              <w:spacing w:line="276" w:lineRule="auto"/>
              <w:rPr>
                <w:color w:val="000000"/>
                <w:kern w:val="2"/>
                <w:szCs w:val="24"/>
                <w:shd w:val="clear" w:color="auto" w:fill="FFFFFF"/>
              </w:rPr>
            </w:pPr>
            <w:r w:rsidRPr="004B5D26">
              <w:rPr>
                <w:color w:val="000000"/>
                <w:kern w:val="2"/>
                <w:szCs w:val="24"/>
                <w:shd w:val="clear" w:color="auto" w:fill="FFFFFF"/>
              </w:rPr>
              <w:t xml:space="preserve">Apmokėjimo sąlygos </w:t>
            </w:r>
          </w:p>
          <w:p w14:paraId="0A222352" w14:textId="495C71C1" w:rsidR="2ACF7E82" w:rsidRPr="00C2229A" w:rsidRDefault="2ACF7E82" w:rsidP="00C2229A">
            <w:pPr>
              <w:spacing w:line="276" w:lineRule="auto"/>
              <w:jc w:val="both"/>
            </w:pPr>
            <w:r w:rsidRPr="00C2229A">
              <w:t xml:space="preserve">1) I pirkimo objekto dalis - įvykdžius Užsakymą, mokama už konkretų kiekį / apimtį pagal nustatytus įkainius pagal 2.1 perkamų paslaugų sąrašą (1 eilutė); </w:t>
            </w:r>
          </w:p>
          <w:p w14:paraId="7A9D26B1" w14:textId="310EDBDA" w:rsidR="2ACF7E82" w:rsidRPr="00C2229A" w:rsidRDefault="2ACF7E82" w:rsidP="00C2229A">
            <w:pPr>
              <w:spacing w:line="276" w:lineRule="auto"/>
              <w:jc w:val="both"/>
            </w:pPr>
            <w:r w:rsidRPr="00C2229A">
              <w:t>2) I pirkimo objekto dalis - mokama kartą per mėnesį pagal 2.</w:t>
            </w:r>
            <w:r w:rsidR="4FD05769" w:rsidRPr="00C2229A">
              <w:t>1</w:t>
            </w:r>
            <w:r w:rsidRPr="00C2229A">
              <w:t xml:space="preserve"> perkamų paslaugų sąrašas (</w:t>
            </w:r>
            <w:r w:rsidR="697CBA61" w:rsidRPr="00C2229A">
              <w:t>2-6</w:t>
            </w:r>
            <w:r w:rsidRPr="00C2229A">
              <w:t xml:space="preserve"> eilutė</w:t>
            </w:r>
            <w:r w:rsidR="56E8210C" w:rsidRPr="00C2229A">
              <w:t>s</w:t>
            </w:r>
            <w:r w:rsidRPr="00C2229A">
              <w:t>);</w:t>
            </w:r>
          </w:p>
          <w:p w14:paraId="1788950C" w14:textId="4996BB13" w:rsidR="1F53F2FD" w:rsidRPr="00C2229A" w:rsidRDefault="1F53F2FD" w:rsidP="00C2229A">
            <w:pPr>
              <w:spacing w:line="276" w:lineRule="auto"/>
              <w:jc w:val="both"/>
            </w:pPr>
          </w:p>
          <w:p w14:paraId="131ACE5B" w14:textId="4610DB19" w:rsidR="00DD34B3" w:rsidRPr="00C2229A" w:rsidRDefault="2ACF7E82" w:rsidP="00C2229A">
            <w:pPr>
              <w:spacing w:line="276" w:lineRule="auto"/>
              <w:jc w:val="both"/>
              <w:rPr>
                <w:kern w:val="2"/>
                <w:shd w:val="clear" w:color="auto" w:fill="FFFFFF"/>
              </w:rPr>
            </w:pPr>
            <w:r w:rsidRPr="00C2229A">
              <w:rPr>
                <w:kern w:val="2"/>
                <w:shd w:val="clear" w:color="auto" w:fill="FFFFFF"/>
              </w:rPr>
              <w:t>3</w:t>
            </w:r>
            <w:r w:rsidR="1254210A" w:rsidRPr="00C2229A">
              <w:rPr>
                <w:kern w:val="2"/>
                <w:shd w:val="clear" w:color="auto" w:fill="FFFFFF"/>
              </w:rPr>
              <w:t xml:space="preserve">) </w:t>
            </w:r>
            <w:r w:rsidR="00C83A80" w:rsidRPr="00C2229A">
              <w:t xml:space="preserve">II pirkimo objekto dalis - </w:t>
            </w:r>
            <w:r w:rsidR="1254210A" w:rsidRPr="00C2229A">
              <w:rPr>
                <w:kern w:val="2"/>
                <w:shd w:val="clear" w:color="auto" w:fill="FFFFFF"/>
              </w:rPr>
              <w:t>įvykdžius Užsakymą, mokama už konkretų kiekį / apimtį pagal nustatytus įkainius</w:t>
            </w:r>
            <w:r w:rsidR="00C83A80" w:rsidRPr="00C2229A">
              <w:t xml:space="preserve"> pagal 2.2 perkamų paslaugų sąrašą (1-4 eilutės)</w:t>
            </w:r>
            <w:r w:rsidR="1254210A" w:rsidRPr="00C2229A">
              <w:rPr>
                <w:kern w:val="2"/>
                <w:shd w:val="clear" w:color="auto" w:fill="FFFFFF"/>
              </w:rPr>
              <w:t>;</w:t>
            </w:r>
            <w:r w:rsidR="00C83A80" w:rsidRPr="00C2229A">
              <w:t xml:space="preserve"> </w:t>
            </w:r>
          </w:p>
          <w:p w14:paraId="10F2AB94" w14:textId="514130C5" w:rsidR="00DD34B3" w:rsidRPr="00C2229A" w:rsidRDefault="28348DCD" w:rsidP="00C2229A">
            <w:pPr>
              <w:spacing w:line="276" w:lineRule="auto"/>
              <w:jc w:val="both"/>
              <w:rPr>
                <w:color w:val="4472C4" w:themeColor="accent1"/>
                <w:kern w:val="2"/>
                <w:shd w:val="clear" w:color="auto" w:fill="FFFFFF"/>
              </w:rPr>
            </w:pPr>
            <w:r w:rsidRPr="00C2229A">
              <w:t>4</w:t>
            </w:r>
            <w:r w:rsidR="1254210A" w:rsidRPr="00C2229A">
              <w:rPr>
                <w:kern w:val="2"/>
                <w:shd w:val="clear" w:color="auto" w:fill="FFFFFF"/>
              </w:rPr>
              <w:t>)</w:t>
            </w:r>
            <w:r w:rsidR="00C83A80" w:rsidRPr="00C2229A">
              <w:t xml:space="preserve"> II pirkimo objekto dalis -</w:t>
            </w:r>
            <w:r w:rsidR="1254210A" w:rsidRPr="00C2229A">
              <w:rPr>
                <w:kern w:val="2"/>
                <w:shd w:val="clear" w:color="auto" w:fill="FFFFFF"/>
              </w:rPr>
              <w:t xml:space="preserve"> mokama kartą per mėnesį</w:t>
            </w:r>
            <w:r w:rsidR="00C83A80" w:rsidRPr="00C2229A">
              <w:t xml:space="preserve"> pagal 2.2 perkamų paslaugų sąrašas (5 eilutė)</w:t>
            </w:r>
            <w:r w:rsidR="00C2229A" w:rsidRPr="00C2229A">
              <w:t>.</w:t>
            </w:r>
          </w:p>
        </w:tc>
      </w:tr>
      <w:tr w:rsidR="00DD34B3" w:rsidRPr="004B5D26" w14:paraId="2A62B22B" w14:textId="77777777" w:rsidTr="668B8A5F">
        <w:trPr>
          <w:trHeight w:val="300"/>
        </w:trPr>
        <w:tc>
          <w:tcPr>
            <w:tcW w:w="3094" w:type="dxa"/>
          </w:tcPr>
          <w:p w14:paraId="3008FB08" w14:textId="77777777" w:rsidR="00DD34B3" w:rsidRPr="004B5D26" w:rsidRDefault="00DD34B3" w:rsidP="00DD34B3">
            <w:pPr>
              <w:spacing w:line="276" w:lineRule="auto"/>
              <w:rPr>
                <w:b/>
                <w:kern w:val="2"/>
                <w:szCs w:val="24"/>
              </w:rPr>
            </w:pPr>
            <w:r w:rsidRPr="004B5D26">
              <w:rPr>
                <w:b/>
                <w:kern w:val="2"/>
                <w:szCs w:val="24"/>
              </w:rPr>
              <w:t>5.6. Avansas</w:t>
            </w:r>
          </w:p>
          <w:p w14:paraId="63933C91" w14:textId="25346125" w:rsidR="00DD34B3" w:rsidRPr="004B5D26" w:rsidRDefault="00DD34B3" w:rsidP="00DD34B3">
            <w:pPr>
              <w:spacing w:line="276" w:lineRule="auto"/>
              <w:rPr>
                <w:i/>
                <w:kern w:val="2"/>
                <w:szCs w:val="24"/>
              </w:rPr>
            </w:pPr>
          </w:p>
        </w:tc>
        <w:tc>
          <w:tcPr>
            <w:tcW w:w="6441" w:type="dxa"/>
          </w:tcPr>
          <w:p w14:paraId="3A715F52" w14:textId="463A0904" w:rsidR="00DD34B3" w:rsidRPr="00DD34B3" w:rsidRDefault="00DD34B3" w:rsidP="00DD34B3">
            <w:pPr>
              <w:spacing w:line="276" w:lineRule="auto"/>
              <w:rPr>
                <w:kern w:val="2"/>
                <w:szCs w:val="24"/>
              </w:rPr>
            </w:pPr>
            <w:r w:rsidRPr="004B5D26">
              <w:rPr>
                <w:kern w:val="2"/>
                <w:szCs w:val="24"/>
              </w:rPr>
              <w:t>Netaikoma</w:t>
            </w:r>
          </w:p>
        </w:tc>
      </w:tr>
      <w:tr w:rsidR="00DD34B3" w:rsidRPr="004B5D26" w14:paraId="26EC367C" w14:textId="77777777" w:rsidTr="668B8A5F">
        <w:trPr>
          <w:trHeight w:val="300"/>
        </w:trPr>
        <w:tc>
          <w:tcPr>
            <w:tcW w:w="3094" w:type="dxa"/>
          </w:tcPr>
          <w:p w14:paraId="2759EC3F" w14:textId="77777777" w:rsidR="00DD34B3" w:rsidRPr="004B5D26" w:rsidRDefault="00DD34B3" w:rsidP="00DD34B3">
            <w:pPr>
              <w:spacing w:line="276" w:lineRule="auto"/>
              <w:rPr>
                <w:b/>
                <w:kern w:val="2"/>
                <w:szCs w:val="24"/>
              </w:rPr>
            </w:pPr>
            <w:r w:rsidRPr="004B5D26">
              <w:rPr>
                <w:b/>
                <w:kern w:val="2"/>
                <w:szCs w:val="24"/>
              </w:rPr>
              <w:t>5.7. Avanso užtikrinimas</w:t>
            </w:r>
          </w:p>
          <w:p w14:paraId="3FC8F172" w14:textId="3B78B705" w:rsidR="00DD34B3" w:rsidRPr="004B5D26" w:rsidRDefault="00DD34B3" w:rsidP="00DD34B3">
            <w:pPr>
              <w:spacing w:line="276" w:lineRule="auto"/>
              <w:rPr>
                <w:b/>
                <w:kern w:val="2"/>
                <w:szCs w:val="24"/>
              </w:rPr>
            </w:pPr>
          </w:p>
        </w:tc>
        <w:tc>
          <w:tcPr>
            <w:tcW w:w="6441" w:type="dxa"/>
          </w:tcPr>
          <w:p w14:paraId="1AE383F9" w14:textId="0143199F" w:rsidR="00DD34B3" w:rsidRPr="004B5D26" w:rsidRDefault="00DD34B3" w:rsidP="00DD34B3">
            <w:pPr>
              <w:spacing w:line="276" w:lineRule="auto"/>
              <w:rPr>
                <w:color w:val="000000"/>
                <w:kern w:val="2"/>
                <w:szCs w:val="24"/>
                <w:shd w:val="clear" w:color="auto" w:fill="FFFFFF"/>
              </w:rPr>
            </w:pPr>
            <w:r w:rsidRPr="004B5D26">
              <w:rPr>
                <w:kern w:val="2"/>
                <w:szCs w:val="24"/>
              </w:rPr>
              <w:t xml:space="preserve">Netaikoma </w:t>
            </w:r>
          </w:p>
          <w:p w14:paraId="7EC000D0" w14:textId="2112091E" w:rsidR="00DD34B3" w:rsidRPr="004B5D26" w:rsidRDefault="00DD34B3" w:rsidP="00DD34B3">
            <w:pPr>
              <w:spacing w:line="276" w:lineRule="auto"/>
              <w:rPr>
                <w:color w:val="000000"/>
                <w:kern w:val="2"/>
                <w:szCs w:val="24"/>
                <w:shd w:val="clear" w:color="auto" w:fill="FFFFFF"/>
              </w:rPr>
            </w:pP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00833C35">
        <w:trPr>
          <w:trHeight w:val="300"/>
        </w:trPr>
        <w:tc>
          <w:tcPr>
            <w:tcW w:w="3094" w:type="dxa"/>
          </w:tcPr>
          <w:p w14:paraId="69F76E6E" w14:textId="77777777" w:rsidR="00061E02" w:rsidRPr="004B5D26" w:rsidRDefault="00061E02" w:rsidP="004B5D26">
            <w:pPr>
              <w:spacing w:line="276" w:lineRule="auto"/>
              <w:rPr>
                <w:b/>
                <w:kern w:val="2"/>
                <w:szCs w:val="24"/>
              </w:rPr>
            </w:pPr>
            <w:r w:rsidRPr="004B5D26">
              <w:rPr>
                <w:b/>
                <w:kern w:val="2"/>
                <w:szCs w:val="24"/>
              </w:rPr>
              <w:t>6.1. Garantinis terminas</w:t>
            </w:r>
          </w:p>
          <w:p w14:paraId="54545A69" w14:textId="5F225880" w:rsidR="00061E02" w:rsidRPr="004B5D26" w:rsidRDefault="00061E02" w:rsidP="004B5D26">
            <w:pPr>
              <w:spacing w:line="276" w:lineRule="auto"/>
              <w:rPr>
                <w:b/>
                <w:kern w:val="2"/>
                <w:szCs w:val="24"/>
              </w:rPr>
            </w:pPr>
          </w:p>
        </w:tc>
        <w:tc>
          <w:tcPr>
            <w:tcW w:w="6441" w:type="dxa"/>
          </w:tcPr>
          <w:p w14:paraId="6D851C5E" w14:textId="328498DF" w:rsidR="00061E02" w:rsidRPr="00DD34B3" w:rsidRDefault="00061E02" w:rsidP="004B5D26">
            <w:pPr>
              <w:spacing w:line="276" w:lineRule="auto"/>
              <w:rPr>
                <w:kern w:val="2"/>
                <w:szCs w:val="24"/>
              </w:rPr>
            </w:pPr>
            <w:r w:rsidRPr="004B5D26">
              <w:rPr>
                <w:kern w:val="2"/>
                <w:szCs w:val="24"/>
              </w:rPr>
              <w:t>Netaikoma</w:t>
            </w:r>
          </w:p>
        </w:tc>
      </w:tr>
      <w:tr w:rsidR="00061E02" w:rsidRPr="004B5D26" w14:paraId="6BE4192F" w14:textId="77777777" w:rsidTr="00833C35">
        <w:trPr>
          <w:trHeight w:val="300"/>
        </w:trPr>
        <w:tc>
          <w:tcPr>
            <w:tcW w:w="3094" w:type="dxa"/>
          </w:tcPr>
          <w:p w14:paraId="2F590BC0" w14:textId="17F73EB1" w:rsidR="00061E02" w:rsidRPr="00DD34B3" w:rsidRDefault="00061E02" w:rsidP="004B5D26">
            <w:pPr>
              <w:spacing w:line="276" w:lineRule="auto"/>
              <w:rPr>
                <w:b/>
                <w:szCs w:val="24"/>
              </w:rPr>
            </w:pPr>
            <w:r w:rsidRPr="004B5D26">
              <w:rPr>
                <w:b/>
                <w:szCs w:val="24"/>
              </w:rPr>
              <w:t>6.2. Terminas Paslaugų trūkumams pašalinti</w:t>
            </w:r>
          </w:p>
        </w:tc>
        <w:tc>
          <w:tcPr>
            <w:tcW w:w="6441" w:type="dxa"/>
          </w:tcPr>
          <w:p w14:paraId="13923ABD" w14:textId="6110B7A4" w:rsidR="00061E02" w:rsidRPr="004B5D26" w:rsidRDefault="00EF1EE0" w:rsidP="00C2229A">
            <w:pPr>
              <w:spacing w:line="276" w:lineRule="auto"/>
              <w:jc w:val="both"/>
              <w:rPr>
                <w:kern w:val="2"/>
                <w:szCs w:val="24"/>
              </w:rPr>
            </w:pPr>
            <w:r w:rsidRPr="004B5D26">
              <w:rPr>
                <w:kern w:val="2"/>
                <w:szCs w:val="24"/>
              </w:rPr>
              <w:t>Sutartyje nurodytu g</w:t>
            </w:r>
            <w:r w:rsidR="00061E02" w:rsidRPr="004B5D26">
              <w:rPr>
                <w:kern w:val="2"/>
                <w:szCs w:val="24"/>
              </w:rPr>
              <w:t xml:space="preserve">arantinio termino laikotarpiu nustačius Paslaugų trūkumų, Tiekėjas turi </w:t>
            </w:r>
            <w:r w:rsidR="00061E02" w:rsidRPr="004B5D26">
              <w:rPr>
                <w:b/>
                <w:kern w:val="2"/>
                <w:szCs w:val="24"/>
              </w:rPr>
              <w:t>ne vėliau kaip</w:t>
            </w:r>
            <w:r w:rsidR="00061E02" w:rsidRPr="004B5D26">
              <w:rPr>
                <w:kern w:val="2"/>
                <w:szCs w:val="24"/>
              </w:rPr>
              <w:t xml:space="preserve"> per </w:t>
            </w:r>
            <w:r w:rsidR="00DD34B3">
              <w:rPr>
                <w:kern w:val="2"/>
                <w:szCs w:val="24"/>
              </w:rPr>
              <w:t xml:space="preserve">10 darbo dienų </w:t>
            </w:r>
            <w:r w:rsidR="00061E02" w:rsidRPr="004B5D26">
              <w:rPr>
                <w:kern w:val="2"/>
                <w:szCs w:val="24"/>
              </w:rPr>
              <w:t>nuo rašytinės pretenzijos gavimo dienos pašalinti Paslaugų trūkumus.</w:t>
            </w:r>
          </w:p>
        </w:tc>
      </w:tr>
      <w:tr w:rsidR="00C2229A" w:rsidRPr="004B5D26" w14:paraId="3152509C" w14:textId="77777777" w:rsidTr="00833C35">
        <w:trPr>
          <w:trHeight w:val="300"/>
        </w:trPr>
        <w:tc>
          <w:tcPr>
            <w:tcW w:w="3094" w:type="dxa"/>
          </w:tcPr>
          <w:p w14:paraId="28A70694" w14:textId="77777777" w:rsidR="00C2229A" w:rsidRPr="004B5D26" w:rsidRDefault="00C2229A" w:rsidP="00C2229A">
            <w:pPr>
              <w:spacing w:line="276" w:lineRule="auto"/>
              <w:rPr>
                <w:b/>
                <w:szCs w:val="24"/>
              </w:rPr>
            </w:pPr>
            <w:r w:rsidRPr="004B5D26">
              <w:rPr>
                <w:b/>
                <w:szCs w:val="24"/>
              </w:rPr>
              <w:t>6.3. Kokybinių kriterijų įgyvendinimo ir tikrinimo tvarka</w:t>
            </w:r>
          </w:p>
        </w:tc>
        <w:tc>
          <w:tcPr>
            <w:tcW w:w="6441" w:type="dxa"/>
          </w:tcPr>
          <w:p w14:paraId="6569AFA8" w14:textId="45DE304E" w:rsidR="00C2229A" w:rsidRDefault="00C2229A" w:rsidP="00C2229A">
            <w:pPr>
              <w:tabs>
                <w:tab w:val="left" w:pos="1134"/>
                <w:tab w:val="left" w:pos="1560"/>
              </w:tabs>
              <w:jc w:val="both"/>
              <w:rPr>
                <w:i/>
                <w:color w:val="FF0000"/>
                <w:szCs w:val="24"/>
                <w:u w:val="single"/>
              </w:rPr>
            </w:pPr>
            <w:r>
              <w:rPr>
                <w:i/>
                <w:color w:val="FF0000"/>
                <w:szCs w:val="24"/>
                <w:u w:val="single"/>
              </w:rPr>
              <w:t>I- oje objekto dalyje:</w:t>
            </w:r>
          </w:p>
          <w:p w14:paraId="6A96EB42" w14:textId="1F811AD6" w:rsidR="00C2229A" w:rsidRPr="00B62817" w:rsidRDefault="00C2229A" w:rsidP="00C2229A">
            <w:pPr>
              <w:tabs>
                <w:tab w:val="left" w:pos="1134"/>
                <w:tab w:val="left" w:pos="1560"/>
              </w:tabs>
              <w:jc w:val="both"/>
              <w:rPr>
                <w:i/>
                <w:color w:val="FF0000"/>
                <w:szCs w:val="24"/>
                <w:u w:val="single"/>
              </w:rPr>
            </w:pPr>
            <w:r w:rsidRPr="00B62817">
              <w:rPr>
                <w:i/>
                <w:color w:val="FF0000"/>
                <w:szCs w:val="24"/>
                <w:u w:val="single"/>
              </w:rPr>
              <w:t xml:space="preserve">PASTABA: palikti arba </w:t>
            </w:r>
            <w:r>
              <w:rPr>
                <w:i/>
                <w:color w:val="FF0000"/>
                <w:szCs w:val="24"/>
                <w:u w:val="single"/>
              </w:rPr>
              <w:t>1/2/3/4</w:t>
            </w:r>
            <w:r w:rsidR="00BD660D">
              <w:rPr>
                <w:i/>
                <w:color w:val="FF0000"/>
                <w:szCs w:val="24"/>
                <w:u w:val="single"/>
              </w:rPr>
              <w:t>/5/6</w:t>
            </w:r>
            <w:r w:rsidRPr="00B62817">
              <w:rPr>
                <w:i/>
                <w:color w:val="FF0000"/>
                <w:szCs w:val="24"/>
                <w:u w:val="single"/>
              </w:rPr>
              <w:t xml:space="preserve"> variantą</w:t>
            </w:r>
            <w:r>
              <w:rPr>
                <w:i/>
                <w:color w:val="FF0000"/>
                <w:szCs w:val="24"/>
                <w:u w:val="single"/>
              </w:rPr>
              <w:t xml:space="preserve"> (-us).</w:t>
            </w:r>
            <w:r w:rsidRPr="00B62817">
              <w:rPr>
                <w:i/>
                <w:color w:val="FF0000"/>
                <w:szCs w:val="24"/>
                <w:u w:val="single"/>
              </w:rPr>
              <w:t>. Nereikalingą</w:t>
            </w:r>
            <w:r>
              <w:rPr>
                <w:i/>
                <w:color w:val="FF0000"/>
                <w:szCs w:val="24"/>
                <w:u w:val="single"/>
              </w:rPr>
              <w:t xml:space="preserve"> (-us)</w:t>
            </w:r>
            <w:r w:rsidRPr="00B62817">
              <w:rPr>
                <w:i/>
                <w:color w:val="FF0000"/>
                <w:szCs w:val="24"/>
                <w:u w:val="single"/>
              </w:rPr>
              <w:t xml:space="preserve"> išbraukti:</w:t>
            </w:r>
          </w:p>
          <w:p w14:paraId="3ACC3DA3" w14:textId="09AD823D" w:rsidR="00C2229A" w:rsidRDefault="00C2229A" w:rsidP="00BD660D">
            <w:pPr>
              <w:pStyle w:val="Sraopastraipa"/>
              <w:numPr>
                <w:ilvl w:val="0"/>
                <w:numId w:val="7"/>
              </w:numPr>
              <w:tabs>
                <w:tab w:val="left" w:pos="1134"/>
                <w:tab w:val="left" w:pos="1560"/>
              </w:tabs>
              <w:jc w:val="both"/>
              <w:rPr>
                <w:i/>
                <w:color w:val="FF0000"/>
                <w:szCs w:val="24"/>
                <w:u w:val="single"/>
              </w:rPr>
            </w:pPr>
            <w:r w:rsidRPr="00BD660D">
              <w:rPr>
                <w:i/>
                <w:color w:val="FF0000"/>
                <w:szCs w:val="24"/>
                <w:u w:val="single"/>
              </w:rPr>
              <w:t xml:space="preserve">variantas (taikomas, jeigu Tiekėjui už </w:t>
            </w:r>
            <w:r w:rsidR="00936BF7">
              <w:rPr>
                <w:i/>
                <w:color w:val="FF0000"/>
                <w:szCs w:val="24"/>
                <w:u w:val="single"/>
              </w:rPr>
              <w:t>S</w:t>
            </w:r>
            <w:r w:rsidRPr="00BD660D">
              <w:rPr>
                <w:i/>
                <w:color w:val="FF0000"/>
                <w:szCs w:val="24"/>
                <w:u w:val="single"/>
              </w:rPr>
              <w:t>utarties vykdymą atsaking</w:t>
            </w:r>
            <w:r w:rsidR="00BD660D" w:rsidRPr="00BD660D">
              <w:rPr>
                <w:i/>
                <w:color w:val="FF0000"/>
                <w:szCs w:val="24"/>
                <w:u w:val="single"/>
              </w:rPr>
              <w:t>o</w:t>
            </w:r>
            <w:r w:rsidR="00BD660D">
              <w:rPr>
                <w:i/>
                <w:color w:val="FF0000"/>
                <w:szCs w:val="24"/>
                <w:u w:val="single"/>
              </w:rPr>
              <w:t xml:space="preserve"> IT projekto vadovo patirtis </w:t>
            </w:r>
            <w:r w:rsidRPr="00BD660D">
              <w:rPr>
                <w:i/>
                <w:color w:val="FF0000"/>
                <w:szCs w:val="24"/>
                <w:u w:val="single"/>
              </w:rPr>
              <w:t>(toliau – specialist</w:t>
            </w:r>
            <w:r w:rsidR="00BD660D">
              <w:rPr>
                <w:i/>
                <w:color w:val="FF0000"/>
                <w:szCs w:val="24"/>
                <w:u w:val="single"/>
              </w:rPr>
              <w:t>as</w:t>
            </w:r>
            <w:r w:rsidRPr="00BD660D">
              <w:rPr>
                <w:i/>
                <w:color w:val="FF0000"/>
                <w:szCs w:val="24"/>
                <w:u w:val="single"/>
              </w:rPr>
              <w:t>)  buvo skirti ekonominio naudingumo balai)</w:t>
            </w:r>
            <w:r w:rsidR="00F74AE9">
              <w:rPr>
                <w:i/>
                <w:color w:val="FF0000"/>
                <w:szCs w:val="24"/>
                <w:u w:val="single"/>
              </w:rPr>
              <w:t>;</w:t>
            </w:r>
          </w:p>
          <w:p w14:paraId="1E996703" w14:textId="58BE4E3C" w:rsidR="00BD660D" w:rsidRDefault="00BD660D" w:rsidP="00BD660D">
            <w:pPr>
              <w:pStyle w:val="Sraopastraipa"/>
              <w:numPr>
                <w:ilvl w:val="0"/>
                <w:numId w:val="7"/>
              </w:numPr>
              <w:tabs>
                <w:tab w:val="left" w:pos="1134"/>
                <w:tab w:val="left" w:pos="1560"/>
              </w:tabs>
              <w:jc w:val="both"/>
              <w:rPr>
                <w:i/>
                <w:color w:val="FF0000"/>
                <w:szCs w:val="24"/>
                <w:u w:val="single"/>
              </w:rPr>
            </w:pPr>
            <w:r w:rsidRPr="00BD660D">
              <w:rPr>
                <w:i/>
                <w:color w:val="FF0000"/>
                <w:szCs w:val="24"/>
                <w:u w:val="single"/>
              </w:rPr>
              <w:t xml:space="preserve">variantas (taikomas, jeigu Tiekėjui už </w:t>
            </w:r>
            <w:r w:rsidR="00936BF7">
              <w:rPr>
                <w:i/>
                <w:color w:val="FF0000"/>
                <w:szCs w:val="24"/>
                <w:u w:val="single"/>
              </w:rPr>
              <w:t>S</w:t>
            </w:r>
            <w:r w:rsidRPr="00BD660D">
              <w:rPr>
                <w:i/>
                <w:color w:val="FF0000"/>
                <w:szCs w:val="24"/>
                <w:u w:val="single"/>
              </w:rPr>
              <w:t>utarties vykdymą atsakingo</w:t>
            </w:r>
            <w:r>
              <w:rPr>
                <w:i/>
                <w:color w:val="FF0000"/>
                <w:szCs w:val="24"/>
                <w:u w:val="single"/>
              </w:rPr>
              <w:t xml:space="preserve"> programu</w:t>
            </w:r>
            <w:r w:rsidR="00F74AE9">
              <w:rPr>
                <w:i/>
                <w:color w:val="FF0000"/>
                <w:szCs w:val="24"/>
                <w:u w:val="single"/>
              </w:rPr>
              <w:t>o</w:t>
            </w:r>
            <w:r>
              <w:rPr>
                <w:i/>
                <w:color w:val="FF0000"/>
                <w:szCs w:val="24"/>
                <w:u w:val="single"/>
              </w:rPr>
              <w:t xml:space="preserve">tojo patirtis </w:t>
            </w:r>
            <w:r w:rsidRPr="00BD660D">
              <w:rPr>
                <w:i/>
                <w:color w:val="FF0000"/>
                <w:szCs w:val="24"/>
                <w:u w:val="single"/>
              </w:rPr>
              <w:t>(toliau – specialist</w:t>
            </w:r>
            <w:r>
              <w:rPr>
                <w:i/>
                <w:color w:val="FF0000"/>
                <w:szCs w:val="24"/>
                <w:u w:val="single"/>
              </w:rPr>
              <w:t>as</w:t>
            </w:r>
            <w:r w:rsidRPr="00BD660D">
              <w:rPr>
                <w:i/>
                <w:color w:val="FF0000"/>
                <w:szCs w:val="24"/>
                <w:u w:val="single"/>
              </w:rPr>
              <w:t>)  buvo skirti ekonominio naudingumo balai)</w:t>
            </w:r>
            <w:r w:rsidR="00F74AE9">
              <w:rPr>
                <w:i/>
                <w:color w:val="FF0000"/>
                <w:szCs w:val="24"/>
                <w:u w:val="single"/>
              </w:rPr>
              <w:t>;</w:t>
            </w:r>
          </w:p>
          <w:p w14:paraId="0D4ED521" w14:textId="398BB79B" w:rsidR="00BD660D" w:rsidRPr="00BD660D" w:rsidRDefault="00BD660D" w:rsidP="00BD660D">
            <w:pPr>
              <w:pStyle w:val="Sraopastraipa"/>
              <w:numPr>
                <w:ilvl w:val="0"/>
                <w:numId w:val="7"/>
              </w:numPr>
              <w:tabs>
                <w:tab w:val="left" w:pos="1134"/>
                <w:tab w:val="left" w:pos="1560"/>
              </w:tabs>
              <w:jc w:val="both"/>
              <w:rPr>
                <w:i/>
                <w:color w:val="FF0000"/>
                <w:szCs w:val="24"/>
                <w:u w:val="single"/>
              </w:rPr>
            </w:pPr>
            <w:r w:rsidRPr="00BD660D">
              <w:rPr>
                <w:i/>
                <w:color w:val="FF0000"/>
                <w:szCs w:val="24"/>
                <w:u w:val="single"/>
              </w:rPr>
              <w:t xml:space="preserve">variantas (taikomas, jeigu Tiekėjui už </w:t>
            </w:r>
            <w:r w:rsidR="00936BF7">
              <w:rPr>
                <w:i/>
                <w:color w:val="FF0000"/>
                <w:szCs w:val="24"/>
                <w:u w:val="single"/>
              </w:rPr>
              <w:t>S</w:t>
            </w:r>
            <w:r w:rsidRPr="00BD660D">
              <w:rPr>
                <w:i/>
                <w:color w:val="FF0000"/>
                <w:szCs w:val="24"/>
                <w:u w:val="single"/>
              </w:rPr>
              <w:t>utarties vykdymą atsakingo</w:t>
            </w:r>
            <w:r>
              <w:rPr>
                <w:i/>
                <w:color w:val="FF0000"/>
                <w:szCs w:val="24"/>
                <w:u w:val="single"/>
              </w:rPr>
              <w:t xml:space="preserve"> programuotojo turimos papildomos kompetencijos </w:t>
            </w:r>
            <w:r w:rsidRPr="00BD660D">
              <w:rPr>
                <w:i/>
                <w:color w:val="FF0000"/>
                <w:szCs w:val="24"/>
                <w:u w:val="single"/>
              </w:rPr>
              <w:t>(toliau – specialist</w:t>
            </w:r>
            <w:r>
              <w:rPr>
                <w:i/>
                <w:color w:val="FF0000"/>
                <w:szCs w:val="24"/>
                <w:u w:val="single"/>
              </w:rPr>
              <w:t>as</w:t>
            </w:r>
            <w:r w:rsidRPr="00BD660D">
              <w:rPr>
                <w:i/>
                <w:color w:val="FF0000"/>
                <w:szCs w:val="24"/>
                <w:u w:val="single"/>
              </w:rPr>
              <w:t>)  buvo skirti ekonominio naudingumo balai):</w:t>
            </w:r>
          </w:p>
          <w:p w14:paraId="486556F4" w14:textId="77777777" w:rsidR="00C2229A" w:rsidRPr="00B62817" w:rsidRDefault="00C2229A" w:rsidP="00C2229A">
            <w:pPr>
              <w:tabs>
                <w:tab w:val="left" w:pos="1134"/>
                <w:tab w:val="left" w:pos="1560"/>
              </w:tabs>
              <w:jc w:val="both"/>
              <w:rPr>
                <w:color w:val="000000" w:themeColor="text1"/>
                <w:szCs w:val="24"/>
              </w:rPr>
            </w:pPr>
            <w:r w:rsidRPr="00B62817">
              <w:rPr>
                <w:color w:val="000000"/>
                <w:szCs w:val="24"/>
                <w:lang w:eastAsia="lt-LT"/>
              </w:rPr>
              <w:t>Tiekėjas įsipareigoja užtikrinti, kad:</w:t>
            </w:r>
          </w:p>
          <w:p w14:paraId="72C5A614" w14:textId="57C05A5B" w:rsidR="00C2229A" w:rsidRPr="00B62817" w:rsidRDefault="00C2229A" w:rsidP="00C2229A">
            <w:pPr>
              <w:jc w:val="both"/>
              <w:rPr>
                <w:color w:val="000000" w:themeColor="text1"/>
                <w:szCs w:val="24"/>
                <w:lang w:eastAsia="lt-LT"/>
              </w:rPr>
            </w:pPr>
            <w:r w:rsidRPr="00B62817">
              <w:rPr>
                <w:color w:val="000000"/>
                <w:szCs w:val="24"/>
                <w:lang w:eastAsia="lt-LT"/>
              </w:rPr>
              <w:t>6.3.1. Sutartį vykdytų specialistas, kuris buvo nurodytas Tiekėjo pasiūlyme (3</w:t>
            </w:r>
            <w:r w:rsidR="00C53D3D">
              <w:rPr>
                <w:color w:val="000000"/>
                <w:szCs w:val="24"/>
                <w:lang w:eastAsia="lt-LT"/>
              </w:rPr>
              <w:t>.1</w:t>
            </w:r>
            <w:r w:rsidRPr="00B62817">
              <w:rPr>
                <w:color w:val="000000"/>
                <w:szCs w:val="24"/>
                <w:lang w:eastAsia="lt-LT"/>
              </w:rPr>
              <w:t xml:space="preserve"> priedas) ir už kurį Tiekėjui buvo skirti ekonominio naudingumo balai.</w:t>
            </w:r>
            <w:r w:rsidRPr="00B62817">
              <w:rPr>
                <w:color w:val="000000" w:themeColor="text1"/>
                <w:szCs w:val="24"/>
                <w:lang w:eastAsia="lt-LT"/>
              </w:rPr>
              <w:t xml:space="preserve"> </w:t>
            </w:r>
            <w:r w:rsidRPr="00B62817">
              <w:rPr>
                <w:color w:val="000000"/>
                <w:szCs w:val="24"/>
                <w:lang w:eastAsia="lt-LT"/>
              </w:rPr>
              <w:t>Tiekėjas</w:t>
            </w:r>
            <w:r w:rsidRPr="00B62817">
              <w:rPr>
                <w:color w:val="000000" w:themeColor="text1"/>
                <w:szCs w:val="24"/>
                <w:lang w:eastAsia="lt-LT"/>
              </w:rPr>
              <w:t xml:space="preserve">, vykdydamas Sutartį negali keisti savo pasiūlyme nurodyto specialisto be Pirkėjo rašytinio sutikimo. </w:t>
            </w:r>
            <w:r w:rsidRPr="00B62817">
              <w:rPr>
                <w:color w:val="000000"/>
                <w:szCs w:val="24"/>
                <w:lang w:eastAsia="lt-LT"/>
              </w:rPr>
              <w:t>Tiekėjas</w:t>
            </w:r>
            <w:r w:rsidRPr="00B62817">
              <w:rPr>
                <w:color w:val="000000" w:themeColor="text1"/>
                <w:szCs w:val="24"/>
                <w:lang w:eastAsia="lt-LT"/>
              </w:rPr>
              <w:t>, norėdamas pakeisti specialistą privalo iš anksto pateikti Pirkėjui motyvuotą prašymą ir gauti Pirkėjo sutikimą raštu. Pirkėjas</w:t>
            </w:r>
            <w:r w:rsidRPr="00B62817">
              <w:rPr>
                <w:color w:val="000000" w:themeColor="text1"/>
                <w:szCs w:val="24"/>
              </w:rPr>
              <w:t xml:space="preserve"> turi teisę netenkinti </w:t>
            </w:r>
            <w:r w:rsidRPr="00B62817">
              <w:rPr>
                <w:color w:val="000000"/>
                <w:szCs w:val="24"/>
                <w:lang w:eastAsia="lt-LT"/>
              </w:rPr>
              <w:t xml:space="preserve">Tiekėjo </w:t>
            </w:r>
            <w:r w:rsidRPr="00B62817">
              <w:rPr>
                <w:color w:val="000000" w:themeColor="text1"/>
                <w:szCs w:val="24"/>
              </w:rPr>
              <w:t xml:space="preserve">prašymo pakeisti specialistą, jeigu nustatoma, kad ketinamas pasitelkti naujas specialistas neatitinka reikalavimų nei buvo vertinama pagal pirkime nustatytą pasiūlymų vertinimo kriterijų, už kurią buvo suteikti balai. </w:t>
            </w:r>
            <w:r w:rsidRPr="00B62817">
              <w:rPr>
                <w:color w:val="000000" w:themeColor="text1"/>
                <w:szCs w:val="24"/>
                <w:lang w:eastAsia="lt-LT"/>
              </w:rPr>
              <w:t xml:space="preserve">Kartu su prašymu Tiekėjas privalo pateikti dokumentus, pagrindžiančius, kad: </w:t>
            </w:r>
          </w:p>
          <w:p w14:paraId="23814C7F" w14:textId="77777777" w:rsidR="00C2229A" w:rsidRPr="00B62817" w:rsidRDefault="00C2229A" w:rsidP="00C2229A">
            <w:pPr>
              <w:jc w:val="both"/>
              <w:rPr>
                <w:color w:val="000000" w:themeColor="text1"/>
                <w:szCs w:val="24"/>
              </w:rPr>
            </w:pPr>
            <w:r w:rsidRPr="00B62817">
              <w:rPr>
                <w:color w:val="000000" w:themeColor="text1"/>
                <w:szCs w:val="24"/>
                <w:lang w:eastAsia="lt-LT"/>
              </w:rPr>
              <w:t xml:space="preserve">6.3.1.1. </w:t>
            </w:r>
            <w:r w:rsidRPr="00B62817">
              <w:rPr>
                <w:color w:val="000000" w:themeColor="text1"/>
                <w:szCs w:val="24"/>
              </w:rPr>
              <w:t>naujas specialistas atitinka jam taikytiną pirkimo dokumentuose nustatytą pasiūlymo vertinimo kriterijų;</w:t>
            </w:r>
          </w:p>
          <w:p w14:paraId="32606819" w14:textId="77777777" w:rsidR="00C2229A" w:rsidRPr="00B62817" w:rsidRDefault="00C2229A" w:rsidP="00C2229A">
            <w:pPr>
              <w:jc w:val="both"/>
              <w:rPr>
                <w:color w:val="000000" w:themeColor="text1"/>
                <w:szCs w:val="24"/>
              </w:rPr>
            </w:pPr>
            <w:r w:rsidRPr="00B62817">
              <w:rPr>
                <w:color w:val="000000" w:themeColor="text1"/>
                <w:szCs w:val="24"/>
              </w:rPr>
              <w:t>6.3.1.2. egzistuoja objektyvios priežastys, dėl kurių kilo būtinybė pakeisti esamą specialistą. Pakeisti esamą specialistą, už kurio patirtį Tiekėjui buvo skirti ekonominio naudingumo balai, kitu ir paskirti naują specialistą, Tiekėjas gali tik tada, kai to reikia dėl objektyvių priežasčių, tokių kaip: atostogų, ligos ar mirties atvejais, nutrūkus darbo santykiams, specialisto atsisakymas vykdyti savo įsipareigojimus arba specialisto netinkamas įsipareigojimų vykdymas, keliantis pagrįstą grėsmę pažeisti Sutarties reikalavimus dėl Paslaugų teikimo kokybės ir (ar) Paslaugų teikimo terminų.</w:t>
            </w:r>
          </w:p>
          <w:p w14:paraId="44D4286E" w14:textId="3391015B" w:rsidR="00C2229A" w:rsidRDefault="00BD660D" w:rsidP="00C2229A">
            <w:pPr>
              <w:tabs>
                <w:tab w:val="left" w:pos="1134"/>
                <w:tab w:val="left" w:pos="1560"/>
              </w:tabs>
              <w:jc w:val="both"/>
              <w:rPr>
                <w:szCs w:val="24"/>
              </w:rPr>
            </w:pPr>
            <w:r>
              <w:rPr>
                <w:color w:val="000000"/>
                <w:szCs w:val="24"/>
                <w:lang w:eastAsia="lt-LT"/>
              </w:rPr>
              <w:t>6</w:t>
            </w:r>
            <w:r w:rsidR="00C2229A" w:rsidRPr="00B62817">
              <w:rPr>
                <w:color w:val="000000"/>
                <w:szCs w:val="24"/>
                <w:lang w:eastAsia="lt-LT"/>
              </w:rPr>
              <w:t>.3.2. J</w:t>
            </w:r>
            <w:r w:rsidR="00C2229A" w:rsidRPr="00B62817">
              <w:rPr>
                <w:szCs w:val="24"/>
              </w:rPr>
              <w:t>ei keičiamas specialistas, už kurio patirtį buvo skiriami ekonominio naudingumo balai, naujo specialisto patirtis turi būti ne mažesnė už keičiamo specialisto patirtį.</w:t>
            </w:r>
          </w:p>
          <w:p w14:paraId="1A1FD543" w14:textId="2A27E243" w:rsidR="00C2229A" w:rsidRPr="00B62817" w:rsidRDefault="00BD660D" w:rsidP="00C2229A">
            <w:pPr>
              <w:tabs>
                <w:tab w:val="left" w:pos="1134"/>
                <w:tab w:val="left" w:pos="1560"/>
              </w:tabs>
              <w:jc w:val="both"/>
              <w:rPr>
                <w:color w:val="000000"/>
                <w:szCs w:val="24"/>
                <w:lang w:eastAsia="lt-LT"/>
              </w:rPr>
            </w:pPr>
            <w:r>
              <w:rPr>
                <w:i/>
                <w:color w:val="FF0000"/>
                <w:szCs w:val="24"/>
                <w:u w:val="single"/>
              </w:rPr>
              <w:t>4</w:t>
            </w:r>
            <w:r w:rsidR="00C2229A">
              <w:rPr>
                <w:i/>
                <w:color w:val="FF0000"/>
                <w:szCs w:val="24"/>
                <w:u w:val="single"/>
              </w:rPr>
              <w:t>)</w:t>
            </w:r>
            <w:r w:rsidR="00C2229A" w:rsidRPr="00B62817">
              <w:rPr>
                <w:i/>
                <w:color w:val="FF0000"/>
                <w:szCs w:val="24"/>
                <w:u w:val="single"/>
              </w:rPr>
              <w:t xml:space="preserve"> variantas </w:t>
            </w:r>
            <w:r w:rsidRPr="00BD660D">
              <w:rPr>
                <w:i/>
                <w:color w:val="FF0000"/>
                <w:szCs w:val="24"/>
                <w:u w:val="single"/>
              </w:rPr>
              <w:t>(taikomas, jeigu Tiekėjui už sutarties vykdymą atsakingo</w:t>
            </w:r>
            <w:r>
              <w:rPr>
                <w:i/>
                <w:color w:val="FF0000"/>
                <w:szCs w:val="24"/>
                <w:u w:val="single"/>
              </w:rPr>
              <w:t xml:space="preserve"> IT projekto vadovo patirtis </w:t>
            </w:r>
            <w:r w:rsidRPr="00BD660D">
              <w:rPr>
                <w:i/>
                <w:color w:val="FF0000"/>
                <w:szCs w:val="24"/>
                <w:u w:val="single"/>
              </w:rPr>
              <w:t>(toliau – specialist</w:t>
            </w:r>
            <w:r>
              <w:rPr>
                <w:i/>
                <w:color w:val="FF0000"/>
                <w:szCs w:val="24"/>
                <w:u w:val="single"/>
              </w:rPr>
              <w:t>as</w:t>
            </w:r>
            <w:r w:rsidRPr="00BD660D">
              <w:rPr>
                <w:i/>
                <w:color w:val="FF0000"/>
                <w:szCs w:val="24"/>
                <w:u w:val="single"/>
              </w:rPr>
              <w:t xml:space="preserve">)  </w:t>
            </w:r>
            <w:r w:rsidR="00C2229A">
              <w:rPr>
                <w:i/>
                <w:color w:val="FF0000"/>
                <w:szCs w:val="24"/>
                <w:u w:val="single"/>
              </w:rPr>
              <w:t>ne</w:t>
            </w:r>
            <w:r w:rsidR="00C2229A" w:rsidRPr="00B62817">
              <w:rPr>
                <w:i/>
                <w:color w:val="FF0000"/>
                <w:szCs w:val="24"/>
                <w:u w:val="single"/>
              </w:rPr>
              <w:t>buvo skirti ekonominio naudingumo balai)</w:t>
            </w:r>
            <w:r w:rsidR="00F74AE9">
              <w:rPr>
                <w:i/>
                <w:color w:val="FF0000"/>
                <w:szCs w:val="24"/>
                <w:u w:val="single"/>
              </w:rPr>
              <w:t>:</w:t>
            </w:r>
          </w:p>
          <w:p w14:paraId="524521E3" w14:textId="77777777" w:rsidR="00C2229A" w:rsidRPr="00B62817" w:rsidRDefault="00C2229A" w:rsidP="00C2229A">
            <w:pPr>
              <w:spacing w:line="276" w:lineRule="auto"/>
              <w:rPr>
                <w:kern w:val="2"/>
                <w:szCs w:val="24"/>
              </w:rPr>
            </w:pPr>
            <w:r w:rsidRPr="00B62817">
              <w:rPr>
                <w:kern w:val="2"/>
                <w:szCs w:val="24"/>
              </w:rPr>
              <w:lastRenderedPageBreak/>
              <w:t>Netaikoma.</w:t>
            </w:r>
          </w:p>
          <w:p w14:paraId="4131E44C" w14:textId="65510D8B" w:rsidR="00C2229A" w:rsidRPr="00B62817" w:rsidRDefault="00BD660D" w:rsidP="00C2229A">
            <w:pPr>
              <w:tabs>
                <w:tab w:val="left" w:pos="1134"/>
                <w:tab w:val="left" w:pos="1560"/>
              </w:tabs>
              <w:jc w:val="both"/>
              <w:rPr>
                <w:color w:val="000000"/>
                <w:szCs w:val="24"/>
                <w:lang w:eastAsia="lt-LT"/>
              </w:rPr>
            </w:pPr>
            <w:r>
              <w:rPr>
                <w:i/>
                <w:color w:val="FF0000"/>
                <w:szCs w:val="24"/>
                <w:u w:val="single"/>
              </w:rPr>
              <w:t>5</w:t>
            </w:r>
            <w:r w:rsidR="00C2229A">
              <w:rPr>
                <w:i/>
                <w:color w:val="FF0000"/>
                <w:szCs w:val="24"/>
                <w:u w:val="single"/>
              </w:rPr>
              <w:t>)</w:t>
            </w:r>
            <w:r w:rsidR="00C2229A" w:rsidRPr="00B62817">
              <w:rPr>
                <w:i/>
                <w:color w:val="FF0000"/>
                <w:szCs w:val="24"/>
                <w:u w:val="single"/>
              </w:rPr>
              <w:t xml:space="preserve"> </w:t>
            </w:r>
            <w:r w:rsidR="00C2229A" w:rsidRPr="007B4A74">
              <w:rPr>
                <w:i/>
                <w:color w:val="FF0000"/>
                <w:szCs w:val="24"/>
              </w:rPr>
              <w:t xml:space="preserve">variantas </w:t>
            </w:r>
            <w:r w:rsidRPr="00BD660D">
              <w:rPr>
                <w:i/>
                <w:color w:val="FF0000"/>
                <w:szCs w:val="24"/>
                <w:u w:val="single"/>
              </w:rPr>
              <w:t xml:space="preserve">(taikomas, jeigu Tiekėjui už </w:t>
            </w:r>
            <w:r w:rsidR="00936BF7">
              <w:rPr>
                <w:i/>
                <w:color w:val="FF0000"/>
                <w:szCs w:val="24"/>
                <w:u w:val="single"/>
              </w:rPr>
              <w:t>S</w:t>
            </w:r>
            <w:r w:rsidRPr="00BD660D">
              <w:rPr>
                <w:i/>
                <w:color w:val="FF0000"/>
                <w:szCs w:val="24"/>
                <w:u w:val="single"/>
              </w:rPr>
              <w:t>utarties vykdymą atsakingo</w:t>
            </w:r>
            <w:r>
              <w:rPr>
                <w:i/>
                <w:color w:val="FF0000"/>
                <w:szCs w:val="24"/>
                <w:u w:val="single"/>
              </w:rPr>
              <w:t xml:space="preserve"> programuotojo patirtis </w:t>
            </w:r>
            <w:r w:rsidRPr="00BD660D">
              <w:rPr>
                <w:i/>
                <w:color w:val="FF0000"/>
                <w:szCs w:val="24"/>
                <w:u w:val="single"/>
              </w:rPr>
              <w:t>(toliau – specialist</w:t>
            </w:r>
            <w:r>
              <w:rPr>
                <w:i/>
                <w:color w:val="FF0000"/>
                <w:szCs w:val="24"/>
                <w:u w:val="single"/>
              </w:rPr>
              <w:t>as</w:t>
            </w:r>
            <w:r w:rsidRPr="00BD660D">
              <w:rPr>
                <w:i/>
                <w:color w:val="FF0000"/>
                <w:szCs w:val="24"/>
                <w:u w:val="single"/>
              </w:rPr>
              <w:t xml:space="preserve">)  </w:t>
            </w:r>
            <w:r>
              <w:rPr>
                <w:i/>
                <w:color w:val="FF0000"/>
                <w:szCs w:val="24"/>
                <w:u w:val="single"/>
              </w:rPr>
              <w:t>ne</w:t>
            </w:r>
            <w:r w:rsidRPr="00BD660D">
              <w:rPr>
                <w:i/>
                <w:color w:val="FF0000"/>
                <w:szCs w:val="24"/>
                <w:u w:val="single"/>
              </w:rPr>
              <w:t>buvo skirti ekonominio naudingumo balai):</w:t>
            </w:r>
          </w:p>
          <w:p w14:paraId="3210017D" w14:textId="77777777" w:rsidR="00C2229A" w:rsidRPr="00B62817" w:rsidRDefault="00C2229A" w:rsidP="00C2229A">
            <w:pPr>
              <w:tabs>
                <w:tab w:val="left" w:pos="1134"/>
                <w:tab w:val="left" w:pos="1560"/>
              </w:tabs>
              <w:jc w:val="both"/>
              <w:rPr>
                <w:color w:val="000000"/>
                <w:szCs w:val="24"/>
                <w:lang w:eastAsia="lt-LT"/>
              </w:rPr>
            </w:pPr>
          </w:p>
          <w:p w14:paraId="2B15F5FF" w14:textId="77777777" w:rsidR="00C2229A" w:rsidRPr="00B62817" w:rsidRDefault="00C2229A" w:rsidP="00C2229A">
            <w:pPr>
              <w:spacing w:line="276" w:lineRule="auto"/>
              <w:rPr>
                <w:kern w:val="2"/>
                <w:szCs w:val="24"/>
              </w:rPr>
            </w:pPr>
            <w:r w:rsidRPr="00B62817">
              <w:rPr>
                <w:kern w:val="2"/>
                <w:szCs w:val="24"/>
              </w:rPr>
              <w:t>Netaikoma.</w:t>
            </w:r>
          </w:p>
          <w:p w14:paraId="01D738CC" w14:textId="576D8EDB" w:rsidR="00C2229A" w:rsidRDefault="00BD660D" w:rsidP="00BD660D">
            <w:pPr>
              <w:spacing w:line="276" w:lineRule="auto"/>
              <w:jc w:val="both"/>
              <w:rPr>
                <w:i/>
                <w:color w:val="FF0000"/>
                <w:szCs w:val="24"/>
                <w:u w:val="single"/>
              </w:rPr>
            </w:pPr>
            <w:r>
              <w:rPr>
                <w:i/>
                <w:color w:val="FF0000"/>
                <w:szCs w:val="24"/>
                <w:u w:val="single"/>
              </w:rPr>
              <w:t>6)</w:t>
            </w:r>
            <w:r w:rsidRPr="00B62817">
              <w:rPr>
                <w:i/>
                <w:color w:val="FF0000"/>
                <w:szCs w:val="24"/>
                <w:u w:val="single"/>
              </w:rPr>
              <w:t xml:space="preserve"> </w:t>
            </w:r>
            <w:r w:rsidRPr="007B4A74">
              <w:rPr>
                <w:i/>
                <w:color w:val="FF0000"/>
                <w:szCs w:val="24"/>
              </w:rPr>
              <w:t>variantas</w:t>
            </w:r>
            <w:r>
              <w:rPr>
                <w:i/>
                <w:color w:val="FF0000"/>
                <w:szCs w:val="24"/>
              </w:rPr>
              <w:t xml:space="preserve"> </w:t>
            </w:r>
            <w:r w:rsidRPr="00BD660D">
              <w:rPr>
                <w:i/>
                <w:color w:val="FF0000"/>
                <w:szCs w:val="24"/>
                <w:u w:val="single"/>
              </w:rPr>
              <w:t>(taikomas, jeigu Tiekėjui už s</w:t>
            </w:r>
            <w:r w:rsidR="00936BF7">
              <w:rPr>
                <w:i/>
                <w:color w:val="FF0000"/>
                <w:szCs w:val="24"/>
                <w:u w:val="single"/>
              </w:rPr>
              <w:t>S</w:t>
            </w:r>
            <w:r w:rsidRPr="00BD660D">
              <w:rPr>
                <w:i/>
                <w:color w:val="FF0000"/>
                <w:szCs w:val="24"/>
                <w:u w:val="single"/>
              </w:rPr>
              <w:t>utarties vykdymą atsakingo</w:t>
            </w:r>
            <w:r>
              <w:rPr>
                <w:i/>
                <w:color w:val="FF0000"/>
                <w:szCs w:val="24"/>
                <w:u w:val="single"/>
              </w:rPr>
              <w:t xml:space="preserve"> programuotojo turimos papildomos kompetencijos </w:t>
            </w:r>
            <w:r w:rsidRPr="00BD660D">
              <w:rPr>
                <w:i/>
                <w:color w:val="FF0000"/>
                <w:szCs w:val="24"/>
                <w:u w:val="single"/>
              </w:rPr>
              <w:t>(toliau – specialist</w:t>
            </w:r>
            <w:r>
              <w:rPr>
                <w:i/>
                <w:color w:val="FF0000"/>
                <w:szCs w:val="24"/>
                <w:u w:val="single"/>
              </w:rPr>
              <w:t>as</w:t>
            </w:r>
            <w:r w:rsidRPr="00BD660D">
              <w:rPr>
                <w:i/>
                <w:color w:val="FF0000"/>
                <w:szCs w:val="24"/>
                <w:u w:val="single"/>
              </w:rPr>
              <w:t xml:space="preserve">)  </w:t>
            </w:r>
            <w:r>
              <w:rPr>
                <w:i/>
                <w:color w:val="FF0000"/>
                <w:szCs w:val="24"/>
                <w:u w:val="single"/>
              </w:rPr>
              <w:t>ne</w:t>
            </w:r>
            <w:r w:rsidRPr="00BD660D">
              <w:rPr>
                <w:i/>
                <w:color w:val="FF0000"/>
                <w:szCs w:val="24"/>
                <w:u w:val="single"/>
              </w:rPr>
              <w:t>buvo skirti ekonominio naudingumo balai):</w:t>
            </w:r>
          </w:p>
          <w:p w14:paraId="25879316" w14:textId="77777777" w:rsidR="00BD660D" w:rsidRDefault="00BD660D" w:rsidP="00BD660D">
            <w:pPr>
              <w:spacing w:line="276" w:lineRule="auto"/>
              <w:rPr>
                <w:kern w:val="2"/>
                <w:szCs w:val="24"/>
              </w:rPr>
            </w:pPr>
            <w:r w:rsidRPr="00B62817">
              <w:rPr>
                <w:kern w:val="2"/>
                <w:szCs w:val="24"/>
              </w:rPr>
              <w:t>Netaikoma.</w:t>
            </w:r>
          </w:p>
          <w:p w14:paraId="10484727" w14:textId="77777777" w:rsidR="004A32B6" w:rsidRDefault="004A32B6" w:rsidP="00BD660D">
            <w:pPr>
              <w:spacing w:line="276" w:lineRule="auto"/>
              <w:rPr>
                <w:kern w:val="2"/>
                <w:szCs w:val="24"/>
              </w:rPr>
            </w:pPr>
          </w:p>
          <w:p w14:paraId="1C85C2BA" w14:textId="0DB23516" w:rsidR="004A32B6" w:rsidRDefault="004A32B6" w:rsidP="004A32B6">
            <w:pPr>
              <w:tabs>
                <w:tab w:val="left" w:pos="1134"/>
                <w:tab w:val="left" w:pos="1560"/>
              </w:tabs>
              <w:jc w:val="both"/>
              <w:rPr>
                <w:i/>
                <w:color w:val="FF0000"/>
                <w:szCs w:val="24"/>
                <w:u w:val="single"/>
              </w:rPr>
            </w:pPr>
            <w:r>
              <w:rPr>
                <w:i/>
                <w:color w:val="FF0000"/>
                <w:szCs w:val="24"/>
                <w:u w:val="single"/>
              </w:rPr>
              <w:t>I</w:t>
            </w:r>
            <w:r w:rsidR="00F66900">
              <w:rPr>
                <w:i/>
                <w:color w:val="FF0000"/>
                <w:szCs w:val="24"/>
                <w:u w:val="single"/>
              </w:rPr>
              <w:t>I</w:t>
            </w:r>
            <w:r>
              <w:rPr>
                <w:i/>
                <w:color w:val="FF0000"/>
                <w:szCs w:val="24"/>
                <w:u w:val="single"/>
              </w:rPr>
              <w:t>- oje objekto dalyje:</w:t>
            </w:r>
          </w:p>
          <w:p w14:paraId="528C2625" w14:textId="4D0E7E00" w:rsidR="004A32B6" w:rsidRPr="00B62817" w:rsidRDefault="004A32B6" w:rsidP="004A32B6">
            <w:pPr>
              <w:tabs>
                <w:tab w:val="left" w:pos="1134"/>
                <w:tab w:val="left" w:pos="1560"/>
              </w:tabs>
              <w:jc w:val="both"/>
              <w:rPr>
                <w:i/>
                <w:color w:val="FF0000"/>
                <w:szCs w:val="24"/>
                <w:u w:val="single"/>
              </w:rPr>
            </w:pPr>
            <w:r w:rsidRPr="00B62817">
              <w:rPr>
                <w:i/>
                <w:color w:val="FF0000"/>
                <w:szCs w:val="24"/>
                <w:u w:val="single"/>
              </w:rPr>
              <w:t xml:space="preserve">PASTABA: palikti arba </w:t>
            </w:r>
            <w:r>
              <w:rPr>
                <w:i/>
                <w:color w:val="FF0000"/>
                <w:szCs w:val="24"/>
                <w:u w:val="single"/>
              </w:rPr>
              <w:t>1/2/3/4/5/6</w:t>
            </w:r>
            <w:r w:rsidR="00F74AE9">
              <w:rPr>
                <w:i/>
                <w:color w:val="FF0000"/>
                <w:szCs w:val="24"/>
                <w:u w:val="single"/>
              </w:rPr>
              <w:t>/7/8/9/10/11/12</w:t>
            </w:r>
            <w:r w:rsidRPr="00B62817">
              <w:rPr>
                <w:i/>
                <w:color w:val="FF0000"/>
                <w:szCs w:val="24"/>
                <w:u w:val="single"/>
              </w:rPr>
              <w:t xml:space="preserve"> variantą</w:t>
            </w:r>
            <w:r>
              <w:rPr>
                <w:i/>
                <w:color w:val="FF0000"/>
                <w:szCs w:val="24"/>
                <w:u w:val="single"/>
              </w:rPr>
              <w:t xml:space="preserve"> (-us).</w:t>
            </w:r>
            <w:r w:rsidRPr="00B62817">
              <w:rPr>
                <w:i/>
                <w:color w:val="FF0000"/>
                <w:szCs w:val="24"/>
                <w:u w:val="single"/>
              </w:rPr>
              <w:t>. Nereikalingą</w:t>
            </w:r>
            <w:r>
              <w:rPr>
                <w:i/>
                <w:color w:val="FF0000"/>
                <w:szCs w:val="24"/>
                <w:u w:val="single"/>
              </w:rPr>
              <w:t xml:space="preserve"> (-us)</w:t>
            </w:r>
            <w:r w:rsidRPr="00B62817">
              <w:rPr>
                <w:i/>
                <w:color w:val="FF0000"/>
                <w:szCs w:val="24"/>
                <w:u w:val="single"/>
              </w:rPr>
              <w:t xml:space="preserve"> išbraukti:</w:t>
            </w:r>
          </w:p>
          <w:p w14:paraId="65A04BB4" w14:textId="0EABF395" w:rsidR="004A32B6" w:rsidRDefault="004A32B6" w:rsidP="004A32B6">
            <w:pPr>
              <w:pStyle w:val="Sraopastraipa"/>
              <w:numPr>
                <w:ilvl w:val="0"/>
                <w:numId w:val="8"/>
              </w:numPr>
              <w:tabs>
                <w:tab w:val="left" w:pos="1134"/>
                <w:tab w:val="left" w:pos="1560"/>
              </w:tabs>
              <w:jc w:val="both"/>
              <w:rPr>
                <w:i/>
                <w:color w:val="FF0000"/>
                <w:szCs w:val="24"/>
                <w:u w:val="single"/>
              </w:rPr>
            </w:pPr>
            <w:r w:rsidRPr="00BD660D">
              <w:rPr>
                <w:i/>
                <w:color w:val="FF0000"/>
                <w:szCs w:val="24"/>
                <w:u w:val="single"/>
              </w:rPr>
              <w:t xml:space="preserve">variantas (taikomas, jeigu Tiekėjui už </w:t>
            </w:r>
            <w:r w:rsidR="00936BF7">
              <w:rPr>
                <w:i/>
                <w:color w:val="FF0000"/>
                <w:szCs w:val="24"/>
                <w:u w:val="single"/>
              </w:rPr>
              <w:t>S</w:t>
            </w:r>
            <w:r w:rsidRPr="00BD660D">
              <w:rPr>
                <w:i/>
                <w:color w:val="FF0000"/>
                <w:szCs w:val="24"/>
                <w:u w:val="single"/>
              </w:rPr>
              <w:t>utarties vykdymą atsakingo</w:t>
            </w:r>
            <w:r>
              <w:rPr>
                <w:i/>
                <w:color w:val="FF0000"/>
                <w:szCs w:val="24"/>
                <w:u w:val="single"/>
              </w:rPr>
              <w:t xml:space="preserve"> IT projekto vadovo patirtis </w:t>
            </w:r>
            <w:r w:rsidRPr="00BD660D">
              <w:rPr>
                <w:i/>
                <w:color w:val="FF0000"/>
                <w:szCs w:val="24"/>
                <w:u w:val="single"/>
              </w:rPr>
              <w:t>(toliau – specialist</w:t>
            </w:r>
            <w:r>
              <w:rPr>
                <w:i/>
                <w:color w:val="FF0000"/>
                <w:szCs w:val="24"/>
                <w:u w:val="single"/>
              </w:rPr>
              <w:t>as</w:t>
            </w:r>
            <w:r w:rsidRPr="00BD660D">
              <w:rPr>
                <w:i/>
                <w:color w:val="FF0000"/>
                <w:szCs w:val="24"/>
                <w:u w:val="single"/>
              </w:rPr>
              <w:t>)  buvo skirti ekonominio naudingumo balai)</w:t>
            </w:r>
            <w:r w:rsidR="00F74AE9">
              <w:rPr>
                <w:i/>
                <w:color w:val="FF0000"/>
                <w:szCs w:val="24"/>
                <w:u w:val="single"/>
              </w:rPr>
              <w:t>;</w:t>
            </w:r>
          </w:p>
          <w:p w14:paraId="518538AB" w14:textId="75B319C5" w:rsidR="004A32B6" w:rsidRDefault="004A32B6" w:rsidP="004A32B6">
            <w:pPr>
              <w:pStyle w:val="Sraopastraipa"/>
              <w:numPr>
                <w:ilvl w:val="0"/>
                <w:numId w:val="8"/>
              </w:numPr>
              <w:tabs>
                <w:tab w:val="left" w:pos="1134"/>
                <w:tab w:val="left" w:pos="1560"/>
              </w:tabs>
              <w:jc w:val="both"/>
              <w:rPr>
                <w:i/>
                <w:color w:val="FF0000"/>
                <w:szCs w:val="24"/>
                <w:u w:val="single"/>
              </w:rPr>
            </w:pPr>
            <w:r w:rsidRPr="00BD660D">
              <w:rPr>
                <w:i/>
                <w:color w:val="FF0000"/>
                <w:szCs w:val="24"/>
                <w:u w:val="single"/>
              </w:rPr>
              <w:t xml:space="preserve">variantas (taikomas, jeigu Tiekėjui už </w:t>
            </w:r>
            <w:r w:rsidR="00936BF7">
              <w:rPr>
                <w:i/>
                <w:color w:val="FF0000"/>
                <w:szCs w:val="24"/>
                <w:u w:val="single"/>
              </w:rPr>
              <w:t>S</w:t>
            </w:r>
            <w:r w:rsidRPr="00BD660D">
              <w:rPr>
                <w:i/>
                <w:color w:val="FF0000"/>
                <w:szCs w:val="24"/>
                <w:u w:val="single"/>
              </w:rPr>
              <w:t>utarties vykdymą atsakingo</w:t>
            </w:r>
            <w:r>
              <w:rPr>
                <w:i/>
                <w:color w:val="FF0000"/>
                <w:szCs w:val="24"/>
                <w:u w:val="single"/>
              </w:rPr>
              <w:t xml:space="preserve"> </w:t>
            </w:r>
            <w:r w:rsidR="00F74AE9">
              <w:rPr>
                <w:i/>
                <w:color w:val="FF0000"/>
                <w:szCs w:val="24"/>
                <w:u w:val="single"/>
              </w:rPr>
              <w:t xml:space="preserve">Node.js ir/ar React.JS </w:t>
            </w:r>
            <w:r>
              <w:rPr>
                <w:i/>
                <w:color w:val="FF0000"/>
                <w:szCs w:val="24"/>
                <w:u w:val="single"/>
              </w:rPr>
              <w:t>programu</w:t>
            </w:r>
            <w:r w:rsidR="00F74AE9">
              <w:rPr>
                <w:i/>
                <w:color w:val="FF0000"/>
                <w:szCs w:val="24"/>
                <w:u w:val="single"/>
              </w:rPr>
              <w:t>o</w:t>
            </w:r>
            <w:r>
              <w:rPr>
                <w:i/>
                <w:color w:val="FF0000"/>
                <w:szCs w:val="24"/>
                <w:u w:val="single"/>
              </w:rPr>
              <w:t xml:space="preserve">tojo patirtis </w:t>
            </w:r>
            <w:r w:rsidRPr="00BD660D">
              <w:rPr>
                <w:i/>
                <w:color w:val="FF0000"/>
                <w:szCs w:val="24"/>
                <w:u w:val="single"/>
              </w:rPr>
              <w:t>(toliau – specialist</w:t>
            </w:r>
            <w:r>
              <w:rPr>
                <w:i/>
                <w:color w:val="FF0000"/>
                <w:szCs w:val="24"/>
                <w:u w:val="single"/>
              </w:rPr>
              <w:t>as</w:t>
            </w:r>
            <w:r w:rsidRPr="00BD660D">
              <w:rPr>
                <w:i/>
                <w:color w:val="FF0000"/>
                <w:szCs w:val="24"/>
                <w:u w:val="single"/>
              </w:rPr>
              <w:t>)  buvo skirti ekonominio naudingumo balai)</w:t>
            </w:r>
            <w:r w:rsidR="00F74AE9">
              <w:rPr>
                <w:i/>
                <w:color w:val="FF0000"/>
                <w:szCs w:val="24"/>
                <w:u w:val="single"/>
              </w:rPr>
              <w:t>;</w:t>
            </w:r>
          </w:p>
          <w:p w14:paraId="2403316C" w14:textId="3E1EDA92" w:rsidR="00F74AE9" w:rsidRDefault="00F74AE9" w:rsidP="00F74AE9">
            <w:pPr>
              <w:pStyle w:val="Sraopastraipa"/>
              <w:numPr>
                <w:ilvl w:val="0"/>
                <w:numId w:val="8"/>
              </w:numPr>
              <w:tabs>
                <w:tab w:val="left" w:pos="1134"/>
                <w:tab w:val="left" w:pos="1560"/>
              </w:tabs>
              <w:jc w:val="both"/>
              <w:rPr>
                <w:i/>
                <w:color w:val="FF0000"/>
                <w:szCs w:val="24"/>
                <w:u w:val="single"/>
              </w:rPr>
            </w:pPr>
            <w:r w:rsidRPr="00BD660D">
              <w:rPr>
                <w:i/>
                <w:color w:val="FF0000"/>
                <w:szCs w:val="24"/>
                <w:u w:val="single"/>
              </w:rPr>
              <w:t xml:space="preserve">variantas (taikomas, jeigu Tiekėjui už </w:t>
            </w:r>
            <w:r w:rsidR="00936BF7">
              <w:rPr>
                <w:i/>
                <w:color w:val="FF0000"/>
                <w:szCs w:val="24"/>
                <w:u w:val="single"/>
              </w:rPr>
              <w:t>S</w:t>
            </w:r>
            <w:r w:rsidRPr="00BD660D">
              <w:rPr>
                <w:i/>
                <w:color w:val="FF0000"/>
                <w:szCs w:val="24"/>
                <w:u w:val="single"/>
              </w:rPr>
              <w:t>utarties vykdymą atsakingo</w:t>
            </w:r>
            <w:r>
              <w:rPr>
                <w:i/>
                <w:color w:val="FF0000"/>
                <w:szCs w:val="24"/>
                <w:u w:val="single"/>
              </w:rPr>
              <w:t xml:space="preserve"> MongoDB programuotojo patirtis </w:t>
            </w:r>
            <w:r w:rsidRPr="00BD660D">
              <w:rPr>
                <w:i/>
                <w:color w:val="FF0000"/>
                <w:szCs w:val="24"/>
                <w:u w:val="single"/>
              </w:rPr>
              <w:t>(toliau – specialist</w:t>
            </w:r>
            <w:r>
              <w:rPr>
                <w:i/>
                <w:color w:val="FF0000"/>
                <w:szCs w:val="24"/>
                <w:u w:val="single"/>
              </w:rPr>
              <w:t>as</w:t>
            </w:r>
            <w:r w:rsidRPr="00BD660D">
              <w:rPr>
                <w:i/>
                <w:color w:val="FF0000"/>
                <w:szCs w:val="24"/>
                <w:u w:val="single"/>
              </w:rPr>
              <w:t>)  buvo skirti ekonominio naudingumo balai)</w:t>
            </w:r>
            <w:r>
              <w:rPr>
                <w:i/>
                <w:color w:val="FF0000"/>
                <w:szCs w:val="24"/>
                <w:u w:val="single"/>
              </w:rPr>
              <w:t>;</w:t>
            </w:r>
          </w:p>
          <w:p w14:paraId="5E849044" w14:textId="1229376B" w:rsidR="00F74AE9" w:rsidRDefault="00F74AE9" w:rsidP="00F74AE9">
            <w:pPr>
              <w:pStyle w:val="Sraopastraipa"/>
              <w:numPr>
                <w:ilvl w:val="0"/>
                <w:numId w:val="8"/>
              </w:numPr>
              <w:tabs>
                <w:tab w:val="left" w:pos="1134"/>
                <w:tab w:val="left" w:pos="1560"/>
              </w:tabs>
              <w:jc w:val="both"/>
              <w:rPr>
                <w:i/>
                <w:color w:val="FF0000"/>
                <w:szCs w:val="24"/>
                <w:u w:val="single"/>
              </w:rPr>
            </w:pPr>
            <w:r w:rsidRPr="00BD660D">
              <w:rPr>
                <w:i/>
                <w:color w:val="FF0000"/>
                <w:szCs w:val="24"/>
                <w:u w:val="single"/>
              </w:rPr>
              <w:t xml:space="preserve">variantas (taikomas, jeigu Tiekėjui už </w:t>
            </w:r>
            <w:r w:rsidR="00936BF7">
              <w:rPr>
                <w:i/>
                <w:color w:val="FF0000"/>
                <w:szCs w:val="24"/>
                <w:u w:val="single"/>
              </w:rPr>
              <w:t>S</w:t>
            </w:r>
            <w:r w:rsidRPr="00BD660D">
              <w:rPr>
                <w:i/>
                <w:color w:val="FF0000"/>
                <w:szCs w:val="24"/>
                <w:u w:val="single"/>
              </w:rPr>
              <w:t>utarties vykdymą atsakingo</w:t>
            </w:r>
            <w:r>
              <w:rPr>
                <w:i/>
                <w:color w:val="FF0000"/>
                <w:szCs w:val="24"/>
                <w:u w:val="single"/>
              </w:rPr>
              <w:t xml:space="preserve"> iOS programuotojo patirtis </w:t>
            </w:r>
            <w:r w:rsidRPr="00BD660D">
              <w:rPr>
                <w:i/>
                <w:color w:val="FF0000"/>
                <w:szCs w:val="24"/>
                <w:u w:val="single"/>
              </w:rPr>
              <w:t>(toliau – specialist</w:t>
            </w:r>
            <w:r>
              <w:rPr>
                <w:i/>
                <w:color w:val="FF0000"/>
                <w:szCs w:val="24"/>
                <w:u w:val="single"/>
              </w:rPr>
              <w:t>as</w:t>
            </w:r>
            <w:r w:rsidRPr="00BD660D">
              <w:rPr>
                <w:i/>
                <w:color w:val="FF0000"/>
                <w:szCs w:val="24"/>
                <w:u w:val="single"/>
              </w:rPr>
              <w:t>)  buvo skirti ekonominio naudingumo balai)</w:t>
            </w:r>
            <w:r>
              <w:rPr>
                <w:i/>
                <w:color w:val="FF0000"/>
                <w:szCs w:val="24"/>
                <w:u w:val="single"/>
              </w:rPr>
              <w:t>;</w:t>
            </w:r>
          </w:p>
          <w:p w14:paraId="280A08E0" w14:textId="3FECA766" w:rsidR="00F74AE9" w:rsidRPr="00F74AE9" w:rsidRDefault="00F74AE9" w:rsidP="00F74AE9">
            <w:pPr>
              <w:pStyle w:val="Sraopastraipa"/>
              <w:numPr>
                <w:ilvl w:val="0"/>
                <w:numId w:val="8"/>
              </w:numPr>
              <w:tabs>
                <w:tab w:val="left" w:pos="1134"/>
                <w:tab w:val="left" w:pos="1560"/>
              </w:tabs>
              <w:jc w:val="both"/>
              <w:rPr>
                <w:i/>
                <w:color w:val="FF0000"/>
                <w:szCs w:val="24"/>
                <w:u w:val="single"/>
              </w:rPr>
            </w:pPr>
            <w:r w:rsidRPr="00BD660D">
              <w:rPr>
                <w:i/>
                <w:color w:val="FF0000"/>
                <w:szCs w:val="24"/>
                <w:u w:val="single"/>
              </w:rPr>
              <w:t xml:space="preserve">variantas (taikomas, jeigu Tiekėjui už </w:t>
            </w:r>
            <w:r w:rsidR="00936BF7">
              <w:rPr>
                <w:i/>
                <w:color w:val="FF0000"/>
                <w:szCs w:val="24"/>
                <w:u w:val="single"/>
              </w:rPr>
              <w:t>S</w:t>
            </w:r>
            <w:r w:rsidRPr="00BD660D">
              <w:rPr>
                <w:i/>
                <w:color w:val="FF0000"/>
                <w:szCs w:val="24"/>
                <w:u w:val="single"/>
              </w:rPr>
              <w:t>utarties vykdymą atsakingo</w:t>
            </w:r>
            <w:r>
              <w:rPr>
                <w:i/>
                <w:color w:val="FF0000"/>
                <w:szCs w:val="24"/>
                <w:u w:val="single"/>
              </w:rPr>
              <w:t xml:space="preserve"> Android programuotojo patirtis </w:t>
            </w:r>
            <w:r w:rsidRPr="00BD660D">
              <w:rPr>
                <w:i/>
                <w:color w:val="FF0000"/>
                <w:szCs w:val="24"/>
                <w:u w:val="single"/>
              </w:rPr>
              <w:t>(toliau – specialist</w:t>
            </w:r>
            <w:r>
              <w:rPr>
                <w:i/>
                <w:color w:val="FF0000"/>
                <w:szCs w:val="24"/>
                <w:u w:val="single"/>
              </w:rPr>
              <w:t>as</w:t>
            </w:r>
            <w:r w:rsidRPr="00BD660D">
              <w:rPr>
                <w:i/>
                <w:color w:val="FF0000"/>
                <w:szCs w:val="24"/>
                <w:u w:val="single"/>
              </w:rPr>
              <w:t>)  buvo skirti ekonominio naudingumo balai)</w:t>
            </w:r>
            <w:r>
              <w:rPr>
                <w:i/>
                <w:color w:val="FF0000"/>
                <w:szCs w:val="24"/>
                <w:u w:val="single"/>
              </w:rPr>
              <w:t>;</w:t>
            </w:r>
          </w:p>
          <w:p w14:paraId="7EDBD0C2" w14:textId="128DCB23" w:rsidR="004A32B6" w:rsidRPr="00BD660D" w:rsidRDefault="004A32B6" w:rsidP="004A32B6">
            <w:pPr>
              <w:pStyle w:val="Sraopastraipa"/>
              <w:numPr>
                <w:ilvl w:val="0"/>
                <w:numId w:val="8"/>
              </w:numPr>
              <w:tabs>
                <w:tab w:val="left" w:pos="1134"/>
                <w:tab w:val="left" w:pos="1560"/>
              </w:tabs>
              <w:jc w:val="both"/>
              <w:rPr>
                <w:i/>
                <w:color w:val="FF0000"/>
                <w:szCs w:val="24"/>
                <w:u w:val="single"/>
              </w:rPr>
            </w:pPr>
            <w:r w:rsidRPr="00BD660D">
              <w:rPr>
                <w:i/>
                <w:color w:val="FF0000"/>
                <w:szCs w:val="24"/>
                <w:u w:val="single"/>
              </w:rPr>
              <w:t xml:space="preserve">variantas (taikomas, jeigu Tiekėjui už </w:t>
            </w:r>
            <w:r w:rsidR="00936BF7">
              <w:rPr>
                <w:i/>
                <w:color w:val="FF0000"/>
                <w:szCs w:val="24"/>
                <w:u w:val="single"/>
              </w:rPr>
              <w:t>S</w:t>
            </w:r>
            <w:r w:rsidRPr="00BD660D">
              <w:rPr>
                <w:i/>
                <w:color w:val="FF0000"/>
                <w:szCs w:val="24"/>
                <w:u w:val="single"/>
              </w:rPr>
              <w:t>utarties vykdymą atsakingo</w:t>
            </w:r>
            <w:r>
              <w:rPr>
                <w:i/>
                <w:color w:val="FF0000"/>
                <w:szCs w:val="24"/>
                <w:u w:val="single"/>
              </w:rPr>
              <w:t xml:space="preserve"> programuotojo turimos papildomos kompetencijos </w:t>
            </w:r>
            <w:r w:rsidRPr="00BD660D">
              <w:rPr>
                <w:i/>
                <w:color w:val="FF0000"/>
                <w:szCs w:val="24"/>
                <w:u w:val="single"/>
              </w:rPr>
              <w:t>(toliau – specialist</w:t>
            </w:r>
            <w:r>
              <w:rPr>
                <w:i/>
                <w:color w:val="FF0000"/>
                <w:szCs w:val="24"/>
                <w:u w:val="single"/>
              </w:rPr>
              <w:t>as</w:t>
            </w:r>
            <w:r w:rsidRPr="00BD660D">
              <w:rPr>
                <w:i/>
                <w:color w:val="FF0000"/>
                <w:szCs w:val="24"/>
                <w:u w:val="single"/>
              </w:rPr>
              <w:t>)  buvo skirti ekonominio naudingumo balai):</w:t>
            </w:r>
          </w:p>
          <w:p w14:paraId="51E49E1C" w14:textId="77777777" w:rsidR="004A32B6" w:rsidRPr="00B62817" w:rsidRDefault="004A32B6" w:rsidP="004A32B6">
            <w:pPr>
              <w:tabs>
                <w:tab w:val="left" w:pos="1134"/>
                <w:tab w:val="left" w:pos="1560"/>
              </w:tabs>
              <w:jc w:val="both"/>
              <w:rPr>
                <w:color w:val="000000" w:themeColor="text1"/>
                <w:szCs w:val="24"/>
              </w:rPr>
            </w:pPr>
            <w:r w:rsidRPr="00B62817">
              <w:rPr>
                <w:color w:val="000000"/>
                <w:szCs w:val="24"/>
                <w:lang w:eastAsia="lt-LT"/>
              </w:rPr>
              <w:t>Tiekėjas įsipareigoja užtikrinti, kad:</w:t>
            </w:r>
          </w:p>
          <w:p w14:paraId="4A9266EC" w14:textId="77777777" w:rsidR="004A32B6" w:rsidRPr="00B62817" w:rsidRDefault="004A32B6" w:rsidP="004A32B6">
            <w:pPr>
              <w:jc w:val="both"/>
              <w:rPr>
                <w:color w:val="000000" w:themeColor="text1"/>
                <w:szCs w:val="24"/>
                <w:lang w:eastAsia="lt-LT"/>
              </w:rPr>
            </w:pPr>
            <w:r w:rsidRPr="00B62817">
              <w:rPr>
                <w:color w:val="000000"/>
                <w:szCs w:val="24"/>
                <w:lang w:eastAsia="lt-LT"/>
              </w:rPr>
              <w:t>6.3.1. Sutartį vykdytų specialistas, kuris buvo nurodytas Tiekėjo pasiūlyme (3</w:t>
            </w:r>
            <w:r>
              <w:rPr>
                <w:color w:val="000000"/>
                <w:szCs w:val="24"/>
                <w:lang w:eastAsia="lt-LT"/>
              </w:rPr>
              <w:t>.1</w:t>
            </w:r>
            <w:r w:rsidRPr="00B62817">
              <w:rPr>
                <w:color w:val="000000"/>
                <w:szCs w:val="24"/>
                <w:lang w:eastAsia="lt-LT"/>
              </w:rPr>
              <w:t xml:space="preserve"> priedas) ir už kurį Tiekėjui buvo skirti ekonominio naudingumo balai.</w:t>
            </w:r>
            <w:r w:rsidRPr="00B62817">
              <w:rPr>
                <w:color w:val="000000" w:themeColor="text1"/>
                <w:szCs w:val="24"/>
                <w:lang w:eastAsia="lt-LT"/>
              </w:rPr>
              <w:t xml:space="preserve"> </w:t>
            </w:r>
            <w:r w:rsidRPr="00B62817">
              <w:rPr>
                <w:color w:val="000000"/>
                <w:szCs w:val="24"/>
                <w:lang w:eastAsia="lt-LT"/>
              </w:rPr>
              <w:t>Tiekėjas</w:t>
            </w:r>
            <w:r w:rsidRPr="00B62817">
              <w:rPr>
                <w:color w:val="000000" w:themeColor="text1"/>
                <w:szCs w:val="24"/>
                <w:lang w:eastAsia="lt-LT"/>
              </w:rPr>
              <w:t xml:space="preserve">, vykdydamas Sutartį negali keisti savo pasiūlyme nurodyto specialisto be Pirkėjo rašytinio sutikimo. </w:t>
            </w:r>
            <w:r w:rsidRPr="00B62817">
              <w:rPr>
                <w:color w:val="000000"/>
                <w:szCs w:val="24"/>
                <w:lang w:eastAsia="lt-LT"/>
              </w:rPr>
              <w:t>Tiekėjas</w:t>
            </w:r>
            <w:r w:rsidRPr="00B62817">
              <w:rPr>
                <w:color w:val="000000" w:themeColor="text1"/>
                <w:szCs w:val="24"/>
                <w:lang w:eastAsia="lt-LT"/>
              </w:rPr>
              <w:t>, norėdamas pakeisti specialistą privalo iš anksto pateikti Pirkėjui motyvuotą prašymą ir gauti Pirkėjo sutikimą raštu. Pirkėjas</w:t>
            </w:r>
            <w:r w:rsidRPr="00B62817">
              <w:rPr>
                <w:color w:val="000000" w:themeColor="text1"/>
                <w:szCs w:val="24"/>
              </w:rPr>
              <w:t xml:space="preserve"> turi teisę netenkinti </w:t>
            </w:r>
            <w:r w:rsidRPr="00B62817">
              <w:rPr>
                <w:color w:val="000000"/>
                <w:szCs w:val="24"/>
                <w:lang w:eastAsia="lt-LT"/>
              </w:rPr>
              <w:t xml:space="preserve">Tiekėjo </w:t>
            </w:r>
            <w:r w:rsidRPr="00B62817">
              <w:rPr>
                <w:color w:val="000000" w:themeColor="text1"/>
                <w:szCs w:val="24"/>
              </w:rPr>
              <w:t xml:space="preserve">prašymo pakeisti specialistą, jeigu nustatoma, kad ketinamas pasitelkti naujas specialistas neatitinka reikalavimų nei buvo vertinama pagal pirkime nustatytą pasiūlymų vertinimo kriterijų, už kurią buvo suteikti balai. </w:t>
            </w:r>
            <w:r w:rsidRPr="00B62817">
              <w:rPr>
                <w:color w:val="000000" w:themeColor="text1"/>
                <w:szCs w:val="24"/>
                <w:lang w:eastAsia="lt-LT"/>
              </w:rPr>
              <w:t xml:space="preserve">Kartu su prašymu Tiekėjas privalo pateikti dokumentus, pagrindžiančius, kad: </w:t>
            </w:r>
          </w:p>
          <w:p w14:paraId="6D8341E6" w14:textId="77777777" w:rsidR="004A32B6" w:rsidRPr="00B62817" w:rsidRDefault="004A32B6" w:rsidP="004A32B6">
            <w:pPr>
              <w:jc w:val="both"/>
              <w:rPr>
                <w:color w:val="000000" w:themeColor="text1"/>
                <w:szCs w:val="24"/>
              </w:rPr>
            </w:pPr>
            <w:r w:rsidRPr="00B62817">
              <w:rPr>
                <w:color w:val="000000" w:themeColor="text1"/>
                <w:szCs w:val="24"/>
                <w:lang w:eastAsia="lt-LT"/>
              </w:rPr>
              <w:t xml:space="preserve">6.3.1.1. </w:t>
            </w:r>
            <w:r w:rsidRPr="00B62817">
              <w:rPr>
                <w:color w:val="000000" w:themeColor="text1"/>
                <w:szCs w:val="24"/>
              </w:rPr>
              <w:t>naujas specialistas atitinka jam taikytiną pirkimo dokumentuose nustatytą pasiūlymo vertinimo kriterijų;</w:t>
            </w:r>
          </w:p>
          <w:p w14:paraId="5F841069" w14:textId="77777777" w:rsidR="004A32B6" w:rsidRPr="00B62817" w:rsidRDefault="004A32B6" w:rsidP="004A32B6">
            <w:pPr>
              <w:jc w:val="both"/>
              <w:rPr>
                <w:color w:val="000000" w:themeColor="text1"/>
                <w:szCs w:val="24"/>
              </w:rPr>
            </w:pPr>
            <w:r w:rsidRPr="00B62817">
              <w:rPr>
                <w:color w:val="000000" w:themeColor="text1"/>
                <w:szCs w:val="24"/>
              </w:rPr>
              <w:lastRenderedPageBreak/>
              <w:t>6.3.1.2. egzistuoja objektyvios priežastys, dėl kurių kilo būtinybė pakeisti esamą specialistą. Pakeisti esamą specialistą, už kurio patirtį Tiekėjui buvo skirti ekonominio naudingumo balai, kitu ir paskirti naują specialistą, Tiekėjas gali tik tada, kai to reikia dėl objektyvių priežasčių, tokių kaip: atostogų, ligos ar mirties atvejais, nutrūkus darbo santykiams, specialisto atsisakymas vykdyti savo įsipareigojimus arba specialisto netinkamas įsipareigojimų vykdymas, keliantis pagrįstą grėsmę pažeisti Sutarties reikalavimus dėl Paslaugų teikimo kokybės ir (ar) Paslaugų teikimo terminų.</w:t>
            </w:r>
          </w:p>
          <w:p w14:paraId="68766FB9" w14:textId="77777777" w:rsidR="004A32B6" w:rsidRDefault="004A32B6" w:rsidP="004A32B6">
            <w:pPr>
              <w:tabs>
                <w:tab w:val="left" w:pos="1134"/>
                <w:tab w:val="left" w:pos="1560"/>
              </w:tabs>
              <w:jc w:val="both"/>
              <w:rPr>
                <w:szCs w:val="24"/>
              </w:rPr>
            </w:pPr>
            <w:r>
              <w:rPr>
                <w:color w:val="000000"/>
                <w:szCs w:val="24"/>
                <w:lang w:eastAsia="lt-LT"/>
              </w:rPr>
              <w:t>6</w:t>
            </w:r>
            <w:r w:rsidRPr="00B62817">
              <w:rPr>
                <w:color w:val="000000"/>
                <w:szCs w:val="24"/>
                <w:lang w:eastAsia="lt-LT"/>
              </w:rPr>
              <w:t>.3.2. J</w:t>
            </w:r>
            <w:r w:rsidRPr="00B62817">
              <w:rPr>
                <w:szCs w:val="24"/>
              </w:rPr>
              <w:t>ei keičiamas specialistas, už kurio patirtį buvo skiriami ekonominio naudingumo balai, naujo specialisto patirtis turi būti ne mažesnė už keičiamo specialisto patirtį.</w:t>
            </w:r>
          </w:p>
          <w:p w14:paraId="22A8F569" w14:textId="5F851B1D" w:rsidR="004A32B6" w:rsidRPr="00B62817" w:rsidRDefault="00F74AE9" w:rsidP="004A32B6">
            <w:pPr>
              <w:tabs>
                <w:tab w:val="left" w:pos="1134"/>
                <w:tab w:val="left" w:pos="1560"/>
              </w:tabs>
              <w:jc w:val="both"/>
              <w:rPr>
                <w:color w:val="000000"/>
                <w:szCs w:val="24"/>
                <w:lang w:eastAsia="lt-LT"/>
              </w:rPr>
            </w:pPr>
            <w:r>
              <w:rPr>
                <w:i/>
                <w:color w:val="FF0000"/>
                <w:szCs w:val="24"/>
                <w:u w:val="single"/>
              </w:rPr>
              <w:t>7</w:t>
            </w:r>
            <w:r w:rsidR="004A32B6">
              <w:rPr>
                <w:i/>
                <w:color w:val="FF0000"/>
                <w:szCs w:val="24"/>
                <w:u w:val="single"/>
              </w:rPr>
              <w:t>)</w:t>
            </w:r>
            <w:r w:rsidR="004A32B6" w:rsidRPr="00B62817">
              <w:rPr>
                <w:i/>
                <w:color w:val="FF0000"/>
                <w:szCs w:val="24"/>
                <w:u w:val="single"/>
              </w:rPr>
              <w:t xml:space="preserve"> variantas </w:t>
            </w:r>
            <w:r w:rsidR="004A32B6" w:rsidRPr="00BD660D">
              <w:rPr>
                <w:i/>
                <w:color w:val="FF0000"/>
                <w:szCs w:val="24"/>
                <w:u w:val="single"/>
              </w:rPr>
              <w:t xml:space="preserve">(taikomas, jeigu Tiekėjui už </w:t>
            </w:r>
            <w:r w:rsidR="00936BF7">
              <w:rPr>
                <w:i/>
                <w:color w:val="FF0000"/>
                <w:szCs w:val="24"/>
                <w:u w:val="single"/>
              </w:rPr>
              <w:t>S</w:t>
            </w:r>
            <w:r w:rsidR="004A32B6" w:rsidRPr="00BD660D">
              <w:rPr>
                <w:i/>
                <w:color w:val="FF0000"/>
                <w:szCs w:val="24"/>
                <w:u w:val="single"/>
              </w:rPr>
              <w:t>utarties vykdymą atsakingo</w:t>
            </w:r>
            <w:r w:rsidR="004A32B6">
              <w:rPr>
                <w:i/>
                <w:color w:val="FF0000"/>
                <w:szCs w:val="24"/>
                <w:u w:val="single"/>
              </w:rPr>
              <w:t xml:space="preserve"> IT projekto vadovo patirtis </w:t>
            </w:r>
            <w:r w:rsidR="004A32B6" w:rsidRPr="00BD660D">
              <w:rPr>
                <w:i/>
                <w:color w:val="FF0000"/>
                <w:szCs w:val="24"/>
                <w:u w:val="single"/>
              </w:rPr>
              <w:t>(toliau – specialist</w:t>
            </w:r>
            <w:r w:rsidR="004A32B6">
              <w:rPr>
                <w:i/>
                <w:color w:val="FF0000"/>
                <w:szCs w:val="24"/>
                <w:u w:val="single"/>
              </w:rPr>
              <w:t>as</w:t>
            </w:r>
            <w:r w:rsidR="004A32B6" w:rsidRPr="00BD660D">
              <w:rPr>
                <w:i/>
                <w:color w:val="FF0000"/>
                <w:szCs w:val="24"/>
                <w:u w:val="single"/>
              </w:rPr>
              <w:t xml:space="preserve">)  </w:t>
            </w:r>
            <w:r w:rsidR="004A32B6">
              <w:rPr>
                <w:i/>
                <w:color w:val="FF0000"/>
                <w:szCs w:val="24"/>
                <w:u w:val="single"/>
              </w:rPr>
              <w:t>ne</w:t>
            </w:r>
            <w:r w:rsidR="004A32B6" w:rsidRPr="00B62817">
              <w:rPr>
                <w:i/>
                <w:color w:val="FF0000"/>
                <w:szCs w:val="24"/>
                <w:u w:val="single"/>
              </w:rPr>
              <w:t>buvo skirti ekonominio naudingumo balai):</w:t>
            </w:r>
          </w:p>
          <w:p w14:paraId="46DB7185" w14:textId="77777777" w:rsidR="004A32B6" w:rsidRPr="00B62817" w:rsidRDefault="004A32B6" w:rsidP="004A32B6">
            <w:pPr>
              <w:spacing w:line="276" w:lineRule="auto"/>
              <w:rPr>
                <w:kern w:val="2"/>
                <w:szCs w:val="24"/>
              </w:rPr>
            </w:pPr>
            <w:r w:rsidRPr="00B62817">
              <w:rPr>
                <w:kern w:val="2"/>
                <w:szCs w:val="24"/>
              </w:rPr>
              <w:t>Netaikoma.</w:t>
            </w:r>
          </w:p>
          <w:p w14:paraId="6B9ED3E1" w14:textId="41B0C3A5" w:rsidR="004A32B6" w:rsidRPr="00B62817" w:rsidRDefault="00F74AE9" w:rsidP="004A32B6">
            <w:pPr>
              <w:tabs>
                <w:tab w:val="left" w:pos="1134"/>
                <w:tab w:val="left" w:pos="1560"/>
              </w:tabs>
              <w:jc w:val="both"/>
              <w:rPr>
                <w:color w:val="000000"/>
                <w:szCs w:val="24"/>
                <w:lang w:eastAsia="lt-LT"/>
              </w:rPr>
            </w:pPr>
            <w:r>
              <w:rPr>
                <w:i/>
                <w:color w:val="FF0000"/>
                <w:szCs w:val="24"/>
                <w:u w:val="single"/>
              </w:rPr>
              <w:t>8</w:t>
            </w:r>
            <w:r w:rsidR="004A32B6">
              <w:rPr>
                <w:i/>
                <w:color w:val="FF0000"/>
                <w:szCs w:val="24"/>
                <w:u w:val="single"/>
              </w:rPr>
              <w:t>)</w:t>
            </w:r>
            <w:r w:rsidR="004A32B6" w:rsidRPr="00B62817">
              <w:rPr>
                <w:i/>
                <w:color w:val="FF0000"/>
                <w:szCs w:val="24"/>
                <w:u w:val="single"/>
              </w:rPr>
              <w:t xml:space="preserve"> </w:t>
            </w:r>
            <w:r w:rsidR="004A32B6" w:rsidRPr="007B4A74">
              <w:rPr>
                <w:i/>
                <w:color w:val="FF0000"/>
                <w:szCs w:val="24"/>
              </w:rPr>
              <w:t xml:space="preserve">variantas </w:t>
            </w:r>
            <w:r w:rsidR="004A32B6" w:rsidRPr="00BD660D">
              <w:rPr>
                <w:i/>
                <w:color w:val="FF0000"/>
                <w:szCs w:val="24"/>
                <w:u w:val="single"/>
              </w:rPr>
              <w:t xml:space="preserve">(taikomas, jeigu Tiekėjui už </w:t>
            </w:r>
            <w:r w:rsidR="00936BF7">
              <w:rPr>
                <w:i/>
                <w:color w:val="FF0000"/>
                <w:szCs w:val="24"/>
                <w:u w:val="single"/>
              </w:rPr>
              <w:t>S</w:t>
            </w:r>
            <w:r w:rsidR="004A32B6" w:rsidRPr="00BD660D">
              <w:rPr>
                <w:i/>
                <w:color w:val="FF0000"/>
                <w:szCs w:val="24"/>
                <w:u w:val="single"/>
              </w:rPr>
              <w:t>utarties vykdymą atsakingo</w:t>
            </w:r>
            <w:r w:rsidR="004A32B6">
              <w:rPr>
                <w:i/>
                <w:color w:val="FF0000"/>
                <w:szCs w:val="24"/>
                <w:u w:val="single"/>
              </w:rPr>
              <w:t xml:space="preserve"> </w:t>
            </w:r>
            <w:r>
              <w:rPr>
                <w:i/>
                <w:color w:val="FF0000"/>
                <w:szCs w:val="24"/>
                <w:u w:val="single"/>
              </w:rPr>
              <w:t xml:space="preserve">Node.js ir/ar React.JS </w:t>
            </w:r>
            <w:r w:rsidR="004A32B6">
              <w:rPr>
                <w:i/>
                <w:color w:val="FF0000"/>
                <w:szCs w:val="24"/>
                <w:u w:val="single"/>
              </w:rPr>
              <w:t>program</w:t>
            </w:r>
            <w:r>
              <w:rPr>
                <w:i/>
                <w:color w:val="FF0000"/>
                <w:szCs w:val="24"/>
                <w:u w:val="single"/>
              </w:rPr>
              <w:t>uo</w:t>
            </w:r>
            <w:r w:rsidR="004A32B6">
              <w:rPr>
                <w:i/>
                <w:color w:val="FF0000"/>
                <w:szCs w:val="24"/>
                <w:u w:val="single"/>
              </w:rPr>
              <w:t xml:space="preserve">tojo patirtis </w:t>
            </w:r>
            <w:r w:rsidR="004A32B6" w:rsidRPr="00BD660D">
              <w:rPr>
                <w:i/>
                <w:color w:val="FF0000"/>
                <w:szCs w:val="24"/>
                <w:u w:val="single"/>
              </w:rPr>
              <w:t>(toliau – specialist</w:t>
            </w:r>
            <w:r w:rsidR="004A32B6">
              <w:rPr>
                <w:i/>
                <w:color w:val="FF0000"/>
                <w:szCs w:val="24"/>
                <w:u w:val="single"/>
              </w:rPr>
              <w:t>as</w:t>
            </w:r>
            <w:r w:rsidR="004A32B6" w:rsidRPr="00BD660D">
              <w:rPr>
                <w:i/>
                <w:color w:val="FF0000"/>
                <w:szCs w:val="24"/>
                <w:u w:val="single"/>
              </w:rPr>
              <w:t xml:space="preserve">)  </w:t>
            </w:r>
            <w:r w:rsidR="004A32B6">
              <w:rPr>
                <w:i/>
                <w:color w:val="FF0000"/>
                <w:szCs w:val="24"/>
                <w:u w:val="single"/>
              </w:rPr>
              <w:t>ne</w:t>
            </w:r>
            <w:r w:rsidR="004A32B6" w:rsidRPr="00BD660D">
              <w:rPr>
                <w:i/>
                <w:color w:val="FF0000"/>
                <w:szCs w:val="24"/>
                <w:u w:val="single"/>
              </w:rPr>
              <w:t>buvo skirti ekonominio naudingumo balai):</w:t>
            </w:r>
          </w:p>
          <w:p w14:paraId="47335367" w14:textId="77777777" w:rsidR="004A32B6" w:rsidRPr="00B62817" w:rsidRDefault="004A32B6" w:rsidP="004A32B6">
            <w:pPr>
              <w:tabs>
                <w:tab w:val="left" w:pos="1134"/>
                <w:tab w:val="left" w:pos="1560"/>
              </w:tabs>
              <w:jc w:val="both"/>
              <w:rPr>
                <w:color w:val="000000"/>
                <w:szCs w:val="24"/>
                <w:lang w:eastAsia="lt-LT"/>
              </w:rPr>
            </w:pPr>
          </w:p>
          <w:p w14:paraId="17136937" w14:textId="77777777" w:rsidR="004A32B6" w:rsidRDefault="004A32B6" w:rsidP="004A32B6">
            <w:pPr>
              <w:spacing w:line="276" w:lineRule="auto"/>
              <w:rPr>
                <w:kern w:val="2"/>
                <w:szCs w:val="24"/>
              </w:rPr>
            </w:pPr>
            <w:r w:rsidRPr="00B62817">
              <w:rPr>
                <w:kern w:val="2"/>
                <w:szCs w:val="24"/>
              </w:rPr>
              <w:t>Netaikoma.</w:t>
            </w:r>
          </w:p>
          <w:p w14:paraId="7166FC97" w14:textId="48B8CEDA" w:rsidR="00F74AE9" w:rsidRPr="00B62817" w:rsidRDefault="00F74AE9" w:rsidP="00F74AE9">
            <w:pPr>
              <w:tabs>
                <w:tab w:val="left" w:pos="1134"/>
                <w:tab w:val="left" w:pos="1560"/>
              </w:tabs>
              <w:jc w:val="both"/>
              <w:rPr>
                <w:color w:val="000000"/>
                <w:szCs w:val="24"/>
                <w:lang w:eastAsia="lt-LT"/>
              </w:rPr>
            </w:pPr>
            <w:r>
              <w:rPr>
                <w:i/>
                <w:color w:val="FF0000"/>
                <w:szCs w:val="24"/>
                <w:u w:val="single"/>
              </w:rPr>
              <w:t>9)</w:t>
            </w:r>
            <w:r w:rsidRPr="00B62817">
              <w:rPr>
                <w:i/>
                <w:color w:val="FF0000"/>
                <w:szCs w:val="24"/>
                <w:u w:val="single"/>
              </w:rPr>
              <w:t xml:space="preserve"> </w:t>
            </w:r>
            <w:r w:rsidRPr="007B4A74">
              <w:rPr>
                <w:i/>
                <w:color w:val="FF0000"/>
                <w:szCs w:val="24"/>
              </w:rPr>
              <w:t xml:space="preserve">variantas </w:t>
            </w:r>
            <w:r w:rsidRPr="00BD660D">
              <w:rPr>
                <w:i/>
                <w:color w:val="FF0000"/>
                <w:szCs w:val="24"/>
                <w:u w:val="single"/>
              </w:rPr>
              <w:t xml:space="preserve">(taikomas, jeigu Tiekėjui už </w:t>
            </w:r>
            <w:r w:rsidR="00936BF7">
              <w:rPr>
                <w:i/>
                <w:color w:val="FF0000"/>
                <w:szCs w:val="24"/>
                <w:u w:val="single"/>
              </w:rPr>
              <w:t>S</w:t>
            </w:r>
            <w:r w:rsidRPr="00BD660D">
              <w:rPr>
                <w:i/>
                <w:color w:val="FF0000"/>
                <w:szCs w:val="24"/>
                <w:u w:val="single"/>
              </w:rPr>
              <w:t>utarties vykdymą atsakingo</w:t>
            </w:r>
            <w:r>
              <w:rPr>
                <w:i/>
                <w:color w:val="FF0000"/>
                <w:szCs w:val="24"/>
                <w:u w:val="single"/>
              </w:rPr>
              <w:t xml:space="preserve"> MongoDB programuotojo patirtis </w:t>
            </w:r>
            <w:r w:rsidRPr="00BD660D">
              <w:rPr>
                <w:i/>
                <w:color w:val="FF0000"/>
                <w:szCs w:val="24"/>
                <w:u w:val="single"/>
              </w:rPr>
              <w:t>(toliau – specialist</w:t>
            </w:r>
            <w:r>
              <w:rPr>
                <w:i/>
                <w:color w:val="FF0000"/>
                <w:szCs w:val="24"/>
                <w:u w:val="single"/>
              </w:rPr>
              <w:t>as</w:t>
            </w:r>
            <w:r w:rsidRPr="00BD660D">
              <w:rPr>
                <w:i/>
                <w:color w:val="FF0000"/>
                <w:szCs w:val="24"/>
                <w:u w:val="single"/>
              </w:rPr>
              <w:t xml:space="preserve">)  </w:t>
            </w:r>
            <w:r>
              <w:rPr>
                <w:i/>
                <w:color w:val="FF0000"/>
                <w:szCs w:val="24"/>
                <w:u w:val="single"/>
              </w:rPr>
              <w:t>ne</w:t>
            </w:r>
            <w:r w:rsidRPr="00BD660D">
              <w:rPr>
                <w:i/>
                <w:color w:val="FF0000"/>
                <w:szCs w:val="24"/>
                <w:u w:val="single"/>
              </w:rPr>
              <w:t>buvo skirti ekonominio naudingumo balai):</w:t>
            </w:r>
          </w:p>
          <w:p w14:paraId="16F52664" w14:textId="77777777" w:rsidR="00F74AE9" w:rsidRPr="00B62817" w:rsidRDefault="00F74AE9" w:rsidP="00F74AE9">
            <w:pPr>
              <w:tabs>
                <w:tab w:val="left" w:pos="1134"/>
                <w:tab w:val="left" w:pos="1560"/>
              </w:tabs>
              <w:jc w:val="both"/>
              <w:rPr>
                <w:color w:val="000000"/>
                <w:szCs w:val="24"/>
                <w:lang w:eastAsia="lt-LT"/>
              </w:rPr>
            </w:pPr>
          </w:p>
          <w:p w14:paraId="55CE95C8" w14:textId="77777777" w:rsidR="00F74AE9" w:rsidRDefault="00F74AE9" w:rsidP="00F74AE9">
            <w:pPr>
              <w:spacing w:line="276" w:lineRule="auto"/>
              <w:rPr>
                <w:kern w:val="2"/>
                <w:szCs w:val="24"/>
              </w:rPr>
            </w:pPr>
            <w:r w:rsidRPr="00B62817">
              <w:rPr>
                <w:kern w:val="2"/>
                <w:szCs w:val="24"/>
              </w:rPr>
              <w:t>Netaikoma.</w:t>
            </w:r>
          </w:p>
          <w:p w14:paraId="366111BE" w14:textId="76850CFC" w:rsidR="00F74AE9" w:rsidRPr="00B62817" w:rsidRDefault="00F74AE9" w:rsidP="00F74AE9">
            <w:pPr>
              <w:tabs>
                <w:tab w:val="left" w:pos="1134"/>
                <w:tab w:val="left" w:pos="1560"/>
              </w:tabs>
              <w:jc w:val="both"/>
              <w:rPr>
                <w:color w:val="000000"/>
                <w:szCs w:val="24"/>
                <w:lang w:eastAsia="lt-LT"/>
              </w:rPr>
            </w:pPr>
            <w:r>
              <w:rPr>
                <w:i/>
                <w:color w:val="FF0000"/>
                <w:szCs w:val="24"/>
                <w:u w:val="single"/>
              </w:rPr>
              <w:t>10)</w:t>
            </w:r>
            <w:r w:rsidRPr="00B62817">
              <w:rPr>
                <w:i/>
                <w:color w:val="FF0000"/>
                <w:szCs w:val="24"/>
                <w:u w:val="single"/>
              </w:rPr>
              <w:t xml:space="preserve"> </w:t>
            </w:r>
            <w:r w:rsidRPr="007B4A74">
              <w:rPr>
                <w:i/>
                <w:color w:val="FF0000"/>
                <w:szCs w:val="24"/>
              </w:rPr>
              <w:t xml:space="preserve">variantas </w:t>
            </w:r>
            <w:r w:rsidRPr="00BD660D">
              <w:rPr>
                <w:i/>
                <w:color w:val="FF0000"/>
                <w:szCs w:val="24"/>
                <w:u w:val="single"/>
              </w:rPr>
              <w:t xml:space="preserve">(taikomas, jeigu Tiekėjui už </w:t>
            </w:r>
            <w:r w:rsidR="00936BF7">
              <w:rPr>
                <w:i/>
                <w:color w:val="FF0000"/>
                <w:szCs w:val="24"/>
                <w:u w:val="single"/>
              </w:rPr>
              <w:t>S</w:t>
            </w:r>
            <w:r w:rsidRPr="00BD660D">
              <w:rPr>
                <w:i/>
                <w:color w:val="FF0000"/>
                <w:szCs w:val="24"/>
                <w:u w:val="single"/>
              </w:rPr>
              <w:t>utarties vykdymą atsakingo</w:t>
            </w:r>
            <w:r>
              <w:rPr>
                <w:i/>
                <w:color w:val="FF0000"/>
                <w:szCs w:val="24"/>
                <w:u w:val="single"/>
              </w:rPr>
              <w:t xml:space="preserve"> iOS programuotojo patirtis </w:t>
            </w:r>
            <w:r w:rsidRPr="00BD660D">
              <w:rPr>
                <w:i/>
                <w:color w:val="FF0000"/>
                <w:szCs w:val="24"/>
                <w:u w:val="single"/>
              </w:rPr>
              <w:t>(toliau – specialist</w:t>
            </w:r>
            <w:r>
              <w:rPr>
                <w:i/>
                <w:color w:val="FF0000"/>
                <w:szCs w:val="24"/>
                <w:u w:val="single"/>
              </w:rPr>
              <w:t>as</w:t>
            </w:r>
            <w:r w:rsidRPr="00BD660D">
              <w:rPr>
                <w:i/>
                <w:color w:val="FF0000"/>
                <w:szCs w:val="24"/>
                <w:u w:val="single"/>
              </w:rPr>
              <w:t xml:space="preserve">)  </w:t>
            </w:r>
            <w:r>
              <w:rPr>
                <w:i/>
                <w:color w:val="FF0000"/>
                <w:szCs w:val="24"/>
                <w:u w:val="single"/>
              </w:rPr>
              <w:t>ne</w:t>
            </w:r>
            <w:r w:rsidRPr="00BD660D">
              <w:rPr>
                <w:i/>
                <w:color w:val="FF0000"/>
                <w:szCs w:val="24"/>
                <w:u w:val="single"/>
              </w:rPr>
              <w:t>buvo skirti ekonominio naudingumo balai):</w:t>
            </w:r>
          </w:p>
          <w:p w14:paraId="44F27A9E" w14:textId="77777777" w:rsidR="00F74AE9" w:rsidRPr="00B62817" w:rsidRDefault="00F74AE9" w:rsidP="00F74AE9">
            <w:pPr>
              <w:tabs>
                <w:tab w:val="left" w:pos="1134"/>
                <w:tab w:val="left" w:pos="1560"/>
              </w:tabs>
              <w:jc w:val="both"/>
              <w:rPr>
                <w:color w:val="000000"/>
                <w:szCs w:val="24"/>
                <w:lang w:eastAsia="lt-LT"/>
              </w:rPr>
            </w:pPr>
          </w:p>
          <w:p w14:paraId="2556DC03" w14:textId="77777777" w:rsidR="00F74AE9" w:rsidRPr="00B62817" w:rsidRDefault="00F74AE9" w:rsidP="00F74AE9">
            <w:pPr>
              <w:spacing w:line="276" w:lineRule="auto"/>
              <w:rPr>
                <w:kern w:val="2"/>
                <w:szCs w:val="24"/>
              </w:rPr>
            </w:pPr>
            <w:r w:rsidRPr="00B62817">
              <w:rPr>
                <w:kern w:val="2"/>
                <w:szCs w:val="24"/>
              </w:rPr>
              <w:t>Netaikoma.</w:t>
            </w:r>
          </w:p>
          <w:p w14:paraId="143341E5" w14:textId="371D41B0" w:rsidR="00F74AE9" w:rsidRPr="00B62817" w:rsidRDefault="00F74AE9" w:rsidP="00F74AE9">
            <w:pPr>
              <w:tabs>
                <w:tab w:val="left" w:pos="1134"/>
                <w:tab w:val="left" w:pos="1560"/>
              </w:tabs>
              <w:jc w:val="both"/>
              <w:rPr>
                <w:color w:val="000000"/>
                <w:szCs w:val="24"/>
                <w:lang w:eastAsia="lt-LT"/>
              </w:rPr>
            </w:pPr>
            <w:r>
              <w:rPr>
                <w:i/>
                <w:color w:val="FF0000"/>
                <w:szCs w:val="24"/>
                <w:u w:val="single"/>
              </w:rPr>
              <w:t>11)</w:t>
            </w:r>
            <w:r w:rsidRPr="00B62817">
              <w:rPr>
                <w:i/>
                <w:color w:val="FF0000"/>
                <w:szCs w:val="24"/>
                <w:u w:val="single"/>
              </w:rPr>
              <w:t xml:space="preserve"> </w:t>
            </w:r>
            <w:r w:rsidRPr="007B4A74">
              <w:rPr>
                <w:i/>
                <w:color w:val="FF0000"/>
                <w:szCs w:val="24"/>
              </w:rPr>
              <w:t xml:space="preserve">variantas </w:t>
            </w:r>
            <w:r w:rsidRPr="00BD660D">
              <w:rPr>
                <w:i/>
                <w:color w:val="FF0000"/>
                <w:szCs w:val="24"/>
                <w:u w:val="single"/>
              </w:rPr>
              <w:t xml:space="preserve">(taikomas, jeigu Tiekėjui už </w:t>
            </w:r>
            <w:r w:rsidR="00936BF7">
              <w:rPr>
                <w:i/>
                <w:color w:val="FF0000"/>
                <w:szCs w:val="24"/>
                <w:u w:val="single"/>
              </w:rPr>
              <w:t>S</w:t>
            </w:r>
            <w:r w:rsidRPr="00BD660D">
              <w:rPr>
                <w:i/>
                <w:color w:val="FF0000"/>
                <w:szCs w:val="24"/>
                <w:u w:val="single"/>
              </w:rPr>
              <w:t>utarties vykdymą atsakingo</w:t>
            </w:r>
            <w:r>
              <w:rPr>
                <w:i/>
                <w:color w:val="FF0000"/>
                <w:szCs w:val="24"/>
                <w:u w:val="single"/>
              </w:rPr>
              <w:t xml:space="preserve"> Android programuotojo patirtis </w:t>
            </w:r>
            <w:r w:rsidRPr="00BD660D">
              <w:rPr>
                <w:i/>
                <w:color w:val="FF0000"/>
                <w:szCs w:val="24"/>
                <w:u w:val="single"/>
              </w:rPr>
              <w:t>(toliau – specialist</w:t>
            </w:r>
            <w:r>
              <w:rPr>
                <w:i/>
                <w:color w:val="FF0000"/>
                <w:szCs w:val="24"/>
                <w:u w:val="single"/>
              </w:rPr>
              <w:t>as</w:t>
            </w:r>
            <w:r w:rsidRPr="00BD660D">
              <w:rPr>
                <w:i/>
                <w:color w:val="FF0000"/>
                <w:szCs w:val="24"/>
                <w:u w:val="single"/>
              </w:rPr>
              <w:t xml:space="preserve">)  </w:t>
            </w:r>
            <w:r>
              <w:rPr>
                <w:i/>
                <w:color w:val="FF0000"/>
                <w:szCs w:val="24"/>
                <w:u w:val="single"/>
              </w:rPr>
              <w:t>ne</w:t>
            </w:r>
            <w:r w:rsidRPr="00BD660D">
              <w:rPr>
                <w:i/>
                <w:color w:val="FF0000"/>
                <w:szCs w:val="24"/>
                <w:u w:val="single"/>
              </w:rPr>
              <w:t>buvo skirti ekonominio naudingumo balai):</w:t>
            </w:r>
          </w:p>
          <w:p w14:paraId="0D73AC89" w14:textId="77777777" w:rsidR="00F74AE9" w:rsidRPr="00B62817" w:rsidRDefault="00F74AE9" w:rsidP="00F74AE9">
            <w:pPr>
              <w:tabs>
                <w:tab w:val="left" w:pos="1134"/>
                <w:tab w:val="left" w:pos="1560"/>
              </w:tabs>
              <w:jc w:val="both"/>
              <w:rPr>
                <w:color w:val="000000"/>
                <w:szCs w:val="24"/>
                <w:lang w:eastAsia="lt-LT"/>
              </w:rPr>
            </w:pPr>
          </w:p>
          <w:p w14:paraId="522BB260" w14:textId="70ED91BF" w:rsidR="00F74AE9" w:rsidRPr="00B62817" w:rsidRDefault="00F74AE9" w:rsidP="004A32B6">
            <w:pPr>
              <w:spacing w:line="276" w:lineRule="auto"/>
              <w:rPr>
                <w:kern w:val="2"/>
                <w:szCs w:val="24"/>
              </w:rPr>
            </w:pPr>
            <w:r w:rsidRPr="00B62817">
              <w:rPr>
                <w:kern w:val="2"/>
                <w:szCs w:val="24"/>
              </w:rPr>
              <w:t>Netaikoma.</w:t>
            </w:r>
          </w:p>
          <w:p w14:paraId="5EB831CE" w14:textId="30F0E3F0" w:rsidR="004A32B6" w:rsidRDefault="00F74AE9" w:rsidP="004A32B6">
            <w:pPr>
              <w:spacing w:line="276" w:lineRule="auto"/>
              <w:jc w:val="both"/>
              <w:rPr>
                <w:i/>
                <w:color w:val="FF0000"/>
                <w:szCs w:val="24"/>
                <w:u w:val="single"/>
              </w:rPr>
            </w:pPr>
            <w:r>
              <w:rPr>
                <w:i/>
                <w:color w:val="FF0000"/>
                <w:szCs w:val="24"/>
                <w:u w:val="single"/>
              </w:rPr>
              <w:t>12</w:t>
            </w:r>
            <w:r w:rsidR="004A32B6">
              <w:rPr>
                <w:i/>
                <w:color w:val="FF0000"/>
                <w:szCs w:val="24"/>
                <w:u w:val="single"/>
              </w:rPr>
              <w:t>)</w:t>
            </w:r>
            <w:r w:rsidR="004A32B6" w:rsidRPr="00B62817">
              <w:rPr>
                <w:i/>
                <w:color w:val="FF0000"/>
                <w:szCs w:val="24"/>
                <w:u w:val="single"/>
              </w:rPr>
              <w:t xml:space="preserve"> </w:t>
            </w:r>
            <w:r w:rsidR="004A32B6" w:rsidRPr="007B4A74">
              <w:rPr>
                <w:i/>
                <w:color w:val="FF0000"/>
                <w:szCs w:val="24"/>
              </w:rPr>
              <w:t>variantas</w:t>
            </w:r>
            <w:r w:rsidR="004A32B6">
              <w:rPr>
                <w:i/>
                <w:color w:val="FF0000"/>
                <w:szCs w:val="24"/>
              </w:rPr>
              <w:t xml:space="preserve"> </w:t>
            </w:r>
            <w:r w:rsidR="004A32B6" w:rsidRPr="00BD660D">
              <w:rPr>
                <w:i/>
                <w:color w:val="FF0000"/>
                <w:szCs w:val="24"/>
                <w:u w:val="single"/>
              </w:rPr>
              <w:t xml:space="preserve">(taikomas, jeigu Tiekėjui už </w:t>
            </w:r>
            <w:r w:rsidR="00936BF7">
              <w:rPr>
                <w:i/>
                <w:color w:val="FF0000"/>
                <w:szCs w:val="24"/>
                <w:u w:val="single"/>
              </w:rPr>
              <w:t>S</w:t>
            </w:r>
            <w:r w:rsidR="004A32B6" w:rsidRPr="00BD660D">
              <w:rPr>
                <w:i/>
                <w:color w:val="FF0000"/>
                <w:szCs w:val="24"/>
                <w:u w:val="single"/>
              </w:rPr>
              <w:t>utarties vykdymą atsakingo</w:t>
            </w:r>
            <w:r w:rsidR="004A32B6">
              <w:rPr>
                <w:i/>
                <w:color w:val="FF0000"/>
                <w:szCs w:val="24"/>
                <w:u w:val="single"/>
              </w:rPr>
              <w:t xml:space="preserve"> programuotojo turimos papildomos kompetencijos </w:t>
            </w:r>
            <w:r w:rsidR="004A32B6" w:rsidRPr="00BD660D">
              <w:rPr>
                <w:i/>
                <w:color w:val="FF0000"/>
                <w:szCs w:val="24"/>
                <w:u w:val="single"/>
              </w:rPr>
              <w:t>(toliau – specialist</w:t>
            </w:r>
            <w:r w:rsidR="004A32B6">
              <w:rPr>
                <w:i/>
                <w:color w:val="FF0000"/>
                <w:szCs w:val="24"/>
                <w:u w:val="single"/>
              </w:rPr>
              <w:t>as</w:t>
            </w:r>
            <w:r w:rsidR="004A32B6" w:rsidRPr="00BD660D">
              <w:rPr>
                <w:i/>
                <w:color w:val="FF0000"/>
                <w:szCs w:val="24"/>
                <w:u w:val="single"/>
              </w:rPr>
              <w:t xml:space="preserve">)  </w:t>
            </w:r>
            <w:r w:rsidR="004A32B6">
              <w:rPr>
                <w:i/>
                <w:color w:val="FF0000"/>
                <w:szCs w:val="24"/>
                <w:u w:val="single"/>
              </w:rPr>
              <w:t>ne</w:t>
            </w:r>
            <w:r w:rsidR="004A32B6" w:rsidRPr="00BD660D">
              <w:rPr>
                <w:i/>
                <w:color w:val="FF0000"/>
                <w:szCs w:val="24"/>
                <w:u w:val="single"/>
              </w:rPr>
              <w:t>buvo skirti ekonominio naudingumo balai):</w:t>
            </w:r>
          </w:p>
          <w:p w14:paraId="5B5B88F8" w14:textId="77777777" w:rsidR="004A32B6" w:rsidRDefault="004A32B6" w:rsidP="004A32B6">
            <w:pPr>
              <w:spacing w:line="276" w:lineRule="auto"/>
              <w:rPr>
                <w:kern w:val="2"/>
                <w:szCs w:val="24"/>
              </w:rPr>
            </w:pPr>
            <w:r w:rsidRPr="00B62817">
              <w:rPr>
                <w:kern w:val="2"/>
                <w:szCs w:val="24"/>
              </w:rPr>
              <w:t>Netaikoma.</w:t>
            </w:r>
          </w:p>
          <w:p w14:paraId="3B21D8C5" w14:textId="77777777" w:rsidR="004A32B6" w:rsidRDefault="004A32B6" w:rsidP="00BD660D">
            <w:pPr>
              <w:spacing w:line="276" w:lineRule="auto"/>
              <w:rPr>
                <w:kern w:val="2"/>
                <w:szCs w:val="24"/>
              </w:rPr>
            </w:pPr>
          </w:p>
          <w:p w14:paraId="331B171C" w14:textId="05078E30" w:rsidR="004A32B6" w:rsidRPr="004B5D26" w:rsidRDefault="004A32B6" w:rsidP="00BD660D">
            <w:pPr>
              <w:spacing w:line="276" w:lineRule="auto"/>
              <w:rPr>
                <w:kern w:val="2"/>
                <w:szCs w:val="24"/>
              </w:rPr>
            </w:pP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833C35">
        <w:trPr>
          <w:trHeight w:val="300"/>
        </w:trPr>
        <w:tc>
          <w:tcPr>
            <w:tcW w:w="3094" w:type="dxa"/>
          </w:tcPr>
          <w:p w14:paraId="5E9AEA08" w14:textId="77777777"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p w14:paraId="781111D0" w14:textId="7A81C2CE" w:rsidR="00061E02" w:rsidRPr="004B5D26" w:rsidRDefault="00061E02" w:rsidP="004B5D26">
            <w:pPr>
              <w:spacing w:line="276" w:lineRule="auto"/>
              <w:rPr>
                <w:b/>
                <w:kern w:val="2"/>
                <w:szCs w:val="24"/>
              </w:rPr>
            </w:pPr>
          </w:p>
        </w:tc>
        <w:tc>
          <w:tcPr>
            <w:tcW w:w="6441" w:type="dxa"/>
          </w:tcPr>
          <w:p w14:paraId="209919A7" w14:textId="77777777" w:rsidR="00061E02" w:rsidRPr="004B5D26" w:rsidRDefault="00061E02" w:rsidP="004B5D26">
            <w:pPr>
              <w:spacing w:line="276" w:lineRule="auto"/>
              <w:rPr>
                <w:kern w:val="2"/>
                <w:szCs w:val="24"/>
              </w:rPr>
            </w:pPr>
          </w:p>
          <w:p w14:paraId="2C79E732" w14:textId="77777777" w:rsidR="00061E02" w:rsidRPr="004B5D26" w:rsidRDefault="00061E02" w:rsidP="004A32B6">
            <w:pPr>
              <w:spacing w:line="276" w:lineRule="auto"/>
              <w:jc w:val="both"/>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5BA74699" w14:textId="77777777" w:rsidR="00061E02" w:rsidRPr="004B5D26" w:rsidRDefault="00061E02" w:rsidP="004B5D26">
            <w:pPr>
              <w:spacing w:line="276" w:lineRule="auto"/>
              <w:rPr>
                <w:kern w:val="2"/>
                <w:szCs w:val="24"/>
              </w:rPr>
            </w:pPr>
          </w:p>
          <w:p w14:paraId="6B444470" w14:textId="5F1B4747" w:rsidR="00061E02" w:rsidRPr="004B5D26" w:rsidRDefault="00061E02" w:rsidP="004B5D26">
            <w:pPr>
              <w:spacing w:line="276" w:lineRule="auto"/>
              <w:rPr>
                <w:b/>
                <w:kern w:val="2"/>
                <w:szCs w:val="24"/>
              </w:rPr>
            </w:pP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00833C35">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3C558F61" w:rsidR="00061E02" w:rsidRPr="00DD34B3" w:rsidRDefault="00061E02" w:rsidP="004B5D26">
            <w:pPr>
              <w:spacing w:line="276" w:lineRule="auto"/>
              <w:rPr>
                <w:kern w:val="2"/>
                <w:szCs w:val="24"/>
              </w:rPr>
            </w:pPr>
            <w:r w:rsidRPr="004B5D26">
              <w:rPr>
                <w:kern w:val="2"/>
                <w:szCs w:val="24"/>
              </w:rPr>
              <w:t xml:space="preserve">Prievolių </w:t>
            </w:r>
            <w:r w:rsidRPr="00DD34B3">
              <w:rPr>
                <w:kern w:val="2"/>
                <w:szCs w:val="24"/>
              </w:rPr>
              <w:t xml:space="preserve">pagal Sutartį įvykdymas užtikrinamas </w:t>
            </w:r>
          </w:p>
          <w:p w14:paraId="321B21E8" w14:textId="77777777" w:rsidR="00061E02" w:rsidRPr="00DD34B3" w:rsidRDefault="00061E02" w:rsidP="004B5D26">
            <w:pPr>
              <w:pStyle w:val="Sraopastraipa"/>
              <w:numPr>
                <w:ilvl w:val="0"/>
                <w:numId w:val="6"/>
              </w:numPr>
              <w:spacing w:line="276" w:lineRule="auto"/>
              <w:rPr>
                <w:kern w:val="2"/>
                <w:szCs w:val="24"/>
              </w:rPr>
            </w:pPr>
            <w:r w:rsidRPr="00DD34B3">
              <w:rPr>
                <w:kern w:val="2"/>
                <w:szCs w:val="24"/>
              </w:rPr>
              <w:t xml:space="preserve">Sutartyje numatytomis netesybomis (delspinigiais, bauda); </w:t>
            </w:r>
          </w:p>
          <w:p w14:paraId="0A116AB9" w14:textId="28968902" w:rsidR="00061E02" w:rsidRPr="00DD34B3" w:rsidRDefault="00061E02" w:rsidP="004B5D26">
            <w:pPr>
              <w:pStyle w:val="Sraopastraipa"/>
              <w:numPr>
                <w:ilvl w:val="0"/>
                <w:numId w:val="6"/>
              </w:numPr>
              <w:spacing w:line="276" w:lineRule="auto"/>
              <w:rPr>
                <w:kern w:val="2"/>
                <w:szCs w:val="24"/>
              </w:rPr>
            </w:pPr>
            <w:r w:rsidRPr="00DD34B3">
              <w:rPr>
                <w:kern w:val="2"/>
                <w:szCs w:val="24"/>
              </w:rPr>
              <w:t>pirmo pareikalavimo besąlygine ir neatšaukiama banko garantija arba besąlyginiu ir neatšaukiamu draudimo bendrovės laidavimo draudimu</w:t>
            </w:r>
            <w:r w:rsidR="00DD34B3" w:rsidRPr="00DD34B3">
              <w:rPr>
                <w:kern w:val="2"/>
                <w:szCs w:val="24"/>
              </w:rPr>
              <w:t>.</w:t>
            </w:r>
          </w:p>
          <w:p w14:paraId="5937ED42" w14:textId="77777777" w:rsidR="00061E02" w:rsidRPr="00DD34B3" w:rsidRDefault="00061E02" w:rsidP="004B5D26">
            <w:pPr>
              <w:spacing w:line="276" w:lineRule="auto"/>
              <w:rPr>
                <w:kern w:val="2"/>
                <w:szCs w:val="24"/>
              </w:rPr>
            </w:pPr>
          </w:p>
          <w:p w14:paraId="5195E3B4" w14:textId="2F11D762" w:rsidR="00061E02" w:rsidRPr="00DD34B3" w:rsidRDefault="00061E02" w:rsidP="00382E9F">
            <w:pPr>
              <w:spacing w:line="276" w:lineRule="auto"/>
              <w:jc w:val="both"/>
              <w:rPr>
                <w:szCs w:val="24"/>
                <w:shd w:val="clear" w:color="auto" w:fill="FFFFFF"/>
              </w:rPr>
            </w:pPr>
            <w:r w:rsidRPr="00DD34B3">
              <w:rPr>
                <w:szCs w:val="24"/>
                <w:shd w:val="clear" w:color="auto" w:fill="FFFFFF"/>
              </w:rPr>
              <w:t xml:space="preserve">Jeigu </w:t>
            </w:r>
            <w:r w:rsidR="00936BF7">
              <w:rPr>
                <w:szCs w:val="24"/>
                <w:shd w:val="clear" w:color="auto" w:fill="FFFFFF"/>
              </w:rPr>
              <w:t>Tie</w:t>
            </w:r>
            <w:r w:rsidRPr="00DD34B3">
              <w:rPr>
                <w:szCs w:val="24"/>
                <w:shd w:val="clear" w:color="auto" w:fill="FFFFFF"/>
              </w:rPr>
              <w:t xml:space="preserve">kėjas Sutarties vykdymą užtikrina banko garantija ar </w:t>
            </w:r>
            <w:r w:rsidR="00222ED5" w:rsidRPr="00DD34B3">
              <w:rPr>
                <w:szCs w:val="24"/>
                <w:shd w:val="clear" w:color="auto" w:fill="FFFFFF"/>
              </w:rPr>
              <w:t xml:space="preserve">draudimo bendrovės </w:t>
            </w:r>
            <w:r w:rsidRPr="00DD34B3">
              <w:rPr>
                <w:szCs w:val="24"/>
                <w:shd w:val="clear" w:color="auto" w:fill="FFFFFF"/>
              </w:rPr>
              <w:t>laidavimo draudimu, Sutarties įvykdymo užtikrinimo dokumentas turi būti parengtas pagal Pirkimo dokumentuose nustatytas sąlygas.</w:t>
            </w:r>
          </w:p>
          <w:p w14:paraId="0F7698A3" w14:textId="1782B247" w:rsidR="00061E02" w:rsidRPr="00DD34B3" w:rsidRDefault="00061E02" w:rsidP="00382E9F">
            <w:pPr>
              <w:spacing w:line="276" w:lineRule="auto"/>
              <w:jc w:val="both"/>
              <w:rPr>
                <w:color w:val="000000"/>
                <w:szCs w:val="24"/>
                <w:shd w:val="clear" w:color="auto" w:fill="FFFFFF"/>
              </w:rPr>
            </w:pPr>
            <w:r w:rsidRPr="00DD34B3">
              <w:rPr>
                <w:szCs w:val="24"/>
                <w:shd w:val="clear" w:color="auto" w:fill="FFFFFF"/>
              </w:rPr>
              <w:t xml:space="preserve">Jeigu Bendrųjų sąlygų 10 </w:t>
            </w:r>
            <w:r w:rsidR="00B32BA5" w:rsidRPr="00DD34B3">
              <w:rPr>
                <w:szCs w:val="24"/>
                <w:shd w:val="clear" w:color="auto" w:fill="FFFFFF"/>
              </w:rPr>
              <w:t>skyriuje</w:t>
            </w:r>
            <w:r w:rsidRPr="00DD34B3">
              <w:rPr>
                <w:szCs w:val="24"/>
                <w:shd w:val="clear" w:color="auto" w:fill="FFFFFF"/>
              </w:rPr>
              <w:t xml:space="preserve"> yra </w:t>
            </w:r>
            <w:r w:rsidR="00B32BA5" w:rsidRPr="00DD34B3">
              <w:rPr>
                <w:szCs w:val="24"/>
                <w:shd w:val="clear" w:color="auto" w:fill="FFFFFF"/>
              </w:rPr>
              <w:t xml:space="preserve">nustatytos </w:t>
            </w:r>
            <w:r w:rsidRPr="00DD34B3">
              <w:rPr>
                <w:szCs w:val="24"/>
                <w:shd w:val="clear" w:color="auto" w:fill="FFFFFF"/>
              </w:rPr>
              <w:t xml:space="preserve">kitokios sąlygos, susiję su banko garantija ar </w:t>
            </w:r>
            <w:r w:rsidR="00654E7A" w:rsidRPr="00DD34B3">
              <w:rPr>
                <w:szCs w:val="24"/>
                <w:shd w:val="clear" w:color="auto" w:fill="FFFFFF"/>
              </w:rPr>
              <w:t>draudimo bendrovės</w:t>
            </w:r>
            <w:r w:rsidR="000F5C9A" w:rsidRPr="00DD34B3">
              <w:rPr>
                <w:szCs w:val="24"/>
                <w:shd w:val="clear" w:color="auto" w:fill="FFFFFF"/>
              </w:rPr>
              <w:t xml:space="preserve"> </w:t>
            </w:r>
            <w:r w:rsidRPr="00DD34B3">
              <w:rPr>
                <w:szCs w:val="24"/>
                <w:shd w:val="clear" w:color="auto" w:fill="FFFFFF"/>
              </w:rPr>
              <w:t>laidavimo draudimu, taikomos Pirkimo dokumentuose nustatytos sąlygos.</w:t>
            </w:r>
          </w:p>
        </w:tc>
      </w:tr>
      <w:tr w:rsidR="00061E02" w:rsidRPr="004B5D26" w14:paraId="7371936E" w14:textId="77777777" w:rsidTr="00833C35">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t>8.2 Sutarties įvykdymo užtikrinimo galiojimo terminas</w:t>
            </w:r>
          </w:p>
        </w:tc>
        <w:tc>
          <w:tcPr>
            <w:tcW w:w="6441" w:type="dxa"/>
          </w:tcPr>
          <w:p w14:paraId="6FF4E9D4" w14:textId="77777777" w:rsidR="00061E02" w:rsidRPr="004B5D26" w:rsidRDefault="00061E02" w:rsidP="004B5D26">
            <w:pPr>
              <w:spacing w:line="276" w:lineRule="auto"/>
              <w:rPr>
                <w:color w:val="FF0000"/>
                <w:kern w:val="2"/>
                <w:szCs w:val="24"/>
              </w:rPr>
            </w:pPr>
          </w:p>
          <w:p w14:paraId="21BB6C78" w14:textId="7FCDEF39" w:rsidR="00061E02" w:rsidRPr="004B5D26" w:rsidRDefault="00061E02" w:rsidP="004B5D26">
            <w:pPr>
              <w:spacing w:line="276" w:lineRule="auto"/>
              <w:rPr>
                <w:kern w:val="2"/>
                <w:szCs w:val="24"/>
              </w:rPr>
            </w:pPr>
            <w:r w:rsidRPr="004B5D26">
              <w:rPr>
                <w:kern w:val="2"/>
                <w:szCs w:val="24"/>
              </w:rPr>
              <w:t xml:space="preserve">Sutarties įvykdymo užtikrinimo galiojimo terminas – </w:t>
            </w:r>
            <w:r w:rsidR="00DD34B3">
              <w:rPr>
                <w:kern w:val="2"/>
                <w:szCs w:val="24"/>
              </w:rPr>
              <w:t xml:space="preserve">37 </w:t>
            </w:r>
            <w:r w:rsidRPr="004B5D26">
              <w:rPr>
                <w:kern w:val="2"/>
                <w:szCs w:val="24"/>
              </w:rPr>
              <w:t>mėn. nuo Sutarties įsigaliojimo dienos.</w:t>
            </w:r>
          </w:p>
          <w:p w14:paraId="2E3CF436" w14:textId="77777777" w:rsidR="00061E02" w:rsidRPr="004B5D26" w:rsidRDefault="00061E02" w:rsidP="004B5D26">
            <w:pPr>
              <w:spacing w:line="276" w:lineRule="auto"/>
              <w:rPr>
                <w:kern w:val="2"/>
                <w:szCs w:val="24"/>
              </w:rPr>
            </w:pPr>
          </w:p>
        </w:tc>
      </w:tr>
      <w:tr w:rsidR="00061E02" w:rsidRPr="004B5D26" w14:paraId="45DBC392" w14:textId="77777777" w:rsidTr="00833C35">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772C11F8" w14:textId="77777777" w:rsidR="00DD34B3"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Tiekėjas ne vėliau kaip per </w:t>
            </w:r>
            <w:r w:rsidRPr="004764B1">
              <w:rPr>
                <w:kern w:val="2"/>
                <w:szCs w:val="24"/>
                <w:shd w:val="clear" w:color="auto" w:fill="FFFFFF"/>
              </w:rPr>
              <w:t xml:space="preserve">10 (dešimt) darbo dienų nuo </w:t>
            </w:r>
            <w:r w:rsidRPr="004B5D26">
              <w:rPr>
                <w:color w:val="000000"/>
                <w:kern w:val="2"/>
                <w:szCs w:val="24"/>
                <w:shd w:val="clear" w:color="auto" w:fill="FFFFFF"/>
              </w:rPr>
              <w:t>Sutarties pasirašymo dienos turi pateikti Pirkėjui</w:t>
            </w:r>
          </w:p>
          <w:p w14:paraId="6A00F532" w14:textId="00540807" w:rsidR="00DD34B3" w:rsidRDefault="00DD34B3" w:rsidP="004B5D26">
            <w:pPr>
              <w:spacing w:line="276" w:lineRule="auto"/>
              <w:rPr>
                <w:color w:val="000000"/>
                <w:kern w:val="2"/>
                <w:szCs w:val="24"/>
                <w:shd w:val="clear" w:color="auto" w:fill="FFFFFF"/>
              </w:rPr>
            </w:pPr>
            <w:r>
              <w:rPr>
                <w:color w:val="000000"/>
                <w:kern w:val="2"/>
                <w:szCs w:val="24"/>
                <w:shd w:val="clear" w:color="auto" w:fill="FFFFFF"/>
              </w:rPr>
              <w:t>1-oje pirkimo objekto dalyje – 2500,00 EUR;</w:t>
            </w:r>
          </w:p>
          <w:p w14:paraId="59F2A498" w14:textId="797E360A" w:rsidR="00DD34B3" w:rsidRDefault="00DD34B3" w:rsidP="004B5D26">
            <w:pPr>
              <w:spacing w:line="276" w:lineRule="auto"/>
              <w:rPr>
                <w:color w:val="000000"/>
                <w:kern w:val="2"/>
                <w:szCs w:val="24"/>
                <w:shd w:val="clear" w:color="auto" w:fill="FFFFFF"/>
              </w:rPr>
            </w:pPr>
            <w:r>
              <w:rPr>
                <w:color w:val="000000"/>
                <w:kern w:val="2"/>
                <w:szCs w:val="24"/>
                <w:shd w:val="clear" w:color="auto" w:fill="FFFFFF"/>
              </w:rPr>
              <w:t>2 – oje pirkimo objekto dalyje – 15 000 EUR;</w:t>
            </w:r>
          </w:p>
          <w:p w14:paraId="7BA25EC1" w14:textId="1CE96F45" w:rsidR="00061E02" w:rsidRPr="004764B1"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 </w:t>
            </w:r>
            <w:r w:rsidRPr="004B5D26">
              <w:rPr>
                <w:kern w:val="2"/>
                <w:szCs w:val="24"/>
                <w:shd w:val="clear" w:color="auto" w:fill="FFFFFF"/>
              </w:rPr>
              <w:t>pirmo pareikalavimo banko garantiją arba draudimo bendrovės laidavimo draudimo raštą</w:t>
            </w:r>
            <w:r w:rsidR="00DD34B3">
              <w:rPr>
                <w:kern w:val="2"/>
                <w:szCs w:val="24"/>
                <w:shd w:val="clear" w:color="auto" w:fill="FFFFFF"/>
              </w:rPr>
              <w:t>.</w:t>
            </w:r>
          </w:p>
          <w:p w14:paraId="1F1A0FC5" w14:textId="4E6B9FA8" w:rsidR="00061E02" w:rsidRPr="004B5D26" w:rsidRDefault="000C4F34" w:rsidP="004B5D26">
            <w:pPr>
              <w:spacing w:line="276" w:lineRule="auto"/>
              <w:rPr>
                <w:szCs w:val="24"/>
              </w:rPr>
            </w:pPr>
            <w:r w:rsidRPr="004B5D26">
              <w:rPr>
                <w:color w:val="000000" w:themeColor="text1"/>
                <w:kern w:val="2"/>
                <w:szCs w:val="24"/>
                <w:shd w:val="clear" w:color="auto" w:fill="FFFFFF"/>
              </w:rPr>
              <w:t>Jeigu dėl objektyvių, nuo Tiekėjo nepriklausančių priežasčių</w:t>
            </w:r>
            <w:r w:rsidR="00630879" w:rsidRPr="004B5D26">
              <w:rPr>
                <w:color w:val="000000" w:themeColor="text1"/>
                <w:kern w:val="2"/>
                <w:szCs w:val="24"/>
                <w:shd w:val="clear" w:color="auto" w:fill="FFFFFF"/>
              </w:rPr>
              <w:t>, Tiekėjas</w:t>
            </w:r>
            <w:r w:rsidR="00B9429F" w:rsidRPr="004B5D26">
              <w:rPr>
                <w:color w:val="000000" w:themeColor="text1"/>
                <w:kern w:val="2"/>
                <w:szCs w:val="24"/>
                <w:shd w:val="clear" w:color="auto" w:fill="FFFFFF"/>
              </w:rPr>
              <w:t xml:space="preserve"> negali pateikti</w:t>
            </w:r>
            <w:r w:rsidR="00826FB6" w:rsidRPr="004B5D26">
              <w:rPr>
                <w:color w:val="000000" w:themeColor="text1"/>
                <w:kern w:val="2"/>
                <w:szCs w:val="24"/>
                <w:shd w:val="clear" w:color="auto" w:fill="FFFFFF"/>
              </w:rPr>
              <w:t xml:space="preserve"> </w:t>
            </w:r>
            <w:r w:rsidR="0009152D" w:rsidRPr="004B5D26">
              <w:rPr>
                <w:color w:val="000000" w:themeColor="text1"/>
                <w:kern w:val="2"/>
                <w:szCs w:val="24"/>
                <w:shd w:val="clear" w:color="auto" w:fill="FFFFFF"/>
              </w:rPr>
              <w:t>banko garantijos ar draudimo bendrovės laidavimo draudimo rašto</w:t>
            </w:r>
            <w:r w:rsidR="00061E02" w:rsidRPr="004B5D26">
              <w:rPr>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00833C35">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6A07A981" w:rsidR="00061E02" w:rsidRPr="004764B1" w:rsidRDefault="00061E02" w:rsidP="00382E9F">
            <w:pPr>
              <w:spacing w:line="276" w:lineRule="auto"/>
              <w:jc w:val="both"/>
              <w:rPr>
                <w:color w:val="4472C4" w:themeColor="accent1"/>
                <w:kern w:val="2"/>
                <w:szCs w:val="24"/>
              </w:rPr>
            </w:pPr>
            <w:r w:rsidRPr="004B5D26">
              <w:rPr>
                <w:color w:val="000000"/>
                <w:kern w:val="2"/>
                <w:szCs w:val="24"/>
              </w:rPr>
              <w:t xml:space="preserve">Jei Pirkėjas, gavęs tinkamai pateiktą ir užpildytą Sąskaitą, uždelsia </w:t>
            </w:r>
            <w:r w:rsidRPr="004764B1">
              <w:rPr>
                <w:kern w:val="2"/>
                <w:szCs w:val="24"/>
              </w:rPr>
              <w:t xml:space="preserve">atsiskaityti už tinkamai Tiekėjo suteiktas kokybiškas Paslaugas per Sutartyje nurodytą terminą, Tiekėjas nuo kitos nei nustatytas terminas dienos skaičiuoja Pirkėjui 0,02 (dvi </w:t>
            </w:r>
            <w:r w:rsidRPr="004764B1">
              <w:rPr>
                <w:kern w:val="2"/>
                <w:szCs w:val="24"/>
              </w:rPr>
              <w:lastRenderedPageBreak/>
              <w:t>šimtosios) procento  dydžio delspinigius nuo neapmokėtos sumos be PVM už kiekvieną vėlavimo dieną.</w:t>
            </w:r>
          </w:p>
        </w:tc>
      </w:tr>
      <w:tr w:rsidR="00061E02" w:rsidRPr="004B5D26" w14:paraId="14A90F91" w14:textId="77777777" w:rsidTr="00833C35">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lastRenderedPageBreak/>
              <w:t>9.2. Tiekėjui taikomos netesybos</w:t>
            </w:r>
          </w:p>
        </w:tc>
        <w:tc>
          <w:tcPr>
            <w:tcW w:w="6441" w:type="dxa"/>
          </w:tcPr>
          <w:p w14:paraId="360AA3C8" w14:textId="40FB3966" w:rsidR="00061E02" w:rsidRPr="004764B1" w:rsidRDefault="00061E02" w:rsidP="00382E9F">
            <w:pPr>
              <w:spacing w:line="276" w:lineRule="auto"/>
              <w:jc w:val="both"/>
              <w:rPr>
                <w:szCs w:val="24"/>
              </w:rPr>
            </w:pPr>
            <w:r w:rsidRPr="004B5D26">
              <w:rPr>
                <w:color w:val="000000"/>
                <w:kern w:val="2"/>
                <w:szCs w:val="24"/>
              </w:rPr>
              <w:t xml:space="preserve">9.2.1. Jeigu Tiekėjas vėluoja suteikti Paslaugas arba nevykdo kitų sutartinių įsipareigojimų, Pirkėjas nuo kitos nei nustatytas </w:t>
            </w:r>
            <w:r w:rsidRPr="004764B1">
              <w:rPr>
                <w:kern w:val="2"/>
                <w:szCs w:val="24"/>
              </w:rPr>
              <w:t>terminas dienos Tiekėjui skaičiuoja 0,02 (dvi šimtosios) procento  dydžio delspinigius už kiekvieną uždelstą dieną nuo laiku nesuteiktų Paslaugų ar kitų sutartinių įsipareigojimų nevykdymo kainos be PVM.</w:t>
            </w:r>
            <w:r w:rsidR="001B7EA7" w:rsidRPr="004764B1">
              <w:rPr>
                <w:kern w:val="2"/>
                <w:szCs w:val="24"/>
              </w:rPr>
              <w:t xml:space="preserve"> </w:t>
            </w:r>
          </w:p>
          <w:p w14:paraId="5FA1793C" w14:textId="35657957" w:rsidR="00E43BB0" w:rsidRDefault="00E43BB0" w:rsidP="00382E9F">
            <w:pPr>
              <w:spacing w:line="276" w:lineRule="auto"/>
              <w:jc w:val="both"/>
              <w:rPr>
                <w:color w:val="000000"/>
                <w:kern w:val="2"/>
                <w:szCs w:val="24"/>
              </w:rPr>
            </w:pPr>
            <w:r w:rsidRPr="004764B1">
              <w:rPr>
                <w:kern w:val="2"/>
                <w:szCs w:val="24"/>
              </w:rPr>
              <w:t>9.2.2. Jeigu Tiekėjas vėluoja grąžinti dėl Tiekėjui mokėtinos sumos sumažinimo susidariusią permoką pagal Bendrųjų sąlygų 7.4.1.2 papunktį, Pirkėjas nuo kitos nei nustatytas terminas dienos Tiekėjui skaičiuoja 0,02 (dvi šimtosios) procento</w:t>
            </w:r>
            <w:r w:rsidR="004764B1" w:rsidRPr="004764B1">
              <w:rPr>
                <w:kern w:val="2"/>
                <w:szCs w:val="24"/>
              </w:rPr>
              <w:t xml:space="preserve"> </w:t>
            </w:r>
            <w:r w:rsidRPr="004764B1">
              <w:rPr>
                <w:kern w:val="2"/>
                <w:szCs w:val="24"/>
              </w:rPr>
              <w:t xml:space="preserve">dydžio delspinigius už kiekvieną uždelstą dieną nuo </w:t>
            </w:r>
            <w:r w:rsidRPr="004B5D26">
              <w:rPr>
                <w:color w:val="000000"/>
                <w:kern w:val="2"/>
                <w:szCs w:val="24"/>
              </w:rPr>
              <w:t>laiku negrąžintos permokos kainos be PVM.</w:t>
            </w:r>
          </w:p>
          <w:p w14:paraId="16F8F121" w14:textId="1ED1C927" w:rsidR="001B7EA7" w:rsidRPr="004B5D26" w:rsidRDefault="00D87EEC" w:rsidP="00382E9F">
            <w:pPr>
              <w:spacing w:line="276" w:lineRule="auto"/>
              <w:jc w:val="both"/>
              <w:rPr>
                <w:color w:val="000000"/>
                <w:kern w:val="2"/>
                <w:szCs w:val="24"/>
              </w:rPr>
            </w:pPr>
            <w:r>
              <w:rPr>
                <w:color w:val="000000"/>
                <w:kern w:val="2"/>
                <w:szCs w:val="24"/>
              </w:rPr>
              <w:t xml:space="preserve">9.2.3. </w:t>
            </w:r>
            <w:r w:rsidR="001B7EA7" w:rsidRPr="006F633C">
              <w:rPr>
                <w:color w:val="000000"/>
                <w:kern w:val="2"/>
                <w:szCs w:val="24"/>
              </w:rPr>
              <w:t xml:space="preserve">Tiekėjas privalo sumokėti Pirkėjui netesybas per </w:t>
            </w:r>
            <w:r w:rsidR="004764B1">
              <w:rPr>
                <w:color w:val="000000"/>
                <w:kern w:val="2"/>
                <w:szCs w:val="24"/>
              </w:rPr>
              <w:t xml:space="preserve">10 (dešimt) </w:t>
            </w:r>
            <w:r w:rsidR="001B7EA7" w:rsidRPr="006F633C">
              <w:rPr>
                <w:color w:val="000000"/>
                <w:kern w:val="2"/>
                <w:szCs w:val="24"/>
              </w:rPr>
              <w:t xml:space="preserve">dienų nuo Pirkėjo pareikalavimo, jeigu netesybų suma nėra </w:t>
            </w:r>
            <w:r w:rsidR="001B7EA7" w:rsidRPr="006F633C">
              <w:rPr>
                <w:szCs w:val="24"/>
              </w:rPr>
              <w:t>išskaitoma iš Tiekėjui mokėtinos sumos.</w:t>
            </w:r>
            <w:r w:rsidR="001B7EA7" w:rsidRPr="006F633C">
              <w:rPr>
                <w:color w:val="000000"/>
                <w:kern w:val="2"/>
                <w:szCs w:val="24"/>
              </w:rPr>
              <w:t xml:space="preserve"> </w:t>
            </w:r>
            <w:r w:rsidR="001B7EA7" w:rsidRPr="004B5D26">
              <w:rPr>
                <w:color w:val="000000"/>
                <w:kern w:val="2"/>
                <w:szCs w:val="24"/>
              </w:rPr>
              <w:t xml:space="preserve">Jeigu Tiekėjas nesumoka netesybų, </w:t>
            </w:r>
            <w:r w:rsidR="00936BF7">
              <w:rPr>
                <w:color w:val="000000"/>
                <w:kern w:val="2"/>
                <w:szCs w:val="24"/>
              </w:rPr>
              <w:t>P</w:t>
            </w:r>
            <w:r w:rsidR="001B7EA7" w:rsidRPr="004B5D26">
              <w:rPr>
                <w:color w:val="000000"/>
                <w:kern w:val="2"/>
                <w:szCs w:val="24"/>
              </w:rPr>
              <w:t xml:space="preserve">irkėjas turi teisę išskaičiuoti netesybų sumas iš </w:t>
            </w:r>
            <w:r w:rsidR="001B7EA7" w:rsidRPr="004B5D26">
              <w:rPr>
                <w:szCs w:val="24"/>
              </w:rPr>
              <w:t>Tiekėjui mokėtinos sumos</w:t>
            </w:r>
            <w:r w:rsidR="001B7EA7">
              <w:rPr>
                <w:szCs w:val="24"/>
              </w:rPr>
              <w:t>.</w:t>
            </w:r>
          </w:p>
          <w:p w14:paraId="208E7847" w14:textId="311474A7" w:rsidR="00420336" w:rsidRPr="004B5D26" w:rsidRDefault="003808D2" w:rsidP="00382E9F">
            <w:pPr>
              <w:spacing w:line="276" w:lineRule="auto"/>
              <w:jc w:val="both"/>
              <w:rPr>
                <w:bCs/>
                <w:kern w:val="2"/>
                <w:szCs w:val="24"/>
              </w:rPr>
            </w:pPr>
            <w:r w:rsidRPr="004B5D26">
              <w:rPr>
                <w:bCs/>
                <w:kern w:val="2"/>
                <w:szCs w:val="24"/>
              </w:rPr>
              <w:t>9.2.</w:t>
            </w:r>
            <w:r w:rsidR="001B7EA7">
              <w:rPr>
                <w:bCs/>
                <w:kern w:val="2"/>
                <w:szCs w:val="24"/>
              </w:rPr>
              <w:t>4</w:t>
            </w:r>
            <w:r w:rsidR="00E43BB0" w:rsidRPr="004B5D26">
              <w:rPr>
                <w:bCs/>
                <w:kern w:val="2"/>
                <w:szCs w:val="24"/>
              </w:rPr>
              <w:t xml:space="preserve">. </w:t>
            </w:r>
            <w:r w:rsidRPr="004B5D26">
              <w:rPr>
                <w:bCs/>
                <w:kern w:val="2"/>
                <w:szCs w:val="24"/>
              </w:rPr>
              <w:t>Šiame punkte nurodytos netesybos taikomos tik tuo atveju, jei Sutartyje nėra taikomos kitos šioje Sutartyje konkrečiai įvardintos netesybos už konkrečių</w:t>
            </w:r>
            <w:r w:rsidR="00AB4714" w:rsidRPr="004B5D26">
              <w:rPr>
                <w:bCs/>
                <w:kern w:val="2"/>
                <w:szCs w:val="24"/>
              </w:rPr>
              <w:t xml:space="preserve"> </w:t>
            </w:r>
            <w:r w:rsidRPr="004B5D26">
              <w:rPr>
                <w:bCs/>
                <w:kern w:val="2"/>
                <w:szCs w:val="24"/>
              </w:rPr>
              <w:t>sutartinių įsipareigojimų nevykdymą.</w:t>
            </w:r>
          </w:p>
        </w:tc>
      </w:tr>
      <w:tr w:rsidR="00061E02" w:rsidRPr="004B5D26" w14:paraId="59907749" w14:textId="77777777" w:rsidTr="00833C35">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4B5D26" w:rsidRDefault="000C7836" w:rsidP="004B5D26">
            <w:pPr>
              <w:spacing w:line="276" w:lineRule="auto"/>
              <w:rPr>
                <w:kern w:val="2"/>
                <w:szCs w:val="24"/>
              </w:rPr>
            </w:pPr>
            <w:r w:rsidRPr="004B5D26">
              <w:rPr>
                <w:kern w:val="2"/>
                <w:szCs w:val="24"/>
              </w:rPr>
              <w:t>Pirkėjas pasinaudoja Sutarties įvykdymo užtikrinim</w:t>
            </w:r>
            <w:r w:rsidR="004678B3" w:rsidRPr="004B5D26">
              <w:rPr>
                <w:kern w:val="2"/>
                <w:szCs w:val="24"/>
              </w:rPr>
              <w:t>u.</w:t>
            </w:r>
          </w:p>
          <w:p w14:paraId="43EC4143" w14:textId="2B3A6F51" w:rsidR="0073615D" w:rsidRPr="004B5D26" w:rsidRDefault="0073615D" w:rsidP="004764B1">
            <w:pPr>
              <w:spacing w:line="276" w:lineRule="auto"/>
              <w:rPr>
                <w:szCs w:val="24"/>
              </w:rPr>
            </w:pPr>
          </w:p>
        </w:tc>
      </w:tr>
      <w:tr w:rsidR="00061E02" w:rsidRPr="004B5D26" w14:paraId="0B92CE55" w14:textId="77777777" w:rsidTr="00833C35">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30A3BD1C" w14:textId="3BF23530" w:rsidR="00D87EEC" w:rsidRPr="004B5D26" w:rsidRDefault="00D87EEC" w:rsidP="00D87EEC">
            <w:pPr>
              <w:spacing w:line="276" w:lineRule="auto"/>
              <w:rPr>
                <w:color w:val="000000"/>
                <w:kern w:val="2"/>
                <w:szCs w:val="24"/>
              </w:rPr>
            </w:pPr>
            <w:r>
              <w:rPr>
                <w:color w:val="000000"/>
                <w:kern w:val="2"/>
                <w:szCs w:val="24"/>
              </w:rPr>
              <w:t>300 (trys šimtas) Eur už kiekvieną nustatytą atvejį.</w:t>
            </w:r>
          </w:p>
          <w:p w14:paraId="42AC566C" w14:textId="08280256" w:rsidR="00061E02" w:rsidRPr="004B5D26" w:rsidRDefault="00061E02" w:rsidP="004B5D26">
            <w:pPr>
              <w:spacing w:line="276" w:lineRule="auto"/>
              <w:rPr>
                <w:color w:val="000000"/>
                <w:kern w:val="2"/>
                <w:szCs w:val="24"/>
              </w:rPr>
            </w:pPr>
          </w:p>
          <w:p w14:paraId="687C56BB" w14:textId="77777777" w:rsidR="00061E02" w:rsidRPr="004B5D26" w:rsidRDefault="00061E02" w:rsidP="004B5D26">
            <w:pPr>
              <w:spacing w:line="276" w:lineRule="auto"/>
              <w:rPr>
                <w:kern w:val="2"/>
                <w:szCs w:val="24"/>
              </w:rPr>
            </w:pPr>
          </w:p>
          <w:p w14:paraId="2217F15A" w14:textId="4B52787E" w:rsidR="00061E02" w:rsidRPr="004B5D26" w:rsidRDefault="00061E02" w:rsidP="004B5D26">
            <w:pPr>
              <w:spacing w:line="276" w:lineRule="auto"/>
              <w:rPr>
                <w:kern w:val="2"/>
                <w:szCs w:val="24"/>
              </w:rPr>
            </w:pPr>
          </w:p>
        </w:tc>
      </w:tr>
      <w:tr w:rsidR="00061E02" w:rsidRPr="004B5D26" w14:paraId="3338B54B" w14:textId="77777777" w:rsidTr="00833C35">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66854961" w14:textId="77777777" w:rsidR="00061E02" w:rsidRPr="004B5D26" w:rsidRDefault="00061E02" w:rsidP="004B5D26">
            <w:pPr>
              <w:spacing w:line="276" w:lineRule="auto"/>
              <w:rPr>
                <w:color w:val="000000"/>
                <w:kern w:val="2"/>
                <w:szCs w:val="24"/>
              </w:rPr>
            </w:pPr>
            <w:r w:rsidRPr="004B5D26">
              <w:rPr>
                <w:color w:val="000000"/>
                <w:kern w:val="2"/>
                <w:szCs w:val="24"/>
              </w:rPr>
              <w:t>Netaikoma</w:t>
            </w:r>
          </w:p>
          <w:p w14:paraId="225D0BE5" w14:textId="77777777" w:rsidR="00061E02" w:rsidRPr="004B5D26" w:rsidRDefault="00061E02" w:rsidP="004B5D26">
            <w:pPr>
              <w:spacing w:line="276" w:lineRule="auto"/>
              <w:rPr>
                <w:kern w:val="2"/>
                <w:szCs w:val="24"/>
              </w:rPr>
            </w:pPr>
          </w:p>
          <w:p w14:paraId="4452B00D" w14:textId="35E54587" w:rsidR="00061E02" w:rsidRPr="004B5D26" w:rsidRDefault="00061E02" w:rsidP="004B5D26">
            <w:pPr>
              <w:spacing w:line="276" w:lineRule="auto"/>
              <w:rPr>
                <w:color w:val="4472C4"/>
                <w:kern w:val="2"/>
                <w:szCs w:val="24"/>
              </w:rPr>
            </w:pPr>
          </w:p>
        </w:tc>
      </w:tr>
      <w:tr w:rsidR="00061E02" w:rsidRPr="004B5D26" w14:paraId="60AF6D06" w14:textId="77777777" w:rsidTr="00833C35">
        <w:trPr>
          <w:trHeight w:val="300"/>
        </w:trPr>
        <w:tc>
          <w:tcPr>
            <w:tcW w:w="3094" w:type="dxa"/>
          </w:tcPr>
          <w:p w14:paraId="2758CA8B" w14:textId="103E5CD9" w:rsidR="00061E02" w:rsidRPr="004764B1" w:rsidRDefault="00061E02" w:rsidP="004B5D26">
            <w:pPr>
              <w:spacing w:line="276" w:lineRule="auto"/>
              <w:rPr>
                <w:b/>
                <w:kern w:val="2"/>
                <w:szCs w:val="24"/>
              </w:rPr>
            </w:pPr>
            <w:r w:rsidRPr="004B5D26">
              <w:rPr>
                <w:b/>
                <w:kern w:val="2"/>
                <w:szCs w:val="24"/>
              </w:rPr>
              <w:t xml:space="preserve">9.6. Tiekėjui / Pirkėjui taikoma bauda dėl </w:t>
            </w:r>
            <w:r w:rsidRPr="004B5D26">
              <w:rPr>
                <w:b/>
                <w:kern w:val="2"/>
                <w:szCs w:val="24"/>
              </w:rPr>
              <w:lastRenderedPageBreak/>
              <w:t>konfidencialumo reikalavimų nesilaikymo</w:t>
            </w:r>
          </w:p>
        </w:tc>
        <w:tc>
          <w:tcPr>
            <w:tcW w:w="6441" w:type="dxa"/>
          </w:tcPr>
          <w:p w14:paraId="46AFC899" w14:textId="18DD696C" w:rsidR="00A556DD" w:rsidRPr="004B5D26" w:rsidRDefault="00D87EEC" w:rsidP="00D87EEC">
            <w:pPr>
              <w:spacing w:line="276" w:lineRule="auto"/>
              <w:jc w:val="both"/>
              <w:rPr>
                <w:kern w:val="2"/>
                <w:szCs w:val="24"/>
              </w:rPr>
            </w:pPr>
            <w:r w:rsidRPr="0077656B">
              <w:rPr>
                <w:kern w:val="2"/>
                <w:szCs w:val="24"/>
              </w:rPr>
              <w:lastRenderedPageBreak/>
              <w:t xml:space="preserve">Jei </w:t>
            </w:r>
            <w:r>
              <w:rPr>
                <w:kern w:val="2"/>
                <w:szCs w:val="24"/>
              </w:rPr>
              <w:t>T</w:t>
            </w:r>
            <w:r w:rsidRPr="0077656B">
              <w:rPr>
                <w:kern w:val="2"/>
                <w:szCs w:val="24"/>
              </w:rPr>
              <w:t xml:space="preserve">iekėjas arba </w:t>
            </w:r>
            <w:r>
              <w:rPr>
                <w:kern w:val="2"/>
                <w:szCs w:val="24"/>
              </w:rPr>
              <w:t>P</w:t>
            </w:r>
            <w:r w:rsidRPr="0077656B">
              <w:rPr>
                <w:kern w:val="2"/>
                <w:szCs w:val="24"/>
              </w:rPr>
              <w:t xml:space="preserve">irkėjas nesilaiko nustatytų konfidencialumo reikalavimų, jam taikoma 500 Eur (be PVM) </w:t>
            </w:r>
            <w:r>
              <w:rPr>
                <w:kern w:val="2"/>
                <w:szCs w:val="24"/>
              </w:rPr>
              <w:t xml:space="preserve">dydžio </w:t>
            </w:r>
            <w:r w:rsidRPr="0077656B">
              <w:rPr>
                <w:kern w:val="2"/>
                <w:szCs w:val="24"/>
              </w:rPr>
              <w:t xml:space="preserve">bauda už kiekvieną pažeidimą. Ši bauda skiriama už konfidencialios </w:t>
            </w:r>
            <w:r w:rsidRPr="0077656B">
              <w:rPr>
                <w:kern w:val="2"/>
                <w:szCs w:val="24"/>
              </w:rPr>
              <w:lastRenderedPageBreak/>
              <w:t xml:space="preserve">informacijos atskleidimą arba kitokį konfidencialumo pažeidimą, siekiant užtikrinti, kad </w:t>
            </w:r>
            <w:r>
              <w:rPr>
                <w:kern w:val="2"/>
                <w:szCs w:val="24"/>
              </w:rPr>
              <w:t>abi Š</w:t>
            </w:r>
            <w:r w:rsidRPr="0077656B">
              <w:rPr>
                <w:kern w:val="2"/>
                <w:szCs w:val="24"/>
              </w:rPr>
              <w:t>al</w:t>
            </w:r>
            <w:r>
              <w:rPr>
                <w:kern w:val="2"/>
                <w:szCs w:val="24"/>
              </w:rPr>
              <w:t>y</w:t>
            </w:r>
            <w:r w:rsidRPr="0077656B">
              <w:rPr>
                <w:kern w:val="2"/>
                <w:szCs w:val="24"/>
              </w:rPr>
              <w:t>s laikytųsi griežtų duomenų apsaugos ir konfidencialumo standartų. Bauda bus taikoma be papildomų įspėjimų</w:t>
            </w:r>
            <w:r>
              <w:rPr>
                <w:kern w:val="2"/>
                <w:szCs w:val="24"/>
              </w:rPr>
              <w:t>.</w:t>
            </w:r>
          </w:p>
        </w:tc>
      </w:tr>
      <w:tr w:rsidR="00061E02" w:rsidRPr="004B5D26" w14:paraId="07523DD2" w14:textId="77777777" w:rsidTr="00833C35">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lastRenderedPageBreak/>
              <w:t>9.7. Tiekėjui taikomos netesybos dėl pirkimo dokumentuose nustatytų kokybinių kriterijų nepasiekimo Sutarties vykdymo metu</w:t>
            </w:r>
          </w:p>
        </w:tc>
        <w:tc>
          <w:tcPr>
            <w:tcW w:w="6441" w:type="dxa"/>
          </w:tcPr>
          <w:p w14:paraId="46ABB4E9" w14:textId="77777777" w:rsidR="00D87EEC" w:rsidRPr="001B4193" w:rsidRDefault="00D87EEC" w:rsidP="00D87EEC">
            <w:pPr>
              <w:spacing w:line="276" w:lineRule="auto"/>
              <w:jc w:val="both"/>
              <w:rPr>
                <w:color w:val="000000" w:themeColor="text1"/>
                <w:kern w:val="2"/>
                <w:szCs w:val="24"/>
              </w:rPr>
            </w:pPr>
            <w:r w:rsidRPr="001B4193">
              <w:rPr>
                <w:color w:val="000000" w:themeColor="text1"/>
                <w:kern w:val="2"/>
                <w:szCs w:val="24"/>
              </w:rPr>
              <w:t xml:space="preserve">Už nepagrįstą Kokybinių kriterijų neįgyvendinimą arba jų įgyvendinimą, neatitinkantį Tiekėjo Pasiūlyme nurodytų įsipareigojimų Tiekėjas moka Pirkėjui </w:t>
            </w:r>
            <w:r>
              <w:rPr>
                <w:color w:val="000000" w:themeColor="text1"/>
                <w:kern w:val="2"/>
                <w:szCs w:val="24"/>
              </w:rPr>
              <w:t>4</w:t>
            </w:r>
            <w:r w:rsidRPr="001B4193">
              <w:rPr>
                <w:color w:val="000000" w:themeColor="text1"/>
                <w:kern w:val="2"/>
                <w:szCs w:val="24"/>
              </w:rPr>
              <w:t xml:space="preserve">00,00 </w:t>
            </w:r>
            <w:r>
              <w:rPr>
                <w:color w:val="000000" w:themeColor="text1"/>
                <w:kern w:val="2"/>
                <w:szCs w:val="24"/>
              </w:rPr>
              <w:t>(keturių</w:t>
            </w:r>
            <w:r w:rsidRPr="001B4193">
              <w:rPr>
                <w:color w:val="000000" w:themeColor="text1"/>
                <w:kern w:val="2"/>
                <w:szCs w:val="24"/>
              </w:rPr>
              <w:t xml:space="preserve"> šimt</w:t>
            </w:r>
            <w:r>
              <w:rPr>
                <w:color w:val="000000" w:themeColor="text1"/>
                <w:kern w:val="2"/>
                <w:szCs w:val="24"/>
              </w:rPr>
              <w:t>ų</w:t>
            </w:r>
            <w:r w:rsidRPr="001B4193">
              <w:rPr>
                <w:color w:val="000000" w:themeColor="text1"/>
                <w:kern w:val="2"/>
                <w:szCs w:val="24"/>
              </w:rPr>
              <w:t xml:space="preserve">) Eur dydžio baudą už kiekvieną </w:t>
            </w:r>
            <w:r>
              <w:rPr>
                <w:color w:val="000000" w:themeColor="text1"/>
                <w:kern w:val="2"/>
                <w:szCs w:val="24"/>
              </w:rPr>
              <w:t xml:space="preserve">nustatytą atvejį. </w:t>
            </w:r>
          </w:p>
          <w:p w14:paraId="0BC107BB" w14:textId="3779FC1A" w:rsidR="00061E02" w:rsidRPr="004B5D26" w:rsidRDefault="00061E02" w:rsidP="004B5D26">
            <w:pPr>
              <w:spacing w:line="276" w:lineRule="auto"/>
              <w:rPr>
                <w:color w:val="4472C4"/>
                <w:kern w:val="2"/>
                <w:szCs w:val="24"/>
              </w:rPr>
            </w:pPr>
          </w:p>
        </w:tc>
      </w:tr>
      <w:tr w:rsidR="00061E02" w:rsidRPr="004B5D26" w14:paraId="6BE54A51" w14:textId="77777777" w:rsidTr="00833C3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29B60FE0" w:rsidR="00093D47" w:rsidRPr="004B5D26" w:rsidRDefault="00093D47" w:rsidP="00D87EEC">
            <w:pPr>
              <w:spacing w:line="276" w:lineRule="auto"/>
              <w:jc w:val="both"/>
              <w:rPr>
                <w:color w:val="000000"/>
                <w:kern w:val="2"/>
                <w:szCs w:val="24"/>
              </w:rPr>
            </w:pPr>
            <w:r w:rsidRPr="004B5D26">
              <w:rPr>
                <w:color w:val="000000"/>
                <w:kern w:val="2"/>
                <w:szCs w:val="24"/>
              </w:rPr>
              <w:t xml:space="preserve">Jeigu Tiekėjas vėluoja </w:t>
            </w:r>
            <w:r w:rsidR="00D066FF" w:rsidRPr="004B5D26">
              <w:rPr>
                <w:color w:val="000000"/>
                <w:kern w:val="2"/>
                <w:szCs w:val="24"/>
              </w:rPr>
              <w:t>pratęsti Sutarties įvykdymo užtikrinimą</w:t>
            </w:r>
            <w:r w:rsidRPr="004B5D26">
              <w:rPr>
                <w:color w:val="000000"/>
                <w:kern w:val="2"/>
                <w:szCs w:val="24"/>
              </w:rPr>
              <w:t xml:space="preserve">, Pirkėjas Tiekėjui </w:t>
            </w:r>
            <w:r w:rsidRPr="004B5D26">
              <w:rPr>
                <w:kern w:val="2"/>
                <w:szCs w:val="24"/>
              </w:rPr>
              <w:t xml:space="preserve">skaičiuoja 0,02 (dvi šimtosios) procento </w:t>
            </w:r>
            <w:r w:rsidRPr="004B5D26">
              <w:rPr>
                <w:color w:val="000000"/>
                <w:kern w:val="2"/>
                <w:szCs w:val="24"/>
              </w:rPr>
              <w:t xml:space="preserve">dydžio </w:t>
            </w:r>
            <w:r w:rsidR="00BC0C8D" w:rsidRPr="004B5D26">
              <w:rPr>
                <w:color w:val="000000"/>
                <w:kern w:val="2"/>
                <w:szCs w:val="24"/>
              </w:rPr>
              <w:t>delspinigius</w:t>
            </w:r>
            <w:r w:rsidR="00BC0C8D" w:rsidRPr="004B5D26">
              <w:rPr>
                <w:kern w:val="2"/>
                <w:szCs w:val="24"/>
              </w:rPr>
              <w:t xml:space="preserve"> nuo </w:t>
            </w:r>
            <w:r w:rsidR="00936BF7">
              <w:rPr>
                <w:kern w:val="2"/>
                <w:szCs w:val="24"/>
              </w:rPr>
              <w:t>P</w:t>
            </w:r>
            <w:r w:rsidR="00BC0C8D" w:rsidRPr="004B5D26">
              <w:rPr>
                <w:kern w:val="2"/>
                <w:szCs w:val="24"/>
              </w:rPr>
              <w:t xml:space="preserve">radinės sutarties vertės be PVM </w:t>
            </w:r>
            <w:r w:rsidRPr="004B5D26">
              <w:rPr>
                <w:color w:val="000000"/>
                <w:kern w:val="2"/>
                <w:szCs w:val="24"/>
              </w:rPr>
              <w:t xml:space="preserve">už kiekvieną uždelstą </w:t>
            </w:r>
            <w:r w:rsidR="00936BF7">
              <w:rPr>
                <w:color w:val="000000"/>
                <w:kern w:val="2"/>
                <w:szCs w:val="24"/>
              </w:rPr>
              <w:t xml:space="preserve">darbo </w:t>
            </w:r>
            <w:r w:rsidRPr="004B5D26">
              <w:rPr>
                <w:kern w:val="2"/>
                <w:szCs w:val="24"/>
              </w:rPr>
              <w:t>dieną</w:t>
            </w:r>
            <w:r w:rsidR="00BC0C8D" w:rsidRPr="004B5D26">
              <w:rPr>
                <w:kern w:val="2"/>
                <w:szCs w:val="24"/>
              </w:rPr>
              <w:t>.</w:t>
            </w:r>
          </w:p>
          <w:p w14:paraId="26E2F532" w14:textId="60CD9E41" w:rsidR="00061E02" w:rsidRPr="004B5D26" w:rsidRDefault="00061E02" w:rsidP="004B5D26">
            <w:pPr>
              <w:spacing w:line="276" w:lineRule="auto"/>
              <w:rPr>
                <w:color w:val="4472C4"/>
                <w:kern w:val="2"/>
                <w:szCs w:val="24"/>
              </w:rPr>
            </w:pPr>
          </w:p>
        </w:tc>
      </w:tr>
      <w:tr w:rsidR="00061E02" w:rsidRPr="004B5D26" w14:paraId="021ED927" w14:textId="77777777" w:rsidTr="00833C35">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7F694EF8" w14:textId="77777777" w:rsidR="00061E02" w:rsidRPr="004B5D26" w:rsidRDefault="00061E02" w:rsidP="004B5D26">
            <w:pPr>
              <w:spacing w:line="276" w:lineRule="auto"/>
              <w:rPr>
                <w:szCs w:val="24"/>
              </w:rPr>
            </w:pPr>
          </w:p>
          <w:p w14:paraId="06077DAE" w14:textId="7E07DA7B" w:rsidR="00061E02" w:rsidRPr="004764B1" w:rsidRDefault="00061E02" w:rsidP="00D87EEC">
            <w:pPr>
              <w:spacing w:line="276" w:lineRule="auto"/>
              <w:jc w:val="both"/>
              <w:rPr>
                <w:szCs w:val="24"/>
              </w:rPr>
            </w:pPr>
            <w:r w:rsidRPr="004764B1">
              <w:rPr>
                <w:szCs w:val="24"/>
              </w:rPr>
              <w:t xml:space="preserve">Pažeidus reikalavimą dėl Pirkėjo simbolių, pavadinimo ir ženklo reklamoje, rinkodaroje, taip pat naudotis Pirkėjo sukurtais intelektiniais veiklos rezultatais, Tiekėjui taikoma 1 (vieno) procento bauda nuo Pradinės </w:t>
            </w:r>
            <w:r w:rsidR="00D87EEC">
              <w:rPr>
                <w:szCs w:val="24"/>
              </w:rPr>
              <w:t>s</w:t>
            </w:r>
            <w:r w:rsidRPr="004764B1">
              <w:rPr>
                <w:szCs w:val="24"/>
              </w:rPr>
              <w:t>utarties vertės.</w:t>
            </w:r>
          </w:p>
          <w:p w14:paraId="3E3E9675" w14:textId="66DA0C1D" w:rsidR="00061E02" w:rsidRPr="004B5D26" w:rsidRDefault="00061E02" w:rsidP="004B5D26">
            <w:pPr>
              <w:spacing w:line="276" w:lineRule="auto"/>
              <w:rPr>
                <w:i/>
                <w:color w:val="4472C4"/>
                <w:kern w:val="2"/>
                <w:szCs w:val="24"/>
              </w:rPr>
            </w:pPr>
          </w:p>
        </w:tc>
      </w:tr>
      <w:tr w:rsidR="00061E02" w:rsidRPr="004B5D26" w14:paraId="1EB52A4A" w14:textId="77777777" w:rsidTr="00833C35">
        <w:trPr>
          <w:trHeight w:val="300"/>
        </w:trPr>
        <w:tc>
          <w:tcPr>
            <w:tcW w:w="3094" w:type="dxa"/>
          </w:tcPr>
          <w:p w14:paraId="747D6E0E" w14:textId="442BABE5" w:rsidR="00061E02" w:rsidRPr="004B5D26" w:rsidRDefault="00061E02" w:rsidP="004B5D26">
            <w:pPr>
              <w:spacing w:line="276" w:lineRule="auto"/>
              <w:rPr>
                <w:b/>
                <w:kern w:val="2"/>
                <w:szCs w:val="24"/>
                <w:lang w:val="en-US"/>
              </w:rPr>
            </w:pPr>
            <w:r w:rsidRPr="004B5D26">
              <w:rPr>
                <w:b/>
                <w:kern w:val="2"/>
                <w:szCs w:val="24"/>
                <w:lang w:val="en-US"/>
              </w:rPr>
              <w:t>9.</w:t>
            </w:r>
            <w:r w:rsidR="00E46647" w:rsidRPr="004B5D26">
              <w:rPr>
                <w:b/>
                <w:kern w:val="2"/>
                <w:szCs w:val="24"/>
                <w:lang w:val="en-US"/>
              </w:rPr>
              <w:t>10</w:t>
            </w:r>
            <w:r w:rsidRPr="004B5D26">
              <w:rPr>
                <w:b/>
                <w:kern w:val="2"/>
                <w:szCs w:val="24"/>
                <w:lang w:val="en-US"/>
              </w:rPr>
              <w:t xml:space="preserve">. </w:t>
            </w:r>
            <w:r w:rsidRPr="004B5D26">
              <w:rPr>
                <w:b/>
                <w:kern w:val="2"/>
                <w:szCs w:val="24"/>
              </w:rPr>
              <w:t>Kitos netesybos</w:t>
            </w:r>
          </w:p>
        </w:tc>
        <w:tc>
          <w:tcPr>
            <w:tcW w:w="6441" w:type="dxa"/>
          </w:tcPr>
          <w:p w14:paraId="71929042" w14:textId="77777777" w:rsidR="00061E02" w:rsidRPr="004B5D26" w:rsidRDefault="00061E02" w:rsidP="00D87EEC">
            <w:pPr>
              <w:spacing w:line="276" w:lineRule="auto"/>
              <w:rPr>
                <w:color w:val="4472C4"/>
                <w:kern w:val="2"/>
                <w:szCs w:val="24"/>
              </w:rPr>
            </w:pP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833C35">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F5FADC0" w14:textId="77777777" w:rsidR="00061E02" w:rsidRPr="004B5D26" w:rsidRDefault="00061E02" w:rsidP="004B5D26">
            <w:pPr>
              <w:spacing w:line="276" w:lineRule="auto"/>
              <w:rPr>
                <w:kern w:val="2"/>
                <w:szCs w:val="24"/>
              </w:rPr>
            </w:pPr>
            <w:r w:rsidRPr="004B5D26">
              <w:rPr>
                <w:kern w:val="2"/>
                <w:szCs w:val="24"/>
              </w:rPr>
              <w:t>Netaikoma</w:t>
            </w:r>
          </w:p>
          <w:p w14:paraId="132E950B" w14:textId="54BC1BEB" w:rsidR="00061E02" w:rsidRPr="004B5D26" w:rsidRDefault="00061E02" w:rsidP="004B5D26">
            <w:pPr>
              <w:spacing w:line="276" w:lineRule="auto"/>
              <w:rPr>
                <w:color w:val="4472C4"/>
                <w:kern w:val="2"/>
                <w:szCs w:val="24"/>
              </w:rPr>
            </w:pPr>
          </w:p>
        </w:tc>
      </w:tr>
      <w:tr w:rsidR="00AB1A00" w:rsidRPr="004B5D26" w14:paraId="6A287A61" w14:textId="77777777" w:rsidTr="00833C35">
        <w:trPr>
          <w:trHeight w:val="300"/>
        </w:trPr>
        <w:tc>
          <w:tcPr>
            <w:tcW w:w="3094" w:type="dxa"/>
          </w:tcPr>
          <w:p w14:paraId="5F52DCDB" w14:textId="6798BD4A"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299C3AFC" w14:textId="30204278" w:rsidR="004764B1" w:rsidRPr="004B5D26" w:rsidRDefault="00AB1A00" w:rsidP="004764B1">
            <w:pPr>
              <w:spacing w:line="276" w:lineRule="auto"/>
              <w:rPr>
                <w:kern w:val="2"/>
                <w:szCs w:val="24"/>
              </w:rPr>
            </w:pPr>
            <w:r w:rsidRPr="004B5D26">
              <w:rPr>
                <w:kern w:val="2"/>
                <w:szCs w:val="24"/>
              </w:rPr>
              <w:t xml:space="preserve">Netaikoma </w:t>
            </w:r>
          </w:p>
          <w:p w14:paraId="08EF94B4" w14:textId="36F660FD" w:rsidR="00AB1A00" w:rsidRPr="004B5D26" w:rsidRDefault="00AB1A00" w:rsidP="004B5D26">
            <w:pPr>
              <w:spacing w:line="276" w:lineRule="auto"/>
              <w:rPr>
                <w:kern w:val="2"/>
                <w:szCs w:val="24"/>
              </w:rPr>
            </w:pP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833C35">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3F180118" w14:textId="77777777" w:rsidR="00061E02" w:rsidRPr="004B5D26" w:rsidRDefault="00061E02" w:rsidP="00D87EEC">
            <w:pPr>
              <w:spacing w:line="276" w:lineRule="auto"/>
              <w:jc w:val="both"/>
              <w:rPr>
                <w:kern w:val="2"/>
                <w:szCs w:val="24"/>
              </w:rPr>
            </w:pPr>
            <w:r w:rsidRPr="004B5D26">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4B5D26" w:rsidRDefault="00061E02" w:rsidP="00D87EEC">
            <w:pPr>
              <w:spacing w:line="276" w:lineRule="auto"/>
              <w:jc w:val="both"/>
              <w:rPr>
                <w:color w:val="000000"/>
                <w:kern w:val="2"/>
                <w:szCs w:val="24"/>
              </w:rPr>
            </w:pPr>
            <w:r w:rsidRPr="004B5D26">
              <w:rPr>
                <w:kern w:val="2"/>
                <w:szCs w:val="24"/>
              </w:rPr>
              <w:t xml:space="preserve">Sutartis galioja iki visiško prievolių įvykdymo </w:t>
            </w:r>
            <w:r w:rsidRPr="004B5D26">
              <w:rPr>
                <w:color w:val="000000"/>
                <w:kern w:val="2"/>
                <w:szCs w:val="24"/>
              </w:rPr>
              <w:t xml:space="preserve">arba Sutarties nutraukimo. </w:t>
            </w:r>
          </w:p>
          <w:p w14:paraId="7676072A" w14:textId="362B7247" w:rsidR="00061E02" w:rsidRPr="004B5D26" w:rsidRDefault="00061E02" w:rsidP="00D87EEC">
            <w:pPr>
              <w:spacing w:line="276" w:lineRule="auto"/>
              <w:jc w:val="both"/>
              <w:rPr>
                <w:color w:val="4472C4"/>
                <w:kern w:val="2"/>
                <w:szCs w:val="24"/>
              </w:rPr>
            </w:pPr>
            <w:r w:rsidRPr="004B5D26">
              <w:rPr>
                <w:color w:val="000000"/>
                <w:kern w:val="2"/>
                <w:szCs w:val="24"/>
              </w:rPr>
              <w:lastRenderedPageBreak/>
              <w:t xml:space="preserve">Nutraukus </w:t>
            </w:r>
            <w:r w:rsidR="00936BF7">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061E02" w:rsidRPr="004B5D26" w14:paraId="6D15058B" w14:textId="77777777" w:rsidTr="00833C35">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lastRenderedPageBreak/>
              <w:t>11.2. Sutarties galiojimo termino pratęsimas</w:t>
            </w:r>
          </w:p>
        </w:tc>
        <w:tc>
          <w:tcPr>
            <w:tcW w:w="6441" w:type="dxa"/>
          </w:tcPr>
          <w:p w14:paraId="075A0AF0" w14:textId="77777777" w:rsidR="00061E02" w:rsidRPr="004B5D26" w:rsidRDefault="00061E02" w:rsidP="004B5D26">
            <w:pPr>
              <w:spacing w:line="276" w:lineRule="auto"/>
              <w:rPr>
                <w:kern w:val="2"/>
                <w:szCs w:val="24"/>
              </w:rPr>
            </w:pPr>
            <w:r w:rsidRPr="004B5D26">
              <w:rPr>
                <w:kern w:val="2"/>
                <w:szCs w:val="24"/>
              </w:rPr>
              <w:t>Netaikoma</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4B5D26" w:rsidRDefault="00061E02" w:rsidP="004B5D26">
            <w:pPr>
              <w:spacing w:line="276" w:lineRule="auto"/>
              <w:rPr>
                <w:b/>
                <w:kern w:val="2"/>
                <w:szCs w:val="24"/>
              </w:rPr>
            </w:pPr>
            <w:r w:rsidRPr="004B5D26">
              <w:rPr>
                <w:b/>
                <w:kern w:val="2"/>
                <w:szCs w:val="24"/>
              </w:rPr>
              <w:t>12.1. Sutarties nutraukimo pagrindai</w:t>
            </w:r>
          </w:p>
          <w:p w14:paraId="0924A9C5" w14:textId="26BCD841" w:rsidR="00061E02" w:rsidRPr="004B5D26" w:rsidRDefault="00061E02" w:rsidP="004B5D26">
            <w:pPr>
              <w:spacing w:line="276" w:lineRule="auto"/>
              <w:rPr>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3A9A263D" w14:textId="3EF72913" w:rsidR="00061E02" w:rsidRPr="004764B1" w:rsidRDefault="00061E02" w:rsidP="004B5D26">
            <w:pPr>
              <w:spacing w:line="276" w:lineRule="auto"/>
              <w:rPr>
                <w:kern w:val="2"/>
                <w:szCs w:val="24"/>
              </w:rPr>
            </w:pPr>
            <w:r w:rsidRPr="004B5D26">
              <w:rPr>
                <w:kern w:val="2"/>
                <w:szCs w:val="24"/>
              </w:rPr>
              <w:t xml:space="preserve">Sutartis gali būti nutraukiama rašytiniu Šalių susitarimu arba vienašališkai, Bendrosiose </w:t>
            </w:r>
            <w:r w:rsidR="47C0757D" w:rsidRPr="004B5D26">
              <w:rPr>
                <w:kern w:val="2"/>
                <w:szCs w:val="24"/>
              </w:rPr>
              <w:t xml:space="preserve">sutarties </w:t>
            </w:r>
            <w:r w:rsidRPr="004B5D26">
              <w:rPr>
                <w:kern w:val="2"/>
                <w:szCs w:val="24"/>
              </w:rPr>
              <w:t>sąlygose nustatyta tvarka</w:t>
            </w:r>
            <w:r w:rsidR="007B5C18" w:rsidRPr="004B5D26">
              <w:rPr>
                <w:kern w:val="2"/>
                <w:szCs w:val="24"/>
              </w:rPr>
              <w:t>.</w:t>
            </w:r>
          </w:p>
        </w:tc>
      </w:tr>
      <w:tr w:rsidR="00061E02" w:rsidRPr="004B5D2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2E31FEE8" w14:textId="77777777" w:rsidR="004764B1" w:rsidRPr="00A51DE6" w:rsidRDefault="004764B1" w:rsidP="004764B1">
            <w:pPr>
              <w:spacing w:line="276" w:lineRule="auto"/>
              <w:jc w:val="both"/>
              <w:rPr>
                <w:kern w:val="2"/>
                <w:szCs w:val="24"/>
              </w:rPr>
            </w:pPr>
            <w:r w:rsidRPr="00A51DE6">
              <w:rPr>
                <w:kern w:val="2"/>
                <w:szCs w:val="24"/>
              </w:rPr>
              <w:t>12.2.1. jeigu Tiekėjas nevykdo prisiimtų įsipareigojimų už Sutartyje nustatytą kainą (įkainius);</w:t>
            </w:r>
          </w:p>
          <w:p w14:paraId="4F0CD249" w14:textId="08235FA5" w:rsidR="004764B1" w:rsidRPr="00A51DE6" w:rsidRDefault="004764B1" w:rsidP="004764B1">
            <w:pPr>
              <w:spacing w:line="276" w:lineRule="auto"/>
              <w:jc w:val="both"/>
              <w:rPr>
                <w:rFonts w:eastAsia="Arial"/>
                <w:kern w:val="2"/>
                <w:szCs w:val="24"/>
                <w:lang w:val="lt"/>
              </w:rPr>
            </w:pPr>
            <w:r w:rsidRPr="00A51DE6">
              <w:rPr>
                <w:rFonts w:eastAsia="Arial"/>
                <w:kern w:val="2"/>
                <w:szCs w:val="24"/>
                <w:lang w:val="lt"/>
              </w:rPr>
              <w:t xml:space="preserve">12.2.2. jeigu Tiekėjas nesilaiko Sutartyje nustatytų Paslaugų teikimo terminų 2 (du) kartus iš eilės arba vėluoja suteikti Paslaugas daugiau nei </w:t>
            </w:r>
            <w:r w:rsidR="009F6E63">
              <w:rPr>
                <w:rFonts w:eastAsia="Arial"/>
                <w:kern w:val="2"/>
                <w:szCs w:val="24"/>
                <w:lang w:val="lt"/>
              </w:rPr>
              <w:t xml:space="preserve">10 darbo dienų </w:t>
            </w:r>
            <w:r w:rsidRPr="00A51DE6">
              <w:rPr>
                <w:rFonts w:eastAsia="Arial"/>
                <w:kern w:val="2"/>
                <w:szCs w:val="24"/>
                <w:lang w:val="lt"/>
              </w:rPr>
              <w:t xml:space="preserve"> nuo Sutartyje nustatyto Paslaugų suteikimo termino;</w:t>
            </w:r>
          </w:p>
          <w:p w14:paraId="39EC29B7" w14:textId="0FBDEF5D" w:rsidR="004764B1" w:rsidRPr="00A51DE6" w:rsidRDefault="004764B1" w:rsidP="004764B1">
            <w:pPr>
              <w:tabs>
                <w:tab w:val="left" w:pos="567"/>
                <w:tab w:val="left" w:pos="851"/>
                <w:tab w:val="left" w:pos="992"/>
                <w:tab w:val="left" w:pos="1134"/>
              </w:tabs>
              <w:spacing w:line="276" w:lineRule="auto"/>
              <w:jc w:val="both"/>
              <w:rPr>
                <w:rFonts w:eastAsia="Arial"/>
                <w:kern w:val="2"/>
                <w:szCs w:val="24"/>
                <w:lang w:val="lt"/>
              </w:rPr>
            </w:pPr>
            <w:r w:rsidRPr="00A51DE6">
              <w:rPr>
                <w:rFonts w:eastAsia="Arial"/>
                <w:kern w:val="2"/>
                <w:szCs w:val="24"/>
                <w:lang w:val="lt"/>
              </w:rPr>
              <w:t>12.2.3. jeigu Tiekėj</w:t>
            </w:r>
            <w:r w:rsidR="00D87EEC">
              <w:rPr>
                <w:rFonts w:eastAsia="Arial"/>
                <w:kern w:val="2"/>
                <w:szCs w:val="24"/>
                <w:lang w:val="lt"/>
              </w:rPr>
              <w:t xml:space="preserve">ui </w:t>
            </w:r>
            <w:r w:rsidRPr="00A51DE6">
              <w:rPr>
                <w:rFonts w:eastAsia="Arial"/>
                <w:kern w:val="2"/>
                <w:szCs w:val="24"/>
                <w:lang w:val="lt"/>
              </w:rPr>
              <w:t>priskaičiuotų netesybų suma viršija 20 (dvidešimt) proc. Pradinės sutarties vertės;</w:t>
            </w:r>
          </w:p>
          <w:p w14:paraId="34091A3D" w14:textId="77777777" w:rsidR="004764B1" w:rsidRPr="00A51DE6" w:rsidRDefault="004764B1" w:rsidP="004764B1">
            <w:pPr>
              <w:tabs>
                <w:tab w:val="left" w:pos="567"/>
                <w:tab w:val="left" w:pos="851"/>
                <w:tab w:val="left" w:pos="992"/>
                <w:tab w:val="left" w:pos="1134"/>
              </w:tabs>
              <w:spacing w:line="276" w:lineRule="auto"/>
              <w:jc w:val="both"/>
              <w:rPr>
                <w:rFonts w:eastAsia="Arial"/>
                <w:kern w:val="2"/>
                <w:szCs w:val="24"/>
                <w:lang w:val="lt"/>
              </w:rPr>
            </w:pPr>
            <w:r w:rsidRPr="00A51DE6">
              <w:rPr>
                <w:rFonts w:eastAsia="Arial"/>
                <w:kern w:val="2"/>
                <w:szCs w:val="24"/>
                <w:lang w:val="lt"/>
              </w:rPr>
              <w:t>12.2.4. Tiekėjas pažeidžia Paslaugų suteikimo terminus ir dėl Paslaugų suteikimo vėlavimo Paslaugos tampa nebereikalingos;</w:t>
            </w:r>
          </w:p>
          <w:p w14:paraId="5C4057F2" w14:textId="77777777" w:rsidR="004764B1" w:rsidRPr="00A51DE6" w:rsidRDefault="004764B1" w:rsidP="004764B1">
            <w:pPr>
              <w:tabs>
                <w:tab w:val="left" w:pos="567"/>
                <w:tab w:val="left" w:pos="851"/>
                <w:tab w:val="left" w:pos="992"/>
                <w:tab w:val="left" w:pos="1134"/>
              </w:tabs>
              <w:spacing w:line="276" w:lineRule="auto"/>
              <w:jc w:val="both"/>
              <w:rPr>
                <w:rFonts w:eastAsia="Arial"/>
                <w:kern w:val="2"/>
                <w:szCs w:val="24"/>
                <w:lang w:val="lt"/>
              </w:rPr>
            </w:pPr>
            <w:r w:rsidRPr="00A51DE6">
              <w:rPr>
                <w:rFonts w:eastAsia="Arial"/>
                <w:kern w:val="2"/>
                <w:szCs w:val="24"/>
                <w:lang w:val="lt"/>
              </w:rPr>
              <w:t>12.2.5. Tiekėjas daugiau kaip 2 (du) kartus suteikia Paslaugas, kurios neatitinka Sutartyje ir (ar) įstatymuose nustatytų reikalavimų Paslaugoms;</w:t>
            </w:r>
          </w:p>
          <w:p w14:paraId="4307B787" w14:textId="44664A31" w:rsidR="00061E02" w:rsidRPr="004B5D26" w:rsidRDefault="004764B1" w:rsidP="00D87EEC">
            <w:pPr>
              <w:tabs>
                <w:tab w:val="left" w:pos="567"/>
                <w:tab w:val="left" w:pos="851"/>
                <w:tab w:val="left" w:pos="992"/>
                <w:tab w:val="left" w:pos="1134"/>
              </w:tabs>
              <w:spacing w:line="276" w:lineRule="auto"/>
              <w:jc w:val="both"/>
              <w:rPr>
                <w:rFonts w:eastAsia="Arial"/>
                <w:color w:val="FF0000"/>
                <w:kern w:val="2"/>
                <w:szCs w:val="24"/>
              </w:rPr>
            </w:pPr>
            <w:r w:rsidRPr="00A51DE6">
              <w:rPr>
                <w:rFonts w:eastAsia="Arial"/>
                <w:kern w:val="2"/>
                <w:szCs w:val="24"/>
                <w:lang w:val="lt"/>
              </w:rPr>
              <w:t>12.2.</w:t>
            </w:r>
            <w:r w:rsidR="00D87EEC">
              <w:rPr>
                <w:rFonts w:eastAsia="Arial"/>
                <w:kern w:val="2"/>
                <w:szCs w:val="24"/>
                <w:lang w:val="lt"/>
              </w:rPr>
              <w:t>6</w:t>
            </w:r>
            <w:r w:rsidRPr="00A51DE6">
              <w:rPr>
                <w:rFonts w:eastAsia="Arial"/>
                <w:kern w:val="2"/>
                <w:szCs w:val="24"/>
                <w:lang w:val="lt"/>
              </w:rPr>
              <w:t xml:space="preserve">. </w:t>
            </w:r>
            <w:r w:rsidR="00D87EEC" w:rsidRPr="00FF19A5">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r w:rsidR="00D87EEC">
              <w:rPr>
                <w:rFonts w:eastAsia="Arial"/>
                <w:kern w:val="2"/>
                <w:szCs w:val="24"/>
                <w:lang w:val="lt"/>
              </w:rPr>
              <w:t>.</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833C35">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1553AC6D" w14:textId="6A991EAA" w:rsidR="00061E02" w:rsidRPr="00D87EEC" w:rsidRDefault="00D87EEC" w:rsidP="00D87EEC">
            <w:pPr>
              <w:spacing w:line="276" w:lineRule="auto"/>
              <w:jc w:val="both"/>
              <w:rPr>
                <w:color w:val="000000"/>
                <w:kern w:val="2"/>
                <w:szCs w:val="24"/>
                <w:shd w:val="clear" w:color="auto" w:fill="FFFFFF"/>
              </w:rPr>
            </w:pPr>
            <w:r w:rsidRPr="00D77C4D">
              <w:rPr>
                <w:rFonts w:cstheme="minorHAnsi"/>
                <w:szCs w:val="24"/>
              </w:rPr>
              <w:t>Pirkimas vykdomas vadovaujantis Aplinkos apsaugos kriterijų taikymo, vykdant žaliuosius pirkimus, tvarkos aprašo, patvirtinto</w:t>
            </w:r>
            <w:r w:rsidRPr="00D77C4D">
              <w:rPr>
                <w:rFonts w:cstheme="minorHAnsi"/>
                <w:b/>
                <w:bCs/>
                <w:szCs w:val="24"/>
              </w:rPr>
              <w:t xml:space="preserve"> </w:t>
            </w:r>
            <w:r w:rsidRPr="00D77C4D">
              <w:rPr>
                <w:rFonts w:cstheme="minorHAnsi"/>
                <w:szCs w:val="24"/>
              </w:rPr>
              <w:t>Lietuvos Respublikos aplinkos ministro 2011 m. birželio 28 d. įsakymu Nr. D1-508 „</w:t>
            </w:r>
            <w:hyperlink r:id="rId12" w:history="1">
              <w:r w:rsidRPr="00D77C4D">
                <w:rPr>
                  <w:rStyle w:val="Hipersaitas"/>
                  <w:rFonts w:cstheme="minorHAnsi"/>
                  <w:szCs w:val="24"/>
                </w:rPr>
                <w:t>Dėl Aplinkos apsaugos kriterijų taikymo, vykdant žaliuosius pirkimus, tvarkos aprašo patvirtinimo</w:t>
              </w:r>
            </w:hyperlink>
            <w:r w:rsidRPr="00D77C4D">
              <w:rPr>
                <w:rFonts w:cstheme="minorHAnsi"/>
                <w:szCs w:val="24"/>
              </w:rPr>
              <w:t>“, 4.4.3</w:t>
            </w:r>
            <w:r w:rsidRPr="00D77C4D">
              <w:rPr>
                <w:rFonts w:eastAsia="Calibri"/>
                <w:szCs w:val="24"/>
              </w:rPr>
              <w:t xml:space="preserve"> papunktį, t. y. perkama tik nematerialaus pobūdžio (intelektinė) ar kitokia paslauga, nesusijusi su materialaus objekto sukūrimu, kurios teikimo metu nėra numatomas reikšmingas neigiamas poveikis aplinkai, nesukuriamas taršos šaltinis ir negeneruojamos atliekos. Aplinkos apsaugos </w:t>
            </w:r>
            <w:r w:rsidRPr="00D77C4D">
              <w:rPr>
                <w:rFonts w:cstheme="minorHAnsi"/>
                <w:szCs w:val="24"/>
              </w:rPr>
              <w:t>specialiųjų pirkimo sąlygų 2 priede „Techninė specifikacija“.</w:t>
            </w:r>
          </w:p>
        </w:tc>
      </w:tr>
      <w:tr w:rsidR="00061E02" w:rsidRPr="004B5D26" w14:paraId="13861623" w14:textId="77777777" w:rsidTr="00833C35">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lastRenderedPageBreak/>
              <w:t>13.2. Su perkamomis Paslaugomis susiję socialiniai kriterijai</w:t>
            </w:r>
          </w:p>
        </w:tc>
        <w:tc>
          <w:tcPr>
            <w:tcW w:w="6477" w:type="dxa"/>
          </w:tcPr>
          <w:p w14:paraId="77D4F065"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7EBF7F5D" w14:textId="07D6163C" w:rsidR="00061E02" w:rsidRPr="004B5D26" w:rsidRDefault="00061E02" w:rsidP="004B5D26">
            <w:pPr>
              <w:spacing w:line="276" w:lineRule="auto"/>
              <w:rPr>
                <w:color w:val="0070C0"/>
                <w:kern w:val="2"/>
                <w:szCs w:val="24"/>
              </w:rPr>
            </w:pP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3B1F9EC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09C1CA3C" w14:textId="77777777" w:rsidR="00D87EEC" w:rsidRPr="00FF19A5" w:rsidRDefault="00D87EEC" w:rsidP="00D87EEC">
            <w:pPr>
              <w:spacing w:line="276" w:lineRule="auto"/>
              <w:jc w:val="both"/>
              <w:rPr>
                <w:kern w:val="2"/>
              </w:rPr>
            </w:pPr>
            <w:r>
              <w:rPr>
                <w:kern w:val="2"/>
              </w:rPr>
              <w:t>Š</w:t>
            </w:r>
            <w:r w:rsidRPr="00FF19A5">
              <w:rPr>
                <w:kern w:val="2"/>
              </w:rPr>
              <w:t>alys susitaria pakeisti nurodytus Sutarties Bendrųjų sąlygų punktus ir (arba) išdėstyti juos nauja redakcija:</w:t>
            </w:r>
          </w:p>
          <w:p w14:paraId="6A781BBD" w14:textId="77777777" w:rsidR="00D87EEC" w:rsidRPr="004B5D26" w:rsidRDefault="00D87EEC" w:rsidP="00D87EEC">
            <w:pPr>
              <w:spacing w:line="276" w:lineRule="auto"/>
              <w:jc w:val="both"/>
              <w:rPr>
                <w:szCs w:val="24"/>
              </w:rPr>
            </w:pPr>
            <w:r>
              <w:rPr>
                <w:szCs w:val="24"/>
              </w:rPr>
              <w:t xml:space="preserve">14.1.1. </w:t>
            </w:r>
            <w:r w:rsidRPr="004B5D26">
              <w:rPr>
                <w:szCs w:val="24"/>
              </w:rPr>
              <w:t>Bendrųjų sutarties sąlygų 22.2.2.10 punktą išdėstyti taip:</w:t>
            </w:r>
          </w:p>
          <w:p w14:paraId="1CCD077D" w14:textId="77777777" w:rsidR="00D87EEC" w:rsidRPr="004B5D26" w:rsidRDefault="00D87EEC" w:rsidP="00D87EEC">
            <w:pPr>
              <w:tabs>
                <w:tab w:val="left" w:pos="567"/>
              </w:tabs>
              <w:spacing w:line="276" w:lineRule="auto"/>
              <w:jc w:val="both"/>
              <w:textAlignment w:val="baseline"/>
              <w:rPr>
                <w:szCs w:val="24"/>
              </w:rPr>
            </w:pPr>
            <w:r>
              <w:rPr>
                <w:szCs w:val="24"/>
              </w:rPr>
              <w:t>„</w:t>
            </w:r>
            <w:r w:rsidRPr="004B5D26">
              <w:rPr>
                <w:szCs w:val="24"/>
              </w:rPr>
              <w:t xml:space="preserve">22.2.2.10. Tiekėjas vėluoja pateikti Sutarties įvykdymo užtikrinimo pratęsimą ilgiau kaip </w:t>
            </w:r>
            <w:r w:rsidRPr="004B5D26">
              <w:rPr>
                <w:b/>
                <w:bCs/>
                <w:szCs w:val="24"/>
              </w:rPr>
              <w:t>30 (trisdešimt)</w:t>
            </w:r>
            <w:r w:rsidRPr="004B5D26">
              <w:rPr>
                <w:szCs w:val="24"/>
              </w:rPr>
              <w:t xml:space="preserve"> darbo dienų nuo paskutinio Sutarties įvykdymo užtikrinimo galiojimo termino pabaigos arba atsisako jį pateikti</w:t>
            </w:r>
            <w:r>
              <w:rPr>
                <w:szCs w:val="24"/>
              </w:rPr>
              <w:t>“</w:t>
            </w:r>
            <w:r w:rsidRPr="004B5D26">
              <w:rPr>
                <w:szCs w:val="24"/>
              </w:rPr>
              <w:t>;</w:t>
            </w:r>
          </w:p>
          <w:p w14:paraId="00A51A7C" w14:textId="77777777" w:rsidR="00D87EEC" w:rsidRPr="004B5D26" w:rsidRDefault="00D87EEC" w:rsidP="00D87EEC">
            <w:pPr>
              <w:spacing w:line="276" w:lineRule="auto"/>
              <w:jc w:val="both"/>
              <w:rPr>
                <w:szCs w:val="24"/>
                <w:shd w:val="clear" w:color="auto" w:fill="FFFFFF"/>
              </w:rPr>
            </w:pPr>
            <w:r w:rsidRPr="004B5D26">
              <w:rPr>
                <w:szCs w:val="24"/>
                <w:shd w:val="clear" w:color="auto" w:fill="FFFFFF"/>
              </w:rPr>
              <w:t>14.1.</w:t>
            </w:r>
            <w:r>
              <w:rPr>
                <w:szCs w:val="24"/>
                <w:shd w:val="clear" w:color="auto" w:fill="FFFFFF"/>
              </w:rPr>
              <w:t>2</w:t>
            </w:r>
            <w:r w:rsidRPr="004B5D26">
              <w:rPr>
                <w:szCs w:val="24"/>
                <w:shd w:val="clear" w:color="auto" w:fill="FFFFFF"/>
              </w:rPr>
              <w:t>. Bendrųjų sąlygų 25.2 punktą išdėstyti nauja redakcija:</w:t>
            </w:r>
          </w:p>
          <w:p w14:paraId="5BD61251" w14:textId="58F5B2E1" w:rsidR="00061E02" w:rsidRPr="004B5D26" w:rsidRDefault="00D87EEC" w:rsidP="00D87EEC">
            <w:pPr>
              <w:spacing w:line="276" w:lineRule="auto"/>
              <w:rPr>
                <w:kern w:val="2"/>
                <w:szCs w:val="24"/>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t>14.2. Punktai, kuriais papildomos Bendrosios sąlygos</w:t>
            </w:r>
          </w:p>
        </w:tc>
        <w:tc>
          <w:tcPr>
            <w:tcW w:w="6477" w:type="dxa"/>
          </w:tcPr>
          <w:p w14:paraId="06D435CE" w14:textId="2C5E1768" w:rsidR="00061E02" w:rsidRPr="004B5D26" w:rsidRDefault="00061E02" w:rsidP="004B5D26">
            <w:pPr>
              <w:spacing w:line="276" w:lineRule="auto"/>
              <w:rPr>
                <w:kern w:val="2"/>
                <w:szCs w:val="24"/>
              </w:rPr>
            </w:pP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1C88C009" w14:textId="643DAD8E" w:rsidR="00061E02" w:rsidRPr="004B5D26" w:rsidRDefault="00061E02" w:rsidP="004764B1">
            <w:pPr>
              <w:spacing w:line="276" w:lineRule="auto"/>
              <w:rPr>
                <w:kern w:val="2"/>
                <w:szCs w:val="24"/>
              </w:rPr>
            </w:pP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5151C6C5" w:rsidR="00061E02" w:rsidRPr="004B5D26" w:rsidRDefault="00061E02" w:rsidP="004B5D26">
            <w:pPr>
              <w:spacing w:line="276" w:lineRule="auto"/>
              <w:rPr>
                <w:color w:val="FF0000"/>
                <w:kern w:val="2"/>
                <w:szCs w:val="24"/>
              </w:rPr>
            </w:pP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4B5D26">
            <w:pPr>
              <w:spacing w:line="276" w:lineRule="auto"/>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00833C35">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D87EEC" w:rsidRDefault="00061E02" w:rsidP="004B5D26">
            <w:pPr>
              <w:spacing w:line="276" w:lineRule="auto"/>
              <w:rPr>
                <w:kern w:val="2"/>
                <w:szCs w:val="24"/>
              </w:rPr>
            </w:pPr>
            <w:r w:rsidRPr="00D87EEC">
              <w:rPr>
                <w:kern w:val="2"/>
                <w:szCs w:val="24"/>
              </w:rPr>
              <w:t>Techninė specifikacija</w:t>
            </w:r>
          </w:p>
        </w:tc>
      </w:tr>
      <w:tr w:rsidR="00061E02" w:rsidRPr="004B5D26" w14:paraId="4DCD2DF3" w14:textId="77777777" w:rsidTr="00833C35">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t>15.2. Priedas Nr. 2</w:t>
            </w:r>
          </w:p>
        </w:tc>
        <w:tc>
          <w:tcPr>
            <w:tcW w:w="6477" w:type="dxa"/>
          </w:tcPr>
          <w:p w14:paraId="79D725AC" w14:textId="77777777" w:rsidR="00061E02" w:rsidRPr="00D87EEC" w:rsidRDefault="00061E02" w:rsidP="004B5D26">
            <w:pPr>
              <w:spacing w:line="276" w:lineRule="auto"/>
              <w:rPr>
                <w:kern w:val="2"/>
                <w:szCs w:val="24"/>
              </w:rPr>
            </w:pPr>
            <w:r w:rsidRPr="00D87EEC">
              <w:rPr>
                <w:kern w:val="2"/>
                <w:szCs w:val="24"/>
              </w:rPr>
              <w:t>Pasiūlymas</w:t>
            </w:r>
          </w:p>
        </w:tc>
      </w:tr>
      <w:tr w:rsidR="00061E02" w:rsidRPr="004B5D26" w14:paraId="6671141C" w14:textId="77777777" w:rsidTr="00833C35">
        <w:trPr>
          <w:trHeight w:val="300"/>
        </w:trPr>
        <w:tc>
          <w:tcPr>
            <w:tcW w:w="3058" w:type="dxa"/>
          </w:tcPr>
          <w:p w14:paraId="5368946C" w14:textId="77777777" w:rsidR="00061E02" w:rsidRPr="004B5D26" w:rsidRDefault="00061E02" w:rsidP="004B5D26">
            <w:pPr>
              <w:spacing w:line="276" w:lineRule="auto"/>
              <w:jc w:val="center"/>
              <w:rPr>
                <w:b/>
                <w:kern w:val="2"/>
                <w:szCs w:val="24"/>
              </w:rPr>
            </w:pPr>
            <w:r w:rsidRPr="004B5D26">
              <w:rPr>
                <w:b/>
                <w:kern w:val="2"/>
                <w:szCs w:val="24"/>
              </w:rPr>
              <w:t>15.3. Priedas Nr. 3</w:t>
            </w:r>
          </w:p>
        </w:tc>
        <w:tc>
          <w:tcPr>
            <w:tcW w:w="6477" w:type="dxa"/>
          </w:tcPr>
          <w:p w14:paraId="6E12E892" w14:textId="77777777" w:rsidR="00061E02" w:rsidRPr="004B5D26" w:rsidRDefault="00061E02" w:rsidP="004B5D26">
            <w:pPr>
              <w:spacing w:line="276" w:lineRule="auto"/>
              <w:rPr>
                <w:kern w:val="2"/>
                <w:szCs w:val="24"/>
              </w:rPr>
            </w:pPr>
          </w:p>
        </w:tc>
      </w:tr>
      <w:tr w:rsidR="00061E02" w:rsidRPr="004B5D26" w14:paraId="70EB8A85" w14:textId="77777777" w:rsidTr="00833C35">
        <w:trPr>
          <w:trHeight w:val="300"/>
        </w:trPr>
        <w:tc>
          <w:tcPr>
            <w:tcW w:w="3058" w:type="dxa"/>
          </w:tcPr>
          <w:p w14:paraId="1B1D65BE" w14:textId="77777777" w:rsidR="00061E02" w:rsidRPr="004B5D26" w:rsidRDefault="00061E02" w:rsidP="004B5D26">
            <w:pPr>
              <w:spacing w:line="276" w:lineRule="auto"/>
              <w:jc w:val="center"/>
              <w:rPr>
                <w:b/>
                <w:kern w:val="2"/>
                <w:szCs w:val="24"/>
              </w:rPr>
            </w:pPr>
            <w:r w:rsidRPr="004B5D26">
              <w:rPr>
                <w:b/>
                <w:kern w:val="2"/>
                <w:szCs w:val="24"/>
              </w:rPr>
              <w:t>15.4. Priedas Nr. 4</w:t>
            </w:r>
          </w:p>
        </w:tc>
        <w:tc>
          <w:tcPr>
            <w:tcW w:w="6477" w:type="dxa"/>
          </w:tcPr>
          <w:p w14:paraId="51D4EF42" w14:textId="77777777" w:rsidR="00061E02" w:rsidRPr="004B5D26" w:rsidRDefault="00061E02" w:rsidP="004B5D26">
            <w:pPr>
              <w:spacing w:line="276" w:lineRule="auto"/>
              <w:rPr>
                <w:kern w:val="2"/>
                <w:szCs w:val="24"/>
              </w:rPr>
            </w:pPr>
          </w:p>
        </w:tc>
      </w:tr>
      <w:tr w:rsidR="00061E02" w:rsidRPr="004B5D26" w14:paraId="2728C665" w14:textId="77777777" w:rsidTr="00833C35">
        <w:trPr>
          <w:trHeight w:val="300"/>
        </w:trPr>
        <w:tc>
          <w:tcPr>
            <w:tcW w:w="3058" w:type="dxa"/>
          </w:tcPr>
          <w:p w14:paraId="172DFE77" w14:textId="77777777" w:rsidR="00061E02" w:rsidRPr="004B5D26" w:rsidRDefault="00061E02" w:rsidP="004B5D26">
            <w:pPr>
              <w:spacing w:line="276" w:lineRule="auto"/>
              <w:jc w:val="center"/>
              <w:rPr>
                <w:b/>
                <w:kern w:val="2"/>
                <w:szCs w:val="24"/>
              </w:rPr>
            </w:pPr>
            <w:r w:rsidRPr="004B5D26">
              <w:rPr>
                <w:b/>
                <w:kern w:val="2"/>
                <w:szCs w:val="24"/>
              </w:rPr>
              <w:t>15.5. Priedas Nr. 5</w:t>
            </w:r>
          </w:p>
        </w:tc>
        <w:tc>
          <w:tcPr>
            <w:tcW w:w="6477" w:type="dxa"/>
          </w:tcPr>
          <w:p w14:paraId="5A87CF4E" w14:textId="77777777" w:rsidR="00061E02" w:rsidRPr="004B5D26" w:rsidRDefault="00061E02" w:rsidP="004B5D26">
            <w:pPr>
              <w:spacing w:line="276" w:lineRule="auto"/>
              <w:rPr>
                <w:kern w:val="2"/>
                <w:szCs w:val="24"/>
              </w:rPr>
            </w:pP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833C35">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833C35">
        <w:tc>
          <w:tcPr>
            <w:tcW w:w="5224" w:type="dxa"/>
          </w:tcPr>
          <w:p w14:paraId="5FDB64A3" w14:textId="77777777" w:rsidR="00061E02" w:rsidRPr="004B5D26" w:rsidRDefault="00061E02" w:rsidP="004B5D26">
            <w:pPr>
              <w:spacing w:line="276" w:lineRule="auto"/>
              <w:jc w:val="center"/>
              <w:rPr>
                <w:color w:val="4472C4"/>
                <w:kern w:val="2"/>
                <w:szCs w:val="24"/>
              </w:rPr>
            </w:pPr>
            <w:r w:rsidRPr="004B5D26">
              <w:rPr>
                <w:color w:val="4472C4"/>
                <w:kern w:val="2"/>
                <w:szCs w:val="24"/>
              </w:rPr>
              <w:lastRenderedPageBreak/>
              <w:t>(nurodomos atstovo vardas, pavardė, pareigos)</w:t>
            </w:r>
          </w:p>
        </w:tc>
        <w:tc>
          <w:tcPr>
            <w:tcW w:w="4311" w:type="dxa"/>
          </w:tcPr>
          <w:p w14:paraId="7EB0AAA3" w14:textId="77777777" w:rsidR="00061E02" w:rsidRPr="004B5D26" w:rsidRDefault="00061E02" w:rsidP="004B5D26">
            <w:pPr>
              <w:spacing w:line="276" w:lineRule="auto"/>
              <w:jc w:val="center"/>
              <w:rPr>
                <w:b/>
                <w:kern w:val="2"/>
                <w:szCs w:val="24"/>
              </w:rPr>
            </w:pPr>
            <w:r w:rsidRPr="004B5D26">
              <w:rPr>
                <w:color w:val="4472C4"/>
                <w:kern w:val="2"/>
                <w:szCs w:val="24"/>
              </w:rPr>
              <w:t>(nurodomos atstovo vardas, pavardė, pareigos)</w:t>
            </w:r>
          </w:p>
        </w:tc>
      </w:tr>
      <w:tr w:rsidR="00061E02" w:rsidRPr="004B5D26" w14:paraId="7F15A743" w14:textId="77777777" w:rsidTr="00833C35">
        <w:tc>
          <w:tcPr>
            <w:tcW w:w="5224" w:type="dxa"/>
          </w:tcPr>
          <w:p w14:paraId="6B541CCA"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p w14:paraId="14E157AA" w14:textId="77777777" w:rsidR="00061E02" w:rsidRPr="004B5D26" w:rsidRDefault="00061E02" w:rsidP="004B5D26">
            <w:pPr>
              <w:spacing w:line="276" w:lineRule="auto"/>
              <w:jc w:val="center"/>
              <w:rPr>
                <w:color w:val="4472C4"/>
                <w:kern w:val="2"/>
                <w:szCs w:val="24"/>
              </w:rPr>
            </w:pPr>
          </w:p>
        </w:tc>
        <w:tc>
          <w:tcPr>
            <w:tcW w:w="4311" w:type="dxa"/>
          </w:tcPr>
          <w:p w14:paraId="4D743B59"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77777777" w:rsidR="00061E02" w:rsidRPr="004B5D26" w:rsidRDefault="00061E02" w:rsidP="004B5D26">
      <w:pPr>
        <w:spacing w:line="276" w:lineRule="auto"/>
        <w:jc w:val="center"/>
        <w:rPr>
          <w:szCs w:val="24"/>
        </w:rPr>
      </w:pPr>
    </w:p>
    <w:sectPr w:rsidR="00061E02" w:rsidRPr="004B5D26"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9AAF9" w14:textId="77777777" w:rsidR="006B137B" w:rsidRDefault="006B137B">
      <w:pPr>
        <w:rPr>
          <w:sz w:val="20"/>
        </w:rPr>
      </w:pPr>
      <w:r>
        <w:rPr>
          <w:sz w:val="20"/>
        </w:rPr>
        <w:separator/>
      </w:r>
    </w:p>
  </w:endnote>
  <w:endnote w:type="continuationSeparator" w:id="0">
    <w:p w14:paraId="15FC6537" w14:textId="77777777" w:rsidR="006B137B" w:rsidRDefault="006B137B">
      <w:pPr>
        <w:rPr>
          <w:sz w:val="20"/>
        </w:rPr>
      </w:pPr>
      <w:r>
        <w:rPr>
          <w:sz w:val="20"/>
        </w:rPr>
        <w:continuationSeparator/>
      </w:r>
    </w:p>
  </w:endnote>
  <w:endnote w:type="continuationNotice" w:id="1">
    <w:p w14:paraId="0649E57E" w14:textId="77777777" w:rsidR="006B137B" w:rsidRDefault="006B1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5458F" w14:textId="77777777" w:rsidR="006B137B" w:rsidRDefault="006B137B">
      <w:pPr>
        <w:rPr>
          <w:sz w:val="20"/>
        </w:rPr>
      </w:pPr>
      <w:r>
        <w:rPr>
          <w:sz w:val="20"/>
        </w:rPr>
        <w:separator/>
      </w:r>
    </w:p>
  </w:footnote>
  <w:footnote w:type="continuationSeparator" w:id="0">
    <w:p w14:paraId="5D6FCDD1" w14:textId="77777777" w:rsidR="006B137B" w:rsidRDefault="006B137B">
      <w:pPr>
        <w:rPr>
          <w:sz w:val="20"/>
        </w:rPr>
      </w:pPr>
      <w:r>
        <w:rPr>
          <w:sz w:val="20"/>
        </w:rPr>
        <w:continuationSeparator/>
      </w:r>
    </w:p>
  </w:footnote>
  <w:footnote w:type="continuationNotice" w:id="1">
    <w:p w14:paraId="64E94BA8" w14:textId="77777777" w:rsidR="006B137B" w:rsidRDefault="006B13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051A7B"/>
    <w:multiLevelType w:val="hybridMultilevel"/>
    <w:tmpl w:val="444A21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6B0DA9"/>
    <w:multiLevelType w:val="hybridMultilevel"/>
    <w:tmpl w:val="F3B64F32"/>
    <w:lvl w:ilvl="0" w:tplc="9D3A45C6">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ED745C"/>
    <w:multiLevelType w:val="hybridMultilevel"/>
    <w:tmpl w:val="444A21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7"/>
  </w:num>
  <w:num w:numId="4" w16cid:durableId="1870490653">
    <w:abstractNumId w:val="1"/>
  </w:num>
  <w:num w:numId="5" w16cid:durableId="176120779">
    <w:abstractNumId w:val="5"/>
  </w:num>
  <w:num w:numId="6" w16cid:durableId="2115468510">
    <w:abstractNumId w:val="3"/>
  </w:num>
  <w:num w:numId="7" w16cid:durableId="1473909878">
    <w:abstractNumId w:val="4"/>
  </w:num>
  <w:num w:numId="8" w16cid:durableId="740978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6BE"/>
    <w:rsid w:val="00013C89"/>
    <w:rsid w:val="0002584A"/>
    <w:rsid w:val="00025BC9"/>
    <w:rsid w:val="00027B83"/>
    <w:rsid w:val="000433E9"/>
    <w:rsid w:val="0004403F"/>
    <w:rsid w:val="00051A63"/>
    <w:rsid w:val="00055BED"/>
    <w:rsid w:val="00056FBF"/>
    <w:rsid w:val="00061E02"/>
    <w:rsid w:val="00074137"/>
    <w:rsid w:val="0007527C"/>
    <w:rsid w:val="00083859"/>
    <w:rsid w:val="0009152D"/>
    <w:rsid w:val="00093D47"/>
    <w:rsid w:val="000B0897"/>
    <w:rsid w:val="000B0B82"/>
    <w:rsid w:val="000B1CE1"/>
    <w:rsid w:val="000B47BE"/>
    <w:rsid w:val="000B5C3A"/>
    <w:rsid w:val="000C0B3B"/>
    <w:rsid w:val="000C4F34"/>
    <w:rsid w:val="000C5174"/>
    <w:rsid w:val="000C7836"/>
    <w:rsid w:val="000E422C"/>
    <w:rsid w:val="000E46F9"/>
    <w:rsid w:val="000F5C9A"/>
    <w:rsid w:val="00103020"/>
    <w:rsid w:val="00104C35"/>
    <w:rsid w:val="00107D96"/>
    <w:rsid w:val="001111AC"/>
    <w:rsid w:val="00121F2F"/>
    <w:rsid w:val="00152D13"/>
    <w:rsid w:val="00153C5F"/>
    <w:rsid w:val="0015604A"/>
    <w:rsid w:val="001635D2"/>
    <w:rsid w:val="001802AF"/>
    <w:rsid w:val="00182FB1"/>
    <w:rsid w:val="0019215D"/>
    <w:rsid w:val="001929B0"/>
    <w:rsid w:val="001B7EA7"/>
    <w:rsid w:val="001C60BD"/>
    <w:rsid w:val="001D617F"/>
    <w:rsid w:val="001E0CF7"/>
    <w:rsid w:val="001E4B68"/>
    <w:rsid w:val="001E4F55"/>
    <w:rsid w:val="001E7053"/>
    <w:rsid w:val="001F29DC"/>
    <w:rsid w:val="001F46C1"/>
    <w:rsid w:val="0020080C"/>
    <w:rsid w:val="00206368"/>
    <w:rsid w:val="00216AA1"/>
    <w:rsid w:val="00222ED5"/>
    <w:rsid w:val="00224B64"/>
    <w:rsid w:val="00243204"/>
    <w:rsid w:val="00245571"/>
    <w:rsid w:val="00256394"/>
    <w:rsid w:val="00297F13"/>
    <w:rsid w:val="002D083B"/>
    <w:rsid w:val="002F4A80"/>
    <w:rsid w:val="002F5E11"/>
    <w:rsid w:val="002F665E"/>
    <w:rsid w:val="00323AC9"/>
    <w:rsid w:val="00324356"/>
    <w:rsid w:val="0033308B"/>
    <w:rsid w:val="00344ECC"/>
    <w:rsid w:val="00346B84"/>
    <w:rsid w:val="00347B97"/>
    <w:rsid w:val="003514BD"/>
    <w:rsid w:val="003732F4"/>
    <w:rsid w:val="003808D2"/>
    <w:rsid w:val="00382E9F"/>
    <w:rsid w:val="003944CC"/>
    <w:rsid w:val="00395A5C"/>
    <w:rsid w:val="003A7FDD"/>
    <w:rsid w:val="003D3573"/>
    <w:rsid w:val="003D441D"/>
    <w:rsid w:val="003D5A5C"/>
    <w:rsid w:val="003D7233"/>
    <w:rsid w:val="003F1318"/>
    <w:rsid w:val="003F522B"/>
    <w:rsid w:val="004021C0"/>
    <w:rsid w:val="0040307C"/>
    <w:rsid w:val="00404246"/>
    <w:rsid w:val="004114C1"/>
    <w:rsid w:val="00414E57"/>
    <w:rsid w:val="00420336"/>
    <w:rsid w:val="00427708"/>
    <w:rsid w:val="00432707"/>
    <w:rsid w:val="00440A97"/>
    <w:rsid w:val="00446DAA"/>
    <w:rsid w:val="00456D64"/>
    <w:rsid w:val="00465256"/>
    <w:rsid w:val="004678B3"/>
    <w:rsid w:val="004764B1"/>
    <w:rsid w:val="004835F1"/>
    <w:rsid w:val="004A15A6"/>
    <w:rsid w:val="004A32B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400EF"/>
    <w:rsid w:val="005416AC"/>
    <w:rsid w:val="00546105"/>
    <w:rsid w:val="00546DDB"/>
    <w:rsid w:val="00557CC2"/>
    <w:rsid w:val="00573076"/>
    <w:rsid w:val="00577D98"/>
    <w:rsid w:val="00584E63"/>
    <w:rsid w:val="005850D9"/>
    <w:rsid w:val="00590F03"/>
    <w:rsid w:val="005946B1"/>
    <w:rsid w:val="005A6FCB"/>
    <w:rsid w:val="005B2A3D"/>
    <w:rsid w:val="005B6954"/>
    <w:rsid w:val="005C66BF"/>
    <w:rsid w:val="005C75CC"/>
    <w:rsid w:val="005C7619"/>
    <w:rsid w:val="005D034F"/>
    <w:rsid w:val="005D101F"/>
    <w:rsid w:val="005F6B47"/>
    <w:rsid w:val="00607BA9"/>
    <w:rsid w:val="00612FFC"/>
    <w:rsid w:val="006261CA"/>
    <w:rsid w:val="00630879"/>
    <w:rsid w:val="00647E77"/>
    <w:rsid w:val="00654E7A"/>
    <w:rsid w:val="00655B6B"/>
    <w:rsid w:val="0067246A"/>
    <w:rsid w:val="0068714D"/>
    <w:rsid w:val="006924BA"/>
    <w:rsid w:val="006934DD"/>
    <w:rsid w:val="006972FD"/>
    <w:rsid w:val="006A4E38"/>
    <w:rsid w:val="006B137B"/>
    <w:rsid w:val="006B6FAB"/>
    <w:rsid w:val="006C3B2E"/>
    <w:rsid w:val="006E4752"/>
    <w:rsid w:val="00700135"/>
    <w:rsid w:val="00705141"/>
    <w:rsid w:val="00705BF6"/>
    <w:rsid w:val="007103FA"/>
    <w:rsid w:val="00712B04"/>
    <w:rsid w:val="0071387E"/>
    <w:rsid w:val="00720B05"/>
    <w:rsid w:val="00723304"/>
    <w:rsid w:val="0073615D"/>
    <w:rsid w:val="007463A3"/>
    <w:rsid w:val="00747752"/>
    <w:rsid w:val="007507E4"/>
    <w:rsid w:val="007546D7"/>
    <w:rsid w:val="00761202"/>
    <w:rsid w:val="00772A7F"/>
    <w:rsid w:val="00794AC8"/>
    <w:rsid w:val="00797F09"/>
    <w:rsid w:val="007A20DA"/>
    <w:rsid w:val="007A7249"/>
    <w:rsid w:val="007B5C18"/>
    <w:rsid w:val="007B7BBC"/>
    <w:rsid w:val="007C2871"/>
    <w:rsid w:val="007C6A98"/>
    <w:rsid w:val="007D44C7"/>
    <w:rsid w:val="007D540F"/>
    <w:rsid w:val="007D7639"/>
    <w:rsid w:val="007E47C2"/>
    <w:rsid w:val="007F0B0A"/>
    <w:rsid w:val="00805964"/>
    <w:rsid w:val="00826FB6"/>
    <w:rsid w:val="00832658"/>
    <w:rsid w:val="00833C35"/>
    <w:rsid w:val="008353DC"/>
    <w:rsid w:val="00841230"/>
    <w:rsid w:val="0084291A"/>
    <w:rsid w:val="0084775E"/>
    <w:rsid w:val="00847E4F"/>
    <w:rsid w:val="0086025B"/>
    <w:rsid w:val="00871713"/>
    <w:rsid w:val="00872918"/>
    <w:rsid w:val="00882BE0"/>
    <w:rsid w:val="008902FE"/>
    <w:rsid w:val="0089033B"/>
    <w:rsid w:val="00893B1C"/>
    <w:rsid w:val="00897451"/>
    <w:rsid w:val="008A6E2E"/>
    <w:rsid w:val="008B48AB"/>
    <w:rsid w:val="008B6ADC"/>
    <w:rsid w:val="008C38DC"/>
    <w:rsid w:val="008D709F"/>
    <w:rsid w:val="008E3A11"/>
    <w:rsid w:val="008E5317"/>
    <w:rsid w:val="008F53BC"/>
    <w:rsid w:val="00907171"/>
    <w:rsid w:val="00910D22"/>
    <w:rsid w:val="009144D3"/>
    <w:rsid w:val="0092546B"/>
    <w:rsid w:val="00927F89"/>
    <w:rsid w:val="00936036"/>
    <w:rsid w:val="00936BF7"/>
    <w:rsid w:val="00964F0A"/>
    <w:rsid w:val="0096749D"/>
    <w:rsid w:val="009728BC"/>
    <w:rsid w:val="0098098A"/>
    <w:rsid w:val="00985FE4"/>
    <w:rsid w:val="00995110"/>
    <w:rsid w:val="0099688F"/>
    <w:rsid w:val="009A05B0"/>
    <w:rsid w:val="009A0870"/>
    <w:rsid w:val="009A17CF"/>
    <w:rsid w:val="009A2945"/>
    <w:rsid w:val="009A3937"/>
    <w:rsid w:val="009C1E8D"/>
    <w:rsid w:val="009D2077"/>
    <w:rsid w:val="009F6E63"/>
    <w:rsid w:val="00A04CF7"/>
    <w:rsid w:val="00A12B7F"/>
    <w:rsid w:val="00A14DDB"/>
    <w:rsid w:val="00A321FB"/>
    <w:rsid w:val="00A36301"/>
    <w:rsid w:val="00A556DD"/>
    <w:rsid w:val="00A56170"/>
    <w:rsid w:val="00A5742A"/>
    <w:rsid w:val="00A71D97"/>
    <w:rsid w:val="00A82970"/>
    <w:rsid w:val="00AA56A0"/>
    <w:rsid w:val="00AA5BEF"/>
    <w:rsid w:val="00AB1A00"/>
    <w:rsid w:val="00AB4714"/>
    <w:rsid w:val="00AB54FC"/>
    <w:rsid w:val="00AB6D99"/>
    <w:rsid w:val="00AC31A8"/>
    <w:rsid w:val="00AC6AC4"/>
    <w:rsid w:val="00AE0592"/>
    <w:rsid w:val="00AE33BC"/>
    <w:rsid w:val="00AF2392"/>
    <w:rsid w:val="00B07122"/>
    <w:rsid w:val="00B073B9"/>
    <w:rsid w:val="00B13B9A"/>
    <w:rsid w:val="00B21587"/>
    <w:rsid w:val="00B2554D"/>
    <w:rsid w:val="00B25E1D"/>
    <w:rsid w:val="00B274A9"/>
    <w:rsid w:val="00B32BA5"/>
    <w:rsid w:val="00B40605"/>
    <w:rsid w:val="00B47488"/>
    <w:rsid w:val="00B5497B"/>
    <w:rsid w:val="00B65C9C"/>
    <w:rsid w:val="00B70993"/>
    <w:rsid w:val="00B8144E"/>
    <w:rsid w:val="00B85F5C"/>
    <w:rsid w:val="00B9429F"/>
    <w:rsid w:val="00B96E6A"/>
    <w:rsid w:val="00B97031"/>
    <w:rsid w:val="00BA0F5B"/>
    <w:rsid w:val="00BA52AF"/>
    <w:rsid w:val="00BC0C8D"/>
    <w:rsid w:val="00BD3AC3"/>
    <w:rsid w:val="00BD52FA"/>
    <w:rsid w:val="00BD5A6C"/>
    <w:rsid w:val="00BD660D"/>
    <w:rsid w:val="00BD6798"/>
    <w:rsid w:val="00BE5443"/>
    <w:rsid w:val="00BF3D6A"/>
    <w:rsid w:val="00C0328F"/>
    <w:rsid w:val="00C043C1"/>
    <w:rsid w:val="00C04D29"/>
    <w:rsid w:val="00C1166B"/>
    <w:rsid w:val="00C172C0"/>
    <w:rsid w:val="00C2229A"/>
    <w:rsid w:val="00C350E7"/>
    <w:rsid w:val="00C41794"/>
    <w:rsid w:val="00C47BE8"/>
    <w:rsid w:val="00C53D3D"/>
    <w:rsid w:val="00C57A4F"/>
    <w:rsid w:val="00C80904"/>
    <w:rsid w:val="00C83A80"/>
    <w:rsid w:val="00C86E55"/>
    <w:rsid w:val="00C86F22"/>
    <w:rsid w:val="00C945BF"/>
    <w:rsid w:val="00CA41FD"/>
    <w:rsid w:val="00CB116D"/>
    <w:rsid w:val="00CB63F8"/>
    <w:rsid w:val="00CC3BF1"/>
    <w:rsid w:val="00CD480A"/>
    <w:rsid w:val="00CE37FA"/>
    <w:rsid w:val="00CF1FFB"/>
    <w:rsid w:val="00CF4FBE"/>
    <w:rsid w:val="00D066FF"/>
    <w:rsid w:val="00D146C2"/>
    <w:rsid w:val="00D172FB"/>
    <w:rsid w:val="00D17EAC"/>
    <w:rsid w:val="00D27649"/>
    <w:rsid w:val="00D30F2C"/>
    <w:rsid w:val="00D32597"/>
    <w:rsid w:val="00D32F85"/>
    <w:rsid w:val="00D35BB3"/>
    <w:rsid w:val="00D37D4F"/>
    <w:rsid w:val="00D6727C"/>
    <w:rsid w:val="00D67A89"/>
    <w:rsid w:val="00D7034E"/>
    <w:rsid w:val="00D73B76"/>
    <w:rsid w:val="00D877C8"/>
    <w:rsid w:val="00D87EEC"/>
    <w:rsid w:val="00D922C4"/>
    <w:rsid w:val="00D9310D"/>
    <w:rsid w:val="00D95E68"/>
    <w:rsid w:val="00D97D97"/>
    <w:rsid w:val="00DA4E0C"/>
    <w:rsid w:val="00DC2942"/>
    <w:rsid w:val="00DC2A24"/>
    <w:rsid w:val="00DC3741"/>
    <w:rsid w:val="00DD22F8"/>
    <w:rsid w:val="00DD34B3"/>
    <w:rsid w:val="00DE150A"/>
    <w:rsid w:val="00DE5B67"/>
    <w:rsid w:val="00E01530"/>
    <w:rsid w:val="00E01F3F"/>
    <w:rsid w:val="00E1311B"/>
    <w:rsid w:val="00E43BB0"/>
    <w:rsid w:val="00E46647"/>
    <w:rsid w:val="00E55C15"/>
    <w:rsid w:val="00E61E58"/>
    <w:rsid w:val="00E77220"/>
    <w:rsid w:val="00EA6FA0"/>
    <w:rsid w:val="00EB37B4"/>
    <w:rsid w:val="00EB56D8"/>
    <w:rsid w:val="00ED4FE9"/>
    <w:rsid w:val="00EE7F7F"/>
    <w:rsid w:val="00EF044A"/>
    <w:rsid w:val="00EF1EE0"/>
    <w:rsid w:val="00EF4105"/>
    <w:rsid w:val="00F04052"/>
    <w:rsid w:val="00F04E3F"/>
    <w:rsid w:val="00F10F30"/>
    <w:rsid w:val="00F12E0C"/>
    <w:rsid w:val="00F2223F"/>
    <w:rsid w:val="00F30B87"/>
    <w:rsid w:val="00F3630C"/>
    <w:rsid w:val="00F463EE"/>
    <w:rsid w:val="00F474ED"/>
    <w:rsid w:val="00F50C11"/>
    <w:rsid w:val="00F55CFB"/>
    <w:rsid w:val="00F60038"/>
    <w:rsid w:val="00F60BD9"/>
    <w:rsid w:val="00F60D0B"/>
    <w:rsid w:val="00F64988"/>
    <w:rsid w:val="00F66900"/>
    <w:rsid w:val="00F738AD"/>
    <w:rsid w:val="00F74AE9"/>
    <w:rsid w:val="00F77324"/>
    <w:rsid w:val="00F85634"/>
    <w:rsid w:val="00F95B84"/>
    <w:rsid w:val="00F95E14"/>
    <w:rsid w:val="00FA1B69"/>
    <w:rsid w:val="00FD5A5D"/>
    <w:rsid w:val="00FD5AC6"/>
    <w:rsid w:val="00FD7C5A"/>
    <w:rsid w:val="00FE5910"/>
    <w:rsid w:val="0772BD76"/>
    <w:rsid w:val="0CC26C1A"/>
    <w:rsid w:val="11F31379"/>
    <w:rsid w:val="1254210A"/>
    <w:rsid w:val="1423DB00"/>
    <w:rsid w:val="151EAF74"/>
    <w:rsid w:val="1F53F2FD"/>
    <w:rsid w:val="22726DC9"/>
    <w:rsid w:val="28348DCD"/>
    <w:rsid w:val="2ACF7E82"/>
    <w:rsid w:val="3ECF69F9"/>
    <w:rsid w:val="47C0757D"/>
    <w:rsid w:val="495C3555"/>
    <w:rsid w:val="4FD05769"/>
    <w:rsid w:val="56E8210C"/>
    <w:rsid w:val="578E709B"/>
    <w:rsid w:val="57F4ACB5"/>
    <w:rsid w:val="5B150ABD"/>
    <w:rsid w:val="668B8A5F"/>
    <w:rsid w:val="697CBA61"/>
    <w:rsid w:val="6C30515D"/>
    <w:rsid w:val="6CFD7037"/>
    <w:rsid w:val="70771AC8"/>
    <w:rsid w:val="73917307"/>
    <w:rsid w:val="79A6509E"/>
    <w:rsid w:val="7C87E7B6"/>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A83D22FB-61BF-442C-AE7E-B86FF69D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b93c6f7-d1d3-4079-b7f5-7ce3c7cbce18" xsi:nil="true"/>
    <lcf76f155ced4ddcb4097134ff3c332f xmlns="9ec83aca-65a3-439e-9b36-b6394e93f32f">
      <Terms xmlns="http://schemas.microsoft.com/office/infopath/2007/PartnerControls"/>
    </lcf76f155ced4ddcb4097134ff3c332f>
    <Date xmlns="9ec83aca-65a3-439e-9b36-b6394e93f32f" xsi:nil="true"/>
    <TaxKeywordTaxHTField xmlns="7b93c6f7-d1d3-4079-b7f5-7ce3c7cbce18">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39529774F9914DB255B91791E443D0" ma:contentTypeVersion="22" ma:contentTypeDescription="Create a new document." ma:contentTypeScope="" ma:versionID="944bafb414cf66458ba92ee61efb644d">
  <xsd:schema xmlns:xsd="http://www.w3.org/2001/XMLSchema" xmlns:xs="http://www.w3.org/2001/XMLSchema" xmlns:p="http://schemas.microsoft.com/office/2006/metadata/properties" xmlns:ns2="9ec83aca-65a3-439e-9b36-b6394e93f32f" xmlns:ns3="7b93c6f7-d1d3-4079-b7f5-7ce3c7cbce18" targetNamespace="http://schemas.microsoft.com/office/2006/metadata/properties" ma:root="true" ma:fieldsID="c2b909ca024c79bec28655a6dbb7ef42" ns2:_="" ns3:_="">
    <xsd:import namespace="9ec83aca-65a3-439e-9b36-b6394e93f32f"/>
    <xsd:import namespace="7b93c6f7-d1d3-4079-b7f5-7ce3c7cbce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3:TaxKeywordTaxHTField" minOccurs="0"/>
                <xsd:element ref="ns3:TaxCatchAll" minOccurs="0"/>
                <xsd:element ref="ns2:Date"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83aca-65a3-439e-9b36-b6394e93f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e" ma:index="24" nillable="true" ma:displayName="Date" ma:format="DateOnly" ma:internalName="Date">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93c6f7-d1d3-4079-b7f5-7ce3c7cbce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972aff57-7d51-46b1-aadd-28a37310c205"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8909a79e-c85d-4b78-8ec9-d0d57f104992}" ma:internalName="TaxCatchAll" ma:showField="CatchAllData" ma:web="7b93c6f7-d1d3-4079-b7f5-7ce3c7cbc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7b93c6f7-d1d3-4079-b7f5-7ce3c7cbce18"/>
    <ds:schemaRef ds:uri="9ec83aca-65a3-439e-9b36-b6394e93f32f"/>
  </ds:schemaRefs>
</ds:datastoreItem>
</file>

<file path=customXml/itemProps4.xml><?xml version="1.0" encoding="utf-8"?>
<ds:datastoreItem xmlns:ds="http://schemas.openxmlformats.org/officeDocument/2006/customXml" ds:itemID="{2A8F938D-38A8-446E-8F29-5199BF006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83aca-65a3-439e-9b36-b6394e93f32f"/>
    <ds:schemaRef ds:uri="7b93c6f7-d1d3-4079-b7f5-7ce3c7cb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14441</Words>
  <Characters>102824</Characters>
  <Application>Microsoft Office Word</Application>
  <DocSecurity>0</DocSecurity>
  <Lines>1996</Lines>
  <Paragraphs>658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3</cp:revision>
  <cp:lastPrinted>2025-01-24T07:21:00Z</cp:lastPrinted>
  <dcterms:created xsi:type="dcterms:W3CDTF">2025-12-02T13:15:00Z</dcterms:created>
  <dcterms:modified xsi:type="dcterms:W3CDTF">2025-12-02T13:16:00Z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0x010100CD39529774F9914DB255B91791E443D0</vt:lpwstr>
  </property>
  <property fmtid="{D5CDD505-2E9C-101B-9397-08002B2CF9AE}" pid="3" name="MediaServiceImageTags">
    <vt:lpwstr/>
  </property>
  <property fmtid="{D5CDD505-2E9C-101B-9397-08002B2CF9AE}" pid="4" name="TaxKeyword">
    <vt:lpwstr/>
  </property>
  <property fmtid="{D5CDD505-2E9C-101B-9397-08002B2CF9AE}" pid="5" name="TaxCatchAll">
    <vt:lpwstr/>
  </property>
  <property fmtid="{D5CDD505-2E9C-101B-9397-08002B2CF9AE}" pid="6" name="lcf76f155ced4ddcb4097134ff3c332f">
    <vt:lpwstr/>
  </property>
  <property fmtid="{D5CDD505-2E9C-101B-9397-08002B2CF9AE}" pid="7" name="Date">
    <vt:lpwstr/>
  </property>
  <property fmtid="{D5CDD505-2E9C-101B-9397-08002B2CF9AE}" pid="8" name="TaxKeywordTaxHTField">
    <vt:lpwstr/>
  </property>
</Properties>
</file>