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14D" w:rsidRPr="0072682C" w:rsidRDefault="0049714D" w:rsidP="0049714D">
      <w:pPr>
        <w:tabs>
          <w:tab w:val="left" w:pos="5400"/>
        </w:tabs>
        <w:jc w:val="right"/>
        <w:textAlignment w:val="center"/>
      </w:pPr>
      <w:r w:rsidRPr="0072682C">
        <w:t>1 priedas</w:t>
      </w:r>
    </w:p>
    <w:p w:rsidR="0049714D" w:rsidRPr="0072682C" w:rsidRDefault="0049714D" w:rsidP="0049714D">
      <w:pPr>
        <w:ind w:right="-178"/>
        <w:jc w:val="center"/>
        <w:rPr>
          <w:sz w:val="20"/>
        </w:rPr>
      </w:pPr>
      <w:r w:rsidRPr="0072682C">
        <w:rPr>
          <w:sz w:val="20"/>
        </w:rPr>
        <w:t xml:space="preserve"> (Tiekėjo pavadinimas)</w:t>
      </w:r>
    </w:p>
    <w:p w:rsidR="0049714D" w:rsidRPr="0072682C" w:rsidRDefault="0049714D" w:rsidP="0049714D">
      <w:pPr>
        <w:ind w:right="-178"/>
        <w:jc w:val="center"/>
        <w:rPr>
          <w:i/>
          <w:sz w:val="20"/>
        </w:rPr>
      </w:pPr>
      <w:r w:rsidRPr="0072682C">
        <w:rPr>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9714D" w:rsidRPr="0072682C" w:rsidRDefault="0049714D" w:rsidP="0049714D">
      <w:pPr>
        <w:rPr>
          <w:szCs w:val="24"/>
        </w:rPr>
      </w:pPr>
    </w:p>
    <w:p w:rsidR="0049714D" w:rsidRPr="0072682C" w:rsidRDefault="0049714D" w:rsidP="0049714D">
      <w:pPr>
        <w:rPr>
          <w:szCs w:val="24"/>
        </w:rPr>
      </w:pPr>
      <w:r w:rsidRPr="0072682C">
        <w:rPr>
          <w:szCs w:val="24"/>
        </w:rPr>
        <w:t>Plungės rajono savivaldybės administracijai</w:t>
      </w:r>
    </w:p>
    <w:p w:rsidR="0049714D" w:rsidRPr="0072682C" w:rsidRDefault="0049714D" w:rsidP="0049714D">
      <w:pPr>
        <w:rPr>
          <w:b/>
          <w:szCs w:val="24"/>
        </w:rPr>
      </w:pPr>
    </w:p>
    <w:p w:rsidR="0049714D" w:rsidRPr="0072682C" w:rsidRDefault="0049714D" w:rsidP="0049714D">
      <w:pPr>
        <w:jc w:val="center"/>
        <w:rPr>
          <w:b/>
          <w:szCs w:val="24"/>
          <w:lang w:eastAsia="lt-LT"/>
        </w:rPr>
      </w:pPr>
      <w:r w:rsidRPr="0072682C">
        <w:rPr>
          <w:b/>
          <w:szCs w:val="24"/>
          <w:lang w:eastAsia="lt-LT"/>
        </w:rPr>
        <w:t>PASIŪLYMAS</w:t>
      </w:r>
    </w:p>
    <w:p w:rsidR="0049714D" w:rsidRPr="0072682C" w:rsidRDefault="0049714D" w:rsidP="0049714D">
      <w:pPr>
        <w:jc w:val="center"/>
        <w:rPr>
          <w:b/>
          <w:szCs w:val="24"/>
          <w:lang w:eastAsia="lt-LT"/>
        </w:rPr>
      </w:pPr>
      <w:r w:rsidRPr="0072682C">
        <w:rPr>
          <w:b/>
          <w:szCs w:val="24"/>
          <w:lang w:eastAsia="lt-LT"/>
        </w:rPr>
        <w:t>DĖL „</w:t>
      </w:r>
      <w:r>
        <w:rPr>
          <w:b/>
          <w:szCs w:val="24"/>
          <w:lang w:eastAsia="lt-LT"/>
        </w:rPr>
        <w:t>TRANSPORTO PRIEMONIŲ REMONTO PASLAUGA</w:t>
      </w:r>
      <w:r w:rsidRPr="0072682C">
        <w:rPr>
          <w:b/>
          <w:szCs w:val="24"/>
          <w:lang w:eastAsia="lt-LT"/>
        </w:rPr>
        <w:t>“ PIRKIMO</w:t>
      </w:r>
    </w:p>
    <w:p w:rsidR="0049714D" w:rsidRPr="0072682C" w:rsidRDefault="0049714D" w:rsidP="0049714D">
      <w:pPr>
        <w:jc w:val="center"/>
        <w:rPr>
          <w:b/>
          <w:szCs w:val="24"/>
          <w:lang w:eastAsia="lt-LT"/>
        </w:rPr>
      </w:pPr>
    </w:p>
    <w:p w:rsidR="0049714D" w:rsidRPr="0072682C" w:rsidRDefault="0049714D" w:rsidP="0049714D">
      <w:pPr>
        <w:jc w:val="center"/>
        <w:rPr>
          <w:szCs w:val="24"/>
          <w:lang w:eastAsia="lt-LT"/>
        </w:rPr>
      </w:pPr>
      <w:r w:rsidRPr="0072682C">
        <w:rPr>
          <w:szCs w:val="24"/>
          <w:lang w:eastAsia="lt-LT"/>
        </w:rPr>
        <w:t>____________</w:t>
      </w:r>
      <w:r w:rsidRPr="0072682C">
        <w:rPr>
          <w:b/>
          <w:bCs/>
          <w:szCs w:val="24"/>
          <w:lang w:eastAsia="lt-LT"/>
        </w:rPr>
        <w:t xml:space="preserve"> </w:t>
      </w:r>
      <w:r w:rsidRPr="0072682C">
        <w:rPr>
          <w:szCs w:val="24"/>
          <w:lang w:eastAsia="lt-LT"/>
        </w:rPr>
        <w:t>Nr.______</w:t>
      </w:r>
    </w:p>
    <w:p w:rsidR="0049714D" w:rsidRPr="0072682C" w:rsidRDefault="0049714D" w:rsidP="0049714D">
      <w:pPr>
        <w:shd w:val="clear" w:color="auto" w:fill="FFFFFF"/>
        <w:jc w:val="center"/>
        <w:rPr>
          <w:i/>
          <w:sz w:val="20"/>
          <w:lang w:eastAsia="lt-LT"/>
        </w:rPr>
      </w:pPr>
      <w:r w:rsidRPr="0072682C">
        <w:rPr>
          <w:i/>
          <w:sz w:val="20"/>
          <w:lang w:eastAsia="lt-LT"/>
        </w:rPr>
        <w:t>(Data)</w:t>
      </w:r>
    </w:p>
    <w:p w:rsidR="0049714D" w:rsidRPr="0072682C" w:rsidRDefault="0049714D" w:rsidP="0049714D">
      <w:pPr>
        <w:shd w:val="clear" w:color="auto" w:fill="FFFFFF"/>
        <w:jc w:val="center"/>
        <w:rPr>
          <w:bCs/>
          <w:szCs w:val="24"/>
          <w:lang w:eastAsia="lt-LT"/>
        </w:rPr>
      </w:pPr>
      <w:r w:rsidRPr="0072682C">
        <w:rPr>
          <w:bCs/>
          <w:szCs w:val="24"/>
          <w:lang w:eastAsia="lt-LT"/>
        </w:rPr>
        <w:t>_____________________</w:t>
      </w:r>
    </w:p>
    <w:p w:rsidR="0049714D" w:rsidRPr="0072682C" w:rsidRDefault="0049714D" w:rsidP="0049714D">
      <w:pPr>
        <w:shd w:val="clear" w:color="auto" w:fill="FFFFFF"/>
        <w:jc w:val="center"/>
        <w:rPr>
          <w:bCs/>
          <w:i/>
          <w:sz w:val="20"/>
          <w:lang w:eastAsia="lt-LT"/>
        </w:rPr>
      </w:pPr>
      <w:r w:rsidRPr="0072682C">
        <w:rPr>
          <w:bCs/>
          <w:i/>
          <w:sz w:val="20"/>
          <w:lang w:eastAsia="lt-LT"/>
        </w:rPr>
        <w:t>(Sudarymo vieta)</w:t>
      </w:r>
    </w:p>
    <w:p w:rsidR="0049714D" w:rsidRPr="0072682C" w:rsidRDefault="0049714D" w:rsidP="0049714D">
      <w:pPr>
        <w:shd w:val="clear" w:color="auto" w:fill="FFFFFF"/>
        <w:jc w:val="center"/>
        <w:rPr>
          <w:bCs/>
          <w:i/>
          <w:sz w:val="20"/>
          <w:lang w:eastAsia="lt-LT"/>
        </w:rPr>
      </w:pPr>
    </w:p>
    <w:p w:rsidR="0049714D" w:rsidRPr="0072682C" w:rsidRDefault="0049714D" w:rsidP="0049714D">
      <w:pPr>
        <w:pStyle w:val="Sraopastraipa"/>
        <w:numPr>
          <w:ilvl w:val="0"/>
          <w:numId w:val="2"/>
        </w:numPr>
        <w:tabs>
          <w:tab w:val="left" w:pos="851"/>
        </w:tabs>
        <w:spacing w:after="120"/>
        <w:ind w:left="0" w:firstLine="567"/>
        <w:contextualSpacing w:val="0"/>
        <w:jc w:val="both"/>
        <w:rPr>
          <w:b/>
        </w:rPr>
      </w:pPr>
      <w:r w:rsidRPr="0072682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49714D" w:rsidRPr="0072682C" w:rsidTr="000F613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14D" w:rsidRPr="0072682C" w:rsidRDefault="0049714D" w:rsidP="000F6132">
            <w:pPr>
              <w:rPr>
                <w:szCs w:val="24"/>
              </w:rPr>
            </w:pPr>
            <w:r w:rsidRPr="0072682C">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49714D" w:rsidRPr="0072682C" w:rsidRDefault="0049714D" w:rsidP="000F6132">
            <w:pPr>
              <w:jc w:val="both"/>
              <w:rPr>
                <w:i/>
                <w:sz w:val="20"/>
              </w:rPr>
            </w:pPr>
            <w:r w:rsidRPr="0072682C">
              <w:rPr>
                <w:i/>
                <w:sz w:val="20"/>
              </w:rPr>
              <w:t>(Jeigu dalyvauja ūkio subjektų grupė, surašomi visi dalyvių pavadinimai)</w:t>
            </w:r>
          </w:p>
        </w:tc>
      </w:tr>
      <w:tr w:rsidR="0049714D" w:rsidRPr="0072682C" w:rsidTr="000F613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14D" w:rsidRPr="0072682C" w:rsidRDefault="0049714D" w:rsidP="000F6132">
            <w:pPr>
              <w:rPr>
                <w:szCs w:val="24"/>
              </w:rPr>
            </w:pPr>
            <w:r w:rsidRPr="0072682C">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49714D" w:rsidRPr="0072682C" w:rsidRDefault="0049714D" w:rsidP="00891BC6">
            <w:pPr>
              <w:tabs>
                <w:tab w:val="left" w:pos="567"/>
              </w:tabs>
              <w:jc w:val="both"/>
              <w:rPr>
                <w:i/>
                <w:sz w:val="20"/>
              </w:rPr>
            </w:pPr>
            <w:r w:rsidRPr="0072682C">
              <w:rPr>
                <w:i/>
                <w:sz w:val="20"/>
              </w:rPr>
              <w:t xml:space="preserve">(Jeigu dalyvauja ūkio subjektų grupė, surašomi visi narių adresai) </w:t>
            </w:r>
          </w:p>
        </w:tc>
      </w:tr>
      <w:tr w:rsidR="0049714D" w:rsidRPr="0072682C" w:rsidTr="000F613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14D" w:rsidRPr="0072682C" w:rsidRDefault="0049714D" w:rsidP="000F6132">
            <w:pPr>
              <w:rPr>
                <w:szCs w:val="24"/>
              </w:rPr>
            </w:pPr>
            <w:r w:rsidRPr="0072682C">
              <w:rPr>
                <w:rFonts w:eastAsia="Calibri"/>
                <w:szCs w:val="24"/>
              </w:rPr>
              <w:t xml:space="preserve">Asmens, pateikusio pasiūlymą vardas, pavardė, pareigos </w:t>
            </w:r>
            <w:r w:rsidRPr="0072682C">
              <w:rPr>
                <w:rStyle w:val="Puslapioinaosnuoroda"/>
                <w:rFonts w:eastAsia="Calibri"/>
                <w:szCs w:val="24"/>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rsidR="0049714D" w:rsidRPr="0072682C" w:rsidRDefault="0049714D" w:rsidP="000F6132">
            <w:pPr>
              <w:tabs>
                <w:tab w:val="left" w:pos="567"/>
              </w:tabs>
              <w:ind w:left="34"/>
              <w:rPr>
                <w:i/>
                <w:szCs w:val="24"/>
              </w:rPr>
            </w:pPr>
            <w:r w:rsidRPr="0072682C">
              <w:rPr>
                <w:i/>
                <w:szCs w:val="24"/>
              </w:rPr>
              <w:t>...</w:t>
            </w:r>
          </w:p>
        </w:tc>
      </w:tr>
      <w:tr w:rsidR="0049714D" w:rsidRPr="0072682C" w:rsidTr="000F6132">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14D" w:rsidRPr="0072682C" w:rsidRDefault="0049714D" w:rsidP="000F6132">
            <w:pPr>
              <w:rPr>
                <w:rFonts w:eastAsia="Calibri"/>
                <w:szCs w:val="24"/>
              </w:rPr>
            </w:pPr>
            <w:r w:rsidRPr="0072682C">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49714D" w:rsidRPr="0072682C" w:rsidRDefault="0049714D" w:rsidP="000F6132">
            <w:pPr>
              <w:tabs>
                <w:tab w:val="left" w:pos="567"/>
              </w:tabs>
              <w:ind w:left="34"/>
              <w:rPr>
                <w:i/>
                <w:szCs w:val="24"/>
              </w:rPr>
            </w:pPr>
            <w:r w:rsidRPr="0072682C">
              <w:rPr>
                <w:i/>
                <w:szCs w:val="24"/>
              </w:rPr>
              <w:t>...</w:t>
            </w:r>
          </w:p>
        </w:tc>
      </w:tr>
    </w:tbl>
    <w:p w:rsidR="0049714D" w:rsidRPr="0072682C" w:rsidRDefault="0049714D" w:rsidP="0049714D">
      <w:pPr>
        <w:tabs>
          <w:tab w:val="right" w:leader="underscore" w:pos="8505"/>
        </w:tabs>
        <w:rPr>
          <w:b/>
          <w:szCs w:val="24"/>
          <w:lang w:eastAsia="lt-LT"/>
        </w:rPr>
      </w:pPr>
    </w:p>
    <w:p w:rsidR="0049714D" w:rsidRPr="0072682C" w:rsidRDefault="0049714D" w:rsidP="00E752D8">
      <w:pPr>
        <w:pStyle w:val="Sraopastraipa"/>
        <w:numPr>
          <w:ilvl w:val="0"/>
          <w:numId w:val="2"/>
        </w:numPr>
        <w:tabs>
          <w:tab w:val="left" w:pos="851"/>
        </w:tabs>
        <w:spacing w:after="120"/>
        <w:ind w:left="0" w:firstLine="56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49714D" w:rsidRPr="0072682C" w:rsidTr="000F6132">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9714D" w:rsidRPr="0072682C" w:rsidRDefault="0049714D" w:rsidP="000F6132">
            <w:pPr>
              <w:jc w:val="center"/>
              <w:rPr>
                <w:szCs w:val="24"/>
              </w:rPr>
            </w:pPr>
            <w:r w:rsidRPr="0072682C">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9714D" w:rsidRPr="0072682C" w:rsidRDefault="0049714D" w:rsidP="000F6132">
            <w:pPr>
              <w:jc w:val="center"/>
              <w:rPr>
                <w:szCs w:val="24"/>
              </w:rPr>
            </w:pPr>
            <w:r w:rsidRPr="0072682C">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9714D" w:rsidRPr="0072682C" w:rsidRDefault="0049714D" w:rsidP="000F6132">
            <w:pPr>
              <w:jc w:val="center"/>
              <w:rPr>
                <w:szCs w:val="24"/>
              </w:rPr>
            </w:pPr>
            <w:r w:rsidRPr="0072682C">
              <w:rPr>
                <w:szCs w:val="24"/>
              </w:rPr>
              <w:t xml:space="preserve">Ar dokumente yra konfidenciali </w:t>
            </w:r>
            <w:r w:rsidRPr="0072682C">
              <w:rPr>
                <w:rStyle w:val="Puslapioinaosnuoroda"/>
                <w:szCs w:val="24"/>
              </w:rPr>
              <w:footnoteReference w:id="2"/>
            </w:r>
            <w:r w:rsidRPr="0072682C">
              <w:rPr>
                <w:szCs w:val="24"/>
              </w:rPr>
              <w:t xml:space="preserve"> informacija (</w:t>
            </w:r>
            <w:r w:rsidRPr="0072682C">
              <w:rPr>
                <w:i/>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49714D" w:rsidRPr="0072682C" w:rsidRDefault="0049714D" w:rsidP="000F6132">
            <w:pPr>
              <w:jc w:val="center"/>
              <w:rPr>
                <w:szCs w:val="24"/>
              </w:rPr>
            </w:pPr>
            <w:r w:rsidRPr="0072682C">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49714D" w:rsidRPr="0072682C" w:rsidRDefault="0049714D" w:rsidP="000F6132">
            <w:pPr>
              <w:jc w:val="center"/>
              <w:rPr>
                <w:szCs w:val="24"/>
              </w:rPr>
            </w:pPr>
            <w:r w:rsidRPr="0072682C">
              <w:rPr>
                <w:szCs w:val="24"/>
              </w:rPr>
              <w:t>Lapų</w:t>
            </w:r>
          </w:p>
          <w:p w:rsidR="0049714D" w:rsidRPr="0072682C" w:rsidRDefault="0049714D" w:rsidP="000F6132">
            <w:pPr>
              <w:jc w:val="center"/>
              <w:rPr>
                <w:szCs w:val="24"/>
              </w:rPr>
            </w:pPr>
            <w:r w:rsidRPr="0072682C">
              <w:rPr>
                <w:szCs w:val="24"/>
              </w:rPr>
              <w:t>skaičius</w:t>
            </w:r>
          </w:p>
        </w:tc>
      </w:tr>
      <w:tr w:rsidR="0049714D" w:rsidRPr="0072682C" w:rsidTr="000F6132">
        <w:tc>
          <w:tcPr>
            <w:tcW w:w="410" w:type="pct"/>
            <w:tcBorders>
              <w:top w:val="single" w:sz="4" w:space="0" w:color="auto"/>
              <w:left w:val="single" w:sz="4" w:space="0" w:color="auto"/>
              <w:bottom w:val="single" w:sz="4" w:space="0" w:color="auto"/>
              <w:right w:val="single" w:sz="4" w:space="0" w:color="auto"/>
            </w:tcBorders>
            <w:vAlign w:val="center"/>
            <w:hideMark/>
          </w:tcPr>
          <w:p w:rsidR="0049714D" w:rsidRPr="0072682C" w:rsidRDefault="0049714D" w:rsidP="0049714D">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49714D" w:rsidRPr="004C1621" w:rsidRDefault="004C1621" w:rsidP="000F6132">
            <w:pPr>
              <w:rPr>
                <w:color w:val="00B050"/>
                <w:szCs w:val="24"/>
              </w:rPr>
            </w:pPr>
            <w:r w:rsidRPr="00396F6C">
              <w:rPr>
                <w:szCs w:val="24"/>
              </w:rPr>
              <w:t>EBVPD</w:t>
            </w:r>
          </w:p>
        </w:tc>
        <w:tc>
          <w:tcPr>
            <w:tcW w:w="1170" w:type="pct"/>
            <w:tcBorders>
              <w:top w:val="single" w:sz="4" w:space="0" w:color="auto"/>
              <w:left w:val="single" w:sz="4" w:space="0" w:color="auto"/>
              <w:bottom w:val="single" w:sz="4" w:space="0" w:color="auto"/>
              <w:right w:val="single" w:sz="4" w:space="0" w:color="auto"/>
            </w:tcBorders>
            <w:hideMark/>
          </w:tcPr>
          <w:p w:rsidR="0049714D" w:rsidRPr="0072682C" w:rsidRDefault="0049714D" w:rsidP="000F6132">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49714D" w:rsidRPr="0072682C" w:rsidRDefault="0049714D" w:rsidP="000F6132">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49714D" w:rsidRPr="0072682C" w:rsidRDefault="0049714D" w:rsidP="000F6132">
            <w:pPr>
              <w:jc w:val="center"/>
              <w:rPr>
                <w:szCs w:val="24"/>
              </w:rPr>
            </w:pPr>
            <w:r w:rsidRPr="0072682C">
              <w:rPr>
                <w:szCs w:val="24"/>
              </w:rPr>
              <w:t>....</w:t>
            </w:r>
          </w:p>
        </w:tc>
      </w:tr>
      <w:tr w:rsidR="0049714D" w:rsidRPr="0072682C" w:rsidTr="000F6132">
        <w:tc>
          <w:tcPr>
            <w:tcW w:w="410" w:type="pct"/>
            <w:tcBorders>
              <w:top w:val="single" w:sz="4" w:space="0" w:color="auto"/>
              <w:left w:val="single" w:sz="4" w:space="0" w:color="auto"/>
              <w:bottom w:val="single" w:sz="4" w:space="0" w:color="auto"/>
              <w:right w:val="single" w:sz="4" w:space="0" w:color="auto"/>
            </w:tcBorders>
            <w:vAlign w:val="center"/>
          </w:tcPr>
          <w:p w:rsidR="0049714D" w:rsidRPr="0072682C" w:rsidRDefault="0049714D" w:rsidP="0049714D">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49714D" w:rsidRPr="0072682C" w:rsidRDefault="0049714D" w:rsidP="000F6132">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tcPr>
          <w:p w:rsidR="0049714D" w:rsidRPr="0072682C" w:rsidRDefault="0049714D" w:rsidP="000F6132">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49714D" w:rsidRPr="0072682C" w:rsidRDefault="0049714D" w:rsidP="000F6132">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49714D" w:rsidRPr="0072682C" w:rsidRDefault="0049714D" w:rsidP="000F6132">
            <w:pPr>
              <w:jc w:val="center"/>
              <w:rPr>
                <w:szCs w:val="24"/>
              </w:rPr>
            </w:pPr>
            <w:r w:rsidRPr="0072682C">
              <w:rPr>
                <w:szCs w:val="24"/>
              </w:rPr>
              <w:t>....</w:t>
            </w:r>
          </w:p>
        </w:tc>
      </w:tr>
    </w:tbl>
    <w:p w:rsidR="0049714D" w:rsidRPr="0072682C" w:rsidRDefault="0049714D" w:rsidP="0049714D">
      <w:pPr>
        <w:contextualSpacing/>
        <w:jc w:val="both"/>
        <w:rPr>
          <w:b/>
          <w:bCs/>
          <w:i/>
        </w:rPr>
      </w:pPr>
    </w:p>
    <w:p w:rsidR="0049714D" w:rsidRPr="0072682C" w:rsidRDefault="0049714D" w:rsidP="0049714D">
      <w:pPr>
        <w:ind w:firstLine="567"/>
        <w:contextualSpacing/>
        <w:jc w:val="both"/>
        <w:rPr>
          <w:rFonts w:eastAsia="SimSun"/>
          <w:b/>
          <w:i/>
          <w:szCs w:val="24"/>
          <w:lang w:eastAsia="lt-LT"/>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szCs w:val="24"/>
          <w:lang w:eastAsia="lt-LT"/>
        </w:rPr>
        <w:t xml:space="preserve"> </w:t>
      </w:r>
      <w:r w:rsidRPr="0072682C">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49714D" w:rsidRPr="0072682C" w:rsidRDefault="0049714D" w:rsidP="0049714D">
      <w:pPr>
        <w:ind w:firstLine="567"/>
        <w:contextualSpacing/>
        <w:jc w:val="both"/>
        <w:rPr>
          <w:b/>
          <w:bCs/>
          <w:i/>
        </w:rPr>
      </w:pPr>
    </w:p>
    <w:p w:rsidR="0049714D" w:rsidRPr="0072682C" w:rsidRDefault="0049714D" w:rsidP="00E752D8">
      <w:pPr>
        <w:pStyle w:val="Sraopastraipa"/>
        <w:numPr>
          <w:ilvl w:val="0"/>
          <w:numId w:val="2"/>
        </w:numPr>
        <w:tabs>
          <w:tab w:val="left" w:pos="851"/>
        </w:tabs>
        <w:spacing w:after="120"/>
        <w:ind w:left="0" w:firstLine="567"/>
        <w:jc w:val="both"/>
        <w:rPr>
          <w:bCs/>
        </w:rPr>
      </w:pPr>
      <w:r w:rsidRPr="0072682C">
        <w:rPr>
          <w:b/>
          <w:bCs/>
        </w:rPr>
        <w:t>Informacija apie ūkio subjektus ir subtiekėjus</w:t>
      </w:r>
      <w:r w:rsidRPr="0072682C">
        <w:t xml:space="preserve"> </w:t>
      </w:r>
      <w:r w:rsidRPr="0072682C">
        <w:rPr>
          <w:rStyle w:val="Puslapioinaosnuoroda"/>
        </w:rPr>
        <w:footnoteReference w:id="3"/>
      </w:r>
      <w:r w:rsidRPr="0072682C">
        <w:rPr>
          <w:bC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3"/>
        <w:gridCol w:w="2615"/>
        <w:gridCol w:w="2342"/>
        <w:gridCol w:w="22"/>
        <w:gridCol w:w="2555"/>
        <w:gridCol w:w="22"/>
        <w:gridCol w:w="1243"/>
      </w:tblGrid>
      <w:tr w:rsidR="0049714D" w:rsidRPr="0072682C" w:rsidTr="00440D0D">
        <w:tc>
          <w:tcPr>
            <w:tcW w:w="557" w:type="dxa"/>
            <w:gridSpan w:val="2"/>
            <w:vMerge w:val="restart"/>
            <w:shd w:val="clear" w:color="auto" w:fill="auto"/>
            <w:vAlign w:val="center"/>
          </w:tcPr>
          <w:p w:rsidR="0049714D" w:rsidRPr="0072682C" w:rsidRDefault="0049714D" w:rsidP="000F6132">
            <w:pPr>
              <w:jc w:val="center"/>
              <w:rPr>
                <w:szCs w:val="24"/>
                <w:lang w:eastAsia="lt-LT"/>
              </w:rPr>
            </w:pPr>
            <w:r w:rsidRPr="0072682C">
              <w:rPr>
                <w:szCs w:val="24"/>
                <w:lang w:eastAsia="lt-LT"/>
              </w:rPr>
              <w:t>Eil. Nr.</w:t>
            </w:r>
          </w:p>
        </w:tc>
        <w:tc>
          <w:tcPr>
            <w:tcW w:w="2615" w:type="dxa"/>
            <w:vMerge w:val="restart"/>
            <w:shd w:val="clear" w:color="auto" w:fill="auto"/>
            <w:vAlign w:val="center"/>
          </w:tcPr>
          <w:p w:rsidR="0049714D" w:rsidRPr="0072682C" w:rsidRDefault="0049714D" w:rsidP="000F6132">
            <w:pPr>
              <w:jc w:val="center"/>
              <w:rPr>
                <w:szCs w:val="24"/>
                <w:lang w:eastAsia="lt-LT"/>
              </w:rPr>
            </w:pPr>
            <w:r w:rsidRPr="0072682C">
              <w:rPr>
                <w:szCs w:val="24"/>
                <w:lang w:eastAsia="lt-LT"/>
              </w:rPr>
              <w:t>Pavadinimas, kodas ir adresas</w:t>
            </w:r>
          </w:p>
        </w:tc>
        <w:tc>
          <w:tcPr>
            <w:tcW w:w="2342" w:type="dxa"/>
            <w:vMerge w:val="restart"/>
            <w:shd w:val="clear" w:color="auto" w:fill="auto"/>
            <w:vAlign w:val="center"/>
          </w:tcPr>
          <w:p w:rsidR="0049714D" w:rsidRPr="0072682C" w:rsidRDefault="002C01DF" w:rsidP="00396F6C">
            <w:pPr>
              <w:jc w:val="center"/>
              <w:rPr>
                <w:szCs w:val="24"/>
                <w:lang w:eastAsia="lt-LT"/>
              </w:rPr>
            </w:pPr>
            <w:r w:rsidRPr="00396F6C">
              <w:rPr>
                <w:szCs w:val="24"/>
                <w:lang w:eastAsia="lt-LT"/>
              </w:rPr>
              <w:t>Numatomos</w:t>
            </w:r>
            <w:r w:rsidR="0049714D" w:rsidRPr="00396F6C">
              <w:rPr>
                <w:szCs w:val="24"/>
                <w:lang w:eastAsia="lt-LT"/>
              </w:rPr>
              <w:t xml:space="preserve"> atlik</w:t>
            </w:r>
            <w:r w:rsidR="00396F6C" w:rsidRPr="00396F6C">
              <w:rPr>
                <w:szCs w:val="24"/>
                <w:lang w:eastAsia="lt-LT"/>
              </w:rPr>
              <w:t>ti</w:t>
            </w:r>
            <w:r w:rsidRPr="00396F6C">
              <w:rPr>
                <w:szCs w:val="24"/>
                <w:lang w:eastAsia="lt-LT"/>
              </w:rPr>
              <w:t xml:space="preserve"> paslaugos</w:t>
            </w:r>
          </w:p>
        </w:tc>
        <w:tc>
          <w:tcPr>
            <w:tcW w:w="3842" w:type="dxa"/>
            <w:gridSpan w:val="4"/>
            <w:shd w:val="clear" w:color="auto" w:fill="auto"/>
            <w:vAlign w:val="center"/>
          </w:tcPr>
          <w:p w:rsidR="0049714D" w:rsidRPr="0072682C" w:rsidRDefault="0049714D" w:rsidP="000F6132">
            <w:pPr>
              <w:jc w:val="center"/>
              <w:rPr>
                <w:szCs w:val="24"/>
                <w:lang w:eastAsia="lt-LT"/>
              </w:rPr>
            </w:pPr>
            <w:r w:rsidRPr="0072682C">
              <w:rPr>
                <w:szCs w:val="24"/>
                <w:lang w:eastAsia="lt-LT"/>
              </w:rPr>
              <w:t xml:space="preserve">Pirkimo sutarties dalis pasiūlymo kainoje, kuriai ketinama pasitelkti </w:t>
            </w:r>
          </w:p>
        </w:tc>
      </w:tr>
      <w:tr w:rsidR="0049714D" w:rsidRPr="0072682C" w:rsidTr="00440D0D">
        <w:tc>
          <w:tcPr>
            <w:tcW w:w="557" w:type="dxa"/>
            <w:gridSpan w:val="2"/>
            <w:vMerge/>
            <w:shd w:val="clear" w:color="auto" w:fill="auto"/>
            <w:vAlign w:val="center"/>
          </w:tcPr>
          <w:p w:rsidR="0049714D" w:rsidRPr="0072682C" w:rsidRDefault="0049714D" w:rsidP="000F6132">
            <w:pPr>
              <w:jc w:val="center"/>
              <w:rPr>
                <w:szCs w:val="24"/>
                <w:lang w:eastAsia="lt-LT"/>
              </w:rPr>
            </w:pPr>
          </w:p>
        </w:tc>
        <w:tc>
          <w:tcPr>
            <w:tcW w:w="2615" w:type="dxa"/>
            <w:vMerge/>
            <w:shd w:val="clear" w:color="auto" w:fill="auto"/>
            <w:vAlign w:val="center"/>
          </w:tcPr>
          <w:p w:rsidR="0049714D" w:rsidRPr="0072682C" w:rsidRDefault="0049714D" w:rsidP="000F6132">
            <w:pPr>
              <w:jc w:val="center"/>
              <w:rPr>
                <w:szCs w:val="24"/>
                <w:lang w:eastAsia="lt-LT"/>
              </w:rPr>
            </w:pPr>
          </w:p>
        </w:tc>
        <w:tc>
          <w:tcPr>
            <w:tcW w:w="2342" w:type="dxa"/>
            <w:vMerge/>
            <w:shd w:val="clear" w:color="auto" w:fill="auto"/>
            <w:vAlign w:val="center"/>
          </w:tcPr>
          <w:p w:rsidR="0049714D" w:rsidRPr="0072682C" w:rsidRDefault="0049714D" w:rsidP="000F6132">
            <w:pPr>
              <w:jc w:val="center"/>
              <w:rPr>
                <w:szCs w:val="24"/>
                <w:lang w:eastAsia="lt-LT"/>
              </w:rPr>
            </w:pPr>
          </w:p>
        </w:tc>
        <w:tc>
          <w:tcPr>
            <w:tcW w:w="2577" w:type="dxa"/>
            <w:gridSpan w:val="2"/>
            <w:shd w:val="clear" w:color="auto" w:fill="auto"/>
            <w:vAlign w:val="center"/>
          </w:tcPr>
          <w:p w:rsidR="0049714D" w:rsidRPr="0072682C" w:rsidRDefault="0049714D" w:rsidP="000F6132">
            <w:pPr>
              <w:jc w:val="center"/>
              <w:rPr>
                <w:szCs w:val="24"/>
                <w:lang w:eastAsia="lt-LT"/>
              </w:rPr>
            </w:pPr>
            <w:r w:rsidRPr="0072682C">
              <w:rPr>
                <w:szCs w:val="24"/>
                <w:lang w:eastAsia="lt-LT"/>
              </w:rPr>
              <w:t>EUR su PVM</w:t>
            </w:r>
          </w:p>
        </w:tc>
        <w:tc>
          <w:tcPr>
            <w:tcW w:w="1265" w:type="dxa"/>
            <w:gridSpan w:val="2"/>
            <w:shd w:val="clear" w:color="auto" w:fill="auto"/>
            <w:vAlign w:val="center"/>
          </w:tcPr>
          <w:p w:rsidR="0049714D" w:rsidRPr="0072682C" w:rsidRDefault="0049714D" w:rsidP="000F6132">
            <w:pPr>
              <w:jc w:val="center"/>
              <w:rPr>
                <w:szCs w:val="24"/>
                <w:lang w:eastAsia="lt-LT"/>
              </w:rPr>
            </w:pPr>
            <w:r w:rsidRPr="0072682C">
              <w:rPr>
                <w:szCs w:val="24"/>
                <w:lang w:eastAsia="lt-LT"/>
              </w:rPr>
              <w:t>Proc.</w:t>
            </w:r>
          </w:p>
        </w:tc>
      </w:tr>
      <w:tr w:rsidR="0049714D" w:rsidRPr="0072682C" w:rsidTr="00440D0D">
        <w:tc>
          <w:tcPr>
            <w:tcW w:w="9356" w:type="dxa"/>
            <w:gridSpan w:val="8"/>
            <w:shd w:val="clear" w:color="auto" w:fill="auto"/>
          </w:tcPr>
          <w:p w:rsidR="0049714D" w:rsidRPr="0072682C" w:rsidRDefault="0049714D" w:rsidP="000F6132">
            <w:pPr>
              <w:jc w:val="center"/>
              <w:rPr>
                <w:szCs w:val="24"/>
                <w:lang w:eastAsia="lt-LT"/>
              </w:rPr>
            </w:pPr>
            <w:r w:rsidRPr="0072682C">
              <w:rPr>
                <w:szCs w:val="24"/>
                <w:lang w:eastAsia="lt-LT"/>
              </w:rPr>
              <w:lastRenderedPageBreak/>
              <w:t xml:space="preserve">Ūkio subjektai, kurių pajėgumais remiamasi įrodinėjant kvalifikacijos atitiktį </w:t>
            </w:r>
            <w:r w:rsidRPr="0072682C">
              <w:rPr>
                <w:rStyle w:val="Puslapioinaosnuoroda"/>
                <w:szCs w:val="24"/>
                <w:lang w:eastAsia="lt-LT"/>
              </w:rPr>
              <w:footnoteReference w:id="4"/>
            </w:r>
          </w:p>
        </w:tc>
      </w:tr>
      <w:tr w:rsidR="0049714D" w:rsidRPr="0072682C" w:rsidTr="00440D0D">
        <w:tc>
          <w:tcPr>
            <w:tcW w:w="557" w:type="dxa"/>
            <w:gridSpan w:val="2"/>
            <w:shd w:val="clear" w:color="auto" w:fill="auto"/>
          </w:tcPr>
          <w:p w:rsidR="0049714D" w:rsidRPr="0072682C" w:rsidRDefault="0049714D" w:rsidP="000F6132">
            <w:pPr>
              <w:jc w:val="both"/>
              <w:rPr>
                <w:szCs w:val="24"/>
                <w:lang w:eastAsia="lt-LT"/>
              </w:rPr>
            </w:pPr>
            <w:r w:rsidRPr="0072682C">
              <w:rPr>
                <w:szCs w:val="24"/>
                <w:lang w:eastAsia="lt-LT"/>
              </w:rPr>
              <w:t>1.</w:t>
            </w:r>
          </w:p>
        </w:tc>
        <w:tc>
          <w:tcPr>
            <w:tcW w:w="2615" w:type="dxa"/>
            <w:shd w:val="clear" w:color="auto" w:fill="auto"/>
          </w:tcPr>
          <w:p w:rsidR="0049714D" w:rsidRPr="0072682C" w:rsidRDefault="0049714D" w:rsidP="000F6132">
            <w:pPr>
              <w:jc w:val="both"/>
              <w:rPr>
                <w:szCs w:val="24"/>
                <w:lang w:eastAsia="lt-LT"/>
              </w:rPr>
            </w:pPr>
          </w:p>
        </w:tc>
        <w:tc>
          <w:tcPr>
            <w:tcW w:w="2342" w:type="dxa"/>
            <w:shd w:val="clear" w:color="auto" w:fill="auto"/>
          </w:tcPr>
          <w:p w:rsidR="0049714D" w:rsidRPr="0072682C" w:rsidRDefault="0049714D" w:rsidP="000F6132">
            <w:pPr>
              <w:jc w:val="both"/>
              <w:rPr>
                <w:szCs w:val="24"/>
                <w:lang w:eastAsia="lt-LT"/>
              </w:rPr>
            </w:pPr>
          </w:p>
        </w:tc>
        <w:tc>
          <w:tcPr>
            <w:tcW w:w="2577" w:type="dxa"/>
            <w:gridSpan w:val="2"/>
            <w:shd w:val="clear" w:color="auto" w:fill="auto"/>
          </w:tcPr>
          <w:p w:rsidR="0049714D" w:rsidRPr="0072682C" w:rsidRDefault="0049714D" w:rsidP="000F6132">
            <w:pPr>
              <w:jc w:val="both"/>
              <w:rPr>
                <w:szCs w:val="24"/>
                <w:lang w:eastAsia="lt-LT"/>
              </w:rPr>
            </w:pPr>
          </w:p>
        </w:tc>
        <w:tc>
          <w:tcPr>
            <w:tcW w:w="1265" w:type="dxa"/>
            <w:gridSpan w:val="2"/>
            <w:shd w:val="clear" w:color="auto" w:fill="auto"/>
          </w:tcPr>
          <w:p w:rsidR="0049714D" w:rsidRPr="0072682C" w:rsidRDefault="0049714D" w:rsidP="000F6132">
            <w:pPr>
              <w:jc w:val="both"/>
              <w:rPr>
                <w:szCs w:val="24"/>
                <w:lang w:eastAsia="lt-LT"/>
              </w:rPr>
            </w:pPr>
          </w:p>
        </w:tc>
      </w:tr>
      <w:tr w:rsidR="0049714D" w:rsidRPr="0072682C" w:rsidTr="00440D0D">
        <w:tc>
          <w:tcPr>
            <w:tcW w:w="557" w:type="dxa"/>
            <w:gridSpan w:val="2"/>
            <w:shd w:val="clear" w:color="auto" w:fill="auto"/>
          </w:tcPr>
          <w:p w:rsidR="0049714D" w:rsidRPr="0072682C" w:rsidRDefault="0049714D" w:rsidP="000F6132">
            <w:pPr>
              <w:jc w:val="both"/>
              <w:rPr>
                <w:szCs w:val="24"/>
                <w:lang w:eastAsia="lt-LT"/>
              </w:rPr>
            </w:pPr>
            <w:r w:rsidRPr="0072682C">
              <w:rPr>
                <w:szCs w:val="24"/>
                <w:lang w:eastAsia="lt-LT"/>
              </w:rPr>
              <w:t>2.</w:t>
            </w:r>
          </w:p>
        </w:tc>
        <w:tc>
          <w:tcPr>
            <w:tcW w:w="2615" w:type="dxa"/>
            <w:shd w:val="clear" w:color="auto" w:fill="auto"/>
          </w:tcPr>
          <w:p w:rsidR="0049714D" w:rsidRPr="0072682C" w:rsidRDefault="0049714D" w:rsidP="000F6132">
            <w:pPr>
              <w:jc w:val="both"/>
              <w:rPr>
                <w:szCs w:val="24"/>
                <w:lang w:eastAsia="lt-LT"/>
              </w:rPr>
            </w:pPr>
          </w:p>
        </w:tc>
        <w:tc>
          <w:tcPr>
            <w:tcW w:w="2342" w:type="dxa"/>
            <w:shd w:val="clear" w:color="auto" w:fill="auto"/>
          </w:tcPr>
          <w:p w:rsidR="0049714D" w:rsidRPr="0072682C" w:rsidRDefault="0049714D" w:rsidP="000F6132">
            <w:pPr>
              <w:jc w:val="both"/>
              <w:rPr>
                <w:szCs w:val="24"/>
                <w:lang w:eastAsia="lt-LT"/>
              </w:rPr>
            </w:pPr>
          </w:p>
        </w:tc>
        <w:tc>
          <w:tcPr>
            <w:tcW w:w="2577" w:type="dxa"/>
            <w:gridSpan w:val="2"/>
            <w:shd w:val="clear" w:color="auto" w:fill="auto"/>
          </w:tcPr>
          <w:p w:rsidR="0049714D" w:rsidRPr="0072682C" w:rsidRDefault="0049714D" w:rsidP="000F6132">
            <w:pPr>
              <w:jc w:val="both"/>
              <w:rPr>
                <w:szCs w:val="24"/>
                <w:lang w:eastAsia="lt-LT"/>
              </w:rPr>
            </w:pPr>
          </w:p>
        </w:tc>
        <w:tc>
          <w:tcPr>
            <w:tcW w:w="1265" w:type="dxa"/>
            <w:gridSpan w:val="2"/>
            <w:shd w:val="clear" w:color="auto" w:fill="auto"/>
          </w:tcPr>
          <w:p w:rsidR="0049714D" w:rsidRPr="0072682C" w:rsidRDefault="0049714D" w:rsidP="000F6132">
            <w:pPr>
              <w:jc w:val="both"/>
              <w:rPr>
                <w:szCs w:val="24"/>
                <w:lang w:eastAsia="lt-LT"/>
              </w:rPr>
            </w:pPr>
          </w:p>
        </w:tc>
      </w:tr>
      <w:tr w:rsidR="0049714D" w:rsidRPr="0072682C" w:rsidTr="00440D0D">
        <w:tc>
          <w:tcPr>
            <w:tcW w:w="5514" w:type="dxa"/>
            <w:gridSpan w:val="4"/>
            <w:shd w:val="clear" w:color="auto" w:fill="auto"/>
          </w:tcPr>
          <w:p w:rsidR="0049714D" w:rsidRPr="0072682C" w:rsidRDefault="0049714D" w:rsidP="000F6132">
            <w:pPr>
              <w:jc w:val="right"/>
              <w:rPr>
                <w:szCs w:val="24"/>
                <w:lang w:eastAsia="lt-LT"/>
              </w:rPr>
            </w:pPr>
            <w:r w:rsidRPr="0072682C">
              <w:rPr>
                <w:szCs w:val="24"/>
                <w:lang w:eastAsia="lt-LT"/>
              </w:rPr>
              <w:t>Viso:</w:t>
            </w:r>
          </w:p>
        </w:tc>
        <w:tc>
          <w:tcPr>
            <w:tcW w:w="2577" w:type="dxa"/>
            <w:gridSpan w:val="2"/>
            <w:shd w:val="clear" w:color="auto" w:fill="auto"/>
          </w:tcPr>
          <w:p w:rsidR="0049714D" w:rsidRPr="0072682C" w:rsidRDefault="0049714D" w:rsidP="000F6132">
            <w:pPr>
              <w:jc w:val="both"/>
              <w:rPr>
                <w:szCs w:val="24"/>
                <w:lang w:eastAsia="lt-LT"/>
              </w:rPr>
            </w:pPr>
          </w:p>
        </w:tc>
        <w:tc>
          <w:tcPr>
            <w:tcW w:w="1265" w:type="dxa"/>
            <w:gridSpan w:val="2"/>
            <w:shd w:val="clear" w:color="auto" w:fill="auto"/>
          </w:tcPr>
          <w:p w:rsidR="0049714D" w:rsidRPr="0072682C" w:rsidRDefault="0049714D" w:rsidP="000F6132">
            <w:pPr>
              <w:jc w:val="both"/>
              <w:rPr>
                <w:szCs w:val="24"/>
                <w:lang w:eastAsia="lt-LT"/>
              </w:rPr>
            </w:pPr>
          </w:p>
        </w:tc>
      </w:tr>
      <w:tr w:rsidR="0049714D" w:rsidRPr="0072682C" w:rsidTr="00440D0D">
        <w:tc>
          <w:tcPr>
            <w:tcW w:w="9356" w:type="dxa"/>
            <w:gridSpan w:val="8"/>
            <w:shd w:val="clear" w:color="auto" w:fill="auto"/>
          </w:tcPr>
          <w:p w:rsidR="0049714D" w:rsidRPr="0072682C" w:rsidRDefault="0049714D" w:rsidP="002C01DF">
            <w:pPr>
              <w:jc w:val="center"/>
              <w:rPr>
                <w:szCs w:val="24"/>
                <w:lang w:eastAsia="lt-LT"/>
              </w:rPr>
            </w:pPr>
            <w:r w:rsidRPr="0072682C">
              <w:rPr>
                <w:szCs w:val="24"/>
                <w:lang w:eastAsia="lt-LT"/>
              </w:rPr>
              <w:t xml:space="preserve">Kiti žinomi </w:t>
            </w:r>
            <w:r w:rsidRPr="00396F6C">
              <w:rPr>
                <w:szCs w:val="24"/>
                <w:lang w:eastAsia="lt-LT"/>
              </w:rPr>
              <w:t>sub</w:t>
            </w:r>
            <w:r w:rsidR="002C01DF" w:rsidRPr="00396F6C">
              <w:rPr>
                <w:szCs w:val="24"/>
                <w:lang w:eastAsia="lt-LT"/>
              </w:rPr>
              <w:t>tiekėj</w:t>
            </w:r>
            <w:r w:rsidRPr="00396F6C">
              <w:rPr>
                <w:szCs w:val="24"/>
                <w:lang w:eastAsia="lt-LT"/>
              </w:rPr>
              <w:t xml:space="preserve">ai, </w:t>
            </w:r>
            <w:r w:rsidRPr="0072682C">
              <w:rPr>
                <w:szCs w:val="24"/>
                <w:lang w:eastAsia="lt-LT"/>
              </w:rPr>
              <w:t>kurie bus pasitelkti vykdant pirkimo sutartį ir kurių pajėgumais nesiremiama įrodinėjant kvalifikacijos atitiktį</w:t>
            </w:r>
          </w:p>
        </w:tc>
      </w:tr>
      <w:tr w:rsidR="0049714D" w:rsidRPr="0072682C" w:rsidTr="00440D0D">
        <w:tc>
          <w:tcPr>
            <w:tcW w:w="557" w:type="dxa"/>
            <w:gridSpan w:val="2"/>
            <w:shd w:val="clear" w:color="auto" w:fill="auto"/>
          </w:tcPr>
          <w:p w:rsidR="0049714D" w:rsidRPr="0072682C" w:rsidRDefault="0049714D" w:rsidP="000F6132">
            <w:pPr>
              <w:jc w:val="both"/>
              <w:rPr>
                <w:szCs w:val="24"/>
                <w:lang w:eastAsia="lt-LT"/>
              </w:rPr>
            </w:pPr>
            <w:r w:rsidRPr="0072682C">
              <w:rPr>
                <w:szCs w:val="24"/>
                <w:lang w:eastAsia="lt-LT"/>
              </w:rPr>
              <w:t>1.</w:t>
            </w:r>
          </w:p>
        </w:tc>
        <w:tc>
          <w:tcPr>
            <w:tcW w:w="2615" w:type="dxa"/>
            <w:shd w:val="clear" w:color="auto" w:fill="auto"/>
          </w:tcPr>
          <w:p w:rsidR="0049714D" w:rsidRPr="0072682C" w:rsidRDefault="0049714D" w:rsidP="000F6132">
            <w:pPr>
              <w:jc w:val="both"/>
              <w:rPr>
                <w:szCs w:val="24"/>
                <w:lang w:eastAsia="lt-LT"/>
              </w:rPr>
            </w:pPr>
          </w:p>
        </w:tc>
        <w:tc>
          <w:tcPr>
            <w:tcW w:w="2342" w:type="dxa"/>
            <w:shd w:val="clear" w:color="auto" w:fill="auto"/>
          </w:tcPr>
          <w:p w:rsidR="0049714D" w:rsidRPr="0072682C" w:rsidRDefault="0049714D" w:rsidP="000F6132">
            <w:pPr>
              <w:jc w:val="both"/>
              <w:rPr>
                <w:szCs w:val="24"/>
                <w:lang w:eastAsia="lt-LT"/>
              </w:rPr>
            </w:pPr>
          </w:p>
        </w:tc>
        <w:tc>
          <w:tcPr>
            <w:tcW w:w="2577" w:type="dxa"/>
            <w:gridSpan w:val="2"/>
            <w:shd w:val="clear" w:color="auto" w:fill="auto"/>
          </w:tcPr>
          <w:p w:rsidR="0049714D" w:rsidRPr="0072682C" w:rsidRDefault="0049714D" w:rsidP="000F6132">
            <w:pPr>
              <w:jc w:val="both"/>
              <w:rPr>
                <w:szCs w:val="24"/>
                <w:lang w:eastAsia="lt-LT"/>
              </w:rPr>
            </w:pPr>
          </w:p>
        </w:tc>
        <w:tc>
          <w:tcPr>
            <w:tcW w:w="1265" w:type="dxa"/>
            <w:gridSpan w:val="2"/>
            <w:shd w:val="clear" w:color="auto" w:fill="auto"/>
          </w:tcPr>
          <w:p w:rsidR="0049714D" w:rsidRPr="0072682C" w:rsidRDefault="0049714D" w:rsidP="000F6132">
            <w:pPr>
              <w:jc w:val="both"/>
              <w:rPr>
                <w:szCs w:val="24"/>
                <w:lang w:eastAsia="lt-LT"/>
              </w:rPr>
            </w:pPr>
          </w:p>
        </w:tc>
      </w:tr>
      <w:tr w:rsidR="0049714D" w:rsidRPr="0072682C" w:rsidTr="00440D0D">
        <w:tc>
          <w:tcPr>
            <w:tcW w:w="557" w:type="dxa"/>
            <w:gridSpan w:val="2"/>
            <w:shd w:val="clear" w:color="auto" w:fill="auto"/>
          </w:tcPr>
          <w:p w:rsidR="0049714D" w:rsidRPr="0072682C" w:rsidRDefault="0049714D" w:rsidP="000F6132">
            <w:pPr>
              <w:jc w:val="both"/>
              <w:rPr>
                <w:szCs w:val="24"/>
                <w:lang w:eastAsia="lt-LT"/>
              </w:rPr>
            </w:pPr>
            <w:r w:rsidRPr="0072682C">
              <w:rPr>
                <w:szCs w:val="24"/>
                <w:lang w:eastAsia="lt-LT"/>
              </w:rPr>
              <w:t>2.</w:t>
            </w:r>
          </w:p>
        </w:tc>
        <w:tc>
          <w:tcPr>
            <w:tcW w:w="2615" w:type="dxa"/>
            <w:shd w:val="clear" w:color="auto" w:fill="auto"/>
          </w:tcPr>
          <w:p w:rsidR="0049714D" w:rsidRPr="0072682C" w:rsidRDefault="0049714D" w:rsidP="000F6132">
            <w:pPr>
              <w:jc w:val="both"/>
              <w:rPr>
                <w:szCs w:val="24"/>
                <w:lang w:eastAsia="lt-LT"/>
              </w:rPr>
            </w:pPr>
          </w:p>
        </w:tc>
        <w:tc>
          <w:tcPr>
            <w:tcW w:w="2342" w:type="dxa"/>
            <w:shd w:val="clear" w:color="auto" w:fill="auto"/>
          </w:tcPr>
          <w:p w:rsidR="0049714D" w:rsidRPr="0072682C" w:rsidRDefault="0049714D" w:rsidP="000F6132">
            <w:pPr>
              <w:jc w:val="both"/>
              <w:rPr>
                <w:szCs w:val="24"/>
                <w:lang w:eastAsia="lt-LT"/>
              </w:rPr>
            </w:pPr>
          </w:p>
        </w:tc>
        <w:tc>
          <w:tcPr>
            <w:tcW w:w="2577" w:type="dxa"/>
            <w:gridSpan w:val="2"/>
            <w:shd w:val="clear" w:color="auto" w:fill="auto"/>
          </w:tcPr>
          <w:p w:rsidR="0049714D" w:rsidRPr="0072682C" w:rsidRDefault="0049714D" w:rsidP="000F6132">
            <w:pPr>
              <w:jc w:val="both"/>
              <w:rPr>
                <w:szCs w:val="24"/>
                <w:lang w:eastAsia="lt-LT"/>
              </w:rPr>
            </w:pPr>
          </w:p>
        </w:tc>
        <w:tc>
          <w:tcPr>
            <w:tcW w:w="1265" w:type="dxa"/>
            <w:gridSpan w:val="2"/>
            <w:shd w:val="clear" w:color="auto" w:fill="auto"/>
          </w:tcPr>
          <w:p w:rsidR="0049714D" w:rsidRPr="0072682C" w:rsidRDefault="0049714D" w:rsidP="000F6132">
            <w:pPr>
              <w:jc w:val="both"/>
              <w:rPr>
                <w:szCs w:val="24"/>
                <w:lang w:eastAsia="lt-LT"/>
              </w:rPr>
            </w:pPr>
          </w:p>
        </w:tc>
      </w:tr>
      <w:tr w:rsidR="0049714D" w:rsidRPr="0072682C" w:rsidTr="00440D0D">
        <w:tc>
          <w:tcPr>
            <w:tcW w:w="5514" w:type="dxa"/>
            <w:gridSpan w:val="4"/>
            <w:shd w:val="clear" w:color="auto" w:fill="auto"/>
          </w:tcPr>
          <w:p w:rsidR="0049714D" w:rsidRPr="0072682C" w:rsidRDefault="0049714D" w:rsidP="000F6132">
            <w:pPr>
              <w:jc w:val="right"/>
              <w:rPr>
                <w:szCs w:val="24"/>
                <w:lang w:eastAsia="lt-LT"/>
              </w:rPr>
            </w:pPr>
            <w:r w:rsidRPr="0072682C">
              <w:rPr>
                <w:szCs w:val="24"/>
                <w:lang w:eastAsia="lt-LT"/>
              </w:rPr>
              <w:t>Viso:</w:t>
            </w:r>
          </w:p>
        </w:tc>
        <w:tc>
          <w:tcPr>
            <w:tcW w:w="2577" w:type="dxa"/>
            <w:gridSpan w:val="2"/>
            <w:shd w:val="clear" w:color="auto" w:fill="auto"/>
          </w:tcPr>
          <w:p w:rsidR="0049714D" w:rsidRPr="0072682C" w:rsidRDefault="0049714D" w:rsidP="000F6132">
            <w:pPr>
              <w:jc w:val="both"/>
              <w:rPr>
                <w:szCs w:val="24"/>
                <w:lang w:eastAsia="lt-LT"/>
              </w:rPr>
            </w:pPr>
          </w:p>
        </w:tc>
        <w:tc>
          <w:tcPr>
            <w:tcW w:w="1265" w:type="dxa"/>
            <w:gridSpan w:val="2"/>
            <w:shd w:val="clear" w:color="auto" w:fill="auto"/>
          </w:tcPr>
          <w:p w:rsidR="0049714D" w:rsidRPr="0072682C" w:rsidRDefault="0049714D" w:rsidP="000F6132">
            <w:pPr>
              <w:jc w:val="both"/>
              <w:rPr>
                <w:szCs w:val="24"/>
                <w:lang w:eastAsia="lt-LT"/>
              </w:rPr>
            </w:pPr>
          </w:p>
        </w:tc>
      </w:tr>
      <w:tr w:rsidR="0049714D" w:rsidRPr="0072682C" w:rsidTr="00440D0D">
        <w:tc>
          <w:tcPr>
            <w:tcW w:w="9356" w:type="dxa"/>
            <w:gridSpan w:val="8"/>
            <w:shd w:val="clear" w:color="auto" w:fill="auto"/>
          </w:tcPr>
          <w:p w:rsidR="0049714D" w:rsidRPr="0072682C" w:rsidRDefault="0049714D" w:rsidP="002C01DF">
            <w:pPr>
              <w:tabs>
                <w:tab w:val="left" w:pos="3189"/>
              </w:tabs>
              <w:jc w:val="center"/>
              <w:rPr>
                <w:szCs w:val="24"/>
                <w:lang w:eastAsia="lt-LT"/>
              </w:rPr>
            </w:pPr>
            <w:r w:rsidRPr="00396F6C">
              <w:rPr>
                <w:szCs w:val="24"/>
                <w:lang w:eastAsia="lt-LT"/>
              </w:rPr>
              <w:t>Kvazisub</w:t>
            </w:r>
            <w:r w:rsidR="002C01DF" w:rsidRPr="00396F6C">
              <w:rPr>
                <w:szCs w:val="24"/>
                <w:lang w:eastAsia="lt-LT"/>
              </w:rPr>
              <w:t>tiekėj</w:t>
            </w:r>
            <w:r w:rsidRPr="00396F6C">
              <w:rPr>
                <w:szCs w:val="24"/>
                <w:lang w:eastAsia="lt-LT"/>
              </w:rPr>
              <w:t xml:space="preserve">ai, </w:t>
            </w:r>
            <w:r w:rsidRPr="0072682C">
              <w:rPr>
                <w:szCs w:val="24"/>
                <w:lang w:eastAsia="lt-LT"/>
              </w:rPr>
              <w:t>kurių pajėgumais remiamasi įrodinėjant kvalifikacijos atitiktį</w:t>
            </w:r>
          </w:p>
        </w:tc>
      </w:tr>
      <w:tr w:rsidR="0049714D" w:rsidRPr="0072682C" w:rsidTr="00440D0D">
        <w:tc>
          <w:tcPr>
            <w:tcW w:w="544" w:type="dxa"/>
            <w:shd w:val="clear" w:color="auto" w:fill="auto"/>
          </w:tcPr>
          <w:p w:rsidR="0049714D" w:rsidRPr="0072682C" w:rsidRDefault="0049714D" w:rsidP="000F6132">
            <w:pPr>
              <w:rPr>
                <w:szCs w:val="24"/>
                <w:lang w:eastAsia="lt-LT"/>
              </w:rPr>
            </w:pPr>
            <w:r w:rsidRPr="0072682C">
              <w:rPr>
                <w:szCs w:val="24"/>
                <w:lang w:eastAsia="lt-LT"/>
              </w:rPr>
              <w:t>1.</w:t>
            </w:r>
          </w:p>
        </w:tc>
        <w:tc>
          <w:tcPr>
            <w:tcW w:w="4992" w:type="dxa"/>
            <w:gridSpan w:val="4"/>
            <w:shd w:val="clear" w:color="auto" w:fill="auto"/>
          </w:tcPr>
          <w:p w:rsidR="0049714D" w:rsidRPr="0072682C" w:rsidRDefault="0049714D" w:rsidP="000F6132">
            <w:pPr>
              <w:rPr>
                <w:szCs w:val="24"/>
                <w:lang w:eastAsia="lt-LT"/>
              </w:rPr>
            </w:pPr>
          </w:p>
        </w:tc>
        <w:tc>
          <w:tcPr>
            <w:tcW w:w="2577" w:type="dxa"/>
            <w:gridSpan w:val="2"/>
            <w:shd w:val="clear" w:color="auto" w:fill="auto"/>
          </w:tcPr>
          <w:p w:rsidR="0049714D" w:rsidRPr="0072682C" w:rsidRDefault="0049714D" w:rsidP="000F6132">
            <w:pPr>
              <w:jc w:val="both"/>
              <w:rPr>
                <w:szCs w:val="24"/>
                <w:lang w:eastAsia="lt-LT"/>
              </w:rPr>
            </w:pPr>
          </w:p>
        </w:tc>
        <w:tc>
          <w:tcPr>
            <w:tcW w:w="1243" w:type="dxa"/>
            <w:shd w:val="clear" w:color="auto" w:fill="auto"/>
          </w:tcPr>
          <w:p w:rsidR="0049714D" w:rsidRPr="0072682C" w:rsidRDefault="0049714D" w:rsidP="000F6132">
            <w:pPr>
              <w:jc w:val="both"/>
              <w:rPr>
                <w:szCs w:val="24"/>
                <w:lang w:eastAsia="lt-LT"/>
              </w:rPr>
            </w:pPr>
          </w:p>
        </w:tc>
      </w:tr>
      <w:tr w:rsidR="0049714D" w:rsidRPr="0072682C" w:rsidTr="00440D0D">
        <w:tc>
          <w:tcPr>
            <w:tcW w:w="544" w:type="dxa"/>
            <w:shd w:val="clear" w:color="auto" w:fill="auto"/>
          </w:tcPr>
          <w:p w:rsidR="0049714D" w:rsidRPr="0072682C" w:rsidRDefault="0049714D" w:rsidP="000F6132">
            <w:pPr>
              <w:rPr>
                <w:szCs w:val="24"/>
                <w:lang w:eastAsia="lt-LT"/>
              </w:rPr>
            </w:pPr>
            <w:r w:rsidRPr="0072682C">
              <w:rPr>
                <w:szCs w:val="24"/>
                <w:lang w:eastAsia="lt-LT"/>
              </w:rPr>
              <w:t>2.</w:t>
            </w:r>
          </w:p>
        </w:tc>
        <w:tc>
          <w:tcPr>
            <w:tcW w:w="4992" w:type="dxa"/>
            <w:gridSpan w:val="4"/>
            <w:shd w:val="clear" w:color="auto" w:fill="auto"/>
          </w:tcPr>
          <w:p w:rsidR="0049714D" w:rsidRPr="0072682C" w:rsidRDefault="0049714D" w:rsidP="000F6132">
            <w:pPr>
              <w:rPr>
                <w:szCs w:val="24"/>
                <w:lang w:eastAsia="lt-LT"/>
              </w:rPr>
            </w:pPr>
          </w:p>
        </w:tc>
        <w:tc>
          <w:tcPr>
            <w:tcW w:w="2577" w:type="dxa"/>
            <w:gridSpan w:val="2"/>
            <w:shd w:val="clear" w:color="auto" w:fill="auto"/>
          </w:tcPr>
          <w:p w:rsidR="0049714D" w:rsidRPr="0072682C" w:rsidRDefault="0049714D" w:rsidP="000F6132">
            <w:pPr>
              <w:jc w:val="both"/>
              <w:rPr>
                <w:szCs w:val="24"/>
                <w:lang w:eastAsia="lt-LT"/>
              </w:rPr>
            </w:pPr>
          </w:p>
        </w:tc>
        <w:tc>
          <w:tcPr>
            <w:tcW w:w="1243" w:type="dxa"/>
            <w:shd w:val="clear" w:color="auto" w:fill="auto"/>
          </w:tcPr>
          <w:p w:rsidR="0049714D" w:rsidRPr="0072682C" w:rsidRDefault="0049714D" w:rsidP="000F6132">
            <w:pPr>
              <w:jc w:val="both"/>
              <w:rPr>
                <w:szCs w:val="24"/>
                <w:lang w:eastAsia="lt-LT"/>
              </w:rPr>
            </w:pPr>
          </w:p>
        </w:tc>
      </w:tr>
      <w:tr w:rsidR="0049714D" w:rsidRPr="0072682C" w:rsidTr="00440D0D">
        <w:tc>
          <w:tcPr>
            <w:tcW w:w="5514" w:type="dxa"/>
            <w:gridSpan w:val="4"/>
            <w:shd w:val="clear" w:color="auto" w:fill="auto"/>
          </w:tcPr>
          <w:p w:rsidR="0049714D" w:rsidRPr="0072682C" w:rsidRDefault="0049714D" w:rsidP="000F6132">
            <w:pPr>
              <w:jc w:val="right"/>
              <w:rPr>
                <w:szCs w:val="24"/>
                <w:lang w:eastAsia="lt-LT"/>
              </w:rPr>
            </w:pPr>
            <w:r w:rsidRPr="0072682C">
              <w:rPr>
                <w:szCs w:val="24"/>
                <w:lang w:eastAsia="lt-LT"/>
              </w:rPr>
              <w:t>Viso:</w:t>
            </w:r>
          </w:p>
        </w:tc>
        <w:tc>
          <w:tcPr>
            <w:tcW w:w="2577" w:type="dxa"/>
            <w:gridSpan w:val="2"/>
            <w:shd w:val="clear" w:color="auto" w:fill="auto"/>
          </w:tcPr>
          <w:p w:rsidR="0049714D" w:rsidRPr="0072682C" w:rsidRDefault="0049714D" w:rsidP="000F6132">
            <w:pPr>
              <w:jc w:val="both"/>
              <w:rPr>
                <w:szCs w:val="24"/>
                <w:lang w:eastAsia="lt-LT"/>
              </w:rPr>
            </w:pPr>
          </w:p>
        </w:tc>
        <w:tc>
          <w:tcPr>
            <w:tcW w:w="1265" w:type="dxa"/>
            <w:gridSpan w:val="2"/>
            <w:shd w:val="clear" w:color="auto" w:fill="auto"/>
          </w:tcPr>
          <w:p w:rsidR="0049714D" w:rsidRPr="0072682C" w:rsidRDefault="0049714D" w:rsidP="000F6132">
            <w:pPr>
              <w:jc w:val="both"/>
              <w:rPr>
                <w:szCs w:val="24"/>
                <w:lang w:eastAsia="lt-LT"/>
              </w:rPr>
            </w:pPr>
          </w:p>
        </w:tc>
      </w:tr>
    </w:tbl>
    <w:p w:rsidR="0049714D" w:rsidRPr="0072682C" w:rsidRDefault="0049714D" w:rsidP="0049714D">
      <w:pPr>
        <w:tabs>
          <w:tab w:val="left" w:pos="720"/>
        </w:tabs>
        <w:jc w:val="both"/>
        <w:rPr>
          <w:szCs w:val="24"/>
        </w:rPr>
      </w:pPr>
    </w:p>
    <w:p w:rsidR="0049714D" w:rsidRDefault="0049714D" w:rsidP="00E752D8">
      <w:pPr>
        <w:pStyle w:val="Sraopastraipa"/>
        <w:tabs>
          <w:tab w:val="left" w:pos="851"/>
        </w:tabs>
        <w:ind w:left="0" w:firstLine="567"/>
        <w:jc w:val="both"/>
        <w:rPr>
          <w:b/>
        </w:rPr>
      </w:pPr>
      <w:r>
        <w:rPr>
          <w:b/>
        </w:rPr>
        <w:t xml:space="preserve">4. </w:t>
      </w:r>
      <w:r w:rsidR="00197A50">
        <w:rPr>
          <w:b/>
        </w:rPr>
        <w:t>Palyginamoji*</w:t>
      </w:r>
      <w:r w:rsidRPr="0072682C">
        <w:rPr>
          <w:b/>
        </w:rPr>
        <w:t xml:space="preserve"> pasiūlymo kaina:</w:t>
      </w:r>
    </w:p>
    <w:p w:rsidR="002674C0" w:rsidRPr="002674C0" w:rsidRDefault="002674C0" w:rsidP="0049714D">
      <w:pPr>
        <w:pStyle w:val="Sraopastraipa"/>
        <w:ind w:left="0"/>
        <w:jc w:val="both"/>
        <w:rPr>
          <w:b/>
        </w:rPr>
      </w:pPr>
    </w:p>
    <w:tbl>
      <w:tblPr>
        <w:tblStyle w:val="Lentelstinklelis1"/>
        <w:tblW w:w="0" w:type="auto"/>
        <w:tblInd w:w="-5" w:type="dxa"/>
        <w:tblLayout w:type="fixed"/>
        <w:tblLook w:val="04A0" w:firstRow="1" w:lastRow="0" w:firstColumn="1" w:lastColumn="0" w:noHBand="0" w:noVBand="1"/>
      </w:tblPr>
      <w:tblGrid>
        <w:gridCol w:w="709"/>
        <w:gridCol w:w="3402"/>
        <w:gridCol w:w="851"/>
        <w:gridCol w:w="992"/>
        <w:gridCol w:w="1701"/>
        <w:gridCol w:w="1701"/>
      </w:tblGrid>
      <w:tr w:rsidR="004C1621" w:rsidRPr="00A93ECF" w:rsidTr="00440D0D">
        <w:trPr>
          <w:trHeight w:val="945"/>
        </w:trPr>
        <w:tc>
          <w:tcPr>
            <w:tcW w:w="709" w:type="dxa"/>
            <w:hideMark/>
          </w:tcPr>
          <w:p w:rsidR="00A93ECF" w:rsidRPr="00A93ECF" w:rsidRDefault="00A93ECF" w:rsidP="00A93ECF">
            <w:pPr>
              <w:rPr>
                <w:rFonts w:eastAsiaTheme="minorHAnsi"/>
                <w:b/>
                <w:bCs/>
                <w:szCs w:val="24"/>
              </w:rPr>
            </w:pPr>
            <w:r w:rsidRPr="00A93ECF">
              <w:rPr>
                <w:rFonts w:eastAsiaTheme="minorHAnsi"/>
                <w:b/>
                <w:bCs/>
                <w:szCs w:val="24"/>
              </w:rPr>
              <w:t>Eil. Nr.</w:t>
            </w:r>
          </w:p>
        </w:tc>
        <w:tc>
          <w:tcPr>
            <w:tcW w:w="3402" w:type="dxa"/>
            <w:hideMark/>
          </w:tcPr>
          <w:p w:rsidR="00A93ECF" w:rsidRPr="00A93ECF" w:rsidRDefault="00396F6C" w:rsidP="002C01DF">
            <w:pPr>
              <w:jc w:val="center"/>
              <w:rPr>
                <w:rFonts w:eastAsiaTheme="minorHAnsi"/>
                <w:b/>
                <w:bCs/>
                <w:szCs w:val="24"/>
              </w:rPr>
            </w:pPr>
            <w:r>
              <w:rPr>
                <w:rFonts w:eastAsiaTheme="minorHAnsi"/>
                <w:b/>
                <w:bCs/>
                <w:szCs w:val="24"/>
              </w:rPr>
              <w:t>P</w:t>
            </w:r>
            <w:r w:rsidR="00A93ECF" w:rsidRPr="00A93ECF">
              <w:rPr>
                <w:rFonts w:eastAsiaTheme="minorHAnsi"/>
                <w:b/>
                <w:bCs/>
                <w:szCs w:val="24"/>
              </w:rPr>
              <w:t xml:space="preserve">aslaugų </w:t>
            </w:r>
            <w:r w:rsidR="002C01DF" w:rsidRPr="00396F6C">
              <w:rPr>
                <w:rFonts w:eastAsiaTheme="minorHAnsi"/>
                <w:b/>
                <w:bCs/>
                <w:szCs w:val="24"/>
              </w:rPr>
              <w:t xml:space="preserve">įkainio </w:t>
            </w:r>
            <w:r w:rsidR="00A93ECF" w:rsidRPr="00A93ECF">
              <w:rPr>
                <w:rFonts w:eastAsiaTheme="minorHAnsi"/>
                <w:b/>
                <w:bCs/>
                <w:szCs w:val="24"/>
              </w:rPr>
              <w:t>pavadinimas</w:t>
            </w:r>
          </w:p>
        </w:tc>
        <w:tc>
          <w:tcPr>
            <w:tcW w:w="851" w:type="dxa"/>
            <w:hideMark/>
          </w:tcPr>
          <w:p w:rsidR="00A93ECF" w:rsidRPr="00A93ECF" w:rsidRDefault="002C01DF" w:rsidP="002C01DF">
            <w:pPr>
              <w:jc w:val="center"/>
              <w:rPr>
                <w:rFonts w:eastAsiaTheme="minorHAnsi"/>
                <w:b/>
                <w:bCs/>
                <w:szCs w:val="24"/>
              </w:rPr>
            </w:pPr>
            <w:r>
              <w:rPr>
                <w:rFonts w:eastAsiaTheme="minorHAnsi"/>
                <w:b/>
                <w:bCs/>
                <w:szCs w:val="24"/>
              </w:rPr>
              <w:t xml:space="preserve">Mato </w:t>
            </w:r>
            <w:r w:rsidRPr="00396F6C">
              <w:rPr>
                <w:rFonts w:eastAsiaTheme="minorHAnsi"/>
                <w:b/>
                <w:bCs/>
                <w:szCs w:val="24"/>
              </w:rPr>
              <w:t>vnt.</w:t>
            </w:r>
          </w:p>
        </w:tc>
        <w:tc>
          <w:tcPr>
            <w:tcW w:w="992" w:type="dxa"/>
            <w:hideMark/>
          </w:tcPr>
          <w:p w:rsidR="00A93ECF" w:rsidRPr="00A93ECF" w:rsidRDefault="002C01DF" w:rsidP="002C01DF">
            <w:pPr>
              <w:jc w:val="center"/>
              <w:rPr>
                <w:rFonts w:eastAsiaTheme="minorHAnsi"/>
                <w:b/>
                <w:bCs/>
                <w:szCs w:val="24"/>
              </w:rPr>
            </w:pPr>
            <w:r w:rsidRPr="00396F6C">
              <w:rPr>
                <w:rFonts w:eastAsiaTheme="minorHAnsi"/>
                <w:b/>
                <w:bCs/>
                <w:szCs w:val="24"/>
              </w:rPr>
              <w:t xml:space="preserve">Įkainis </w:t>
            </w:r>
            <w:r w:rsidR="00A93ECF" w:rsidRPr="00396F6C">
              <w:rPr>
                <w:rFonts w:eastAsiaTheme="minorHAnsi"/>
                <w:b/>
                <w:bCs/>
                <w:szCs w:val="24"/>
              </w:rPr>
              <w:t>(1 val.</w:t>
            </w:r>
            <w:r w:rsidRPr="00396F6C">
              <w:rPr>
                <w:rFonts w:eastAsiaTheme="minorHAnsi"/>
                <w:b/>
                <w:bCs/>
                <w:szCs w:val="24"/>
              </w:rPr>
              <w:t xml:space="preserve"> Eur,</w:t>
            </w:r>
            <w:r w:rsidR="00A93ECF" w:rsidRPr="00396F6C">
              <w:rPr>
                <w:rFonts w:eastAsiaTheme="minorHAnsi"/>
                <w:b/>
                <w:bCs/>
                <w:szCs w:val="24"/>
              </w:rPr>
              <w:t xml:space="preserve"> be PVM)</w:t>
            </w:r>
          </w:p>
        </w:tc>
        <w:tc>
          <w:tcPr>
            <w:tcW w:w="1701" w:type="dxa"/>
            <w:hideMark/>
          </w:tcPr>
          <w:p w:rsidR="00A93ECF" w:rsidRPr="00A93ECF" w:rsidRDefault="002C01DF" w:rsidP="00396F6C">
            <w:pPr>
              <w:jc w:val="center"/>
              <w:rPr>
                <w:rFonts w:eastAsiaTheme="minorHAnsi"/>
                <w:b/>
                <w:bCs/>
                <w:szCs w:val="24"/>
              </w:rPr>
            </w:pPr>
            <w:r w:rsidRPr="00396F6C">
              <w:rPr>
                <w:rFonts w:eastAsiaTheme="minorHAnsi"/>
                <w:b/>
                <w:bCs/>
                <w:szCs w:val="24"/>
              </w:rPr>
              <w:t xml:space="preserve">Preliminarus kiekis per visą paslaugų teikimo laikotarpį </w:t>
            </w:r>
            <w:r w:rsidR="00197A50" w:rsidRPr="00396F6C">
              <w:rPr>
                <w:rFonts w:eastAsiaTheme="minorHAnsi"/>
                <w:b/>
                <w:bCs/>
                <w:szCs w:val="24"/>
              </w:rPr>
              <w:t>**</w:t>
            </w:r>
            <w:r w:rsidR="00197A50" w:rsidRPr="00396F6C">
              <w:rPr>
                <w:rFonts w:eastAsiaTheme="minorHAnsi"/>
                <w:b/>
                <w:bCs/>
                <w:strike/>
                <w:szCs w:val="24"/>
              </w:rPr>
              <w:t xml:space="preserve"> </w:t>
            </w:r>
            <w:r w:rsidR="0031644C">
              <w:rPr>
                <w:rFonts w:eastAsiaTheme="minorHAnsi"/>
                <w:b/>
                <w:bCs/>
                <w:szCs w:val="24"/>
              </w:rPr>
              <w:t>(val</w:t>
            </w:r>
            <w:r w:rsidR="00A93ECF" w:rsidRPr="00A93ECF">
              <w:rPr>
                <w:rFonts w:eastAsiaTheme="minorHAnsi"/>
                <w:b/>
                <w:bCs/>
                <w:szCs w:val="24"/>
              </w:rPr>
              <w:t>.)</w:t>
            </w:r>
          </w:p>
        </w:tc>
        <w:tc>
          <w:tcPr>
            <w:tcW w:w="1701" w:type="dxa"/>
            <w:hideMark/>
          </w:tcPr>
          <w:p w:rsidR="002C01DF" w:rsidRPr="00396F6C" w:rsidRDefault="00EC1F20" w:rsidP="002C01DF">
            <w:pPr>
              <w:jc w:val="center"/>
              <w:rPr>
                <w:rFonts w:eastAsiaTheme="minorHAnsi"/>
                <w:b/>
                <w:bCs/>
                <w:szCs w:val="24"/>
              </w:rPr>
            </w:pPr>
            <w:r>
              <w:rPr>
                <w:rFonts w:eastAsiaTheme="minorHAnsi"/>
                <w:b/>
                <w:bCs/>
                <w:szCs w:val="24"/>
              </w:rPr>
              <w:t>K</w:t>
            </w:r>
            <w:r w:rsidR="002C01DF" w:rsidRPr="00396F6C">
              <w:rPr>
                <w:rFonts w:eastAsiaTheme="minorHAnsi"/>
                <w:b/>
                <w:bCs/>
                <w:szCs w:val="24"/>
              </w:rPr>
              <w:t xml:space="preserve">aina </w:t>
            </w:r>
            <w:r w:rsidR="004C1621" w:rsidRPr="00396F6C">
              <w:rPr>
                <w:rFonts w:eastAsiaTheme="minorHAnsi"/>
                <w:b/>
                <w:bCs/>
                <w:szCs w:val="24"/>
              </w:rPr>
              <w:t xml:space="preserve">įvertinus preliminarų kiekį </w:t>
            </w:r>
            <w:r>
              <w:rPr>
                <w:rFonts w:eastAsiaTheme="minorHAnsi"/>
                <w:b/>
                <w:bCs/>
                <w:szCs w:val="24"/>
              </w:rPr>
              <w:t>Eur (be PVM)</w:t>
            </w:r>
            <w:bookmarkStart w:id="0" w:name="_GoBack"/>
            <w:bookmarkEnd w:id="0"/>
          </w:p>
          <w:p w:rsidR="00A93ECF" w:rsidRPr="002C01DF" w:rsidRDefault="002C01DF" w:rsidP="00396F6C">
            <w:pPr>
              <w:jc w:val="center"/>
              <w:rPr>
                <w:rFonts w:eastAsiaTheme="minorHAnsi"/>
                <w:b/>
                <w:bCs/>
                <w:strike/>
                <w:szCs w:val="24"/>
              </w:rPr>
            </w:pPr>
            <w:r w:rsidRPr="00396F6C">
              <w:rPr>
                <w:rFonts w:eastAsiaTheme="minorHAnsi"/>
                <w:b/>
                <w:bCs/>
                <w:szCs w:val="24"/>
              </w:rPr>
              <w:t>6 = [4*5]</w:t>
            </w:r>
            <w:r w:rsidRPr="00396F6C">
              <w:rPr>
                <w:rFonts w:eastAsiaTheme="minorHAnsi"/>
                <w:b/>
                <w:bCs/>
                <w:strike/>
                <w:szCs w:val="24"/>
              </w:rPr>
              <w:t xml:space="preserve"> </w:t>
            </w:r>
          </w:p>
        </w:tc>
      </w:tr>
      <w:tr w:rsidR="004C1621" w:rsidRPr="00A93ECF" w:rsidTr="00440D0D">
        <w:trPr>
          <w:trHeight w:val="133"/>
        </w:trPr>
        <w:tc>
          <w:tcPr>
            <w:tcW w:w="709" w:type="dxa"/>
          </w:tcPr>
          <w:p w:rsidR="002C01DF" w:rsidRPr="00396F6C" w:rsidRDefault="002C01DF" w:rsidP="002C01DF">
            <w:pPr>
              <w:jc w:val="center"/>
              <w:rPr>
                <w:rFonts w:eastAsiaTheme="minorHAnsi"/>
                <w:i/>
                <w:szCs w:val="24"/>
              </w:rPr>
            </w:pPr>
            <w:r w:rsidRPr="00396F6C">
              <w:rPr>
                <w:rFonts w:eastAsiaTheme="minorHAnsi"/>
                <w:i/>
                <w:szCs w:val="24"/>
              </w:rPr>
              <w:t>1.</w:t>
            </w:r>
          </w:p>
        </w:tc>
        <w:tc>
          <w:tcPr>
            <w:tcW w:w="3402" w:type="dxa"/>
          </w:tcPr>
          <w:p w:rsidR="002C01DF" w:rsidRPr="00396F6C" w:rsidRDefault="002C01DF" w:rsidP="002C01DF">
            <w:pPr>
              <w:jc w:val="center"/>
              <w:rPr>
                <w:rFonts w:eastAsiaTheme="minorHAnsi"/>
                <w:i/>
                <w:szCs w:val="24"/>
              </w:rPr>
            </w:pPr>
            <w:r w:rsidRPr="00396F6C">
              <w:rPr>
                <w:rFonts w:eastAsiaTheme="minorHAnsi"/>
                <w:i/>
                <w:szCs w:val="24"/>
              </w:rPr>
              <w:t>2.</w:t>
            </w:r>
          </w:p>
        </w:tc>
        <w:tc>
          <w:tcPr>
            <w:tcW w:w="851" w:type="dxa"/>
          </w:tcPr>
          <w:p w:rsidR="002C01DF" w:rsidRPr="00396F6C" w:rsidRDefault="002C01DF" w:rsidP="002C01DF">
            <w:pPr>
              <w:jc w:val="center"/>
              <w:rPr>
                <w:rFonts w:eastAsiaTheme="minorHAnsi"/>
                <w:i/>
                <w:szCs w:val="24"/>
              </w:rPr>
            </w:pPr>
            <w:r w:rsidRPr="00396F6C">
              <w:rPr>
                <w:rFonts w:eastAsiaTheme="minorHAnsi"/>
                <w:i/>
                <w:szCs w:val="24"/>
              </w:rPr>
              <w:t>3.</w:t>
            </w:r>
          </w:p>
        </w:tc>
        <w:tc>
          <w:tcPr>
            <w:tcW w:w="992" w:type="dxa"/>
          </w:tcPr>
          <w:p w:rsidR="002C01DF" w:rsidRPr="00396F6C" w:rsidRDefault="002C01DF" w:rsidP="002C01DF">
            <w:pPr>
              <w:jc w:val="center"/>
              <w:rPr>
                <w:rFonts w:eastAsiaTheme="minorHAnsi"/>
                <w:i/>
                <w:szCs w:val="24"/>
              </w:rPr>
            </w:pPr>
            <w:r w:rsidRPr="00396F6C">
              <w:rPr>
                <w:rFonts w:eastAsiaTheme="minorHAnsi"/>
                <w:i/>
                <w:szCs w:val="24"/>
              </w:rPr>
              <w:t>4.</w:t>
            </w:r>
          </w:p>
        </w:tc>
        <w:tc>
          <w:tcPr>
            <w:tcW w:w="1701" w:type="dxa"/>
          </w:tcPr>
          <w:p w:rsidR="002C01DF" w:rsidRPr="00396F6C" w:rsidRDefault="002C01DF" w:rsidP="002C01DF">
            <w:pPr>
              <w:jc w:val="center"/>
              <w:rPr>
                <w:rFonts w:eastAsiaTheme="minorHAnsi"/>
                <w:i/>
                <w:szCs w:val="24"/>
              </w:rPr>
            </w:pPr>
            <w:r w:rsidRPr="00396F6C">
              <w:rPr>
                <w:rFonts w:eastAsiaTheme="minorHAnsi"/>
                <w:i/>
                <w:szCs w:val="24"/>
              </w:rPr>
              <w:t>5.</w:t>
            </w:r>
          </w:p>
        </w:tc>
        <w:tc>
          <w:tcPr>
            <w:tcW w:w="1701" w:type="dxa"/>
          </w:tcPr>
          <w:p w:rsidR="002C01DF" w:rsidRPr="00396F6C" w:rsidRDefault="002C01DF" w:rsidP="002C01DF">
            <w:pPr>
              <w:jc w:val="center"/>
              <w:rPr>
                <w:rFonts w:eastAsiaTheme="minorHAnsi"/>
                <w:i/>
                <w:szCs w:val="24"/>
              </w:rPr>
            </w:pPr>
            <w:r w:rsidRPr="00396F6C">
              <w:rPr>
                <w:rFonts w:eastAsiaTheme="minorHAnsi"/>
                <w:i/>
                <w:szCs w:val="24"/>
              </w:rPr>
              <w:t>6.</w:t>
            </w:r>
          </w:p>
        </w:tc>
      </w:tr>
      <w:tr w:rsidR="00396F6C" w:rsidRPr="00A93ECF" w:rsidTr="00440D0D">
        <w:trPr>
          <w:trHeight w:val="315"/>
        </w:trPr>
        <w:tc>
          <w:tcPr>
            <w:tcW w:w="709" w:type="dxa"/>
            <w:noWrap/>
            <w:hideMark/>
          </w:tcPr>
          <w:p w:rsidR="00396F6C" w:rsidRPr="00A93ECF" w:rsidRDefault="00396F6C" w:rsidP="002C01DF">
            <w:pPr>
              <w:jc w:val="center"/>
              <w:rPr>
                <w:rFonts w:eastAsiaTheme="minorHAnsi"/>
                <w:b/>
                <w:bCs/>
                <w:szCs w:val="24"/>
              </w:rPr>
            </w:pPr>
            <w:r w:rsidRPr="00A93ECF">
              <w:rPr>
                <w:rFonts w:eastAsiaTheme="minorHAnsi"/>
                <w:b/>
                <w:bCs/>
                <w:szCs w:val="24"/>
              </w:rPr>
              <w:t>1.</w:t>
            </w:r>
          </w:p>
        </w:tc>
        <w:tc>
          <w:tcPr>
            <w:tcW w:w="8647" w:type="dxa"/>
            <w:gridSpan w:val="5"/>
            <w:noWrap/>
            <w:hideMark/>
          </w:tcPr>
          <w:p w:rsidR="00396F6C" w:rsidRPr="004C1621" w:rsidRDefault="00396F6C" w:rsidP="00396F6C">
            <w:pPr>
              <w:rPr>
                <w:rFonts w:eastAsiaTheme="minorHAnsi"/>
                <w:b/>
                <w:bCs/>
                <w:strike/>
                <w:szCs w:val="24"/>
                <w:highlight w:val="red"/>
              </w:rPr>
            </w:pPr>
            <w:r w:rsidRPr="00A93ECF">
              <w:rPr>
                <w:rFonts w:eastAsiaTheme="minorHAnsi"/>
                <w:b/>
                <w:bCs/>
                <w:szCs w:val="24"/>
              </w:rPr>
              <w:t xml:space="preserve">Važiuoklės remonto </w:t>
            </w:r>
            <w:proofErr w:type="spellStart"/>
            <w:r w:rsidRPr="00A93ECF">
              <w:rPr>
                <w:rFonts w:eastAsiaTheme="minorHAnsi"/>
                <w:b/>
                <w:bCs/>
                <w:szCs w:val="24"/>
              </w:rPr>
              <w:t>detalizacija</w:t>
            </w:r>
            <w:proofErr w:type="spellEnd"/>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Vairo </w:t>
            </w:r>
            <w:proofErr w:type="spellStart"/>
            <w:r w:rsidRPr="00A93ECF">
              <w:rPr>
                <w:rFonts w:eastAsiaTheme="minorHAnsi"/>
                <w:szCs w:val="24"/>
              </w:rPr>
              <w:t>traukės</w:t>
            </w:r>
            <w:proofErr w:type="spellEnd"/>
            <w:r w:rsidRPr="00A93ECF">
              <w:rPr>
                <w:rFonts w:eastAsiaTheme="minorHAnsi"/>
                <w:szCs w:val="24"/>
              </w:rPr>
              <w:t xml:space="preserve"> antgalių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40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Priekinių šakių šarnyrų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55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1.3</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Priekinių šakių </w:t>
            </w:r>
            <w:proofErr w:type="spellStart"/>
            <w:r w:rsidRPr="00A93ECF">
              <w:rPr>
                <w:rFonts w:eastAsiaTheme="minorHAnsi"/>
                <w:szCs w:val="24"/>
              </w:rPr>
              <w:t>sailendblokų</w:t>
            </w:r>
            <w:proofErr w:type="spellEnd"/>
            <w:r w:rsidRPr="00A93ECF">
              <w:rPr>
                <w:rFonts w:eastAsiaTheme="minorHAnsi"/>
                <w:szCs w:val="24"/>
              </w:rPr>
              <w:t xml:space="preserve">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60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1.4</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Galinių šakių </w:t>
            </w:r>
            <w:proofErr w:type="spellStart"/>
            <w:r w:rsidRPr="00A93ECF">
              <w:rPr>
                <w:rFonts w:eastAsiaTheme="minorHAnsi"/>
                <w:szCs w:val="24"/>
              </w:rPr>
              <w:t>sailendblokų</w:t>
            </w:r>
            <w:proofErr w:type="spellEnd"/>
            <w:r w:rsidRPr="00A93ECF">
              <w:rPr>
                <w:rFonts w:eastAsiaTheme="minorHAnsi"/>
                <w:szCs w:val="24"/>
              </w:rPr>
              <w:t xml:space="preserve">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55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1.5</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Galinio tilto </w:t>
            </w:r>
            <w:proofErr w:type="spellStart"/>
            <w:r w:rsidRPr="00A93ECF">
              <w:rPr>
                <w:rFonts w:eastAsiaTheme="minorHAnsi"/>
                <w:szCs w:val="24"/>
              </w:rPr>
              <w:t>sailenblokų</w:t>
            </w:r>
            <w:proofErr w:type="spellEnd"/>
            <w:r w:rsidRPr="00A93ECF">
              <w:rPr>
                <w:rFonts w:eastAsiaTheme="minorHAnsi"/>
                <w:szCs w:val="24"/>
              </w:rPr>
              <w:t xml:space="preserve">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54</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1.6</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Stabilizatoriaus </w:t>
            </w:r>
            <w:proofErr w:type="spellStart"/>
            <w:r w:rsidRPr="00A93ECF">
              <w:rPr>
                <w:rFonts w:eastAsiaTheme="minorHAnsi"/>
                <w:szCs w:val="24"/>
              </w:rPr>
              <w:t>traukės</w:t>
            </w:r>
            <w:proofErr w:type="spellEnd"/>
            <w:r w:rsidRPr="00A93ECF">
              <w:rPr>
                <w:rFonts w:eastAsiaTheme="minorHAnsi"/>
                <w:szCs w:val="24"/>
              </w:rPr>
              <w:t xml:space="preserve">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54</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1.7</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Amortizatorių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60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1.8</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Vairo </w:t>
            </w:r>
            <w:proofErr w:type="spellStart"/>
            <w:r w:rsidRPr="00A93ECF">
              <w:rPr>
                <w:rFonts w:eastAsiaTheme="minorHAnsi"/>
                <w:szCs w:val="24"/>
              </w:rPr>
              <w:t>traukės</w:t>
            </w:r>
            <w:proofErr w:type="spellEnd"/>
            <w:r w:rsidRPr="00A93ECF">
              <w:rPr>
                <w:rFonts w:eastAsiaTheme="minorHAnsi"/>
                <w:szCs w:val="24"/>
              </w:rPr>
              <w:t xml:space="preserve"> antgalių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36</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1.9</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Granatos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54</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1.10</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Granatų gumos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36</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1.11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Ratų guolių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36</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1.12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Pusašių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40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03"/>
        </w:trPr>
        <w:tc>
          <w:tcPr>
            <w:tcW w:w="709" w:type="dxa"/>
            <w:noWrap/>
            <w:hideMark/>
          </w:tcPr>
          <w:p w:rsidR="004C1621" w:rsidRPr="00A93ECF" w:rsidRDefault="004C1621" w:rsidP="002C01DF">
            <w:pPr>
              <w:jc w:val="center"/>
              <w:rPr>
                <w:rFonts w:eastAsiaTheme="minorHAnsi"/>
                <w:b/>
                <w:bCs/>
                <w:szCs w:val="24"/>
              </w:rPr>
            </w:pPr>
            <w:r w:rsidRPr="00A93ECF">
              <w:rPr>
                <w:rFonts w:eastAsiaTheme="minorHAnsi"/>
                <w:b/>
                <w:bCs/>
                <w:szCs w:val="24"/>
              </w:rPr>
              <w:t>2.</w:t>
            </w:r>
          </w:p>
        </w:tc>
        <w:tc>
          <w:tcPr>
            <w:tcW w:w="8647" w:type="dxa"/>
            <w:gridSpan w:val="5"/>
            <w:noWrap/>
            <w:hideMark/>
          </w:tcPr>
          <w:p w:rsidR="004C1621" w:rsidRPr="00A93ECF" w:rsidRDefault="004C1621" w:rsidP="002C01DF">
            <w:pPr>
              <w:rPr>
                <w:rFonts w:eastAsiaTheme="minorHAnsi"/>
                <w:b/>
                <w:bCs/>
                <w:szCs w:val="24"/>
              </w:rPr>
            </w:pPr>
            <w:r w:rsidRPr="00A93ECF">
              <w:rPr>
                <w:rFonts w:eastAsiaTheme="minorHAnsi"/>
                <w:b/>
                <w:bCs/>
                <w:szCs w:val="24"/>
              </w:rPr>
              <w:t xml:space="preserve">Stabdžių remonto </w:t>
            </w:r>
            <w:proofErr w:type="spellStart"/>
            <w:r w:rsidRPr="00A93ECF">
              <w:rPr>
                <w:rFonts w:eastAsiaTheme="minorHAnsi"/>
                <w:b/>
                <w:bCs/>
                <w:szCs w:val="24"/>
              </w:rPr>
              <w:t>detalizacija</w:t>
            </w:r>
            <w:proofErr w:type="spellEnd"/>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2.1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Stabdžių kaladėlės (1 vnt.) keitimas </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36</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2.2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Stabdžių </w:t>
            </w:r>
            <w:proofErr w:type="spellStart"/>
            <w:r w:rsidRPr="00A93ECF">
              <w:rPr>
                <w:rFonts w:eastAsiaTheme="minorHAnsi"/>
                <w:szCs w:val="24"/>
              </w:rPr>
              <w:t>cilindriuko</w:t>
            </w:r>
            <w:proofErr w:type="spellEnd"/>
            <w:r w:rsidRPr="00A93ECF">
              <w:rPr>
                <w:rFonts w:eastAsiaTheme="minorHAnsi"/>
                <w:szCs w:val="24"/>
              </w:rPr>
              <w:t xml:space="preserve">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30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2.3</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Stabdžių disko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40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396F6C" w:rsidP="002C01DF">
            <w:pPr>
              <w:rPr>
                <w:rFonts w:eastAsiaTheme="minorHAnsi"/>
                <w:szCs w:val="24"/>
              </w:rPr>
            </w:pPr>
            <w:r w:rsidRPr="00396F6C">
              <w:rPr>
                <w:rFonts w:eastAsiaTheme="minorHAnsi"/>
                <w:szCs w:val="24"/>
              </w:rPr>
              <w:t>2.</w:t>
            </w:r>
            <w:r w:rsidR="002C01DF" w:rsidRPr="00396F6C">
              <w:rPr>
                <w:rFonts w:eastAsiaTheme="minorHAnsi"/>
                <w:szCs w:val="24"/>
              </w:rPr>
              <w:t>4</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Stabdžių žarnelių, vamzdelių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18</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264"/>
        </w:trPr>
        <w:tc>
          <w:tcPr>
            <w:tcW w:w="709" w:type="dxa"/>
            <w:noWrap/>
            <w:hideMark/>
          </w:tcPr>
          <w:p w:rsidR="004C1621" w:rsidRPr="00A93ECF" w:rsidRDefault="004C1621" w:rsidP="002C01DF">
            <w:pPr>
              <w:rPr>
                <w:rFonts w:eastAsiaTheme="minorHAnsi"/>
                <w:b/>
                <w:bCs/>
                <w:szCs w:val="24"/>
              </w:rPr>
            </w:pPr>
            <w:r>
              <w:rPr>
                <w:rFonts w:eastAsiaTheme="minorHAnsi"/>
                <w:b/>
                <w:bCs/>
                <w:szCs w:val="24"/>
              </w:rPr>
              <w:lastRenderedPageBreak/>
              <w:t xml:space="preserve">  </w:t>
            </w:r>
            <w:r w:rsidRPr="00A93ECF">
              <w:rPr>
                <w:rFonts w:eastAsiaTheme="minorHAnsi"/>
                <w:b/>
                <w:bCs/>
                <w:szCs w:val="24"/>
              </w:rPr>
              <w:t xml:space="preserve">3.        </w:t>
            </w:r>
          </w:p>
        </w:tc>
        <w:tc>
          <w:tcPr>
            <w:tcW w:w="8647" w:type="dxa"/>
            <w:gridSpan w:val="5"/>
            <w:noWrap/>
            <w:hideMark/>
          </w:tcPr>
          <w:p w:rsidR="004C1621" w:rsidRPr="00A93ECF" w:rsidRDefault="004C1621" w:rsidP="002C01DF">
            <w:pPr>
              <w:rPr>
                <w:rFonts w:eastAsiaTheme="minorHAnsi"/>
                <w:b/>
                <w:bCs/>
                <w:szCs w:val="24"/>
              </w:rPr>
            </w:pPr>
            <w:r w:rsidRPr="00A93ECF">
              <w:rPr>
                <w:rFonts w:eastAsiaTheme="minorHAnsi"/>
                <w:b/>
                <w:bCs/>
                <w:szCs w:val="24"/>
              </w:rPr>
              <w:t xml:space="preserve">Sankabos remonto </w:t>
            </w:r>
            <w:proofErr w:type="spellStart"/>
            <w:r w:rsidRPr="00A93ECF">
              <w:rPr>
                <w:rFonts w:eastAsiaTheme="minorHAnsi"/>
                <w:b/>
                <w:bCs/>
                <w:szCs w:val="24"/>
              </w:rPr>
              <w:t>detalizacija</w:t>
            </w:r>
            <w:proofErr w:type="spellEnd"/>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3.1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Sankabos keitimas </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75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3.2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Sankabos lyno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72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3.3</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Darbinio pagrindinio </w:t>
            </w:r>
            <w:proofErr w:type="spellStart"/>
            <w:r w:rsidRPr="00A93ECF">
              <w:rPr>
                <w:rFonts w:eastAsiaTheme="minorHAnsi"/>
                <w:szCs w:val="24"/>
              </w:rPr>
              <w:t>cilindriuko</w:t>
            </w:r>
            <w:proofErr w:type="spellEnd"/>
            <w:r w:rsidRPr="00A93ECF">
              <w:rPr>
                <w:rFonts w:eastAsiaTheme="minorHAnsi"/>
                <w:szCs w:val="24"/>
              </w:rPr>
              <w:t xml:space="preserve">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36</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3.4</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Sankabos smagračio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60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3.5</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Sankabos išminamojo guolio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60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293"/>
        </w:trPr>
        <w:tc>
          <w:tcPr>
            <w:tcW w:w="709" w:type="dxa"/>
            <w:noWrap/>
            <w:hideMark/>
          </w:tcPr>
          <w:p w:rsidR="004C1621" w:rsidRPr="00A93ECF" w:rsidRDefault="004C1621" w:rsidP="002C01DF">
            <w:pPr>
              <w:rPr>
                <w:rFonts w:eastAsiaTheme="minorHAnsi"/>
                <w:b/>
                <w:bCs/>
                <w:szCs w:val="24"/>
              </w:rPr>
            </w:pPr>
            <w:r>
              <w:rPr>
                <w:rFonts w:eastAsiaTheme="minorHAnsi"/>
                <w:b/>
                <w:bCs/>
                <w:szCs w:val="24"/>
              </w:rPr>
              <w:t xml:space="preserve"> </w:t>
            </w:r>
            <w:r w:rsidRPr="00A93ECF">
              <w:rPr>
                <w:rFonts w:eastAsiaTheme="minorHAnsi"/>
                <w:b/>
                <w:bCs/>
                <w:szCs w:val="24"/>
              </w:rPr>
              <w:t xml:space="preserve">4.      </w:t>
            </w:r>
          </w:p>
        </w:tc>
        <w:tc>
          <w:tcPr>
            <w:tcW w:w="8647" w:type="dxa"/>
            <w:gridSpan w:val="5"/>
            <w:noWrap/>
            <w:hideMark/>
          </w:tcPr>
          <w:p w:rsidR="004C1621" w:rsidRPr="0031644C" w:rsidRDefault="004C1621" w:rsidP="002C01DF">
            <w:pPr>
              <w:rPr>
                <w:rFonts w:eastAsiaTheme="minorHAnsi"/>
                <w:b/>
                <w:bCs/>
                <w:szCs w:val="24"/>
              </w:rPr>
            </w:pPr>
            <w:r w:rsidRPr="00A93ECF">
              <w:rPr>
                <w:rFonts w:eastAsiaTheme="minorHAnsi"/>
                <w:b/>
                <w:bCs/>
                <w:szCs w:val="24"/>
              </w:rPr>
              <w:t xml:space="preserve">Aušinimo sistemos remonto </w:t>
            </w:r>
            <w:proofErr w:type="spellStart"/>
            <w:r w:rsidRPr="00A93ECF">
              <w:rPr>
                <w:rFonts w:eastAsiaTheme="minorHAnsi"/>
                <w:b/>
                <w:bCs/>
                <w:szCs w:val="24"/>
              </w:rPr>
              <w:t>detalizacija</w:t>
            </w:r>
            <w:proofErr w:type="spellEnd"/>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4.1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Radiatoriaus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25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4.2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Skysčio siurblio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4.3</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Termostato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4.4</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Ventiliatoriaus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4.5</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Jungiamojo vamzdžio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18</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4.6</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Temperatūros reguliavimo prietaisų remontas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20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4C1621" w:rsidRPr="00A93ECF" w:rsidRDefault="004C1621" w:rsidP="002C01DF">
            <w:pPr>
              <w:rPr>
                <w:rFonts w:eastAsiaTheme="minorHAnsi"/>
                <w:b/>
                <w:bCs/>
                <w:szCs w:val="24"/>
              </w:rPr>
            </w:pPr>
            <w:r>
              <w:rPr>
                <w:rFonts w:eastAsiaTheme="minorHAnsi"/>
                <w:b/>
                <w:bCs/>
                <w:szCs w:val="24"/>
              </w:rPr>
              <w:t xml:space="preserve"> </w:t>
            </w:r>
            <w:r w:rsidRPr="00A93ECF">
              <w:rPr>
                <w:rFonts w:eastAsiaTheme="minorHAnsi"/>
                <w:b/>
                <w:bCs/>
                <w:szCs w:val="24"/>
              </w:rPr>
              <w:t xml:space="preserve">5.       </w:t>
            </w:r>
          </w:p>
        </w:tc>
        <w:tc>
          <w:tcPr>
            <w:tcW w:w="8647" w:type="dxa"/>
            <w:gridSpan w:val="5"/>
            <w:noWrap/>
            <w:hideMark/>
          </w:tcPr>
          <w:p w:rsidR="004C1621" w:rsidRPr="00A93ECF" w:rsidRDefault="004C1621" w:rsidP="002C01DF">
            <w:pPr>
              <w:rPr>
                <w:rFonts w:eastAsiaTheme="minorHAnsi"/>
                <w:b/>
                <w:bCs/>
                <w:szCs w:val="24"/>
              </w:rPr>
            </w:pPr>
            <w:r w:rsidRPr="00A93ECF">
              <w:rPr>
                <w:rFonts w:eastAsiaTheme="minorHAnsi"/>
                <w:b/>
                <w:bCs/>
                <w:szCs w:val="24"/>
              </w:rPr>
              <w:t xml:space="preserve">Elektros įrangos remonto </w:t>
            </w:r>
            <w:proofErr w:type="spellStart"/>
            <w:r w:rsidRPr="00A93ECF">
              <w:rPr>
                <w:rFonts w:eastAsiaTheme="minorHAnsi"/>
                <w:b/>
                <w:bCs/>
                <w:szCs w:val="24"/>
              </w:rPr>
              <w:t>detalizacija</w:t>
            </w:r>
            <w:proofErr w:type="spellEnd"/>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Akumuliatoriaus patikra</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18</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Generatoriaus remontas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35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5.3</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Starterio remontas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25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5.4</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Užvedimo spynelės remontas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18</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5.5</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Žibintų lemputės</w:t>
            </w:r>
            <w:r w:rsidR="00197A50">
              <w:rPr>
                <w:rFonts w:eastAsiaTheme="minorHAnsi"/>
                <w:szCs w:val="24"/>
              </w:rPr>
              <w:t xml:space="preserve"> </w:t>
            </w:r>
            <w:r w:rsidR="00197A50" w:rsidRPr="00396F6C">
              <w:rPr>
                <w:rFonts w:eastAsiaTheme="minorHAnsi"/>
                <w:szCs w:val="24"/>
              </w:rPr>
              <w:t xml:space="preserve">(1 vnt.) </w:t>
            </w:r>
            <w:r w:rsidRPr="00A93ECF">
              <w:rPr>
                <w:rFonts w:eastAsiaTheme="minorHAnsi"/>
                <w:szCs w:val="24"/>
              </w:rPr>
              <w:t>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18</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5.6</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 xml:space="preserve">Apšvietimo sistemos instaliacijos remontas </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20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5.7</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Saugiklio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9</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5.8</w:t>
            </w:r>
          </w:p>
        </w:tc>
        <w:tc>
          <w:tcPr>
            <w:tcW w:w="3402" w:type="dxa"/>
            <w:noWrap/>
            <w:hideMark/>
          </w:tcPr>
          <w:p w:rsidR="002C01DF" w:rsidRPr="00A93ECF" w:rsidRDefault="002C01DF" w:rsidP="002C01DF">
            <w:pPr>
              <w:rPr>
                <w:rFonts w:eastAsiaTheme="minorHAnsi"/>
                <w:szCs w:val="24"/>
              </w:rPr>
            </w:pPr>
            <w:proofErr w:type="spellStart"/>
            <w:r w:rsidRPr="00A93ECF">
              <w:rPr>
                <w:rFonts w:eastAsiaTheme="minorHAnsi"/>
                <w:szCs w:val="24"/>
              </w:rPr>
              <w:t>Rėlės</w:t>
            </w:r>
            <w:proofErr w:type="spellEnd"/>
            <w:r w:rsidRPr="00A93ECF">
              <w:rPr>
                <w:rFonts w:eastAsiaTheme="minorHAnsi"/>
                <w:szCs w:val="24"/>
              </w:rPr>
              <w:t xml:space="preserve"> patikrinimas /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9</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5.9</w:t>
            </w:r>
          </w:p>
        </w:tc>
        <w:tc>
          <w:tcPr>
            <w:tcW w:w="3402" w:type="dxa"/>
            <w:noWrap/>
            <w:hideMark/>
          </w:tcPr>
          <w:p w:rsidR="002C01DF" w:rsidRPr="00A93ECF" w:rsidRDefault="002C01DF" w:rsidP="00440D0D">
            <w:pPr>
              <w:jc w:val="both"/>
              <w:rPr>
                <w:rFonts w:eastAsiaTheme="minorHAnsi"/>
                <w:szCs w:val="24"/>
              </w:rPr>
            </w:pPr>
            <w:proofErr w:type="spellStart"/>
            <w:r w:rsidRPr="00A93ECF">
              <w:rPr>
                <w:rFonts w:eastAsiaTheme="minorHAnsi"/>
                <w:szCs w:val="24"/>
              </w:rPr>
              <w:t>Elektrononio</w:t>
            </w:r>
            <w:proofErr w:type="spellEnd"/>
            <w:r w:rsidRPr="00A93ECF">
              <w:rPr>
                <w:rFonts w:eastAsiaTheme="minorHAnsi"/>
                <w:szCs w:val="24"/>
              </w:rPr>
              <w:t xml:space="preserve"> valdymo bloko diagnostika</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25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5.10</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Jungiklio, daviklio patikra /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9</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Laidų patikra /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25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Jungčių, kontaktų valymas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5.13</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Klimato kontrolės sistemos patikra</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5.14</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Elektrinių veidro</w:t>
            </w:r>
            <w:r w:rsidR="00396F6C">
              <w:rPr>
                <w:rFonts w:eastAsiaTheme="minorHAnsi"/>
                <w:szCs w:val="24"/>
              </w:rPr>
              <w:t>d</w:t>
            </w:r>
            <w:r w:rsidRPr="00A93ECF">
              <w:rPr>
                <w:rFonts w:eastAsiaTheme="minorHAnsi"/>
                <w:szCs w:val="24"/>
              </w:rPr>
              <w:t>žių sistemos patikra / remontas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9</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5.15</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Centrinio durų užrakto remontas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25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5.16</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Signalizacijos remontas </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25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5.17</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Žibintų reguliavimas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9</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4C1621" w:rsidRPr="00A93ECF" w:rsidRDefault="004C1621" w:rsidP="002C01DF">
            <w:pPr>
              <w:rPr>
                <w:rFonts w:eastAsiaTheme="minorHAnsi"/>
                <w:b/>
                <w:bCs/>
                <w:szCs w:val="24"/>
              </w:rPr>
            </w:pPr>
            <w:r>
              <w:rPr>
                <w:rFonts w:eastAsiaTheme="minorHAnsi"/>
                <w:b/>
                <w:bCs/>
                <w:szCs w:val="24"/>
              </w:rPr>
              <w:t xml:space="preserve">  </w:t>
            </w:r>
            <w:r w:rsidRPr="00A93ECF">
              <w:rPr>
                <w:rFonts w:eastAsiaTheme="minorHAnsi"/>
                <w:b/>
                <w:bCs/>
                <w:szCs w:val="24"/>
              </w:rPr>
              <w:t>6.</w:t>
            </w:r>
          </w:p>
        </w:tc>
        <w:tc>
          <w:tcPr>
            <w:tcW w:w="8647" w:type="dxa"/>
            <w:gridSpan w:val="5"/>
            <w:noWrap/>
            <w:hideMark/>
          </w:tcPr>
          <w:p w:rsidR="004C1621" w:rsidRPr="00A93ECF" w:rsidRDefault="004C1621" w:rsidP="002C01DF">
            <w:pPr>
              <w:rPr>
                <w:rFonts w:eastAsiaTheme="minorHAnsi"/>
                <w:b/>
                <w:bCs/>
                <w:szCs w:val="24"/>
              </w:rPr>
            </w:pPr>
            <w:r w:rsidRPr="00A93ECF">
              <w:rPr>
                <w:rFonts w:eastAsiaTheme="minorHAnsi"/>
                <w:b/>
                <w:bCs/>
                <w:szCs w:val="24"/>
              </w:rPr>
              <w:t>Išmeti</w:t>
            </w:r>
            <w:r>
              <w:rPr>
                <w:rFonts w:eastAsiaTheme="minorHAnsi"/>
                <w:b/>
                <w:bCs/>
                <w:szCs w:val="24"/>
              </w:rPr>
              <w:t xml:space="preserve">mo sistemos remonto </w:t>
            </w:r>
            <w:proofErr w:type="spellStart"/>
            <w:r>
              <w:rPr>
                <w:rFonts w:eastAsiaTheme="minorHAnsi"/>
                <w:b/>
                <w:bCs/>
                <w:szCs w:val="24"/>
              </w:rPr>
              <w:t>detalizacija</w:t>
            </w:r>
            <w:proofErr w:type="spellEnd"/>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6.1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Duslintuvo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20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6.2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 xml:space="preserve">Duslintuvo virinimo darbai </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40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4C1621" w:rsidRPr="00A93ECF" w:rsidRDefault="004C1621" w:rsidP="002C01DF">
            <w:pPr>
              <w:rPr>
                <w:rFonts w:eastAsiaTheme="minorHAnsi"/>
                <w:b/>
                <w:bCs/>
                <w:szCs w:val="24"/>
              </w:rPr>
            </w:pPr>
            <w:r>
              <w:rPr>
                <w:rFonts w:eastAsiaTheme="minorHAnsi"/>
                <w:b/>
                <w:bCs/>
                <w:szCs w:val="24"/>
              </w:rPr>
              <w:t xml:space="preserve"> </w:t>
            </w:r>
            <w:r w:rsidRPr="00A93ECF">
              <w:rPr>
                <w:rFonts w:eastAsiaTheme="minorHAnsi"/>
                <w:b/>
                <w:bCs/>
                <w:szCs w:val="24"/>
              </w:rPr>
              <w:t>7.</w:t>
            </w:r>
          </w:p>
        </w:tc>
        <w:tc>
          <w:tcPr>
            <w:tcW w:w="8647" w:type="dxa"/>
            <w:gridSpan w:val="5"/>
            <w:noWrap/>
            <w:hideMark/>
          </w:tcPr>
          <w:p w:rsidR="004C1621" w:rsidRPr="00A93ECF" w:rsidRDefault="004C1621" w:rsidP="002C01DF">
            <w:pPr>
              <w:rPr>
                <w:rFonts w:eastAsiaTheme="minorHAnsi"/>
                <w:b/>
                <w:bCs/>
                <w:szCs w:val="24"/>
              </w:rPr>
            </w:pPr>
            <w:r w:rsidRPr="00A93ECF">
              <w:rPr>
                <w:rFonts w:eastAsiaTheme="minorHAnsi"/>
                <w:b/>
                <w:bCs/>
                <w:szCs w:val="24"/>
              </w:rPr>
              <w:t>Pavarų dėžės</w:t>
            </w: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7.1</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Mechaninės pavarų dėžės remontas /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80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lastRenderedPageBreak/>
              <w:t>7.2</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Automatinės pavarų dėžės remontas /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80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4C1621" w:rsidRPr="00A93ECF" w:rsidRDefault="004C1621" w:rsidP="002C01DF">
            <w:pPr>
              <w:rPr>
                <w:rFonts w:eastAsiaTheme="minorHAnsi"/>
                <w:b/>
                <w:bCs/>
                <w:szCs w:val="24"/>
              </w:rPr>
            </w:pPr>
            <w:r>
              <w:rPr>
                <w:rFonts w:eastAsiaTheme="minorHAnsi"/>
                <w:b/>
                <w:bCs/>
                <w:szCs w:val="24"/>
              </w:rPr>
              <w:t xml:space="preserve"> </w:t>
            </w:r>
            <w:r w:rsidRPr="00A93ECF">
              <w:rPr>
                <w:rFonts w:eastAsiaTheme="minorHAnsi"/>
                <w:b/>
                <w:bCs/>
                <w:szCs w:val="24"/>
              </w:rPr>
              <w:t>8.</w:t>
            </w:r>
          </w:p>
        </w:tc>
        <w:tc>
          <w:tcPr>
            <w:tcW w:w="8647" w:type="dxa"/>
            <w:gridSpan w:val="5"/>
            <w:noWrap/>
            <w:hideMark/>
          </w:tcPr>
          <w:p w:rsidR="004C1621" w:rsidRPr="00A93ECF" w:rsidRDefault="004C1621" w:rsidP="002C01DF">
            <w:pPr>
              <w:rPr>
                <w:rFonts w:eastAsiaTheme="minorHAnsi"/>
                <w:b/>
                <w:bCs/>
                <w:szCs w:val="24"/>
              </w:rPr>
            </w:pPr>
            <w:r w:rsidRPr="00A93ECF">
              <w:rPr>
                <w:rFonts w:eastAsiaTheme="minorHAnsi"/>
                <w:b/>
                <w:bCs/>
                <w:szCs w:val="24"/>
              </w:rPr>
              <w:t>Filtrai</w:t>
            </w: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8.1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Oro filtro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8.2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Tepalo filtro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8.3</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Kuro filtro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8.4</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Salono oro filtro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4C1621" w:rsidRPr="00A93ECF" w:rsidRDefault="004C1621" w:rsidP="002C01DF">
            <w:pPr>
              <w:rPr>
                <w:rFonts w:eastAsiaTheme="minorHAnsi"/>
                <w:b/>
                <w:bCs/>
                <w:szCs w:val="24"/>
              </w:rPr>
            </w:pPr>
            <w:r>
              <w:rPr>
                <w:rFonts w:eastAsiaTheme="minorHAnsi"/>
                <w:b/>
                <w:bCs/>
                <w:szCs w:val="24"/>
              </w:rPr>
              <w:t xml:space="preserve">  </w:t>
            </w:r>
            <w:r w:rsidRPr="00A93ECF">
              <w:rPr>
                <w:rFonts w:eastAsiaTheme="minorHAnsi"/>
                <w:b/>
                <w:bCs/>
                <w:szCs w:val="24"/>
              </w:rPr>
              <w:t>9.</w:t>
            </w:r>
          </w:p>
        </w:tc>
        <w:tc>
          <w:tcPr>
            <w:tcW w:w="8647" w:type="dxa"/>
            <w:gridSpan w:val="5"/>
            <w:noWrap/>
            <w:hideMark/>
          </w:tcPr>
          <w:p w:rsidR="004C1621" w:rsidRPr="00A93ECF" w:rsidRDefault="004C1621" w:rsidP="002C01DF">
            <w:pPr>
              <w:rPr>
                <w:rFonts w:eastAsiaTheme="minorHAnsi"/>
                <w:b/>
                <w:bCs/>
                <w:szCs w:val="24"/>
              </w:rPr>
            </w:pPr>
            <w:r w:rsidRPr="00A93ECF">
              <w:rPr>
                <w:rFonts w:eastAsiaTheme="minorHAnsi"/>
                <w:b/>
                <w:bCs/>
                <w:szCs w:val="24"/>
              </w:rPr>
              <w:t>Tepalų / skysčių keitimas</w:t>
            </w: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9.1</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Variklio tepalo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9.2</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Greičio dėžės tepalo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15</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9.3</w:t>
            </w:r>
          </w:p>
        </w:tc>
        <w:tc>
          <w:tcPr>
            <w:tcW w:w="3402" w:type="dxa"/>
            <w:noWrap/>
            <w:hideMark/>
          </w:tcPr>
          <w:p w:rsidR="002C01DF" w:rsidRPr="00A93ECF" w:rsidRDefault="002C01DF" w:rsidP="00440D0D">
            <w:pPr>
              <w:jc w:val="both"/>
              <w:rPr>
                <w:rFonts w:eastAsiaTheme="minorHAnsi"/>
                <w:szCs w:val="24"/>
              </w:rPr>
            </w:pPr>
            <w:r w:rsidRPr="00A93ECF">
              <w:rPr>
                <w:rFonts w:eastAsiaTheme="minorHAnsi"/>
                <w:szCs w:val="24"/>
              </w:rPr>
              <w:t xml:space="preserve">Langų plovimo skysčio papildymas </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9</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15"/>
        </w:trPr>
        <w:tc>
          <w:tcPr>
            <w:tcW w:w="709" w:type="dxa"/>
            <w:noWrap/>
            <w:hideMark/>
          </w:tcPr>
          <w:p w:rsidR="002C01DF" w:rsidRPr="00A93ECF" w:rsidRDefault="002C01DF" w:rsidP="002C01DF">
            <w:pPr>
              <w:rPr>
                <w:rFonts w:eastAsiaTheme="minorHAnsi"/>
                <w:szCs w:val="24"/>
              </w:rPr>
            </w:pPr>
            <w:r w:rsidRPr="00A93ECF">
              <w:rPr>
                <w:rFonts w:eastAsiaTheme="minorHAnsi"/>
                <w:szCs w:val="24"/>
              </w:rPr>
              <w:t>9.4</w:t>
            </w:r>
          </w:p>
        </w:tc>
        <w:tc>
          <w:tcPr>
            <w:tcW w:w="3402" w:type="dxa"/>
            <w:noWrap/>
            <w:hideMark/>
          </w:tcPr>
          <w:p w:rsidR="002C01DF" w:rsidRPr="00A93ECF" w:rsidRDefault="002C01DF" w:rsidP="002C01DF">
            <w:pPr>
              <w:rPr>
                <w:rFonts w:eastAsiaTheme="minorHAnsi"/>
                <w:szCs w:val="24"/>
              </w:rPr>
            </w:pPr>
            <w:r w:rsidRPr="00A93ECF">
              <w:rPr>
                <w:rFonts w:eastAsiaTheme="minorHAnsi"/>
                <w:szCs w:val="24"/>
              </w:rPr>
              <w:t>Stabdžių skysčio keitimas</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vAlign w:val="bottom"/>
          </w:tcPr>
          <w:p w:rsidR="002C01DF" w:rsidRDefault="002C01DF" w:rsidP="002C01DF">
            <w:pPr>
              <w:jc w:val="center"/>
              <w:rPr>
                <w:color w:val="000000"/>
              </w:rPr>
            </w:pPr>
            <w:r>
              <w:rPr>
                <w:color w:val="000000"/>
              </w:rPr>
              <w:t>12</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529"/>
        </w:trPr>
        <w:tc>
          <w:tcPr>
            <w:tcW w:w="709" w:type="dxa"/>
            <w:noWrap/>
            <w:hideMark/>
          </w:tcPr>
          <w:p w:rsidR="002C01DF" w:rsidRPr="00A93ECF" w:rsidRDefault="002C01DF" w:rsidP="002C01DF">
            <w:pPr>
              <w:rPr>
                <w:rFonts w:eastAsiaTheme="minorHAnsi"/>
                <w:szCs w:val="24"/>
              </w:rPr>
            </w:pPr>
            <w:r w:rsidRPr="00A93ECF">
              <w:rPr>
                <w:rFonts w:eastAsiaTheme="minorHAnsi"/>
                <w:szCs w:val="24"/>
              </w:rPr>
              <w:t>10.</w:t>
            </w:r>
          </w:p>
        </w:tc>
        <w:tc>
          <w:tcPr>
            <w:tcW w:w="3402" w:type="dxa"/>
            <w:hideMark/>
          </w:tcPr>
          <w:p w:rsidR="002C01DF" w:rsidRPr="00A93ECF" w:rsidRDefault="002C01DF" w:rsidP="00440D0D">
            <w:pPr>
              <w:jc w:val="both"/>
              <w:rPr>
                <w:rFonts w:eastAsiaTheme="minorHAnsi"/>
                <w:szCs w:val="24"/>
              </w:rPr>
            </w:pPr>
            <w:r w:rsidRPr="00A93ECF">
              <w:rPr>
                <w:rFonts w:eastAsiaTheme="minorHAnsi"/>
                <w:szCs w:val="24"/>
              </w:rPr>
              <w:t xml:space="preserve">Padangos (1 vnt.) montavimas, balansavimas </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18</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307"/>
        </w:trPr>
        <w:tc>
          <w:tcPr>
            <w:tcW w:w="709" w:type="dxa"/>
            <w:noWrap/>
            <w:hideMark/>
          </w:tcPr>
          <w:p w:rsidR="002C01DF" w:rsidRPr="00A93ECF" w:rsidRDefault="002C01DF" w:rsidP="002C01DF">
            <w:pPr>
              <w:rPr>
                <w:rFonts w:eastAsiaTheme="minorHAnsi"/>
                <w:szCs w:val="24"/>
              </w:rPr>
            </w:pPr>
            <w:r w:rsidRPr="00A93ECF">
              <w:rPr>
                <w:rFonts w:eastAsiaTheme="minorHAnsi"/>
                <w:szCs w:val="24"/>
              </w:rPr>
              <w:t>11.</w:t>
            </w:r>
          </w:p>
        </w:tc>
        <w:tc>
          <w:tcPr>
            <w:tcW w:w="3402" w:type="dxa"/>
            <w:hideMark/>
          </w:tcPr>
          <w:p w:rsidR="002C01DF" w:rsidRPr="00A93ECF" w:rsidRDefault="002C01DF" w:rsidP="00440D0D">
            <w:pPr>
              <w:jc w:val="both"/>
              <w:rPr>
                <w:rFonts w:eastAsiaTheme="minorHAnsi"/>
                <w:szCs w:val="24"/>
              </w:rPr>
            </w:pPr>
            <w:r w:rsidRPr="00A93ECF">
              <w:rPr>
                <w:rFonts w:eastAsiaTheme="minorHAnsi"/>
                <w:szCs w:val="24"/>
              </w:rPr>
              <w:t>Kėbulo virinimo darbai</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80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518"/>
        </w:trPr>
        <w:tc>
          <w:tcPr>
            <w:tcW w:w="709" w:type="dxa"/>
            <w:noWrap/>
            <w:hideMark/>
          </w:tcPr>
          <w:p w:rsidR="002C01DF" w:rsidRPr="00A93ECF" w:rsidRDefault="002C01DF" w:rsidP="002C01DF">
            <w:pPr>
              <w:rPr>
                <w:rFonts w:eastAsiaTheme="minorHAnsi"/>
                <w:szCs w:val="24"/>
              </w:rPr>
            </w:pPr>
            <w:r w:rsidRPr="00A93ECF">
              <w:rPr>
                <w:rFonts w:eastAsiaTheme="minorHAnsi"/>
                <w:szCs w:val="24"/>
              </w:rPr>
              <w:t xml:space="preserve">12. </w:t>
            </w:r>
          </w:p>
        </w:tc>
        <w:tc>
          <w:tcPr>
            <w:tcW w:w="3402" w:type="dxa"/>
            <w:hideMark/>
          </w:tcPr>
          <w:p w:rsidR="002C01DF" w:rsidRPr="00A93ECF" w:rsidRDefault="002C01DF" w:rsidP="00440D0D">
            <w:pPr>
              <w:jc w:val="both"/>
              <w:rPr>
                <w:rFonts w:eastAsiaTheme="minorHAnsi"/>
                <w:szCs w:val="24"/>
              </w:rPr>
            </w:pPr>
            <w:r w:rsidRPr="00A93ECF">
              <w:rPr>
                <w:rFonts w:eastAsiaTheme="minorHAnsi"/>
                <w:szCs w:val="24"/>
              </w:rPr>
              <w:t>Variklio gedimų nuskaitymas kompiuteriu</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 xml:space="preserve">1 val. </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tcPr>
          <w:p w:rsidR="002C01DF" w:rsidRDefault="002C01DF" w:rsidP="002C01DF">
            <w:pPr>
              <w:jc w:val="center"/>
              <w:rPr>
                <w:color w:val="000000"/>
              </w:rPr>
            </w:pPr>
            <w:r>
              <w:rPr>
                <w:color w:val="000000"/>
              </w:rPr>
              <w:t>18</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291"/>
        </w:trPr>
        <w:tc>
          <w:tcPr>
            <w:tcW w:w="709" w:type="dxa"/>
            <w:noWrap/>
            <w:hideMark/>
          </w:tcPr>
          <w:p w:rsidR="002C01DF" w:rsidRPr="00A93ECF" w:rsidRDefault="002C01DF" w:rsidP="002C01DF">
            <w:pPr>
              <w:rPr>
                <w:rFonts w:eastAsiaTheme="minorHAnsi"/>
                <w:szCs w:val="24"/>
              </w:rPr>
            </w:pPr>
            <w:r w:rsidRPr="00A93ECF">
              <w:rPr>
                <w:rFonts w:eastAsiaTheme="minorHAnsi"/>
                <w:szCs w:val="24"/>
              </w:rPr>
              <w:t xml:space="preserve">13. </w:t>
            </w:r>
          </w:p>
        </w:tc>
        <w:tc>
          <w:tcPr>
            <w:tcW w:w="3402" w:type="dxa"/>
            <w:hideMark/>
          </w:tcPr>
          <w:p w:rsidR="002C01DF" w:rsidRPr="00A93ECF" w:rsidRDefault="002C01DF" w:rsidP="002C01DF">
            <w:pPr>
              <w:rPr>
                <w:rFonts w:eastAsiaTheme="minorHAnsi"/>
                <w:szCs w:val="24"/>
              </w:rPr>
            </w:pPr>
            <w:r w:rsidRPr="00A93ECF">
              <w:rPr>
                <w:rFonts w:eastAsiaTheme="minorHAnsi"/>
                <w:szCs w:val="24"/>
              </w:rPr>
              <w:t>Kiti nenumatyti darbai</w:t>
            </w:r>
          </w:p>
        </w:tc>
        <w:tc>
          <w:tcPr>
            <w:tcW w:w="851" w:type="dxa"/>
            <w:noWrap/>
            <w:hideMark/>
          </w:tcPr>
          <w:p w:rsidR="002C01DF" w:rsidRPr="00A93ECF" w:rsidRDefault="002C01DF" w:rsidP="002C01DF">
            <w:pPr>
              <w:rPr>
                <w:rFonts w:eastAsiaTheme="minorHAnsi"/>
                <w:szCs w:val="24"/>
              </w:rPr>
            </w:pPr>
            <w:r w:rsidRPr="00A93ECF">
              <w:rPr>
                <w:rFonts w:eastAsiaTheme="minorHAnsi"/>
                <w:szCs w:val="24"/>
              </w:rPr>
              <w:t>1 val.</w:t>
            </w:r>
          </w:p>
        </w:tc>
        <w:tc>
          <w:tcPr>
            <w:tcW w:w="992" w:type="dxa"/>
            <w:noWrap/>
            <w:hideMark/>
          </w:tcPr>
          <w:p w:rsidR="002C01DF" w:rsidRPr="00A93ECF" w:rsidRDefault="002C01DF" w:rsidP="002C01DF">
            <w:pPr>
              <w:rPr>
                <w:rFonts w:eastAsiaTheme="minorHAnsi"/>
                <w:szCs w:val="24"/>
              </w:rPr>
            </w:pPr>
            <w:r w:rsidRPr="00A93ECF">
              <w:rPr>
                <w:rFonts w:eastAsiaTheme="minorHAnsi"/>
                <w:szCs w:val="24"/>
              </w:rPr>
              <w:t> </w:t>
            </w:r>
          </w:p>
        </w:tc>
        <w:tc>
          <w:tcPr>
            <w:tcW w:w="1701" w:type="dxa"/>
            <w:noWrap/>
            <w:hideMark/>
          </w:tcPr>
          <w:p w:rsidR="002C01DF" w:rsidRDefault="002C01DF" w:rsidP="002C01DF">
            <w:pPr>
              <w:jc w:val="center"/>
              <w:rPr>
                <w:color w:val="000000"/>
              </w:rPr>
            </w:pPr>
            <w:r>
              <w:rPr>
                <w:color w:val="000000"/>
              </w:rPr>
              <w:t>150</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268"/>
        </w:trPr>
        <w:tc>
          <w:tcPr>
            <w:tcW w:w="7655" w:type="dxa"/>
            <w:gridSpan w:val="5"/>
            <w:noWrap/>
            <w:vAlign w:val="center"/>
          </w:tcPr>
          <w:p w:rsidR="002C01DF" w:rsidRPr="00820E77" w:rsidRDefault="002C01DF" w:rsidP="002C01DF">
            <w:pPr>
              <w:jc w:val="right"/>
              <w:rPr>
                <w:rFonts w:eastAsiaTheme="minorHAnsi"/>
              </w:rPr>
            </w:pPr>
            <w:r>
              <w:rPr>
                <w:rFonts w:eastAsia="Calibri"/>
              </w:rPr>
              <w:t xml:space="preserve">   </w:t>
            </w:r>
            <w:r w:rsidRPr="0049714D">
              <w:rPr>
                <w:rFonts w:eastAsia="Calibri"/>
              </w:rPr>
              <w:t>Suma EUR, be PVM</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271"/>
        </w:trPr>
        <w:tc>
          <w:tcPr>
            <w:tcW w:w="7655" w:type="dxa"/>
            <w:gridSpan w:val="5"/>
            <w:noWrap/>
            <w:vAlign w:val="center"/>
          </w:tcPr>
          <w:p w:rsidR="002C01DF" w:rsidRPr="00820E77" w:rsidRDefault="002C01DF" w:rsidP="002C01DF">
            <w:pPr>
              <w:rPr>
                <w:rFonts w:eastAsiaTheme="minorHAnsi"/>
              </w:rPr>
            </w:pPr>
            <w:r>
              <w:t xml:space="preserve">                                                                             </w:t>
            </w:r>
            <w:r w:rsidR="00440D0D">
              <w:t xml:space="preserve">            </w:t>
            </w:r>
            <w:r w:rsidR="007200DC">
              <w:t xml:space="preserve">        </w:t>
            </w:r>
            <w:r>
              <w:t xml:space="preserve">    </w:t>
            </w:r>
            <w:r w:rsidRPr="0049714D">
              <w:t>PVM [</w:t>
            </w:r>
            <w:r w:rsidRPr="007200DC">
              <w:rPr>
                <w:i/>
              </w:rPr>
              <w:t>tarifas</w:t>
            </w:r>
            <w:r w:rsidRPr="0049714D">
              <w:t>]</w:t>
            </w:r>
          </w:p>
        </w:tc>
        <w:tc>
          <w:tcPr>
            <w:tcW w:w="1701" w:type="dxa"/>
            <w:noWrap/>
          </w:tcPr>
          <w:p w:rsidR="002C01DF" w:rsidRPr="00A93ECF" w:rsidRDefault="002C01DF" w:rsidP="002C01DF">
            <w:pPr>
              <w:rPr>
                <w:rFonts w:eastAsiaTheme="minorHAnsi"/>
                <w:b/>
                <w:bCs/>
                <w:szCs w:val="24"/>
              </w:rPr>
            </w:pPr>
          </w:p>
        </w:tc>
      </w:tr>
      <w:tr w:rsidR="004C1621" w:rsidRPr="00A93ECF" w:rsidTr="00440D0D">
        <w:trPr>
          <w:trHeight w:val="262"/>
        </w:trPr>
        <w:tc>
          <w:tcPr>
            <w:tcW w:w="7655" w:type="dxa"/>
            <w:gridSpan w:val="5"/>
            <w:noWrap/>
            <w:vAlign w:val="center"/>
          </w:tcPr>
          <w:p w:rsidR="002C01DF" w:rsidRPr="00861AB6" w:rsidRDefault="002C01DF" w:rsidP="00197A50">
            <w:pPr>
              <w:jc w:val="right"/>
              <w:rPr>
                <w:rFonts w:eastAsiaTheme="minorHAnsi"/>
                <w:b/>
              </w:rPr>
            </w:pPr>
            <w:r w:rsidRPr="00861AB6">
              <w:rPr>
                <w:b/>
              </w:rPr>
              <w:t xml:space="preserve">      </w:t>
            </w:r>
            <w:r w:rsidR="00440D0D">
              <w:rPr>
                <w:b/>
              </w:rPr>
              <w:t xml:space="preserve">                   </w:t>
            </w:r>
            <w:r w:rsidRPr="00861AB6">
              <w:rPr>
                <w:b/>
              </w:rPr>
              <w:t xml:space="preserve">   </w:t>
            </w:r>
            <w:r w:rsidR="00197A50" w:rsidRPr="00861AB6">
              <w:rPr>
                <w:b/>
              </w:rPr>
              <w:t>Iš viso (Palyginamoji*</w:t>
            </w:r>
            <w:r w:rsidRPr="00861AB6">
              <w:rPr>
                <w:b/>
              </w:rPr>
              <w:t xml:space="preserve"> pasiūlymo kaina </w:t>
            </w:r>
            <w:r w:rsidRPr="00861AB6">
              <w:rPr>
                <w:b/>
                <w:vertAlign w:val="superscript"/>
              </w:rPr>
              <w:footnoteReference w:customMarkFollows="1" w:id="5"/>
              <w:t>6</w:t>
            </w:r>
            <w:r w:rsidRPr="00861AB6">
              <w:rPr>
                <w:b/>
              </w:rPr>
              <w:t>), EUR su PVM</w:t>
            </w:r>
          </w:p>
        </w:tc>
        <w:tc>
          <w:tcPr>
            <w:tcW w:w="1701" w:type="dxa"/>
            <w:noWrap/>
          </w:tcPr>
          <w:p w:rsidR="002C01DF" w:rsidRPr="00A93ECF" w:rsidRDefault="002C01DF" w:rsidP="002C01DF">
            <w:pPr>
              <w:rPr>
                <w:rFonts w:eastAsiaTheme="minorHAnsi"/>
                <w:b/>
                <w:bCs/>
                <w:szCs w:val="24"/>
              </w:rPr>
            </w:pPr>
          </w:p>
        </w:tc>
      </w:tr>
    </w:tbl>
    <w:p w:rsidR="00273151" w:rsidRDefault="00273151"/>
    <w:p w:rsidR="000F6132" w:rsidRPr="0072682C" w:rsidRDefault="000F6132" w:rsidP="000F6132">
      <w:pPr>
        <w:ind w:firstLine="709"/>
        <w:rPr>
          <w:bCs/>
          <w:szCs w:val="24"/>
        </w:rPr>
      </w:pPr>
      <w:r w:rsidRPr="0072682C">
        <w:rPr>
          <w:b/>
          <w:bCs/>
          <w:szCs w:val="24"/>
        </w:rPr>
        <w:t>Palyginamoji</w:t>
      </w:r>
      <w:r w:rsidR="00861AB6">
        <w:rPr>
          <w:b/>
          <w:bCs/>
          <w:szCs w:val="24"/>
        </w:rPr>
        <w:t>*</w:t>
      </w:r>
      <w:r w:rsidRPr="0072682C">
        <w:rPr>
          <w:b/>
          <w:bCs/>
          <w:szCs w:val="24"/>
        </w:rPr>
        <w:t xml:space="preserve"> pasiūlymo kaina žodžiais: </w:t>
      </w:r>
      <w:r w:rsidRPr="0072682C">
        <w:rPr>
          <w:bCs/>
          <w:szCs w:val="24"/>
        </w:rPr>
        <w:softHyphen/>
      </w:r>
      <w:r w:rsidRPr="0072682C">
        <w:rPr>
          <w:bCs/>
          <w:szCs w:val="24"/>
        </w:rPr>
        <w:softHyphen/>
      </w:r>
      <w:r w:rsidRPr="0072682C">
        <w:rPr>
          <w:bCs/>
          <w:szCs w:val="24"/>
        </w:rPr>
        <w:softHyphen/>
      </w:r>
      <w:r w:rsidRPr="0072682C">
        <w:rPr>
          <w:bCs/>
          <w:szCs w:val="24"/>
        </w:rPr>
        <w:softHyphen/>
      </w:r>
      <w:r w:rsidR="00861AB6">
        <w:rPr>
          <w:bCs/>
          <w:szCs w:val="24"/>
        </w:rPr>
        <w:t>___</w:t>
      </w:r>
      <w:r w:rsidR="007200DC">
        <w:rPr>
          <w:bCs/>
          <w:szCs w:val="24"/>
        </w:rPr>
        <w:t>______</w:t>
      </w:r>
      <w:r w:rsidRPr="0072682C">
        <w:rPr>
          <w:bCs/>
          <w:szCs w:val="24"/>
        </w:rPr>
        <w:t>______________________________</w:t>
      </w:r>
    </w:p>
    <w:p w:rsidR="000F6132" w:rsidRPr="0072682C" w:rsidRDefault="000F6132" w:rsidP="000F6132">
      <w:pPr>
        <w:ind w:firstLine="709"/>
        <w:rPr>
          <w:rFonts w:eastAsia="Calibri"/>
          <w:bCs/>
          <w:sz w:val="20"/>
          <w:shd w:val="clear" w:color="auto" w:fill="FFFFFF"/>
        </w:rPr>
      </w:pPr>
      <w:r>
        <w:rPr>
          <w:rFonts w:eastAsia="Calibri"/>
          <w:bCs/>
          <w:sz w:val="20"/>
          <w:shd w:val="clear" w:color="auto" w:fill="FFFFFF"/>
        </w:rPr>
        <w:t xml:space="preserve"> </w:t>
      </w:r>
    </w:p>
    <w:p w:rsidR="000F6132" w:rsidRPr="0072682C" w:rsidRDefault="000F6132" w:rsidP="000F6132">
      <w:pPr>
        <w:ind w:firstLine="709"/>
        <w:rPr>
          <w:rFonts w:eastAsia="Calibri"/>
          <w:bCs/>
          <w:sz w:val="20"/>
          <w:shd w:val="clear" w:color="auto" w:fill="FFFFFF"/>
        </w:rPr>
      </w:pPr>
      <w:r w:rsidRPr="0072682C">
        <w:rPr>
          <w:rFonts w:eastAsia="Calibri"/>
          <w:bCs/>
          <w:sz w:val="20"/>
          <w:shd w:val="clear" w:color="auto" w:fill="FFFFFF"/>
        </w:rPr>
        <w:t xml:space="preserve">Tais atvejais, kai pagal galiojančius teisės aktus tiekėjui nereikia mokėti PVM, jis nurodo priežastis, dėl kurių PVM nemoka </w:t>
      </w:r>
      <w:r>
        <w:rPr>
          <w:rFonts w:eastAsia="Calibri"/>
          <w:bCs/>
          <w:sz w:val="20"/>
          <w:shd w:val="clear" w:color="auto" w:fill="FFFFFF"/>
        </w:rPr>
        <w:t>____</w:t>
      </w:r>
      <w:r w:rsidRPr="0072682C">
        <w:rPr>
          <w:rFonts w:eastAsia="Calibri"/>
          <w:bCs/>
          <w:sz w:val="20"/>
          <w:shd w:val="clear" w:color="auto" w:fill="FFFFFF"/>
        </w:rPr>
        <w:t>____________________________________________________________________________________________</w:t>
      </w:r>
      <w:r w:rsidRPr="0072682C">
        <w:rPr>
          <w:b/>
          <w:bCs/>
          <w:szCs w:val="24"/>
        </w:rPr>
        <w:tab/>
      </w:r>
    </w:p>
    <w:p w:rsidR="000F6132" w:rsidRPr="0072682C" w:rsidRDefault="000F6132" w:rsidP="000F6132">
      <w:pPr>
        <w:ind w:firstLine="709"/>
        <w:jc w:val="both"/>
        <w:rPr>
          <w:b/>
          <w:bCs/>
          <w:sz w:val="20"/>
          <w:u w:val="single"/>
        </w:rPr>
      </w:pPr>
      <w:r w:rsidRPr="0072682C">
        <w:rPr>
          <w:b/>
          <w:bCs/>
          <w:sz w:val="20"/>
          <w:u w:val="single"/>
        </w:rPr>
        <w:t>Paaiškinimai:</w:t>
      </w:r>
    </w:p>
    <w:p w:rsidR="003C780B" w:rsidRPr="00017769" w:rsidRDefault="000F6132" w:rsidP="003C780B">
      <w:pPr>
        <w:shd w:val="clear" w:color="auto" w:fill="FFFFFF"/>
        <w:ind w:firstLine="720"/>
        <w:jc w:val="both"/>
        <w:rPr>
          <w:sz w:val="20"/>
          <w:lang w:eastAsia="lt-LT"/>
        </w:rPr>
      </w:pPr>
      <w:r w:rsidRPr="00017769">
        <w:rPr>
          <w:b/>
          <w:sz w:val="20"/>
          <w:lang w:eastAsia="lt-LT"/>
        </w:rPr>
        <w:t xml:space="preserve">* </w:t>
      </w:r>
      <w:r w:rsidRPr="00017769">
        <w:rPr>
          <w:sz w:val="20"/>
          <w:lang w:eastAsia="lt-LT"/>
        </w:rPr>
        <w:t>Į kainą turi būti įskaičiuota PVM, kiti mokesčiai bei visos kitos išlaidos. Tiekėjas turi nurodyti kainą EUR su PVM, jei jis yra PVM mokėtojas arba EUR be PVM, jei tiekėjas yra ne PVM mokėtojas.</w:t>
      </w:r>
    </w:p>
    <w:p w:rsidR="000F6132" w:rsidRPr="00017769" w:rsidRDefault="000F6132" w:rsidP="000F6132">
      <w:pPr>
        <w:shd w:val="clear" w:color="auto" w:fill="FFFFFF"/>
        <w:ind w:firstLine="720"/>
        <w:jc w:val="both"/>
        <w:rPr>
          <w:b/>
          <w:sz w:val="20"/>
          <w:lang w:eastAsia="lt-LT"/>
        </w:rPr>
      </w:pPr>
      <w:r w:rsidRPr="00017769">
        <w:rPr>
          <w:b/>
          <w:sz w:val="20"/>
        </w:rPr>
        <w:t xml:space="preserve">** </w:t>
      </w:r>
      <w:r w:rsidRPr="00017769">
        <w:rPr>
          <w:sz w:val="20"/>
        </w:rPr>
        <w:t>Pre</w:t>
      </w:r>
      <w:r w:rsidR="00396F6C" w:rsidRPr="00017769">
        <w:rPr>
          <w:sz w:val="20"/>
        </w:rPr>
        <w:t>liminarūs</w:t>
      </w:r>
      <w:r w:rsidR="004C1621" w:rsidRPr="00017769">
        <w:rPr>
          <w:color w:val="FF0000"/>
          <w:sz w:val="20"/>
        </w:rPr>
        <w:t xml:space="preserve"> </w:t>
      </w:r>
      <w:r w:rsidR="004C1621" w:rsidRPr="00017769">
        <w:rPr>
          <w:sz w:val="20"/>
        </w:rPr>
        <w:t>paslaugų</w:t>
      </w:r>
      <w:r w:rsidRPr="00017769">
        <w:rPr>
          <w:sz w:val="20"/>
        </w:rPr>
        <w:t xml:space="preserve"> kiekiai nurodyti visam </w:t>
      </w:r>
      <w:r w:rsidR="00396F6C" w:rsidRPr="00017769">
        <w:rPr>
          <w:sz w:val="20"/>
        </w:rPr>
        <w:t xml:space="preserve">paslaugų </w:t>
      </w:r>
      <w:r w:rsidRPr="00017769">
        <w:rPr>
          <w:sz w:val="20"/>
        </w:rPr>
        <w:t xml:space="preserve">atlikimo </w:t>
      </w:r>
      <w:r w:rsidR="00396F6C" w:rsidRPr="00017769">
        <w:rPr>
          <w:sz w:val="20"/>
        </w:rPr>
        <w:t xml:space="preserve">laikotarpiui, </w:t>
      </w:r>
      <w:r w:rsidRPr="00017769">
        <w:rPr>
          <w:b/>
          <w:sz w:val="20"/>
          <w:u w:val="single"/>
        </w:rPr>
        <w:t>t. y. 36 mėn.</w:t>
      </w:r>
      <w:r w:rsidRPr="00017769">
        <w:rPr>
          <w:b/>
          <w:sz w:val="20"/>
          <w:lang w:eastAsia="lt-LT"/>
        </w:rPr>
        <w:t xml:space="preserve"> </w:t>
      </w:r>
    </w:p>
    <w:p w:rsidR="00017769" w:rsidRDefault="00017769" w:rsidP="003C780B">
      <w:pPr>
        <w:shd w:val="clear" w:color="auto" w:fill="FFFFFF"/>
        <w:ind w:firstLine="720"/>
        <w:jc w:val="both"/>
        <w:rPr>
          <w:b/>
          <w:sz w:val="20"/>
          <w:lang w:eastAsia="lt-LT"/>
        </w:rPr>
      </w:pPr>
    </w:p>
    <w:p w:rsidR="003C780B" w:rsidRPr="00017769" w:rsidRDefault="003C780B" w:rsidP="003C780B">
      <w:pPr>
        <w:shd w:val="clear" w:color="auto" w:fill="FFFFFF"/>
        <w:ind w:firstLine="720"/>
        <w:jc w:val="both"/>
        <w:rPr>
          <w:b/>
          <w:sz w:val="20"/>
          <w:lang w:eastAsia="lt-LT"/>
        </w:rPr>
      </w:pPr>
      <w:r w:rsidRPr="00017769">
        <w:rPr>
          <w:b/>
          <w:sz w:val="20"/>
          <w:lang w:eastAsia="lt-LT"/>
        </w:rPr>
        <w:t xml:space="preserve">- </w:t>
      </w:r>
      <w:r w:rsidRPr="00017769">
        <w:rPr>
          <w:sz w:val="20"/>
          <w:lang w:eastAsia="lt-LT"/>
        </w:rPr>
        <w:t>Įkainiai ir</w:t>
      </w:r>
      <w:r w:rsidRPr="00017769">
        <w:rPr>
          <w:b/>
          <w:sz w:val="20"/>
          <w:lang w:eastAsia="lt-LT"/>
        </w:rPr>
        <w:t xml:space="preserve"> </w:t>
      </w:r>
      <w:r w:rsidRPr="00017769">
        <w:rPr>
          <w:sz w:val="20"/>
          <w:lang w:eastAsia="lt-LT"/>
        </w:rPr>
        <w:t xml:space="preserve">kaina suapvalinama paliekant </w:t>
      </w:r>
      <w:r w:rsidRPr="00017769">
        <w:rPr>
          <w:sz w:val="20"/>
          <w:u w:val="single"/>
          <w:lang w:eastAsia="lt-LT"/>
        </w:rPr>
        <w:t>du skaitmenis po kablelio</w:t>
      </w:r>
      <w:r w:rsidRPr="00017769">
        <w:rPr>
          <w:sz w:val="20"/>
          <w:lang w:eastAsia="lt-LT"/>
        </w:rPr>
        <w:t>.</w:t>
      </w:r>
    </w:p>
    <w:p w:rsidR="000F6132" w:rsidRPr="00017769" w:rsidRDefault="003C780B" w:rsidP="000F6132">
      <w:pPr>
        <w:shd w:val="clear" w:color="auto" w:fill="FFFFFF"/>
        <w:ind w:firstLine="720"/>
        <w:jc w:val="both"/>
        <w:rPr>
          <w:color w:val="FF0000"/>
          <w:sz w:val="20"/>
          <w:lang w:eastAsia="lt-LT"/>
        </w:rPr>
      </w:pPr>
      <w:r w:rsidRPr="00017769">
        <w:rPr>
          <w:b/>
          <w:sz w:val="20"/>
          <w:lang w:eastAsia="lt-LT"/>
        </w:rPr>
        <w:t>-</w:t>
      </w:r>
      <w:r w:rsidR="000F6132" w:rsidRPr="00017769">
        <w:rPr>
          <w:b/>
          <w:sz w:val="20"/>
          <w:lang w:eastAsia="lt-LT"/>
        </w:rPr>
        <w:t xml:space="preserve"> </w:t>
      </w:r>
      <w:r w:rsidR="00BB3B1E" w:rsidRPr="00017769">
        <w:rPr>
          <w:b/>
          <w:sz w:val="20"/>
          <w:lang w:eastAsia="lt-LT"/>
        </w:rPr>
        <w:t xml:space="preserve">Planuojama maksimali paslaugų vertė </w:t>
      </w:r>
      <w:r w:rsidR="00BB3B1E" w:rsidRPr="00017769">
        <w:rPr>
          <w:b/>
          <w:sz w:val="20"/>
          <w:u w:val="single"/>
          <w:lang w:eastAsia="lt-LT"/>
        </w:rPr>
        <w:t>be PVM</w:t>
      </w:r>
      <w:r w:rsidR="00DA505B" w:rsidRPr="00017769">
        <w:rPr>
          <w:b/>
          <w:sz w:val="20"/>
          <w:u w:val="single"/>
          <w:lang w:eastAsia="lt-LT"/>
        </w:rPr>
        <w:t xml:space="preserve"> -</w:t>
      </w:r>
      <w:r w:rsidRPr="00017769">
        <w:rPr>
          <w:b/>
          <w:sz w:val="20"/>
          <w:u w:val="single"/>
          <w:lang w:eastAsia="lt-LT"/>
        </w:rPr>
        <w:t xml:space="preserve"> </w:t>
      </w:r>
      <w:r w:rsidR="00396F6C" w:rsidRPr="00017769">
        <w:rPr>
          <w:b/>
          <w:sz w:val="20"/>
          <w:u w:val="single"/>
          <w:lang w:eastAsia="lt-LT"/>
        </w:rPr>
        <w:t>80</w:t>
      </w:r>
      <w:r w:rsidR="00820E77" w:rsidRPr="00017769">
        <w:rPr>
          <w:b/>
          <w:sz w:val="20"/>
          <w:u w:val="single"/>
          <w:lang w:eastAsia="lt-LT"/>
        </w:rPr>
        <w:t> 000,00</w:t>
      </w:r>
      <w:r w:rsidR="000F6132" w:rsidRPr="00017769">
        <w:rPr>
          <w:b/>
          <w:sz w:val="20"/>
          <w:u w:val="single"/>
          <w:lang w:eastAsia="lt-LT"/>
        </w:rPr>
        <w:t xml:space="preserve"> Eur.</w:t>
      </w:r>
      <w:r w:rsidR="000F6132" w:rsidRPr="00017769">
        <w:rPr>
          <w:sz w:val="20"/>
          <w:lang w:eastAsia="lt-LT"/>
        </w:rPr>
        <w:t xml:space="preserve"> </w:t>
      </w:r>
    </w:p>
    <w:p w:rsidR="00861AB6" w:rsidRPr="00DA505B" w:rsidRDefault="003C780B" w:rsidP="00861AB6">
      <w:pPr>
        <w:shd w:val="clear" w:color="auto" w:fill="FFFFFF"/>
        <w:ind w:left="720"/>
        <w:jc w:val="both"/>
        <w:rPr>
          <w:b/>
          <w:sz w:val="20"/>
          <w:lang w:eastAsia="lt-LT"/>
        </w:rPr>
      </w:pPr>
      <w:r w:rsidRPr="00017769">
        <w:rPr>
          <w:sz w:val="20"/>
          <w:lang w:eastAsia="lt-LT"/>
        </w:rPr>
        <w:t>-</w:t>
      </w:r>
      <w:r w:rsidR="00861AB6" w:rsidRPr="00017769">
        <w:rPr>
          <w:sz w:val="20"/>
          <w:lang w:eastAsia="lt-LT"/>
        </w:rPr>
        <w:t xml:space="preserve"> Sutarties kainos</w:t>
      </w:r>
      <w:r w:rsidR="00861AB6" w:rsidRPr="00DA505B">
        <w:rPr>
          <w:sz w:val="20"/>
          <w:lang w:eastAsia="lt-LT"/>
        </w:rPr>
        <w:t xml:space="preserve"> apskaičiavimo būdas (kainodara) – sutarties vykdymo išlaidų atlyginimo.</w:t>
      </w:r>
    </w:p>
    <w:p w:rsidR="000F6132" w:rsidRDefault="000F6132" w:rsidP="003C780B">
      <w:pPr>
        <w:widowControl w:val="0"/>
        <w:jc w:val="both"/>
        <w:rPr>
          <w:szCs w:val="24"/>
        </w:rPr>
      </w:pPr>
    </w:p>
    <w:p w:rsidR="003C780B" w:rsidRPr="00017769" w:rsidRDefault="00E752D8" w:rsidP="00E752D8">
      <w:pPr>
        <w:pStyle w:val="Sraopastraipa"/>
        <w:tabs>
          <w:tab w:val="left" w:pos="851"/>
        </w:tabs>
        <w:ind w:left="0" w:firstLine="567"/>
        <w:rPr>
          <w:b/>
          <w:lang w:eastAsia="ja-JP"/>
        </w:rPr>
      </w:pPr>
      <w:r w:rsidRPr="00017769">
        <w:rPr>
          <w:b/>
          <w:lang w:eastAsia="ja-JP"/>
        </w:rPr>
        <w:t xml:space="preserve">5. </w:t>
      </w:r>
      <w:r w:rsidR="003C780B" w:rsidRPr="00017769">
        <w:rPr>
          <w:b/>
          <w:lang w:eastAsia="ja-JP"/>
        </w:rPr>
        <w:t>Tiekėjo serviso (-ų) adresas (-ai) ir atstumas (-ai) iki perkančiosios organizacijos:</w:t>
      </w:r>
    </w:p>
    <w:p w:rsidR="00017769" w:rsidRPr="00017769" w:rsidRDefault="00017769" w:rsidP="00E752D8">
      <w:pPr>
        <w:pStyle w:val="Sraopastraipa"/>
        <w:tabs>
          <w:tab w:val="left" w:pos="851"/>
        </w:tabs>
        <w:ind w:left="0" w:firstLine="567"/>
        <w:rPr>
          <w:sz w:val="22"/>
          <w:lang w:eastAsia="ja-JP"/>
        </w:rPr>
      </w:pPr>
    </w:p>
    <w:tbl>
      <w:tblPr>
        <w:tblStyle w:val="Lentelstinklelis1"/>
        <w:tblW w:w="9771" w:type="dxa"/>
        <w:tblLook w:val="04A0" w:firstRow="1" w:lastRow="0" w:firstColumn="1" w:lastColumn="0" w:noHBand="0" w:noVBand="1"/>
      </w:tblPr>
      <w:tblGrid>
        <w:gridCol w:w="710"/>
        <w:gridCol w:w="6021"/>
        <w:gridCol w:w="3040"/>
      </w:tblGrid>
      <w:tr w:rsidR="00017769" w:rsidRPr="00017769" w:rsidTr="00017769">
        <w:trPr>
          <w:trHeight w:val="589"/>
        </w:trPr>
        <w:tc>
          <w:tcPr>
            <w:tcW w:w="710" w:type="dxa"/>
            <w:hideMark/>
          </w:tcPr>
          <w:p w:rsidR="003C780B" w:rsidRPr="00017769" w:rsidRDefault="003C780B">
            <w:pPr>
              <w:spacing w:line="276" w:lineRule="auto"/>
              <w:jc w:val="center"/>
            </w:pPr>
            <w:r w:rsidRPr="00017769">
              <w:t>Eil. Nr.</w:t>
            </w:r>
          </w:p>
        </w:tc>
        <w:tc>
          <w:tcPr>
            <w:tcW w:w="6021" w:type="dxa"/>
          </w:tcPr>
          <w:p w:rsidR="003C780B" w:rsidRPr="00017769" w:rsidRDefault="003C780B">
            <w:pPr>
              <w:spacing w:line="276" w:lineRule="auto"/>
              <w:jc w:val="center"/>
              <w:rPr>
                <w:lang w:eastAsia="ja-JP"/>
              </w:rPr>
            </w:pPr>
            <w:r w:rsidRPr="00017769">
              <w:rPr>
                <w:lang w:eastAsia="ja-JP"/>
              </w:rPr>
              <w:t xml:space="preserve">Tiekėjo serviso adresas </w:t>
            </w:r>
          </w:p>
          <w:p w:rsidR="003C780B" w:rsidRPr="00017769" w:rsidRDefault="003C780B">
            <w:pPr>
              <w:spacing w:line="276" w:lineRule="auto"/>
              <w:jc w:val="center"/>
              <w:rPr>
                <w:lang w:eastAsia="ja-JP"/>
              </w:rPr>
            </w:pPr>
          </w:p>
        </w:tc>
        <w:tc>
          <w:tcPr>
            <w:tcW w:w="3040" w:type="dxa"/>
            <w:hideMark/>
          </w:tcPr>
          <w:p w:rsidR="003C780B" w:rsidRPr="00017769" w:rsidRDefault="003C780B">
            <w:pPr>
              <w:spacing w:line="276" w:lineRule="auto"/>
              <w:jc w:val="center"/>
              <w:rPr>
                <w:lang w:eastAsia="ja-JP"/>
              </w:rPr>
            </w:pPr>
            <w:r w:rsidRPr="00017769">
              <w:rPr>
                <w:lang w:eastAsia="ja-JP"/>
              </w:rPr>
              <w:t>Važiuojamojo kelio atstumas km (</w:t>
            </w:r>
            <w:hyperlink r:id="rId8" w:history="1">
              <w:r w:rsidRPr="00017769">
                <w:rPr>
                  <w:rStyle w:val="Hipersaitas"/>
                  <w:color w:val="auto"/>
                  <w:lang w:eastAsia="ja-JP"/>
                </w:rPr>
                <w:t>http://www.atstumai.lt/</w:t>
              </w:r>
            </w:hyperlink>
            <w:r w:rsidRPr="00017769">
              <w:rPr>
                <w:lang w:eastAsia="ja-JP"/>
              </w:rPr>
              <w:t xml:space="preserve">)  </w:t>
            </w:r>
          </w:p>
        </w:tc>
      </w:tr>
      <w:tr w:rsidR="00017769" w:rsidRPr="00017769" w:rsidTr="00017769">
        <w:trPr>
          <w:trHeight w:hRule="exact" w:val="315"/>
        </w:trPr>
        <w:tc>
          <w:tcPr>
            <w:tcW w:w="710" w:type="dxa"/>
          </w:tcPr>
          <w:p w:rsidR="003C780B" w:rsidRPr="00017769" w:rsidRDefault="003C780B">
            <w:pPr>
              <w:spacing w:line="276" w:lineRule="auto"/>
            </w:pPr>
          </w:p>
        </w:tc>
        <w:tc>
          <w:tcPr>
            <w:tcW w:w="6021" w:type="dxa"/>
          </w:tcPr>
          <w:p w:rsidR="003C780B" w:rsidRPr="00017769" w:rsidRDefault="003C780B">
            <w:pPr>
              <w:spacing w:line="276" w:lineRule="auto"/>
              <w:ind w:left="90" w:firstLine="709"/>
              <w:jc w:val="both"/>
            </w:pPr>
          </w:p>
        </w:tc>
        <w:tc>
          <w:tcPr>
            <w:tcW w:w="3040" w:type="dxa"/>
          </w:tcPr>
          <w:p w:rsidR="003C780B" w:rsidRPr="00017769" w:rsidRDefault="003C780B">
            <w:pPr>
              <w:spacing w:line="276" w:lineRule="auto"/>
              <w:ind w:left="90" w:firstLine="709"/>
              <w:jc w:val="both"/>
            </w:pPr>
          </w:p>
        </w:tc>
      </w:tr>
      <w:tr w:rsidR="00017769" w:rsidRPr="00017769" w:rsidTr="00017769">
        <w:trPr>
          <w:trHeight w:hRule="exact" w:val="290"/>
        </w:trPr>
        <w:tc>
          <w:tcPr>
            <w:tcW w:w="710" w:type="dxa"/>
          </w:tcPr>
          <w:p w:rsidR="003C780B" w:rsidRPr="00017769" w:rsidRDefault="003C780B">
            <w:pPr>
              <w:spacing w:line="276" w:lineRule="auto"/>
            </w:pPr>
          </w:p>
        </w:tc>
        <w:tc>
          <w:tcPr>
            <w:tcW w:w="6021" w:type="dxa"/>
          </w:tcPr>
          <w:p w:rsidR="003C780B" w:rsidRPr="00017769" w:rsidRDefault="003C780B">
            <w:pPr>
              <w:spacing w:line="276" w:lineRule="auto"/>
              <w:ind w:left="90" w:firstLine="709"/>
              <w:jc w:val="both"/>
            </w:pPr>
          </w:p>
        </w:tc>
        <w:tc>
          <w:tcPr>
            <w:tcW w:w="3040" w:type="dxa"/>
          </w:tcPr>
          <w:p w:rsidR="003C780B" w:rsidRPr="00017769" w:rsidRDefault="003C780B">
            <w:pPr>
              <w:spacing w:line="276" w:lineRule="auto"/>
              <w:ind w:left="90" w:firstLine="709"/>
              <w:jc w:val="both"/>
            </w:pPr>
          </w:p>
        </w:tc>
      </w:tr>
    </w:tbl>
    <w:p w:rsidR="003C780B" w:rsidRPr="00E752D8" w:rsidRDefault="003C780B" w:rsidP="00017769">
      <w:pPr>
        <w:widowControl w:val="0"/>
        <w:jc w:val="both"/>
        <w:rPr>
          <w:color w:val="FF0000"/>
          <w:szCs w:val="24"/>
        </w:rPr>
      </w:pPr>
    </w:p>
    <w:p w:rsidR="000F6132" w:rsidRPr="0072682C" w:rsidRDefault="000F6132" w:rsidP="000F6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2682C">
        <w:rPr>
          <w:szCs w:val="24"/>
        </w:rPr>
        <w:t>Jeigu kvalifikacija dėl teisės verstis atitinkama veikla nebuvo tikrinama arba tikrinama ne visa apimtimi, įsipareigojame perkančiajai organizacijai, kad pirkimo sutartį vykdys tik tokią teisę turintys asmenys.</w:t>
      </w:r>
    </w:p>
    <w:p w:rsidR="000F6132" w:rsidRPr="0072682C" w:rsidRDefault="000F6132" w:rsidP="000F6132">
      <w:pPr>
        <w:ind w:firstLine="709"/>
        <w:jc w:val="both"/>
        <w:rPr>
          <w:bCs/>
          <w:szCs w:val="24"/>
        </w:rPr>
      </w:pPr>
      <w:r w:rsidRPr="0072682C">
        <w:rPr>
          <w:bCs/>
          <w:szCs w:val="24"/>
        </w:rPr>
        <w:lastRenderedPageBreak/>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0F6132" w:rsidRPr="0072682C" w:rsidRDefault="000F6132" w:rsidP="000F6132">
      <w:pPr>
        <w:ind w:firstLine="709"/>
        <w:jc w:val="both"/>
        <w:rPr>
          <w:bCs/>
          <w:szCs w:val="24"/>
        </w:rPr>
      </w:pPr>
      <w:r w:rsidRPr="0072682C">
        <w:rPr>
          <w:bCs/>
          <w:szCs w:val="24"/>
        </w:rPr>
        <w:t xml:space="preserve">Šis pasiūlymas galioja 3 mėnesius nuo pasiūlymų pateikimo termino pabaigos. </w:t>
      </w:r>
    </w:p>
    <w:p w:rsidR="000F6132" w:rsidRPr="0072682C" w:rsidRDefault="000F6132" w:rsidP="000F6132">
      <w:pPr>
        <w:ind w:firstLine="709"/>
        <w:jc w:val="both"/>
        <w:rPr>
          <w:bCs/>
          <w:szCs w:val="24"/>
        </w:rPr>
      </w:pPr>
      <w:r w:rsidRPr="0072682C">
        <w:rPr>
          <w:bCs/>
          <w:szCs w:val="24"/>
        </w:rPr>
        <w:t>Taip pat, patvirtinu, kad dokumentų skaitmeninės kopijos ir elektroninėmis priemonėmis pateikti duomenys yra tikri.</w:t>
      </w:r>
    </w:p>
    <w:p w:rsidR="000F6132" w:rsidRPr="0072682C" w:rsidRDefault="000F6132" w:rsidP="000F6132">
      <w:pPr>
        <w:ind w:firstLine="567"/>
        <w:jc w:val="both"/>
        <w:rPr>
          <w:b/>
          <w:bCs/>
        </w:rPr>
      </w:pPr>
    </w:p>
    <w:p w:rsidR="000F6132" w:rsidRPr="0072682C" w:rsidRDefault="000F6132" w:rsidP="000F6132">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0F6132" w:rsidRPr="0072682C" w:rsidTr="000F6132">
        <w:tc>
          <w:tcPr>
            <w:tcW w:w="2277" w:type="pct"/>
            <w:tcBorders>
              <w:top w:val="nil"/>
              <w:left w:val="nil"/>
              <w:right w:val="nil"/>
            </w:tcBorders>
          </w:tcPr>
          <w:p w:rsidR="000F6132" w:rsidRPr="0072682C" w:rsidRDefault="000F6132" w:rsidP="000F6132">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p>
        </w:tc>
        <w:tc>
          <w:tcPr>
            <w:tcW w:w="349" w:type="pct"/>
            <w:tcBorders>
              <w:top w:val="nil"/>
              <w:left w:val="nil"/>
              <w:bottom w:val="nil"/>
              <w:right w:val="nil"/>
            </w:tcBorders>
          </w:tcPr>
          <w:p w:rsidR="000F6132" w:rsidRPr="0072682C" w:rsidRDefault="000F6132" w:rsidP="000F6132">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bottom w:val="nil"/>
              <w:right w:val="nil"/>
            </w:tcBorders>
          </w:tcPr>
          <w:p w:rsidR="000F6132" w:rsidRPr="0072682C" w:rsidRDefault="000F6132" w:rsidP="000F6132">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0F6132" w:rsidRPr="0072682C" w:rsidRDefault="000F6132" w:rsidP="000F6132">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0F6132" w:rsidRPr="0072682C" w:rsidRDefault="000F6132" w:rsidP="000F6132">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bookmarkStart w:id="1" w:name="Tekstas2"/>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bookmarkEnd w:id="1"/>
          </w:p>
        </w:tc>
      </w:tr>
      <w:tr w:rsidR="000F6132" w:rsidRPr="0072682C" w:rsidTr="000F6132">
        <w:trPr>
          <w:trHeight w:val="158"/>
        </w:trPr>
        <w:tc>
          <w:tcPr>
            <w:tcW w:w="2277" w:type="pct"/>
            <w:tcBorders>
              <w:left w:val="nil"/>
              <w:bottom w:val="nil"/>
              <w:right w:val="nil"/>
            </w:tcBorders>
          </w:tcPr>
          <w:p w:rsidR="000F6132" w:rsidRPr="0072682C" w:rsidRDefault="000F6132" w:rsidP="000F6132">
            <w:pPr>
              <w:pStyle w:val="Pagrindinistekstas1"/>
              <w:tabs>
                <w:tab w:val="left" w:pos="0"/>
              </w:tabs>
              <w:ind w:left="142" w:firstLine="0"/>
              <w:jc w:val="left"/>
              <w:rPr>
                <w:rFonts w:ascii="Times New Roman" w:hAnsi="Times New Roman"/>
                <w:sz w:val="18"/>
                <w:szCs w:val="18"/>
                <w:lang w:val="lt-LT"/>
              </w:rPr>
            </w:pPr>
            <w:r w:rsidRPr="0072682C">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0F6132" w:rsidRPr="0072682C" w:rsidRDefault="000F6132" w:rsidP="000F6132">
            <w:pPr>
              <w:pStyle w:val="Pagrindinistekstas1"/>
              <w:tabs>
                <w:tab w:val="left" w:pos="0"/>
              </w:tabs>
              <w:ind w:firstLine="0"/>
              <w:jc w:val="center"/>
              <w:rPr>
                <w:rFonts w:ascii="Times New Roman" w:hAnsi="Times New Roman"/>
                <w:sz w:val="18"/>
                <w:szCs w:val="18"/>
                <w:lang w:val="lt-LT"/>
              </w:rPr>
            </w:pPr>
          </w:p>
        </w:tc>
        <w:tc>
          <w:tcPr>
            <w:tcW w:w="798" w:type="pct"/>
            <w:tcBorders>
              <w:top w:val="nil"/>
              <w:left w:val="nil"/>
              <w:bottom w:val="nil"/>
              <w:right w:val="nil"/>
            </w:tcBorders>
          </w:tcPr>
          <w:p w:rsidR="000F6132" w:rsidRPr="0072682C" w:rsidRDefault="000F6132" w:rsidP="000F6132">
            <w:pPr>
              <w:pStyle w:val="Pagrindinistekstas1"/>
              <w:tabs>
                <w:tab w:val="left" w:pos="0"/>
              </w:tabs>
              <w:ind w:left="52" w:firstLine="0"/>
              <w:jc w:val="center"/>
              <w:rPr>
                <w:rFonts w:ascii="Times New Roman" w:hAnsi="Times New Roman"/>
                <w:sz w:val="18"/>
                <w:szCs w:val="18"/>
                <w:lang w:val="lt-LT"/>
              </w:rPr>
            </w:pPr>
          </w:p>
        </w:tc>
        <w:tc>
          <w:tcPr>
            <w:tcW w:w="138" w:type="pct"/>
            <w:tcBorders>
              <w:top w:val="nil"/>
              <w:left w:val="nil"/>
              <w:bottom w:val="nil"/>
              <w:right w:val="nil"/>
            </w:tcBorders>
          </w:tcPr>
          <w:p w:rsidR="000F6132" w:rsidRPr="0072682C" w:rsidRDefault="000F6132" w:rsidP="000F6132">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0F6132" w:rsidRPr="0072682C" w:rsidRDefault="000F6132" w:rsidP="000F6132">
            <w:pPr>
              <w:pStyle w:val="Pagrindinistekstas1"/>
              <w:tabs>
                <w:tab w:val="left" w:pos="0"/>
                <w:tab w:val="left" w:pos="3969"/>
              </w:tabs>
              <w:ind w:left="186" w:firstLine="0"/>
              <w:jc w:val="center"/>
              <w:rPr>
                <w:rFonts w:ascii="Times New Roman" w:hAnsi="Times New Roman"/>
                <w:sz w:val="18"/>
                <w:szCs w:val="18"/>
                <w:lang w:val="lt-LT"/>
              </w:rPr>
            </w:pPr>
            <w:r w:rsidRPr="0072682C">
              <w:rPr>
                <w:rFonts w:ascii="Times New Roman" w:hAnsi="Times New Roman"/>
                <w:position w:val="6"/>
                <w:sz w:val="18"/>
                <w:szCs w:val="18"/>
                <w:lang w:val="lt-LT"/>
              </w:rPr>
              <w:t>(Vardas, pavardė)</w:t>
            </w:r>
          </w:p>
        </w:tc>
      </w:tr>
    </w:tbl>
    <w:p w:rsidR="000F6132" w:rsidRDefault="000F6132"/>
    <w:sectPr w:rsidR="000F6132" w:rsidSect="00440D0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E73" w:rsidRDefault="00AA1E73" w:rsidP="0049714D">
      <w:r>
        <w:separator/>
      </w:r>
    </w:p>
  </w:endnote>
  <w:endnote w:type="continuationSeparator" w:id="0">
    <w:p w:rsidR="00AA1E73" w:rsidRDefault="00AA1E73" w:rsidP="0049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E73" w:rsidRDefault="00AA1E73" w:rsidP="0049714D">
      <w:r>
        <w:separator/>
      </w:r>
    </w:p>
  </w:footnote>
  <w:footnote w:type="continuationSeparator" w:id="0">
    <w:p w:rsidR="00AA1E73" w:rsidRDefault="00AA1E73" w:rsidP="0049714D">
      <w:r>
        <w:continuationSeparator/>
      </w:r>
    </w:p>
  </w:footnote>
  <w:footnote w:id="1">
    <w:p w:rsidR="00E752D8" w:rsidRDefault="00E752D8" w:rsidP="0049714D">
      <w:pPr>
        <w:pStyle w:val="Puslapioinaostekstas"/>
        <w:ind w:firstLine="142"/>
        <w:jc w:val="both"/>
      </w:pPr>
      <w:r>
        <w:rPr>
          <w:rStyle w:val="Puslapioinaosnuoroda"/>
        </w:rPr>
        <w:footnoteRef/>
      </w:r>
      <w:r>
        <w:t xml:space="preserve"> </w:t>
      </w:r>
      <w:r w:rsidRPr="00D904E7">
        <w:rPr>
          <w:rFonts w:ascii="Times New Roman" w:hAnsi="Times New Roman" w:cs="Times New Roman"/>
        </w:rPr>
        <w:t>Jeigu pasiūlymą pasirašo ne Tiekėjo vadovas, su pasiūlymu pateikiamas įgaliojimas ar kitas dokumentas (pvz., pareigybės aprašymas), suteikiantis teisę pasirašyti Tiekėjo pasiūlymą.</w:t>
      </w:r>
    </w:p>
  </w:footnote>
  <w:footnote w:id="2">
    <w:p w:rsidR="00E752D8" w:rsidRPr="00737DD3" w:rsidRDefault="00E752D8" w:rsidP="0049714D">
      <w:pPr>
        <w:ind w:firstLine="142"/>
        <w:jc w:val="both"/>
        <w:rPr>
          <w:rFonts w:ascii="Arial" w:hAnsi="Arial" w:cs="Arial"/>
          <w:strike/>
          <w:sz w:val="20"/>
        </w:rPr>
      </w:pPr>
      <w:r w:rsidRPr="00C4425E">
        <w:rPr>
          <w:rStyle w:val="Puslapioinaosnuoroda"/>
        </w:rPr>
        <w:footnoteRef/>
      </w:r>
      <w:r w:rsidRPr="00C4425E">
        <w:t xml:space="preserve"> </w:t>
      </w:r>
      <w:r w:rsidRPr="00C4425E">
        <w:rPr>
          <w:sz w:val="20"/>
        </w:rPr>
        <w:t xml:space="preserve">Tiekėjas gali nurodyti, kuri informacijos dalis pasiūlyme yra konfidenciali. Informacija, nurodyta VPĮ 20 straipsnio 2 dalies 1, 2, 3, 4 punktuose negali būti nurodoma ir nebus laikoma konfidencialia. </w:t>
      </w:r>
    </w:p>
  </w:footnote>
  <w:footnote w:id="3">
    <w:p w:rsidR="00E752D8" w:rsidRPr="00C4425E" w:rsidRDefault="00E752D8" w:rsidP="0049714D">
      <w:pPr>
        <w:ind w:firstLine="142"/>
        <w:jc w:val="both"/>
        <w:rPr>
          <w:sz w:val="20"/>
        </w:rPr>
      </w:pPr>
      <w:r>
        <w:rPr>
          <w:rStyle w:val="Puslapioinaosnuoroda"/>
        </w:rPr>
        <w:footnoteRef/>
      </w:r>
      <w:r>
        <w:t xml:space="preserve"> </w:t>
      </w:r>
      <w:r w:rsidRPr="00C4425E">
        <w:rPr>
          <w:sz w:val="20"/>
        </w:rPr>
        <w:t>Nurodyti žinomą (-</w:t>
      </w:r>
      <w:proofErr w:type="spellStart"/>
      <w:r w:rsidRPr="00C4425E">
        <w:rPr>
          <w:sz w:val="20"/>
        </w:rPr>
        <w:t>us</w:t>
      </w:r>
      <w:proofErr w:type="spellEnd"/>
      <w:r w:rsidRPr="00C4425E">
        <w:rPr>
          <w:sz w:val="20"/>
        </w:rPr>
        <w:t>) subtiekėją (-</w:t>
      </w:r>
      <w:proofErr w:type="spellStart"/>
      <w:r w:rsidRPr="00C4425E">
        <w:rPr>
          <w:sz w:val="20"/>
        </w:rPr>
        <w:t>us</w:t>
      </w:r>
      <w:proofErr w:type="spellEnd"/>
      <w:r w:rsidRPr="00C4425E">
        <w:rPr>
          <w:sz w:val="20"/>
        </w:rPr>
        <w:t>) ir (ar) ūkio subjektą (-</w:t>
      </w:r>
      <w:proofErr w:type="spellStart"/>
      <w:r w:rsidRPr="00C4425E">
        <w:rPr>
          <w:sz w:val="20"/>
        </w:rPr>
        <w:t>us</w:t>
      </w:r>
      <w:proofErr w:type="spellEnd"/>
      <w:r w:rsidRPr="00C4425E">
        <w:rPr>
          <w:sz w:val="20"/>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4">
    <w:p w:rsidR="00E752D8" w:rsidRPr="00E01E76" w:rsidRDefault="00E752D8" w:rsidP="0049714D">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sidRPr="006E3BEA">
        <w:rPr>
          <w:sz w:val="20"/>
        </w:rPr>
        <w:t xml:space="preserve">ir patvirtinantį, kad Tiekėjas jų </w:t>
      </w:r>
      <w:r w:rsidRPr="006E3BEA">
        <w:rPr>
          <w:noProof/>
          <w:sz w:val="20"/>
        </w:rPr>
        <w:t>pajėgumais</w:t>
      </w:r>
      <w:r w:rsidRPr="006E3BEA">
        <w:rPr>
          <w:sz w:val="20"/>
        </w:rPr>
        <w:t xml:space="preserve"> galės naudotis visą sutarties vykdymo laikotarpį.</w:t>
      </w:r>
    </w:p>
  </w:footnote>
  <w:footnote w:id="5">
    <w:p w:rsidR="00E752D8" w:rsidRPr="00ED308E" w:rsidRDefault="00E752D8" w:rsidP="000F6132">
      <w:pPr>
        <w:widowControl w:val="0"/>
        <w:ind w:firstLine="284"/>
        <w:jc w:val="both"/>
        <w:rPr>
          <w:strike/>
          <w:color w:val="FF0000"/>
          <w:sz w:val="20"/>
        </w:rPr>
      </w:pPr>
      <w:r w:rsidRPr="0030118E">
        <w:rPr>
          <w:rStyle w:val="Puslapioinaosnuoroda"/>
          <w:sz w:val="20"/>
        </w:rPr>
        <w:t>6</w:t>
      </w:r>
      <w:r w:rsidRPr="0030118E">
        <w:rPr>
          <w:sz w:val="20"/>
        </w:rPr>
        <w:t xml:space="preserve">  </w:t>
      </w:r>
      <w:r w:rsidRPr="000E2421">
        <w:rPr>
          <w:b/>
          <w:sz w:val="20"/>
        </w:rPr>
        <w:t xml:space="preserve">Palyginamoji pasiūlymo kaina bus naudojama tik pasiūlymų eilei sudaryti ir nugalėtojui nustatyti. </w:t>
      </w:r>
      <w:r w:rsidRPr="0030118E">
        <w:rPr>
          <w:sz w:val="20"/>
        </w:rPr>
        <w:t xml:space="preserve">Sutartis bus sudaroma vadovaujantis Kainodaros taisyklių nustatymo metodikos, patvirtintos Viešųjų pirkimų tarnybos direktoriaus 2017 m. birželio 28 d. įsakymu Nr. 1S-95 „Dėl kainodaros taisyklių nustatymo metodikos patvirtinimo“ (Nauja redakcija nuo 2022-12-31: Nr. 1S-13, 2019-01-24), </w:t>
      </w:r>
      <w:r w:rsidRPr="00DA505B">
        <w:rPr>
          <w:spacing w:val="2"/>
          <w:sz w:val="20"/>
          <w:shd w:val="clear" w:color="auto" w:fill="FFFFFF"/>
        </w:rPr>
        <w:t>31</w:t>
      </w:r>
      <w:r w:rsidRPr="00DA505B">
        <w:rPr>
          <w:rStyle w:val="wysiwyg-color-black"/>
          <w:spacing w:val="2"/>
          <w:sz w:val="20"/>
          <w:shd w:val="clear" w:color="auto" w:fill="FFFFFF"/>
        </w:rPr>
        <w:t xml:space="preserve"> punkto </w:t>
      </w:r>
      <w:r w:rsidRPr="0030118E">
        <w:rPr>
          <w:rStyle w:val="wysiwyg-color-black"/>
          <w:spacing w:val="2"/>
          <w:sz w:val="20"/>
          <w:shd w:val="clear" w:color="auto" w:fill="FFFFFF"/>
        </w:rPr>
        <w:t>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4D"/>
    <w:rsid w:val="00017769"/>
    <w:rsid w:val="00022F13"/>
    <w:rsid w:val="0005513A"/>
    <w:rsid w:val="000D63AB"/>
    <w:rsid w:val="000F6132"/>
    <w:rsid w:val="00116080"/>
    <w:rsid w:val="001365EF"/>
    <w:rsid w:val="00172700"/>
    <w:rsid w:val="00193CF5"/>
    <w:rsid w:val="00197A50"/>
    <w:rsid w:val="00251669"/>
    <w:rsid w:val="002674C0"/>
    <w:rsid w:val="0027067E"/>
    <w:rsid w:val="00273151"/>
    <w:rsid w:val="002C01DF"/>
    <w:rsid w:val="0031644C"/>
    <w:rsid w:val="00320CEC"/>
    <w:rsid w:val="003742E5"/>
    <w:rsid w:val="00396F6C"/>
    <w:rsid w:val="003C780B"/>
    <w:rsid w:val="00440D0D"/>
    <w:rsid w:val="004916CE"/>
    <w:rsid w:val="0049714D"/>
    <w:rsid w:val="004A264C"/>
    <w:rsid w:val="004C1621"/>
    <w:rsid w:val="005C10C8"/>
    <w:rsid w:val="00614729"/>
    <w:rsid w:val="00627118"/>
    <w:rsid w:val="00670E1F"/>
    <w:rsid w:val="007200DC"/>
    <w:rsid w:val="007473CC"/>
    <w:rsid w:val="0080628C"/>
    <w:rsid w:val="00820E77"/>
    <w:rsid w:val="00861AB6"/>
    <w:rsid w:val="00891BC6"/>
    <w:rsid w:val="008D776C"/>
    <w:rsid w:val="00930937"/>
    <w:rsid w:val="00976E54"/>
    <w:rsid w:val="00984424"/>
    <w:rsid w:val="00A02482"/>
    <w:rsid w:val="00A30FEF"/>
    <w:rsid w:val="00A93ECF"/>
    <w:rsid w:val="00AA1E73"/>
    <w:rsid w:val="00AD752D"/>
    <w:rsid w:val="00B116D3"/>
    <w:rsid w:val="00BB3B1E"/>
    <w:rsid w:val="00C441B8"/>
    <w:rsid w:val="00D8446B"/>
    <w:rsid w:val="00DA505B"/>
    <w:rsid w:val="00DD1750"/>
    <w:rsid w:val="00DD5548"/>
    <w:rsid w:val="00E752D8"/>
    <w:rsid w:val="00E915D4"/>
    <w:rsid w:val="00EC1F20"/>
    <w:rsid w:val="00F06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1E6"/>
  <w15:chartTrackingRefBased/>
  <w15:docId w15:val="{2E7B7E5F-8335-4B4A-B10B-2694ABEC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714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9714D"/>
    <w:pPr>
      <w:ind w:left="720"/>
      <w:contextualSpacing/>
    </w:pPr>
  </w:style>
  <w:style w:type="character" w:styleId="Puslapioinaosnuoroda">
    <w:name w:val="footnote reference"/>
    <w:basedOn w:val="Numatytasispastraiposriftas"/>
    <w:uiPriority w:val="99"/>
    <w:qFormat/>
    <w:rsid w:val="0049714D"/>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49714D"/>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49714D"/>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49714D"/>
    <w:rPr>
      <w:rFonts w:eastAsiaTheme="minorEastAsia"/>
      <w:sz w:val="20"/>
      <w:szCs w:val="20"/>
      <w:lang w:eastAsia="zh-CN"/>
    </w:rPr>
  </w:style>
  <w:style w:type="table" w:styleId="Lentelstinklelis">
    <w:name w:val="Table Grid"/>
    <w:basedOn w:val="prastojilentel"/>
    <w:uiPriority w:val="39"/>
    <w:rsid w:val="0049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rsid w:val="0049714D"/>
  </w:style>
  <w:style w:type="paragraph" w:customStyle="1" w:styleId="Pagrindinistekstas1">
    <w:name w:val="Pagrindinis tekstas1"/>
    <w:rsid w:val="000F613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Lentelstinklelis1">
    <w:name w:val="Lentelės tinklelis1"/>
    <w:basedOn w:val="prastojilentel"/>
    <w:next w:val="Lentelstinklelis"/>
    <w:uiPriority w:val="39"/>
    <w:rsid w:val="00A93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C7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526925">
      <w:bodyDiv w:val="1"/>
      <w:marLeft w:val="0"/>
      <w:marRight w:val="0"/>
      <w:marTop w:val="0"/>
      <w:marBottom w:val="0"/>
      <w:divBdr>
        <w:top w:val="none" w:sz="0" w:space="0" w:color="auto"/>
        <w:left w:val="none" w:sz="0" w:space="0" w:color="auto"/>
        <w:bottom w:val="none" w:sz="0" w:space="0" w:color="auto"/>
        <w:right w:val="none" w:sz="0" w:space="0" w:color="auto"/>
      </w:divBdr>
    </w:div>
    <w:div w:id="12843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tu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A34A-90EE-444A-99B4-A2F88BEE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4883</Words>
  <Characters>2784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Vičienė</dc:creator>
  <cp:keywords/>
  <dc:description/>
  <cp:lastModifiedBy>Vaida Burčikienė</cp:lastModifiedBy>
  <cp:revision>2</cp:revision>
  <dcterms:created xsi:type="dcterms:W3CDTF">2025-12-02T07:20:00Z</dcterms:created>
  <dcterms:modified xsi:type="dcterms:W3CDTF">2025-12-02T07:20:00Z</dcterms:modified>
</cp:coreProperties>
</file>