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imes New Roman" w:eastAsia="LiberationSerif-Bold" w:hAnsi="Times New Roman" w:cs="Times New Roman"/>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C320DAF" w:rsidR="00D07746" w:rsidRPr="00313507" w:rsidRDefault="00313507" w:rsidP="00994BD6">
                    <w:pPr>
                      <w:pStyle w:val="NoSpacing"/>
                      <w:spacing w:line="216" w:lineRule="auto"/>
                      <w:rPr>
                        <w:rFonts w:ascii="Times New Roman" w:eastAsiaTheme="majorEastAsia" w:hAnsi="Times New Roman" w:cs="Times New Roman"/>
                        <w:color w:val="4472C4" w:themeColor="accent1"/>
                        <w:sz w:val="28"/>
                        <w:szCs w:val="28"/>
                      </w:rPr>
                    </w:pPr>
                    <w:r w:rsidRPr="00313507">
                      <w:rPr>
                        <w:rFonts w:ascii="Times New Roman" w:eastAsia="LiberationSerif-Bold" w:hAnsi="Times New Roman" w:cs="Times New Roman"/>
                        <w:b/>
                        <w:bCs/>
                        <w:sz w:val="28"/>
                        <w:szCs w:val="28"/>
                      </w:rPr>
                      <w:t xml:space="preserve">VIEŠOJO PIRKIMO  </w:t>
                    </w:r>
                    <w:r>
                      <w:rPr>
                        <w:rFonts w:ascii="Times New Roman" w:eastAsia="LiberationSerif-Bold" w:hAnsi="Times New Roman" w:cs="Times New Roman"/>
                        <w:b/>
                        <w:bCs/>
                        <w:sz w:val="28"/>
                        <w:szCs w:val="28"/>
                      </w:rPr>
                      <w:t>„</w:t>
                    </w:r>
                    <w:r w:rsidRPr="00313507">
                      <w:rPr>
                        <w:rFonts w:ascii="Times New Roman" w:eastAsia="LiberationSerif-Bold" w:hAnsi="Times New Roman" w:cs="Times New Roman"/>
                        <w:b/>
                        <w:bCs/>
                        <w:sz w:val="28"/>
                        <w:szCs w:val="28"/>
                      </w:rPr>
                      <w:t xml:space="preserve">NARKOTINIŲ IR PSICHOTROPINIŲ MEDŽIAGŲ, JŲ PIRMTAKŲ (PREKURSORIŲ) </w:t>
                    </w:r>
                    <w:r>
                      <w:rPr>
                        <w:rFonts w:ascii="Times New Roman" w:eastAsia="LiberationSerif-Bold" w:hAnsi="Times New Roman" w:cs="Times New Roman"/>
                        <w:b/>
                        <w:bCs/>
                        <w:sz w:val="28"/>
                        <w:szCs w:val="28"/>
                      </w:rPr>
                      <w:t>IR PAKUOČIŲ SUNAIKINIMO PASLAUGOS“</w:t>
                    </w:r>
                    <w:r w:rsidRPr="00313507">
                      <w:rPr>
                        <w:rFonts w:ascii="Times New Roman" w:eastAsia="LiberationSerif-Bold" w:hAnsi="Times New Roman" w:cs="Times New Roman"/>
                        <w:b/>
                        <w:bCs/>
                        <w:sz w:val="28"/>
                        <w:szCs w:val="28"/>
                      </w:rPr>
                      <w:t xml:space="preserve">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11025"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11025"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11025"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11025"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11025"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11025"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11025"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11025"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11025"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11025"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11025"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11025"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11025"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11025"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11025"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11025"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11025"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1102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AA318" w14:textId="77777777" w:rsidR="00511025" w:rsidRDefault="00511025" w:rsidP="00D05666">
      <w:r>
        <w:separator/>
      </w:r>
    </w:p>
  </w:endnote>
  <w:endnote w:type="continuationSeparator" w:id="0">
    <w:p w14:paraId="41252D6A" w14:textId="77777777" w:rsidR="00511025" w:rsidRDefault="00511025" w:rsidP="00D05666">
      <w:r>
        <w:continuationSeparator/>
      </w:r>
    </w:p>
  </w:endnote>
  <w:endnote w:type="continuationNotice" w:id="1">
    <w:p w14:paraId="658AF59A" w14:textId="77777777" w:rsidR="00511025" w:rsidRDefault="00511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90DEB" w14:textId="77777777" w:rsidR="00511025" w:rsidRDefault="00511025" w:rsidP="00D05666">
      <w:r>
        <w:separator/>
      </w:r>
    </w:p>
  </w:footnote>
  <w:footnote w:type="continuationSeparator" w:id="0">
    <w:p w14:paraId="33D0D0ED" w14:textId="77777777" w:rsidR="00511025" w:rsidRDefault="00511025" w:rsidP="00D05666">
      <w:r>
        <w:continuationSeparator/>
      </w:r>
    </w:p>
  </w:footnote>
  <w:footnote w:type="continuationNotice" w:id="1">
    <w:p w14:paraId="2DC133A7" w14:textId="77777777" w:rsidR="00511025" w:rsidRDefault="0051102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313507">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7A0"/>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507"/>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025"/>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876E5"/>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AC6ECBD-345D-433C-9305-D547974D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33359</Words>
  <Characters>19016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„NARKOTINIŲ IR PSICHOTROPINIŲ MEDŽIAGŲ, JŲ PIRMTAKŲ (PREKURSORIŲ) IR PAKUOČIŲ SUNAIKINIMO PASLAUGOS“ SKELBIAMOS APKLAUSOS BENDROSIOS SĄLYGOS</dc:title>
  <dc:subject>2024-12 versija, skelbiama https://vpt.lrv.lt/</dc:subject>
  <dc:creator>Asta Šimkuvienė</dc:creator>
  <cp:keywords/>
  <dc:description/>
  <cp:lastModifiedBy>Lolita Dobilienė</cp:lastModifiedBy>
  <cp:revision>3</cp:revision>
  <dcterms:created xsi:type="dcterms:W3CDTF">2025-11-28T06:48:00Z</dcterms:created>
  <dcterms:modified xsi:type="dcterms:W3CDTF">2025-11-28T06:50:00Z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