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F3B6" w14:textId="781EA259" w:rsidR="00CC6878" w:rsidRPr="00CC6878" w:rsidRDefault="00CC6878" w:rsidP="00CC6878">
      <w:pPr>
        <w:jc w:val="both"/>
        <w:rPr>
          <w:lang w:eastAsia="en-US"/>
        </w:rPr>
      </w:pPr>
      <w:r w:rsidRPr="00CC6878">
        <w:rPr>
          <w:rFonts w:eastAsia="Calibri"/>
          <w:sz w:val="22"/>
          <w:szCs w:val="22"/>
          <w:lang w:eastAsia="en-US"/>
        </w:rPr>
        <w:t>Tiekėjams</w:t>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r>
      <w:r w:rsidRPr="00CC6878">
        <w:rPr>
          <w:rFonts w:eastAsia="Calibri"/>
          <w:sz w:val="22"/>
          <w:szCs w:val="22"/>
          <w:lang w:eastAsia="en-US"/>
        </w:rPr>
        <w:tab/>
        <w:t xml:space="preserve">                2025-</w:t>
      </w:r>
      <w:r w:rsidR="005343DF">
        <w:rPr>
          <w:rFonts w:eastAsia="Calibri"/>
          <w:sz w:val="22"/>
          <w:szCs w:val="22"/>
          <w:lang w:eastAsia="en-US"/>
        </w:rPr>
        <w:t>1</w:t>
      </w:r>
      <w:r w:rsidR="009166AA">
        <w:rPr>
          <w:rFonts w:eastAsia="Calibri"/>
          <w:sz w:val="22"/>
          <w:szCs w:val="22"/>
          <w:lang w:eastAsia="en-US"/>
        </w:rPr>
        <w:t>2</w:t>
      </w:r>
      <w:r w:rsidRPr="00CC6878">
        <w:rPr>
          <w:rFonts w:eastAsia="Calibri"/>
          <w:sz w:val="22"/>
          <w:szCs w:val="22"/>
          <w:lang w:eastAsia="en-US"/>
        </w:rPr>
        <w:t>-</w:t>
      </w:r>
      <w:r w:rsidR="005343DF">
        <w:rPr>
          <w:rFonts w:eastAsia="Calibri"/>
          <w:sz w:val="22"/>
          <w:szCs w:val="22"/>
          <w:lang w:eastAsia="en-US"/>
        </w:rPr>
        <w:t>0</w:t>
      </w:r>
      <w:r w:rsidR="006455C5">
        <w:rPr>
          <w:rFonts w:eastAsia="Calibri"/>
          <w:sz w:val="22"/>
          <w:szCs w:val="22"/>
          <w:lang w:eastAsia="en-US"/>
        </w:rPr>
        <w:t>3</w:t>
      </w:r>
      <w:r w:rsidRPr="00CC6878">
        <w:rPr>
          <w:rFonts w:eastAsia="Calibri"/>
          <w:sz w:val="22"/>
          <w:szCs w:val="22"/>
          <w:lang w:eastAsia="en-US"/>
        </w:rPr>
        <w:t xml:space="preserve"> Nr. 25SR-VPS-</w:t>
      </w:r>
      <w:r w:rsidR="006455C5">
        <w:rPr>
          <w:rFonts w:eastAsia="Calibri"/>
          <w:sz w:val="22"/>
          <w:szCs w:val="22"/>
          <w:lang w:eastAsia="en-US"/>
        </w:rPr>
        <w:t>5062</w:t>
      </w:r>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34BFE5D5" w:rsidR="00CC6878" w:rsidRPr="00CC6878" w:rsidRDefault="00CC6878" w:rsidP="00CC6878">
      <w:pPr>
        <w:rPr>
          <w:rFonts w:eastAsia="Calibri"/>
          <w:b/>
          <w:bCs/>
          <w:sz w:val="22"/>
          <w:szCs w:val="22"/>
          <w:lang w:eastAsia="en-US"/>
        </w:rPr>
      </w:pPr>
      <w:r w:rsidRPr="00CC6878">
        <w:rPr>
          <w:rFonts w:eastAsia="Calibri"/>
          <w:b/>
          <w:bCs/>
          <w:sz w:val="22"/>
          <w:szCs w:val="22"/>
          <w:lang w:eastAsia="en-US"/>
        </w:rPr>
        <w:t xml:space="preserve">KVIETIMAS DALYVAUTI RINKOS KONSULTACIJOJE DĖL </w:t>
      </w:r>
      <w:r w:rsidR="009166AA">
        <w:rPr>
          <w:rFonts w:eastAsia="Calibri"/>
          <w:b/>
          <w:bCs/>
          <w:sz w:val="22"/>
          <w:szCs w:val="22"/>
          <w:lang w:eastAsia="en-US"/>
        </w:rPr>
        <w:t>VAISTINIŲ PREPARATŲ</w:t>
      </w:r>
      <w:r>
        <w:rPr>
          <w:rFonts w:eastAsia="Calibri"/>
          <w:b/>
          <w:bCs/>
          <w:sz w:val="22"/>
          <w:szCs w:val="22"/>
          <w:lang w:eastAsia="en-US"/>
        </w:rPr>
        <w:t xml:space="preserve"> </w:t>
      </w:r>
      <w:r w:rsidRPr="00CC6878">
        <w:rPr>
          <w:rFonts w:eastAsia="Calibri"/>
          <w:b/>
          <w:bCs/>
          <w:sz w:val="22"/>
          <w:szCs w:val="22"/>
          <w:lang w:eastAsia="en-US"/>
        </w:rPr>
        <w:t>PIRKIMO</w:t>
      </w:r>
    </w:p>
    <w:p w14:paraId="46D3DCA2" w14:textId="77777777" w:rsidR="00CC6878" w:rsidRPr="00CC6878" w:rsidRDefault="00CC6878" w:rsidP="00CC6878">
      <w:pPr>
        <w:rPr>
          <w:sz w:val="22"/>
          <w:szCs w:val="22"/>
          <w:lang w:eastAsia="en-US"/>
        </w:rPr>
      </w:pPr>
    </w:p>
    <w:p w14:paraId="48C41708" w14:textId="7A78FBEF" w:rsidR="00CC6878" w:rsidRPr="00CC6878" w:rsidRDefault="00CC6878" w:rsidP="00CC6878">
      <w:pPr>
        <w:keepNext/>
        <w:widowControl w:val="0"/>
        <w:ind w:firstLine="567"/>
        <w:jc w:val="both"/>
        <w:outlineLvl w:val="1"/>
        <w:rPr>
          <w:rFonts w:eastAsia="Calibri"/>
          <w:sz w:val="22"/>
          <w:szCs w:val="22"/>
          <w:lang w:eastAsia="en-US"/>
        </w:rPr>
      </w:pPr>
      <w:r w:rsidRPr="00CC6878">
        <w:rPr>
          <w:sz w:val="22"/>
          <w:szCs w:val="22"/>
          <w:lang w:eastAsia="en-US"/>
        </w:rPr>
        <w:t xml:space="preserve">Viešoji įstaiga Vilniaus universiteto ligoninė Santaros klinikos (toliau – Perkančioji organizacija) numato vykdyti </w:t>
      </w:r>
      <w:r w:rsidR="009166AA">
        <w:rPr>
          <w:sz w:val="22"/>
          <w:szCs w:val="22"/>
          <w:lang w:eastAsia="en-US"/>
        </w:rPr>
        <w:t>vaistinių preparatų pirkimą</w:t>
      </w:r>
      <w:r w:rsidR="005343DF" w:rsidRPr="005343DF">
        <w:rPr>
          <w:sz w:val="22"/>
          <w:szCs w:val="22"/>
          <w:lang w:eastAsia="en-US"/>
        </w:rPr>
        <w:t xml:space="preserve"> </w:t>
      </w:r>
      <w:r w:rsidRPr="00CC6878">
        <w:rPr>
          <w:sz w:val="22"/>
          <w:szCs w:val="22"/>
          <w:lang w:eastAsia="en-US"/>
        </w:rPr>
        <w:t xml:space="preserve">(toliau – Pirkimas) ir vadovaudamasi Lietuvos Respublikos viešųjų pirkimų įstatymo (toliau – VPĮ) 27 straipsnio 1 dalies 1 punktu, kviečia bei </w:t>
      </w:r>
      <w:r w:rsidRPr="00CC6878">
        <w:rPr>
          <w:rFonts w:eastAsia="Calibri"/>
          <w:sz w:val="22"/>
          <w:szCs w:val="22"/>
          <w:lang w:eastAsia="en-US"/>
        </w:rPr>
        <w:t xml:space="preserve">prašo tiekėjų (toliau – Dalyviai) teikti konsultacijas. </w:t>
      </w:r>
    </w:p>
    <w:p w14:paraId="25B46221" w14:textId="77777777" w:rsidR="00CC6878" w:rsidRPr="00CC6878" w:rsidRDefault="00CC6878" w:rsidP="00CC6878">
      <w:pPr>
        <w:keepNext/>
        <w:widowControl w:val="0"/>
        <w:ind w:firstLine="567"/>
        <w:jc w:val="both"/>
        <w:outlineLvl w:val="1"/>
        <w:rPr>
          <w:rFonts w:eastAsia="Calibri"/>
          <w:sz w:val="22"/>
          <w:szCs w:val="22"/>
          <w:lang w:eastAsia="en-US"/>
        </w:rPr>
      </w:pPr>
      <w:r w:rsidRPr="00CC6878">
        <w:rPr>
          <w:b/>
          <w:sz w:val="22"/>
          <w:szCs w:val="22"/>
          <w:lang w:eastAsia="en-US"/>
        </w:rPr>
        <w:t xml:space="preserve">Konsultacijos tikslas: </w:t>
      </w:r>
      <w:r w:rsidRPr="00CC6878">
        <w:rPr>
          <w:bCs/>
          <w:sz w:val="22"/>
          <w:szCs w:val="22"/>
          <w:lang w:eastAsia="en-US"/>
        </w:rPr>
        <w:t>tinkamai</w:t>
      </w:r>
      <w:r w:rsidRPr="00CC6878">
        <w:rPr>
          <w:b/>
          <w:sz w:val="22"/>
          <w:szCs w:val="22"/>
          <w:lang w:eastAsia="en-US"/>
        </w:rPr>
        <w:t xml:space="preserve"> </w:t>
      </w:r>
      <w:r w:rsidRPr="00CC6878">
        <w:rPr>
          <w:sz w:val="22"/>
          <w:szCs w:val="22"/>
          <w:lang w:eastAsia="ar-SA"/>
        </w:rPr>
        <w:t>pasirengti viešajam Pirkimui.</w:t>
      </w:r>
      <w:r w:rsidRPr="00CC6878">
        <w:rPr>
          <w:rFonts w:eastAsia="Calibri"/>
          <w:sz w:val="22"/>
          <w:szCs w:val="22"/>
          <w:lang w:eastAsia="en-US"/>
        </w:rPr>
        <w:t xml:space="preserve"> </w:t>
      </w:r>
    </w:p>
    <w:p w14:paraId="142545C3" w14:textId="77777777" w:rsidR="00CC6878" w:rsidRPr="00CC6878" w:rsidRDefault="00CC6878" w:rsidP="00CC6878">
      <w:pPr>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Dalyvius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teikti pastabas, klausimus ir pasiūlymus bei pateikti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Susitikimai su Dalyviais rengiami nebus.</w:t>
      </w:r>
    </w:p>
    <w:p w14:paraId="02D1FB21"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Rinkos konsultacija nėra skelbimas apie Pirkimą ar išankstinis skelbimas apie Pirkimą, techninės specifikacijos projektas nėra galutinis Pirkimo dokumentas.</w:t>
      </w:r>
      <w:r w:rsidRPr="00CC6878">
        <w:rPr>
          <w:sz w:val="20"/>
          <w:szCs w:val="20"/>
          <w:lang w:eastAsia="en-US"/>
        </w:rPr>
        <w:t xml:space="preserve"> </w:t>
      </w:r>
      <w:r w:rsidRPr="00CC6878">
        <w:rPr>
          <w:rFonts w:eastAsia="Calibri"/>
          <w:sz w:val="22"/>
          <w:szCs w:val="22"/>
          <w:lang w:eastAsia="en-US"/>
        </w:rPr>
        <w:t>Šios rinkos konsultacijos paskelbimu Dalyviai nėra kviečiami varžytis dėl Pirkimo sutarties.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p w14:paraId="4C9BC208" w14:textId="77777777" w:rsidR="00CC6878" w:rsidRPr="00CC6878" w:rsidRDefault="00CC6878"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9521" w:type="dxa"/>
        <w:tblInd w:w="113" w:type="dxa"/>
        <w:tblLook w:val="04A0" w:firstRow="1" w:lastRow="0" w:firstColumn="1" w:lastColumn="0" w:noHBand="0" w:noVBand="1"/>
      </w:tblPr>
      <w:tblGrid>
        <w:gridCol w:w="852"/>
        <w:gridCol w:w="4820"/>
        <w:gridCol w:w="3849"/>
      </w:tblGrid>
      <w:tr w:rsidR="00CC6878" w:rsidRPr="00CC6878" w14:paraId="304AAC83" w14:textId="77777777" w:rsidTr="007A02D8">
        <w:trPr>
          <w:trHeight w:val="60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F8AB9" w14:textId="77777777" w:rsidR="00CC6878" w:rsidRPr="00CC6878" w:rsidRDefault="00CC6878" w:rsidP="00CC6878">
            <w:pPr>
              <w:jc w:val="center"/>
              <w:rPr>
                <w:b/>
                <w:bCs/>
                <w:color w:val="000000"/>
                <w:sz w:val="22"/>
                <w:szCs w:val="22"/>
              </w:rPr>
            </w:pPr>
            <w:r w:rsidRPr="00CC6878">
              <w:rPr>
                <w:b/>
                <w:bCs/>
                <w:color w:val="000000"/>
                <w:sz w:val="22"/>
                <w:szCs w:val="22"/>
              </w:rPr>
              <w:t>Eil.Nr.</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68298F35" w14:textId="77777777" w:rsidR="00CC6878" w:rsidRPr="00CC6878" w:rsidRDefault="00CC6878" w:rsidP="00CC6878">
            <w:pPr>
              <w:jc w:val="center"/>
              <w:rPr>
                <w:b/>
                <w:bCs/>
                <w:color w:val="000000"/>
                <w:sz w:val="22"/>
                <w:szCs w:val="22"/>
              </w:rPr>
            </w:pPr>
            <w:r w:rsidRPr="00CC6878">
              <w:rPr>
                <w:b/>
                <w:bCs/>
                <w:color w:val="000000"/>
                <w:sz w:val="22"/>
                <w:szCs w:val="22"/>
              </w:rPr>
              <w:t>KLAUSIMAS</w:t>
            </w:r>
          </w:p>
        </w:tc>
        <w:tc>
          <w:tcPr>
            <w:tcW w:w="3849" w:type="dxa"/>
            <w:tcBorders>
              <w:top w:val="single" w:sz="4" w:space="0" w:color="auto"/>
              <w:left w:val="nil"/>
              <w:bottom w:val="single" w:sz="4" w:space="0" w:color="auto"/>
              <w:right w:val="single" w:sz="4" w:space="0" w:color="auto"/>
            </w:tcBorders>
            <w:shd w:val="clear" w:color="auto" w:fill="auto"/>
            <w:vAlign w:val="center"/>
            <w:hideMark/>
          </w:tcPr>
          <w:p w14:paraId="1D67C058" w14:textId="77777777" w:rsidR="00CC6878" w:rsidRPr="00CC6878" w:rsidRDefault="00CC6878" w:rsidP="00CC6878">
            <w:pPr>
              <w:jc w:val="center"/>
              <w:rPr>
                <w:b/>
                <w:bCs/>
                <w:color w:val="000000"/>
                <w:sz w:val="22"/>
                <w:szCs w:val="22"/>
              </w:rPr>
            </w:pPr>
            <w:r w:rsidRPr="00CC6878">
              <w:rPr>
                <w:b/>
                <w:bCs/>
                <w:color w:val="000000"/>
                <w:sz w:val="22"/>
                <w:szCs w:val="22"/>
              </w:rPr>
              <w:t>RINKOS KONSULTACIJOS DALYVIO ATSAKYMAS IR (AR) SIŪLYMAI</w:t>
            </w:r>
          </w:p>
        </w:tc>
      </w:tr>
      <w:tr w:rsidR="00CC6878" w:rsidRPr="00CC6878" w14:paraId="0E4C686C" w14:textId="77777777" w:rsidTr="007A02D8">
        <w:trPr>
          <w:trHeight w:val="473"/>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3BC8EE70" w14:textId="77777777" w:rsidR="00CC6878" w:rsidRPr="00CC6878" w:rsidRDefault="00CC6878" w:rsidP="00CC6878">
            <w:pPr>
              <w:jc w:val="center"/>
              <w:rPr>
                <w:color w:val="000000"/>
                <w:sz w:val="22"/>
                <w:szCs w:val="22"/>
              </w:rPr>
            </w:pPr>
            <w:r w:rsidRPr="00CC6878">
              <w:rPr>
                <w:color w:val="000000"/>
                <w:sz w:val="22"/>
                <w:szCs w:val="22"/>
              </w:rPr>
              <w:t>1.</w:t>
            </w:r>
          </w:p>
        </w:tc>
        <w:tc>
          <w:tcPr>
            <w:tcW w:w="4820" w:type="dxa"/>
            <w:tcBorders>
              <w:top w:val="nil"/>
              <w:left w:val="nil"/>
              <w:bottom w:val="single" w:sz="4" w:space="0" w:color="auto"/>
              <w:right w:val="single" w:sz="4" w:space="0" w:color="auto"/>
            </w:tcBorders>
            <w:shd w:val="clear" w:color="auto" w:fill="auto"/>
            <w:vAlign w:val="center"/>
          </w:tcPr>
          <w:p w14:paraId="26701827" w14:textId="637B43F3" w:rsidR="00CC6878" w:rsidRPr="00CC6878" w:rsidRDefault="009166AA" w:rsidP="00CC6878">
            <w:pPr>
              <w:rPr>
                <w:color w:val="000000"/>
                <w:sz w:val="22"/>
                <w:szCs w:val="22"/>
              </w:rPr>
            </w:pPr>
            <w:r>
              <w:rPr>
                <w:color w:val="000000"/>
                <w:sz w:val="22"/>
                <w:szCs w:val="22"/>
              </w:rPr>
              <w:t>Ar techninės specifikacijos projekte nurodytos prekės tiekiamos Lietuvos rinkai?</w:t>
            </w:r>
          </w:p>
        </w:tc>
        <w:tc>
          <w:tcPr>
            <w:tcW w:w="3849" w:type="dxa"/>
            <w:tcBorders>
              <w:top w:val="nil"/>
              <w:left w:val="nil"/>
              <w:bottom w:val="single" w:sz="4" w:space="0" w:color="auto"/>
              <w:right w:val="single" w:sz="4" w:space="0" w:color="auto"/>
            </w:tcBorders>
            <w:shd w:val="clear" w:color="auto" w:fill="auto"/>
            <w:noWrap/>
            <w:vAlign w:val="center"/>
            <w:hideMark/>
          </w:tcPr>
          <w:p w14:paraId="355B655D" w14:textId="77777777" w:rsidR="00CC6878" w:rsidRPr="00CC6878" w:rsidRDefault="00CC6878" w:rsidP="00CC6878">
            <w:pPr>
              <w:jc w:val="center"/>
              <w:rPr>
                <w:color w:val="000000"/>
                <w:sz w:val="22"/>
                <w:szCs w:val="22"/>
              </w:rPr>
            </w:pPr>
            <w:r w:rsidRPr="00CC6878">
              <w:rPr>
                <w:color w:val="000000"/>
                <w:sz w:val="22"/>
                <w:szCs w:val="22"/>
              </w:rPr>
              <w:t> </w:t>
            </w:r>
          </w:p>
        </w:tc>
      </w:tr>
      <w:tr w:rsidR="00CC6878" w:rsidRPr="00CC6878" w14:paraId="6B6E5CBB" w14:textId="77777777" w:rsidTr="007A02D8">
        <w:trPr>
          <w:trHeight w:val="586"/>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44E9D3A" w14:textId="77777777" w:rsidR="00CC6878" w:rsidRPr="00CC6878" w:rsidRDefault="00CC6878" w:rsidP="00CC6878">
            <w:pPr>
              <w:jc w:val="center"/>
              <w:rPr>
                <w:color w:val="000000"/>
                <w:sz w:val="22"/>
                <w:szCs w:val="22"/>
              </w:rPr>
            </w:pPr>
            <w:r w:rsidRPr="00CC6878">
              <w:rPr>
                <w:color w:val="000000"/>
                <w:sz w:val="22"/>
                <w:szCs w:val="22"/>
              </w:rPr>
              <w:t>2.</w:t>
            </w:r>
          </w:p>
        </w:tc>
        <w:tc>
          <w:tcPr>
            <w:tcW w:w="4820" w:type="dxa"/>
            <w:tcBorders>
              <w:top w:val="nil"/>
              <w:left w:val="nil"/>
              <w:bottom w:val="single" w:sz="4" w:space="0" w:color="auto"/>
              <w:right w:val="single" w:sz="4" w:space="0" w:color="auto"/>
            </w:tcBorders>
            <w:shd w:val="clear" w:color="auto" w:fill="auto"/>
            <w:vAlign w:val="center"/>
          </w:tcPr>
          <w:p w14:paraId="76F27111" w14:textId="44E16CCA" w:rsidR="00CC6878" w:rsidRPr="00CC6878" w:rsidRDefault="00CC6878" w:rsidP="00CC6878">
            <w:pPr>
              <w:rPr>
                <w:color w:val="000000"/>
                <w:sz w:val="22"/>
                <w:szCs w:val="22"/>
              </w:rPr>
            </w:pPr>
            <w:r w:rsidRPr="00CC6878">
              <w:rPr>
                <w:color w:val="000000"/>
                <w:sz w:val="22"/>
                <w:szCs w:val="22"/>
              </w:rPr>
              <w:t xml:space="preserve">Nurodykite, kokia būtų preliminari pasiūlymo kaina ( su PVM </w:t>
            </w:r>
            <w:r w:rsidR="009166AA">
              <w:rPr>
                <w:color w:val="000000"/>
                <w:sz w:val="22"/>
                <w:szCs w:val="22"/>
              </w:rPr>
              <w:t>ir</w:t>
            </w:r>
            <w:r w:rsidRPr="00CC6878">
              <w:rPr>
                <w:color w:val="000000"/>
                <w:sz w:val="22"/>
                <w:szCs w:val="22"/>
              </w:rPr>
              <w:t xml:space="preserve"> be PVM )</w:t>
            </w:r>
          </w:p>
        </w:tc>
        <w:tc>
          <w:tcPr>
            <w:tcW w:w="3849" w:type="dxa"/>
            <w:tcBorders>
              <w:top w:val="nil"/>
              <w:left w:val="nil"/>
              <w:bottom w:val="single" w:sz="4" w:space="0" w:color="auto"/>
              <w:right w:val="single" w:sz="4" w:space="0" w:color="auto"/>
            </w:tcBorders>
            <w:shd w:val="clear" w:color="auto" w:fill="auto"/>
            <w:noWrap/>
            <w:vAlign w:val="center"/>
            <w:hideMark/>
          </w:tcPr>
          <w:p w14:paraId="4DE87F74" w14:textId="77777777" w:rsidR="00CC6878" w:rsidRPr="00CC6878" w:rsidRDefault="00CC6878" w:rsidP="00CC6878">
            <w:pPr>
              <w:jc w:val="center"/>
              <w:rPr>
                <w:color w:val="000000"/>
                <w:sz w:val="22"/>
                <w:szCs w:val="22"/>
              </w:rPr>
            </w:pPr>
            <w:r w:rsidRPr="00CC6878">
              <w:rPr>
                <w:color w:val="000000"/>
                <w:sz w:val="22"/>
                <w:szCs w:val="22"/>
              </w:rPr>
              <w:t> </w:t>
            </w:r>
          </w:p>
        </w:tc>
      </w:tr>
      <w:tr w:rsidR="00CC6878" w:rsidRPr="00CC6878" w14:paraId="5BAD998B" w14:textId="77777777" w:rsidTr="007A02D8">
        <w:trPr>
          <w:trHeight w:val="6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03E858BD" w14:textId="77777777" w:rsidR="00CC6878" w:rsidRPr="00CC6878" w:rsidRDefault="00CC6878" w:rsidP="00CC6878">
            <w:pPr>
              <w:jc w:val="center"/>
              <w:rPr>
                <w:color w:val="000000"/>
                <w:sz w:val="22"/>
                <w:szCs w:val="22"/>
              </w:rPr>
            </w:pPr>
            <w:r w:rsidRPr="00CC6878">
              <w:rPr>
                <w:color w:val="000000"/>
                <w:sz w:val="22"/>
                <w:szCs w:val="22"/>
              </w:rPr>
              <w:t>3.</w:t>
            </w:r>
          </w:p>
        </w:tc>
        <w:tc>
          <w:tcPr>
            <w:tcW w:w="4820" w:type="dxa"/>
            <w:tcBorders>
              <w:top w:val="nil"/>
              <w:left w:val="nil"/>
              <w:bottom w:val="single" w:sz="4" w:space="0" w:color="auto"/>
              <w:right w:val="single" w:sz="4" w:space="0" w:color="auto"/>
            </w:tcBorders>
            <w:shd w:val="clear" w:color="auto" w:fill="auto"/>
            <w:vAlign w:val="center"/>
          </w:tcPr>
          <w:p w14:paraId="03A1063B" w14:textId="77777777" w:rsidR="00CC6878" w:rsidRPr="00CC6878" w:rsidRDefault="00CC6878" w:rsidP="00CC6878">
            <w:pPr>
              <w:rPr>
                <w:color w:val="000000"/>
                <w:sz w:val="22"/>
                <w:szCs w:val="22"/>
              </w:rPr>
            </w:pPr>
            <w:r w:rsidRPr="00CC6878">
              <w:rPr>
                <w:color w:val="000000"/>
                <w:sz w:val="22"/>
                <w:szCs w:val="22"/>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p>
        </w:tc>
        <w:tc>
          <w:tcPr>
            <w:tcW w:w="3849" w:type="dxa"/>
            <w:tcBorders>
              <w:top w:val="nil"/>
              <w:left w:val="nil"/>
              <w:bottom w:val="single" w:sz="4" w:space="0" w:color="auto"/>
              <w:right w:val="single" w:sz="4" w:space="0" w:color="auto"/>
            </w:tcBorders>
            <w:shd w:val="clear" w:color="auto" w:fill="auto"/>
            <w:noWrap/>
            <w:vAlign w:val="center"/>
            <w:hideMark/>
          </w:tcPr>
          <w:p w14:paraId="5378C86B" w14:textId="77777777" w:rsidR="00CC6878" w:rsidRPr="00CC6878" w:rsidRDefault="00CC6878" w:rsidP="00CC6878">
            <w:pPr>
              <w:jc w:val="center"/>
              <w:rPr>
                <w:color w:val="000000"/>
                <w:sz w:val="22"/>
                <w:szCs w:val="22"/>
              </w:rPr>
            </w:pPr>
            <w:r w:rsidRPr="00CC6878">
              <w:rPr>
                <w:color w:val="000000"/>
                <w:sz w:val="22"/>
                <w:szCs w:val="22"/>
              </w:rPr>
              <w:t> </w:t>
            </w:r>
          </w:p>
        </w:tc>
      </w:tr>
      <w:tr w:rsidR="00CC6878" w:rsidRPr="00CC6878" w14:paraId="2DF85A59" w14:textId="77777777" w:rsidTr="007A02D8">
        <w:trPr>
          <w:trHeight w:val="300"/>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14:paraId="2DE8602F" w14:textId="77777777" w:rsidR="00CC6878" w:rsidRPr="00CC6878" w:rsidRDefault="00CC6878" w:rsidP="00CC6878">
            <w:pPr>
              <w:jc w:val="center"/>
              <w:rPr>
                <w:color w:val="000000"/>
                <w:sz w:val="22"/>
                <w:szCs w:val="22"/>
              </w:rPr>
            </w:pPr>
            <w:r w:rsidRPr="00CC6878">
              <w:rPr>
                <w:color w:val="000000"/>
                <w:sz w:val="22"/>
                <w:szCs w:val="22"/>
              </w:rPr>
              <w:t>4.</w:t>
            </w:r>
          </w:p>
        </w:tc>
        <w:tc>
          <w:tcPr>
            <w:tcW w:w="4820" w:type="dxa"/>
            <w:tcBorders>
              <w:top w:val="nil"/>
              <w:left w:val="nil"/>
              <w:bottom w:val="single" w:sz="4" w:space="0" w:color="auto"/>
              <w:right w:val="single" w:sz="4" w:space="0" w:color="auto"/>
            </w:tcBorders>
            <w:shd w:val="clear" w:color="auto" w:fill="auto"/>
            <w:noWrap/>
            <w:vAlign w:val="center"/>
          </w:tcPr>
          <w:p w14:paraId="46BEBA20" w14:textId="77777777" w:rsidR="00CC6878" w:rsidRPr="00CC6878" w:rsidRDefault="00CC6878" w:rsidP="00CC6878">
            <w:pPr>
              <w:rPr>
                <w:color w:val="000000"/>
                <w:sz w:val="22"/>
                <w:szCs w:val="22"/>
              </w:rPr>
            </w:pPr>
            <w:r w:rsidRPr="00CC6878">
              <w:rPr>
                <w:color w:val="000000"/>
                <w:sz w:val="22"/>
                <w:szCs w:val="22"/>
              </w:rPr>
              <w:t>Kiti siūlymai ir pastebėjimai.</w:t>
            </w:r>
          </w:p>
        </w:tc>
        <w:tc>
          <w:tcPr>
            <w:tcW w:w="3849" w:type="dxa"/>
            <w:tcBorders>
              <w:top w:val="nil"/>
              <w:left w:val="nil"/>
              <w:bottom w:val="single" w:sz="4" w:space="0" w:color="auto"/>
              <w:right w:val="single" w:sz="4" w:space="0" w:color="auto"/>
            </w:tcBorders>
            <w:shd w:val="clear" w:color="auto" w:fill="auto"/>
            <w:noWrap/>
            <w:vAlign w:val="center"/>
            <w:hideMark/>
          </w:tcPr>
          <w:p w14:paraId="1DF7294E" w14:textId="77777777" w:rsidR="00CC6878" w:rsidRPr="00CC6878" w:rsidRDefault="00CC6878" w:rsidP="00CC6878">
            <w:pPr>
              <w:jc w:val="center"/>
              <w:rPr>
                <w:color w:val="000000"/>
                <w:sz w:val="22"/>
                <w:szCs w:val="22"/>
              </w:rPr>
            </w:pPr>
            <w:r w:rsidRPr="00CC6878">
              <w:rPr>
                <w:color w:val="000000"/>
                <w:sz w:val="22"/>
                <w:szCs w:val="22"/>
              </w:rPr>
              <w:t> </w:t>
            </w:r>
          </w:p>
        </w:tc>
      </w:tr>
    </w:tbl>
    <w:p w14:paraId="098DC04E" w14:textId="3629CB93" w:rsidR="00CC6878" w:rsidRDefault="00CC6878" w:rsidP="00CC6878">
      <w:pPr>
        <w:jc w:val="both"/>
        <w:rPr>
          <w:rFonts w:eastAsia="Calibri"/>
          <w:sz w:val="22"/>
          <w:szCs w:val="22"/>
          <w:lang w:eastAsia="en-US"/>
        </w:rPr>
        <w:sectPr w:rsidR="00CC6878" w:rsidSect="00CE10CF">
          <w:headerReference w:type="default" r:id="rId8"/>
          <w:footerReference w:type="default" r:id="rId9"/>
          <w:pgSz w:w="11906" w:h="16838"/>
          <w:pgMar w:top="1701" w:right="567" w:bottom="1134" w:left="1701" w:header="1701" w:footer="561" w:gutter="0"/>
          <w:cols w:space="708"/>
          <w:docGrid w:linePitch="360"/>
        </w:sectPr>
      </w:pPr>
    </w:p>
    <w:p w14:paraId="1E172132" w14:textId="77777777" w:rsidR="00CC6878" w:rsidRDefault="00CC6878" w:rsidP="00CC6878">
      <w:pPr>
        <w:jc w:val="both"/>
        <w:rPr>
          <w:rFonts w:eastAsia="Calibri"/>
          <w:sz w:val="22"/>
          <w:szCs w:val="22"/>
          <w:lang w:eastAsia="en-US"/>
        </w:rPr>
        <w:sectPr w:rsidR="00CC6878" w:rsidSect="00CC6878">
          <w:pgSz w:w="11906" w:h="16838"/>
          <w:pgMar w:top="1701" w:right="567" w:bottom="1134" w:left="1701" w:header="1701" w:footer="561" w:gutter="0"/>
          <w:cols w:space="708"/>
          <w:titlePg/>
          <w:docGrid w:linePitch="360"/>
        </w:sectPr>
      </w:pPr>
    </w:p>
    <w:p w14:paraId="2A681ADF" w14:textId="77777777" w:rsidR="00CC6878" w:rsidRPr="00CC6878" w:rsidRDefault="00CC6878" w:rsidP="00CC6878">
      <w:pPr>
        <w:ind w:firstLine="567"/>
        <w:jc w:val="both"/>
        <w:rPr>
          <w:color w:val="404040"/>
          <w:sz w:val="22"/>
          <w:szCs w:val="22"/>
          <w:lang w:eastAsia="ja-JP"/>
        </w:rPr>
      </w:pPr>
      <w:r w:rsidRPr="00CC6878">
        <w:rPr>
          <w:rFonts w:eastAsia="Calibri"/>
          <w:sz w:val="22"/>
          <w:szCs w:val="22"/>
          <w:lang w:eastAsia="en-US"/>
        </w:rPr>
        <w:t xml:space="preserve">Teikiant pastabas, klausimus bei pasiūlymus, prašome aiškiai nurodyti, kuri informacija yra konfidenciali, nes siūlomi sprendimai ir iš Dalyvių gaunama informacija gali būti nuasmeninta ir skelbiama. </w:t>
      </w:r>
    </w:p>
    <w:p w14:paraId="76DBA6AA"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Perkančioji organizacija neįsipareigoja įgyvendinti kiekvieną gautą Dalyvio pasiūlymą ar į jį atsakyti. Iš Dalyvių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0192B7CF" w14:textId="2CCA7AA3" w:rsidR="00CC6878" w:rsidRPr="009166AA" w:rsidRDefault="00CC6878" w:rsidP="009166AA">
      <w:pPr>
        <w:ind w:firstLine="720"/>
        <w:jc w:val="both"/>
        <w:rPr>
          <w:rFonts w:eastAsia="Calibri"/>
          <w:sz w:val="22"/>
          <w:szCs w:val="22"/>
          <w:lang w:eastAsia="en-US"/>
        </w:rPr>
      </w:pPr>
      <w:r w:rsidRPr="00CC6878">
        <w:rPr>
          <w:rFonts w:eastAsia="Calibri"/>
          <w:sz w:val="22"/>
          <w:szCs w:val="22"/>
          <w:lang w:eastAsia="en-US"/>
        </w:rPr>
        <w:t>PRIDEDAMA</w:t>
      </w:r>
      <w:r w:rsidR="009166AA">
        <w:rPr>
          <w:rFonts w:eastAsia="Calibri"/>
          <w:sz w:val="22"/>
          <w:szCs w:val="22"/>
          <w:lang w:eastAsia="en-US"/>
        </w:rPr>
        <w:t xml:space="preserve">. </w:t>
      </w:r>
      <w:r w:rsidRPr="00CC6878">
        <w:rPr>
          <w:rFonts w:eastAsia="Calibri"/>
          <w:sz w:val="22"/>
          <w:szCs w:val="22"/>
          <w:lang w:eastAsia="en-US"/>
        </w:rPr>
        <w:t>T</w:t>
      </w:r>
      <w:r w:rsidRPr="00CC6878">
        <w:rPr>
          <w:sz w:val="22"/>
          <w:szCs w:val="22"/>
          <w:lang w:eastAsia="en-US"/>
        </w:rPr>
        <w:t>echninės specifikacijos projektas, 1 lapas;</w:t>
      </w:r>
    </w:p>
    <w:p w14:paraId="0D5D68C2" w14:textId="77777777" w:rsidR="00CC6878" w:rsidRPr="00CC6878" w:rsidRDefault="00CC6878" w:rsidP="00CC6878">
      <w:pPr>
        <w:jc w:val="both"/>
        <w:rPr>
          <w:sz w:val="22"/>
          <w:szCs w:val="22"/>
          <w:lang w:eastAsia="en-US"/>
        </w:rPr>
      </w:pPr>
    </w:p>
    <w:p w14:paraId="53888D0D" w14:textId="77777777" w:rsidR="00CC6878" w:rsidRPr="00CC6878" w:rsidRDefault="00CC6878" w:rsidP="00CC6878">
      <w:pPr>
        <w:jc w:val="both"/>
        <w:rPr>
          <w:sz w:val="22"/>
          <w:szCs w:val="22"/>
          <w:lang w:eastAsia="en-US"/>
        </w:rPr>
      </w:pPr>
    </w:p>
    <w:p w14:paraId="38981CDD" w14:textId="77777777" w:rsidR="00CC6878" w:rsidRPr="00CC6878" w:rsidRDefault="00CC6878" w:rsidP="00CC6878">
      <w:pPr>
        <w:jc w:val="both"/>
        <w:rPr>
          <w:sz w:val="22"/>
          <w:szCs w:val="22"/>
          <w:lang w:eastAsia="en-US"/>
        </w:rPr>
      </w:pPr>
    </w:p>
    <w:p w14:paraId="3E982EC4" w14:textId="77777777" w:rsidR="00CC6878" w:rsidRPr="00CC6878" w:rsidRDefault="00CC6878" w:rsidP="00CC6878">
      <w:pPr>
        <w:jc w:val="both"/>
        <w:rPr>
          <w:sz w:val="22"/>
          <w:szCs w:val="22"/>
          <w:lang w:eastAsia="en-US"/>
        </w:rPr>
      </w:pPr>
    </w:p>
    <w:p w14:paraId="6F46DEEE" w14:textId="77777777" w:rsidR="00CC6878" w:rsidRPr="00CC6878" w:rsidRDefault="00CC6878" w:rsidP="00CC6878">
      <w:pPr>
        <w:jc w:val="both"/>
        <w:rPr>
          <w:sz w:val="22"/>
          <w:szCs w:val="22"/>
          <w:lang w:eastAsia="en-US"/>
        </w:rPr>
      </w:pPr>
    </w:p>
    <w:p w14:paraId="0CE3467A" w14:textId="77777777" w:rsidR="00CC6878" w:rsidRPr="00CC6878" w:rsidRDefault="00CC6878" w:rsidP="00CC6878">
      <w:pPr>
        <w:jc w:val="both"/>
        <w:rPr>
          <w:sz w:val="22"/>
          <w:szCs w:val="22"/>
          <w:lang w:eastAsia="en-US"/>
        </w:rPr>
      </w:pPr>
    </w:p>
    <w:p w14:paraId="06136D19" w14:textId="77777777" w:rsidR="00CC6878" w:rsidRPr="00CC6878" w:rsidRDefault="00CC6878" w:rsidP="00CC6878">
      <w:pPr>
        <w:jc w:val="both"/>
        <w:rPr>
          <w:sz w:val="22"/>
          <w:szCs w:val="22"/>
          <w:lang w:eastAsia="en-US"/>
        </w:rPr>
      </w:pPr>
    </w:p>
    <w:p w14:paraId="324D0318" w14:textId="77777777" w:rsidR="00CC6878" w:rsidRPr="00CC6878" w:rsidRDefault="00CC6878" w:rsidP="00CC6878">
      <w:pPr>
        <w:jc w:val="both"/>
        <w:rPr>
          <w:sz w:val="22"/>
          <w:szCs w:val="22"/>
          <w:lang w:eastAsia="en-US"/>
        </w:rPr>
      </w:pPr>
    </w:p>
    <w:p w14:paraId="4F7C6D3C" w14:textId="77777777" w:rsidR="00CC6878" w:rsidRPr="00CC6878" w:rsidRDefault="00CC6878" w:rsidP="00CC6878">
      <w:pPr>
        <w:jc w:val="both"/>
        <w:rPr>
          <w:sz w:val="22"/>
          <w:szCs w:val="22"/>
          <w:lang w:eastAsia="en-US"/>
        </w:rPr>
      </w:pPr>
    </w:p>
    <w:p w14:paraId="73777581" w14:textId="77777777" w:rsidR="00CC6878" w:rsidRPr="00CC6878" w:rsidRDefault="00CC6878" w:rsidP="00CC6878">
      <w:pPr>
        <w:jc w:val="both"/>
        <w:rPr>
          <w:sz w:val="22"/>
          <w:szCs w:val="22"/>
          <w:lang w:eastAsia="en-US"/>
        </w:rPr>
      </w:pPr>
    </w:p>
    <w:p w14:paraId="48E3C67B" w14:textId="77777777" w:rsidR="00CC6878" w:rsidRPr="00CC6878" w:rsidRDefault="00CC6878" w:rsidP="00CC6878">
      <w:pPr>
        <w:jc w:val="both"/>
        <w:rPr>
          <w:sz w:val="22"/>
          <w:szCs w:val="22"/>
          <w:lang w:eastAsia="en-US"/>
        </w:rPr>
      </w:pPr>
    </w:p>
    <w:p w14:paraId="654236D2" w14:textId="77777777" w:rsidR="00CC6878" w:rsidRPr="00CC6878" w:rsidRDefault="00CC6878" w:rsidP="00CC6878">
      <w:pPr>
        <w:jc w:val="both"/>
        <w:rPr>
          <w:sz w:val="22"/>
          <w:szCs w:val="22"/>
          <w:lang w:eastAsia="en-US"/>
        </w:rPr>
      </w:pPr>
    </w:p>
    <w:p w14:paraId="383E03D6" w14:textId="77777777" w:rsidR="00CC6878" w:rsidRPr="00CC6878" w:rsidRDefault="00CC6878" w:rsidP="00CC6878">
      <w:pPr>
        <w:jc w:val="both"/>
        <w:rPr>
          <w:sz w:val="22"/>
          <w:szCs w:val="22"/>
          <w:lang w:eastAsia="en-US"/>
        </w:rPr>
      </w:pPr>
    </w:p>
    <w:p w14:paraId="3E25F1A6" w14:textId="77777777" w:rsidR="00CC6878" w:rsidRPr="00CC6878" w:rsidRDefault="00CC6878" w:rsidP="00CC6878">
      <w:pPr>
        <w:jc w:val="both"/>
        <w:rPr>
          <w:sz w:val="22"/>
          <w:szCs w:val="22"/>
          <w:lang w:eastAsia="en-US"/>
        </w:rPr>
      </w:pPr>
    </w:p>
    <w:p w14:paraId="50B43D07" w14:textId="77777777" w:rsidR="00CC6878" w:rsidRPr="00CC6878" w:rsidRDefault="00CC6878" w:rsidP="00CC6878">
      <w:pPr>
        <w:jc w:val="both"/>
        <w:rPr>
          <w:sz w:val="22"/>
          <w:szCs w:val="22"/>
          <w:lang w:eastAsia="en-US"/>
        </w:rPr>
      </w:pPr>
    </w:p>
    <w:p w14:paraId="2D961993" w14:textId="77777777" w:rsidR="00CC6878" w:rsidRPr="00CC6878" w:rsidRDefault="00CC6878" w:rsidP="00CC6878">
      <w:pPr>
        <w:jc w:val="both"/>
        <w:rPr>
          <w:sz w:val="22"/>
          <w:szCs w:val="22"/>
          <w:lang w:eastAsia="en-US"/>
        </w:rPr>
      </w:pPr>
    </w:p>
    <w:p w14:paraId="725FE2AF" w14:textId="77777777" w:rsidR="00CC6878" w:rsidRPr="00CC6878" w:rsidRDefault="00CC6878" w:rsidP="00CC6878">
      <w:pPr>
        <w:jc w:val="both"/>
        <w:rPr>
          <w:sz w:val="22"/>
          <w:szCs w:val="22"/>
          <w:lang w:eastAsia="en-US"/>
        </w:rPr>
      </w:pPr>
    </w:p>
    <w:p w14:paraId="63883BF3" w14:textId="77777777" w:rsidR="00CC6878" w:rsidRPr="00CC6878" w:rsidRDefault="00CC6878" w:rsidP="00CC6878">
      <w:pPr>
        <w:jc w:val="both"/>
        <w:rPr>
          <w:sz w:val="22"/>
          <w:szCs w:val="22"/>
          <w:lang w:eastAsia="en-US"/>
        </w:rPr>
      </w:pPr>
    </w:p>
    <w:p w14:paraId="7C70B429" w14:textId="77777777" w:rsidR="00CC6878" w:rsidRPr="00CC6878" w:rsidRDefault="00CC6878" w:rsidP="00CC6878">
      <w:pPr>
        <w:jc w:val="both"/>
        <w:rPr>
          <w:sz w:val="22"/>
          <w:szCs w:val="22"/>
          <w:lang w:eastAsia="en-US"/>
        </w:rPr>
      </w:pPr>
    </w:p>
    <w:p w14:paraId="0ABC95C3" w14:textId="77777777" w:rsidR="00CC6878" w:rsidRPr="00CC6878" w:rsidRDefault="00CC6878" w:rsidP="00CC6878">
      <w:pPr>
        <w:jc w:val="both"/>
        <w:rPr>
          <w:sz w:val="22"/>
          <w:szCs w:val="22"/>
          <w:lang w:eastAsia="en-US"/>
        </w:rPr>
      </w:pPr>
    </w:p>
    <w:p w14:paraId="7FCA1FE5" w14:textId="77777777" w:rsidR="00CC6878" w:rsidRPr="00CC6878" w:rsidRDefault="00CC6878" w:rsidP="00CC6878">
      <w:pPr>
        <w:jc w:val="both"/>
        <w:rPr>
          <w:sz w:val="22"/>
          <w:szCs w:val="22"/>
          <w:lang w:eastAsia="en-US"/>
        </w:rPr>
      </w:pPr>
    </w:p>
    <w:p w14:paraId="08368E07" w14:textId="77777777" w:rsidR="00CC6878" w:rsidRPr="00CC6878" w:rsidRDefault="00CC6878" w:rsidP="00CC6878">
      <w:pPr>
        <w:jc w:val="both"/>
        <w:rPr>
          <w:sz w:val="22"/>
          <w:szCs w:val="22"/>
          <w:lang w:eastAsia="en-US"/>
        </w:rPr>
      </w:pPr>
    </w:p>
    <w:p w14:paraId="2FF36382" w14:textId="77777777" w:rsidR="00CC6878" w:rsidRPr="00CC6878" w:rsidRDefault="00CC6878" w:rsidP="00CC6878">
      <w:pPr>
        <w:jc w:val="both"/>
        <w:rPr>
          <w:sz w:val="22"/>
          <w:szCs w:val="22"/>
          <w:lang w:eastAsia="en-US"/>
        </w:rPr>
      </w:pPr>
    </w:p>
    <w:p w14:paraId="273D3836" w14:textId="77777777" w:rsidR="00CC6878" w:rsidRPr="00CC6878" w:rsidRDefault="00CC6878" w:rsidP="00CC6878">
      <w:pPr>
        <w:jc w:val="both"/>
        <w:rPr>
          <w:sz w:val="22"/>
          <w:szCs w:val="22"/>
          <w:lang w:eastAsia="en-US"/>
        </w:rPr>
      </w:pPr>
    </w:p>
    <w:p w14:paraId="72A23C1E" w14:textId="77777777" w:rsidR="00CC6878" w:rsidRPr="00CC6878" w:rsidRDefault="00CC6878" w:rsidP="00CC6878">
      <w:pPr>
        <w:jc w:val="both"/>
        <w:rPr>
          <w:sz w:val="22"/>
          <w:szCs w:val="22"/>
          <w:lang w:eastAsia="en-US"/>
        </w:rPr>
      </w:pPr>
    </w:p>
    <w:p w14:paraId="54E93632" w14:textId="77777777" w:rsidR="00CC6878" w:rsidRPr="00CC6878" w:rsidRDefault="00CC6878" w:rsidP="00CC6878">
      <w:pPr>
        <w:jc w:val="both"/>
        <w:rPr>
          <w:sz w:val="22"/>
          <w:szCs w:val="22"/>
          <w:lang w:eastAsia="en-US"/>
        </w:rPr>
      </w:pPr>
    </w:p>
    <w:p w14:paraId="11D0FA34" w14:textId="77777777" w:rsidR="00CC6878" w:rsidRPr="00CC6878" w:rsidRDefault="00CC6878" w:rsidP="00CC6878">
      <w:pPr>
        <w:jc w:val="both"/>
        <w:rPr>
          <w:sz w:val="22"/>
          <w:szCs w:val="22"/>
          <w:lang w:eastAsia="en-US"/>
        </w:rPr>
      </w:pPr>
    </w:p>
    <w:p w14:paraId="191B4ECC" w14:textId="77777777" w:rsidR="00CC6878" w:rsidRPr="00CC6878" w:rsidRDefault="00CC6878" w:rsidP="00CC6878">
      <w:pPr>
        <w:jc w:val="both"/>
        <w:rPr>
          <w:sz w:val="22"/>
          <w:szCs w:val="22"/>
          <w:lang w:eastAsia="en-US"/>
        </w:rPr>
      </w:pPr>
    </w:p>
    <w:p w14:paraId="47AA9A89" w14:textId="77777777" w:rsidR="00CC6878" w:rsidRPr="00CC6878" w:rsidRDefault="00CC6878" w:rsidP="00CC6878">
      <w:pPr>
        <w:jc w:val="both"/>
        <w:rPr>
          <w:sz w:val="22"/>
          <w:szCs w:val="22"/>
          <w:lang w:eastAsia="en-US"/>
        </w:rPr>
      </w:pPr>
    </w:p>
    <w:p w14:paraId="76F75CF9" w14:textId="77777777" w:rsidR="00CC6878" w:rsidRPr="00CC6878" w:rsidRDefault="00CC6878" w:rsidP="00CC6878">
      <w:pPr>
        <w:jc w:val="both"/>
        <w:rPr>
          <w:sz w:val="22"/>
          <w:szCs w:val="22"/>
          <w:lang w:eastAsia="en-US"/>
        </w:rPr>
      </w:pPr>
    </w:p>
    <w:p w14:paraId="0AB6A92E" w14:textId="77777777" w:rsidR="00CC6878" w:rsidRPr="00CC6878" w:rsidRDefault="00CC6878" w:rsidP="00CC6878">
      <w:pPr>
        <w:jc w:val="both"/>
        <w:rPr>
          <w:sz w:val="22"/>
          <w:szCs w:val="22"/>
          <w:lang w:eastAsia="en-US"/>
        </w:rPr>
      </w:pPr>
    </w:p>
    <w:p w14:paraId="1C8512C5" w14:textId="77777777" w:rsidR="00CC6878" w:rsidRPr="00CC6878" w:rsidRDefault="00CC6878" w:rsidP="00CC6878">
      <w:pPr>
        <w:jc w:val="both"/>
        <w:rPr>
          <w:sz w:val="22"/>
          <w:szCs w:val="22"/>
          <w:lang w:eastAsia="en-US"/>
        </w:rPr>
      </w:pPr>
    </w:p>
    <w:p w14:paraId="382DC6DD" w14:textId="77777777" w:rsidR="00CC6878" w:rsidRPr="00CC6878" w:rsidRDefault="00CC6878" w:rsidP="00CC6878">
      <w:pPr>
        <w:jc w:val="both"/>
        <w:rPr>
          <w:sz w:val="22"/>
          <w:szCs w:val="22"/>
          <w:lang w:eastAsia="en-US"/>
        </w:rPr>
      </w:pPr>
    </w:p>
    <w:p w14:paraId="4F32E812" w14:textId="77777777" w:rsidR="00CC6878" w:rsidRPr="00CC6878" w:rsidRDefault="00CC6878" w:rsidP="00CC6878">
      <w:pPr>
        <w:jc w:val="both"/>
        <w:rPr>
          <w:sz w:val="22"/>
          <w:szCs w:val="22"/>
          <w:lang w:eastAsia="en-US"/>
        </w:rPr>
      </w:pPr>
    </w:p>
    <w:p w14:paraId="6EFDE7EF" w14:textId="77777777" w:rsidR="00CC6878" w:rsidRPr="00CC6878" w:rsidRDefault="00CC6878" w:rsidP="00CC6878">
      <w:pPr>
        <w:jc w:val="both"/>
        <w:rPr>
          <w:sz w:val="22"/>
          <w:szCs w:val="22"/>
          <w:lang w:eastAsia="en-US"/>
        </w:rPr>
      </w:pPr>
    </w:p>
    <w:p w14:paraId="1DB79D29" w14:textId="77777777" w:rsidR="00CC6878" w:rsidRPr="00CC6878" w:rsidRDefault="00CC6878" w:rsidP="00CC6878">
      <w:pPr>
        <w:jc w:val="both"/>
        <w:rPr>
          <w:sz w:val="22"/>
          <w:szCs w:val="22"/>
          <w:lang w:eastAsia="en-US"/>
        </w:rPr>
      </w:pPr>
    </w:p>
    <w:p w14:paraId="2814DF93" w14:textId="77777777" w:rsidR="00CC6878" w:rsidRDefault="00CC6878" w:rsidP="00CC6878">
      <w:pPr>
        <w:jc w:val="both"/>
        <w:rPr>
          <w:sz w:val="22"/>
          <w:szCs w:val="22"/>
          <w:lang w:eastAsia="en-US"/>
        </w:rPr>
      </w:pPr>
    </w:p>
    <w:p w14:paraId="61E09C91" w14:textId="77777777" w:rsidR="00CC6878" w:rsidRDefault="00CC6878" w:rsidP="00CC6878">
      <w:pPr>
        <w:jc w:val="both"/>
        <w:rPr>
          <w:sz w:val="22"/>
          <w:szCs w:val="22"/>
          <w:lang w:eastAsia="en-US"/>
        </w:rPr>
      </w:pPr>
    </w:p>
    <w:p w14:paraId="2CA9F189" w14:textId="77777777" w:rsidR="00CC6878" w:rsidRDefault="00CC6878" w:rsidP="00CC6878">
      <w:pPr>
        <w:jc w:val="both"/>
        <w:rPr>
          <w:sz w:val="22"/>
          <w:szCs w:val="22"/>
          <w:lang w:eastAsia="en-US"/>
        </w:rPr>
      </w:pPr>
    </w:p>
    <w:p w14:paraId="4039C88A" w14:textId="77777777" w:rsidR="00CC6878" w:rsidRPr="00CC6878" w:rsidRDefault="00CC6878" w:rsidP="00CC6878">
      <w:pPr>
        <w:jc w:val="both"/>
        <w:rPr>
          <w:sz w:val="22"/>
          <w:szCs w:val="22"/>
          <w:lang w:eastAsia="en-US"/>
        </w:rPr>
      </w:pPr>
    </w:p>
    <w:p w14:paraId="43D1CE4A" w14:textId="77777777" w:rsidR="00CC6878" w:rsidRPr="00CC6878" w:rsidRDefault="00CC6878" w:rsidP="00CC6878">
      <w:pPr>
        <w:jc w:val="both"/>
        <w:rPr>
          <w:sz w:val="22"/>
          <w:szCs w:val="22"/>
          <w:lang w:eastAsia="en-US"/>
        </w:rPr>
      </w:pPr>
    </w:p>
    <w:p w14:paraId="1D40BB16" w14:textId="77777777" w:rsidR="00CC614F" w:rsidRPr="00CC614F" w:rsidRDefault="00CC614F" w:rsidP="00CC614F">
      <w:pPr>
        <w:spacing w:after="200" w:line="276" w:lineRule="auto"/>
        <w:rPr>
          <w:rFonts w:eastAsia="Calibri"/>
          <w:sz w:val="20"/>
          <w:szCs w:val="20"/>
          <w:lang w:eastAsia="en-US"/>
        </w:rPr>
      </w:pPr>
    </w:p>
    <w:p w14:paraId="57560BB1" w14:textId="77777777" w:rsidR="00CC614F" w:rsidRPr="00CC614F" w:rsidRDefault="00CC614F" w:rsidP="00CC614F">
      <w:pPr>
        <w:keepNext/>
        <w:keepLines/>
        <w:tabs>
          <w:tab w:val="left" w:pos="-1440"/>
          <w:tab w:val="left" w:pos="-720"/>
          <w:tab w:val="left" w:pos="0"/>
          <w:tab w:val="left" w:pos="564"/>
          <w:tab w:val="left" w:pos="1024"/>
          <w:tab w:val="left" w:pos="1814"/>
        </w:tabs>
        <w:suppressAutoHyphens/>
        <w:spacing w:line="216" w:lineRule="auto"/>
        <w:ind w:left="1024" w:hanging="1024"/>
        <w:rPr>
          <w:spacing w:val="-3"/>
          <w:sz w:val="20"/>
          <w:szCs w:val="20"/>
          <w:lang w:val="pt-BR" w:eastAsia="en-US"/>
        </w:rPr>
      </w:pPr>
      <w:r w:rsidRPr="00CC614F">
        <w:rPr>
          <w:spacing w:val="-3"/>
          <w:sz w:val="20"/>
          <w:szCs w:val="20"/>
          <w:lang w:eastAsia="en-US"/>
        </w:rPr>
        <w:t xml:space="preserve">Inga Šimonė, tel. +370 5 250 1332, el. p. </w:t>
      </w:r>
      <w:hyperlink r:id="rId10" w:history="1">
        <w:r w:rsidRPr="00CC614F">
          <w:rPr>
            <w:color w:val="0E2571"/>
            <w:spacing w:val="-3"/>
            <w:sz w:val="20"/>
            <w:szCs w:val="20"/>
            <w:u w:val="single"/>
            <w:lang w:eastAsia="en-US"/>
          </w:rPr>
          <w:t>inga.simone</w:t>
        </w:r>
        <w:r w:rsidRPr="00CC614F">
          <w:rPr>
            <w:color w:val="0E2571"/>
            <w:spacing w:val="-3"/>
            <w:sz w:val="20"/>
            <w:szCs w:val="20"/>
            <w:u w:val="single"/>
            <w:lang w:val="pt-BR" w:eastAsia="en-US"/>
          </w:rPr>
          <w:t>@santa.lt</w:t>
        </w:r>
      </w:hyperlink>
      <w:r w:rsidRPr="00CC614F">
        <w:rPr>
          <w:spacing w:val="-3"/>
          <w:sz w:val="20"/>
          <w:szCs w:val="20"/>
          <w:lang w:val="pt-BR" w:eastAsia="en-US"/>
        </w:rPr>
        <w:t xml:space="preserve"> </w:t>
      </w:r>
    </w:p>
    <w:p w14:paraId="55D9513F" w14:textId="12A4BE3D" w:rsidR="00DA411C" w:rsidRPr="00DA411C" w:rsidRDefault="00DA411C" w:rsidP="002103C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0F19" w14:textId="77777777" w:rsidR="00BC2007" w:rsidRDefault="00BC2007" w:rsidP="00196479">
      <w:r>
        <w:separator/>
      </w:r>
    </w:p>
  </w:endnote>
  <w:endnote w:type="continuationSeparator" w:id="0">
    <w:p w14:paraId="7974B2F2" w14:textId="77777777" w:rsidR="00BC2007" w:rsidRDefault="00BC2007"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F589" w14:textId="62852D6A" w:rsidR="00453A4A" w:rsidRDefault="00E104D4">
    <w:pPr>
      <w:pStyle w:val="Footer"/>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EAB8" w14:textId="77777777" w:rsidR="00BC2007" w:rsidRDefault="00BC2007" w:rsidP="00196479">
      <w:r>
        <w:separator/>
      </w:r>
    </w:p>
  </w:footnote>
  <w:footnote w:type="continuationSeparator" w:id="0">
    <w:p w14:paraId="18115349" w14:textId="77777777" w:rsidR="00BC2007" w:rsidRDefault="00BC2007"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A796" w14:textId="019C88CB" w:rsidR="00196479" w:rsidRDefault="00982C1E">
    <w:pPr>
      <w:pStyle w:val="Header"/>
    </w:pPr>
    <w:r w:rsidRPr="00CC614F">
      <w:rPr>
        <w:rFonts w:ascii="Arial" w:hAnsi="Arial" w:cs="Arial"/>
        <w:noProof/>
        <w:color w:val="4F81BD"/>
        <w:lang w:val="en-US"/>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344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0647DD"/>
    <w:rsid w:val="0014756E"/>
    <w:rsid w:val="00196479"/>
    <w:rsid w:val="001C4E19"/>
    <w:rsid w:val="002103C9"/>
    <w:rsid w:val="00240F31"/>
    <w:rsid w:val="002F1C0E"/>
    <w:rsid w:val="00365B44"/>
    <w:rsid w:val="00385003"/>
    <w:rsid w:val="00453A4A"/>
    <w:rsid w:val="004964DA"/>
    <w:rsid w:val="00524A63"/>
    <w:rsid w:val="005343DF"/>
    <w:rsid w:val="00551B86"/>
    <w:rsid w:val="00586584"/>
    <w:rsid w:val="006455C5"/>
    <w:rsid w:val="0069011A"/>
    <w:rsid w:val="006B0ADA"/>
    <w:rsid w:val="007A02D8"/>
    <w:rsid w:val="007C0576"/>
    <w:rsid w:val="008B46B8"/>
    <w:rsid w:val="008E012B"/>
    <w:rsid w:val="00910549"/>
    <w:rsid w:val="009166AA"/>
    <w:rsid w:val="009322A4"/>
    <w:rsid w:val="009366D0"/>
    <w:rsid w:val="00982C1E"/>
    <w:rsid w:val="009D7E9A"/>
    <w:rsid w:val="00A2578F"/>
    <w:rsid w:val="00AA4299"/>
    <w:rsid w:val="00AC40B1"/>
    <w:rsid w:val="00AC66C6"/>
    <w:rsid w:val="00B37DBB"/>
    <w:rsid w:val="00B81EC2"/>
    <w:rsid w:val="00BB1DE4"/>
    <w:rsid w:val="00BC2007"/>
    <w:rsid w:val="00BE015E"/>
    <w:rsid w:val="00BE1E73"/>
    <w:rsid w:val="00C13CDD"/>
    <w:rsid w:val="00CC614F"/>
    <w:rsid w:val="00CC6878"/>
    <w:rsid w:val="00CE10CF"/>
    <w:rsid w:val="00D263D7"/>
    <w:rsid w:val="00DA411C"/>
    <w:rsid w:val="00DD313F"/>
    <w:rsid w:val="00E07478"/>
    <w:rsid w:val="00E104D4"/>
    <w:rsid w:val="00E7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a.simone@santa.l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4278-187C-E546-8CB5-E5174A49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2131</Words>
  <Characters>1215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Inga Šimonė</cp:lastModifiedBy>
  <cp:revision>11</cp:revision>
  <dcterms:created xsi:type="dcterms:W3CDTF">2025-08-08T07:18:00Z</dcterms:created>
  <dcterms:modified xsi:type="dcterms:W3CDTF">2025-12-03T05:48:00Z</dcterms:modified>
</cp:coreProperties>
</file>