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543" w:type="dxa"/>
        <w:tblInd w:w="6096" w:type="dxa"/>
        <w:tblLayout w:type="fixed"/>
        <w:tblLook w:val="01E0" w:firstRow="1" w:lastRow="1" w:firstColumn="1" w:lastColumn="1" w:noHBand="0" w:noVBand="0"/>
      </w:tblPr>
      <w:tblGrid>
        <w:gridCol w:w="3543"/>
      </w:tblGrid>
      <w:tr w:rsidR="00F01859" w:rsidRPr="00F01859" w14:paraId="4C888307" w14:textId="77777777" w:rsidTr="00F01859">
        <w:tc>
          <w:tcPr>
            <w:tcW w:w="3543" w:type="dxa"/>
          </w:tcPr>
          <w:p w14:paraId="4BB3D1E8" w14:textId="77777777" w:rsidR="00F01859" w:rsidRPr="00F01859" w:rsidRDefault="00F01859" w:rsidP="004E3F84">
            <w:pPr>
              <w:widowControl w:val="0"/>
              <w:rPr>
                <w:rFonts w:ascii="Times New Roman" w:hAnsi="Times New Roman" w:cs="Times New Roman"/>
                <w:sz w:val="24"/>
                <w:szCs w:val="24"/>
              </w:rPr>
            </w:pPr>
            <w:r w:rsidRPr="00F01859">
              <w:rPr>
                <w:rFonts w:ascii="Times New Roman" w:hAnsi="Times New Roman" w:cs="Times New Roman"/>
                <w:sz w:val="24"/>
                <w:szCs w:val="24"/>
              </w:rPr>
              <w:br w:type="page"/>
            </w:r>
            <w:r w:rsidRPr="00F01859">
              <w:rPr>
                <w:rFonts w:ascii="Times New Roman" w:hAnsi="Times New Roman" w:cs="Times New Roman"/>
                <w:sz w:val="24"/>
                <w:szCs w:val="24"/>
              </w:rPr>
              <w:br w:type="page"/>
            </w:r>
            <w:r w:rsidRPr="00F01859">
              <w:rPr>
                <w:rFonts w:ascii="Times New Roman" w:hAnsi="Times New Roman" w:cs="Times New Roman"/>
                <w:sz w:val="24"/>
                <w:szCs w:val="24"/>
              </w:rPr>
              <w:br w:type="page"/>
              <w:t>Konkurso sąlygų aprašo</w:t>
            </w:r>
          </w:p>
        </w:tc>
      </w:tr>
      <w:tr w:rsidR="00F01859" w:rsidRPr="00F01859" w14:paraId="1D2BFF06" w14:textId="77777777" w:rsidTr="00F01859">
        <w:tc>
          <w:tcPr>
            <w:tcW w:w="3543" w:type="dxa"/>
          </w:tcPr>
          <w:p w14:paraId="2C1783E7" w14:textId="6FDCA8F1" w:rsidR="00F01859" w:rsidRPr="00F01859" w:rsidRDefault="00F01859" w:rsidP="004E3F84">
            <w:pPr>
              <w:widowControl w:val="0"/>
              <w:rPr>
                <w:rFonts w:ascii="Times New Roman" w:hAnsi="Times New Roman" w:cs="Times New Roman"/>
                <w:sz w:val="24"/>
                <w:szCs w:val="24"/>
              </w:rPr>
            </w:pPr>
            <w:r>
              <w:rPr>
                <w:rFonts w:ascii="Times New Roman" w:hAnsi="Times New Roman" w:cs="Times New Roman"/>
                <w:sz w:val="24"/>
                <w:szCs w:val="24"/>
              </w:rPr>
              <w:t>1</w:t>
            </w:r>
            <w:r w:rsidRPr="00F01859">
              <w:rPr>
                <w:rFonts w:ascii="Times New Roman" w:hAnsi="Times New Roman" w:cs="Times New Roman"/>
                <w:sz w:val="24"/>
                <w:szCs w:val="24"/>
              </w:rPr>
              <w:t> priedas</w:t>
            </w:r>
          </w:p>
        </w:tc>
      </w:tr>
    </w:tbl>
    <w:p w14:paraId="3BE3554F" w14:textId="77777777" w:rsidR="00F01859" w:rsidRPr="00F01859" w:rsidRDefault="00F01859" w:rsidP="00F01859">
      <w:pPr>
        <w:ind w:right="-178" w:firstLine="0"/>
        <w:jc w:val="both"/>
        <w:rPr>
          <w:rFonts w:ascii="Times New Roman" w:hAnsi="Times New Roman" w:cs="Times New Roman"/>
          <w:sz w:val="24"/>
          <w:szCs w:val="24"/>
        </w:rPr>
      </w:pPr>
    </w:p>
    <w:p w14:paraId="2B11EEE4" w14:textId="3F41F97D" w:rsidR="00BC2EE9" w:rsidRPr="00BC2EE9" w:rsidRDefault="00BC2EE9" w:rsidP="00BC2EE9">
      <w:pPr>
        <w:widowControl w:val="0"/>
        <w:ind w:firstLine="851"/>
        <w:jc w:val="both"/>
        <w:rPr>
          <w:rFonts w:ascii="Times New Roman" w:eastAsia="Arial" w:hAnsi="Times New Roman" w:cs="Times New Roman"/>
          <w:sz w:val="24"/>
          <w:szCs w:val="24"/>
        </w:rPr>
      </w:pPr>
      <w:r w:rsidRPr="00BC2EE9">
        <w:rPr>
          <w:rFonts w:ascii="Times New Roman" w:eastAsia="Arial" w:hAnsi="Times New Roman" w:cs="Times New Roman"/>
          <w:sz w:val="24"/>
          <w:szCs w:val="24"/>
        </w:rPr>
        <w:t xml:space="preserve">Vadovaujantis Viešųjų pirkimų įstatymo 87 straipsnio 1 dalimi, šios paslaugų pirkimo-pardavimo sutarties bendrosios sąlygos nurodytos </w:t>
      </w:r>
      <w:r w:rsidRPr="00BC2EE9">
        <w:rPr>
          <w:rFonts w:ascii="Times New Roman" w:eastAsia="Calibri" w:hAnsi="Times New Roman" w:cs="Times New Roman"/>
          <w:bCs/>
          <w:sz w:val="24"/>
          <w:szCs w:val="24"/>
        </w:rPr>
        <w:t>Viešųjų pirkimų tarnybos direktoriaus 2024 m. gruodžio 30 d. įsakymu Nr. 1S-209 „Dėl paslaugų viešojo pirkimo-pardavimo sutarties tipinių sąlygų patvirtinimo„</w:t>
      </w:r>
      <w:r w:rsidRPr="00BC2EE9">
        <w:rPr>
          <w:rFonts w:ascii="Times New Roman" w:hAnsi="Times New Roman" w:cs="Times New Roman"/>
          <w:bCs/>
          <w:sz w:val="24"/>
          <w:szCs w:val="24"/>
        </w:rPr>
        <w:t xml:space="preserve"> </w:t>
      </w:r>
      <w:r w:rsidRPr="00BC2EE9">
        <w:rPr>
          <w:rFonts w:ascii="Times New Roman" w:eastAsia="Calibri" w:hAnsi="Times New Roman" w:cs="Times New Roman"/>
          <w:bCs/>
          <w:sz w:val="24"/>
          <w:szCs w:val="24"/>
        </w:rPr>
        <w:t>patvirtintose Paslaugų pirkimo-pardavimo sutarties bendrosiose sąlygose</w:t>
      </w:r>
      <w:r w:rsidRPr="00BC2EE9">
        <w:rPr>
          <w:rStyle w:val="Puslapioinaosnuoroda"/>
          <w:rFonts w:ascii="Times New Roman" w:eastAsia="Calibri" w:hAnsi="Times New Roman" w:cs="Times New Roman"/>
          <w:bCs/>
          <w:sz w:val="24"/>
          <w:szCs w:val="24"/>
        </w:rPr>
        <w:footnoteReference w:id="2"/>
      </w:r>
      <w:r w:rsidRPr="00BC2EE9">
        <w:rPr>
          <w:rFonts w:ascii="Times New Roman" w:eastAsia="Calibri" w:hAnsi="Times New Roman" w:cs="Times New Roman"/>
          <w:bCs/>
          <w:sz w:val="24"/>
          <w:szCs w:val="24"/>
        </w:rPr>
        <w:t xml:space="preserve">. </w:t>
      </w:r>
      <w:r w:rsidRPr="00BC2EE9">
        <w:rPr>
          <w:rFonts w:ascii="Times New Roman" w:eastAsia="Calibri" w:hAnsi="Times New Roman" w:cs="Times New Roman"/>
          <w:b/>
          <w:bCs/>
          <w:sz w:val="24"/>
          <w:szCs w:val="24"/>
        </w:rPr>
        <w:t>Tiekėjas, teikdamas pasiūlymą, sutinka, jog šioje pastraipoje minėtas įsakymas būtų taikomas šio konkurso sąlygose.</w:t>
      </w:r>
    </w:p>
    <w:p w14:paraId="2D7FFD7F" w14:textId="77777777" w:rsidR="00BC2EE9" w:rsidRPr="00BC2EE9" w:rsidRDefault="00BC2EE9" w:rsidP="00BC2EE9">
      <w:pPr>
        <w:widowControl w:val="0"/>
        <w:pBdr>
          <w:top w:val="nil"/>
          <w:left w:val="nil"/>
          <w:bottom w:val="nil"/>
          <w:right w:val="nil"/>
          <w:between w:val="nil"/>
        </w:pBdr>
        <w:tabs>
          <w:tab w:val="left" w:pos="567"/>
          <w:tab w:val="left" w:pos="851"/>
        </w:tabs>
        <w:ind w:firstLine="0"/>
        <w:jc w:val="both"/>
        <w:rPr>
          <w:rFonts w:ascii="Times New Roman" w:hAnsi="Times New Roman" w:cs="Times New Roman"/>
          <w:caps/>
          <w:sz w:val="24"/>
          <w:szCs w:val="24"/>
        </w:rPr>
      </w:pPr>
    </w:p>
    <w:p w14:paraId="4C5BABE4" w14:textId="079DDC39" w:rsidR="004C0DF3" w:rsidRPr="00BC2EE9" w:rsidRDefault="004C0DF3" w:rsidP="000C2810">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4"/>
          <w:szCs w:val="24"/>
        </w:rPr>
      </w:pPr>
      <w:r w:rsidRPr="00BC2EE9">
        <w:rPr>
          <w:rFonts w:ascii="Times New Roman" w:hAnsi="Times New Roman" w:cs="Times New Roman"/>
          <w:b/>
          <w:bCs/>
          <w:caps/>
          <w:sz w:val="24"/>
          <w:szCs w:val="24"/>
        </w:rPr>
        <w:t>PASLAUGŲ PIRKIMO-PARDAVIMO SUTARTIES SPECIALIOSIOS SĄLYGOS</w:t>
      </w:r>
    </w:p>
    <w:p w14:paraId="246296B7" w14:textId="77777777" w:rsidR="004C0DF3" w:rsidRPr="00BC2EE9" w:rsidRDefault="004C0DF3" w:rsidP="00BC2EE9">
      <w:pPr>
        <w:ind w:firstLine="0"/>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BC2EE9" w14:paraId="11F40397" w14:textId="77777777" w:rsidTr="000C2810">
        <w:tc>
          <w:tcPr>
            <w:tcW w:w="2448" w:type="dxa"/>
          </w:tcPr>
          <w:p w14:paraId="753CB93A" w14:textId="77777777" w:rsidR="004C0DF3" w:rsidRPr="00BC2EE9" w:rsidRDefault="004C0DF3" w:rsidP="004C0DF3">
            <w:pPr>
              <w:ind w:firstLine="0"/>
              <w:jc w:val="both"/>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Sutarties pavadinimas</w:t>
            </w:r>
          </w:p>
        </w:tc>
        <w:tc>
          <w:tcPr>
            <w:tcW w:w="7110" w:type="dxa"/>
            <w:gridSpan w:val="3"/>
          </w:tcPr>
          <w:p w14:paraId="359AE29A" w14:textId="2F106DE1" w:rsidR="004C0DF3" w:rsidRPr="006D082E" w:rsidRDefault="006D082E" w:rsidP="004C0DF3">
            <w:pPr>
              <w:ind w:firstLine="0"/>
              <w:jc w:val="both"/>
              <w:rPr>
                <w:rFonts w:ascii="Times New Roman" w:hAnsi="Times New Roman" w:cs="Times New Roman"/>
                <w:bCs/>
                <w:kern w:val="2"/>
                <w:sz w:val="24"/>
                <w:szCs w:val="24"/>
                <w:lang w:eastAsia="en-US"/>
              </w:rPr>
            </w:pPr>
            <w:r>
              <w:rPr>
                <w:rFonts w:ascii="Times New Roman" w:hAnsi="Times New Roman" w:cs="Times New Roman"/>
                <w:bCs/>
                <w:sz w:val="24"/>
                <w:szCs w:val="24"/>
              </w:rPr>
              <w:t>M</w:t>
            </w:r>
            <w:r w:rsidRPr="006D082E">
              <w:rPr>
                <w:rFonts w:ascii="Times New Roman" w:hAnsi="Times New Roman" w:cs="Times New Roman"/>
                <w:bCs/>
                <w:sz w:val="24"/>
                <w:szCs w:val="24"/>
              </w:rPr>
              <w:t xml:space="preserve">edicininių laboratorinių tyrimų </w:t>
            </w:r>
            <w:r w:rsidRPr="006D082E">
              <w:rPr>
                <w:rFonts w:ascii="Times New Roman" w:eastAsia="LiberationSerif-Bold" w:hAnsi="Times New Roman" w:cs="Times New Roman"/>
                <w:bCs/>
                <w:sz w:val="24"/>
                <w:szCs w:val="24"/>
              </w:rPr>
              <w:t>paslaugos</w:t>
            </w:r>
          </w:p>
        </w:tc>
      </w:tr>
      <w:tr w:rsidR="004C0DF3" w:rsidRPr="00BC2EE9" w14:paraId="2F3E2367" w14:textId="77777777" w:rsidTr="000C2810">
        <w:tc>
          <w:tcPr>
            <w:tcW w:w="2448" w:type="dxa"/>
          </w:tcPr>
          <w:p w14:paraId="593A82EF" w14:textId="77777777" w:rsidR="004C0DF3" w:rsidRPr="00BC2EE9" w:rsidRDefault="004C0DF3" w:rsidP="004C0DF3">
            <w:pPr>
              <w:ind w:firstLine="0"/>
              <w:jc w:val="both"/>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Sutarties data</w:t>
            </w:r>
          </w:p>
        </w:tc>
        <w:tc>
          <w:tcPr>
            <w:tcW w:w="2177" w:type="dxa"/>
          </w:tcPr>
          <w:p w14:paraId="34BDE4D0" w14:textId="1433C075" w:rsidR="004C0DF3" w:rsidRPr="00BC2EE9" w:rsidRDefault="00BC2EE9" w:rsidP="004C0DF3">
            <w:pPr>
              <w:ind w:firstLine="0"/>
              <w:jc w:val="both"/>
              <w:rPr>
                <w:rFonts w:ascii="Times New Roman" w:hAnsi="Times New Roman" w:cs="Times New Roman"/>
                <w:kern w:val="2"/>
                <w:sz w:val="24"/>
                <w:szCs w:val="24"/>
                <w:lang w:eastAsia="en-US"/>
              </w:rPr>
            </w:pPr>
            <w:r w:rsidRPr="00733A2D">
              <w:rPr>
                <w:rFonts w:ascii="Times New Roman" w:hAnsi="Times New Roman" w:cs="Times New Roman"/>
                <w:kern w:val="2"/>
                <w:sz w:val="24"/>
                <w:szCs w:val="24"/>
              </w:rPr>
              <w:t>(</w:t>
            </w:r>
            <w:r w:rsidRPr="00733A2D">
              <w:rPr>
                <w:rFonts w:ascii="Times New Roman" w:hAnsi="Times New Roman" w:cs="Times New Roman"/>
                <w:color w:val="0000FF"/>
                <w:kern w:val="2"/>
                <w:sz w:val="24"/>
                <w:szCs w:val="24"/>
              </w:rPr>
              <w:t>įrašyti</w:t>
            </w:r>
            <w:r w:rsidRPr="00733A2D">
              <w:rPr>
                <w:rFonts w:ascii="Times New Roman" w:hAnsi="Times New Roman" w:cs="Times New Roman"/>
                <w:kern w:val="2"/>
                <w:sz w:val="24"/>
                <w:szCs w:val="24"/>
              </w:rPr>
              <w:t>)</w:t>
            </w:r>
          </w:p>
        </w:tc>
        <w:tc>
          <w:tcPr>
            <w:tcW w:w="2362" w:type="dxa"/>
          </w:tcPr>
          <w:p w14:paraId="73FFDF2B" w14:textId="77777777" w:rsidR="004C0DF3" w:rsidRPr="00BC2EE9" w:rsidRDefault="004C0DF3" w:rsidP="004C0DF3">
            <w:pPr>
              <w:ind w:firstLine="0"/>
              <w:jc w:val="both"/>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Sutarties numeris</w:t>
            </w:r>
          </w:p>
        </w:tc>
        <w:tc>
          <w:tcPr>
            <w:tcW w:w="2571" w:type="dxa"/>
          </w:tcPr>
          <w:p w14:paraId="3A216C22" w14:textId="2CB5D1D2" w:rsidR="004C0DF3" w:rsidRPr="00BC2EE9" w:rsidRDefault="00BC2EE9" w:rsidP="004C0DF3">
            <w:pPr>
              <w:ind w:firstLine="0"/>
              <w:jc w:val="both"/>
              <w:rPr>
                <w:rFonts w:ascii="Times New Roman" w:hAnsi="Times New Roman" w:cs="Times New Roman"/>
                <w:kern w:val="2"/>
                <w:sz w:val="24"/>
                <w:szCs w:val="24"/>
                <w:lang w:eastAsia="en-US"/>
              </w:rPr>
            </w:pPr>
            <w:r w:rsidRPr="00733A2D">
              <w:rPr>
                <w:rFonts w:ascii="Times New Roman" w:hAnsi="Times New Roman" w:cs="Times New Roman"/>
                <w:kern w:val="2"/>
                <w:sz w:val="24"/>
                <w:szCs w:val="24"/>
              </w:rPr>
              <w:t>(</w:t>
            </w:r>
            <w:r w:rsidRPr="00733A2D">
              <w:rPr>
                <w:rFonts w:ascii="Times New Roman" w:hAnsi="Times New Roman" w:cs="Times New Roman"/>
                <w:color w:val="0000FF"/>
                <w:kern w:val="2"/>
                <w:sz w:val="24"/>
                <w:szCs w:val="24"/>
              </w:rPr>
              <w:t>įrašyti</w:t>
            </w:r>
            <w:r w:rsidRPr="00733A2D">
              <w:rPr>
                <w:rFonts w:ascii="Times New Roman" w:hAnsi="Times New Roman" w:cs="Times New Roman"/>
                <w:kern w:val="2"/>
                <w:sz w:val="24"/>
                <w:szCs w:val="24"/>
              </w:rPr>
              <w:t>)</w:t>
            </w:r>
          </w:p>
        </w:tc>
      </w:tr>
    </w:tbl>
    <w:p w14:paraId="7DE0F218" w14:textId="77777777" w:rsidR="004C0DF3" w:rsidRPr="00BC2EE9" w:rsidRDefault="004C0DF3" w:rsidP="00BC2EE9">
      <w:pPr>
        <w:ind w:firstLine="0"/>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260"/>
        <w:gridCol w:w="36"/>
        <w:gridCol w:w="2153"/>
        <w:gridCol w:w="818"/>
        <w:gridCol w:w="3539"/>
      </w:tblGrid>
      <w:tr w:rsidR="004C0DF3" w:rsidRPr="00BC2EE9" w14:paraId="59F04D6F" w14:textId="77777777" w:rsidTr="003577AF">
        <w:tc>
          <w:tcPr>
            <w:tcW w:w="9637" w:type="dxa"/>
            <w:gridSpan w:val="6"/>
          </w:tcPr>
          <w:p w14:paraId="39B46E17" w14:textId="77777777" w:rsidR="004C0DF3" w:rsidRPr="00BC2EE9" w:rsidRDefault="004C0DF3" w:rsidP="000C2810">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 SUTARTIES ŠALYS</w:t>
            </w:r>
          </w:p>
        </w:tc>
      </w:tr>
      <w:tr w:rsidR="004C0DF3" w:rsidRPr="00FA7C2F" w14:paraId="56357E73" w14:textId="77777777" w:rsidTr="003577AF">
        <w:tc>
          <w:tcPr>
            <w:tcW w:w="2831" w:type="dxa"/>
            <w:vMerge w:val="restart"/>
          </w:tcPr>
          <w:p w14:paraId="1B939327" w14:textId="77777777" w:rsidR="004C0DF3" w:rsidRPr="00FA7C2F" w:rsidRDefault="004C0DF3" w:rsidP="000C2810">
            <w:pPr>
              <w:ind w:firstLine="0"/>
              <w:rPr>
                <w:rFonts w:ascii="Times New Roman" w:hAnsi="Times New Roman" w:cs="Times New Roman"/>
                <w:b/>
                <w:kern w:val="2"/>
                <w:sz w:val="24"/>
                <w:szCs w:val="24"/>
                <w:lang w:eastAsia="en-US"/>
              </w:rPr>
            </w:pPr>
            <w:r w:rsidRPr="00FA7C2F">
              <w:rPr>
                <w:rFonts w:ascii="Times New Roman" w:hAnsi="Times New Roman" w:cs="Times New Roman"/>
                <w:b/>
                <w:kern w:val="2"/>
                <w:sz w:val="24"/>
                <w:szCs w:val="24"/>
                <w:lang w:eastAsia="en-US"/>
              </w:rPr>
              <w:t>1.1. Pirkėjas</w:t>
            </w:r>
          </w:p>
        </w:tc>
        <w:tc>
          <w:tcPr>
            <w:tcW w:w="3267" w:type="dxa"/>
            <w:gridSpan w:val="4"/>
          </w:tcPr>
          <w:p w14:paraId="07810681" w14:textId="77777777"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1.1.1. Pavadinimas</w:t>
            </w:r>
          </w:p>
        </w:tc>
        <w:tc>
          <w:tcPr>
            <w:tcW w:w="3539" w:type="dxa"/>
          </w:tcPr>
          <w:p w14:paraId="7BE33357" w14:textId="712AB2DC" w:rsidR="004C0DF3" w:rsidRPr="00FA7C2F" w:rsidRDefault="00305321" w:rsidP="000C2810">
            <w:pPr>
              <w:ind w:firstLine="0"/>
              <w:jc w:val="center"/>
              <w:rPr>
                <w:rFonts w:ascii="Times New Roman" w:hAnsi="Times New Roman" w:cs="Times New Roman"/>
                <w:kern w:val="2"/>
                <w:sz w:val="24"/>
                <w:szCs w:val="24"/>
                <w:lang w:eastAsia="en-US"/>
              </w:rPr>
            </w:pPr>
            <w:r w:rsidRPr="00FA7C2F">
              <w:rPr>
                <w:rFonts w:ascii="Times New Roman" w:hAnsi="Times New Roman" w:cs="Times New Roman"/>
                <w:sz w:val="24"/>
                <w:szCs w:val="24"/>
              </w:rPr>
              <w:t>VšĮ „Jūrininkų sveikatos priežiūros centras“</w:t>
            </w:r>
          </w:p>
        </w:tc>
      </w:tr>
      <w:tr w:rsidR="004C0DF3" w:rsidRPr="00FA7C2F" w14:paraId="275D53B3" w14:textId="77777777" w:rsidTr="003577AF">
        <w:tc>
          <w:tcPr>
            <w:tcW w:w="2831" w:type="dxa"/>
            <w:vMerge/>
          </w:tcPr>
          <w:p w14:paraId="5D40E6B4" w14:textId="77777777" w:rsidR="004C0DF3" w:rsidRPr="00FA7C2F" w:rsidRDefault="004C0DF3" w:rsidP="000C2810">
            <w:pPr>
              <w:ind w:firstLine="0"/>
              <w:rPr>
                <w:rFonts w:ascii="Times New Roman" w:hAnsi="Times New Roman" w:cs="Times New Roman"/>
                <w:kern w:val="2"/>
                <w:sz w:val="24"/>
                <w:szCs w:val="24"/>
                <w:lang w:eastAsia="en-US"/>
              </w:rPr>
            </w:pPr>
          </w:p>
        </w:tc>
        <w:tc>
          <w:tcPr>
            <w:tcW w:w="3267" w:type="dxa"/>
            <w:gridSpan w:val="4"/>
          </w:tcPr>
          <w:p w14:paraId="1DDF7AEF" w14:textId="77777777"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1.1.2. Juridinio asmens kodas</w:t>
            </w:r>
          </w:p>
        </w:tc>
        <w:tc>
          <w:tcPr>
            <w:tcW w:w="3539" w:type="dxa"/>
          </w:tcPr>
          <w:p w14:paraId="217BD9C0" w14:textId="4BFE939A" w:rsidR="004C0DF3" w:rsidRPr="00FA7C2F" w:rsidRDefault="00305321" w:rsidP="000C2810">
            <w:pPr>
              <w:ind w:firstLine="0"/>
              <w:jc w:val="center"/>
              <w:rPr>
                <w:rFonts w:ascii="Times New Roman" w:hAnsi="Times New Roman" w:cs="Times New Roman"/>
                <w:kern w:val="2"/>
                <w:sz w:val="24"/>
                <w:szCs w:val="24"/>
                <w:lang w:eastAsia="en-US"/>
              </w:rPr>
            </w:pPr>
            <w:r w:rsidRPr="00FA7C2F">
              <w:rPr>
                <w:rFonts w:ascii="Times New Roman" w:hAnsi="Times New Roman" w:cs="Times New Roman"/>
                <w:sz w:val="24"/>
                <w:szCs w:val="24"/>
              </w:rPr>
              <w:t>241976120</w:t>
            </w:r>
          </w:p>
        </w:tc>
      </w:tr>
      <w:tr w:rsidR="004C0DF3" w:rsidRPr="00FA7C2F" w14:paraId="0617EBFD" w14:textId="77777777" w:rsidTr="003577AF">
        <w:tc>
          <w:tcPr>
            <w:tcW w:w="2831" w:type="dxa"/>
            <w:vMerge/>
          </w:tcPr>
          <w:p w14:paraId="4260AF4D" w14:textId="77777777" w:rsidR="004C0DF3" w:rsidRPr="00FA7C2F" w:rsidRDefault="004C0DF3" w:rsidP="000C2810">
            <w:pPr>
              <w:ind w:firstLine="0"/>
              <w:rPr>
                <w:rFonts w:ascii="Times New Roman" w:hAnsi="Times New Roman" w:cs="Times New Roman"/>
                <w:kern w:val="2"/>
                <w:sz w:val="24"/>
                <w:szCs w:val="24"/>
                <w:lang w:eastAsia="en-US"/>
              </w:rPr>
            </w:pPr>
          </w:p>
        </w:tc>
        <w:tc>
          <w:tcPr>
            <w:tcW w:w="3267" w:type="dxa"/>
            <w:gridSpan w:val="4"/>
          </w:tcPr>
          <w:p w14:paraId="1231FC6F" w14:textId="77777777"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1.1.3. Adresas</w:t>
            </w:r>
          </w:p>
        </w:tc>
        <w:tc>
          <w:tcPr>
            <w:tcW w:w="3539" w:type="dxa"/>
          </w:tcPr>
          <w:p w14:paraId="22ADF189" w14:textId="5485EDA6" w:rsidR="004C0DF3" w:rsidRPr="00FA7C2F" w:rsidRDefault="00305321" w:rsidP="000C2810">
            <w:pPr>
              <w:ind w:firstLine="0"/>
              <w:jc w:val="center"/>
              <w:rPr>
                <w:rFonts w:ascii="Times New Roman" w:hAnsi="Times New Roman" w:cs="Times New Roman"/>
                <w:kern w:val="2"/>
                <w:sz w:val="24"/>
                <w:szCs w:val="24"/>
                <w:lang w:eastAsia="en-US"/>
              </w:rPr>
            </w:pPr>
            <w:r w:rsidRPr="00FA7C2F">
              <w:rPr>
                <w:rFonts w:ascii="Times New Roman" w:hAnsi="Times New Roman" w:cs="Times New Roman"/>
                <w:sz w:val="24"/>
                <w:szCs w:val="24"/>
              </w:rPr>
              <w:t>Taikos pr. 46, Klaipėda</w:t>
            </w:r>
          </w:p>
        </w:tc>
      </w:tr>
      <w:tr w:rsidR="004C0DF3" w:rsidRPr="00FA7C2F" w14:paraId="14616E25" w14:textId="77777777" w:rsidTr="003577AF">
        <w:tc>
          <w:tcPr>
            <w:tcW w:w="2831" w:type="dxa"/>
            <w:vMerge/>
          </w:tcPr>
          <w:p w14:paraId="5EC50CDE" w14:textId="77777777" w:rsidR="004C0DF3" w:rsidRPr="00FA7C2F" w:rsidRDefault="004C0DF3" w:rsidP="000C2810">
            <w:pPr>
              <w:ind w:firstLine="0"/>
              <w:rPr>
                <w:rFonts w:ascii="Times New Roman" w:hAnsi="Times New Roman" w:cs="Times New Roman"/>
                <w:kern w:val="2"/>
                <w:sz w:val="24"/>
                <w:szCs w:val="24"/>
                <w:lang w:eastAsia="en-US"/>
              </w:rPr>
            </w:pPr>
          </w:p>
        </w:tc>
        <w:tc>
          <w:tcPr>
            <w:tcW w:w="3267" w:type="dxa"/>
            <w:gridSpan w:val="4"/>
          </w:tcPr>
          <w:p w14:paraId="488B972F" w14:textId="77777777"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1.1.4. PVM mokėtojo kodas</w:t>
            </w:r>
          </w:p>
        </w:tc>
        <w:tc>
          <w:tcPr>
            <w:tcW w:w="3539" w:type="dxa"/>
          </w:tcPr>
          <w:p w14:paraId="2E33CD8D" w14:textId="77777777" w:rsidR="004C0DF3" w:rsidRPr="00FA7C2F" w:rsidRDefault="004C0DF3" w:rsidP="000C2810">
            <w:pPr>
              <w:ind w:firstLine="0"/>
              <w:jc w:val="center"/>
              <w:rPr>
                <w:rFonts w:ascii="Times New Roman" w:hAnsi="Times New Roman" w:cs="Times New Roman"/>
                <w:kern w:val="2"/>
                <w:sz w:val="24"/>
                <w:szCs w:val="24"/>
                <w:lang w:eastAsia="en-US"/>
              </w:rPr>
            </w:pPr>
          </w:p>
        </w:tc>
      </w:tr>
      <w:tr w:rsidR="004C0DF3" w:rsidRPr="00FA7C2F" w14:paraId="77F9C959" w14:textId="77777777" w:rsidTr="003577AF">
        <w:tc>
          <w:tcPr>
            <w:tcW w:w="2831" w:type="dxa"/>
            <w:vMerge/>
          </w:tcPr>
          <w:p w14:paraId="78CB45B3" w14:textId="77777777" w:rsidR="004C0DF3" w:rsidRPr="00FA7C2F" w:rsidRDefault="004C0DF3" w:rsidP="000C2810">
            <w:pPr>
              <w:ind w:firstLine="0"/>
              <w:rPr>
                <w:rFonts w:ascii="Times New Roman" w:hAnsi="Times New Roman" w:cs="Times New Roman"/>
                <w:kern w:val="2"/>
                <w:sz w:val="24"/>
                <w:szCs w:val="24"/>
                <w:lang w:eastAsia="en-US"/>
              </w:rPr>
            </w:pPr>
          </w:p>
        </w:tc>
        <w:tc>
          <w:tcPr>
            <w:tcW w:w="3267" w:type="dxa"/>
            <w:gridSpan w:val="4"/>
          </w:tcPr>
          <w:p w14:paraId="293DD013" w14:textId="77777777"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1.1.5. Atsiskaitomoji sąskaita</w:t>
            </w:r>
          </w:p>
        </w:tc>
        <w:tc>
          <w:tcPr>
            <w:tcW w:w="3539" w:type="dxa"/>
          </w:tcPr>
          <w:p w14:paraId="4364400B" w14:textId="20A4DAAB" w:rsidR="004C0DF3" w:rsidRPr="00FA7C2F" w:rsidRDefault="00305321" w:rsidP="000C2810">
            <w:pPr>
              <w:ind w:firstLine="0"/>
              <w:jc w:val="center"/>
              <w:rPr>
                <w:rFonts w:ascii="Times New Roman" w:hAnsi="Times New Roman" w:cs="Times New Roman"/>
                <w:kern w:val="2"/>
                <w:sz w:val="24"/>
                <w:szCs w:val="24"/>
                <w:lang w:eastAsia="en-US"/>
              </w:rPr>
            </w:pPr>
            <w:r w:rsidRPr="00FA7C2F">
              <w:rPr>
                <w:rFonts w:ascii="Times New Roman" w:hAnsi="Times New Roman" w:cs="Times New Roman"/>
                <w:color w:val="212529"/>
                <w:sz w:val="24"/>
                <w:szCs w:val="24"/>
              </w:rPr>
              <w:t>LT89730001000230</w:t>
            </w:r>
            <w:r w:rsidRPr="00FA7C2F">
              <w:rPr>
                <w:rFonts w:ascii="Times New Roman" w:hAnsi="Times New Roman" w:cs="Times New Roman"/>
                <w:color w:val="212529"/>
                <w:sz w:val="24"/>
                <w:szCs w:val="24"/>
                <w:shd w:val="clear" w:color="auto" w:fill="F8F8F8"/>
              </w:rPr>
              <w:t>7054</w:t>
            </w:r>
          </w:p>
        </w:tc>
      </w:tr>
      <w:tr w:rsidR="004C0DF3" w:rsidRPr="00FA7C2F" w14:paraId="3D3A482A" w14:textId="77777777" w:rsidTr="003577AF">
        <w:tc>
          <w:tcPr>
            <w:tcW w:w="2831" w:type="dxa"/>
            <w:vMerge/>
          </w:tcPr>
          <w:p w14:paraId="44AE55FD" w14:textId="77777777" w:rsidR="004C0DF3" w:rsidRPr="00FA7C2F" w:rsidRDefault="004C0DF3" w:rsidP="000C2810">
            <w:pPr>
              <w:ind w:firstLine="0"/>
              <w:rPr>
                <w:rFonts w:ascii="Times New Roman" w:hAnsi="Times New Roman" w:cs="Times New Roman"/>
                <w:kern w:val="2"/>
                <w:sz w:val="24"/>
                <w:szCs w:val="24"/>
                <w:lang w:eastAsia="en-US"/>
              </w:rPr>
            </w:pPr>
          </w:p>
        </w:tc>
        <w:tc>
          <w:tcPr>
            <w:tcW w:w="3267" w:type="dxa"/>
            <w:gridSpan w:val="4"/>
          </w:tcPr>
          <w:p w14:paraId="6F25B215" w14:textId="77777777"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1.1.6. Bankas, banko kodas</w:t>
            </w:r>
          </w:p>
        </w:tc>
        <w:tc>
          <w:tcPr>
            <w:tcW w:w="3539" w:type="dxa"/>
          </w:tcPr>
          <w:p w14:paraId="142DD468" w14:textId="6F8D204F" w:rsidR="004C0DF3" w:rsidRPr="00FA7C2F" w:rsidRDefault="00305321" w:rsidP="000C2810">
            <w:pPr>
              <w:ind w:firstLine="0"/>
              <w:jc w:val="center"/>
              <w:rPr>
                <w:rFonts w:ascii="Times New Roman" w:hAnsi="Times New Roman" w:cs="Times New Roman"/>
                <w:kern w:val="2"/>
                <w:sz w:val="24"/>
                <w:szCs w:val="24"/>
                <w:lang w:eastAsia="en-US"/>
              </w:rPr>
            </w:pPr>
            <w:r w:rsidRPr="00FA7C2F">
              <w:rPr>
                <w:rFonts w:ascii="Times New Roman" w:hAnsi="Times New Roman" w:cs="Times New Roman"/>
                <w:color w:val="212529"/>
                <w:sz w:val="24"/>
                <w:szCs w:val="24"/>
              </w:rPr>
              <w:t>SWEDBAN</w:t>
            </w:r>
            <w:r w:rsidRPr="00FA7C2F">
              <w:rPr>
                <w:rFonts w:ascii="Times New Roman" w:hAnsi="Times New Roman" w:cs="Times New Roman"/>
                <w:color w:val="212529"/>
                <w:sz w:val="24"/>
                <w:szCs w:val="24"/>
                <w:shd w:val="clear" w:color="auto" w:fill="F8F8F8"/>
              </w:rPr>
              <w:t>K</w:t>
            </w:r>
          </w:p>
        </w:tc>
      </w:tr>
      <w:tr w:rsidR="004C0DF3" w:rsidRPr="00FA7C2F" w14:paraId="488C9A5C" w14:textId="77777777" w:rsidTr="003577AF">
        <w:tc>
          <w:tcPr>
            <w:tcW w:w="2831" w:type="dxa"/>
            <w:vMerge/>
          </w:tcPr>
          <w:p w14:paraId="7FEF3770" w14:textId="77777777" w:rsidR="004C0DF3" w:rsidRPr="00FA7C2F" w:rsidRDefault="004C0DF3" w:rsidP="000C2810">
            <w:pPr>
              <w:ind w:firstLine="0"/>
              <w:rPr>
                <w:rFonts w:ascii="Times New Roman" w:hAnsi="Times New Roman" w:cs="Times New Roman"/>
                <w:kern w:val="2"/>
                <w:sz w:val="24"/>
                <w:szCs w:val="24"/>
                <w:lang w:eastAsia="en-US"/>
              </w:rPr>
            </w:pPr>
          </w:p>
        </w:tc>
        <w:tc>
          <w:tcPr>
            <w:tcW w:w="3267" w:type="dxa"/>
            <w:gridSpan w:val="4"/>
          </w:tcPr>
          <w:p w14:paraId="172ECF22" w14:textId="77777777"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1.1.7. Telefonas</w:t>
            </w:r>
          </w:p>
        </w:tc>
        <w:tc>
          <w:tcPr>
            <w:tcW w:w="3539" w:type="dxa"/>
          </w:tcPr>
          <w:p w14:paraId="79CD002C" w14:textId="2AC14E75" w:rsidR="004C0DF3" w:rsidRPr="00FA7C2F" w:rsidRDefault="00305321" w:rsidP="000C2810">
            <w:pPr>
              <w:ind w:firstLine="0"/>
              <w:jc w:val="center"/>
              <w:rPr>
                <w:rFonts w:ascii="Times New Roman" w:hAnsi="Times New Roman" w:cs="Times New Roman"/>
                <w:kern w:val="2"/>
                <w:sz w:val="24"/>
                <w:szCs w:val="24"/>
                <w:lang w:eastAsia="en-US"/>
              </w:rPr>
            </w:pPr>
            <w:r w:rsidRPr="00FA7C2F">
              <w:rPr>
                <w:rFonts w:ascii="Times New Roman" w:hAnsi="Times New Roman" w:cs="Times New Roman"/>
                <w:sz w:val="24"/>
                <w:szCs w:val="24"/>
              </w:rPr>
              <w:t>+370 46 222 777</w:t>
            </w:r>
          </w:p>
        </w:tc>
      </w:tr>
      <w:tr w:rsidR="004C0DF3" w:rsidRPr="00FA7C2F" w14:paraId="4A904396" w14:textId="77777777" w:rsidTr="003577AF">
        <w:tc>
          <w:tcPr>
            <w:tcW w:w="2831" w:type="dxa"/>
            <w:vMerge/>
          </w:tcPr>
          <w:p w14:paraId="550A975C" w14:textId="77777777" w:rsidR="004C0DF3" w:rsidRPr="00FA7C2F" w:rsidRDefault="004C0DF3" w:rsidP="000C2810">
            <w:pPr>
              <w:ind w:firstLine="0"/>
              <w:rPr>
                <w:rFonts w:ascii="Times New Roman" w:hAnsi="Times New Roman" w:cs="Times New Roman"/>
                <w:kern w:val="2"/>
                <w:sz w:val="24"/>
                <w:szCs w:val="24"/>
                <w:lang w:eastAsia="en-US"/>
              </w:rPr>
            </w:pPr>
          </w:p>
        </w:tc>
        <w:tc>
          <w:tcPr>
            <w:tcW w:w="3267" w:type="dxa"/>
            <w:gridSpan w:val="4"/>
          </w:tcPr>
          <w:p w14:paraId="125D7965" w14:textId="77777777"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1.1.8. El. paštas</w:t>
            </w:r>
          </w:p>
        </w:tc>
        <w:tc>
          <w:tcPr>
            <w:tcW w:w="3539" w:type="dxa"/>
          </w:tcPr>
          <w:p w14:paraId="2706CA6B" w14:textId="31DF84A1" w:rsidR="004C0DF3" w:rsidRPr="00FA7C2F" w:rsidRDefault="00FC4B63" w:rsidP="000C2810">
            <w:pPr>
              <w:ind w:firstLine="0"/>
              <w:jc w:val="center"/>
              <w:rPr>
                <w:rFonts w:ascii="Times New Roman" w:hAnsi="Times New Roman" w:cs="Times New Roman"/>
                <w:kern w:val="2"/>
                <w:sz w:val="24"/>
                <w:szCs w:val="24"/>
                <w:lang w:eastAsia="en-US"/>
              </w:rPr>
            </w:pPr>
            <w:hyperlink r:id="rId7" w:history="1">
              <w:r w:rsidR="00305321" w:rsidRPr="00FA7C2F">
                <w:rPr>
                  <w:rStyle w:val="Hipersaitas"/>
                  <w:rFonts w:ascii="Times New Roman" w:hAnsi="Times New Roman"/>
                  <w:sz w:val="24"/>
                  <w:szCs w:val="24"/>
                </w:rPr>
                <w:t>info</w:t>
              </w:r>
              <w:r w:rsidR="00305321" w:rsidRPr="00FA7C2F">
                <w:rPr>
                  <w:rStyle w:val="Hipersaitas"/>
                  <w:rFonts w:ascii="Times New Roman" w:hAnsi="Times New Roman"/>
                  <w:sz w:val="24"/>
                  <w:szCs w:val="24"/>
                  <w:lang w:val="en-US"/>
                </w:rPr>
                <w:t>@jspc</w:t>
              </w:r>
              <w:r w:rsidR="00305321" w:rsidRPr="00FA7C2F">
                <w:rPr>
                  <w:rStyle w:val="Hipersaitas"/>
                  <w:rFonts w:ascii="Times New Roman" w:hAnsi="Times New Roman"/>
                  <w:sz w:val="24"/>
                  <w:szCs w:val="24"/>
                </w:rPr>
                <w:t>.</w:t>
              </w:r>
              <w:proofErr w:type="spellStart"/>
              <w:r w:rsidR="00305321" w:rsidRPr="00FA7C2F">
                <w:rPr>
                  <w:rStyle w:val="Hipersaitas"/>
                  <w:rFonts w:ascii="Times New Roman" w:hAnsi="Times New Roman"/>
                  <w:sz w:val="24"/>
                  <w:szCs w:val="24"/>
                  <w:lang w:val="en-US"/>
                </w:rPr>
                <w:t>lt</w:t>
              </w:r>
              <w:proofErr w:type="spellEnd"/>
            </w:hyperlink>
          </w:p>
        </w:tc>
      </w:tr>
      <w:tr w:rsidR="003577AF" w:rsidRPr="00FA7C2F" w14:paraId="634A0385" w14:textId="77777777" w:rsidTr="003577AF">
        <w:tc>
          <w:tcPr>
            <w:tcW w:w="2831" w:type="dxa"/>
            <w:vMerge/>
          </w:tcPr>
          <w:p w14:paraId="17FAB92D" w14:textId="77777777" w:rsidR="003577AF" w:rsidRPr="00FA7C2F" w:rsidRDefault="003577AF" w:rsidP="000C2810">
            <w:pPr>
              <w:ind w:firstLine="0"/>
              <w:rPr>
                <w:rFonts w:ascii="Times New Roman" w:hAnsi="Times New Roman" w:cs="Times New Roman"/>
                <w:kern w:val="2"/>
                <w:sz w:val="24"/>
                <w:szCs w:val="24"/>
                <w:lang w:eastAsia="en-US"/>
              </w:rPr>
            </w:pPr>
          </w:p>
        </w:tc>
        <w:tc>
          <w:tcPr>
            <w:tcW w:w="3267" w:type="dxa"/>
            <w:gridSpan w:val="4"/>
          </w:tcPr>
          <w:p w14:paraId="089EADCC" w14:textId="3A614091" w:rsidR="003577AF" w:rsidRPr="00FA7C2F" w:rsidRDefault="003577AF"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1.1.9. Interneto svetainė</w:t>
            </w:r>
          </w:p>
        </w:tc>
        <w:tc>
          <w:tcPr>
            <w:tcW w:w="3539" w:type="dxa"/>
          </w:tcPr>
          <w:p w14:paraId="4A7E1DCC" w14:textId="7FD55995" w:rsidR="003577AF" w:rsidRPr="00FA7C2F" w:rsidRDefault="00FC4B63" w:rsidP="000C2810">
            <w:pPr>
              <w:ind w:firstLine="0"/>
              <w:jc w:val="center"/>
              <w:rPr>
                <w:rFonts w:ascii="Times New Roman" w:hAnsi="Times New Roman" w:cs="Times New Roman"/>
                <w:kern w:val="2"/>
                <w:sz w:val="24"/>
                <w:szCs w:val="24"/>
                <w:lang w:eastAsia="en-US"/>
              </w:rPr>
            </w:pPr>
            <w:hyperlink r:id="rId8" w:history="1">
              <w:r w:rsidR="00305321" w:rsidRPr="00FA7C2F">
                <w:rPr>
                  <w:rStyle w:val="Hipersaitas"/>
                  <w:rFonts w:ascii="Times New Roman" w:hAnsi="Times New Roman"/>
                  <w:sz w:val="24"/>
                  <w:szCs w:val="24"/>
                </w:rPr>
                <w:t>https://www.jspc.lt/</w:t>
              </w:r>
            </w:hyperlink>
          </w:p>
        </w:tc>
      </w:tr>
      <w:tr w:rsidR="004C0DF3" w:rsidRPr="00FA7C2F" w14:paraId="2A1502C0" w14:textId="77777777" w:rsidTr="003577AF">
        <w:tc>
          <w:tcPr>
            <w:tcW w:w="2831" w:type="dxa"/>
            <w:vMerge/>
          </w:tcPr>
          <w:p w14:paraId="1B7DADBB" w14:textId="77777777" w:rsidR="004C0DF3" w:rsidRPr="00FA7C2F" w:rsidRDefault="004C0DF3" w:rsidP="000C2810">
            <w:pPr>
              <w:ind w:firstLine="0"/>
              <w:rPr>
                <w:rFonts w:ascii="Times New Roman" w:hAnsi="Times New Roman" w:cs="Times New Roman"/>
                <w:kern w:val="2"/>
                <w:sz w:val="24"/>
                <w:szCs w:val="24"/>
                <w:lang w:eastAsia="en-US"/>
              </w:rPr>
            </w:pPr>
          </w:p>
        </w:tc>
        <w:tc>
          <w:tcPr>
            <w:tcW w:w="3267" w:type="dxa"/>
            <w:gridSpan w:val="4"/>
          </w:tcPr>
          <w:p w14:paraId="3F7EA96A" w14:textId="5CAC9EE5"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1.1.</w:t>
            </w:r>
            <w:r w:rsidR="003577AF" w:rsidRPr="00FA7C2F">
              <w:rPr>
                <w:rFonts w:ascii="Times New Roman" w:hAnsi="Times New Roman" w:cs="Times New Roman"/>
                <w:kern w:val="2"/>
                <w:sz w:val="24"/>
                <w:szCs w:val="24"/>
                <w:lang w:eastAsia="en-US"/>
              </w:rPr>
              <w:t>10</w:t>
            </w:r>
            <w:r w:rsidRPr="00FA7C2F">
              <w:rPr>
                <w:rFonts w:ascii="Times New Roman" w:hAnsi="Times New Roman" w:cs="Times New Roman"/>
                <w:kern w:val="2"/>
                <w:sz w:val="24"/>
                <w:szCs w:val="24"/>
                <w:lang w:eastAsia="en-US"/>
              </w:rPr>
              <w:t>. Šalies atstovas</w:t>
            </w:r>
          </w:p>
        </w:tc>
        <w:tc>
          <w:tcPr>
            <w:tcW w:w="3539" w:type="dxa"/>
          </w:tcPr>
          <w:p w14:paraId="7936101C" w14:textId="219D75D4" w:rsidR="004C0DF3" w:rsidRPr="00FA7C2F" w:rsidRDefault="00305321" w:rsidP="000C2810">
            <w:pPr>
              <w:ind w:firstLine="0"/>
              <w:jc w:val="center"/>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 xml:space="preserve">Direktorius Saulius </w:t>
            </w:r>
            <w:proofErr w:type="spellStart"/>
            <w:r w:rsidRPr="00FA7C2F">
              <w:rPr>
                <w:rFonts w:ascii="Times New Roman" w:hAnsi="Times New Roman" w:cs="Times New Roman"/>
                <w:kern w:val="2"/>
                <w:sz w:val="24"/>
                <w:szCs w:val="24"/>
                <w:lang w:eastAsia="en-US"/>
              </w:rPr>
              <w:t>Dabravalskis</w:t>
            </w:r>
            <w:proofErr w:type="spellEnd"/>
          </w:p>
        </w:tc>
      </w:tr>
      <w:tr w:rsidR="004C0DF3" w:rsidRPr="00FA7C2F" w14:paraId="0C942AED" w14:textId="77777777" w:rsidTr="003577AF">
        <w:tc>
          <w:tcPr>
            <w:tcW w:w="2831" w:type="dxa"/>
            <w:vMerge/>
          </w:tcPr>
          <w:p w14:paraId="03174DE7" w14:textId="77777777" w:rsidR="004C0DF3" w:rsidRPr="00FA7C2F" w:rsidRDefault="004C0DF3" w:rsidP="000C2810">
            <w:pPr>
              <w:ind w:firstLine="0"/>
              <w:rPr>
                <w:rFonts w:ascii="Times New Roman" w:hAnsi="Times New Roman" w:cs="Times New Roman"/>
                <w:kern w:val="2"/>
                <w:sz w:val="24"/>
                <w:szCs w:val="24"/>
                <w:lang w:eastAsia="en-US"/>
              </w:rPr>
            </w:pPr>
          </w:p>
        </w:tc>
        <w:tc>
          <w:tcPr>
            <w:tcW w:w="3267" w:type="dxa"/>
            <w:gridSpan w:val="4"/>
          </w:tcPr>
          <w:p w14:paraId="30145BB4" w14:textId="14C30EEC"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1.1.1</w:t>
            </w:r>
            <w:r w:rsidR="003577AF" w:rsidRPr="00FA7C2F">
              <w:rPr>
                <w:rFonts w:ascii="Times New Roman" w:hAnsi="Times New Roman" w:cs="Times New Roman"/>
                <w:kern w:val="2"/>
                <w:sz w:val="24"/>
                <w:szCs w:val="24"/>
                <w:lang w:eastAsia="en-US"/>
              </w:rPr>
              <w:t>1</w:t>
            </w:r>
            <w:r w:rsidRPr="00FA7C2F">
              <w:rPr>
                <w:rFonts w:ascii="Times New Roman" w:hAnsi="Times New Roman" w:cs="Times New Roman"/>
                <w:kern w:val="2"/>
                <w:sz w:val="24"/>
                <w:szCs w:val="24"/>
                <w:lang w:eastAsia="en-US"/>
              </w:rPr>
              <w:t>. Atstovavimo pagrindas</w:t>
            </w:r>
          </w:p>
        </w:tc>
        <w:tc>
          <w:tcPr>
            <w:tcW w:w="3539" w:type="dxa"/>
          </w:tcPr>
          <w:p w14:paraId="180ED87E" w14:textId="555E651E" w:rsidR="004C0DF3" w:rsidRPr="00FA7C2F" w:rsidRDefault="003577AF" w:rsidP="000C2810">
            <w:pPr>
              <w:ind w:firstLine="0"/>
              <w:jc w:val="center"/>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Įstaigos įstatai</w:t>
            </w:r>
          </w:p>
        </w:tc>
      </w:tr>
      <w:tr w:rsidR="004C0DF3" w:rsidRPr="00FA7C2F" w14:paraId="4E329159" w14:textId="77777777" w:rsidTr="003577AF">
        <w:tc>
          <w:tcPr>
            <w:tcW w:w="2831" w:type="dxa"/>
            <w:vMerge w:val="restart"/>
          </w:tcPr>
          <w:p w14:paraId="7F550611" w14:textId="77777777" w:rsidR="004C0DF3" w:rsidRPr="00FA7C2F" w:rsidRDefault="004C0DF3" w:rsidP="000C2810">
            <w:pPr>
              <w:ind w:firstLine="0"/>
              <w:rPr>
                <w:rFonts w:ascii="Times New Roman" w:hAnsi="Times New Roman" w:cs="Times New Roman"/>
                <w:b/>
                <w:kern w:val="2"/>
                <w:sz w:val="24"/>
                <w:szCs w:val="24"/>
                <w:lang w:eastAsia="en-US"/>
              </w:rPr>
            </w:pPr>
            <w:r w:rsidRPr="00FA7C2F">
              <w:rPr>
                <w:rFonts w:ascii="Times New Roman" w:hAnsi="Times New Roman" w:cs="Times New Roman"/>
                <w:b/>
                <w:kern w:val="2"/>
                <w:sz w:val="24"/>
                <w:szCs w:val="24"/>
                <w:lang w:eastAsia="en-US"/>
              </w:rPr>
              <w:t>1.2. Tiekėjas</w:t>
            </w:r>
          </w:p>
          <w:p w14:paraId="7BD6B834" w14:textId="77777777" w:rsidR="004C0DF3" w:rsidRPr="00FA7C2F" w:rsidRDefault="004C0DF3" w:rsidP="000C2810">
            <w:pPr>
              <w:ind w:firstLine="0"/>
              <w:rPr>
                <w:rFonts w:ascii="Times New Roman" w:hAnsi="Times New Roman" w:cs="Times New Roman"/>
                <w:color w:val="4472C4"/>
                <w:kern w:val="2"/>
                <w:sz w:val="24"/>
                <w:szCs w:val="24"/>
                <w:lang w:eastAsia="en-US"/>
              </w:rPr>
            </w:pPr>
            <w:r w:rsidRPr="00FA7C2F">
              <w:rPr>
                <w:rFonts w:ascii="Times New Roman" w:hAnsi="Times New Roman" w:cs="Times New Roman"/>
                <w:color w:val="4472C4"/>
                <w:kern w:val="2"/>
                <w:sz w:val="24"/>
                <w:szCs w:val="24"/>
                <w:lang w:eastAsia="en-US"/>
              </w:rPr>
              <w:t>(jei Tiekėjas yra fizinis asmuo, skiltys atitinkamai pakoreguojamos.</w:t>
            </w:r>
          </w:p>
          <w:p w14:paraId="0E714106" w14:textId="6D67B76C" w:rsidR="004C0DF3" w:rsidRPr="00FA7C2F" w:rsidRDefault="004C0DF3" w:rsidP="000C2810">
            <w:pPr>
              <w:ind w:firstLine="0"/>
              <w:rPr>
                <w:rFonts w:ascii="Times New Roman" w:hAnsi="Times New Roman" w:cs="Times New Roman"/>
                <w:color w:val="4472C4"/>
                <w:kern w:val="2"/>
                <w:sz w:val="24"/>
                <w:szCs w:val="24"/>
                <w:lang w:eastAsia="en-US"/>
              </w:rPr>
            </w:pPr>
            <w:r w:rsidRPr="00FA7C2F">
              <w:rPr>
                <w:rFonts w:ascii="Times New Roman" w:hAnsi="Times New Roman" w:cs="Times New Roman"/>
                <w:color w:val="4472C4"/>
                <w:kern w:val="2"/>
                <w:sz w:val="24"/>
                <w:szCs w:val="24"/>
                <w:lang w:eastAsia="en-US"/>
              </w:rPr>
              <w:t>Jei Tiekėjas yra tiekėjų grupė, skiltys pildomos įterpiant kiekvieno grupės nario informaciją)</w:t>
            </w:r>
          </w:p>
        </w:tc>
        <w:tc>
          <w:tcPr>
            <w:tcW w:w="3267" w:type="dxa"/>
            <w:gridSpan w:val="4"/>
          </w:tcPr>
          <w:p w14:paraId="29D84558" w14:textId="77777777"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1.2.1. Pavadinimas</w:t>
            </w:r>
          </w:p>
        </w:tc>
        <w:tc>
          <w:tcPr>
            <w:tcW w:w="3539" w:type="dxa"/>
          </w:tcPr>
          <w:p w14:paraId="68E9035A" w14:textId="77777777" w:rsidR="004C0DF3" w:rsidRPr="00FA7C2F" w:rsidRDefault="004C0DF3" w:rsidP="000C2810">
            <w:pPr>
              <w:ind w:firstLine="0"/>
              <w:jc w:val="center"/>
              <w:rPr>
                <w:rFonts w:ascii="Times New Roman" w:hAnsi="Times New Roman" w:cs="Times New Roman"/>
                <w:kern w:val="2"/>
                <w:sz w:val="24"/>
                <w:szCs w:val="24"/>
                <w:lang w:eastAsia="en-US"/>
              </w:rPr>
            </w:pPr>
          </w:p>
        </w:tc>
      </w:tr>
      <w:tr w:rsidR="004C0DF3" w:rsidRPr="00FA7C2F" w14:paraId="6F83FCEC" w14:textId="77777777" w:rsidTr="003577AF">
        <w:tc>
          <w:tcPr>
            <w:tcW w:w="2831" w:type="dxa"/>
            <w:vMerge/>
          </w:tcPr>
          <w:p w14:paraId="04FEF4A1" w14:textId="77777777" w:rsidR="004C0DF3" w:rsidRPr="00FA7C2F" w:rsidRDefault="004C0DF3" w:rsidP="000C2810">
            <w:pPr>
              <w:ind w:firstLine="0"/>
              <w:rPr>
                <w:rFonts w:ascii="Times New Roman" w:hAnsi="Times New Roman" w:cs="Times New Roman"/>
                <w:b/>
                <w:kern w:val="2"/>
                <w:sz w:val="24"/>
                <w:szCs w:val="24"/>
                <w:lang w:eastAsia="en-US"/>
              </w:rPr>
            </w:pPr>
          </w:p>
        </w:tc>
        <w:tc>
          <w:tcPr>
            <w:tcW w:w="3267" w:type="dxa"/>
            <w:gridSpan w:val="4"/>
          </w:tcPr>
          <w:p w14:paraId="43FB6A2D" w14:textId="77777777"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1.2.2. Juridinio asmens kodas</w:t>
            </w:r>
          </w:p>
        </w:tc>
        <w:tc>
          <w:tcPr>
            <w:tcW w:w="3539" w:type="dxa"/>
          </w:tcPr>
          <w:p w14:paraId="1F252833" w14:textId="77777777" w:rsidR="004C0DF3" w:rsidRPr="00FA7C2F" w:rsidRDefault="004C0DF3" w:rsidP="000C2810">
            <w:pPr>
              <w:ind w:firstLine="0"/>
              <w:jc w:val="center"/>
              <w:rPr>
                <w:rFonts w:ascii="Times New Roman" w:hAnsi="Times New Roman" w:cs="Times New Roman"/>
                <w:kern w:val="2"/>
                <w:sz w:val="24"/>
                <w:szCs w:val="24"/>
                <w:lang w:eastAsia="en-US"/>
              </w:rPr>
            </w:pPr>
          </w:p>
        </w:tc>
      </w:tr>
      <w:tr w:rsidR="004C0DF3" w:rsidRPr="00FA7C2F" w14:paraId="514352F2" w14:textId="77777777" w:rsidTr="003577AF">
        <w:tc>
          <w:tcPr>
            <w:tcW w:w="2831" w:type="dxa"/>
            <w:vMerge/>
          </w:tcPr>
          <w:p w14:paraId="358AE61E" w14:textId="77777777" w:rsidR="004C0DF3" w:rsidRPr="00FA7C2F" w:rsidRDefault="004C0DF3" w:rsidP="000C2810">
            <w:pPr>
              <w:ind w:firstLine="0"/>
              <w:rPr>
                <w:rFonts w:ascii="Times New Roman" w:hAnsi="Times New Roman" w:cs="Times New Roman"/>
                <w:b/>
                <w:kern w:val="2"/>
                <w:sz w:val="24"/>
                <w:szCs w:val="24"/>
                <w:lang w:eastAsia="en-US"/>
              </w:rPr>
            </w:pPr>
          </w:p>
        </w:tc>
        <w:tc>
          <w:tcPr>
            <w:tcW w:w="3267" w:type="dxa"/>
            <w:gridSpan w:val="4"/>
          </w:tcPr>
          <w:p w14:paraId="2CAAD475" w14:textId="77777777"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1.2.3. Adresas</w:t>
            </w:r>
          </w:p>
        </w:tc>
        <w:tc>
          <w:tcPr>
            <w:tcW w:w="3539" w:type="dxa"/>
          </w:tcPr>
          <w:p w14:paraId="30A551E4" w14:textId="77777777" w:rsidR="004C0DF3" w:rsidRPr="00FA7C2F" w:rsidRDefault="004C0DF3" w:rsidP="000C2810">
            <w:pPr>
              <w:ind w:firstLine="0"/>
              <w:jc w:val="center"/>
              <w:rPr>
                <w:rFonts w:ascii="Times New Roman" w:hAnsi="Times New Roman" w:cs="Times New Roman"/>
                <w:kern w:val="2"/>
                <w:sz w:val="24"/>
                <w:szCs w:val="24"/>
                <w:lang w:eastAsia="en-US"/>
              </w:rPr>
            </w:pPr>
          </w:p>
        </w:tc>
      </w:tr>
      <w:tr w:rsidR="004C0DF3" w:rsidRPr="00FA7C2F" w14:paraId="1066FB2B" w14:textId="77777777" w:rsidTr="003577AF">
        <w:tc>
          <w:tcPr>
            <w:tcW w:w="2831" w:type="dxa"/>
            <w:vMerge/>
          </w:tcPr>
          <w:p w14:paraId="1ED1F3D2" w14:textId="77777777" w:rsidR="004C0DF3" w:rsidRPr="00FA7C2F" w:rsidRDefault="004C0DF3" w:rsidP="000C2810">
            <w:pPr>
              <w:ind w:firstLine="0"/>
              <w:rPr>
                <w:rFonts w:ascii="Times New Roman" w:hAnsi="Times New Roman" w:cs="Times New Roman"/>
                <w:b/>
                <w:kern w:val="2"/>
                <w:sz w:val="24"/>
                <w:szCs w:val="24"/>
                <w:lang w:eastAsia="en-US"/>
              </w:rPr>
            </w:pPr>
          </w:p>
        </w:tc>
        <w:tc>
          <w:tcPr>
            <w:tcW w:w="3267" w:type="dxa"/>
            <w:gridSpan w:val="4"/>
          </w:tcPr>
          <w:p w14:paraId="778373F6" w14:textId="77777777"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1.2.4. PVM mokėtojo kodas</w:t>
            </w:r>
          </w:p>
        </w:tc>
        <w:tc>
          <w:tcPr>
            <w:tcW w:w="3539" w:type="dxa"/>
          </w:tcPr>
          <w:p w14:paraId="090498CF" w14:textId="77777777" w:rsidR="004C0DF3" w:rsidRPr="00FA7C2F" w:rsidRDefault="004C0DF3" w:rsidP="000C2810">
            <w:pPr>
              <w:ind w:firstLine="0"/>
              <w:jc w:val="center"/>
              <w:rPr>
                <w:rFonts w:ascii="Times New Roman" w:hAnsi="Times New Roman" w:cs="Times New Roman"/>
                <w:kern w:val="2"/>
                <w:sz w:val="24"/>
                <w:szCs w:val="24"/>
                <w:lang w:eastAsia="en-US"/>
              </w:rPr>
            </w:pPr>
          </w:p>
        </w:tc>
      </w:tr>
      <w:tr w:rsidR="004C0DF3" w:rsidRPr="00FA7C2F" w14:paraId="334A2E99" w14:textId="77777777" w:rsidTr="003577AF">
        <w:tc>
          <w:tcPr>
            <w:tcW w:w="2831" w:type="dxa"/>
            <w:vMerge/>
          </w:tcPr>
          <w:p w14:paraId="59BE5C6A" w14:textId="77777777" w:rsidR="004C0DF3" w:rsidRPr="00FA7C2F" w:rsidRDefault="004C0DF3" w:rsidP="000C2810">
            <w:pPr>
              <w:ind w:firstLine="0"/>
              <w:rPr>
                <w:rFonts w:ascii="Times New Roman" w:hAnsi="Times New Roman" w:cs="Times New Roman"/>
                <w:b/>
                <w:kern w:val="2"/>
                <w:sz w:val="24"/>
                <w:szCs w:val="24"/>
                <w:lang w:eastAsia="en-US"/>
              </w:rPr>
            </w:pPr>
          </w:p>
        </w:tc>
        <w:tc>
          <w:tcPr>
            <w:tcW w:w="3267" w:type="dxa"/>
            <w:gridSpan w:val="4"/>
          </w:tcPr>
          <w:p w14:paraId="76EC2665" w14:textId="77777777"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1.2.5. Atsiskaitomoji sąskaita</w:t>
            </w:r>
          </w:p>
        </w:tc>
        <w:tc>
          <w:tcPr>
            <w:tcW w:w="3539" w:type="dxa"/>
          </w:tcPr>
          <w:p w14:paraId="5C89F35D" w14:textId="77777777" w:rsidR="004C0DF3" w:rsidRPr="00FA7C2F" w:rsidRDefault="004C0DF3" w:rsidP="000C2810">
            <w:pPr>
              <w:ind w:firstLine="0"/>
              <w:jc w:val="center"/>
              <w:rPr>
                <w:rFonts w:ascii="Times New Roman" w:hAnsi="Times New Roman" w:cs="Times New Roman"/>
                <w:kern w:val="2"/>
                <w:sz w:val="24"/>
                <w:szCs w:val="24"/>
                <w:lang w:eastAsia="en-US"/>
              </w:rPr>
            </w:pPr>
          </w:p>
        </w:tc>
      </w:tr>
      <w:tr w:rsidR="004C0DF3" w:rsidRPr="00FA7C2F" w14:paraId="0BCCC4ED" w14:textId="77777777" w:rsidTr="003577AF">
        <w:tc>
          <w:tcPr>
            <w:tcW w:w="2831" w:type="dxa"/>
            <w:vMerge/>
          </w:tcPr>
          <w:p w14:paraId="3FEA6811" w14:textId="77777777" w:rsidR="004C0DF3" w:rsidRPr="00FA7C2F" w:rsidRDefault="004C0DF3" w:rsidP="000C2810">
            <w:pPr>
              <w:ind w:firstLine="0"/>
              <w:rPr>
                <w:rFonts w:ascii="Times New Roman" w:hAnsi="Times New Roman" w:cs="Times New Roman"/>
                <w:b/>
                <w:kern w:val="2"/>
                <w:sz w:val="24"/>
                <w:szCs w:val="24"/>
                <w:lang w:eastAsia="en-US"/>
              </w:rPr>
            </w:pPr>
          </w:p>
        </w:tc>
        <w:tc>
          <w:tcPr>
            <w:tcW w:w="3267" w:type="dxa"/>
            <w:gridSpan w:val="4"/>
          </w:tcPr>
          <w:p w14:paraId="1EA72EC4" w14:textId="77777777"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1.2.6. Bankas, banko kodas</w:t>
            </w:r>
          </w:p>
        </w:tc>
        <w:tc>
          <w:tcPr>
            <w:tcW w:w="3539" w:type="dxa"/>
          </w:tcPr>
          <w:p w14:paraId="0EB9DFD6" w14:textId="77777777" w:rsidR="004C0DF3" w:rsidRPr="00FA7C2F" w:rsidRDefault="004C0DF3" w:rsidP="000C2810">
            <w:pPr>
              <w:ind w:firstLine="0"/>
              <w:jc w:val="center"/>
              <w:rPr>
                <w:rFonts w:ascii="Times New Roman" w:hAnsi="Times New Roman" w:cs="Times New Roman"/>
                <w:kern w:val="2"/>
                <w:sz w:val="24"/>
                <w:szCs w:val="24"/>
                <w:lang w:eastAsia="en-US"/>
              </w:rPr>
            </w:pPr>
          </w:p>
        </w:tc>
      </w:tr>
      <w:tr w:rsidR="004C0DF3" w:rsidRPr="00FA7C2F" w14:paraId="666D482E" w14:textId="77777777" w:rsidTr="003577AF">
        <w:tc>
          <w:tcPr>
            <w:tcW w:w="2831" w:type="dxa"/>
            <w:vMerge/>
          </w:tcPr>
          <w:p w14:paraId="49AB63B5" w14:textId="77777777" w:rsidR="004C0DF3" w:rsidRPr="00FA7C2F" w:rsidRDefault="004C0DF3" w:rsidP="000C2810">
            <w:pPr>
              <w:ind w:firstLine="0"/>
              <w:rPr>
                <w:rFonts w:ascii="Times New Roman" w:hAnsi="Times New Roman" w:cs="Times New Roman"/>
                <w:b/>
                <w:kern w:val="2"/>
                <w:sz w:val="24"/>
                <w:szCs w:val="24"/>
                <w:lang w:eastAsia="en-US"/>
              </w:rPr>
            </w:pPr>
          </w:p>
        </w:tc>
        <w:tc>
          <w:tcPr>
            <w:tcW w:w="3267" w:type="dxa"/>
            <w:gridSpan w:val="4"/>
          </w:tcPr>
          <w:p w14:paraId="4F1CE5A7" w14:textId="77777777"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1.2.7. Telefonas</w:t>
            </w:r>
          </w:p>
        </w:tc>
        <w:tc>
          <w:tcPr>
            <w:tcW w:w="3539" w:type="dxa"/>
          </w:tcPr>
          <w:p w14:paraId="22A31BC6" w14:textId="77777777" w:rsidR="004C0DF3" w:rsidRPr="00FA7C2F" w:rsidRDefault="004C0DF3" w:rsidP="000C2810">
            <w:pPr>
              <w:ind w:firstLine="0"/>
              <w:jc w:val="center"/>
              <w:rPr>
                <w:rFonts w:ascii="Times New Roman" w:hAnsi="Times New Roman" w:cs="Times New Roman"/>
                <w:kern w:val="2"/>
                <w:sz w:val="24"/>
                <w:szCs w:val="24"/>
                <w:lang w:eastAsia="en-US"/>
              </w:rPr>
            </w:pPr>
          </w:p>
        </w:tc>
      </w:tr>
      <w:tr w:rsidR="004C0DF3" w:rsidRPr="00FA7C2F" w14:paraId="5644708A" w14:textId="77777777" w:rsidTr="003577AF">
        <w:tc>
          <w:tcPr>
            <w:tcW w:w="2831" w:type="dxa"/>
            <w:vMerge/>
          </w:tcPr>
          <w:p w14:paraId="0976F0F8" w14:textId="77777777" w:rsidR="004C0DF3" w:rsidRPr="00FA7C2F" w:rsidRDefault="004C0DF3" w:rsidP="000C2810">
            <w:pPr>
              <w:ind w:firstLine="0"/>
              <w:rPr>
                <w:rFonts w:ascii="Times New Roman" w:hAnsi="Times New Roman" w:cs="Times New Roman"/>
                <w:b/>
                <w:kern w:val="2"/>
                <w:sz w:val="24"/>
                <w:szCs w:val="24"/>
                <w:lang w:eastAsia="en-US"/>
              </w:rPr>
            </w:pPr>
          </w:p>
        </w:tc>
        <w:tc>
          <w:tcPr>
            <w:tcW w:w="3267" w:type="dxa"/>
            <w:gridSpan w:val="4"/>
          </w:tcPr>
          <w:p w14:paraId="33070EEB" w14:textId="77777777"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1.2.8. El. paštas</w:t>
            </w:r>
          </w:p>
        </w:tc>
        <w:tc>
          <w:tcPr>
            <w:tcW w:w="3539" w:type="dxa"/>
          </w:tcPr>
          <w:p w14:paraId="30D42962" w14:textId="77777777" w:rsidR="004C0DF3" w:rsidRPr="00FA7C2F" w:rsidRDefault="004C0DF3" w:rsidP="000C2810">
            <w:pPr>
              <w:ind w:firstLine="0"/>
              <w:jc w:val="center"/>
              <w:rPr>
                <w:rFonts w:ascii="Times New Roman" w:hAnsi="Times New Roman" w:cs="Times New Roman"/>
                <w:kern w:val="2"/>
                <w:sz w:val="24"/>
                <w:szCs w:val="24"/>
                <w:lang w:eastAsia="en-US"/>
              </w:rPr>
            </w:pPr>
          </w:p>
        </w:tc>
      </w:tr>
      <w:tr w:rsidR="004C0DF3" w:rsidRPr="00FA7C2F" w14:paraId="6ED97E48" w14:textId="77777777" w:rsidTr="003577AF">
        <w:tc>
          <w:tcPr>
            <w:tcW w:w="2831" w:type="dxa"/>
            <w:vMerge/>
          </w:tcPr>
          <w:p w14:paraId="1A9E331B" w14:textId="77777777" w:rsidR="004C0DF3" w:rsidRPr="00FA7C2F" w:rsidRDefault="004C0DF3" w:rsidP="000C2810">
            <w:pPr>
              <w:ind w:firstLine="0"/>
              <w:rPr>
                <w:rFonts w:ascii="Times New Roman" w:hAnsi="Times New Roman" w:cs="Times New Roman"/>
                <w:b/>
                <w:kern w:val="2"/>
                <w:sz w:val="24"/>
                <w:szCs w:val="24"/>
                <w:lang w:eastAsia="en-US"/>
              </w:rPr>
            </w:pPr>
          </w:p>
        </w:tc>
        <w:tc>
          <w:tcPr>
            <w:tcW w:w="3267" w:type="dxa"/>
            <w:gridSpan w:val="4"/>
          </w:tcPr>
          <w:p w14:paraId="421B4589" w14:textId="77777777"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1.2.9. Šalies atstovas</w:t>
            </w:r>
          </w:p>
        </w:tc>
        <w:tc>
          <w:tcPr>
            <w:tcW w:w="3539" w:type="dxa"/>
          </w:tcPr>
          <w:p w14:paraId="2B47717C" w14:textId="77777777" w:rsidR="004C0DF3" w:rsidRPr="00FA7C2F" w:rsidRDefault="004C0DF3" w:rsidP="000C2810">
            <w:pPr>
              <w:ind w:firstLine="0"/>
              <w:jc w:val="center"/>
              <w:rPr>
                <w:rFonts w:ascii="Times New Roman" w:hAnsi="Times New Roman" w:cs="Times New Roman"/>
                <w:kern w:val="2"/>
                <w:sz w:val="24"/>
                <w:szCs w:val="24"/>
                <w:lang w:eastAsia="en-US"/>
              </w:rPr>
            </w:pPr>
          </w:p>
        </w:tc>
      </w:tr>
      <w:tr w:rsidR="004C0DF3" w:rsidRPr="00FA7C2F" w14:paraId="0742879D" w14:textId="77777777" w:rsidTr="003577AF">
        <w:tc>
          <w:tcPr>
            <w:tcW w:w="2831" w:type="dxa"/>
            <w:vMerge/>
          </w:tcPr>
          <w:p w14:paraId="28CE8100" w14:textId="77777777" w:rsidR="004C0DF3" w:rsidRPr="00FA7C2F" w:rsidRDefault="004C0DF3" w:rsidP="000C2810">
            <w:pPr>
              <w:ind w:firstLine="0"/>
              <w:rPr>
                <w:rFonts w:ascii="Times New Roman" w:hAnsi="Times New Roman" w:cs="Times New Roman"/>
                <w:b/>
                <w:kern w:val="2"/>
                <w:sz w:val="24"/>
                <w:szCs w:val="24"/>
                <w:lang w:eastAsia="en-US"/>
              </w:rPr>
            </w:pPr>
          </w:p>
        </w:tc>
        <w:tc>
          <w:tcPr>
            <w:tcW w:w="3267" w:type="dxa"/>
            <w:gridSpan w:val="4"/>
          </w:tcPr>
          <w:p w14:paraId="1537A5C2" w14:textId="77777777" w:rsidR="004C0DF3" w:rsidRPr="00FA7C2F" w:rsidRDefault="004C0DF3" w:rsidP="000C2810">
            <w:pPr>
              <w:ind w:firstLine="0"/>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1.2.10. Atstovavimo pagrindas</w:t>
            </w:r>
          </w:p>
        </w:tc>
        <w:tc>
          <w:tcPr>
            <w:tcW w:w="3539" w:type="dxa"/>
          </w:tcPr>
          <w:p w14:paraId="12DEC544" w14:textId="77777777" w:rsidR="004C0DF3" w:rsidRPr="00FA7C2F" w:rsidRDefault="004C0DF3" w:rsidP="000C2810">
            <w:pPr>
              <w:ind w:firstLine="0"/>
              <w:jc w:val="center"/>
              <w:rPr>
                <w:rFonts w:ascii="Times New Roman" w:hAnsi="Times New Roman" w:cs="Times New Roman"/>
                <w:kern w:val="2"/>
                <w:sz w:val="24"/>
                <w:szCs w:val="24"/>
                <w:lang w:eastAsia="en-US"/>
              </w:rPr>
            </w:pPr>
          </w:p>
        </w:tc>
      </w:tr>
      <w:tr w:rsidR="004C0DF3" w:rsidRPr="00FA7C2F" w14:paraId="4E448761" w14:textId="77777777" w:rsidTr="00EC6527">
        <w:trPr>
          <w:trHeight w:val="300"/>
        </w:trPr>
        <w:tc>
          <w:tcPr>
            <w:tcW w:w="9637" w:type="dxa"/>
            <w:gridSpan w:val="6"/>
          </w:tcPr>
          <w:p w14:paraId="64814518" w14:textId="77777777" w:rsidR="004C0DF3" w:rsidRPr="00FA7C2F" w:rsidRDefault="004C0DF3" w:rsidP="000C2810">
            <w:pPr>
              <w:ind w:firstLine="0"/>
              <w:jc w:val="center"/>
              <w:rPr>
                <w:rFonts w:ascii="Times New Roman" w:hAnsi="Times New Roman" w:cs="Times New Roman"/>
                <w:b/>
                <w:kern w:val="2"/>
                <w:sz w:val="24"/>
                <w:szCs w:val="24"/>
                <w:lang w:eastAsia="en-US"/>
              </w:rPr>
            </w:pPr>
            <w:r w:rsidRPr="00FA7C2F">
              <w:rPr>
                <w:rFonts w:ascii="Times New Roman" w:hAnsi="Times New Roman" w:cs="Times New Roman"/>
                <w:b/>
                <w:kern w:val="2"/>
                <w:sz w:val="24"/>
                <w:szCs w:val="24"/>
                <w:lang w:eastAsia="en-US"/>
              </w:rPr>
              <w:t>2. ATSAKINGI ASMENYS</w:t>
            </w:r>
          </w:p>
        </w:tc>
      </w:tr>
      <w:tr w:rsidR="004C0DF3" w:rsidRPr="00FA7C2F" w14:paraId="2F5C7FBC" w14:textId="77777777" w:rsidTr="00EC6527">
        <w:trPr>
          <w:trHeight w:val="300"/>
        </w:trPr>
        <w:tc>
          <w:tcPr>
            <w:tcW w:w="3127" w:type="dxa"/>
            <w:gridSpan w:val="3"/>
          </w:tcPr>
          <w:p w14:paraId="360A7007" w14:textId="77777777" w:rsidR="004C0DF3" w:rsidRPr="00FA7C2F" w:rsidRDefault="004C0DF3" w:rsidP="000C2810">
            <w:pPr>
              <w:ind w:firstLine="0"/>
              <w:rPr>
                <w:rFonts w:ascii="Times New Roman" w:hAnsi="Times New Roman" w:cs="Times New Roman"/>
                <w:b/>
                <w:kern w:val="2"/>
                <w:sz w:val="24"/>
                <w:szCs w:val="24"/>
                <w:lang w:eastAsia="en-US"/>
              </w:rPr>
            </w:pPr>
            <w:r w:rsidRPr="00FA7C2F">
              <w:rPr>
                <w:rFonts w:ascii="Times New Roman" w:hAnsi="Times New Roman" w:cs="Times New Roman"/>
                <w:b/>
                <w:kern w:val="2"/>
                <w:sz w:val="24"/>
                <w:szCs w:val="24"/>
                <w:lang w:eastAsia="en-US"/>
              </w:rPr>
              <w:t xml:space="preserve">2.1. Pirkėjo kontaktiniai asmenys, atsakingi už Sutarties vykdymą, </w:t>
            </w:r>
            <w:r w:rsidRPr="00FA7C2F">
              <w:rPr>
                <w:rFonts w:ascii="Times New Roman" w:hAnsi="Times New Roman" w:cs="Times New Roman"/>
                <w:b/>
                <w:sz w:val="24"/>
                <w:szCs w:val="24"/>
                <w:lang w:eastAsia="en-US"/>
              </w:rPr>
              <w:t>Paslaugų</w:t>
            </w:r>
            <w:r w:rsidRPr="00FA7C2F">
              <w:rPr>
                <w:rFonts w:ascii="Times New Roman" w:hAnsi="Times New Roman" w:cs="Times New Roman"/>
                <w:b/>
                <w:kern w:val="2"/>
                <w:sz w:val="24"/>
                <w:szCs w:val="24"/>
                <w:lang w:eastAsia="en-US"/>
              </w:rPr>
              <w:t xml:space="preserve"> priėmimą, Sąskaitų per informacinę sistemą SABIS priėmimą</w:t>
            </w:r>
          </w:p>
        </w:tc>
        <w:tc>
          <w:tcPr>
            <w:tcW w:w="6510" w:type="dxa"/>
            <w:gridSpan w:val="3"/>
          </w:tcPr>
          <w:p w14:paraId="49788393" w14:textId="77777777" w:rsidR="004C0DF3" w:rsidRPr="00FA7C2F" w:rsidRDefault="004C0DF3" w:rsidP="00983AE4">
            <w:pPr>
              <w:ind w:firstLine="0"/>
              <w:jc w:val="both"/>
              <w:rPr>
                <w:rFonts w:ascii="Times New Roman" w:hAnsi="Times New Roman" w:cs="Times New Roman"/>
                <w:color w:val="4472C4"/>
                <w:kern w:val="2"/>
                <w:sz w:val="24"/>
                <w:szCs w:val="24"/>
                <w:lang w:eastAsia="en-US"/>
              </w:rPr>
            </w:pPr>
            <w:r w:rsidRPr="00FA7C2F">
              <w:rPr>
                <w:rFonts w:ascii="Times New Roman" w:hAnsi="Times New Roman" w:cs="Times New Roman"/>
                <w:color w:val="4472C4"/>
                <w:kern w:val="2"/>
                <w:sz w:val="24"/>
                <w:szCs w:val="24"/>
                <w:lang w:eastAsia="en-US"/>
              </w:rPr>
              <w:t>(nurodyti padalinį</w:t>
            </w:r>
            <w:r w:rsidR="000C2810" w:rsidRPr="00FA7C2F">
              <w:rPr>
                <w:rFonts w:ascii="Times New Roman" w:hAnsi="Times New Roman" w:cs="Times New Roman"/>
                <w:color w:val="4472C4"/>
                <w:kern w:val="2"/>
                <w:sz w:val="24"/>
                <w:szCs w:val="24"/>
                <w:lang w:eastAsia="en-US"/>
              </w:rPr>
              <w:t>/</w:t>
            </w:r>
            <w:r w:rsidRPr="00FA7C2F">
              <w:rPr>
                <w:rFonts w:ascii="Times New Roman" w:hAnsi="Times New Roman" w:cs="Times New Roman"/>
                <w:color w:val="4472C4"/>
                <w:kern w:val="2"/>
                <w:sz w:val="24"/>
                <w:szCs w:val="24"/>
                <w:lang w:eastAsia="en-US"/>
              </w:rPr>
              <w:t>skyrių, pareigas, vardą, pavardę, tel., el. paštą)</w:t>
            </w:r>
          </w:p>
        </w:tc>
      </w:tr>
      <w:tr w:rsidR="004C0DF3" w:rsidRPr="00FA7C2F" w14:paraId="4DD55916" w14:textId="77777777" w:rsidTr="00EC6527">
        <w:trPr>
          <w:trHeight w:val="300"/>
        </w:trPr>
        <w:tc>
          <w:tcPr>
            <w:tcW w:w="3127" w:type="dxa"/>
            <w:gridSpan w:val="3"/>
          </w:tcPr>
          <w:p w14:paraId="0A9D2744" w14:textId="77777777" w:rsidR="004C0DF3" w:rsidRPr="00FA7C2F" w:rsidRDefault="004C0DF3" w:rsidP="000C2810">
            <w:pPr>
              <w:ind w:firstLine="0"/>
              <w:rPr>
                <w:rFonts w:ascii="Times New Roman" w:hAnsi="Times New Roman" w:cs="Times New Roman"/>
                <w:b/>
                <w:kern w:val="2"/>
                <w:sz w:val="24"/>
                <w:szCs w:val="24"/>
                <w:lang w:eastAsia="en-US"/>
              </w:rPr>
            </w:pPr>
            <w:r w:rsidRPr="00FA7C2F">
              <w:rPr>
                <w:rFonts w:ascii="Times New Roman" w:hAnsi="Times New Roman" w:cs="Times New Roman"/>
                <w:b/>
                <w:kern w:val="2"/>
                <w:sz w:val="24"/>
                <w:szCs w:val="24"/>
                <w:lang w:eastAsia="en-US"/>
              </w:rPr>
              <w:t>2.2. Tiekėjo kontaktiniai asmenys, atsakingi už Sutarties vykdymą</w:t>
            </w:r>
          </w:p>
        </w:tc>
        <w:tc>
          <w:tcPr>
            <w:tcW w:w="6510" w:type="dxa"/>
            <w:gridSpan w:val="3"/>
          </w:tcPr>
          <w:p w14:paraId="49F8189F" w14:textId="77777777" w:rsidR="004C0DF3" w:rsidRPr="00FA7C2F" w:rsidRDefault="004C0DF3" w:rsidP="00983AE4">
            <w:pPr>
              <w:ind w:firstLine="0"/>
              <w:jc w:val="both"/>
              <w:rPr>
                <w:rFonts w:ascii="Times New Roman" w:hAnsi="Times New Roman" w:cs="Times New Roman"/>
                <w:color w:val="4472C4"/>
                <w:kern w:val="2"/>
                <w:sz w:val="24"/>
                <w:szCs w:val="24"/>
                <w:lang w:eastAsia="en-US"/>
              </w:rPr>
            </w:pPr>
            <w:r w:rsidRPr="00FA7C2F">
              <w:rPr>
                <w:rFonts w:ascii="Times New Roman" w:hAnsi="Times New Roman" w:cs="Times New Roman"/>
                <w:color w:val="4472C4"/>
                <w:kern w:val="2"/>
                <w:sz w:val="24"/>
                <w:szCs w:val="24"/>
                <w:lang w:eastAsia="en-US"/>
              </w:rPr>
              <w:t>(nurodyti padalinį</w:t>
            </w:r>
            <w:r w:rsidR="000C2810" w:rsidRPr="00FA7C2F">
              <w:rPr>
                <w:rFonts w:ascii="Times New Roman" w:hAnsi="Times New Roman" w:cs="Times New Roman"/>
                <w:color w:val="4472C4"/>
                <w:kern w:val="2"/>
                <w:sz w:val="24"/>
                <w:szCs w:val="24"/>
                <w:lang w:eastAsia="en-US"/>
              </w:rPr>
              <w:t>/</w:t>
            </w:r>
            <w:r w:rsidRPr="00FA7C2F">
              <w:rPr>
                <w:rFonts w:ascii="Times New Roman" w:hAnsi="Times New Roman" w:cs="Times New Roman"/>
                <w:color w:val="4472C4"/>
                <w:kern w:val="2"/>
                <w:sz w:val="24"/>
                <w:szCs w:val="24"/>
                <w:lang w:eastAsia="en-US"/>
              </w:rPr>
              <w:t>skyrių, pareigas, vardą, pavardę, tel., el. paštą)</w:t>
            </w:r>
          </w:p>
        </w:tc>
      </w:tr>
      <w:tr w:rsidR="004C0DF3" w:rsidRPr="00FA7C2F" w14:paraId="5E5AF10C" w14:textId="77777777" w:rsidTr="00EC6527">
        <w:trPr>
          <w:trHeight w:val="300"/>
        </w:trPr>
        <w:tc>
          <w:tcPr>
            <w:tcW w:w="9637" w:type="dxa"/>
            <w:gridSpan w:val="6"/>
          </w:tcPr>
          <w:p w14:paraId="0CC78C38" w14:textId="77777777" w:rsidR="004C0DF3" w:rsidRPr="00FA7C2F" w:rsidRDefault="004C0DF3" w:rsidP="00983AE4">
            <w:pPr>
              <w:ind w:firstLine="0"/>
              <w:jc w:val="both"/>
              <w:rPr>
                <w:rFonts w:ascii="Times New Roman" w:hAnsi="Times New Roman" w:cs="Times New Roman"/>
                <w:b/>
                <w:kern w:val="2"/>
                <w:sz w:val="24"/>
                <w:szCs w:val="24"/>
                <w:lang w:eastAsia="en-US"/>
              </w:rPr>
            </w:pPr>
            <w:r w:rsidRPr="00FA7C2F">
              <w:rPr>
                <w:rFonts w:ascii="Times New Roman" w:hAnsi="Times New Roman" w:cs="Times New Roman"/>
                <w:b/>
                <w:kern w:val="2"/>
                <w:sz w:val="24"/>
                <w:szCs w:val="24"/>
                <w:lang w:eastAsia="en-US"/>
              </w:rPr>
              <w:lastRenderedPageBreak/>
              <w:t>3. SUTARTIES DALYKAS</w:t>
            </w:r>
          </w:p>
        </w:tc>
      </w:tr>
      <w:tr w:rsidR="004C0DF3" w:rsidRPr="00FA7C2F" w14:paraId="5EAFBA7D" w14:textId="77777777" w:rsidTr="00EC6527">
        <w:trPr>
          <w:trHeight w:val="300"/>
        </w:trPr>
        <w:tc>
          <w:tcPr>
            <w:tcW w:w="3127" w:type="dxa"/>
            <w:gridSpan w:val="3"/>
          </w:tcPr>
          <w:p w14:paraId="61DE35BF" w14:textId="77777777" w:rsidR="004C0DF3" w:rsidRPr="00FA7C2F" w:rsidRDefault="004C0DF3" w:rsidP="000C2810">
            <w:pPr>
              <w:ind w:firstLine="0"/>
              <w:rPr>
                <w:rFonts w:ascii="Times New Roman" w:hAnsi="Times New Roman" w:cs="Times New Roman"/>
                <w:b/>
                <w:kern w:val="2"/>
                <w:sz w:val="24"/>
                <w:szCs w:val="24"/>
                <w:lang w:eastAsia="en-US"/>
              </w:rPr>
            </w:pPr>
            <w:r w:rsidRPr="00FA7C2F">
              <w:rPr>
                <w:rFonts w:ascii="Times New Roman" w:hAnsi="Times New Roman" w:cs="Times New Roman"/>
                <w:b/>
                <w:kern w:val="2"/>
                <w:sz w:val="24"/>
                <w:szCs w:val="24"/>
                <w:lang w:eastAsia="en-US"/>
              </w:rPr>
              <w:t>3.1. Sutarties dalykas</w:t>
            </w:r>
          </w:p>
        </w:tc>
        <w:tc>
          <w:tcPr>
            <w:tcW w:w="6510" w:type="dxa"/>
            <w:gridSpan w:val="3"/>
          </w:tcPr>
          <w:p w14:paraId="24C0B8CE" w14:textId="579BD4D6" w:rsidR="004C0DF3" w:rsidRPr="00FA7C2F" w:rsidRDefault="004C0DF3" w:rsidP="00983AE4">
            <w:pPr>
              <w:ind w:firstLine="0"/>
              <w:jc w:val="both"/>
              <w:rPr>
                <w:rFonts w:ascii="Times New Roman" w:hAnsi="Times New Roman" w:cs="Times New Roman"/>
                <w:color w:val="000000"/>
                <w:kern w:val="2"/>
                <w:sz w:val="24"/>
                <w:szCs w:val="24"/>
                <w:lang w:eastAsia="en-US"/>
              </w:rPr>
            </w:pPr>
            <w:r w:rsidRPr="00FA7C2F">
              <w:rPr>
                <w:rFonts w:ascii="Times New Roman" w:hAnsi="Times New Roman" w:cs="Times New Roman"/>
                <w:kern w:val="2"/>
                <w:sz w:val="24"/>
                <w:szCs w:val="24"/>
                <w:lang w:eastAsia="en-US"/>
              </w:rPr>
              <w:t>Tiekėjas įsipareigoja Sutartyje numatytomis sąlygomis suteikti Pirkėjui Paslaugas</w:t>
            </w:r>
            <w:r w:rsidR="00FA7C2F" w:rsidRPr="00FA7C2F">
              <w:rPr>
                <w:rFonts w:ascii="Times New Roman" w:hAnsi="Times New Roman" w:cs="Times New Roman"/>
                <w:kern w:val="2"/>
                <w:sz w:val="24"/>
                <w:szCs w:val="24"/>
                <w:lang w:eastAsia="en-US"/>
              </w:rPr>
              <w:t>:</w:t>
            </w:r>
            <w:r w:rsidRPr="00FA7C2F">
              <w:rPr>
                <w:rFonts w:ascii="Times New Roman" w:hAnsi="Times New Roman" w:cs="Times New Roman"/>
                <w:kern w:val="2"/>
                <w:sz w:val="24"/>
                <w:szCs w:val="24"/>
                <w:lang w:eastAsia="en-US"/>
              </w:rPr>
              <w:t xml:space="preserve"> </w:t>
            </w:r>
            <w:r w:rsidR="00FA7C2F" w:rsidRPr="00FA7C2F">
              <w:rPr>
                <w:rFonts w:ascii="Times New Roman" w:hAnsi="Times New Roman" w:cs="Times New Roman"/>
                <w:bCs/>
                <w:sz w:val="24"/>
                <w:szCs w:val="24"/>
              </w:rPr>
              <w:t xml:space="preserve">medicininių laboratorinių tyrimų </w:t>
            </w:r>
            <w:r w:rsidR="00FA7C2F" w:rsidRPr="00FA7C2F">
              <w:rPr>
                <w:rFonts w:ascii="Times New Roman" w:eastAsia="LiberationSerif-Bold" w:hAnsi="Times New Roman" w:cs="Times New Roman"/>
                <w:bCs/>
                <w:sz w:val="24"/>
                <w:szCs w:val="24"/>
              </w:rPr>
              <w:t>paslaugas</w:t>
            </w:r>
            <w:r w:rsidRPr="00FA7C2F">
              <w:rPr>
                <w:rFonts w:ascii="Times New Roman" w:hAnsi="Times New Roman" w:cs="Times New Roman"/>
                <w:color w:val="000000"/>
                <w:kern w:val="2"/>
                <w:sz w:val="24"/>
                <w:szCs w:val="24"/>
                <w:lang w:eastAsia="en-US"/>
              </w:rPr>
              <w:t xml:space="preserve"> (toliau – Paslaugos).</w:t>
            </w:r>
          </w:p>
          <w:p w14:paraId="107E7734" w14:textId="3823AA49" w:rsidR="004C0DF3" w:rsidRPr="00FA7C2F" w:rsidRDefault="004C0DF3" w:rsidP="00983AE4">
            <w:pPr>
              <w:ind w:firstLine="0"/>
              <w:jc w:val="both"/>
              <w:rPr>
                <w:rFonts w:ascii="Times New Roman" w:hAnsi="Times New Roman" w:cs="Times New Roman"/>
                <w:color w:val="000000"/>
                <w:kern w:val="2"/>
                <w:sz w:val="24"/>
                <w:szCs w:val="24"/>
                <w:lang w:eastAsia="en-US"/>
              </w:rPr>
            </w:pPr>
            <w:r w:rsidRPr="00FA7C2F">
              <w:rPr>
                <w:rFonts w:ascii="Times New Roman" w:hAnsi="Times New Roman" w:cs="Times New Roman"/>
                <w:color w:val="000000"/>
                <w:kern w:val="2"/>
                <w:sz w:val="24"/>
                <w:szCs w:val="24"/>
                <w:lang w:eastAsia="en-US"/>
              </w:rPr>
              <w:t xml:space="preserve">Išsamus </w:t>
            </w:r>
            <w:r w:rsidRPr="00FA7C2F">
              <w:rPr>
                <w:rFonts w:ascii="Times New Roman" w:hAnsi="Times New Roman" w:cs="Times New Roman"/>
                <w:color w:val="000000"/>
                <w:sz w:val="24"/>
                <w:szCs w:val="24"/>
                <w:lang w:eastAsia="en-US"/>
              </w:rPr>
              <w:t>Paslaugų</w:t>
            </w:r>
            <w:r w:rsidRPr="00FA7C2F">
              <w:rPr>
                <w:rFonts w:ascii="Times New Roman" w:hAnsi="Times New Roman" w:cs="Times New Roman"/>
                <w:color w:val="000000"/>
                <w:kern w:val="2"/>
                <w:sz w:val="24"/>
                <w:szCs w:val="24"/>
                <w:lang w:eastAsia="en-US"/>
              </w:rPr>
              <w:t xml:space="preserve"> aprašymas ir kiti reikalavimai teikiamoms </w:t>
            </w:r>
            <w:r w:rsidRPr="00FA7C2F">
              <w:rPr>
                <w:rFonts w:ascii="Times New Roman" w:hAnsi="Times New Roman" w:cs="Times New Roman"/>
                <w:color w:val="000000"/>
                <w:sz w:val="24"/>
                <w:szCs w:val="24"/>
                <w:lang w:eastAsia="en-US"/>
              </w:rPr>
              <w:t>Paslaugoms</w:t>
            </w:r>
            <w:r w:rsidRPr="00FA7C2F">
              <w:rPr>
                <w:rFonts w:ascii="Times New Roman" w:hAnsi="Times New Roman" w:cs="Times New Roman"/>
                <w:color w:val="000000"/>
                <w:kern w:val="2"/>
                <w:sz w:val="24"/>
                <w:szCs w:val="24"/>
                <w:lang w:eastAsia="en-US"/>
              </w:rPr>
              <w:t xml:space="preserve"> nustatyti Sutarties priede Nr. </w:t>
            </w:r>
            <w:r w:rsidR="00FA7C2F" w:rsidRPr="00FA7C2F">
              <w:rPr>
                <w:rFonts w:ascii="Times New Roman" w:hAnsi="Times New Roman" w:cs="Times New Roman"/>
                <w:color w:val="000000"/>
                <w:kern w:val="2"/>
                <w:sz w:val="24"/>
                <w:szCs w:val="24"/>
                <w:lang w:eastAsia="en-US"/>
              </w:rPr>
              <w:t>1</w:t>
            </w:r>
            <w:r w:rsidRPr="00FA7C2F">
              <w:rPr>
                <w:rFonts w:ascii="Times New Roman" w:hAnsi="Times New Roman" w:cs="Times New Roman"/>
                <w:color w:val="000000"/>
                <w:kern w:val="2"/>
                <w:sz w:val="24"/>
                <w:szCs w:val="24"/>
                <w:lang w:eastAsia="en-US"/>
              </w:rPr>
              <w:t xml:space="preserve"> „Techninė specifikacija“ (toliau – Techninė specifikacija)</w:t>
            </w:r>
            <w:r w:rsidR="00FA7C2F" w:rsidRPr="00FA7C2F">
              <w:rPr>
                <w:rFonts w:ascii="Times New Roman" w:hAnsi="Times New Roman" w:cs="Times New Roman"/>
                <w:color w:val="000000"/>
                <w:kern w:val="2"/>
                <w:sz w:val="24"/>
                <w:szCs w:val="24"/>
                <w:lang w:eastAsia="en-US"/>
              </w:rPr>
              <w:t>,</w:t>
            </w:r>
            <w:r w:rsidRPr="00FA7C2F">
              <w:rPr>
                <w:rFonts w:ascii="Times New Roman" w:hAnsi="Times New Roman" w:cs="Times New Roman"/>
                <w:color w:val="000000"/>
                <w:kern w:val="2"/>
                <w:sz w:val="24"/>
                <w:szCs w:val="24"/>
                <w:lang w:eastAsia="en-US"/>
              </w:rPr>
              <w:t xml:space="preserve"> Sutarties priede Nr. </w:t>
            </w:r>
            <w:r w:rsidR="00FA7C2F" w:rsidRPr="00FA7C2F">
              <w:rPr>
                <w:rFonts w:ascii="Times New Roman" w:hAnsi="Times New Roman" w:cs="Times New Roman"/>
                <w:color w:val="000000"/>
                <w:kern w:val="2"/>
                <w:sz w:val="24"/>
                <w:szCs w:val="24"/>
                <w:lang w:eastAsia="en-US"/>
              </w:rPr>
              <w:t>2</w:t>
            </w:r>
            <w:r w:rsidRPr="00FA7C2F">
              <w:rPr>
                <w:rFonts w:ascii="Times New Roman" w:hAnsi="Times New Roman" w:cs="Times New Roman"/>
                <w:color w:val="000000"/>
                <w:kern w:val="2"/>
                <w:sz w:val="24"/>
                <w:szCs w:val="24"/>
                <w:lang w:eastAsia="en-US"/>
              </w:rPr>
              <w:t xml:space="preserve"> „Pasiūlymas“</w:t>
            </w:r>
            <w:r w:rsidR="00FA7C2F" w:rsidRPr="00FA7C2F">
              <w:rPr>
                <w:rFonts w:ascii="Times New Roman" w:hAnsi="Times New Roman" w:cs="Times New Roman"/>
                <w:color w:val="000000"/>
                <w:kern w:val="2"/>
                <w:sz w:val="24"/>
                <w:szCs w:val="24"/>
                <w:lang w:eastAsia="en-US"/>
              </w:rPr>
              <w:t xml:space="preserve"> ir Sutarties priede Nr. 3 „Pasiūlymo priedas“.</w:t>
            </w:r>
          </w:p>
        </w:tc>
      </w:tr>
      <w:tr w:rsidR="004C0DF3" w:rsidRPr="00FA7C2F" w14:paraId="5A5FFD7A" w14:textId="77777777" w:rsidTr="00EC6527">
        <w:trPr>
          <w:trHeight w:val="300"/>
        </w:trPr>
        <w:tc>
          <w:tcPr>
            <w:tcW w:w="3127" w:type="dxa"/>
            <w:gridSpan w:val="3"/>
          </w:tcPr>
          <w:p w14:paraId="16923AE2" w14:textId="77777777" w:rsidR="004C0DF3" w:rsidRPr="00FA7C2F" w:rsidRDefault="004C0DF3" w:rsidP="000C2810">
            <w:pPr>
              <w:ind w:firstLine="0"/>
              <w:rPr>
                <w:rFonts w:ascii="Times New Roman" w:hAnsi="Times New Roman" w:cs="Times New Roman"/>
                <w:b/>
                <w:kern w:val="2"/>
                <w:sz w:val="24"/>
                <w:szCs w:val="24"/>
                <w:lang w:eastAsia="en-US"/>
              </w:rPr>
            </w:pPr>
            <w:r w:rsidRPr="00FA7C2F">
              <w:rPr>
                <w:rFonts w:ascii="Times New Roman" w:hAnsi="Times New Roman" w:cs="Times New Roman"/>
                <w:b/>
                <w:kern w:val="2"/>
                <w:sz w:val="24"/>
                <w:szCs w:val="24"/>
                <w:lang w:eastAsia="en-US"/>
              </w:rPr>
              <w:t>3.2. Pirkimo pavadinimas ir numeris</w:t>
            </w:r>
          </w:p>
        </w:tc>
        <w:tc>
          <w:tcPr>
            <w:tcW w:w="6510" w:type="dxa"/>
            <w:gridSpan w:val="3"/>
          </w:tcPr>
          <w:p w14:paraId="02E9B20B" w14:textId="7F0611EE" w:rsidR="004C0DF3" w:rsidRPr="00FA7C2F" w:rsidRDefault="00FA7C2F" w:rsidP="00983AE4">
            <w:pPr>
              <w:ind w:firstLine="0"/>
              <w:jc w:val="both"/>
              <w:rPr>
                <w:rFonts w:ascii="Times New Roman" w:hAnsi="Times New Roman" w:cs="Times New Roman"/>
                <w:kern w:val="2"/>
                <w:sz w:val="24"/>
                <w:szCs w:val="24"/>
                <w:lang w:eastAsia="en-US"/>
              </w:rPr>
            </w:pPr>
            <w:bookmarkStart w:id="0" w:name="_Hlk214462068"/>
            <w:bookmarkStart w:id="1" w:name="_Hlk212024951"/>
            <w:r w:rsidRPr="00FA7C2F">
              <w:rPr>
                <w:rFonts w:ascii="Times New Roman" w:eastAsia="LiberationSerif-Bold" w:hAnsi="Times New Roman" w:cs="Times New Roman"/>
                <w:sz w:val="24"/>
                <w:szCs w:val="24"/>
              </w:rPr>
              <w:t xml:space="preserve">Medicininių laboratorinių tyrimų </w:t>
            </w:r>
            <w:bookmarkEnd w:id="0"/>
            <w:r w:rsidRPr="00FA7C2F">
              <w:rPr>
                <w:rFonts w:ascii="Times New Roman" w:eastAsia="LiberationSerif-Bold" w:hAnsi="Times New Roman" w:cs="Times New Roman"/>
                <w:sz w:val="24"/>
                <w:szCs w:val="24"/>
              </w:rPr>
              <w:t>paslaugų pirkimo supaprastinto atviro konkurso būdu</w:t>
            </w:r>
            <w:bookmarkEnd w:id="1"/>
            <w:r w:rsidRPr="00FA7C2F">
              <w:rPr>
                <w:rFonts w:ascii="Times New Roman" w:eastAsia="LiberationSerif-Bold" w:hAnsi="Times New Roman" w:cs="Times New Roman"/>
                <w:sz w:val="24"/>
                <w:szCs w:val="24"/>
              </w:rPr>
              <w:t xml:space="preserve"> </w:t>
            </w:r>
            <w:r w:rsidRPr="00FA7C2F">
              <w:rPr>
                <w:rFonts w:ascii="Times New Roman" w:hAnsi="Times New Roman" w:cs="Times New Roman"/>
                <w:kern w:val="2"/>
                <w:sz w:val="24"/>
                <w:szCs w:val="24"/>
              </w:rPr>
              <w:t>(CVP IS ID (</w:t>
            </w:r>
            <w:r w:rsidRPr="00FA7C2F">
              <w:rPr>
                <w:rFonts w:ascii="Times New Roman" w:hAnsi="Times New Roman" w:cs="Times New Roman"/>
                <w:color w:val="0000FF"/>
                <w:kern w:val="2"/>
                <w:sz w:val="24"/>
                <w:szCs w:val="24"/>
              </w:rPr>
              <w:t>įrašyti</w:t>
            </w:r>
            <w:r w:rsidRPr="00FA7C2F">
              <w:rPr>
                <w:rFonts w:ascii="Times New Roman" w:hAnsi="Times New Roman" w:cs="Times New Roman"/>
                <w:kern w:val="2"/>
                <w:sz w:val="24"/>
                <w:szCs w:val="24"/>
              </w:rPr>
              <w:t>)</w:t>
            </w:r>
          </w:p>
        </w:tc>
      </w:tr>
      <w:tr w:rsidR="004C0DF3" w:rsidRPr="00FA7C2F" w14:paraId="4AE08B68" w14:textId="77777777" w:rsidTr="00EC6527">
        <w:trPr>
          <w:trHeight w:val="300"/>
        </w:trPr>
        <w:tc>
          <w:tcPr>
            <w:tcW w:w="3127" w:type="dxa"/>
            <w:gridSpan w:val="3"/>
          </w:tcPr>
          <w:p w14:paraId="2F8C14FB" w14:textId="77777777" w:rsidR="004C0DF3" w:rsidRPr="00FA7C2F" w:rsidRDefault="004C0DF3" w:rsidP="000C2810">
            <w:pPr>
              <w:ind w:firstLine="0"/>
              <w:rPr>
                <w:rFonts w:ascii="Times New Roman" w:hAnsi="Times New Roman" w:cs="Times New Roman"/>
                <w:b/>
                <w:kern w:val="2"/>
                <w:sz w:val="24"/>
                <w:szCs w:val="24"/>
                <w:lang w:eastAsia="en-US"/>
              </w:rPr>
            </w:pPr>
            <w:r w:rsidRPr="00FA7C2F">
              <w:rPr>
                <w:rFonts w:ascii="Times New Roman" w:hAnsi="Times New Roman" w:cs="Times New Roman"/>
                <w:b/>
                <w:kern w:val="2"/>
                <w:sz w:val="24"/>
                <w:szCs w:val="24"/>
                <w:lang w:eastAsia="en-US"/>
              </w:rPr>
              <w:t>3.3. Informacija apie Europos Sąjungos lėšomis finansuojamą projektą arba kitą projektą</w:t>
            </w:r>
          </w:p>
        </w:tc>
        <w:tc>
          <w:tcPr>
            <w:tcW w:w="6510" w:type="dxa"/>
            <w:gridSpan w:val="3"/>
          </w:tcPr>
          <w:p w14:paraId="178455E9" w14:textId="38A746BF" w:rsidR="004C0DF3" w:rsidRPr="00FA7C2F" w:rsidRDefault="004C0DF3" w:rsidP="00983AE4">
            <w:pPr>
              <w:ind w:firstLine="0"/>
              <w:jc w:val="both"/>
              <w:rPr>
                <w:rFonts w:ascii="Times New Roman" w:hAnsi="Times New Roman" w:cs="Times New Roman"/>
                <w:kern w:val="2"/>
                <w:sz w:val="24"/>
                <w:szCs w:val="24"/>
                <w:lang w:eastAsia="en-US"/>
              </w:rPr>
            </w:pPr>
            <w:r w:rsidRPr="00FA7C2F">
              <w:rPr>
                <w:rFonts w:ascii="Times New Roman" w:hAnsi="Times New Roman" w:cs="Times New Roman"/>
                <w:kern w:val="2"/>
                <w:sz w:val="24"/>
                <w:szCs w:val="24"/>
                <w:lang w:eastAsia="en-US"/>
              </w:rPr>
              <w:t>Netaikoma</w:t>
            </w:r>
          </w:p>
        </w:tc>
      </w:tr>
      <w:tr w:rsidR="004C0DF3" w:rsidRPr="00BC2EE9" w14:paraId="762F1548" w14:textId="77777777" w:rsidTr="00EC6527">
        <w:trPr>
          <w:trHeight w:val="300"/>
        </w:trPr>
        <w:tc>
          <w:tcPr>
            <w:tcW w:w="9637" w:type="dxa"/>
            <w:gridSpan w:val="6"/>
          </w:tcPr>
          <w:p w14:paraId="235104BA" w14:textId="77777777" w:rsidR="004C0DF3" w:rsidRPr="00BC2EE9" w:rsidRDefault="004C0DF3" w:rsidP="000C2810">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 xml:space="preserve">4. PASLAUGŲ SUTEIKIMO TERMINAI IR PASLAUGŲ PERDAVIMO </w:t>
            </w:r>
            <w:r w:rsidRPr="00BC2EE9">
              <w:rPr>
                <w:rFonts w:ascii="Times New Roman" w:hAnsi="Times New Roman" w:cs="Times New Roman"/>
                <w:color w:val="000000"/>
                <w:kern w:val="2"/>
                <w:sz w:val="24"/>
                <w:szCs w:val="24"/>
                <w:lang w:eastAsia="en-US"/>
              </w:rPr>
              <w:t>–</w:t>
            </w:r>
            <w:r w:rsidRPr="00BC2EE9">
              <w:rPr>
                <w:rFonts w:ascii="Times New Roman" w:hAnsi="Times New Roman" w:cs="Times New Roman"/>
                <w:b/>
                <w:kern w:val="2"/>
                <w:sz w:val="24"/>
                <w:szCs w:val="24"/>
                <w:lang w:eastAsia="en-US"/>
              </w:rPr>
              <w:t xml:space="preserve"> PRIĖMIMO TVARKA</w:t>
            </w:r>
          </w:p>
        </w:tc>
      </w:tr>
      <w:tr w:rsidR="004C0DF3" w:rsidRPr="00BC2EE9" w14:paraId="34F728DD" w14:textId="77777777" w:rsidTr="00EC6527">
        <w:trPr>
          <w:trHeight w:val="300"/>
        </w:trPr>
        <w:tc>
          <w:tcPr>
            <w:tcW w:w="3127" w:type="dxa"/>
            <w:gridSpan w:val="3"/>
          </w:tcPr>
          <w:p w14:paraId="55FD930F" w14:textId="5C475D5B" w:rsidR="004C0DF3" w:rsidRPr="006A6AE5"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 xml:space="preserve">4.1. </w:t>
            </w:r>
            <w:r w:rsidRPr="00BC2EE9">
              <w:rPr>
                <w:rFonts w:ascii="Times New Roman" w:hAnsi="Times New Roman" w:cs="Times New Roman"/>
                <w:b/>
                <w:sz w:val="24"/>
                <w:szCs w:val="24"/>
                <w:lang w:eastAsia="en-US"/>
              </w:rPr>
              <w:t>Paslaugų</w:t>
            </w:r>
            <w:r w:rsidRPr="00BC2EE9">
              <w:rPr>
                <w:rFonts w:ascii="Times New Roman" w:hAnsi="Times New Roman" w:cs="Times New Roman"/>
                <w:b/>
                <w:kern w:val="2"/>
                <w:sz w:val="24"/>
                <w:szCs w:val="24"/>
                <w:lang w:eastAsia="en-US"/>
              </w:rPr>
              <w:t xml:space="preserve"> </w:t>
            </w:r>
            <w:r w:rsidRPr="00BC2EE9">
              <w:rPr>
                <w:rFonts w:ascii="Times New Roman" w:hAnsi="Times New Roman" w:cs="Times New Roman"/>
                <w:b/>
                <w:sz w:val="24"/>
                <w:szCs w:val="24"/>
                <w:lang w:eastAsia="en-US"/>
              </w:rPr>
              <w:t>suteikimo</w:t>
            </w:r>
            <w:r w:rsidRPr="00BC2EE9">
              <w:rPr>
                <w:rFonts w:ascii="Times New Roman" w:hAnsi="Times New Roman" w:cs="Times New Roman"/>
                <w:b/>
                <w:kern w:val="2"/>
                <w:sz w:val="24"/>
                <w:szCs w:val="24"/>
                <w:lang w:eastAsia="en-US"/>
              </w:rPr>
              <w:t xml:space="preserve"> terminas, kai </w:t>
            </w:r>
            <w:r w:rsidRPr="00BC2EE9">
              <w:rPr>
                <w:rFonts w:ascii="Times New Roman" w:hAnsi="Times New Roman" w:cs="Times New Roman"/>
                <w:b/>
                <w:sz w:val="24"/>
                <w:szCs w:val="24"/>
                <w:lang w:eastAsia="en-US"/>
              </w:rPr>
              <w:t>Paslaugos yra vienkartinio pobūdžio, teikiamos periodiškai arba pagal Pirkėjo Užsakymą</w:t>
            </w:r>
          </w:p>
        </w:tc>
        <w:tc>
          <w:tcPr>
            <w:tcW w:w="6510" w:type="dxa"/>
            <w:gridSpan w:val="3"/>
          </w:tcPr>
          <w:p w14:paraId="48BDD091" w14:textId="3E641DB2" w:rsidR="004C0DF3" w:rsidRPr="006A6AE5" w:rsidRDefault="004C0DF3" w:rsidP="00983AE4">
            <w:pPr>
              <w:ind w:firstLine="0"/>
              <w:jc w:val="both"/>
              <w:rPr>
                <w:rFonts w:ascii="Times New Roman" w:hAnsi="Times New Roman" w:cs="Times New Roman"/>
                <w:sz w:val="24"/>
                <w:szCs w:val="24"/>
                <w:lang w:eastAsia="en-US"/>
              </w:rPr>
            </w:pPr>
            <w:r w:rsidRPr="006A6AE5">
              <w:rPr>
                <w:rFonts w:ascii="Times New Roman" w:hAnsi="Times New Roman" w:cs="Times New Roman"/>
                <w:sz w:val="24"/>
                <w:szCs w:val="24"/>
                <w:lang w:eastAsia="en-US"/>
              </w:rPr>
              <w:t xml:space="preserve">Tiekėjas Paslaugas įsipareigoja teikti </w:t>
            </w:r>
            <w:r w:rsidR="006A6AE5" w:rsidRPr="006A6AE5">
              <w:rPr>
                <w:rFonts w:ascii="Times New Roman" w:hAnsi="Times New Roman" w:cs="Times New Roman"/>
                <w:sz w:val="24"/>
                <w:szCs w:val="24"/>
                <w:lang w:eastAsia="en-US"/>
              </w:rPr>
              <w:t xml:space="preserve">36 mėn. </w:t>
            </w:r>
            <w:r w:rsidRPr="006A6AE5">
              <w:rPr>
                <w:rFonts w:ascii="Times New Roman" w:hAnsi="Times New Roman" w:cs="Times New Roman"/>
                <w:sz w:val="24"/>
                <w:szCs w:val="24"/>
                <w:lang w:eastAsia="en-US"/>
              </w:rPr>
              <w:t>nuo Sutarties įsigaliojimo dienos</w:t>
            </w:r>
            <w:r w:rsidR="006A6AE5" w:rsidRPr="006A6AE5">
              <w:rPr>
                <w:rFonts w:ascii="Times New Roman" w:hAnsi="Times New Roman" w:cs="Times New Roman"/>
                <w:sz w:val="24"/>
                <w:szCs w:val="24"/>
                <w:lang w:eastAsia="en-US"/>
              </w:rPr>
              <w:t>.</w:t>
            </w:r>
          </w:p>
        </w:tc>
      </w:tr>
      <w:tr w:rsidR="00EC6527" w:rsidRPr="00BC2EE9" w14:paraId="5D778976" w14:textId="77777777" w:rsidTr="00EC6527">
        <w:trPr>
          <w:trHeight w:val="300"/>
        </w:trPr>
        <w:tc>
          <w:tcPr>
            <w:tcW w:w="3127" w:type="dxa"/>
            <w:gridSpan w:val="3"/>
          </w:tcPr>
          <w:p w14:paraId="7C3DB810"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4.2. Paslaugų/jų dalies/etapo/periodo suteikimo termino pratęsimas</w:t>
            </w:r>
          </w:p>
        </w:tc>
        <w:tc>
          <w:tcPr>
            <w:tcW w:w="6510" w:type="dxa"/>
            <w:gridSpan w:val="3"/>
          </w:tcPr>
          <w:p w14:paraId="50476196" w14:textId="6D2E88F3" w:rsidR="00EC6527" w:rsidRPr="006A6AE5" w:rsidRDefault="00EC6527" w:rsidP="00983AE4">
            <w:pPr>
              <w:ind w:firstLine="0"/>
              <w:jc w:val="both"/>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Netaikoma</w:t>
            </w:r>
          </w:p>
        </w:tc>
      </w:tr>
      <w:tr w:rsidR="004C0DF3" w:rsidRPr="00BC2EE9" w14:paraId="45373B3C" w14:textId="77777777" w:rsidTr="00EC6527">
        <w:trPr>
          <w:trHeight w:val="300"/>
        </w:trPr>
        <w:tc>
          <w:tcPr>
            <w:tcW w:w="3127" w:type="dxa"/>
            <w:gridSpan w:val="3"/>
          </w:tcPr>
          <w:p w14:paraId="4DE16921" w14:textId="77777777" w:rsidR="004C0DF3" w:rsidRPr="00BC2EE9" w:rsidRDefault="004C0DF3" w:rsidP="000C2810">
            <w:pPr>
              <w:ind w:firstLine="0"/>
              <w:rPr>
                <w:rFonts w:ascii="Times New Roman" w:hAnsi="Times New Roman" w:cs="Times New Roman"/>
                <w:b/>
                <w:kern w:val="2"/>
                <w:sz w:val="24"/>
                <w:szCs w:val="24"/>
                <w:lang w:eastAsia="en-US"/>
              </w:rPr>
            </w:pPr>
            <w:bookmarkStart w:id="2" w:name="_Hlk214614131"/>
            <w:r w:rsidRPr="00BC2EE9">
              <w:rPr>
                <w:rFonts w:ascii="Times New Roman" w:hAnsi="Times New Roman" w:cs="Times New Roman"/>
                <w:b/>
                <w:kern w:val="2"/>
                <w:sz w:val="24"/>
                <w:szCs w:val="24"/>
                <w:lang w:eastAsia="en-US"/>
              </w:rPr>
              <w:t>4.3. Užsakymų teikimo tvarka</w:t>
            </w:r>
          </w:p>
        </w:tc>
        <w:tc>
          <w:tcPr>
            <w:tcW w:w="6510" w:type="dxa"/>
            <w:gridSpan w:val="3"/>
          </w:tcPr>
          <w:p w14:paraId="34413912" w14:textId="6282A502" w:rsidR="004B5A9D" w:rsidRPr="00C70163" w:rsidRDefault="00C70163" w:rsidP="00983AE4">
            <w:pPr>
              <w:ind w:firstLine="0"/>
              <w:jc w:val="both"/>
              <w:rPr>
                <w:rFonts w:ascii="Times New Roman" w:hAnsi="Times New Roman" w:cs="Times New Roman"/>
                <w:kern w:val="2"/>
                <w:sz w:val="24"/>
                <w:szCs w:val="24"/>
                <w:lang w:eastAsia="en-US"/>
              </w:rPr>
            </w:pPr>
            <w:r w:rsidRPr="00C70163">
              <w:rPr>
                <w:rFonts w:ascii="Times New Roman" w:hAnsi="Times New Roman"/>
                <w:color w:val="000000"/>
                <w:sz w:val="24"/>
                <w:szCs w:val="24"/>
              </w:rPr>
              <w:t xml:space="preserve">Laboratorinių tyrimų užsakymai ir atsakymų pateikimas vykdomas per informacinių sistemų integraciją tarp </w:t>
            </w:r>
            <w:r>
              <w:rPr>
                <w:rFonts w:ascii="Times New Roman" w:hAnsi="Times New Roman"/>
                <w:color w:val="000000"/>
                <w:sz w:val="24"/>
                <w:szCs w:val="24"/>
              </w:rPr>
              <w:t xml:space="preserve">Tiekėjo </w:t>
            </w:r>
            <w:r w:rsidRPr="00C70163">
              <w:rPr>
                <w:rFonts w:ascii="Times New Roman" w:hAnsi="Times New Roman"/>
                <w:color w:val="000000"/>
                <w:sz w:val="24"/>
                <w:szCs w:val="24"/>
              </w:rPr>
              <w:t xml:space="preserve">ir </w:t>
            </w:r>
            <w:r>
              <w:rPr>
                <w:rFonts w:ascii="Times New Roman" w:hAnsi="Times New Roman"/>
                <w:color w:val="000000"/>
                <w:sz w:val="24"/>
                <w:szCs w:val="24"/>
              </w:rPr>
              <w:t xml:space="preserve">Pirkėjo </w:t>
            </w:r>
            <w:r w:rsidRPr="00C70163">
              <w:rPr>
                <w:rFonts w:ascii="Times New Roman" w:hAnsi="Times New Roman"/>
                <w:color w:val="000000"/>
                <w:sz w:val="24"/>
                <w:szCs w:val="24"/>
              </w:rPr>
              <w:t>naudojamos elektroninės sveikatos informacinės sistemos FOXUS, kuri integruojasi į ESPBI IS (Elektroninės sveikatos paslaugų ir bendradarbiavimo infrastruktūros informacinę sistemą)</w:t>
            </w:r>
            <w:r>
              <w:rPr>
                <w:rFonts w:ascii="Times New Roman" w:hAnsi="Times New Roman"/>
                <w:color w:val="000000"/>
                <w:sz w:val="24"/>
                <w:szCs w:val="24"/>
              </w:rPr>
              <w:t xml:space="preserve"> </w:t>
            </w:r>
            <w:r w:rsidRPr="00C70163">
              <w:rPr>
                <w:rFonts w:ascii="Times New Roman" w:hAnsi="Times New Roman"/>
                <w:color w:val="000000"/>
                <w:sz w:val="24"/>
                <w:szCs w:val="24"/>
              </w:rPr>
              <w:t>ir laikomi gautais nedelsiant nuo Užsakymo pateikimo</w:t>
            </w:r>
            <w:r>
              <w:rPr>
                <w:rFonts w:ascii="Times New Roman" w:hAnsi="Times New Roman"/>
                <w:color w:val="000000"/>
                <w:sz w:val="24"/>
                <w:szCs w:val="24"/>
              </w:rPr>
              <w:t>.</w:t>
            </w:r>
          </w:p>
        </w:tc>
      </w:tr>
      <w:bookmarkEnd w:id="2"/>
      <w:tr w:rsidR="004C0DF3" w:rsidRPr="00BC2EE9" w14:paraId="1B11C328" w14:textId="77777777" w:rsidTr="00EC6527">
        <w:trPr>
          <w:trHeight w:val="3341"/>
        </w:trPr>
        <w:tc>
          <w:tcPr>
            <w:tcW w:w="3127" w:type="dxa"/>
            <w:gridSpan w:val="3"/>
            <w:tcBorders>
              <w:top w:val="single" w:sz="4" w:space="0" w:color="auto"/>
              <w:left w:val="single" w:sz="4" w:space="0" w:color="auto"/>
              <w:bottom w:val="single" w:sz="4" w:space="0" w:color="auto"/>
              <w:right w:val="single" w:sz="4" w:space="0" w:color="auto"/>
            </w:tcBorders>
          </w:tcPr>
          <w:p w14:paraId="72E84283"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4.4. Dėl minimalios Užsakymo vertės ar apimties</w:t>
            </w:r>
          </w:p>
        </w:tc>
        <w:tc>
          <w:tcPr>
            <w:tcW w:w="6510" w:type="dxa"/>
            <w:gridSpan w:val="3"/>
            <w:tcBorders>
              <w:top w:val="single" w:sz="4" w:space="0" w:color="auto"/>
              <w:left w:val="single" w:sz="4" w:space="0" w:color="auto"/>
              <w:bottom w:val="single" w:sz="4" w:space="0" w:color="auto"/>
              <w:right w:val="single" w:sz="4" w:space="0" w:color="auto"/>
            </w:tcBorders>
          </w:tcPr>
          <w:p w14:paraId="1891590B" w14:textId="34822F58" w:rsidR="004C0DF3" w:rsidRPr="00C61B0E" w:rsidRDefault="004C0DF3" w:rsidP="00983AE4">
            <w:pPr>
              <w:ind w:firstLine="0"/>
              <w:jc w:val="both"/>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Netaikoma</w:t>
            </w:r>
          </w:p>
        </w:tc>
      </w:tr>
      <w:tr w:rsidR="004C0DF3" w:rsidRPr="00BC2EE9" w14:paraId="35D5A3EE" w14:textId="77777777" w:rsidTr="00E209BA">
        <w:trPr>
          <w:trHeight w:val="300"/>
        </w:trPr>
        <w:tc>
          <w:tcPr>
            <w:tcW w:w="3127" w:type="dxa"/>
            <w:gridSpan w:val="3"/>
          </w:tcPr>
          <w:p w14:paraId="137885F0" w14:textId="77777777" w:rsidR="004C0DF3" w:rsidRPr="00BC2EE9" w:rsidRDefault="004C0DF3" w:rsidP="000C2810">
            <w:pPr>
              <w:ind w:firstLine="0"/>
              <w:rPr>
                <w:rFonts w:ascii="Times New Roman" w:hAnsi="Times New Roman" w:cs="Times New Roman"/>
                <w:b/>
                <w:kern w:val="2"/>
                <w:sz w:val="24"/>
                <w:szCs w:val="24"/>
                <w:lang w:eastAsia="en-US"/>
              </w:rPr>
            </w:pPr>
            <w:bookmarkStart w:id="3" w:name="_Hlk214616843"/>
            <w:r w:rsidRPr="00BC2EE9">
              <w:rPr>
                <w:rFonts w:ascii="Times New Roman" w:hAnsi="Times New Roman" w:cs="Times New Roman"/>
                <w:b/>
                <w:kern w:val="2"/>
                <w:sz w:val="24"/>
                <w:szCs w:val="24"/>
                <w:lang w:eastAsia="en-US"/>
              </w:rPr>
              <w:t>4.5. Pateikiami dokumentai</w:t>
            </w:r>
          </w:p>
        </w:tc>
        <w:tc>
          <w:tcPr>
            <w:tcW w:w="6510" w:type="dxa"/>
            <w:gridSpan w:val="3"/>
            <w:shd w:val="clear" w:color="auto" w:fill="auto"/>
          </w:tcPr>
          <w:p w14:paraId="737426C8" w14:textId="49635A46" w:rsidR="00C15583" w:rsidRPr="00387760" w:rsidRDefault="004C0DF3" w:rsidP="00983AE4">
            <w:pPr>
              <w:ind w:firstLine="0"/>
              <w:jc w:val="both"/>
              <w:rPr>
                <w:rFonts w:ascii="Times New Roman" w:hAnsi="Times New Roman" w:cs="Times New Roman"/>
                <w:kern w:val="2"/>
                <w:sz w:val="24"/>
                <w:szCs w:val="24"/>
                <w:lang w:eastAsia="en-US"/>
              </w:rPr>
            </w:pPr>
            <w:r w:rsidRPr="00387760">
              <w:rPr>
                <w:rFonts w:ascii="Times New Roman" w:hAnsi="Times New Roman" w:cs="Times New Roman"/>
                <w:kern w:val="2"/>
                <w:sz w:val="24"/>
                <w:szCs w:val="24"/>
                <w:lang w:eastAsia="en-US"/>
              </w:rPr>
              <w:t xml:space="preserve">Turi būti </w:t>
            </w:r>
            <w:r w:rsidR="0043652F" w:rsidRPr="00387760">
              <w:rPr>
                <w:rFonts w:ascii="Times New Roman" w:hAnsi="Times New Roman" w:cs="Times New Roman"/>
                <w:kern w:val="2"/>
                <w:sz w:val="24"/>
                <w:szCs w:val="24"/>
                <w:lang w:eastAsia="en-US"/>
              </w:rPr>
              <w:t xml:space="preserve">(nemokamai) </w:t>
            </w:r>
            <w:r w:rsidRPr="00387760">
              <w:rPr>
                <w:rFonts w:ascii="Times New Roman" w:hAnsi="Times New Roman" w:cs="Times New Roman"/>
                <w:kern w:val="2"/>
                <w:sz w:val="24"/>
                <w:szCs w:val="24"/>
                <w:lang w:eastAsia="en-US"/>
              </w:rPr>
              <w:t xml:space="preserve">pateikiami šie </w:t>
            </w:r>
            <w:r w:rsidRPr="00EC3F8F">
              <w:rPr>
                <w:rFonts w:ascii="Times New Roman" w:hAnsi="Times New Roman" w:cs="Times New Roman"/>
                <w:kern w:val="2"/>
                <w:sz w:val="24"/>
                <w:szCs w:val="24"/>
                <w:lang w:eastAsia="en-US"/>
              </w:rPr>
              <w:t>dokumentai</w:t>
            </w:r>
            <w:r w:rsidR="00EC3F8F">
              <w:rPr>
                <w:rFonts w:ascii="Times New Roman" w:hAnsi="Times New Roman" w:cs="Times New Roman"/>
                <w:kern w:val="2"/>
                <w:sz w:val="24"/>
                <w:szCs w:val="24"/>
                <w:lang w:eastAsia="en-US"/>
              </w:rPr>
              <w:t>:</w:t>
            </w:r>
          </w:p>
          <w:p w14:paraId="2D9168E9" w14:textId="426B35DC" w:rsidR="00C15583" w:rsidRPr="00387760" w:rsidRDefault="00387760" w:rsidP="00983AE4">
            <w:pPr>
              <w:ind w:firstLine="0"/>
              <w:jc w:val="both"/>
              <w:rPr>
                <w:rFonts w:ascii="Times New Roman" w:hAnsi="Times New Roman" w:cs="Times New Roman"/>
                <w:sz w:val="24"/>
                <w:szCs w:val="24"/>
              </w:rPr>
            </w:pPr>
            <w:r>
              <w:rPr>
                <w:rFonts w:ascii="Times New Roman" w:hAnsi="Times New Roman" w:cs="Times New Roman"/>
                <w:color w:val="000000" w:themeColor="text1"/>
                <w:kern w:val="2"/>
                <w:sz w:val="24"/>
                <w:szCs w:val="24"/>
              </w:rPr>
              <w:t xml:space="preserve">4.5.1. </w:t>
            </w:r>
            <w:r w:rsidR="00C15583" w:rsidRPr="00387760">
              <w:rPr>
                <w:rFonts w:ascii="Times New Roman" w:hAnsi="Times New Roman" w:cs="Times New Roman"/>
                <w:color w:val="000000" w:themeColor="text1"/>
                <w:kern w:val="2"/>
                <w:sz w:val="24"/>
                <w:szCs w:val="24"/>
              </w:rPr>
              <w:t>Atliktų tyrimų rezultatų protokolai</w:t>
            </w:r>
            <w:r w:rsidR="0043652F" w:rsidRPr="00387760">
              <w:rPr>
                <w:rFonts w:ascii="Times New Roman" w:hAnsi="Times New Roman" w:cs="Times New Roman"/>
                <w:color w:val="000000" w:themeColor="text1"/>
                <w:kern w:val="2"/>
                <w:sz w:val="24"/>
                <w:szCs w:val="24"/>
              </w:rPr>
              <w:t xml:space="preserve"> (</w:t>
            </w:r>
            <w:r w:rsidR="0043652F" w:rsidRPr="00387760">
              <w:rPr>
                <w:rFonts w:ascii="Times New Roman" w:eastAsia="Calibri" w:hAnsi="Times New Roman" w:cs="Times New Roman"/>
                <w:bCs/>
                <w:sz w:val="24"/>
                <w:szCs w:val="24"/>
              </w:rPr>
              <w:t>originalus pristatyti kartą per savaitę, bet ne vėliau kaip per 5 (penkias) darbo dienas</w:t>
            </w:r>
            <w:r w:rsidR="0043652F" w:rsidRPr="00387760">
              <w:rPr>
                <w:rFonts w:ascii="Times New Roman" w:hAnsi="Times New Roman" w:cs="Times New Roman"/>
                <w:color w:val="000000" w:themeColor="text1"/>
                <w:kern w:val="2"/>
                <w:sz w:val="24"/>
                <w:szCs w:val="24"/>
              </w:rPr>
              <w:t>)</w:t>
            </w:r>
            <w:r w:rsidR="00C15583" w:rsidRPr="00387760">
              <w:rPr>
                <w:rFonts w:ascii="Times New Roman" w:hAnsi="Times New Roman" w:cs="Times New Roman"/>
                <w:color w:val="000000" w:themeColor="text1"/>
                <w:kern w:val="2"/>
                <w:sz w:val="24"/>
                <w:szCs w:val="24"/>
              </w:rPr>
              <w:t xml:space="preserve">, kuriuose turi būti nurodomi: </w:t>
            </w:r>
            <w:r w:rsidR="00C15583" w:rsidRPr="00387760">
              <w:rPr>
                <w:rFonts w:ascii="Times New Roman" w:hAnsi="Times New Roman" w:cs="Times New Roman"/>
                <w:color w:val="000000" w:themeColor="text1"/>
                <w:sz w:val="24"/>
                <w:szCs w:val="24"/>
              </w:rPr>
              <w:t xml:space="preserve">tyrimą atlikusio Tiekėjo rekvizitai, tyrimo rezultatai, tyrimo normos ribos, </w:t>
            </w:r>
            <w:r w:rsidR="0043652F" w:rsidRPr="00387760">
              <w:rPr>
                <w:rFonts w:ascii="Times New Roman" w:hAnsi="Times New Roman" w:cs="Times New Roman"/>
                <w:color w:val="000000" w:themeColor="text1"/>
                <w:sz w:val="24"/>
                <w:szCs w:val="24"/>
              </w:rPr>
              <w:t xml:space="preserve">tyrimo metodas, </w:t>
            </w:r>
            <w:r w:rsidR="00C15583" w:rsidRPr="00387760">
              <w:rPr>
                <w:rFonts w:ascii="Times New Roman" w:hAnsi="Times New Roman" w:cs="Times New Roman"/>
                <w:color w:val="000000" w:themeColor="text1"/>
                <w:sz w:val="24"/>
                <w:szCs w:val="24"/>
              </w:rPr>
              <w:t>tyrimo atlikimo data, tyrimą atlikusio atsakingo darbuotojo rekvizitai.</w:t>
            </w:r>
            <w:r w:rsidR="00F15B36" w:rsidRPr="00387760">
              <w:rPr>
                <w:rFonts w:ascii="Times New Roman" w:hAnsi="Times New Roman" w:cs="Times New Roman"/>
                <w:color w:val="000000" w:themeColor="text1"/>
                <w:sz w:val="24"/>
                <w:szCs w:val="24"/>
              </w:rPr>
              <w:t xml:space="preserve"> </w:t>
            </w:r>
            <w:r w:rsidR="00F15B36" w:rsidRPr="00387760">
              <w:rPr>
                <w:rFonts w:ascii="Times New Roman" w:hAnsi="Times New Roman" w:cs="Times New Roman"/>
                <w:sz w:val="24"/>
                <w:szCs w:val="24"/>
              </w:rPr>
              <w:t xml:space="preserve">Tiekėjas turi užtikrinti, kad Pirkėjas galėtų prisijungti prie Tiekėjo laboratorijos informacinės sistemos peržiūrėti tyrimų atsakymų </w:t>
            </w:r>
            <w:r w:rsidR="00F15B36" w:rsidRPr="00387760">
              <w:rPr>
                <w:rFonts w:ascii="Times New Roman" w:hAnsi="Times New Roman" w:cs="Times New Roman"/>
                <w:sz w:val="24"/>
                <w:szCs w:val="24"/>
              </w:rPr>
              <w:lastRenderedPageBreak/>
              <w:t>rezultatus ir esant poreikiui, tyrimų rezultatų atsakymus gauti popieriniame variante.</w:t>
            </w:r>
          </w:p>
          <w:p w14:paraId="3E7281C5" w14:textId="1A7D1557" w:rsidR="00C15583" w:rsidRDefault="00387760" w:rsidP="00983AE4">
            <w:pPr>
              <w:ind w:firstLine="0"/>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4.5.</w:t>
            </w:r>
            <w:r w:rsidR="004B1BC8">
              <w:rPr>
                <w:rFonts w:ascii="Times New Roman" w:hAnsi="Times New Roman" w:cs="Times New Roman"/>
                <w:color w:val="000000" w:themeColor="text1"/>
                <w:kern w:val="2"/>
                <w:sz w:val="24"/>
                <w:szCs w:val="24"/>
              </w:rPr>
              <w:t>2</w:t>
            </w:r>
            <w:r>
              <w:rPr>
                <w:rFonts w:ascii="Times New Roman" w:hAnsi="Times New Roman" w:cs="Times New Roman"/>
                <w:color w:val="000000" w:themeColor="text1"/>
                <w:kern w:val="2"/>
                <w:sz w:val="24"/>
                <w:szCs w:val="24"/>
              </w:rPr>
              <w:t>.</w:t>
            </w:r>
            <w:r w:rsidR="00C15583" w:rsidRPr="00387760">
              <w:rPr>
                <w:rFonts w:ascii="Times New Roman" w:hAnsi="Times New Roman" w:cs="Times New Roman"/>
                <w:color w:val="000000" w:themeColor="text1"/>
                <w:kern w:val="2"/>
                <w:sz w:val="24"/>
                <w:szCs w:val="24"/>
              </w:rPr>
              <w:t xml:space="preserve"> </w:t>
            </w:r>
            <w:r w:rsidR="00E209BA" w:rsidRPr="00387760">
              <w:rPr>
                <w:rFonts w:ascii="Times New Roman" w:hAnsi="Times New Roman" w:cs="Times New Roman"/>
                <w:color w:val="000000"/>
                <w:sz w:val="24"/>
                <w:szCs w:val="24"/>
              </w:rPr>
              <w:t>Mėnesinė atliktų tyrimų ataskaita</w:t>
            </w:r>
            <w:r w:rsidR="00C15583" w:rsidRPr="00387760">
              <w:rPr>
                <w:rFonts w:ascii="Times New Roman" w:hAnsi="Times New Roman" w:cs="Times New Roman"/>
                <w:color w:val="000000" w:themeColor="text1"/>
                <w:kern w:val="2"/>
                <w:sz w:val="24"/>
                <w:szCs w:val="24"/>
              </w:rPr>
              <w:t>.</w:t>
            </w:r>
          </w:p>
          <w:p w14:paraId="49E93536" w14:textId="145C46BF" w:rsidR="00C15583" w:rsidRPr="00387760" w:rsidRDefault="00387760" w:rsidP="00983AE4">
            <w:pPr>
              <w:ind w:firstLine="0"/>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4.5.</w:t>
            </w:r>
            <w:r w:rsidR="004B1BC8">
              <w:rPr>
                <w:rFonts w:ascii="Times New Roman" w:hAnsi="Times New Roman" w:cs="Times New Roman"/>
                <w:color w:val="000000" w:themeColor="text1"/>
                <w:kern w:val="2"/>
                <w:sz w:val="24"/>
                <w:szCs w:val="24"/>
              </w:rPr>
              <w:t>3</w:t>
            </w:r>
            <w:r>
              <w:rPr>
                <w:rFonts w:ascii="Times New Roman" w:hAnsi="Times New Roman" w:cs="Times New Roman"/>
                <w:color w:val="000000" w:themeColor="text1"/>
                <w:kern w:val="2"/>
                <w:sz w:val="24"/>
                <w:szCs w:val="24"/>
              </w:rPr>
              <w:t>.</w:t>
            </w:r>
            <w:r w:rsidR="00C15583" w:rsidRPr="00387760">
              <w:rPr>
                <w:rFonts w:ascii="Times New Roman" w:hAnsi="Times New Roman" w:cs="Times New Roman"/>
                <w:color w:val="000000" w:themeColor="text1"/>
                <w:kern w:val="2"/>
                <w:sz w:val="24"/>
                <w:szCs w:val="24"/>
              </w:rPr>
              <w:t xml:space="preserve"> Sąskaita.</w:t>
            </w:r>
          </w:p>
          <w:p w14:paraId="11B708B4" w14:textId="7B472570" w:rsidR="004C0DF3" w:rsidRPr="00387760" w:rsidRDefault="004C0DF3" w:rsidP="00983AE4">
            <w:pPr>
              <w:ind w:firstLine="0"/>
              <w:jc w:val="both"/>
              <w:rPr>
                <w:rFonts w:ascii="Times New Roman" w:hAnsi="Times New Roman" w:cs="Times New Roman"/>
                <w:sz w:val="24"/>
                <w:szCs w:val="24"/>
                <w:lang w:eastAsia="en-US"/>
              </w:rPr>
            </w:pPr>
            <w:r w:rsidRPr="00387760">
              <w:rPr>
                <w:rFonts w:ascii="Times New Roman" w:hAnsi="Times New Roman" w:cs="Times New Roman"/>
                <w:kern w:val="2"/>
                <w:sz w:val="24"/>
                <w:szCs w:val="24"/>
                <w:lang w:eastAsia="en-US"/>
              </w:rPr>
              <w:t>Tiekėjui nepateikus nurodytų dokumentų, laikoma, kad Paslaugos neatitinka Sutartyje nustatytų reikalavimų.</w:t>
            </w:r>
          </w:p>
        </w:tc>
      </w:tr>
      <w:bookmarkEnd w:id="3"/>
      <w:tr w:rsidR="00FD497A" w:rsidRPr="00FD497A" w14:paraId="46597934" w14:textId="77777777" w:rsidTr="00EC6527">
        <w:trPr>
          <w:trHeight w:val="300"/>
        </w:trPr>
        <w:tc>
          <w:tcPr>
            <w:tcW w:w="9637" w:type="dxa"/>
            <w:gridSpan w:val="6"/>
          </w:tcPr>
          <w:p w14:paraId="5FFEA053" w14:textId="77777777" w:rsidR="004C0DF3" w:rsidRPr="00FD497A" w:rsidRDefault="004C0DF3" w:rsidP="000C2810">
            <w:pPr>
              <w:ind w:firstLine="0"/>
              <w:jc w:val="center"/>
              <w:rPr>
                <w:rFonts w:ascii="Times New Roman" w:hAnsi="Times New Roman" w:cs="Times New Roman"/>
                <w:b/>
                <w:kern w:val="2"/>
                <w:sz w:val="24"/>
                <w:szCs w:val="24"/>
                <w:lang w:eastAsia="en-US"/>
              </w:rPr>
            </w:pPr>
            <w:r w:rsidRPr="00FD497A">
              <w:rPr>
                <w:rFonts w:ascii="Times New Roman" w:hAnsi="Times New Roman" w:cs="Times New Roman"/>
                <w:b/>
                <w:kern w:val="2"/>
                <w:sz w:val="24"/>
                <w:szCs w:val="24"/>
                <w:lang w:eastAsia="en-US"/>
              </w:rPr>
              <w:lastRenderedPageBreak/>
              <w:t>5. SUTARTIES KAINA IR ATSISKAITYMO TVARKA</w:t>
            </w:r>
          </w:p>
        </w:tc>
      </w:tr>
      <w:tr w:rsidR="00FD497A" w:rsidRPr="00FD497A" w14:paraId="15C8B500" w14:textId="77777777" w:rsidTr="00EC6527">
        <w:trPr>
          <w:trHeight w:val="300"/>
        </w:trPr>
        <w:tc>
          <w:tcPr>
            <w:tcW w:w="3127" w:type="dxa"/>
            <w:gridSpan w:val="3"/>
          </w:tcPr>
          <w:p w14:paraId="718B8CB0" w14:textId="77777777" w:rsidR="004C0DF3" w:rsidRPr="00FD497A" w:rsidRDefault="004C0DF3" w:rsidP="000C2810">
            <w:pPr>
              <w:ind w:firstLine="0"/>
              <w:rPr>
                <w:rFonts w:ascii="Times New Roman" w:hAnsi="Times New Roman" w:cs="Times New Roman"/>
                <w:b/>
                <w:kern w:val="2"/>
                <w:sz w:val="24"/>
                <w:szCs w:val="24"/>
                <w:lang w:eastAsia="en-US"/>
              </w:rPr>
            </w:pPr>
            <w:r w:rsidRPr="00FD497A">
              <w:rPr>
                <w:rFonts w:ascii="Times New Roman" w:hAnsi="Times New Roman" w:cs="Times New Roman"/>
                <w:b/>
                <w:kern w:val="2"/>
                <w:sz w:val="24"/>
                <w:szCs w:val="24"/>
                <w:lang w:eastAsia="en-US"/>
              </w:rPr>
              <w:t>5.1. Sutarčiai taikomas kainos apskaičiavimo būdas</w:t>
            </w:r>
          </w:p>
        </w:tc>
        <w:tc>
          <w:tcPr>
            <w:tcW w:w="6510" w:type="dxa"/>
            <w:gridSpan w:val="3"/>
          </w:tcPr>
          <w:p w14:paraId="1A1E41A2" w14:textId="1DBD6981" w:rsidR="004C0DF3" w:rsidRPr="00FD497A" w:rsidRDefault="004C0DF3" w:rsidP="00983AE4">
            <w:pPr>
              <w:ind w:firstLine="0"/>
              <w:jc w:val="both"/>
              <w:rPr>
                <w:rFonts w:ascii="Times New Roman" w:hAnsi="Times New Roman" w:cs="Times New Roman"/>
                <w:kern w:val="2"/>
                <w:sz w:val="24"/>
                <w:szCs w:val="24"/>
                <w:lang w:eastAsia="en-US"/>
              </w:rPr>
            </w:pPr>
            <w:r w:rsidRPr="00FD497A">
              <w:rPr>
                <w:rFonts w:ascii="Times New Roman" w:hAnsi="Times New Roman" w:cs="Times New Roman"/>
                <w:kern w:val="2"/>
                <w:sz w:val="24"/>
                <w:szCs w:val="24"/>
                <w:lang w:eastAsia="en-US"/>
              </w:rPr>
              <w:t>Fiksuoto įkainio kainodara</w:t>
            </w:r>
          </w:p>
        </w:tc>
      </w:tr>
      <w:tr w:rsidR="00FD497A" w:rsidRPr="00FD497A" w14:paraId="04330277" w14:textId="77777777" w:rsidTr="00EC6527">
        <w:trPr>
          <w:trHeight w:val="300"/>
        </w:trPr>
        <w:tc>
          <w:tcPr>
            <w:tcW w:w="3127" w:type="dxa"/>
            <w:gridSpan w:val="3"/>
          </w:tcPr>
          <w:p w14:paraId="09914DB5" w14:textId="3F348840" w:rsidR="004C0DF3" w:rsidRPr="00FD497A" w:rsidRDefault="004C0DF3" w:rsidP="005B1487">
            <w:pPr>
              <w:ind w:firstLine="0"/>
              <w:rPr>
                <w:rFonts w:ascii="Times New Roman" w:hAnsi="Times New Roman" w:cs="Times New Roman"/>
                <w:b/>
                <w:kern w:val="2"/>
                <w:sz w:val="24"/>
                <w:szCs w:val="24"/>
                <w:lang w:eastAsia="en-US"/>
              </w:rPr>
            </w:pPr>
            <w:r w:rsidRPr="00FD497A">
              <w:rPr>
                <w:rFonts w:ascii="Times New Roman" w:hAnsi="Times New Roman" w:cs="Times New Roman"/>
                <w:b/>
                <w:kern w:val="2"/>
                <w:sz w:val="24"/>
                <w:szCs w:val="24"/>
                <w:lang w:eastAsia="en-US"/>
              </w:rPr>
              <w:t xml:space="preserve">5.2. Pradinės Sutarties vertė ir Sutarties kaina, kai taikoma </w:t>
            </w:r>
            <w:r w:rsidRPr="00FD497A">
              <w:rPr>
                <w:rFonts w:ascii="Times New Roman" w:hAnsi="Times New Roman" w:cs="Times New Roman"/>
                <w:b/>
                <w:kern w:val="2"/>
                <w:sz w:val="24"/>
                <w:szCs w:val="24"/>
                <w:u w:val="single"/>
                <w:lang w:eastAsia="en-US"/>
              </w:rPr>
              <w:t>fiksuoto įkainio</w:t>
            </w:r>
            <w:r w:rsidRPr="00FD497A">
              <w:rPr>
                <w:rFonts w:ascii="Times New Roman" w:hAnsi="Times New Roman" w:cs="Times New Roman"/>
                <w:b/>
                <w:kern w:val="2"/>
                <w:sz w:val="24"/>
                <w:szCs w:val="24"/>
                <w:lang w:eastAsia="en-US"/>
              </w:rPr>
              <w:t xml:space="preserve"> kainodara</w:t>
            </w:r>
          </w:p>
        </w:tc>
        <w:tc>
          <w:tcPr>
            <w:tcW w:w="6510" w:type="dxa"/>
            <w:gridSpan w:val="3"/>
          </w:tcPr>
          <w:p w14:paraId="4129610A" w14:textId="14D3DB94" w:rsidR="005B1487" w:rsidRPr="00FD497A" w:rsidRDefault="005B1487" w:rsidP="00983AE4">
            <w:pPr>
              <w:ind w:firstLine="0"/>
              <w:jc w:val="both"/>
              <w:rPr>
                <w:rFonts w:ascii="Times New Roman" w:hAnsi="Times New Roman" w:cs="Times New Roman"/>
                <w:kern w:val="2"/>
                <w:sz w:val="24"/>
                <w:szCs w:val="24"/>
                <w:lang w:eastAsia="en-US"/>
              </w:rPr>
            </w:pPr>
            <w:r w:rsidRPr="00FD497A">
              <w:rPr>
                <w:rFonts w:ascii="Times New Roman" w:hAnsi="Times New Roman" w:cs="Times New Roman"/>
                <w:kern w:val="2"/>
                <w:sz w:val="24"/>
                <w:szCs w:val="24"/>
                <w:lang w:eastAsia="en-US"/>
              </w:rPr>
              <w:t>Pradinės Sutarties vertė yra</w:t>
            </w:r>
            <w:r w:rsidR="00880CBB" w:rsidRPr="00FD497A">
              <w:rPr>
                <w:rFonts w:ascii="Times New Roman" w:hAnsi="Times New Roman" w:cs="Times New Roman"/>
                <w:kern w:val="2"/>
                <w:sz w:val="24"/>
                <w:szCs w:val="24"/>
                <w:lang w:eastAsia="en-US"/>
              </w:rPr>
              <w:t xml:space="preserve"> lygi Sutarties kainai</w:t>
            </w:r>
            <w:r w:rsidRPr="00FD497A">
              <w:rPr>
                <w:rFonts w:ascii="Times New Roman" w:hAnsi="Times New Roman" w:cs="Times New Roman"/>
                <w:kern w:val="2"/>
                <w:sz w:val="24"/>
                <w:szCs w:val="24"/>
                <w:lang w:eastAsia="en-US"/>
              </w:rPr>
              <w:t>:</w:t>
            </w:r>
          </w:p>
          <w:p w14:paraId="6B7C9964" w14:textId="1C5FEA11" w:rsidR="005B1487" w:rsidRPr="00FD497A" w:rsidRDefault="005B1487" w:rsidP="00983AE4">
            <w:pPr>
              <w:ind w:firstLine="0"/>
              <w:jc w:val="both"/>
              <w:rPr>
                <w:rFonts w:ascii="Times New Roman" w:hAnsi="Times New Roman" w:cs="Times New Roman"/>
                <w:kern w:val="2"/>
                <w:sz w:val="24"/>
                <w:szCs w:val="24"/>
                <w:lang w:eastAsia="en-US"/>
              </w:rPr>
            </w:pPr>
            <w:r w:rsidRPr="00FD497A">
              <w:rPr>
                <w:rFonts w:ascii="Times New Roman" w:hAnsi="Times New Roman" w:cs="Times New Roman"/>
                <w:kern w:val="2"/>
                <w:sz w:val="24"/>
                <w:szCs w:val="24"/>
                <w:lang w:eastAsia="en-US"/>
              </w:rPr>
              <w:t xml:space="preserve">Pirkimo I dalies </w:t>
            </w:r>
            <w:r w:rsidR="00E209BA" w:rsidRPr="00FD497A">
              <w:rPr>
                <w:rFonts w:ascii="Times New Roman" w:hAnsi="Times New Roman" w:cs="Times New Roman"/>
                <w:kern w:val="2"/>
                <w:sz w:val="24"/>
                <w:szCs w:val="24"/>
                <w:lang w:eastAsia="en-US"/>
              </w:rPr>
              <w:t>4</w:t>
            </w:r>
            <w:r w:rsidRPr="00FD497A">
              <w:rPr>
                <w:rFonts w:ascii="Times New Roman" w:hAnsi="Times New Roman" w:cs="Times New Roman"/>
                <w:kern w:val="2"/>
                <w:sz w:val="24"/>
                <w:szCs w:val="24"/>
                <w:lang w:eastAsia="en-US"/>
              </w:rPr>
              <w:t>0 000,- Eur (</w:t>
            </w:r>
            <w:r w:rsidR="00E209BA" w:rsidRPr="00FD497A">
              <w:rPr>
                <w:rFonts w:ascii="Times New Roman" w:hAnsi="Times New Roman" w:cs="Times New Roman"/>
                <w:kern w:val="2"/>
                <w:sz w:val="24"/>
                <w:szCs w:val="24"/>
                <w:lang w:eastAsia="en-US"/>
              </w:rPr>
              <w:t xml:space="preserve">keturiasdešimt </w:t>
            </w:r>
            <w:r w:rsidRPr="00FD497A">
              <w:rPr>
                <w:rFonts w:ascii="Times New Roman" w:hAnsi="Times New Roman" w:cs="Times New Roman"/>
                <w:kern w:val="2"/>
                <w:sz w:val="24"/>
                <w:szCs w:val="24"/>
                <w:lang w:eastAsia="en-US"/>
              </w:rPr>
              <w:t>tūkstančių eurų) be PVM.</w:t>
            </w:r>
          </w:p>
          <w:p w14:paraId="26158C96" w14:textId="6C90FCD0" w:rsidR="005B1487" w:rsidRPr="00FD497A" w:rsidRDefault="005B1487" w:rsidP="00983AE4">
            <w:pPr>
              <w:ind w:firstLine="0"/>
              <w:jc w:val="both"/>
              <w:rPr>
                <w:rFonts w:ascii="Times New Roman" w:hAnsi="Times New Roman" w:cs="Times New Roman"/>
                <w:kern w:val="2"/>
                <w:sz w:val="24"/>
                <w:szCs w:val="24"/>
                <w:lang w:eastAsia="en-US"/>
              </w:rPr>
            </w:pPr>
            <w:r w:rsidRPr="00FD497A">
              <w:rPr>
                <w:rFonts w:ascii="Times New Roman" w:hAnsi="Times New Roman" w:cs="Times New Roman"/>
                <w:kern w:val="2"/>
                <w:sz w:val="24"/>
                <w:szCs w:val="24"/>
                <w:lang w:eastAsia="en-US"/>
              </w:rPr>
              <w:t xml:space="preserve">Pirkimo II dalies </w:t>
            </w:r>
            <w:r w:rsidR="00E209BA" w:rsidRPr="00FD497A">
              <w:rPr>
                <w:rFonts w:ascii="Times New Roman" w:hAnsi="Times New Roman" w:cs="Times New Roman"/>
                <w:kern w:val="2"/>
                <w:sz w:val="24"/>
                <w:szCs w:val="24"/>
                <w:lang w:eastAsia="en-US"/>
              </w:rPr>
              <w:t>4</w:t>
            </w:r>
            <w:r w:rsidRPr="00FD497A">
              <w:rPr>
                <w:rFonts w:ascii="Times New Roman" w:hAnsi="Times New Roman" w:cs="Times New Roman"/>
                <w:kern w:val="2"/>
                <w:sz w:val="24"/>
                <w:szCs w:val="24"/>
                <w:lang w:eastAsia="en-US"/>
              </w:rPr>
              <w:t>00 000,- Eur (</w:t>
            </w:r>
            <w:r w:rsidR="00E209BA" w:rsidRPr="00FD497A">
              <w:rPr>
                <w:rFonts w:ascii="Times New Roman" w:hAnsi="Times New Roman" w:cs="Times New Roman"/>
                <w:kern w:val="2"/>
                <w:sz w:val="24"/>
                <w:szCs w:val="24"/>
                <w:lang w:eastAsia="en-US"/>
              </w:rPr>
              <w:t xml:space="preserve">keturi </w:t>
            </w:r>
            <w:r w:rsidRPr="00FD497A">
              <w:rPr>
                <w:rFonts w:ascii="Times New Roman" w:hAnsi="Times New Roman" w:cs="Times New Roman"/>
                <w:kern w:val="2"/>
                <w:sz w:val="24"/>
                <w:szCs w:val="24"/>
                <w:lang w:eastAsia="en-US"/>
              </w:rPr>
              <w:t>šimtai tūkstančių eurų) be PVM.</w:t>
            </w:r>
          </w:p>
          <w:p w14:paraId="23BF28B1" w14:textId="77777777" w:rsidR="005B1487" w:rsidRPr="00FD497A" w:rsidRDefault="005B1487" w:rsidP="00983AE4">
            <w:pPr>
              <w:ind w:firstLine="0"/>
              <w:jc w:val="both"/>
              <w:rPr>
                <w:rFonts w:ascii="Times New Roman" w:hAnsi="Times New Roman" w:cs="Times New Roman"/>
                <w:kern w:val="2"/>
                <w:sz w:val="24"/>
                <w:szCs w:val="24"/>
                <w:lang w:eastAsia="en-US"/>
              </w:rPr>
            </w:pPr>
          </w:p>
          <w:p w14:paraId="7788CBBD" w14:textId="1FF1491D" w:rsidR="005B1487" w:rsidRPr="00FD497A" w:rsidRDefault="005B1487" w:rsidP="00983AE4">
            <w:pPr>
              <w:ind w:firstLine="0"/>
              <w:jc w:val="both"/>
              <w:rPr>
                <w:rFonts w:ascii="Times New Roman" w:hAnsi="Times New Roman" w:cs="Times New Roman"/>
                <w:kern w:val="2"/>
                <w:sz w:val="24"/>
                <w:szCs w:val="24"/>
                <w:lang w:eastAsia="en-US"/>
              </w:rPr>
            </w:pPr>
            <w:r w:rsidRPr="00FD497A">
              <w:rPr>
                <w:rFonts w:ascii="Times New Roman" w:hAnsi="Times New Roman" w:cs="Times New Roman"/>
                <w:kern w:val="2"/>
                <w:sz w:val="24"/>
                <w:szCs w:val="24"/>
                <w:lang w:eastAsia="en-US"/>
              </w:rPr>
              <w:t>PVM sudaro:</w:t>
            </w:r>
            <w:r w:rsidR="00E209BA" w:rsidRPr="00FD497A">
              <w:rPr>
                <w:rFonts w:ascii="Times New Roman" w:hAnsi="Times New Roman" w:cs="Times New Roman"/>
                <w:kern w:val="2"/>
                <w:sz w:val="24"/>
                <w:szCs w:val="24"/>
                <w:lang w:eastAsia="en-US"/>
              </w:rPr>
              <w:t xml:space="preserve"> </w:t>
            </w:r>
            <w:r w:rsidR="00E209BA" w:rsidRPr="00FD497A">
              <w:rPr>
                <w:rFonts w:ascii="Times New Roman" w:hAnsi="Times New Roman" w:cs="Times New Roman"/>
                <w:sz w:val="24"/>
                <w:szCs w:val="24"/>
              </w:rPr>
              <w:t>PVM netaikomas, vadovaujantis Lietuvos Respublikos pridėtinės vertės mokesčio įstatymo 20 str.</w:t>
            </w:r>
          </w:p>
          <w:p w14:paraId="65FF9568" w14:textId="77777777" w:rsidR="005B1487" w:rsidRPr="00FD497A" w:rsidRDefault="005B1487" w:rsidP="00983AE4">
            <w:pPr>
              <w:ind w:firstLine="0"/>
              <w:jc w:val="both"/>
              <w:rPr>
                <w:rFonts w:ascii="Times New Roman" w:hAnsi="Times New Roman" w:cs="Times New Roman"/>
                <w:kern w:val="2"/>
                <w:sz w:val="24"/>
                <w:szCs w:val="24"/>
                <w:lang w:eastAsia="en-US"/>
              </w:rPr>
            </w:pPr>
          </w:p>
          <w:p w14:paraId="6F1627F6" w14:textId="77777777" w:rsidR="004C0DF3" w:rsidRPr="00FD497A" w:rsidRDefault="005B1487" w:rsidP="00983AE4">
            <w:pPr>
              <w:ind w:firstLine="0"/>
              <w:jc w:val="both"/>
              <w:rPr>
                <w:rFonts w:ascii="Times New Roman" w:hAnsi="Times New Roman" w:cs="Times New Roman"/>
                <w:kern w:val="2"/>
                <w:sz w:val="24"/>
                <w:szCs w:val="24"/>
                <w:lang w:eastAsia="en-US"/>
              </w:rPr>
            </w:pPr>
            <w:r w:rsidRPr="00FD497A">
              <w:rPr>
                <w:rFonts w:ascii="Times New Roman" w:hAnsi="Times New Roman" w:cs="Times New Roman"/>
                <w:kern w:val="2"/>
                <w:sz w:val="24"/>
                <w:szCs w:val="24"/>
                <w:lang w:eastAsia="en-US"/>
              </w:rPr>
              <w:t xml:space="preserve">Šioje Sutartyje Pradinės Sutarties vertė yra lygi </w:t>
            </w:r>
            <w:r w:rsidRPr="00FD497A">
              <w:rPr>
                <w:rFonts w:ascii="Times New Roman" w:hAnsi="Times New Roman" w:cs="Times New Roman"/>
                <w:b/>
                <w:kern w:val="2"/>
                <w:sz w:val="24"/>
                <w:szCs w:val="24"/>
                <w:lang w:eastAsia="en-US"/>
              </w:rPr>
              <w:t xml:space="preserve">maksimaliai pirkimui skirtai lėšų sumai be PVM </w:t>
            </w:r>
            <w:r w:rsidRPr="00FD497A">
              <w:rPr>
                <w:rFonts w:ascii="Times New Roman" w:hAnsi="Times New Roman" w:cs="Times New Roman"/>
                <w:kern w:val="2"/>
                <w:sz w:val="24"/>
                <w:szCs w:val="24"/>
                <w:lang w:eastAsia="en-US"/>
              </w:rPr>
              <w:t xml:space="preserve">pirkimo dokumentuose ir Sutartyje nurodytų </w:t>
            </w:r>
            <w:r w:rsidRPr="00FD497A">
              <w:rPr>
                <w:rFonts w:ascii="Times New Roman" w:hAnsi="Times New Roman" w:cs="Times New Roman"/>
                <w:sz w:val="24"/>
                <w:szCs w:val="24"/>
                <w:lang w:eastAsia="en-US"/>
              </w:rPr>
              <w:t xml:space="preserve">Paslaugų </w:t>
            </w:r>
            <w:r w:rsidRPr="00FD497A">
              <w:rPr>
                <w:rFonts w:ascii="Times New Roman" w:hAnsi="Times New Roman" w:cs="Times New Roman"/>
                <w:kern w:val="2"/>
                <w:sz w:val="24"/>
                <w:szCs w:val="24"/>
                <w:lang w:eastAsia="en-US"/>
              </w:rPr>
              <w:t xml:space="preserve">įsigijimui Tiekėjo pasiūlyme nurodytais įkainiais be PVM. Pirkėjas perka </w:t>
            </w:r>
            <w:r w:rsidRPr="00FD497A">
              <w:rPr>
                <w:rFonts w:ascii="Times New Roman" w:hAnsi="Times New Roman" w:cs="Times New Roman"/>
                <w:sz w:val="24"/>
                <w:szCs w:val="24"/>
                <w:lang w:eastAsia="en-US"/>
              </w:rPr>
              <w:t>Paslaugas</w:t>
            </w:r>
            <w:r w:rsidRPr="00FD497A">
              <w:rPr>
                <w:rFonts w:ascii="Times New Roman" w:hAnsi="Times New Roman" w:cs="Times New Roman"/>
                <w:kern w:val="2"/>
                <w:sz w:val="24"/>
                <w:szCs w:val="24"/>
                <w:lang w:eastAsia="en-US"/>
              </w:rPr>
              <w:t xml:space="preserve"> pagal poreikį Sutartyje arba jos priede „Pasiūlymas“ nurodytais įkainiais, neviršijant Sutarties kainos. Sutartyje arba jos priede „Pasiūlymas“</w:t>
            </w:r>
            <w:r w:rsidR="00880CBB" w:rsidRPr="00FD497A">
              <w:rPr>
                <w:rFonts w:ascii="Times New Roman" w:hAnsi="Times New Roman" w:cs="Times New Roman"/>
                <w:kern w:val="2"/>
                <w:sz w:val="24"/>
                <w:szCs w:val="24"/>
                <w:lang w:eastAsia="en-US"/>
              </w:rPr>
              <w:t xml:space="preserve"> ir(ar) „Pasiūlymo priedas“</w:t>
            </w:r>
            <w:r w:rsidRPr="00FD497A">
              <w:rPr>
                <w:rFonts w:ascii="Times New Roman" w:hAnsi="Times New Roman" w:cs="Times New Roman"/>
                <w:kern w:val="2"/>
                <w:sz w:val="24"/>
                <w:szCs w:val="24"/>
                <w:lang w:eastAsia="en-US"/>
              </w:rPr>
              <w:t xml:space="preserve"> atskirose eilutėse nurodytas </w:t>
            </w:r>
            <w:r w:rsidRPr="00FD497A">
              <w:rPr>
                <w:rFonts w:ascii="Times New Roman" w:hAnsi="Times New Roman" w:cs="Times New Roman"/>
                <w:sz w:val="24"/>
                <w:szCs w:val="24"/>
                <w:lang w:eastAsia="en-US"/>
              </w:rPr>
              <w:t>Paslaugų</w:t>
            </w:r>
            <w:r w:rsidRPr="00FD497A">
              <w:rPr>
                <w:rFonts w:ascii="Times New Roman" w:hAnsi="Times New Roman" w:cs="Times New Roman"/>
                <w:kern w:val="2"/>
                <w:sz w:val="24"/>
                <w:szCs w:val="24"/>
                <w:lang w:eastAsia="en-US"/>
              </w:rPr>
              <w:t xml:space="preserve"> kiekis gali būti keičiamas (didėti ar mažėti).</w:t>
            </w:r>
          </w:p>
          <w:p w14:paraId="0B3E48D4" w14:textId="77777777" w:rsidR="0096612A" w:rsidRPr="00FD497A" w:rsidRDefault="0096612A" w:rsidP="00983AE4">
            <w:pPr>
              <w:ind w:firstLine="0"/>
              <w:jc w:val="both"/>
              <w:rPr>
                <w:rFonts w:ascii="Times New Roman" w:hAnsi="Times New Roman" w:cs="Times New Roman"/>
                <w:kern w:val="2"/>
                <w:sz w:val="24"/>
                <w:szCs w:val="24"/>
                <w:lang w:eastAsia="en-US"/>
              </w:rPr>
            </w:pPr>
          </w:p>
          <w:p w14:paraId="77C2B8A8" w14:textId="7CF1DE9A" w:rsidR="0096612A" w:rsidRPr="00FD497A" w:rsidRDefault="0096612A" w:rsidP="00983AE4">
            <w:pPr>
              <w:ind w:firstLine="0"/>
              <w:jc w:val="both"/>
              <w:rPr>
                <w:rFonts w:ascii="Times New Roman" w:hAnsi="Times New Roman" w:cs="Times New Roman"/>
                <w:kern w:val="2"/>
                <w:sz w:val="24"/>
                <w:szCs w:val="24"/>
                <w:lang w:eastAsia="en-US"/>
              </w:rPr>
            </w:pPr>
            <w:r w:rsidRPr="00FD497A">
              <w:rPr>
                <w:rFonts w:ascii="Times New Roman" w:hAnsi="Times New Roman" w:cs="Times New Roman"/>
                <w:kern w:val="2"/>
                <w:sz w:val="24"/>
                <w:szCs w:val="24"/>
                <w:lang w:eastAsia="en-US"/>
              </w:rPr>
              <w:t xml:space="preserve">Pirkėjas neįsipareigoja nupirkti viso preliminaraus paslaugų kiekio </w:t>
            </w:r>
            <w:r w:rsidR="00FD497A" w:rsidRPr="00FD497A">
              <w:rPr>
                <w:rFonts w:ascii="Times New Roman" w:hAnsi="Times New Roman" w:cs="Times New Roman"/>
                <w:kern w:val="2"/>
                <w:sz w:val="24"/>
                <w:szCs w:val="24"/>
                <w:lang w:eastAsia="en-US"/>
              </w:rPr>
              <w:t xml:space="preserve">ar </w:t>
            </w:r>
            <w:r w:rsidR="00F6546C">
              <w:rPr>
                <w:rFonts w:ascii="Times New Roman" w:hAnsi="Times New Roman" w:cs="Times New Roman"/>
                <w:kern w:val="2"/>
                <w:sz w:val="24"/>
                <w:szCs w:val="24"/>
                <w:lang w:eastAsia="en-US"/>
              </w:rPr>
              <w:t>jo</w:t>
            </w:r>
            <w:r w:rsidR="00FD497A" w:rsidRPr="00FD497A">
              <w:rPr>
                <w:rFonts w:ascii="Times New Roman" w:hAnsi="Times New Roman" w:cs="Times New Roman"/>
                <w:kern w:val="2"/>
                <w:sz w:val="24"/>
                <w:szCs w:val="24"/>
                <w:lang w:eastAsia="en-US"/>
              </w:rPr>
              <w:t xml:space="preserve"> dalies </w:t>
            </w:r>
            <w:r w:rsidRPr="00FD497A">
              <w:rPr>
                <w:rFonts w:ascii="Times New Roman" w:hAnsi="Times New Roman" w:cs="Times New Roman"/>
                <w:kern w:val="2"/>
                <w:sz w:val="24"/>
                <w:szCs w:val="24"/>
                <w:lang w:eastAsia="en-US"/>
              </w:rPr>
              <w:t>– bus perkama pagal poreikį</w:t>
            </w:r>
            <w:r w:rsidR="00F6546C">
              <w:rPr>
                <w:rFonts w:ascii="Times New Roman" w:hAnsi="Times New Roman" w:cs="Times New Roman"/>
                <w:kern w:val="2"/>
                <w:sz w:val="24"/>
                <w:szCs w:val="24"/>
                <w:lang w:eastAsia="en-US"/>
              </w:rPr>
              <w:t>.</w:t>
            </w:r>
          </w:p>
        </w:tc>
      </w:tr>
      <w:tr w:rsidR="00FD497A" w:rsidRPr="00FD497A" w14:paraId="08E39347" w14:textId="77777777" w:rsidTr="00EC6527">
        <w:trPr>
          <w:trHeight w:val="300"/>
        </w:trPr>
        <w:tc>
          <w:tcPr>
            <w:tcW w:w="3127" w:type="dxa"/>
            <w:gridSpan w:val="3"/>
          </w:tcPr>
          <w:p w14:paraId="4D07C71B" w14:textId="66FA3747" w:rsidR="004C0DF3" w:rsidRPr="00FD497A" w:rsidRDefault="004C0DF3" w:rsidP="000C2810">
            <w:pPr>
              <w:ind w:firstLine="0"/>
              <w:rPr>
                <w:rFonts w:ascii="Times New Roman" w:hAnsi="Times New Roman" w:cs="Times New Roman"/>
                <w:b/>
                <w:kern w:val="2"/>
                <w:sz w:val="24"/>
                <w:szCs w:val="24"/>
                <w:lang w:eastAsia="en-US"/>
              </w:rPr>
            </w:pPr>
            <w:r w:rsidRPr="00FD497A">
              <w:rPr>
                <w:rFonts w:ascii="Times New Roman" w:hAnsi="Times New Roman" w:cs="Times New Roman"/>
                <w:b/>
                <w:kern w:val="2"/>
                <w:sz w:val="24"/>
                <w:szCs w:val="24"/>
                <w:lang w:eastAsia="en-US"/>
              </w:rPr>
              <w:t>5.3. Sutarties kainos</w:t>
            </w:r>
            <w:r w:rsidR="000C2810" w:rsidRPr="00FD497A">
              <w:rPr>
                <w:rFonts w:ascii="Times New Roman" w:hAnsi="Times New Roman" w:cs="Times New Roman"/>
                <w:b/>
                <w:kern w:val="2"/>
                <w:sz w:val="24"/>
                <w:szCs w:val="24"/>
                <w:lang w:eastAsia="en-US"/>
              </w:rPr>
              <w:t>/</w:t>
            </w:r>
            <w:r w:rsidRPr="00FD497A">
              <w:rPr>
                <w:rFonts w:ascii="Times New Roman" w:hAnsi="Times New Roman" w:cs="Times New Roman"/>
                <w:b/>
                <w:kern w:val="2"/>
                <w:sz w:val="24"/>
                <w:szCs w:val="24"/>
                <w:lang w:eastAsia="en-US"/>
              </w:rPr>
              <w:t xml:space="preserve">įkainių perskaičiavimas taikant </w:t>
            </w:r>
            <w:r w:rsidRPr="005F1270">
              <w:rPr>
                <w:rFonts w:ascii="Times New Roman" w:hAnsi="Times New Roman" w:cs="Times New Roman"/>
                <w:b/>
                <w:kern w:val="2"/>
                <w:sz w:val="24"/>
                <w:szCs w:val="24"/>
                <w:lang w:eastAsia="en-US"/>
              </w:rPr>
              <w:t>peržiūros</w:t>
            </w:r>
            <w:r w:rsidRPr="00FD497A">
              <w:rPr>
                <w:rFonts w:ascii="Times New Roman" w:hAnsi="Times New Roman" w:cs="Times New Roman"/>
                <w:b/>
                <w:kern w:val="2"/>
                <w:sz w:val="24"/>
                <w:szCs w:val="24"/>
                <w:lang w:eastAsia="en-US"/>
              </w:rPr>
              <w:t xml:space="preserve"> taisykles</w:t>
            </w:r>
          </w:p>
        </w:tc>
        <w:tc>
          <w:tcPr>
            <w:tcW w:w="6510" w:type="dxa"/>
            <w:gridSpan w:val="3"/>
          </w:tcPr>
          <w:p w14:paraId="418DBE04" w14:textId="073A5D4D" w:rsidR="004C0DF3" w:rsidRPr="00FD497A" w:rsidRDefault="004C0DF3" w:rsidP="00983AE4">
            <w:pPr>
              <w:ind w:firstLine="0"/>
              <w:jc w:val="both"/>
              <w:rPr>
                <w:rFonts w:ascii="Times New Roman" w:hAnsi="Times New Roman" w:cs="Times New Roman"/>
                <w:sz w:val="24"/>
                <w:szCs w:val="24"/>
                <w:lang w:eastAsia="en-US"/>
              </w:rPr>
            </w:pPr>
            <w:r w:rsidRPr="00FD497A">
              <w:rPr>
                <w:rFonts w:ascii="Times New Roman" w:hAnsi="Times New Roman" w:cs="Times New Roman"/>
                <w:kern w:val="2"/>
                <w:sz w:val="24"/>
                <w:szCs w:val="24"/>
                <w:lang w:eastAsia="en-US"/>
              </w:rPr>
              <w:t>Sutarties įkainiai bus perskaičiuojami:</w:t>
            </w:r>
          </w:p>
          <w:p w14:paraId="75BF84FA" w14:textId="77777777" w:rsidR="004C0DF3" w:rsidRPr="00FD497A" w:rsidRDefault="004C0DF3" w:rsidP="00983AE4">
            <w:pPr>
              <w:ind w:firstLine="0"/>
              <w:jc w:val="both"/>
              <w:rPr>
                <w:rFonts w:ascii="Times New Roman" w:hAnsi="Times New Roman" w:cs="Times New Roman"/>
                <w:kern w:val="2"/>
                <w:sz w:val="24"/>
                <w:szCs w:val="24"/>
                <w:lang w:eastAsia="en-US"/>
              </w:rPr>
            </w:pPr>
            <w:r w:rsidRPr="00FD497A">
              <w:rPr>
                <w:rFonts w:ascii="Times New Roman" w:hAnsi="Times New Roman" w:cs="Times New Roman"/>
                <w:kern w:val="2"/>
                <w:sz w:val="24"/>
                <w:szCs w:val="24"/>
                <w:lang w:eastAsia="en-US"/>
              </w:rPr>
              <w:t>5.3.1. dėl PVM tarifo pasikeitimo;</w:t>
            </w:r>
          </w:p>
          <w:p w14:paraId="3904D170" w14:textId="16A59B22" w:rsidR="004C0DF3" w:rsidRPr="00FD497A" w:rsidRDefault="004C0DF3" w:rsidP="00983AE4">
            <w:pPr>
              <w:ind w:firstLine="0"/>
              <w:jc w:val="both"/>
              <w:rPr>
                <w:rFonts w:ascii="Times New Roman" w:hAnsi="Times New Roman" w:cs="Times New Roman"/>
                <w:kern w:val="2"/>
                <w:sz w:val="24"/>
                <w:szCs w:val="24"/>
                <w:lang w:eastAsia="en-US"/>
              </w:rPr>
            </w:pPr>
            <w:r w:rsidRPr="00FD497A">
              <w:rPr>
                <w:rFonts w:ascii="Times New Roman" w:hAnsi="Times New Roman" w:cs="Times New Roman"/>
                <w:kern w:val="2"/>
                <w:sz w:val="24"/>
                <w:szCs w:val="24"/>
                <w:lang w:eastAsia="en-US"/>
              </w:rPr>
              <w:t>5.3.</w:t>
            </w:r>
            <w:r w:rsidR="00FD497A" w:rsidRPr="00FD497A">
              <w:rPr>
                <w:rFonts w:ascii="Times New Roman" w:hAnsi="Times New Roman" w:cs="Times New Roman"/>
                <w:kern w:val="2"/>
                <w:sz w:val="24"/>
                <w:szCs w:val="24"/>
                <w:lang w:eastAsia="en-US"/>
              </w:rPr>
              <w:t>2</w:t>
            </w:r>
            <w:r w:rsidRPr="00FD497A">
              <w:rPr>
                <w:rFonts w:ascii="Times New Roman" w:hAnsi="Times New Roman" w:cs="Times New Roman"/>
                <w:kern w:val="2"/>
                <w:sz w:val="24"/>
                <w:szCs w:val="24"/>
                <w:lang w:eastAsia="en-US"/>
              </w:rPr>
              <w:t>. dėl kainų lygio pokyčio</w:t>
            </w:r>
            <w:r w:rsidR="00FD497A" w:rsidRPr="00FD497A">
              <w:rPr>
                <w:rFonts w:ascii="Times New Roman" w:hAnsi="Times New Roman" w:cs="Times New Roman"/>
                <w:kern w:val="2"/>
                <w:sz w:val="24"/>
                <w:szCs w:val="24"/>
                <w:lang w:eastAsia="en-US"/>
              </w:rPr>
              <w:t>.</w:t>
            </w:r>
          </w:p>
        </w:tc>
      </w:tr>
      <w:tr w:rsidR="004C0DF3" w:rsidRPr="00BC2EE9" w14:paraId="026E815E" w14:textId="77777777" w:rsidTr="00EC6527">
        <w:trPr>
          <w:trHeight w:val="300"/>
        </w:trPr>
        <w:tc>
          <w:tcPr>
            <w:tcW w:w="3127" w:type="dxa"/>
            <w:gridSpan w:val="3"/>
          </w:tcPr>
          <w:p w14:paraId="1D95B940"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5.3.1. Sutarties kainos</w:t>
            </w:r>
            <w:r w:rsidR="000C2810" w:rsidRPr="00BC2EE9">
              <w:rPr>
                <w:rFonts w:ascii="Times New Roman" w:hAnsi="Times New Roman" w:cs="Times New Roman"/>
                <w:b/>
                <w:kern w:val="2"/>
                <w:sz w:val="24"/>
                <w:szCs w:val="24"/>
                <w:lang w:eastAsia="en-US"/>
              </w:rPr>
              <w:t>/</w:t>
            </w:r>
            <w:r w:rsidRPr="00BC2EE9">
              <w:rPr>
                <w:rFonts w:ascii="Times New Roman" w:hAnsi="Times New Roman" w:cs="Times New Roman"/>
                <w:b/>
                <w:kern w:val="2"/>
                <w:sz w:val="24"/>
                <w:szCs w:val="24"/>
                <w:lang w:eastAsia="en-US"/>
              </w:rPr>
              <w:t>įkainių peržiūra dėl PVM tarifo pasikeitimo</w:t>
            </w:r>
          </w:p>
        </w:tc>
        <w:tc>
          <w:tcPr>
            <w:tcW w:w="6510" w:type="dxa"/>
            <w:gridSpan w:val="3"/>
          </w:tcPr>
          <w:p w14:paraId="13F09768" w14:textId="77777777" w:rsidR="004C0DF3" w:rsidRPr="00BC2EE9" w:rsidRDefault="004C0DF3" w:rsidP="00983AE4">
            <w:pPr>
              <w:ind w:firstLine="0"/>
              <w:jc w:val="both"/>
              <w:rPr>
                <w:rFonts w:ascii="Times New Roman" w:hAnsi="Times New Roman" w:cs="Times New Roman"/>
                <w:sz w:val="24"/>
                <w:szCs w:val="24"/>
                <w:lang w:eastAsia="en-US"/>
              </w:rPr>
            </w:pPr>
            <w:r w:rsidRPr="00BC2EE9">
              <w:rPr>
                <w:rFonts w:ascii="Times New Roman" w:hAnsi="Times New Roman" w:cs="Times New Roman"/>
                <w:kern w:val="2"/>
                <w:sz w:val="24"/>
                <w:szCs w:val="24"/>
                <w:lang w:eastAsia="en-US"/>
              </w:rPr>
              <w:t>Jeigu Sutarties vykdymo metu pasikeičia PVM mokėjimą reglamentuojantys teisės aktai, darantys tiesioginę įtaką Tiekėjo t</w:t>
            </w:r>
            <w:r w:rsidRPr="00BC2EE9">
              <w:rPr>
                <w:rFonts w:ascii="Times New Roman" w:hAnsi="Times New Roman" w:cs="Times New Roman"/>
                <w:sz w:val="24"/>
                <w:szCs w:val="24"/>
                <w:lang w:eastAsia="en-US"/>
              </w:rPr>
              <w:t>ei</w:t>
            </w:r>
            <w:r w:rsidRPr="00BC2EE9">
              <w:rPr>
                <w:rFonts w:ascii="Times New Roman" w:hAnsi="Times New Roman" w:cs="Times New Roman"/>
                <w:kern w:val="2"/>
                <w:sz w:val="24"/>
                <w:szCs w:val="24"/>
                <w:lang w:eastAsia="en-US"/>
              </w:rPr>
              <w:t>kiamų P</w:t>
            </w:r>
            <w:r w:rsidRPr="00BC2EE9">
              <w:rPr>
                <w:rFonts w:ascii="Times New Roman" w:hAnsi="Times New Roman" w:cs="Times New Roman"/>
                <w:sz w:val="24"/>
                <w:szCs w:val="24"/>
                <w:lang w:eastAsia="en-US"/>
              </w:rPr>
              <w:t>aslaugų</w:t>
            </w:r>
            <w:r w:rsidRPr="00BC2EE9">
              <w:rPr>
                <w:rFonts w:ascii="Times New Roman" w:hAnsi="Times New Roman" w:cs="Times New Roman"/>
                <w:kern w:val="2"/>
                <w:sz w:val="24"/>
                <w:szCs w:val="24"/>
                <w:lang w:eastAsia="en-US"/>
              </w:rPr>
              <w:t xml:space="preserve"> Sutartyje nurodytai kainai</w:t>
            </w:r>
            <w:r w:rsidR="000C2810" w:rsidRPr="00BC2EE9">
              <w:rPr>
                <w:rFonts w:ascii="Times New Roman" w:hAnsi="Times New Roman" w:cs="Times New Roman"/>
                <w:kern w:val="2"/>
                <w:sz w:val="24"/>
                <w:szCs w:val="24"/>
                <w:lang w:eastAsia="en-US"/>
              </w:rPr>
              <w:t>/</w:t>
            </w:r>
            <w:r w:rsidRPr="00BC2EE9">
              <w:rPr>
                <w:rFonts w:ascii="Times New Roman" w:hAnsi="Times New Roman" w:cs="Times New Roman"/>
                <w:kern w:val="2"/>
                <w:sz w:val="24"/>
                <w:szCs w:val="24"/>
                <w:lang w:eastAsia="en-US"/>
              </w:rPr>
              <w:t>įkainiams, Sutarties kaina</w:t>
            </w:r>
            <w:r w:rsidR="000C2810" w:rsidRPr="00BC2EE9">
              <w:rPr>
                <w:rFonts w:ascii="Times New Roman" w:hAnsi="Times New Roman" w:cs="Times New Roman"/>
                <w:kern w:val="2"/>
                <w:sz w:val="24"/>
                <w:szCs w:val="24"/>
                <w:lang w:eastAsia="en-US"/>
              </w:rPr>
              <w:t>/</w:t>
            </w:r>
            <w:r w:rsidRPr="00BC2EE9">
              <w:rPr>
                <w:rFonts w:ascii="Times New Roman" w:hAnsi="Times New Roman" w:cs="Times New Roman"/>
                <w:kern w:val="2"/>
                <w:sz w:val="24"/>
                <w:szCs w:val="24"/>
                <w:lang w:eastAsia="en-US"/>
              </w:rPr>
              <w:t>įkainiai perskaičiuojami nekeičiant P</w:t>
            </w:r>
            <w:r w:rsidRPr="00BC2EE9">
              <w:rPr>
                <w:rFonts w:ascii="Times New Roman" w:hAnsi="Times New Roman" w:cs="Times New Roman"/>
                <w:sz w:val="24"/>
                <w:szCs w:val="24"/>
                <w:lang w:eastAsia="en-US"/>
              </w:rPr>
              <w:t>aslaugų</w:t>
            </w:r>
            <w:r w:rsidRPr="00BC2EE9">
              <w:rPr>
                <w:rFonts w:ascii="Times New Roman" w:hAnsi="Times New Roman" w:cs="Times New Roman"/>
                <w:kern w:val="2"/>
                <w:sz w:val="24"/>
                <w:szCs w:val="24"/>
                <w:lang w:eastAsia="en-US"/>
              </w:rPr>
              <w:t xml:space="preserve"> kainos</w:t>
            </w:r>
            <w:r w:rsidR="000C2810" w:rsidRPr="00BC2EE9">
              <w:rPr>
                <w:rFonts w:ascii="Times New Roman" w:hAnsi="Times New Roman" w:cs="Times New Roman"/>
                <w:kern w:val="2"/>
                <w:sz w:val="24"/>
                <w:szCs w:val="24"/>
                <w:lang w:eastAsia="en-US"/>
              </w:rPr>
              <w:t>/</w:t>
            </w:r>
            <w:r w:rsidRPr="00BC2EE9">
              <w:rPr>
                <w:rFonts w:ascii="Times New Roman" w:hAnsi="Times New Roman" w:cs="Times New Roman"/>
                <w:kern w:val="2"/>
                <w:sz w:val="24"/>
                <w:szCs w:val="24"/>
                <w:lang w:eastAsia="en-US"/>
              </w:rPr>
              <w:t>įkainio be PVM.</w:t>
            </w:r>
          </w:p>
          <w:p w14:paraId="0FED2B61" w14:textId="77777777" w:rsidR="004C0DF3" w:rsidRPr="00BC2EE9" w:rsidRDefault="004C0DF3" w:rsidP="00983AE4">
            <w:pPr>
              <w:ind w:firstLine="0"/>
              <w:jc w:val="both"/>
              <w:rPr>
                <w:rFonts w:ascii="Times New Roman" w:hAnsi="Times New Roman" w:cs="Times New Roman"/>
                <w:kern w:val="2"/>
                <w:sz w:val="24"/>
                <w:szCs w:val="24"/>
                <w:lang w:eastAsia="en-US"/>
              </w:rPr>
            </w:pPr>
          </w:p>
          <w:p w14:paraId="0755D239" w14:textId="77777777" w:rsidR="004C0DF3" w:rsidRPr="00BC2EE9" w:rsidRDefault="004C0DF3" w:rsidP="00983AE4">
            <w:pPr>
              <w:ind w:firstLine="0"/>
              <w:jc w:val="both"/>
              <w:rPr>
                <w:rFonts w:ascii="Times New Roman" w:hAnsi="Times New Roman" w:cs="Times New Roman"/>
                <w:sz w:val="24"/>
                <w:szCs w:val="24"/>
                <w:lang w:eastAsia="en-US"/>
              </w:rPr>
            </w:pPr>
            <w:r w:rsidRPr="00BC2EE9">
              <w:rPr>
                <w:rFonts w:ascii="Times New Roman" w:hAnsi="Times New Roman" w:cs="Times New Roman"/>
                <w:kern w:val="2"/>
                <w:sz w:val="24"/>
                <w:szCs w:val="24"/>
                <w:lang w:eastAsia="en-US"/>
              </w:rPr>
              <w:t>Perskaičiuota (-i) Sutarties kaina</w:t>
            </w:r>
            <w:r w:rsidR="000C2810" w:rsidRPr="00BC2EE9">
              <w:rPr>
                <w:rFonts w:ascii="Times New Roman" w:hAnsi="Times New Roman" w:cs="Times New Roman"/>
                <w:kern w:val="2"/>
                <w:sz w:val="24"/>
                <w:szCs w:val="24"/>
                <w:lang w:eastAsia="en-US"/>
              </w:rPr>
              <w:t>/</w:t>
            </w:r>
            <w:r w:rsidRPr="00BC2EE9">
              <w:rPr>
                <w:rFonts w:ascii="Times New Roman" w:hAnsi="Times New Roman" w:cs="Times New Roman"/>
                <w:kern w:val="2"/>
                <w:sz w:val="24"/>
                <w:szCs w:val="24"/>
                <w:lang w:eastAsia="en-US"/>
              </w:rPr>
              <w:t>įkainiai įforminama (-i) Susitarimu ir turi būti taikoma (-i) nuo naujo PVM įvedimo datos (nepriklausomai nuo to, kada pasirašytas Susitarimas).</w:t>
            </w:r>
          </w:p>
        </w:tc>
      </w:tr>
      <w:tr w:rsidR="004C0DF3" w:rsidRPr="00BC2EE9" w14:paraId="4DF87BC8" w14:textId="77777777" w:rsidTr="00EC6527">
        <w:trPr>
          <w:trHeight w:val="300"/>
        </w:trPr>
        <w:tc>
          <w:tcPr>
            <w:tcW w:w="3127" w:type="dxa"/>
            <w:gridSpan w:val="3"/>
          </w:tcPr>
          <w:p w14:paraId="6465B083" w14:textId="77777777" w:rsidR="004C0DF3" w:rsidRPr="00BC2EE9" w:rsidRDefault="004C0DF3" w:rsidP="000C2810">
            <w:pPr>
              <w:ind w:firstLine="0"/>
              <w:rPr>
                <w:rFonts w:ascii="Times New Roman" w:hAnsi="Times New Roman" w:cs="Times New Roman"/>
                <w:sz w:val="24"/>
                <w:szCs w:val="24"/>
                <w:lang w:eastAsia="en-US"/>
              </w:rPr>
            </w:pPr>
            <w:r w:rsidRPr="00BC2EE9">
              <w:rPr>
                <w:rFonts w:ascii="Times New Roman" w:hAnsi="Times New Roman" w:cs="Times New Roman"/>
                <w:b/>
                <w:bCs/>
                <w:kern w:val="2"/>
                <w:sz w:val="24"/>
                <w:szCs w:val="24"/>
                <w:lang w:eastAsia="en-US"/>
              </w:rPr>
              <w:t>5.3.2.</w:t>
            </w:r>
            <w:r w:rsidRPr="00BC2EE9">
              <w:rPr>
                <w:rFonts w:ascii="Times New Roman" w:hAnsi="Times New Roman" w:cs="Times New Roman"/>
                <w:kern w:val="2"/>
                <w:sz w:val="24"/>
                <w:szCs w:val="24"/>
                <w:lang w:eastAsia="en-US"/>
              </w:rPr>
              <w:t xml:space="preserve"> </w:t>
            </w:r>
            <w:r w:rsidRPr="00BC2EE9">
              <w:rPr>
                <w:rFonts w:ascii="Times New Roman" w:hAnsi="Times New Roman" w:cs="Times New Roman"/>
                <w:b/>
                <w:bCs/>
                <w:kern w:val="2"/>
                <w:sz w:val="24"/>
                <w:szCs w:val="24"/>
                <w:lang w:eastAsia="en-US"/>
              </w:rPr>
              <w:t>Sutarties kainos</w:t>
            </w:r>
            <w:r w:rsidR="000C2810" w:rsidRPr="00BC2EE9">
              <w:rPr>
                <w:rFonts w:ascii="Times New Roman" w:hAnsi="Times New Roman" w:cs="Times New Roman"/>
                <w:b/>
                <w:bCs/>
                <w:kern w:val="2"/>
                <w:sz w:val="24"/>
                <w:szCs w:val="24"/>
                <w:lang w:eastAsia="en-US"/>
              </w:rPr>
              <w:t>/</w:t>
            </w:r>
            <w:r w:rsidRPr="00BC2EE9">
              <w:rPr>
                <w:rFonts w:ascii="Times New Roman" w:hAnsi="Times New Roman" w:cs="Times New Roman"/>
                <w:b/>
                <w:bCs/>
                <w:kern w:val="2"/>
                <w:sz w:val="24"/>
                <w:szCs w:val="24"/>
                <w:lang w:eastAsia="en-US"/>
              </w:rPr>
              <w:t>įkainių peržiūra dėl kitų mokesčių, lemiančių Paslaugų kainos</w:t>
            </w:r>
            <w:r w:rsidR="000C2810" w:rsidRPr="00BC2EE9">
              <w:rPr>
                <w:rFonts w:ascii="Times New Roman" w:hAnsi="Times New Roman" w:cs="Times New Roman"/>
                <w:b/>
                <w:bCs/>
                <w:kern w:val="2"/>
                <w:sz w:val="24"/>
                <w:szCs w:val="24"/>
                <w:lang w:eastAsia="en-US"/>
              </w:rPr>
              <w:t>/</w:t>
            </w:r>
            <w:r w:rsidRPr="00BC2EE9">
              <w:rPr>
                <w:rFonts w:ascii="Times New Roman" w:hAnsi="Times New Roman" w:cs="Times New Roman"/>
                <w:b/>
                <w:bCs/>
                <w:kern w:val="2"/>
                <w:sz w:val="24"/>
                <w:szCs w:val="24"/>
                <w:lang w:eastAsia="en-US"/>
              </w:rPr>
              <w:t>įkainių pokytį, pasikeitimo</w:t>
            </w:r>
          </w:p>
        </w:tc>
        <w:tc>
          <w:tcPr>
            <w:tcW w:w="6510" w:type="dxa"/>
            <w:gridSpan w:val="3"/>
          </w:tcPr>
          <w:p w14:paraId="6B699EA8" w14:textId="77DD891C" w:rsidR="004C0DF3" w:rsidRPr="00FD497A" w:rsidRDefault="004C0DF3" w:rsidP="00983AE4">
            <w:pPr>
              <w:ind w:firstLine="0"/>
              <w:jc w:val="both"/>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Netaikoma</w:t>
            </w:r>
          </w:p>
        </w:tc>
      </w:tr>
      <w:tr w:rsidR="001E7FDD" w:rsidRPr="001E7FDD" w14:paraId="4F2142E9" w14:textId="77777777" w:rsidTr="00EC6527">
        <w:trPr>
          <w:trHeight w:val="300"/>
        </w:trPr>
        <w:tc>
          <w:tcPr>
            <w:tcW w:w="3127" w:type="dxa"/>
            <w:gridSpan w:val="3"/>
          </w:tcPr>
          <w:p w14:paraId="0DC1C017" w14:textId="515AEFB2" w:rsidR="00EC6527" w:rsidRPr="001E7FDD" w:rsidRDefault="00EC6527" w:rsidP="00EC6527">
            <w:pPr>
              <w:ind w:firstLine="0"/>
              <w:rPr>
                <w:rFonts w:ascii="Times New Roman" w:hAnsi="Times New Roman" w:cs="Times New Roman"/>
                <w:bCs/>
                <w:kern w:val="2"/>
                <w:sz w:val="24"/>
                <w:szCs w:val="24"/>
                <w:lang w:eastAsia="en-US"/>
              </w:rPr>
            </w:pPr>
            <w:r w:rsidRPr="001E7FDD">
              <w:rPr>
                <w:rFonts w:ascii="Times New Roman" w:hAnsi="Times New Roman" w:cs="Times New Roman"/>
                <w:b/>
                <w:kern w:val="2"/>
                <w:sz w:val="24"/>
                <w:szCs w:val="24"/>
                <w:lang w:eastAsia="en-US"/>
              </w:rPr>
              <w:t>5.3.3. Sutarties kainos/įkainių peržiūra dėl kainų lygio pokyčio</w:t>
            </w:r>
          </w:p>
        </w:tc>
        <w:tc>
          <w:tcPr>
            <w:tcW w:w="6510" w:type="dxa"/>
            <w:gridSpan w:val="3"/>
          </w:tcPr>
          <w:p w14:paraId="74062006" w14:textId="7E6F150A" w:rsidR="00EC6527" w:rsidRPr="001E7FDD" w:rsidRDefault="00EC6527" w:rsidP="00983AE4">
            <w:pPr>
              <w:ind w:firstLine="0"/>
              <w:jc w:val="both"/>
              <w:rPr>
                <w:rFonts w:ascii="Times New Roman" w:hAnsi="Times New Roman" w:cs="Times New Roman"/>
                <w:sz w:val="24"/>
                <w:szCs w:val="24"/>
                <w:lang w:eastAsia="en-US"/>
              </w:rPr>
            </w:pPr>
            <w:r w:rsidRPr="001E7FDD">
              <w:rPr>
                <w:rFonts w:ascii="Times New Roman" w:hAnsi="Times New Roman" w:cs="Times New Roman"/>
                <w:sz w:val="24"/>
                <w:szCs w:val="24"/>
                <w:lang w:eastAsia="en-US"/>
              </w:rPr>
              <w:t xml:space="preserve">5.3.3.1. Bet kuri Sutarties Šalis Sutarties galiojimo metu turi teisę inicijuoti Sutarties įkainių peržiūrą (keitimą) ne anksčiau kaip po </w:t>
            </w:r>
            <w:r w:rsidR="00792563" w:rsidRPr="001E7FDD">
              <w:rPr>
                <w:rFonts w:ascii="Times New Roman" w:hAnsi="Times New Roman" w:cs="Times New Roman"/>
                <w:sz w:val="24"/>
                <w:szCs w:val="24"/>
                <w:lang w:eastAsia="en-US"/>
              </w:rPr>
              <w:t>12 (dvylikos) mėnesių</w:t>
            </w:r>
            <w:r w:rsidRPr="001E7FDD">
              <w:rPr>
                <w:rFonts w:ascii="Times New Roman" w:hAnsi="Times New Roman" w:cs="Times New Roman"/>
                <w:sz w:val="24"/>
                <w:szCs w:val="24"/>
                <w:lang w:eastAsia="en-US"/>
              </w:rPr>
              <w:t xml:space="preserve"> nuo Sutarties įsigaliojimo dienos (jeigu peržiūra jau buvo atlikta – nuo Susitarimo dėl paskutinio perskaičiavimo pagal šį Specialiųjų sąlygų punktą įsigaliojimo dienos), jeigu Vartojimo prekių ir paslaugų kainų pokytis (k), </w:t>
            </w:r>
            <w:r w:rsidRPr="001E7FDD">
              <w:rPr>
                <w:rFonts w:ascii="Times New Roman" w:hAnsi="Times New Roman" w:cs="Times New Roman"/>
                <w:sz w:val="24"/>
                <w:szCs w:val="24"/>
                <w:lang w:eastAsia="en-US"/>
              </w:rPr>
              <w:lastRenderedPageBreak/>
              <w:t xml:space="preserve">apskaičiuotas kaip nustatyta 5.3.3.6 punkte, viršija </w:t>
            </w:r>
            <w:r w:rsidR="00792563" w:rsidRPr="001E7FDD">
              <w:rPr>
                <w:rFonts w:ascii="Times New Roman" w:hAnsi="Times New Roman" w:cs="Times New Roman"/>
                <w:sz w:val="24"/>
                <w:szCs w:val="24"/>
                <w:lang w:eastAsia="en-US"/>
              </w:rPr>
              <w:t xml:space="preserve">10 (dešimt) </w:t>
            </w:r>
            <w:r w:rsidRPr="001E7FDD">
              <w:rPr>
                <w:rFonts w:ascii="Times New Roman" w:hAnsi="Times New Roman" w:cs="Times New Roman"/>
                <w:sz w:val="24"/>
                <w:szCs w:val="24"/>
                <w:lang w:eastAsia="en-US"/>
              </w:rPr>
              <w:t>procent</w:t>
            </w:r>
            <w:r w:rsidR="00792563" w:rsidRPr="001E7FDD">
              <w:rPr>
                <w:rFonts w:ascii="Times New Roman" w:hAnsi="Times New Roman" w:cs="Times New Roman"/>
                <w:sz w:val="24"/>
                <w:szCs w:val="24"/>
                <w:lang w:eastAsia="en-US"/>
              </w:rPr>
              <w:t>ų</w:t>
            </w:r>
            <w:r w:rsidRPr="001E7FDD">
              <w:rPr>
                <w:rFonts w:ascii="Times New Roman" w:hAnsi="Times New Roman" w:cs="Times New Roman"/>
                <w:sz w:val="24"/>
                <w:szCs w:val="24"/>
                <w:lang w:eastAsia="en-US"/>
              </w:rPr>
              <w:t xml:space="preserve"> . Sutarties įkainių peržiūra atliekama ne rečiau kaip kas </w:t>
            </w:r>
            <w:r w:rsidR="00801942" w:rsidRPr="001E7FDD">
              <w:rPr>
                <w:rFonts w:ascii="Times New Roman" w:hAnsi="Times New Roman" w:cs="Times New Roman"/>
                <w:sz w:val="24"/>
                <w:szCs w:val="24"/>
                <w:lang w:eastAsia="en-US"/>
              </w:rPr>
              <w:t>12 (dvylika)</w:t>
            </w:r>
            <w:r w:rsidRPr="001E7FDD">
              <w:rPr>
                <w:rFonts w:ascii="Times New Roman" w:hAnsi="Times New Roman" w:cs="Times New Roman"/>
                <w:sz w:val="24"/>
                <w:szCs w:val="24"/>
                <w:lang w:eastAsia="en-US"/>
              </w:rPr>
              <w:t xml:space="preserve"> mėnesi</w:t>
            </w:r>
            <w:r w:rsidR="00801942" w:rsidRPr="001E7FDD">
              <w:rPr>
                <w:rFonts w:ascii="Times New Roman" w:hAnsi="Times New Roman" w:cs="Times New Roman"/>
                <w:sz w:val="24"/>
                <w:szCs w:val="24"/>
                <w:lang w:eastAsia="en-US"/>
              </w:rPr>
              <w:t>ų</w:t>
            </w:r>
            <w:r w:rsidRPr="001E7FDD">
              <w:rPr>
                <w:rFonts w:ascii="Times New Roman" w:hAnsi="Times New Roman" w:cs="Times New Roman"/>
                <w:sz w:val="24"/>
                <w:szCs w:val="24"/>
                <w:lang w:eastAsia="en-US"/>
              </w:rPr>
              <w:t>.</w:t>
            </w:r>
          </w:p>
          <w:p w14:paraId="2A07778C" w14:textId="7B120439" w:rsidR="00EC6527" w:rsidRPr="001E7FDD" w:rsidRDefault="00EC6527" w:rsidP="00983AE4">
            <w:pPr>
              <w:ind w:firstLine="0"/>
              <w:jc w:val="both"/>
              <w:rPr>
                <w:rFonts w:ascii="Times New Roman" w:hAnsi="Times New Roman" w:cs="Times New Roman"/>
                <w:kern w:val="2"/>
                <w:sz w:val="24"/>
                <w:szCs w:val="24"/>
                <w:shd w:val="clear" w:color="auto" w:fill="FFFFFF"/>
                <w:lang w:eastAsia="en-US"/>
              </w:rPr>
            </w:pPr>
            <w:r w:rsidRPr="001E7FDD">
              <w:rPr>
                <w:rFonts w:ascii="Times New Roman" w:hAnsi="Times New Roman" w:cs="Times New Roman"/>
                <w:kern w:val="2"/>
                <w:sz w:val="24"/>
                <w:szCs w:val="24"/>
                <w:lang w:eastAsia="en-US"/>
              </w:rPr>
              <w:t xml:space="preserve">5.3.3.2. Sutarties </w:t>
            </w:r>
            <w:r w:rsidRPr="001E7FDD">
              <w:rPr>
                <w:rFonts w:ascii="Times New Roman" w:hAnsi="Times New Roman" w:cs="Times New Roman"/>
                <w:kern w:val="2"/>
                <w:sz w:val="24"/>
                <w:szCs w:val="24"/>
                <w:shd w:val="clear" w:color="auto" w:fill="FFFFFF"/>
                <w:lang w:eastAsia="en-US"/>
              </w:rPr>
              <w:t>įkainiai peržiūrimi tik tai Sutarties daliai, kuri nėra išpirkta, t.</w:t>
            </w:r>
            <w:r w:rsidR="00801942" w:rsidRPr="001E7FDD">
              <w:rPr>
                <w:rFonts w:ascii="Times New Roman" w:hAnsi="Times New Roman" w:cs="Times New Roman"/>
                <w:kern w:val="2"/>
                <w:sz w:val="24"/>
                <w:szCs w:val="24"/>
                <w:shd w:val="clear" w:color="auto" w:fill="FFFFFF"/>
                <w:lang w:eastAsia="en-US"/>
              </w:rPr>
              <w:t> </w:t>
            </w:r>
            <w:r w:rsidRPr="001E7FDD">
              <w:rPr>
                <w:rFonts w:ascii="Times New Roman" w:hAnsi="Times New Roman" w:cs="Times New Roman"/>
                <w:kern w:val="2"/>
                <w:sz w:val="24"/>
                <w:szCs w:val="24"/>
                <w:shd w:val="clear" w:color="auto" w:fill="FFFFFF"/>
                <w:lang w:eastAsia="en-US"/>
              </w:rPr>
              <w:t>y. Paslaugoms, kurios nėra priimtos ir apmokėtos. Vėlesnė Sutarties įkainių peržiūra negali apimti laikotarpio, už kurį jau buvo atlikta peržiūra.</w:t>
            </w:r>
          </w:p>
          <w:p w14:paraId="7B8208F4" w14:textId="361730D2" w:rsidR="00EC6527" w:rsidRPr="001E7FDD" w:rsidRDefault="00EC6527" w:rsidP="00983AE4">
            <w:pPr>
              <w:ind w:firstLine="0"/>
              <w:jc w:val="both"/>
              <w:rPr>
                <w:rFonts w:ascii="Times New Roman" w:hAnsi="Times New Roman" w:cs="Times New Roman"/>
                <w:kern w:val="2"/>
                <w:sz w:val="24"/>
                <w:szCs w:val="24"/>
                <w:shd w:val="clear" w:color="auto" w:fill="FFFFFF"/>
                <w:lang w:eastAsia="en-US"/>
              </w:rPr>
            </w:pPr>
            <w:r w:rsidRPr="001E7FDD">
              <w:rPr>
                <w:rFonts w:ascii="Times New Roman" w:hAnsi="Times New Roman" w:cs="Times New Roman"/>
                <w:kern w:val="2"/>
                <w:sz w:val="24"/>
                <w:szCs w:val="24"/>
                <w:lang w:eastAsia="en-US"/>
              </w:rPr>
              <w:t xml:space="preserve">5.3.3.3. </w:t>
            </w:r>
            <w:r w:rsidRPr="001E7FDD">
              <w:rPr>
                <w:rFonts w:ascii="Times New Roman" w:hAnsi="Times New Roman" w:cs="Times New Roman"/>
                <w:kern w:val="2"/>
                <w:sz w:val="24"/>
                <w:szCs w:val="24"/>
                <w:shd w:val="clear" w:color="auto" w:fill="FFFFFF"/>
                <w:lang w:eastAsia="en-US"/>
              </w:rPr>
              <w:t>Jeigu P</w:t>
            </w:r>
            <w:r w:rsidRPr="001E7FDD">
              <w:rPr>
                <w:rFonts w:ascii="Times New Roman" w:hAnsi="Times New Roman" w:cs="Times New Roman"/>
                <w:sz w:val="24"/>
                <w:szCs w:val="24"/>
                <w:lang w:eastAsia="en-US"/>
              </w:rPr>
              <w:t>aslaugų teikimas</w:t>
            </w:r>
            <w:r w:rsidRPr="001E7FDD">
              <w:rPr>
                <w:rFonts w:ascii="Times New Roman" w:hAnsi="Times New Roman" w:cs="Times New Roman"/>
                <w:kern w:val="2"/>
                <w:sz w:val="24"/>
                <w:szCs w:val="24"/>
                <w:shd w:val="clear" w:color="auto" w:fill="FFFFFF"/>
                <w:lang w:eastAsia="en-US"/>
              </w:rPr>
              <w:t xml:space="preserve"> vėluoja dėl Tiekėjo kaltės, uždelstų suteikti P</w:t>
            </w:r>
            <w:r w:rsidRPr="001E7FDD">
              <w:rPr>
                <w:rFonts w:ascii="Times New Roman" w:hAnsi="Times New Roman" w:cs="Times New Roman"/>
                <w:sz w:val="24"/>
                <w:szCs w:val="24"/>
                <w:lang w:eastAsia="en-US"/>
              </w:rPr>
              <w:t>aslaugų</w:t>
            </w:r>
            <w:r w:rsidRPr="001E7FDD">
              <w:rPr>
                <w:rFonts w:ascii="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469E6357" w14:textId="37440F3A" w:rsidR="00EC6527" w:rsidRPr="001E7FDD" w:rsidRDefault="00EC6527" w:rsidP="00983AE4">
            <w:pPr>
              <w:ind w:firstLine="0"/>
              <w:jc w:val="both"/>
              <w:rPr>
                <w:rFonts w:ascii="Times New Roman" w:hAnsi="Times New Roman" w:cs="Times New Roman"/>
                <w:kern w:val="2"/>
                <w:sz w:val="24"/>
                <w:szCs w:val="24"/>
                <w:shd w:val="clear" w:color="auto" w:fill="FFFFFF"/>
                <w:lang w:eastAsia="en-US"/>
              </w:rPr>
            </w:pPr>
            <w:r w:rsidRPr="001E7FDD">
              <w:rPr>
                <w:rFonts w:ascii="Times New Roman" w:hAnsi="Times New Roman" w:cs="Times New Roman"/>
                <w:kern w:val="2"/>
                <w:sz w:val="24"/>
                <w:szCs w:val="24"/>
                <w:lang w:eastAsia="en-US"/>
              </w:rPr>
              <w:t xml:space="preserve">5.3.3.4. Atlikdamos Sutarties įkainių peržiūrą </w:t>
            </w:r>
            <w:r w:rsidRPr="001E7FDD">
              <w:rPr>
                <w:rFonts w:ascii="Times New Roman" w:hAnsi="Times New Roman" w:cs="Times New Roman"/>
                <w:kern w:val="2"/>
                <w:sz w:val="24"/>
                <w:szCs w:val="24"/>
                <w:shd w:val="clear" w:color="auto" w:fill="FFFFFF"/>
                <w:lang w:eastAsia="en-US"/>
              </w:rPr>
              <w:t xml:space="preserve">Šalys vadovaujasi Valstybės duomenų agentūros viešai Oficialiosios statistikos portale paskelbtais Rodiklių duomenų bazės duomenimis </w:t>
            </w:r>
            <w:r w:rsidR="00801942" w:rsidRPr="001E7FDD">
              <w:rPr>
                <w:rFonts w:ascii="Times New Roman" w:hAnsi="Times New Roman" w:cs="Times New Roman"/>
                <w:kern w:val="2"/>
                <w:sz w:val="24"/>
                <w:szCs w:val="24"/>
                <w:shd w:val="clear" w:color="auto" w:fill="FFFFFF"/>
                <w:lang w:eastAsia="en-US"/>
              </w:rPr>
              <w:t xml:space="preserve">adresu </w:t>
            </w:r>
            <w:hyperlink r:id="rId9" w:history="1">
              <w:r w:rsidR="00801942" w:rsidRPr="001E7FDD">
                <w:rPr>
                  <w:rStyle w:val="Hipersaitas"/>
                  <w:rFonts w:ascii="Times New Roman" w:hAnsi="Times New Roman"/>
                  <w:color w:val="auto"/>
                  <w:kern w:val="2"/>
                  <w:sz w:val="24"/>
                  <w:szCs w:val="24"/>
                  <w:shd w:val="clear" w:color="auto" w:fill="FFFFFF"/>
                  <w:lang w:eastAsia="en-US"/>
                </w:rPr>
                <w:t>https://vda.lrv.lt/lt/</w:t>
              </w:r>
            </w:hyperlink>
            <w:r w:rsidR="00801942" w:rsidRPr="001E7FDD">
              <w:rPr>
                <w:rFonts w:ascii="Times New Roman" w:hAnsi="Times New Roman" w:cs="Times New Roman"/>
                <w:kern w:val="2"/>
                <w:sz w:val="24"/>
                <w:szCs w:val="24"/>
                <w:shd w:val="clear" w:color="auto" w:fill="FFFFFF"/>
                <w:lang w:eastAsia="en-US"/>
              </w:rPr>
              <w:t>.</w:t>
            </w:r>
            <w:r w:rsidRPr="001E7FDD">
              <w:rPr>
                <w:rFonts w:ascii="Times New Roman" w:hAnsi="Times New Roman" w:cs="Times New Roman"/>
                <w:kern w:val="2"/>
                <w:sz w:val="24"/>
                <w:szCs w:val="24"/>
                <w:shd w:val="clear" w:color="auto" w:fill="FFFFFF"/>
                <w:lang w:eastAsia="en-US"/>
              </w:rPr>
              <w:t xml:space="preserve"> Iš kitos Šalies nereikalaujama pateikti oficialaus Valstybės duomenų agentūros ar kitos institucijos išduoto dokumento ar patvirtinimo.</w:t>
            </w:r>
          </w:p>
          <w:p w14:paraId="4555CD42" w14:textId="625F01A2" w:rsidR="00EC6527" w:rsidRPr="001E7FDD" w:rsidRDefault="00EC6527" w:rsidP="00983AE4">
            <w:pPr>
              <w:ind w:firstLine="0"/>
              <w:jc w:val="both"/>
              <w:rPr>
                <w:rFonts w:ascii="Times New Roman" w:hAnsi="Times New Roman" w:cs="Times New Roman"/>
                <w:kern w:val="2"/>
                <w:sz w:val="24"/>
                <w:szCs w:val="24"/>
                <w:shd w:val="clear" w:color="auto" w:fill="FFFFFF"/>
                <w:lang w:eastAsia="en-US"/>
              </w:rPr>
            </w:pPr>
            <w:r w:rsidRPr="001E7FDD">
              <w:rPr>
                <w:rFonts w:ascii="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7B02FDA" w14:textId="5246CDD7" w:rsidR="00EC6527" w:rsidRPr="001E7FDD" w:rsidRDefault="00EC6527" w:rsidP="00983AE4">
            <w:pPr>
              <w:ind w:firstLine="0"/>
              <w:jc w:val="both"/>
              <w:rPr>
                <w:rFonts w:ascii="Times New Roman" w:hAnsi="Times New Roman" w:cs="Times New Roman"/>
                <w:sz w:val="24"/>
                <w:szCs w:val="24"/>
                <w:lang w:eastAsia="en-US"/>
              </w:rPr>
            </w:pPr>
            <w:r w:rsidRPr="001E7FDD">
              <w:rPr>
                <w:rFonts w:ascii="Times New Roman" w:hAnsi="Times New Roman" w:cs="Times New Roman"/>
                <w:kern w:val="2"/>
                <w:sz w:val="24"/>
                <w:szCs w:val="24"/>
                <w:shd w:val="clear" w:color="auto" w:fill="FFFFFF"/>
                <w:lang w:eastAsia="en-US"/>
              </w:rPr>
              <w:t>5.3.3.6. Nauj</w:t>
            </w:r>
            <w:r w:rsidR="00801942" w:rsidRPr="001E7FDD">
              <w:rPr>
                <w:rFonts w:ascii="Times New Roman" w:hAnsi="Times New Roman" w:cs="Times New Roman"/>
                <w:kern w:val="2"/>
                <w:sz w:val="24"/>
                <w:szCs w:val="24"/>
                <w:shd w:val="clear" w:color="auto" w:fill="FFFFFF"/>
                <w:lang w:eastAsia="en-US"/>
              </w:rPr>
              <w:t>i</w:t>
            </w:r>
            <w:r w:rsidRPr="001E7FDD">
              <w:rPr>
                <w:rFonts w:ascii="Times New Roman" w:hAnsi="Times New Roman" w:cs="Times New Roman"/>
                <w:kern w:val="2"/>
                <w:sz w:val="24"/>
                <w:szCs w:val="24"/>
                <w:shd w:val="clear" w:color="auto" w:fill="FFFFFF"/>
                <w:lang w:eastAsia="en-US"/>
              </w:rPr>
              <w:t xml:space="preserve"> Sutarties įkainiai apskaičiuojami pagal žemiau pateiktą formulę:</w:t>
            </w:r>
          </w:p>
          <w:p w14:paraId="63026C23" w14:textId="346A20C2" w:rsidR="00EC6527" w:rsidRPr="001E7FDD" w:rsidRDefault="00F6546C" w:rsidP="00983AE4">
            <w:pPr>
              <w:ind w:firstLine="0"/>
              <w:jc w:val="both"/>
              <w:textAlignment w:val="baseline"/>
              <w:rPr>
                <w:rFonts w:ascii="Times New Roman" w:hAnsi="Times New Roman" w:cs="Times New Roman"/>
                <w:kern w:val="2"/>
                <w:sz w:val="24"/>
                <w:szCs w:val="24"/>
                <w:lang w:eastAsia="en-US"/>
              </w:rPr>
            </w:pPr>
            <w:r>
              <w:rPr>
                <w:rFonts w:ascii="Times New Roman" w:hAnsi="Times New Roman" w:cs="Times New Roman"/>
                <w:sz w:val="24"/>
                <w:szCs w:val="24"/>
              </w:rPr>
              <w:pict w14:anchorId="29AE7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5.5pt" equationxml="&lt;">
                  <v:imagedata r:id="rId10" o:title=""/>
                </v:shape>
              </w:pict>
            </w:r>
            <w:r w:rsidR="00EC6527" w:rsidRPr="001E7FDD">
              <w:rPr>
                <w:rFonts w:ascii="Times New Roman" w:hAnsi="Times New Roman" w:cs="Times New Roman"/>
                <w:kern w:val="2"/>
                <w:sz w:val="24"/>
                <w:szCs w:val="24"/>
                <w:lang w:eastAsia="en-US"/>
              </w:rPr>
              <w:t>, kur a –įkainis (Eur be PVM) (jei peržiūra jau buvo atlikta, tai po paskutinio perskaičiavimo)</w:t>
            </w:r>
          </w:p>
          <w:p w14:paraId="6EFB72D3" w14:textId="5BE1F8DC" w:rsidR="00EC6527" w:rsidRPr="001E7FDD" w:rsidRDefault="00EC6527" w:rsidP="00983AE4">
            <w:pPr>
              <w:ind w:firstLine="0"/>
              <w:jc w:val="both"/>
              <w:textAlignment w:val="baseline"/>
              <w:rPr>
                <w:rFonts w:ascii="Times New Roman" w:hAnsi="Times New Roman" w:cs="Times New Roman"/>
                <w:sz w:val="24"/>
                <w:szCs w:val="24"/>
                <w:lang w:eastAsia="en-US"/>
              </w:rPr>
            </w:pPr>
            <w:r w:rsidRPr="001E7FDD">
              <w:rPr>
                <w:rFonts w:ascii="Times New Roman" w:hAnsi="Times New Roman" w:cs="Times New Roman"/>
                <w:kern w:val="2"/>
                <w:sz w:val="24"/>
                <w:szCs w:val="24"/>
                <w:lang w:eastAsia="en-US"/>
              </w:rPr>
              <w:t>a</w:t>
            </w:r>
            <w:r w:rsidRPr="001E7FDD">
              <w:rPr>
                <w:rFonts w:ascii="Times New Roman" w:hAnsi="Times New Roman" w:cs="Times New Roman"/>
                <w:kern w:val="2"/>
                <w:sz w:val="24"/>
                <w:szCs w:val="24"/>
                <w:vertAlign w:val="subscript"/>
                <w:lang w:eastAsia="en-US"/>
              </w:rPr>
              <w:t>1</w:t>
            </w:r>
            <w:r w:rsidRPr="001E7FDD">
              <w:rPr>
                <w:rFonts w:ascii="Times New Roman" w:hAnsi="Times New Roman" w:cs="Times New Roman"/>
                <w:kern w:val="2"/>
                <w:sz w:val="24"/>
                <w:szCs w:val="24"/>
                <w:lang w:eastAsia="en-US"/>
              </w:rPr>
              <w:t xml:space="preserve"> – perskaičiuota</w:t>
            </w:r>
            <w:r w:rsidR="00801942" w:rsidRPr="001E7FDD">
              <w:rPr>
                <w:rFonts w:ascii="Times New Roman" w:hAnsi="Times New Roman" w:cs="Times New Roman"/>
                <w:kern w:val="2"/>
                <w:sz w:val="24"/>
                <w:szCs w:val="24"/>
                <w:lang w:eastAsia="en-US"/>
              </w:rPr>
              <w:t>s</w:t>
            </w:r>
            <w:r w:rsidRPr="001E7FDD">
              <w:rPr>
                <w:rFonts w:ascii="Times New Roman" w:hAnsi="Times New Roman" w:cs="Times New Roman"/>
                <w:kern w:val="2"/>
                <w:sz w:val="24"/>
                <w:szCs w:val="24"/>
                <w:lang w:eastAsia="en-US"/>
              </w:rPr>
              <w:t xml:space="preserve"> (pakeista</w:t>
            </w:r>
            <w:r w:rsidR="00801942" w:rsidRPr="001E7FDD">
              <w:rPr>
                <w:rFonts w:ascii="Times New Roman" w:hAnsi="Times New Roman" w:cs="Times New Roman"/>
                <w:kern w:val="2"/>
                <w:sz w:val="24"/>
                <w:szCs w:val="24"/>
                <w:lang w:eastAsia="en-US"/>
              </w:rPr>
              <w:t>s</w:t>
            </w:r>
            <w:r w:rsidRPr="001E7FDD">
              <w:rPr>
                <w:rFonts w:ascii="Times New Roman" w:hAnsi="Times New Roman" w:cs="Times New Roman"/>
                <w:kern w:val="2"/>
                <w:sz w:val="24"/>
                <w:szCs w:val="24"/>
                <w:lang w:eastAsia="en-US"/>
              </w:rPr>
              <w:t>) įkainis (Eur be PVM)</w:t>
            </w:r>
          </w:p>
          <w:p w14:paraId="3F70E903" w14:textId="2911F53C" w:rsidR="00EC6527" w:rsidRPr="001E7FDD" w:rsidRDefault="00EC6527" w:rsidP="00983AE4">
            <w:pPr>
              <w:ind w:firstLine="0"/>
              <w:jc w:val="both"/>
              <w:textAlignment w:val="baseline"/>
              <w:rPr>
                <w:rFonts w:ascii="Times New Roman" w:hAnsi="Times New Roman" w:cs="Times New Roman"/>
                <w:sz w:val="24"/>
                <w:szCs w:val="24"/>
                <w:lang w:eastAsia="en-US"/>
              </w:rPr>
            </w:pPr>
            <w:r w:rsidRPr="001E7FDD">
              <w:rPr>
                <w:rFonts w:ascii="Times New Roman" w:hAnsi="Times New Roman" w:cs="Times New Roman"/>
                <w:kern w:val="2"/>
                <w:sz w:val="24"/>
                <w:szCs w:val="24"/>
                <w:lang w:eastAsia="en-US"/>
              </w:rPr>
              <w:t xml:space="preserve">k – pagal vartotojų kainų indeksą </w:t>
            </w:r>
            <w:r w:rsidR="002224F0" w:rsidRPr="001E7FDD">
              <w:rPr>
                <w:rFonts w:ascii="Times New Roman" w:eastAsiaTheme="minorHAnsi" w:hAnsi="Times New Roman" w:cs="Times New Roman"/>
                <w:sz w:val="24"/>
                <w:szCs w:val="24"/>
              </w:rPr>
              <w:t>„</w:t>
            </w:r>
            <w:r w:rsidR="002224F0" w:rsidRPr="001E7FDD">
              <w:rPr>
                <w:rFonts w:ascii="Times New Roman" w:hAnsi="Times New Roman" w:cs="Times New Roman"/>
                <w:b/>
                <w:bCs/>
                <w:sz w:val="24"/>
                <w:szCs w:val="24"/>
              </w:rPr>
              <w:t>06 Sveikata</w:t>
            </w:r>
            <w:r w:rsidR="002224F0" w:rsidRPr="001E7FDD">
              <w:rPr>
                <w:rFonts w:ascii="Times New Roman" w:hAnsi="Times New Roman" w:cs="Times New Roman"/>
                <w:sz w:val="24"/>
                <w:szCs w:val="24"/>
              </w:rPr>
              <w:t>“</w:t>
            </w:r>
            <w:r w:rsidR="005F37F1" w:rsidRPr="001E7FDD">
              <w:rPr>
                <w:rFonts w:ascii="Times New Roman" w:hAnsi="Times New Roman" w:cs="Times New Roman"/>
                <w:sz w:val="24"/>
                <w:szCs w:val="24"/>
              </w:rPr>
              <w:t xml:space="preserve"> </w:t>
            </w:r>
            <w:r w:rsidR="005F37F1" w:rsidRPr="001E7FDD">
              <w:rPr>
                <w:rFonts w:ascii="Times New Roman" w:hAnsi="Times New Roman" w:cs="Times New Roman"/>
                <w:kern w:val="2"/>
                <w:sz w:val="24"/>
                <w:szCs w:val="24"/>
                <w:lang w:eastAsia="en-US"/>
              </w:rPr>
              <w:t>(</w:t>
            </w:r>
            <w:hyperlink r:id="rId11" w:anchor="/" w:history="1">
              <w:r w:rsidR="005F37F1" w:rsidRPr="001E7FDD">
                <w:rPr>
                  <w:rStyle w:val="Hipersaitas"/>
                  <w:rFonts w:ascii="Times New Roman" w:hAnsi="Times New Roman"/>
                  <w:color w:val="auto"/>
                  <w:sz w:val="24"/>
                  <w:szCs w:val="24"/>
                </w:rPr>
                <w:t>https://osp.stat.gov.lt/statistiniu-rodikliu-analize#/</w:t>
              </w:r>
            </w:hyperlink>
            <w:r w:rsidR="005F37F1" w:rsidRPr="001E7FDD">
              <w:rPr>
                <w:rFonts w:ascii="Times New Roman" w:hAnsi="Times New Roman" w:cs="Times New Roman"/>
                <w:kern w:val="2"/>
                <w:sz w:val="24"/>
                <w:szCs w:val="24"/>
                <w:lang w:eastAsia="en-US"/>
              </w:rPr>
              <w:t xml:space="preserve">) </w:t>
            </w:r>
            <w:r w:rsidRPr="001E7FDD">
              <w:rPr>
                <w:rFonts w:ascii="Times New Roman" w:hAnsi="Times New Roman" w:cs="Times New Roman"/>
                <w:kern w:val="2"/>
                <w:sz w:val="24"/>
                <w:szCs w:val="24"/>
                <w:lang w:eastAsia="en-US"/>
              </w:rPr>
              <w:t>apskaičiuotas Vartojimo prekių ir paslaugų kainų pokytis (padidėjimas arba sumažėjimas) (%). „k“ reikšmė skaičiuojama pagal formulę:</w:t>
            </w:r>
          </w:p>
          <w:p w14:paraId="69A7E257" w14:textId="77777777" w:rsidR="00EC6527" w:rsidRPr="001E7FDD" w:rsidRDefault="00F6546C" w:rsidP="00983AE4">
            <w:pPr>
              <w:ind w:firstLine="0"/>
              <w:jc w:val="both"/>
              <w:textAlignment w:val="baseline"/>
              <w:rPr>
                <w:rFonts w:ascii="Times New Roman" w:hAnsi="Times New Roman" w:cs="Times New Roman"/>
                <w:kern w:val="2"/>
                <w:sz w:val="24"/>
                <w:szCs w:val="24"/>
                <w:lang w:eastAsia="en-US"/>
              </w:rPr>
            </w:pPr>
            <w:r>
              <w:rPr>
                <w:rFonts w:ascii="Times New Roman" w:hAnsi="Times New Roman" w:cs="Times New Roman"/>
                <w:sz w:val="24"/>
                <w:szCs w:val="24"/>
              </w:rPr>
              <w:pict w14:anchorId="25AF4F03">
                <v:shape id="_x0000_i1026" type="#_x0000_t75" style="width:132pt;height:29.25pt" equationxml="&lt;">
                  <v:imagedata r:id="rId12" o:title=""/>
                </v:shape>
              </w:pict>
            </w:r>
            <w:r w:rsidR="00EC6527" w:rsidRPr="001E7FDD">
              <w:rPr>
                <w:rFonts w:ascii="Times New Roman" w:hAnsi="Times New Roman" w:cs="Times New Roman"/>
                <w:kern w:val="2"/>
                <w:sz w:val="24"/>
                <w:szCs w:val="24"/>
                <w:lang w:eastAsia="en-US"/>
              </w:rPr>
              <w:t>, (proc.) kur</w:t>
            </w:r>
          </w:p>
          <w:p w14:paraId="68A32408" w14:textId="090049AD" w:rsidR="00EC6527" w:rsidRPr="001E7FDD" w:rsidRDefault="00EC6527" w:rsidP="00983AE4">
            <w:pPr>
              <w:ind w:firstLine="0"/>
              <w:jc w:val="both"/>
              <w:textAlignment w:val="baseline"/>
              <w:rPr>
                <w:rFonts w:ascii="Times New Roman" w:hAnsi="Times New Roman" w:cs="Times New Roman"/>
                <w:sz w:val="24"/>
                <w:szCs w:val="24"/>
                <w:lang w:eastAsia="en-US"/>
              </w:rPr>
            </w:pPr>
            <w:proofErr w:type="spellStart"/>
            <w:r w:rsidRPr="001E7FDD">
              <w:rPr>
                <w:rFonts w:ascii="Times New Roman" w:hAnsi="Times New Roman" w:cs="Times New Roman"/>
                <w:kern w:val="2"/>
                <w:sz w:val="24"/>
                <w:szCs w:val="24"/>
                <w:lang w:eastAsia="en-US"/>
              </w:rPr>
              <w:t>Ind</w:t>
            </w:r>
            <w:r w:rsidRPr="001E7FDD">
              <w:rPr>
                <w:rFonts w:ascii="Times New Roman" w:hAnsi="Times New Roman" w:cs="Times New Roman"/>
                <w:kern w:val="2"/>
                <w:sz w:val="24"/>
                <w:szCs w:val="24"/>
                <w:vertAlign w:val="subscript"/>
                <w:lang w:eastAsia="en-US"/>
              </w:rPr>
              <w:t>naujausias</w:t>
            </w:r>
            <w:proofErr w:type="spellEnd"/>
            <w:r w:rsidRPr="001E7FDD">
              <w:rPr>
                <w:rFonts w:ascii="Times New Roman" w:hAnsi="Times New Roman" w:cs="Times New Roman"/>
                <w:kern w:val="2"/>
                <w:sz w:val="24"/>
                <w:szCs w:val="24"/>
                <w:lang w:eastAsia="en-US"/>
              </w:rPr>
              <w:t xml:space="preserve"> – kreipimosi dėl įkainių peržiūros išsiuntimo kitai Šaliai dieną paskelbtas naujausias vartojimo prekių ir paslaugų indeksas </w:t>
            </w:r>
            <w:r w:rsidR="005F37F1" w:rsidRPr="001E7FDD">
              <w:rPr>
                <w:rFonts w:ascii="Times New Roman" w:eastAsiaTheme="minorHAnsi" w:hAnsi="Times New Roman" w:cs="Times New Roman"/>
                <w:sz w:val="24"/>
                <w:szCs w:val="24"/>
              </w:rPr>
              <w:t>„</w:t>
            </w:r>
            <w:r w:rsidR="005F37F1" w:rsidRPr="001E7FDD">
              <w:rPr>
                <w:rFonts w:ascii="Times New Roman" w:hAnsi="Times New Roman" w:cs="Times New Roman"/>
                <w:b/>
                <w:bCs/>
                <w:sz w:val="24"/>
                <w:szCs w:val="24"/>
              </w:rPr>
              <w:t>06 Sveikata</w:t>
            </w:r>
            <w:r w:rsidR="005F37F1" w:rsidRPr="001E7FDD">
              <w:rPr>
                <w:rFonts w:ascii="Times New Roman" w:hAnsi="Times New Roman" w:cs="Times New Roman"/>
                <w:sz w:val="24"/>
                <w:szCs w:val="24"/>
              </w:rPr>
              <w:t>“</w:t>
            </w:r>
            <w:r w:rsidRPr="001E7FDD">
              <w:rPr>
                <w:rFonts w:ascii="Times New Roman" w:hAnsi="Times New Roman" w:cs="Times New Roman"/>
                <w:kern w:val="2"/>
                <w:sz w:val="24"/>
                <w:szCs w:val="24"/>
                <w:lang w:eastAsia="en-US"/>
              </w:rPr>
              <w:t>.</w:t>
            </w:r>
          </w:p>
          <w:p w14:paraId="55AA2D7B" w14:textId="66ACF476" w:rsidR="00EC6527" w:rsidRPr="001E7FDD" w:rsidRDefault="00EC6527" w:rsidP="00983AE4">
            <w:pPr>
              <w:ind w:firstLine="0"/>
              <w:jc w:val="both"/>
              <w:rPr>
                <w:rFonts w:ascii="Times New Roman" w:hAnsi="Times New Roman" w:cs="Times New Roman"/>
                <w:kern w:val="2"/>
                <w:sz w:val="24"/>
                <w:szCs w:val="24"/>
                <w:lang w:eastAsia="en-US"/>
              </w:rPr>
            </w:pPr>
            <w:proofErr w:type="spellStart"/>
            <w:r w:rsidRPr="001E7FDD">
              <w:rPr>
                <w:rFonts w:ascii="Times New Roman" w:hAnsi="Times New Roman" w:cs="Times New Roman"/>
                <w:kern w:val="2"/>
                <w:sz w:val="24"/>
                <w:szCs w:val="24"/>
                <w:lang w:eastAsia="en-US"/>
              </w:rPr>
              <w:t>Ind</w:t>
            </w:r>
            <w:r w:rsidRPr="001E7FDD">
              <w:rPr>
                <w:rFonts w:ascii="Times New Roman" w:hAnsi="Times New Roman" w:cs="Times New Roman"/>
                <w:kern w:val="2"/>
                <w:sz w:val="24"/>
                <w:szCs w:val="24"/>
                <w:vertAlign w:val="subscript"/>
                <w:lang w:eastAsia="en-US"/>
              </w:rPr>
              <w:t>pradžia</w:t>
            </w:r>
            <w:proofErr w:type="spellEnd"/>
            <w:r w:rsidRPr="001E7FDD">
              <w:rPr>
                <w:rFonts w:ascii="Times New Roman" w:hAnsi="Times New Roman" w:cs="Times New Roman"/>
                <w:kern w:val="2"/>
                <w:sz w:val="24"/>
                <w:szCs w:val="24"/>
                <w:lang w:eastAsia="en-US"/>
              </w:rPr>
              <w:t xml:space="preserve"> – laikotarpio pradžios datos (mėnesio) vartojimo prekių ir paslaugų indeksas </w:t>
            </w:r>
            <w:r w:rsidR="005F37F1" w:rsidRPr="001E7FDD">
              <w:rPr>
                <w:rFonts w:ascii="Times New Roman" w:eastAsiaTheme="minorHAnsi" w:hAnsi="Times New Roman" w:cs="Times New Roman"/>
                <w:sz w:val="24"/>
                <w:szCs w:val="24"/>
              </w:rPr>
              <w:t>„</w:t>
            </w:r>
            <w:r w:rsidR="005F37F1" w:rsidRPr="001E7FDD">
              <w:rPr>
                <w:rFonts w:ascii="Times New Roman" w:hAnsi="Times New Roman" w:cs="Times New Roman"/>
                <w:b/>
                <w:bCs/>
                <w:sz w:val="24"/>
                <w:szCs w:val="24"/>
              </w:rPr>
              <w:t>06 Sveikata</w:t>
            </w:r>
            <w:r w:rsidR="005F37F1" w:rsidRPr="001E7FDD">
              <w:rPr>
                <w:rFonts w:ascii="Times New Roman" w:hAnsi="Times New Roman" w:cs="Times New Roman"/>
                <w:sz w:val="24"/>
                <w:szCs w:val="24"/>
              </w:rPr>
              <w:t xml:space="preserve">“. </w:t>
            </w:r>
            <w:r w:rsidRPr="001E7FDD">
              <w:rPr>
                <w:rFonts w:ascii="Times New Roman" w:hAnsi="Times New Roman" w:cs="Times New Roman"/>
                <w:kern w:val="2"/>
                <w:sz w:val="24"/>
                <w:szCs w:val="24"/>
                <w:lang w:eastAsia="en-US"/>
              </w:rPr>
              <w:t>Pirmojo perskaičiavimo atveju laikotarpio pradžia (mėnuo) yra</w:t>
            </w:r>
            <w:r w:rsidRPr="001E7FDD">
              <w:rPr>
                <w:rFonts w:ascii="Times New Roman" w:hAnsi="Times New Roman" w:cs="Times New Roman"/>
                <w:sz w:val="24"/>
                <w:szCs w:val="24"/>
                <w:lang w:eastAsia="en-US"/>
              </w:rPr>
              <w:t xml:space="preserve"> Sutarties įsigaliojimo dienos mėnuo</w:t>
            </w:r>
            <w:r w:rsidRPr="001E7FDD">
              <w:rPr>
                <w:rFonts w:ascii="Times New Roman" w:hAnsi="Times New Roman" w:cs="Times New Roman"/>
                <w:kern w:val="2"/>
                <w:sz w:val="24"/>
                <w:szCs w:val="24"/>
                <w:shd w:val="clear" w:color="auto" w:fill="FFFFFF"/>
                <w:lang w:eastAsia="en-US"/>
              </w:rPr>
              <w:t>.</w:t>
            </w:r>
            <w:r w:rsidRPr="001E7FDD">
              <w:rPr>
                <w:rFonts w:ascii="Times New Roman" w:hAnsi="Times New Roman" w:cs="Times New Roman"/>
                <w:kern w:val="2"/>
                <w:sz w:val="24"/>
                <w:szCs w:val="24"/>
                <w:lang w:eastAsia="en-US"/>
              </w:rPr>
              <w:t xml:space="preserve"> Antrojo ir vėlesnių perskaičiavimų atveju laikotarpio pradžia (mėnuo) yra paskutinio perskaičiavimo metu naudotos paskelbto atitinkamo indekso reikšmės mėnuo.</w:t>
            </w:r>
          </w:p>
          <w:p w14:paraId="4970549E" w14:textId="4D352D17" w:rsidR="005F37F1" w:rsidRPr="001E7FDD" w:rsidRDefault="005F37F1" w:rsidP="00983AE4">
            <w:pPr>
              <w:ind w:firstLine="0"/>
              <w:jc w:val="both"/>
              <w:rPr>
                <w:rFonts w:ascii="Times New Roman" w:hAnsi="Times New Roman" w:cs="Times New Roman"/>
                <w:kern w:val="2"/>
                <w:sz w:val="24"/>
                <w:szCs w:val="24"/>
                <w:lang w:eastAsia="en-US"/>
              </w:rPr>
            </w:pPr>
            <w:r w:rsidRPr="001E7FDD">
              <w:rPr>
                <w:rFonts w:ascii="Times New Roman" w:hAnsi="Times New Roman" w:cs="Times New Roman"/>
                <w:sz w:val="24"/>
                <w:szCs w:val="24"/>
              </w:rPr>
              <w:t xml:space="preserve">Esamos ir bazinės kainos indeksų šaltinis – Valstybės duomenų agentūros duomenų bazės. Šiuos indeksus galima rasti (žingsniai): </w:t>
            </w:r>
            <w:hyperlink r:id="rId13" w:anchor="/" w:history="1">
              <w:r w:rsidRPr="001E7FDD">
                <w:rPr>
                  <w:rStyle w:val="Hipersaitas"/>
                  <w:rFonts w:ascii="Times New Roman" w:hAnsi="Times New Roman"/>
                  <w:color w:val="auto"/>
                  <w:sz w:val="24"/>
                  <w:szCs w:val="24"/>
                </w:rPr>
                <w:t>https://osp.stat.gov.lt/statistiniu-rodikliu-analize#/</w:t>
              </w:r>
            </w:hyperlink>
            <w:r w:rsidRPr="001E7FDD">
              <w:rPr>
                <w:rFonts w:ascii="Times New Roman" w:hAnsi="Times New Roman" w:cs="Times New Roman"/>
                <w:sz w:val="24"/>
                <w:szCs w:val="24"/>
              </w:rPr>
              <w:t xml:space="preserve"> pasirenkant: Ūkis ir finansai (makroekonomika) → Kainų indeksai, pokyčiai ir kainos → Vartotojų kainų indeksai (VKI), kainų pokyčiai, svoriai, vidutinės kainos → Vartotojų kainų indeksai → Vartotojų kainų indeksai (2015</w:t>
            </w:r>
            <w:r w:rsidR="00156066" w:rsidRPr="001E7FDD">
              <w:rPr>
                <w:rFonts w:ascii="Times New Roman" w:hAnsi="Times New Roman" w:cs="Times New Roman"/>
                <w:sz w:val="24"/>
                <w:szCs w:val="24"/>
              </w:rPr>
              <w:t> </w:t>
            </w:r>
            <w:r w:rsidRPr="001E7FDD">
              <w:rPr>
                <w:rFonts w:ascii="Times New Roman" w:hAnsi="Times New Roman" w:cs="Times New Roman"/>
                <w:sz w:val="24"/>
                <w:szCs w:val="24"/>
              </w:rPr>
              <w:t xml:space="preserve">m. – 100) → Lentelės parinktys →Individualaus vartojimo išlaidų pagal paskirtį klasifikatorius → Transportas → Transporto paslaugos → pažymima </w:t>
            </w:r>
            <w:r w:rsidR="001E7FDD" w:rsidRPr="001E7FDD">
              <w:rPr>
                <w:rFonts w:ascii="Times New Roman" w:hAnsi="Times New Roman" w:cs="Times New Roman"/>
                <w:sz w:val="24"/>
                <w:szCs w:val="24"/>
              </w:rPr>
              <w:t xml:space="preserve">„06 Sveikata“ </w:t>
            </w:r>
            <w:r w:rsidRPr="001E7FDD">
              <w:rPr>
                <w:rFonts w:ascii="Times New Roman" w:hAnsi="Times New Roman" w:cs="Times New Roman"/>
                <w:sz w:val="24"/>
                <w:szCs w:val="24"/>
              </w:rPr>
              <w:t>→ Nurodomas laikotarpis.</w:t>
            </w:r>
          </w:p>
          <w:p w14:paraId="7C9FBB12" w14:textId="2FF7D71C" w:rsidR="00EC6527" w:rsidRPr="005F1270" w:rsidRDefault="00EC6527" w:rsidP="00983AE4">
            <w:pPr>
              <w:ind w:firstLine="0"/>
              <w:jc w:val="both"/>
              <w:rPr>
                <w:rFonts w:ascii="Times New Roman" w:hAnsi="Times New Roman" w:cs="Times New Roman"/>
                <w:bCs/>
                <w:kern w:val="2"/>
                <w:sz w:val="24"/>
                <w:szCs w:val="24"/>
                <w:shd w:val="clear" w:color="auto" w:fill="FFFFFF"/>
                <w:lang w:eastAsia="en-US"/>
              </w:rPr>
            </w:pPr>
            <w:r w:rsidRPr="001E7FDD">
              <w:rPr>
                <w:rFonts w:ascii="Times New Roman" w:hAnsi="Times New Roman" w:cs="Times New Roman"/>
                <w:kern w:val="2"/>
                <w:sz w:val="24"/>
                <w:szCs w:val="24"/>
                <w:lang w:eastAsia="en-US"/>
              </w:rPr>
              <w:lastRenderedPageBreak/>
              <w:t xml:space="preserve">5.3.3.7. </w:t>
            </w:r>
            <w:r w:rsidRPr="001E7FDD">
              <w:rPr>
                <w:rFonts w:ascii="Times New Roman" w:hAnsi="Times New Roman" w:cs="Times New Roman"/>
                <w:kern w:val="2"/>
                <w:sz w:val="24"/>
                <w:szCs w:val="24"/>
                <w:shd w:val="clear" w:color="auto" w:fill="FFFFFF"/>
                <w:lang w:eastAsia="en-US"/>
              </w:rPr>
              <w:t xml:space="preserve">Skaičiavimams indeksų reikšmės imamos </w:t>
            </w:r>
            <w:r w:rsidRPr="005F1270">
              <w:rPr>
                <w:rFonts w:ascii="Times New Roman" w:hAnsi="Times New Roman" w:cs="Times New Roman"/>
                <w:bCs/>
                <w:kern w:val="2"/>
                <w:sz w:val="24"/>
                <w:szCs w:val="24"/>
                <w:shd w:val="clear" w:color="auto" w:fill="FFFFFF"/>
                <w:lang w:eastAsia="en-US"/>
              </w:rPr>
              <w:t>keturių skaitmenų po kablelio tikslumu. Apskaičiuotas pokytis (k) tolimesniems skaičiavimams naudojamas suapvalinus iki vieno skaitmens po kablelio, o apskaičiuotas įkainis „a</w:t>
            </w:r>
            <w:r w:rsidRPr="005F1270">
              <w:rPr>
                <w:rFonts w:ascii="Times New Roman" w:hAnsi="Times New Roman" w:cs="Times New Roman"/>
                <w:bCs/>
                <w:kern w:val="2"/>
                <w:sz w:val="24"/>
                <w:szCs w:val="24"/>
                <w:shd w:val="clear" w:color="auto" w:fill="FFFFFF"/>
                <w:vertAlign w:val="subscript"/>
                <w:lang w:eastAsia="en-US"/>
              </w:rPr>
              <w:t>1</w:t>
            </w:r>
            <w:r w:rsidRPr="005F1270">
              <w:rPr>
                <w:rFonts w:ascii="Times New Roman" w:hAnsi="Times New Roman" w:cs="Times New Roman"/>
                <w:bCs/>
                <w:kern w:val="2"/>
                <w:sz w:val="24"/>
                <w:szCs w:val="24"/>
                <w:shd w:val="clear" w:color="auto" w:fill="FFFFFF"/>
                <w:lang w:eastAsia="en-US"/>
              </w:rPr>
              <w:t>“ suapvalinamas iki dviejų skaitmenų po kablelio.</w:t>
            </w:r>
          </w:p>
          <w:p w14:paraId="16D89741" w14:textId="15731564" w:rsidR="00EC6527" w:rsidRPr="001E7FDD" w:rsidRDefault="00EC6527" w:rsidP="00983AE4">
            <w:pPr>
              <w:ind w:firstLine="0"/>
              <w:jc w:val="both"/>
              <w:rPr>
                <w:rFonts w:ascii="Times New Roman" w:hAnsi="Times New Roman" w:cs="Times New Roman"/>
                <w:kern w:val="2"/>
                <w:sz w:val="24"/>
                <w:szCs w:val="24"/>
                <w:shd w:val="clear" w:color="auto" w:fill="FFFFFF"/>
                <w:lang w:eastAsia="en-US"/>
              </w:rPr>
            </w:pPr>
            <w:r w:rsidRPr="001E7FDD">
              <w:rPr>
                <w:rFonts w:ascii="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E7FDD">
              <w:rPr>
                <w:rFonts w:ascii="Times New Roman" w:hAnsi="Times New Roman" w:cs="Times New Roman"/>
                <w:kern w:val="2"/>
                <w:sz w:val="24"/>
                <w:szCs w:val="24"/>
                <w:bdr w:val="none" w:sz="0" w:space="0" w:color="auto" w:frame="1"/>
                <w:lang w:eastAsia="en-US"/>
              </w:rPr>
              <w:t>kitus oficialius šaltinių duomenis</w:t>
            </w:r>
            <w:r w:rsidRPr="001E7FDD">
              <w:rPr>
                <w:rFonts w:ascii="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0E2F59E1" w14:textId="33D51792" w:rsidR="00EC6527" w:rsidRPr="001E7FDD" w:rsidRDefault="00EC6527" w:rsidP="00983AE4">
            <w:pPr>
              <w:ind w:firstLine="0"/>
              <w:jc w:val="both"/>
              <w:rPr>
                <w:rFonts w:ascii="Times New Roman" w:hAnsi="Times New Roman" w:cs="Times New Roman"/>
                <w:kern w:val="2"/>
                <w:sz w:val="24"/>
                <w:szCs w:val="24"/>
                <w:shd w:val="clear" w:color="auto" w:fill="FFFFFF"/>
                <w:lang w:eastAsia="en-US"/>
              </w:rPr>
            </w:pPr>
            <w:r w:rsidRPr="001E7FDD">
              <w:rPr>
                <w:rFonts w:ascii="Times New Roman" w:hAnsi="Times New Roman" w:cs="Times New Roman"/>
                <w:kern w:val="2"/>
                <w:sz w:val="24"/>
                <w:szCs w:val="24"/>
                <w:shd w:val="clear" w:color="auto" w:fill="FFFFFF"/>
                <w:lang w:eastAsia="en-US"/>
              </w:rPr>
              <w:t>5</w:t>
            </w:r>
            <w:r w:rsidRPr="001E7FDD">
              <w:rPr>
                <w:rFonts w:ascii="Times New Roman" w:hAnsi="Times New Roman" w:cs="Times New Roman"/>
                <w:kern w:val="2"/>
                <w:sz w:val="24"/>
                <w:szCs w:val="24"/>
                <w:lang w:eastAsia="en-US"/>
              </w:rPr>
              <w:t xml:space="preserve">.3.3.9. </w:t>
            </w:r>
            <w:r w:rsidRPr="001E7FDD">
              <w:rPr>
                <w:rFonts w:ascii="Times New Roman" w:hAnsi="Times New Roman" w:cs="Times New Roman"/>
                <w:kern w:val="2"/>
                <w:sz w:val="24"/>
                <w:szCs w:val="24"/>
                <w:shd w:val="clear" w:color="auto" w:fill="FFFFFF"/>
                <w:lang w:eastAsia="en-US"/>
              </w:rPr>
              <w:t xml:space="preserve">Susitarimas turi būti sudarytas per </w:t>
            </w:r>
            <w:r w:rsidR="00156066" w:rsidRPr="001E7FDD">
              <w:rPr>
                <w:rFonts w:ascii="Times New Roman" w:hAnsi="Times New Roman" w:cs="Times New Roman"/>
                <w:kern w:val="2"/>
                <w:sz w:val="24"/>
                <w:szCs w:val="24"/>
                <w:shd w:val="clear" w:color="auto" w:fill="FFFFFF"/>
                <w:lang w:eastAsia="en-US"/>
              </w:rPr>
              <w:t xml:space="preserve">1 (vieną) mėn. </w:t>
            </w:r>
            <w:r w:rsidRPr="001E7FDD">
              <w:rPr>
                <w:rFonts w:ascii="Times New Roman" w:hAnsi="Times New Roman" w:cs="Times New Roman"/>
                <w:kern w:val="2"/>
                <w:sz w:val="24"/>
                <w:szCs w:val="24"/>
                <w:shd w:val="clear" w:color="auto" w:fill="FFFFFF"/>
                <w:lang w:eastAsia="en-US"/>
              </w:rPr>
              <w:t>nuo Šalies pateikto tinkamo prašymo perskaičiuoti S</w:t>
            </w:r>
            <w:r w:rsidRPr="001E7FDD">
              <w:rPr>
                <w:rFonts w:ascii="Times New Roman" w:hAnsi="Times New Roman" w:cs="Times New Roman"/>
                <w:kern w:val="2"/>
                <w:sz w:val="24"/>
                <w:szCs w:val="24"/>
                <w:lang w:eastAsia="en-US"/>
              </w:rPr>
              <w:t xml:space="preserve">utarties </w:t>
            </w:r>
            <w:r w:rsidRPr="001E7FDD">
              <w:rPr>
                <w:rFonts w:ascii="Times New Roman" w:hAnsi="Times New Roman" w:cs="Times New Roman"/>
                <w:kern w:val="2"/>
                <w:sz w:val="24"/>
                <w:szCs w:val="24"/>
                <w:shd w:val="clear" w:color="auto" w:fill="FFFFFF"/>
                <w:lang w:eastAsia="en-US"/>
              </w:rPr>
              <w:t>įkainius gavimo dienos.</w:t>
            </w:r>
          </w:p>
          <w:p w14:paraId="53286115" w14:textId="289A8E29" w:rsidR="00EC6527" w:rsidRPr="001E7FDD" w:rsidRDefault="00EC6527" w:rsidP="00983AE4">
            <w:pPr>
              <w:ind w:firstLine="0"/>
              <w:jc w:val="both"/>
              <w:rPr>
                <w:rFonts w:ascii="Times New Roman" w:hAnsi="Times New Roman" w:cs="Times New Roman"/>
                <w:kern w:val="2"/>
                <w:sz w:val="24"/>
                <w:szCs w:val="24"/>
                <w:bdr w:val="none" w:sz="0" w:space="0" w:color="auto" w:frame="1"/>
                <w:lang w:eastAsia="en-US"/>
              </w:rPr>
            </w:pPr>
            <w:r w:rsidRPr="001E7FDD">
              <w:rPr>
                <w:rFonts w:ascii="Times New Roman" w:hAnsi="Times New Roman" w:cs="Times New Roman"/>
                <w:kern w:val="2"/>
                <w:sz w:val="24"/>
                <w:szCs w:val="24"/>
                <w:shd w:val="clear" w:color="auto" w:fill="FFFFFF"/>
                <w:lang w:eastAsia="en-US"/>
              </w:rPr>
              <w:t xml:space="preserve">5.3.3.10. </w:t>
            </w:r>
            <w:r w:rsidRPr="001E7FDD">
              <w:rPr>
                <w:rFonts w:ascii="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BE1291" w:rsidRPr="00BE1291" w14:paraId="03083F39" w14:textId="77777777" w:rsidTr="00EC6527">
        <w:trPr>
          <w:trHeight w:val="300"/>
        </w:trPr>
        <w:tc>
          <w:tcPr>
            <w:tcW w:w="3127" w:type="dxa"/>
            <w:gridSpan w:val="3"/>
          </w:tcPr>
          <w:p w14:paraId="4A10CE25" w14:textId="77777777" w:rsidR="004C0DF3" w:rsidRPr="00BE1291" w:rsidRDefault="004C0DF3" w:rsidP="000C2810">
            <w:pPr>
              <w:ind w:firstLine="0"/>
              <w:rPr>
                <w:rFonts w:ascii="Times New Roman" w:hAnsi="Times New Roman" w:cs="Times New Roman"/>
                <w:b/>
                <w:kern w:val="2"/>
                <w:sz w:val="24"/>
                <w:szCs w:val="24"/>
                <w:lang w:eastAsia="en-US"/>
              </w:rPr>
            </w:pPr>
            <w:r w:rsidRPr="00BE1291">
              <w:rPr>
                <w:rFonts w:ascii="Times New Roman" w:hAnsi="Times New Roman" w:cs="Times New Roman"/>
                <w:b/>
                <w:kern w:val="2"/>
                <w:sz w:val="24"/>
                <w:szCs w:val="24"/>
                <w:lang w:eastAsia="en-US"/>
              </w:rPr>
              <w:lastRenderedPageBreak/>
              <w:t>5.3.4. Sutarties kainos</w:t>
            </w:r>
            <w:r w:rsidR="000C2810" w:rsidRPr="00BE1291">
              <w:rPr>
                <w:rFonts w:ascii="Times New Roman" w:hAnsi="Times New Roman" w:cs="Times New Roman"/>
                <w:b/>
                <w:kern w:val="2"/>
                <w:sz w:val="24"/>
                <w:szCs w:val="24"/>
                <w:lang w:eastAsia="en-US"/>
              </w:rPr>
              <w:t>/</w:t>
            </w:r>
            <w:r w:rsidRPr="00BE1291">
              <w:rPr>
                <w:rFonts w:ascii="Times New Roman" w:hAnsi="Times New Roman" w:cs="Times New Roman"/>
                <w:b/>
                <w:kern w:val="2"/>
                <w:sz w:val="24"/>
                <w:szCs w:val="24"/>
                <w:lang w:eastAsia="en-US"/>
              </w:rPr>
              <w:t xml:space="preserve">įkainių peržiūra dėl kainų lygio pokyčio pagal </w:t>
            </w:r>
            <w:r w:rsidRPr="00BE1291">
              <w:rPr>
                <w:rFonts w:ascii="Times New Roman" w:hAnsi="Times New Roman" w:cs="Times New Roman"/>
                <w:b/>
                <w:bCs/>
                <w:kern w:val="2"/>
                <w:sz w:val="24"/>
                <w:szCs w:val="24"/>
                <w:lang w:eastAsia="en-US"/>
              </w:rPr>
              <w:t>Paslaugų</w:t>
            </w:r>
            <w:r w:rsidRPr="00BE1291">
              <w:rPr>
                <w:rFonts w:ascii="Times New Roman" w:hAnsi="Times New Roman" w:cs="Times New Roman"/>
                <w:b/>
                <w:kern w:val="2"/>
                <w:sz w:val="24"/>
                <w:szCs w:val="24"/>
                <w:lang w:eastAsia="en-US"/>
              </w:rPr>
              <w:t xml:space="preserve"> grupių kainų pokyčius</w:t>
            </w:r>
          </w:p>
        </w:tc>
        <w:tc>
          <w:tcPr>
            <w:tcW w:w="6510" w:type="dxa"/>
            <w:gridSpan w:val="3"/>
          </w:tcPr>
          <w:p w14:paraId="4DF6758B" w14:textId="7E67870F" w:rsidR="004C0DF3" w:rsidRPr="00BE1291" w:rsidRDefault="004C0DF3" w:rsidP="00983AE4">
            <w:pPr>
              <w:ind w:firstLine="0"/>
              <w:jc w:val="both"/>
              <w:rPr>
                <w:rFonts w:ascii="Times New Roman" w:hAnsi="Times New Roman" w:cs="Times New Roman"/>
                <w:kern w:val="2"/>
                <w:sz w:val="24"/>
                <w:szCs w:val="24"/>
                <w:lang w:eastAsia="en-US"/>
              </w:rPr>
            </w:pPr>
            <w:r w:rsidRPr="00BE1291">
              <w:rPr>
                <w:rFonts w:ascii="Times New Roman" w:hAnsi="Times New Roman" w:cs="Times New Roman"/>
                <w:kern w:val="2"/>
                <w:sz w:val="24"/>
                <w:szCs w:val="24"/>
                <w:lang w:eastAsia="en-US"/>
              </w:rPr>
              <w:t>Netaikoma</w:t>
            </w:r>
          </w:p>
        </w:tc>
      </w:tr>
      <w:tr w:rsidR="00BE1291" w:rsidRPr="00BE1291" w14:paraId="005245E1" w14:textId="77777777" w:rsidTr="00EC6527">
        <w:trPr>
          <w:trHeight w:val="300"/>
        </w:trPr>
        <w:tc>
          <w:tcPr>
            <w:tcW w:w="3127" w:type="dxa"/>
            <w:gridSpan w:val="3"/>
          </w:tcPr>
          <w:p w14:paraId="6E6E2C7F" w14:textId="77777777" w:rsidR="004C0DF3" w:rsidRPr="00BE1291" w:rsidRDefault="004C0DF3" w:rsidP="000C2810">
            <w:pPr>
              <w:ind w:firstLine="0"/>
              <w:rPr>
                <w:rFonts w:ascii="Times New Roman" w:hAnsi="Times New Roman" w:cs="Times New Roman"/>
                <w:b/>
                <w:bCs/>
                <w:kern w:val="2"/>
                <w:sz w:val="24"/>
                <w:szCs w:val="24"/>
                <w:lang w:eastAsia="en-US"/>
              </w:rPr>
            </w:pPr>
            <w:r w:rsidRPr="00BE1291">
              <w:rPr>
                <w:rFonts w:ascii="Times New Roman" w:hAnsi="Times New Roman" w:cs="Times New Roman"/>
                <w:b/>
                <w:bCs/>
                <w:kern w:val="2"/>
                <w:sz w:val="24"/>
                <w:szCs w:val="24"/>
                <w:lang w:eastAsia="en-US"/>
              </w:rPr>
              <w:t>5.4. Sutarties kainos</w:t>
            </w:r>
            <w:r w:rsidR="000C2810" w:rsidRPr="00BE1291">
              <w:rPr>
                <w:rFonts w:ascii="Times New Roman" w:hAnsi="Times New Roman" w:cs="Times New Roman"/>
                <w:b/>
                <w:bCs/>
                <w:kern w:val="2"/>
                <w:sz w:val="24"/>
                <w:szCs w:val="24"/>
                <w:lang w:eastAsia="en-US"/>
              </w:rPr>
              <w:t>/</w:t>
            </w:r>
            <w:r w:rsidRPr="00BE1291">
              <w:rPr>
                <w:rFonts w:ascii="Times New Roman" w:hAnsi="Times New Roman" w:cs="Times New Roman"/>
                <w:b/>
                <w:bCs/>
                <w:kern w:val="2"/>
                <w:sz w:val="24"/>
                <w:szCs w:val="24"/>
                <w:lang w:eastAsia="en-US"/>
              </w:rPr>
              <w:t xml:space="preserve">įkainių apskaičiavimas taikant </w:t>
            </w:r>
            <w:r w:rsidRPr="00BE1291">
              <w:rPr>
                <w:rFonts w:ascii="Times New Roman" w:hAnsi="Times New Roman" w:cs="Times New Roman"/>
                <w:b/>
                <w:bCs/>
                <w:kern w:val="2"/>
                <w:sz w:val="24"/>
                <w:szCs w:val="24"/>
                <w:u w:val="single"/>
                <w:lang w:eastAsia="en-US"/>
              </w:rPr>
              <w:t>kiekio (apimties)</w:t>
            </w:r>
            <w:r w:rsidRPr="00BE1291">
              <w:rPr>
                <w:rFonts w:ascii="Times New Roman" w:hAnsi="Times New Roman" w:cs="Times New Roman"/>
                <w:b/>
                <w:bCs/>
                <w:kern w:val="2"/>
                <w:sz w:val="24"/>
                <w:szCs w:val="24"/>
                <w:lang w:eastAsia="en-US"/>
              </w:rPr>
              <w:t xml:space="preserve"> keitimo taisykles</w:t>
            </w:r>
          </w:p>
        </w:tc>
        <w:tc>
          <w:tcPr>
            <w:tcW w:w="6510" w:type="dxa"/>
            <w:gridSpan w:val="3"/>
          </w:tcPr>
          <w:p w14:paraId="2D151371" w14:textId="77777777" w:rsidR="004C0DF3" w:rsidRPr="00BE1291" w:rsidRDefault="004C0DF3" w:rsidP="00983AE4">
            <w:pPr>
              <w:ind w:firstLine="0"/>
              <w:jc w:val="both"/>
              <w:rPr>
                <w:rFonts w:ascii="Times New Roman" w:hAnsi="Times New Roman" w:cs="Times New Roman"/>
                <w:kern w:val="2"/>
                <w:sz w:val="24"/>
                <w:szCs w:val="24"/>
                <w:lang w:eastAsia="en-US"/>
              </w:rPr>
            </w:pPr>
            <w:r w:rsidRPr="00BE1291">
              <w:rPr>
                <w:rFonts w:ascii="Times New Roman" w:hAnsi="Times New Roman" w:cs="Times New Roman"/>
                <w:kern w:val="2"/>
                <w:sz w:val="24"/>
                <w:szCs w:val="24"/>
                <w:lang w:eastAsia="en-US"/>
              </w:rPr>
              <w:t>Pirkėjas numato galimybę įsigyti Sutartimi įsigyjamų Paslaugų sąraše nenurodytų, tačiau su pirkimo objektu susijusių Paslaugų (toliau – Nenumatytos paslaugos) neviršijant 10 (dešimt) proc. Pradinės Sutarties vertės (jos nedidinant).</w:t>
            </w:r>
          </w:p>
          <w:p w14:paraId="1C97A2EE" w14:textId="77777777" w:rsidR="004C0DF3" w:rsidRPr="00BE1291" w:rsidRDefault="004C0DF3" w:rsidP="00983AE4">
            <w:pPr>
              <w:ind w:firstLine="0"/>
              <w:jc w:val="both"/>
              <w:rPr>
                <w:rFonts w:ascii="Times New Roman" w:hAnsi="Times New Roman" w:cs="Times New Roman"/>
                <w:sz w:val="24"/>
                <w:szCs w:val="24"/>
                <w:lang w:eastAsia="en-US"/>
              </w:rPr>
            </w:pPr>
            <w:r w:rsidRPr="00BE1291">
              <w:rPr>
                <w:rFonts w:ascii="Times New Roman" w:hAnsi="Times New Roman" w:cs="Times New Roman"/>
                <w:kern w:val="2"/>
                <w:sz w:val="24"/>
                <w:szCs w:val="24"/>
                <w:lang w:eastAsia="en-US"/>
              </w:rPr>
              <w:t xml:space="preserve">Už Nenumatytas </w:t>
            </w:r>
            <w:r w:rsidRPr="00BE1291">
              <w:rPr>
                <w:rFonts w:ascii="Times New Roman" w:hAnsi="Times New Roman" w:cs="Times New Roman"/>
                <w:sz w:val="24"/>
                <w:szCs w:val="24"/>
                <w:lang w:eastAsia="en-US"/>
              </w:rPr>
              <w:t xml:space="preserve">paslaugas </w:t>
            </w:r>
            <w:r w:rsidRPr="00BE1291">
              <w:rPr>
                <w:rFonts w:ascii="Times New Roman" w:hAnsi="Times New Roman" w:cs="Times New Roman"/>
                <w:kern w:val="2"/>
                <w:sz w:val="24"/>
                <w:szCs w:val="24"/>
                <w:lang w:eastAsia="en-US"/>
              </w:rPr>
              <w:t xml:space="preserve">bus apmokama ne didesnėmis nei Užsakymo dieną Tiekėjo prekybos vietoje, kataloge ar interneto svetainėje nurodytomis galiojančiomis šių </w:t>
            </w:r>
            <w:r w:rsidRPr="00BE1291">
              <w:rPr>
                <w:rFonts w:ascii="Times New Roman" w:hAnsi="Times New Roman" w:cs="Times New Roman"/>
                <w:sz w:val="24"/>
                <w:szCs w:val="24"/>
                <w:lang w:eastAsia="en-US"/>
              </w:rPr>
              <w:t xml:space="preserve">paslaugų </w:t>
            </w:r>
            <w:r w:rsidRPr="00BE1291">
              <w:rPr>
                <w:rFonts w:ascii="Times New Roman" w:hAnsi="Times New Roman" w:cs="Times New Roman"/>
                <w:kern w:val="2"/>
                <w:sz w:val="24"/>
                <w:szCs w:val="24"/>
                <w:lang w:eastAsia="en-US"/>
              </w:rPr>
              <w:t>kainomis arba, jei tokios kainos neskelbiamos, tiekėjo pasiūlytomis, konkurencingomis ir rinką atitinkančiomis kainomis. Nenumatytų p</w:t>
            </w:r>
            <w:r w:rsidRPr="00BE1291">
              <w:rPr>
                <w:rFonts w:ascii="Times New Roman" w:hAnsi="Times New Roman" w:cs="Times New Roman"/>
                <w:sz w:val="24"/>
                <w:szCs w:val="24"/>
                <w:lang w:eastAsia="en-US"/>
              </w:rPr>
              <w:t>aslaugų</w:t>
            </w:r>
            <w:r w:rsidRPr="00BE1291">
              <w:rPr>
                <w:rFonts w:ascii="Times New Roman" w:hAnsi="Times New Roman" w:cs="Times New Roman"/>
                <w:kern w:val="2"/>
                <w:sz w:val="24"/>
                <w:szCs w:val="24"/>
                <w:lang w:eastAsia="en-US"/>
              </w:rPr>
              <w:t xml:space="preserve"> kaina su Pirkėju turi būti derinama iš anksto. Gavęs Tiekėjo pateiktas Nenumatytų </w:t>
            </w:r>
            <w:r w:rsidRPr="00BE1291">
              <w:rPr>
                <w:rFonts w:ascii="Times New Roman" w:hAnsi="Times New Roman" w:cs="Times New Roman"/>
                <w:sz w:val="24"/>
                <w:szCs w:val="24"/>
                <w:lang w:eastAsia="en-US"/>
              </w:rPr>
              <w:t xml:space="preserve">paslaugų </w:t>
            </w:r>
            <w:r w:rsidRPr="00BE1291">
              <w:rPr>
                <w:rFonts w:ascii="Times New Roman" w:hAnsi="Times New Roman" w:cs="Times New Roman"/>
                <w:kern w:val="2"/>
                <w:sz w:val="24"/>
                <w:szCs w:val="24"/>
                <w:lang w:eastAsia="en-US"/>
              </w:rPr>
              <w:t>kainas (komercinį pasiūlymą), Pirkėjas atlieka rinkos kainų tyrimą (apklausą telefonu ir</w:t>
            </w:r>
            <w:r w:rsidR="000C2810" w:rsidRPr="00BE1291">
              <w:rPr>
                <w:rFonts w:ascii="Times New Roman" w:hAnsi="Times New Roman" w:cs="Times New Roman"/>
                <w:kern w:val="2"/>
                <w:sz w:val="24"/>
                <w:szCs w:val="24"/>
                <w:lang w:eastAsia="en-US"/>
              </w:rPr>
              <w:t>/</w:t>
            </w:r>
            <w:r w:rsidRPr="00BE1291">
              <w:rPr>
                <w:rFonts w:ascii="Times New Roman" w:hAnsi="Times New Roman" w:cs="Times New Roman"/>
                <w:kern w:val="2"/>
                <w:sz w:val="24"/>
                <w:szCs w:val="24"/>
                <w:lang w:eastAsia="en-US"/>
              </w:rPr>
              <w:t>ar raštu, ir</w:t>
            </w:r>
            <w:r w:rsidR="000C2810" w:rsidRPr="00BE1291">
              <w:rPr>
                <w:rFonts w:ascii="Times New Roman" w:hAnsi="Times New Roman" w:cs="Times New Roman"/>
                <w:kern w:val="2"/>
                <w:sz w:val="24"/>
                <w:szCs w:val="24"/>
                <w:lang w:eastAsia="en-US"/>
              </w:rPr>
              <w:t>/</w:t>
            </w:r>
            <w:r w:rsidRPr="00BE1291">
              <w:rPr>
                <w:rFonts w:ascii="Times New Roman" w:hAnsi="Times New Roman" w:cs="Times New Roman"/>
                <w:kern w:val="2"/>
                <w:sz w:val="24"/>
                <w:szCs w:val="24"/>
                <w:lang w:eastAsia="en-US"/>
              </w:rPr>
              <w:t xml:space="preserve">ar paiešką elektroninėje erdvėje ar kt.), tokiu būdu įvertindamas, ar Tiekėjo pateiktos Nenumatytų </w:t>
            </w:r>
            <w:r w:rsidRPr="00BE1291">
              <w:rPr>
                <w:rFonts w:ascii="Times New Roman" w:hAnsi="Times New Roman" w:cs="Times New Roman"/>
                <w:sz w:val="24"/>
                <w:szCs w:val="24"/>
                <w:lang w:eastAsia="en-US"/>
              </w:rPr>
              <w:t>paslaugų</w:t>
            </w:r>
            <w:r w:rsidRPr="00BE1291">
              <w:rPr>
                <w:rFonts w:ascii="Times New Roman" w:hAnsi="Times New Roman" w:cs="Times New Roman"/>
                <w:kern w:val="2"/>
                <w:sz w:val="24"/>
                <w:szCs w:val="24"/>
                <w:lang w:eastAsia="en-US"/>
              </w:rPr>
              <w:t xml:space="preserve"> kainos atitinka rinkos kainas. Nustačius, kad Tiekėjo pasiūlytos Nenumatytų </w:t>
            </w:r>
            <w:r w:rsidRPr="00BE1291">
              <w:rPr>
                <w:rFonts w:ascii="Times New Roman" w:hAnsi="Times New Roman" w:cs="Times New Roman"/>
                <w:sz w:val="24"/>
                <w:szCs w:val="24"/>
                <w:lang w:eastAsia="en-US"/>
              </w:rPr>
              <w:t>paslaugų</w:t>
            </w:r>
            <w:r w:rsidRPr="00BE1291">
              <w:rPr>
                <w:rFonts w:ascii="Times New Roman" w:hAnsi="Times New Roman" w:cs="Times New Roman"/>
                <w:kern w:val="2"/>
                <w:sz w:val="24"/>
                <w:szCs w:val="24"/>
                <w:lang w:eastAsia="en-US"/>
              </w:rPr>
              <w:t xml:space="preserve"> kainos yra didesnės nei rinkos, Pirkėjas prašo Tiekėjo jas sumažinti. Tiekėjui nesutikus sumažinti Nenumatytų </w:t>
            </w:r>
            <w:r w:rsidRPr="00BE1291">
              <w:rPr>
                <w:rFonts w:ascii="Times New Roman" w:hAnsi="Times New Roman" w:cs="Times New Roman"/>
                <w:sz w:val="24"/>
                <w:szCs w:val="24"/>
                <w:lang w:eastAsia="en-US"/>
              </w:rPr>
              <w:t>paslaugų</w:t>
            </w:r>
            <w:r w:rsidRPr="00BE1291">
              <w:rPr>
                <w:rFonts w:ascii="Times New Roman" w:hAnsi="Times New Roman" w:cs="Times New Roman"/>
                <w:kern w:val="2"/>
                <w:sz w:val="24"/>
                <w:szCs w:val="24"/>
                <w:lang w:eastAsia="en-US"/>
              </w:rPr>
              <w:t xml:space="preserve"> kainos iki rinkos kainos, Pirkėjas pasilieka teisę Nenumatytas </w:t>
            </w:r>
            <w:r w:rsidRPr="00BE1291">
              <w:rPr>
                <w:rFonts w:ascii="Times New Roman" w:hAnsi="Times New Roman" w:cs="Times New Roman"/>
                <w:sz w:val="24"/>
                <w:szCs w:val="24"/>
                <w:lang w:eastAsia="en-US"/>
              </w:rPr>
              <w:t>paslaugas</w:t>
            </w:r>
            <w:r w:rsidRPr="00BE1291">
              <w:rPr>
                <w:rFonts w:ascii="Times New Roman" w:hAnsi="Times New Roman" w:cs="Times New Roman"/>
                <w:kern w:val="2"/>
                <w:sz w:val="24"/>
                <w:szCs w:val="24"/>
                <w:lang w:eastAsia="en-US"/>
              </w:rPr>
              <w:t xml:space="preserve"> įsigyti atskiru pirkimu.</w:t>
            </w:r>
          </w:p>
        </w:tc>
      </w:tr>
      <w:tr w:rsidR="00BE1291" w:rsidRPr="00BE1291" w14:paraId="63D44392" w14:textId="77777777" w:rsidTr="00EC6527">
        <w:trPr>
          <w:trHeight w:val="300"/>
        </w:trPr>
        <w:tc>
          <w:tcPr>
            <w:tcW w:w="3127" w:type="dxa"/>
            <w:gridSpan w:val="3"/>
          </w:tcPr>
          <w:p w14:paraId="6F4F6BCD" w14:textId="77777777" w:rsidR="004C0DF3" w:rsidRPr="00BE1291" w:rsidRDefault="004C0DF3" w:rsidP="000C2810">
            <w:pPr>
              <w:ind w:firstLine="0"/>
              <w:rPr>
                <w:rFonts w:ascii="Times New Roman" w:hAnsi="Times New Roman" w:cs="Times New Roman"/>
                <w:b/>
                <w:kern w:val="2"/>
                <w:sz w:val="24"/>
                <w:szCs w:val="24"/>
                <w:lang w:eastAsia="en-US"/>
              </w:rPr>
            </w:pPr>
            <w:r w:rsidRPr="00BE1291">
              <w:rPr>
                <w:rFonts w:ascii="Times New Roman" w:hAnsi="Times New Roman" w:cs="Times New Roman"/>
                <w:b/>
                <w:kern w:val="2"/>
                <w:sz w:val="24"/>
                <w:szCs w:val="24"/>
                <w:lang w:eastAsia="en-US"/>
              </w:rPr>
              <w:t>5.5. Atsiskaitymo su Tiekėju terminas ir tvarka</w:t>
            </w:r>
          </w:p>
        </w:tc>
        <w:tc>
          <w:tcPr>
            <w:tcW w:w="6510" w:type="dxa"/>
            <w:gridSpan w:val="3"/>
          </w:tcPr>
          <w:p w14:paraId="54E797FA" w14:textId="36E6F2D7" w:rsidR="004C0DF3" w:rsidRPr="00BE1291" w:rsidRDefault="004C0DF3" w:rsidP="00983AE4">
            <w:pPr>
              <w:ind w:firstLine="0"/>
              <w:jc w:val="both"/>
              <w:rPr>
                <w:rFonts w:ascii="Times New Roman" w:hAnsi="Times New Roman" w:cs="Times New Roman"/>
                <w:kern w:val="2"/>
                <w:sz w:val="24"/>
                <w:szCs w:val="24"/>
                <w:lang w:eastAsia="en-US"/>
              </w:rPr>
            </w:pPr>
            <w:r w:rsidRPr="00BE1291">
              <w:rPr>
                <w:rFonts w:ascii="Times New Roman" w:hAnsi="Times New Roman" w:cs="Times New Roman"/>
                <w:kern w:val="2"/>
                <w:sz w:val="24"/>
                <w:szCs w:val="24"/>
                <w:lang w:eastAsia="en-US"/>
              </w:rPr>
              <w:t xml:space="preserve">Pirkėjas atsiskaito su Tiekėju ne vėliau kaip per </w:t>
            </w:r>
            <w:r w:rsidR="00BE1291" w:rsidRPr="00BE1291">
              <w:rPr>
                <w:rFonts w:ascii="Times New Roman" w:hAnsi="Times New Roman" w:cs="Times New Roman"/>
                <w:kern w:val="2"/>
                <w:sz w:val="24"/>
                <w:szCs w:val="24"/>
                <w:lang w:eastAsia="en-US"/>
              </w:rPr>
              <w:t>30 (trisdešimt) dienų</w:t>
            </w:r>
            <w:r w:rsidRPr="00BE1291">
              <w:rPr>
                <w:rFonts w:ascii="Times New Roman" w:hAnsi="Times New Roman" w:cs="Times New Roman"/>
                <w:kern w:val="2"/>
                <w:sz w:val="24"/>
                <w:szCs w:val="24"/>
                <w:lang w:eastAsia="en-US"/>
              </w:rPr>
              <w:t xml:space="preserve"> nuo Sąskaitos gavimo dienos.</w:t>
            </w:r>
          </w:p>
          <w:p w14:paraId="5DE98D08" w14:textId="5551EED2" w:rsidR="004C0DF3" w:rsidRPr="00BE1291" w:rsidRDefault="004C0DF3" w:rsidP="00983AE4">
            <w:pPr>
              <w:ind w:firstLine="0"/>
              <w:jc w:val="both"/>
              <w:rPr>
                <w:rFonts w:ascii="Times New Roman" w:hAnsi="Times New Roman" w:cs="Times New Roman"/>
                <w:kern w:val="2"/>
                <w:sz w:val="24"/>
                <w:szCs w:val="24"/>
                <w:shd w:val="clear" w:color="auto" w:fill="FFFFFF"/>
                <w:lang w:eastAsia="en-US"/>
              </w:rPr>
            </w:pPr>
            <w:r w:rsidRPr="00BE1291">
              <w:rPr>
                <w:rFonts w:ascii="Times New Roman" w:hAnsi="Times New Roman" w:cs="Times New Roman"/>
                <w:kern w:val="2"/>
                <w:sz w:val="24"/>
                <w:szCs w:val="24"/>
                <w:shd w:val="clear" w:color="auto" w:fill="FFFFFF"/>
                <w:lang w:eastAsia="en-US"/>
              </w:rPr>
              <w:t>Apmokėjimo sąlygos:</w:t>
            </w:r>
            <w:r w:rsidR="00BE1291" w:rsidRPr="00BE1291">
              <w:rPr>
                <w:rFonts w:ascii="Times New Roman" w:hAnsi="Times New Roman" w:cs="Times New Roman"/>
                <w:kern w:val="2"/>
                <w:sz w:val="24"/>
                <w:szCs w:val="24"/>
                <w:shd w:val="clear" w:color="auto" w:fill="FFFFFF"/>
                <w:lang w:eastAsia="en-US"/>
              </w:rPr>
              <w:t xml:space="preserve"> </w:t>
            </w:r>
            <w:r w:rsidRPr="00BE1291">
              <w:rPr>
                <w:rFonts w:ascii="Times New Roman" w:hAnsi="Times New Roman" w:cs="Times New Roman"/>
                <w:kern w:val="2"/>
                <w:sz w:val="24"/>
                <w:szCs w:val="24"/>
                <w:shd w:val="clear" w:color="auto" w:fill="FFFFFF"/>
                <w:lang w:eastAsia="en-US"/>
              </w:rPr>
              <w:t>už įvykdytus Užsakymus mokama kartą per mėnesį</w:t>
            </w:r>
            <w:r w:rsidR="00BE1291" w:rsidRPr="00BE1291">
              <w:rPr>
                <w:rFonts w:ascii="Times New Roman" w:hAnsi="Times New Roman" w:cs="Times New Roman"/>
                <w:kern w:val="2"/>
                <w:sz w:val="24"/>
                <w:szCs w:val="24"/>
                <w:shd w:val="clear" w:color="auto" w:fill="FFFFFF"/>
                <w:lang w:eastAsia="en-US"/>
              </w:rPr>
              <w:t>.</w:t>
            </w:r>
          </w:p>
        </w:tc>
      </w:tr>
      <w:tr w:rsidR="00BE1291" w:rsidRPr="00BE1291" w14:paraId="0199404F" w14:textId="77777777" w:rsidTr="00EC6527">
        <w:trPr>
          <w:trHeight w:val="300"/>
        </w:trPr>
        <w:tc>
          <w:tcPr>
            <w:tcW w:w="3127" w:type="dxa"/>
            <w:gridSpan w:val="3"/>
          </w:tcPr>
          <w:p w14:paraId="613125CF" w14:textId="77777777" w:rsidR="00EC6527" w:rsidRPr="00BE1291" w:rsidRDefault="00EC6527" w:rsidP="00EC6527">
            <w:pPr>
              <w:ind w:firstLine="0"/>
              <w:rPr>
                <w:rFonts w:ascii="Times New Roman" w:hAnsi="Times New Roman" w:cs="Times New Roman"/>
                <w:b/>
                <w:kern w:val="2"/>
                <w:sz w:val="24"/>
                <w:szCs w:val="24"/>
                <w:lang w:eastAsia="en-US"/>
              </w:rPr>
            </w:pPr>
            <w:r w:rsidRPr="00BE1291">
              <w:rPr>
                <w:rFonts w:ascii="Times New Roman" w:hAnsi="Times New Roman" w:cs="Times New Roman"/>
                <w:b/>
                <w:kern w:val="2"/>
                <w:sz w:val="24"/>
                <w:szCs w:val="24"/>
                <w:lang w:eastAsia="en-US"/>
              </w:rPr>
              <w:t>5.6. Avansas</w:t>
            </w:r>
          </w:p>
        </w:tc>
        <w:tc>
          <w:tcPr>
            <w:tcW w:w="6510" w:type="dxa"/>
            <w:gridSpan w:val="3"/>
          </w:tcPr>
          <w:p w14:paraId="631A436B" w14:textId="053FEA4C" w:rsidR="00EC6527" w:rsidRPr="00BE1291" w:rsidRDefault="00EC6527" w:rsidP="00983AE4">
            <w:pPr>
              <w:ind w:firstLine="0"/>
              <w:jc w:val="both"/>
              <w:rPr>
                <w:rFonts w:ascii="Times New Roman" w:hAnsi="Times New Roman" w:cs="Times New Roman"/>
                <w:kern w:val="2"/>
                <w:sz w:val="24"/>
                <w:szCs w:val="24"/>
                <w:lang w:eastAsia="en-US"/>
              </w:rPr>
            </w:pPr>
            <w:r w:rsidRPr="00BE1291">
              <w:rPr>
                <w:rFonts w:ascii="Times New Roman" w:hAnsi="Times New Roman" w:cs="Times New Roman"/>
                <w:kern w:val="2"/>
                <w:sz w:val="24"/>
                <w:szCs w:val="24"/>
                <w:lang w:eastAsia="en-US"/>
              </w:rPr>
              <w:t>Netaikoma</w:t>
            </w:r>
          </w:p>
        </w:tc>
      </w:tr>
      <w:tr w:rsidR="00BE1291" w:rsidRPr="00BE1291" w14:paraId="76826A5A" w14:textId="77777777" w:rsidTr="00EC6527">
        <w:trPr>
          <w:trHeight w:val="300"/>
        </w:trPr>
        <w:tc>
          <w:tcPr>
            <w:tcW w:w="3127" w:type="dxa"/>
            <w:gridSpan w:val="3"/>
          </w:tcPr>
          <w:p w14:paraId="6F44C168" w14:textId="77777777" w:rsidR="00EC6527" w:rsidRPr="00BE1291" w:rsidRDefault="00EC6527" w:rsidP="00EC6527">
            <w:pPr>
              <w:ind w:firstLine="0"/>
              <w:rPr>
                <w:rFonts w:ascii="Times New Roman" w:hAnsi="Times New Roman" w:cs="Times New Roman"/>
                <w:b/>
                <w:kern w:val="2"/>
                <w:sz w:val="24"/>
                <w:szCs w:val="24"/>
                <w:lang w:eastAsia="en-US"/>
              </w:rPr>
            </w:pPr>
            <w:r w:rsidRPr="00BE1291">
              <w:rPr>
                <w:rFonts w:ascii="Times New Roman" w:hAnsi="Times New Roman" w:cs="Times New Roman"/>
                <w:b/>
                <w:kern w:val="2"/>
                <w:sz w:val="24"/>
                <w:szCs w:val="24"/>
                <w:lang w:eastAsia="en-US"/>
              </w:rPr>
              <w:t>5.7. Avanso užtikrinimas</w:t>
            </w:r>
          </w:p>
        </w:tc>
        <w:tc>
          <w:tcPr>
            <w:tcW w:w="6510" w:type="dxa"/>
            <w:gridSpan w:val="3"/>
          </w:tcPr>
          <w:p w14:paraId="1619CAB6" w14:textId="69EC2104" w:rsidR="00EC6527" w:rsidRPr="00BE1291" w:rsidRDefault="00EC6527" w:rsidP="00983AE4">
            <w:pPr>
              <w:ind w:firstLine="0"/>
              <w:jc w:val="both"/>
              <w:rPr>
                <w:rFonts w:ascii="Times New Roman" w:hAnsi="Times New Roman" w:cs="Times New Roman"/>
                <w:kern w:val="2"/>
                <w:sz w:val="24"/>
                <w:szCs w:val="24"/>
                <w:lang w:eastAsia="en-US"/>
              </w:rPr>
            </w:pPr>
            <w:r w:rsidRPr="00BE1291">
              <w:rPr>
                <w:rFonts w:ascii="Times New Roman" w:hAnsi="Times New Roman" w:cs="Times New Roman"/>
                <w:kern w:val="2"/>
                <w:sz w:val="24"/>
                <w:szCs w:val="24"/>
                <w:lang w:eastAsia="en-US"/>
              </w:rPr>
              <w:t>Netaikoma</w:t>
            </w:r>
          </w:p>
        </w:tc>
      </w:tr>
      <w:tr w:rsidR="00E01E11" w:rsidRPr="00E01E11" w14:paraId="4A652BC1" w14:textId="77777777" w:rsidTr="00EC6527">
        <w:trPr>
          <w:trHeight w:val="300"/>
        </w:trPr>
        <w:tc>
          <w:tcPr>
            <w:tcW w:w="9637" w:type="dxa"/>
            <w:gridSpan w:val="6"/>
          </w:tcPr>
          <w:p w14:paraId="0436EE6B" w14:textId="77777777" w:rsidR="004C0DF3" w:rsidRPr="00E01E11" w:rsidRDefault="00EC6527" w:rsidP="000C2810">
            <w:pPr>
              <w:ind w:firstLine="0"/>
              <w:jc w:val="center"/>
              <w:rPr>
                <w:rFonts w:ascii="Times New Roman" w:hAnsi="Times New Roman" w:cs="Times New Roman"/>
                <w:b/>
                <w:kern w:val="2"/>
                <w:sz w:val="24"/>
                <w:szCs w:val="24"/>
                <w:lang w:eastAsia="en-US"/>
              </w:rPr>
            </w:pPr>
            <w:r w:rsidRPr="00E01E11">
              <w:rPr>
                <w:rFonts w:ascii="Times New Roman" w:hAnsi="Times New Roman" w:cs="Times New Roman"/>
                <w:b/>
                <w:kern w:val="2"/>
                <w:sz w:val="24"/>
                <w:szCs w:val="24"/>
                <w:lang w:eastAsia="en-US"/>
              </w:rPr>
              <w:t>6. PASLAUGŲ KOKYBĖ IR GARANTINIAI ĮSIPAREIGOJIMAI</w:t>
            </w:r>
          </w:p>
        </w:tc>
      </w:tr>
      <w:tr w:rsidR="00E01E11" w:rsidRPr="00E01E11" w14:paraId="05576FDF" w14:textId="77777777" w:rsidTr="00EC6527">
        <w:trPr>
          <w:trHeight w:val="300"/>
        </w:trPr>
        <w:tc>
          <w:tcPr>
            <w:tcW w:w="3127" w:type="dxa"/>
            <w:gridSpan w:val="3"/>
          </w:tcPr>
          <w:p w14:paraId="264C5D63" w14:textId="77777777" w:rsidR="00EC6527" w:rsidRPr="00E01E11" w:rsidRDefault="00EC6527" w:rsidP="00EC6527">
            <w:pPr>
              <w:ind w:firstLine="0"/>
              <w:rPr>
                <w:rFonts w:ascii="Times New Roman" w:hAnsi="Times New Roman" w:cs="Times New Roman"/>
                <w:b/>
                <w:kern w:val="2"/>
                <w:sz w:val="24"/>
                <w:szCs w:val="24"/>
                <w:lang w:eastAsia="en-US"/>
              </w:rPr>
            </w:pPr>
            <w:r w:rsidRPr="00E01E11">
              <w:rPr>
                <w:rFonts w:ascii="Times New Roman" w:hAnsi="Times New Roman" w:cs="Times New Roman"/>
                <w:b/>
                <w:kern w:val="2"/>
                <w:sz w:val="24"/>
                <w:szCs w:val="24"/>
                <w:lang w:eastAsia="en-US"/>
              </w:rPr>
              <w:t>6.1. Garantinis terminas</w:t>
            </w:r>
          </w:p>
        </w:tc>
        <w:tc>
          <w:tcPr>
            <w:tcW w:w="6510" w:type="dxa"/>
            <w:gridSpan w:val="3"/>
          </w:tcPr>
          <w:p w14:paraId="6AB38DE5" w14:textId="531BB90B" w:rsidR="00EC6527" w:rsidRPr="00E01E11" w:rsidRDefault="00EC6527" w:rsidP="00E01E11">
            <w:pPr>
              <w:ind w:firstLine="0"/>
              <w:jc w:val="both"/>
              <w:rPr>
                <w:rFonts w:ascii="Times New Roman" w:hAnsi="Times New Roman" w:cs="Times New Roman"/>
                <w:kern w:val="2"/>
                <w:sz w:val="24"/>
                <w:szCs w:val="24"/>
                <w:lang w:eastAsia="en-US"/>
              </w:rPr>
            </w:pPr>
            <w:r w:rsidRPr="00E01E11">
              <w:rPr>
                <w:rFonts w:ascii="Times New Roman" w:hAnsi="Times New Roman" w:cs="Times New Roman"/>
                <w:kern w:val="2"/>
                <w:sz w:val="24"/>
                <w:szCs w:val="24"/>
                <w:lang w:eastAsia="en-US"/>
              </w:rPr>
              <w:t>Netaikoma</w:t>
            </w:r>
          </w:p>
        </w:tc>
      </w:tr>
      <w:tr w:rsidR="00E01E11" w:rsidRPr="00E01E11" w14:paraId="348FA031" w14:textId="77777777" w:rsidTr="00EC6527">
        <w:trPr>
          <w:trHeight w:val="300"/>
        </w:trPr>
        <w:tc>
          <w:tcPr>
            <w:tcW w:w="3127" w:type="dxa"/>
            <w:gridSpan w:val="3"/>
          </w:tcPr>
          <w:p w14:paraId="066B8426" w14:textId="77777777" w:rsidR="00EC6527" w:rsidRPr="00E01E11" w:rsidRDefault="00EC6527" w:rsidP="00EC6527">
            <w:pPr>
              <w:ind w:firstLine="0"/>
              <w:rPr>
                <w:rFonts w:ascii="Times New Roman" w:hAnsi="Times New Roman" w:cs="Times New Roman"/>
                <w:b/>
                <w:kern w:val="2"/>
                <w:sz w:val="24"/>
                <w:szCs w:val="24"/>
                <w:lang w:eastAsia="en-US"/>
              </w:rPr>
            </w:pPr>
            <w:r w:rsidRPr="00E01E11">
              <w:rPr>
                <w:rFonts w:ascii="Times New Roman" w:hAnsi="Times New Roman" w:cs="Times New Roman"/>
                <w:b/>
                <w:sz w:val="24"/>
                <w:szCs w:val="24"/>
                <w:lang w:eastAsia="en-US"/>
              </w:rPr>
              <w:lastRenderedPageBreak/>
              <w:t>6.2. Terminas Paslaugų trūkumams pašalinti</w:t>
            </w:r>
          </w:p>
        </w:tc>
        <w:tc>
          <w:tcPr>
            <w:tcW w:w="6510" w:type="dxa"/>
            <w:gridSpan w:val="3"/>
          </w:tcPr>
          <w:p w14:paraId="461BD38D" w14:textId="718AB935" w:rsidR="00EC6527" w:rsidRPr="00E01E11" w:rsidRDefault="00E01E11" w:rsidP="00E01E11">
            <w:pPr>
              <w:ind w:firstLine="0"/>
              <w:jc w:val="both"/>
              <w:rPr>
                <w:rFonts w:ascii="Times New Roman" w:hAnsi="Times New Roman" w:cs="Times New Roman"/>
                <w:kern w:val="2"/>
                <w:sz w:val="24"/>
                <w:szCs w:val="24"/>
                <w:lang w:eastAsia="en-US"/>
              </w:rPr>
            </w:pPr>
            <w:r w:rsidRPr="00E01E11">
              <w:rPr>
                <w:rFonts w:ascii="Times New Roman" w:hAnsi="Times New Roman" w:cs="Times New Roman"/>
                <w:kern w:val="2"/>
                <w:sz w:val="24"/>
                <w:szCs w:val="24"/>
                <w:lang w:eastAsia="en-US"/>
              </w:rPr>
              <w:t>N</w:t>
            </w:r>
            <w:r w:rsidR="00EC6527" w:rsidRPr="00E01E11">
              <w:rPr>
                <w:rFonts w:ascii="Times New Roman" w:hAnsi="Times New Roman" w:cs="Times New Roman"/>
                <w:kern w:val="2"/>
                <w:sz w:val="24"/>
                <w:szCs w:val="24"/>
                <w:lang w:eastAsia="en-US"/>
              </w:rPr>
              <w:t xml:space="preserve">ustačius Paslaugų trūkumų, Tiekėjas turi </w:t>
            </w:r>
            <w:r w:rsidR="00EC6527" w:rsidRPr="00E01E11">
              <w:rPr>
                <w:rFonts w:ascii="Times New Roman" w:hAnsi="Times New Roman" w:cs="Times New Roman"/>
                <w:b/>
                <w:kern w:val="2"/>
                <w:sz w:val="24"/>
                <w:szCs w:val="24"/>
                <w:lang w:eastAsia="en-US"/>
              </w:rPr>
              <w:t>ne vėliau kaip</w:t>
            </w:r>
            <w:r w:rsidR="00EC6527" w:rsidRPr="00E01E11">
              <w:rPr>
                <w:rFonts w:ascii="Times New Roman" w:hAnsi="Times New Roman" w:cs="Times New Roman"/>
                <w:kern w:val="2"/>
                <w:sz w:val="24"/>
                <w:szCs w:val="24"/>
                <w:lang w:eastAsia="en-US"/>
              </w:rPr>
              <w:t xml:space="preserve"> per </w:t>
            </w:r>
            <w:r w:rsidRPr="00E01E11">
              <w:rPr>
                <w:rFonts w:ascii="Times New Roman" w:hAnsi="Times New Roman" w:cs="Times New Roman"/>
                <w:kern w:val="2"/>
                <w:sz w:val="24"/>
                <w:szCs w:val="24"/>
                <w:lang w:eastAsia="en-US"/>
              </w:rPr>
              <w:t xml:space="preserve">3 (tris) dienas </w:t>
            </w:r>
            <w:r w:rsidR="00EC6527" w:rsidRPr="00E01E11">
              <w:rPr>
                <w:rFonts w:ascii="Times New Roman" w:hAnsi="Times New Roman" w:cs="Times New Roman"/>
                <w:kern w:val="2"/>
                <w:sz w:val="24"/>
                <w:szCs w:val="24"/>
                <w:lang w:eastAsia="en-US"/>
              </w:rPr>
              <w:t>nuo rašytinės pretenzijos gavimo dienos pašalinti Paslaugų trūkumus.</w:t>
            </w:r>
          </w:p>
        </w:tc>
      </w:tr>
      <w:tr w:rsidR="00E01E11" w:rsidRPr="00E01E11" w14:paraId="40366583" w14:textId="77777777" w:rsidTr="00EC6527">
        <w:trPr>
          <w:trHeight w:val="300"/>
        </w:trPr>
        <w:tc>
          <w:tcPr>
            <w:tcW w:w="3127" w:type="dxa"/>
            <w:gridSpan w:val="3"/>
          </w:tcPr>
          <w:p w14:paraId="050134B9" w14:textId="77777777" w:rsidR="00EC6527" w:rsidRPr="00E01E11" w:rsidRDefault="00EC6527" w:rsidP="00EC6527">
            <w:pPr>
              <w:ind w:firstLine="0"/>
              <w:rPr>
                <w:rFonts w:ascii="Times New Roman" w:hAnsi="Times New Roman" w:cs="Times New Roman"/>
                <w:b/>
                <w:sz w:val="24"/>
                <w:szCs w:val="24"/>
                <w:lang w:eastAsia="en-US"/>
              </w:rPr>
            </w:pPr>
            <w:r w:rsidRPr="00E01E11">
              <w:rPr>
                <w:rFonts w:ascii="Times New Roman" w:hAnsi="Times New Roman" w:cs="Times New Roman"/>
                <w:b/>
                <w:sz w:val="24"/>
                <w:szCs w:val="24"/>
                <w:lang w:eastAsia="en-US"/>
              </w:rPr>
              <w:t>6.3. Kokybinių kriterijų įgyvendinimo ir tikrinimo tvarka</w:t>
            </w:r>
          </w:p>
        </w:tc>
        <w:tc>
          <w:tcPr>
            <w:tcW w:w="6510" w:type="dxa"/>
            <w:gridSpan w:val="3"/>
          </w:tcPr>
          <w:p w14:paraId="6ED01805" w14:textId="09A0228C" w:rsidR="00EC6527" w:rsidRPr="00E01E11" w:rsidRDefault="00E01E11" w:rsidP="00E01E11">
            <w:pPr>
              <w:ind w:firstLine="0"/>
              <w:jc w:val="both"/>
              <w:rPr>
                <w:rFonts w:ascii="Times New Roman" w:hAnsi="Times New Roman" w:cs="Times New Roman"/>
                <w:kern w:val="2"/>
                <w:sz w:val="24"/>
                <w:szCs w:val="24"/>
                <w:lang w:eastAsia="en-US"/>
              </w:rPr>
            </w:pPr>
            <w:r w:rsidRPr="00E01E11">
              <w:rPr>
                <w:rFonts w:ascii="Times New Roman" w:hAnsi="Times New Roman" w:cs="Times New Roman"/>
                <w:kern w:val="2"/>
                <w:sz w:val="24"/>
                <w:szCs w:val="24"/>
              </w:rPr>
              <w:t>Techninėje specifikacijoje keliami reikalavimai Paslaugoms, kokybinių kriterijų įgyvendinimas stebimas ir(ar) tikrinamas nuolat.</w:t>
            </w:r>
          </w:p>
        </w:tc>
      </w:tr>
      <w:tr w:rsidR="004C0DF3" w:rsidRPr="00BC2EE9" w14:paraId="35FF4ECF" w14:textId="77777777" w:rsidTr="00EC6527">
        <w:trPr>
          <w:trHeight w:val="300"/>
        </w:trPr>
        <w:tc>
          <w:tcPr>
            <w:tcW w:w="9637" w:type="dxa"/>
            <w:gridSpan w:val="6"/>
          </w:tcPr>
          <w:p w14:paraId="01E12970" w14:textId="77777777" w:rsidR="004C0DF3" w:rsidRPr="00BC2EE9" w:rsidRDefault="004C0DF3" w:rsidP="000C2810">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7. SUTARTIES VYKDYMUI PASITELKIAMI SUBTIEKĖJAI IR (AR) SPECIALISTAI</w:t>
            </w:r>
          </w:p>
        </w:tc>
      </w:tr>
      <w:tr w:rsidR="004C0DF3" w:rsidRPr="00BC2EE9" w14:paraId="6280D9F7" w14:textId="77777777" w:rsidTr="00EC6527">
        <w:trPr>
          <w:trHeight w:val="300"/>
        </w:trPr>
        <w:tc>
          <w:tcPr>
            <w:tcW w:w="3127" w:type="dxa"/>
            <w:gridSpan w:val="3"/>
          </w:tcPr>
          <w:p w14:paraId="1E7F199F" w14:textId="77777777" w:rsidR="004C0DF3" w:rsidRPr="00BC2EE9" w:rsidRDefault="004C0DF3" w:rsidP="000C2810">
            <w:pPr>
              <w:ind w:firstLine="0"/>
              <w:rPr>
                <w:rFonts w:ascii="Times New Roman" w:hAnsi="Times New Roman" w:cs="Times New Roman"/>
                <w:b/>
                <w:bCs/>
                <w:kern w:val="2"/>
                <w:sz w:val="24"/>
                <w:szCs w:val="24"/>
                <w:lang w:eastAsia="en-US"/>
              </w:rPr>
            </w:pPr>
            <w:r w:rsidRPr="00BC2EE9">
              <w:rPr>
                <w:rFonts w:ascii="Times New Roman" w:hAnsi="Times New Roman" w:cs="Times New Roman"/>
                <w:b/>
                <w:bCs/>
                <w:kern w:val="2"/>
                <w:sz w:val="24"/>
                <w:szCs w:val="24"/>
                <w:lang w:eastAsia="en-US"/>
              </w:rPr>
              <w:t>7.1. Sutarties vykdymui pasitelkiami subtiekėjai ir (ar) specialistai</w:t>
            </w:r>
          </w:p>
        </w:tc>
        <w:tc>
          <w:tcPr>
            <w:tcW w:w="6510" w:type="dxa"/>
            <w:gridSpan w:val="3"/>
          </w:tcPr>
          <w:p w14:paraId="0D0698A5" w14:textId="77777777" w:rsidR="004C0DF3" w:rsidRPr="00BC2EE9" w:rsidRDefault="004C0DF3" w:rsidP="00983AE4">
            <w:pPr>
              <w:ind w:firstLine="0"/>
              <w:jc w:val="both"/>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Sutarties vykdymui subtiekėjai ir (ar) specialistai nepasitelkiami.</w:t>
            </w:r>
          </w:p>
          <w:p w14:paraId="06AD6705" w14:textId="77777777" w:rsidR="004C0DF3" w:rsidRPr="00BC2EE9" w:rsidRDefault="004C0DF3" w:rsidP="00983AE4">
            <w:pPr>
              <w:ind w:firstLine="0"/>
              <w:jc w:val="both"/>
              <w:rPr>
                <w:rFonts w:ascii="Times New Roman" w:hAnsi="Times New Roman" w:cs="Times New Roman"/>
                <w:color w:val="FF0000"/>
                <w:kern w:val="2"/>
                <w:sz w:val="24"/>
                <w:szCs w:val="24"/>
                <w:lang w:eastAsia="en-US"/>
              </w:rPr>
            </w:pPr>
            <w:r w:rsidRPr="00BC2EE9">
              <w:rPr>
                <w:rFonts w:ascii="Times New Roman" w:hAnsi="Times New Roman" w:cs="Times New Roman"/>
                <w:color w:val="FF0000"/>
                <w:kern w:val="2"/>
                <w:sz w:val="24"/>
                <w:szCs w:val="24"/>
                <w:lang w:eastAsia="en-US"/>
              </w:rPr>
              <w:t>arba</w:t>
            </w:r>
          </w:p>
          <w:p w14:paraId="0B8E05CA" w14:textId="21D097C3" w:rsidR="004C0DF3" w:rsidRPr="00BC2EE9" w:rsidRDefault="004C0DF3" w:rsidP="00983AE4">
            <w:pPr>
              <w:ind w:firstLine="0"/>
              <w:jc w:val="both"/>
              <w:rPr>
                <w:rFonts w:ascii="Times New Roman" w:hAnsi="Times New Roman" w:cs="Times New Roman"/>
                <w:b/>
                <w:kern w:val="2"/>
                <w:sz w:val="24"/>
                <w:szCs w:val="24"/>
                <w:lang w:eastAsia="en-US"/>
              </w:rPr>
            </w:pPr>
            <w:r w:rsidRPr="00BC2EE9">
              <w:rPr>
                <w:rFonts w:ascii="Times New Roman" w:hAnsi="Times New Roman" w:cs="Times New Roman"/>
                <w:kern w:val="2"/>
                <w:sz w:val="24"/>
                <w:szCs w:val="24"/>
                <w:lang w:eastAsia="en-US"/>
              </w:rPr>
              <w:t xml:space="preserve">Sutarties vykdymui pasitelkiami subtiekėjai ir (ar) specialistai yra nurodyti Sutarties priede Nr. </w:t>
            </w:r>
            <w:r w:rsidR="00C15583">
              <w:rPr>
                <w:rFonts w:ascii="Times New Roman" w:hAnsi="Times New Roman" w:cs="Times New Roman"/>
                <w:kern w:val="2"/>
                <w:sz w:val="24"/>
                <w:szCs w:val="24"/>
                <w:lang w:eastAsia="en-US"/>
              </w:rPr>
              <w:t>4</w:t>
            </w:r>
            <w:r w:rsidRPr="00BC2EE9">
              <w:rPr>
                <w:rFonts w:ascii="Times New Roman" w:hAnsi="Times New Roman" w:cs="Times New Roman"/>
                <w:kern w:val="2"/>
                <w:sz w:val="24"/>
                <w:szCs w:val="24"/>
                <w:lang w:eastAsia="en-US"/>
              </w:rPr>
              <w:t xml:space="preserve"> „Sutarties vykdymui pasitelkiami subtiekėjai ir (ar) specialistai“</w:t>
            </w:r>
          </w:p>
        </w:tc>
      </w:tr>
      <w:tr w:rsidR="004C0DF3" w:rsidRPr="00BC2EE9" w14:paraId="4641651A" w14:textId="77777777" w:rsidTr="00EC6527">
        <w:trPr>
          <w:trHeight w:val="300"/>
        </w:trPr>
        <w:tc>
          <w:tcPr>
            <w:tcW w:w="9637" w:type="dxa"/>
            <w:gridSpan w:val="6"/>
          </w:tcPr>
          <w:p w14:paraId="0436D2CB" w14:textId="77777777" w:rsidR="004C0DF3" w:rsidRPr="00BC2EE9" w:rsidRDefault="004C0DF3" w:rsidP="000C2810">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8. PRIEVOLIŲ PAGAL SUTARTĮ ĮVYKDYMO UŽTIKRINIMAS</w:t>
            </w:r>
          </w:p>
        </w:tc>
      </w:tr>
      <w:tr w:rsidR="004C0DF3" w:rsidRPr="00BC2EE9" w14:paraId="6C130659" w14:textId="77777777" w:rsidTr="00EC6527">
        <w:trPr>
          <w:trHeight w:val="300"/>
        </w:trPr>
        <w:tc>
          <w:tcPr>
            <w:tcW w:w="3127" w:type="dxa"/>
            <w:gridSpan w:val="3"/>
          </w:tcPr>
          <w:p w14:paraId="55D0687E"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8.1. Prievolių pagal Sutartį įvykdymo užtikrinimas</w:t>
            </w:r>
          </w:p>
        </w:tc>
        <w:tc>
          <w:tcPr>
            <w:tcW w:w="6510" w:type="dxa"/>
            <w:gridSpan w:val="3"/>
          </w:tcPr>
          <w:p w14:paraId="52DC64C7" w14:textId="28A84124" w:rsidR="004C0DF3" w:rsidRPr="00BC2EE9" w:rsidRDefault="004C0DF3" w:rsidP="00983AE4">
            <w:pPr>
              <w:ind w:firstLine="0"/>
              <w:jc w:val="both"/>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Prievolių pagal Sutartį įvykdymas užtikrinamas:</w:t>
            </w:r>
            <w:r w:rsidR="00C15583">
              <w:rPr>
                <w:rFonts w:ascii="Times New Roman" w:hAnsi="Times New Roman" w:cs="Times New Roman"/>
                <w:kern w:val="2"/>
                <w:sz w:val="24"/>
                <w:szCs w:val="24"/>
                <w:lang w:eastAsia="en-US"/>
              </w:rPr>
              <w:t xml:space="preserve"> n</w:t>
            </w:r>
            <w:r w:rsidRPr="00BC2EE9">
              <w:rPr>
                <w:rFonts w:ascii="Times New Roman" w:hAnsi="Times New Roman" w:cs="Times New Roman"/>
                <w:kern w:val="2"/>
                <w:sz w:val="24"/>
                <w:szCs w:val="24"/>
                <w:lang w:eastAsia="en-US"/>
              </w:rPr>
              <w:t>etesybomis (delspinigiais, bauda)</w:t>
            </w:r>
            <w:r w:rsidR="00C15583">
              <w:rPr>
                <w:rFonts w:ascii="Times New Roman" w:hAnsi="Times New Roman" w:cs="Times New Roman"/>
                <w:kern w:val="2"/>
                <w:sz w:val="24"/>
                <w:szCs w:val="24"/>
                <w:lang w:eastAsia="en-US"/>
              </w:rPr>
              <w:t>.</w:t>
            </w:r>
          </w:p>
        </w:tc>
      </w:tr>
      <w:tr w:rsidR="00EC6527" w:rsidRPr="00BC2EE9" w14:paraId="3A95E7D1" w14:textId="77777777" w:rsidTr="00EC6527">
        <w:trPr>
          <w:trHeight w:val="300"/>
        </w:trPr>
        <w:tc>
          <w:tcPr>
            <w:tcW w:w="3127" w:type="dxa"/>
            <w:gridSpan w:val="3"/>
          </w:tcPr>
          <w:p w14:paraId="30E77F4A"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8.2 Sutarties įvykdymo užtikrinimo galiojimo terminas</w:t>
            </w:r>
          </w:p>
        </w:tc>
        <w:tc>
          <w:tcPr>
            <w:tcW w:w="6510" w:type="dxa"/>
            <w:gridSpan w:val="3"/>
          </w:tcPr>
          <w:p w14:paraId="69C1603D" w14:textId="34255F3E" w:rsidR="00EC6527" w:rsidRPr="00BC2EE9" w:rsidRDefault="00EC6527" w:rsidP="00983AE4">
            <w:pPr>
              <w:ind w:firstLine="0"/>
              <w:jc w:val="both"/>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Netaikoma</w:t>
            </w:r>
          </w:p>
        </w:tc>
      </w:tr>
      <w:tr w:rsidR="004C0DF3" w:rsidRPr="00BC2EE9" w14:paraId="50C2E055" w14:textId="77777777" w:rsidTr="00EC6527">
        <w:trPr>
          <w:trHeight w:val="300"/>
        </w:trPr>
        <w:tc>
          <w:tcPr>
            <w:tcW w:w="3127" w:type="dxa"/>
            <w:gridSpan w:val="3"/>
          </w:tcPr>
          <w:p w14:paraId="23EB06BB"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8.3. Sutarties įvykdymo užtikrinimo pateikimas</w:t>
            </w:r>
          </w:p>
        </w:tc>
        <w:tc>
          <w:tcPr>
            <w:tcW w:w="6510" w:type="dxa"/>
            <w:gridSpan w:val="3"/>
          </w:tcPr>
          <w:p w14:paraId="7A740A7A" w14:textId="217A74AE" w:rsidR="004C0DF3" w:rsidRPr="00372903" w:rsidRDefault="004C0DF3" w:rsidP="00983AE4">
            <w:pPr>
              <w:ind w:firstLine="0"/>
              <w:jc w:val="both"/>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Netaikoma</w:t>
            </w:r>
          </w:p>
        </w:tc>
      </w:tr>
      <w:tr w:rsidR="00983AE4" w:rsidRPr="00983AE4" w14:paraId="28983CD4" w14:textId="77777777" w:rsidTr="00EC6527">
        <w:trPr>
          <w:trHeight w:val="300"/>
        </w:trPr>
        <w:tc>
          <w:tcPr>
            <w:tcW w:w="9637" w:type="dxa"/>
            <w:gridSpan w:val="6"/>
          </w:tcPr>
          <w:p w14:paraId="5F24FA03" w14:textId="77777777" w:rsidR="004C0DF3" w:rsidRPr="00983AE4" w:rsidRDefault="004C0DF3" w:rsidP="000C2810">
            <w:pPr>
              <w:ind w:firstLine="0"/>
              <w:jc w:val="center"/>
              <w:rPr>
                <w:rFonts w:ascii="Times New Roman" w:hAnsi="Times New Roman" w:cs="Times New Roman"/>
                <w:b/>
                <w:kern w:val="2"/>
                <w:sz w:val="24"/>
                <w:szCs w:val="24"/>
                <w:lang w:eastAsia="en-US"/>
              </w:rPr>
            </w:pPr>
            <w:r w:rsidRPr="00983AE4">
              <w:rPr>
                <w:rFonts w:ascii="Times New Roman" w:hAnsi="Times New Roman" w:cs="Times New Roman"/>
                <w:b/>
                <w:kern w:val="2"/>
                <w:sz w:val="24"/>
                <w:szCs w:val="24"/>
                <w:lang w:eastAsia="en-US"/>
              </w:rPr>
              <w:t>9. ŠALIŲ ATSAKOMYBĖ</w:t>
            </w:r>
          </w:p>
        </w:tc>
      </w:tr>
      <w:tr w:rsidR="00983AE4" w:rsidRPr="00983AE4" w14:paraId="32678D32" w14:textId="77777777" w:rsidTr="00EC6527">
        <w:trPr>
          <w:trHeight w:val="300"/>
        </w:trPr>
        <w:tc>
          <w:tcPr>
            <w:tcW w:w="3127" w:type="dxa"/>
            <w:gridSpan w:val="3"/>
          </w:tcPr>
          <w:p w14:paraId="73624E87" w14:textId="77777777" w:rsidR="00EC6527" w:rsidRPr="00983AE4" w:rsidRDefault="00EC6527" w:rsidP="00EC6527">
            <w:pPr>
              <w:ind w:firstLine="0"/>
              <w:rPr>
                <w:rFonts w:ascii="Times New Roman" w:hAnsi="Times New Roman" w:cs="Times New Roman"/>
                <w:b/>
                <w:kern w:val="2"/>
                <w:sz w:val="24"/>
                <w:szCs w:val="24"/>
                <w:lang w:eastAsia="en-US"/>
              </w:rPr>
            </w:pPr>
            <w:r w:rsidRPr="00983AE4">
              <w:rPr>
                <w:rFonts w:ascii="Times New Roman" w:hAnsi="Times New Roman" w:cs="Times New Roman"/>
                <w:b/>
                <w:kern w:val="2"/>
                <w:sz w:val="24"/>
                <w:szCs w:val="24"/>
                <w:lang w:eastAsia="en-US"/>
              </w:rPr>
              <w:t>9.1. Pirkėjui taikomos netesybos už mokėjimų pagal Sutartį vėlavimą</w:t>
            </w:r>
          </w:p>
        </w:tc>
        <w:tc>
          <w:tcPr>
            <w:tcW w:w="6510" w:type="dxa"/>
            <w:gridSpan w:val="3"/>
          </w:tcPr>
          <w:p w14:paraId="4ACCEB31" w14:textId="4C1DFC4E" w:rsidR="00EC6527" w:rsidRPr="003D29B6" w:rsidRDefault="00EC6527" w:rsidP="00983AE4">
            <w:pPr>
              <w:ind w:firstLine="0"/>
              <w:jc w:val="both"/>
              <w:rPr>
                <w:rFonts w:ascii="Times New Roman" w:hAnsi="Times New Roman" w:cs="Times New Roman"/>
                <w:bCs/>
                <w:kern w:val="2"/>
                <w:sz w:val="24"/>
                <w:szCs w:val="24"/>
                <w:lang w:eastAsia="en-US"/>
              </w:rPr>
            </w:pPr>
            <w:r w:rsidRPr="003D29B6">
              <w:rPr>
                <w:rFonts w:ascii="Times New Roman" w:hAnsi="Times New Roman" w:cs="Times New Roman"/>
                <w:bCs/>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83AE4" w:rsidRPr="00983AE4" w14:paraId="068D4724" w14:textId="77777777" w:rsidTr="00EC6527">
        <w:trPr>
          <w:trHeight w:val="300"/>
        </w:trPr>
        <w:tc>
          <w:tcPr>
            <w:tcW w:w="3127" w:type="dxa"/>
            <w:gridSpan w:val="3"/>
          </w:tcPr>
          <w:p w14:paraId="49A07B33" w14:textId="77777777" w:rsidR="00EC6527" w:rsidRPr="00983AE4" w:rsidRDefault="00EC6527" w:rsidP="00EC6527">
            <w:pPr>
              <w:ind w:firstLine="0"/>
              <w:rPr>
                <w:rFonts w:ascii="Times New Roman" w:hAnsi="Times New Roman" w:cs="Times New Roman"/>
                <w:b/>
                <w:kern w:val="2"/>
                <w:sz w:val="24"/>
                <w:szCs w:val="24"/>
                <w:lang w:eastAsia="en-US"/>
              </w:rPr>
            </w:pPr>
            <w:r w:rsidRPr="00983AE4">
              <w:rPr>
                <w:rFonts w:ascii="Times New Roman" w:hAnsi="Times New Roman" w:cs="Times New Roman"/>
                <w:b/>
                <w:sz w:val="24"/>
                <w:szCs w:val="24"/>
                <w:lang w:eastAsia="en-US"/>
              </w:rPr>
              <w:t>9.2. Tiekėjui taikomos netesybos</w:t>
            </w:r>
          </w:p>
        </w:tc>
        <w:tc>
          <w:tcPr>
            <w:tcW w:w="6510" w:type="dxa"/>
            <w:gridSpan w:val="3"/>
          </w:tcPr>
          <w:p w14:paraId="2CA32AAC" w14:textId="559FA886" w:rsidR="00EC6527" w:rsidRPr="003D29B6" w:rsidRDefault="00EC6527" w:rsidP="00983AE4">
            <w:pPr>
              <w:ind w:firstLine="0"/>
              <w:jc w:val="both"/>
              <w:rPr>
                <w:rFonts w:ascii="Times New Roman" w:hAnsi="Times New Roman" w:cs="Times New Roman"/>
                <w:sz w:val="24"/>
                <w:szCs w:val="24"/>
                <w:lang w:eastAsia="en-US"/>
              </w:rPr>
            </w:pPr>
            <w:r w:rsidRPr="003D29B6">
              <w:rPr>
                <w:rFonts w:ascii="Times New Roman" w:hAnsi="Times New Roman" w:cs="Times New Roman"/>
                <w:sz w:val="24"/>
                <w:szCs w:val="24"/>
                <w:lang w:eastAsia="en-US"/>
              </w:rPr>
              <w:t>9.2.1. Jeigu Tiekėjas vėluoja suteikti Paslaugas arba nevykdo kitų sutartinių įsipareigojimų, Pirkėjas nuo kitos nei nustatytas terminas dienos Tiekėjui skaičiuoja 0,</w:t>
            </w:r>
            <w:r w:rsidR="00983AE4" w:rsidRPr="003D29B6">
              <w:rPr>
                <w:rFonts w:ascii="Times New Roman" w:hAnsi="Times New Roman" w:cs="Times New Roman"/>
                <w:sz w:val="24"/>
                <w:szCs w:val="24"/>
                <w:lang w:eastAsia="en-US"/>
              </w:rPr>
              <w:t>1</w:t>
            </w:r>
            <w:r w:rsidRPr="003D29B6">
              <w:rPr>
                <w:rFonts w:ascii="Times New Roman" w:hAnsi="Times New Roman" w:cs="Times New Roman"/>
                <w:sz w:val="24"/>
                <w:szCs w:val="24"/>
                <w:lang w:eastAsia="en-US"/>
              </w:rPr>
              <w:t xml:space="preserve"> (</w:t>
            </w:r>
            <w:r w:rsidR="00983AE4" w:rsidRPr="003D29B6">
              <w:rPr>
                <w:rFonts w:ascii="Times New Roman" w:hAnsi="Times New Roman" w:cs="Times New Roman"/>
                <w:sz w:val="24"/>
                <w:szCs w:val="24"/>
                <w:lang w:eastAsia="en-US"/>
              </w:rPr>
              <w:t>vienos dešimtosios</w:t>
            </w:r>
            <w:r w:rsidRPr="003D29B6">
              <w:rPr>
                <w:rFonts w:ascii="Times New Roman" w:hAnsi="Times New Roman" w:cs="Times New Roman"/>
                <w:sz w:val="24"/>
                <w:szCs w:val="24"/>
                <w:lang w:eastAsia="en-US"/>
              </w:rPr>
              <w:t>) procento dydžio delspinigius už kiekvieną uždelstą dieną nuo laiku nesuteiktų Paslaugų ar kitų sutartinių įsipareigojimų nevykdymo kainos be PVM.</w:t>
            </w:r>
          </w:p>
          <w:p w14:paraId="0AA8C57B" w14:textId="42D08F7D" w:rsidR="00EC6527" w:rsidRPr="003D29B6" w:rsidRDefault="00EC6527" w:rsidP="00983AE4">
            <w:pPr>
              <w:ind w:firstLine="0"/>
              <w:jc w:val="both"/>
              <w:rPr>
                <w:rFonts w:ascii="Times New Roman" w:hAnsi="Times New Roman" w:cs="Times New Roman"/>
                <w:sz w:val="24"/>
                <w:szCs w:val="24"/>
                <w:lang w:eastAsia="en-US"/>
              </w:rPr>
            </w:pPr>
            <w:r w:rsidRPr="003D29B6">
              <w:rPr>
                <w:rFonts w:ascii="Times New Roman" w:hAnsi="Times New Roman" w:cs="Times New Roman"/>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7ACAD9E" w14:textId="2ED3EE3F" w:rsidR="00EC6527" w:rsidRPr="003D29B6" w:rsidRDefault="00EC6527" w:rsidP="00983AE4">
            <w:pPr>
              <w:ind w:firstLine="0"/>
              <w:jc w:val="both"/>
              <w:rPr>
                <w:rFonts w:ascii="Times New Roman" w:hAnsi="Times New Roman" w:cs="Times New Roman"/>
                <w:b/>
                <w:kern w:val="2"/>
                <w:sz w:val="24"/>
                <w:szCs w:val="24"/>
                <w:lang w:eastAsia="en-US"/>
              </w:rPr>
            </w:pPr>
            <w:r w:rsidRPr="003D29B6">
              <w:rPr>
                <w:rFonts w:ascii="Times New Roman" w:hAnsi="Times New Roman" w:cs="Times New Roman"/>
                <w:kern w:val="2"/>
                <w:sz w:val="24"/>
                <w:szCs w:val="24"/>
                <w:lang w:eastAsia="en-US"/>
              </w:rPr>
              <w:t xml:space="preserve">9.2.3. Tiekėjas privalo sumokėti Pirkėjui netesybas per </w:t>
            </w:r>
            <w:r w:rsidR="00983AE4" w:rsidRPr="003D29B6">
              <w:rPr>
                <w:rFonts w:ascii="Times New Roman" w:hAnsi="Times New Roman" w:cs="Times New Roman"/>
                <w:kern w:val="2"/>
                <w:sz w:val="24"/>
                <w:szCs w:val="24"/>
                <w:lang w:eastAsia="en-US"/>
              </w:rPr>
              <w:t xml:space="preserve">10 (dešimt) </w:t>
            </w:r>
            <w:r w:rsidRPr="003D29B6">
              <w:rPr>
                <w:rFonts w:ascii="Times New Roman" w:hAnsi="Times New Roman" w:cs="Times New Roman"/>
                <w:kern w:val="2"/>
                <w:sz w:val="24"/>
                <w:szCs w:val="24"/>
                <w:lang w:eastAsia="en-US"/>
              </w:rPr>
              <w:t xml:space="preserve">dienų nuo Pirkėjo pareikalavimo, jeigu netesybų suma nėra </w:t>
            </w:r>
            <w:r w:rsidRPr="003D29B6">
              <w:rPr>
                <w:rFonts w:ascii="Times New Roman" w:hAnsi="Times New Roman" w:cs="Times New Roman"/>
                <w:sz w:val="24"/>
                <w:szCs w:val="24"/>
                <w:lang w:eastAsia="en-US"/>
              </w:rPr>
              <w:t>išskaitoma iš Tiekėjui mokėtinos sumos.</w:t>
            </w:r>
          </w:p>
        </w:tc>
      </w:tr>
      <w:tr w:rsidR="00EC6527" w:rsidRPr="00BC2EE9" w14:paraId="39EA390C" w14:textId="77777777" w:rsidTr="00EC6527">
        <w:trPr>
          <w:trHeight w:val="300"/>
        </w:trPr>
        <w:tc>
          <w:tcPr>
            <w:tcW w:w="3127" w:type="dxa"/>
            <w:gridSpan w:val="3"/>
          </w:tcPr>
          <w:p w14:paraId="74EEE127"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3"/>
          </w:tcPr>
          <w:p w14:paraId="0B409466" w14:textId="7E33C7BE" w:rsidR="00EC6527" w:rsidRPr="003D29B6" w:rsidRDefault="00EC6527" w:rsidP="00983AE4">
            <w:pPr>
              <w:ind w:firstLine="0"/>
              <w:jc w:val="both"/>
              <w:rPr>
                <w:rFonts w:ascii="Times New Roman" w:hAnsi="Times New Roman" w:cs="Times New Roman"/>
                <w:bCs/>
                <w:sz w:val="24"/>
                <w:szCs w:val="24"/>
                <w:lang w:eastAsia="en-US"/>
              </w:rPr>
            </w:pPr>
            <w:r w:rsidRPr="003D29B6">
              <w:rPr>
                <w:rFonts w:ascii="Times New Roman" w:hAnsi="Times New Roman" w:cs="Times New Roman"/>
                <w:bCs/>
                <w:kern w:val="2"/>
                <w:sz w:val="24"/>
                <w:szCs w:val="24"/>
                <w:lang w:eastAsia="en-US"/>
              </w:rPr>
              <w:t xml:space="preserve">9.3.1. Nutraukus Sutartį dėl esminio Sutarties pažeidimo, nustatyto Sutarties Specialiosiose sąlygose, mokama </w:t>
            </w:r>
            <w:r w:rsidR="0038703B" w:rsidRPr="003D29B6">
              <w:rPr>
                <w:rFonts w:ascii="Times New Roman" w:hAnsi="Times New Roman" w:cs="Times New Roman"/>
                <w:bCs/>
                <w:kern w:val="2"/>
                <w:sz w:val="24"/>
                <w:szCs w:val="24"/>
                <w:lang w:eastAsia="en-US"/>
              </w:rPr>
              <w:t xml:space="preserve">10,- (dešimt) </w:t>
            </w:r>
            <w:r w:rsidRPr="003D29B6">
              <w:rPr>
                <w:rFonts w:ascii="Times New Roman" w:hAnsi="Times New Roman" w:cs="Times New Roman"/>
                <w:bCs/>
                <w:kern w:val="2"/>
                <w:sz w:val="24"/>
                <w:szCs w:val="24"/>
                <w:lang w:eastAsia="en-US"/>
              </w:rPr>
              <w:t>procentų dydžio bauda nuo Pradinės Sutarties vertės, nurodytos Specialiųjų sąlygų 5.2 punkte.</w:t>
            </w:r>
          </w:p>
          <w:p w14:paraId="50A3E08C" w14:textId="1DD99338" w:rsidR="00EC6527" w:rsidRPr="003D29B6" w:rsidRDefault="00EC6527" w:rsidP="00983AE4">
            <w:pPr>
              <w:ind w:firstLine="0"/>
              <w:jc w:val="both"/>
              <w:rPr>
                <w:rFonts w:ascii="Times New Roman" w:hAnsi="Times New Roman" w:cs="Times New Roman"/>
                <w:bCs/>
                <w:sz w:val="24"/>
                <w:szCs w:val="24"/>
                <w:lang w:eastAsia="en-US"/>
              </w:rPr>
            </w:pPr>
            <w:r w:rsidRPr="003D29B6">
              <w:rPr>
                <w:rFonts w:ascii="Times New Roman" w:hAnsi="Times New Roman" w:cs="Times New Roman"/>
                <w:bCs/>
                <w:sz w:val="24"/>
                <w:szCs w:val="24"/>
                <w:lang w:eastAsia="en-US"/>
              </w:rPr>
              <w:t xml:space="preserve">9.3.2. Nepagrįstai nutraukus Sutarties vykdymą ne Sutartyje nustatyta tvarka, mokama </w:t>
            </w:r>
            <w:r w:rsidR="0038703B" w:rsidRPr="003D29B6">
              <w:rPr>
                <w:rFonts w:ascii="Times New Roman" w:hAnsi="Times New Roman" w:cs="Times New Roman"/>
                <w:bCs/>
                <w:sz w:val="24"/>
                <w:szCs w:val="24"/>
                <w:lang w:eastAsia="en-US"/>
              </w:rPr>
              <w:t xml:space="preserve">10,- (dešimt) </w:t>
            </w:r>
            <w:r w:rsidRPr="003D29B6">
              <w:rPr>
                <w:rFonts w:ascii="Times New Roman" w:hAnsi="Times New Roman" w:cs="Times New Roman"/>
                <w:bCs/>
                <w:kern w:val="2"/>
                <w:sz w:val="24"/>
                <w:szCs w:val="24"/>
                <w:lang w:eastAsia="en-US"/>
              </w:rPr>
              <w:t>procentų dydžio bauda nuo Pradinės Sutarties vertės, nurodytos Specialiųjų sąlygų 5.2 punkte.</w:t>
            </w:r>
          </w:p>
        </w:tc>
      </w:tr>
      <w:tr w:rsidR="00EC6527" w:rsidRPr="00BC2EE9" w14:paraId="6676EAA1" w14:textId="77777777" w:rsidTr="00EC6527">
        <w:trPr>
          <w:trHeight w:val="300"/>
        </w:trPr>
        <w:tc>
          <w:tcPr>
            <w:tcW w:w="3127" w:type="dxa"/>
            <w:gridSpan w:val="3"/>
          </w:tcPr>
          <w:p w14:paraId="699B4132"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 xml:space="preserve">9.4. Tiekėjui taikoma bauda dėl esamų subtiekėjų ar </w:t>
            </w:r>
            <w:r w:rsidRPr="00BC2EE9">
              <w:rPr>
                <w:rFonts w:ascii="Times New Roman" w:hAnsi="Times New Roman" w:cs="Times New Roman"/>
                <w:b/>
                <w:kern w:val="2"/>
                <w:sz w:val="24"/>
                <w:szCs w:val="24"/>
                <w:lang w:eastAsia="en-US"/>
              </w:rPr>
              <w:lastRenderedPageBreak/>
              <w:t>specialistų pakeitimo/naujų subtiekėjų pasitelkimo nesilaikant Bendrosiose sąlygose nurodytos subtiekėjų ir (ar) specialistų keitimo tvarkos</w:t>
            </w:r>
          </w:p>
        </w:tc>
        <w:tc>
          <w:tcPr>
            <w:tcW w:w="6510" w:type="dxa"/>
            <w:gridSpan w:val="3"/>
          </w:tcPr>
          <w:p w14:paraId="063626B0" w14:textId="2EB842CF" w:rsidR="00EC6527" w:rsidRPr="003D29B6" w:rsidRDefault="0038703B" w:rsidP="0038703B">
            <w:pPr>
              <w:ind w:firstLine="0"/>
              <w:jc w:val="both"/>
              <w:rPr>
                <w:rFonts w:ascii="Times New Roman" w:hAnsi="Times New Roman" w:cs="Times New Roman"/>
                <w:bCs/>
                <w:kern w:val="2"/>
                <w:sz w:val="24"/>
                <w:szCs w:val="24"/>
                <w:lang w:eastAsia="en-US"/>
              </w:rPr>
            </w:pPr>
            <w:r w:rsidRPr="003D29B6">
              <w:rPr>
                <w:rFonts w:ascii="Times New Roman" w:hAnsi="Times New Roman" w:cs="Times New Roman"/>
                <w:bCs/>
                <w:kern w:val="2"/>
                <w:sz w:val="24"/>
                <w:szCs w:val="24"/>
                <w:lang w:eastAsia="en-US"/>
              </w:rPr>
              <w:lastRenderedPageBreak/>
              <w:t xml:space="preserve">500,- Eur (penki šimtai eurų) </w:t>
            </w:r>
            <w:r w:rsidRPr="003D29B6">
              <w:rPr>
                <w:rFonts w:ascii="Times New Roman" w:hAnsi="Times New Roman" w:cs="Times New Roman"/>
                <w:kern w:val="2"/>
                <w:sz w:val="24"/>
                <w:szCs w:val="24"/>
              </w:rPr>
              <w:t>už kiekvieną pažeidimo atvejį.</w:t>
            </w:r>
          </w:p>
        </w:tc>
      </w:tr>
      <w:tr w:rsidR="00EC6527" w:rsidRPr="00BC2EE9" w14:paraId="6EC99FBA" w14:textId="77777777" w:rsidTr="00EC6527">
        <w:trPr>
          <w:trHeight w:val="300"/>
        </w:trPr>
        <w:tc>
          <w:tcPr>
            <w:tcW w:w="3127" w:type="dxa"/>
            <w:gridSpan w:val="3"/>
          </w:tcPr>
          <w:p w14:paraId="7B140145"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9.5. Tiekėjui taikomos baudos dėl aplinkosauginių ir (arba) socialinių kriterijų nesilaikymo</w:t>
            </w:r>
          </w:p>
        </w:tc>
        <w:tc>
          <w:tcPr>
            <w:tcW w:w="6510" w:type="dxa"/>
            <w:gridSpan w:val="3"/>
          </w:tcPr>
          <w:p w14:paraId="421A91C2" w14:textId="37900520" w:rsidR="00B85E98" w:rsidRPr="003D29B6" w:rsidRDefault="00B85E98" w:rsidP="00B85E98">
            <w:pPr>
              <w:ind w:firstLine="0"/>
              <w:jc w:val="both"/>
              <w:rPr>
                <w:rFonts w:ascii="Times New Roman" w:hAnsi="Times New Roman" w:cs="Times New Roman"/>
                <w:bCs/>
                <w:kern w:val="2"/>
                <w:sz w:val="24"/>
                <w:szCs w:val="24"/>
                <w:lang w:eastAsia="en-US"/>
              </w:rPr>
            </w:pPr>
            <w:r w:rsidRPr="003D29B6">
              <w:rPr>
                <w:rFonts w:ascii="Times New Roman" w:hAnsi="Times New Roman" w:cs="Times New Roman"/>
                <w:bCs/>
                <w:kern w:val="2"/>
                <w:sz w:val="24"/>
                <w:szCs w:val="24"/>
                <w:lang w:eastAsia="en-US"/>
              </w:rPr>
              <w:t xml:space="preserve">50,- Eur (penkiasdešimt eurų) </w:t>
            </w:r>
            <w:r w:rsidRPr="003D29B6">
              <w:rPr>
                <w:rFonts w:ascii="Times New Roman" w:hAnsi="Times New Roman" w:cs="Times New Roman"/>
                <w:kern w:val="2"/>
                <w:sz w:val="24"/>
                <w:szCs w:val="24"/>
              </w:rPr>
              <w:t>už kiekvieną pažeidimo atvejį.</w:t>
            </w:r>
          </w:p>
          <w:p w14:paraId="59BDA3E3" w14:textId="77777777" w:rsidR="00B85E98" w:rsidRPr="003D29B6" w:rsidRDefault="00B85E98" w:rsidP="00B85E98">
            <w:pPr>
              <w:ind w:firstLine="0"/>
              <w:jc w:val="both"/>
              <w:rPr>
                <w:rFonts w:ascii="Times New Roman" w:hAnsi="Times New Roman" w:cs="Times New Roman"/>
                <w:bCs/>
                <w:kern w:val="2"/>
                <w:sz w:val="24"/>
                <w:szCs w:val="24"/>
                <w:lang w:eastAsia="en-US"/>
              </w:rPr>
            </w:pPr>
          </w:p>
          <w:p w14:paraId="187F82CD" w14:textId="33AEE22E" w:rsidR="00EC6527" w:rsidRPr="003D29B6" w:rsidRDefault="00B85E98" w:rsidP="00F15340">
            <w:pPr>
              <w:ind w:firstLine="0"/>
              <w:jc w:val="both"/>
              <w:rPr>
                <w:rFonts w:ascii="Times New Roman" w:hAnsi="Times New Roman" w:cs="Times New Roman"/>
                <w:bCs/>
                <w:kern w:val="2"/>
                <w:sz w:val="24"/>
                <w:szCs w:val="24"/>
                <w:lang w:eastAsia="en-US"/>
              </w:rPr>
            </w:pPr>
            <w:r w:rsidRPr="003D29B6">
              <w:rPr>
                <w:rFonts w:ascii="Times New Roman" w:hAnsi="Times New Roman" w:cs="Times New Roman"/>
                <w:bCs/>
                <w:kern w:val="2"/>
                <w:sz w:val="24"/>
                <w:szCs w:val="24"/>
                <w:lang w:eastAsia="en-US"/>
              </w:rPr>
              <w:t>Tiekėjas sumoka nustatyto dydžio baudą arba iki Sutarties galiojimo pabaigos įsipareigoja Lietuvos Respublikos teritorijoje pasodinti baudos vertę atitinkančių medžių skaičių (1 medis = 25,- Eur) ir Pirkėjui pateikti tai įrodančius dokumentus.</w:t>
            </w:r>
          </w:p>
        </w:tc>
      </w:tr>
      <w:tr w:rsidR="00EC6527" w:rsidRPr="00BC2EE9" w14:paraId="6B8E901D" w14:textId="77777777" w:rsidTr="00EC6527">
        <w:trPr>
          <w:trHeight w:val="300"/>
        </w:trPr>
        <w:tc>
          <w:tcPr>
            <w:tcW w:w="3127" w:type="dxa"/>
            <w:gridSpan w:val="3"/>
          </w:tcPr>
          <w:p w14:paraId="480197AF" w14:textId="15098FBF"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9.6. Tiekėjui taikoma bauda dėl konfidencialumo reikalavimų nesilaikymo</w:t>
            </w:r>
          </w:p>
        </w:tc>
        <w:tc>
          <w:tcPr>
            <w:tcW w:w="6510" w:type="dxa"/>
            <w:gridSpan w:val="3"/>
          </w:tcPr>
          <w:p w14:paraId="365164A3" w14:textId="324AF32B" w:rsidR="00EC6527" w:rsidRPr="003D29B6" w:rsidRDefault="003D29B6" w:rsidP="003D29B6">
            <w:pPr>
              <w:ind w:firstLine="0"/>
              <w:jc w:val="both"/>
              <w:rPr>
                <w:rFonts w:ascii="Times New Roman" w:hAnsi="Times New Roman" w:cs="Times New Roman"/>
                <w:bCs/>
                <w:kern w:val="2"/>
                <w:sz w:val="24"/>
                <w:szCs w:val="24"/>
                <w:lang w:eastAsia="en-US"/>
              </w:rPr>
            </w:pPr>
            <w:r w:rsidRPr="003D29B6">
              <w:rPr>
                <w:rFonts w:ascii="Times New Roman" w:hAnsi="Times New Roman" w:cs="Times New Roman"/>
                <w:bCs/>
                <w:kern w:val="2"/>
                <w:sz w:val="24"/>
                <w:szCs w:val="24"/>
                <w:lang w:eastAsia="en-US"/>
              </w:rPr>
              <w:t xml:space="preserve">100,- Eur (šimtas eurų) </w:t>
            </w:r>
            <w:r w:rsidRPr="003D29B6">
              <w:rPr>
                <w:rFonts w:ascii="Times New Roman" w:hAnsi="Times New Roman" w:cs="Times New Roman"/>
                <w:kern w:val="2"/>
                <w:sz w:val="24"/>
                <w:szCs w:val="24"/>
              </w:rPr>
              <w:t>už kiekvieną pažeidimo atvejį.</w:t>
            </w:r>
          </w:p>
        </w:tc>
      </w:tr>
      <w:tr w:rsidR="00EC6527" w:rsidRPr="00BC2EE9" w14:paraId="1DBD59F4" w14:textId="77777777" w:rsidTr="00EC6527">
        <w:trPr>
          <w:trHeight w:val="300"/>
        </w:trPr>
        <w:tc>
          <w:tcPr>
            <w:tcW w:w="3127" w:type="dxa"/>
            <w:gridSpan w:val="3"/>
          </w:tcPr>
          <w:p w14:paraId="573B8CA3"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sz w:val="24"/>
                <w:szCs w:val="24"/>
                <w:lang w:eastAsia="en-US"/>
              </w:rPr>
              <w:t xml:space="preserve">9.7. Tiekėjui taikomos netesybos dėl pirkimo dokumentuose nustatytų Kokybinių kriterijų </w:t>
            </w:r>
            <w:proofErr w:type="spellStart"/>
            <w:r w:rsidRPr="00BC2EE9">
              <w:rPr>
                <w:rFonts w:ascii="Times New Roman" w:hAnsi="Times New Roman" w:cs="Times New Roman"/>
                <w:b/>
                <w:sz w:val="24"/>
                <w:szCs w:val="24"/>
                <w:lang w:eastAsia="en-US"/>
              </w:rPr>
              <w:t>nepasiekimo</w:t>
            </w:r>
            <w:proofErr w:type="spellEnd"/>
            <w:r w:rsidRPr="00BC2EE9">
              <w:rPr>
                <w:rFonts w:ascii="Times New Roman" w:hAnsi="Times New Roman" w:cs="Times New Roman"/>
                <w:b/>
                <w:sz w:val="24"/>
                <w:szCs w:val="24"/>
                <w:lang w:eastAsia="en-US"/>
              </w:rPr>
              <w:t xml:space="preserve"> Sutarties vykdymo metu</w:t>
            </w:r>
          </w:p>
        </w:tc>
        <w:tc>
          <w:tcPr>
            <w:tcW w:w="6510" w:type="dxa"/>
            <w:gridSpan w:val="3"/>
          </w:tcPr>
          <w:p w14:paraId="12D202AD" w14:textId="674F3D2E" w:rsidR="00EC6527" w:rsidRPr="003D29B6" w:rsidRDefault="00EC6527" w:rsidP="003D29B6">
            <w:pPr>
              <w:ind w:firstLine="0"/>
              <w:jc w:val="both"/>
              <w:rPr>
                <w:rFonts w:ascii="Times New Roman" w:hAnsi="Times New Roman" w:cs="Times New Roman"/>
                <w:bCs/>
                <w:kern w:val="2"/>
                <w:sz w:val="24"/>
                <w:szCs w:val="24"/>
                <w:lang w:eastAsia="en-US"/>
              </w:rPr>
            </w:pPr>
            <w:r w:rsidRPr="003D29B6">
              <w:rPr>
                <w:rFonts w:ascii="Times New Roman" w:hAnsi="Times New Roman" w:cs="Times New Roman"/>
                <w:bCs/>
                <w:sz w:val="24"/>
                <w:szCs w:val="24"/>
                <w:lang w:eastAsia="en-US"/>
              </w:rPr>
              <w:t>Netaikoma</w:t>
            </w:r>
          </w:p>
        </w:tc>
      </w:tr>
      <w:tr w:rsidR="003D29B6" w:rsidRPr="003D29B6" w14:paraId="3689D29A" w14:textId="77777777" w:rsidTr="00EC6527">
        <w:trPr>
          <w:trHeight w:val="1560"/>
        </w:trPr>
        <w:tc>
          <w:tcPr>
            <w:tcW w:w="3127" w:type="dxa"/>
            <w:gridSpan w:val="3"/>
            <w:tcBorders>
              <w:top w:val="single" w:sz="4" w:space="0" w:color="auto"/>
              <w:left w:val="single" w:sz="4" w:space="0" w:color="auto"/>
              <w:bottom w:val="single" w:sz="4" w:space="0" w:color="auto"/>
              <w:right w:val="single" w:sz="4" w:space="0" w:color="auto"/>
            </w:tcBorders>
          </w:tcPr>
          <w:p w14:paraId="0430947A" w14:textId="77777777" w:rsidR="00EC6527" w:rsidRPr="003D29B6" w:rsidRDefault="00EC6527" w:rsidP="00EC6527">
            <w:pPr>
              <w:ind w:firstLine="0"/>
              <w:rPr>
                <w:rFonts w:ascii="Times New Roman" w:hAnsi="Times New Roman" w:cs="Times New Roman"/>
                <w:b/>
                <w:kern w:val="2"/>
                <w:sz w:val="24"/>
                <w:szCs w:val="24"/>
                <w:lang w:eastAsia="en-US"/>
              </w:rPr>
            </w:pPr>
            <w:r w:rsidRPr="003D29B6">
              <w:rPr>
                <w:rFonts w:ascii="Times New Roman" w:hAnsi="Times New Roman" w:cs="Times New Roman"/>
                <w:b/>
                <w:kern w:val="2"/>
                <w:sz w:val="24"/>
                <w:szCs w:val="24"/>
                <w:lang w:eastAsia="en-US"/>
              </w:rPr>
              <w:t xml:space="preserve">9.8. Tiekėjui taikomos netesybos dėl Sutarties įvykdymo užtikrinimo </w:t>
            </w:r>
            <w:r w:rsidRPr="003D29B6">
              <w:rPr>
                <w:rFonts w:ascii="Times New Roman" w:hAnsi="Times New Roman" w:cs="Times New Roman"/>
                <w:b/>
                <w:sz w:val="24"/>
                <w:szCs w:val="24"/>
                <w:lang w:eastAsia="en-US"/>
              </w:rPr>
              <w:t>nepratęsimo</w:t>
            </w:r>
          </w:p>
        </w:tc>
        <w:tc>
          <w:tcPr>
            <w:tcW w:w="6510" w:type="dxa"/>
            <w:gridSpan w:val="3"/>
            <w:tcBorders>
              <w:top w:val="single" w:sz="4" w:space="0" w:color="auto"/>
              <w:left w:val="single" w:sz="4" w:space="0" w:color="auto"/>
              <w:bottom w:val="single" w:sz="4" w:space="0" w:color="auto"/>
              <w:right w:val="single" w:sz="4" w:space="0" w:color="auto"/>
            </w:tcBorders>
          </w:tcPr>
          <w:p w14:paraId="166B8995" w14:textId="489636CB" w:rsidR="00EC6527" w:rsidRPr="003D29B6" w:rsidRDefault="00EC6527" w:rsidP="003D29B6">
            <w:pPr>
              <w:ind w:firstLine="0"/>
              <w:jc w:val="both"/>
              <w:rPr>
                <w:rFonts w:ascii="Times New Roman" w:hAnsi="Times New Roman" w:cs="Times New Roman"/>
                <w:bCs/>
                <w:kern w:val="2"/>
                <w:sz w:val="24"/>
                <w:szCs w:val="24"/>
                <w:lang w:eastAsia="en-US"/>
              </w:rPr>
            </w:pPr>
            <w:r w:rsidRPr="003D29B6">
              <w:rPr>
                <w:rFonts w:ascii="Times New Roman" w:hAnsi="Times New Roman" w:cs="Times New Roman"/>
                <w:bCs/>
                <w:kern w:val="2"/>
                <w:sz w:val="24"/>
                <w:szCs w:val="24"/>
                <w:lang w:eastAsia="en-US"/>
              </w:rPr>
              <w:t>Netaikoma</w:t>
            </w:r>
          </w:p>
        </w:tc>
      </w:tr>
      <w:tr w:rsidR="003D29B6" w:rsidRPr="003D29B6" w14:paraId="4DA81DE6" w14:textId="77777777" w:rsidTr="00EC6527">
        <w:trPr>
          <w:trHeight w:val="300"/>
        </w:trPr>
        <w:tc>
          <w:tcPr>
            <w:tcW w:w="3127" w:type="dxa"/>
            <w:gridSpan w:val="3"/>
          </w:tcPr>
          <w:p w14:paraId="60612922" w14:textId="77777777" w:rsidR="00EC6527" w:rsidRPr="003D29B6" w:rsidRDefault="00EC6527" w:rsidP="00EC6527">
            <w:pPr>
              <w:ind w:firstLine="0"/>
              <w:rPr>
                <w:rFonts w:ascii="Times New Roman" w:hAnsi="Times New Roman" w:cs="Times New Roman"/>
                <w:b/>
                <w:bCs/>
                <w:kern w:val="2"/>
                <w:sz w:val="24"/>
                <w:szCs w:val="24"/>
                <w:lang w:eastAsia="en-US"/>
              </w:rPr>
            </w:pPr>
            <w:r w:rsidRPr="003D29B6">
              <w:rPr>
                <w:rFonts w:ascii="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w:t>
            </w:r>
            <w:r w:rsidRPr="003D29B6">
              <w:rPr>
                <w:rFonts w:ascii="Times New Roman" w:hAnsi="Times New Roman" w:cs="Times New Roman"/>
                <w:bCs/>
                <w:sz w:val="24"/>
                <w:szCs w:val="24"/>
                <w:lang w:eastAsia="en-US"/>
              </w:rPr>
              <w:t xml:space="preserve"> </w:t>
            </w:r>
            <w:r w:rsidRPr="003D29B6">
              <w:rPr>
                <w:rFonts w:ascii="Times New Roman" w:hAnsi="Times New Roman" w:cs="Times New Roman"/>
                <w:b/>
                <w:sz w:val="24"/>
                <w:szCs w:val="24"/>
                <w:lang w:eastAsia="en-US"/>
              </w:rPr>
              <w:t>intelektiniais veiklos rezultatais nesilaikymo</w:t>
            </w:r>
          </w:p>
        </w:tc>
        <w:tc>
          <w:tcPr>
            <w:tcW w:w="6510" w:type="dxa"/>
            <w:gridSpan w:val="3"/>
          </w:tcPr>
          <w:p w14:paraId="079DD95B" w14:textId="7E2F7A25" w:rsidR="00EC6527" w:rsidRPr="003D29B6" w:rsidRDefault="00EC6527" w:rsidP="003D29B6">
            <w:pPr>
              <w:ind w:firstLine="0"/>
              <w:jc w:val="both"/>
              <w:rPr>
                <w:rFonts w:ascii="Times New Roman" w:hAnsi="Times New Roman" w:cs="Times New Roman"/>
                <w:bCs/>
                <w:kern w:val="2"/>
                <w:sz w:val="24"/>
                <w:szCs w:val="24"/>
                <w:lang w:eastAsia="en-US"/>
              </w:rPr>
            </w:pPr>
            <w:r w:rsidRPr="003D29B6">
              <w:rPr>
                <w:rFonts w:ascii="Times New Roman" w:hAnsi="Times New Roman" w:cs="Times New Roman"/>
                <w:bCs/>
                <w:kern w:val="2"/>
                <w:sz w:val="24"/>
                <w:szCs w:val="24"/>
                <w:lang w:eastAsia="en-US"/>
              </w:rPr>
              <w:t>Netaikoma</w:t>
            </w:r>
          </w:p>
        </w:tc>
      </w:tr>
      <w:tr w:rsidR="004B1BC8" w:rsidRPr="003D29B6" w14:paraId="32231860" w14:textId="77777777" w:rsidTr="00EC6527">
        <w:trPr>
          <w:trHeight w:val="300"/>
        </w:trPr>
        <w:tc>
          <w:tcPr>
            <w:tcW w:w="3127" w:type="dxa"/>
            <w:gridSpan w:val="3"/>
          </w:tcPr>
          <w:p w14:paraId="458FCFFB" w14:textId="77777777" w:rsidR="004B1BC8" w:rsidRPr="003D29B6" w:rsidRDefault="004B1BC8" w:rsidP="004B1BC8">
            <w:pPr>
              <w:ind w:firstLine="0"/>
              <w:rPr>
                <w:rFonts w:ascii="Times New Roman" w:hAnsi="Times New Roman" w:cs="Times New Roman"/>
                <w:b/>
                <w:kern w:val="2"/>
                <w:sz w:val="24"/>
                <w:szCs w:val="24"/>
                <w:lang w:eastAsia="en-US"/>
              </w:rPr>
            </w:pPr>
            <w:r w:rsidRPr="003D29B6">
              <w:rPr>
                <w:rFonts w:ascii="Times New Roman" w:hAnsi="Times New Roman" w:cs="Times New Roman"/>
                <w:b/>
                <w:kern w:val="2"/>
                <w:sz w:val="24"/>
                <w:szCs w:val="24"/>
                <w:lang w:eastAsia="en-US"/>
              </w:rPr>
              <w:t>9.10. Kitos netesybos</w:t>
            </w:r>
          </w:p>
        </w:tc>
        <w:tc>
          <w:tcPr>
            <w:tcW w:w="6510" w:type="dxa"/>
            <w:gridSpan w:val="3"/>
          </w:tcPr>
          <w:p w14:paraId="392A9857" w14:textId="789FF4D0" w:rsidR="004B1BC8" w:rsidRPr="00135B00" w:rsidRDefault="004B1BC8" w:rsidP="004B1BC8">
            <w:pPr>
              <w:ind w:firstLine="0"/>
              <w:jc w:val="both"/>
              <w:rPr>
                <w:rFonts w:ascii="Times New Roman" w:hAnsi="Times New Roman" w:cs="Times New Roman"/>
                <w:strike/>
                <w:kern w:val="2"/>
                <w:sz w:val="24"/>
                <w:szCs w:val="24"/>
                <w:lang w:eastAsia="en-US"/>
              </w:rPr>
            </w:pPr>
            <w:r w:rsidRPr="003D29B6">
              <w:rPr>
                <w:rFonts w:ascii="Times New Roman" w:hAnsi="Times New Roman" w:cs="Times New Roman"/>
                <w:bCs/>
                <w:kern w:val="2"/>
                <w:sz w:val="24"/>
                <w:szCs w:val="24"/>
                <w:lang w:eastAsia="en-US"/>
              </w:rPr>
              <w:t>Netaikoma</w:t>
            </w:r>
          </w:p>
        </w:tc>
      </w:tr>
      <w:tr w:rsidR="004C0DF3" w:rsidRPr="00BC2EE9" w14:paraId="296F4DDE" w14:textId="77777777" w:rsidTr="00EC6527">
        <w:trPr>
          <w:trHeight w:val="300"/>
        </w:trPr>
        <w:tc>
          <w:tcPr>
            <w:tcW w:w="9637" w:type="dxa"/>
            <w:gridSpan w:val="6"/>
          </w:tcPr>
          <w:p w14:paraId="076ADB64" w14:textId="77777777" w:rsidR="004C0DF3" w:rsidRPr="00BC2EE9" w:rsidRDefault="004C0DF3" w:rsidP="000C2810">
            <w:pPr>
              <w:ind w:firstLine="0"/>
              <w:jc w:val="center"/>
              <w:rPr>
                <w:rFonts w:ascii="Times New Roman" w:hAnsi="Times New Roman" w:cs="Times New Roman"/>
                <w:color w:val="4472C4"/>
                <w:kern w:val="2"/>
                <w:sz w:val="24"/>
                <w:szCs w:val="24"/>
                <w:lang w:eastAsia="en-US"/>
              </w:rPr>
            </w:pPr>
            <w:r w:rsidRPr="00BC2EE9">
              <w:rPr>
                <w:rFonts w:ascii="Times New Roman" w:hAnsi="Times New Roman" w:cs="Times New Roman"/>
                <w:b/>
                <w:kern w:val="2"/>
                <w:sz w:val="24"/>
                <w:szCs w:val="24"/>
                <w:lang w:eastAsia="en-US"/>
              </w:rPr>
              <w:t>10. ESMINĖS SUTARTIES SĄLYGOS</w:t>
            </w:r>
          </w:p>
        </w:tc>
      </w:tr>
      <w:tr w:rsidR="0011449B" w:rsidRPr="00BC2EE9" w14:paraId="6C0CFC0C" w14:textId="77777777" w:rsidTr="00EC6527">
        <w:trPr>
          <w:trHeight w:val="300"/>
        </w:trPr>
        <w:tc>
          <w:tcPr>
            <w:tcW w:w="3127" w:type="dxa"/>
            <w:gridSpan w:val="3"/>
          </w:tcPr>
          <w:p w14:paraId="2E0AFC84" w14:textId="77777777" w:rsidR="0011449B" w:rsidRPr="00BC2EE9" w:rsidRDefault="0011449B" w:rsidP="0011449B">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10.1. Esminės Sutarties sąlygos</w:t>
            </w:r>
          </w:p>
        </w:tc>
        <w:tc>
          <w:tcPr>
            <w:tcW w:w="6510" w:type="dxa"/>
            <w:gridSpan w:val="3"/>
          </w:tcPr>
          <w:p w14:paraId="754ED34C" w14:textId="16CE78C7" w:rsidR="0011449B" w:rsidRPr="00BC7568" w:rsidRDefault="0011449B" w:rsidP="00BC7568">
            <w:pPr>
              <w:ind w:firstLine="0"/>
              <w:jc w:val="both"/>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Netaikoma</w:t>
            </w:r>
          </w:p>
        </w:tc>
      </w:tr>
      <w:tr w:rsidR="0011449B" w:rsidRPr="00BC2EE9" w14:paraId="70D7F1E8" w14:textId="77777777" w:rsidTr="00EC6527">
        <w:trPr>
          <w:trHeight w:val="300"/>
        </w:trPr>
        <w:tc>
          <w:tcPr>
            <w:tcW w:w="3127" w:type="dxa"/>
            <w:gridSpan w:val="3"/>
          </w:tcPr>
          <w:p w14:paraId="492E58DC" w14:textId="77777777" w:rsidR="0011449B" w:rsidRPr="00BC2EE9" w:rsidRDefault="0011449B" w:rsidP="0011449B">
            <w:pPr>
              <w:ind w:firstLine="0"/>
              <w:rPr>
                <w:rFonts w:ascii="Times New Roman" w:hAnsi="Times New Roman" w:cs="Times New Roman"/>
                <w:b/>
                <w:kern w:val="2"/>
                <w:sz w:val="24"/>
                <w:szCs w:val="24"/>
                <w:lang w:eastAsia="en-US"/>
              </w:rPr>
            </w:pPr>
            <w:r w:rsidRPr="00BC2EE9">
              <w:rPr>
                <w:rFonts w:ascii="Times New Roman" w:hAnsi="Times New Roman" w:cs="Times New Roman"/>
                <w:b/>
                <w:bCs/>
                <w:sz w:val="24"/>
                <w:szCs w:val="24"/>
                <w:lang w:eastAsia="en-US"/>
              </w:rPr>
              <w:t>10.2. Dideli arba nuolatiniai esminės Sutarties sąlygos vykdymo trūkumai</w:t>
            </w:r>
          </w:p>
        </w:tc>
        <w:tc>
          <w:tcPr>
            <w:tcW w:w="6510" w:type="dxa"/>
            <w:gridSpan w:val="3"/>
          </w:tcPr>
          <w:p w14:paraId="10679551" w14:textId="1F32D2AE" w:rsidR="0011449B" w:rsidRPr="00BC2EE9" w:rsidRDefault="0011449B" w:rsidP="00BC7568">
            <w:pPr>
              <w:ind w:firstLine="0"/>
              <w:jc w:val="both"/>
              <w:textAlignment w:val="baseline"/>
              <w:rPr>
                <w:rFonts w:ascii="Times New Roman" w:hAnsi="Times New Roman" w:cs="Times New Roman"/>
                <w:kern w:val="2"/>
                <w:sz w:val="24"/>
                <w:szCs w:val="24"/>
                <w:lang w:eastAsia="en-US"/>
              </w:rPr>
            </w:pPr>
            <w:r w:rsidRPr="00BC2EE9">
              <w:rPr>
                <w:rFonts w:ascii="Times New Roman" w:eastAsia="Arial" w:hAnsi="Times New Roman" w:cs="Times New Roman"/>
                <w:sz w:val="24"/>
                <w:szCs w:val="24"/>
                <w:lang w:eastAsia="en-US"/>
              </w:rPr>
              <w:t>Netaikoma</w:t>
            </w:r>
          </w:p>
        </w:tc>
      </w:tr>
      <w:tr w:rsidR="00BC7568" w:rsidRPr="00BC7568" w14:paraId="63C3A524" w14:textId="77777777" w:rsidTr="00EC6527">
        <w:trPr>
          <w:trHeight w:val="300"/>
        </w:trPr>
        <w:tc>
          <w:tcPr>
            <w:tcW w:w="9637" w:type="dxa"/>
            <w:gridSpan w:val="6"/>
          </w:tcPr>
          <w:p w14:paraId="276834F0" w14:textId="77777777" w:rsidR="004C0DF3" w:rsidRPr="00BC7568" w:rsidRDefault="004C0DF3" w:rsidP="000C2810">
            <w:pPr>
              <w:ind w:firstLine="0"/>
              <w:jc w:val="center"/>
              <w:rPr>
                <w:rFonts w:ascii="Times New Roman" w:hAnsi="Times New Roman" w:cs="Times New Roman"/>
                <w:b/>
                <w:kern w:val="2"/>
                <w:sz w:val="24"/>
                <w:szCs w:val="24"/>
                <w:lang w:eastAsia="en-US"/>
              </w:rPr>
            </w:pPr>
            <w:r w:rsidRPr="00BC7568">
              <w:rPr>
                <w:rFonts w:ascii="Times New Roman" w:hAnsi="Times New Roman" w:cs="Times New Roman"/>
                <w:b/>
                <w:kern w:val="2"/>
                <w:sz w:val="24"/>
                <w:szCs w:val="24"/>
                <w:lang w:eastAsia="en-US"/>
              </w:rPr>
              <w:t>11. SUTARTIES GALIOJIMAS IR KEITIMAS</w:t>
            </w:r>
          </w:p>
        </w:tc>
      </w:tr>
      <w:tr w:rsidR="00BC7568" w:rsidRPr="00BC7568" w14:paraId="182C1065" w14:textId="77777777" w:rsidTr="00EC6527">
        <w:trPr>
          <w:trHeight w:val="300"/>
        </w:trPr>
        <w:tc>
          <w:tcPr>
            <w:tcW w:w="3127" w:type="dxa"/>
            <w:gridSpan w:val="3"/>
          </w:tcPr>
          <w:p w14:paraId="63A33AA1" w14:textId="77777777" w:rsidR="004C0DF3" w:rsidRPr="00BC7568" w:rsidRDefault="004C0DF3" w:rsidP="000C2810">
            <w:pPr>
              <w:ind w:firstLine="0"/>
              <w:rPr>
                <w:rFonts w:ascii="Times New Roman" w:hAnsi="Times New Roman" w:cs="Times New Roman"/>
                <w:b/>
                <w:kern w:val="2"/>
                <w:sz w:val="24"/>
                <w:szCs w:val="24"/>
                <w:lang w:eastAsia="en-US"/>
              </w:rPr>
            </w:pPr>
            <w:r w:rsidRPr="00BC7568">
              <w:rPr>
                <w:rFonts w:ascii="Times New Roman" w:hAnsi="Times New Roman" w:cs="Times New Roman"/>
                <w:b/>
                <w:sz w:val="24"/>
                <w:szCs w:val="24"/>
                <w:lang w:eastAsia="en-US"/>
              </w:rPr>
              <w:t>11.1. Sutarties sudarymas ir įsigaliojimas</w:t>
            </w:r>
          </w:p>
        </w:tc>
        <w:tc>
          <w:tcPr>
            <w:tcW w:w="6510" w:type="dxa"/>
            <w:gridSpan w:val="3"/>
          </w:tcPr>
          <w:p w14:paraId="7BFFD1BF" w14:textId="77777777" w:rsidR="004C0DF3" w:rsidRPr="00BC7568" w:rsidRDefault="004C0DF3" w:rsidP="00BC7568">
            <w:pPr>
              <w:ind w:firstLine="0"/>
              <w:jc w:val="both"/>
              <w:rPr>
                <w:rFonts w:ascii="Times New Roman" w:hAnsi="Times New Roman" w:cs="Times New Roman"/>
                <w:kern w:val="2"/>
                <w:sz w:val="24"/>
                <w:szCs w:val="24"/>
                <w:lang w:eastAsia="en-US"/>
              </w:rPr>
            </w:pPr>
            <w:r w:rsidRPr="00BC7568">
              <w:rPr>
                <w:rFonts w:ascii="Times New Roman" w:hAnsi="Times New Roman" w:cs="Times New Roman"/>
                <w:kern w:val="2"/>
                <w:sz w:val="24"/>
                <w:szCs w:val="24"/>
                <w:lang w:eastAsia="en-US"/>
              </w:rPr>
              <w:t>Ši Sutartis laikoma sudaryta ir įsigalioja nuo Sutarties pasirašymo dienos (antrosios Šalies pasirašymo dieną).</w:t>
            </w:r>
          </w:p>
          <w:p w14:paraId="7FC3DE17" w14:textId="7BC72F92" w:rsidR="004C0DF3" w:rsidRPr="00BC7568" w:rsidRDefault="004C0DF3" w:rsidP="00BC7568">
            <w:pPr>
              <w:ind w:firstLine="0"/>
              <w:jc w:val="both"/>
              <w:rPr>
                <w:rFonts w:ascii="Times New Roman" w:hAnsi="Times New Roman" w:cs="Times New Roman"/>
                <w:kern w:val="2"/>
                <w:sz w:val="24"/>
                <w:szCs w:val="24"/>
                <w:lang w:eastAsia="en-US"/>
              </w:rPr>
            </w:pPr>
            <w:r w:rsidRPr="00BC7568">
              <w:rPr>
                <w:rFonts w:ascii="Times New Roman" w:hAnsi="Times New Roman" w:cs="Times New Roman"/>
                <w:kern w:val="2"/>
                <w:sz w:val="24"/>
                <w:szCs w:val="24"/>
                <w:lang w:eastAsia="en-US"/>
              </w:rPr>
              <w:t xml:space="preserve">Sutartis galioja iki visiško prievolių įvykdymo (kol bus išnaudota Pradinės Sutarties vertė, bet jos terminas negali būti ilgesnis kaip </w:t>
            </w:r>
            <w:r w:rsidR="00BC7568" w:rsidRPr="00BC7568">
              <w:rPr>
                <w:rFonts w:ascii="Times New Roman" w:hAnsi="Times New Roman" w:cs="Times New Roman"/>
                <w:kern w:val="2"/>
                <w:sz w:val="24"/>
                <w:szCs w:val="24"/>
                <w:lang w:eastAsia="en-US"/>
              </w:rPr>
              <w:t>37 (trisdešimt septyni) mėnesiai.</w:t>
            </w:r>
          </w:p>
        </w:tc>
      </w:tr>
      <w:tr w:rsidR="00BC7568" w:rsidRPr="00BC7568" w14:paraId="49D22278" w14:textId="77777777" w:rsidTr="00EC6527">
        <w:trPr>
          <w:trHeight w:val="300"/>
        </w:trPr>
        <w:tc>
          <w:tcPr>
            <w:tcW w:w="3127" w:type="dxa"/>
            <w:gridSpan w:val="3"/>
          </w:tcPr>
          <w:p w14:paraId="6D7DA5DD" w14:textId="77777777" w:rsidR="0011449B" w:rsidRPr="00BC7568" w:rsidRDefault="0011449B" w:rsidP="0011449B">
            <w:pPr>
              <w:ind w:firstLine="0"/>
              <w:rPr>
                <w:rFonts w:ascii="Times New Roman" w:hAnsi="Times New Roman" w:cs="Times New Roman"/>
                <w:b/>
                <w:kern w:val="2"/>
                <w:sz w:val="24"/>
                <w:szCs w:val="24"/>
                <w:lang w:eastAsia="en-US"/>
              </w:rPr>
            </w:pPr>
            <w:r w:rsidRPr="00BC7568">
              <w:rPr>
                <w:rFonts w:ascii="Times New Roman" w:hAnsi="Times New Roman" w:cs="Times New Roman"/>
                <w:b/>
                <w:kern w:val="2"/>
                <w:sz w:val="24"/>
                <w:szCs w:val="24"/>
                <w:lang w:eastAsia="en-US"/>
              </w:rPr>
              <w:t>11.2. Sutarties galiojimo termino pratęsimas</w:t>
            </w:r>
          </w:p>
        </w:tc>
        <w:tc>
          <w:tcPr>
            <w:tcW w:w="6510" w:type="dxa"/>
            <w:gridSpan w:val="3"/>
          </w:tcPr>
          <w:p w14:paraId="3A041623" w14:textId="6FFCFA56" w:rsidR="0011449B" w:rsidRPr="00BC7568" w:rsidRDefault="0011449B" w:rsidP="00BC7568">
            <w:pPr>
              <w:ind w:firstLine="0"/>
              <w:jc w:val="both"/>
              <w:rPr>
                <w:rFonts w:ascii="Times New Roman" w:hAnsi="Times New Roman" w:cs="Times New Roman"/>
                <w:kern w:val="2"/>
                <w:sz w:val="24"/>
                <w:szCs w:val="24"/>
                <w:lang w:eastAsia="en-US"/>
              </w:rPr>
            </w:pPr>
            <w:r w:rsidRPr="00BC7568">
              <w:rPr>
                <w:rFonts w:ascii="Times New Roman" w:hAnsi="Times New Roman" w:cs="Times New Roman"/>
                <w:kern w:val="2"/>
                <w:sz w:val="24"/>
                <w:szCs w:val="24"/>
                <w:lang w:eastAsia="en-US"/>
              </w:rPr>
              <w:t>Netaikoma</w:t>
            </w:r>
          </w:p>
        </w:tc>
      </w:tr>
      <w:tr w:rsidR="004C0DF3" w:rsidRPr="00BC2EE9" w14:paraId="7E1CDCFA" w14:textId="77777777" w:rsidTr="00EC6527">
        <w:trPr>
          <w:trHeight w:val="300"/>
        </w:trPr>
        <w:tc>
          <w:tcPr>
            <w:tcW w:w="9637" w:type="dxa"/>
            <w:gridSpan w:val="6"/>
          </w:tcPr>
          <w:p w14:paraId="1D8122B3" w14:textId="77777777" w:rsidR="004C0DF3" w:rsidRPr="00BC2EE9" w:rsidRDefault="004C0DF3" w:rsidP="000C2810">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12. SUTARTIES NUTRAUKIMAS</w:t>
            </w:r>
          </w:p>
        </w:tc>
      </w:tr>
      <w:tr w:rsidR="004E7420" w:rsidRPr="004E7420" w14:paraId="6D51340E" w14:textId="77777777" w:rsidTr="00EC6527">
        <w:trPr>
          <w:trHeight w:val="300"/>
        </w:trPr>
        <w:tc>
          <w:tcPr>
            <w:tcW w:w="3091" w:type="dxa"/>
            <w:gridSpan w:val="2"/>
            <w:tcBorders>
              <w:top w:val="single" w:sz="4" w:space="0" w:color="auto"/>
              <w:left w:val="single" w:sz="4" w:space="0" w:color="auto"/>
              <w:bottom w:val="single" w:sz="4" w:space="0" w:color="auto"/>
              <w:right w:val="single" w:sz="4" w:space="0" w:color="auto"/>
            </w:tcBorders>
          </w:tcPr>
          <w:p w14:paraId="34566C9D" w14:textId="77777777" w:rsidR="004C0DF3" w:rsidRPr="004E7420" w:rsidRDefault="004C0DF3" w:rsidP="000C2810">
            <w:pPr>
              <w:ind w:firstLine="0"/>
              <w:rPr>
                <w:rFonts w:ascii="Times New Roman" w:hAnsi="Times New Roman" w:cs="Times New Roman"/>
                <w:b/>
                <w:kern w:val="2"/>
                <w:sz w:val="24"/>
                <w:szCs w:val="24"/>
                <w:lang w:eastAsia="en-US"/>
              </w:rPr>
            </w:pPr>
            <w:r w:rsidRPr="004E7420">
              <w:rPr>
                <w:rFonts w:ascii="Times New Roman" w:hAnsi="Times New Roman" w:cs="Times New Roman"/>
                <w:b/>
                <w:kern w:val="2"/>
                <w:sz w:val="24"/>
                <w:szCs w:val="24"/>
                <w:lang w:eastAsia="en-US"/>
              </w:rPr>
              <w:lastRenderedPageBreak/>
              <w:t>12.1. Sutarties nutraukimo pagrindai</w:t>
            </w:r>
          </w:p>
        </w:tc>
        <w:tc>
          <w:tcPr>
            <w:tcW w:w="6546" w:type="dxa"/>
            <w:gridSpan w:val="4"/>
            <w:tcBorders>
              <w:top w:val="single" w:sz="4" w:space="0" w:color="auto"/>
              <w:left w:val="single" w:sz="4" w:space="0" w:color="auto"/>
              <w:bottom w:val="single" w:sz="4" w:space="0" w:color="auto"/>
              <w:right w:val="single" w:sz="4" w:space="0" w:color="auto"/>
            </w:tcBorders>
          </w:tcPr>
          <w:p w14:paraId="3A0E04F0" w14:textId="77777777" w:rsidR="004C0DF3" w:rsidRPr="00CA5CCA" w:rsidRDefault="00CA5CCA" w:rsidP="004E7420">
            <w:pPr>
              <w:ind w:firstLine="0"/>
              <w:jc w:val="both"/>
              <w:rPr>
                <w:rFonts w:ascii="Times New Roman" w:hAnsi="Times New Roman" w:cs="Times New Roman"/>
                <w:color w:val="000000"/>
                <w:sz w:val="24"/>
                <w:szCs w:val="24"/>
              </w:rPr>
            </w:pPr>
            <w:r w:rsidRPr="00CA5CCA">
              <w:rPr>
                <w:rFonts w:ascii="Times New Roman" w:hAnsi="Times New Roman" w:cs="Times New Roman"/>
                <w:color w:val="000000"/>
                <w:sz w:val="24"/>
                <w:szCs w:val="24"/>
              </w:rPr>
              <w:t>Sutartis gali būti nutraukiama rašytiniu Šalių susitarimu arba vienašališkai, Bendrosiose sąlygose ir šiais Specialiosiose sąlygose nurodytais atvejais ir nustatyta tvarka.</w:t>
            </w:r>
          </w:p>
          <w:p w14:paraId="22078EC6" w14:textId="77777777" w:rsidR="00CA5CCA" w:rsidRPr="00CA5CCA" w:rsidRDefault="00CA5CCA" w:rsidP="004E7420">
            <w:pPr>
              <w:ind w:firstLine="0"/>
              <w:jc w:val="both"/>
              <w:rPr>
                <w:rFonts w:ascii="Times New Roman" w:hAnsi="Times New Roman" w:cs="Times New Roman"/>
                <w:color w:val="000000"/>
                <w:sz w:val="24"/>
                <w:szCs w:val="24"/>
              </w:rPr>
            </w:pPr>
          </w:p>
          <w:p w14:paraId="56C20BF2" w14:textId="798061DC" w:rsidR="00CA5CCA" w:rsidRPr="00905158" w:rsidRDefault="00CA5CCA" w:rsidP="00905158">
            <w:pPr>
              <w:ind w:firstLine="0"/>
              <w:jc w:val="both"/>
              <w:rPr>
                <w:rFonts w:ascii="Times New Roman" w:hAnsi="Times New Roman" w:cs="Times New Roman"/>
                <w:sz w:val="24"/>
                <w:szCs w:val="24"/>
              </w:rPr>
            </w:pPr>
            <w:r w:rsidRPr="00FC4B63">
              <w:rPr>
                <w:rFonts w:ascii="Times New Roman" w:hAnsi="Times New Roman" w:cs="Times New Roman"/>
                <w:sz w:val="24"/>
                <w:szCs w:val="24"/>
              </w:rPr>
              <w:t xml:space="preserve">Jeigu </w:t>
            </w:r>
            <w:r w:rsidR="00CC1FB1" w:rsidRPr="00FC4B63">
              <w:rPr>
                <w:rFonts w:ascii="Times New Roman" w:hAnsi="Times New Roman" w:cs="Times New Roman"/>
                <w:sz w:val="24"/>
                <w:szCs w:val="24"/>
              </w:rPr>
              <w:t>nepavyksta T</w:t>
            </w:r>
            <w:r w:rsidR="00FC4B63" w:rsidRPr="00FC4B63">
              <w:rPr>
                <w:rFonts w:ascii="Times New Roman" w:hAnsi="Times New Roman" w:cs="Times New Roman"/>
                <w:sz w:val="24"/>
                <w:szCs w:val="24"/>
              </w:rPr>
              <w:t>echninėje specifikacijoje</w:t>
            </w:r>
            <w:r w:rsidR="00CC1FB1" w:rsidRPr="00FC4B63">
              <w:rPr>
                <w:rFonts w:ascii="Times New Roman" w:hAnsi="Times New Roman" w:cs="Times New Roman"/>
                <w:sz w:val="24"/>
                <w:szCs w:val="24"/>
              </w:rPr>
              <w:t xml:space="preserve"> numatytas </w:t>
            </w:r>
            <w:r w:rsidRPr="00FC4B63">
              <w:rPr>
                <w:rFonts w:ascii="Times New Roman" w:hAnsi="Times New Roman" w:cs="Times New Roman"/>
                <w:sz w:val="24"/>
                <w:szCs w:val="24"/>
              </w:rPr>
              <w:t>darbas su sistema ar integracija nepavyksta, vyksta nesklandžiai</w:t>
            </w:r>
            <w:r w:rsidRPr="00905158">
              <w:rPr>
                <w:rFonts w:ascii="Times New Roman" w:hAnsi="Times New Roman" w:cs="Times New Roman"/>
                <w:sz w:val="24"/>
                <w:szCs w:val="24"/>
              </w:rPr>
              <w:t xml:space="preserve">, nekokybiškai dėl </w:t>
            </w:r>
            <w:r w:rsidR="00FC4B63">
              <w:rPr>
                <w:rFonts w:ascii="Times New Roman" w:hAnsi="Times New Roman" w:cs="Times New Roman"/>
                <w:sz w:val="24"/>
                <w:szCs w:val="24"/>
              </w:rPr>
              <w:t>T</w:t>
            </w:r>
            <w:r w:rsidRPr="00905158">
              <w:rPr>
                <w:rFonts w:ascii="Times New Roman" w:hAnsi="Times New Roman" w:cs="Times New Roman"/>
                <w:sz w:val="24"/>
                <w:szCs w:val="24"/>
              </w:rPr>
              <w:t xml:space="preserve">iekėjo kaltės, Perkančioji organizacija turi teisę nutraukti sutartį dėl </w:t>
            </w:r>
            <w:r w:rsidR="00FC4B63">
              <w:rPr>
                <w:rFonts w:ascii="Times New Roman" w:hAnsi="Times New Roman" w:cs="Times New Roman"/>
                <w:sz w:val="24"/>
                <w:szCs w:val="24"/>
              </w:rPr>
              <w:t>T</w:t>
            </w:r>
            <w:r w:rsidRPr="00905158">
              <w:rPr>
                <w:rFonts w:ascii="Times New Roman" w:hAnsi="Times New Roman" w:cs="Times New Roman"/>
                <w:sz w:val="24"/>
                <w:szCs w:val="24"/>
              </w:rPr>
              <w:t>iekėjo kaltės</w:t>
            </w:r>
          </w:p>
        </w:tc>
      </w:tr>
      <w:tr w:rsidR="004E7420" w:rsidRPr="004E7420" w14:paraId="68D52913" w14:textId="77777777" w:rsidTr="00EC6527">
        <w:trPr>
          <w:trHeight w:val="300"/>
        </w:trPr>
        <w:tc>
          <w:tcPr>
            <w:tcW w:w="3091" w:type="dxa"/>
            <w:gridSpan w:val="2"/>
            <w:tcBorders>
              <w:top w:val="single" w:sz="4" w:space="0" w:color="auto"/>
              <w:left w:val="single" w:sz="4" w:space="0" w:color="auto"/>
              <w:bottom w:val="single" w:sz="4" w:space="0" w:color="auto"/>
              <w:right w:val="single" w:sz="4" w:space="0" w:color="auto"/>
            </w:tcBorders>
          </w:tcPr>
          <w:p w14:paraId="5F46E190" w14:textId="77777777" w:rsidR="0011449B" w:rsidRPr="004E7420" w:rsidRDefault="0011449B" w:rsidP="0011449B">
            <w:pPr>
              <w:ind w:firstLine="0"/>
              <w:rPr>
                <w:rFonts w:ascii="Times New Roman" w:hAnsi="Times New Roman" w:cs="Times New Roman"/>
                <w:b/>
                <w:kern w:val="2"/>
                <w:sz w:val="24"/>
                <w:szCs w:val="24"/>
                <w:lang w:eastAsia="en-US"/>
              </w:rPr>
            </w:pPr>
            <w:r w:rsidRPr="004E7420">
              <w:rPr>
                <w:rFonts w:ascii="Times New Roman" w:hAnsi="Times New Roman" w:cs="Times New Roman"/>
                <w:b/>
                <w:kern w:val="2"/>
                <w:sz w:val="24"/>
                <w:szCs w:val="24"/>
                <w:lang w:eastAsia="en-US"/>
              </w:rPr>
              <w:t xml:space="preserve">12.2. Esminiai Sutarties </w:t>
            </w:r>
            <w:r w:rsidRPr="004E7420">
              <w:rPr>
                <w:rFonts w:ascii="Times New Roman" w:hAnsi="Times New Roman" w:cs="Times New Roman"/>
                <w:b/>
                <w:sz w:val="24"/>
                <w:szCs w:val="24"/>
                <w:lang w:eastAsia="en-US"/>
              </w:rPr>
              <w:t>pažeidimai</w:t>
            </w:r>
          </w:p>
        </w:tc>
        <w:tc>
          <w:tcPr>
            <w:tcW w:w="6546" w:type="dxa"/>
            <w:gridSpan w:val="4"/>
            <w:tcBorders>
              <w:top w:val="single" w:sz="4" w:space="0" w:color="auto"/>
              <w:left w:val="single" w:sz="4" w:space="0" w:color="auto"/>
              <w:bottom w:val="single" w:sz="4" w:space="0" w:color="auto"/>
              <w:right w:val="single" w:sz="4" w:space="0" w:color="auto"/>
            </w:tcBorders>
          </w:tcPr>
          <w:p w14:paraId="1804E24E" w14:textId="0A09BF0D" w:rsidR="0011449B" w:rsidRPr="004E7420" w:rsidRDefault="0011449B" w:rsidP="004E7420">
            <w:pPr>
              <w:ind w:firstLine="0"/>
              <w:jc w:val="both"/>
              <w:rPr>
                <w:rFonts w:ascii="Times New Roman" w:hAnsi="Times New Roman" w:cs="Times New Roman"/>
                <w:kern w:val="2"/>
                <w:sz w:val="24"/>
                <w:szCs w:val="24"/>
                <w:lang w:eastAsia="en-US"/>
              </w:rPr>
            </w:pPr>
            <w:r w:rsidRPr="004E7420">
              <w:rPr>
                <w:rFonts w:ascii="Times New Roman" w:hAnsi="Times New Roman" w:cs="Times New Roman"/>
                <w:kern w:val="2"/>
                <w:sz w:val="24"/>
                <w:szCs w:val="24"/>
                <w:lang w:eastAsia="en-US"/>
              </w:rPr>
              <w:t>12.2.1. jeigu Tiekėjas nevykdo prisiimtų įsipareigojimų už Sutartyje nustatyt</w:t>
            </w:r>
            <w:r w:rsidR="00415EEA" w:rsidRPr="004E7420">
              <w:rPr>
                <w:rFonts w:ascii="Times New Roman" w:hAnsi="Times New Roman" w:cs="Times New Roman"/>
                <w:kern w:val="2"/>
                <w:sz w:val="24"/>
                <w:szCs w:val="24"/>
                <w:lang w:eastAsia="en-US"/>
              </w:rPr>
              <w:t>us</w:t>
            </w:r>
            <w:r w:rsidRPr="004E7420">
              <w:rPr>
                <w:rFonts w:ascii="Times New Roman" w:hAnsi="Times New Roman" w:cs="Times New Roman"/>
                <w:kern w:val="2"/>
                <w:sz w:val="24"/>
                <w:szCs w:val="24"/>
                <w:lang w:eastAsia="en-US"/>
              </w:rPr>
              <w:t xml:space="preserve"> Sutarties įkainius;</w:t>
            </w:r>
          </w:p>
          <w:p w14:paraId="0936EE81" w14:textId="4CFE2B7D" w:rsidR="0011449B" w:rsidRPr="004E7420" w:rsidRDefault="0011449B" w:rsidP="004E7420">
            <w:pPr>
              <w:ind w:firstLine="0"/>
              <w:jc w:val="both"/>
              <w:rPr>
                <w:rFonts w:ascii="Times New Roman" w:eastAsia="Arial" w:hAnsi="Times New Roman" w:cs="Times New Roman"/>
                <w:kern w:val="2"/>
                <w:sz w:val="24"/>
                <w:szCs w:val="24"/>
                <w:lang w:eastAsia="en-US"/>
              </w:rPr>
            </w:pPr>
            <w:r w:rsidRPr="004E7420">
              <w:rPr>
                <w:rFonts w:ascii="Times New Roman" w:eastAsia="Arial" w:hAnsi="Times New Roman" w:cs="Times New Roman"/>
                <w:kern w:val="2"/>
                <w:sz w:val="24"/>
                <w:szCs w:val="24"/>
                <w:lang w:eastAsia="en-US"/>
              </w:rPr>
              <w:t>12.2.</w:t>
            </w:r>
            <w:r w:rsidR="004E7420" w:rsidRPr="004E7420">
              <w:rPr>
                <w:rFonts w:ascii="Times New Roman" w:eastAsia="Arial" w:hAnsi="Times New Roman" w:cs="Times New Roman"/>
                <w:kern w:val="2"/>
                <w:sz w:val="24"/>
                <w:szCs w:val="24"/>
                <w:lang w:eastAsia="en-US"/>
              </w:rPr>
              <w:t>2</w:t>
            </w:r>
            <w:r w:rsidRPr="004E7420">
              <w:rPr>
                <w:rFonts w:ascii="Times New Roman" w:eastAsia="Arial" w:hAnsi="Times New Roman" w:cs="Times New Roman"/>
                <w:kern w:val="2"/>
                <w:sz w:val="24"/>
                <w:szCs w:val="24"/>
                <w:lang w:eastAsia="en-US"/>
              </w:rPr>
              <w:t xml:space="preserve">. jeigu Tiekėjas nesilaiko Sutartyje nustatytų Paslaugų teikimo terminų </w:t>
            </w:r>
            <w:r w:rsidR="00415EEA" w:rsidRPr="004E7420">
              <w:rPr>
                <w:rFonts w:ascii="Times New Roman" w:eastAsia="Arial" w:hAnsi="Times New Roman" w:cs="Times New Roman"/>
                <w:kern w:val="2"/>
                <w:sz w:val="24"/>
                <w:szCs w:val="24"/>
                <w:lang w:eastAsia="en-US"/>
              </w:rPr>
              <w:t>3</w:t>
            </w:r>
            <w:r w:rsidRPr="004E7420">
              <w:rPr>
                <w:rFonts w:ascii="Times New Roman" w:eastAsia="Arial" w:hAnsi="Times New Roman" w:cs="Times New Roman"/>
                <w:kern w:val="2"/>
                <w:sz w:val="24"/>
                <w:szCs w:val="24"/>
                <w:lang w:eastAsia="en-US"/>
              </w:rPr>
              <w:t xml:space="preserve"> (</w:t>
            </w:r>
            <w:r w:rsidR="00415EEA" w:rsidRPr="004E7420">
              <w:rPr>
                <w:rFonts w:ascii="Times New Roman" w:eastAsia="Arial" w:hAnsi="Times New Roman" w:cs="Times New Roman"/>
                <w:kern w:val="2"/>
                <w:sz w:val="24"/>
                <w:szCs w:val="24"/>
                <w:lang w:eastAsia="en-US"/>
              </w:rPr>
              <w:t>tris</w:t>
            </w:r>
            <w:r w:rsidRPr="004E7420">
              <w:rPr>
                <w:rFonts w:ascii="Times New Roman" w:eastAsia="Arial" w:hAnsi="Times New Roman" w:cs="Times New Roman"/>
                <w:kern w:val="2"/>
                <w:sz w:val="24"/>
                <w:szCs w:val="24"/>
                <w:lang w:eastAsia="en-US"/>
              </w:rPr>
              <w:t xml:space="preserve">) kartus iš eilės </w:t>
            </w:r>
            <w:r w:rsidR="009E23D2" w:rsidRPr="004E7420">
              <w:rPr>
                <w:rFonts w:ascii="Times New Roman" w:eastAsia="Arial" w:hAnsi="Times New Roman" w:cs="Times New Roman"/>
                <w:kern w:val="2"/>
                <w:sz w:val="24"/>
                <w:szCs w:val="24"/>
                <w:lang w:eastAsia="en-US"/>
              </w:rPr>
              <w:t>ir(ar) vėluoja daugiau kaip 3 (tris) dienas</w:t>
            </w:r>
            <w:r w:rsidRPr="004E7420">
              <w:rPr>
                <w:rFonts w:ascii="Times New Roman" w:eastAsia="Arial" w:hAnsi="Times New Roman" w:cs="Times New Roman"/>
                <w:kern w:val="2"/>
                <w:sz w:val="24"/>
                <w:szCs w:val="24"/>
                <w:lang w:eastAsia="en-US"/>
              </w:rPr>
              <w:t>;</w:t>
            </w:r>
          </w:p>
          <w:p w14:paraId="1B686E3B" w14:textId="522D81BE" w:rsidR="0011449B" w:rsidRPr="004E7420" w:rsidRDefault="0011449B" w:rsidP="004E7420">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4E7420">
              <w:rPr>
                <w:rFonts w:ascii="Times New Roman" w:eastAsia="Arial" w:hAnsi="Times New Roman" w:cs="Times New Roman"/>
                <w:kern w:val="2"/>
                <w:sz w:val="24"/>
                <w:szCs w:val="24"/>
                <w:lang w:eastAsia="en-US"/>
              </w:rPr>
              <w:t>12.2.</w:t>
            </w:r>
            <w:r w:rsidR="004E7420" w:rsidRPr="004E7420">
              <w:rPr>
                <w:rFonts w:ascii="Times New Roman" w:eastAsia="Arial" w:hAnsi="Times New Roman" w:cs="Times New Roman"/>
                <w:kern w:val="2"/>
                <w:sz w:val="24"/>
                <w:szCs w:val="24"/>
                <w:lang w:eastAsia="en-US"/>
              </w:rPr>
              <w:t>3</w:t>
            </w:r>
            <w:r w:rsidRPr="004E7420">
              <w:rPr>
                <w:rFonts w:ascii="Times New Roman" w:eastAsia="Arial" w:hAnsi="Times New Roman" w:cs="Times New Roman"/>
                <w:kern w:val="2"/>
                <w:sz w:val="24"/>
                <w:szCs w:val="24"/>
                <w:lang w:eastAsia="en-US"/>
              </w:rPr>
              <w:t xml:space="preserve">. jeigu Tiekėjas pažeidžia Paslaugų suteikimo terminus ir priskaičiuotų netesybų už vėlavimą suma viršija </w:t>
            </w:r>
            <w:r w:rsidR="009E23D2" w:rsidRPr="004E7420">
              <w:rPr>
                <w:rFonts w:ascii="Times New Roman" w:eastAsia="Arial" w:hAnsi="Times New Roman" w:cs="Times New Roman"/>
                <w:kern w:val="2"/>
                <w:sz w:val="24"/>
                <w:szCs w:val="24"/>
                <w:lang w:eastAsia="en-US"/>
              </w:rPr>
              <w:t>5,-</w:t>
            </w:r>
            <w:r w:rsidRPr="004E7420">
              <w:rPr>
                <w:rFonts w:ascii="Times New Roman" w:eastAsia="Arial" w:hAnsi="Times New Roman" w:cs="Times New Roman"/>
                <w:kern w:val="2"/>
                <w:sz w:val="24"/>
                <w:szCs w:val="24"/>
                <w:lang w:eastAsia="en-US"/>
              </w:rPr>
              <w:t xml:space="preserve"> (</w:t>
            </w:r>
            <w:r w:rsidR="009E23D2" w:rsidRPr="004E7420">
              <w:rPr>
                <w:rFonts w:ascii="Times New Roman" w:eastAsia="Arial" w:hAnsi="Times New Roman" w:cs="Times New Roman"/>
                <w:kern w:val="2"/>
                <w:sz w:val="24"/>
                <w:szCs w:val="24"/>
                <w:lang w:eastAsia="en-US"/>
              </w:rPr>
              <w:t>penkis</w:t>
            </w:r>
            <w:r w:rsidRPr="004E7420">
              <w:rPr>
                <w:rFonts w:ascii="Times New Roman" w:eastAsia="Arial" w:hAnsi="Times New Roman" w:cs="Times New Roman"/>
                <w:kern w:val="2"/>
                <w:sz w:val="24"/>
                <w:szCs w:val="24"/>
                <w:lang w:eastAsia="en-US"/>
              </w:rPr>
              <w:t>) proc. Pradinės sutarties vertės;</w:t>
            </w:r>
          </w:p>
          <w:p w14:paraId="10599D16" w14:textId="79F4D034" w:rsidR="0011449B" w:rsidRPr="004E7420" w:rsidRDefault="0011449B" w:rsidP="004E7420">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4E7420">
              <w:rPr>
                <w:rFonts w:ascii="Times New Roman" w:eastAsia="Arial" w:hAnsi="Times New Roman" w:cs="Times New Roman"/>
                <w:kern w:val="2"/>
                <w:sz w:val="24"/>
                <w:szCs w:val="24"/>
                <w:lang w:eastAsia="en-US"/>
              </w:rPr>
              <w:t>12.2.</w:t>
            </w:r>
            <w:r w:rsidR="004E7420" w:rsidRPr="004E7420">
              <w:rPr>
                <w:rFonts w:ascii="Times New Roman" w:eastAsia="Arial" w:hAnsi="Times New Roman" w:cs="Times New Roman"/>
                <w:kern w:val="2"/>
                <w:sz w:val="24"/>
                <w:szCs w:val="24"/>
                <w:lang w:eastAsia="en-US"/>
              </w:rPr>
              <w:t>4</w:t>
            </w:r>
            <w:r w:rsidRPr="004E7420">
              <w:rPr>
                <w:rFonts w:ascii="Times New Roman" w:eastAsia="Arial" w:hAnsi="Times New Roman" w:cs="Times New Roman"/>
                <w:kern w:val="2"/>
                <w:sz w:val="24"/>
                <w:szCs w:val="24"/>
                <w:lang w:eastAsia="en-US"/>
              </w:rPr>
              <w:t>. Tiekėjas pažeidžia Paslaugų suteikimo terminus ir dėl Paslaugų suteikimo vėlavimo Paslaugos tampa nebereikalingos;</w:t>
            </w:r>
          </w:p>
          <w:p w14:paraId="58EC0BB0" w14:textId="33264078" w:rsidR="0011449B" w:rsidRPr="004E7420" w:rsidRDefault="0011449B" w:rsidP="004E7420">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4E7420">
              <w:rPr>
                <w:rFonts w:ascii="Times New Roman" w:eastAsia="Arial" w:hAnsi="Times New Roman" w:cs="Times New Roman"/>
                <w:kern w:val="2"/>
                <w:sz w:val="24"/>
                <w:szCs w:val="24"/>
                <w:lang w:eastAsia="en-US"/>
              </w:rPr>
              <w:t>12.2.</w:t>
            </w:r>
            <w:r w:rsidR="004E7420" w:rsidRPr="004E7420">
              <w:rPr>
                <w:rFonts w:ascii="Times New Roman" w:eastAsia="Arial" w:hAnsi="Times New Roman" w:cs="Times New Roman"/>
                <w:kern w:val="2"/>
                <w:sz w:val="24"/>
                <w:szCs w:val="24"/>
                <w:lang w:eastAsia="en-US"/>
              </w:rPr>
              <w:t>5</w:t>
            </w:r>
            <w:r w:rsidRPr="004E7420">
              <w:rPr>
                <w:rFonts w:ascii="Times New Roman" w:eastAsia="Arial" w:hAnsi="Times New Roman" w:cs="Times New Roman"/>
                <w:kern w:val="2"/>
                <w:sz w:val="24"/>
                <w:szCs w:val="24"/>
                <w:lang w:eastAsia="en-US"/>
              </w:rPr>
              <w:t xml:space="preserve">. Tiekėjas daugiau kaip </w:t>
            </w:r>
            <w:r w:rsidR="004E7420" w:rsidRPr="004E7420">
              <w:rPr>
                <w:rFonts w:ascii="Times New Roman" w:eastAsia="Arial" w:hAnsi="Times New Roman" w:cs="Times New Roman"/>
                <w:kern w:val="2"/>
                <w:sz w:val="24"/>
                <w:szCs w:val="24"/>
                <w:lang w:eastAsia="en-US"/>
              </w:rPr>
              <w:t>10</w:t>
            </w:r>
            <w:r w:rsidRPr="004E7420">
              <w:rPr>
                <w:rFonts w:ascii="Times New Roman" w:eastAsia="Arial" w:hAnsi="Times New Roman" w:cs="Times New Roman"/>
                <w:kern w:val="2"/>
                <w:sz w:val="24"/>
                <w:szCs w:val="24"/>
                <w:lang w:eastAsia="en-US"/>
              </w:rPr>
              <w:t xml:space="preserve"> (</w:t>
            </w:r>
            <w:r w:rsidR="004E7420" w:rsidRPr="004E7420">
              <w:rPr>
                <w:rFonts w:ascii="Times New Roman" w:eastAsia="Arial" w:hAnsi="Times New Roman" w:cs="Times New Roman"/>
                <w:kern w:val="2"/>
                <w:sz w:val="24"/>
                <w:szCs w:val="24"/>
                <w:lang w:eastAsia="en-US"/>
              </w:rPr>
              <w:t>dešimt</w:t>
            </w:r>
            <w:r w:rsidRPr="004E7420">
              <w:rPr>
                <w:rFonts w:ascii="Times New Roman" w:eastAsia="Arial" w:hAnsi="Times New Roman" w:cs="Times New Roman"/>
                <w:kern w:val="2"/>
                <w:sz w:val="24"/>
                <w:szCs w:val="24"/>
                <w:lang w:eastAsia="en-US"/>
              </w:rPr>
              <w:t>) kart</w:t>
            </w:r>
            <w:r w:rsidR="004E7420" w:rsidRPr="004E7420">
              <w:rPr>
                <w:rFonts w:ascii="Times New Roman" w:eastAsia="Arial" w:hAnsi="Times New Roman" w:cs="Times New Roman"/>
                <w:kern w:val="2"/>
                <w:sz w:val="24"/>
                <w:szCs w:val="24"/>
                <w:lang w:eastAsia="en-US"/>
              </w:rPr>
              <w:t>ų</w:t>
            </w:r>
            <w:r w:rsidRPr="004E7420">
              <w:rPr>
                <w:rFonts w:ascii="Times New Roman" w:eastAsia="Arial" w:hAnsi="Times New Roman" w:cs="Times New Roman"/>
                <w:kern w:val="2"/>
                <w:sz w:val="24"/>
                <w:szCs w:val="24"/>
                <w:lang w:eastAsia="en-US"/>
              </w:rPr>
              <w:t xml:space="preserve"> suteikia Paslaugas, kurios neatitinka Sutartyje ir (ar) įstatymuose nustatytų reikalavimų Paslaugoms;</w:t>
            </w:r>
          </w:p>
          <w:p w14:paraId="72894FB4" w14:textId="2D6849D2" w:rsidR="0011449B" w:rsidRPr="004E7420" w:rsidRDefault="0011449B" w:rsidP="004E7420">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4E7420">
              <w:rPr>
                <w:rFonts w:ascii="Times New Roman" w:eastAsia="Arial" w:hAnsi="Times New Roman" w:cs="Times New Roman"/>
                <w:kern w:val="2"/>
                <w:sz w:val="24"/>
                <w:szCs w:val="24"/>
                <w:lang w:eastAsia="en-US"/>
              </w:rPr>
              <w:t>12.2.</w:t>
            </w:r>
            <w:r w:rsidR="004E7420" w:rsidRPr="004E7420">
              <w:rPr>
                <w:rFonts w:ascii="Times New Roman" w:eastAsia="Arial" w:hAnsi="Times New Roman" w:cs="Times New Roman"/>
                <w:kern w:val="2"/>
                <w:sz w:val="24"/>
                <w:szCs w:val="24"/>
                <w:lang w:eastAsia="en-US"/>
              </w:rPr>
              <w:t>6</w:t>
            </w:r>
            <w:r w:rsidRPr="004E7420">
              <w:rPr>
                <w:rFonts w:ascii="Times New Roman" w:eastAsia="Arial" w:hAnsi="Times New Roman" w:cs="Times New Roman"/>
                <w:kern w:val="2"/>
                <w:sz w:val="24"/>
                <w:szCs w:val="24"/>
                <w:lang w:eastAsia="en-US"/>
              </w:rPr>
              <w:t>. Tiekėjo kvalifikacija tapo nebeatitinkančia pirkimo dokumentuose nustatytų Sutarties tinkamam vykdymui būtinų reikalavimų ir šie neatitikimai nebuvo ištaisyti per 14 (keturiolika) dienų nuo kvalifikacijos tapimo neatitinkančia dienos;</w:t>
            </w:r>
          </w:p>
          <w:p w14:paraId="5873AD88" w14:textId="28833CD5" w:rsidR="0011449B" w:rsidRPr="004E7420" w:rsidRDefault="0011449B" w:rsidP="004E7420">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4E7420">
              <w:rPr>
                <w:rFonts w:ascii="Times New Roman" w:eastAsia="Arial" w:hAnsi="Times New Roman" w:cs="Times New Roman"/>
                <w:kern w:val="2"/>
                <w:sz w:val="24"/>
                <w:szCs w:val="24"/>
                <w:lang w:eastAsia="en-US"/>
              </w:rPr>
              <w:t>12.2.</w:t>
            </w:r>
            <w:r w:rsidR="004E7420" w:rsidRPr="004E7420">
              <w:rPr>
                <w:rFonts w:ascii="Times New Roman" w:eastAsia="Arial" w:hAnsi="Times New Roman" w:cs="Times New Roman"/>
                <w:kern w:val="2"/>
                <w:sz w:val="24"/>
                <w:szCs w:val="24"/>
                <w:lang w:eastAsia="en-US"/>
              </w:rPr>
              <w:t>7</w:t>
            </w:r>
            <w:r w:rsidRPr="004E7420">
              <w:rPr>
                <w:rFonts w:ascii="Times New Roman" w:eastAsia="Arial" w:hAnsi="Times New Roman" w:cs="Times New Roman"/>
                <w:kern w:val="2"/>
                <w:sz w:val="24"/>
                <w:szCs w:val="24"/>
                <w:lang w:eastAsia="en-US"/>
              </w:rPr>
              <w:t>. Tiekėjas pažeidžia šios Sutarties nuostatas, reglamentuojančias konkurenciją, intelektinės nuosavybės ar konfidencialios informacijos valdymą</w:t>
            </w:r>
            <w:r w:rsidR="004E7420" w:rsidRPr="004E7420">
              <w:rPr>
                <w:rFonts w:ascii="Times New Roman" w:eastAsia="Arial" w:hAnsi="Times New Roman" w:cs="Times New Roman"/>
                <w:kern w:val="2"/>
                <w:sz w:val="24"/>
                <w:szCs w:val="24"/>
                <w:lang w:eastAsia="en-US"/>
              </w:rPr>
              <w:t>.</w:t>
            </w:r>
          </w:p>
        </w:tc>
      </w:tr>
      <w:tr w:rsidR="004C0DF3" w:rsidRPr="00BC2EE9" w14:paraId="0B8BF2F2" w14:textId="77777777" w:rsidTr="00EC6527">
        <w:trPr>
          <w:trHeight w:val="300"/>
        </w:trPr>
        <w:tc>
          <w:tcPr>
            <w:tcW w:w="9637" w:type="dxa"/>
            <w:gridSpan w:val="6"/>
          </w:tcPr>
          <w:p w14:paraId="5495A29B" w14:textId="16CC322E" w:rsidR="004C0DF3" w:rsidRPr="00BC2EE9" w:rsidRDefault="004C0DF3" w:rsidP="000C2810">
            <w:pPr>
              <w:ind w:firstLine="0"/>
              <w:jc w:val="center"/>
              <w:rPr>
                <w:rFonts w:ascii="Times New Roman" w:hAnsi="Times New Roman" w:cs="Times New Roman"/>
                <w:kern w:val="2"/>
                <w:sz w:val="24"/>
                <w:szCs w:val="24"/>
                <w:lang w:eastAsia="en-US"/>
              </w:rPr>
            </w:pPr>
            <w:r w:rsidRPr="00BC2EE9">
              <w:rPr>
                <w:rFonts w:ascii="Times New Roman" w:hAnsi="Times New Roman" w:cs="Times New Roman"/>
                <w:b/>
                <w:kern w:val="2"/>
                <w:sz w:val="24"/>
                <w:szCs w:val="24"/>
                <w:lang w:eastAsia="en-US"/>
              </w:rPr>
              <w:t>13. APLINKOS APSAUGOS IR SOCIALINIAI KRITERIJAI</w:t>
            </w:r>
          </w:p>
        </w:tc>
      </w:tr>
      <w:tr w:rsidR="004C0DF3" w:rsidRPr="00BC2EE9" w14:paraId="4CC89B05" w14:textId="77777777" w:rsidTr="00EC6527">
        <w:trPr>
          <w:trHeight w:val="300"/>
        </w:trPr>
        <w:tc>
          <w:tcPr>
            <w:tcW w:w="3091" w:type="dxa"/>
            <w:gridSpan w:val="2"/>
          </w:tcPr>
          <w:p w14:paraId="12F3F134" w14:textId="282789DE"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13.1. Su perkamomis paslaugomis susiję aplinkos apsaugos kriterijai</w:t>
            </w:r>
          </w:p>
        </w:tc>
        <w:tc>
          <w:tcPr>
            <w:tcW w:w="6546" w:type="dxa"/>
            <w:gridSpan w:val="4"/>
          </w:tcPr>
          <w:p w14:paraId="02D7C8BB" w14:textId="29585F57" w:rsidR="00372903" w:rsidRPr="005F5569" w:rsidRDefault="00372903" w:rsidP="00AB3DDE">
            <w:pPr>
              <w:ind w:firstLine="0"/>
              <w:jc w:val="both"/>
              <w:rPr>
                <w:rFonts w:ascii="Times New Roman" w:hAnsi="Times New Roman" w:cs="Times New Roman"/>
                <w:kern w:val="2"/>
                <w:sz w:val="24"/>
                <w:szCs w:val="24"/>
                <w:shd w:val="clear" w:color="auto" w:fill="FFFFFF"/>
                <w:lang w:eastAsia="en-US"/>
              </w:rPr>
            </w:pPr>
            <w:r w:rsidRPr="005F5569">
              <w:rPr>
                <w:rFonts w:ascii="Times New Roman" w:hAnsi="Times New Roman" w:cs="Times New Roman"/>
                <w:kern w:val="2"/>
                <w:sz w:val="24"/>
                <w:szCs w:val="24"/>
                <w:shd w:val="clear" w:color="auto" w:fill="FFFFFF"/>
                <w:lang w:eastAsia="en-US"/>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Aprašas)</w:t>
            </w:r>
            <w:r w:rsidR="000F7ABA">
              <w:rPr>
                <w:rFonts w:ascii="Times New Roman" w:hAnsi="Times New Roman" w:cs="Times New Roman"/>
                <w:kern w:val="2"/>
                <w:sz w:val="24"/>
                <w:szCs w:val="24"/>
                <w:shd w:val="clear" w:color="auto" w:fill="FFFFFF"/>
                <w:lang w:eastAsia="en-US"/>
              </w:rPr>
              <w:t>:</w:t>
            </w:r>
          </w:p>
          <w:p w14:paraId="4899B1FD" w14:textId="0E662BED" w:rsidR="00372903" w:rsidRPr="005F5569" w:rsidRDefault="00372903" w:rsidP="00AB3DDE">
            <w:pPr>
              <w:ind w:firstLine="0"/>
              <w:jc w:val="both"/>
              <w:rPr>
                <w:rFonts w:ascii="Times New Roman" w:hAnsi="Times New Roman" w:cs="Times New Roman"/>
                <w:sz w:val="24"/>
                <w:szCs w:val="24"/>
              </w:rPr>
            </w:pPr>
            <w:r w:rsidRPr="005F5569">
              <w:rPr>
                <w:rFonts w:ascii="Times New Roman" w:hAnsi="Times New Roman" w:cs="Times New Roman"/>
                <w:sz w:val="24"/>
                <w:szCs w:val="24"/>
              </w:rPr>
              <w:t xml:space="preserve">Vadovaujantis Aprašo 4.4.4.1 p. </w:t>
            </w:r>
            <w:r w:rsidR="005F5569" w:rsidRPr="005F5569">
              <w:rPr>
                <w:rFonts w:ascii="Times New Roman" w:hAnsi="Times New Roman" w:cs="Times New Roman"/>
                <w:sz w:val="24"/>
                <w:szCs w:val="24"/>
              </w:rPr>
              <w:t>S</w:t>
            </w:r>
            <w:r w:rsidRPr="005F5569">
              <w:rPr>
                <w:rFonts w:ascii="Times New Roman" w:hAnsi="Times New Roman" w:cs="Times New Roman"/>
                <w:sz w:val="24"/>
                <w:szCs w:val="24"/>
              </w:rPr>
              <w:t>utartyje numatomas įsipareigojimas Sutarties šalims vykdant Sutartį mažinti popieriaus sunaudojimą, atsisakyti nebūtino dokumentų kopijavimo ir spausdinimo, visą dokumentaciją rengti elektronine forma, perdavimo ir priėmimo aktai turi būti pateikti ir pasirašyti elektroniniu būdu. Išimtiniais atvejais tam tikri dokumentai gali būti pateikiami fiziniu dokumentų formatu, jeigu toks formatas privalomas pagal teisės aktus arba Pirkėjas nurodo tokį būtinumą – tokiu atveju turi būti naudojamas perdirbtas popierius, kuris atitinka minimaliuosius aplinkos apsaugos kriterijus, patvirtintus Aprašo 2 priedo I skyriuje.</w:t>
            </w:r>
          </w:p>
          <w:p w14:paraId="6086578B" w14:textId="77777777" w:rsidR="000F7ABA" w:rsidRDefault="000F7ABA" w:rsidP="00AB3DDE">
            <w:pPr>
              <w:ind w:firstLine="0"/>
              <w:jc w:val="both"/>
              <w:rPr>
                <w:rFonts w:ascii="Times New Roman" w:hAnsi="Times New Roman" w:cs="Times New Roman"/>
                <w:color w:val="000000"/>
                <w:kern w:val="2"/>
                <w:sz w:val="24"/>
                <w:szCs w:val="24"/>
                <w:shd w:val="clear" w:color="auto" w:fill="FFFFFF"/>
                <w:lang w:eastAsia="en-US"/>
              </w:rPr>
            </w:pPr>
          </w:p>
          <w:p w14:paraId="1A33B58D" w14:textId="3E4E6505" w:rsidR="004C0DF3" w:rsidRPr="005F5569" w:rsidRDefault="004C0DF3" w:rsidP="00AB3DDE">
            <w:pPr>
              <w:ind w:firstLine="0"/>
              <w:jc w:val="both"/>
              <w:rPr>
                <w:rFonts w:ascii="Times New Roman" w:hAnsi="Times New Roman" w:cs="Times New Roman"/>
                <w:color w:val="000000"/>
                <w:kern w:val="2"/>
                <w:sz w:val="24"/>
                <w:szCs w:val="24"/>
                <w:shd w:val="clear" w:color="auto" w:fill="FFFFFF"/>
                <w:lang w:eastAsia="en-US"/>
              </w:rPr>
            </w:pPr>
            <w:r w:rsidRPr="005F5569">
              <w:rPr>
                <w:rFonts w:ascii="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4C0DF3" w:rsidRPr="00BC2EE9" w14:paraId="771F8503" w14:textId="77777777" w:rsidTr="00EC6527">
        <w:trPr>
          <w:trHeight w:val="300"/>
        </w:trPr>
        <w:tc>
          <w:tcPr>
            <w:tcW w:w="3091" w:type="dxa"/>
            <w:gridSpan w:val="2"/>
          </w:tcPr>
          <w:p w14:paraId="46EFDC84"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lastRenderedPageBreak/>
              <w:t>13.2. Su perkamomis Paslaugomis susiję socialiniai kriterijai</w:t>
            </w:r>
          </w:p>
        </w:tc>
        <w:tc>
          <w:tcPr>
            <w:tcW w:w="6546" w:type="dxa"/>
            <w:gridSpan w:val="4"/>
          </w:tcPr>
          <w:p w14:paraId="65BBF7D5" w14:textId="6D813CC9" w:rsidR="004C0DF3" w:rsidRPr="00372903" w:rsidRDefault="004C0DF3" w:rsidP="00AB3DDE">
            <w:pPr>
              <w:ind w:firstLine="0"/>
              <w:jc w:val="both"/>
              <w:rPr>
                <w:rFonts w:ascii="Times New Roman" w:hAnsi="Times New Roman" w:cs="Times New Roman"/>
                <w:color w:val="000000"/>
                <w:kern w:val="2"/>
                <w:sz w:val="24"/>
                <w:szCs w:val="24"/>
                <w:shd w:val="clear" w:color="auto" w:fill="FFFFFF"/>
                <w:lang w:eastAsia="en-US"/>
              </w:rPr>
            </w:pPr>
            <w:r w:rsidRPr="00BC2EE9">
              <w:rPr>
                <w:rFonts w:ascii="Times New Roman" w:hAnsi="Times New Roman" w:cs="Times New Roman"/>
                <w:color w:val="000000"/>
                <w:kern w:val="2"/>
                <w:sz w:val="24"/>
                <w:szCs w:val="24"/>
                <w:shd w:val="clear" w:color="auto" w:fill="FFFFFF"/>
                <w:lang w:eastAsia="en-US"/>
              </w:rPr>
              <w:t>Netaikoma</w:t>
            </w:r>
          </w:p>
        </w:tc>
      </w:tr>
      <w:tr w:rsidR="004C0DF3" w:rsidRPr="00BC2EE9" w14:paraId="67384969" w14:textId="77777777" w:rsidTr="00EC6527">
        <w:trPr>
          <w:trHeight w:val="300"/>
        </w:trPr>
        <w:tc>
          <w:tcPr>
            <w:tcW w:w="9637" w:type="dxa"/>
            <w:gridSpan w:val="6"/>
          </w:tcPr>
          <w:p w14:paraId="729C09FE" w14:textId="52F1C6D3" w:rsidR="004C0DF3" w:rsidRPr="00372903" w:rsidRDefault="004C0DF3" w:rsidP="00372903">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14. BENDRŲJŲ SĄLYGŲ PAKEITIMAI IR PAPILDYMAI</w:t>
            </w:r>
          </w:p>
        </w:tc>
      </w:tr>
      <w:tr w:rsidR="004C0DF3" w:rsidRPr="00BC2EE9" w14:paraId="476D1B0A" w14:textId="77777777" w:rsidTr="00EC6527">
        <w:trPr>
          <w:trHeight w:val="300"/>
        </w:trPr>
        <w:tc>
          <w:tcPr>
            <w:tcW w:w="3091" w:type="dxa"/>
            <w:gridSpan w:val="2"/>
          </w:tcPr>
          <w:p w14:paraId="75652FF6" w14:textId="18601725"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14.1.</w:t>
            </w:r>
          </w:p>
        </w:tc>
        <w:tc>
          <w:tcPr>
            <w:tcW w:w="6546" w:type="dxa"/>
            <w:gridSpan w:val="4"/>
          </w:tcPr>
          <w:p w14:paraId="522A9A45" w14:textId="03057C4C" w:rsidR="004C0DF3" w:rsidRPr="00A93F98" w:rsidRDefault="00A93F98" w:rsidP="00CA5CCA">
            <w:pPr>
              <w:ind w:firstLine="0"/>
              <w:jc w:val="both"/>
              <w:rPr>
                <w:rFonts w:ascii="Times New Roman" w:hAnsi="Times New Roman" w:cs="Times New Roman"/>
                <w:kern w:val="2"/>
                <w:sz w:val="24"/>
                <w:szCs w:val="24"/>
                <w:lang w:eastAsia="en-US"/>
              </w:rPr>
            </w:pPr>
            <w:r w:rsidRPr="00A93F98">
              <w:rPr>
                <w:rFonts w:ascii="Times New Roman" w:hAnsi="Times New Roman" w:cs="Times New Roman"/>
                <w:color w:val="000000" w:themeColor="text1"/>
                <w:kern w:val="2"/>
                <w:sz w:val="24"/>
                <w:szCs w:val="24"/>
              </w:rPr>
              <w:t>Pakeisti Bendrųjų sąlygų punktą:</w:t>
            </w:r>
            <w:r w:rsidR="00CA5CCA">
              <w:rPr>
                <w:rFonts w:ascii="Times New Roman" w:hAnsi="Times New Roman" w:cs="Times New Roman"/>
                <w:color w:val="000000" w:themeColor="text1"/>
                <w:kern w:val="2"/>
                <w:sz w:val="24"/>
                <w:szCs w:val="24"/>
              </w:rPr>
              <w:t xml:space="preserve"> </w:t>
            </w:r>
            <w:r w:rsidR="00CA5CCA">
              <w:rPr>
                <w:rFonts w:ascii="Times New Roman" w:hAnsi="Times New Roman" w:cs="Times New Roman"/>
                <w:color w:val="000000"/>
                <w:sz w:val="24"/>
                <w:szCs w:val="24"/>
              </w:rPr>
              <w:t>„</w:t>
            </w:r>
            <w:r>
              <w:rPr>
                <w:rFonts w:ascii="Times New Roman" w:hAnsi="Times New Roman" w:cs="Times New Roman"/>
                <w:color w:val="000000"/>
                <w:sz w:val="24"/>
                <w:szCs w:val="24"/>
              </w:rPr>
              <w:t xml:space="preserve">25.2. </w:t>
            </w:r>
            <w:r w:rsidRPr="00A93F98">
              <w:rPr>
                <w:rFonts w:ascii="Times New Roman" w:hAnsi="Times New Roman" w:cs="Times New Roman"/>
                <w:color w:val="000000"/>
                <w:sz w:val="24"/>
                <w:szCs w:val="24"/>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 Lietuvos Respublikos įstatymuose nustatyta tvarka, pagal Pirkėjo buveinės registracijos vietą.</w:t>
            </w:r>
            <w:r w:rsidR="00CA5CCA">
              <w:rPr>
                <w:rFonts w:ascii="Times New Roman" w:hAnsi="Times New Roman" w:cs="Times New Roman"/>
                <w:color w:val="000000"/>
                <w:sz w:val="24"/>
                <w:szCs w:val="24"/>
              </w:rPr>
              <w:t>“.</w:t>
            </w:r>
          </w:p>
        </w:tc>
      </w:tr>
      <w:tr w:rsidR="004C0DF3" w:rsidRPr="00BC2EE9" w14:paraId="3280D05C" w14:textId="77777777" w:rsidTr="00EC6527">
        <w:trPr>
          <w:trHeight w:val="300"/>
        </w:trPr>
        <w:tc>
          <w:tcPr>
            <w:tcW w:w="3091" w:type="dxa"/>
            <w:gridSpan w:val="2"/>
          </w:tcPr>
          <w:p w14:paraId="3FB31D88"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14.2.</w:t>
            </w:r>
          </w:p>
        </w:tc>
        <w:tc>
          <w:tcPr>
            <w:tcW w:w="6546" w:type="dxa"/>
            <w:gridSpan w:val="4"/>
          </w:tcPr>
          <w:p w14:paraId="497F44D7" w14:textId="78B1B95A" w:rsidR="004C0DF3" w:rsidRPr="00372903" w:rsidRDefault="004C0DF3" w:rsidP="00372903">
            <w:pPr>
              <w:ind w:firstLine="0"/>
              <w:jc w:val="both"/>
              <w:rPr>
                <w:rFonts w:ascii="Times New Roman" w:hAnsi="Times New Roman" w:cs="Times New Roman"/>
                <w:kern w:val="2"/>
                <w:sz w:val="24"/>
                <w:szCs w:val="24"/>
                <w:lang w:eastAsia="en-US"/>
              </w:rPr>
            </w:pPr>
          </w:p>
        </w:tc>
      </w:tr>
      <w:tr w:rsidR="004C0DF3" w:rsidRPr="00BC2EE9" w14:paraId="2BAF378F" w14:textId="77777777" w:rsidTr="00EC6527">
        <w:trPr>
          <w:trHeight w:val="300"/>
        </w:trPr>
        <w:tc>
          <w:tcPr>
            <w:tcW w:w="3091" w:type="dxa"/>
            <w:gridSpan w:val="2"/>
          </w:tcPr>
          <w:p w14:paraId="12C6349D"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14.3.</w:t>
            </w:r>
          </w:p>
        </w:tc>
        <w:tc>
          <w:tcPr>
            <w:tcW w:w="6546" w:type="dxa"/>
            <w:gridSpan w:val="4"/>
          </w:tcPr>
          <w:p w14:paraId="363BB583" w14:textId="5520B8F1" w:rsidR="004C0DF3" w:rsidRPr="00372903" w:rsidRDefault="004C0DF3" w:rsidP="00372903">
            <w:pPr>
              <w:ind w:firstLine="0"/>
              <w:jc w:val="both"/>
              <w:rPr>
                <w:rFonts w:ascii="Times New Roman" w:hAnsi="Times New Roman" w:cs="Times New Roman"/>
                <w:kern w:val="2"/>
                <w:sz w:val="24"/>
                <w:szCs w:val="24"/>
                <w:lang w:eastAsia="en-US"/>
              </w:rPr>
            </w:pPr>
          </w:p>
        </w:tc>
      </w:tr>
      <w:tr w:rsidR="004C0DF3" w:rsidRPr="00BC2EE9" w14:paraId="3818FC92" w14:textId="77777777" w:rsidTr="00EC6527">
        <w:trPr>
          <w:trHeight w:val="300"/>
        </w:trPr>
        <w:tc>
          <w:tcPr>
            <w:tcW w:w="3091" w:type="dxa"/>
            <w:gridSpan w:val="2"/>
          </w:tcPr>
          <w:p w14:paraId="7BF34209"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14.4.</w:t>
            </w:r>
          </w:p>
        </w:tc>
        <w:tc>
          <w:tcPr>
            <w:tcW w:w="6546" w:type="dxa"/>
            <w:gridSpan w:val="4"/>
          </w:tcPr>
          <w:p w14:paraId="3E395259" w14:textId="6363CA25" w:rsidR="004C0DF3" w:rsidRPr="00372903" w:rsidRDefault="004C0DF3" w:rsidP="00372903">
            <w:pPr>
              <w:ind w:firstLine="0"/>
              <w:jc w:val="both"/>
              <w:rPr>
                <w:rFonts w:ascii="Times New Roman" w:hAnsi="Times New Roman" w:cs="Times New Roman"/>
                <w:kern w:val="2"/>
                <w:sz w:val="24"/>
                <w:szCs w:val="24"/>
                <w:lang w:eastAsia="en-US"/>
              </w:rPr>
            </w:pPr>
          </w:p>
        </w:tc>
      </w:tr>
      <w:tr w:rsidR="004C0DF3" w:rsidRPr="00BC2EE9" w14:paraId="1DEA84F3" w14:textId="77777777" w:rsidTr="00EC6527">
        <w:trPr>
          <w:trHeight w:val="300"/>
        </w:trPr>
        <w:tc>
          <w:tcPr>
            <w:tcW w:w="3091" w:type="dxa"/>
            <w:gridSpan w:val="2"/>
          </w:tcPr>
          <w:p w14:paraId="319E3785"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14.5.</w:t>
            </w:r>
          </w:p>
        </w:tc>
        <w:tc>
          <w:tcPr>
            <w:tcW w:w="6546" w:type="dxa"/>
            <w:gridSpan w:val="4"/>
          </w:tcPr>
          <w:p w14:paraId="1DC4B1ED" w14:textId="064ECA0E" w:rsidR="004C0DF3" w:rsidRPr="00372903" w:rsidRDefault="004C0DF3" w:rsidP="00372903">
            <w:pPr>
              <w:ind w:firstLine="0"/>
              <w:jc w:val="both"/>
              <w:rPr>
                <w:rFonts w:ascii="Times New Roman" w:hAnsi="Times New Roman" w:cs="Times New Roman"/>
                <w:kern w:val="2"/>
                <w:sz w:val="24"/>
                <w:szCs w:val="24"/>
                <w:lang w:eastAsia="en-US"/>
              </w:rPr>
            </w:pPr>
          </w:p>
        </w:tc>
      </w:tr>
      <w:tr w:rsidR="004C0DF3" w:rsidRPr="00BC2EE9" w14:paraId="66E43CBE" w14:textId="77777777" w:rsidTr="00EC6527">
        <w:trPr>
          <w:trHeight w:val="300"/>
        </w:trPr>
        <w:tc>
          <w:tcPr>
            <w:tcW w:w="9637" w:type="dxa"/>
            <w:gridSpan w:val="6"/>
          </w:tcPr>
          <w:p w14:paraId="48FB2C6D" w14:textId="77777777" w:rsidR="004C0DF3" w:rsidRPr="00BC2EE9" w:rsidRDefault="004C0DF3" w:rsidP="000C2810">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15. SUTARTIES PRIEDAI</w:t>
            </w:r>
          </w:p>
        </w:tc>
      </w:tr>
      <w:tr w:rsidR="00305321" w:rsidRPr="00BC2EE9" w14:paraId="21BDF3A1" w14:textId="77777777" w:rsidTr="00EC6527">
        <w:trPr>
          <w:trHeight w:val="300"/>
        </w:trPr>
        <w:tc>
          <w:tcPr>
            <w:tcW w:w="3091" w:type="dxa"/>
            <w:gridSpan w:val="2"/>
          </w:tcPr>
          <w:p w14:paraId="5CFB3B7C" w14:textId="77777777" w:rsidR="00305321" w:rsidRPr="00BC2EE9" w:rsidRDefault="00305321" w:rsidP="00FC4B63">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15.1. Priedas Nr. 1</w:t>
            </w:r>
          </w:p>
        </w:tc>
        <w:tc>
          <w:tcPr>
            <w:tcW w:w="6546" w:type="dxa"/>
            <w:gridSpan w:val="4"/>
          </w:tcPr>
          <w:p w14:paraId="2D25E48E" w14:textId="6D585DCB" w:rsidR="00305321" w:rsidRPr="00BC2EE9" w:rsidRDefault="00305321" w:rsidP="00305321">
            <w:pPr>
              <w:ind w:firstLine="0"/>
              <w:jc w:val="both"/>
              <w:rPr>
                <w:rFonts w:ascii="Times New Roman" w:hAnsi="Times New Roman" w:cs="Times New Roman"/>
                <w:b/>
                <w:kern w:val="2"/>
                <w:sz w:val="24"/>
                <w:szCs w:val="24"/>
                <w:lang w:eastAsia="en-US"/>
              </w:rPr>
            </w:pPr>
            <w:r w:rsidRPr="00570AED">
              <w:rPr>
                <w:rFonts w:ascii="Times New Roman" w:hAnsi="Times New Roman" w:cs="Times New Roman"/>
                <w:bCs/>
                <w:kern w:val="2"/>
                <w:sz w:val="24"/>
                <w:szCs w:val="24"/>
                <w:lang w:eastAsia="en-US"/>
              </w:rPr>
              <w:t>Techninė specifikacija</w:t>
            </w:r>
          </w:p>
        </w:tc>
      </w:tr>
      <w:tr w:rsidR="00305321" w:rsidRPr="00BC2EE9" w14:paraId="7C4FA9DC" w14:textId="77777777" w:rsidTr="00EC6527">
        <w:trPr>
          <w:trHeight w:val="300"/>
        </w:trPr>
        <w:tc>
          <w:tcPr>
            <w:tcW w:w="3091" w:type="dxa"/>
            <w:gridSpan w:val="2"/>
          </w:tcPr>
          <w:p w14:paraId="0F382B60" w14:textId="77777777" w:rsidR="00305321" w:rsidRPr="00BC2EE9" w:rsidRDefault="00305321" w:rsidP="00FC4B63">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15.2. Priedas Nr. 2</w:t>
            </w:r>
          </w:p>
        </w:tc>
        <w:tc>
          <w:tcPr>
            <w:tcW w:w="6546" w:type="dxa"/>
            <w:gridSpan w:val="4"/>
          </w:tcPr>
          <w:p w14:paraId="78E4CB14" w14:textId="72132177" w:rsidR="00305321" w:rsidRPr="00BC2EE9" w:rsidRDefault="00305321" w:rsidP="00305321">
            <w:pPr>
              <w:ind w:firstLine="0"/>
              <w:jc w:val="both"/>
              <w:rPr>
                <w:rFonts w:ascii="Times New Roman" w:hAnsi="Times New Roman" w:cs="Times New Roman"/>
                <w:b/>
                <w:kern w:val="2"/>
                <w:sz w:val="24"/>
                <w:szCs w:val="24"/>
                <w:lang w:eastAsia="en-US"/>
              </w:rPr>
            </w:pPr>
            <w:r w:rsidRPr="00570AED">
              <w:rPr>
                <w:rFonts w:ascii="Times New Roman" w:hAnsi="Times New Roman" w:cs="Times New Roman"/>
                <w:bCs/>
                <w:kern w:val="2"/>
                <w:sz w:val="24"/>
                <w:szCs w:val="24"/>
                <w:lang w:eastAsia="en-US"/>
              </w:rPr>
              <w:t>Pasiūlymas</w:t>
            </w:r>
          </w:p>
        </w:tc>
      </w:tr>
      <w:tr w:rsidR="00305321" w:rsidRPr="00BC2EE9" w14:paraId="227A6C0E" w14:textId="77777777" w:rsidTr="00EC6527">
        <w:trPr>
          <w:trHeight w:val="300"/>
        </w:trPr>
        <w:tc>
          <w:tcPr>
            <w:tcW w:w="3091" w:type="dxa"/>
            <w:gridSpan w:val="2"/>
          </w:tcPr>
          <w:p w14:paraId="173456D5" w14:textId="77777777" w:rsidR="00305321" w:rsidRPr="00BC2EE9" w:rsidRDefault="00305321" w:rsidP="00FC4B63">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15.3. Priedas Nr. 3</w:t>
            </w:r>
          </w:p>
        </w:tc>
        <w:tc>
          <w:tcPr>
            <w:tcW w:w="6546" w:type="dxa"/>
            <w:gridSpan w:val="4"/>
          </w:tcPr>
          <w:p w14:paraId="4DF3F13C" w14:textId="62F7C1A6" w:rsidR="00305321" w:rsidRPr="006D082E" w:rsidRDefault="006D082E" w:rsidP="00305321">
            <w:pPr>
              <w:ind w:firstLine="0"/>
              <w:jc w:val="both"/>
              <w:rPr>
                <w:rFonts w:ascii="Times New Roman" w:hAnsi="Times New Roman" w:cs="Times New Roman"/>
                <w:bCs/>
                <w:kern w:val="2"/>
                <w:sz w:val="24"/>
                <w:szCs w:val="24"/>
                <w:lang w:eastAsia="en-US"/>
              </w:rPr>
            </w:pPr>
            <w:r w:rsidRPr="006D082E">
              <w:rPr>
                <w:rFonts w:ascii="Times New Roman" w:hAnsi="Times New Roman" w:cs="Times New Roman"/>
                <w:bCs/>
                <w:kern w:val="2"/>
                <w:sz w:val="24"/>
                <w:szCs w:val="24"/>
                <w:lang w:eastAsia="en-US"/>
              </w:rPr>
              <w:t>Pasiūlymo priedas</w:t>
            </w:r>
          </w:p>
        </w:tc>
      </w:tr>
      <w:tr w:rsidR="00305321" w:rsidRPr="00BC2EE9" w14:paraId="7E0C8EDB" w14:textId="77777777" w:rsidTr="00EC6527">
        <w:trPr>
          <w:trHeight w:val="300"/>
        </w:trPr>
        <w:tc>
          <w:tcPr>
            <w:tcW w:w="3091" w:type="dxa"/>
            <w:gridSpan w:val="2"/>
          </w:tcPr>
          <w:p w14:paraId="4D902615" w14:textId="77777777" w:rsidR="00305321" w:rsidRPr="00BC2EE9" w:rsidRDefault="00305321" w:rsidP="00FC4B63">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15.4. Priedas Nr. 4</w:t>
            </w:r>
          </w:p>
        </w:tc>
        <w:tc>
          <w:tcPr>
            <w:tcW w:w="6546" w:type="dxa"/>
            <w:gridSpan w:val="4"/>
          </w:tcPr>
          <w:p w14:paraId="2E11DB08" w14:textId="496DC9DF" w:rsidR="00305321" w:rsidRPr="006D082E" w:rsidRDefault="00AB3DDE" w:rsidP="00305321">
            <w:pPr>
              <w:ind w:firstLine="0"/>
              <w:jc w:val="both"/>
              <w:rPr>
                <w:rFonts w:ascii="Times New Roman" w:hAnsi="Times New Roman" w:cs="Times New Roman"/>
                <w:bCs/>
                <w:kern w:val="2"/>
                <w:sz w:val="24"/>
                <w:szCs w:val="24"/>
                <w:lang w:eastAsia="en-US"/>
              </w:rPr>
            </w:pPr>
            <w:r w:rsidRPr="00BC2EE9">
              <w:rPr>
                <w:rFonts w:ascii="Times New Roman" w:hAnsi="Times New Roman" w:cs="Times New Roman"/>
                <w:kern w:val="2"/>
                <w:sz w:val="24"/>
                <w:szCs w:val="24"/>
                <w:lang w:eastAsia="en-US"/>
              </w:rPr>
              <w:t>Sutarties vykdymui pasitelkiami subtiekėjai ir (ar) specialistai</w:t>
            </w:r>
            <w:r>
              <w:rPr>
                <w:rFonts w:ascii="Times New Roman" w:hAnsi="Times New Roman" w:cs="Times New Roman"/>
                <w:kern w:val="2"/>
                <w:sz w:val="24"/>
                <w:szCs w:val="24"/>
                <w:lang w:eastAsia="en-US"/>
              </w:rPr>
              <w:t xml:space="preserve"> </w:t>
            </w:r>
            <w:r w:rsidRPr="00BC2EE9">
              <w:rPr>
                <w:rFonts w:ascii="Times New Roman" w:hAnsi="Times New Roman" w:cs="Times New Roman"/>
                <w:color w:val="4472C4"/>
                <w:kern w:val="2"/>
                <w:sz w:val="24"/>
                <w:szCs w:val="24"/>
                <w:lang w:eastAsia="en-US"/>
              </w:rPr>
              <w:t>(</w:t>
            </w:r>
            <w:r w:rsidR="004E7420">
              <w:rPr>
                <w:rFonts w:ascii="Times New Roman" w:hAnsi="Times New Roman" w:cs="Times New Roman"/>
                <w:color w:val="4472C4"/>
                <w:kern w:val="2"/>
                <w:sz w:val="24"/>
                <w:szCs w:val="24"/>
                <w:lang w:eastAsia="en-US"/>
              </w:rPr>
              <w:t xml:space="preserve">koreliacija su 7.1 punktu - </w:t>
            </w:r>
            <w:r>
              <w:rPr>
                <w:rFonts w:ascii="Times New Roman" w:hAnsi="Times New Roman" w:cs="Times New Roman"/>
                <w:color w:val="4472C4"/>
                <w:kern w:val="2"/>
                <w:sz w:val="24"/>
                <w:szCs w:val="24"/>
                <w:lang w:eastAsia="en-US"/>
              </w:rPr>
              <w:t>ištrin</w:t>
            </w:r>
            <w:r w:rsidR="004E7420">
              <w:rPr>
                <w:rFonts w:ascii="Times New Roman" w:hAnsi="Times New Roman" w:cs="Times New Roman"/>
                <w:color w:val="4472C4"/>
                <w:kern w:val="2"/>
                <w:sz w:val="24"/>
                <w:szCs w:val="24"/>
                <w:lang w:eastAsia="en-US"/>
              </w:rPr>
              <w:t>ti</w:t>
            </w:r>
            <w:r>
              <w:rPr>
                <w:rFonts w:ascii="Times New Roman" w:hAnsi="Times New Roman" w:cs="Times New Roman"/>
                <w:color w:val="4472C4"/>
                <w:kern w:val="2"/>
                <w:sz w:val="24"/>
                <w:szCs w:val="24"/>
                <w:lang w:eastAsia="en-US"/>
              </w:rPr>
              <w:t xml:space="preserve"> jeigu</w:t>
            </w:r>
            <w:r w:rsidR="004E7420">
              <w:rPr>
                <w:rFonts w:ascii="Times New Roman" w:hAnsi="Times New Roman" w:cs="Times New Roman"/>
                <w:color w:val="4472C4"/>
                <w:kern w:val="2"/>
                <w:sz w:val="24"/>
                <w:szCs w:val="24"/>
                <w:lang w:eastAsia="en-US"/>
              </w:rPr>
              <w:t xml:space="preserve"> nebus priedo)</w:t>
            </w:r>
          </w:p>
        </w:tc>
      </w:tr>
      <w:tr w:rsidR="00305321" w:rsidRPr="00BC2EE9" w14:paraId="41465B32" w14:textId="77777777" w:rsidTr="00EC6527">
        <w:trPr>
          <w:trHeight w:val="300"/>
        </w:trPr>
        <w:tc>
          <w:tcPr>
            <w:tcW w:w="3091" w:type="dxa"/>
            <w:gridSpan w:val="2"/>
          </w:tcPr>
          <w:p w14:paraId="42D1564E" w14:textId="77777777" w:rsidR="00305321" w:rsidRPr="00BC2EE9" w:rsidRDefault="00305321" w:rsidP="00FC4B63">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15.5. Priedas Nr. 5</w:t>
            </w:r>
          </w:p>
        </w:tc>
        <w:tc>
          <w:tcPr>
            <w:tcW w:w="6546" w:type="dxa"/>
            <w:gridSpan w:val="4"/>
          </w:tcPr>
          <w:p w14:paraId="73E8B3CB" w14:textId="77777777" w:rsidR="00305321" w:rsidRPr="006D082E" w:rsidRDefault="00305321" w:rsidP="00305321">
            <w:pPr>
              <w:ind w:firstLine="0"/>
              <w:jc w:val="both"/>
              <w:rPr>
                <w:rFonts w:ascii="Times New Roman" w:hAnsi="Times New Roman" w:cs="Times New Roman"/>
                <w:bCs/>
                <w:kern w:val="2"/>
                <w:sz w:val="24"/>
                <w:szCs w:val="24"/>
                <w:lang w:eastAsia="en-US"/>
              </w:rPr>
            </w:pPr>
          </w:p>
        </w:tc>
      </w:tr>
      <w:tr w:rsidR="00305321" w:rsidRPr="00BC2EE9" w14:paraId="0E23D512" w14:textId="77777777" w:rsidTr="00EC6527">
        <w:tc>
          <w:tcPr>
            <w:tcW w:w="9637" w:type="dxa"/>
            <w:gridSpan w:val="6"/>
          </w:tcPr>
          <w:p w14:paraId="43256F18" w14:textId="77777777" w:rsidR="00305321" w:rsidRPr="00BC2EE9" w:rsidRDefault="00305321" w:rsidP="00305321">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16. ŠALIŲ ATSTOVŲ PARAŠAI</w:t>
            </w:r>
          </w:p>
        </w:tc>
      </w:tr>
      <w:tr w:rsidR="00305321" w:rsidRPr="00BC2EE9" w14:paraId="42C9A95E" w14:textId="77777777" w:rsidTr="00EC6527">
        <w:tc>
          <w:tcPr>
            <w:tcW w:w="5280" w:type="dxa"/>
            <w:gridSpan w:val="4"/>
          </w:tcPr>
          <w:p w14:paraId="0FB1D5DB" w14:textId="77777777" w:rsidR="00305321" w:rsidRPr="00BC2EE9" w:rsidRDefault="00305321" w:rsidP="00305321">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PIRKĖJAS</w:t>
            </w:r>
          </w:p>
        </w:tc>
        <w:tc>
          <w:tcPr>
            <w:tcW w:w="4357" w:type="dxa"/>
            <w:gridSpan w:val="2"/>
          </w:tcPr>
          <w:p w14:paraId="3465DC85" w14:textId="77777777" w:rsidR="00305321" w:rsidRPr="00BC2EE9" w:rsidRDefault="00305321" w:rsidP="00305321">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TIEKĖJAS</w:t>
            </w:r>
          </w:p>
        </w:tc>
      </w:tr>
      <w:tr w:rsidR="00305321" w:rsidRPr="00BC2EE9" w14:paraId="3AE7E32F" w14:textId="77777777" w:rsidTr="00EC6527">
        <w:tc>
          <w:tcPr>
            <w:tcW w:w="5280" w:type="dxa"/>
            <w:gridSpan w:val="4"/>
          </w:tcPr>
          <w:p w14:paraId="4D7346D3" w14:textId="4298AD23" w:rsidR="00305321" w:rsidRPr="00BC2EE9" w:rsidRDefault="00305321" w:rsidP="00305321">
            <w:pPr>
              <w:ind w:firstLine="0"/>
              <w:jc w:val="center"/>
              <w:rPr>
                <w:rFonts w:ascii="Times New Roman" w:hAnsi="Times New Roman" w:cs="Times New Roman"/>
                <w:color w:val="4472C4"/>
                <w:kern w:val="2"/>
                <w:sz w:val="24"/>
                <w:szCs w:val="24"/>
                <w:lang w:eastAsia="en-US"/>
              </w:rPr>
            </w:pPr>
            <w:r w:rsidRPr="00570AED">
              <w:rPr>
                <w:rFonts w:ascii="Times New Roman" w:hAnsi="Times New Roman" w:cs="Times New Roman"/>
                <w:kern w:val="2"/>
                <w:sz w:val="24"/>
                <w:szCs w:val="24"/>
                <w:lang w:eastAsia="en-US"/>
              </w:rPr>
              <w:t xml:space="preserve">Direktorius Saulius </w:t>
            </w:r>
            <w:proofErr w:type="spellStart"/>
            <w:r w:rsidRPr="00570AED">
              <w:rPr>
                <w:rFonts w:ascii="Times New Roman" w:hAnsi="Times New Roman" w:cs="Times New Roman"/>
                <w:kern w:val="2"/>
                <w:sz w:val="24"/>
                <w:szCs w:val="24"/>
                <w:lang w:eastAsia="en-US"/>
              </w:rPr>
              <w:t>Dabravalskis</w:t>
            </w:r>
            <w:proofErr w:type="spellEnd"/>
          </w:p>
        </w:tc>
        <w:tc>
          <w:tcPr>
            <w:tcW w:w="4357" w:type="dxa"/>
            <w:gridSpan w:val="2"/>
          </w:tcPr>
          <w:p w14:paraId="5A70F806" w14:textId="77777777" w:rsidR="00305321" w:rsidRPr="00BC2EE9" w:rsidRDefault="00305321" w:rsidP="00305321">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color w:val="4472C4"/>
                <w:kern w:val="2"/>
                <w:sz w:val="24"/>
                <w:szCs w:val="24"/>
                <w:lang w:eastAsia="en-US"/>
              </w:rPr>
              <w:t>(nurodomos atstovo pareigos, vardas, pavardė)</w:t>
            </w:r>
          </w:p>
        </w:tc>
      </w:tr>
    </w:tbl>
    <w:p w14:paraId="0BB91D43" w14:textId="77777777" w:rsidR="004C0DF3" w:rsidRPr="00BC2EE9" w:rsidRDefault="004C0DF3" w:rsidP="004C0DF3">
      <w:pPr>
        <w:ind w:firstLine="0"/>
        <w:jc w:val="center"/>
        <w:rPr>
          <w:rFonts w:ascii="Times New Roman" w:hAnsi="Times New Roman" w:cs="Times New Roman"/>
          <w:sz w:val="24"/>
          <w:szCs w:val="24"/>
        </w:rPr>
      </w:pPr>
      <w:r w:rsidRPr="00BC2EE9">
        <w:rPr>
          <w:rFonts w:ascii="Times New Roman" w:hAnsi="Times New Roman" w:cs="Times New Roman"/>
          <w:sz w:val="24"/>
          <w:szCs w:val="24"/>
        </w:rPr>
        <w:t>______________</w:t>
      </w:r>
    </w:p>
    <w:sectPr w:rsidR="004C0DF3" w:rsidRPr="00BC2EE9" w:rsidSect="004C0DF3">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2B86" w14:textId="77777777" w:rsidR="00C7206B" w:rsidRDefault="00C7206B">
      <w:r>
        <w:separator/>
      </w:r>
    </w:p>
  </w:endnote>
  <w:endnote w:type="continuationSeparator" w:id="0">
    <w:p w14:paraId="143F6C1D" w14:textId="77777777" w:rsidR="00C7206B" w:rsidRDefault="00C7206B">
      <w:r>
        <w:continuationSeparator/>
      </w:r>
    </w:p>
  </w:endnote>
  <w:endnote w:type="continuationNotice" w:id="1">
    <w:p w14:paraId="48A79D8F" w14:textId="77777777" w:rsidR="00C7206B" w:rsidRDefault="00C72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48A0" w14:textId="77777777" w:rsidR="004C0DF3" w:rsidRPr="004C0DF3" w:rsidRDefault="004C0DF3"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EFB6" w14:textId="77777777" w:rsidR="00A61E20" w:rsidRPr="004C0DF3" w:rsidRDefault="00A61E20"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0E1B" w14:textId="77777777" w:rsidR="004C0DF3" w:rsidRPr="004C0DF3" w:rsidRDefault="004C0DF3"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E273" w14:textId="77777777" w:rsidR="00C7206B" w:rsidRDefault="00C7206B">
      <w:r>
        <w:separator/>
      </w:r>
    </w:p>
  </w:footnote>
  <w:footnote w:type="continuationSeparator" w:id="0">
    <w:p w14:paraId="6E5E88D0" w14:textId="77777777" w:rsidR="00C7206B" w:rsidRDefault="00C7206B">
      <w:r>
        <w:continuationSeparator/>
      </w:r>
    </w:p>
  </w:footnote>
  <w:footnote w:type="continuationNotice" w:id="1">
    <w:p w14:paraId="71A06A50" w14:textId="77777777" w:rsidR="00C7206B" w:rsidRDefault="00C7206B"/>
  </w:footnote>
  <w:footnote w:id="2">
    <w:p w14:paraId="6A066CE1" w14:textId="451E5F46" w:rsidR="00BC2EE9" w:rsidRDefault="00BC2EE9" w:rsidP="00BC2EE9">
      <w:pPr>
        <w:pStyle w:val="Puslapioinaostekstas"/>
      </w:pPr>
      <w:r>
        <w:rPr>
          <w:rStyle w:val="Puslapioinaosnuoroda"/>
        </w:rPr>
        <w:footnoteRef/>
      </w:r>
      <w:r>
        <w:t xml:space="preserve"> </w:t>
      </w:r>
      <w:hyperlink r:id="rId1" w:history="1">
        <w:r w:rsidRPr="00D8286B">
          <w:rPr>
            <w:rStyle w:val="Hipersaitas"/>
          </w:rPr>
          <w:t>https://www.e-tar.lt/portal/lt/legalAct/c9633836c69e11efa5ddd96c482819f5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AB4E" w14:textId="77777777" w:rsidR="004C0DF3" w:rsidRDefault="000D7F6A" w:rsidP="00FD2B1D">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7368D169"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B992" w14:textId="77777777" w:rsidR="004C0DF3" w:rsidRDefault="000D7F6A" w:rsidP="004C0DF3">
    <w:pPr>
      <w:pStyle w:val="Antrats"/>
      <w:framePr w:wrap="around" w:vAnchor="text" w:hAnchor="margin" w:xAlign="center" w:y="1"/>
      <w:ind w:firstLine="0"/>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separate"/>
    </w:r>
    <w:r w:rsidR="004C0DF3">
      <w:rPr>
        <w:rStyle w:val="Puslapionumeris"/>
        <w:noProof/>
      </w:rPr>
      <w:t>20</w:t>
    </w:r>
    <w:r>
      <w:rPr>
        <w:rStyle w:val="Puslapionumeris"/>
      </w:rPr>
      <w:fldChar w:fldCharType="end"/>
    </w:r>
  </w:p>
  <w:p w14:paraId="5291CE3C" w14:textId="77777777" w:rsidR="00A61E20" w:rsidRPr="004C0DF3" w:rsidRDefault="00A61E20"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FF9B" w14:textId="77777777" w:rsidR="004C0DF3" w:rsidRPr="004C0DF3" w:rsidRDefault="004C0DF3" w:rsidP="004C0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641F0"/>
    <w:multiLevelType w:val="hybridMultilevel"/>
    <w:tmpl w:val="B3DA5CE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F6"/>
    <w:rsid w:val="000C2810"/>
    <w:rsid w:val="000D7F6A"/>
    <w:rsid w:val="000F1A6C"/>
    <w:rsid w:val="000F7ABA"/>
    <w:rsid w:val="0011449B"/>
    <w:rsid w:val="00135B00"/>
    <w:rsid w:val="00156066"/>
    <w:rsid w:val="001E7FDD"/>
    <w:rsid w:val="002224F0"/>
    <w:rsid w:val="00284052"/>
    <w:rsid w:val="00305321"/>
    <w:rsid w:val="003577AF"/>
    <w:rsid w:val="00372903"/>
    <w:rsid w:val="0038703B"/>
    <w:rsid w:val="00387760"/>
    <w:rsid w:val="003B0DC2"/>
    <w:rsid w:val="003D29B6"/>
    <w:rsid w:val="003E4C5E"/>
    <w:rsid w:val="00415EEA"/>
    <w:rsid w:val="0043652F"/>
    <w:rsid w:val="00457E19"/>
    <w:rsid w:val="00460793"/>
    <w:rsid w:val="004A3DBB"/>
    <w:rsid w:val="004B1BC8"/>
    <w:rsid w:val="004B5A9D"/>
    <w:rsid w:val="004C0DF3"/>
    <w:rsid w:val="004E7420"/>
    <w:rsid w:val="004F562E"/>
    <w:rsid w:val="005250F2"/>
    <w:rsid w:val="00561F50"/>
    <w:rsid w:val="005B1487"/>
    <w:rsid w:val="005C60A9"/>
    <w:rsid w:val="005F1270"/>
    <w:rsid w:val="005F3616"/>
    <w:rsid w:val="005F37F1"/>
    <w:rsid w:val="005F5569"/>
    <w:rsid w:val="00621A84"/>
    <w:rsid w:val="00665735"/>
    <w:rsid w:val="00696168"/>
    <w:rsid w:val="006A6AE5"/>
    <w:rsid w:val="006D082E"/>
    <w:rsid w:val="007317F6"/>
    <w:rsid w:val="00792563"/>
    <w:rsid w:val="00797A0C"/>
    <w:rsid w:val="007F214D"/>
    <w:rsid w:val="00801942"/>
    <w:rsid w:val="008333D7"/>
    <w:rsid w:val="00861756"/>
    <w:rsid w:val="00880CBB"/>
    <w:rsid w:val="00895E78"/>
    <w:rsid w:val="008C2C9B"/>
    <w:rsid w:val="00905158"/>
    <w:rsid w:val="00913132"/>
    <w:rsid w:val="0096612A"/>
    <w:rsid w:val="00983AE4"/>
    <w:rsid w:val="009E23D2"/>
    <w:rsid w:val="00A61E20"/>
    <w:rsid w:val="00A93F98"/>
    <w:rsid w:val="00AA3E59"/>
    <w:rsid w:val="00AB3DDE"/>
    <w:rsid w:val="00B85E98"/>
    <w:rsid w:val="00BB00CD"/>
    <w:rsid w:val="00BB403A"/>
    <w:rsid w:val="00BC2EE9"/>
    <w:rsid w:val="00BC7568"/>
    <w:rsid w:val="00BE1291"/>
    <w:rsid w:val="00C15583"/>
    <w:rsid w:val="00C61B0E"/>
    <w:rsid w:val="00C65227"/>
    <w:rsid w:val="00C70163"/>
    <w:rsid w:val="00C7206B"/>
    <w:rsid w:val="00CA5CCA"/>
    <w:rsid w:val="00CC1FB1"/>
    <w:rsid w:val="00D32AC4"/>
    <w:rsid w:val="00D34CAF"/>
    <w:rsid w:val="00D70D95"/>
    <w:rsid w:val="00D97977"/>
    <w:rsid w:val="00E01E11"/>
    <w:rsid w:val="00E209BA"/>
    <w:rsid w:val="00E73264"/>
    <w:rsid w:val="00EC3F8F"/>
    <w:rsid w:val="00EC6527"/>
    <w:rsid w:val="00F01859"/>
    <w:rsid w:val="00F15340"/>
    <w:rsid w:val="00F15B36"/>
    <w:rsid w:val="00F6546C"/>
    <w:rsid w:val="00FA7C2F"/>
    <w:rsid w:val="00FC4B63"/>
    <w:rsid w:val="00FD2B1D"/>
    <w:rsid w:val="00FD4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BE9415"/>
  <w15:docId w15:val="{C89CBD0F-D324-4D1F-9A29-A79B6AD9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aliases w:val="Alna,IVPK Hyperlink"/>
    <w:uiPriority w:val="99"/>
    <w:qFormat/>
    <w:rsid w:val="00BC2EE9"/>
    <w:rPr>
      <w:rFonts w:cs="Times New Roman"/>
      <w:color w:val="0000FF"/>
      <w:u w:val="single"/>
    </w:rPr>
  </w:style>
  <w:style w:type="character" w:styleId="Puslapioinaosnuoroda">
    <w:name w:val="footnote reference"/>
    <w:aliases w:val="BVI fnr,Footnote symbol"/>
    <w:basedOn w:val="Numatytasispastraiposriftas"/>
    <w:unhideWhenUsed/>
    <w:rsid w:val="00BC2EE9"/>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nhideWhenUsed/>
    <w:rsid w:val="00BC2EE9"/>
    <w:pPr>
      <w:ind w:firstLine="0"/>
    </w:pPr>
    <w:rPr>
      <w:rFonts w:ascii="Times New Roman" w:hAnsi="Times New Roman" w:cs="Times New Roman"/>
      <w:lang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rsid w:val="00BC2EE9"/>
    <w:rPr>
      <w:lang w:eastAsia="en-US"/>
    </w:rPr>
  </w:style>
  <w:style w:type="character" w:styleId="Perirtashipersaitas">
    <w:name w:val="FollowedHyperlink"/>
    <w:basedOn w:val="Numatytasispastraiposriftas"/>
    <w:rsid w:val="00BC2EE9"/>
    <w:rPr>
      <w:color w:val="954F72" w:themeColor="followedHyperlink"/>
      <w:u w:val="single"/>
    </w:rPr>
  </w:style>
  <w:style w:type="character" w:styleId="Neapdorotaspaminjimas">
    <w:name w:val="Unresolved Mention"/>
    <w:basedOn w:val="Numatytasispastraiposriftas"/>
    <w:rsid w:val="00BC2EE9"/>
    <w:rPr>
      <w:color w:val="605E5C"/>
      <w:shd w:val="clear" w:color="auto" w:fill="E1DFDD"/>
    </w:rPr>
  </w:style>
  <w:style w:type="character" w:customStyle="1" w:styleId="Numatytasispastraiposriftas1">
    <w:name w:val="Numatytasis pastraipos šriftas1"/>
    <w:rsid w:val="00561F50"/>
  </w:style>
  <w:style w:type="paragraph" w:styleId="Sraopastraipa">
    <w:name w:val="List Paragraph"/>
    <w:basedOn w:val="prastasis"/>
    <w:qFormat/>
    <w:rsid w:val="00905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pc.lt/" TargetMode="External"/><Relationship Id="rId13" Type="http://schemas.openxmlformats.org/officeDocument/2006/relationships/hyperlink" Target="https://osp.stat.gov.lt/statistiniu-rodikliu-analiz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jspc.lt" TargetMode="Externa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p.stat.gov.lt/statistiniu-rodikliu-analiz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da.lrv.lt/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c9633836c69e11efa5ddd96c482819f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935391ec8ca9436f839607df6a42ee93</Template>
  <TotalTime>376</TotalTime>
  <Pages>9</Pages>
  <Words>13529</Words>
  <Characters>7713</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Linas Ališauskas</cp:lastModifiedBy>
  <cp:revision>25</cp:revision>
  <cp:lastPrinted>2017-06-29T23:42:00Z</cp:lastPrinted>
  <dcterms:created xsi:type="dcterms:W3CDTF">2025-07-07T13:09:00Z</dcterms:created>
  <dcterms:modified xsi:type="dcterms:W3CDTF">2025-11-24T14:38:00Z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