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cstheme="minorHAnsi"/>
          <w:b/>
          <w:bCs/>
          <w:sz w:val="24"/>
          <w:szCs w:val="24"/>
        </w:rPr>
        <w:id w:val="-808551268"/>
        <w:docPartObj>
          <w:docPartGallery w:val="Cover Pages"/>
          <w:docPartUnique/>
        </w:docPartObj>
      </w:sdtPr>
      <w:sdtEndPr>
        <w:rPr>
          <w:b w:val="0"/>
          <w:bCs w:val="0"/>
          <w:sz w:val="21"/>
          <w:szCs w:val="21"/>
        </w:rPr>
      </w:sdtEndPr>
      <w:sdtContent>
        <w:p w14:paraId="1F1953A3" w14:textId="71400F3C" w:rsidR="00F66D9C" w:rsidRPr="005E1981" w:rsidRDefault="00AD6D6D" w:rsidP="00AD6D6D">
          <w:pPr>
            <w:spacing w:after="120"/>
            <w:contextualSpacing/>
            <w:jc w:val="center"/>
            <w:rPr>
              <w:rFonts w:ascii="Times New Roman" w:eastAsia="Times New Roman" w:hAnsi="Times New Roman" w:cs="Times New Roman"/>
              <w:sz w:val="24"/>
              <w:szCs w:val="24"/>
              <w:lang w:val="en-US"/>
            </w:rPr>
          </w:pPr>
          <w:r w:rsidRPr="005E1981">
            <w:rPr>
              <w:rFonts w:eastAsia="Times New Roman"/>
              <w:noProof/>
            </w:rPr>
            <w:drawing>
              <wp:inline distT="0" distB="0" distL="0" distR="0" wp14:anchorId="4A998072" wp14:editId="34A88D1C">
                <wp:extent cx="2438400" cy="1089660"/>
                <wp:effectExtent l="0" t="0" r="0" b="152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2438400" cy="1089660"/>
                        </a:xfrm>
                        <a:prstGeom prst="rect">
                          <a:avLst/>
                        </a:prstGeom>
                        <a:noFill/>
                        <a:ln>
                          <a:noFill/>
                        </a:ln>
                      </pic:spPr>
                    </pic:pic>
                  </a:graphicData>
                </a:graphic>
              </wp:inline>
            </w:drawing>
          </w:r>
        </w:p>
        <w:p w14:paraId="29AA6630" w14:textId="77777777" w:rsidR="00F66D9C" w:rsidRPr="00CC128A" w:rsidRDefault="00F66D9C" w:rsidP="00F66D9C">
          <w:pPr>
            <w:spacing w:after="120" w:line="240" w:lineRule="auto"/>
            <w:ind w:left="567"/>
            <w:contextualSpacing/>
            <w:rPr>
              <w:rFonts w:cstheme="minorHAnsi"/>
              <w:sz w:val="18"/>
              <w:szCs w:val="18"/>
            </w:rPr>
          </w:pPr>
          <w:r w:rsidRPr="00CC128A">
            <w:rPr>
              <w:rFonts w:cstheme="minorHAnsi"/>
              <w:sz w:val="18"/>
              <w:szCs w:val="18"/>
            </w:rPr>
            <w:t>Perkančioji organizacija:</w:t>
          </w:r>
        </w:p>
        <w:p w14:paraId="091F0E57" w14:textId="77777777" w:rsidR="00F66D9C" w:rsidRPr="00CC128A" w:rsidRDefault="00F66D9C" w:rsidP="00F66D9C">
          <w:pPr>
            <w:spacing w:after="120" w:line="240" w:lineRule="auto"/>
            <w:ind w:left="567"/>
            <w:contextualSpacing/>
            <w:rPr>
              <w:rFonts w:cstheme="minorHAnsi"/>
              <w:sz w:val="18"/>
              <w:szCs w:val="18"/>
              <w:shd w:val="clear" w:color="auto" w:fill="4A526A"/>
            </w:rPr>
          </w:pPr>
          <w:r w:rsidRPr="00CC128A">
            <w:rPr>
              <w:rFonts w:cstheme="minorHAnsi"/>
              <w:sz w:val="18"/>
              <w:szCs w:val="18"/>
            </w:rPr>
            <w:t>Pavadinimas: Valstybinis mokslinių tyrimų institutas Fizinių ir technologijos mokslų centras</w:t>
          </w:r>
        </w:p>
        <w:p w14:paraId="0775DD5A" w14:textId="77777777" w:rsidR="00F66D9C" w:rsidRPr="00CC128A" w:rsidRDefault="00F66D9C" w:rsidP="00F66D9C">
          <w:pPr>
            <w:spacing w:after="120" w:line="240" w:lineRule="auto"/>
            <w:ind w:left="567"/>
            <w:contextualSpacing/>
            <w:rPr>
              <w:rFonts w:cstheme="minorHAnsi"/>
              <w:sz w:val="18"/>
              <w:szCs w:val="18"/>
            </w:rPr>
          </w:pPr>
          <w:r w:rsidRPr="00CC128A">
            <w:rPr>
              <w:rFonts w:cstheme="minorHAnsi"/>
              <w:sz w:val="18"/>
              <w:szCs w:val="18"/>
            </w:rPr>
            <w:t xml:space="preserve">Juridinio asmens kodas: </w:t>
          </w:r>
          <w:bookmarkStart w:id="0" w:name="_Hlk184466791"/>
          <w:r w:rsidRPr="00CC128A">
            <w:rPr>
              <w:rFonts w:cstheme="minorHAnsi"/>
              <w:sz w:val="18"/>
              <w:szCs w:val="18"/>
            </w:rPr>
            <w:t>302496128</w:t>
          </w:r>
          <w:bookmarkEnd w:id="0"/>
        </w:p>
        <w:p w14:paraId="4FB96C95" w14:textId="77777777" w:rsidR="00F66D9C" w:rsidRPr="00CC128A" w:rsidRDefault="00F66D9C" w:rsidP="00F66D9C">
          <w:pPr>
            <w:spacing w:after="120" w:line="240" w:lineRule="auto"/>
            <w:ind w:left="567"/>
            <w:contextualSpacing/>
            <w:rPr>
              <w:rFonts w:cstheme="minorHAnsi"/>
              <w:sz w:val="18"/>
              <w:szCs w:val="18"/>
              <w:shd w:val="clear" w:color="auto" w:fill="4A526A"/>
            </w:rPr>
          </w:pPr>
          <w:r w:rsidRPr="00CC128A">
            <w:rPr>
              <w:rFonts w:cstheme="minorHAnsi"/>
              <w:sz w:val="18"/>
              <w:szCs w:val="18"/>
            </w:rPr>
            <w:t xml:space="preserve">Rekvizitai: </w:t>
          </w:r>
          <w:hyperlink r:id="rId13" w:history="1">
            <w:r w:rsidRPr="00CC128A">
              <w:rPr>
                <w:rStyle w:val="Hyperlink"/>
                <w:rFonts w:cstheme="minorHAnsi"/>
                <w:sz w:val="18"/>
                <w:szCs w:val="18"/>
              </w:rPr>
              <w:t>CVP IS</w:t>
            </w:r>
          </w:hyperlink>
          <w:r w:rsidRPr="00CC128A">
            <w:rPr>
              <w:rFonts w:cstheme="minorHAnsi"/>
              <w:sz w:val="18"/>
              <w:szCs w:val="18"/>
            </w:rPr>
            <w:t xml:space="preserve">; </w:t>
          </w:r>
          <w:hyperlink r:id="rId14" w:history="1">
            <w:r w:rsidRPr="00CC128A">
              <w:rPr>
                <w:rStyle w:val="Hyperlink"/>
                <w:rFonts w:cstheme="minorHAnsi"/>
                <w:sz w:val="18"/>
                <w:szCs w:val="18"/>
              </w:rPr>
              <w:t>FTMC</w:t>
            </w:r>
          </w:hyperlink>
        </w:p>
        <w:p w14:paraId="7350A7E2" w14:textId="01EC7E60" w:rsidR="00D526C8" w:rsidRPr="005E1981" w:rsidRDefault="00D526C8" w:rsidP="00B40D25">
          <w:pPr>
            <w:tabs>
              <w:tab w:val="left" w:pos="870"/>
            </w:tabs>
            <w:spacing w:after="120" w:line="20" w:lineRule="atLeast"/>
            <w:contextualSpacing/>
            <w:rPr>
              <w:rFonts w:cstheme="minorHAnsi"/>
              <w:sz w:val="24"/>
              <w:szCs w:val="24"/>
            </w:rPr>
          </w:pPr>
        </w:p>
        <w:p w14:paraId="68B8CDAA" w14:textId="14B6D3B8" w:rsidR="00B40D25" w:rsidRPr="005E1981" w:rsidRDefault="00B40D25" w:rsidP="00B40D25">
          <w:pPr>
            <w:tabs>
              <w:tab w:val="left" w:pos="870"/>
            </w:tabs>
            <w:spacing w:after="120" w:line="20" w:lineRule="atLeast"/>
            <w:contextualSpacing/>
            <w:rPr>
              <w:rFonts w:cstheme="minorHAnsi"/>
              <w:sz w:val="24"/>
              <w:szCs w:val="24"/>
            </w:rPr>
          </w:pPr>
        </w:p>
        <w:p w14:paraId="44E505F9" w14:textId="77777777" w:rsidR="00B40D25" w:rsidRPr="005E1981" w:rsidRDefault="00B40D25" w:rsidP="00B40D25">
          <w:pPr>
            <w:tabs>
              <w:tab w:val="left" w:pos="870"/>
            </w:tabs>
            <w:spacing w:after="120" w:line="20" w:lineRule="atLeast"/>
            <w:contextualSpacing/>
            <w:rPr>
              <w:rFonts w:cstheme="minorHAnsi"/>
              <w:sz w:val="24"/>
              <w:szCs w:val="24"/>
            </w:rPr>
          </w:pPr>
        </w:p>
        <w:p w14:paraId="1D1BF965" w14:textId="16E2746A" w:rsidR="00D526C8" w:rsidRPr="005E1981" w:rsidRDefault="00A571A7" w:rsidP="004E4612">
          <w:pPr>
            <w:spacing w:after="120" w:line="20" w:lineRule="atLeast"/>
            <w:contextualSpacing/>
            <w:jc w:val="center"/>
            <w:rPr>
              <w:rFonts w:cstheme="minorHAnsi"/>
              <w:b/>
              <w:bCs/>
              <w:sz w:val="28"/>
              <w:szCs w:val="28"/>
            </w:rPr>
          </w:pPr>
          <w:r>
            <w:rPr>
              <w:rFonts w:cstheme="minorHAnsi"/>
              <w:b/>
              <w:bCs/>
              <w:color w:val="00B050"/>
              <w:sz w:val="28"/>
              <w:szCs w:val="28"/>
            </w:rPr>
            <w:t>SUPAPRASTINTO</w:t>
          </w:r>
          <w:r w:rsidR="00BC472D" w:rsidRPr="005E1981">
            <w:rPr>
              <w:rFonts w:cstheme="minorHAnsi"/>
              <w:b/>
              <w:bCs/>
              <w:color w:val="00B050"/>
              <w:sz w:val="28"/>
              <w:szCs w:val="28"/>
            </w:rPr>
            <w:t xml:space="preserve"> </w:t>
          </w:r>
          <w:r w:rsidR="00D526C8" w:rsidRPr="005E1981">
            <w:rPr>
              <w:rFonts w:cstheme="minorHAnsi"/>
              <w:b/>
              <w:bCs/>
              <w:sz w:val="28"/>
              <w:szCs w:val="28"/>
            </w:rPr>
            <w:t>VIEŠOJO PIRKIMO</w:t>
          </w:r>
        </w:p>
        <w:p w14:paraId="6B4F1E22" w14:textId="77777777" w:rsidR="00B40D25" w:rsidRPr="005E1981" w:rsidRDefault="00D526C8" w:rsidP="004E4612">
          <w:pPr>
            <w:spacing w:after="120" w:line="20" w:lineRule="atLeast"/>
            <w:contextualSpacing/>
            <w:jc w:val="center"/>
            <w:rPr>
              <w:rFonts w:cstheme="minorHAnsi"/>
              <w:b/>
              <w:bCs/>
              <w:sz w:val="28"/>
              <w:szCs w:val="28"/>
            </w:rPr>
          </w:pPr>
          <w:r w:rsidRPr="005E1981">
            <w:rPr>
              <w:rFonts w:cstheme="minorHAnsi"/>
              <w:b/>
              <w:bCs/>
              <w:sz w:val="28"/>
              <w:szCs w:val="28"/>
            </w:rPr>
            <w:t>ATVIRO KONKURSO</w:t>
          </w:r>
        </w:p>
        <w:p w14:paraId="18ACC6AD" w14:textId="76DBDA35" w:rsidR="00D526C8" w:rsidRPr="005E1981" w:rsidRDefault="00740AC4" w:rsidP="004E4612">
          <w:pPr>
            <w:spacing w:after="120" w:line="20" w:lineRule="atLeast"/>
            <w:contextualSpacing/>
            <w:jc w:val="center"/>
            <w:rPr>
              <w:rFonts w:cstheme="minorHAnsi"/>
              <w:b/>
              <w:bCs/>
              <w:sz w:val="28"/>
              <w:szCs w:val="28"/>
              <w:lang w:val="en-GB"/>
            </w:rPr>
          </w:pPr>
          <w:r w:rsidRPr="005E1981">
            <w:rPr>
              <w:rFonts w:cstheme="minorHAnsi"/>
              <w:b/>
              <w:bCs/>
              <w:sz w:val="28"/>
              <w:szCs w:val="28"/>
            </w:rPr>
            <w:t>APRAŠOMASIS DOKUMENTAS</w:t>
          </w:r>
        </w:p>
        <w:p w14:paraId="08D44336" w14:textId="4532F247" w:rsidR="00D1008E" w:rsidRDefault="00D1008E" w:rsidP="004E4612">
          <w:pPr>
            <w:spacing w:after="120" w:line="20" w:lineRule="atLeast"/>
            <w:contextualSpacing/>
            <w:jc w:val="center"/>
            <w:rPr>
              <w:rFonts w:cstheme="minorHAnsi"/>
              <w:b/>
              <w:bCs/>
              <w:sz w:val="28"/>
              <w:szCs w:val="28"/>
            </w:rPr>
          </w:pPr>
          <w:r>
            <w:rPr>
              <w:rFonts w:cstheme="minorHAnsi"/>
              <w:b/>
              <w:bCs/>
              <w:sz w:val="28"/>
              <w:szCs w:val="28"/>
            </w:rPr>
            <w:t xml:space="preserve">Masės </w:t>
          </w:r>
          <w:proofErr w:type="spellStart"/>
          <w:r>
            <w:rPr>
              <w:rFonts w:cstheme="minorHAnsi"/>
              <w:b/>
              <w:bCs/>
              <w:sz w:val="28"/>
              <w:szCs w:val="28"/>
            </w:rPr>
            <w:t>komparatori</w:t>
          </w:r>
          <w:r w:rsidR="00BD071B">
            <w:rPr>
              <w:rFonts w:cstheme="minorHAnsi"/>
              <w:b/>
              <w:bCs/>
              <w:sz w:val="28"/>
              <w:szCs w:val="28"/>
            </w:rPr>
            <w:t>a</w:t>
          </w:r>
          <w:r>
            <w:rPr>
              <w:rFonts w:cstheme="minorHAnsi"/>
              <w:b/>
              <w:bCs/>
              <w:sz w:val="28"/>
              <w:szCs w:val="28"/>
            </w:rPr>
            <w:t>us</w:t>
          </w:r>
          <w:proofErr w:type="spellEnd"/>
          <w:r w:rsidR="00BD071B">
            <w:rPr>
              <w:rFonts w:cstheme="minorHAnsi"/>
              <w:b/>
              <w:bCs/>
              <w:sz w:val="28"/>
              <w:szCs w:val="28"/>
            </w:rPr>
            <w:t xml:space="preserve"> pirkimas</w:t>
          </w:r>
        </w:p>
        <w:p w14:paraId="67D34D7E" w14:textId="6BDFEEAD" w:rsidR="00D53BF4" w:rsidRPr="005E1981" w:rsidRDefault="00B40D25" w:rsidP="004E4612">
          <w:pPr>
            <w:spacing w:after="120" w:line="20" w:lineRule="atLeast"/>
            <w:contextualSpacing/>
            <w:jc w:val="center"/>
            <w:rPr>
              <w:rFonts w:cstheme="minorHAnsi"/>
              <w:b/>
              <w:bCs/>
              <w:color w:val="00B050"/>
              <w:sz w:val="28"/>
              <w:szCs w:val="28"/>
            </w:rPr>
          </w:pPr>
          <w:r w:rsidRPr="005E1981">
            <w:rPr>
              <w:rFonts w:cstheme="minorHAnsi"/>
              <w:b/>
              <w:bCs/>
              <w:sz w:val="28"/>
              <w:szCs w:val="28"/>
            </w:rPr>
            <w:t>Dokumento v</w:t>
          </w:r>
          <w:r w:rsidR="00755F3B" w:rsidRPr="005E1981">
            <w:rPr>
              <w:rFonts w:cstheme="minorHAnsi"/>
              <w:b/>
              <w:bCs/>
              <w:sz w:val="28"/>
              <w:szCs w:val="28"/>
            </w:rPr>
            <w:t>ersija</w:t>
          </w:r>
          <w:r w:rsidR="00D53BF4" w:rsidRPr="005E1981">
            <w:rPr>
              <w:rFonts w:cstheme="minorHAnsi"/>
              <w:b/>
              <w:bCs/>
              <w:sz w:val="28"/>
              <w:szCs w:val="28"/>
            </w:rPr>
            <w:t xml:space="preserve"> Nr. </w:t>
          </w:r>
          <w:r w:rsidR="00F66D9C" w:rsidRPr="005E1981">
            <w:rPr>
              <w:rFonts w:cstheme="minorHAnsi"/>
              <w:b/>
              <w:bCs/>
              <w:color w:val="00B050"/>
              <w:sz w:val="28"/>
              <w:szCs w:val="28"/>
            </w:rPr>
            <w:t>1</w:t>
          </w:r>
        </w:p>
        <w:p w14:paraId="2BE86694" w14:textId="77777777" w:rsidR="00B40D25" w:rsidRPr="005E1981" w:rsidRDefault="00B40D25" w:rsidP="004E4612">
          <w:pPr>
            <w:spacing w:after="120" w:line="20" w:lineRule="atLeast"/>
            <w:contextualSpacing/>
            <w:jc w:val="center"/>
            <w:rPr>
              <w:rFonts w:cstheme="minorHAnsi"/>
              <w:b/>
              <w:bCs/>
              <w:sz w:val="28"/>
              <w:szCs w:val="28"/>
            </w:rPr>
          </w:pPr>
        </w:p>
        <w:p w14:paraId="0FC90D8B" w14:textId="0BEC974F" w:rsidR="00D526C8" w:rsidRPr="005E1981" w:rsidRDefault="00D526C8" w:rsidP="0048654D">
          <w:pPr>
            <w:spacing w:after="120" w:line="20" w:lineRule="atLeast"/>
            <w:contextualSpacing/>
            <w:rPr>
              <w:rFonts w:cstheme="minorHAnsi"/>
              <w:sz w:val="28"/>
              <w:szCs w:val="28"/>
            </w:rPr>
          </w:pPr>
        </w:p>
        <w:p w14:paraId="471673C6" w14:textId="7E8D5A2A" w:rsidR="00740AC4" w:rsidRPr="005E1981" w:rsidRDefault="00740AC4" w:rsidP="00740AC4">
          <w:pPr>
            <w:spacing w:after="120" w:line="20" w:lineRule="atLeast"/>
            <w:contextualSpacing/>
            <w:jc w:val="both"/>
            <w:rPr>
              <w:rFonts w:cstheme="minorHAnsi"/>
            </w:rPr>
          </w:pPr>
          <w:r w:rsidRPr="005E1981">
            <w:rPr>
              <w:rFonts w:cstheme="minorHAnsi"/>
            </w:rPr>
            <w:t>Paaiškinimas dėl pirkimo dokumentų sudedamųjų dalių: siekiant supaprastinti, palengvinti tiekėjų dalyvavimą viešajame pirkime, šiame aprašomajame dokumente pateikiamos specifinės šiam pirkimui sąlygos. Galiojančios teisės aktų nuostatos</w:t>
          </w:r>
          <w:r w:rsidR="00303DD9" w:rsidRPr="005E1981">
            <w:rPr>
              <w:rFonts w:cstheme="minorHAnsi"/>
            </w:rPr>
            <w:t xml:space="preserve"> ir </w:t>
          </w:r>
          <w:r w:rsidRPr="005E1981">
            <w:rPr>
              <w:rFonts w:cstheme="minorHAnsi"/>
            </w:rPr>
            <w:t>skelbime nurodytos sąlygos nekartojamos</w:t>
          </w:r>
          <w:r w:rsidR="00303DD9" w:rsidRPr="005E1981">
            <w:rPr>
              <w:rFonts w:cstheme="minorHAnsi"/>
            </w:rPr>
            <w:t>.</w:t>
          </w:r>
        </w:p>
        <w:p w14:paraId="134F2066" w14:textId="285307D0" w:rsidR="00740AC4" w:rsidRPr="00F0499F" w:rsidRDefault="00740AC4" w:rsidP="00DF6799">
          <w:pPr>
            <w:spacing w:after="120" w:line="20" w:lineRule="atLeast"/>
            <w:contextualSpacing/>
            <w:jc w:val="both"/>
            <w:rPr>
              <w:rFonts w:cstheme="minorHAnsi"/>
            </w:rPr>
          </w:pPr>
          <w:r w:rsidRPr="005E1981">
            <w:rPr>
              <w:rFonts w:cstheme="minorHAnsi"/>
            </w:rPr>
            <w:t xml:space="preserve">Bendro pobūdžio viešųjų pirkimų nuostatos yra nurodytos Viešųjų pirkimų tarnybos parengtose bei skelbiamose </w:t>
          </w:r>
          <w:r w:rsidR="00B40D25" w:rsidRPr="005E1981">
            <w:rPr>
              <w:rFonts w:cstheme="minorHAnsi"/>
            </w:rPr>
            <w:t>a</w:t>
          </w:r>
          <w:r w:rsidR="00303DD9" w:rsidRPr="005E1981">
            <w:rPr>
              <w:rFonts w:cstheme="minorHAnsi"/>
            </w:rPr>
            <w:t>t</w:t>
          </w:r>
          <w:r w:rsidR="00B40D25" w:rsidRPr="005E1981">
            <w:rPr>
              <w:rFonts w:cstheme="minorHAnsi"/>
            </w:rPr>
            <w:t>viro konkurso</w:t>
          </w:r>
          <w:r w:rsidRPr="005E1981">
            <w:rPr>
              <w:rFonts w:cstheme="minorHAnsi"/>
            </w:rPr>
            <w:t xml:space="preserve"> bendrosiose sąlygose</w:t>
          </w:r>
          <w:r w:rsidR="00BD3351" w:rsidRPr="005E1981">
            <w:rPr>
              <w:rFonts w:cstheme="minorHAnsi"/>
            </w:rPr>
            <w:t xml:space="preserve"> (toliau – VPT AK BS)</w:t>
          </w:r>
          <w:r w:rsidRPr="005E1981">
            <w:rPr>
              <w:rFonts w:cstheme="minorHAnsi"/>
            </w:rPr>
            <w:t xml:space="preserve"> ir specialiosiose sąlygose</w:t>
          </w:r>
          <w:r w:rsidR="00BD3351" w:rsidRPr="005E1981">
            <w:rPr>
              <w:rFonts w:cstheme="minorHAnsi"/>
            </w:rPr>
            <w:t xml:space="preserve"> (toliau – VPT AK SS)</w:t>
          </w:r>
          <w:r w:rsidRPr="005E1981">
            <w:rPr>
              <w:rFonts w:cstheme="minorHAnsi"/>
            </w:rPr>
            <w:t xml:space="preserve"> (pridedama ir šio pirkimo aplinkoje)</w:t>
          </w:r>
          <w:r w:rsidR="004D1DE4">
            <w:rPr>
              <w:rFonts w:cstheme="minorHAnsi"/>
            </w:rPr>
            <w:t xml:space="preserve"> ir </w:t>
          </w:r>
          <w:r w:rsidR="004D1DE4" w:rsidRPr="005E1981">
            <w:rPr>
              <w:rFonts w:cstheme="minorHAnsi"/>
            </w:rPr>
            <w:t>yra taikomos šiam pirkimui</w:t>
          </w:r>
          <w:r w:rsidR="004D1DE4">
            <w:rPr>
              <w:rFonts w:cstheme="minorHAnsi"/>
            </w:rPr>
            <w:t>.</w:t>
          </w:r>
          <w:r w:rsidRPr="005E1981">
            <w:rPr>
              <w:rFonts w:cstheme="minorHAnsi"/>
            </w:rPr>
            <w:t xml:space="preserve"> Tuo atveju, jeigu šiame aprašomajame dokumente reikalavimai nėra įrašyti (pvz. rezervuota teisė dalyvauti pirkime), laikoma, kad perkančioji organizacija pasirenkamųjų reikalavimų nekelia</w:t>
          </w:r>
          <w:r w:rsidR="004723BB" w:rsidRPr="005E1981">
            <w:rPr>
              <w:rFonts w:cstheme="minorHAnsi"/>
            </w:rPr>
            <w:t>. Jeigu reikalavimai, terminai nėra nurodyti, siekiant pirkimo efektyvumo, operatyvumo, laikoma, kad nustatomi minimalūs teisės aktų</w:t>
          </w:r>
          <w:r w:rsidR="00144093" w:rsidRPr="005E1981">
            <w:rPr>
              <w:rFonts w:cstheme="minorHAnsi"/>
            </w:rPr>
            <w:t xml:space="preserve"> </w:t>
          </w:r>
          <w:r w:rsidR="00EE5734" w:rsidRPr="005E1981">
            <w:rPr>
              <w:rFonts w:cstheme="minorHAnsi"/>
            </w:rPr>
            <w:t>ir</w:t>
          </w:r>
          <w:r w:rsidR="00144093" w:rsidRPr="005E1981">
            <w:rPr>
              <w:rFonts w:cstheme="minorHAnsi"/>
            </w:rPr>
            <w:t xml:space="preserve"> </w:t>
          </w:r>
          <w:r w:rsidR="00BD3351" w:rsidRPr="005E1981">
            <w:rPr>
              <w:rFonts w:cstheme="minorHAnsi"/>
            </w:rPr>
            <w:t>VPT AK BS ir</w:t>
          </w:r>
          <w:r w:rsidR="000F758F" w:rsidRPr="005E1981">
            <w:rPr>
              <w:rFonts w:cstheme="minorHAnsi"/>
            </w:rPr>
            <w:t xml:space="preserve"> VPT</w:t>
          </w:r>
          <w:r w:rsidR="00BD3351" w:rsidRPr="005E1981">
            <w:rPr>
              <w:rFonts w:cstheme="minorHAnsi"/>
            </w:rPr>
            <w:t xml:space="preserve"> AK SS </w:t>
          </w:r>
          <w:r w:rsidR="004723BB" w:rsidRPr="005E1981">
            <w:rPr>
              <w:rFonts w:cstheme="minorHAnsi"/>
            </w:rPr>
            <w:t>reikalavimai</w:t>
          </w:r>
          <w:r w:rsidR="00EE5734" w:rsidRPr="005E1981">
            <w:rPr>
              <w:rFonts w:cstheme="minorHAnsi"/>
            </w:rPr>
            <w:t xml:space="preserve"> bei </w:t>
          </w:r>
          <w:r w:rsidR="004723BB" w:rsidRPr="005E1981">
            <w:rPr>
              <w:rFonts w:cstheme="minorHAnsi"/>
            </w:rPr>
            <w:t>terminai</w:t>
          </w:r>
          <w:r w:rsidR="004723BB">
            <w:rPr>
              <w:rFonts w:cstheme="minorHAnsi"/>
            </w:rPr>
            <w:t>.</w:t>
          </w:r>
          <w:r w:rsidR="005F13F0" w:rsidRPr="00F0499F">
            <w:rPr>
              <w:rFonts w:cstheme="minorHAnsi"/>
            </w:rPr>
            <w:br w:type="page"/>
          </w:r>
        </w:p>
        <w:p w14:paraId="73CCB438" w14:textId="797EFE54" w:rsidR="005F13F0" w:rsidRPr="00F0499F" w:rsidRDefault="0025527D" w:rsidP="004E4612">
          <w:pPr>
            <w:spacing w:after="120" w:line="20" w:lineRule="atLeast"/>
            <w:contextualSpacing/>
            <w:rPr>
              <w:rFonts w:cstheme="minorHAnsi"/>
            </w:rPr>
          </w:pPr>
        </w:p>
      </w:sdtContent>
    </w:sdt>
    <w:p w14:paraId="7DBFF88B" w14:textId="0FE73970" w:rsidR="002415C7" w:rsidRPr="00A24CF0" w:rsidRDefault="00263B34" w:rsidP="00457163">
      <w:pPr>
        <w:pStyle w:val="Heading1"/>
        <w:numPr>
          <w:ilvl w:val="0"/>
          <w:numId w:val="1"/>
        </w:numPr>
        <w:spacing w:line="20" w:lineRule="atLeast"/>
        <w:ind w:left="567" w:hanging="567"/>
        <w:contextualSpacing/>
        <w:rPr>
          <w:rFonts w:asciiTheme="minorHAnsi" w:hAnsiTheme="minorHAnsi" w:cstheme="minorHAnsi"/>
          <w:b/>
          <w:bCs/>
          <w:sz w:val="32"/>
          <w:szCs w:val="32"/>
        </w:rPr>
      </w:pPr>
      <w:bookmarkStart w:id="1" w:name="_Toc126333928"/>
      <w:bookmarkStart w:id="2" w:name="_Toc335201954"/>
      <w:bookmarkStart w:id="3" w:name="_Toc147739116"/>
      <w:r w:rsidRPr="00A24CF0">
        <w:rPr>
          <w:rFonts w:asciiTheme="minorHAnsi" w:hAnsiTheme="minorHAnsi" w:cstheme="minorHAnsi"/>
          <w:b/>
          <w:bCs/>
          <w:sz w:val="32"/>
          <w:szCs w:val="32"/>
        </w:rPr>
        <w:t>Bendra informacija</w:t>
      </w:r>
      <w:bookmarkEnd w:id="1"/>
    </w:p>
    <w:p w14:paraId="20B4CC80" w14:textId="597A6FFC" w:rsidR="008272CE" w:rsidRPr="005E1981" w:rsidRDefault="00E05E2D" w:rsidP="00F66D9C">
      <w:pPr>
        <w:pStyle w:val="ListParagraph"/>
        <w:numPr>
          <w:ilvl w:val="1"/>
          <w:numId w:val="1"/>
        </w:numPr>
        <w:spacing w:after="0" w:line="20" w:lineRule="atLeast"/>
        <w:ind w:left="0" w:firstLine="567"/>
        <w:jc w:val="both"/>
        <w:rPr>
          <w:rFonts w:cstheme="minorHAnsi"/>
        </w:rPr>
      </w:pPr>
      <w:r w:rsidRPr="005E1981">
        <w:rPr>
          <w:rFonts w:eastAsia="Calibri" w:cstheme="minorHAnsi"/>
        </w:rPr>
        <w:t>P</w:t>
      </w:r>
      <w:r w:rsidR="00D94650" w:rsidRPr="005E1981">
        <w:rPr>
          <w:rFonts w:eastAsia="Calibri" w:cstheme="minorHAnsi"/>
        </w:rPr>
        <w:t>erkančioji organizacija yra PVM mokėtoja</w:t>
      </w:r>
      <w:r w:rsidR="009C69A4" w:rsidRPr="005E1981">
        <w:rPr>
          <w:rFonts w:eastAsia="Calibri" w:cstheme="minorHAnsi"/>
        </w:rPr>
        <w:t>.</w:t>
      </w:r>
    </w:p>
    <w:p w14:paraId="2413C02D" w14:textId="37A9FCCE" w:rsidR="00E32C8E" w:rsidRPr="005E1981" w:rsidRDefault="007D6857" w:rsidP="00DF6799">
      <w:pPr>
        <w:pStyle w:val="ListParagraph"/>
        <w:numPr>
          <w:ilvl w:val="1"/>
          <w:numId w:val="1"/>
        </w:numPr>
        <w:spacing w:after="0" w:line="20" w:lineRule="atLeast"/>
        <w:ind w:left="0" w:firstLine="567"/>
        <w:jc w:val="both"/>
        <w:rPr>
          <w:rFonts w:cstheme="minorHAnsi"/>
        </w:rPr>
      </w:pPr>
      <w:r w:rsidRPr="005E1981">
        <w:rPr>
          <w:color w:val="000000" w:themeColor="text1"/>
        </w:rPr>
        <w:t>Pirkimas</w:t>
      </w:r>
      <w:r w:rsidR="00B37854" w:rsidRPr="005E1981">
        <w:rPr>
          <w:color w:val="000000" w:themeColor="text1"/>
        </w:rPr>
        <w:t xml:space="preserve"> neatlieka</w:t>
      </w:r>
      <w:r w:rsidRPr="005E1981">
        <w:rPr>
          <w:color w:val="000000" w:themeColor="text1"/>
        </w:rPr>
        <w:t>mas</w:t>
      </w:r>
      <w:r w:rsidR="00B37854" w:rsidRPr="005E1981">
        <w:rPr>
          <w:color w:val="000000" w:themeColor="text1"/>
        </w:rPr>
        <w:t xml:space="preserve"> </w:t>
      </w:r>
      <w:r w:rsidR="002F5F8E" w:rsidRPr="005E1981">
        <w:rPr>
          <w:color w:val="000000" w:themeColor="text1"/>
        </w:rPr>
        <w:t>naudojantis centralizuotų pirkimų katalogu</w:t>
      </w:r>
      <w:r w:rsidRPr="005E1981">
        <w:rPr>
          <w:color w:val="000000" w:themeColor="text1"/>
        </w:rPr>
        <w:t>, nes</w:t>
      </w:r>
      <w:r w:rsidR="00F66D9C" w:rsidRPr="005E1981">
        <w:rPr>
          <w:color w:val="000000" w:themeColor="text1"/>
        </w:rPr>
        <w:t xml:space="preserve"> CPO kataloge pirkimo objekto nėra.</w:t>
      </w:r>
    </w:p>
    <w:p w14:paraId="5DEDEBC7" w14:textId="1544B318" w:rsidR="00B41C66" w:rsidRPr="00A24CF0" w:rsidRDefault="00507DC9" w:rsidP="00A25955">
      <w:pPr>
        <w:pStyle w:val="Heading1"/>
        <w:numPr>
          <w:ilvl w:val="0"/>
          <w:numId w:val="1"/>
        </w:numPr>
        <w:spacing w:line="20" w:lineRule="atLeast"/>
        <w:contextualSpacing/>
        <w:rPr>
          <w:b/>
          <w:bCs/>
          <w:sz w:val="32"/>
          <w:szCs w:val="32"/>
        </w:rPr>
      </w:pPr>
      <w:bookmarkStart w:id="4" w:name="_Ref39426332"/>
      <w:bookmarkStart w:id="5" w:name="_Ref39426338"/>
      <w:bookmarkStart w:id="6" w:name="_Toc126333929"/>
      <w:bookmarkEnd w:id="2"/>
      <w:r w:rsidRPr="00A24CF0">
        <w:rPr>
          <w:b/>
          <w:bCs/>
        </w:rPr>
        <w:t xml:space="preserve"> </w:t>
      </w:r>
      <w:r w:rsidR="00B41C66" w:rsidRPr="00A24CF0">
        <w:rPr>
          <w:rFonts w:asciiTheme="minorHAnsi" w:hAnsiTheme="minorHAnsi" w:cstheme="minorHAnsi"/>
          <w:b/>
          <w:bCs/>
          <w:sz w:val="32"/>
          <w:szCs w:val="32"/>
        </w:rPr>
        <w:t>Pirkimo objektas</w:t>
      </w:r>
      <w:bookmarkEnd w:id="4"/>
      <w:bookmarkEnd w:id="5"/>
      <w:bookmarkEnd w:id="6"/>
    </w:p>
    <w:p w14:paraId="21BA5CA6" w14:textId="7ED69EB4" w:rsidR="00A25955" w:rsidRPr="005E1981" w:rsidRDefault="00B41C66" w:rsidP="00060A2B">
      <w:pPr>
        <w:pStyle w:val="NoSpacing"/>
        <w:numPr>
          <w:ilvl w:val="1"/>
          <w:numId w:val="4"/>
        </w:numPr>
        <w:spacing w:after="120"/>
        <w:ind w:left="0" w:firstLine="709"/>
        <w:contextualSpacing/>
        <w:jc w:val="both"/>
        <w:rPr>
          <w:rFonts w:cstheme="minorHAnsi"/>
        </w:rPr>
      </w:pPr>
      <w:r w:rsidRPr="005E1981">
        <w:rPr>
          <w:rFonts w:cstheme="minorHAnsi"/>
        </w:rPr>
        <w:t>Pirkimo objektas į dalis neskaidomas.</w:t>
      </w:r>
    </w:p>
    <w:p w14:paraId="0A936884" w14:textId="07DC8D0C" w:rsidR="00236480" w:rsidRPr="005E1981" w:rsidRDefault="00236480" w:rsidP="00060A2B">
      <w:pPr>
        <w:pStyle w:val="NoSpacing"/>
        <w:numPr>
          <w:ilvl w:val="1"/>
          <w:numId w:val="4"/>
        </w:numPr>
        <w:spacing w:after="120"/>
        <w:ind w:left="0" w:firstLine="709"/>
        <w:contextualSpacing/>
        <w:jc w:val="both"/>
        <w:rPr>
          <w:rFonts w:cstheme="minorHAnsi"/>
        </w:rPr>
      </w:pPr>
      <w:r w:rsidRPr="005E1981">
        <w:rPr>
          <w:rFonts w:cstheme="minorHAnsi"/>
        </w:rPr>
        <w:t>Reikalavimai pirkimo objektui nurodyti techninėje specifikacijoje (1 priedas).</w:t>
      </w:r>
    </w:p>
    <w:p w14:paraId="12F00FDF" w14:textId="2BC6553C" w:rsidR="00A25955" w:rsidRPr="00A24CF0" w:rsidRDefault="005C246B" w:rsidP="00321EE1">
      <w:pPr>
        <w:pStyle w:val="Heading1"/>
        <w:numPr>
          <w:ilvl w:val="0"/>
          <w:numId w:val="1"/>
        </w:numPr>
        <w:tabs>
          <w:tab w:val="left" w:pos="567"/>
        </w:tabs>
        <w:spacing w:line="20" w:lineRule="atLeast"/>
        <w:contextualSpacing/>
        <w:jc w:val="both"/>
        <w:rPr>
          <w:rFonts w:asciiTheme="minorHAnsi" w:hAnsiTheme="minorHAnsi" w:cstheme="minorHAnsi"/>
          <w:b/>
          <w:bCs/>
          <w:sz w:val="32"/>
          <w:szCs w:val="32"/>
        </w:rPr>
      </w:pPr>
      <w:r w:rsidRPr="00A24CF0">
        <w:rPr>
          <w:rFonts w:asciiTheme="minorHAnsi" w:hAnsiTheme="minorHAnsi" w:cstheme="minorHAnsi"/>
          <w:b/>
          <w:bCs/>
          <w:sz w:val="32"/>
          <w:szCs w:val="32"/>
        </w:rPr>
        <w:t>Tiekėjų pašalinimo pagrindai</w:t>
      </w:r>
      <w:r w:rsidR="000A7D85" w:rsidRPr="00A24CF0">
        <w:rPr>
          <w:rFonts w:asciiTheme="minorHAnsi" w:hAnsiTheme="minorHAnsi" w:cstheme="minorHAnsi"/>
          <w:b/>
          <w:bCs/>
          <w:sz w:val="32"/>
          <w:szCs w:val="32"/>
        </w:rPr>
        <w:t>,</w:t>
      </w:r>
      <w:r w:rsidRPr="00A24CF0">
        <w:rPr>
          <w:rFonts w:asciiTheme="minorHAnsi" w:hAnsiTheme="minorHAnsi" w:cstheme="minorHAnsi"/>
          <w:b/>
          <w:bCs/>
          <w:sz w:val="32"/>
          <w:szCs w:val="32"/>
        </w:rPr>
        <w:t xml:space="preserve"> kvalifikacijos reikalavimai</w:t>
      </w:r>
      <w:r w:rsidR="00321EE1" w:rsidRPr="00A24CF0">
        <w:rPr>
          <w:rFonts w:asciiTheme="minorHAnsi" w:hAnsiTheme="minorHAnsi" w:cstheme="minorHAnsi"/>
          <w:b/>
          <w:bCs/>
          <w:sz w:val="32"/>
          <w:szCs w:val="32"/>
        </w:rPr>
        <w:t>, reikalavimai laikytis kokybės vadybos sistemos standartų, kiti</w:t>
      </w:r>
      <w:r w:rsidR="000A7D85" w:rsidRPr="00A24CF0">
        <w:rPr>
          <w:rFonts w:asciiTheme="minorHAnsi" w:hAnsiTheme="minorHAnsi" w:cstheme="minorHAnsi"/>
          <w:b/>
          <w:bCs/>
          <w:sz w:val="32"/>
          <w:szCs w:val="32"/>
        </w:rPr>
        <w:t xml:space="preserve"> atrankos kriterijai </w:t>
      </w:r>
      <w:r w:rsidR="00A25955" w:rsidRPr="00A24CF0">
        <w:rPr>
          <w:rFonts w:asciiTheme="minorHAnsi" w:hAnsiTheme="minorHAnsi" w:cstheme="minorHAnsi"/>
          <w:b/>
          <w:bCs/>
          <w:sz w:val="32"/>
          <w:szCs w:val="32"/>
        </w:rPr>
        <w:t>tiekėjams</w:t>
      </w:r>
      <w:r w:rsidR="00677D5F" w:rsidRPr="00A24CF0">
        <w:rPr>
          <w:rFonts w:asciiTheme="minorHAnsi" w:hAnsiTheme="minorHAnsi" w:cstheme="minorHAnsi"/>
          <w:b/>
          <w:bCs/>
          <w:sz w:val="32"/>
          <w:szCs w:val="32"/>
        </w:rPr>
        <w:t>, funkcionalumų demonstravimas</w:t>
      </w:r>
    </w:p>
    <w:p w14:paraId="6DAAD3E3" w14:textId="4BFE43B3" w:rsidR="00BD3351" w:rsidRPr="00A555F8" w:rsidRDefault="00A873FC" w:rsidP="00A25955">
      <w:pPr>
        <w:pStyle w:val="ListParagraph"/>
        <w:numPr>
          <w:ilvl w:val="1"/>
          <w:numId w:val="1"/>
        </w:numPr>
        <w:spacing w:after="0" w:line="240" w:lineRule="auto"/>
        <w:ind w:left="0" w:firstLine="567"/>
        <w:jc w:val="both"/>
        <w:rPr>
          <w:rFonts w:eastAsiaTheme="minorHAnsi" w:cstheme="minorHAnsi"/>
          <w:bCs/>
          <w:iCs/>
        </w:rPr>
      </w:pPr>
      <w:r w:rsidRPr="00A555F8">
        <w:rPr>
          <w:rFonts w:cstheme="minorHAnsi"/>
          <w:u w:val="single"/>
        </w:rPr>
        <w:t>Pašalinimo pagrindai</w:t>
      </w:r>
      <w:r w:rsidRPr="00A555F8">
        <w:rPr>
          <w:rFonts w:cstheme="minorHAnsi"/>
        </w:rPr>
        <w:t xml:space="preserve">. </w:t>
      </w:r>
      <w:r w:rsidR="005C246B" w:rsidRPr="00A555F8">
        <w:rPr>
          <w:rFonts w:cstheme="minorHAnsi"/>
        </w:rPr>
        <w:t>Reikalavimai dėl tiekėjo ir</w:t>
      </w:r>
      <w:bookmarkStart w:id="7" w:name="_Hlk41039660"/>
      <w:r w:rsidR="005C246B" w:rsidRPr="00A555F8">
        <w:rPr>
          <w:rFonts w:cstheme="minorHAnsi"/>
        </w:rPr>
        <w:t xml:space="preserve"> subtiekėjų, ūkio subjektų, kurių pajėgumais tiekėjas remiasi, </w:t>
      </w:r>
      <w:bookmarkEnd w:id="7"/>
      <w:r w:rsidR="005C246B" w:rsidRPr="00A555F8">
        <w:rPr>
          <w:rFonts w:cstheme="minorHAnsi"/>
        </w:rPr>
        <w:t xml:space="preserve">pašalinimo pagrindų nebuvimo bei jų nebuvimą patvirtinantys dokumentai nurodyti </w:t>
      </w:r>
      <w:r w:rsidR="00BD3351" w:rsidRPr="00A555F8">
        <w:rPr>
          <w:rFonts w:cstheme="minorHAnsi"/>
        </w:rPr>
        <w:t>Viešųjų pirkimų įstatyme</w:t>
      </w:r>
      <w:r w:rsidR="000F758F" w:rsidRPr="00A555F8">
        <w:rPr>
          <w:rFonts w:cstheme="minorHAnsi"/>
        </w:rPr>
        <w:t xml:space="preserve">, </w:t>
      </w:r>
      <w:r w:rsidR="00BD3351" w:rsidRPr="00A555F8">
        <w:rPr>
          <w:rFonts w:cstheme="minorHAnsi"/>
        </w:rPr>
        <w:t>VPT AK BS</w:t>
      </w:r>
      <w:r w:rsidR="000F758F" w:rsidRPr="00A555F8">
        <w:rPr>
          <w:rFonts w:cstheme="minorHAnsi"/>
        </w:rPr>
        <w:t xml:space="preserve"> ir EBVPD (3 priedas)</w:t>
      </w:r>
      <w:r w:rsidR="00630AAE" w:rsidRPr="00A555F8">
        <w:rPr>
          <w:rFonts w:cstheme="minorHAnsi"/>
        </w:rPr>
        <w:t>.</w:t>
      </w:r>
    </w:p>
    <w:p w14:paraId="5707DBF2" w14:textId="4FEBC13E" w:rsidR="001B4844" w:rsidRPr="006B4A79" w:rsidRDefault="00A555F8" w:rsidP="00A555F8">
      <w:pPr>
        <w:pStyle w:val="ListParagraph"/>
        <w:numPr>
          <w:ilvl w:val="1"/>
          <w:numId w:val="1"/>
        </w:numPr>
        <w:spacing w:after="0" w:line="240" w:lineRule="auto"/>
        <w:ind w:left="0" w:firstLine="567"/>
        <w:rPr>
          <w:rFonts w:eastAsiaTheme="minorHAnsi" w:cstheme="minorHAnsi"/>
          <w:bCs/>
          <w:iCs/>
        </w:rPr>
      </w:pPr>
      <w:r w:rsidRPr="00A555F8">
        <w:rPr>
          <w:rFonts w:eastAsiaTheme="minorHAnsi" w:cstheme="minorHAnsi"/>
          <w:bCs/>
          <w:iCs/>
          <w:u w:val="single"/>
        </w:rPr>
        <w:t>Kiti a</w:t>
      </w:r>
      <w:r w:rsidR="000A7D85" w:rsidRPr="00A555F8">
        <w:rPr>
          <w:rFonts w:eastAsiaTheme="minorHAnsi" w:cstheme="minorHAnsi"/>
          <w:bCs/>
          <w:iCs/>
          <w:u w:val="single"/>
        </w:rPr>
        <w:t>trankos reikalavimai</w:t>
      </w:r>
      <w:r w:rsidR="002E4CA1" w:rsidRPr="00A555F8">
        <w:rPr>
          <w:rFonts w:eastAsiaTheme="minorHAnsi" w:cstheme="minorHAnsi"/>
          <w:bCs/>
          <w:iCs/>
          <w:u w:val="single"/>
        </w:rPr>
        <w:t xml:space="preserve">. </w:t>
      </w:r>
    </w:p>
    <w:p w14:paraId="451C13CE" w14:textId="77777777" w:rsidR="006B4A79" w:rsidRPr="00755F37" w:rsidRDefault="006B4A79" w:rsidP="00755F37">
      <w:pPr>
        <w:spacing w:after="0" w:line="240" w:lineRule="auto"/>
        <w:ind w:left="851"/>
        <w:rPr>
          <w:rFonts w:eastAsiaTheme="minorHAnsi" w:cstheme="minorHAnsi"/>
          <w:bCs/>
          <w:iCs/>
        </w:rPr>
      </w:pPr>
    </w:p>
    <w:tbl>
      <w:tblPr>
        <w:tblW w:w="996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718"/>
        <w:gridCol w:w="1829"/>
        <w:gridCol w:w="3301"/>
        <w:gridCol w:w="4114"/>
      </w:tblGrid>
      <w:tr w:rsidR="006B4A79" w:rsidRPr="00A555F8" w14:paraId="152FCCFA" w14:textId="77777777" w:rsidTr="00734072">
        <w:trPr>
          <w:trHeight w:val="312"/>
        </w:trPr>
        <w:tc>
          <w:tcPr>
            <w:tcW w:w="718" w:type="dxa"/>
            <w:tcBorders>
              <w:top w:val="single" w:sz="4" w:space="0" w:color="auto"/>
              <w:left w:val="single" w:sz="4" w:space="0" w:color="00000A"/>
              <w:bottom w:val="single" w:sz="4" w:space="0" w:color="auto"/>
              <w:right w:val="single" w:sz="4" w:space="0" w:color="00000A"/>
            </w:tcBorders>
            <w:shd w:val="clear" w:color="auto" w:fill="auto"/>
            <w:tcMar>
              <w:left w:w="108" w:type="dxa"/>
            </w:tcMar>
          </w:tcPr>
          <w:p w14:paraId="4E7088EB" w14:textId="51EC5A5A" w:rsidR="006B4A79" w:rsidRPr="00A555F8" w:rsidRDefault="006B4A79" w:rsidP="005A1FDA">
            <w:pPr>
              <w:spacing w:after="0" w:line="240" w:lineRule="auto"/>
              <w:jc w:val="center"/>
              <w:rPr>
                <w:rFonts w:eastAsiaTheme="minorHAnsi" w:cstheme="minorHAnsi"/>
                <w:bCs/>
                <w:sz w:val="22"/>
                <w:szCs w:val="22"/>
              </w:rPr>
            </w:pPr>
            <w:r>
              <w:rPr>
                <w:rFonts w:eastAsiaTheme="minorHAnsi" w:cstheme="minorHAnsi"/>
                <w:bCs/>
                <w:sz w:val="22"/>
                <w:szCs w:val="22"/>
              </w:rPr>
              <w:t>Eil. Nr.</w:t>
            </w:r>
          </w:p>
        </w:tc>
        <w:tc>
          <w:tcPr>
            <w:tcW w:w="1829" w:type="dxa"/>
            <w:tcBorders>
              <w:top w:val="single" w:sz="4" w:space="0" w:color="auto"/>
              <w:left w:val="single" w:sz="4" w:space="0" w:color="00000A"/>
              <w:bottom w:val="single" w:sz="4" w:space="0" w:color="auto"/>
              <w:right w:val="single" w:sz="4" w:space="0" w:color="00000A"/>
            </w:tcBorders>
            <w:shd w:val="clear" w:color="auto" w:fill="auto"/>
            <w:tcMar>
              <w:left w:w="108" w:type="dxa"/>
            </w:tcMar>
          </w:tcPr>
          <w:p w14:paraId="4E4175FD" w14:textId="6C7EA0D7" w:rsidR="006B4A79" w:rsidRPr="00A555F8" w:rsidRDefault="006B4A79" w:rsidP="005A1FDA">
            <w:pPr>
              <w:spacing w:before="100" w:beforeAutospacing="1" w:after="100" w:afterAutospacing="1" w:line="240" w:lineRule="auto"/>
              <w:rPr>
                <w:rFonts w:eastAsia="Times New Roman" w:cstheme="minorHAnsi"/>
                <w:sz w:val="22"/>
                <w:szCs w:val="22"/>
                <w:lang w:val="en-US" w:eastAsia="en-US"/>
              </w:rPr>
            </w:pPr>
            <w:r>
              <w:rPr>
                <w:rFonts w:eastAsiaTheme="minorHAnsi" w:cstheme="minorHAnsi"/>
                <w:sz w:val="22"/>
                <w:szCs w:val="22"/>
                <w:lang w:eastAsia="en-US"/>
              </w:rPr>
              <w:t>Reikalavimas</w:t>
            </w:r>
          </w:p>
        </w:tc>
        <w:tc>
          <w:tcPr>
            <w:tcW w:w="3301" w:type="dxa"/>
            <w:tcBorders>
              <w:top w:val="single" w:sz="4" w:space="0" w:color="auto"/>
              <w:left w:val="single" w:sz="4" w:space="0" w:color="00000A"/>
              <w:bottom w:val="single" w:sz="4" w:space="0" w:color="00000A"/>
              <w:right w:val="single" w:sz="4" w:space="0" w:color="00000A"/>
            </w:tcBorders>
          </w:tcPr>
          <w:p w14:paraId="1678B8FA" w14:textId="778B99B1" w:rsidR="006B4A79" w:rsidRDefault="00734072" w:rsidP="005A1FDA">
            <w:pPr>
              <w:spacing w:after="0" w:line="240" w:lineRule="auto"/>
              <w:jc w:val="both"/>
              <w:rPr>
                <w:rFonts w:eastAsiaTheme="minorHAnsi" w:cstheme="minorHAnsi"/>
                <w:sz w:val="22"/>
                <w:szCs w:val="22"/>
                <w:lang w:eastAsia="en-US"/>
              </w:rPr>
            </w:pPr>
            <w:r>
              <w:rPr>
                <w:rFonts w:eastAsiaTheme="minorHAnsi" w:cstheme="minorHAnsi"/>
                <w:sz w:val="22"/>
                <w:szCs w:val="22"/>
                <w:lang w:eastAsia="en-US"/>
              </w:rPr>
              <w:t>Atrankos reikalavimas</w:t>
            </w:r>
          </w:p>
        </w:tc>
        <w:tc>
          <w:tcPr>
            <w:tcW w:w="4114" w:type="dxa"/>
            <w:tcBorders>
              <w:top w:val="single" w:sz="4" w:space="0" w:color="auto"/>
              <w:left w:val="single" w:sz="4" w:space="0" w:color="00000A"/>
              <w:bottom w:val="single" w:sz="4" w:space="0" w:color="00000A"/>
              <w:right w:val="single" w:sz="4" w:space="0" w:color="00000A"/>
            </w:tcBorders>
            <w:shd w:val="clear" w:color="auto" w:fill="auto"/>
            <w:tcMar>
              <w:left w:w="108" w:type="dxa"/>
            </w:tcMar>
            <w:vAlign w:val="center"/>
          </w:tcPr>
          <w:p w14:paraId="405843DA" w14:textId="45883C29" w:rsidR="006B4A79" w:rsidRPr="00A555F8" w:rsidRDefault="006B4A79" w:rsidP="005A1FDA">
            <w:pPr>
              <w:spacing w:after="0" w:line="240" w:lineRule="auto"/>
              <w:jc w:val="both"/>
              <w:rPr>
                <w:rFonts w:eastAsiaTheme="minorHAnsi" w:cstheme="minorHAnsi"/>
                <w:sz w:val="22"/>
                <w:szCs w:val="22"/>
              </w:rPr>
            </w:pPr>
            <w:r>
              <w:rPr>
                <w:rFonts w:eastAsiaTheme="minorHAnsi" w:cstheme="minorHAnsi"/>
                <w:sz w:val="22"/>
                <w:szCs w:val="22"/>
                <w:lang w:eastAsia="en-US"/>
              </w:rPr>
              <w:t>Atitiktį įrodantys dokumentai</w:t>
            </w:r>
          </w:p>
        </w:tc>
      </w:tr>
      <w:tr w:rsidR="006B4A79" w:rsidRPr="00A555F8" w14:paraId="6D810754" w14:textId="77777777" w:rsidTr="00734072">
        <w:trPr>
          <w:trHeight w:val="1184"/>
        </w:trPr>
        <w:tc>
          <w:tcPr>
            <w:tcW w:w="718" w:type="dxa"/>
            <w:tcBorders>
              <w:top w:val="single" w:sz="4" w:space="0" w:color="auto"/>
              <w:left w:val="single" w:sz="4" w:space="0" w:color="00000A"/>
              <w:bottom w:val="single" w:sz="4" w:space="0" w:color="auto"/>
              <w:right w:val="single" w:sz="4" w:space="0" w:color="00000A"/>
            </w:tcBorders>
            <w:shd w:val="clear" w:color="auto" w:fill="auto"/>
            <w:tcMar>
              <w:left w:w="108" w:type="dxa"/>
            </w:tcMar>
          </w:tcPr>
          <w:p w14:paraId="04B4ADC8" w14:textId="1F83FF33" w:rsidR="006B4A79" w:rsidRPr="00A555F8" w:rsidRDefault="006B4A79" w:rsidP="005A1FDA">
            <w:pPr>
              <w:spacing w:after="0" w:line="240" w:lineRule="auto"/>
              <w:jc w:val="center"/>
              <w:rPr>
                <w:rFonts w:eastAsiaTheme="minorHAnsi" w:cstheme="minorHAnsi"/>
                <w:bCs/>
                <w:sz w:val="22"/>
                <w:szCs w:val="22"/>
              </w:rPr>
            </w:pPr>
            <w:r w:rsidRPr="00A555F8">
              <w:rPr>
                <w:rFonts w:eastAsiaTheme="minorHAnsi" w:cstheme="minorHAnsi"/>
                <w:bCs/>
                <w:sz w:val="22"/>
                <w:szCs w:val="22"/>
              </w:rPr>
              <w:t>3.</w:t>
            </w:r>
            <w:r w:rsidR="001D4509">
              <w:rPr>
                <w:rFonts w:eastAsiaTheme="minorHAnsi" w:cstheme="minorHAnsi"/>
                <w:bCs/>
                <w:sz w:val="22"/>
                <w:szCs w:val="22"/>
              </w:rPr>
              <w:t>2</w:t>
            </w:r>
            <w:r w:rsidRPr="00A555F8">
              <w:rPr>
                <w:rFonts w:eastAsiaTheme="minorHAnsi" w:cstheme="minorHAnsi"/>
                <w:bCs/>
                <w:sz w:val="22"/>
                <w:szCs w:val="22"/>
              </w:rPr>
              <w:t>.1.</w:t>
            </w:r>
          </w:p>
        </w:tc>
        <w:tc>
          <w:tcPr>
            <w:tcW w:w="1829" w:type="dxa"/>
            <w:tcBorders>
              <w:top w:val="single" w:sz="4" w:space="0" w:color="auto"/>
              <w:left w:val="single" w:sz="4" w:space="0" w:color="00000A"/>
              <w:bottom w:val="single" w:sz="4" w:space="0" w:color="auto"/>
              <w:right w:val="single" w:sz="4" w:space="0" w:color="00000A"/>
            </w:tcBorders>
            <w:shd w:val="clear" w:color="auto" w:fill="auto"/>
            <w:tcMar>
              <w:left w:w="108" w:type="dxa"/>
            </w:tcMar>
          </w:tcPr>
          <w:p w14:paraId="227B7A0B" w14:textId="77777777" w:rsidR="006B4A79" w:rsidRPr="00A555F8" w:rsidRDefault="006B4A79" w:rsidP="005A1FDA">
            <w:pPr>
              <w:spacing w:before="100" w:beforeAutospacing="1" w:after="100" w:afterAutospacing="1" w:line="240" w:lineRule="auto"/>
              <w:rPr>
                <w:rFonts w:eastAsia="Times New Roman" w:cstheme="minorHAnsi"/>
                <w:sz w:val="22"/>
                <w:szCs w:val="22"/>
                <w:lang w:val="en-US" w:eastAsia="en-US"/>
              </w:rPr>
            </w:pPr>
            <w:proofErr w:type="spellStart"/>
            <w:r w:rsidRPr="00A555F8">
              <w:rPr>
                <w:rFonts w:eastAsia="Times New Roman" w:cstheme="minorHAnsi"/>
                <w:sz w:val="22"/>
                <w:szCs w:val="22"/>
                <w:lang w:val="en-US" w:eastAsia="en-US"/>
              </w:rPr>
              <w:t>Techninis</w:t>
            </w:r>
            <w:proofErr w:type="spellEnd"/>
            <w:r w:rsidRPr="00A555F8">
              <w:rPr>
                <w:rFonts w:eastAsia="Times New Roman" w:cstheme="minorHAnsi"/>
                <w:sz w:val="22"/>
                <w:szCs w:val="22"/>
                <w:lang w:val="en-US" w:eastAsia="en-US"/>
              </w:rPr>
              <w:t xml:space="preserve"> </w:t>
            </w:r>
            <w:proofErr w:type="spellStart"/>
            <w:r w:rsidRPr="00A555F8">
              <w:rPr>
                <w:rFonts w:eastAsia="Times New Roman" w:cstheme="minorHAnsi"/>
                <w:sz w:val="22"/>
                <w:szCs w:val="22"/>
                <w:lang w:val="en-US" w:eastAsia="en-US"/>
              </w:rPr>
              <w:t>aptarnavimas</w:t>
            </w:r>
            <w:proofErr w:type="spellEnd"/>
            <w:r w:rsidRPr="00A555F8">
              <w:rPr>
                <w:rFonts w:eastAsia="Times New Roman" w:cstheme="minorHAnsi"/>
                <w:sz w:val="22"/>
                <w:szCs w:val="22"/>
                <w:lang w:val="en-US" w:eastAsia="en-US"/>
              </w:rPr>
              <w:t xml:space="preserve"> </w:t>
            </w:r>
            <w:proofErr w:type="spellStart"/>
            <w:r w:rsidRPr="00A555F8">
              <w:rPr>
                <w:rFonts w:eastAsia="Times New Roman" w:cstheme="minorHAnsi"/>
                <w:sz w:val="22"/>
                <w:szCs w:val="22"/>
                <w:lang w:val="en-US" w:eastAsia="en-US"/>
              </w:rPr>
              <w:t>ir</w:t>
            </w:r>
            <w:proofErr w:type="spellEnd"/>
            <w:r w:rsidRPr="00A555F8">
              <w:rPr>
                <w:rFonts w:eastAsia="Times New Roman" w:cstheme="minorHAnsi"/>
                <w:sz w:val="22"/>
                <w:szCs w:val="22"/>
                <w:lang w:val="en-US" w:eastAsia="en-US"/>
              </w:rPr>
              <w:t xml:space="preserve"> </w:t>
            </w:r>
            <w:proofErr w:type="spellStart"/>
            <w:r w:rsidRPr="00A555F8">
              <w:rPr>
                <w:rFonts w:eastAsia="Times New Roman" w:cstheme="minorHAnsi"/>
                <w:sz w:val="22"/>
                <w:szCs w:val="22"/>
                <w:lang w:val="en-US" w:eastAsia="en-US"/>
              </w:rPr>
              <w:t>remontas</w:t>
            </w:r>
            <w:proofErr w:type="spellEnd"/>
          </w:p>
        </w:tc>
        <w:tc>
          <w:tcPr>
            <w:tcW w:w="3301" w:type="dxa"/>
            <w:tcBorders>
              <w:top w:val="single" w:sz="4" w:space="0" w:color="auto"/>
              <w:left w:val="single" w:sz="4" w:space="0" w:color="00000A"/>
              <w:bottom w:val="single" w:sz="4" w:space="0" w:color="00000A"/>
              <w:right w:val="single" w:sz="4" w:space="0" w:color="00000A"/>
            </w:tcBorders>
          </w:tcPr>
          <w:p w14:paraId="7F6C7E64" w14:textId="609999CC" w:rsidR="006B4A79" w:rsidRPr="00006FBE" w:rsidRDefault="00734072" w:rsidP="00734072">
            <w:pPr>
              <w:spacing w:after="0" w:line="240" w:lineRule="auto"/>
              <w:rPr>
                <w:rFonts w:eastAsiaTheme="minorHAnsi" w:cstheme="minorHAnsi"/>
                <w:sz w:val="22"/>
                <w:szCs w:val="22"/>
              </w:rPr>
            </w:pPr>
            <w:r w:rsidRPr="00006FBE">
              <w:rPr>
                <w:rFonts w:cstheme="minorHAnsi"/>
                <w:sz w:val="22"/>
                <w:bdr w:val="none" w:sz="0" w:space="0" w:color="auto" w:frame="1"/>
              </w:rPr>
              <w:t>Teikėjas turi turėti</w:t>
            </w:r>
            <w:r w:rsidRPr="00006FBE">
              <w:rPr>
                <w:rStyle w:val="CommentReference"/>
                <w:rFonts w:cstheme="minorHAnsi"/>
                <w:sz w:val="22"/>
                <w:szCs w:val="22"/>
                <w:bdr w:val="none" w:sz="0" w:space="0" w:color="auto" w:frame="1"/>
              </w:rPr>
              <w:t xml:space="preserve"> galimybę, kad pirkimui siūlomos įrangos </w:t>
            </w:r>
            <w:r w:rsidRPr="00006FBE">
              <w:rPr>
                <w:rFonts w:eastAsiaTheme="minorHAnsi" w:cstheme="minorHAnsi"/>
                <w:sz w:val="22"/>
                <w:szCs w:val="22"/>
              </w:rPr>
              <w:t xml:space="preserve">Montavimą, instaliavimą, techninį aptarnavimą </w:t>
            </w:r>
            <w:r w:rsidRPr="00006FBE">
              <w:rPr>
                <w:rStyle w:val="CommentReference"/>
                <w:rFonts w:cstheme="minorHAnsi"/>
                <w:sz w:val="22"/>
                <w:szCs w:val="22"/>
                <w:bdr w:val="none" w:sz="0" w:space="0" w:color="auto" w:frame="1"/>
              </w:rPr>
              <w:t>atliktų gamintojo apmokyti, apie įrangą išmanantys (kvalifikuoti), asmenys (gamintojo / pardavėjo / trečiųjų šalių darbuotojai arba fiziniai asmenys)</w:t>
            </w:r>
          </w:p>
        </w:tc>
        <w:tc>
          <w:tcPr>
            <w:tcW w:w="4114" w:type="dxa"/>
            <w:tcBorders>
              <w:top w:val="single" w:sz="4" w:space="0" w:color="auto"/>
              <w:left w:val="single" w:sz="4" w:space="0" w:color="00000A"/>
              <w:bottom w:val="single" w:sz="4" w:space="0" w:color="00000A"/>
              <w:right w:val="single" w:sz="4" w:space="0" w:color="00000A"/>
            </w:tcBorders>
            <w:shd w:val="clear" w:color="auto" w:fill="auto"/>
            <w:tcMar>
              <w:left w:w="108" w:type="dxa"/>
            </w:tcMar>
            <w:vAlign w:val="center"/>
          </w:tcPr>
          <w:p w14:paraId="1BE4B17A" w14:textId="29EA7233" w:rsidR="00734072" w:rsidRPr="00006FBE" w:rsidRDefault="00734072" w:rsidP="005A1FDA">
            <w:pPr>
              <w:spacing w:after="0" w:line="240" w:lineRule="auto"/>
              <w:jc w:val="both"/>
              <w:rPr>
                <w:rFonts w:eastAsiaTheme="minorHAnsi" w:cstheme="minorHAnsi"/>
                <w:sz w:val="22"/>
                <w:szCs w:val="22"/>
              </w:rPr>
            </w:pPr>
            <w:r w:rsidRPr="00006FBE">
              <w:rPr>
                <w:rStyle w:val="CommentReference"/>
                <w:rFonts w:cstheme="minorHAnsi"/>
                <w:sz w:val="22"/>
                <w:szCs w:val="22"/>
                <w:bdr w:val="none" w:sz="0" w:space="0" w:color="auto" w:frame="1"/>
              </w:rPr>
              <w:t xml:space="preserve">Įrangos </w:t>
            </w:r>
            <w:r w:rsidRPr="00006FBE">
              <w:rPr>
                <w:rFonts w:cstheme="minorHAnsi"/>
                <w:sz w:val="22"/>
                <w:szCs w:val="22"/>
                <w:bdr w:val="none" w:sz="0" w:space="0" w:color="auto" w:frame="1"/>
              </w:rPr>
              <w:t>gamintojo vadovo, pardavimų, gamybos ar aptarnavimo padalinio vadovo, ar pagal tiekėjo vidaus tvarką turinčio teisę pasirašyti tokius raštus darbuotojo, laisvos formos patvirtinimas (gali būti sutartis/kvalifikacijos pažymėjimas ar kt. (pagal formą nėra ribojama)), kad dalyvio laimėjimo atveju, gamintojo patikėti asmenys (arba sutartį su tokiais asmenimis turintys atitinkamai kvalifikuoti asmenys) atliks įrangos įdiegimą (instaliavimą) ir apmokymus, nurodant asmenų vardus, pavardes, atstovaujamą juridinį asmenį (jeigu atstovaujama).</w:t>
            </w:r>
          </w:p>
          <w:p w14:paraId="5A57F260" w14:textId="77777777" w:rsidR="00734072" w:rsidRPr="00006FBE" w:rsidRDefault="00734072" w:rsidP="005A1FDA">
            <w:pPr>
              <w:spacing w:after="0" w:line="240" w:lineRule="auto"/>
              <w:jc w:val="both"/>
              <w:rPr>
                <w:rFonts w:eastAsiaTheme="minorHAnsi" w:cstheme="minorHAnsi"/>
                <w:sz w:val="22"/>
                <w:szCs w:val="22"/>
              </w:rPr>
            </w:pPr>
          </w:p>
          <w:p w14:paraId="57C2F6C0" w14:textId="419419EE" w:rsidR="006B4A79" w:rsidRPr="00006FBE" w:rsidRDefault="006B4A79" w:rsidP="005A1FDA">
            <w:pPr>
              <w:spacing w:after="0" w:line="240" w:lineRule="auto"/>
              <w:jc w:val="both"/>
              <w:rPr>
                <w:rFonts w:eastAsiaTheme="minorHAnsi" w:cstheme="minorHAnsi"/>
                <w:sz w:val="22"/>
                <w:szCs w:val="22"/>
                <w:lang w:eastAsia="en-US"/>
              </w:rPr>
            </w:pPr>
            <w:r w:rsidRPr="00006FBE">
              <w:rPr>
                <w:rFonts w:eastAsiaTheme="minorHAnsi" w:cstheme="minorHAnsi"/>
                <w:sz w:val="22"/>
                <w:szCs w:val="22"/>
                <w:lang w:eastAsia="en-US"/>
              </w:rPr>
              <w:t>Nuo pranešimo apie gedimą įsipareigojama atvykti per 72 val. ir atlikti techninio aptarnavimo/remonto darbus.</w:t>
            </w:r>
          </w:p>
        </w:tc>
      </w:tr>
    </w:tbl>
    <w:p w14:paraId="4E1568CB" w14:textId="77777777" w:rsidR="00E7364C" w:rsidRPr="00A24CF0" w:rsidRDefault="00E7364C" w:rsidP="00E7364C">
      <w:pPr>
        <w:pStyle w:val="Heading1"/>
        <w:numPr>
          <w:ilvl w:val="0"/>
          <w:numId w:val="1"/>
        </w:numPr>
        <w:tabs>
          <w:tab w:val="left" w:pos="709"/>
        </w:tabs>
        <w:spacing w:line="20" w:lineRule="atLeast"/>
        <w:contextualSpacing/>
        <w:rPr>
          <w:rFonts w:asciiTheme="minorHAnsi" w:hAnsiTheme="minorHAnsi" w:cstheme="minorHAnsi"/>
          <w:b/>
          <w:bCs/>
          <w:sz w:val="32"/>
          <w:szCs w:val="32"/>
        </w:rPr>
      </w:pPr>
      <w:bookmarkStart w:id="8" w:name="_Ref39485250"/>
      <w:bookmarkStart w:id="9" w:name="_Ref39485258"/>
      <w:bookmarkStart w:id="10" w:name="_Ref39667303"/>
      <w:bookmarkStart w:id="11" w:name="_Ref39667308"/>
      <w:bookmarkStart w:id="12" w:name="_Toc126333936"/>
      <w:r w:rsidRPr="00A24CF0">
        <w:rPr>
          <w:rFonts w:asciiTheme="minorHAnsi" w:hAnsiTheme="minorHAnsi" w:cstheme="minorHAnsi"/>
          <w:b/>
          <w:bCs/>
          <w:sz w:val="32"/>
          <w:szCs w:val="32"/>
        </w:rPr>
        <w:lastRenderedPageBreak/>
        <w:t>Pasiūlymų vertinimas</w:t>
      </w:r>
      <w:bookmarkEnd w:id="8"/>
      <w:bookmarkEnd w:id="9"/>
      <w:bookmarkEnd w:id="10"/>
      <w:bookmarkEnd w:id="11"/>
      <w:bookmarkEnd w:id="12"/>
    </w:p>
    <w:p w14:paraId="2570C3A0" w14:textId="1C6852B7" w:rsidR="00794516" w:rsidRPr="00794516" w:rsidRDefault="00794516" w:rsidP="00E7364C">
      <w:pPr>
        <w:pStyle w:val="NoSpacing"/>
        <w:numPr>
          <w:ilvl w:val="1"/>
          <w:numId w:val="1"/>
        </w:numPr>
        <w:spacing w:line="20" w:lineRule="atLeast"/>
        <w:ind w:left="0" w:firstLine="710"/>
        <w:contextualSpacing/>
        <w:jc w:val="both"/>
        <w:rPr>
          <w:rStyle w:val="cf01"/>
          <w:rFonts w:asciiTheme="minorHAnsi" w:eastAsiaTheme="minorHAnsi" w:hAnsiTheme="minorHAnsi" w:cstheme="minorHAnsi"/>
          <w:bCs/>
          <w:i/>
          <w:iCs/>
          <w:sz w:val="21"/>
          <w:szCs w:val="21"/>
        </w:rPr>
      </w:pPr>
      <w:r w:rsidRPr="004723BB">
        <w:rPr>
          <w:rFonts w:eastAsia="Calibri" w:cstheme="minorHAnsi"/>
        </w:rPr>
        <w:t>Perkančioji organizacija ekonomiškai naudingiausią pasiūlymą išrenka pagal tiekėjo pasiūlyme nurodytą kainą</w:t>
      </w:r>
      <w:r>
        <w:rPr>
          <w:rFonts w:eastAsia="Calibri" w:cstheme="minorHAnsi"/>
        </w:rPr>
        <w:t>, nurodytą 4 priede.</w:t>
      </w:r>
    </w:p>
    <w:p w14:paraId="76269302" w14:textId="245AB60C" w:rsidR="00794516" w:rsidRPr="00D14AF4" w:rsidRDefault="00E7364C" w:rsidP="00D14AF4">
      <w:pPr>
        <w:pStyle w:val="NoSpacing"/>
        <w:numPr>
          <w:ilvl w:val="1"/>
          <w:numId w:val="1"/>
        </w:numPr>
        <w:spacing w:line="20" w:lineRule="atLeast"/>
        <w:ind w:left="0" w:firstLine="710"/>
        <w:contextualSpacing/>
        <w:jc w:val="both"/>
        <w:rPr>
          <w:rFonts w:eastAsiaTheme="minorHAnsi" w:cstheme="minorHAnsi"/>
          <w:bCs/>
          <w:i/>
          <w:iCs/>
        </w:rPr>
      </w:pPr>
      <w:r w:rsidRPr="00E7364C">
        <w:rPr>
          <w:rStyle w:val="cf01"/>
          <w:rFonts w:asciiTheme="minorHAnsi" w:hAnsiTheme="minorHAnsi" w:cstheme="minorHAnsi"/>
          <w:sz w:val="21"/>
          <w:szCs w:val="21"/>
        </w:rPr>
        <w:t>Perkančioji organizacija atmes tiekėjo pasiūlymą, jeigu kartu su pasiūlymu nebus pateikti šie pirkimo sąlygose reikalaujami pateikti dokumentai:</w:t>
      </w:r>
    </w:p>
    <w:p w14:paraId="40E2B01C" w14:textId="6EFE0E87" w:rsidR="00794516" w:rsidRPr="001A25F0" w:rsidRDefault="00794516" w:rsidP="00794516">
      <w:pPr>
        <w:pStyle w:val="NoSpacing"/>
        <w:numPr>
          <w:ilvl w:val="2"/>
          <w:numId w:val="1"/>
        </w:numPr>
        <w:spacing w:line="20" w:lineRule="atLeast"/>
        <w:ind w:left="0" w:firstLine="709"/>
        <w:contextualSpacing/>
        <w:jc w:val="both"/>
        <w:rPr>
          <w:rFonts w:cstheme="minorHAnsi"/>
        </w:rPr>
      </w:pPr>
      <w:r w:rsidRPr="001A25F0">
        <w:rPr>
          <w:rFonts w:cstheme="minorHAnsi"/>
        </w:rPr>
        <w:t>4 priedas (pasiūlymas).</w:t>
      </w:r>
    </w:p>
    <w:p w14:paraId="5830AE1B" w14:textId="118E89B6" w:rsidR="00E7364C" w:rsidRPr="007507C4" w:rsidRDefault="00794516" w:rsidP="00794516">
      <w:pPr>
        <w:pStyle w:val="NoSpacing"/>
        <w:numPr>
          <w:ilvl w:val="1"/>
          <w:numId w:val="1"/>
        </w:numPr>
        <w:spacing w:line="20" w:lineRule="atLeast"/>
        <w:ind w:left="0" w:firstLine="710"/>
        <w:contextualSpacing/>
        <w:jc w:val="both"/>
        <w:rPr>
          <w:rFonts w:eastAsiaTheme="minorHAnsi" w:cstheme="minorHAnsi"/>
          <w:bCs/>
        </w:rPr>
      </w:pPr>
      <w:r w:rsidRPr="00AD6D6D">
        <w:rPr>
          <w:rFonts w:cstheme="minorHAnsi"/>
        </w:rPr>
        <w:t>Kiti dokumentai papildomi, patikslinami remiantis viešųjų pirkimų įstatymo ir kitų viešųjų pirkimų teisės aktų numatyta tvarka.</w:t>
      </w:r>
    </w:p>
    <w:p w14:paraId="4E8790A3" w14:textId="77777777" w:rsidR="007507C4" w:rsidRPr="007507C4" w:rsidRDefault="007507C4" w:rsidP="007507C4">
      <w:pPr>
        <w:jc w:val="right"/>
      </w:pPr>
    </w:p>
    <w:p w14:paraId="69D62E2B" w14:textId="084415DA" w:rsidR="00A000BE" w:rsidRPr="00A24CF0" w:rsidRDefault="009743D3" w:rsidP="00794516">
      <w:pPr>
        <w:pStyle w:val="Heading1"/>
        <w:numPr>
          <w:ilvl w:val="0"/>
          <w:numId w:val="1"/>
        </w:numPr>
        <w:tabs>
          <w:tab w:val="left" w:pos="567"/>
        </w:tabs>
        <w:spacing w:before="0" w:after="240"/>
        <w:ind w:left="357" w:hanging="357"/>
        <w:contextualSpacing/>
        <w:jc w:val="both"/>
        <w:rPr>
          <w:rFonts w:cstheme="minorBidi"/>
          <w:b/>
          <w:bCs/>
          <w:sz w:val="32"/>
          <w:szCs w:val="32"/>
        </w:rPr>
      </w:pPr>
      <w:bookmarkStart w:id="13" w:name="_Toc126333932"/>
      <w:r w:rsidRPr="00A24CF0">
        <w:rPr>
          <w:rFonts w:ascii="Calibri" w:hAnsi="Calibri" w:cs="Calibri"/>
          <w:b/>
          <w:bCs/>
          <w:sz w:val="32"/>
          <w:szCs w:val="32"/>
        </w:rPr>
        <w:t>Reikalavimai, susiję su nacionaliniu saugumu</w:t>
      </w:r>
      <w:bookmarkEnd w:id="13"/>
      <w:r w:rsidRPr="00A24CF0">
        <w:rPr>
          <w:b/>
          <w:bCs/>
          <w:sz w:val="32"/>
          <w:szCs w:val="32"/>
        </w:rPr>
        <w:t xml:space="preserve"> </w:t>
      </w:r>
    </w:p>
    <w:p w14:paraId="4C9B77B0" w14:textId="4FBAE528" w:rsidR="007E3A91" w:rsidRPr="00794516" w:rsidRDefault="009D5B97" w:rsidP="009D5B97">
      <w:pPr>
        <w:spacing w:after="0" w:line="240" w:lineRule="auto"/>
        <w:ind w:firstLine="567"/>
        <w:jc w:val="both"/>
        <w:rPr>
          <w:rFonts w:cstheme="minorHAnsi"/>
          <w:i/>
        </w:rPr>
      </w:pPr>
      <w:r w:rsidRPr="00152366">
        <w:rPr>
          <w:rFonts w:cstheme="minorHAnsi"/>
        </w:rPr>
        <w:t xml:space="preserve">5.1. </w:t>
      </w:r>
      <w:r w:rsidR="007E3A91" w:rsidRPr="00152366">
        <w:rPr>
          <w:rFonts w:cstheme="minorHAnsi"/>
          <w:iCs/>
        </w:rPr>
        <w:t>Perkančioji organizacija atmes tiekėjo pasiūlymą, jei bus tenkinama bent viena VPĮ 45 straipsnio 2</w:t>
      </w:r>
      <w:r w:rsidR="007E3A91" w:rsidRPr="00152366">
        <w:rPr>
          <w:rFonts w:cstheme="minorHAnsi"/>
          <w:iCs/>
          <w:vertAlign w:val="superscript"/>
        </w:rPr>
        <w:t>1</w:t>
      </w:r>
      <w:r w:rsidR="007E3A91" w:rsidRPr="00152366">
        <w:rPr>
          <w:rFonts w:cstheme="minorHAnsi"/>
          <w:iCs/>
        </w:rPr>
        <w:t xml:space="preserve"> dalies 1-6 punktuose nurodytų sąlygų. Tiekėjas kartu su pasiūlymu turi pateikti atitikties deklaraciją dėl atitikties VPĮ 45 straipsnio </w:t>
      </w:r>
      <w:r w:rsidR="007E3A91" w:rsidRPr="00152366">
        <w:rPr>
          <w:rFonts w:cstheme="minorHAnsi"/>
          <w:i/>
        </w:rPr>
        <w:t>2</w:t>
      </w:r>
      <w:r w:rsidR="007E3A91" w:rsidRPr="00152366">
        <w:rPr>
          <w:rFonts w:cstheme="minorHAnsi"/>
          <w:i/>
          <w:vertAlign w:val="superscript"/>
        </w:rPr>
        <w:t>1</w:t>
      </w:r>
      <w:r w:rsidR="007E3A91" w:rsidRPr="00152366">
        <w:rPr>
          <w:rFonts w:cstheme="minorHAnsi"/>
          <w:i/>
        </w:rPr>
        <w:t xml:space="preserve"> dalies 1, 2, 3 ir 6 punktams</w:t>
      </w:r>
      <w:r w:rsidR="00A72EC0" w:rsidRPr="00152366">
        <w:rPr>
          <w:rFonts w:cstheme="minorHAnsi"/>
          <w:i/>
        </w:rPr>
        <w:t xml:space="preserve"> </w:t>
      </w:r>
      <w:r w:rsidR="00A72EC0" w:rsidRPr="00152366">
        <w:rPr>
          <w:rFonts w:cstheme="minorHAnsi"/>
          <w:iCs/>
        </w:rPr>
        <w:t>(6 priedas)</w:t>
      </w:r>
      <w:r w:rsidR="007E3A91" w:rsidRPr="00152366">
        <w:rPr>
          <w:rFonts w:cstheme="minorHAnsi"/>
          <w:iCs/>
        </w:rPr>
        <w:t>.</w:t>
      </w:r>
    </w:p>
    <w:p w14:paraId="3FE45937" w14:textId="71A0BE4B" w:rsidR="00372D74" w:rsidRPr="00A24CF0" w:rsidRDefault="00372D74" w:rsidP="00060A2B">
      <w:pPr>
        <w:pStyle w:val="Heading1"/>
        <w:numPr>
          <w:ilvl w:val="0"/>
          <w:numId w:val="6"/>
        </w:numPr>
        <w:tabs>
          <w:tab w:val="left" w:pos="709"/>
        </w:tabs>
        <w:rPr>
          <w:rFonts w:asciiTheme="minorHAnsi" w:hAnsiTheme="minorHAnsi" w:cstheme="minorHAnsi"/>
          <w:b/>
          <w:bCs/>
          <w:sz w:val="32"/>
          <w:szCs w:val="32"/>
        </w:rPr>
      </w:pPr>
      <w:bookmarkStart w:id="14" w:name="_Ref39430768"/>
      <w:bookmarkStart w:id="15" w:name="_Ref39430779"/>
      <w:bookmarkStart w:id="16" w:name="_Toc126333934"/>
      <w:r w:rsidRPr="00A24CF0">
        <w:rPr>
          <w:rFonts w:asciiTheme="minorHAnsi" w:hAnsiTheme="minorHAnsi" w:cstheme="minorBidi"/>
          <w:b/>
          <w:bCs/>
          <w:sz w:val="32"/>
          <w:szCs w:val="32"/>
        </w:rPr>
        <w:t>Specialieji reikalavimai pasiūlymų rengimui ir pateikimui</w:t>
      </w:r>
    </w:p>
    <w:p w14:paraId="363F6CBF" w14:textId="77777777" w:rsidR="00372D74" w:rsidRPr="009D5B97" w:rsidRDefault="00372D74" w:rsidP="00372D74">
      <w:pPr>
        <w:spacing w:after="0" w:line="20" w:lineRule="atLeast"/>
        <w:ind w:firstLine="567"/>
        <w:jc w:val="both"/>
        <w:rPr>
          <w:rFonts w:ascii="Calibri" w:hAnsi="Calibri" w:cs="Calibri"/>
        </w:rPr>
      </w:pPr>
    </w:p>
    <w:p w14:paraId="3A3BA617" w14:textId="77777777" w:rsidR="00372D74" w:rsidRPr="009D5B97" w:rsidRDefault="00372D74" w:rsidP="00372D74">
      <w:pPr>
        <w:spacing w:after="0" w:line="20" w:lineRule="atLeast"/>
        <w:ind w:firstLine="567"/>
        <w:jc w:val="both"/>
        <w:rPr>
          <w:rFonts w:ascii="Calibri" w:hAnsi="Calibri" w:cs="Calibri"/>
          <w:i/>
          <w:iCs/>
        </w:rPr>
      </w:pPr>
      <w:r w:rsidRPr="009D5B97">
        <w:rPr>
          <w:rFonts w:ascii="Calibri" w:hAnsi="Calibri" w:cs="Calibri"/>
        </w:rPr>
        <w:t xml:space="preserve">6.1. </w:t>
      </w:r>
      <w:r w:rsidRPr="003C1B53">
        <w:rPr>
          <w:rFonts w:cstheme="minorHAnsi"/>
        </w:rPr>
        <w:t>Pa</w:t>
      </w:r>
      <w:r>
        <w:rPr>
          <w:rFonts w:cstheme="minorHAnsi"/>
        </w:rPr>
        <w:t>teikdamas p</w:t>
      </w:r>
      <w:r w:rsidRPr="003C1B53">
        <w:rPr>
          <w:rFonts w:cstheme="minorHAnsi"/>
        </w:rPr>
        <w:t>asiūlymą, tiekėjas patvirtina</w:t>
      </w:r>
      <w:r>
        <w:rPr>
          <w:rFonts w:cstheme="minorHAnsi"/>
        </w:rPr>
        <w:t xml:space="preserve"> pateiktų dokumentų</w:t>
      </w:r>
      <w:r w:rsidRPr="003C1B53">
        <w:rPr>
          <w:rFonts w:cstheme="minorHAnsi"/>
        </w:rPr>
        <w:t xml:space="preserve"> tikrumą</w:t>
      </w:r>
      <w:r>
        <w:rPr>
          <w:rFonts w:ascii="Calibri" w:hAnsi="Calibri" w:cs="Calibri"/>
        </w:rPr>
        <w:t xml:space="preserve">. </w:t>
      </w:r>
      <w:r w:rsidRPr="009D5B97">
        <w:rPr>
          <w:rFonts w:ascii="Calibri" w:hAnsi="Calibri" w:cs="Calibri"/>
        </w:rPr>
        <w:t>Tiekėjo pasiūlymą sudaro CVP IS pateikiamų</w:t>
      </w:r>
      <w:r>
        <w:rPr>
          <w:rFonts w:ascii="Calibri" w:hAnsi="Calibri" w:cs="Calibri"/>
        </w:rPr>
        <w:t>,</w:t>
      </w:r>
      <w:r w:rsidRPr="009D5B97">
        <w:rPr>
          <w:rFonts w:ascii="Calibri" w:hAnsi="Calibri" w:cs="Calibri"/>
        </w:rPr>
        <w:t xml:space="preserve"> žemiau nurodytų</w:t>
      </w:r>
      <w:r>
        <w:rPr>
          <w:rFonts w:ascii="Calibri" w:hAnsi="Calibri" w:cs="Calibri"/>
        </w:rPr>
        <w:t xml:space="preserve"> užpildytų priedų ir kitų </w:t>
      </w:r>
      <w:r w:rsidRPr="009D5B97">
        <w:rPr>
          <w:rFonts w:ascii="Calibri" w:hAnsi="Calibri" w:cs="Calibri"/>
        </w:rPr>
        <w:t>dokumentų visuma:</w:t>
      </w:r>
    </w:p>
    <w:p w14:paraId="2F33B954" w14:textId="75C87F14" w:rsidR="00EA1DBE" w:rsidRPr="009B6382" w:rsidRDefault="00EA1DBE" w:rsidP="00060A2B">
      <w:pPr>
        <w:pStyle w:val="ListParagraph"/>
        <w:numPr>
          <w:ilvl w:val="2"/>
          <w:numId w:val="5"/>
        </w:numPr>
        <w:spacing w:after="0" w:line="240" w:lineRule="auto"/>
        <w:ind w:left="0" w:firstLine="709"/>
        <w:jc w:val="both"/>
        <w:rPr>
          <w:rFonts w:cstheme="minorHAnsi"/>
        </w:rPr>
      </w:pPr>
      <w:r w:rsidRPr="009B6382">
        <w:rPr>
          <w:rFonts w:cstheme="minorHAnsi"/>
        </w:rPr>
        <w:t>Tiekėjo atitikimą kitiems atrankos reikalavimams patvirtinantys dokumentai.</w:t>
      </w:r>
    </w:p>
    <w:p w14:paraId="1F2A4C4F" w14:textId="0DB47CD4" w:rsidR="00EA1DBE" w:rsidRPr="009B6382" w:rsidRDefault="00EA1DBE" w:rsidP="00060A2B">
      <w:pPr>
        <w:pStyle w:val="ListParagraph"/>
        <w:numPr>
          <w:ilvl w:val="2"/>
          <w:numId w:val="5"/>
        </w:numPr>
        <w:spacing w:after="0" w:line="240" w:lineRule="auto"/>
        <w:ind w:left="0" w:firstLine="709"/>
        <w:jc w:val="both"/>
        <w:rPr>
          <w:rFonts w:cstheme="minorHAnsi"/>
        </w:rPr>
      </w:pPr>
      <w:r w:rsidRPr="009B6382">
        <w:rPr>
          <w:rFonts w:cstheme="minorHAnsi"/>
        </w:rPr>
        <w:t>Kokybės vadybos</w:t>
      </w:r>
      <w:r w:rsidR="001A25F0" w:rsidRPr="009B6382">
        <w:rPr>
          <w:rFonts w:cstheme="minorHAnsi"/>
        </w:rPr>
        <w:t xml:space="preserve"> sistemos dokumentai.</w:t>
      </w:r>
    </w:p>
    <w:p w14:paraId="1D5F9DDE" w14:textId="4E856C5A" w:rsidR="00372D74" w:rsidRPr="00BD071B" w:rsidRDefault="00A555F8" w:rsidP="00060A2B">
      <w:pPr>
        <w:pStyle w:val="ListParagraph"/>
        <w:numPr>
          <w:ilvl w:val="2"/>
          <w:numId w:val="5"/>
        </w:numPr>
        <w:spacing w:after="0" w:line="240" w:lineRule="auto"/>
        <w:ind w:left="0" w:firstLine="709"/>
        <w:jc w:val="both"/>
        <w:rPr>
          <w:rFonts w:cstheme="minorHAnsi"/>
          <w:u w:val="single"/>
        </w:rPr>
      </w:pPr>
      <w:r>
        <w:t>p</w:t>
      </w:r>
      <w:r w:rsidR="00372D74">
        <w:t>irkimo objekto techninė specifikacij</w:t>
      </w:r>
      <w:r w:rsidR="00BA7FD6">
        <w:t>oje</w:t>
      </w:r>
      <w:r w:rsidR="00372D74">
        <w:t xml:space="preserve"> (1 priedas)</w:t>
      </w:r>
      <w:r w:rsidR="00BA7FD6">
        <w:t xml:space="preserve"> nurodyti dokumentai.</w:t>
      </w:r>
    </w:p>
    <w:p w14:paraId="6F9A9B60" w14:textId="41198394" w:rsidR="00BD071B" w:rsidRPr="0001412C" w:rsidRDefault="00BD071B" w:rsidP="00060A2B">
      <w:pPr>
        <w:pStyle w:val="ListParagraph"/>
        <w:numPr>
          <w:ilvl w:val="2"/>
          <w:numId w:val="5"/>
        </w:numPr>
        <w:spacing w:after="0" w:line="240" w:lineRule="auto"/>
        <w:ind w:left="0" w:firstLine="709"/>
        <w:jc w:val="both"/>
        <w:rPr>
          <w:rFonts w:cstheme="minorHAnsi"/>
          <w:u w:val="single"/>
        </w:rPr>
      </w:pPr>
      <w:r>
        <w:t>Sutarties pagrindinės sąlygos, 2 priedas.</w:t>
      </w:r>
    </w:p>
    <w:p w14:paraId="78381B7F" w14:textId="77777777" w:rsidR="00372D74" w:rsidRPr="0001412C" w:rsidRDefault="00372D74" w:rsidP="00060A2B">
      <w:pPr>
        <w:pStyle w:val="ListParagraph"/>
        <w:numPr>
          <w:ilvl w:val="2"/>
          <w:numId w:val="5"/>
        </w:numPr>
        <w:spacing w:after="0" w:line="240" w:lineRule="auto"/>
        <w:ind w:left="0" w:firstLine="709"/>
        <w:jc w:val="both"/>
        <w:rPr>
          <w:rFonts w:cstheme="minorHAnsi"/>
          <w:u w:val="single"/>
        </w:rPr>
      </w:pPr>
      <w:r w:rsidRPr="003C1B53">
        <w:rPr>
          <w:rFonts w:cstheme="minorHAnsi"/>
        </w:rPr>
        <w:t>EBVPD (</w:t>
      </w:r>
      <w:r w:rsidRPr="009D5B97">
        <w:rPr>
          <w:rFonts w:cstheme="minorHAnsi"/>
        </w:rPr>
        <w:t>3 p</w:t>
      </w:r>
      <w:r w:rsidRPr="003C1B53">
        <w:rPr>
          <w:rFonts w:cstheme="minorHAnsi"/>
        </w:rPr>
        <w:t>riedas)</w:t>
      </w:r>
      <w:r>
        <w:rPr>
          <w:rFonts w:cstheme="minorHAnsi"/>
        </w:rPr>
        <w:t>.</w:t>
      </w:r>
    </w:p>
    <w:p w14:paraId="1B83CCC7" w14:textId="68E71656" w:rsidR="00372D74" w:rsidRPr="00A25955" w:rsidRDefault="00A555F8" w:rsidP="00060A2B">
      <w:pPr>
        <w:pStyle w:val="ListParagraph"/>
        <w:numPr>
          <w:ilvl w:val="2"/>
          <w:numId w:val="5"/>
        </w:numPr>
        <w:spacing w:after="0" w:line="240" w:lineRule="auto"/>
        <w:ind w:left="0" w:firstLine="709"/>
        <w:jc w:val="both"/>
        <w:rPr>
          <w:rFonts w:cstheme="minorHAnsi"/>
          <w:u w:val="single"/>
        </w:rPr>
      </w:pPr>
      <w:r>
        <w:rPr>
          <w:rFonts w:cstheme="minorHAnsi"/>
        </w:rPr>
        <w:t>P</w:t>
      </w:r>
      <w:r w:rsidR="00372D74">
        <w:rPr>
          <w:rFonts w:cstheme="minorHAnsi"/>
        </w:rPr>
        <w:t>asiūlymo forma (</w:t>
      </w:r>
      <w:r w:rsidR="00372D74" w:rsidRPr="009D5B97">
        <w:rPr>
          <w:shd w:val="clear" w:color="auto" w:fill="FFFFFF"/>
        </w:rPr>
        <w:t xml:space="preserve">4 </w:t>
      </w:r>
      <w:r w:rsidR="00372D74" w:rsidRPr="009D5B97">
        <w:t>p</w:t>
      </w:r>
      <w:r w:rsidR="00372D74" w:rsidRPr="127DD6E8">
        <w:t>ried</w:t>
      </w:r>
      <w:r w:rsidR="00372D74">
        <w:t>as).</w:t>
      </w:r>
    </w:p>
    <w:p w14:paraId="2A53A8AA" w14:textId="3EB1495E" w:rsidR="00372D74" w:rsidRDefault="00372D74" w:rsidP="00060A2B">
      <w:pPr>
        <w:pStyle w:val="ListParagraph"/>
        <w:numPr>
          <w:ilvl w:val="2"/>
          <w:numId w:val="5"/>
        </w:numPr>
        <w:spacing w:after="0" w:line="240" w:lineRule="auto"/>
        <w:ind w:left="0" w:firstLine="709"/>
        <w:jc w:val="both"/>
        <w:rPr>
          <w:rFonts w:cstheme="minorHAnsi"/>
        </w:rPr>
      </w:pPr>
      <w:r w:rsidRPr="00E7364C">
        <w:rPr>
          <w:rFonts w:cstheme="minorHAnsi"/>
        </w:rPr>
        <w:t>Tiekėjo deklaracija (5</w:t>
      </w:r>
      <w:r w:rsidRPr="00E7364C">
        <w:rPr>
          <w:rFonts w:cstheme="minorHAnsi"/>
          <w:vertAlign w:val="subscript"/>
        </w:rPr>
        <w:t>1</w:t>
      </w:r>
      <w:r>
        <w:rPr>
          <w:rFonts w:cstheme="minorHAnsi"/>
        </w:rPr>
        <w:t xml:space="preserve"> / 5</w:t>
      </w:r>
      <w:r w:rsidRPr="00E7364C">
        <w:rPr>
          <w:rFonts w:cstheme="minorHAnsi"/>
          <w:vertAlign w:val="subscript"/>
        </w:rPr>
        <w:t>2</w:t>
      </w:r>
      <w:r w:rsidRPr="00E7364C">
        <w:rPr>
          <w:rFonts w:cstheme="minorHAnsi"/>
        </w:rPr>
        <w:t xml:space="preserve"> priedas).</w:t>
      </w:r>
    </w:p>
    <w:p w14:paraId="32587A62" w14:textId="004AA128" w:rsidR="00372D74" w:rsidRPr="00BA7FD6" w:rsidRDefault="00BA7FD6" w:rsidP="00060A2B">
      <w:pPr>
        <w:pStyle w:val="ListParagraph"/>
        <w:numPr>
          <w:ilvl w:val="2"/>
          <w:numId w:val="5"/>
        </w:numPr>
        <w:spacing w:after="0" w:line="240" w:lineRule="auto"/>
        <w:ind w:left="0" w:firstLine="709"/>
        <w:jc w:val="both"/>
        <w:rPr>
          <w:rFonts w:cstheme="minorHAnsi"/>
        </w:rPr>
      </w:pPr>
      <w:r>
        <w:rPr>
          <w:rFonts w:cstheme="minorHAnsi"/>
        </w:rPr>
        <w:t xml:space="preserve">Tiekėjo </w:t>
      </w:r>
      <w:r w:rsidRPr="00794516">
        <w:rPr>
          <w:rFonts w:cstheme="minorHAnsi"/>
          <w:iCs/>
        </w:rPr>
        <w:t>deklaracij</w:t>
      </w:r>
      <w:r>
        <w:rPr>
          <w:rFonts w:cstheme="minorHAnsi"/>
          <w:iCs/>
        </w:rPr>
        <w:t>a</w:t>
      </w:r>
      <w:r w:rsidRPr="00794516">
        <w:rPr>
          <w:rFonts w:cstheme="minorHAnsi"/>
          <w:iCs/>
        </w:rPr>
        <w:t xml:space="preserve"> </w:t>
      </w:r>
      <w:bookmarkStart w:id="17" w:name="_Hlk186834321"/>
      <w:r w:rsidRPr="00794516">
        <w:rPr>
          <w:rFonts w:cstheme="minorHAnsi"/>
          <w:iCs/>
        </w:rPr>
        <w:t xml:space="preserve">dėl atitikties VPĮ 45 straipsnio </w:t>
      </w:r>
      <w:r w:rsidRPr="00BA7FD6">
        <w:rPr>
          <w:rFonts w:cstheme="minorHAnsi"/>
          <w:iCs/>
        </w:rPr>
        <w:t>2</w:t>
      </w:r>
      <w:r w:rsidRPr="00BA7FD6">
        <w:rPr>
          <w:rFonts w:cstheme="minorHAnsi"/>
          <w:iCs/>
          <w:vertAlign w:val="superscript"/>
        </w:rPr>
        <w:t>1</w:t>
      </w:r>
      <w:r w:rsidRPr="00BA7FD6">
        <w:rPr>
          <w:rFonts w:cstheme="minorHAnsi"/>
          <w:iCs/>
        </w:rPr>
        <w:t xml:space="preserve"> dalies 1, 2, 3 ir 6 punktams</w:t>
      </w:r>
      <w:bookmarkEnd w:id="17"/>
      <w:r>
        <w:rPr>
          <w:rFonts w:cstheme="minorHAnsi"/>
          <w:iCs/>
        </w:rPr>
        <w:t xml:space="preserve"> (6 priedas)</w:t>
      </w:r>
      <w:r w:rsidRPr="00BA7FD6">
        <w:rPr>
          <w:rFonts w:cstheme="minorHAnsi"/>
          <w:iCs/>
        </w:rPr>
        <w:t>.</w:t>
      </w:r>
    </w:p>
    <w:p w14:paraId="481DF01A" w14:textId="7B46505D" w:rsidR="00372D74" w:rsidRPr="00A72EC0" w:rsidRDefault="00372D74" w:rsidP="00060A2B">
      <w:pPr>
        <w:pStyle w:val="ListParagraph"/>
        <w:numPr>
          <w:ilvl w:val="2"/>
          <w:numId w:val="5"/>
        </w:numPr>
        <w:spacing w:after="0" w:line="240" w:lineRule="auto"/>
        <w:ind w:left="0" w:firstLine="709"/>
        <w:jc w:val="both"/>
        <w:rPr>
          <w:rFonts w:cstheme="minorHAnsi"/>
          <w:iCs/>
        </w:rPr>
      </w:pPr>
      <w:r w:rsidRPr="00A72EC0">
        <w:rPr>
          <w:rFonts w:cstheme="minorHAnsi"/>
        </w:rPr>
        <w:t>Kiti dokumentai, jei reikalaujama šiame aprašomajame dokumente</w:t>
      </w:r>
      <w:r w:rsidR="006224BD">
        <w:rPr>
          <w:rFonts w:cstheme="minorHAnsi"/>
        </w:rPr>
        <w:t>.</w:t>
      </w:r>
    </w:p>
    <w:p w14:paraId="766683F4" w14:textId="5777CDD8" w:rsidR="00372D74" w:rsidRPr="00A24CF0" w:rsidRDefault="00372D74" w:rsidP="00060A2B">
      <w:pPr>
        <w:pStyle w:val="Heading1"/>
        <w:numPr>
          <w:ilvl w:val="0"/>
          <w:numId w:val="6"/>
        </w:numPr>
        <w:tabs>
          <w:tab w:val="left" w:pos="709"/>
        </w:tabs>
        <w:rPr>
          <w:rFonts w:asciiTheme="minorHAnsi" w:hAnsiTheme="minorHAnsi" w:cstheme="minorHAnsi"/>
          <w:b/>
          <w:bCs/>
          <w:sz w:val="32"/>
          <w:szCs w:val="32"/>
        </w:rPr>
      </w:pPr>
      <w:r w:rsidRPr="00A24CF0">
        <w:rPr>
          <w:rFonts w:asciiTheme="minorHAnsi" w:hAnsiTheme="minorHAnsi" w:cstheme="minorHAnsi"/>
          <w:b/>
          <w:bCs/>
          <w:sz w:val="32"/>
          <w:szCs w:val="32"/>
        </w:rPr>
        <w:t>Pasiūlymo galiojimo užtikrinimas</w:t>
      </w:r>
      <w:bookmarkEnd w:id="14"/>
      <w:bookmarkEnd w:id="15"/>
      <w:bookmarkEnd w:id="16"/>
    </w:p>
    <w:p w14:paraId="467EB512" w14:textId="474C4597" w:rsidR="00372D74" w:rsidRPr="00152366" w:rsidRDefault="00A54ECB" w:rsidP="00060A2B">
      <w:pPr>
        <w:pStyle w:val="ListParagraph"/>
        <w:numPr>
          <w:ilvl w:val="1"/>
          <w:numId w:val="6"/>
        </w:numPr>
        <w:spacing w:after="0" w:line="240" w:lineRule="auto"/>
        <w:ind w:left="0" w:firstLine="568"/>
        <w:jc w:val="both"/>
        <w:rPr>
          <w:rFonts w:eastAsia="Calibri"/>
        </w:rPr>
      </w:pPr>
      <w:r>
        <w:rPr>
          <w:color w:val="000000" w:themeColor="text1"/>
        </w:rPr>
        <w:t>Pasiūlymo galiojimo užtikrinimas nereikalaujamas</w:t>
      </w:r>
      <w:r w:rsidR="00A72EC0" w:rsidRPr="00152366">
        <w:rPr>
          <w:color w:val="000000" w:themeColor="text1"/>
        </w:rPr>
        <w:t>.</w:t>
      </w:r>
    </w:p>
    <w:p w14:paraId="4D41E5CB" w14:textId="4B4EB9FF" w:rsidR="00372D74" w:rsidRPr="00E7364C" w:rsidRDefault="00372D74" w:rsidP="00372D74">
      <w:pPr>
        <w:pStyle w:val="ListParagraph"/>
        <w:spacing w:after="0" w:line="240" w:lineRule="auto"/>
        <w:ind w:left="709"/>
        <w:jc w:val="both"/>
        <w:rPr>
          <w:rFonts w:cstheme="minorHAnsi"/>
        </w:rPr>
      </w:pPr>
    </w:p>
    <w:bookmarkEnd w:id="3"/>
    <w:p w14:paraId="16BC3049" w14:textId="77777777" w:rsidR="00C87AB8" w:rsidRDefault="008D704D" w:rsidP="00C87AB8">
      <w:pPr>
        <w:shd w:val="clear" w:color="auto" w:fill="FFFFFF"/>
        <w:spacing w:after="0" w:line="240" w:lineRule="auto"/>
        <w:jc w:val="center"/>
        <w:rPr>
          <w:rFonts w:eastAsia="Calibri" w:cstheme="minorHAnsi"/>
        </w:rPr>
      </w:pPr>
      <w:r w:rsidRPr="00F0499F">
        <w:rPr>
          <w:rFonts w:eastAsia="Calibri" w:cstheme="minorHAnsi"/>
        </w:rPr>
        <w:t>__________</w:t>
      </w:r>
    </w:p>
    <w:p w14:paraId="7C0E18D3" w14:textId="77777777" w:rsidR="00671ADE" w:rsidRDefault="00671ADE" w:rsidP="00C87AB8">
      <w:pPr>
        <w:shd w:val="clear" w:color="auto" w:fill="FFFFFF"/>
        <w:spacing w:after="0" w:line="240" w:lineRule="auto"/>
        <w:jc w:val="center"/>
        <w:rPr>
          <w:rFonts w:eastAsia="Calibri" w:cstheme="minorHAnsi"/>
        </w:rPr>
      </w:pPr>
    </w:p>
    <w:p w14:paraId="5157D907" w14:textId="77777777" w:rsidR="00671ADE" w:rsidRDefault="00671ADE" w:rsidP="00C87AB8">
      <w:pPr>
        <w:shd w:val="clear" w:color="auto" w:fill="FFFFFF"/>
        <w:spacing w:after="0" w:line="240" w:lineRule="auto"/>
        <w:jc w:val="center"/>
        <w:rPr>
          <w:rFonts w:eastAsia="Calibri" w:cstheme="minorHAnsi"/>
        </w:rPr>
      </w:pPr>
    </w:p>
    <w:p w14:paraId="5FC66D65" w14:textId="53BA9579" w:rsidR="00671ADE" w:rsidRPr="00671ADE" w:rsidRDefault="00671ADE" w:rsidP="00671ADE">
      <w:pPr>
        <w:spacing w:line="259" w:lineRule="auto"/>
        <w:jc w:val="right"/>
        <w:rPr>
          <w:rFonts w:ascii="Times New Roman" w:eastAsiaTheme="minorHAnsi" w:hAnsi="Times New Roman" w:cs="Times New Roman"/>
          <w:b/>
          <w:bCs/>
          <w:color w:val="000000" w:themeColor="text1"/>
          <w:sz w:val="22"/>
          <w:szCs w:val="22"/>
          <w:lang w:eastAsia="en-US"/>
        </w:rPr>
      </w:pPr>
      <w:r>
        <w:rPr>
          <w:rFonts w:ascii="Times New Roman" w:eastAsiaTheme="minorHAnsi" w:hAnsi="Times New Roman" w:cs="Times New Roman"/>
          <w:b/>
          <w:bCs/>
          <w:color w:val="000000" w:themeColor="text1"/>
          <w:sz w:val="22"/>
          <w:szCs w:val="22"/>
          <w:lang w:eastAsia="en-US"/>
        </w:rPr>
        <w:t>1</w:t>
      </w:r>
      <w:r w:rsidRPr="00671ADE">
        <w:rPr>
          <w:rFonts w:ascii="Times New Roman" w:eastAsiaTheme="minorHAnsi" w:hAnsi="Times New Roman" w:cs="Times New Roman"/>
          <w:b/>
          <w:bCs/>
          <w:color w:val="000000" w:themeColor="text1"/>
          <w:sz w:val="22"/>
          <w:szCs w:val="22"/>
          <w:lang w:eastAsia="en-US"/>
        </w:rPr>
        <w:t xml:space="preserve"> priedas</w:t>
      </w:r>
    </w:p>
    <w:p w14:paraId="5A5FB12D" w14:textId="77777777" w:rsidR="00671ADE" w:rsidRPr="00671ADE" w:rsidRDefault="00671ADE" w:rsidP="00671ADE">
      <w:pPr>
        <w:spacing w:line="259" w:lineRule="auto"/>
        <w:jc w:val="center"/>
        <w:rPr>
          <w:rFonts w:ascii="Times New Roman" w:eastAsiaTheme="minorHAnsi" w:hAnsi="Times New Roman" w:cs="Times New Roman"/>
          <w:b/>
          <w:sz w:val="22"/>
          <w:szCs w:val="22"/>
          <w:lang w:eastAsia="en-US"/>
        </w:rPr>
      </w:pPr>
      <w:r w:rsidRPr="00671ADE">
        <w:rPr>
          <w:rFonts w:ascii="Times New Roman" w:eastAsiaTheme="minorHAnsi" w:hAnsi="Times New Roman" w:cs="Times New Roman"/>
          <w:b/>
          <w:sz w:val="22"/>
          <w:szCs w:val="22"/>
          <w:lang w:eastAsia="en-US"/>
        </w:rPr>
        <w:t>TECHNINĖ SPECIFIKACIJA</w:t>
      </w:r>
    </w:p>
    <w:p w14:paraId="241D045C" w14:textId="77777777" w:rsidR="00671ADE" w:rsidRPr="00671ADE" w:rsidRDefault="00671ADE" w:rsidP="00671ADE">
      <w:pPr>
        <w:suppressAutoHyphens/>
        <w:spacing w:after="120" w:line="240" w:lineRule="auto"/>
        <w:jc w:val="center"/>
        <w:rPr>
          <w:rFonts w:ascii="Times New Roman" w:eastAsia="Calibri" w:hAnsi="Times New Roman" w:cs="Times New Roman"/>
          <w:iCs/>
          <w:sz w:val="20"/>
          <w:szCs w:val="20"/>
          <w:lang w:eastAsia="en-US"/>
        </w:rPr>
      </w:pPr>
      <w:bookmarkStart w:id="18" w:name="OLE_LINK1"/>
      <w:r w:rsidRPr="00671ADE">
        <w:rPr>
          <w:rFonts w:ascii="Times New Roman" w:eastAsia="Calibri" w:hAnsi="Times New Roman" w:cs="Times New Roman"/>
          <w:iCs/>
          <w:sz w:val="20"/>
          <w:szCs w:val="20"/>
          <w:lang w:eastAsia="en-US"/>
        </w:rPr>
        <w:t>Pastaba: jei techninių specifikacijų reikalavimuose prekių parametrai (ir/ar kita informacija) nurodyti kartu su prekės ženklu, patentu ar tipu (ir/ar kitaip pažeidžia rinkos dalyvių konkurencingumą, lygiateisiškumą), tiekėjas turi teisę siūlyti lygiaverčius parametrus (ir/ar informaciją)</w:t>
      </w:r>
      <w:bookmarkEnd w:id="18"/>
      <w:r w:rsidRPr="00671ADE">
        <w:rPr>
          <w:rFonts w:ascii="Times New Roman" w:eastAsia="Calibri" w:hAnsi="Times New Roman" w:cs="Times New Roman"/>
          <w:iCs/>
          <w:sz w:val="20"/>
          <w:szCs w:val="20"/>
          <w:lang w:eastAsia="en-US"/>
        </w:rPr>
        <w:t>.</w:t>
      </w:r>
    </w:p>
    <w:p w14:paraId="083CFE50" w14:textId="77777777" w:rsidR="00671ADE" w:rsidRPr="00671ADE" w:rsidRDefault="00671ADE" w:rsidP="00671ADE">
      <w:pPr>
        <w:spacing w:before="100" w:beforeAutospacing="1" w:after="0" w:line="240" w:lineRule="auto"/>
        <w:jc w:val="center"/>
        <w:rPr>
          <w:rFonts w:ascii="Times New Roman" w:eastAsia="Times New Roman" w:hAnsi="Times New Roman" w:cs="Times New Roman"/>
          <w:b/>
          <w:bCs/>
          <w:sz w:val="24"/>
          <w:szCs w:val="24"/>
          <w:lang w:eastAsia="en-US"/>
        </w:rPr>
      </w:pPr>
      <w:bookmarkStart w:id="19" w:name="_Hlk184667557"/>
      <w:r w:rsidRPr="00671ADE">
        <w:rPr>
          <w:rFonts w:ascii="Times New Roman" w:eastAsia="Times New Roman" w:hAnsi="Times New Roman" w:cs="Times New Roman"/>
          <w:b/>
          <w:bCs/>
          <w:sz w:val="24"/>
          <w:szCs w:val="24"/>
          <w:lang w:eastAsia="en-US"/>
        </w:rPr>
        <w:lastRenderedPageBreak/>
        <w:t>MASĖS KOMPARATORIUS</w:t>
      </w:r>
      <w:r w:rsidRPr="00671ADE">
        <w:rPr>
          <w:rFonts w:ascii="Times New Roman" w:eastAsia="Times New Roman" w:hAnsi="Times New Roman" w:cs="Times New Roman"/>
          <w:b/>
          <w:bCs/>
          <w:sz w:val="24"/>
          <w:szCs w:val="24"/>
          <w:lang w:eastAsia="en-US"/>
        </w:rPr>
        <w:br/>
      </w:r>
    </w:p>
    <w:tbl>
      <w:tblPr>
        <w:tblW w:w="98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656"/>
        <w:gridCol w:w="2074"/>
        <w:gridCol w:w="3408"/>
        <w:gridCol w:w="3665"/>
      </w:tblGrid>
      <w:tr w:rsidR="00671ADE" w:rsidRPr="00671ADE" w14:paraId="7C81CA5A" w14:textId="77777777" w:rsidTr="00142313">
        <w:trPr>
          <w:trHeight w:val="450"/>
        </w:trPr>
        <w:tc>
          <w:tcPr>
            <w:tcW w:w="6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6F50214" w14:textId="77777777" w:rsidR="00671ADE" w:rsidRPr="00671ADE" w:rsidRDefault="00671ADE" w:rsidP="00671ADE">
            <w:pPr>
              <w:spacing w:after="0" w:line="240" w:lineRule="auto"/>
              <w:jc w:val="center"/>
              <w:rPr>
                <w:rFonts w:ascii="Times New Roman" w:eastAsiaTheme="minorHAnsi" w:hAnsi="Times New Roman" w:cs="Times New Roman"/>
                <w:b/>
                <w:sz w:val="22"/>
                <w:szCs w:val="22"/>
                <w:lang w:eastAsia="en-US"/>
              </w:rPr>
            </w:pPr>
            <w:r w:rsidRPr="00671ADE">
              <w:rPr>
                <w:rFonts w:ascii="Times New Roman" w:eastAsiaTheme="minorHAnsi" w:hAnsi="Times New Roman" w:cs="Times New Roman"/>
                <w:b/>
                <w:bCs/>
                <w:sz w:val="22"/>
                <w:szCs w:val="22"/>
              </w:rPr>
              <w:t>Eil. Nr.</w:t>
            </w:r>
          </w:p>
        </w:tc>
        <w:tc>
          <w:tcPr>
            <w:tcW w:w="20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05D89E4" w14:textId="77777777" w:rsidR="00671ADE" w:rsidRPr="00671ADE" w:rsidRDefault="00671ADE" w:rsidP="00671ADE">
            <w:pPr>
              <w:spacing w:after="0" w:line="240" w:lineRule="auto"/>
              <w:jc w:val="center"/>
              <w:rPr>
                <w:rFonts w:ascii="Times New Roman" w:eastAsiaTheme="minorHAnsi" w:hAnsi="Times New Roman" w:cs="Times New Roman"/>
                <w:b/>
                <w:sz w:val="22"/>
                <w:szCs w:val="22"/>
                <w:lang w:eastAsia="en-US"/>
              </w:rPr>
            </w:pPr>
            <w:r w:rsidRPr="00671ADE">
              <w:rPr>
                <w:rFonts w:ascii="Times New Roman" w:eastAsiaTheme="minorHAnsi" w:hAnsi="Times New Roman" w:cs="Times New Roman"/>
                <w:b/>
                <w:sz w:val="22"/>
                <w:szCs w:val="22"/>
                <w:lang w:eastAsia="en-US"/>
              </w:rPr>
              <w:t>Rodiklis</w:t>
            </w:r>
          </w:p>
        </w:tc>
        <w:tc>
          <w:tcPr>
            <w:tcW w:w="340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F7FB463" w14:textId="77777777" w:rsidR="00671ADE" w:rsidRPr="00671ADE" w:rsidRDefault="00671ADE" w:rsidP="00671ADE">
            <w:pPr>
              <w:spacing w:after="0" w:line="240" w:lineRule="auto"/>
              <w:jc w:val="center"/>
              <w:rPr>
                <w:rFonts w:ascii="Times New Roman" w:eastAsiaTheme="minorHAnsi" w:hAnsi="Times New Roman" w:cs="Times New Roman"/>
                <w:b/>
                <w:sz w:val="22"/>
                <w:szCs w:val="22"/>
                <w:lang w:eastAsia="en-US"/>
              </w:rPr>
            </w:pPr>
            <w:r w:rsidRPr="00671ADE">
              <w:rPr>
                <w:rFonts w:ascii="Times New Roman" w:eastAsiaTheme="minorHAnsi" w:hAnsi="Times New Roman" w:cs="Times New Roman"/>
                <w:b/>
                <w:sz w:val="22"/>
                <w:szCs w:val="22"/>
                <w:lang w:eastAsia="en-US"/>
              </w:rPr>
              <w:t>Minimalūs techniniai reikalavimai</w:t>
            </w:r>
          </w:p>
        </w:tc>
        <w:tc>
          <w:tcPr>
            <w:tcW w:w="3665" w:type="dxa"/>
            <w:tcBorders>
              <w:top w:val="single" w:sz="4" w:space="0" w:color="00000A"/>
              <w:left w:val="single" w:sz="4" w:space="0" w:color="00000A"/>
              <w:bottom w:val="single" w:sz="4" w:space="0" w:color="00000A"/>
              <w:right w:val="single" w:sz="4" w:space="0" w:color="00000A"/>
            </w:tcBorders>
          </w:tcPr>
          <w:p w14:paraId="21381B86" w14:textId="77777777" w:rsidR="00671ADE" w:rsidRPr="00671ADE" w:rsidRDefault="00671ADE" w:rsidP="00671ADE">
            <w:pPr>
              <w:spacing w:after="0" w:line="240" w:lineRule="auto"/>
              <w:jc w:val="center"/>
              <w:rPr>
                <w:rFonts w:ascii="Times New Roman" w:eastAsiaTheme="minorHAnsi" w:hAnsi="Times New Roman" w:cs="Times New Roman"/>
                <w:b/>
                <w:sz w:val="22"/>
                <w:szCs w:val="22"/>
                <w:lang w:eastAsia="en-US"/>
              </w:rPr>
            </w:pPr>
            <w:r w:rsidRPr="00671ADE">
              <w:rPr>
                <w:rFonts w:ascii="Times New Roman" w:eastAsiaTheme="minorHAnsi" w:hAnsi="Times New Roman" w:cs="Times New Roman"/>
                <w:b/>
                <w:sz w:val="22"/>
                <w:szCs w:val="22"/>
                <w:lang w:eastAsia="en-US"/>
              </w:rPr>
              <w:t>Tiekėjo siūlomi parametrai</w:t>
            </w:r>
          </w:p>
          <w:p w14:paraId="0084AA31" w14:textId="77777777" w:rsidR="00671ADE" w:rsidRPr="00671ADE" w:rsidRDefault="00671ADE" w:rsidP="00671ADE">
            <w:pPr>
              <w:spacing w:after="0" w:line="240" w:lineRule="auto"/>
              <w:jc w:val="center"/>
              <w:rPr>
                <w:rFonts w:ascii="Times New Roman" w:eastAsiaTheme="minorHAnsi" w:hAnsi="Times New Roman" w:cs="Times New Roman"/>
                <w:b/>
                <w:sz w:val="16"/>
                <w:szCs w:val="16"/>
                <w:lang w:eastAsia="en-US"/>
              </w:rPr>
            </w:pPr>
            <w:r w:rsidRPr="00671ADE">
              <w:rPr>
                <w:rFonts w:ascii="Times New Roman" w:eastAsiaTheme="minorHAnsi" w:hAnsi="Times New Roman" w:cs="Times New Roman"/>
                <w:b/>
                <w:color w:val="FF0000"/>
                <w:sz w:val="16"/>
                <w:szCs w:val="16"/>
                <w:lang w:eastAsia="en-US"/>
              </w:rPr>
              <w:t>(pildo tiekėjas įrašydamas konkrečius parametrus)</w:t>
            </w:r>
          </w:p>
        </w:tc>
      </w:tr>
      <w:tr w:rsidR="00671ADE" w:rsidRPr="00671ADE" w14:paraId="2A8B0E80" w14:textId="77777777" w:rsidTr="005013B9">
        <w:trPr>
          <w:trHeight w:val="450"/>
        </w:trPr>
        <w:tc>
          <w:tcPr>
            <w:tcW w:w="9803" w:type="dxa"/>
            <w:gridSpan w:val="4"/>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A3CD383" w14:textId="77777777" w:rsidR="00671ADE" w:rsidRPr="00671ADE" w:rsidRDefault="00671ADE" w:rsidP="00060A2B">
            <w:pPr>
              <w:numPr>
                <w:ilvl w:val="0"/>
                <w:numId w:val="7"/>
              </w:numPr>
              <w:spacing w:after="0" w:line="240" w:lineRule="auto"/>
              <w:contextualSpacing/>
              <w:jc w:val="center"/>
              <w:rPr>
                <w:rFonts w:ascii="Times New Roman" w:eastAsiaTheme="minorHAnsi" w:hAnsi="Times New Roman" w:cs="Times New Roman"/>
                <w:b/>
                <w:sz w:val="22"/>
                <w:szCs w:val="22"/>
                <w:lang w:eastAsia="en-US"/>
              </w:rPr>
            </w:pPr>
            <w:r w:rsidRPr="00671ADE">
              <w:rPr>
                <w:rFonts w:ascii="Times New Roman" w:eastAsiaTheme="minorHAnsi" w:hAnsi="Times New Roman" w:cs="Times New Roman"/>
                <w:b/>
                <w:sz w:val="22"/>
                <w:szCs w:val="22"/>
                <w:lang w:eastAsia="en-US"/>
              </w:rPr>
              <w:t>Bendrieji reikalavimai</w:t>
            </w:r>
          </w:p>
        </w:tc>
      </w:tr>
      <w:tr w:rsidR="00671ADE" w:rsidRPr="00671ADE" w14:paraId="07F617CE" w14:textId="77777777" w:rsidTr="00142313">
        <w:trPr>
          <w:trHeight w:val="450"/>
        </w:trPr>
        <w:tc>
          <w:tcPr>
            <w:tcW w:w="6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3B80A09" w14:textId="77777777" w:rsidR="00671ADE" w:rsidRPr="00671ADE" w:rsidRDefault="00671ADE" w:rsidP="00671ADE">
            <w:pPr>
              <w:spacing w:after="0" w:line="240" w:lineRule="auto"/>
              <w:jc w:val="both"/>
              <w:rPr>
                <w:rFonts w:ascii="Times New Roman" w:eastAsiaTheme="minorHAnsi" w:hAnsi="Times New Roman" w:cs="Times New Roman"/>
                <w:bCs/>
                <w:sz w:val="22"/>
                <w:szCs w:val="22"/>
              </w:rPr>
            </w:pPr>
            <w:r w:rsidRPr="00671ADE">
              <w:rPr>
                <w:rFonts w:ascii="Times New Roman" w:eastAsiaTheme="minorHAnsi" w:hAnsi="Times New Roman" w:cs="Times New Roman"/>
                <w:bCs/>
                <w:sz w:val="22"/>
                <w:szCs w:val="22"/>
              </w:rPr>
              <w:t>1.1.</w:t>
            </w:r>
          </w:p>
        </w:tc>
        <w:tc>
          <w:tcPr>
            <w:tcW w:w="20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665C453" w14:textId="77777777" w:rsidR="00671ADE" w:rsidRPr="00671ADE" w:rsidRDefault="00671ADE" w:rsidP="00671ADE">
            <w:pPr>
              <w:spacing w:after="0" w:line="240" w:lineRule="auto"/>
              <w:jc w:val="both"/>
              <w:rPr>
                <w:rFonts w:ascii="Times New Roman" w:eastAsiaTheme="minorHAnsi" w:hAnsi="Times New Roman" w:cs="Times New Roman"/>
                <w:sz w:val="22"/>
                <w:szCs w:val="22"/>
                <w:lang w:eastAsia="en-US"/>
              </w:rPr>
            </w:pPr>
            <w:r w:rsidRPr="00671ADE">
              <w:rPr>
                <w:rFonts w:ascii="Times New Roman" w:eastAsiaTheme="minorHAnsi" w:hAnsi="Times New Roman" w:cs="Times New Roman"/>
                <w:sz w:val="22"/>
                <w:szCs w:val="22"/>
                <w:lang w:eastAsia="en-US"/>
              </w:rPr>
              <w:t>Prietaiso paskirtis</w:t>
            </w:r>
          </w:p>
        </w:tc>
        <w:tc>
          <w:tcPr>
            <w:tcW w:w="340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92981CF" w14:textId="77777777" w:rsidR="00671ADE" w:rsidRPr="00671ADE" w:rsidRDefault="00671ADE" w:rsidP="00671ADE">
            <w:pPr>
              <w:spacing w:line="240" w:lineRule="auto"/>
              <w:jc w:val="both"/>
              <w:rPr>
                <w:rFonts w:ascii="Times New Roman" w:eastAsiaTheme="minorHAnsi" w:hAnsi="Times New Roman" w:cs="Times New Roman"/>
                <w:sz w:val="22"/>
                <w:szCs w:val="22"/>
                <w:lang w:eastAsia="en-US"/>
              </w:rPr>
            </w:pPr>
            <w:r w:rsidRPr="00671ADE">
              <w:rPr>
                <w:rFonts w:ascii="Times New Roman" w:eastAsiaTheme="minorHAnsi" w:hAnsi="Times New Roman" w:cs="Times New Roman"/>
                <w:sz w:val="22"/>
                <w:szCs w:val="22"/>
                <w:lang w:eastAsia="en-US"/>
              </w:rPr>
              <w:t xml:space="preserve">Masės </w:t>
            </w:r>
            <w:proofErr w:type="spellStart"/>
            <w:r w:rsidRPr="00671ADE">
              <w:rPr>
                <w:rFonts w:ascii="Times New Roman" w:eastAsiaTheme="minorHAnsi" w:hAnsi="Times New Roman" w:cs="Times New Roman"/>
                <w:sz w:val="22"/>
                <w:szCs w:val="22"/>
                <w:lang w:eastAsia="en-US"/>
              </w:rPr>
              <w:t>komparatorius</w:t>
            </w:r>
            <w:proofErr w:type="spellEnd"/>
            <w:r w:rsidRPr="00671ADE">
              <w:rPr>
                <w:rFonts w:ascii="Times New Roman" w:eastAsiaTheme="minorHAnsi" w:hAnsi="Times New Roman" w:cs="Times New Roman"/>
                <w:sz w:val="22"/>
                <w:szCs w:val="22"/>
                <w:lang w:eastAsia="en-US"/>
              </w:rPr>
              <w:t xml:space="preserve"> yra skirtas itin tiksliai sverti ir lyginti mases. Prietaisas bus eksploatuojamas Nacionalinio metrologijos instituto Masės vieneto etalono laboratorijoje. </w:t>
            </w:r>
          </w:p>
        </w:tc>
        <w:tc>
          <w:tcPr>
            <w:tcW w:w="3665" w:type="dxa"/>
            <w:tcBorders>
              <w:top w:val="single" w:sz="4" w:space="0" w:color="00000A"/>
              <w:left w:val="single" w:sz="4" w:space="0" w:color="00000A"/>
              <w:bottom w:val="single" w:sz="4" w:space="0" w:color="00000A"/>
              <w:right w:val="single" w:sz="4" w:space="0" w:color="00000A"/>
            </w:tcBorders>
          </w:tcPr>
          <w:p w14:paraId="4865E459" w14:textId="77777777" w:rsidR="00671ADE" w:rsidRPr="00671ADE" w:rsidRDefault="00671ADE" w:rsidP="00671ADE">
            <w:pPr>
              <w:spacing w:after="0" w:line="240" w:lineRule="auto"/>
              <w:jc w:val="both"/>
              <w:rPr>
                <w:rFonts w:ascii="Times New Roman" w:eastAsiaTheme="minorHAnsi" w:hAnsi="Times New Roman" w:cs="Times New Roman"/>
                <w:b/>
                <w:sz w:val="22"/>
                <w:szCs w:val="22"/>
                <w:lang w:eastAsia="en-US"/>
              </w:rPr>
            </w:pPr>
          </w:p>
        </w:tc>
      </w:tr>
      <w:tr w:rsidR="00671ADE" w:rsidRPr="00671ADE" w14:paraId="607312DE" w14:textId="77777777" w:rsidTr="00142313">
        <w:trPr>
          <w:trHeight w:val="450"/>
        </w:trPr>
        <w:tc>
          <w:tcPr>
            <w:tcW w:w="6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6FBFBC7" w14:textId="77777777" w:rsidR="00671ADE" w:rsidRPr="00671ADE" w:rsidRDefault="00671ADE" w:rsidP="00671ADE">
            <w:pPr>
              <w:spacing w:after="0" w:line="240" w:lineRule="auto"/>
              <w:jc w:val="both"/>
              <w:rPr>
                <w:rFonts w:ascii="Times New Roman" w:eastAsiaTheme="minorHAnsi" w:hAnsi="Times New Roman" w:cs="Times New Roman"/>
                <w:bCs/>
                <w:sz w:val="22"/>
                <w:szCs w:val="22"/>
              </w:rPr>
            </w:pPr>
            <w:r w:rsidRPr="00671ADE">
              <w:rPr>
                <w:rFonts w:ascii="Times New Roman" w:eastAsiaTheme="minorHAnsi" w:hAnsi="Times New Roman" w:cs="Times New Roman"/>
                <w:bCs/>
                <w:sz w:val="22"/>
                <w:szCs w:val="22"/>
              </w:rPr>
              <w:t>1.2.</w:t>
            </w:r>
          </w:p>
        </w:tc>
        <w:tc>
          <w:tcPr>
            <w:tcW w:w="20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BF6AEC7" w14:textId="77777777" w:rsidR="00671ADE" w:rsidRPr="00671ADE" w:rsidRDefault="00671ADE" w:rsidP="00671ADE">
            <w:pPr>
              <w:spacing w:after="0" w:line="240" w:lineRule="auto"/>
              <w:jc w:val="both"/>
              <w:rPr>
                <w:rFonts w:ascii="Times New Roman" w:eastAsiaTheme="minorHAnsi" w:hAnsi="Times New Roman" w:cs="Times New Roman"/>
                <w:sz w:val="22"/>
                <w:szCs w:val="22"/>
                <w:lang w:eastAsia="en-US"/>
              </w:rPr>
            </w:pPr>
            <w:r w:rsidRPr="00671ADE">
              <w:rPr>
                <w:rFonts w:ascii="Times New Roman" w:eastAsiaTheme="minorHAnsi" w:hAnsi="Times New Roman" w:cs="Times New Roman"/>
                <w:sz w:val="22"/>
                <w:szCs w:val="22"/>
                <w:lang w:eastAsia="en-US"/>
              </w:rPr>
              <w:t>Prietaisą sudaro</w:t>
            </w:r>
          </w:p>
        </w:tc>
        <w:tc>
          <w:tcPr>
            <w:tcW w:w="340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19BC596" w14:textId="77777777" w:rsidR="00671ADE" w:rsidRPr="00671ADE" w:rsidRDefault="00671ADE" w:rsidP="00671ADE">
            <w:pPr>
              <w:spacing w:after="0" w:line="259" w:lineRule="auto"/>
              <w:jc w:val="both"/>
              <w:rPr>
                <w:rFonts w:ascii="Times New Roman" w:eastAsia="Times New Roman" w:hAnsi="Times New Roman" w:cs="Times New Roman"/>
                <w:sz w:val="22"/>
                <w:szCs w:val="22"/>
                <w:lang w:eastAsia="en-US"/>
              </w:rPr>
            </w:pPr>
            <w:r w:rsidRPr="00671ADE">
              <w:rPr>
                <w:rFonts w:ascii="Times New Roman" w:eastAsiaTheme="minorHAnsi" w:hAnsi="Times New Roman" w:cs="Times New Roman"/>
                <w:sz w:val="22"/>
                <w:szCs w:val="22"/>
                <w:lang w:eastAsia="en-US"/>
              </w:rPr>
              <w:t xml:space="preserve">1) Masės </w:t>
            </w:r>
            <w:proofErr w:type="spellStart"/>
            <w:r w:rsidRPr="00671ADE">
              <w:rPr>
                <w:rFonts w:ascii="Times New Roman" w:eastAsiaTheme="minorHAnsi" w:hAnsi="Times New Roman" w:cs="Times New Roman"/>
                <w:sz w:val="22"/>
                <w:szCs w:val="22"/>
                <w:lang w:eastAsia="en-US"/>
              </w:rPr>
              <w:t>komparatorius</w:t>
            </w:r>
            <w:proofErr w:type="spellEnd"/>
            <w:r w:rsidRPr="00671ADE">
              <w:rPr>
                <w:rFonts w:ascii="Times New Roman" w:eastAsia="Times New Roman" w:hAnsi="Times New Roman" w:cs="Times New Roman"/>
                <w:sz w:val="22"/>
                <w:szCs w:val="22"/>
                <w:lang w:eastAsia="en-US"/>
              </w:rPr>
              <w:t xml:space="preserve">; </w:t>
            </w:r>
          </w:p>
          <w:p w14:paraId="1FF7D54D" w14:textId="77777777" w:rsidR="00671ADE" w:rsidRPr="00671ADE" w:rsidRDefault="00671ADE" w:rsidP="00671ADE">
            <w:pPr>
              <w:spacing w:after="0" w:line="240" w:lineRule="auto"/>
              <w:jc w:val="both"/>
              <w:rPr>
                <w:rFonts w:ascii="Times New Roman" w:eastAsia="Times New Roman" w:hAnsi="Times New Roman" w:cs="Times New Roman"/>
                <w:sz w:val="22"/>
                <w:szCs w:val="22"/>
                <w:lang w:eastAsia="en-US"/>
              </w:rPr>
            </w:pPr>
            <w:r w:rsidRPr="00671ADE">
              <w:rPr>
                <w:rFonts w:ascii="Times New Roman" w:eastAsia="Times New Roman" w:hAnsi="Times New Roman" w:cs="Times New Roman"/>
                <w:sz w:val="22"/>
                <w:szCs w:val="22"/>
                <w:lang w:eastAsia="en-US"/>
              </w:rPr>
              <w:t>2) Programinė įranga (</w:t>
            </w:r>
            <w:proofErr w:type="spellStart"/>
            <w:r w:rsidRPr="00671ADE">
              <w:rPr>
                <w:rFonts w:ascii="Times New Roman" w:eastAsia="Times New Roman" w:hAnsi="Times New Roman" w:cs="Times New Roman"/>
                <w:sz w:val="22"/>
                <w:szCs w:val="22"/>
                <w:lang w:eastAsia="en-US"/>
              </w:rPr>
              <w:t>software</w:t>
            </w:r>
            <w:proofErr w:type="spellEnd"/>
            <w:r w:rsidRPr="00671ADE">
              <w:rPr>
                <w:rFonts w:ascii="Times New Roman" w:eastAsia="Times New Roman" w:hAnsi="Times New Roman" w:cs="Times New Roman"/>
                <w:sz w:val="22"/>
                <w:szCs w:val="22"/>
                <w:lang w:eastAsia="en-US"/>
              </w:rPr>
              <w:t xml:space="preserve">), skirta įsigyjamo </w:t>
            </w:r>
            <w:proofErr w:type="spellStart"/>
            <w:r w:rsidRPr="00671ADE">
              <w:rPr>
                <w:rFonts w:ascii="Times New Roman" w:eastAsia="Times New Roman" w:hAnsi="Times New Roman" w:cs="Times New Roman"/>
                <w:sz w:val="22"/>
                <w:szCs w:val="22"/>
                <w:lang w:eastAsia="en-US"/>
              </w:rPr>
              <w:t>komparatoriaus</w:t>
            </w:r>
            <w:proofErr w:type="spellEnd"/>
            <w:r w:rsidRPr="00671ADE">
              <w:rPr>
                <w:rFonts w:ascii="Times New Roman" w:eastAsia="Times New Roman" w:hAnsi="Times New Roman" w:cs="Times New Roman"/>
                <w:sz w:val="22"/>
                <w:szCs w:val="22"/>
                <w:lang w:eastAsia="en-US"/>
              </w:rPr>
              <w:t xml:space="preserve"> matavimų rezultatams apdoroti: duomenims rinkti, skaičiavimams atlikti bei parengti ataskaitas;</w:t>
            </w:r>
          </w:p>
          <w:p w14:paraId="01BE9B3B" w14:textId="77777777" w:rsidR="00671ADE" w:rsidRPr="00671ADE" w:rsidRDefault="00671ADE" w:rsidP="00671ADE">
            <w:pPr>
              <w:spacing w:line="259" w:lineRule="auto"/>
              <w:jc w:val="both"/>
              <w:rPr>
                <w:rFonts w:ascii="Times New Roman" w:eastAsiaTheme="minorHAnsi" w:hAnsi="Times New Roman" w:cs="Times New Roman"/>
                <w:b/>
                <w:sz w:val="22"/>
                <w:szCs w:val="22"/>
                <w:lang w:eastAsia="en-US"/>
              </w:rPr>
            </w:pPr>
            <w:r w:rsidRPr="00671ADE">
              <w:rPr>
                <w:rFonts w:ascii="Times New Roman" w:eastAsiaTheme="minorHAnsi" w:hAnsi="Times New Roman" w:cs="Times New Roman"/>
                <w:sz w:val="22"/>
                <w:szCs w:val="22"/>
                <w:lang w:eastAsia="en-US"/>
              </w:rPr>
              <w:t>3) Visos pajungimui ir naudojimui reikalingos montavimo medžiagos, jungtys.</w:t>
            </w:r>
          </w:p>
        </w:tc>
        <w:tc>
          <w:tcPr>
            <w:tcW w:w="3665" w:type="dxa"/>
            <w:tcBorders>
              <w:top w:val="single" w:sz="4" w:space="0" w:color="00000A"/>
              <w:left w:val="single" w:sz="4" w:space="0" w:color="00000A"/>
              <w:bottom w:val="single" w:sz="4" w:space="0" w:color="00000A"/>
              <w:right w:val="single" w:sz="4" w:space="0" w:color="00000A"/>
            </w:tcBorders>
          </w:tcPr>
          <w:p w14:paraId="0855D904" w14:textId="77777777" w:rsidR="00671ADE" w:rsidRPr="00671ADE" w:rsidRDefault="00671ADE" w:rsidP="00671ADE">
            <w:pPr>
              <w:spacing w:after="0" w:line="240" w:lineRule="auto"/>
              <w:jc w:val="both"/>
              <w:rPr>
                <w:rFonts w:ascii="Times New Roman" w:eastAsiaTheme="minorHAnsi" w:hAnsi="Times New Roman" w:cs="Times New Roman"/>
                <w:b/>
                <w:sz w:val="22"/>
                <w:szCs w:val="22"/>
                <w:lang w:eastAsia="en-US"/>
              </w:rPr>
            </w:pPr>
          </w:p>
        </w:tc>
      </w:tr>
      <w:tr w:rsidR="00671ADE" w:rsidRPr="00671ADE" w14:paraId="7B2DEB2B" w14:textId="77777777" w:rsidTr="00142313">
        <w:trPr>
          <w:trHeight w:val="450"/>
        </w:trPr>
        <w:tc>
          <w:tcPr>
            <w:tcW w:w="6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9A7CA1F" w14:textId="77777777" w:rsidR="00671ADE" w:rsidRPr="00671ADE" w:rsidRDefault="00671ADE" w:rsidP="00671ADE">
            <w:pPr>
              <w:spacing w:after="0" w:line="240" w:lineRule="auto"/>
              <w:jc w:val="both"/>
              <w:rPr>
                <w:rFonts w:ascii="Times New Roman" w:eastAsiaTheme="minorHAnsi" w:hAnsi="Times New Roman" w:cs="Times New Roman"/>
                <w:bCs/>
                <w:sz w:val="22"/>
                <w:szCs w:val="22"/>
              </w:rPr>
            </w:pPr>
            <w:r w:rsidRPr="00671ADE">
              <w:rPr>
                <w:rFonts w:ascii="Times New Roman" w:eastAsiaTheme="minorHAnsi" w:hAnsi="Times New Roman" w:cs="Times New Roman"/>
                <w:bCs/>
                <w:sz w:val="22"/>
                <w:szCs w:val="22"/>
              </w:rPr>
              <w:t>1.3.</w:t>
            </w:r>
          </w:p>
        </w:tc>
        <w:tc>
          <w:tcPr>
            <w:tcW w:w="20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055CC59" w14:textId="77777777" w:rsidR="00FD54DB" w:rsidRDefault="00671ADE" w:rsidP="00671ADE">
            <w:pPr>
              <w:spacing w:after="0" w:line="259" w:lineRule="auto"/>
              <w:rPr>
                <w:rFonts w:ascii="Times New Roman" w:eastAsiaTheme="minorHAnsi" w:hAnsi="Times New Roman" w:cs="Times New Roman"/>
                <w:sz w:val="22"/>
                <w:szCs w:val="22"/>
              </w:rPr>
            </w:pPr>
            <w:r w:rsidRPr="00671ADE">
              <w:rPr>
                <w:rFonts w:ascii="Times New Roman" w:eastAsiaTheme="minorHAnsi" w:hAnsi="Times New Roman" w:cs="Times New Roman"/>
                <w:sz w:val="22"/>
                <w:szCs w:val="22"/>
              </w:rPr>
              <w:t>Vartotojo vadovas</w:t>
            </w:r>
          </w:p>
          <w:p w14:paraId="7501DF00" w14:textId="3D73D8ED" w:rsidR="00671ADE" w:rsidRPr="00671ADE" w:rsidRDefault="00671ADE" w:rsidP="00671ADE">
            <w:pPr>
              <w:spacing w:after="0" w:line="259" w:lineRule="auto"/>
              <w:rPr>
                <w:rFonts w:ascii="Times New Roman" w:eastAsiaTheme="minorHAnsi" w:hAnsi="Times New Roman" w:cs="Times New Roman"/>
                <w:sz w:val="22"/>
                <w:szCs w:val="22"/>
              </w:rPr>
            </w:pPr>
            <w:r w:rsidRPr="00671ADE">
              <w:rPr>
                <w:rFonts w:ascii="Times New Roman" w:eastAsiaTheme="minorHAnsi" w:hAnsi="Times New Roman" w:cs="Times New Roman"/>
                <w:sz w:val="22"/>
                <w:szCs w:val="22"/>
              </w:rPr>
              <w:t xml:space="preserve"> ir gamintojo instrukcijos</w:t>
            </w:r>
          </w:p>
        </w:tc>
        <w:tc>
          <w:tcPr>
            <w:tcW w:w="340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3D4F7BD" w14:textId="77777777" w:rsidR="00671ADE" w:rsidRPr="00671ADE" w:rsidRDefault="00671ADE" w:rsidP="00671ADE">
            <w:pPr>
              <w:spacing w:line="259" w:lineRule="auto"/>
              <w:jc w:val="both"/>
              <w:rPr>
                <w:rFonts w:ascii="Times New Roman" w:eastAsiaTheme="minorHAnsi" w:hAnsi="Times New Roman" w:cs="Times New Roman"/>
                <w:sz w:val="22"/>
                <w:szCs w:val="22"/>
              </w:rPr>
            </w:pPr>
            <w:r w:rsidRPr="00671ADE">
              <w:rPr>
                <w:rFonts w:ascii="Times New Roman" w:eastAsiaTheme="minorHAnsi" w:hAnsi="Times New Roman" w:cs="Times New Roman"/>
                <w:sz w:val="22"/>
                <w:szCs w:val="22"/>
              </w:rPr>
              <w:t>Vartotojo vadovas pateikiamas lietuvių kalba, gamintojo instrukcijos gali būti anglų kalba.</w:t>
            </w:r>
          </w:p>
        </w:tc>
        <w:tc>
          <w:tcPr>
            <w:tcW w:w="3665" w:type="dxa"/>
            <w:tcBorders>
              <w:top w:val="single" w:sz="4" w:space="0" w:color="00000A"/>
              <w:left w:val="single" w:sz="4" w:space="0" w:color="00000A"/>
              <w:bottom w:val="single" w:sz="4" w:space="0" w:color="00000A"/>
              <w:right w:val="single" w:sz="4" w:space="0" w:color="00000A"/>
            </w:tcBorders>
          </w:tcPr>
          <w:p w14:paraId="7C30E77F" w14:textId="77777777" w:rsidR="00671ADE" w:rsidRPr="00671ADE" w:rsidRDefault="00671ADE" w:rsidP="00671ADE">
            <w:pPr>
              <w:spacing w:after="0" w:line="240" w:lineRule="auto"/>
              <w:jc w:val="both"/>
              <w:rPr>
                <w:rFonts w:ascii="Times New Roman" w:eastAsiaTheme="minorHAnsi" w:hAnsi="Times New Roman" w:cs="Times New Roman"/>
                <w:b/>
                <w:sz w:val="22"/>
                <w:szCs w:val="22"/>
                <w:lang w:eastAsia="en-US"/>
              </w:rPr>
            </w:pPr>
          </w:p>
        </w:tc>
      </w:tr>
      <w:tr w:rsidR="00671ADE" w:rsidRPr="00671ADE" w14:paraId="5EBFA2AF" w14:textId="77777777" w:rsidTr="00142313">
        <w:trPr>
          <w:trHeight w:val="450"/>
        </w:trPr>
        <w:tc>
          <w:tcPr>
            <w:tcW w:w="6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BA3D086" w14:textId="77777777" w:rsidR="00671ADE" w:rsidRPr="00671ADE" w:rsidRDefault="00671ADE" w:rsidP="00671ADE">
            <w:pPr>
              <w:spacing w:after="0" w:line="240" w:lineRule="auto"/>
              <w:jc w:val="both"/>
              <w:rPr>
                <w:rFonts w:ascii="Times New Roman" w:eastAsiaTheme="minorHAnsi" w:hAnsi="Times New Roman" w:cs="Times New Roman"/>
                <w:bCs/>
                <w:sz w:val="22"/>
                <w:szCs w:val="22"/>
              </w:rPr>
            </w:pPr>
            <w:r w:rsidRPr="00671ADE">
              <w:rPr>
                <w:rFonts w:ascii="Times New Roman" w:eastAsiaTheme="minorHAnsi" w:hAnsi="Times New Roman" w:cs="Times New Roman"/>
                <w:bCs/>
                <w:sz w:val="22"/>
                <w:szCs w:val="22"/>
              </w:rPr>
              <w:t>1.4.</w:t>
            </w:r>
          </w:p>
        </w:tc>
        <w:tc>
          <w:tcPr>
            <w:tcW w:w="20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68380EB" w14:textId="77777777" w:rsidR="00671ADE" w:rsidRPr="00671ADE" w:rsidRDefault="00671ADE" w:rsidP="00671ADE">
            <w:pPr>
              <w:spacing w:after="0" w:line="240" w:lineRule="auto"/>
              <w:rPr>
                <w:rFonts w:ascii="Times New Roman" w:eastAsiaTheme="minorHAnsi" w:hAnsi="Times New Roman" w:cs="Times New Roman"/>
                <w:sz w:val="22"/>
                <w:szCs w:val="22"/>
                <w:lang w:eastAsia="en-US"/>
              </w:rPr>
            </w:pPr>
            <w:r w:rsidRPr="00671ADE">
              <w:rPr>
                <w:rFonts w:ascii="Times New Roman" w:eastAsiaTheme="minorHAnsi" w:hAnsi="Times New Roman" w:cs="Times New Roman"/>
                <w:sz w:val="22"/>
                <w:szCs w:val="22"/>
                <w:lang w:eastAsia="en-US"/>
              </w:rPr>
              <w:t>Apmokymas</w:t>
            </w:r>
          </w:p>
        </w:tc>
        <w:tc>
          <w:tcPr>
            <w:tcW w:w="340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DF581DA" w14:textId="77777777" w:rsidR="00671ADE" w:rsidRPr="00671ADE" w:rsidRDefault="00671ADE" w:rsidP="00671ADE">
            <w:pPr>
              <w:spacing w:line="240" w:lineRule="auto"/>
              <w:jc w:val="both"/>
              <w:rPr>
                <w:rFonts w:ascii="Times New Roman" w:eastAsiaTheme="minorHAnsi" w:hAnsi="Times New Roman" w:cs="Times New Roman"/>
                <w:sz w:val="22"/>
                <w:szCs w:val="22"/>
                <w:lang w:eastAsia="en-US"/>
              </w:rPr>
            </w:pPr>
            <w:r w:rsidRPr="00671ADE">
              <w:rPr>
                <w:rFonts w:ascii="Times New Roman" w:eastAsiaTheme="minorHAnsi" w:hAnsi="Times New Roman" w:cs="Times New Roman"/>
                <w:sz w:val="22"/>
                <w:szCs w:val="22"/>
                <w:lang w:eastAsia="en-US"/>
              </w:rPr>
              <w:t xml:space="preserve">Tiekėjas turės apmokyti ne mažiau kaip </w:t>
            </w:r>
            <w:r w:rsidRPr="00671ADE">
              <w:rPr>
                <w:rFonts w:ascii="Times New Roman" w:eastAsiaTheme="minorHAnsi" w:hAnsi="Times New Roman" w:cs="Times New Roman"/>
                <w:sz w:val="22"/>
                <w:szCs w:val="22"/>
                <w:lang w:val="en-US" w:eastAsia="en-US"/>
              </w:rPr>
              <w:t>3</w:t>
            </w:r>
            <w:r w:rsidRPr="00671ADE">
              <w:rPr>
                <w:rFonts w:ascii="Times New Roman" w:eastAsiaTheme="minorHAnsi" w:hAnsi="Times New Roman" w:cs="Times New Roman"/>
                <w:sz w:val="22"/>
                <w:szCs w:val="22"/>
                <w:lang w:eastAsia="en-US"/>
              </w:rPr>
              <w:t xml:space="preserve"> (tris) perkančiosios organizacijos atstovus. Mokymų trukmė ne mažesnė nei 2 akad. val.</w:t>
            </w:r>
          </w:p>
        </w:tc>
        <w:tc>
          <w:tcPr>
            <w:tcW w:w="3665" w:type="dxa"/>
            <w:tcBorders>
              <w:top w:val="single" w:sz="4" w:space="0" w:color="00000A"/>
              <w:left w:val="single" w:sz="4" w:space="0" w:color="00000A"/>
              <w:bottom w:val="single" w:sz="4" w:space="0" w:color="00000A"/>
              <w:right w:val="single" w:sz="4" w:space="0" w:color="00000A"/>
            </w:tcBorders>
          </w:tcPr>
          <w:p w14:paraId="0E8350CE" w14:textId="77777777" w:rsidR="00671ADE" w:rsidRPr="00671ADE" w:rsidRDefault="00671ADE" w:rsidP="00671ADE">
            <w:pPr>
              <w:spacing w:after="0" w:line="240" w:lineRule="auto"/>
              <w:jc w:val="both"/>
              <w:rPr>
                <w:rFonts w:ascii="Times New Roman" w:eastAsiaTheme="minorHAnsi" w:hAnsi="Times New Roman" w:cs="Times New Roman"/>
                <w:b/>
                <w:sz w:val="22"/>
                <w:szCs w:val="22"/>
                <w:lang w:eastAsia="en-US"/>
              </w:rPr>
            </w:pPr>
          </w:p>
        </w:tc>
      </w:tr>
      <w:tr w:rsidR="00671ADE" w:rsidRPr="00671ADE" w14:paraId="38E41B88" w14:textId="77777777" w:rsidTr="00142313">
        <w:trPr>
          <w:trHeight w:val="450"/>
        </w:trPr>
        <w:tc>
          <w:tcPr>
            <w:tcW w:w="6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8D10816" w14:textId="77777777" w:rsidR="00671ADE" w:rsidRPr="00671ADE" w:rsidRDefault="00671ADE" w:rsidP="00671ADE">
            <w:pPr>
              <w:spacing w:after="0" w:line="240" w:lineRule="auto"/>
              <w:jc w:val="both"/>
              <w:rPr>
                <w:rFonts w:ascii="Times New Roman" w:eastAsiaTheme="minorHAnsi" w:hAnsi="Times New Roman" w:cs="Times New Roman"/>
                <w:bCs/>
                <w:sz w:val="22"/>
                <w:szCs w:val="22"/>
              </w:rPr>
            </w:pPr>
            <w:r w:rsidRPr="00671ADE">
              <w:rPr>
                <w:rFonts w:ascii="Times New Roman" w:eastAsiaTheme="minorHAnsi" w:hAnsi="Times New Roman" w:cs="Times New Roman"/>
                <w:bCs/>
                <w:sz w:val="22"/>
                <w:szCs w:val="22"/>
              </w:rPr>
              <w:t>1.5.</w:t>
            </w:r>
          </w:p>
        </w:tc>
        <w:tc>
          <w:tcPr>
            <w:tcW w:w="20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6301F25" w14:textId="77777777" w:rsidR="00671ADE" w:rsidRPr="00671ADE" w:rsidRDefault="00671ADE" w:rsidP="00671ADE">
            <w:pPr>
              <w:spacing w:after="0" w:line="240" w:lineRule="auto"/>
              <w:rPr>
                <w:rFonts w:ascii="Times New Roman" w:eastAsiaTheme="minorHAnsi" w:hAnsi="Times New Roman" w:cs="Times New Roman"/>
                <w:sz w:val="22"/>
                <w:szCs w:val="22"/>
                <w:lang w:eastAsia="en-US"/>
              </w:rPr>
            </w:pPr>
            <w:r w:rsidRPr="00671ADE">
              <w:rPr>
                <w:rFonts w:ascii="Times New Roman" w:eastAsiaTheme="minorHAnsi" w:hAnsi="Times New Roman" w:cs="Times New Roman"/>
                <w:sz w:val="22"/>
                <w:szCs w:val="22"/>
                <w:lang w:eastAsia="en-US"/>
              </w:rPr>
              <w:t>Garantija</w:t>
            </w:r>
          </w:p>
        </w:tc>
        <w:tc>
          <w:tcPr>
            <w:tcW w:w="340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F277853" w14:textId="77777777" w:rsidR="00671ADE" w:rsidRPr="00671ADE" w:rsidRDefault="00671ADE" w:rsidP="00671ADE">
            <w:pPr>
              <w:spacing w:line="240" w:lineRule="auto"/>
              <w:jc w:val="both"/>
              <w:rPr>
                <w:rFonts w:ascii="Times New Roman" w:eastAsiaTheme="minorHAnsi" w:hAnsi="Times New Roman" w:cs="Times New Roman"/>
                <w:sz w:val="22"/>
                <w:szCs w:val="22"/>
                <w:lang w:eastAsia="en-US"/>
              </w:rPr>
            </w:pPr>
            <w:r w:rsidRPr="00671ADE">
              <w:rPr>
                <w:rFonts w:ascii="Times New Roman" w:eastAsiaTheme="minorHAnsi" w:hAnsi="Times New Roman" w:cs="Times New Roman"/>
                <w:sz w:val="22"/>
                <w:szCs w:val="22"/>
                <w:lang w:eastAsia="en-US"/>
              </w:rPr>
              <w:t>Prietaisui turi būti suteikta ne mažesnė nei 24 mėn. garantija nuo perdavimo priėmimo akto pasirašymo dienos.</w:t>
            </w:r>
          </w:p>
        </w:tc>
        <w:tc>
          <w:tcPr>
            <w:tcW w:w="3665" w:type="dxa"/>
            <w:tcBorders>
              <w:top w:val="single" w:sz="4" w:space="0" w:color="00000A"/>
              <w:left w:val="single" w:sz="4" w:space="0" w:color="00000A"/>
              <w:bottom w:val="single" w:sz="4" w:space="0" w:color="00000A"/>
              <w:right w:val="single" w:sz="4" w:space="0" w:color="00000A"/>
            </w:tcBorders>
          </w:tcPr>
          <w:p w14:paraId="283FF699" w14:textId="77777777" w:rsidR="00671ADE" w:rsidRPr="00671ADE" w:rsidRDefault="00671ADE" w:rsidP="00671ADE">
            <w:pPr>
              <w:spacing w:after="0" w:line="240" w:lineRule="auto"/>
              <w:jc w:val="both"/>
              <w:rPr>
                <w:rFonts w:ascii="Times New Roman" w:eastAsiaTheme="minorHAnsi" w:hAnsi="Times New Roman" w:cs="Times New Roman"/>
                <w:b/>
                <w:sz w:val="22"/>
                <w:szCs w:val="22"/>
                <w:lang w:eastAsia="en-US"/>
              </w:rPr>
            </w:pPr>
          </w:p>
        </w:tc>
      </w:tr>
      <w:tr w:rsidR="00671ADE" w:rsidRPr="00671ADE" w14:paraId="1ABB6A57" w14:textId="77777777" w:rsidTr="00142313">
        <w:trPr>
          <w:trHeight w:val="476"/>
        </w:trPr>
        <w:tc>
          <w:tcPr>
            <w:tcW w:w="656" w:type="dxa"/>
            <w:tcBorders>
              <w:top w:val="single" w:sz="4" w:space="0" w:color="auto"/>
              <w:left w:val="single" w:sz="4" w:space="0" w:color="00000A"/>
              <w:bottom w:val="single" w:sz="4" w:space="0" w:color="auto"/>
              <w:right w:val="single" w:sz="4" w:space="0" w:color="00000A"/>
            </w:tcBorders>
            <w:shd w:val="clear" w:color="auto" w:fill="auto"/>
            <w:tcMar>
              <w:left w:w="108" w:type="dxa"/>
            </w:tcMar>
          </w:tcPr>
          <w:p w14:paraId="220102FB" w14:textId="77777777" w:rsidR="00671ADE" w:rsidRPr="00671ADE" w:rsidRDefault="00671ADE" w:rsidP="00671ADE">
            <w:pPr>
              <w:spacing w:after="0" w:line="240" w:lineRule="auto"/>
              <w:jc w:val="both"/>
              <w:rPr>
                <w:rFonts w:ascii="Times New Roman" w:eastAsiaTheme="minorHAnsi" w:hAnsi="Times New Roman" w:cs="Times New Roman"/>
                <w:bCs/>
                <w:sz w:val="22"/>
                <w:szCs w:val="22"/>
              </w:rPr>
            </w:pPr>
            <w:r w:rsidRPr="00671ADE">
              <w:rPr>
                <w:rFonts w:ascii="Times New Roman" w:eastAsiaTheme="minorHAnsi" w:hAnsi="Times New Roman" w:cs="Times New Roman"/>
                <w:sz w:val="22"/>
                <w:szCs w:val="22"/>
                <w:lang w:eastAsia="en-US"/>
              </w:rPr>
              <w:t>1.6.</w:t>
            </w:r>
          </w:p>
        </w:tc>
        <w:tc>
          <w:tcPr>
            <w:tcW w:w="2074" w:type="dxa"/>
            <w:tcBorders>
              <w:top w:val="single" w:sz="4" w:space="0" w:color="auto"/>
              <w:left w:val="single" w:sz="4" w:space="0" w:color="00000A"/>
              <w:bottom w:val="single" w:sz="4" w:space="0" w:color="auto"/>
              <w:right w:val="single" w:sz="4" w:space="0" w:color="00000A"/>
            </w:tcBorders>
            <w:shd w:val="clear" w:color="auto" w:fill="auto"/>
            <w:tcMar>
              <w:left w:w="108" w:type="dxa"/>
            </w:tcMar>
          </w:tcPr>
          <w:p w14:paraId="1BDC111B" w14:textId="77777777" w:rsidR="00671ADE" w:rsidRPr="00671ADE" w:rsidRDefault="00671ADE" w:rsidP="00671ADE">
            <w:pPr>
              <w:spacing w:line="259" w:lineRule="auto"/>
              <w:rPr>
                <w:rFonts w:ascii="Times New Roman" w:eastAsiaTheme="minorHAnsi" w:hAnsi="Times New Roman" w:cs="Times New Roman"/>
                <w:sz w:val="22"/>
                <w:szCs w:val="22"/>
              </w:rPr>
            </w:pPr>
            <w:r w:rsidRPr="00671ADE">
              <w:rPr>
                <w:rFonts w:ascii="Times New Roman" w:eastAsiaTheme="minorHAnsi" w:hAnsi="Times New Roman" w:cs="Times New Roman"/>
                <w:sz w:val="22"/>
                <w:szCs w:val="22"/>
                <w:lang w:eastAsia="en-US"/>
              </w:rPr>
              <w:t>Atsiskaitymo terminas</w:t>
            </w:r>
          </w:p>
        </w:tc>
        <w:tc>
          <w:tcPr>
            <w:tcW w:w="3408" w:type="dxa"/>
            <w:tcBorders>
              <w:top w:val="single" w:sz="4" w:space="0" w:color="auto"/>
              <w:left w:val="single" w:sz="4" w:space="0" w:color="00000A"/>
              <w:bottom w:val="single" w:sz="4" w:space="0" w:color="auto"/>
              <w:right w:val="single" w:sz="4" w:space="0" w:color="00000A"/>
            </w:tcBorders>
            <w:shd w:val="clear" w:color="auto" w:fill="auto"/>
            <w:tcMar>
              <w:left w:w="108" w:type="dxa"/>
            </w:tcMar>
          </w:tcPr>
          <w:p w14:paraId="6488FBF1" w14:textId="77777777" w:rsidR="00671ADE" w:rsidRPr="00671ADE" w:rsidRDefault="00671ADE" w:rsidP="00671ADE">
            <w:pPr>
              <w:spacing w:after="0" w:line="259" w:lineRule="auto"/>
              <w:jc w:val="both"/>
              <w:rPr>
                <w:rFonts w:ascii="Times New Roman" w:eastAsiaTheme="minorHAnsi" w:hAnsi="Times New Roman" w:cs="Times New Roman"/>
                <w:sz w:val="22"/>
                <w:szCs w:val="22"/>
                <w:lang w:eastAsia="en-US"/>
              </w:rPr>
            </w:pPr>
            <w:r w:rsidRPr="00671ADE">
              <w:rPr>
                <w:rFonts w:ascii="Times New Roman" w:eastAsiaTheme="minorHAnsi" w:hAnsi="Times New Roman" w:cs="Times New Roman"/>
                <w:sz w:val="22"/>
                <w:szCs w:val="22"/>
                <w:lang w:eastAsia="en-US"/>
              </w:rPr>
              <w:t xml:space="preserve">100 % per </w:t>
            </w:r>
            <w:r w:rsidRPr="00671ADE">
              <w:rPr>
                <w:rFonts w:ascii="Times New Roman" w:eastAsiaTheme="minorHAnsi" w:hAnsi="Times New Roman" w:cs="Times New Roman"/>
                <w:sz w:val="22"/>
                <w:szCs w:val="22"/>
                <w:lang w:val="en-US" w:eastAsia="en-US"/>
              </w:rPr>
              <w:t>30</w:t>
            </w:r>
            <w:r w:rsidRPr="00671ADE">
              <w:rPr>
                <w:rFonts w:ascii="Times New Roman" w:eastAsiaTheme="minorHAnsi" w:hAnsi="Times New Roman" w:cs="Times New Roman"/>
                <w:sz w:val="22"/>
                <w:szCs w:val="22"/>
                <w:lang w:eastAsia="en-US"/>
              </w:rPr>
              <w:t xml:space="preserve"> k. d. nuo pristatymo dienos.</w:t>
            </w:r>
          </w:p>
        </w:tc>
        <w:tc>
          <w:tcPr>
            <w:tcW w:w="3665" w:type="dxa"/>
            <w:tcBorders>
              <w:top w:val="single" w:sz="4" w:space="0" w:color="auto"/>
              <w:left w:val="single" w:sz="4" w:space="0" w:color="00000A"/>
              <w:bottom w:val="single" w:sz="4" w:space="0" w:color="auto"/>
              <w:right w:val="single" w:sz="4" w:space="0" w:color="00000A"/>
            </w:tcBorders>
          </w:tcPr>
          <w:p w14:paraId="76364329" w14:textId="77777777" w:rsidR="00671ADE" w:rsidRPr="00671ADE" w:rsidRDefault="00671ADE" w:rsidP="00671ADE">
            <w:pPr>
              <w:spacing w:after="0" w:line="240" w:lineRule="auto"/>
              <w:jc w:val="both"/>
              <w:rPr>
                <w:rFonts w:ascii="Times New Roman" w:eastAsiaTheme="minorHAnsi" w:hAnsi="Times New Roman" w:cs="Times New Roman"/>
                <w:b/>
                <w:sz w:val="22"/>
                <w:szCs w:val="22"/>
                <w:lang w:eastAsia="en-US"/>
              </w:rPr>
            </w:pPr>
          </w:p>
        </w:tc>
      </w:tr>
      <w:tr w:rsidR="00671ADE" w:rsidRPr="00671ADE" w14:paraId="04A3F211" w14:textId="77777777" w:rsidTr="00142313">
        <w:trPr>
          <w:trHeight w:val="233"/>
        </w:trPr>
        <w:tc>
          <w:tcPr>
            <w:tcW w:w="656" w:type="dxa"/>
            <w:tcBorders>
              <w:top w:val="single" w:sz="4" w:space="0" w:color="auto"/>
              <w:left w:val="single" w:sz="4" w:space="0" w:color="00000A"/>
              <w:bottom w:val="single" w:sz="4" w:space="0" w:color="00000A"/>
              <w:right w:val="single" w:sz="4" w:space="0" w:color="00000A"/>
            </w:tcBorders>
            <w:shd w:val="clear" w:color="auto" w:fill="auto"/>
            <w:tcMar>
              <w:left w:w="108" w:type="dxa"/>
            </w:tcMar>
          </w:tcPr>
          <w:p w14:paraId="22EB5B8E" w14:textId="77777777" w:rsidR="00671ADE" w:rsidRPr="00671ADE" w:rsidRDefault="00671ADE" w:rsidP="00671ADE">
            <w:pPr>
              <w:spacing w:after="0" w:line="240" w:lineRule="auto"/>
              <w:jc w:val="both"/>
              <w:rPr>
                <w:rFonts w:ascii="Times New Roman" w:eastAsiaTheme="minorHAnsi" w:hAnsi="Times New Roman" w:cs="Times New Roman"/>
                <w:bCs/>
                <w:sz w:val="22"/>
                <w:szCs w:val="22"/>
              </w:rPr>
            </w:pPr>
            <w:r w:rsidRPr="00671ADE">
              <w:rPr>
                <w:rFonts w:ascii="Times New Roman" w:eastAsiaTheme="minorHAnsi" w:hAnsi="Times New Roman" w:cs="Times New Roman"/>
                <w:sz w:val="22"/>
                <w:szCs w:val="22"/>
                <w:lang w:eastAsia="en-US"/>
              </w:rPr>
              <w:t>1.7.</w:t>
            </w:r>
          </w:p>
        </w:tc>
        <w:tc>
          <w:tcPr>
            <w:tcW w:w="2074" w:type="dxa"/>
            <w:tcBorders>
              <w:top w:val="single" w:sz="4" w:space="0" w:color="auto"/>
              <w:left w:val="single" w:sz="4" w:space="0" w:color="00000A"/>
              <w:bottom w:val="single" w:sz="4" w:space="0" w:color="00000A"/>
              <w:right w:val="single" w:sz="4" w:space="0" w:color="00000A"/>
            </w:tcBorders>
            <w:shd w:val="clear" w:color="auto" w:fill="auto"/>
            <w:tcMar>
              <w:left w:w="108" w:type="dxa"/>
            </w:tcMar>
          </w:tcPr>
          <w:p w14:paraId="3A242928" w14:textId="77777777" w:rsidR="00671ADE" w:rsidRPr="00671ADE" w:rsidRDefault="00671ADE" w:rsidP="00671ADE">
            <w:pPr>
              <w:spacing w:line="259" w:lineRule="auto"/>
              <w:rPr>
                <w:rFonts w:ascii="Times New Roman" w:eastAsiaTheme="minorHAnsi" w:hAnsi="Times New Roman" w:cs="Times New Roman"/>
                <w:sz w:val="22"/>
                <w:szCs w:val="22"/>
              </w:rPr>
            </w:pPr>
            <w:r w:rsidRPr="00671ADE">
              <w:rPr>
                <w:rFonts w:ascii="Times New Roman" w:eastAsiaTheme="minorHAnsi" w:hAnsi="Times New Roman" w:cs="Times New Roman"/>
                <w:sz w:val="22"/>
                <w:szCs w:val="22"/>
                <w:lang w:eastAsia="en-US"/>
              </w:rPr>
              <w:t>Pristatymo terminas</w:t>
            </w:r>
          </w:p>
        </w:tc>
        <w:tc>
          <w:tcPr>
            <w:tcW w:w="3408" w:type="dxa"/>
            <w:tcBorders>
              <w:top w:val="single" w:sz="4" w:space="0" w:color="auto"/>
              <w:left w:val="single" w:sz="4" w:space="0" w:color="00000A"/>
              <w:bottom w:val="single" w:sz="4" w:space="0" w:color="00000A"/>
              <w:right w:val="single" w:sz="4" w:space="0" w:color="00000A"/>
            </w:tcBorders>
            <w:shd w:val="clear" w:color="auto" w:fill="auto"/>
            <w:tcMar>
              <w:left w:w="108" w:type="dxa"/>
            </w:tcMar>
          </w:tcPr>
          <w:p w14:paraId="184BC3D1" w14:textId="77777777" w:rsidR="00671ADE" w:rsidRPr="00671ADE" w:rsidRDefault="00671ADE" w:rsidP="00671ADE">
            <w:pPr>
              <w:spacing w:line="259" w:lineRule="auto"/>
              <w:jc w:val="both"/>
              <w:rPr>
                <w:rFonts w:ascii="Times New Roman" w:eastAsiaTheme="minorHAnsi" w:hAnsi="Times New Roman" w:cs="Times New Roman"/>
                <w:sz w:val="22"/>
                <w:szCs w:val="22"/>
                <w:lang w:eastAsia="en-US"/>
              </w:rPr>
            </w:pPr>
            <w:r w:rsidRPr="00671ADE">
              <w:rPr>
                <w:rFonts w:ascii="Times New Roman" w:eastAsiaTheme="minorHAnsi" w:hAnsi="Times New Roman" w:cs="Times New Roman"/>
                <w:sz w:val="22"/>
                <w:szCs w:val="22"/>
                <w:lang w:eastAsia="en-US"/>
              </w:rPr>
              <w:t>Ne vėliau nei 4 savaitės nuo sutarties pasirašymo. Pirkimo objektas į dalis neskaidomas.</w:t>
            </w:r>
          </w:p>
        </w:tc>
        <w:tc>
          <w:tcPr>
            <w:tcW w:w="3665" w:type="dxa"/>
            <w:tcBorders>
              <w:top w:val="single" w:sz="4" w:space="0" w:color="auto"/>
              <w:left w:val="single" w:sz="4" w:space="0" w:color="00000A"/>
              <w:bottom w:val="single" w:sz="4" w:space="0" w:color="00000A"/>
              <w:right w:val="single" w:sz="4" w:space="0" w:color="00000A"/>
            </w:tcBorders>
          </w:tcPr>
          <w:p w14:paraId="2DA3EC10" w14:textId="77777777" w:rsidR="00671ADE" w:rsidRPr="00671ADE" w:rsidRDefault="00671ADE" w:rsidP="00671ADE">
            <w:pPr>
              <w:spacing w:after="0" w:line="240" w:lineRule="auto"/>
              <w:jc w:val="both"/>
              <w:rPr>
                <w:rFonts w:ascii="Times New Roman" w:eastAsiaTheme="minorHAnsi" w:hAnsi="Times New Roman" w:cs="Times New Roman"/>
                <w:b/>
                <w:sz w:val="22"/>
                <w:szCs w:val="22"/>
                <w:lang w:eastAsia="en-US"/>
              </w:rPr>
            </w:pPr>
          </w:p>
        </w:tc>
      </w:tr>
      <w:tr w:rsidR="00671ADE" w:rsidRPr="00671ADE" w14:paraId="6CC37BFD" w14:textId="77777777" w:rsidTr="005013B9">
        <w:trPr>
          <w:trHeight w:val="431"/>
        </w:trPr>
        <w:tc>
          <w:tcPr>
            <w:tcW w:w="9803" w:type="dxa"/>
            <w:gridSpan w:val="4"/>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08A17E5" w14:textId="77777777" w:rsidR="00671ADE" w:rsidRPr="00671ADE" w:rsidRDefault="00671ADE" w:rsidP="00060A2B">
            <w:pPr>
              <w:numPr>
                <w:ilvl w:val="0"/>
                <w:numId w:val="7"/>
              </w:numPr>
              <w:spacing w:after="0" w:line="240" w:lineRule="auto"/>
              <w:contextualSpacing/>
              <w:jc w:val="center"/>
              <w:rPr>
                <w:rFonts w:ascii="Times New Roman" w:eastAsiaTheme="minorHAnsi" w:hAnsi="Times New Roman" w:cs="Times New Roman"/>
                <w:b/>
                <w:sz w:val="22"/>
                <w:szCs w:val="22"/>
                <w:lang w:eastAsia="en-US"/>
              </w:rPr>
            </w:pPr>
            <w:r w:rsidRPr="00671ADE">
              <w:rPr>
                <w:rFonts w:ascii="Times New Roman" w:eastAsiaTheme="minorHAnsi" w:hAnsi="Times New Roman" w:cs="Times New Roman"/>
                <w:b/>
                <w:sz w:val="22"/>
                <w:szCs w:val="22"/>
                <w:lang w:eastAsia="en-US"/>
              </w:rPr>
              <w:t>Prietaisui keliami reikalavimai</w:t>
            </w:r>
          </w:p>
        </w:tc>
      </w:tr>
      <w:tr w:rsidR="00671ADE" w:rsidRPr="00671ADE" w14:paraId="60B5E4F2" w14:textId="77777777" w:rsidTr="00142313">
        <w:trPr>
          <w:trHeight w:val="151"/>
        </w:trPr>
        <w:tc>
          <w:tcPr>
            <w:tcW w:w="6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27883E9" w14:textId="77777777" w:rsidR="00671ADE" w:rsidRPr="00671ADE" w:rsidRDefault="00671ADE" w:rsidP="00671ADE">
            <w:pPr>
              <w:spacing w:after="0" w:line="240" w:lineRule="auto"/>
              <w:jc w:val="center"/>
              <w:rPr>
                <w:rFonts w:ascii="Times New Roman" w:eastAsiaTheme="minorHAnsi" w:hAnsi="Times New Roman" w:cs="Times New Roman"/>
                <w:sz w:val="22"/>
                <w:szCs w:val="22"/>
                <w:lang w:eastAsia="en-US"/>
              </w:rPr>
            </w:pPr>
            <w:r w:rsidRPr="00671ADE">
              <w:rPr>
                <w:rFonts w:ascii="Times New Roman" w:eastAsiaTheme="minorHAnsi" w:hAnsi="Times New Roman" w:cs="Times New Roman"/>
                <w:sz w:val="22"/>
                <w:szCs w:val="22"/>
                <w:lang w:eastAsia="en-US"/>
              </w:rPr>
              <w:t>2.1.</w:t>
            </w:r>
          </w:p>
        </w:tc>
        <w:tc>
          <w:tcPr>
            <w:tcW w:w="20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46943CF" w14:textId="77777777" w:rsidR="00671ADE" w:rsidRPr="00671ADE" w:rsidRDefault="00671ADE" w:rsidP="00671ADE">
            <w:pPr>
              <w:spacing w:after="0" w:line="240" w:lineRule="auto"/>
              <w:rPr>
                <w:rFonts w:ascii="Times New Roman" w:eastAsiaTheme="minorHAnsi" w:hAnsi="Times New Roman" w:cs="Times New Roman"/>
                <w:sz w:val="22"/>
                <w:szCs w:val="22"/>
                <w:lang w:eastAsia="en-US"/>
              </w:rPr>
            </w:pPr>
            <w:r w:rsidRPr="00671ADE">
              <w:rPr>
                <w:rFonts w:ascii="Times New Roman" w:eastAsiaTheme="minorHAnsi" w:hAnsi="Times New Roman" w:cs="Times New Roman"/>
                <w:sz w:val="22"/>
                <w:szCs w:val="22"/>
                <w:lang w:eastAsia="en-US"/>
              </w:rPr>
              <w:t>Maksimali apkrova (</w:t>
            </w:r>
            <w:proofErr w:type="spellStart"/>
            <w:r w:rsidRPr="00671ADE">
              <w:rPr>
                <w:rFonts w:ascii="Times New Roman" w:eastAsiaTheme="minorHAnsi" w:hAnsi="Times New Roman" w:cs="Times New Roman"/>
                <w:sz w:val="22"/>
                <w:szCs w:val="22"/>
                <w:lang w:eastAsia="en-US"/>
              </w:rPr>
              <w:t>maximum</w:t>
            </w:r>
            <w:proofErr w:type="spellEnd"/>
            <w:r w:rsidRPr="00671ADE">
              <w:rPr>
                <w:rFonts w:ascii="Times New Roman" w:eastAsiaTheme="minorHAnsi" w:hAnsi="Times New Roman" w:cs="Times New Roman"/>
                <w:sz w:val="22"/>
                <w:szCs w:val="22"/>
                <w:lang w:eastAsia="en-US"/>
              </w:rPr>
              <w:t xml:space="preserve"> </w:t>
            </w:r>
            <w:proofErr w:type="spellStart"/>
            <w:r w:rsidRPr="00671ADE">
              <w:rPr>
                <w:rFonts w:ascii="Times New Roman" w:eastAsiaTheme="minorHAnsi" w:hAnsi="Times New Roman" w:cs="Times New Roman"/>
                <w:sz w:val="22"/>
                <w:szCs w:val="22"/>
                <w:lang w:eastAsia="en-US"/>
              </w:rPr>
              <w:t>capacity</w:t>
            </w:r>
            <w:proofErr w:type="spellEnd"/>
            <w:r w:rsidRPr="00671ADE">
              <w:rPr>
                <w:rFonts w:ascii="Times New Roman" w:eastAsiaTheme="minorHAnsi" w:hAnsi="Times New Roman" w:cs="Times New Roman"/>
                <w:sz w:val="22"/>
                <w:szCs w:val="22"/>
                <w:lang w:eastAsia="en-US"/>
              </w:rPr>
              <w:t>)</w:t>
            </w:r>
          </w:p>
        </w:tc>
        <w:tc>
          <w:tcPr>
            <w:tcW w:w="340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55B1E96" w14:textId="77777777" w:rsidR="00671ADE" w:rsidRPr="00671ADE" w:rsidRDefault="00671ADE" w:rsidP="00671ADE">
            <w:pPr>
              <w:spacing w:line="259" w:lineRule="auto"/>
              <w:jc w:val="both"/>
              <w:rPr>
                <w:rFonts w:ascii="Times New Roman" w:eastAsiaTheme="minorHAnsi" w:hAnsi="Times New Roman" w:cs="Times New Roman"/>
                <w:sz w:val="22"/>
                <w:szCs w:val="22"/>
                <w:lang w:val="en-US" w:eastAsia="en-US"/>
              </w:rPr>
            </w:pPr>
            <w:r w:rsidRPr="00671ADE">
              <w:rPr>
                <w:rFonts w:ascii="Times New Roman" w:eastAsiaTheme="minorHAnsi" w:hAnsi="Times New Roman" w:cs="Times New Roman"/>
                <w:color w:val="000000"/>
                <w:sz w:val="22"/>
                <w:szCs w:val="22"/>
                <w:lang w:eastAsia="en-US"/>
              </w:rPr>
              <w:t>6</w:t>
            </w:r>
            <w:r w:rsidRPr="00671ADE">
              <w:rPr>
                <w:rFonts w:ascii="Times New Roman" w:eastAsiaTheme="minorHAnsi" w:hAnsi="Times New Roman" w:cs="Times New Roman"/>
                <w:sz w:val="22"/>
                <w:szCs w:val="22"/>
                <w:lang w:eastAsia="en-US"/>
              </w:rPr>
              <w:t>,</w:t>
            </w:r>
            <w:r w:rsidRPr="00671ADE">
              <w:rPr>
                <w:rFonts w:ascii="Times New Roman" w:eastAsiaTheme="minorHAnsi" w:hAnsi="Times New Roman" w:cs="Times New Roman"/>
                <w:color w:val="000000"/>
                <w:sz w:val="22"/>
                <w:szCs w:val="22"/>
                <w:lang w:eastAsia="en-US"/>
              </w:rPr>
              <w:t>1 g arba didesnė</w:t>
            </w:r>
          </w:p>
        </w:tc>
        <w:tc>
          <w:tcPr>
            <w:tcW w:w="3665" w:type="dxa"/>
            <w:tcBorders>
              <w:top w:val="single" w:sz="4" w:space="0" w:color="00000A"/>
              <w:left w:val="single" w:sz="4" w:space="0" w:color="00000A"/>
              <w:bottom w:val="single" w:sz="4" w:space="0" w:color="00000A"/>
              <w:right w:val="single" w:sz="4" w:space="0" w:color="00000A"/>
            </w:tcBorders>
          </w:tcPr>
          <w:p w14:paraId="23B137C9" w14:textId="77777777" w:rsidR="00671ADE" w:rsidRPr="00671ADE" w:rsidRDefault="00671ADE" w:rsidP="00671ADE">
            <w:pPr>
              <w:spacing w:after="0" w:line="240" w:lineRule="auto"/>
              <w:jc w:val="both"/>
              <w:rPr>
                <w:rFonts w:ascii="Times New Roman" w:eastAsiaTheme="minorHAnsi" w:hAnsi="Times New Roman" w:cs="Times New Roman"/>
                <w:sz w:val="22"/>
                <w:szCs w:val="22"/>
                <w:lang w:eastAsia="en-US"/>
              </w:rPr>
            </w:pPr>
          </w:p>
        </w:tc>
      </w:tr>
      <w:tr w:rsidR="00671ADE" w:rsidRPr="00671ADE" w14:paraId="58EE454B" w14:textId="77777777" w:rsidTr="00142313">
        <w:trPr>
          <w:trHeight w:val="151"/>
        </w:trPr>
        <w:tc>
          <w:tcPr>
            <w:tcW w:w="6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D1D0A54" w14:textId="77777777" w:rsidR="00671ADE" w:rsidRPr="00671ADE" w:rsidRDefault="00671ADE" w:rsidP="00671ADE">
            <w:pPr>
              <w:spacing w:after="0" w:line="240" w:lineRule="auto"/>
              <w:jc w:val="center"/>
              <w:rPr>
                <w:rFonts w:ascii="Times New Roman" w:eastAsiaTheme="minorHAnsi" w:hAnsi="Times New Roman" w:cs="Times New Roman"/>
                <w:sz w:val="22"/>
                <w:szCs w:val="22"/>
                <w:lang w:eastAsia="en-US"/>
              </w:rPr>
            </w:pPr>
            <w:r w:rsidRPr="00671ADE">
              <w:rPr>
                <w:rFonts w:ascii="Times New Roman" w:eastAsiaTheme="minorHAnsi" w:hAnsi="Times New Roman" w:cs="Times New Roman"/>
                <w:sz w:val="22"/>
                <w:szCs w:val="22"/>
                <w:lang w:eastAsia="en-US"/>
              </w:rPr>
              <w:t>2.2.</w:t>
            </w:r>
          </w:p>
        </w:tc>
        <w:tc>
          <w:tcPr>
            <w:tcW w:w="20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E22205E" w14:textId="77777777" w:rsidR="00671ADE" w:rsidRPr="00671ADE" w:rsidRDefault="00671ADE" w:rsidP="00671ADE">
            <w:pPr>
              <w:spacing w:after="0" w:line="240" w:lineRule="auto"/>
              <w:rPr>
                <w:rFonts w:ascii="Times New Roman" w:eastAsiaTheme="minorHAnsi" w:hAnsi="Times New Roman" w:cs="Times New Roman"/>
                <w:sz w:val="22"/>
                <w:szCs w:val="22"/>
                <w:lang w:eastAsia="en-US"/>
              </w:rPr>
            </w:pPr>
            <w:r w:rsidRPr="00671ADE">
              <w:rPr>
                <w:rFonts w:ascii="Times New Roman" w:eastAsiaTheme="minorHAnsi" w:hAnsi="Times New Roman" w:cs="Times New Roman"/>
                <w:sz w:val="22"/>
                <w:szCs w:val="22"/>
                <w:lang w:eastAsia="en-US"/>
              </w:rPr>
              <w:t>Padalos vertė (</w:t>
            </w:r>
            <w:proofErr w:type="spellStart"/>
            <w:r w:rsidRPr="00671ADE">
              <w:rPr>
                <w:rFonts w:ascii="Times New Roman" w:eastAsiaTheme="minorHAnsi" w:hAnsi="Times New Roman" w:cs="Times New Roman"/>
                <w:sz w:val="22"/>
                <w:szCs w:val="22"/>
                <w:lang w:eastAsia="en-US"/>
              </w:rPr>
              <w:t>readability</w:t>
            </w:r>
            <w:proofErr w:type="spellEnd"/>
            <w:r w:rsidRPr="00671ADE">
              <w:rPr>
                <w:rFonts w:ascii="Times New Roman" w:eastAsiaTheme="minorHAnsi" w:hAnsi="Times New Roman" w:cs="Times New Roman"/>
                <w:sz w:val="22"/>
                <w:szCs w:val="22"/>
                <w:lang w:eastAsia="en-US"/>
              </w:rPr>
              <w:t>)</w:t>
            </w:r>
          </w:p>
        </w:tc>
        <w:tc>
          <w:tcPr>
            <w:tcW w:w="340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E40868D" w14:textId="77777777" w:rsidR="00671ADE" w:rsidRPr="00671ADE" w:rsidRDefault="00671ADE" w:rsidP="00671ADE">
            <w:pPr>
              <w:spacing w:after="0" w:line="240" w:lineRule="auto"/>
              <w:jc w:val="both"/>
              <w:rPr>
                <w:rFonts w:ascii="Times New Roman" w:eastAsiaTheme="minorHAnsi" w:hAnsi="Times New Roman" w:cs="Times New Roman"/>
                <w:sz w:val="22"/>
                <w:szCs w:val="22"/>
                <w:lang w:eastAsia="en-US"/>
              </w:rPr>
            </w:pPr>
            <w:r w:rsidRPr="00671ADE">
              <w:rPr>
                <w:rFonts w:ascii="Times New Roman" w:eastAsiaTheme="minorHAnsi" w:hAnsi="Times New Roman" w:cs="Times New Roman"/>
                <w:sz w:val="22"/>
                <w:szCs w:val="22"/>
                <w:lang w:eastAsia="en-US"/>
              </w:rPr>
              <w:t>0,1 µg</w:t>
            </w:r>
          </w:p>
        </w:tc>
        <w:tc>
          <w:tcPr>
            <w:tcW w:w="3665" w:type="dxa"/>
            <w:tcBorders>
              <w:top w:val="single" w:sz="4" w:space="0" w:color="00000A"/>
              <w:left w:val="single" w:sz="4" w:space="0" w:color="00000A"/>
              <w:bottom w:val="single" w:sz="4" w:space="0" w:color="00000A"/>
              <w:right w:val="single" w:sz="4" w:space="0" w:color="00000A"/>
            </w:tcBorders>
          </w:tcPr>
          <w:p w14:paraId="2C767EE1" w14:textId="77777777" w:rsidR="00671ADE" w:rsidRPr="00671ADE" w:rsidRDefault="00671ADE" w:rsidP="00671ADE">
            <w:pPr>
              <w:spacing w:after="0" w:line="240" w:lineRule="auto"/>
              <w:jc w:val="both"/>
              <w:rPr>
                <w:rFonts w:ascii="Times New Roman" w:eastAsiaTheme="minorHAnsi" w:hAnsi="Times New Roman" w:cs="Times New Roman"/>
                <w:sz w:val="22"/>
                <w:szCs w:val="22"/>
                <w:lang w:eastAsia="en-US"/>
              </w:rPr>
            </w:pPr>
          </w:p>
        </w:tc>
      </w:tr>
      <w:tr w:rsidR="00671ADE" w:rsidRPr="00671ADE" w14:paraId="5373F3D9" w14:textId="77777777" w:rsidTr="00142313">
        <w:trPr>
          <w:trHeight w:val="151"/>
        </w:trPr>
        <w:tc>
          <w:tcPr>
            <w:tcW w:w="6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7E539FE" w14:textId="77777777" w:rsidR="00671ADE" w:rsidRPr="00671ADE" w:rsidRDefault="00671ADE" w:rsidP="00671ADE">
            <w:pPr>
              <w:spacing w:after="0" w:line="240" w:lineRule="auto"/>
              <w:jc w:val="center"/>
              <w:rPr>
                <w:rFonts w:ascii="Times New Roman" w:eastAsiaTheme="minorHAnsi" w:hAnsi="Times New Roman" w:cs="Times New Roman"/>
                <w:sz w:val="22"/>
                <w:szCs w:val="22"/>
                <w:lang w:eastAsia="en-US"/>
              </w:rPr>
            </w:pPr>
            <w:r w:rsidRPr="00671ADE">
              <w:rPr>
                <w:rFonts w:ascii="Times New Roman" w:eastAsiaTheme="minorHAnsi" w:hAnsi="Times New Roman" w:cs="Times New Roman"/>
                <w:sz w:val="22"/>
                <w:szCs w:val="22"/>
                <w:lang w:eastAsia="en-US"/>
              </w:rPr>
              <w:lastRenderedPageBreak/>
              <w:t>2.3.</w:t>
            </w:r>
          </w:p>
        </w:tc>
        <w:tc>
          <w:tcPr>
            <w:tcW w:w="20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FEEA6C1" w14:textId="77777777" w:rsidR="00671ADE" w:rsidRPr="00671ADE" w:rsidRDefault="00671ADE" w:rsidP="00671ADE">
            <w:pPr>
              <w:spacing w:after="0" w:line="240" w:lineRule="auto"/>
              <w:rPr>
                <w:rFonts w:ascii="Times New Roman" w:eastAsiaTheme="minorHAnsi" w:hAnsi="Times New Roman" w:cs="Times New Roman"/>
                <w:sz w:val="22"/>
                <w:szCs w:val="22"/>
                <w:lang w:eastAsia="en-US"/>
              </w:rPr>
            </w:pPr>
            <w:r w:rsidRPr="00671ADE">
              <w:rPr>
                <w:rFonts w:ascii="Times New Roman" w:eastAsiaTheme="minorHAnsi" w:hAnsi="Times New Roman" w:cs="Times New Roman"/>
                <w:sz w:val="22"/>
                <w:szCs w:val="22"/>
                <w:lang w:eastAsia="en-US"/>
              </w:rPr>
              <w:t>Stabilizacijos laikas (</w:t>
            </w:r>
            <w:proofErr w:type="spellStart"/>
            <w:r w:rsidRPr="00671ADE">
              <w:rPr>
                <w:rFonts w:ascii="Times New Roman" w:eastAsiaTheme="minorHAnsi" w:hAnsi="Times New Roman" w:cs="Times New Roman"/>
                <w:sz w:val="22"/>
                <w:szCs w:val="22"/>
                <w:lang w:eastAsia="en-US"/>
              </w:rPr>
              <w:t>stabilization</w:t>
            </w:r>
            <w:proofErr w:type="spellEnd"/>
            <w:r w:rsidRPr="00671ADE">
              <w:rPr>
                <w:rFonts w:ascii="Times New Roman" w:eastAsiaTheme="minorHAnsi" w:hAnsi="Times New Roman" w:cs="Times New Roman"/>
                <w:sz w:val="22"/>
                <w:szCs w:val="22"/>
                <w:lang w:eastAsia="en-US"/>
              </w:rPr>
              <w:t>/</w:t>
            </w:r>
            <w:proofErr w:type="spellStart"/>
            <w:r w:rsidRPr="00671ADE">
              <w:rPr>
                <w:rFonts w:ascii="Times New Roman" w:eastAsiaTheme="minorHAnsi" w:hAnsi="Times New Roman" w:cs="Times New Roman"/>
                <w:sz w:val="22"/>
                <w:szCs w:val="22"/>
                <w:lang w:eastAsia="en-US"/>
              </w:rPr>
              <w:t>settling</w:t>
            </w:r>
            <w:proofErr w:type="spellEnd"/>
            <w:r w:rsidRPr="00671ADE">
              <w:rPr>
                <w:rFonts w:ascii="Times New Roman" w:eastAsiaTheme="minorHAnsi" w:hAnsi="Times New Roman" w:cs="Times New Roman"/>
                <w:sz w:val="22"/>
                <w:szCs w:val="22"/>
                <w:lang w:eastAsia="en-US"/>
              </w:rPr>
              <w:t xml:space="preserve"> </w:t>
            </w:r>
            <w:proofErr w:type="spellStart"/>
            <w:r w:rsidRPr="00671ADE">
              <w:rPr>
                <w:rFonts w:ascii="Times New Roman" w:eastAsiaTheme="minorHAnsi" w:hAnsi="Times New Roman" w:cs="Times New Roman"/>
                <w:sz w:val="22"/>
                <w:szCs w:val="22"/>
                <w:lang w:eastAsia="en-US"/>
              </w:rPr>
              <w:t>time</w:t>
            </w:r>
            <w:proofErr w:type="spellEnd"/>
            <w:r w:rsidRPr="00671ADE">
              <w:rPr>
                <w:rFonts w:ascii="Times New Roman" w:eastAsiaTheme="minorHAnsi" w:hAnsi="Times New Roman" w:cs="Times New Roman"/>
                <w:sz w:val="22"/>
                <w:szCs w:val="22"/>
                <w:lang w:eastAsia="en-US"/>
              </w:rPr>
              <w:t>)</w:t>
            </w:r>
          </w:p>
        </w:tc>
        <w:tc>
          <w:tcPr>
            <w:tcW w:w="340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1802004" w14:textId="77777777" w:rsidR="00671ADE" w:rsidRPr="00671ADE" w:rsidRDefault="00671ADE" w:rsidP="00671ADE">
            <w:pPr>
              <w:spacing w:before="100" w:beforeAutospacing="1" w:after="100" w:afterAutospacing="1" w:line="240" w:lineRule="auto"/>
              <w:jc w:val="both"/>
              <w:rPr>
                <w:rFonts w:ascii="Times New Roman" w:eastAsia="Times New Roman" w:hAnsi="Times New Roman" w:cs="Times New Roman"/>
                <w:sz w:val="22"/>
                <w:szCs w:val="22"/>
                <w:lang w:eastAsia="en-US"/>
              </w:rPr>
            </w:pPr>
            <w:r w:rsidRPr="00671ADE">
              <w:rPr>
                <w:rFonts w:ascii="Times New Roman" w:eastAsia="Times New Roman" w:hAnsi="Times New Roman" w:cs="Times New Roman"/>
                <w:sz w:val="22"/>
                <w:szCs w:val="22"/>
                <w:lang w:eastAsia="en-US"/>
              </w:rPr>
              <w:t xml:space="preserve">≤ 20 s (neviršyti </w:t>
            </w:r>
            <w:r w:rsidRPr="00671ADE">
              <w:rPr>
                <w:rFonts w:ascii="Times New Roman" w:eastAsia="Times New Roman" w:hAnsi="Times New Roman" w:cs="Times New Roman"/>
                <w:sz w:val="22"/>
                <w:szCs w:val="22"/>
                <w:lang w:val="en-US" w:eastAsia="en-US"/>
              </w:rPr>
              <w:t>20 s</w:t>
            </w:r>
            <w:r w:rsidRPr="00671ADE">
              <w:rPr>
                <w:rFonts w:ascii="Times New Roman" w:eastAsia="Times New Roman" w:hAnsi="Times New Roman" w:cs="Times New Roman"/>
                <w:sz w:val="22"/>
                <w:szCs w:val="22"/>
                <w:lang w:eastAsia="en-US"/>
              </w:rPr>
              <w:t>)</w:t>
            </w:r>
          </w:p>
        </w:tc>
        <w:tc>
          <w:tcPr>
            <w:tcW w:w="3665" w:type="dxa"/>
            <w:tcBorders>
              <w:top w:val="single" w:sz="4" w:space="0" w:color="00000A"/>
              <w:left w:val="single" w:sz="4" w:space="0" w:color="00000A"/>
              <w:bottom w:val="single" w:sz="4" w:space="0" w:color="00000A"/>
              <w:right w:val="single" w:sz="4" w:space="0" w:color="00000A"/>
            </w:tcBorders>
          </w:tcPr>
          <w:p w14:paraId="6B59147D" w14:textId="77777777" w:rsidR="00671ADE" w:rsidRPr="00671ADE" w:rsidRDefault="00671ADE" w:rsidP="00671ADE">
            <w:pPr>
              <w:spacing w:after="0" w:line="240" w:lineRule="auto"/>
              <w:jc w:val="both"/>
              <w:rPr>
                <w:rFonts w:ascii="Times New Roman" w:eastAsiaTheme="minorHAnsi" w:hAnsi="Times New Roman" w:cs="Times New Roman"/>
                <w:sz w:val="22"/>
                <w:szCs w:val="22"/>
                <w:lang w:eastAsia="en-US"/>
              </w:rPr>
            </w:pPr>
          </w:p>
        </w:tc>
      </w:tr>
      <w:tr w:rsidR="00671ADE" w:rsidRPr="00671ADE" w14:paraId="0FB78BC8" w14:textId="77777777" w:rsidTr="00142313">
        <w:trPr>
          <w:trHeight w:val="323"/>
        </w:trPr>
        <w:tc>
          <w:tcPr>
            <w:tcW w:w="6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25EB02A" w14:textId="77777777" w:rsidR="00671ADE" w:rsidRPr="00671ADE" w:rsidRDefault="00671ADE" w:rsidP="00671ADE">
            <w:pPr>
              <w:spacing w:after="0" w:line="240" w:lineRule="auto"/>
              <w:jc w:val="center"/>
              <w:rPr>
                <w:rFonts w:ascii="Times New Roman" w:eastAsiaTheme="minorHAnsi" w:hAnsi="Times New Roman" w:cs="Times New Roman"/>
                <w:sz w:val="22"/>
                <w:szCs w:val="22"/>
                <w:lang w:eastAsia="en-US"/>
              </w:rPr>
            </w:pPr>
            <w:r w:rsidRPr="00671ADE">
              <w:rPr>
                <w:rFonts w:ascii="Times New Roman" w:eastAsiaTheme="minorHAnsi" w:hAnsi="Times New Roman" w:cs="Times New Roman"/>
                <w:sz w:val="22"/>
                <w:szCs w:val="22"/>
                <w:lang w:eastAsia="en-US"/>
              </w:rPr>
              <w:t>2.4.</w:t>
            </w:r>
          </w:p>
        </w:tc>
        <w:tc>
          <w:tcPr>
            <w:tcW w:w="20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598F70D" w14:textId="77777777" w:rsidR="00671ADE" w:rsidRPr="00671ADE" w:rsidDel="0041022C" w:rsidRDefault="00671ADE" w:rsidP="00671ADE">
            <w:pPr>
              <w:spacing w:after="0" w:line="240" w:lineRule="auto"/>
              <w:rPr>
                <w:rFonts w:ascii="Times New Roman" w:eastAsiaTheme="minorHAnsi" w:hAnsi="Times New Roman" w:cs="Times New Roman"/>
                <w:sz w:val="22"/>
                <w:szCs w:val="22"/>
                <w:lang w:eastAsia="en-US"/>
              </w:rPr>
            </w:pPr>
            <w:r w:rsidRPr="00671ADE">
              <w:rPr>
                <w:rFonts w:ascii="Times New Roman" w:eastAsiaTheme="minorHAnsi" w:hAnsi="Times New Roman" w:cs="Times New Roman"/>
                <w:sz w:val="22"/>
                <w:szCs w:val="22"/>
                <w:lang w:eastAsia="en-US"/>
              </w:rPr>
              <w:t>Elektroninis svėrimo diapazonas (</w:t>
            </w:r>
            <w:proofErr w:type="spellStart"/>
            <w:r w:rsidRPr="00671ADE">
              <w:rPr>
                <w:rFonts w:ascii="Times New Roman" w:eastAsiaTheme="minorHAnsi" w:hAnsi="Times New Roman" w:cs="Times New Roman"/>
                <w:sz w:val="22"/>
                <w:szCs w:val="22"/>
                <w:lang w:eastAsia="en-US"/>
              </w:rPr>
              <w:t>electrical</w:t>
            </w:r>
            <w:proofErr w:type="spellEnd"/>
            <w:r w:rsidRPr="00671ADE">
              <w:rPr>
                <w:rFonts w:ascii="Times New Roman" w:eastAsiaTheme="minorHAnsi" w:hAnsi="Times New Roman" w:cs="Times New Roman"/>
                <w:sz w:val="22"/>
                <w:szCs w:val="22"/>
                <w:lang w:eastAsia="en-US"/>
              </w:rPr>
              <w:t xml:space="preserve"> </w:t>
            </w:r>
            <w:proofErr w:type="spellStart"/>
            <w:r w:rsidRPr="00671ADE">
              <w:rPr>
                <w:rFonts w:ascii="Times New Roman" w:eastAsiaTheme="minorHAnsi" w:hAnsi="Times New Roman" w:cs="Times New Roman"/>
                <w:sz w:val="22"/>
                <w:szCs w:val="22"/>
                <w:lang w:eastAsia="en-US"/>
              </w:rPr>
              <w:t>weighing</w:t>
            </w:r>
            <w:proofErr w:type="spellEnd"/>
            <w:r w:rsidRPr="00671ADE">
              <w:rPr>
                <w:rFonts w:ascii="Times New Roman" w:eastAsiaTheme="minorHAnsi" w:hAnsi="Times New Roman" w:cs="Times New Roman"/>
                <w:sz w:val="22"/>
                <w:szCs w:val="22"/>
                <w:lang w:eastAsia="en-US"/>
              </w:rPr>
              <w:t xml:space="preserve"> range)</w:t>
            </w:r>
          </w:p>
        </w:tc>
        <w:tc>
          <w:tcPr>
            <w:tcW w:w="340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84A859C" w14:textId="77777777" w:rsidR="00671ADE" w:rsidRPr="00671ADE" w:rsidRDefault="00671ADE" w:rsidP="00671ADE">
            <w:pPr>
              <w:spacing w:after="0" w:line="240" w:lineRule="auto"/>
              <w:jc w:val="both"/>
              <w:rPr>
                <w:rFonts w:ascii="Times New Roman" w:eastAsiaTheme="minorHAnsi" w:hAnsi="Times New Roman" w:cs="Times New Roman"/>
                <w:sz w:val="22"/>
                <w:szCs w:val="22"/>
                <w:lang w:eastAsia="en-US"/>
              </w:rPr>
            </w:pPr>
            <w:r w:rsidRPr="00671ADE">
              <w:rPr>
                <w:rFonts w:ascii="Times New Roman" w:eastAsiaTheme="minorHAnsi" w:hAnsi="Times New Roman" w:cs="Times New Roman"/>
                <w:sz w:val="22"/>
                <w:szCs w:val="22"/>
                <w:lang w:eastAsia="en-US"/>
              </w:rPr>
              <w:t>0 g – 6,1 g arba platesnis</w:t>
            </w:r>
          </w:p>
        </w:tc>
        <w:tc>
          <w:tcPr>
            <w:tcW w:w="3665" w:type="dxa"/>
            <w:tcBorders>
              <w:top w:val="single" w:sz="4" w:space="0" w:color="00000A"/>
              <w:left w:val="single" w:sz="4" w:space="0" w:color="00000A"/>
              <w:bottom w:val="single" w:sz="4" w:space="0" w:color="00000A"/>
              <w:right w:val="single" w:sz="4" w:space="0" w:color="00000A"/>
            </w:tcBorders>
          </w:tcPr>
          <w:p w14:paraId="5DF4B458" w14:textId="77777777" w:rsidR="00671ADE" w:rsidRPr="00671ADE" w:rsidRDefault="00671ADE" w:rsidP="00671ADE">
            <w:pPr>
              <w:spacing w:after="0" w:line="240" w:lineRule="auto"/>
              <w:jc w:val="both"/>
              <w:rPr>
                <w:rFonts w:ascii="Times New Roman" w:eastAsiaTheme="minorHAnsi" w:hAnsi="Times New Roman" w:cs="Times New Roman"/>
                <w:sz w:val="22"/>
                <w:szCs w:val="22"/>
                <w:lang w:eastAsia="en-US"/>
              </w:rPr>
            </w:pPr>
          </w:p>
        </w:tc>
      </w:tr>
      <w:tr w:rsidR="00671ADE" w:rsidRPr="00671ADE" w14:paraId="704B2C37" w14:textId="77777777" w:rsidTr="00142313">
        <w:trPr>
          <w:trHeight w:val="431"/>
        </w:trPr>
        <w:tc>
          <w:tcPr>
            <w:tcW w:w="6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F7A3C25" w14:textId="77777777" w:rsidR="00671ADE" w:rsidRPr="00671ADE" w:rsidRDefault="00671ADE" w:rsidP="00671ADE">
            <w:pPr>
              <w:spacing w:after="0" w:line="240" w:lineRule="auto"/>
              <w:jc w:val="center"/>
              <w:rPr>
                <w:rFonts w:ascii="Times New Roman" w:eastAsiaTheme="minorHAnsi" w:hAnsi="Times New Roman" w:cs="Times New Roman"/>
                <w:sz w:val="22"/>
                <w:szCs w:val="22"/>
                <w:lang w:eastAsia="en-US"/>
              </w:rPr>
            </w:pPr>
            <w:r w:rsidRPr="00671ADE">
              <w:rPr>
                <w:rFonts w:ascii="Times New Roman" w:eastAsiaTheme="minorHAnsi" w:hAnsi="Times New Roman" w:cs="Times New Roman"/>
                <w:sz w:val="22"/>
                <w:szCs w:val="22"/>
                <w:lang w:eastAsia="en-US"/>
              </w:rPr>
              <w:t>2.5.</w:t>
            </w:r>
          </w:p>
        </w:tc>
        <w:tc>
          <w:tcPr>
            <w:tcW w:w="20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F620BAA" w14:textId="77777777" w:rsidR="00671ADE" w:rsidRPr="00671ADE" w:rsidRDefault="00671ADE" w:rsidP="00671ADE">
            <w:pPr>
              <w:spacing w:before="100" w:beforeAutospacing="1" w:after="100" w:afterAutospacing="1" w:line="240" w:lineRule="auto"/>
              <w:rPr>
                <w:rFonts w:ascii="Times New Roman" w:eastAsia="Times New Roman" w:hAnsi="Times New Roman" w:cs="Times New Roman"/>
                <w:sz w:val="22"/>
                <w:szCs w:val="22"/>
                <w:lang w:eastAsia="en-US"/>
              </w:rPr>
            </w:pPr>
            <w:r w:rsidRPr="00671ADE">
              <w:rPr>
                <w:rFonts w:ascii="Times New Roman" w:eastAsia="Times New Roman" w:hAnsi="Times New Roman" w:cs="Times New Roman"/>
                <w:sz w:val="22"/>
                <w:szCs w:val="22"/>
                <w:lang w:eastAsia="en-US"/>
              </w:rPr>
              <w:t>Sauga</w:t>
            </w:r>
          </w:p>
        </w:tc>
        <w:tc>
          <w:tcPr>
            <w:tcW w:w="340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F6669C0" w14:textId="77777777" w:rsidR="00671ADE" w:rsidRPr="00671ADE" w:rsidRDefault="00671ADE" w:rsidP="00671ADE">
            <w:pPr>
              <w:spacing w:line="240" w:lineRule="auto"/>
              <w:jc w:val="both"/>
              <w:rPr>
                <w:rFonts w:ascii="Times New Roman" w:eastAsiaTheme="minorHAnsi" w:hAnsi="Times New Roman" w:cs="Times New Roman"/>
                <w:sz w:val="22"/>
                <w:szCs w:val="22"/>
                <w:lang w:eastAsia="en-US"/>
              </w:rPr>
            </w:pPr>
            <w:r w:rsidRPr="00671ADE">
              <w:rPr>
                <w:rFonts w:ascii="Times New Roman" w:eastAsiaTheme="minorHAnsi" w:hAnsi="Times New Roman" w:cs="Times New Roman"/>
                <w:sz w:val="22"/>
                <w:szCs w:val="22"/>
                <w:lang w:eastAsia="en-US"/>
              </w:rPr>
              <w:t>Slaptažodis arba lygiavertis sprendimas.</w:t>
            </w:r>
          </w:p>
        </w:tc>
        <w:tc>
          <w:tcPr>
            <w:tcW w:w="3665" w:type="dxa"/>
            <w:tcBorders>
              <w:top w:val="single" w:sz="4" w:space="0" w:color="00000A"/>
              <w:left w:val="single" w:sz="4" w:space="0" w:color="00000A"/>
              <w:bottom w:val="single" w:sz="4" w:space="0" w:color="00000A"/>
              <w:right w:val="single" w:sz="4" w:space="0" w:color="00000A"/>
            </w:tcBorders>
          </w:tcPr>
          <w:p w14:paraId="26F3C14B" w14:textId="77777777" w:rsidR="00671ADE" w:rsidRPr="00671ADE" w:rsidRDefault="00671ADE" w:rsidP="00671ADE">
            <w:pPr>
              <w:spacing w:after="0" w:line="240" w:lineRule="auto"/>
              <w:jc w:val="both"/>
              <w:rPr>
                <w:rFonts w:ascii="Times New Roman" w:eastAsiaTheme="minorHAnsi" w:hAnsi="Times New Roman" w:cs="Times New Roman"/>
                <w:sz w:val="22"/>
                <w:szCs w:val="22"/>
                <w:lang w:eastAsia="en-US"/>
              </w:rPr>
            </w:pPr>
          </w:p>
        </w:tc>
      </w:tr>
      <w:tr w:rsidR="00671ADE" w:rsidRPr="00671ADE" w14:paraId="43E995A5" w14:textId="77777777" w:rsidTr="00142313">
        <w:trPr>
          <w:trHeight w:val="151"/>
        </w:trPr>
        <w:tc>
          <w:tcPr>
            <w:tcW w:w="6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EEC2F3F" w14:textId="77777777" w:rsidR="00671ADE" w:rsidRPr="00671ADE" w:rsidRDefault="00671ADE" w:rsidP="00671ADE">
            <w:pPr>
              <w:spacing w:after="0" w:line="240" w:lineRule="auto"/>
              <w:jc w:val="center"/>
              <w:rPr>
                <w:rFonts w:ascii="Times New Roman" w:eastAsiaTheme="minorHAnsi" w:hAnsi="Times New Roman" w:cs="Times New Roman"/>
                <w:sz w:val="22"/>
                <w:szCs w:val="22"/>
                <w:lang w:eastAsia="en-US"/>
              </w:rPr>
            </w:pPr>
            <w:r w:rsidRPr="00671ADE">
              <w:rPr>
                <w:rFonts w:ascii="Times New Roman" w:eastAsiaTheme="minorHAnsi" w:hAnsi="Times New Roman" w:cs="Times New Roman"/>
                <w:sz w:val="22"/>
                <w:szCs w:val="22"/>
                <w:lang w:eastAsia="en-US"/>
              </w:rPr>
              <w:t>2.6.</w:t>
            </w:r>
          </w:p>
        </w:tc>
        <w:tc>
          <w:tcPr>
            <w:tcW w:w="20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5DD41B5" w14:textId="77777777" w:rsidR="00671ADE" w:rsidRPr="00671ADE" w:rsidRDefault="00671ADE" w:rsidP="00671ADE">
            <w:pPr>
              <w:spacing w:before="100" w:beforeAutospacing="1" w:after="0" w:line="240" w:lineRule="auto"/>
              <w:rPr>
                <w:rFonts w:ascii="Times New Roman" w:eastAsia="Times New Roman" w:hAnsi="Times New Roman" w:cs="Times New Roman"/>
                <w:sz w:val="22"/>
                <w:szCs w:val="22"/>
                <w:lang w:eastAsia="en-US"/>
              </w:rPr>
            </w:pPr>
            <w:r w:rsidRPr="00671ADE">
              <w:rPr>
                <w:rFonts w:ascii="Times New Roman" w:eastAsia="Times New Roman" w:hAnsi="Times New Roman" w:cs="Times New Roman"/>
                <w:sz w:val="22"/>
                <w:szCs w:val="22"/>
                <w:lang w:eastAsia="en-US"/>
              </w:rPr>
              <w:t>Minimalūs reikalavimai programinei įrangai</w:t>
            </w:r>
          </w:p>
        </w:tc>
        <w:tc>
          <w:tcPr>
            <w:tcW w:w="340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42E6A9C" w14:textId="77777777" w:rsidR="00671ADE" w:rsidRPr="00671ADE" w:rsidRDefault="00671ADE" w:rsidP="00060A2B">
            <w:pPr>
              <w:numPr>
                <w:ilvl w:val="0"/>
                <w:numId w:val="8"/>
              </w:numPr>
              <w:spacing w:after="0" w:line="240" w:lineRule="auto"/>
              <w:contextualSpacing/>
              <w:rPr>
                <w:rFonts w:ascii="Times New Roman" w:eastAsiaTheme="minorHAnsi" w:hAnsi="Times New Roman" w:cs="Times New Roman"/>
                <w:sz w:val="22"/>
                <w:szCs w:val="22"/>
                <w:lang w:val="en-US" w:eastAsia="en-US"/>
              </w:rPr>
            </w:pPr>
            <w:proofErr w:type="spellStart"/>
            <w:r w:rsidRPr="00671ADE">
              <w:rPr>
                <w:rFonts w:ascii="Times New Roman" w:eastAsiaTheme="minorHAnsi" w:hAnsi="Times New Roman" w:cs="Times New Roman"/>
                <w:sz w:val="22"/>
                <w:szCs w:val="22"/>
                <w:lang w:val="en-US" w:eastAsia="en-US"/>
              </w:rPr>
              <w:t>Procesų</w:t>
            </w:r>
            <w:proofErr w:type="spellEnd"/>
            <w:r w:rsidRPr="00671ADE">
              <w:rPr>
                <w:rFonts w:ascii="Times New Roman" w:eastAsiaTheme="minorHAnsi" w:hAnsi="Times New Roman" w:cs="Times New Roman"/>
                <w:sz w:val="22"/>
                <w:szCs w:val="22"/>
                <w:lang w:val="en-US" w:eastAsia="en-US"/>
              </w:rPr>
              <w:t xml:space="preserve"> </w:t>
            </w:r>
            <w:proofErr w:type="spellStart"/>
            <w:r w:rsidRPr="00671ADE">
              <w:rPr>
                <w:rFonts w:ascii="Times New Roman" w:eastAsiaTheme="minorHAnsi" w:hAnsi="Times New Roman" w:cs="Times New Roman"/>
                <w:sz w:val="22"/>
                <w:szCs w:val="22"/>
                <w:lang w:val="en-US" w:eastAsia="en-US"/>
              </w:rPr>
              <w:t>konfigūravimas</w:t>
            </w:r>
            <w:proofErr w:type="spellEnd"/>
            <w:r w:rsidRPr="00671ADE">
              <w:rPr>
                <w:rFonts w:ascii="Times New Roman" w:eastAsiaTheme="minorHAnsi" w:hAnsi="Times New Roman" w:cs="Times New Roman"/>
                <w:sz w:val="22"/>
                <w:szCs w:val="22"/>
                <w:lang w:val="en-US" w:eastAsia="en-US"/>
              </w:rPr>
              <w:t>;</w:t>
            </w:r>
          </w:p>
          <w:p w14:paraId="63BCC2CE" w14:textId="77777777" w:rsidR="00671ADE" w:rsidRPr="00671ADE" w:rsidRDefault="00671ADE" w:rsidP="00060A2B">
            <w:pPr>
              <w:numPr>
                <w:ilvl w:val="0"/>
                <w:numId w:val="8"/>
              </w:numPr>
              <w:spacing w:after="0" w:line="240" w:lineRule="auto"/>
              <w:contextualSpacing/>
              <w:rPr>
                <w:rFonts w:ascii="Times New Roman" w:eastAsiaTheme="minorHAnsi" w:hAnsi="Times New Roman" w:cs="Times New Roman"/>
                <w:sz w:val="22"/>
                <w:szCs w:val="22"/>
                <w:lang w:val="en-US" w:eastAsia="en-US"/>
              </w:rPr>
            </w:pPr>
            <w:proofErr w:type="spellStart"/>
            <w:r w:rsidRPr="00671ADE">
              <w:rPr>
                <w:rFonts w:ascii="Times New Roman" w:eastAsiaTheme="minorHAnsi" w:hAnsi="Times New Roman" w:cs="Times New Roman"/>
                <w:sz w:val="22"/>
                <w:szCs w:val="22"/>
                <w:lang w:val="en-US" w:eastAsia="en-US"/>
              </w:rPr>
              <w:t>Automatizuoti</w:t>
            </w:r>
            <w:proofErr w:type="spellEnd"/>
            <w:r w:rsidRPr="00671ADE">
              <w:rPr>
                <w:rFonts w:ascii="Times New Roman" w:eastAsiaTheme="minorHAnsi" w:hAnsi="Times New Roman" w:cs="Times New Roman"/>
                <w:sz w:val="22"/>
                <w:szCs w:val="22"/>
                <w:lang w:val="en-US" w:eastAsia="en-US"/>
              </w:rPr>
              <w:t xml:space="preserve"> </w:t>
            </w:r>
            <w:proofErr w:type="spellStart"/>
            <w:r w:rsidRPr="00671ADE">
              <w:rPr>
                <w:rFonts w:ascii="Times New Roman" w:eastAsiaTheme="minorHAnsi" w:hAnsi="Times New Roman" w:cs="Times New Roman"/>
                <w:sz w:val="22"/>
                <w:szCs w:val="22"/>
                <w:lang w:val="en-US" w:eastAsia="en-US"/>
              </w:rPr>
              <w:t>skai</w:t>
            </w:r>
            <w:r w:rsidRPr="00671ADE">
              <w:rPr>
                <w:rFonts w:ascii="Times New Roman" w:eastAsiaTheme="minorHAnsi" w:hAnsi="Times New Roman" w:cs="Times New Roman"/>
                <w:sz w:val="22"/>
                <w:szCs w:val="22"/>
                <w:lang w:eastAsia="en-US"/>
              </w:rPr>
              <w:t>čiavimai</w:t>
            </w:r>
            <w:proofErr w:type="spellEnd"/>
            <w:r w:rsidRPr="00671ADE">
              <w:rPr>
                <w:rFonts w:ascii="Times New Roman" w:eastAsiaTheme="minorHAnsi" w:hAnsi="Times New Roman" w:cs="Times New Roman"/>
                <w:sz w:val="22"/>
                <w:szCs w:val="22"/>
                <w:lang w:eastAsia="en-US"/>
              </w:rPr>
              <w:t>: masių palyginimas, netiesiškumo, neapibrėžties ir kt. metrologiniai skaičiavimai;</w:t>
            </w:r>
          </w:p>
          <w:p w14:paraId="5B8A3466" w14:textId="77777777" w:rsidR="00671ADE" w:rsidRPr="00671ADE" w:rsidRDefault="00671ADE" w:rsidP="00060A2B">
            <w:pPr>
              <w:numPr>
                <w:ilvl w:val="0"/>
                <w:numId w:val="8"/>
              </w:numPr>
              <w:spacing w:after="0" w:line="240" w:lineRule="auto"/>
              <w:contextualSpacing/>
              <w:rPr>
                <w:rFonts w:ascii="Times New Roman" w:eastAsiaTheme="minorHAnsi" w:hAnsi="Times New Roman" w:cs="Times New Roman"/>
                <w:sz w:val="22"/>
                <w:szCs w:val="22"/>
                <w:lang w:val="en-US" w:eastAsia="en-US"/>
              </w:rPr>
            </w:pPr>
            <w:r w:rsidRPr="00671ADE">
              <w:rPr>
                <w:rFonts w:ascii="Times New Roman" w:eastAsiaTheme="minorHAnsi" w:hAnsi="Times New Roman" w:cs="Times New Roman"/>
                <w:sz w:val="22"/>
                <w:szCs w:val="22"/>
                <w:lang w:val="en-US" w:eastAsia="en-US"/>
              </w:rPr>
              <w:t xml:space="preserve">Saugus </w:t>
            </w:r>
            <w:proofErr w:type="spellStart"/>
            <w:r w:rsidRPr="00671ADE">
              <w:rPr>
                <w:rFonts w:ascii="Times New Roman" w:eastAsiaTheme="minorHAnsi" w:hAnsi="Times New Roman" w:cs="Times New Roman"/>
                <w:sz w:val="22"/>
                <w:szCs w:val="22"/>
                <w:lang w:val="en-US" w:eastAsia="en-US"/>
              </w:rPr>
              <w:t>metrologinių</w:t>
            </w:r>
            <w:proofErr w:type="spellEnd"/>
            <w:r w:rsidRPr="00671ADE">
              <w:rPr>
                <w:rFonts w:ascii="Times New Roman" w:eastAsiaTheme="minorHAnsi" w:hAnsi="Times New Roman" w:cs="Times New Roman"/>
                <w:sz w:val="22"/>
                <w:szCs w:val="22"/>
                <w:lang w:val="en-US" w:eastAsia="en-US"/>
              </w:rPr>
              <w:t xml:space="preserve"> </w:t>
            </w:r>
            <w:proofErr w:type="spellStart"/>
            <w:r w:rsidRPr="00671ADE">
              <w:rPr>
                <w:rFonts w:ascii="Times New Roman" w:eastAsiaTheme="minorHAnsi" w:hAnsi="Times New Roman" w:cs="Times New Roman"/>
                <w:sz w:val="22"/>
                <w:szCs w:val="22"/>
                <w:lang w:val="en-US" w:eastAsia="en-US"/>
              </w:rPr>
              <w:t>bei</w:t>
            </w:r>
            <w:proofErr w:type="spellEnd"/>
            <w:r w:rsidRPr="00671ADE">
              <w:rPr>
                <w:rFonts w:ascii="Times New Roman" w:eastAsiaTheme="minorHAnsi" w:hAnsi="Times New Roman" w:cs="Times New Roman"/>
                <w:sz w:val="22"/>
                <w:szCs w:val="22"/>
                <w:lang w:val="en-US" w:eastAsia="en-US"/>
              </w:rPr>
              <w:t xml:space="preserve"> </w:t>
            </w:r>
            <w:proofErr w:type="spellStart"/>
            <w:r w:rsidRPr="00671ADE">
              <w:rPr>
                <w:rFonts w:ascii="Times New Roman" w:eastAsiaTheme="minorHAnsi" w:hAnsi="Times New Roman" w:cs="Times New Roman"/>
                <w:sz w:val="22"/>
                <w:szCs w:val="22"/>
                <w:lang w:val="en-US" w:eastAsia="en-US"/>
              </w:rPr>
              <w:t>techninių</w:t>
            </w:r>
            <w:proofErr w:type="spellEnd"/>
            <w:r w:rsidRPr="00671ADE">
              <w:rPr>
                <w:rFonts w:ascii="Times New Roman" w:eastAsiaTheme="minorHAnsi" w:hAnsi="Times New Roman" w:cs="Times New Roman"/>
                <w:sz w:val="22"/>
                <w:szCs w:val="22"/>
                <w:lang w:val="en-US" w:eastAsia="en-US"/>
              </w:rPr>
              <w:t xml:space="preserve"> </w:t>
            </w:r>
            <w:proofErr w:type="spellStart"/>
            <w:r w:rsidRPr="00671ADE">
              <w:rPr>
                <w:rFonts w:ascii="Times New Roman" w:eastAsiaTheme="minorHAnsi" w:hAnsi="Times New Roman" w:cs="Times New Roman"/>
                <w:sz w:val="22"/>
                <w:szCs w:val="22"/>
                <w:lang w:val="en-US" w:eastAsia="en-US"/>
              </w:rPr>
              <w:t>duomenų</w:t>
            </w:r>
            <w:proofErr w:type="spellEnd"/>
            <w:r w:rsidRPr="00671ADE">
              <w:rPr>
                <w:rFonts w:ascii="Times New Roman" w:eastAsiaTheme="minorHAnsi" w:hAnsi="Times New Roman" w:cs="Times New Roman"/>
                <w:sz w:val="22"/>
                <w:szCs w:val="22"/>
                <w:lang w:val="en-US" w:eastAsia="en-US"/>
              </w:rPr>
              <w:t xml:space="preserve"> </w:t>
            </w:r>
            <w:proofErr w:type="spellStart"/>
            <w:r w:rsidRPr="00671ADE">
              <w:rPr>
                <w:rFonts w:ascii="Times New Roman" w:eastAsiaTheme="minorHAnsi" w:hAnsi="Times New Roman" w:cs="Times New Roman"/>
                <w:sz w:val="22"/>
                <w:szCs w:val="22"/>
                <w:lang w:val="en-US" w:eastAsia="en-US"/>
              </w:rPr>
              <w:t>kaupimas</w:t>
            </w:r>
            <w:proofErr w:type="spellEnd"/>
            <w:r w:rsidRPr="00671ADE">
              <w:rPr>
                <w:rFonts w:ascii="Times New Roman" w:eastAsiaTheme="minorHAnsi" w:hAnsi="Times New Roman" w:cs="Times New Roman"/>
                <w:sz w:val="22"/>
                <w:szCs w:val="22"/>
                <w:lang w:val="en-US" w:eastAsia="en-US"/>
              </w:rPr>
              <w:t xml:space="preserve"> </w:t>
            </w:r>
            <w:proofErr w:type="spellStart"/>
            <w:r w:rsidRPr="00671ADE">
              <w:rPr>
                <w:rFonts w:ascii="Times New Roman" w:eastAsiaTheme="minorHAnsi" w:hAnsi="Times New Roman" w:cs="Times New Roman"/>
                <w:sz w:val="22"/>
                <w:szCs w:val="22"/>
                <w:lang w:val="en-US" w:eastAsia="en-US"/>
              </w:rPr>
              <w:t>ir</w:t>
            </w:r>
            <w:proofErr w:type="spellEnd"/>
            <w:r w:rsidRPr="00671ADE">
              <w:rPr>
                <w:rFonts w:ascii="Times New Roman" w:eastAsiaTheme="minorHAnsi" w:hAnsi="Times New Roman" w:cs="Times New Roman"/>
                <w:sz w:val="22"/>
                <w:szCs w:val="22"/>
                <w:lang w:val="en-US" w:eastAsia="en-US"/>
              </w:rPr>
              <w:t xml:space="preserve"> </w:t>
            </w:r>
            <w:proofErr w:type="spellStart"/>
            <w:r w:rsidRPr="00671ADE">
              <w:rPr>
                <w:rFonts w:ascii="Times New Roman" w:eastAsiaTheme="minorHAnsi" w:hAnsi="Times New Roman" w:cs="Times New Roman"/>
                <w:sz w:val="22"/>
                <w:szCs w:val="22"/>
                <w:lang w:val="en-US" w:eastAsia="en-US"/>
              </w:rPr>
              <w:t>valdymas</w:t>
            </w:r>
            <w:proofErr w:type="spellEnd"/>
            <w:r w:rsidRPr="00671ADE">
              <w:rPr>
                <w:rFonts w:ascii="Times New Roman" w:eastAsiaTheme="minorHAnsi" w:hAnsi="Times New Roman" w:cs="Times New Roman"/>
                <w:sz w:val="22"/>
                <w:szCs w:val="22"/>
                <w:lang w:val="en-US" w:eastAsia="en-US"/>
              </w:rPr>
              <w:t>;</w:t>
            </w:r>
          </w:p>
          <w:p w14:paraId="6009058B" w14:textId="77777777" w:rsidR="00671ADE" w:rsidRPr="00671ADE" w:rsidRDefault="00671ADE" w:rsidP="00060A2B">
            <w:pPr>
              <w:numPr>
                <w:ilvl w:val="0"/>
                <w:numId w:val="8"/>
              </w:numPr>
              <w:spacing w:line="240" w:lineRule="auto"/>
              <w:contextualSpacing/>
              <w:rPr>
                <w:rFonts w:ascii="Times New Roman" w:eastAsiaTheme="minorHAnsi" w:hAnsi="Times New Roman" w:cs="Times New Roman"/>
                <w:sz w:val="22"/>
                <w:szCs w:val="22"/>
                <w:lang w:val="en-US" w:eastAsia="en-US"/>
              </w:rPr>
            </w:pPr>
            <w:proofErr w:type="spellStart"/>
            <w:r w:rsidRPr="00671ADE">
              <w:rPr>
                <w:rFonts w:ascii="Times New Roman" w:eastAsiaTheme="minorHAnsi" w:hAnsi="Times New Roman" w:cs="Times New Roman"/>
                <w:sz w:val="22"/>
                <w:szCs w:val="22"/>
                <w:lang w:val="en-US" w:eastAsia="en-US"/>
              </w:rPr>
              <w:t>Sertifikatų</w:t>
            </w:r>
            <w:proofErr w:type="spellEnd"/>
            <w:r w:rsidRPr="00671ADE">
              <w:rPr>
                <w:rFonts w:ascii="Times New Roman" w:eastAsiaTheme="minorHAnsi" w:hAnsi="Times New Roman" w:cs="Times New Roman"/>
                <w:sz w:val="22"/>
                <w:szCs w:val="22"/>
                <w:lang w:val="en-US" w:eastAsia="en-US"/>
              </w:rPr>
              <w:t>/</w:t>
            </w:r>
            <w:proofErr w:type="spellStart"/>
            <w:r w:rsidRPr="00671ADE">
              <w:rPr>
                <w:rFonts w:ascii="Times New Roman" w:eastAsiaTheme="minorHAnsi" w:hAnsi="Times New Roman" w:cs="Times New Roman"/>
                <w:sz w:val="22"/>
                <w:szCs w:val="22"/>
                <w:lang w:val="en-US" w:eastAsia="en-US"/>
              </w:rPr>
              <w:t>ataskaitų</w:t>
            </w:r>
            <w:proofErr w:type="spellEnd"/>
            <w:r w:rsidRPr="00671ADE">
              <w:rPr>
                <w:rFonts w:ascii="Times New Roman" w:eastAsiaTheme="minorHAnsi" w:hAnsi="Times New Roman" w:cs="Times New Roman"/>
                <w:sz w:val="22"/>
                <w:szCs w:val="22"/>
                <w:lang w:val="en-US" w:eastAsia="en-US"/>
              </w:rPr>
              <w:t xml:space="preserve"> </w:t>
            </w:r>
            <w:proofErr w:type="spellStart"/>
            <w:r w:rsidRPr="00671ADE">
              <w:rPr>
                <w:rFonts w:ascii="Times New Roman" w:eastAsiaTheme="minorHAnsi" w:hAnsi="Times New Roman" w:cs="Times New Roman"/>
                <w:sz w:val="22"/>
                <w:szCs w:val="22"/>
                <w:lang w:val="en-US" w:eastAsia="en-US"/>
              </w:rPr>
              <w:t>generavimas</w:t>
            </w:r>
            <w:proofErr w:type="spellEnd"/>
            <w:r w:rsidRPr="00671ADE">
              <w:rPr>
                <w:rFonts w:ascii="Times New Roman" w:eastAsiaTheme="minorHAnsi" w:hAnsi="Times New Roman" w:cs="Times New Roman"/>
                <w:sz w:val="22"/>
                <w:szCs w:val="22"/>
                <w:lang w:val="en-US" w:eastAsia="en-US"/>
              </w:rPr>
              <w:t>.</w:t>
            </w:r>
          </w:p>
        </w:tc>
        <w:tc>
          <w:tcPr>
            <w:tcW w:w="3665" w:type="dxa"/>
            <w:tcBorders>
              <w:top w:val="single" w:sz="4" w:space="0" w:color="00000A"/>
              <w:left w:val="single" w:sz="4" w:space="0" w:color="00000A"/>
              <w:bottom w:val="single" w:sz="4" w:space="0" w:color="00000A"/>
              <w:right w:val="single" w:sz="4" w:space="0" w:color="00000A"/>
            </w:tcBorders>
          </w:tcPr>
          <w:p w14:paraId="55269331" w14:textId="77777777" w:rsidR="00671ADE" w:rsidRPr="00671ADE" w:rsidRDefault="00671ADE" w:rsidP="00671ADE">
            <w:pPr>
              <w:spacing w:after="0" w:line="240" w:lineRule="auto"/>
              <w:jc w:val="both"/>
              <w:rPr>
                <w:rFonts w:ascii="Times New Roman" w:eastAsiaTheme="minorHAnsi" w:hAnsi="Times New Roman" w:cs="Times New Roman"/>
                <w:sz w:val="22"/>
                <w:szCs w:val="22"/>
                <w:lang w:eastAsia="en-US"/>
              </w:rPr>
            </w:pPr>
          </w:p>
        </w:tc>
      </w:tr>
      <w:tr w:rsidR="00671ADE" w:rsidRPr="00671ADE" w14:paraId="4A7D8A56" w14:textId="77777777" w:rsidTr="00142313">
        <w:trPr>
          <w:trHeight w:val="408"/>
        </w:trPr>
        <w:tc>
          <w:tcPr>
            <w:tcW w:w="6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31EA26C" w14:textId="77777777" w:rsidR="00671ADE" w:rsidRPr="00671ADE" w:rsidRDefault="00671ADE" w:rsidP="00671ADE">
            <w:pPr>
              <w:spacing w:after="0" w:line="240" w:lineRule="auto"/>
              <w:jc w:val="center"/>
              <w:rPr>
                <w:rFonts w:ascii="Times New Roman" w:eastAsiaTheme="minorHAnsi" w:hAnsi="Times New Roman" w:cs="Times New Roman"/>
                <w:sz w:val="22"/>
                <w:szCs w:val="22"/>
                <w:lang w:eastAsia="en-US"/>
              </w:rPr>
            </w:pPr>
            <w:r w:rsidRPr="00671ADE">
              <w:rPr>
                <w:rFonts w:ascii="Times New Roman" w:eastAsiaTheme="minorHAnsi" w:hAnsi="Times New Roman" w:cs="Times New Roman"/>
                <w:sz w:val="22"/>
                <w:szCs w:val="22"/>
                <w:lang w:val="en-US" w:eastAsia="en-US"/>
              </w:rPr>
              <w:t>2</w:t>
            </w:r>
            <w:r w:rsidRPr="00671ADE">
              <w:rPr>
                <w:rFonts w:ascii="Times New Roman" w:eastAsiaTheme="minorHAnsi" w:hAnsi="Times New Roman" w:cs="Times New Roman"/>
                <w:sz w:val="22"/>
                <w:szCs w:val="22"/>
                <w:lang w:eastAsia="en-US"/>
              </w:rPr>
              <w:t>.7.</w:t>
            </w:r>
          </w:p>
        </w:tc>
        <w:tc>
          <w:tcPr>
            <w:tcW w:w="20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949EE02" w14:textId="77777777" w:rsidR="00671ADE" w:rsidRPr="00671ADE" w:rsidRDefault="00671ADE" w:rsidP="00671ADE">
            <w:pPr>
              <w:spacing w:line="259" w:lineRule="auto"/>
              <w:rPr>
                <w:rFonts w:ascii="Times New Roman" w:eastAsiaTheme="minorHAnsi" w:hAnsi="Times New Roman" w:cs="Times New Roman"/>
                <w:sz w:val="22"/>
                <w:szCs w:val="22"/>
                <w:lang w:eastAsia="en-US"/>
              </w:rPr>
            </w:pPr>
            <w:r w:rsidRPr="00671ADE">
              <w:rPr>
                <w:rFonts w:ascii="Times New Roman" w:eastAsiaTheme="minorHAnsi" w:hAnsi="Times New Roman" w:cs="Times New Roman"/>
                <w:sz w:val="22"/>
                <w:szCs w:val="22"/>
                <w:lang w:eastAsia="en-US"/>
              </w:rPr>
              <w:t>Valdymas</w:t>
            </w:r>
          </w:p>
        </w:tc>
        <w:tc>
          <w:tcPr>
            <w:tcW w:w="340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43CCEC5" w14:textId="77777777" w:rsidR="00671ADE" w:rsidRPr="00671ADE" w:rsidRDefault="00671ADE" w:rsidP="00671ADE">
            <w:pPr>
              <w:spacing w:line="259" w:lineRule="auto"/>
              <w:jc w:val="both"/>
              <w:rPr>
                <w:rFonts w:ascii="Times New Roman" w:eastAsiaTheme="minorHAnsi" w:hAnsi="Times New Roman" w:cs="Times New Roman"/>
                <w:sz w:val="22"/>
                <w:szCs w:val="22"/>
              </w:rPr>
            </w:pPr>
            <w:proofErr w:type="spellStart"/>
            <w:r w:rsidRPr="00671ADE">
              <w:rPr>
                <w:rFonts w:ascii="Times New Roman" w:eastAsiaTheme="minorHAnsi" w:hAnsi="Times New Roman" w:cs="Times New Roman"/>
                <w:sz w:val="22"/>
                <w:szCs w:val="22"/>
              </w:rPr>
              <w:t>Mikroprocesorinis</w:t>
            </w:r>
            <w:proofErr w:type="spellEnd"/>
            <w:r w:rsidRPr="00671ADE">
              <w:rPr>
                <w:rFonts w:ascii="Times New Roman" w:eastAsiaTheme="minorHAnsi" w:hAnsi="Times New Roman" w:cs="Times New Roman"/>
                <w:sz w:val="22"/>
                <w:szCs w:val="22"/>
              </w:rPr>
              <w:t xml:space="preserve"> valdymas arba analogiškas su ne prastesniu nei LCD ekranu.</w:t>
            </w:r>
          </w:p>
        </w:tc>
        <w:tc>
          <w:tcPr>
            <w:tcW w:w="3665" w:type="dxa"/>
            <w:tcBorders>
              <w:top w:val="single" w:sz="4" w:space="0" w:color="00000A"/>
              <w:left w:val="single" w:sz="4" w:space="0" w:color="00000A"/>
              <w:bottom w:val="single" w:sz="4" w:space="0" w:color="00000A"/>
              <w:right w:val="single" w:sz="4" w:space="0" w:color="00000A"/>
            </w:tcBorders>
          </w:tcPr>
          <w:p w14:paraId="4BD521C6" w14:textId="77777777" w:rsidR="00671ADE" w:rsidRPr="00671ADE" w:rsidRDefault="00671ADE" w:rsidP="00671ADE">
            <w:pPr>
              <w:spacing w:after="0" w:line="240" w:lineRule="auto"/>
              <w:jc w:val="both"/>
              <w:rPr>
                <w:rFonts w:ascii="Times New Roman" w:eastAsiaTheme="minorHAnsi" w:hAnsi="Times New Roman" w:cs="Times New Roman"/>
                <w:sz w:val="22"/>
                <w:szCs w:val="22"/>
                <w:lang w:eastAsia="en-US"/>
              </w:rPr>
            </w:pPr>
          </w:p>
        </w:tc>
      </w:tr>
      <w:tr w:rsidR="00671ADE" w:rsidRPr="00671ADE" w14:paraId="76D516EE" w14:textId="77777777" w:rsidTr="00142313">
        <w:trPr>
          <w:trHeight w:val="247"/>
        </w:trPr>
        <w:tc>
          <w:tcPr>
            <w:tcW w:w="656" w:type="dxa"/>
            <w:tcBorders>
              <w:top w:val="single" w:sz="4" w:space="0" w:color="00000A"/>
              <w:left w:val="single" w:sz="4" w:space="0" w:color="00000A"/>
              <w:bottom w:val="single" w:sz="4" w:space="0" w:color="auto"/>
              <w:right w:val="single" w:sz="4" w:space="0" w:color="00000A"/>
            </w:tcBorders>
            <w:shd w:val="clear" w:color="auto" w:fill="auto"/>
            <w:tcMar>
              <w:left w:w="108" w:type="dxa"/>
            </w:tcMar>
          </w:tcPr>
          <w:p w14:paraId="4D30E42D" w14:textId="77777777" w:rsidR="00671ADE" w:rsidRPr="00671ADE" w:rsidRDefault="00671ADE" w:rsidP="00671ADE">
            <w:pPr>
              <w:spacing w:after="0" w:line="240" w:lineRule="auto"/>
              <w:jc w:val="center"/>
              <w:rPr>
                <w:rFonts w:ascii="Times New Roman" w:eastAsiaTheme="minorHAnsi" w:hAnsi="Times New Roman" w:cs="Times New Roman"/>
                <w:sz w:val="22"/>
                <w:szCs w:val="22"/>
                <w:lang w:eastAsia="en-US"/>
              </w:rPr>
            </w:pPr>
            <w:r w:rsidRPr="00671ADE">
              <w:rPr>
                <w:rFonts w:ascii="Times New Roman" w:eastAsiaTheme="minorHAnsi" w:hAnsi="Times New Roman" w:cs="Times New Roman"/>
                <w:bCs/>
                <w:sz w:val="22"/>
                <w:szCs w:val="22"/>
              </w:rPr>
              <w:t>2.8.</w:t>
            </w:r>
          </w:p>
        </w:tc>
        <w:tc>
          <w:tcPr>
            <w:tcW w:w="2074" w:type="dxa"/>
            <w:tcBorders>
              <w:top w:val="single" w:sz="4" w:space="0" w:color="00000A"/>
              <w:left w:val="single" w:sz="4" w:space="0" w:color="00000A"/>
              <w:bottom w:val="single" w:sz="4" w:space="0" w:color="auto"/>
              <w:right w:val="single" w:sz="4" w:space="0" w:color="00000A"/>
            </w:tcBorders>
            <w:shd w:val="clear" w:color="auto" w:fill="auto"/>
            <w:tcMar>
              <w:left w:w="108" w:type="dxa"/>
            </w:tcMar>
          </w:tcPr>
          <w:p w14:paraId="67AE7181" w14:textId="77777777" w:rsidR="00671ADE" w:rsidRPr="00671ADE" w:rsidRDefault="00671ADE" w:rsidP="00671ADE">
            <w:pPr>
              <w:spacing w:before="100" w:beforeAutospacing="1" w:after="100" w:afterAutospacing="1" w:line="240" w:lineRule="auto"/>
              <w:rPr>
                <w:rFonts w:ascii="Times New Roman" w:eastAsia="Times New Roman" w:hAnsi="Times New Roman" w:cs="Times New Roman"/>
                <w:sz w:val="22"/>
                <w:szCs w:val="22"/>
                <w:lang w:eastAsia="en-US"/>
              </w:rPr>
            </w:pPr>
            <w:r w:rsidRPr="00671ADE">
              <w:rPr>
                <w:rFonts w:ascii="Times New Roman" w:eastAsia="Times New Roman" w:hAnsi="Times New Roman" w:cs="Times New Roman"/>
                <w:sz w:val="22"/>
                <w:szCs w:val="22"/>
                <w:lang w:eastAsia="en-US"/>
              </w:rPr>
              <w:t>Maitinimas</w:t>
            </w:r>
          </w:p>
        </w:tc>
        <w:tc>
          <w:tcPr>
            <w:tcW w:w="3408" w:type="dxa"/>
            <w:tcBorders>
              <w:top w:val="single" w:sz="4" w:space="0" w:color="00000A"/>
              <w:left w:val="single" w:sz="4" w:space="0" w:color="00000A"/>
              <w:bottom w:val="single" w:sz="4" w:space="0" w:color="auto"/>
              <w:right w:val="single" w:sz="4" w:space="0" w:color="00000A"/>
            </w:tcBorders>
            <w:shd w:val="clear" w:color="auto" w:fill="auto"/>
            <w:tcMar>
              <w:left w:w="108" w:type="dxa"/>
            </w:tcMar>
          </w:tcPr>
          <w:p w14:paraId="2A4555EE" w14:textId="77777777" w:rsidR="00671ADE" w:rsidRPr="00671ADE" w:rsidRDefault="00671ADE" w:rsidP="00671ADE">
            <w:pPr>
              <w:spacing w:line="240" w:lineRule="auto"/>
              <w:jc w:val="both"/>
              <w:rPr>
                <w:rFonts w:ascii="Times New Roman" w:eastAsiaTheme="minorHAnsi" w:hAnsi="Times New Roman" w:cs="Times New Roman"/>
                <w:sz w:val="22"/>
                <w:szCs w:val="22"/>
                <w:lang w:eastAsia="en-US"/>
              </w:rPr>
            </w:pPr>
            <w:r w:rsidRPr="00671ADE">
              <w:rPr>
                <w:rFonts w:ascii="Times New Roman" w:eastAsiaTheme="minorHAnsi" w:hAnsi="Times New Roman" w:cs="Times New Roman"/>
                <w:color w:val="000000" w:themeColor="text1"/>
                <w:sz w:val="22"/>
                <w:szCs w:val="22"/>
                <w:lang w:eastAsia="en-US"/>
              </w:rPr>
              <w:t>230 V, 50Hz</w:t>
            </w:r>
          </w:p>
        </w:tc>
        <w:tc>
          <w:tcPr>
            <w:tcW w:w="3665" w:type="dxa"/>
            <w:tcBorders>
              <w:top w:val="single" w:sz="4" w:space="0" w:color="00000A"/>
              <w:left w:val="single" w:sz="4" w:space="0" w:color="00000A"/>
              <w:bottom w:val="single" w:sz="4" w:space="0" w:color="auto"/>
              <w:right w:val="single" w:sz="4" w:space="0" w:color="00000A"/>
            </w:tcBorders>
          </w:tcPr>
          <w:p w14:paraId="40FE4CCC" w14:textId="77777777" w:rsidR="00671ADE" w:rsidRPr="00671ADE" w:rsidRDefault="00671ADE" w:rsidP="00671ADE">
            <w:pPr>
              <w:spacing w:after="0" w:line="240" w:lineRule="auto"/>
              <w:jc w:val="both"/>
              <w:rPr>
                <w:rFonts w:ascii="Times New Roman" w:eastAsiaTheme="minorHAnsi" w:hAnsi="Times New Roman" w:cs="Times New Roman"/>
                <w:sz w:val="22"/>
                <w:szCs w:val="22"/>
                <w:lang w:eastAsia="en-US"/>
              </w:rPr>
            </w:pPr>
          </w:p>
        </w:tc>
      </w:tr>
      <w:tr w:rsidR="00671ADE" w:rsidRPr="00671ADE" w14:paraId="0311AAAB" w14:textId="77777777" w:rsidTr="00142313">
        <w:trPr>
          <w:trHeight w:val="262"/>
        </w:trPr>
        <w:tc>
          <w:tcPr>
            <w:tcW w:w="656" w:type="dxa"/>
            <w:tcBorders>
              <w:top w:val="single" w:sz="4" w:space="0" w:color="auto"/>
              <w:left w:val="single" w:sz="4" w:space="0" w:color="00000A"/>
              <w:bottom w:val="single" w:sz="4" w:space="0" w:color="auto"/>
              <w:right w:val="single" w:sz="4" w:space="0" w:color="00000A"/>
            </w:tcBorders>
            <w:shd w:val="clear" w:color="auto" w:fill="auto"/>
            <w:tcMar>
              <w:left w:w="108" w:type="dxa"/>
            </w:tcMar>
          </w:tcPr>
          <w:p w14:paraId="67DDAD15" w14:textId="77777777" w:rsidR="00671ADE" w:rsidRPr="00671ADE" w:rsidRDefault="00671ADE" w:rsidP="00671ADE">
            <w:pPr>
              <w:spacing w:after="0" w:line="240" w:lineRule="auto"/>
              <w:jc w:val="center"/>
              <w:rPr>
                <w:rFonts w:ascii="Times New Roman" w:eastAsiaTheme="minorHAnsi" w:hAnsi="Times New Roman" w:cs="Times New Roman"/>
                <w:bCs/>
                <w:sz w:val="22"/>
                <w:szCs w:val="22"/>
              </w:rPr>
            </w:pPr>
            <w:r w:rsidRPr="00671ADE">
              <w:rPr>
                <w:rFonts w:ascii="Times New Roman" w:eastAsiaTheme="minorHAnsi" w:hAnsi="Times New Roman" w:cs="Times New Roman"/>
                <w:bCs/>
                <w:sz w:val="22"/>
                <w:szCs w:val="22"/>
              </w:rPr>
              <w:t>2.9.</w:t>
            </w:r>
          </w:p>
        </w:tc>
        <w:tc>
          <w:tcPr>
            <w:tcW w:w="2074" w:type="dxa"/>
            <w:tcBorders>
              <w:top w:val="single" w:sz="4" w:space="0" w:color="auto"/>
              <w:left w:val="single" w:sz="4" w:space="0" w:color="00000A"/>
              <w:bottom w:val="single" w:sz="4" w:space="0" w:color="auto"/>
              <w:right w:val="single" w:sz="4" w:space="0" w:color="00000A"/>
            </w:tcBorders>
            <w:shd w:val="clear" w:color="auto" w:fill="auto"/>
            <w:tcMar>
              <w:left w:w="108" w:type="dxa"/>
            </w:tcMar>
          </w:tcPr>
          <w:p w14:paraId="3E45EBF3" w14:textId="77777777" w:rsidR="00671ADE" w:rsidRPr="00671ADE" w:rsidRDefault="00671ADE" w:rsidP="00671ADE">
            <w:pPr>
              <w:spacing w:before="100" w:beforeAutospacing="1" w:after="100" w:afterAutospacing="1" w:line="240" w:lineRule="auto"/>
              <w:rPr>
                <w:rFonts w:ascii="Times New Roman" w:eastAsia="Times New Roman" w:hAnsi="Times New Roman" w:cs="Times New Roman"/>
                <w:sz w:val="22"/>
                <w:szCs w:val="22"/>
                <w:lang w:eastAsia="en-US"/>
              </w:rPr>
            </w:pPr>
            <w:r w:rsidRPr="00671ADE">
              <w:rPr>
                <w:rFonts w:ascii="Times New Roman" w:eastAsia="Times New Roman" w:hAnsi="Times New Roman" w:cs="Times New Roman"/>
                <w:sz w:val="22"/>
                <w:szCs w:val="22"/>
                <w:lang w:eastAsia="en-US"/>
              </w:rPr>
              <w:t xml:space="preserve">Prietaiso svoris (Net </w:t>
            </w:r>
            <w:proofErr w:type="spellStart"/>
            <w:r w:rsidRPr="00671ADE">
              <w:rPr>
                <w:rFonts w:ascii="Times New Roman" w:eastAsia="Times New Roman" w:hAnsi="Times New Roman" w:cs="Times New Roman"/>
                <w:sz w:val="22"/>
                <w:szCs w:val="22"/>
                <w:lang w:eastAsia="en-US"/>
              </w:rPr>
              <w:t>weight</w:t>
            </w:r>
            <w:proofErr w:type="spellEnd"/>
            <w:r w:rsidRPr="00671ADE">
              <w:rPr>
                <w:rFonts w:ascii="Times New Roman" w:eastAsia="Times New Roman" w:hAnsi="Times New Roman" w:cs="Times New Roman"/>
                <w:sz w:val="22"/>
                <w:szCs w:val="22"/>
                <w:lang w:eastAsia="en-US"/>
              </w:rPr>
              <w:t xml:space="preserve">) </w:t>
            </w:r>
          </w:p>
        </w:tc>
        <w:tc>
          <w:tcPr>
            <w:tcW w:w="3408" w:type="dxa"/>
            <w:tcBorders>
              <w:top w:val="single" w:sz="4" w:space="0" w:color="auto"/>
              <w:left w:val="single" w:sz="4" w:space="0" w:color="00000A"/>
              <w:bottom w:val="single" w:sz="4" w:space="0" w:color="auto"/>
              <w:right w:val="single" w:sz="4" w:space="0" w:color="00000A"/>
            </w:tcBorders>
            <w:shd w:val="clear" w:color="auto" w:fill="auto"/>
            <w:tcMar>
              <w:left w:w="108" w:type="dxa"/>
            </w:tcMar>
          </w:tcPr>
          <w:p w14:paraId="1B79A3A5" w14:textId="77777777" w:rsidR="00671ADE" w:rsidRPr="00671ADE" w:rsidRDefault="00671ADE" w:rsidP="00671ADE">
            <w:pPr>
              <w:spacing w:after="0" w:line="240" w:lineRule="auto"/>
              <w:jc w:val="both"/>
              <w:rPr>
                <w:rFonts w:ascii="Times New Roman" w:eastAsiaTheme="minorHAnsi" w:hAnsi="Times New Roman" w:cs="Times New Roman"/>
                <w:color w:val="000000" w:themeColor="text1"/>
                <w:sz w:val="22"/>
                <w:szCs w:val="22"/>
                <w:lang w:eastAsia="en-US"/>
              </w:rPr>
            </w:pPr>
            <w:r w:rsidRPr="00671ADE">
              <w:rPr>
                <w:rFonts w:ascii="Times New Roman" w:eastAsiaTheme="minorHAnsi" w:hAnsi="Times New Roman" w:cs="Times New Roman"/>
                <w:color w:val="000000" w:themeColor="text1"/>
                <w:sz w:val="22"/>
                <w:szCs w:val="22"/>
                <w:lang w:eastAsia="en-US"/>
              </w:rPr>
              <w:t>≤ 8 kg (neviršyti 8 kg)</w:t>
            </w:r>
          </w:p>
        </w:tc>
        <w:tc>
          <w:tcPr>
            <w:tcW w:w="3665" w:type="dxa"/>
            <w:tcBorders>
              <w:top w:val="single" w:sz="4" w:space="0" w:color="auto"/>
              <w:left w:val="single" w:sz="4" w:space="0" w:color="00000A"/>
              <w:bottom w:val="single" w:sz="4" w:space="0" w:color="auto"/>
              <w:right w:val="single" w:sz="4" w:space="0" w:color="00000A"/>
            </w:tcBorders>
          </w:tcPr>
          <w:p w14:paraId="2487A6AB" w14:textId="77777777" w:rsidR="00671ADE" w:rsidRPr="00671ADE" w:rsidRDefault="00671ADE" w:rsidP="00671ADE">
            <w:pPr>
              <w:spacing w:after="0" w:line="240" w:lineRule="auto"/>
              <w:jc w:val="both"/>
              <w:rPr>
                <w:rFonts w:ascii="Times New Roman" w:eastAsiaTheme="minorHAnsi" w:hAnsi="Times New Roman" w:cs="Times New Roman"/>
                <w:sz w:val="22"/>
                <w:szCs w:val="22"/>
                <w:lang w:eastAsia="en-US"/>
              </w:rPr>
            </w:pPr>
          </w:p>
        </w:tc>
      </w:tr>
    </w:tbl>
    <w:bookmarkEnd w:id="19"/>
    <w:p w14:paraId="79845314" w14:textId="77777777" w:rsidR="00791258" w:rsidRPr="00671ADE" w:rsidRDefault="00791258" w:rsidP="00791258">
      <w:pPr>
        <w:suppressAutoHyphens/>
        <w:spacing w:before="100" w:beforeAutospacing="1" w:after="100" w:afterAutospacing="1" w:line="240" w:lineRule="auto"/>
        <w:jc w:val="both"/>
        <w:rPr>
          <w:rFonts w:ascii="Times New Roman" w:eastAsia="Times New Roman" w:hAnsi="Times New Roman" w:cs="Times New Roman"/>
          <w:b/>
          <w:i/>
          <w:iCs/>
          <w:sz w:val="20"/>
          <w:szCs w:val="20"/>
        </w:rPr>
      </w:pPr>
      <w:r w:rsidRPr="00671ADE">
        <w:rPr>
          <w:rFonts w:ascii="Times New Roman" w:eastAsia="Times New Roman" w:hAnsi="Times New Roman" w:cs="Times New Roman"/>
          <w:i/>
          <w:iCs/>
          <w:color w:val="000000"/>
          <w:sz w:val="20"/>
          <w:szCs w:val="20"/>
        </w:rPr>
        <w:t xml:space="preserve">Tiekėjas, siekdamas, kad perkančiajai organizacijai nekiltų įtarimų, gali pateikti gaminių </w:t>
      </w:r>
      <w:r w:rsidRPr="00671ADE">
        <w:rPr>
          <w:rFonts w:ascii="Times New Roman" w:eastAsia="Times New Roman" w:hAnsi="Times New Roman" w:cs="Times New Roman"/>
          <w:b/>
          <w:i/>
          <w:iCs/>
          <w:color w:val="000000"/>
          <w:sz w:val="20"/>
          <w:szCs w:val="20"/>
        </w:rPr>
        <w:t>brošiūras su pasiūlymu.</w:t>
      </w:r>
      <w:r w:rsidRPr="00671ADE">
        <w:rPr>
          <w:rFonts w:ascii="Times New Roman" w:eastAsia="Times New Roman" w:hAnsi="Times New Roman" w:cs="Times New Roman"/>
          <w:b/>
          <w:i/>
          <w:iCs/>
          <w:sz w:val="20"/>
          <w:szCs w:val="20"/>
        </w:rPr>
        <w:t xml:space="preserve"> </w:t>
      </w:r>
    </w:p>
    <w:p w14:paraId="7A61158A" w14:textId="77777777" w:rsidR="00791258" w:rsidRDefault="00791258" w:rsidP="00671ADE">
      <w:pPr>
        <w:spacing w:after="0" w:line="240" w:lineRule="auto"/>
        <w:ind w:firstLine="851"/>
        <w:jc w:val="both"/>
        <w:rPr>
          <w:rFonts w:ascii="Times New Roman" w:eastAsia="Times New Roman" w:hAnsi="Times New Roman" w:cs="Times New Roman"/>
          <w:color w:val="000000"/>
          <w:sz w:val="24"/>
          <w:szCs w:val="24"/>
        </w:rPr>
      </w:pPr>
    </w:p>
    <w:p w14:paraId="4BB46124" w14:textId="7C3E3AC2" w:rsidR="00671ADE" w:rsidRPr="00671ADE" w:rsidRDefault="00671ADE" w:rsidP="00671ADE">
      <w:pPr>
        <w:spacing w:after="0" w:line="240" w:lineRule="auto"/>
        <w:ind w:firstLine="851"/>
        <w:jc w:val="both"/>
        <w:rPr>
          <w:rFonts w:ascii="Times New Roman" w:eastAsia="Times New Roman" w:hAnsi="Times New Roman" w:cs="Times New Roman"/>
          <w:color w:val="000000"/>
          <w:sz w:val="24"/>
          <w:szCs w:val="24"/>
          <w:lang w:val="en-US"/>
        </w:rPr>
      </w:pPr>
      <w:r w:rsidRPr="00671ADE">
        <w:rPr>
          <w:rFonts w:ascii="Times New Roman" w:eastAsia="Times New Roman" w:hAnsi="Times New Roman" w:cs="Times New Roman"/>
          <w:color w:val="000000"/>
          <w:sz w:val="24"/>
          <w:szCs w:val="24"/>
        </w:rPr>
        <w:t>Pakuotės: turi būti laikytinos perdirbamosiomis pakuotėmis pagal Lietuvos Respublikos mokesčio už aplinkos teršimą įstatymo nuostatas ir (ar) turi būti vienalytės (homogeniškos) pakuotės, pagamintos iš vienos rūšies medžiagos:</w:t>
      </w:r>
    </w:p>
    <w:tbl>
      <w:tblPr>
        <w:tblW w:w="4838" w:type="pct"/>
        <w:tblCellMar>
          <w:left w:w="0" w:type="dxa"/>
          <w:right w:w="0" w:type="dxa"/>
        </w:tblCellMar>
        <w:tblLook w:val="04A0" w:firstRow="1" w:lastRow="0" w:firstColumn="1" w:lastColumn="0" w:noHBand="0" w:noVBand="1"/>
      </w:tblPr>
      <w:tblGrid>
        <w:gridCol w:w="603"/>
        <w:gridCol w:w="5630"/>
        <w:gridCol w:w="3397"/>
      </w:tblGrid>
      <w:tr w:rsidR="00671ADE" w:rsidRPr="00671ADE" w14:paraId="57EC4418" w14:textId="77777777" w:rsidTr="00791258">
        <w:tc>
          <w:tcPr>
            <w:tcW w:w="31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1FF898D" w14:textId="77777777" w:rsidR="00671ADE" w:rsidRPr="00671ADE" w:rsidRDefault="00671ADE" w:rsidP="00671ADE">
            <w:pPr>
              <w:spacing w:after="0" w:line="240" w:lineRule="auto"/>
              <w:jc w:val="both"/>
              <w:rPr>
                <w:rFonts w:ascii="Times New Roman" w:eastAsia="Times New Roman" w:hAnsi="Times New Roman" w:cs="Times New Roman"/>
                <w:sz w:val="24"/>
                <w:szCs w:val="24"/>
                <w:lang w:val="en-US"/>
              </w:rPr>
            </w:pPr>
            <w:r w:rsidRPr="00671ADE">
              <w:rPr>
                <w:rFonts w:ascii="Times New Roman" w:eastAsia="Times New Roman" w:hAnsi="Times New Roman" w:cs="Times New Roman"/>
                <w:color w:val="000000"/>
                <w:sz w:val="24"/>
                <w:szCs w:val="24"/>
              </w:rPr>
              <w:t>Eil. Nr.</w:t>
            </w:r>
          </w:p>
        </w:tc>
        <w:tc>
          <w:tcPr>
            <w:tcW w:w="292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34CE082" w14:textId="77777777" w:rsidR="00671ADE" w:rsidRPr="00671ADE" w:rsidRDefault="00671ADE" w:rsidP="00671ADE">
            <w:pPr>
              <w:spacing w:after="0" w:line="240" w:lineRule="auto"/>
              <w:jc w:val="both"/>
              <w:rPr>
                <w:rFonts w:ascii="Times New Roman" w:eastAsia="Times New Roman" w:hAnsi="Times New Roman" w:cs="Times New Roman"/>
                <w:sz w:val="24"/>
                <w:szCs w:val="24"/>
                <w:lang w:val="en-US"/>
              </w:rPr>
            </w:pPr>
            <w:r w:rsidRPr="00671ADE">
              <w:rPr>
                <w:rFonts w:ascii="Times New Roman" w:eastAsia="Times New Roman" w:hAnsi="Times New Roman" w:cs="Times New Roman"/>
                <w:color w:val="000000"/>
                <w:sz w:val="24"/>
                <w:szCs w:val="24"/>
              </w:rPr>
              <w:t>Pakuotės medžiaga</w:t>
            </w:r>
          </w:p>
        </w:tc>
        <w:tc>
          <w:tcPr>
            <w:tcW w:w="176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74D9F7C" w14:textId="77777777" w:rsidR="00671ADE" w:rsidRPr="00671ADE" w:rsidRDefault="00671ADE" w:rsidP="00671ADE">
            <w:pPr>
              <w:spacing w:after="0" w:line="240" w:lineRule="auto"/>
              <w:jc w:val="both"/>
              <w:rPr>
                <w:rFonts w:ascii="Times New Roman" w:eastAsia="Times New Roman" w:hAnsi="Times New Roman" w:cs="Times New Roman"/>
                <w:sz w:val="24"/>
                <w:szCs w:val="24"/>
                <w:lang w:val="en-US"/>
              </w:rPr>
            </w:pPr>
            <w:r w:rsidRPr="00671ADE">
              <w:rPr>
                <w:rFonts w:ascii="Times New Roman" w:eastAsia="Times New Roman" w:hAnsi="Times New Roman" w:cs="Times New Roman"/>
                <w:color w:val="000000"/>
                <w:sz w:val="24"/>
                <w:szCs w:val="24"/>
              </w:rPr>
              <w:t>Ženklinimas</w:t>
            </w:r>
          </w:p>
        </w:tc>
      </w:tr>
      <w:tr w:rsidR="00671ADE" w:rsidRPr="00671ADE" w14:paraId="30C7CCB0" w14:textId="77777777" w:rsidTr="00791258">
        <w:tc>
          <w:tcPr>
            <w:tcW w:w="3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FD23B7" w14:textId="77777777" w:rsidR="00671ADE" w:rsidRPr="00671ADE" w:rsidRDefault="00671ADE" w:rsidP="00671ADE">
            <w:pPr>
              <w:spacing w:after="0" w:line="240" w:lineRule="auto"/>
              <w:jc w:val="both"/>
              <w:rPr>
                <w:rFonts w:ascii="Times New Roman" w:eastAsia="Times New Roman" w:hAnsi="Times New Roman" w:cs="Times New Roman"/>
                <w:sz w:val="24"/>
                <w:szCs w:val="24"/>
                <w:lang w:val="en-US"/>
              </w:rPr>
            </w:pPr>
            <w:r w:rsidRPr="00671ADE">
              <w:rPr>
                <w:rFonts w:ascii="Times New Roman" w:eastAsia="Times New Roman" w:hAnsi="Times New Roman" w:cs="Times New Roman"/>
                <w:color w:val="000000"/>
                <w:sz w:val="24"/>
                <w:szCs w:val="24"/>
              </w:rPr>
              <w:t>1.</w:t>
            </w:r>
          </w:p>
        </w:tc>
        <w:tc>
          <w:tcPr>
            <w:tcW w:w="2923" w:type="pct"/>
            <w:tcBorders>
              <w:top w:val="nil"/>
              <w:left w:val="nil"/>
              <w:bottom w:val="single" w:sz="8" w:space="0" w:color="auto"/>
              <w:right w:val="single" w:sz="8" w:space="0" w:color="auto"/>
            </w:tcBorders>
            <w:tcMar>
              <w:top w:w="0" w:type="dxa"/>
              <w:left w:w="108" w:type="dxa"/>
              <w:bottom w:w="0" w:type="dxa"/>
              <w:right w:w="108" w:type="dxa"/>
            </w:tcMar>
            <w:hideMark/>
          </w:tcPr>
          <w:p w14:paraId="134FD28A" w14:textId="77777777" w:rsidR="00671ADE" w:rsidRPr="00671ADE" w:rsidRDefault="00671ADE" w:rsidP="00671ADE">
            <w:pPr>
              <w:spacing w:after="0" w:line="240" w:lineRule="auto"/>
              <w:jc w:val="both"/>
              <w:rPr>
                <w:rFonts w:ascii="Times New Roman" w:eastAsia="Times New Roman" w:hAnsi="Times New Roman" w:cs="Times New Roman"/>
                <w:sz w:val="24"/>
                <w:szCs w:val="24"/>
                <w:lang w:val="en-US"/>
              </w:rPr>
            </w:pPr>
            <w:r w:rsidRPr="00671ADE">
              <w:rPr>
                <w:rFonts w:ascii="Times New Roman" w:eastAsia="Times New Roman" w:hAnsi="Times New Roman" w:cs="Times New Roman"/>
                <w:color w:val="000000"/>
                <w:sz w:val="24"/>
                <w:szCs w:val="24"/>
              </w:rPr>
              <w:t>Stiklas</w:t>
            </w:r>
          </w:p>
        </w:tc>
        <w:tc>
          <w:tcPr>
            <w:tcW w:w="1764" w:type="pct"/>
            <w:tcBorders>
              <w:top w:val="nil"/>
              <w:left w:val="nil"/>
              <w:bottom w:val="single" w:sz="8" w:space="0" w:color="auto"/>
              <w:right w:val="single" w:sz="8" w:space="0" w:color="auto"/>
            </w:tcBorders>
            <w:tcMar>
              <w:top w:w="0" w:type="dxa"/>
              <w:left w:w="108" w:type="dxa"/>
              <w:bottom w:w="0" w:type="dxa"/>
              <w:right w:w="108" w:type="dxa"/>
            </w:tcMar>
            <w:hideMark/>
          </w:tcPr>
          <w:p w14:paraId="784CAE4E" w14:textId="77777777" w:rsidR="00671ADE" w:rsidRPr="00671ADE" w:rsidRDefault="00671ADE" w:rsidP="00671ADE">
            <w:pPr>
              <w:spacing w:after="0" w:line="240" w:lineRule="auto"/>
              <w:jc w:val="both"/>
              <w:rPr>
                <w:rFonts w:ascii="Times New Roman" w:eastAsia="Times New Roman" w:hAnsi="Times New Roman" w:cs="Times New Roman"/>
                <w:sz w:val="24"/>
                <w:szCs w:val="24"/>
                <w:lang w:val="en-US"/>
              </w:rPr>
            </w:pPr>
            <w:r w:rsidRPr="00671ADE">
              <w:rPr>
                <w:rFonts w:ascii="Times New Roman" w:eastAsia="Times New Roman" w:hAnsi="Times New Roman" w:cs="Times New Roman"/>
                <w:color w:val="000000"/>
                <w:sz w:val="24"/>
                <w:szCs w:val="24"/>
              </w:rPr>
              <w:t>GL (arba GL nuo 70 iki 79)</w:t>
            </w:r>
          </w:p>
        </w:tc>
      </w:tr>
      <w:tr w:rsidR="00671ADE" w:rsidRPr="00671ADE" w14:paraId="50C8DCBA" w14:textId="77777777" w:rsidTr="00791258">
        <w:tc>
          <w:tcPr>
            <w:tcW w:w="3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045A92" w14:textId="77777777" w:rsidR="00671ADE" w:rsidRPr="00671ADE" w:rsidRDefault="00671ADE" w:rsidP="00671ADE">
            <w:pPr>
              <w:spacing w:after="0" w:line="240" w:lineRule="auto"/>
              <w:jc w:val="both"/>
              <w:rPr>
                <w:rFonts w:ascii="Times New Roman" w:eastAsia="Times New Roman" w:hAnsi="Times New Roman" w:cs="Times New Roman"/>
                <w:sz w:val="24"/>
                <w:szCs w:val="24"/>
                <w:lang w:val="en-US"/>
              </w:rPr>
            </w:pPr>
            <w:r w:rsidRPr="00671ADE">
              <w:rPr>
                <w:rFonts w:ascii="Times New Roman" w:eastAsia="Times New Roman" w:hAnsi="Times New Roman" w:cs="Times New Roman"/>
                <w:color w:val="000000"/>
                <w:sz w:val="24"/>
                <w:szCs w:val="24"/>
              </w:rPr>
              <w:t>2.</w:t>
            </w:r>
          </w:p>
        </w:tc>
        <w:tc>
          <w:tcPr>
            <w:tcW w:w="2923" w:type="pct"/>
            <w:tcBorders>
              <w:top w:val="nil"/>
              <w:left w:val="nil"/>
              <w:bottom w:val="single" w:sz="8" w:space="0" w:color="auto"/>
              <w:right w:val="single" w:sz="8" w:space="0" w:color="auto"/>
            </w:tcBorders>
            <w:tcMar>
              <w:top w:w="0" w:type="dxa"/>
              <w:left w:w="108" w:type="dxa"/>
              <w:bottom w:w="0" w:type="dxa"/>
              <w:right w:w="108" w:type="dxa"/>
            </w:tcMar>
            <w:hideMark/>
          </w:tcPr>
          <w:p w14:paraId="4E137CB0" w14:textId="77777777" w:rsidR="00671ADE" w:rsidRPr="00671ADE" w:rsidRDefault="00671ADE" w:rsidP="00671ADE">
            <w:pPr>
              <w:spacing w:after="0" w:line="240" w:lineRule="auto"/>
              <w:jc w:val="both"/>
              <w:rPr>
                <w:rFonts w:ascii="Times New Roman" w:eastAsia="Times New Roman" w:hAnsi="Times New Roman" w:cs="Times New Roman"/>
                <w:sz w:val="24"/>
                <w:szCs w:val="24"/>
                <w:lang w:val="en-US"/>
              </w:rPr>
            </w:pPr>
            <w:r w:rsidRPr="00671ADE">
              <w:rPr>
                <w:rFonts w:ascii="Times New Roman" w:eastAsia="Times New Roman" w:hAnsi="Times New Roman" w:cs="Times New Roman"/>
                <w:color w:val="000000"/>
                <w:sz w:val="24"/>
                <w:szCs w:val="24"/>
              </w:rPr>
              <w:t>Metalas</w:t>
            </w:r>
          </w:p>
        </w:tc>
        <w:tc>
          <w:tcPr>
            <w:tcW w:w="1764" w:type="pct"/>
            <w:tcBorders>
              <w:top w:val="nil"/>
              <w:left w:val="nil"/>
              <w:bottom w:val="single" w:sz="8" w:space="0" w:color="auto"/>
              <w:right w:val="single" w:sz="8" w:space="0" w:color="auto"/>
            </w:tcBorders>
            <w:tcMar>
              <w:top w:w="0" w:type="dxa"/>
              <w:left w:w="108" w:type="dxa"/>
              <w:bottom w:w="0" w:type="dxa"/>
              <w:right w:w="108" w:type="dxa"/>
            </w:tcMar>
            <w:hideMark/>
          </w:tcPr>
          <w:p w14:paraId="5CA34A45" w14:textId="77777777" w:rsidR="00671ADE" w:rsidRPr="00671ADE" w:rsidRDefault="00671ADE" w:rsidP="00671ADE">
            <w:pPr>
              <w:spacing w:after="0" w:line="240" w:lineRule="auto"/>
              <w:jc w:val="both"/>
              <w:rPr>
                <w:rFonts w:ascii="Times New Roman" w:eastAsia="Times New Roman" w:hAnsi="Times New Roman" w:cs="Times New Roman"/>
                <w:sz w:val="24"/>
                <w:szCs w:val="24"/>
                <w:lang w:val="en-US"/>
              </w:rPr>
            </w:pPr>
            <w:r w:rsidRPr="00671ADE">
              <w:rPr>
                <w:rFonts w:ascii="Times New Roman" w:eastAsia="Times New Roman" w:hAnsi="Times New Roman" w:cs="Times New Roman"/>
                <w:color w:val="000000"/>
                <w:sz w:val="24"/>
                <w:szCs w:val="24"/>
              </w:rPr>
              <w:t>FE (arba FE 40),</w:t>
            </w:r>
          </w:p>
          <w:p w14:paraId="7F652D34" w14:textId="77777777" w:rsidR="00671ADE" w:rsidRPr="00671ADE" w:rsidRDefault="00671ADE" w:rsidP="00671ADE">
            <w:pPr>
              <w:spacing w:after="0" w:line="240" w:lineRule="auto"/>
              <w:jc w:val="both"/>
              <w:rPr>
                <w:rFonts w:ascii="Times New Roman" w:eastAsia="Times New Roman" w:hAnsi="Times New Roman" w:cs="Times New Roman"/>
                <w:sz w:val="24"/>
                <w:szCs w:val="24"/>
                <w:lang w:val="en-US"/>
              </w:rPr>
            </w:pPr>
            <w:r w:rsidRPr="00671ADE">
              <w:rPr>
                <w:rFonts w:ascii="Times New Roman" w:eastAsia="Times New Roman" w:hAnsi="Times New Roman" w:cs="Times New Roman"/>
                <w:color w:val="000000"/>
                <w:sz w:val="24"/>
                <w:szCs w:val="24"/>
              </w:rPr>
              <w:t>ALU (arba ALU 41)</w:t>
            </w:r>
          </w:p>
          <w:p w14:paraId="6784128F" w14:textId="77777777" w:rsidR="00671ADE" w:rsidRPr="00671ADE" w:rsidRDefault="00671ADE" w:rsidP="00671ADE">
            <w:pPr>
              <w:spacing w:after="0" w:line="240" w:lineRule="auto"/>
              <w:jc w:val="both"/>
              <w:rPr>
                <w:rFonts w:ascii="Times New Roman" w:eastAsia="Times New Roman" w:hAnsi="Times New Roman" w:cs="Times New Roman"/>
                <w:sz w:val="24"/>
                <w:szCs w:val="24"/>
                <w:lang w:val="en-US"/>
              </w:rPr>
            </w:pPr>
            <w:r w:rsidRPr="00671ADE">
              <w:rPr>
                <w:rFonts w:ascii="Times New Roman" w:eastAsia="Times New Roman" w:hAnsi="Times New Roman" w:cs="Times New Roman"/>
                <w:color w:val="000000"/>
                <w:sz w:val="24"/>
                <w:szCs w:val="24"/>
              </w:rPr>
              <w:t>Nuo 42 iki 49</w:t>
            </w:r>
          </w:p>
        </w:tc>
      </w:tr>
      <w:tr w:rsidR="00671ADE" w:rsidRPr="00671ADE" w14:paraId="36AAAE7C" w14:textId="77777777" w:rsidTr="00791258">
        <w:tc>
          <w:tcPr>
            <w:tcW w:w="3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C8B12C" w14:textId="77777777" w:rsidR="00671ADE" w:rsidRPr="00671ADE" w:rsidRDefault="00671ADE" w:rsidP="00671ADE">
            <w:pPr>
              <w:spacing w:after="0" w:line="240" w:lineRule="auto"/>
              <w:jc w:val="both"/>
              <w:rPr>
                <w:rFonts w:ascii="Times New Roman" w:eastAsia="Times New Roman" w:hAnsi="Times New Roman" w:cs="Times New Roman"/>
                <w:sz w:val="24"/>
                <w:szCs w:val="24"/>
                <w:lang w:val="en-US"/>
              </w:rPr>
            </w:pPr>
            <w:r w:rsidRPr="00671ADE">
              <w:rPr>
                <w:rFonts w:ascii="Times New Roman" w:eastAsia="Times New Roman" w:hAnsi="Times New Roman" w:cs="Times New Roman"/>
                <w:color w:val="000000"/>
                <w:sz w:val="24"/>
                <w:szCs w:val="24"/>
              </w:rPr>
              <w:t>3.</w:t>
            </w:r>
          </w:p>
        </w:tc>
        <w:tc>
          <w:tcPr>
            <w:tcW w:w="2923" w:type="pct"/>
            <w:tcBorders>
              <w:top w:val="nil"/>
              <w:left w:val="nil"/>
              <w:bottom w:val="single" w:sz="8" w:space="0" w:color="auto"/>
              <w:right w:val="single" w:sz="8" w:space="0" w:color="auto"/>
            </w:tcBorders>
            <w:tcMar>
              <w:top w:w="0" w:type="dxa"/>
              <w:left w:w="108" w:type="dxa"/>
              <w:bottom w:w="0" w:type="dxa"/>
              <w:right w:w="108" w:type="dxa"/>
            </w:tcMar>
            <w:hideMark/>
          </w:tcPr>
          <w:p w14:paraId="6241CA83" w14:textId="77777777" w:rsidR="00671ADE" w:rsidRPr="00671ADE" w:rsidRDefault="00671ADE" w:rsidP="00671ADE">
            <w:pPr>
              <w:spacing w:after="0" w:line="240" w:lineRule="auto"/>
              <w:jc w:val="both"/>
              <w:rPr>
                <w:rFonts w:ascii="Times New Roman" w:eastAsia="Times New Roman" w:hAnsi="Times New Roman" w:cs="Times New Roman"/>
                <w:sz w:val="24"/>
                <w:szCs w:val="24"/>
                <w:lang w:val="en-US"/>
              </w:rPr>
            </w:pPr>
            <w:r w:rsidRPr="00671ADE">
              <w:rPr>
                <w:rFonts w:ascii="Times New Roman" w:eastAsia="Times New Roman" w:hAnsi="Times New Roman" w:cs="Times New Roman"/>
                <w:color w:val="000000"/>
                <w:sz w:val="24"/>
                <w:szCs w:val="24"/>
              </w:rPr>
              <w:t>Popierius ar kartonas</w:t>
            </w:r>
          </w:p>
        </w:tc>
        <w:tc>
          <w:tcPr>
            <w:tcW w:w="1764" w:type="pct"/>
            <w:tcBorders>
              <w:top w:val="nil"/>
              <w:left w:val="nil"/>
              <w:bottom w:val="single" w:sz="8" w:space="0" w:color="auto"/>
              <w:right w:val="single" w:sz="8" w:space="0" w:color="auto"/>
            </w:tcBorders>
            <w:tcMar>
              <w:top w:w="0" w:type="dxa"/>
              <w:left w:w="108" w:type="dxa"/>
              <w:bottom w:w="0" w:type="dxa"/>
              <w:right w:w="108" w:type="dxa"/>
            </w:tcMar>
            <w:hideMark/>
          </w:tcPr>
          <w:p w14:paraId="1102E227" w14:textId="77777777" w:rsidR="00671ADE" w:rsidRPr="00671ADE" w:rsidRDefault="00671ADE" w:rsidP="00671ADE">
            <w:pPr>
              <w:spacing w:after="0" w:line="240" w:lineRule="auto"/>
              <w:jc w:val="both"/>
              <w:rPr>
                <w:rFonts w:ascii="Times New Roman" w:eastAsia="Times New Roman" w:hAnsi="Times New Roman" w:cs="Times New Roman"/>
                <w:sz w:val="24"/>
                <w:szCs w:val="24"/>
                <w:lang w:val="en-US"/>
              </w:rPr>
            </w:pPr>
            <w:r w:rsidRPr="00671ADE">
              <w:rPr>
                <w:rFonts w:ascii="Times New Roman" w:eastAsia="Times New Roman" w:hAnsi="Times New Roman" w:cs="Times New Roman"/>
                <w:color w:val="000000"/>
                <w:sz w:val="24"/>
                <w:szCs w:val="24"/>
              </w:rPr>
              <w:t>PAP (arba PAP nuo 20 iki 39)</w:t>
            </w:r>
          </w:p>
        </w:tc>
      </w:tr>
      <w:tr w:rsidR="00671ADE" w:rsidRPr="00671ADE" w14:paraId="778E32F1" w14:textId="77777777" w:rsidTr="00791258">
        <w:tc>
          <w:tcPr>
            <w:tcW w:w="3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F4AD5A" w14:textId="77777777" w:rsidR="00671ADE" w:rsidRPr="00671ADE" w:rsidRDefault="00671ADE" w:rsidP="00671ADE">
            <w:pPr>
              <w:spacing w:after="0" w:line="240" w:lineRule="auto"/>
              <w:jc w:val="both"/>
              <w:rPr>
                <w:rFonts w:ascii="Times New Roman" w:eastAsia="Times New Roman" w:hAnsi="Times New Roman" w:cs="Times New Roman"/>
                <w:sz w:val="24"/>
                <w:szCs w:val="24"/>
                <w:lang w:val="en-US"/>
              </w:rPr>
            </w:pPr>
            <w:r w:rsidRPr="00671ADE">
              <w:rPr>
                <w:rFonts w:ascii="Times New Roman" w:eastAsia="Times New Roman" w:hAnsi="Times New Roman" w:cs="Times New Roman"/>
                <w:color w:val="000000"/>
                <w:sz w:val="24"/>
                <w:szCs w:val="24"/>
              </w:rPr>
              <w:t>4.</w:t>
            </w:r>
          </w:p>
        </w:tc>
        <w:tc>
          <w:tcPr>
            <w:tcW w:w="2923" w:type="pct"/>
            <w:tcBorders>
              <w:top w:val="nil"/>
              <w:left w:val="nil"/>
              <w:bottom w:val="single" w:sz="8" w:space="0" w:color="auto"/>
              <w:right w:val="single" w:sz="8" w:space="0" w:color="auto"/>
            </w:tcBorders>
            <w:tcMar>
              <w:top w:w="0" w:type="dxa"/>
              <w:left w:w="108" w:type="dxa"/>
              <w:bottom w:w="0" w:type="dxa"/>
              <w:right w:w="108" w:type="dxa"/>
            </w:tcMar>
            <w:hideMark/>
          </w:tcPr>
          <w:p w14:paraId="61AB3B85" w14:textId="77777777" w:rsidR="00671ADE" w:rsidRPr="00671ADE" w:rsidRDefault="00671ADE" w:rsidP="00671ADE">
            <w:pPr>
              <w:spacing w:after="0" w:line="240" w:lineRule="auto"/>
              <w:jc w:val="both"/>
              <w:rPr>
                <w:rFonts w:ascii="Times New Roman" w:eastAsia="Times New Roman" w:hAnsi="Times New Roman" w:cs="Times New Roman"/>
                <w:sz w:val="24"/>
                <w:szCs w:val="24"/>
                <w:lang w:val="en-US"/>
              </w:rPr>
            </w:pPr>
            <w:r w:rsidRPr="00671ADE">
              <w:rPr>
                <w:rFonts w:ascii="Times New Roman" w:eastAsia="Times New Roman" w:hAnsi="Times New Roman" w:cs="Times New Roman"/>
                <w:color w:val="000000"/>
                <w:sz w:val="24"/>
                <w:szCs w:val="24"/>
              </w:rPr>
              <w:t>Medis ar kamštinė medžiaga</w:t>
            </w:r>
          </w:p>
        </w:tc>
        <w:tc>
          <w:tcPr>
            <w:tcW w:w="1764" w:type="pct"/>
            <w:tcBorders>
              <w:top w:val="nil"/>
              <w:left w:val="nil"/>
              <w:bottom w:val="single" w:sz="8" w:space="0" w:color="auto"/>
              <w:right w:val="single" w:sz="8" w:space="0" w:color="auto"/>
            </w:tcBorders>
            <w:tcMar>
              <w:top w:w="0" w:type="dxa"/>
              <w:left w:w="108" w:type="dxa"/>
              <w:bottom w:w="0" w:type="dxa"/>
              <w:right w:w="108" w:type="dxa"/>
            </w:tcMar>
            <w:hideMark/>
          </w:tcPr>
          <w:p w14:paraId="011757C1" w14:textId="77777777" w:rsidR="00671ADE" w:rsidRPr="00671ADE" w:rsidRDefault="00671ADE" w:rsidP="00671ADE">
            <w:pPr>
              <w:spacing w:after="0" w:line="240" w:lineRule="auto"/>
              <w:jc w:val="both"/>
              <w:rPr>
                <w:rFonts w:ascii="Times New Roman" w:eastAsia="Times New Roman" w:hAnsi="Times New Roman" w:cs="Times New Roman"/>
                <w:sz w:val="24"/>
                <w:szCs w:val="24"/>
                <w:lang w:val="en-US"/>
              </w:rPr>
            </w:pPr>
            <w:r w:rsidRPr="00671ADE">
              <w:rPr>
                <w:rFonts w:ascii="Times New Roman" w:eastAsia="Times New Roman" w:hAnsi="Times New Roman" w:cs="Times New Roman"/>
                <w:color w:val="000000"/>
                <w:sz w:val="24"/>
                <w:szCs w:val="24"/>
              </w:rPr>
              <w:t>FOR (arba FOR nuo 50 iki 59)</w:t>
            </w:r>
          </w:p>
        </w:tc>
      </w:tr>
      <w:tr w:rsidR="00671ADE" w:rsidRPr="00671ADE" w14:paraId="6DAAC87F" w14:textId="77777777" w:rsidTr="00791258">
        <w:tc>
          <w:tcPr>
            <w:tcW w:w="3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4551B9" w14:textId="77777777" w:rsidR="00671ADE" w:rsidRPr="00671ADE" w:rsidRDefault="00671ADE" w:rsidP="00671ADE">
            <w:pPr>
              <w:spacing w:after="0" w:line="240" w:lineRule="auto"/>
              <w:jc w:val="both"/>
              <w:rPr>
                <w:rFonts w:ascii="Times New Roman" w:eastAsia="Times New Roman" w:hAnsi="Times New Roman" w:cs="Times New Roman"/>
                <w:sz w:val="24"/>
                <w:szCs w:val="24"/>
                <w:lang w:val="en-US"/>
              </w:rPr>
            </w:pPr>
            <w:r w:rsidRPr="00671ADE">
              <w:rPr>
                <w:rFonts w:ascii="Times New Roman" w:eastAsia="Times New Roman" w:hAnsi="Times New Roman" w:cs="Times New Roman"/>
                <w:color w:val="000000"/>
                <w:sz w:val="24"/>
                <w:szCs w:val="24"/>
              </w:rPr>
              <w:t>5.</w:t>
            </w:r>
          </w:p>
        </w:tc>
        <w:tc>
          <w:tcPr>
            <w:tcW w:w="2923" w:type="pct"/>
            <w:tcBorders>
              <w:top w:val="nil"/>
              <w:left w:val="nil"/>
              <w:bottom w:val="single" w:sz="8" w:space="0" w:color="auto"/>
              <w:right w:val="single" w:sz="8" w:space="0" w:color="auto"/>
            </w:tcBorders>
            <w:tcMar>
              <w:top w:w="0" w:type="dxa"/>
              <w:left w:w="108" w:type="dxa"/>
              <w:bottom w:w="0" w:type="dxa"/>
              <w:right w:w="108" w:type="dxa"/>
            </w:tcMar>
            <w:hideMark/>
          </w:tcPr>
          <w:p w14:paraId="6F5CE31F" w14:textId="77777777" w:rsidR="00671ADE" w:rsidRPr="00671ADE" w:rsidRDefault="00671ADE" w:rsidP="00671ADE">
            <w:pPr>
              <w:spacing w:after="0" w:line="240" w:lineRule="auto"/>
              <w:jc w:val="both"/>
              <w:rPr>
                <w:rFonts w:ascii="Times New Roman" w:eastAsia="Times New Roman" w:hAnsi="Times New Roman" w:cs="Times New Roman"/>
                <w:sz w:val="24"/>
                <w:szCs w:val="24"/>
                <w:lang w:val="en-US"/>
              </w:rPr>
            </w:pPr>
            <w:r w:rsidRPr="00671ADE">
              <w:rPr>
                <w:rFonts w:ascii="Times New Roman" w:eastAsia="Times New Roman" w:hAnsi="Times New Roman" w:cs="Times New Roman"/>
                <w:color w:val="000000"/>
                <w:sz w:val="24"/>
                <w:szCs w:val="24"/>
              </w:rPr>
              <w:t>Medvilnė ar džiutas</w:t>
            </w:r>
          </w:p>
        </w:tc>
        <w:tc>
          <w:tcPr>
            <w:tcW w:w="1764" w:type="pct"/>
            <w:tcBorders>
              <w:top w:val="nil"/>
              <w:left w:val="nil"/>
              <w:bottom w:val="single" w:sz="8" w:space="0" w:color="auto"/>
              <w:right w:val="single" w:sz="8" w:space="0" w:color="auto"/>
            </w:tcBorders>
            <w:tcMar>
              <w:top w:w="0" w:type="dxa"/>
              <w:left w:w="108" w:type="dxa"/>
              <w:bottom w:w="0" w:type="dxa"/>
              <w:right w:w="108" w:type="dxa"/>
            </w:tcMar>
            <w:hideMark/>
          </w:tcPr>
          <w:p w14:paraId="59820FF3" w14:textId="77777777" w:rsidR="00671ADE" w:rsidRPr="00671ADE" w:rsidRDefault="00671ADE" w:rsidP="00671ADE">
            <w:pPr>
              <w:spacing w:after="0" w:line="240" w:lineRule="auto"/>
              <w:jc w:val="both"/>
              <w:rPr>
                <w:rFonts w:ascii="Times New Roman" w:eastAsia="Times New Roman" w:hAnsi="Times New Roman" w:cs="Times New Roman"/>
                <w:sz w:val="24"/>
                <w:szCs w:val="24"/>
                <w:lang w:val="en-US"/>
              </w:rPr>
            </w:pPr>
            <w:r w:rsidRPr="00671ADE">
              <w:rPr>
                <w:rFonts w:ascii="Times New Roman" w:eastAsia="Times New Roman" w:hAnsi="Times New Roman" w:cs="Times New Roman"/>
                <w:color w:val="000000"/>
                <w:sz w:val="24"/>
                <w:szCs w:val="24"/>
              </w:rPr>
              <w:t>TEX (arba TEX nuo 60 iki 69)</w:t>
            </w:r>
          </w:p>
        </w:tc>
      </w:tr>
      <w:tr w:rsidR="00671ADE" w:rsidRPr="00671ADE" w14:paraId="7970E193" w14:textId="77777777" w:rsidTr="00791258">
        <w:tc>
          <w:tcPr>
            <w:tcW w:w="3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DAAD91" w14:textId="77777777" w:rsidR="00671ADE" w:rsidRPr="00671ADE" w:rsidRDefault="00671ADE" w:rsidP="00671ADE">
            <w:pPr>
              <w:spacing w:after="0" w:line="240" w:lineRule="auto"/>
              <w:jc w:val="both"/>
              <w:rPr>
                <w:rFonts w:ascii="Times New Roman" w:eastAsia="Times New Roman" w:hAnsi="Times New Roman" w:cs="Times New Roman"/>
                <w:sz w:val="24"/>
                <w:szCs w:val="24"/>
                <w:lang w:val="en-US"/>
              </w:rPr>
            </w:pPr>
            <w:r w:rsidRPr="00671ADE">
              <w:rPr>
                <w:rFonts w:ascii="Times New Roman" w:eastAsia="Times New Roman" w:hAnsi="Times New Roman" w:cs="Times New Roman"/>
                <w:color w:val="000000"/>
                <w:sz w:val="24"/>
                <w:szCs w:val="24"/>
              </w:rPr>
              <w:t>6.</w:t>
            </w:r>
          </w:p>
        </w:tc>
        <w:tc>
          <w:tcPr>
            <w:tcW w:w="2923" w:type="pct"/>
            <w:tcBorders>
              <w:top w:val="nil"/>
              <w:left w:val="nil"/>
              <w:bottom w:val="single" w:sz="8" w:space="0" w:color="auto"/>
              <w:right w:val="single" w:sz="8" w:space="0" w:color="auto"/>
            </w:tcBorders>
            <w:tcMar>
              <w:top w:w="0" w:type="dxa"/>
              <w:left w:w="108" w:type="dxa"/>
              <w:bottom w:w="0" w:type="dxa"/>
              <w:right w:w="108" w:type="dxa"/>
            </w:tcMar>
            <w:hideMark/>
          </w:tcPr>
          <w:p w14:paraId="1F417037" w14:textId="77777777" w:rsidR="00671ADE" w:rsidRPr="00671ADE" w:rsidRDefault="00671ADE" w:rsidP="00671ADE">
            <w:pPr>
              <w:spacing w:after="0" w:line="240" w:lineRule="auto"/>
              <w:jc w:val="both"/>
              <w:rPr>
                <w:rFonts w:ascii="Times New Roman" w:eastAsia="Times New Roman" w:hAnsi="Times New Roman" w:cs="Times New Roman"/>
                <w:sz w:val="24"/>
                <w:szCs w:val="24"/>
                <w:lang w:val="en-US"/>
              </w:rPr>
            </w:pPr>
            <w:proofErr w:type="spellStart"/>
            <w:r w:rsidRPr="00671ADE">
              <w:rPr>
                <w:rFonts w:ascii="Times New Roman" w:eastAsia="Times New Roman" w:hAnsi="Times New Roman" w:cs="Times New Roman"/>
                <w:color w:val="000000"/>
                <w:sz w:val="24"/>
                <w:szCs w:val="24"/>
              </w:rPr>
              <w:t>Polietilentereftalatas</w:t>
            </w:r>
            <w:proofErr w:type="spellEnd"/>
          </w:p>
        </w:tc>
        <w:tc>
          <w:tcPr>
            <w:tcW w:w="1764" w:type="pct"/>
            <w:tcBorders>
              <w:top w:val="nil"/>
              <w:left w:val="nil"/>
              <w:bottom w:val="single" w:sz="8" w:space="0" w:color="auto"/>
              <w:right w:val="single" w:sz="8" w:space="0" w:color="auto"/>
            </w:tcBorders>
            <w:tcMar>
              <w:top w:w="0" w:type="dxa"/>
              <w:left w:w="108" w:type="dxa"/>
              <w:bottom w:w="0" w:type="dxa"/>
              <w:right w:w="108" w:type="dxa"/>
            </w:tcMar>
            <w:hideMark/>
          </w:tcPr>
          <w:p w14:paraId="2C7AADF9" w14:textId="77777777" w:rsidR="00671ADE" w:rsidRPr="00671ADE" w:rsidRDefault="00671ADE" w:rsidP="00671ADE">
            <w:pPr>
              <w:spacing w:after="0" w:line="240" w:lineRule="auto"/>
              <w:jc w:val="both"/>
              <w:rPr>
                <w:rFonts w:ascii="Times New Roman" w:eastAsia="Times New Roman" w:hAnsi="Times New Roman" w:cs="Times New Roman"/>
                <w:sz w:val="24"/>
                <w:szCs w:val="24"/>
                <w:lang w:val="en-US"/>
              </w:rPr>
            </w:pPr>
            <w:r w:rsidRPr="00671ADE">
              <w:rPr>
                <w:rFonts w:ascii="Times New Roman" w:eastAsia="Times New Roman" w:hAnsi="Times New Roman" w:cs="Times New Roman"/>
                <w:color w:val="000000"/>
                <w:sz w:val="24"/>
                <w:szCs w:val="24"/>
              </w:rPr>
              <w:t>PET arba PET 1</w:t>
            </w:r>
          </w:p>
        </w:tc>
      </w:tr>
      <w:tr w:rsidR="00671ADE" w:rsidRPr="00671ADE" w14:paraId="46B3DF91" w14:textId="77777777" w:rsidTr="00791258">
        <w:tc>
          <w:tcPr>
            <w:tcW w:w="3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8AC679" w14:textId="77777777" w:rsidR="00671ADE" w:rsidRPr="00671ADE" w:rsidRDefault="00671ADE" w:rsidP="00671ADE">
            <w:pPr>
              <w:spacing w:after="0" w:line="240" w:lineRule="auto"/>
              <w:jc w:val="both"/>
              <w:rPr>
                <w:rFonts w:ascii="Times New Roman" w:eastAsia="Times New Roman" w:hAnsi="Times New Roman" w:cs="Times New Roman"/>
                <w:sz w:val="24"/>
                <w:szCs w:val="24"/>
                <w:lang w:val="en-US"/>
              </w:rPr>
            </w:pPr>
            <w:r w:rsidRPr="00671ADE">
              <w:rPr>
                <w:rFonts w:ascii="Times New Roman" w:eastAsia="Times New Roman" w:hAnsi="Times New Roman" w:cs="Times New Roman"/>
                <w:color w:val="000000"/>
                <w:sz w:val="24"/>
                <w:szCs w:val="24"/>
              </w:rPr>
              <w:t>7.</w:t>
            </w:r>
          </w:p>
        </w:tc>
        <w:tc>
          <w:tcPr>
            <w:tcW w:w="2923" w:type="pct"/>
            <w:tcBorders>
              <w:top w:val="nil"/>
              <w:left w:val="nil"/>
              <w:bottom w:val="single" w:sz="8" w:space="0" w:color="auto"/>
              <w:right w:val="single" w:sz="8" w:space="0" w:color="auto"/>
            </w:tcBorders>
            <w:tcMar>
              <w:top w:w="0" w:type="dxa"/>
              <w:left w:w="108" w:type="dxa"/>
              <w:bottom w:w="0" w:type="dxa"/>
              <w:right w:w="108" w:type="dxa"/>
            </w:tcMar>
            <w:hideMark/>
          </w:tcPr>
          <w:p w14:paraId="38ED1CC0" w14:textId="77777777" w:rsidR="00671ADE" w:rsidRPr="00671ADE" w:rsidRDefault="00671ADE" w:rsidP="00671ADE">
            <w:pPr>
              <w:spacing w:after="0" w:line="240" w:lineRule="auto"/>
              <w:jc w:val="both"/>
              <w:rPr>
                <w:rFonts w:ascii="Times New Roman" w:eastAsia="Times New Roman" w:hAnsi="Times New Roman" w:cs="Times New Roman"/>
                <w:sz w:val="24"/>
                <w:szCs w:val="24"/>
                <w:lang w:val="en-US"/>
              </w:rPr>
            </w:pPr>
            <w:r w:rsidRPr="00671ADE">
              <w:rPr>
                <w:rFonts w:ascii="Times New Roman" w:eastAsia="Times New Roman" w:hAnsi="Times New Roman" w:cs="Times New Roman"/>
                <w:color w:val="000000"/>
                <w:sz w:val="24"/>
                <w:szCs w:val="24"/>
              </w:rPr>
              <w:t>Aukšto tankumo polietilenas</w:t>
            </w:r>
          </w:p>
        </w:tc>
        <w:tc>
          <w:tcPr>
            <w:tcW w:w="1764" w:type="pct"/>
            <w:tcBorders>
              <w:top w:val="nil"/>
              <w:left w:val="nil"/>
              <w:bottom w:val="single" w:sz="8" w:space="0" w:color="auto"/>
              <w:right w:val="single" w:sz="8" w:space="0" w:color="auto"/>
            </w:tcBorders>
            <w:tcMar>
              <w:top w:w="0" w:type="dxa"/>
              <w:left w:w="108" w:type="dxa"/>
              <w:bottom w:w="0" w:type="dxa"/>
              <w:right w:w="108" w:type="dxa"/>
            </w:tcMar>
            <w:hideMark/>
          </w:tcPr>
          <w:p w14:paraId="7B74B0E9" w14:textId="77777777" w:rsidR="00671ADE" w:rsidRPr="00671ADE" w:rsidRDefault="00671ADE" w:rsidP="00671ADE">
            <w:pPr>
              <w:spacing w:after="0" w:line="240" w:lineRule="auto"/>
              <w:jc w:val="both"/>
              <w:rPr>
                <w:rFonts w:ascii="Times New Roman" w:eastAsia="Times New Roman" w:hAnsi="Times New Roman" w:cs="Times New Roman"/>
                <w:sz w:val="24"/>
                <w:szCs w:val="24"/>
                <w:lang w:val="en-US"/>
              </w:rPr>
            </w:pPr>
            <w:r w:rsidRPr="00671ADE">
              <w:rPr>
                <w:rFonts w:ascii="Times New Roman" w:eastAsia="Times New Roman" w:hAnsi="Times New Roman" w:cs="Times New Roman"/>
                <w:color w:val="000000"/>
                <w:sz w:val="24"/>
                <w:szCs w:val="24"/>
              </w:rPr>
              <w:t>HDPE (arba HDPE 2)</w:t>
            </w:r>
          </w:p>
        </w:tc>
      </w:tr>
      <w:tr w:rsidR="00671ADE" w:rsidRPr="00671ADE" w14:paraId="7E0AA940" w14:textId="77777777" w:rsidTr="00791258">
        <w:tc>
          <w:tcPr>
            <w:tcW w:w="3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94A081" w14:textId="77777777" w:rsidR="00671ADE" w:rsidRPr="00671ADE" w:rsidRDefault="00671ADE" w:rsidP="00671ADE">
            <w:pPr>
              <w:spacing w:after="0" w:line="240" w:lineRule="auto"/>
              <w:jc w:val="both"/>
              <w:rPr>
                <w:rFonts w:ascii="Times New Roman" w:eastAsia="Times New Roman" w:hAnsi="Times New Roman" w:cs="Times New Roman"/>
                <w:sz w:val="24"/>
                <w:szCs w:val="24"/>
                <w:lang w:val="en-US"/>
              </w:rPr>
            </w:pPr>
            <w:r w:rsidRPr="00671ADE">
              <w:rPr>
                <w:rFonts w:ascii="Times New Roman" w:eastAsia="Times New Roman" w:hAnsi="Times New Roman" w:cs="Times New Roman"/>
                <w:color w:val="000000"/>
                <w:sz w:val="24"/>
                <w:szCs w:val="24"/>
              </w:rPr>
              <w:t>8.</w:t>
            </w:r>
          </w:p>
        </w:tc>
        <w:tc>
          <w:tcPr>
            <w:tcW w:w="2923" w:type="pct"/>
            <w:tcBorders>
              <w:top w:val="nil"/>
              <w:left w:val="nil"/>
              <w:bottom w:val="single" w:sz="8" w:space="0" w:color="auto"/>
              <w:right w:val="single" w:sz="8" w:space="0" w:color="auto"/>
            </w:tcBorders>
            <w:tcMar>
              <w:top w:w="0" w:type="dxa"/>
              <w:left w:w="108" w:type="dxa"/>
              <w:bottom w:w="0" w:type="dxa"/>
              <w:right w:w="108" w:type="dxa"/>
            </w:tcMar>
            <w:hideMark/>
          </w:tcPr>
          <w:p w14:paraId="49DE651B" w14:textId="77777777" w:rsidR="00671ADE" w:rsidRPr="00671ADE" w:rsidRDefault="00671ADE" w:rsidP="00671ADE">
            <w:pPr>
              <w:spacing w:after="0" w:line="240" w:lineRule="auto"/>
              <w:jc w:val="both"/>
              <w:rPr>
                <w:rFonts w:ascii="Times New Roman" w:eastAsia="Times New Roman" w:hAnsi="Times New Roman" w:cs="Times New Roman"/>
                <w:sz w:val="24"/>
                <w:szCs w:val="24"/>
                <w:lang w:val="en-US"/>
              </w:rPr>
            </w:pPr>
            <w:proofErr w:type="spellStart"/>
            <w:r w:rsidRPr="00671ADE">
              <w:rPr>
                <w:rFonts w:ascii="Times New Roman" w:eastAsia="Times New Roman" w:hAnsi="Times New Roman" w:cs="Times New Roman"/>
                <w:color w:val="000000"/>
                <w:sz w:val="24"/>
                <w:szCs w:val="24"/>
              </w:rPr>
              <w:t>Polivinilchloridas</w:t>
            </w:r>
            <w:proofErr w:type="spellEnd"/>
          </w:p>
        </w:tc>
        <w:tc>
          <w:tcPr>
            <w:tcW w:w="1764" w:type="pct"/>
            <w:tcBorders>
              <w:top w:val="nil"/>
              <w:left w:val="nil"/>
              <w:bottom w:val="single" w:sz="8" w:space="0" w:color="auto"/>
              <w:right w:val="single" w:sz="8" w:space="0" w:color="auto"/>
            </w:tcBorders>
            <w:tcMar>
              <w:top w:w="0" w:type="dxa"/>
              <w:left w:w="108" w:type="dxa"/>
              <w:bottom w:w="0" w:type="dxa"/>
              <w:right w:w="108" w:type="dxa"/>
            </w:tcMar>
            <w:hideMark/>
          </w:tcPr>
          <w:p w14:paraId="73D99A8B" w14:textId="77777777" w:rsidR="00671ADE" w:rsidRPr="00671ADE" w:rsidRDefault="00671ADE" w:rsidP="00671ADE">
            <w:pPr>
              <w:spacing w:after="0" w:line="240" w:lineRule="auto"/>
              <w:jc w:val="both"/>
              <w:rPr>
                <w:rFonts w:ascii="Times New Roman" w:eastAsia="Times New Roman" w:hAnsi="Times New Roman" w:cs="Times New Roman"/>
                <w:sz w:val="24"/>
                <w:szCs w:val="24"/>
                <w:lang w:val="en-US"/>
              </w:rPr>
            </w:pPr>
            <w:r w:rsidRPr="00671ADE">
              <w:rPr>
                <w:rFonts w:ascii="Times New Roman" w:eastAsia="Times New Roman" w:hAnsi="Times New Roman" w:cs="Times New Roman"/>
                <w:color w:val="000000"/>
                <w:sz w:val="24"/>
                <w:szCs w:val="24"/>
              </w:rPr>
              <w:t>PVC (arba PVC 3)</w:t>
            </w:r>
          </w:p>
        </w:tc>
      </w:tr>
      <w:tr w:rsidR="00671ADE" w:rsidRPr="00671ADE" w14:paraId="1CE9D5FD" w14:textId="77777777" w:rsidTr="00791258">
        <w:tc>
          <w:tcPr>
            <w:tcW w:w="3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0BE5AC" w14:textId="77777777" w:rsidR="00671ADE" w:rsidRPr="00671ADE" w:rsidRDefault="00671ADE" w:rsidP="00671ADE">
            <w:pPr>
              <w:spacing w:after="0" w:line="240" w:lineRule="auto"/>
              <w:jc w:val="both"/>
              <w:rPr>
                <w:rFonts w:ascii="Times New Roman" w:eastAsia="Times New Roman" w:hAnsi="Times New Roman" w:cs="Times New Roman"/>
                <w:sz w:val="24"/>
                <w:szCs w:val="24"/>
                <w:lang w:val="en-US"/>
              </w:rPr>
            </w:pPr>
            <w:r w:rsidRPr="00671ADE">
              <w:rPr>
                <w:rFonts w:ascii="Times New Roman" w:eastAsia="Times New Roman" w:hAnsi="Times New Roman" w:cs="Times New Roman"/>
                <w:color w:val="000000"/>
                <w:sz w:val="24"/>
                <w:szCs w:val="24"/>
              </w:rPr>
              <w:lastRenderedPageBreak/>
              <w:t>9.</w:t>
            </w:r>
          </w:p>
        </w:tc>
        <w:tc>
          <w:tcPr>
            <w:tcW w:w="2923" w:type="pct"/>
            <w:tcBorders>
              <w:top w:val="nil"/>
              <w:left w:val="nil"/>
              <w:bottom w:val="single" w:sz="8" w:space="0" w:color="auto"/>
              <w:right w:val="single" w:sz="8" w:space="0" w:color="auto"/>
            </w:tcBorders>
            <w:tcMar>
              <w:top w:w="0" w:type="dxa"/>
              <w:left w:w="108" w:type="dxa"/>
              <w:bottom w:w="0" w:type="dxa"/>
              <w:right w:w="108" w:type="dxa"/>
            </w:tcMar>
            <w:hideMark/>
          </w:tcPr>
          <w:p w14:paraId="3576E734" w14:textId="77777777" w:rsidR="00671ADE" w:rsidRPr="00671ADE" w:rsidRDefault="00671ADE" w:rsidP="00671ADE">
            <w:pPr>
              <w:spacing w:after="0" w:line="240" w:lineRule="auto"/>
              <w:jc w:val="both"/>
              <w:rPr>
                <w:rFonts w:ascii="Times New Roman" w:eastAsia="Times New Roman" w:hAnsi="Times New Roman" w:cs="Times New Roman"/>
                <w:sz w:val="24"/>
                <w:szCs w:val="24"/>
                <w:lang w:val="en-US"/>
              </w:rPr>
            </w:pPr>
            <w:r w:rsidRPr="00671ADE">
              <w:rPr>
                <w:rFonts w:ascii="Times New Roman" w:eastAsia="Times New Roman" w:hAnsi="Times New Roman" w:cs="Times New Roman"/>
                <w:color w:val="000000"/>
                <w:sz w:val="24"/>
                <w:szCs w:val="24"/>
              </w:rPr>
              <w:t>Žemo tankumo polietilenas</w:t>
            </w:r>
          </w:p>
        </w:tc>
        <w:tc>
          <w:tcPr>
            <w:tcW w:w="1764" w:type="pct"/>
            <w:tcBorders>
              <w:top w:val="nil"/>
              <w:left w:val="nil"/>
              <w:bottom w:val="single" w:sz="8" w:space="0" w:color="auto"/>
              <w:right w:val="single" w:sz="8" w:space="0" w:color="auto"/>
            </w:tcBorders>
            <w:tcMar>
              <w:top w:w="0" w:type="dxa"/>
              <w:left w:w="108" w:type="dxa"/>
              <w:bottom w:w="0" w:type="dxa"/>
              <w:right w:w="108" w:type="dxa"/>
            </w:tcMar>
            <w:hideMark/>
          </w:tcPr>
          <w:p w14:paraId="2D908923" w14:textId="77777777" w:rsidR="00671ADE" w:rsidRPr="00671ADE" w:rsidRDefault="00671ADE" w:rsidP="00671ADE">
            <w:pPr>
              <w:spacing w:after="0" w:line="240" w:lineRule="auto"/>
              <w:jc w:val="both"/>
              <w:rPr>
                <w:rFonts w:ascii="Times New Roman" w:eastAsia="Times New Roman" w:hAnsi="Times New Roman" w:cs="Times New Roman"/>
                <w:sz w:val="24"/>
                <w:szCs w:val="24"/>
                <w:lang w:val="en-US"/>
              </w:rPr>
            </w:pPr>
            <w:r w:rsidRPr="00671ADE">
              <w:rPr>
                <w:rFonts w:ascii="Times New Roman" w:eastAsia="Times New Roman" w:hAnsi="Times New Roman" w:cs="Times New Roman"/>
                <w:color w:val="000000"/>
                <w:sz w:val="24"/>
                <w:szCs w:val="24"/>
              </w:rPr>
              <w:t>LDPE (arba LDPE 4)</w:t>
            </w:r>
          </w:p>
        </w:tc>
      </w:tr>
      <w:tr w:rsidR="00671ADE" w:rsidRPr="00671ADE" w14:paraId="7EB1595B" w14:textId="77777777" w:rsidTr="00791258">
        <w:tc>
          <w:tcPr>
            <w:tcW w:w="3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C30F52" w14:textId="77777777" w:rsidR="00671ADE" w:rsidRPr="00671ADE" w:rsidRDefault="00671ADE" w:rsidP="00671ADE">
            <w:pPr>
              <w:spacing w:after="0" w:line="240" w:lineRule="auto"/>
              <w:jc w:val="both"/>
              <w:rPr>
                <w:rFonts w:ascii="Times New Roman" w:eastAsia="Times New Roman" w:hAnsi="Times New Roman" w:cs="Times New Roman"/>
                <w:sz w:val="24"/>
                <w:szCs w:val="24"/>
                <w:lang w:val="en-US"/>
              </w:rPr>
            </w:pPr>
            <w:r w:rsidRPr="00671ADE">
              <w:rPr>
                <w:rFonts w:ascii="Times New Roman" w:eastAsia="Times New Roman" w:hAnsi="Times New Roman" w:cs="Times New Roman"/>
                <w:color w:val="000000"/>
                <w:sz w:val="24"/>
                <w:szCs w:val="24"/>
              </w:rPr>
              <w:t>10.</w:t>
            </w:r>
          </w:p>
        </w:tc>
        <w:tc>
          <w:tcPr>
            <w:tcW w:w="2923" w:type="pct"/>
            <w:tcBorders>
              <w:top w:val="nil"/>
              <w:left w:val="nil"/>
              <w:bottom w:val="single" w:sz="8" w:space="0" w:color="auto"/>
              <w:right w:val="single" w:sz="8" w:space="0" w:color="auto"/>
            </w:tcBorders>
            <w:tcMar>
              <w:top w:w="0" w:type="dxa"/>
              <w:left w:w="108" w:type="dxa"/>
              <w:bottom w:w="0" w:type="dxa"/>
              <w:right w:w="108" w:type="dxa"/>
            </w:tcMar>
            <w:hideMark/>
          </w:tcPr>
          <w:p w14:paraId="432F9069" w14:textId="77777777" w:rsidR="00671ADE" w:rsidRPr="00671ADE" w:rsidRDefault="00671ADE" w:rsidP="00671ADE">
            <w:pPr>
              <w:spacing w:after="0" w:line="240" w:lineRule="auto"/>
              <w:jc w:val="both"/>
              <w:rPr>
                <w:rFonts w:ascii="Times New Roman" w:eastAsia="Times New Roman" w:hAnsi="Times New Roman" w:cs="Times New Roman"/>
                <w:sz w:val="24"/>
                <w:szCs w:val="24"/>
                <w:lang w:val="en-US"/>
              </w:rPr>
            </w:pPr>
            <w:r w:rsidRPr="00671ADE">
              <w:rPr>
                <w:rFonts w:ascii="Times New Roman" w:eastAsia="Times New Roman" w:hAnsi="Times New Roman" w:cs="Times New Roman"/>
                <w:color w:val="000000"/>
                <w:sz w:val="24"/>
                <w:szCs w:val="24"/>
              </w:rPr>
              <w:t>Polipropilenas</w:t>
            </w:r>
          </w:p>
        </w:tc>
        <w:tc>
          <w:tcPr>
            <w:tcW w:w="1764" w:type="pct"/>
            <w:tcBorders>
              <w:top w:val="nil"/>
              <w:left w:val="nil"/>
              <w:bottom w:val="single" w:sz="8" w:space="0" w:color="auto"/>
              <w:right w:val="single" w:sz="8" w:space="0" w:color="auto"/>
            </w:tcBorders>
            <w:tcMar>
              <w:top w:w="0" w:type="dxa"/>
              <w:left w:w="108" w:type="dxa"/>
              <w:bottom w:w="0" w:type="dxa"/>
              <w:right w:w="108" w:type="dxa"/>
            </w:tcMar>
            <w:hideMark/>
          </w:tcPr>
          <w:p w14:paraId="12C3DAE6" w14:textId="77777777" w:rsidR="00671ADE" w:rsidRPr="00671ADE" w:rsidRDefault="00671ADE" w:rsidP="00671ADE">
            <w:pPr>
              <w:spacing w:after="0" w:line="240" w:lineRule="auto"/>
              <w:jc w:val="both"/>
              <w:rPr>
                <w:rFonts w:ascii="Times New Roman" w:eastAsia="Times New Roman" w:hAnsi="Times New Roman" w:cs="Times New Roman"/>
                <w:sz w:val="24"/>
                <w:szCs w:val="24"/>
                <w:lang w:val="en-US"/>
              </w:rPr>
            </w:pPr>
            <w:r w:rsidRPr="00671ADE">
              <w:rPr>
                <w:rFonts w:ascii="Times New Roman" w:eastAsia="Times New Roman" w:hAnsi="Times New Roman" w:cs="Times New Roman"/>
                <w:color w:val="000000"/>
                <w:sz w:val="24"/>
                <w:szCs w:val="24"/>
              </w:rPr>
              <w:t>PP (arba PP 5)</w:t>
            </w:r>
          </w:p>
        </w:tc>
      </w:tr>
      <w:tr w:rsidR="00671ADE" w:rsidRPr="00671ADE" w14:paraId="7A0F8AE8" w14:textId="77777777" w:rsidTr="00791258">
        <w:tc>
          <w:tcPr>
            <w:tcW w:w="3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BDF3EA" w14:textId="77777777" w:rsidR="00671ADE" w:rsidRPr="00671ADE" w:rsidRDefault="00671ADE" w:rsidP="00671ADE">
            <w:pPr>
              <w:spacing w:after="0" w:line="240" w:lineRule="auto"/>
              <w:jc w:val="both"/>
              <w:rPr>
                <w:rFonts w:ascii="Times New Roman" w:eastAsia="Times New Roman" w:hAnsi="Times New Roman" w:cs="Times New Roman"/>
                <w:sz w:val="24"/>
                <w:szCs w:val="24"/>
                <w:lang w:val="en-US"/>
              </w:rPr>
            </w:pPr>
            <w:r w:rsidRPr="00671ADE">
              <w:rPr>
                <w:rFonts w:ascii="Times New Roman" w:eastAsia="Times New Roman" w:hAnsi="Times New Roman" w:cs="Times New Roman"/>
                <w:color w:val="000000"/>
                <w:sz w:val="24"/>
                <w:szCs w:val="24"/>
              </w:rPr>
              <w:t>11.</w:t>
            </w:r>
          </w:p>
        </w:tc>
        <w:tc>
          <w:tcPr>
            <w:tcW w:w="2923" w:type="pct"/>
            <w:tcBorders>
              <w:top w:val="nil"/>
              <w:left w:val="nil"/>
              <w:bottom w:val="single" w:sz="8" w:space="0" w:color="auto"/>
              <w:right w:val="single" w:sz="8" w:space="0" w:color="auto"/>
            </w:tcBorders>
            <w:tcMar>
              <w:top w:w="0" w:type="dxa"/>
              <w:left w:w="108" w:type="dxa"/>
              <w:bottom w:w="0" w:type="dxa"/>
              <w:right w:w="108" w:type="dxa"/>
            </w:tcMar>
            <w:hideMark/>
          </w:tcPr>
          <w:p w14:paraId="36433B97" w14:textId="77777777" w:rsidR="00671ADE" w:rsidRPr="00671ADE" w:rsidRDefault="00671ADE" w:rsidP="00671ADE">
            <w:pPr>
              <w:spacing w:after="0" w:line="240" w:lineRule="auto"/>
              <w:jc w:val="both"/>
              <w:rPr>
                <w:rFonts w:ascii="Times New Roman" w:eastAsia="Times New Roman" w:hAnsi="Times New Roman" w:cs="Times New Roman"/>
                <w:sz w:val="24"/>
                <w:szCs w:val="24"/>
                <w:lang w:val="en-US"/>
              </w:rPr>
            </w:pPr>
            <w:proofErr w:type="spellStart"/>
            <w:r w:rsidRPr="00671ADE">
              <w:rPr>
                <w:rFonts w:ascii="Times New Roman" w:eastAsia="Times New Roman" w:hAnsi="Times New Roman" w:cs="Times New Roman"/>
                <w:color w:val="000000"/>
                <w:sz w:val="24"/>
                <w:szCs w:val="24"/>
              </w:rPr>
              <w:t>Polistirenas</w:t>
            </w:r>
            <w:proofErr w:type="spellEnd"/>
          </w:p>
        </w:tc>
        <w:tc>
          <w:tcPr>
            <w:tcW w:w="1764" w:type="pct"/>
            <w:tcBorders>
              <w:top w:val="nil"/>
              <w:left w:val="nil"/>
              <w:bottom w:val="single" w:sz="8" w:space="0" w:color="auto"/>
              <w:right w:val="single" w:sz="8" w:space="0" w:color="auto"/>
            </w:tcBorders>
            <w:tcMar>
              <w:top w:w="0" w:type="dxa"/>
              <w:left w:w="108" w:type="dxa"/>
              <w:bottom w:w="0" w:type="dxa"/>
              <w:right w:w="108" w:type="dxa"/>
            </w:tcMar>
            <w:hideMark/>
          </w:tcPr>
          <w:p w14:paraId="4C51D2C4" w14:textId="77777777" w:rsidR="00671ADE" w:rsidRPr="00671ADE" w:rsidRDefault="00671ADE" w:rsidP="00671ADE">
            <w:pPr>
              <w:spacing w:after="0" w:line="240" w:lineRule="auto"/>
              <w:jc w:val="both"/>
              <w:rPr>
                <w:rFonts w:ascii="Times New Roman" w:eastAsia="Times New Roman" w:hAnsi="Times New Roman" w:cs="Times New Roman"/>
                <w:sz w:val="24"/>
                <w:szCs w:val="24"/>
                <w:lang w:val="en-US"/>
              </w:rPr>
            </w:pPr>
            <w:r w:rsidRPr="00671ADE">
              <w:rPr>
                <w:rFonts w:ascii="Times New Roman" w:eastAsia="Times New Roman" w:hAnsi="Times New Roman" w:cs="Times New Roman"/>
                <w:color w:val="000000"/>
                <w:sz w:val="24"/>
                <w:szCs w:val="24"/>
              </w:rPr>
              <w:t>PS (arba PS 6)</w:t>
            </w:r>
          </w:p>
        </w:tc>
      </w:tr>
    </w:tbl>
    <w:p w14:paraId="4150E117" w14:textId="77777777" w:rsidR="00671ADE" w:rsidRPr="00671ADE" w:rsidRDefault="00671ADE" w:rsidP="00671ADE">
      <w:pPr>
        <w:spacing w:after="0" w:line="240" w:lineRule="auto"/>
        <w:ind w:firstLine="851"/>
        <w:jc w:val="both"/>
        <w:rPr>
          <w:rFonts w:ascii="Times New Roman" w:eastAsia="Times New Roman" w:hAnsi="Times New Roman" w:cs="Times New Roman"/>
          <w:color w:val="000000"/>
          <w:sz w:val="24"/>
          <w:szCs w:val="24"/>
        </w:rPr>
      </w:pPr>
    </w:p>
    <w:p w14:paraId="56D7FE1B" w14:textId="77777777" w:rsidR="00671ADE" w:rsidRPr="00671ADE" w:rsidRDefault="00671ADE" w:rsidP="00671ADE">
      <w:pPr>
        <w:spacing w:after="0" w:line="240" w:lineRule="auto"/>
        <w:ind w:firstLine="851"/>
        <w:jc w:val="both"/>
        <w:rPr>
          <w:rFonts w:ascii="Times New Roman" w:eastAsia="Times New Roman" w:hAnsi="Times New Roman" w:cs="Times New Roman"/>
          <w:color w:val="000000"/>
          <w:sz w:val="24"/>
          <w:szCs w:val="24"/>
          <w:lang w:val="en-US"/>
        </w:rPr>
      </w:pPr>
      <w:r w:rsidRPr="00671ADE">
        <w:rPr>
          <w:rFonts w:ascii="Times New Roman" w:eastAsia="Times New Roman" w:hAnsi="Times New Roman" w:cs="Times New Roman"/>
          <w:color w:val="000000"/>
          <w:sz w:val="24"/>
          <w:szCs w:val="24"/>
        </w:rPr>
        <w:t>Atitiktį pakuotės reikalavimams įrodantys dokumentai: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proofErr w:type="spellStart"/>
      <w:r w:rsidRPr="00671ADE">
        <w:rPr>
          <w:rFonts w:ascii="Times New Roman" w:eastAsia="Times New Roman" w:hAnsi="Times New Roman" w:cs="Times New Roman"/>
          <w:i/>
          <w:iCs/>
          <w:color w:val="000000"/>
          <w:sz w:val="24"/>
          <w:szCs w:val="24"/>
        </w:rPr>
        <w:t>Voluntary</w:t>
      </w:r>
      <w:proofErr w:type="spellEnd"/>
      <w:r w:rsidRPr="00671ADE">
        <w:rPr>
          <w:rFonts w:ascii="Times New Roman" w:eastAsia="Times New Roman" w:hAnsi="Times New Roman" w:cs="Times New Roman"/>
          <w:i/>
          <w:iCs/>
          <w:color w:val="000000"/>
          <w:sz w:val="24"/>
          <w:szCs w:val="24"/>
        </w:rPr>
        <w:t xml:space="preserve"> Standard </w:t>
      </w:r>
      <w:proofErr w:type="spellStart"/>
      <w:r w:rsidRPr="00671ADE">
        <w:rPr>
          <w:rFonts w:ascii="Times New Roman" w:eastAsia="Times New Roman" w:hAnsi="Times New Roman" w:cs="Times New Roman"/>
          <w:i/>
          <w:iCs/>
          <w:color w:val="000000"/>
          <w:sz w:val="24"/>
          <w:szCs w:val="24"/>
        </w:rPr>
        <w:t>for</w:t>
      </w:r>
      <w:proofErr w:type="spellEnd"/>
      <w:r w:rsidRPr="00671ADE">
        <w:rPr>
          <w:rFonts w:ascii="Times New Roman" w:eastAsia="Times New Roman" w:hAnsi="Times New Roman" w:cs="Times New Roman"/>
          <w:i/>
          <w:iCs/>
          <w:color w:val="000000"/>
          <w:sz w:val="24"/>
          <w:szCs w:val="24"/>
        </w:rPr>
        <w:t xml:space="preserve"> </w:t>
      </w:r>
      <w:proofErr w:type="spellStart"/>
      <w:r w:rsidRPr="00671ADE">
        <w:rPr>
          <w:rFonts w:ascii="Times New Roman" w:eastAsia="Times New Roman" w:hAnsi="Times New Roman" w:cs="Times New Roman"/>
          <w:i/>
          <w:iCs/>
          <w:color w:val="000000"/>
          <w:sz w:val="24"/>
          <w:szCs w:val="24"/>
        </w:rPr>
        <w:t>Repulping</w:t>
      </w:r>
      <w:proofErr w:type="spellEnd"/>
      <w:r w:rsidRPr="00671ADE">
        <w:rPr>
          <w:rFonts w:ascii="Times New Roman" w:eastAsia="Times New Roman" w:hAnsi="Times New Roman" w:cs="Times New Roman"/>
          <w:i/>
          <w:iCs/>
          <w:color w:val="000000"/>
          <w:sz w:val="24"/>
          <w:szCs w:val="24"/>
        </w:rPr>
        <w:t xml:space="preserve"> </w:t>
      </w:r>
      <w:proofErr w:type="spellStart"/>
      <w:r w:rsidRPr="00671ADE">
        <w:rPr>
          <w:rFonts w:ascii="Times New Roman" w:eastAsia="Times New Roman" w:hAnsi="Times New Roman" w:cs="Times New Roman"/>
          <w:i/>
          <w:iCs/>
          <w:color w:val="000000"/>
          <w:sz w:val="24"/>
          <w:szCs w:val="24"/>
        </w:rPr>
        <w:t>and</w:t>
      </w:r>
      <w:proofErr w:type="spellEnd"/>
      <w:r w:rsidRPr="00671ADE">
        <w:rPr>
          <w:rFonts w:ascii="Times New Roman" w:eastAsia="Times New Roman" w:hAnsi="Times New Roman" w:cs="Times New Roman"/>
          <w:i/>
          <w:iCs/>
          <w:color w:val="000000"/>
          <w:sz w:val="24"/>
          <w:szCs w:val="24"/>
        </w:rPr>
        <w:t xml:space="preserve"> </w:t>
      </w:r>
      <w:proofErr w:type="spellStart"/>
      <w:r w:rsidRPr="00671ADE">
        <w:rPr>
          <w:rFonts w:ascii="Times New Roman" w:eastAsia="Times New Roman" w:hAnsi="Times New Roman" w:cs="Times New Roman"/>
          <w:i/>
          <w:iCs/>
          <w:color w:val="000000"/>
          <w:sz w:val="24"/>
          <w:szCs w:val="24"/>
        </w:rPr>
        <w:t>Recycling</w:t>
      </w:r>
      <w:proofErr w:type="spellEnd"/>
      <w:r w:rsidRPr="00671ADE">
        <w:rPr>
          <w:rFonts w:ascii="Times New Roman" w:eastAsia="Times New Roman" w:hAnsi="Times New Roman" w:cs="Times New Roman"/>
          <w:i/>
          <w:iCs/>
          <w:color w:val="000000"/>
          <w:sz w:val="24"/>
          <w:szCs w:val="24"/>
        </w:rPr>
        <w:t xml:space="preserve"> </w:t>
      </w:r>
      <w:proofErr w:type="spellStart"/>
      <w:r w:rsidRPr="00671ADE">
        <w:rPr>
          <w:rFonts w:ascii="Times New Roman" w:eastAsia="Times New Roman" w:hAnsi="Times New Roman" w:cs="Times New Roman"/>
          <w:i/>
          <w:iCs/>
          <w:color w:val="000000"/>
          <w:sz w:val="24"/>
          <w:szCs w:val="24"/>
        </w:rPr>
        <w:t>Corrugated</w:t>
      </w:r>
      <w:proofErr w:type="spellEnd"/>
      <w:r w:rsidRPr="00671ADE">
        <w:rPr>
          <w:rFonts w:ascii="Times New Roman" w:eastAsia="Times New Roman" w:hAnsi="Times New Roman" w:cs="Times New Roman"/>
          <w:i/>
          <w:iCs/>
          <w:color w:val="000000"/>
          <w:sz w:val="24"/>
          <w:szCs w:val="24"/>
        </w:rPr>
        <w:t xml:space="preserve"> </w:t>
      </w:r>
      <w:proofErr w:type="spellStart"/>
      <w:r w:rsidRPr="00671ADE">
        <w:rPr>
          <w:rFonts w:ascii="Times New Roman" w:eastAsia="Times New Roman" w:hAnsi="Times New Roman" w:cs="Times New Roman"/>
          <w:i/>
          <w:iCs/>
          <w:color w:val="000000"/>
          <w:sz w:val="24"/>
          <w:szCs w:val="24"/>
        </w:rPr>
        <w:t>Fiberboard</w:t>
      </w:r>
      <w:proofErr w:type="spellEnd"/>
      <w:r w:rsidRPr="00671ADE">
        <w:rPr>
          <w:rFonts w:ascii="Times New Roman" w:eastAsia="Times New Roman" w:hAnsi="Times New Roman" w:cs="Times New Roman"/>
          <w:i/>
          <w:iCs/>
          <w:color w:val="000000"/>
          <w:sz w:val="24"/>
          <w:szCs w:val="24"/>
        </w:rPr>
        <w:t xml:space="preserve"> </w:t>
      </w:r>
      <w:proofErr w:type="spellStart"/>
      <w:r w:rsidRPr="00671ADE">
        <w:rPr>
          <w:rFonts w:ascii="Times New Roman" w:eastAsia="Times New Roman" w:hAnsi="Times New Roman" w:cs="Times New Roman"/>
          <w:i/>
          <w:iCs/>
          <w:color w:val="000000"/>
          <w:sz w:val="24"/>
          <w:szCs w:val="24"/>
        </w:rPr>
        <w:t>Treated</w:t>
      </w:r>
      <w:proofErr w:type="spellEnd"/>
      <w:r w:rsidRPr="00671ADE">
        <w:rPr>
          <w:rFonts w:ascii="Times New Roman" w:eastAsia="Times New Roman" w:hAnsi="Times New Roman" w:cs="Times New Roman"/>
          <w:i/>
          <w:iCs/>
          <w:color w:val="000000"/>
          <w:sz w:val="24"/>
          <w:szCs w:val="24"/>
        </w:rPr>
        <w:t xml:space="preserve"> to </w:t>
      </w:r>
      <w:proofErr w:type="spellStart"/>
      <w:r w:rsidRPr="00671ADE">
        <w:rPr>
          <w:rFonts w:ascii="Times New Roman" w:eastAsia="Times New Roman" w:hAnsi="Times New Roman" w:cs="Times New Roman"/>
          <w:i/>
          <w:iCs/>
          <w:color w:val="000000"/>
          <w:sz w:val="24"/>
          <w:szCs w:val="24"/>
        </w:rPr>
        <w:t>Improve</w:t>
      </w:r>
      <w:proofErr w:type="spellEnd"/>
      <w:r w:rsidRPr="00671ADE">
        <w:rPr>
          <w:rFonts w:ascii="Times New Roman" w:eastAsia="Times New Roman" w:hAnsi="Times New Roman" w:cs="Times New Roman"/>
          <w:i/>
          <w:iCs/>
          <w:color w:val="000000"/>
          <w:sz w:val="24"/>
          <w:szCs w:val="24"/>
        </w:rPr>
        <w:t xml:space="preserve"> </w:t>
      </w:r>
      <w:proofErr w:type="spellStart"/>
      <w:r w:rsidRPr="00671ADE">
        <w:rPr>
          <w:rFonts w:ascii="Times New Roman" w:eastAsia="Times New Roman" w:hAnsi="Times New Roman" w:cs="Times New Roman"/>
          <w:i/>
          <w:iCs/>
          <w:color w:val="000000"/>
          <w:sz w:val="24"/>
          <w:szCs w:val="24"/>
        </w:rPr>
        <w:t>Its</w:t>
      </w:r>
      <w:proofErr w:type="spellEnd"/>
      <w:r w:rsidRPr="00671ADE">
        <w:rPr>
          <w:rFonts w:ascii="Times New Roman" w:eastAsia="Times New Roman" w:hAnsi="Times New Roman" w:cs="Times New Roman"/>
          <w:i/>
          <w:iCs/>
          <w:color w:val="000000"/>
          <w:sz w:val="24"/>
          <w:szCs w:val="24"/>
        </w:rPr>
        <w:t xml:space="preserve"> </w:t>
      </w:r>
      <w:proofErr w:type="spellStart"/>
      <w:r w:rsidRPr="00671ADE">
        <w:rPr>
          <w:rFonts w:ascii="Times New Roman" w:eastAsia="Times New Roman" w:hAnsi="Times New Roman" w:cs="Times New Roman"/>
          <w:i/>
          <w:iCs/>
          <w:color w:val="000000"/>
          <w:sz w:val="24"/>
          <w:szCs w:val="24"/>
        </w:rPr>
        <w:t>Performance</w:t>
      </w:r>
      <w:proofErr w:type="spellEnd"/>
      <w:r w:rsidRPr="00671ADE">
        <w:rPr>
          <w:rFonts w:ascii="Times New Roman" w:eastAsia="Times New Roman" w:hAnsi="Times New Roman" w:cs="Times New Roman"/>
          <w:i/>
          <w:iCs/>
          <w:color w:val="000000"/>
          <w:sz w:val="24"/>
          <w:szCs w:val="24"/>
        </w:rPr>
        <w:t xml:space="preserve"> </w:t>
      </w:r>
      <w:proofErr w:type="spellStart"/>
      <w:r w:rsidRPr="00671ADE">
        <w:rPr>
          <w:rFonts w:ascii="Times New Roman" w:eastAsia="Times New Roman" w:hAnsi="Times New Roman" w:cs="Times New Roman"/>
          <w:i/>
          <w:iCs/>
          <w:color w:val="000000"/>
          <w:sz w:val="24"/>
          <w:szCs w:val="24"/>
        </w:rPr>
        <w:t>in</w:t>
      </w:r>
      <w:proofErr w:type="spellEnd"/>
      <w:r w:rsidRPr="00671ADE">
        <w:rPr>
          <w:rFonts w:ascii="Times New Roman" w:eastAsia="Times New Roman" w:hAnsi="Times New Roman" w:cs="Times New Roman"/>
          <w:i/>
          <w:iCs/>
          <w:color w:val="000000"/>
          <w:sz w:val="24"/>
          <w:szCs w:val="24"/>
        </w:rPr>
        <w:t xml:space="preserve"> </w:t>
      </w:r>
      <w:proofErr w:type="spellStart"/>
      <w:r w:rsidRPr="00671ADE">
        <w:rPr>
          <w:rFonts w:ascii="Times New Roman" w:eastAsia="Times New Roman" w:hAnsi="Times New Roman" w:cs="Times New Roman"/>
          <w:i/>
          <w:iCs/>
          <w:color w:val="000000"/>
          <w:sz w:val="24"/>
          <w:szCs w:val="24"/>
        </w:rPr>
        <w:t>the</w:t>
      </w:r>
      <w:proofErr w:type="spellEnd"/>
      <w:r w:rsidRPr="00671ADE">
        <w:rPr>
          <w:rFonts w:ascii="Times New Roman" w:eastAsia="Times New Roman" w:hAnsi="Times New Roman" w:cs="Times New Roman"/>
          <w:i/>
          <w:iCs/>
          <w:color w:val="000000"/>
          <w:sz w:val="24"/>
          <w:szCs w:val="24"/>
        </w:rPr>
        <w:t xml:space="preserve"> </w:t>
      </w:r>
      <w:proofErr w:type="spellStart"/>
      <w:r w:rsidRPr="00671ADE">
        <w:rPr>
          <w:rFonts w:ascii="Times New Roman" w:eastAsia="Times New Roman" w:hAnsi="Times New Roman" w:cs="Times New Roman"/>
          <w:i/>
          <w:iCs/>
          <w:color w:val="000000"/>
          <w:sz w:val="24"/>
          <w:szCs w:val="24"/>
        </w:rPr>
        <w:t>Presence</w:t>
      </w:r>
      <w:proofErr w:type="spellEnd"/>
      <w:r w:rsidRPr="00671ADE">
        <w:rPr>
          <w:rFonts w:ascii="Times New Roman" w:eastAsia="Times New Roman" w:hAnsi="Times New Roman" w:cs="Times New Roman"/>
          <w:i/>
          <w:iCs/>
          <w:color w:val="000000"/>
          <w:sz w:val="24"/>
          <w:szCs w:val="24"/>
        </w:rPr>
        <w:t xml:space="preserve"> </w:t>
      </w:r>
      <w:proofErr w:type="spellStart"/>
      <w:r w:rsidRPr="00671ADE">
        <w:rPr>
          <w:rFonts w:ascii="Times New Roman" w:eastAsia="Times New Roman" w:hAnsi="Times New Roman" w:cs="Times New Roman"/>
          <w:i/>
          <w:iCs/>
          <w:color w:val="000000"/>
          <w:sz w:val="24"/>
          <w:szCs w:val="24"/>
        </w:rPr>
        <w:t>of</w:t>
      </w:r>
      <w:proofErr w:type="spellEnd"/>
      <w:r w:rsidRPr="00671ADE">
        <w:rPr>
          <w:rFonts w:ascii="Times New Roman" w:eastAsia="Times New Roman" w:hAnsi="Times New Roman" w:cs="Times New Roman"/>
          <w:i/>
          <w:iCs/>
          <w:color w:val="000000"/>
          <w:sz w:val="24"/>
          <w:szCs w:val="24"/>
        </w:rPr>
        <w:t xml:space="preserve"> </w:t>
      </w:r>
      <w:proofErr w:type="spellStart"/>
      <w:r w:rsidRPr="00671ADE">
        <w:rPr>
          <w:rFonts w:ascii="Times New Roman" w:eastAsia="Times New Roman" w:hAnsi="Times New Roman" w:cs="Times New Roman"/>
          <w:i/>
          <w:iCs/>
          <w:color w:val="000000"/>
          <w:sz w:val="24"/>
          <w:szCs w:val="24"/>
        </w:rPr>
        <w:t>Water</w:t>
      </w:r>
      <w:proofErr w:type="spellEnd"/>
      <w:r w:rsidRPr="00671ADE">
        <w:rPr>
          <w:rFonts w:ascii="Times New Roman" w:eastAsia="Times New Roman" w:hAnsi="Times New Roman" w:cs="Times New Roman"/>
          <w:i/>
          <w:iCs/>
          <w:color w:val="000000"/>
          <w:sz w:val="24"/>
          <w:szCs w:val="24"/>
        </w:rPr>
        <w:t xml:space="preserve"> </w:t>
      </w:r>
      <w:proofErr w:type="spellStart"/>
      <w:r w:rsidRPr="00671ADE">
        <w:rPr>
          <w:rFonts w:ascii="Times New Roman" w:eastAsia="Times New Roman" w:hAnsi="Times New Roman" w:cs="Times New Roman"/>
          <w:i/>
          <w:iCs/>
          <w:color w:val="000000"/>
          <w:sz w:val="24"/>
          <w:szCs w:val="24"/>
        </w:rPr>
        <w:t>and</w:t>
      </w:r>
      <w:proofErr w:type="spellEnd"/>
      <w:r w:rsidRPr="00671ADE">
        <w:rPr>
          <w:rFonts w:ascii="Times New Roman" w:eastAsia="Times New Roman" w:hAnsi="Times New Roman" w:cs="Times New Roman"/>
          <w:i/>
          <w:iCs/>
          <w:color w:val="000000"/>
          <w:sz w:val="24"/>
          <w:szCs w:val="24"/>
        </w:rPr>
        <w:t xml:space="preserve"> </w:t>
      </w:r>
      <w:proofErr w:type="spellStart"/>
      <w:r w:rsidRPr="00671ADE">
        <w:rPr>
          <w:rFonts w:ascii="Times New Roman" w:eastAsia="Times New Roman" w:hAnsi="Times New Roman" w:cs="Times New Roman"/>
          <w:i/>
          <w:iCs/>
          <w:color w:val="000000"/>
          <w:sz w:val="24"/>
          <w:szCs w:val="24"/>
        </w:rPr>
        <w:t>Water</w:t>
      </w:r>
      <w:proofErr w:type="spellEnd"/>
      <w:r w:rsidRPr="00671ADE">
        <w:rPr>
          <w:rFonts w:ascii="Times New Roman" w:eastAsia="Times New Roman" w:hAnsi="Times New Roman" w:cs="Times New Roman"/>
          <w:i/>
          <w:iCs/>
          <w:color w:val="000000"/>
          <w:sz w:val="24"/>
          <w:szCs w:val="24"/>
        </w:rPr>
        <w:t xml:space="preserve"> </w:t>
      </w:r>
      <w:proofErr w:type="spellStart"/>
      <w:r w:rsidRPr="00671ADE">
        <w:rPr>
          <w:rFonts w:ascii="Times New Roman" w:eastAsia="Times New Roman" w:hAnsi="Times New Roman" w:cs="Times New Roman"/>
          <w:i/>
          <w:iCs/>
          <w:color w:val="000000"/>
          <w:sz w:val="24"/>
          <w:szCs w:val="24"/>
        </w:rPr>
        <w:t>Vapor</w:t>
      </w:r>
      <w:proofErr w:type="spellEnd"/>
      <w:r w:rsidRPr="00671ADE">
        <w:rPr>
          <w:rFonts w:ascii="Times New Roman" w:eastAsia="Times New Roman" w:hAnsi="Times New Roman" w:cs="Times New Roman"/>
          <w:i/>
          <w:iCs/>
          <w:color w:val="000000"/>
          <w:sz w:val="24"/>
          <w:szCs w:val="24"/>
        </w:rPr>
        <w:t>, </w:t>
      </w:r>
      <w:r w:rsidRPr="00671ADE">
        <w:rPr>
          <w:rFonts w:ascii="Times New Roman" w:eastAsia="Times New Roman" w:hAnsi="Times New Roman" w:cs="Times New Roman"/>
          <w:color w:val="000000"/>
          <w:sz w:val="24"/>
          <w:szCs w:val="24"/>
        </w:rPr>
        <w:t>standartas</w:t>
      </w:r>
      <w:r w:rsidRPr="00671ADE">
        <w:rPr>
          <w:rFonts w:ascii="Times New Roman" w:eastAsia="Times New Roman" w:hAnsi="Times New Roman" w:cs="Times New Roman"/>
          <w:i/>
          <w:iCs/>
          <w:color w:val="000000"/>
          <w:sz w:val="24"/>
          <w:szCs w:val="24"/>
        </w:rPr>
        <w:t> </w:t>
      </w:r>
      <w:proofErr w:type="spellStart"/>
      <w:r w:rsidRPr="00671ADE">
        <w:rPr>
          <w:rFonts w:ascii="Times New Roman" w:eastAsia="Times New Roman" w:hAnsi="Times New Roman" w:cs="Times New Roman"/>
          <w:i/>
          <w:iCs/>
          <w:color w:val="000000"/>
          <w:sz w:val="24"/>
          <w:szCs w:val="24"/>
        </w:rPr>
        <w:t>RecyClass</w:t>
      </w:r>
      <w:proofErr w:type="spellEnd"/>
      <w:r w:rsidRPr="00671ADE">
        <w:rPr>
          <w:rFonts w:ascii="Times New Roman" w:eastAsia="Times New Roman" w:hAnsi="Times New Roman" w:cs="Times New Roman"/>
          <w:i/>
          <w:iCs/>
          <w:color w:val="000000"/>
          <w:sz w:val="24"/>
          <w:szCs w:val="24"/>
        </w:rPr>
        <w:t> </w:t>
      </w:r>
      <w:r w:rsidRPr="00671ADE">
        <w:rPr>
          <w:rFonts w:ascii="Times New Roman" w:eastAsia="Times New Roman" w:hAnsi="Times New Roman" w:cs="Times New Roman"/>
          <w:color w:val="000000"/>
          <w:sz w:val="24"/>
          <w:szCs w:val="24"/>
        </w:rPr>
        <w:t>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p w14:paraId="5A6F63E3" w14:textId="3BD74C10" w:rsidR="00671ADE" w:rsidRPr="00BB76A7" w:rsidRDefault="00BB76A7" w:rsidP="00671ADE">
      <w:pPr>
        <w:suppressAutoHyphens/>
        <w:spacing w:before="100" w:beforeAutospacing="1" w:after="100" w:afterAutospacing="1" w:line="240" w:lineRule="auto"/>
        <w:jc w:val="both"/>
        <w:rPr>
          <w:rFonts w:ascii="Times New Roman" w:eastAsia="Times New Roman" w:hAnsi="Times New Roman" w:cs="Times New Roman"/>
          <w:i/>
          <w:iCs/>
          <w:color w:val="000000"/>
          <w:sz w:val="24"/>
          <w:szCs w:val="24"/>
        </w:rPr>
      </w:pPr>
      <w:r w:rsidRPr="00BB76A7">
        <w:rPr>
          <w:rFonts w:ascii="Times New Roman" w:hAnsi="Times New Roman" w:cs="Times New Roman"/>
          <w:b/>
          <w:bCs/>
          <w:sz w:val="24"/>
          <w:szCs w:val="24"/>
        </w:rPr>
        <w:t xml:space="preserve">Tiekėjas </w:t>
      </w:r>
      <w:r w:rsidRPr="00BB76A7">
        <w:rPr>
          <w:rFonts w:ascii="Times New Roman" w:hAnsi="Times New Roman" w:cs="Times New Roman"/>
          <w:sz w:val="24"/>
          <w:szCs w:val="24"/>
        </w:rPr>
        <w:t xml:space="preserve">teikdamas pasiūlymą </w:t>
      </w:r>
      <w:r w:rsidRPr="00BB76A7">
        <w:rPr>
          <w:rFonts w:ascii="Times New Roman" w:hAnsi="Times New Roman" w:cs="Times New Roman"/>
          <w:b/>
          <w:bCs/>
          <w:sz w:val="24"/>
          <w:szCs w:val="24"/>
        </w:rPr>
        <w:t xml:space="preserve">įsipareigoja </w:t>
      </w:r>
      <w:r w:rsidRPr="00BB76A7">
        <w:rPr>
          <w:rFonts w:ascii="Times New Roman" w:hAnsi="Times New Roman" w:cs="Times New Roman"/>
          <w:sz w:val="24"/>
          <w:szCs w:val="24"/>
        </w:rPr>
        <w:t>laikytis visų pirkimo sąlygų, įskaitant ir minimalių aplinkos apsaugos kriterijų, t. y. papildomi dokumentai pasiūlymų vertinimo etape nėra teikiami, o konkretūs įrodantys dokumentai teikiami sutarties vykdymo metu.</w:t>
      </w:r>
    </w:p>
    <w:p w14:paraId="0E5D87EB" w14:textId="77777777" w:rsidR="00671ADE" w:rsidRPr="00671ADE" w:rsidRDefault="00671ADE" w:rsidP="00671ADE">
      <w:pPr>
        <w:suppressAutoHyphens/>
        <w:spacing w:after="0" w:line="240" w:lineRule="auto"/>
        <w:jc w:val="center"/>
        <w:rPr>
          <w:rFonts w:ascii="Times New Roman" w:eastAsia="Times New Roman" w:hAnsi="Times New Roman" w:cs="Times New Roman"/>
          <w:b/>
          <w:bCs/>
          <w:noProof/>
          <w:color w:val="000000"/>
          <w:sz w:val="22"/>
          <w:szCs w:val="22"/>
        </w:rPr>
      </w:pPr>
      <w:r w:rsidRPr="00671ADE">
        <w:rPr>
          <w:rFonts w:ascii="Times New Roman" w:eastAsia="Times New Roman" w:hAnsi="Times New Roman" w:cs="Times New Roman"/>
          <w:b/>
          <w:bCs/>
          <w:noProof/>
          <w:color w:val="000000"/>
          <w:sz w:val="22"/>
          <w:szCs w:val="22"/>
        </w:rPr>
        <w:t>______________________________</w:t>
      </w:r>
    </w:p>
    <w:p w14:paraId="19C0A29E" w14:textId="77777777" w:rsidR="00671ADE" w:rsidRDefault="00671ADE" w:rsidP="00C87AB8">
      <w:pPr>
        <w:shd w:val="clear" w:color="auto" w:fill="FFFFFF"/>
        <w:spacing w:after="0" w:line="240" w:lineRule="auto"/>
        <w:jc w:val="center"/>
        <w:rPr>
          <w:rFonts w:eastAsia="Calibri" w:cstheme="minorHAnsi"/>
        </w:rPr>
      </w:pPr>
    </w:p>
    <w:p w14:paraId="2D3E09A5" w14:textId="77777777" w:rsidR="00B6711C" w:rsidRDefault="00B6711C" w:rsidP="00C87AB8">
      <w:pPr>
        <w:shd w:val="clear" w:color="auto" w:fill="FFFFFF"/>
        <w:spacing w:after="0" w:line="240" w:lineRule="auto"/>
        <w:jc w:val="center"/>
        <w:rPr>
          <w:rFonts w:eastAsia="Calibri" w:cstheme="minorHAnsi"/>
        </w:rPr>
      </w:pPr>
    </w:p>
    <w:p w14:paraId="11262E90" w14:textId="77777777" w:rsidR="00B6711C" w:rsidRDefault="00B6711C" w:rsidP="00C87AB8">
      <w:pPr>
        <w:shd w:val="clear" w:color="auto" w:fill="FFFFFF"/>
        <w:spacing w:after="0" w:line="240" w:lineRule="auto"/>
        <w:jc w:val="center"/>
        <w:rPr>
          <w:rFonts w:eastAsia="Calibri" w:cstheme="minorHAnsi"/>
        </w:rPr>
      </w:pPr>
    </w:p>
    <w:p w14:paraId="0486922A" w14:textId="77777777" w:rsidR="00B6711C" w:rsidRDefault="00B6711C" w:rsidP="00C87AB8">
      <w:pPr>
        <w:shd w:val="clear" w:color="auto" w:fill="FFFFFF"/>
        <w:spacing w:after="0" w:line="240" w:lineRule="auto"/>
        <w:jc w:val="center"/>
        <w:rPr>
          <w:rFonts w:eastAsia="Calibri" w:cstheme="minorHAnsi"/>
        </w:rPr>
      </w:pPr>
    </w:p>
    <w:p w14:paraId="185E2FA8" w14:textId="77777777" w:rsidR="00B6711C" w:rsidRDefault="00B6711C" w:rsidP="00C87AB8">
      <w:pPr>
        <w:shd w:val="clear" w:color="auto" w:fill="FFFFFF"/>
        <w:spacing w:after="0" w:line="240" w:lineRule="auto"/>
        <w:jc w:val="center"/>
        <w:rPr>
          <w:rFonts w:eastAsia="Calibri" w:cstheme="minorHAnsi"/>
        </w:rPr>
      </w:pPr>
    </w:p>
    <w:p w14:paraId="569FA7AB" w14:textId="77777777" w:rsidR="00B6711C" w:rsidRDefault="00B6711C" w:rsidP="00C87AB8">
      <w:pPr>
        <w:shd w:val="clear" w:color="auto" w:fill="FFFFFF"/>
        <w:spacing w:after="0" w:line="240" w:lineRule="auto"/>
        <w:jc w:val="center"/>
        <w:rPr>
          <w:rFonts w:eastAsia="Calibri" w:cstheme="minorHAnsi"/>
        </w:rPr>
      </w:pPr>
    </w:p>
    <w:p w14:paraId="2A36B27D" w14:textId="77777777" w:rsidR="00B6711C" w:rsidRDefault="00B6711C" w:rsidP="00C87AB8">
      <w:pPr>
        <w:shd w:val="clear" w:color="auto" w:fill="FFFFFF"/>
        <w:spacing w:after="0" w:line="240" w:lineRule="auto"/>
        <w:jc w:val="center"/>
        <w:rPr>
          <w:rFonts w:eastAsia="Calibri" w:cstheme="minorHAnsi"/>
        </w:rPr>
      </w:pPr>
    </w:p>
    <w:p w14:paraId="001697E5" w14:textId="77777777" w:rsidR="00755F62" w:rsidRPr="001B689C" w:rsidRDefault="00755F62" w:rsidP="00755F62">
      <w:pPr>
        <w:pStyle w:val="Heading2"/>
        <w:ind w:left="6237"/>
        <w:rPr>
          <w:rFonts w:asciiTheme="minorHAnsi" w:hAnsiTheme="minorHAnsi"/>
          <w:color w:val="0070C0"/>
          <w:sz w:val="21"/>
          <w:szCs w:val="21"/>
        </w:rPr>
      </w:pPr>
      <w:bookmarkStart w:id="20" w:name="_Toc126333948"/>
      <w:r w:rsidRPr="001B689C">
        <w:rPr>
          <w:rFonts w:asciiTheme="minorHAnsi" w:eastAsia="Calibri" w:hAnsiTheme="minorHAnsi" w:cstheme="minorHAnsi"/>
          <w:color w:val="0070C0"/>
          <w:sz w:val="21"/>
          <w:szCs w:val="21"/>
        </w:rPr>
        <w:t>Aprašomojo dokumento</w:t>
      </w:r>
      <w:r w:rsidRPr="001B689C">
        <w:rPr>
          <w:rFonts w:asciiTheme="minorHAnsi" w:hAnsiTheme="minorHAnsi"/>
          <w:color w:val="0070C0"/>
          <w:sz w:val="21"/>
          <w:szCs w:val="21"/>
        </w:rPr>
        <w:t xml:space="preserve"> 2 priedas „Sutarties projektas“</w:t>
      </w:r>
      <w:bookmarkEnd w:id="20"/>
    </w:p>
    <w:p w14:paraId="3FB6ECD4" w14:textId="77777777" w:rsidR="00B6711C" w:rsidRPr="00B6711C" w:rsidRDefault="00B6711C" w:rsidP="00B6711C">
      <w:pPr>
        <w:pStyle w:val="Default"/>
        <w:jc w:val="right"/>
      </w:pPr>
    </w:p>
    <w:p w14:paraId="4AA1978D" w14:textId="77777777" w:rsidR="00B6711C" w:rsidRPr="00F44F9E" w:rsidRDefault="00B6711C" w:rsidP="00B6711C">
      <w:pPr>
        <w:pStyle w:val="Default"/>
      </w:pPr>
      <w:proofErr w:type="spellStart"/>
      <w:r w:rsidRPr="00F44F9E">
        <w:t>Viešojo</w:t>
      </w:r>
      <w:proofErr w:type="spellEnd"/>
      <w:r w:rsidRPr="00F44F9E">
        <w:t xml:space="preserve"> </w:t>
      </w:r>
      <w:proofErr w:type="spellStart"/>
      <w:r w:rsidRPr="00F44F9E">
        <w:t>pirkimo</w:t>
      </w:r>
      <w:proofErr w:type="spellEnd"/>
      <w:r w:rsidRPr="00F44F9E">
        <w:t xml:space="preserve"> </w:t>
      </w:r>
      <w:proofErr w:type="spellStart"/>
      <w:r w:rsidRPr="00F44F9E">
        <w:t>sutarties</w:t>
      </w:r>
      <w:proofErr w:type="spellEnd"/>
      <w:r w:rsidRPr="00F44F9E">
        <w:t xml:space="preserve"> </w:t>
      </w:r>
      <w:proofErr w:type="spellStart"/>
      <w:r w:rsidRPr="00F44F9E">
        <w:t>projektas</w:t>
      </w:r>
      <w:proofErr w:type="spellEnd"/>
      <w:r w:rsidRPr="00F44F9E">
        <w:t xml:space="preserve"> </w:t>
      </w:r>
      <w:proofErr w:type="spellStart"/>
      <w:r w:rsidRPr="00F44F9E">
        <w:t>nėra</w:t>
      </w:r>
      <w:proofErr w:type="spellEnd"/>
      <w:r w:rsidRPr="00F44F9E">
        <w:t xml:space="preserve"> </w:t>
      </w:r>
      <w:proofErr w:type="spellStart"/>
      <w:r w:rsidRPr="00F44F9E">
        <w:t>pridedamas</w:t>
      </w:r>
      <w:proofErr w:type="spellEnd"/>
      <w:r w:rsidRPr="00F44F9E">
        <w:t xml:space="preserve">. </w:t>
      </w:r>
      <w:proofErr w:type="spellStart"/>
      <w:r w:rsidRPr="00F44F9E">
        <w:t>Sutartis</w:t>
      </w:r>
      <w:proofErr w:type="spellEnd"/>
      <w:r w:rsidRPr="00F44F9E">
        <w:t xml:space="preserve"> bus </w:t>
      </w:r>
      <w:proofErr w:type="spellStart"/>
      <w:r w:rsidRPr="00F44F9E">
        <w:t>sudaryta</w:t>
      </w:r>
      <w:proofErr w:type="spellEnd"/>
      <w:r w:rsidRPr="00F44F9E">
        <w:t xml:space="preserve"> </w:t>
      </w:r>
      <w:proofErr w:type="spellStart"/>
      <w:r w:rsidRPr="00F44F9E">
        <w:t>pagal</w:t>
      </w:r>
      <w:proofErr w:type="spellEnd"/>
      <w:r w:rsidRPr="00F44F9E">
        <w:t xml:space="preserve"> </w:t>
      </w:r>
      <w:proofErr w:type="spellStart"/>
      <w:r w:rsidRPr="00F44F9E">
        <w:t>tipinę</w:t>
      </w:r>
      <w:proofErr w:type="spellEnd"/>
      <w:r w:rsidRPr="00F44F9E">
        <w:t xml:space="preserve"> </w:t>
      </w:r>
      <w:proofErr w:type="spellStart"/>
      <w:r w:rsidRPr="00F44F9E">
        <w:t>Viešųjų</w:t>
      </w:r>
      <w:proofErr w:type="spellEnd"/>
      <w:r w:rsidRPr="00F44F9E">
        <w:t xml:space="preserve"> </w:t>
      </w:r>
      <w:proofErr w:type="spellStart"/>
      <w:r w:rsidRPr="00F44F9E">
        <w:t>pirkimų</w:t>
      </w:r>
      <w:proofErr w:type="spellEnd"/>
      <w:r w:rsidRPr="00F44F9E">
        <w:t xml:space="preserve"> </w:t>
      </w:r>
      <w:proofErr w:type="spellStart"/>
      <w:r w:rsidRPr="00F44F9E">
        <w:t>tarnybos</w:t>
      </w:r>
      <w:proofErr w:type="spellEnd"/>
      <w:r w:rsidRPr="00F44F9E">
        <w:t xml:space="preserve"> </w:t>
      </w:r>
      <w:proofErr w:type="spellStart"/>
      <w:r w:rsidRPr="00F44F9E">
        <w:t>patvirtintą</w:t>
      </w:r>
      <w:proofErr w:type="spellEnd"/>
      <w:r w:rsidRPr="00F44F9E">
        <w:t xml:space="preserve"> </w:t>
      </w:r>
      <w:proofErr w:type="spellStart"/>
      <w:r w:rsidRPr="00F44F9E">
        <w:t>prekių</w:t>
      </w:r>
      <w:proofErr w:type="spellEnd"/>
      <w:r w:rsidRPr="00F44F9E">
        <w:t xml:space="preserve"> </w:t>
      </w:r>
      <w:proofErr w:type="spellStart"/>
      <w:r w:rsidRPr="00F44F9E">
        <w:t>pirkimo</w:t>
      </w:r>
      <w:proofErr w:type="spellEnd"/>
      <w:r w:rsidRPr="00F44F9E">
        <w:t xml:space="preserve"> </w:t>
      </w:r>
      <w:proofErr w:type="spellStart"/>
      <w:r w:rsidRPr="00F44F9E">
        <w:t>sutarties</w:t>
      </w:r>
      <w:proofErr w:type="spellEnd"/>
      <w:r w:rsidRPr="00F44F9E">
        <w:t xml:space="preserve"> </w:t>
      </w:r>
      <w:proofErr w:type="spellStart"/>
      <w:r w:rsidRPr="00F44F9E">
        <w:t>formą</w:t>
      </w:r>
      <w:proofErr w:type="spellEnd"/>
      <w:r w:rsidRPr="00F44F9E">
        <w:t xml:space="preserve">, </w:t>
      </w:r>
      <w:proofErr w:type="spellStart"/>
      <w:r w:rsidRPr="00F44F9E">
        <w:t>pirkimo</w:t>
      </w:r>
      <w:proofErr w:type="spellEnd"/>
      <w:r w:rsidRPr="00F44F9E">
        <w:t xml:space="preserve"> </w:t>
      </w:r>
      <w:proofErr w:type="spellStart"/>
      <w:r w:rsidRPr="00F44F9E">
        <w:t>dokumentų</w:t>
      </w:r>
      <w:proofErr w:type="spellEnd"/>
      <w:r w:rsidRPr="00F44F9E">
        <w:t xml:space="preserve"> </w:t>
      </w:r>
      <w:proofErr w:type="spellStart"/>
      <w:r w:rsidRPr="00F44F9E">
        <w:t>sąlygas</w:t>
      </w:r>
      <w:proofErr w:type="spellEnd"/>
      <w:r w:rsidRPr="00F44F9E">
        <w:t xml:space="preserve"> </w:t>
      </w:r>
      <w:proofErr w:type="spellStart"/>
      <w:r w:rsidRPr="00F44F9E">
        <w:t>ir</w:t>
      </w:r>
      <w:proofErr w:type="spellEnd"/>
      <w:r w:rsidRPr="00F44F9E">
        <w:t xml:space="preserve"> </w:t>
      </w:r>
      <w:proofErr w:type="spellStart"/>
      <w:r w:rsidRPr="00F44F9E">
        <w:t>šias</w:t>
      </w:r>
      <w:proofErr w:type="spellEnd"/>
      <w:r w:rsidRPr="00F44F9E">
        <w:t xml:space="preserve"> </w:t>
      </w:r>
      <w:proofErr w:type="spellStart"/>
      <w:r w:rsidRPr="00F44F9E">
        <w:t>sąlygas</w:t>
      </w:r>
      <w:proofErr w:type="spellEnd"/>
      <w:r w:rsidRPr="00F44F9E">
        <w:t xml:space="preserve"> </w:t>
      </w:r>
      <w:proofErr w:type="spellStart"/>
      <w:r w:rsidRPr="00F44F9E">
        <w:t>atitinkančio</w:t>
      </w:r>
      <w:proofErr w:type="spellEnd"/>
      <w:r w:rsidRPr="00F44F9E">
        <w:t xml:space="preserve"> </w:t>
      </w:r>
      <w:proofErr w:type="spellStart"/>
      <w:r w:rsidRPr="00F44F9E">
        <w:t>tiekėjo</w:t>
      </w:r>
      <w:proofErr w:type="spellEnd"/>
      <w:r w:rsidRPr="00F44F9E">
        <w:t xml:space="preserve"> </w:t>
      </w:r>
      <w:proofErr w:type="spellStart"/>
      <w:r w:rsidRPr="00F44F9E">
        <w:t>pasiūlymo</w:t>
      </w:r>
      <w:proofErr w:type="spellEnd"/>
      <w:r w:rsidRPr="00F44F9E">
        <w:t xml:space="preserve"> </w:t>
      </w:r>
      <w:proofErr w:type="spellStart"/>
      <w:r w:rsidRPr="00F44F9E">
        <w:t>sąlygas</w:t>
      </w:r>
      <w:proofErr w:type="spellEnd"/>
      <w:r w:rsidRPr="00F44F9E">
        <w:t xml:space="preserve">. </w:t>
      </w:r>
    </w:p>
    <w:p w14:paraId="343FC67A" w14:textId="77777777" w:rsidR="00B6711C" w:rsidRPr="00F44F9E" w:rsidRDefault="00B6711C" w:rsidP="00B6711C">
      <w:pPr>
        <w:pStyle w:val="Default"/>
      </w:pPr>
      <w:proofErr w:type="spellStart"/>
      <w:r w:rsidRPr="00F44F9E">
        <w:rPr>
          <w:b/>
          <w:bCs/>
        </w:rPr>
        <w:t>Sutarties</w:t>
      </w:r>
      <w:proofErr w:type="spellEnd"/>
      <w:r w:rsidRPr="00F44F9E">
        <w:rPr>
          <w:b/>
          <w:bCs/>
        </w:rPr>
        <w:t xml:space="preserve"> </w:t>
      </w:r>
      <w:proofErr w:type="spellStart"/>
      <w:r w:rsidRPr="00F44F9E">
        <w:rPr>
          <w:b/>
          <w:bCs/>
        </w:rPr>
        <w:t>pagrindinės</w:t>
      </w:r>
      <w:proofErr w:type="spellEnd"/>
      <w:r w:rsidRPr="00F44F9E">
        <w:rPr>
          <w:b/>
          <w:bCs/>
        </w:rPr>
        <w:t xml:space="preserve"> </w:t>
      </w:r>
      <w:proofErr w:type="spellStart"/>
      <w:r w:rsidRPr="00F44F9E">
        <w:rPr>
          <w:b/>
          <w:bCs/>
        </w:rPr>
        <w:t>sąlygos</w:t>
      </w:r>
      <w:proofErr w:type="spellEnd"/>
      <w:r w:rsidRPr="00F44F9E">
        <w:rPr>
          <w:b/>
          <w:bCs/>
        </w:rPr>
        <w:t xml:space="preserve">: </w:t>
      </w:r>
    </w:p>
    <w:p w14:paraId="2ABCF367" w14:textId="77777777" w:rsidR="00B6711C" w:rsidRPr="00F44F9E" w:rsidRDefault="00B6711C" w:rsidP="00B6711C">
      <w:pPr>
        <w:pStyle w:val="Default"/>
        <w:spacing w:after="16"/>
        <w:rPr>
          <w:b/>
          <w:bCs/>
        </w:rPr>
      </w:pPr>
      <w:r w:rsidRPr="00F44F9E">
        <w:rPr>
          <w:b/>
          <w:bCs/>
        </w:rPr>
        <w:t xml:space="preserve">1. </w:t>
      </w:r>
      <w:proofErr w:type="spellStart"/>
      <w:r w:rsidRPr="00F44F9E">
        <w:rPr>
          <w:b/>
          <w:bCs/>
        </w:rPr>
        <w:t>Sutarties</w:t>
      </w:r>
      <w:proofErr w:type="spellEnd"/>
      <w:r w:rsidRPr="00F44F9E">
        <w:rPr>
          <w:b/>
          <w:bCs/>
        </w:rPr>
        <w:t xml:space="preserve"> </w:t>
      </w:r>
      <w:proofErr w:type="spellStart"/>
      <w:r w:rsidRPr="00F44F9E">
        <w:rPr>
          <w:b/>
          <w:bCs/>
        </w:rPr>
        <w:t>neįvykdymas</w:t>
      </w:r>
      <w:proofErr w:type="spellEnd"/>
      <w:r w:rsidRPr="00F44F9E">
        <w:rPr>
          <w:b/>
          <w:bCs/>
        </w:rPr>
        <w:t xml:space="preserve">: </w:t>
      </w:r>
    </w:p>
    <w:p w14:paraId="4865C178" w14:textId="77777777" w:rsidR="00755F62" w:rsidRPr="00FD54DB" w:rsidRDefault="00B6711C" w:rsidP="00B6711C">
      <w:pPr>
        <w:pStyle w:val="Default"/>
        <w:spacing w:after="16"/>
      </w:pPr>
      <w:r w:rsidRPr="00FD54DB">
        <w:t xml:space="preserve">1.1. </w:t>
      </w:r>
      <w:proofErr w:type="spellStart"/>
      <w:r w:rsidRPr="00FD54DB">
        <w:t>Sutarties</w:t>
      </w:r>
      <w:proofErr w:type="spellEnd"/>
      <w:r w:rsidRPr="00FD54DB">
        <w:t xml:space="preserve"> </w:t>
      </w:r>
      <w:proofErr w:type="spellStart"/>
      <w:r w:rsidRPr="00FD54DB">
        <w:t>įvykdymo</w:t>
      </w:r>
      <w:proofErr w:type="spellEnd"/>
      <w:r w:rsidRPr="00FD54DB">
        <w:t xml:space="preserve"> </w:t>
      </w:r>
      <w:proofErr w:type="spellStart"/>
      <w:r w:rsidRPr="00FD54DB">
        <w:t>užtikrinimo</w:t>
      </w:r>
      <w:proofErr w:type="spellEnd"/>
      <w:r w:rsidRPr="00FD54DB">
        <w:t xml:space="preserve"> </w:t>
      </w:r>
      <w:proofErr w:type="spellStart"/>
      <w:r w:rsidRPr="00FD54DB">
        <w:t>vertė</w:t>
      </w:r>
      <w:proofErr w:type="spellEnd"/>
      <w:r w:rsidRPr="00FD54DB">
        <w:t xml:space="preserve"> – </w:t>
      </w:r>
      <w:proofErr w:type="spellStart"/>
      <w:r w:rsidRPr="00FD54DB">
        <w:t>bauda</w:t>
      </w:r>
      <w:proofErr w:type="spellEnd"/>
      <w:r w:rsidRPr="00FD54DB">
        <w:t xml:space="preserve"> 5 (</w:t>
      </w:r>
      <w:proofErr w:type="spellStart"/>
      <w:r w:rsidRPr="00FD54DB">
        <w:t>penki</w:t>
      </w:r>
      <w:proofErr w:type="spellEnd"/>
      <w:r w:rsidRPr="00FD54DB">
        <w:t xml:space="preserve">) proc. </w:t>
      </w:r>
      <w:proofErr w:type="spellStart"/>
      <w:r w:rsidRPr="00FD54DB">
        <w:t>nuo</w:t>
      </w:r>
      <w:proofErr w:type="spellEnd"/>
      <w:r w:rsidRPr="00FD54DB">
        <w:t xml:space="preserve"> </w:t>
      </w:r>
      <w:proofErr w:type="spellStart"/>
      <w:r w:rsidRPr="00FD54DB">
        <w:t>bendros</w:t>
      </w:r>
      <w:proofErr w:type="spellEnd"/>
      <w:r w:rsidRPr="00FD54DB">
        <w:t xml:space="preserve"> </w:t>
      </w:r>
      <w:proofErr w:type="spellStart"/>
      <w:r w:rsidRPr="00FD54DB">
        <w:t>Sutarties</w:t>
      </w:r>
      <w:proofErr w:type="spellEnd"/>
      <w:r w:rsidRPr="00FD54DB">
        <w:t xml:space="preserve"> </w:t>
      </w:r>
      <w:proofErr w:type="spellStart"/>
      <w:r w:rsidRPr="00FD54DB">
        <w:t>kainos</w:t>
      </w:r>
      <w:proofErr w:type="spellEnd"/>
      <w:r w:rsidRPr="00FD54DB">
        <w:t xml:space="preserve"> </w:t>
      </w:r>
      <w:proofErr w:type="spellStart"/>
      <w:r w:rsidRPr="00FD54DB">
        <w:t>su</w:t>
      </w:r>
      <w:proofErr w:type="spellEnd"/>
      <w:r w:rsidRPr="00FD54DB">
        <w:t xml:space="preserve"> PVM. </w:t>
      </w:r>
    </w:p>
    <w:p w14:paraId="09F4070C" w14:textId="77777777" w:rsidR="006F4084" w:rsidRDefault="006F4084" w:rsidP="00FD54DB">
      <w:pPr>
        <w:widowControl w:val="0"/>
        <w:tabs>
          <w:tab w:val="left" w:pos="1134"/>
        </w:tabs>
        <w:overflowPunct w:val="0"/>
        <w:autoSpaceDE w:val="0"/>
        <w:autoSpaceDN w:val="0"/>
        <w:adjustRightInd w:val="0"/>
        <w:spacing w:after="0" w:line="240" w:lineRule="auto"/>
        <w:textAlignment w:val="baseline"/>
        <w:rPr>
          <w:rFonts w:ascii="Times New Roman" w:hAnsi="Times New Roman" w:cs="Times New Roman"/>
          <w:sz w:val="24"/>
          <w:szCs w:val="24"/>
        </w:rPr>
      </w:pPr>
    </w:p>
    <w:p w14:paraId="0A2E3C40" w14:textId="33EC43DB" w:rsidR="00FD54DB" w:rsidRPr="00FD54DB" w:rsidRDefault="00755F62" w:rsidP="00FD54DB">
      <w:pPr>
        <w:widowControl w:val="0"/>
        <w:tabs>
          <w:tab w:val="left" w:pos="1134"/>
        </w:tabs>
        <w:overflowPunct w:val="0"/>
        <w:autoSpaceDE w:val="0"/>
        <w:autoSpaceDN w:val="0"/>
        <w:adjustRightInd w:val="0"/>
        <w:spacing w:after="0" w:line="240" w:lineRule="auto"/>
        <w:textAlignment w:val="baseline"/>
        <w:rPr>
          <w:rFonts w:ascii="Times New Roman" w:hAnsi="Times New Roman" w:cs="Times New Roman"/>
          <w:sz w:val="24"/>
          <w:szCs w:val="24"/>
        </w:rPr>
      </w:pPr>
      <w:r w:rsidRPr="00FD54DB">
        <w:rPr>
          <w:rFonts w:ascii="Times New Roman" w:hAnsi="Times New Roman" w:cs="Times New Roman"/>
          <w:sz w:val="24"/>
          <w:szCs w:val="24"/>
        </w:rPr>
        <w:t xml:space="preserve">1.2. </w:t>
      </w:r>
      <w:r w:rsidR="00B6711C" w:rsidRPr="00FD54DB">
        <w:rPr>
          <w:rFonts w:ascii="Times New Roman" w:hAnsi="Times New Roman" w:cs="Times New Roman"/>
          <w:sz w:val="24"/>
          <w:szCs w:val="24"/>
        </w:rPr>
        <w:t xml:space="preserve">Nustatomi delspinigiai </w:t>
      </w:r>
      <w:proofErr w:type="spellStart"/>
      <w:r w:rsidR="00B6711C" w:rsidRPr="00FD54DB">
        <w:rPr>
          <w:rFonts w:ascii="Times New Roman" w:hAnsi="Times New Roman" w:cs="Times New Roman"/>
          <w:sz w:val="24"/>
          <w:szCs w:val="24"/>
        </w:rPr>
        <w:t>abiems</w:t>
      </w:r>
      <w:proofErr w:type="spellEnd"/>
      <w:r w:rsidR="00B6711C" w:rsidRPr="00FD54DB">
        <w:rPr>
          <w:rFonts w:ascii="Times New Roman" w:hAnsi="Times New Roman" w:cs="Times New Roman"/>
          <w:sz w:val="24"/>
          <w:szCs w:val="24"/>
        </w:rPr>
        <w:t xml:space="preserve"> Šalims už įsipareigojimų nevykdymą</w:t>
      </w:r>
      <w:r w:rsidR="00FD54DB" w:rsidRPr="00FD54DB">
        <w:rPr>
          <w:rFonts w:ascii="Times New Roman" w:hAnsi="Times New Roman" w:cs="Times New Roman"/>
          <w:sz w:val="24"/>
          <w:szCs w:val="24"/>
        </w:rPr>
        <w:t>:</w:t>
      </w:r>
      <w:r w:rsidR="00B6711C" w:rsidRPr="00FD54DB">
        <w:rPr>
          <w:rFonts w:ascii="Times New Roman" w:hAnsi="Times New Roman" w:cs="Times New Roman"/>
          <w:sz w:val="24"/>
          <w:szCs w:val="24"/>
        </w:rPr>
        <w:t xml:space="preserve"> </w:t>
      </w:r>
    </w:p>
    <w:p w14:paraId="12392756" w14:textId="55139FBF" w:rsidR="00FD54DB" w:rsidRPr="00FD54DB" w:rsidRDefault="00FD54DB" w:rsidP="00FD54DB">
      <w:pPr>
        <w:widowControl w:val="0"/>
        <w:tabs>
          <w:tab w:val="left" w:pos="1134"/>
        </w:tabs>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FD54DB">
        <w:rPr>
          <w:rFonts w:ascii="Times New Roman" w:hAnsi="Times New Roman" w:cs="Times New Roman"/>
          <w:sz w:val="24"/>
          <w:szCs w:val="24"/>
        </w:rPr>
        <w:t>1.2.1.</w:t>
      </w:r>
      <w:r>
        <w:rPr>
          <w:rFonts w:ascii="Times New Roman" w:hAnsi="Times New Roman" w:cs="Times New Roman"/>
          <w:sz w:val="24"/>
          <w:szCs w:val="24"/>
        </w:rPr>
        <w:t xml:space="preserve"> </w:t>
      </w:r>
      <w:r w:rsidRPr="00FD54DB">
        <w:rPr>
          <w:rFonts w:ascii="Times New Roman" w:hAnsi="Times New Roman" w:cs="Times New Roman"/>
          <w:sz w:val="24"/>
          <w:szCs w:val="24"/>
        </w:rPr>
        <w:t>Jeigu Pirkėjas laiku neapmoka tiekėjo per SABIS pateikto mokėjimo dokumento už pagal Sutartį priimtas prekes, Pirkėjas moka 0,02 proc. Sutarties dydžio delspinigius už kiekvieną uždelstą kalendorinę dieną.</w:t>
      </w:r>
    </w:p>
    <w:p w14:paraId="35A6BEB9" w14:textId="304CAF8D" w:rsidR="00FD54DB" w:rsidRPr="00FD54DB" w:rsidRDefault="00FD54DB" w:rsidP="00FD54DB">
      <w:pPr>
        <w:widowControl w:val="0"/>
        <w:tabs>
          <w:tab w:val="left" w:pos="1134"/>
        </w:tabs>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FD54DB">
        <w:rPr>
          <w:rFonts w:ascii="Times New Roman" w:hAnsi="Times New Roman" w:cs="Times New Roman"/>
          <w:sz w:val="24"/>
          <w:szCs w:val="24"/>
        </w:rPr>
        <w:t>1.2.2.</w:t>
      </w:r>
      <w:r>
        <w:rPr>
          <w:rFonts w:ascii="Times New Roman" w:hAnsi="Times New Roman" w:cs="Times New Roman"/>
          <w:sz w:val="24"/>
          <w:szCs w:val="24"/>
        </w:rPr>
        <w:t xml:space="preserve"> </w:t>
      </w:r>
      <w:r w:rsidRPr="00FD54DB">
        <w:rPr>
          <w:rFonts w:ascii="Times New Roman" w:hAnsi="Times New Roman" w:cs="Times New Roman"/>
          <w:sz w:val="24"/>
          <w:szCs w:val="24"/>
        </w:rPr>
        <w:t>Jeigu Tiekėjas nevykdo, netinkamai vykdo ar vėluoja vykdyti sutartinius įsipareigojimus, Tiekėjas moka 0,02 proc. Sutarties dydžio delspinigi</w:t>
      </w:r>
      <w:r>
        <w:rPr>
          <w:rFonts w:ascii="Times New Roman" w:hAnsi="Times New Roman" w:cs="Times New Roman"/>
          <w:sz w:val="24"/>
          <w:szCs w:val="24"/>
        </w:rPr>
        <w:t>u</w:t>
      </w:r>
      <w:r w:rsidRPr="00FD54DB">
        <w:rPr>
          <w:rFonts w:ascii="Times New Roman" w:hAnsi="Times New Roman" w:cs="Times New Roman"/>
          <w:sz w:val="24"/>
          <w:szCs w:val="24"/>
        </w:rPr>
        <w:t>s už kiekvieną uždelstą kalendorinę dieną.</w:t>
      </w:r>
    </w:p>
    <w:p w14:paraId="0E671AA2" w14:textId="32E2561D" w:rsidR="00755F62" w:rsidRPr="00F44F9E" w:rsidRDefault="00FD54DB" w:rsidP="00B6711C">
      <w:pPr>
        <w:pStyle w:val="Default"/>
        <w:spacing w:after="16"/>
      </w:pPr>
      <w:r>
        <w:lastRenderedPageBreak/>
        <w:t xml:space="preserve">1.3. </w:t>
      </w:r>
      <w:proofErr w:type="spellStart"/>
      <w:r w:rsidR="00B6711C" w:rsidRPr="00F44F9E">
        <w:t>Jei</w:t>
      </w:r>
      <w:proofErr w:type="spellEnd"/>
      <w:r w:rsidR="00B6711C" w:rsidRPr="00F44F9E">
        <w:t xml:space="preserve"> </w:t>
      </w:r>
      <w:proofErr w:type="spellStart"/>
      <w:r w:rsidR="00B6711C" w:rsidRPr="00F44F9E">
        <w:t>visos</w:t>
      </w:r>
      <w:proofErr w:type="spellEnd"/>
      <w:r w:rsidR="00B6711C" w:rsidRPr="00F44F9E">
        <w:t xml:space="preserve"> </w:t>
      </w:r>
      <w:proofErr w:type="spellStart"/>
      <w:r w:rsidR="00B6711C" w:rsidRPr="00F44F9E">
        <w:t>prekės</w:t>
      </w:r>
      <w:proofErr w:type="spellEnd"/>
      <w:r w:rsidR="00B6711C" w:rsidRPr="00F44F9E">
        <w:t xml:space="preserve"> </w:t>
      </w:r>
      <w:proofErr w:type="spellStart"/>
      <w:r w:rsidR="00B6711C" w:rsidRPr="00F44F9E">
        <w:t>ar</w:t>
      </w:r>
      <w:proofErr w:type="spellEnd"/>
      <w:r w:rsidR="00B6711C" w:rsidRPr="00F44F9E">
        <w:t xml:space="preserve"> </w:t>
      </w:r>
      <w:proofErr w:type="spellStart"/>
      <w:r w:rsidR="00B6711C" w:rsidRPr="00F44F9E">
        <w:t>dalis</w:t>
      </w:r>
      <w:proofErr w:type="spellEnd"/>
      <w:r w:rsidR="00B6711C" w:rsidRPr="00F44F9E">
        <w:t xml:space="preserve"> </w:t>
      </w:r>
      <w:proofErr w:type="spellStart"/>
      <w:r w:rsidR="00B6711C" w:rsidRPr="00F44F9E">
        <w:t>prekių</w:t>
      </w:r>
      <w:proofErr w:type="spellEnd"/>
      <w:r w:rsidR="00B6711C" w:rsidRPr="00F44F9E">
        <w:t xml:space="preserve"> </w:t>
      </w:r>
      <w:proofErr w:type="spellStart"/>
      <w:r w:rsidR="00B6711C" w:rsidRPr="00F44F9E">
        <w:t>nėra</w:t>
      </w:r>
      <w:proofErr w:type="spellEnd"/>
      <w:r w:rsidR="00B6711C" w:rsidRPr="00F44F9E">
        <w:t xml:space="preserve"> </w:t>
      </w:r>
      <w:proofErr w:type="spellStart"/>
      <w:r w:rsidR="00B6711C" w:rsidRPr="00F44F9E">
        <w:t>pristatytos</w:t>
      </w:r>
      <w:proofErr w:type="spellEnd"/>
      <w:r w:rsidR="00B6711C" w:rsidRPr="00F44F9E">
        <w:t xml:space="preserve"> </w:t>
      </w:r>
      <w:proofErr w:type="spellStart"/>
      <w:r w:rsidR="00B6711C" w:rsidRPr="00F44F9E">
        <w:t>ar</w:t>
      </w:r>
      <w:proofErr w:type="spellEnd"/>
      <w:r w:rsidR="00B6711C" w:rsidRPr="00F44F9E">
        <w:t xml:space="preserve"> </w:t>
      </w:r>
      <w:proofErr w:type="spellStart"/>
      <w:r w:rsidR="00B6711C" w:rsidRPr="00F44F9E">
        <w:t>kiti</w:t>
      </w:r>
      <w:proofErr w:type="spellEnd"/>
      <w:r w:rsidR="00B6711C" w:rsidRPr="00F44F9E">
        <w:t xml:space="preserve"> </w:t>
      </w:r>
      <w:proofErr w:type="spellStart"/>
      <w:r w:rsidR="00B6711C" w:rsidRPr="00F44F9E">
        <w:t>tiekėjo</w:t>
      </w:r>
      <w:proofErr w:type="spellEnd"/>
      <w:r w:rsidR="00B6711C" w:rsidRPr="00F44F9E">
        <w:t xml:space="preserve"> </w:t>
      </w:r>
      <w:proofErr w:type="spellStart"/>
      <w:r w:rsidR="00B6711C" w:rsidRPr="00F44F9E">
        <w:t>įsipareigojimai</w:t>
      </w:r>
      <w:proofErr w:type="spellEnd"/>
      <w:r w:rsidR="00B6711C" w:rsidRPr="00F44F9E">
        <w:t xml:space="preserve"> </w:t>
      </w:r>
      <w:proofErr w:type="spellStart"/>
      <w:r w:rsidR="00B6711C" w:rsidRPr="00F44F9E">
        <w:t>nėra</w:t>
      </w:r>
      <w:proofErr w:type="spellEnd"/>
      <w:r w:rsidR="00B6711C" w:rsidRPr="00F44F9E">
        <w:t xml:space="preserve"> </w:t>
      </w:r>
      <w:proofErr w:type="spellStart"/>
      <w:r w:rsidR="00B6711C" w:rsidRPr="00F44F9E">
        <w:t>įvykdyti</w:t>
      </w:r>
      <w:proofErr w:type="spellEnd"/>
      <w:r w:rsidR="00B6711C" w:rsidRPr="00F44F9E">
        <w:t xml:space="preserve"> </w:t>
      </w:r>
      <w:proofErr w:type="spellStart"/>
      <w:r w:rsidR="00755F62" w:rsidRPr="00F44F9E">
        <w:t>sutartyje</w:t>
      </w:r>
      <w:proofErr w:type="spellEnd"/>
      <w:r w:rsidR="00755F62" w:rsidRPr="00F44F9E">
        <w:t xml:space="preserve"> </w:t>
      </w:r>
      <w:proofErr w:type="spellStart"/>
      <w:r w:rsidR="00755F62" w:rsidRPr="00F44F9E">
        <w:t>nurodytąis</w:t>
      </w:r>
      <w:proofErr w:type="spellEnd"/>
      <w:r w:rsidR="00755F62" w:rsidRPr="00F44F9E">
        <w:t xml:space="preserve"> </w:t>
      </w:r>
      <w:proofErr w:type="spellStart"/>
      <w:r w:rsidR="00755F62" w:rsidRPr="00F44F9E">
        <w:t>terminąis</w:t>
      </w:r>
      <w:proofErr w:type="spellEnd"/>
      <w:r w:rsidR="00B6711C" w:rsidRPr="00F44F9E">
        <w:t xml:space="preserve">, </w:t>
      </w:r>
      <w:proofErr w:type="spellStart"/>
      <w:r w:rsidR="006F4084" w:rsidRPr="0058481D">
        <w:rPr>
          <w:bCs/>
        </w:rPr>
        <w:t>laikoma</w:t>
      </w:r>
      <w:proofErr w:type="spellEnd"/>
      <w:r w:rsidR="006F4084" w:rsidRPr="0058481D">
        <w:rPr>
          <w:bCs/>
        </w:rPr>
        <w:t xml:space="preserve">, </w:t>
      </w:r>
      <w:proofErr w:type="spellStart"/>
      <w:r w:rsidR="006F4084" w:rsidRPr="0058481D">
        <w:rPr>
          <w:bCs/>
        </w:rPr>
        <w:t>kad</w:t>
      </w:r>
      <w:proofErr w:type="spellEnd"/>
      <w:r w:rsidR="006F4084" w:rsidRPr="0058481D">
        <w:rPr>
          <w:bCs/>
        </w:rPr>
        <w:t xml:space="preserve"> </w:t>
      </w:r>
      <w:proofErr w:type="spellStart"/>
      <w:r w:rsidR="006F4084" w:rsidRPr="0058481D">
        <w:rPr>
          <w:bCs/>
        </w:rPr>
        <w:t>tiekėjas</w:t>
      </w:r>
      <w:proofErr w:type="spellEnd"/>
      <w:r w:rsidR="006F4084" w:rsidRPr="0058481D">
        <w:rPr>
          <w:bCs/>
        </w:rPr>
        <w:t xml:space="preserve"> </w:t>
      </w:r>
      <w:proofErr w:type="spellStart"/>
      <w:r w:rsidR="006F4084" w:rsidRPr="0058481D">
        <w:rPr>
          <w:bCs/>
        </w:rPr>
        <w:t>pažeidė</w:t>
      </w:r>
      <w:proofErr w:type="spellEnd"/>
      <w:r w:rsidR="006F4084" w:rsidRPr="0058481D">
        <w:rPr>
          <w:bCs/>
        </w:rPr>
        <w:t xml:space="preserve"> </w:t>
      </w:r>
      <w:proofErr w:type="spellStart"/>
      <w:r w:rsidR="006F4084" w:rsidRPr="0058481D">
        <w:rPr>
          <w:bCs/>
        </w:rPr>
        <w:t>esminę</w:t>
      </w:r>
      <w:proofErr w:type="spellEnd"/>
      <w:r w:rsidR="006F4084" w:rsidRPr="0058481D">
        <w:rPr>
          <w:bCs/>
        </w:rPr>
        <w:t xml:space="preserve"> </w:t>
      </w:r>
      <w:proofErr w:type="spellStart"/>
      <w:r w:rsidR="006F4084">
        <w:rPr>
          <w:bCs/>
        </w:rPr>
        <w:t>S</w:t>
      </w:r>
      <w:r w:rsidR="006F4084" w:rsidRPr="0058481D">
        <w:rPr>
          <w:bCs/>
        </w:rPr>
        <w:t>utarties</w:t>
      </w:r>
      <w:proofErr w:type="spellEnd"/>
      <w:r w:rsidR="006F4084" w:rsidRPr="0058481D">
        <w:rPr>
          <w:bCs/>
        </w:rPr>
        <w:t xml:space="preserve"> </w:t>
      </w:r>
      <w:proofErr w:type="spellStart"/>
      <w:r w:rsidR="006F4084" w:rsidRPr="0058481D">
        <w:rPr>
          <w:bCs/>
        </w:rPr>
        <w:t>sąlygą</w:t>
      </w:r>
      <w:proofErr w:type="spellEnd"/>
      <w:r w:rsidR="006F4084">
        <w:rPr>
          <w:bCs/>
        </w:rPr>
        <w:t xml:space="preserve">, </w:t>
      </w:r>
      <w:proofErr w:type="spellStart"/>
      <w:r w:rsidR="006F4084">
        <w:rPr>
          <w:bCs/>
        </w:rPr>
        <w:t>t.y</w:t>
      </w:r>
      <w:proofErr w:type="spellEnd"/>
      <w:r w:rsidR="006F4084">
        <w:rPr>
          <w:bCs/>
        </w:rPr>
        <w:t xml:space="preserve">. </w:t>
      </w:r>
      <w:proofErr w:type="spellStart"/>
      <w:r w:rsidR="00B6711C" w:rsidRPr="00F44F9E">
        <w:t>Pirkėjas</w:t>
      </w:r>
      <w:proofErr w:type="spellEnd"/>
      <w:r w:rsidR="00B6711C" w:rsidRPr="00F44F9E">
        <w:t xml:space="preserve">, </w:t>
      </w:r>
      <w:proofErr w:type="spellStart"/>
      <w:r w:rsidR="00B6711C" w:rsidRPr="00F44F9E">
        <w:t>pranešdamas</w:t>
      </w:r>
      <w:proofErr w:type="spellEnd"/>
      <w:r w:rsidR="00B6711C" w:rsidRPr="00F44F9E">
        <w:t xml:space="preserve"> </w:t>
      </w:r>
      <w:proofErr w:type="spellStart"/>
      <w:r w:rsidR="00B6711C" w:rsidRPr="00F44F9E">
        <w:t>apie</w:t>
      </w:r>
      <w:proofErr w:type="spellEnd"/>
      <w:r w:rsidR="00B6711C" w:rsidRPr="00F44F9E">
        <w:t xml:space="preserve"> tai </w:t>
      </w:r>
      <w:proofErr w:type="spellStart"/>
      <w:r w:rsidR="00B6711C" w:rsidRPr="00F44F9E">
        <w:t>raštu</w:t>
      </w:r>
      <w:proofErr w:type="spellEnd"/>
      <w:r w:rsidR="00B6711C" w:rsidRPr="00F44F9E">
        <w:t xml:space="preserve"> </w:t>
      </w:r>
      <w:proofErr w:type="spellStart"/>
      <w:r w:rsidR="00B6711C" w:rsidRPr="00F44F9E">
        <w:t>Pardavėjui</w:t>
      </w:r>
      <w:proofErr w:type="spellEnd"/>
      <w:r w:rsidR="00B6711C" w:rsidRPr="00F44F9E">
        <w:t xml:space="preserve">: </w:t>
      </w:r>
    </w:p>
    <w:p w14:paraId="0DAE1063" w14:textId="0CFFD3DE" w:rsidR="00B6711C" w:rsidRPr="00F44F9E" w:rsidRDefault="00B6711C" w:rsidP="00B6711C">
      <w:pPr>
        <w:pStyle w:val="Default"/>
        <w:spacing w:after="16"/>
      </w:pPr>
      <w:r w:rsidRPr="00F44F9E">
        <w:t>1.</w:t>
      </w:r>
      <w:r w:rsidR="00FD54DB">
        <w:t>3.</w:t>
      </w:r>
      <w:r w:rsidRPr="00F44F9E">
        <w:t xml:space="preserve">1. </w:t>
      </w:r>
      <w:proofErr w:type="spellStart"/>
      <w:r w:rsidR="00755F62" w:rsidRPr="00F44F9E">
        <w:t>V</w:t>
      </w:r>
      <w:r w:rsidRPr="00F44F9E">
        <w:t>ienašališkai</w:t>
      </w:r>
      <w:proofErr w:type="spellEnd"/>
      <w:r w:rsidRPr="00F44F9E">
        <w:t xml:space="preserve"> </w:t>
      </w:r>
      <w:proofErr w:type="spellStart"/>
      <w:r w:rsidRPr="00F44F9E">
        <w:t>nutrauks</w:t>
      </w:r>
      <w:proofErr w:type="spellEnd"/>
      <w:r w:rsidRPr="00F44F9E">
        <w:t xml:space="preserve"> </w:t>
      </w:r>
      <w:proofErr w:type="spellStart"/>
      <w:r w:rsidRPr="00F44F9E">
        <w:t>Sutartį</w:t>
      </w:r>
      <w:proofErr w:type="spellEnd"/>
      <w:r w:rsidRPr="00F44F9E">
        <w:t xml:space="preserve">; </w:t>
      </w:r>
    </w:p>
    <w:p w14:paraId="69B7662D" w14:textId="19FC4EC2" w:rsidR="00B6711C" w:rsidRPr="00F44F9E" w:rsidRDefault="00B6711C" w:rsidP="00B6711C">
      <w:pPr>
        <w:pStyle w:val="Default"/>
        <w:spacing w:after="16"/>
      </w:pPr>
      <w:r w:rsidRPr="00F44F9E">
        <w:t>1.</w:t>
      </w:r>
      <w:r w:rsidR="00FD54DB">
        <w:t>3</w:t>
      </w:r>
      <w:r w:rsidRPr="00F44F9E">
        <w:t xml:space="preserve">.2. </w:t>
      </w:r>
      <w:proofErr w:type="spellStart"/>
      <w:r w:rsidR="00FD54DB">
        <w:t>P</w:t>
      </w:r>
      <w:r w:rsidRPr="00F44F9E">
        <w:t>asinaudos</w:t>
      </w:r>
      <w:proofErr w:type="spellEnd"/>
      <w:r w:rsidRPr="00F44F9E">
        <w:t xml:space="preserve"> </w:t>
      </w:r>
      <w:proofErr w:type="spellStart"/>
      <w:r w:rsidRPr="00F44F9E">
        <w:t>Sutarties</w:t>
      </w:r>
      <w:proofErr w:type="spellEnd"/>
      <w:r w:rsidRPr="00F44F9E">
        <w:t xml:space="preserve"> </w:t>
      </w:r>
      <w:proofErr w:type="spellStart"/>
      <w:r w:rsidRPr="00F44F9E">
        <w:t>užtikrinimu</w:t>
      </w:r>
      <w:proofErr w:type="spellEnd"/>
      <w:r w:rsidRPr="00F44F9E">
        <w:t xml:space="preserve"> – </w:t>
      </w:r>
      <w:proofErr w:type="spellStart"/>
      <w:r w:rsidRPr="00F44F9E">
        <w:t>bauda</w:t>
      </w:r>
      <w:proofErr w:type="spellEnd"/>
      <w:r w:rsidRPr="00F44F9E">
        <w:t xml:space="preserve"> (</w:t>
      </w:r>
      <w:proofErr w:type="spellStart"/>
      <w:r w:rsidRPr="00F44F9E">
        <w:t>bauda</w:t>
      </w:r>
      <w:proofErr w:type="spellEnd"/>
      <w:r w:rsidRPr="00F44F9E">
        <w:t xml:space="preserve"> </w:t>
      </w:r>
      <w:proofErr w:type="spellStart"/>
      <w:r w:rsidRPr="00F44F9E">
        <w:t>sumokama</w:t>
      </w:r>
      <w:proofErr w:type="spellEnd"/>
      <w:r w:rsidRPr="00F44F9E">
        <w:t xml:space="preserve"> per 5 </w:t>
      </w:r>
      <w:proofErr w:type="spellStart"/>
      <w:r w:rsidRPr="00F44F9E">
        <w:t>darbo</w:t>
      </w:r>
      <w:proofErr w:type="spellEnd"/>
      <w:r w:rsidRPr="00F44F9E">
        <w:t xml:space="preserve"> </w:t>
      </w:r>
      <w:proofErr w:type="spellStart"/>
      <w:r w:rsidRPr="00F44F9E">
        <w:t>dienas</w:t>
      </w:r>
      <w:proofErr w:type="spellEnd"/>
      <w:r w:rsidRPr="00F44F9E">
        <w:t xml:space="preserve"> </w:t>
      </w:r>
      <w:proofErr w:type="spellStart"/>
      <w:r w:rsidRPr="00F44F9E">
        <w:t>nuo</w:t>
      </w:r>
      <w:proofErr w:type="spellEnd"/>
      <w:r w:rsidRPr="00F44F9E">
        <w:t xml:space="preserve"> </w:t>
      </w:r>
      <w:proofErr w:type="spellStart"/>
      <w:r w:rsidRPr="00F44F9E">
        <w:t>perkančiosios</w:t>
      </w:r>
      <w:proofErr w:type="spellEnd"/>
      <w:r w:rsidRPr="00F44F9E">
        <w:t xml:space="preserve"> </w:t>
      </w:r>
      <w:proofErr w:type="spellStart"/>
      <w:r w:rsidRPr="00F44F9E">
        <w:t>organizacijos</w:t>
      </w:r>
      <w:proofErr w:type="spellEnd"/>
      <w:r w:rsidRPr="00F44F9E">
        <w:t xml:space="preserve"> </w:t>
      </w:r>
      <w:proofErr w:type="spellStart"/>
      <w:r w:rsidRPr="00F44F9E">
        <w:t>pranešimo</w:t>
      </w:r>
      <w:proofErr w:type="spellEnd"/>
      <w:r w:rsidRPr="00F44F9E">
        <w:t xml:space="preserve"> </w:t>
      </w:r>
      <w:proofErr w:type="spellStart"/>
      <w:r w:rsidRPr="00F44F9E">
        <w:t>gavimo</w:t>
      </w:r>
      <w:proofErr w:type="spellEnd"/>
      <w:r w:rsidRPr="00F44F9E">
        <w:t xml:space="preserve"> </w:t>
      </w:r>
      <w:proofErr w:type="spellStart"/>
      <w:r w:rsidRPr="00F44F9E">
        <w:t>dienos</w:t>
      </w:r>
      <w:proofErr w:type="spellEnd"/>
      <w:r w:rsidRPr="00F44F9E">
        <w:t xml:space="preserve">). </w:t>
      </w:r>
    </w:p>
    <w:p w14:paraId="3BD7BFBD" w14:textId="6BD74B62" w:rsidR="00B6711C" w:rsidRPr="00F44F9E" w:rsidRDefault="00B6711C" w:rsidP="00B6711C">
      <w:pPr>
        <w:pStyle w:val="Default"/>
      </w:pPr>
      <w:r w:rsidRPr="00F44F9E">
        <w:t>1.</w:t>
      </w:r>
      <w:r w:rsidR="00FD54DB">
        <w:t>3</w:t>
      </w:r>
      <w:r w:rsidRPr="00F44F9E">
        <w:t xml:space="preserve">.3. </w:t>
      </w:r>
      <w:r w:rsidR="00FD54DB">
        <w:rPr>
          <w:lang w:val="lt-LT"/>
        </w:rPr>
        <w:t>Į</w:t>
      </w:r>
      <w:proofErr w:type="spellStart"/>
      <w:r w:rsidRPr="00F44F9E">
        <w:t>trauks</w:t>
      </w:r>
      <w:proofErr w:type="spellEnd"/>
      <w:r w:rsidRPr="00F44F9E">
        <w:t xml:space="preserve"> </w:t>
      </w:r>
      <w:proofErr w:type="spellStart"/>
      <w:r w:rsidRPr="00F44F9E">
        <w:t>tiekėją</w:t>
      </w:r>
      <w:proofErr w:type="spellEnd"/>
      <w:r w:rsidRPr="00F44F9E">
        <w:t xml:space="preserve"> į </w:t>
      </w:r>
      <w:proofErr w:type="spellStart"/>
      <w:r w:rsidRPr="00F44F9E">
        <w:t>nepatikimų</w:t>
      </w:r>
      <w:proofErr w:type="spellEnd"/>
      <w:r w:rsidRPr="00F44F9E">
        <w:t xml:space="preserve"> </w:t>
      </w:r>
      <w:proofErr w:type="spellStart"/>
      <w:r w:rsidRPr="00F44F9E">
        <w:t>tiekėjų</w:t>
      </w:r>
      <w:proofErr w:type="spellEnd"/>
      <w:r w:rsidRPr="00F44F9E">
        <w:t xml:space="preserve"> </w:t>
      </w:r>
      <w:proofErr w:type="spellStart"/>
      <w:r w:rsidRPr="00F44F9E">
        <w:t>sąrąšą</w:t>
      </w:r>
      <w:proofErr w:type="spellEnd"/>
      <w:r w:rsidRPr="00F44F9E">
        <w:t xml:space="preserve">, </w:t>
      </w:r>
      <w:proofErr w:type="spellStart"/>
      <w:r w:rsidRPr="00F44F9E">
        <w:t>skelbiamą</w:t>
      </w:r>
      <w:proofErr w:type="spellEnd"/>
      <w:r w:rsidRPr="00F44F9E">
        <w:t xml:space="preserve"> </w:t>
      </w:r>
      <w:proofErr w:type="spellStart"/>
      <w:r w:rsidRPr="00F44F9E">
        <w:t>Viešųjų</w:t>
      </w:r>
      <w:proofErr w:type="spellEnd"/>
      <w:r w:rsidRPr="00F44F9E">
        <w:t xml:space="preserve"> </w:t>
      </w:r>
      <w:proofErr w:type="spellStart"/>
      <w:r w:rsidRPr="00F44F9E">
        <w:t>pirkimų</w:t>
      </w:r>
      <w:proofErr w:type="spellEnd"/>
      <w:r w:rsidRPr="00F44F9E">
        <w:t xml:space="preserve"> </w:t>
      </w:r>
      <w:proofErr w:type="spellStart"/>
      <w:r w:rsidRPr="00F44F9E">
        <w:t>tarnybos</w:t>
      </w:r>
      <w:proofErr w:type="spellEnd"/>
      <w:r w:rsidRPr="00F44F9E">
        <w:t xml:space="preserve">. </w:t>
      </w:r>
    </w:p>
    <w:p w14:paraId="7FB3E885" w14:textId="77777777" w:rsidR="006F4084" w:rsidRDefault="006F4084" w:rsidP="006F4084">
      <w:pPr>
        <w:widowControl w:val="0"/>
        <w:spacing w:after="0" w:line="240" w:lineRule="auto"/>
        <w:jc w:val="both"/>
        <w:rPr>
          <w:rFonts w:ascii="Times New Roman" w:hAnsi="Times New Roman" w:cs="Times New Roman"/>
          <w:sz w:val="22"/>
        </w:rPr>
      </w:pPr>
    </w:p>
    <w:p w14:paraId="0934527B" w14:textId="1C623C66" w:rsidR="006F4084" w:rsidRPr="006F4084" w:rsidRDefault="006F4084" w:rsidP="006F4084">
      <w:pPr>
        <w:widowControl w:val="0"/>
        <w:spacing w:after="0" w:line="240" w:lineRule="auto"/>
        <w:jc w:val="both"/>
        <w:rPr>
          <w:rStyle w:val="Strong"/>
          <w:rFonts w:ascii="Times New Roman" w:eastAsia="Arial Unicode MS" w:hAnsi="Times New Roman" w:cs="Times New Roman"/>
          <w:b w:val="0"/>
          <w:bCs w:val="0"/>
          <w:noProof/>
        </w:rPr>
      </w:pPr>
      <w:r w:rsidRPr="006F4084">
        <w:rPr>
          <w:rFonts w:ascii="Times New Roman" w:hAnsi="Times New Roman" w:cs="Times New Roman"/>
          <w:sz w:val="22"/>
        </w:rPr>
        <w:t>1.4. Viešojo pirkimo m</w:t>
      </w:r>
      <w:r w:rsidRPr="006F4084">
        <w:rPr>
          <w:rStyle w:val="Strong"/>
          <w:rFonts w:ascii="Times New Roman" w:hAnsi="Times New Roman" w:cs="Times New Roman"/>
          <w:sz w:val="22"/>
          <w:shd w:val="clear" w:color="auto" w:fill="FFFFFF"/>
        </w:rPr>
        <w:t>etu Pirkėjui</w:t>
      </w:r>
      <w:r w:rsidRPr="006F4084">
        <w:rPr>
          <w:rStyle w:val="Strong"/>
          <w:rFonts w:ascii="Times New Roman" w:hAnsi="Times New Roman" w:cs="Times New Roman"/>
          <w:b w:val="0"/>
          <w:bCs w:val="0"/>
          <w:sz w:val="22"/>
          <w:shd w:val="clear" w:color="auto" w:fill="FFFFFF"/>
        </w:rPr>
        <w:t xml:space="preserve"> pateiktas Tiekėjo pasiūlymas, Šalių teikti klausimai, atsakymai, paaiškinimai, patikslinimai ir Sutarties priedai yra neatsiejama šios Sutarties dalis.</w:t>
      </w:r>
    </w:p>
    <w:p w14:paraId="2C8F1C10" w14:textId="77777777" w:rsidR="006F4084" w:rsidRDefault="006F4084" w:rsidP="00B6711C">
      <w:pPr>
        <w:pStyle w:val="Default"/>
        <w:rPr>
          <w:b/>
          <w:bCs/>
        </w:rPr>
      </w:pPr>
    </w:p>
    <w:p w14:paraId="32176E9C" w14:textId="77777777" w:rsidR="006F4084" w:rsidRDefault="006F4084" w:rsidP="00B6711C">
      <w:pPr>
        <w:pStyle w:val="Default"/>
        <w:rPr>
          <w:b/>
          <w:bCs/>
        </w:rPr>
      </w:pPr>
    </w:p>
    <w:p w14:paraId="196FCFAF" w14:textId="2125616E" w:rsidR="00B6711C" w:rsidRPr="00F44F9E" w:rsidRDefault="00B6711C" w:rsidP="006F4084">
      <w:pPr>
        <w:pStyle w:val="Default"/>
        <w:jc w:val="both"/>
      </w:pPr>
      <w:r w:rsidRPr="00F44F9E">
        <w:rPr>
          <w:b/>
          <w:bCs/>
        </w:rPr>
        <w:t xml:space="preserve">2. </w:t>
      </w:r>
      <w:proofErr w:type="spellStart"/>
      <w:r w:rsidRPr="00F44F9E">
        <w:rPr>
          <w:b/>
          <w:bCs/>
        </w:rPr>
        <w:t>Papildomi</w:t>
      </w:r>
      <w:proofErr w:type="spellEnd"/>
      <w:r w:rsidRPr="00F44F9E">
        <w:rPr>
          <w:b/>
          <w:bCs/>
        </w:rPr>
        <w:t xml:space="preserve"> </w:t>
      </w:r>
      <w:proofErr w:type="spellStart"/>
      <w:r w:rsidRPr="00F44F9E">
        <w:rPr>
          <w:b/>
          <w:bCs/>
        </w:rPr>
        <w:t>žaliųjų</w:t>
      </w:r>
      <w:proofErr w:type="spellEnd"/>
      <w:r w:rsidRPr="00F44F9E">
        <w:rPr>
          <w:b/>
          <w:bCs/>
        </w:rPr>
        <w:t xml:space="preserve"> </w:t>
      </w:r>
      <w:proofErr w:type="spellStart"/>
      <w:r w:rsidRPr="00F44F9E">
        <w:rPr>
          <w:b/>
          <w:bCs/>
        </w:rPr>
        <w:t>pirkimų</w:t>
      </w:r>
      <w:proofErr w:type="spellEnd"/>
      <w:r w:rsidRPr="00F44F9E">
        <w:rPr>
          <w:b/>
          <w:bCs/>
        </w:rPr>
        <w:t xml:space="preserve"> </w:t>
      </w:r>
      <w:proofErr w:type="spellStart"/>
      <w:r w:rsidRPr="00F44F9E">
        <w:rPr>
          <w:b/>
          <w:bCs/>
        </w:rPr>
        <w:t>reikalavimai</w:t>
      </w:r>
      <w:proofErr w:type="spellEnd"/>
      <w:r w:rsidRPr="00F44F9E">
        <w:rPr>
          <w:b/>
          <w:bCs/>
        </w:rPr>
        <w:t xml:space="preserve">. </w:t>
      </w:r>
      <w:proofErr w:type="spellStart"/>
      <w:r w:rsidRPr="00F44F9E">
        <w:t>Siekiant</w:t>
      </w:r>
      <w:proofErr w:type="spellEnd"/>
      <w:r w:rsidRPr="00F44F9E">
        <w:t xml:space="preserve"> </w:t>
      </w:r>
      <w:proofErr w:type="spellStart"/>
      <w:r w:rsidRPr="00F44F9E">
        <w:t>sumažinti</w:t>
      </w:r>
      <w:proofErr w:type="spellEnd"/>
      <w:r w:rsidRPr="00F44F9E">
        <w:t xml:space="preserve"> </w:t>
      </w:r>
      <w:proofErr w:type="spellStart"/>
      <w:r w:rsidRPr="00F44F9E">
        <w:t>poveikį</w:t>
      </w:r>
      <w:proofErr w:type="spellEnd"/>
      <w:r w:rsidRPr="00F44F9E">
        <w:t xml:space="preserve"> </w:t>
      </w:r>
      <w:proofErr w:type="spellStart"/>
      <w:r w:rsidRPr="00F44F9E">
        <w:t>aplinkai</w:t>
      </w:r>
      <w:proofErr w:type="spellEnd"/>
      <w:r w:rsidRPr="00F44F9E">
        <w:t xml:space="preserve">, </w:t>
      </w:r>
      <w:proofErr w:type="spellStart"/>
      <w:r w:rsidRPr="00F44F9E">
        <w:t>Šalys</w:t>
      </w:r>
      <w:proofErr w:type="spellEnd"/>
      <w:r w:rsidRPr="00F44F9E">
        <w:t xml:space="preserve"> </w:t>
      </w:r>
      <w:proofErr w:type="spellStart"/>
      <w:r w:rsidRPr="00F44F9E">
        <w:t>susitaria</w:t>
      </w:r>
      <w:proofErr w:type="spellEnd"/>
      <w:r w:rsidRPr="00F44F9E">
        <w:t xml:space="preserve"> </w:t>
      </w:r>
      <w:proofErr w:type="spellStart"/>
      <w:r w:rsidRPr="00F44F9E">
        <w:t>vykdant</w:t>
      </w:r>
      <w:proofErr w:type="spellEnd"/>
      <w:r w:rsidRPr="00F44F9E">
        <w:t xml:space="preserve"> </w:t>
      </w:r>
      <w:proofErr w:type="spellStart"/>
      <w:r w:rsidRPr="00F44F9E">
        <w:t>sutartį</w:t>
      </w:r>
      <w:proofErr w:type="spellEnd"/>
      <w:r w:rsidRPr="00F44F9E">
        <w:t xml:space="preserve"> </w:t>
      </w:r>
      <w:proofErr w:type="spellStart"/>
      <w:r w:rsidRPr="00F44F9E">
        <w:t>nerengti</w:t>
      </w:r>
      <w:proofErr w:type="spellEnd"/>
      <w:r w:rsidRPr="00F44F9E">
        <w:t xml:space="preserve"> </w:t>
      </w:r>
      <w:proofErr w:type="spellStart"/>
      <w:r w:rsidRPr="00F44F9E">
        <w:t>ir</w:t>
      </w:r>
      <w:proofErr w:type="spellEnd"/>
      <w:r w:rsidRPr="00F44F9E">
        <w:t xml:space="preserve"> </w:t>
      </w:r>
      <w:proofErr w:type="spellStart"/>
      <w:r w:rsidRPr="00F44F9E">
        <w:t>nenaudoti</w:t>
      </w:r>
      <w:proofErr w:type="spellEnd"/>
      <w:r w:rsidRPr="00F44F9E">
        <w:t xml:space="preserve"> </w:t>
      </w:r>
      <w:proofErr w:type="spellStart"/>
      <w:r w:rsidRPr="00F44F9E">
        <w:t>popierinių</w:t>
      </w:r>
      <w:proofErr w:type="spellEnd"/>
      <w:r w:rsidRPr="00F44F9E">
        <w:t xml:space="preserve"> </w:t>
      </w:r>
      <w:proofErr w:type="spellStart"/>
      <w:r w:rsidRPr="00F44F9E">
        <w:t>dokumentų</w:t>
      </w:r>
      <w:proofErr w:type="spellEnd"/>
      <w:r w:rsidRPr="00F44F9E">
        <w:t xml:space="preserve">. Visa </w:t>
      </w:r>
      <w:proofErr w:type="spellStart"/>
      <w:r w:rsidRPr="00F44F9E">
        <w:t>pagal</w:t>
      </w:r>
      <w:proofErr w:type="spellEnd"/>
      <w:r w:rsidRPr="00F44F9E">
        <w:t xml:space="preserve"> </w:t>
      </w:r>
      <w:proofErr w:type="spellStart"/>
      <w:r w:rsidRPr="00F44F9E">
        <w:t>šią</w:t>
      </w:r>
      <w:proofErr w:type="spellEnd"/>
      <w:r w:rsidRPr="00F44F9E">
        <w:t xml:space="preserve"> </w:t>
      </w:r>
      <w:proofErr w:type="spellStart"/>
      <w:r w:rsidRPr="00F44F9E">
        <w:t>sutartį</w:t>
      </w:r>
      <w:proofErr w:type="spellEnd"/>
      <w:r w:rsidRPr="00F44F9E">
        <w:t xml:space="preserve"> </w:t>
      </w:r>
      <w:proofErr w:type="spellStart"/>
      <w:r w:rsidRPr="00F44F9E">
        <w:t>vykdoma</w:t>
      </w:r>
      <w:proofErr w:type="spellEnd"/>
      <w:r w:rsidRPr="00F44F9E">
        <w:t xml:space="preserve"> </w:t>
      </w:r>
      <w:proofErr w:type="spellStart"/>
      <w:r w:rsidRPr="00F44F9E">
        <w:t>komunikacija</w:t>
      </w:r>
      <w:proofErr w:type="spellEnd"/>
      <w:r w:rsidRPr="00F44F9E">
        <w:t xml:space="preserve"> </w:t>
      </w:r>
      <w:proofErr w:type="spellStart"/>
      <w:r w:rsidRPr="00F44F9E">
        <w:t>ir</w:t>
      </w:r>
      <w:proofErr w:type="spellEnd"/>
      <w:r w:rsidRPr="00F44F9E">
        <w:t xml:space="preserve"> </w:t>
      </w:r>
      <w:proofErr w:type="spellStart"/>
      <w:r w:rsidRPr="00F44F9E">
        <w:t>teikiama</w:t>
      </w:r>
      <w:proofErr w:type="spellEnd"/>
      <w:r w:rsidRPr="00F44F9E">
        <w:t xml:space="preserve"> </w:t>
      </w:r>
      <w:proofErr w:type="spellStart"/>
      <w:r w:rsidRPr="00F44F9E">
        <w:t>dokumentacija</w:t>
      </w:r>
      <w:proofErr w:type="spellEnd"/>
      <w:r w:rsidRPr="00F44F9E">
        <w:t xml:space="preserve"> </w:t>
      </w:r>
      <w:proofErr w:type="spellStart"/>
      <w:r w:rsidRPr="00F44F9E">
        <w:t>turi</w:t>
      </w:r>
      <w:proofErr w:type="spellEnd"/>
      <w:r w:rsidRPr="00F44F9E">
        <w:t xml:space="preserve"> </w:t>
      </w:r>
      <w:proofErr w:type="spellStart"/>
      <w:r w:rsidRPr="00F44F9E">
        <w:t>būti</w:t>
      </w:r>
      <w:proofErr w:type="spellEnd"/>
      <w:r w:rsidRPr="00F44F9E">
        <w:t xml:space="preserve"> </w:t>
      </w:r>
      <w:proofErr w:type="spellStart"/>
      <w:r w:rsidRPr="00F44F9E">
        <w:t>sudaryta</w:t>
      </w:r>
      <w:proofErr w:type="spellEnd"/>
      <w:r w:rsidRPr="00F44F9E">
        <w:t xml:space="preserve"> </w:t>
      </w:r>
      <w:proofErr w:type="spellStart"/>
      <w:r w:rsidRPr="00F44F9E">
        <w:t>elektronine</w:t>
      </w:r>
      <w:proofErr w:type="spellEnd"/>
      <w:r w:rsidRPr="00F44F9E">
        <w:t xml:space="preserve"> forma </w:t>
      </w:r>
      <w:proofErr w:type="spellStart"/>
      <w:r w:rsidRPr="00F44F9E">
        <w:t>ir</w:t>
      </w:r>
      <w:proofErr w:type="spellEnd"/>
      <w:r w:rsidRPr="00F44F9E">
        <w:t xml:space="preserve"> </w:t>
      </w:r>
      <w:proofErr w:type="spellStart"/>
      <w:r w:rsidRPr="00F44F9E">
        <w:t>teikiama</w:t>
      </w:r>
      <w:proofErr w:type="spellEnd"/>
      <w:r w:rsidRPr="00F44F9E">
        <w:t xml:space="preserve"> </w:t>
      </w:r>
      <w:proofErr w:type="spellStart"/>
      <w:r w:rsidRPr="00F44F9E">
        <w:t>elektroninėmis</w:t>
      </w:r>
      <w:proofErr w:type="spellEnd"/>
      <w:r w:rsidRPr="00F44F9E">
        <w:t xml:space="preserve"> </w:t>
      </w:r>
      <w:proofErr w:type="spellStart"/>
      <w:r w:rsidRPr="00F44F9E">
        <w:t>ryšio</w:t>
      </w:r>
      <w:proofErr w:type="spellEnd"/>
      <w:r w:rsidRPr="00F44F9E">
        <w:t xml:space="preserve"> </w:t>
      </w:r>
      <w:proofErr w:type="spellStart"/>
      <w:r w:rsidRPr="00F44F9E">
        <w:t>priemonėmis</w:t>
      </w:r>
      <w:proofErr w:type="spellEnd"/>
      <w:r w:rsidRPr="00F44F9E">
        <w:t xml:space="preserve">. </w:t>
      </w:r>
      <w:proofErr w:type="spellStart"/>
      <w:r w:rsidRPr="00F44F9E">
        <w:t>Išimtiniais</w:t>
      </w:r>
      <w:proofErr w:type="spellEnd"/>
      <w:r w:rsidRPr="00F44F9E">
        <w:t xml:space="preserve"> </w:t>
      </w:r>
      <w:proofErr w:type="spellStart"/>
      <w:r w:rsidRPr="00F44F9E">
        <w:t>atvejais</w:t>
      </w:r>
      <w:proofErr w:type="spellEnd"/>
      <w:r w:rsidRPr="00F44F9E">
        <w:t xml:space="preserve"> </w:t>
      </w:r>
      <w:proofErr w:type="spellStart"/>
      <w:r w:rsidRPr="00F44F9E">
        <w:t>su</w:t>
      </w:r>
      <w:proofErr w:type="spellEnd"/>
      <w:r w:rsidRPr="00F44F9E">
        <w:t xml:space="preserve"> </w:t>
      </w:r>
      <w:proofErr w:type="spellStart"/>
      <w:r w:rsidRPr="00F44F9E">
        <w:t>sutarties</w:t>
      </w:r>
      <w:proofErr w:type="spellEnd"/>
      <w:r w:rsidRPr="00F44F9E">
        <w:t xml:space="preserve"> </w:t>
      </w:r>
      <w:proofErr w:type="spellStart"/>
      <w:r w:rsidRPr="00F44F9E">
        <w:t>vykdymu</w:t>
      </w:r>
      <w:proofErr w:type="spellEnd"/>
      <w:r w:rsidRPr="00F44F9E">
        <w:t xml:space="preserve"> </w:t>
      </w:r>
      <w:proofErr w:type="spellStart"/>
      <w:r w:rsidRPr="00F44F9E">
        <w:t>susiję</w:t>
      </w:r>
      <w:proofErr w:type="spellEnd"/>
      <w:r w:rsidRPr="00F44F9E">
        <w:t xml:space="preserve"> </w:t>
      </w:r>
      <w:proofErr w:type="spellStart"/>
      <w:r w:rsidRPr="00F44F9E">
        <w:t>dokumentai</w:t>
      </w:r>
      <w:proofErr w:type="spellEnd"/>
      <w:r w:rsidRPr="00F44F9E">
        <w:t xml:space="preserve"> </w:t>
      </w:r>
      <w:proofErr w:type="spellStart"/>
      <w:r w:rsidRPr="00F44F9E">
        <w:t>gali</w:t>
      </w:r>
      <w:proofErr w:type="spellEnd"/>
      <w:r w:rsidRPr="00F44F9E">
        <w:t xml:space="preserve"> </w:t>
      </w:r>
      <w:proofErr w:type="spellStart"/>
      <w:r w:rsidRPr="00F44F9E">
        <w:t>būti</w:t>
      </w:r>
      <w:proofErr w:type="spellEnd"/>
      <w:r w:rsidRPr="00F44F9E">
        <w:t xml:space="preserve"> </w:t>
      </w:r>
      <w:proofErr w:type="spellStart"/>
      <w:r w:rsidRPr="00F44F9E">
        <w:t>pateikiami</w:t>
      </w:r>
      <w:proofErr w:type="spellEnd"/>
      <w:r w:rsidRPr="00F44F9E">
        <w:t xml:space="preserve"> </w:t>
      </w:r>
      <w:proofErr w:type="spellStart"/>
      <w:r w:rsidRPr="00F44F9E">
        <w:t>popieriniu</w:t>
      </w:r>
      <w:proofErr w:type="spellEnd"/>
      <w:r w:rsidRPr="00F44F9E">
        <w:t xml:space="preserve"> </w:t>
      </w:r>
      <w:proofErr w:type="spellStart"/>
      <w:r w:rsidRPr="00F44F9E">
        <w:t>formatu</w:t>
      </w:r>
      <w:proofErr w:type="spellEnd"/>
      <w:r w:rsidRPr="00F44F9E">
        <w:t xml:space="preserve">, </w:t>
      </w:r>
      <w:proofErr w:type="spellStart"/>
      <w:r w:rsidRPr="00F44F9E">
        <w:t>jeigu</w:t>
      </w:r>
      <w:proofErr w:type="spellEnd"/>
      <w:r w:rsidRPr="00F44F9E">
        <w:t xml:space="preserve"> </w:t>
      </w:r>
      <w:proofErr w:type="spellStart"/>
      <w:r w:rsidRPr="00F44F9E">
        <w:t>toks</w:t>
      </w:r>
      <w:proofErr w:type="spellEnd"/>
      <w:r w:rsidRPr="00F44F9E">
        <w:t xml:space="preserve"> </w:t>
      </w:r>
      <w:proofErr w:type="spellStart"/>
      <w:r w:rsidRPr="00F44F9E">
        <w:t>formatas</w:t>
      </w:r>
      <w:proofErr w:type="spellEnd"/>
      <w:r w:rsidRPr="00F44F9E">
        <w:t xml:space="preserve"> </w:t>
      </w:r>
      <w:proofErr w:type="spellStart"/>
      <w:r w:rsidRPr="00F44F9E">
        <w:t>privalomas</w:t>
      </w:r>
      <w:proofErr w:type="spellEnd"/>
      <w:r w:rsidRPr="00F44F9E">
        <w:t xml:space="preserve"> </w:t>
      </w:r>
      <w:proofErr w:type="spellStart"/>
      <w:r w:rsidRPr="00F44F9E">
        <w:t>pagal</w:t>
      </w:r>
      <w:proofErr w:type="spellEnd"/>
      <w:r w:rsidRPr="00F44F9E">
        <w:t xml:space="preserve"> </w:t>
      </w:r>
      <w:proofErr w:type="spellStart"/>
      <w:r w:rsidRPr="00F44F9E">
        <w:t>teisės</w:t>
      </w:r>
      <w:proofErr w:type="spellEnd"/>
      <w:r w:rsidRPr="00F44F9E">
        <w:t xml:space="preserve"> </w:t>
      </w:r>
      <w:proofErr w:type="spellStart"/>
      <w:r w:rsidRPr="00F44F9E">
        <w:t>aktus</w:t>
      </w:r>
      <w:proofErr w:type="spellEnd"/>
      <w:r w:rsidRPr="00F44F9E">
        <w:t xml:space="preserve"> </w:t>
      </w:r>
      <w:proofErr w:type="spellStart"/>
      <w:r w:rsidRPr="00F44F9E">
        <w:t>arba</w:t>
      </w:r>
      <w:proofErr w:type="spellEnd"/>
      <w:r w:rsidRPr="00F44F9E">
        <w:t xml:space="preserve"> </w:t>
      </w:r>
      <w:proofErr w:type="spellStart"/>
      <w:r w:rsidRPr="00F44F9E">
        <w:t>Pirkėjas</w:t>
      </w:r>
      <w:proofErr w:type="spellEnd"/>
      <w:r w:rsidRPr="00F44F9E">
        <w:t xml:space="preserve"> </w:t>
      </w:r>
      <w:proofErr w:type="spellStart"/>
      <w:r w:rsidRPr="00F44F9E">
        <w:t>nurodo</w:t>
      </w:r>
      <w:proofErr w:type="spellEnd"/>
      <w:r w:rsidRPr="00F44F9E">
        <w:t xml:space="preserve"> </w:t>
      </w:r>
      <w:proofErr w:type="spellStart"/>
      <w:r w:rsidRPr="00F44F9E">
        <w:t>tokį</w:t>
      </w:r>
      <w:proofErr w:type="spellEnd"/>
      <w:r w:rsidRPr="00F44F9E">
        <w:t xml:space="preserve"> </w:t>
      </w:r>
      <w:proofErr w:type="spellStart"/>
      <w:r w:rsidRPr="00F44F9E">
        <w:t>būtinumą</w:t>
      </w:r>
      <w:proofErr w:type="spellEnd"/>
      <w:r w:rsidRPr="00F44F9E">
        <w:t xml:space="preserve"> – </w:t>
      </w:r>
      <w:proofErr w:type="spellStart"/>
      <w:r w:rsidRPr="00F44F9E">
        <w:t>tokiu</w:t>
      </w:r>
      <w:proofErr w:type="spellEnd"/>
      <w:r w:rsidRPr="00F44F9E">
        <w:t xml:space="preserve"> </w:t>
      </w:r>
      <w:proofErr w:type="spellStart"/>
      <w:r w:rsidRPr="00F44F9E">
        <w:t>atveju</w:t>
      </w:r>
      <w:proofErr w:type="spellEnd"/>
      <w:r w:rsidRPr="00F44F9E">
        <w:t xml:space="preserve"> </w:t>
      </w:r>
      <w:proofErr w:type="spellStart"/>
      <w:r w:rsidRPr="00F44F9E">
        <w:t>turi</w:t>
      </w:r>
      <w:proofErr w:type="spellEnd"/>
      <w:r w:rsidRPr="00F44F9E">
        <w:t xml:space="preserve"> </w:t>
      </w:r>
      <w:proofErr w:type="spellStart"/>
      <w:r w:rsidRPr="00F44F9E">
        <w:t>būti</w:t>
      </w:r>
      <w:proofErr w:type="spellEnd"/>
      <w:r w:rsidRPr="00F44F9E">
        <w:t xml:space="preserve"> </w:t>
      </w:r>
      <w:proofErr w:type="spellStart"/>
      <w:r w:rsidRPr="00F44F9E">
        <w:t>naudojamas</w:t>
      </w:r>
      <w:proofErr w:type="spellEnd"/>
      <w:r w:rsidRPr="00F44F9E">
        <w:t xml:space="preserve"> </w:t>
      </w:r>
      <w:proofErr w:type="spellStart"/>
      <w:r w:rsidRPr="00F44F9E">
        <w:t>perdirbtas</w:t>
      </w:r>
      <w:proofErr w:type="spellEnd"/>
      <w:r w:rsidRPr="00F44F9E">
        <w:t xml:space="preserve"> </w:t>
      </w:r>
      <w:proofErr w:type="spellStart"/>
      <w:r w:rsidRPr="00F44F9E">
        <w:t>popierius</w:t>
      </w:r>
      <w:proofErr w:type="spellEnd"/>
      <w:r w:rsidRPr="00F44F9E">
        <w:t xml:space="preserve">, </w:t>
      </w:r>
      <w:proofErr w:type="spellStart"/>
      <w:r w:rsidRPr="00F44F9E">
        <w:t>kuris</w:t>
      </w:r>
      <w:proofErr w:type="spellEnd"/>
      <w:r w:rsidRPr="00F44F9E">
        <w:t xml:space="preserve"> </w:t>
      </w:r>
      <w:proofErr w:type="spellStart"/>
      <w:r w:rsidRPr="00F44F9E">
        <w:t>atitinka</w:t>
      </w:r>
      <w:proofErr w:type="spellEnd"/>
      <w:r w:rsidRPr="00F44F9E">
        <w:t xml:space="preserve"> </w:t>
      </w:r>
      <w:proofErr w:type="spellStart"/>
      <w:r w:rsidRPr="00F44F9E">
        <w:t>minimaliuosius</w:t>
      </w:r>
      <w:proofErr w:type="spellEnd"/>
      <w:r w:rsidRPr="00F44F9E">
        <w:t xml:space="preserve"> </w:t>
      </w:r>
      <w:proofErr w:type="spellStart"/>
      <w:r w:rsidRPr="00F44F9E">
        <w:t>aplinkos</w:t>
      </w:r>
      <w:proofErr w:type="spellEnd"/>
      <w:r w:rsidRPr="00F44F9E">
        <w:t xml:space="preserve"> </w:t>
      </w:r>
      <w:proofErr w:type="spellStart"/>
      <w:r w:rsidRPr="00F44F9E">
        <w:t>apsaugos</w:t>
      </w:r>
      <w:proofErr w:type="spellEnd"/>
      <w:r w:rsidRPr="00F44F9E">
        <w:t xml:space="preserve"> </w:t>
      </w:r>
      <w:proofErr w:type="spellStart"/>
      <w:r w:rsidRPr="00F44F9E">
        <w:t>kriterijus</w:t>
      </w:r>
      <w:proofErr w:type="spellEnd"/>
      <w:r w:rsidRPr="00F44F9E">
        <w:t xml:space="preserve">, </w:t>
      </w:r>
      <w:proofErr w:type="spellStart"/>
      <w:r w:rsidRPr="00F44F9E">
        <w:t>patvirtintus</w:t>
      </w:r>
      <w:proofErr w:type="spellEnd"/>
      <w:r w:rsidRPr="00F44F9E">
        <w:t xml:space="preserve"> </w:t>
      </w:r>
      <w:proofErr w:type="spellStart"/>
      <w:r w:rsidRPr="00F44F9E">
        <w:t>Lietuvos</w:t>
      </w:r>
      <w:proofErr w:type="spellEnd"/>
      <w:r w:rsidRPr="00F44F9E">
        <w:t xml:space="preserve"> </w:t>
      </w:r>
      <w:proofErr w:type="spellStart"/>
      <w:r w:rsidRPr="00F44F9E">
        <w:t>Respublikos</w:t>
      </w:r>
      <w:proofErr w:type="spellEnd"/>
      <w:r w:rsidRPr="00F44F9E">
        <w:t xml:space="preserve"> </w:t>
      </w:r>
      <w:proofErr w:type="spellStart"/>
      <w:r w:rsidRPr="00F44F9E">
        <w:t>aplinkos</w:t>
      </w:r>
      <w:proofErr w:type="spellEnd"/>
      <w:r w:rsidRPr="00F44F9E">
        <w:t xml:space="preserve"> </w:t>
      </w:r>
      <w:proofErr w:type="spellStart"/>
      <w:r w:rsidRPr="00F44F9E">
        <w:t>ministro</w:t>
      </w:r>
      <w:proofErr w:type="spellEnd"/>
      <w:r w:rsidRPr="00F44F9E">
        <w:t xml:space="preserve"> 2022 m. </w:t>
      </w:r>
      <w:proofErr w:type="spellStart"/>
      <w:r w:rsidRPr="00F44F9E">
        <w:t>gruodžio</w:t>
      </w:r>
      <w:proofErr w:type="spellEnd"/>
      <w:r w:rsidRPr="00F44F9E">
        <w:t xml:space="preserve"> 13 d. </w:t>
      </w:r>
      <w:proofErr w:type="spellStart"/>
      <w:r w:rsidRPr="00F44F9E">
        <w:t>įsakymu</w:t>
      </w:r>
      <w:proofErr w:type="spellEnd"/>
      <w:r w:rsidRPr="00F44F9E">
        <w:t xml:space="preserve"> Nr. D1-401 „</w:t>
      </w:r>
      <w:proofErr w:type="spellStart"/>
      <w:r w:rsidRPr="00F44F9E">
        <w:t>Dėl</w:t>
      </w:r>
      <w:proofErr w:type="spellEnd"/>
      <w:r w:rsidRPr="00F44F9E">
        <w:t xml:space="preserve"> </w:t>
      </w:r>
      <w:proofErr w:type="spellStart"/>
      <w:r w:rsidRPr="00F44F9E">
        <w:t>Produktų</w:t>
      </w:r>
      <w:proofErr w:type="spellEnd"/>
      <w:r w:rsidRPr="00F44F9E">
        <w:t xml:space="preserve">, </w:t>
      </w:r>
      <w:proofErr w:type="spellStart"/>
      <w:r w:rsidRPr="00F44F9E">
        <w:t>kurių</w:t>
      </w:r>
      <w:proofErr w:type="spellEnd"/>
      <w:r w:rsidRPr="00F44F9E">
        <w:t xml:space="preserve"> </w:t>
      </w:r>
      <w:proofErr w:type="spellStart"/>
      <w:r w:rsidRPr="00F44F9E">
        <w:t>viešiesiems</w:t>
      </w:r>
      <w:proofErr w:type="spellEnd"/>
      <w:r w:rsidRPr="00F44F9E">
        <w:t xml:space="preserve"> </w:t>
      </w:r>
      <w:proofErr w:type="spellStart"/>
      <w:r w:rsidRPr="00F44F9E">
        <w:t>pirkimams</w:t>
      </w:r>
      <w:proofErr w:type="spellEnd"/>
      <w:r w:rsidRPr="00F44F9E">
        <w:t xml:space="preserve"> </w:t>
      </w:r>
      <w:proofErr w:type="spellStart"/>
      <w:r w:rsidRPr="00F44F9E">
        <w:t>ir</w:t>
      </w:r>
      <w:proofErr w:type="spellEnd"/>
      <w:r w:rsidRPr="00F44F9E">
        <w:t xml:space="preserve"> </w:t>
      </w:r>
      <w:proofErr w:type="spellStart"/>
      <w:r w:rsidRPr="00F44F9E">
        <w:t>pirkimams</w:t>
      </w:r>
      <w:proofErr w:type="spellEnd"/>
      <w:r w:rsidRPr="00F44F9E">
        <w:t xml:space="preserve"> </w:t>
      </w:r>
      <w:proofErr w:type="spellStart"/>
      <w:r w:rsidRPr="00F44F9E">
        <w:t>taikytini</w:t>
      </w:r>
      <w:proofErr w:type="spellEnd"/>
      <w:r w:rsidRPr="00F44F9E">
        <w:t xml:space="preserve"> </w:t>
      </w:r>
      <w:proofErr w:type="spellStart"/>
      <w:r w:rsidRPr="00F44F9E">
        <w:t>aplinkos</w:t>
      </w:r>
      <w:proofErr w:type="spellEnd"/>
      <w:r w:rsidRPr="00F44F9E">
        <w:t xml:space="preserve"> </w:t>
      </w:r>
      <w:proofErr w:type="spellStart"/>
      <w:r w:rsidRPr="00F44F9E">
        <w:t>apsaugos</w:t>
      </w:r>
      <w:proofErr w:type="spellEnd"/>
      <w:r w:rsidRPr="00F44F9E">
        <w:t xml:space="preserve"> </w:t>
      </w:r>
      <w:proofErr w:type="spellStart"/>
      <w:r w:rsidRPr="00F44F9E">
        <w:t>kriterijai</w:t>
      </w:r>
      <w:proofErr w:type="spellEnd"/>
      <w:r w:rsidRPr="00F44F9E">
        <w:t xml:space="preserve">, </w:t>
      </w:r>
      <w:proofErr w:type="spellStart"/>
      <w:r w:rsidRPr="00F44F9E">
        <w:t>sąrašo</w:t>
      </w:r>
      <w:proofErr w:type="spellEnd"/>
      <w:r w:rsidRPr="00F44F9E">
        <w:t xml:space="preserve">, </w:t>
      </w:r>
      <w:proofErr w:type="spellStart"/>
      <w:r w:rsidRPr="00F44F9E">
        <w:t>Aplinkos</w:t>
      </w:r>
      <w:proofErr w:type="spellEnd"/>
      <w:r w:rsidRPr="00F44F9E">
        <w:t xml:space="preserve"> </w:t>
      </w:r>
      <w:proofErr w:type="spellStart"/>
      <w:r w:rsidRPr="00F44F9E">
        <w:t>apsaugos</w:t>
      </w:r>
      <w:proofErr w:type="spellEnd"/>
      <w:r w:rsidRPr="00F44F9E">
        <w:t xml:space="preserve"> </w:t>
      </w:r>
      <w:proofErr w:type="spellStart"/>
      <w:r w:rsidRPr="00F44F9E">
        <w:t>kriterijų</w:t>
      </w:r>
      <w:proofErr w:type="spellEnd"/>
      <w:r w:rsidRPr="00F44F9E">
        <w:t xml:space="preserve"> </w:t>
      </w:r>
      <w:proofErr w:type="spellStart"/>
      <w:r w:rsidRPr="00F44F9E">
        <w:t>ir</w:t>
      </w:r>
      <w:proofErr w:type="spellEnd"/>
      <w:r w:rsidRPr="00F44F9E">
        <w:t xml:space="preserve"> </w:t>
      </w:r>
      <w:proofErr w:type="spellStart"/>
      <w:r w:rsidRPr="00F44F9E">
        <w:t>Aplinkos</w:t>
      </w:r>
      <w:proofErr w:type="spellEnd"/>
      <w:r w:rsidRPr="00F44F9E">
        <w:t xml:space="preserve"> </w:t>
      </w:r>
      <w:proofErr w:type="spellStart"/>
      <w:r w:rsidRPr="00F44F9E">
        <w:t>apsaugos</w:t>
      </w:r>
      <w:proofErr w:type="spellEnd"/>
      <w:r w:rsidRPr="00F44F9E">
        <w:t xml:space="preserve"> </w:t>
      </w:r>
      <w:proofErr w:type="spellStart"/>
      <w:r w:rsidRPr="00F44F9E">
        <w:t>kriterijų</w:t>
      </w:r>
      <w:proofErr w:type="spellEnd"/>
      <w:r w:rsidRPr="00F44F9E">
        <w:t xml:space="preserve">, </w:t>
      </w:r>
      <w:proofErr w:type="spellStart"/>
      <w:r w:rsidRPr="00F44F9E">
        <w:t>kuriuos</w:t>
      </w:r>
      <w:proofErr w:type="spellEnd"/>
      <w:r w:rsidRPr="00F44F9E">
        <w:t xml:space="preserve"> </w:t>
      </w:r>
      <w:proofErr w:type="spellStart"/>
      <w:r w:rsidRPr="00F44F9E">
        <w:t>perkančiosios</w:t>
      </w:r>
      <w:proofErr w:type="spellEnd"/>
      <w:r w:rsidRPr="00F44F9E">
        <w:t xml:space="preserve"> </w:t>
      </w:r>
      <w:proofErr w:type="spellStart"/>
      <w:r w:rsidRPr="00F44F9E">
        <w:t>organizacijos</w:t>
      </w:r>
      <w:proofErr w:type="spellEnd"/>
      <w:r w:rsidRPr="00F44F9E">
        <w:t xml:space="preserve"> </w:t>
      </w:r>
      <w:proofErr w:type="spellStart"/>
      <w:r w:rsidRPr="00F44F9E">
        <w:t>ir</w:t>
      </w:r>
      <w:proofErr w:type="spellEnd"/>
      <w:r w:rsidRPr="00F44F9E">
        <w:t xml:space="preserve"> </w:t>
      </w:r>
      <w:proofErr w:type="spellStart"/>
      <w:r w:rsidRPr="00F44F9E">
        <w:t>perkantieji</w:t>
      </w:r>
      <w:proofErr w:type="spellEnd"/>
      <w:r w:rsidRPr="00F44F9E">
        <w:t xml:space="preserve"> </w:t>
      </w:r>
      <w:proofErr w:type="spellStart"/>
      <w:r w:rsidRPr="00F44F9E">
        <w:t>subjektai</w:t>
      </w:r>
      <w:proofErr w:type="spellEnd"/>
      <w:r w:rsidRPr="00F44F9E">
        <w:t xml:space="preserve"> </w:t>
      </w:r>
      <w:proofErr w:type="spellStart"/>
      <w:r w:rsidRPr="00F44F9E">
        <w:t>turi</w:t>
      </w:r>
      <w:proofErr w:type="spellEnd"/>
      <w:r w:rsidRPr="00F44F9E">
        <w:t xml:space="preserve"> </w:t>
      </w:r>
      <w:proofErr w:type="spellStart"/>
      <w:r w:rsidRPr="00F44F9E">
        <w:t>taikyti</w:t>
      </w:r>
      <w:proofErr w:type="spellEnd"/>
      <w:r w:rsidRPr="00F44F9E">
        <w:t xml:space="preserve"> </w:t>
      </w:r>
      <w:proofErr w:type="spellStart"/>
      <w:r w:rsidRPr="00F44F9E">
        <w:t>pirkdamos</w:t>
      </w:r>
      <w:proofErr w:type="spellEnd"/>
      <w:r w:rsidRPr="00F44F9E">
        <w:t xml:space="preserve"> </w:t>
      </w:r>
      <w:proofErr w:type="spellStart"/>
      <w:r w:rsidRPr="00F44F9E">
        <w:t>prekes</w:t>
      </w:r>
      <w:proofErr w:type="spellEnd"/>
      <w:r w:rsidRPr="00F44F9E">
        <w:t xml:space="preserve">, </w:t>
      </w:r>
      <w:proofErr w:type="spellStart"/>
      <w:r w:rsidRPr="00F44F9E">
        <w:t>paslaugas</w:t>
      </w:r>
      <w:proofErr w:type="spellEnd"/>
      <w:r w:rsidRPr="00F44F9E">
        <w:t xml:space="preserve"> </w:t>
      </w:r>
      <w:proofErr w:type="spellStart"/>
      <w:r w:rsidRPr="00F44F9E">
        <w:t>ar</w:t>
      </w:r>
      <w:proofErr w:type="spellEnd"/>
      <w:r w:rsidRPr="00F44F9E">
        <w:t xml:space="preserve"> </w:t>
      </w:r>
      <w:proofErr w:type="spellStart"/>
      <w:r w:rsidRPr="00F44F9E">
        <w:t>darbus</w:t>
      </w:r>
      <w:proofErr w:type="spellEnd"/>
      <w:r w:rsidRPr="00F44F9E">
        <w:t xml:space="preserve">, </w:t>
      </w:r>
      <w:proofErr w:type="spellStart"/>
      <w:r w:rsidRPr="00F44F9E">
        <w:t>taikymo</w:t>
      </w:r>
      <w:proofErr w:type="spellEnd"/>
      <w:r w:rsidRPr="00F44F9E">
        <w:t xml:space="preserve"> </w:t>
      </w:r>
      <w:proofErr w:type="spellStart"/>
      <w:r w:rsidRPr="00F44F9E">
        <w:t>tvarkos</w:t>
      </w:r>
      <w:proofErr w:type="spellEnd"/>
      <w:r w:rsidRPr="00F44F9E">
        <w:t xml:space="preserve"> </w:t>
      </w:r>
      <w:proofErr w:type="spellStart"/>
      <w:r w:rsidRPr="00F44F9E">
        <w:t>aprašo</w:t>
      </w:r>
      <w:proofErr w:type="spellEnd"/>
      <w:r w:rsidRPr="00F44F9E">
        <w:t xml:space="preserve"> </w:t>
      </w:r>
      <w:proofErr w:type="spellStart"/>
      <w:proofErr w:type="gramStart"/>
      <w:r w:rsidRPr="00F44F9E">
        <w:t>patvirtinimo</w:t>
      </w:r>
      <w:proofErr w:type="spellEnd"/>
      <w:r w:rsidRPr="00F44F9E">
        <w:t>“ (</w:t>
      </w:r>
      <w:proofErr w:type="spellStart"/>
      <w:proofErr w:type="gramEnd"/>
      <w:r w:rsidRPr="00F44F9E">
        <w:t>aktuali</w:t>
      </w:r>
      <w:proofErr w:type="spellEnd"/>
      <w:r w:rsidRPr="00F44F9E">
        <w:t xml:space="preserve"> </w:t>
      </w:r>
      <w:proofErr w:type="spellStart"/>
      <w:r w:rsidRPr="00F44F9E">
        <w:t>redakcija</w:t>
      </w:r>
      <w:proofErr w:type="spellEnd"/>
      <w:r w:rsidRPr="00F44F9E">
        <w:t xml:space="preserve">). </w:t>
      </w:r>
    </w:p>
    <w:p w14:paraId="75A83E5B" w14:textId="77777777" w:rsidR="00B6711C" w:rsidRPr="00F44F9E" w:rsidRDefault="00B6711C" w:rsidP="006F4084">
      <w:pPr>
        <w:shd w:val="clear" w:color="auto" w:fill="FFFFFF"/>
        <w:spacing w:after="0" w:line="240" w:lineRule="auto"/>
        <w:jc w:val="both"/>
        <w:rPr>
          <w:rFonts w:ascii="Times New Roman" w:eastAsia="Calibri" w:hAnsi="Times New Roman" w:cs="Times New Roman"/>
          <w:sz w:val="24"/>
          <w:szCs w:val="24"/>
        </w:rPr>
      </w:pPr>
    </w:p>
    <w:p w14:paraId="402848D9" w14:textId="77777777" w:rsidR="00B6711C" w:rsidRPr="00F44F9E" w:rsidRDefault="00B6711C" w:rsidP="00C87AB8">
      <w:pPr>
        <w:shd w:val="clear" w:color="auto" w:fill="FFFFFF"/>
        <w:spacing w:after="0" w:line="240" w:lineRule="auto"/>
        <w:jc w:val="center"/>
        <w:rPr>
          <w:rFonts w:ascii="Times New Roman" w:eastAsia="Calibri" w:hAnsi="Times New Roman" w:cs="Times New Roman"/>
        </w:rPr>
      </w:pPr>
    </w:p>
    <w:p w14:paraId="0927FFA3" w14:textId="77777777" w:rsidR="00B6711C" w:rsidRPr="00F44F9E" w:rsidRDefault="00B6711C" w:rsidP="00C87AB8">
      <w:pPr>
        <w:shd w:val="clear" w:color="auto" w:fill="FFFFFF"/>
        <w:spacing w:after="0" w:line="240" w:lineRule="auto"/>
        <w:jc w:val="center"/>
        <w:rPr>
          <w:rFonts w:ascii="Times New Roman" w:eastAsia="Calibri" w:hAnsi="Times New Roman" w:cs="Times New Roman"/>
        </w:rPr>
      </w:pPr>
    </w:p>
    <w:p w14:paraId="73EB8503" w14:textId="77777777" w:rsidR="00B6711C" w:rsidRPr="00F44F9E" w:rsidRDefault="00B6711C" w:rsidP="00C87AB8">
      <w:pPr>
        <w:shd w:val="clear" w:color="auto" w:fill="FFFFFF"/>
        <w:spacing w:after="0" w:line="240" w:lineRule="auto"/>
        <w:jc w:val="center"/>
        <w:rPr>
          <w:rFonts w:ascii="Times New Roman" w:eastAsia="Calibri" w:hAnsi="Times New Roman" w:cs="Times New Roman"/>
        </w:rPr>
      </w:pPr>
    </w:p>
    <w:p w14:paraId="7881FCAE" w14:textId="5E86C975" w:rsidR="00B6711C" w:rsidRPr="00F44F9E" w:rsidRDefault="00B6711C" w:rsidP="00C87AB8">
      <w:pPr>
        <w:shd w:val="clear" w:color="auto" w:fill="FFFFFF"/>
        <w:spacing w:after="0" w:line="240" w:lineRule="auto"/>
        <w:jc w:val="center"/>
        <w:rPr>
          <w:rFonts w:ascii="Times New Roman" w:eastAsia="Calibri" w:hAnsi="Times New Roman" w:cs="Times New Roman"/>
        </w:rPr>
        <w:sectPr w:rsidR="00B6711C" w:rsidRPr="00F44F9E" w:rsidSect="007507C4">
          <w:headerReference w:type="default" r:id="rId15"/>
          <w:footerReference w:type="default" r:id="rId16"/>
          <w:footerReference w:type="first" r:id="rId17"/>
          <w:pgSz w:w="12240" w:h="15840"/>
          <w:pgMar w:top="1134" w:right="567" w:bottom="1134" w:left="1701" w:header="720" w:footer="720" w:gutter="0"/>
          <w:pgNumType w:start="0"/>
          <w:cols w:space="720"/>
          <w:titlePg/>
          <w:docGrid w:linePitch="360"/>
        </w:sectPr>
      </w:pPr>
    </w:p>
    <w:p w14:paraId="53D8F197" w14:textId="77777777" w:rsidR="003056C2" w:rsidRPr="00F44F9E" w:rsidRDefault="003056C2">
      <w:pPr>
        <w:rPr>
          <w:rFonts w:ascii="Times New Roman" w:eastAsiaTheme="majorEastAsia" w:hAnsi="Times New Roman" w:cs="Times New Roman"/>
          <w:color w:val="0070C0"/>
        </w:rPr>
      </w:pPr>
      <w:bookmarkStart w:id="21" w:name="_Toc126333946"/>
      <w:bookmarkStart w:id="22" w:name="_Ref39586171"/>
      <w:bookmarkStart w:id="23" w:name="_Ref39673580"/>
      <w:bookmarkStart w:id="24" w:name="_Ref39674283"/>
    </w:p>
    <w:p w14:paraId="07E397BF" w14:textId="4D8AE16B" w:rsidR="007545D6" w:rsidRPr="00F44F9E" w:rsidRDefault="00AD6D6D" w:rsidP="00AB5541">
      <w:pPr>
        <w:pStyle w:val="Heading2"/>
        <w:ind w:left="5103"/>
        <w:rPr>
          <w:rFonts w:ascii="Times New Roman" w:hAnsi="Times New Roman" w:cs="Times New Roman"/>
          <w:color w:val="0070C0"/>
          <w:sz w:val="21"/>
          <w:szCs w:val="21"/>
        </w:rPr>
      </w:pPr>
      <w:r w:rsidRPr="00F44F9E">
        <w:rPr>
          <w:rFonts w:ascii="Times New Roman" w:eastAsia="Calibri" w:hAnsi="Times New Roman" w:cs="Times New Roman"/>
          <w:color w:val="0070C0"/>
          <w:sz w:val="21"/>
          <w:szCs w:val="21"/>
        </w:rPr>
        <w:t>Aprašomojo dokumento</w:t>
      </w:r>
      <w:r w:rsidR="00FE3D1F" w:rsidRPr="00F44F9E">
        <w:rPr>
          <w:rFonts w:ascii="Times New Roman" w:hAnsi="Times New Roman" w:cs="Times New Roman"/>
          <w:color w:val="0070C0"/>
          <w:sz w:val="21"/>
          <w:szCs w:val="21"/>
        </w:rPr>
        <w:t xml:space="preserve"> </w:t>
      </w:r>
      <w:r w:rsidR="00ED2005" w:rsidRPr="00F44F9E">
        <w:rPr>
          <w:rFonts w:ascii="Times New Roman" w:hAnsi="Times New Roman" w:cs="Times New Roman"/>
          <w:color w:val="0070C0"/>
          <w:sz w:val="21"/>
          <w:szCs w:val="21"/>
        </w:rPr>
        <w:t>5</w:t>
      </w:r>
      <w:r w:rsidR="00ED2005" w:rsidRPr="00F44F9E">
        <w:rPr>
          <w:rFonts w:ascii="Times New Roman" w:hAnsi="Times New Roman" w:cs="Times New Roman"/>
          <w:color w:val="0070C0"/>
          <w:sz w:val="21"/>
          <w:szCs w:val="21"/>
          <w:vertAlign w:val="subscript"/>
        </w:rPr>
        <w:t>1</w:t>
      </w:r>
      <w:r w:rsidR="007545D6" w:rsidRPr="00F44F9E">
        <w:rPr>
          <w:rFonts w:ascii="Times New Roman" w:hAnsi="Times New Roman" w:cs="Times New Roman"/>
          <w:color w:val="0070C0"/>
          <w:sz w:val="21"/>
          <w:szCs w:val="21"/>
        </w:rPr>
        <w:t xml:space="preserve"> priedas „</w:t>
      </w:r>
      <w:r w:rsidR="00FF607F" w:rsidRPr="00F44F9E">
        <w:rPr>
          <w:rFonts w:ascii="Times New Roman" w:hAnsi="Times New Roman" w:cs="Times New Roman"/>
          <w:color w:val="0070C0"/>
          <w:sz w:val="21"/>
          <w:szCs w:val="21"/>
        </w:rPr>
        <w:t>Tiekėjo deklaracija</w:t>
      </w:r>
      <w:r w:rsidR="004D3BE3" w:rsidRPr="00F44F9E">
        <w:rPr>
          <w:rFonts w:ascii="Times New Roman" w:hAnsi="Times New Roman" w:cs="Times New Roman"/>
          <w:color w:val="0070C0"/>
          <w:sz w:val="21"/>
          <w:szCs w:val="21"/>
        </w:rPr>
        <w:t xml:space="preserve"> </w:t>
      </w:r>
      <w:r w:rsidR="00B03CE0" w:rsidRPr="00F44F9E">
        <w:rPr>
          <w:rFonts w:ascii="Times New Roman" w:hAnsi="Times New Roman" w:cs="Times New Roman"/>
          <w:color w:val="0070C0"/>
          <w:sz w:val="21"/>
          <w:szCs w:val="21"/>
        </w:rPr>
        <w:t xml:space="preserve">dėl </w:t>
      </w:r>
      <w:r w:rsidR="00596C27" w:rsidRPr="00F44F9E">
        <w:rPr>
          <w:rFonts w:ascii="Times New Roman" w:hAnsi="Times New Roman" w:cs="Times New Roman"/>
          <w:color w:val="0070C0"/>
          <w:sz w:val="21"/>
          <w:szCs w:val="21"/>
        </w:rPr>
        <w:t xml:space="preserve">atitikties </w:t>
      </w:r>
      <w:r w:rsidR="00B03CE0" w:rsidRPr="00F44F9E">
        <w:rPr>
          <w:rFonts w:ascii="Times New Roman" w:hAnsi="Times New Roman" w:cs="Times New Roman"/>
          <w:color w:val="0070C0"/>
          <w:sz w:val="21"/>
          <w:szCs w:val="21"/>
        </w:rPr>
        <w:t xml:space="preserve">Reglamento </w:t>
      </w:r>
      <w:r w:rsidR="00596C27" w:rsidRPr="00F44F9E">
        <w:rPr>
          <w:rFonts w:ascii="Times New Roman" w:hAnsi="Times New Roman" w:cs="Times New Roman"/>
          <w:color w:val="0070C0"/>
          <w:sz w:val="21"/>
          <w:szCs w:val="21"/>
        </w:rPr>
        <w:t>nuostatoms</w:t>
      </w:r>
      <w:r w:rsidR="00B03CE0" w:rsidRPr="00F44F9E">
        <w:rPr>
          <w:rFonts w:ascii="Times New Roman" w:hAnsi="Times New Roman" w:cs="Times New Roman"/>
          <w:color w:val="0070C0"/>
          <w:sz w:val="21"/>
          <w:szCs w:val="21"/>
        </w:rPr>
        <w:t xml:space="preserve"> </w:t>
      </w:r>
      <w:r w:rsidR="004D3BE3" w:rsidRPr="00F44F9E">
        <w:rPr>
          <w:rFonts w:ascii="Times New Roman" w:hAnsi="Times New Roman" w:cs="Times New Roman"/>
          <w:color w:val="0070C0"/>
          <w:sz w:val="21"/>
          <w:szCs w:val="21"/>
        </w:rPr>
        <w:t>juridiniam asmeniui</w:t>
      </w:r>
      <w:r w:rsidR="00FF607F" w:rsidRPr="00F44F9E">
        <w:rPr>
          <w:rFonts w:ascii="Times New Roman" w:hAnsi="Times New Roman" w:cs="Times New Roman"/>
          <w:color w:val="0070C0"/>
          <w:sz w:val="21"/>
          <w:szCs w:val="21"/>
        </w:rPr>
        <w:t>“</w:t>
      </w:r>
      <w:bookmarkEnd w:id="21"/>
    </w:p>
    <w:p w14:paraId="5B45E78B" w14:textId="77777777" w:rsidR="00210594" w:rsidRPr="00F44F9E" w:rsidRDefault="00210594" w:rsidP="00210594">
      <w:pPr>
        <w:rPr>
          <w:rFonts w:ascii="Times New Roman" w:hAnsi="Times New Roman" w:cs="Times New Roman"/>
        </w:rPr>
      </w:pPr>
    </w:p>
    <w:p w14:paraId="00A9F200" w14:textId="062C085F" w:rsidR="008C7C8C" w:rsidRPr="00F44F9E" w:rsidRDefault="008C7C8C" w:rsidP="008C7C8C">
      <w:pPr>
        <w:jc w:val="center"/>
        <w:rPr>
          <w:rFonts w:ascii="Times New Roman" w:hAnsi="Times New Roman" w:cs="Times New Roman"/>
          <w:sz w:val="20"/>
          <w:szCs w:val="20"/>
          <w:highlight w:val="lightGray"/>
        </w:rPr>
      </w:pPr>
      <w:r w:rsidRPr="00F44F9E">
        <w:rPr>
          <w:rFonts w:ascii="Times New Roman" w:hAnsi="Times New Roman" w:cs="Times New Roman"/>
          <w:sz w:val="20"/>
          <w:szCs w:val="20"/>
          <w:highlight w:val="lightGray"/>
        </w:rPr>
        <w:t>(Tiekėjo pavadinimas</w:t>
      </w:r>
      <w:r w:rsidR="009C3B8A" w:rsidRPr="00F44F9E">
        <w:rPr>
          <w:rFonts w:ascii="Times New Roman" w:hAnsi="Times New Roman" w:cs="Times New Roman"/>
          <w:sz w:val="20"/>
          <w:szCs w:val="20"/>
          <w:highlight w:val="lightGray"/>
        </w:rPr>
        <w:t>, tiekėjo juridin</w:t>
      </w:r>
      <w:r w:rsidR="00AD6D6D" w:rsidRPr="00F44F9E">
        <w:rPr>
          <w:rFonts w:ascii="Times New Roman" w:hAnsi="Times New Roman" w:cs="Times New Roman"/>
          <w:sz w:val="20"/>
          <w:szCs w:val="20"/>
          <w:highlight w:val="lightGray"/>
        </w:rPr>
        <w:t>i</w:t>
      </w:r>
      <w:r w:rsidR="009C3B8A" w:rsidRPr="00F44F9E">
        <w:rPr>
          <w:rFonts w:ascii="Times New Roman" w:hAnsi="Times New Roman" w:cs="Times New Roman"/>
          <w:sz w:val="20"/>
          <w:szCs w:val="20"/>
          <w:highlight w:val="lightGray"/>
        </w:rPr>
        <w:t>o asmens kodas</w:t>
      </w:r>
      <w:r w:rsidRPr="00F44F9E">
        <w:rPr>
          <w:rFonts w:ascii="Times New Roman" w:hAnsi="Times New Roman" w:cs="Times New Roman"/>
          <w:sz w:val="20"/>
          <w:szCs w:val="20"/>
          <w:highlight w:val="lightGray"/>
        </w:rPr>
        <w:t>)</w:t>
      </w:r>
    </w:p>
    <w:p w14:paraId="5E97A9C6" w14:textId="77777777" w:rsidR="008C7C8C" w:rsidRPr="00F44F9E" w:rsidRDefault="008C7C8C" w:rsidP="008C7C8C">
      <w:pPr>
        <w:jc w:val="both"/>
        <w:rPr>
          <w:rFonts w:ascii="Times New Roman" w:hAnsi="Times New Roman" w:cs="Times New Roman"/>
          <w:sz w:val="20"/>
          <w:szCs w:val="20"/>
        </w:rPr>
      </w:pPr>
    </w:p>
    <w:p w14:paraId="00F110B0" w14:textId="50ECBD84" w:rsidR="008C7C8C" w:rsidRPr="00F44F9E" w:rsidRDefault="009C3B8A" w:rsidP="008C7C8C">
      <w:pPr>
        <w:jc w:val="center"/>
        <w:rPr>
          <w:rFonts w:ascii="Times New Roman" w:hAnsi="Times New Roman" w:cs="Times New Roman"/>
        </w:rPr>
      </w:pPr>
      <w:r w:rsidRPr="00F44F9E">
        <w:rPr>
          <w:rFonts w:ascii="Times New Roman" w:hAnsi="Times New Roman" w:cs="Times New Roman"/>
        </w:rPr>
        <w:t>Valstybiniam mokslinių tyrimų institutui Fizinių ir technologijos mokslų centrui</w:t>
      </w:r>
    </w:p>
    <w:p w14:paraId="252F404E" w14:textId="77777777" w:rsidR="009C3B8A" w:rsidRPr="00F44F9E" w:rsidRDefault="009C3B8A" w:rsidP="008C7C8C">
      <w:pPr>
        <w:jc w:val="center"/>
        <w:rPr>
          <w:rFonts w:ascii="Times New Roman" w:hAnsi="Times New Roman" w:cs="Times New Roman"/>
          <w:b/>
          <w:sz w:val="24"/>
          <w:szCs w:val="24"/>
        </w:rPr>
      </w:pPr>
    </w:p>
    <w:p w14:paraId="3B19EFA1" w14:textId="77777777" w:rsidR="008C7C8C" w:rsidRPr="00F44F9E" w:rsidRDefault="008C7C8C" w:rsidP="008C7C8C">
      <w:pPr>
        <w:autoSpaceDE w:val="0"/>
        <w:autoSpaceDN w:val="0"/>
        <w:adjustRightInd w:val="0"/>
        <w:jc w:val="center"/>
        <w:rPr>
          <w:rFonts w:ascii="Times New Roman" w:hAnsi="Times New Roman" w:cs="Times New Roman"/>
        </w:rPr>
      </w:pPr>
      <w:r w:rsidRPr="00F44F9E">
        <w:rPr>
          <w:rFonts w:ascii="Times New Roman" w:hAnsi="Times New Roman" w:cs="Times New Roman"/>
          <w:b/>
          <w:bCs/>
        </w:rPr>
        <w:t>TIEKĖJO DEKLARACIJA</w:t>
      </w:r>
    </w:p>
    <w:p w14:paraId="5041539B" w14:textId="77777777" w:rsidR="009C3B8A" w:rsidRPr="00F44F9E" w:rsidRDefault="009C3B8A" w:rsidP="009D03EB">
      <w:pPr>
        <w:tabs>
          <w:tab w:val="left" w:pos="851"/>
        </w:tabs>
        <w:snapToGrid w:val="0"/>
        <w:spacing w:after="0" w:line="240" w:lineRule="auto"/>
        <w:ind w:right="-1"/>
        <w:jc w:val="both"/>
        <w:rPr>
          <w:rFonts w:ascii="Times New Roman" w:hAnsi="Times New Roman" w:cs="Times New Roman"/>
          <w:spacing w:val="-2"/>
        </w:rPr>
      </w:pPr>
    </w:p>
    <w:p w14:paraId="6FD5BE81" w14:textId="2278D94A" w:rsidR="008C7C8C" w:rsidRPr="00F44F9E" w:rsidRDefault="008C7C8C" w:rsidP="009D03EB">
      <w:pPr>
        <w:tabs>
          <w:tab w:val="left" w:pos="851"/>
        </w:tabs>
        <w:snapToGrid w:val="0"/>
        <w:spacing w:after="0" w:line="240" w:lineRule="auto"/>
        <w:ind w:right="-1"/>
        <w:jc w:val="both"/>
        <w:rPr>
          <w:rFonts w:ascii="Times New Roman" w:hAnsi="Times New Roman" w:cs="Times New Roman"/>
          <w:spacing w:val="-2"/>
        </w:rPr>
      </w:pPr>
      <w:r w:rsidRPr="00F44F9E">
        <w:rPr>
          <w:rFonts w:ascii="Times New Roman" w:hAnsi="Times New Roman" w:cs="Times New Roman"/>
          <w:spacing w:val="-2"/>
          <w:highlight w:val="lightGray"/>
        </w:rPr>
        <w:t>Aš, ______________________________________________________________________</w:t>
      </w:r>
      <w:r w:rsidR="002609DE" w:rsidRPr="00F44F9E">
        <w:rPr>
          <w:rFonts w:ascii="Times New Roman" w:hAnsi="Times New Roman" w:cs="Times New Roman"/>
          <w:spacing w:val="-2"/>
          <w:highlight w:val="lightGray"/>
        </w:rPr>
        <w:t>______</w:t>
      </w:r>
      <w:r w:rsidR="001C45C1" w:rsidRPr="00F44F9E">
        <w:rPr>
          <w:rFonts w:ascii="Times New Roman" w:hAnsi="Times New Roman" w:cs="Times New Roman"/>
          <w:spacing w:val="-2"/>
          <w:highlight w:val="lightGray"/>
        </w:rPr>
        <w:t>______________</w:t>
      </w:r>
      <w:r w:rsidRPr="00F44F9E">
        <w:rPr>
          <w:rFonts w:ascii="Times New Roman" w:hAnsi="Times New Roman" w:cs="Times New Roman"/>
          <w:spacing w:val="-2"/>
          <w:highlight w:val="lightGray"/>
        </w:rPr>
        <w:t xml:space="preserve"> ,</w:t>
      </w:r>
    </w:p>
    <w:p w14:paraId="20480FB7" w14:textId="520259CE" w:rsidR="008C7C8C" w:rsidRPr="00F44F9E" w:rsidRDefault="008C7C8C" w:rsidP="001C45C1">
      <w:pPr>
        <w:tabs>
          <w:tab w:val="left" w:pos="851"/>
        </w:tabs>
        <w:snapToGrid w:val="0"/>
        <w:ind w:right="-1"/>
        <w:jc w:val="both"/>
        <w:rPr>
          <w:rFonts w:ascii="Times New Roman" w:hAnsi="Times New Roman" w:cs="Times New Roman"/>
          <w:i/>
          <w:iCs/>
          <w:spacing w:val="-2"/>
          <w:sz w:val="20"/>
          <w:szCs w:val="20"/>
        </w:rPr>
      </w:pPr>
      <w:r w:rsidRPr="00F44F9E">
        <w:rPr>
          <w:rFonts w:ascii="Times New Roman" w:hAnsi="Times New Roman" w:cs="Times New Roman"/>
          <w:spacing w:val="-2"/>
        </w:rPr>
        <w:tab/>
      </w:r>
      <w:r w:rsidRPr="00F44F9E">
        <w:rPr>
          <w:rFonts w:ascii="Times New Roman" w:hAnsi="Times New Roman" w:cs="Times New Roman"/>
          <w:spacing w:val="-2"/>
        </w:rPr>
        <w:tab/>
      </w:r>
      <w:r w:rsidRPr="00F44F9E">
        <w:rPr>
          <w:rFonts w:ascii="Times New Roman" w:hAnsi="Times New Roman" w:cs="Times New Roman"/>
          <w:spacing w:val="-2"/>
          <w:sz w:val="20"/>
          <w:szCs w:val="20"/>
        </w:rPr>
        <w:t xml:space="preserve">                 </w:t>
      </w:r>
      <w:r w:rsidRPr="00F44F9E">
        <w:rPr>
          <w:rFonts w:ascii="Times New Roman" w:hAnsi="Times New Roman" w:cs="Times New Roman"/>
          <w:i/>
          <w:iCs/>
          <w:spacing w:val="-2"/>
          <w:sz w:val="20"/>
          <w:szCs w:val="20"/>
        </w:rPr>
        <w:t>(Tiekėjo vadovo ar jo įgalioto asmens pareigų pavadinimas, vardas ir pavardė)</w:t>
      </w:r>
    </w:p>
    <w:p w14:paraId="5150851F" w14:textId="77777777" w:rsidR="001C45C1" w:rsidRPr="00F44F9E" w:rsidRDefault="001C45C1" w:rsidP="002609DE">
      <w:pPr>
        <w:snapToGrid w:val="0"/>
        <w:spacing w:after="0" w:line="240" w:lineRule="auto"/>
        <w:jc w:val="both"/>
        <w:rPr>
          <w:rFonts w:ascii="Times New Roman" w:hAnsi="Times New Roman" w:cs="Times New Roman"/>
          <w:spacing w:val="-2"/>
        </w:rPr>
      </w:pPr>
    </w:p>
    <w:p w14:paraId="078FAA56" w14:textId="79D3E6F7" w:rsidR="008C7C8C" w:rsidRPr="00F44F9E" w:rsidRDefault="008C7C8C" w:rsidP="002609DE">
      <w:pPr>
        <w:snapToGrid w:val="0"/>
        <w:spacing w:after="0" w:line="240" w:lineRule="auto"/>
        <w:jc w:val="both"/>
        <w:rPr>
          <w:rFonts w:ascii="Times New Roman" w:hAnsi="Times New Roman" w:cs="Times New Roman"/>
          <w:spacing w:val="-2"/>
        </w:rPr>
      </w:pPr>
      <w:r w:rsidRPr="00F44F9E">
        <w:rPr>
          <w:rFonts w:ascii="Times New Roman" w:hAnsi="Times New Roman" w:cs="Times New Roman"/>
          <w:spacing w:val="-2"/>
        </w:rPr>
        <w:t>tvirtinu, kad mano vadovaujamas (-a) (atstovaujamas (-a))_________________________________</w:t>
      </w:r>
      <w:r w:rsidR="001C45C1" w:rsidRPr="00F44F9E">
        <w:rPr>
          <w:rFonts w:ascii="Times New Roman" w:hAnsi="Times New Roman" w:cs="Times New Roman"/>
          <w:spacing w:val="-2"/>
        </w:rPr>
        <w:t>______________</w:t>
      </w:r>
      <w:r w:rsidRPr="00F44F9E">
        <w:rPr>
          <w:rFonts w:ascii="Times New Roman" w:hAnsi="Times New Roman" w:cs="Times New Roman"/>
          <w:spacing w:val="-2"/>
        </w:rPr>
        <w:t xml:space="preserve"> ,</w:t>
      </w:r>
    </w:p>
    <w:p w14:paraId="2D866A54" w14:textId="77777777" w:rsidR="008C7C8C" w:rsidRPr="00F44F9E" w:rsidRDefault="008C7C8C" w:rsidP="002609DE">
      <w:pPr>
        <w:snapToGrid w:val="0"/>
        <w:spacing w:after="0" w:line="240" w:lineRule="auto"/>
        <w:jc w:val="both"/>
        <w:rPr>
          <w:rFonts w:ascii="Times New Roman" w:hAnsi="Times New Roman" w:cs="Times New Roman"/>
          <w:i/>
          <w:iCs/>
          <w:spacing w:val="-2"/>
          <w:sz w:val="20"/>
          <w:szCs w:val="20"/>
        </w:rPr>
      </w:pPr>
      <w:r w:rsidRPr="00F44F9E">
        <w:rPr>
          <w:rFonts w:ascii="Times New Roman" w:hAnsi="Times New Roman" w:cs="Times New Roman"/>
          <w:spacing w:val="-2"/>
          <w:sz w:val="20"/>
          <w:szCs w:val="20"/>
        </w:rPr>
        <w:t xml:space="preserve">                                                                                                                                      </w:t>
      </w:r>
      <w:r w:rsidRPr="00F44F9E">
        <w:rPr>
          <w:rFonts w:ascii="Times New Roman" w:hAnsi="Times New Roman" w:cs="Times New Roman"/>
          <w:i/>
          <w:iCs/>
          <w:spacing w:val="-2"/>
          <w:sz w:val="20"/>
          <w:szCs w:val="20"/>
        </w:rPr>
        <w:t>(Tiekėjo pavadinimas)</w:t>
      </w:r>
    </w:p>
    <w:p w14:paraId="0C9B4EF2" w14:textId="77777777" w:rsidR="00B015FC" w:rsidRPr="00F44F9E" w:rsidRDefault="00B015FC" w:rsidP="008C7C8C">
      <w:pPr>
        <w:snapToGrid w:val="0"/>
        <w:ind w:right="-1"/>
        <w:jc w:val="both"/>
        <w:rPr>
          <w:rFonts w:ascii="Times New Roman" w:hAnsi="Times New Roman" w:cs="Times New Roman"/>
          <w:spacing w:val="-2"/>
        </w:rPr>
      </w:pPr>
    </w:p>
    <w:p w14:paraId="79B15640" w14:textId="5848D2C2" w:rsidR="008C7C8C" w:rsidRPr="00F44F9E" w:rsidRDefault="008C7C8C" w:rsidP="006E5814">
      <w:pPr>
        <w:snapToGrid w:val="0"/>
        <w:spacing w:after="0" w:line="240" w:lineRule="auto"/>
        <w:jc w:val="both"/>
        <w:rPr>
          <w:rFonts w:ascii="Times New Roman" w:hAnsi="Times New Roman" w:cs="Times New Roman"/>
          <w:color w:val="00B050"/>
          <w:spacing w:val="-2"/>
          <w:sz w:val="24"/>
          <w:szCs w:val="24"/>
          <w:highlight w:val="yellow"/>
        </w:rPr>
      </w:pPr>
      <w:r w:rsidRPr="00F44F9E">
        <w:rPr>
          <w:rFonts w:ascii="Times New Roman" w:hAnsi="Times New Roman" w:cs="Times New Roman"/>
          <w:spacing w:val="-2"/>
        </w:rPr>
        <w:t xml:space="preserve">dalyvaujantis (-i) </w:t>
      </w:r>
      <w:r w:rsidR="009C3B8A" w:rsidRPr="00F44F9E">
        <w:rPr>
          <w:rFonts w:ascii="Times New Roman" w:hAnsi="Times New Roman" w:cs="Times New Roman"/>
          <w:spacing w:val="-2"/>
        </w:rPr>
        <w:t>Valstybinio mokslinių tyrimų instituto Fizinių ir technologijos mokslų centro</w:t>
      </w:r>
      <w:r w:rsidR="00501E13" w:rsidRPr="00F44F9E">
        <w:rPr>
          <w:rFonts w:ascii="Times New Roman" w:hAnsi="Times New Roman" w:cs="Times New Roman"/>
          <w:spacing w:val="-2"/>
        </w:rPr>
        <w:t xml:space="preserve"> </w:t>
      </w:r>
      <w:r w:rsidRPr="00F44F9E">
        <w:rPr>
          <w:rFonts w:ascii="Times New Roman" w:hAnsi="Times New Roman" w:cs="Times New Roman"/>
          <w:spacing w:val="-2"/>
        </w:rPr>
        <w:t>atliekamame</w:t>
      </w:r>
      <w:r w:rsidR="00501E13" w:rsidRPr="00F44F9E">
        <w:rPr>
          <w:rFonts w:ascii="Times New Roman" w:hAnsi="Times New Roman" w:cs="Times New Roman"/>
          <w:spacing w:val="-2"/>
        </w:rPr>
        <w:t xml:space="preserve"> </w:t>
      </w:r>
      <w:r w:rsidR="00501E13" w:rsidRPr="00F44F9E">
        <w:rPr>
          <w:rFonts w:ascii="Times New Roman" w:hAnsi="Times New Roman" w:cs="Times New Roman"/>
          <w:color w:val="00B050"/>
          <w:spacing w:val="-2"/>
        </w:rPr>
        <w:t>Darbo užmokesčio ir personalo valdymo informacinės sistemos viešajame pirkime</w:t>
      </w:r>
      <w:r w:rsidR="006E5814" w:rsidRPr="00F44F9E">
        <w:rPr>
          <w:rFonts w:ascii="Times New Roman" w:hAnsi="Times New Roman" w:cs="Times New Roman"/>
          <w:color w:val="00B050"/>
          <w:spacing w:val="-2"/>
        </w:rPr>
        <w:t>, CVP IS pirkimo ID</w:t>
      </w:r>
      <w:r w:rsidRPr="00F44F9E">
        <w:rPr>
          <w:rFonts w:ascii="Times New Roman" w:hAnsi="Times New Roman" w:cs="Times New Roman"/>
          <w:spacing w:val="-2"/>
        </w:rPr>
        <w:t xml:space="preserve"> </w:t>
      </w:r>
      <w:r w:rsidR="006E5814" w:rsidRPr="00F44F9E">
        <w:rPr>
          <w:rFonts w:ascii="Times New Roman" w:hAnsi="Times New Roman" w:cs="Times New Roman"/>
          <w:color w:val="00B050"/>
          <w:spacing w:val="-2"/>
        </w:rPr>
        <w:t>893875,</w:t>
      </w:r>
    </w:p>
    <w:p w14:paraId="259DBB28" w14:textId="77777777" w:rsidR="00B015FC" w:rsidRPr="00F44F9E" w:rsidRDefault="00B015FC" w:rsidP="008C7C8C">
      <w:pPr>
        <w:snapToGrid w:val="0"/>
        <w:ind w:right="-1"/>
        <w:jc w:val="both"/>
        <w:rPr>
          <w:rFonts w:ascii="Times New Roman" w:hAnsi="Times New Roman" w:cs="Times New Roman"/>
          <w:spacing w:val="-2"/>
        </w:rPr>
      </w:pPr>
    </w:p>
    <w:p w14:paraId="775628D9" w14:textId="791A4955" w:rsidR="008C7C8C" w:rsidRPr="00F44F9E" w:rsidRDefault="008C7C8C" w:rsidP="008C7C8C">
      <w:pPr>
        <w:jc w:val="both"/>
        <w:rPr>
          <w:rFonts w:ascii="Times New Roman" w:hAnsi="Times New Roman" w:cs="Times New Roman"/>
          <w:sz w:val="20"/>
          <w:szCs w:val="20"/>
        </w:rPr>
      </w:pPr>
      <w:r w:rsidRPr="00F44F9E">
        <w:rPr>
          <w:rFonts w:ascii="Times New Roman" w:hAnsi="Times New Roman" w:cs="Times New Roman"/>
          <w:sz w:val="20"/>
          <w:szCs w:val="20"/>
        </w:rPr>
        <w:t xml:space="preserve">nėra įtakojama Rusijos, kaip nurodyta </w:t>
      </w:r>
      <w:r w:rsidRPr="00F44F9E">
        <w:rPr>
          <w:rFonts w:ascii="Times New Roman" w:hAnsi="Times New Roman" w:cs="Times New Roman"/>
          <w:b/>
          <w:bCs/>
          <w:sz w:val="20"/>
          <w:szCs w:val="20"/>
        </w:rPr>
        <w:t>Tarybos reglamento</w:t>
      </w:r>
      <w:r w:rsidRPr="00F44F9E">
        <w:rPr>
          <w:rFonts w:ascii="Times New Roman" w:hAnsi="Times New Roman" w:cs="Times New Roman"/>
          <w:sz w:val="20"/>
          <w:szCs w:val="20"/>
        </w:rPr>
        <w:t xml:space="preserve"> </w:t>
      </w:r>
      <w:r w:rsidRPr="00F44F9E">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F44F9E">
        <w:rPr>
          <w:rFonts w:ascii="Times New Roman" w:hAnsi="Times New Roman" w:cs="Times New Roman"/>
          <w:sz w:val="20"/>
          <w:szCs w:val="20"/>
        </w:rPr>
        <w:t>5k straipsnyje nustatytuose apribojimuose. Visų pirma pareiškiu, kad:</w:t>
      </w:r>
    </w:p>
    <w:p w14:paraId="3F69FA74" w14:textId="77777777" w:rsidR="008C7C8C" w:rsidRPr="00F44F9E" w:rsidRDefault="008C7C8C" w:rsidP="008C7C8C">
      <w:pPr>
        <w:jc w:val="both"/>
        <w:rPr>
          <w:rFonts w:ascii="Times New Roman" w:hAnsi="Times New Roman" w:cs="Times New Roman"/>
          <w:sz w:val="20"/>
          <w:szCs w:val="20"/>
        </w:rPr>
      </w:pPr>
      <w:r w:rsidRPr="00F44F9E">
        <w:rPr>
          <w:rFonts w:ascii="Times New Roman" w:hAnsi="Times New Roman" w:cs="Times New Roman"/>
          <w:sz w:val="20"/>
          <w:szCs w:val="20"/>
        </w:rPr>
        <w:t>(a) mano atstovaujama įmonė (ir nė viena iš bendrovių, kurios yra mūsų konsorciumo nariais) nėra įsteigta Rusijoje;</w:t>
      </w:r>
    </w:p>
    <w:p w14:paraId="5FBA0416" w14:textId="7282510E" w:rsidR="008C7C8C" w:rsidRPr="00F44F9E" w:rsidRDefault="008C7C8C" w:rsidP="008C7C8C">
      <w:pPr>
        <w:jc w:val="both"/>
        <w:rPr>
          <w:rFonts w:ascii="Times New Roman" w:hAnsi="Times New Roman" w:cs="Times New Roman"/>
          <w:sz w:val="20"/>
          <w:szCs w:val="20"/>
        </w:rPr>
      </w:pPr>
      <w:r w:rsidRPr="00F44F9E">
        <w:rPr>
          <w:rFonts w:ascii="Times New Roman" w:hAnsi="Times New Roman" w:cs="Times New Roman"/>
          <w:sz w:val="20"/>
          <w:szCs w:val="20"/>
        </w:rPr>
        <w:t xml:space="preserve">(b) mano atstovaujama įmonė (ir nė viena iš įmonių, kurios yra mūsų konsorciumo nariais) nėra juridinis asmuo, subjektas ar įstaiga, </w:t>
      </w:r>
      <w:r w:rsidRPr="00F44F9E">
        <w:rPr>
          <w:rFonts w:ascii="Times New Roman" w:hAnsi="Times New Roman" w:cs="Times New Roman"/>
          <w:color w:val="333333"/>
          <w:sz w:val="20"/>
          <w:szCs w:val="20"/>
          <w:shd w:val="clear" w:color="auto" w:fill="FFFFFF"/>
        </w:rPr>
        <w:t>kuriuose daugiau kaip 50 % nuosavybės teisių tiesiogiai ar netiesiogiai priklauso</w:t>
      </w:r>
      <w:r w:rsidR="00C605A8" w:rsidRPr="00F44F9E">
        <w:rPr>
          <w:rFonts w:ascii="Times New Roman" w:hAnsi="Times New Roman" w:cs="Times New Roman"/>
          <w:color w:val="333333"/>
          <w:sz w:val="20"/>
          <w:szCs w:val="20"/>
          <w:shd w:val="clear" w:color="auto" w:fill="FFFFFF"/>
        </w:rPr>
        <w:t xml:space="preserve"> šios deklaracijos</w:t>
      </w:r>
      <w:r w:rsidRPr="00F44F9E">
        <w:rPr>
          <w:rFonts w:ascii="Times New Roman" w:hAnsi="Times New Roman" w:cs="Times New Roman"/>
          <w:color w:val="333333"/>
          <w:sz w:val="20"/>
          <w:szCs w:val="20"/>
          <w:shd w:val="clear" w:color="auto" w:fill="FFFFFF"/>
        </w:rPr>
        <w:t xml:space="preserve"> a) punkte nurodytam subjektui</w:t>
      </w:r>
      <w:r w:rsidRPr="00F44F9E">
        <w:rPr>
          <w:rFonts w:ascii="Times New Roman" w:hAnsi="Times New Roman" w:cs="Times New Roman"/>
          <w:sz w:val="20"/>
          <w:szCs w:val="20"/>
        </w:rPr>
        <w:t xml:space="preserve">; </w:t>
      </w:r>
    </w:p>
    <w:p w14:paraId="7E3BB8EC" w14:textId="27257B7F" w:rsidR="008C7C8C" w:rsidRPr="00F44F9E" w:rsidRDefault="008C7C8C" w:rsidP="008C7C8C">
      <w:pPr>
        <w:jc w:val="both"/>
        <w:rPr>
          <w:rFonts w:ascii="Times New Roman" w:hAnsi="Times New Roman" w:cs="Times New Roman"/>
          <w:sz w:val="20"/>
          <w:szCs w:val="20"/>
          <w:shd w:val="clear" w:color="auto" w:fill="FFFFFF"/>
        </w:rPr>
      </w:pPr>
      <w:r w:rsidRPr="00F44F9E">
        <w:rPr>
          <w:rFonts w:ascii="Times New Roman" w:hAnsi="Times New Roman" w:cs="Times New Roman"/>
          <w:sz w:val="20"/>
          <w:szCs w:val="20"/>
        </w:rPr>
        <w:t xml:space="preserve">(c) nei aš, nei mano atstovaujama bendrovė nesame </w:t>
      </w:r>
      <w:r w:rsidRPr="00F44F9E">
        <w:rPr>
          <w:rFonts w:ascii="Times New Roman" w:hAnsi="Times New Roman" w:cs="Times New Roman"/>
          <w:sz w:val="20"/>
          <w:szCs w:val="20"/>
          <w:shd w:val="clear" w:color="auto" w:fill="FFFFFF"/>
        </w:rPr>
        <w:t xml:space="preserve">fiziniu ar juridiniu asmeniu, subjektu ar organizacija, veikiančia </w:t>
      </w:r>
      <w:r w:rsidR="00C605A8" w:rsidRPr="00F44F9E">
        <w:rPr>
          <w:rFonts w:ascii="Times New Roman" w:hAnsi="Times New Roman" w:cs="Times New Roman"/>
          <w:sz w:val="20"/>
          <w:szCs w:val="20"/>
          <w:shd w:val="clear" w:color="auto" w:fill="FFFFFF"/>
        </w:rPr>
        <w:t xml:space="preserve">šios deklaracijos </w:t>
      </w:r>
      <w:r w:rsidRPr="00F44F9E">
        <w:rPr>
          <w:rFonts w:ascii="Times New Roman" w:hAnsi="Times New Roman" w:cs="Times New Roman"/>
          <w:sz w:val="20"/>
          <w:szCs w:val="20"/>
          <w:shd w:val="clear" w:color="auto" w:fill="FFFFFF"/>
        </w:rPr>
        <w:t>a) arba b) punkte nurodyto subjekto vardu ar jo nurodymu</w:t>
      </w:r>
      <w:r w:rsidR="00C605A8" w:rsidRPr="00F44F9E">
        <w:rPr>
          <w:rFonts w:ascii="Times New Roman" w:hAnsi="Times New Roman" w:cs="Times New Roman"/>
          <w:sz w:val="20"/>
          <w:szCs w:val="20"/>
          <w:shd w:val="clear" w:color="auto" w:fill="FFFFFF"/>
        </w:rPr>
        <w:t>;</w:t>
      </w:r>
    </w:p>
    <w:p w14:paraId="54323C61" w14:textId="73AF8975" w:rsidR="008C7C8C" w:rsidRPr="00F44F9E" w:rsidRDefault="008C7C8C" w:rsidP="008C7C8C">
      <w:pPr>
        <w:jc w:val="both"/>
        <w:rPr>
          <w:rFonts w:ascii="Times New Roman" w:hAnsi="Times New Roman" w:cs="Times New Roman"/>
          <w:sz w:val="20"/>
          <w:szCs w:val="20"/>
        </w:rPr>
      </w:pPr>
      <w:r w:rsidRPr="00F44F9E">
        <w:rPr>
          <w:rFonts w:ascii="Times New Roman" w:hAnsi="Times New Roman" w:cs="Times New Roman"/>
          <w:sz w:val="20"/>
          <w:szCs w:val="20"/>
        </w:rPr>
        <w:t xml:space="preserve">d) sutartis nebus paskirta vykdyti </w:t>
      </w:r>
      <w:r w:rsidRPr="00F44F9E">
        <w:rPr>
          <w:rFonts w:ascii="Times New Roman" w:hAnsi="Times New Roman" w:cs="Times New Roman"/>
          <w:sz w:val="20"/>
          <w:szCs w:val="20"/>
          <w:shd w:val="clear" w:color="auto" w:fill="FFFFFF"/>
        </w:rPr>
        <w:t>subrangovui (-</w:t>
      </w:r>
      <w:proofErr w:type="spellStart"/>
      <w:r w:rsidRPr="00F44F9E">
        <w:rPr>
          <w:rFonts w:ascii="Times New Roman" w:hAnsi="Times New Roman" w:cs="Times New Roman"/>
          <w:sz w:val="20"/>
          <w:szCs w:val="20"/>
          <w:shd w:val="clear" w:color="auto" w:fill="FFFFFF"/>
        </w:rPr>
        <w:t>ams</w:t>
      </w:r>
      <w:proofErr w:type="spellEnd"/>
      <w:r w:rsidRPr="00F44F9E">
        <w:rPr>
          <w:rFonts w:ascii="Times New Roman" w:hAnsi="Times New Roman" w:cs="Times New Roman"/>
          <w:sz w:val="20"/>
          <w:szCs w:val="20"/>
          <w:shd w:val="clear" w:color="auto" w:fill="FFFFFF"/>
        </w:rPr>
        <w:t>), ar kitam (-</w:t>
      </w:r>
      <w:proofErr w:type="spellStart"/>
      <w:r w:rsidRPr="00F44F9E">
        <w:rPr>
          <w:rFonts w:ascii="Times New Roman" w:hAnsi="Times New Roman" w:cs="Times New Roman"/>
          <w:sz w:val="20"/>
          <w:szCs w:val="20"/>
          <w:shd w:val="clear" w:color="auto" w:fill="FFFFFF"/>
        </w:rPr>
        <w:t>iems</w:t>
      </w:r>
      <w:proofErr w:type="spellEnd"/>
      <w:r w:rsidRPr="00F44F9E">
        <w:rPr>
          <w:rFonts w:ascii="Times New Roman" w:hAnsi="Times New Roman" w:cs="Times New Roman"/>
          <w:sz w:val="20"/>
          <w:szCs w:val="20"/>
          <w:shd w:val="clear" w:color="auto" w:fill="FFFFFF"/>
        </w:rPr>
        <w:t xml:space="preserve">) subjektui (-tams), kurių pajėgumais remiasi, kurie priskirtini </w:t>
      </w:r>
      <w:r w:rsidR="00C605A8" w:rsidRPr="00F44F9E">
        <w:rPr>
          <w:rFonts w:ascii="Times New Roman" w:hAnsi="Times New Roman" w:cs="Times New Roman"/>
          <w:sz w:val="20"/>
          <w:szCs w:val="20"/>
          <w:shd w:val="clear" w:color="auto" w:fill="FFFFFF"/>
        </w:rPr>
        <w:t xml:space="preserve">šios deklaracijos </w:t>
      </w:r>
      <w:r w:rsidRPr="00F44F9E">
        <w:rPr>
          <w:rFonts w:ascii="Times New Roman" w:hAnsi="Times New Roman" w:cs="Times New Roman"/>
          <w:sz w:val="20"/>
          <w:szCs w:val="20"/>
          <w:shd w:val="clear" w:color="auto" w:fill="FFFFFF"/>
        </w:rPr>
        <w:t>a) arba b)</w:t>
      </w:r>
      <w:r w:rsidR="00C605A8" w:rsidRPr="00F44F9E">
        <w:rPr>
          <w:rFonts w:ascii="Times New Roman" w:hAnsi="Times New Roman" w:cs="Times New Roman"/>
          <w:sz w:val="20"/>
          <w:szCs w:val="20"/>
          <w:shd w:val="clear" w:color="auto" w:fill="FFFFFF"/>
        </w:rPr>
        <w:t>,</w:t>
      </w:r>
      <w:r w:rsidRPr="00F44F9E">
        <w:rPr>
          <w:rFonts w:ascii="Times New Roman" w:hAnsi="Times New Roman" w:cs="Times New Roman"/>
          <w:sz w:val="20"/>
          <w:szCs w:val="20"/>
          <w:shd w:val="clear" w:color="auto" w:fill="FFFFFF"/>
        </w:rPr>
        <w:t xml:space="preserve"> arba c) punktuose nurodytiems subjektams.</w:t>
      </w:r>
    </w:p>
    <w:p w14:paraId="5EFC9948" w14:textId="46D846FD" w:rsidR="004D3BE3" w:rsidRPr="00F44F9E" w:rsidRDefault="004D3BE3">
      <w:pPr>
        <w:rPr>
          <w:rFonts w:ascii="Times New Roman" w:hAnsi="Times New Roman" w:cs="Times New Roman"/>
          <w:sz w:val="20"/>
          <w:szCs w:val="20"/>
        </w:rPr>
      </w:pPr>
      <w:r w:rsidRPr="00F44F9E">
        <w:rPr>
          <w:rFonts w:ascii="Times New Roman" w:hAnsi="Times New Roman" w:cs="Times New Roman"/>
          <w:sz w:val="20"/>
          <w:szCs w:val="20"/>
        </w:rPr>
        <w:br w:type="page"/>
      </w:r>
    </w:p>
    <w:p w14:paraId="3D5EE867" w14:textId="4779A4DD" w:rsidR="004D3BE3" w:rsidRPr="00F44F9E" w:rsidRDefault="00AD6D6D" w:rsidP="004D3BE3">
      <w:pPr>
        <w:pStyle w:val="Heading2"/>
        <w:ind w:left="5103"/>
        <w:rPr>
          <w:rFonts w:ascii="Times New Roman" w:hAnsi="Times New Roman" w:cs="Times New Roman"/>
          <w:color w:val="0070C0"/>
          <w:sz w:val="21"/>
          <w:szCs w:val="21"/>
        </w:rPr>
      </w:pPr>
      <w:bookmarkStart w:id="25" w:name="_Toc126333947"/>
      <w:r w:rsidRPr="00F44F9E">
        <w:rPr>
          <w:rFonts w:ascii="Times New Roman" w:eastAsia="Calibri" w:hAnsi="Times New Roman" w:cs="Times New Roman"/>
          <w:color w:val="0070C0"/>
          <w:sz w:val="21"/>
          <w:szCs w:val="21"/>
        </w:rPr>
        <w:lastRenderedPageBreak/>
        <w:t xml:space="preserve">Aprašomojo dokumento </w:t>
      </w:r>
      <w:r w:rsidR="00ED2005" w:rsidRPr="00F44F9E">
        <w:rPr>
          <w:rFonts w:ascii="Times New Roman" w:hAnsi="Times New Roman" w:cs="Times New Roman"/>
          <w:color w:val="0070C0"/>
          <w:sz w:val="21"/>
          <w:szCs w:val="21"/>
        </w:rPr>
        <w:t>5</w:t>
      </w:r>
      <w:r w:rsidR="00ED2005" w:rsidRPr="00F44F9E">
        <w:rPr>
          <w:rFonts w:ascii="Times New Roman" w:hAnsi="Times New Roman" w:cs="Times New Roman"/>
          <w:color w:val="0070C0"/>
          <w:sz w:val="21"/>
          <w:szCs w:val="21"/>
          <w:vertAlign w:val="subscript"/>
        </w:rPr>
        <w:t>2</w:t>
      </w:r>
      <w:r w:rsidR="004D3BE3" w:rsidRPr="00F44F9E">
        <w:rPr>
          <w:rFonts w:ascii="Times New Roman" w:hAnsi="Times New Roman" w:cs="Times New Roman"/>
          <w:color w:val="0070C0"/>
          <w:sz w:val="21"/>
          <w:szCs w:val="21"/>
        </w:rPr>
        <w:t xml:space="preserve"> priedas „Tiekėjo deklaracija </w:t>
      </w:r>
      <w:r w:rsidR="002A25D9" w:rsidRPr="00F44F9E">
        <w:rPr>
          <w:rFonts w:ascii="Times New Roman" w:hAnsi="Times New Roman" w:cs="Times New Roman"/>
          <w:color w:val="0070C0"/>
          <w:sz w:val="21"/>
          <w:szCs w:val="21"/>
        </w:rPr>
        <w:t xml:space="preserve">dėl atitikties Reglamento nuostatoms </w:t>
      </w:r>
      <w:r w:rsidR="004D3BE3" w:rsidRPr="00F44F9E">
        <w:rPr>
          <w:rFonts w:ascii="Times New Roman" w:hAnsi="Times New Roman" w:cs="Times New Roman"/>
          <w:color w:val="0070C0"/>
          <w:sz w:val="21"/>
          <w:szCs w:val="21"/>
        </w:rPr>
        <w:t>fiziniam asmeniui“</w:t>
      </w:r>
      <w:bookmarkEnd w:id="25"/>
    </w:p>
    <w:p w14:paraId="722834BE" w14:textId="77777777" w:rsidR="00210594" w:rsidRPr="00F44F9E" w:rsidRDefault="00210594" w:rsidP="00210594">
      <w:pPr>
        <w:rPr>
          <w:rFonts w:ascii="Times New Roman" w:hAnsi="Times New Roman" w:cs="Times New Roman"/>
          <w:sz w:val="20"/>
          <w:szCs w:val="20"/>
        </w:rPr>
      </w:pPr>
    </w:p>
    <w:p w14:paraId="321E2871" w14:textId="77777777" w:rsidR="00210594" w:rsidRPr="00F44F9E" w:rsidRDefault="00210594" w:rsidP="00210594">
      <w:pPr>
        <w:rPr>
          <w:rFonts w:ascii="Times New Roman" w:hAnsi="Times New Roman" w:cs="Times New Roman"/>
        </w:rPr>
      </w:pPr>
    </w:p>
    <w:p w14:paraId="47F2FA43" w14:textId="77777777" w:rsidR="004D3BE3" w:rsidRPr="00F44F9E" w:rsidRDefault="004D3BE3" w:rsidP="004D3BE3">
      <w:pPr>
        <w:jc w:val="center"/>
        <w:rPr>
          <w:rFonts w:ascii="Times New Roman" w:hAnsi="Times New Roman" w:cs="Times New Roman"/>
          <w:sz w:val="20"/>
          <w:szCs w:val="20"/>
          <w:highlight w:val="lightGray"/>
        </w:rPr>
      </w:pPr>
      <w:r w:rsidRPr="00F44F9E">
        <w:rPr>
          <w:rFonts w:ascii="Times New Roman" w:hAnsi="Times New Roman" w:cs="Times New Roman"/>
          <w:sz w:val="20"/>
          <w:szCs w:val="20"/>
          <w:highlight w:val="lightGray"/>
        </w:rPr>
        <w:t>(Tiekėjo pavadinimas)</w:t>
      </w:r>
    </w:p>
    <w:p w14:paraId="4F77BB46" w14:textId="0E18091D" w:rsidR="004D3BE3" w:rsidRPr="00F44F9E" w:rsidRDefault="004D3BE3" w:rsidP="004D3BE3">
      <w:pPr>
        <w:jc w:val="both"/>
        <w:rPr>
          <w:rFonts w:ascii="Times New Roman" w:hAnsi="Times New Roman" w:cs="Times New Roman"/>
          <w:sz w:val="20"/>
          <w:szCs w:val="20"/>
        </w:rPr>
      </w:pPr>
      <w:r w:rsidRPr="00F44F9E">
        <w:rPr>
          <w:rFonts w:ascii="Times New Roman" w:hAnsi="Times New Roman" w:cs="Times New Roman"/>
          <w:sz w:val="20"/>
          <w:szCs w:val="20"/>
          <w:highlight w:val="lightGray"/>
        </w:rPr>
        <w:t>(</w:t>
      </w:r>
      <w:r w:rsidR="00F650C8" w:rsidRPr="00F44F9E">
        <w:rPr>
          <w:rFonts w:ascii="Times New Roman" w:hAnsi="Times New Roman" w:cs="Times New Roman"/>
          <w:sz w:val="20"/>
          <w:szCs w:val="20"/>
          <w:highlight w:val="lightGray"/>
        </w:rPr>
        <w:t>Fizinio asmens vardas, pavardė</w:t>
      </w:r>
      <w:r w:rsidRPr="00F44F9E">
        <w:rPr>
          <w:rFonts w:ascii="Times New Roman" w:hAnsi="Times New Roman" w:cs="Times New Roman"/>
          <w:sz w:val="20"/>
          <w:szCs w:val="20"/>
          <w:highlight w:val="lightGray"/>
        </w:rPr>
        <w:t>, kontaktinė informacija, registro, kuriame kaupiami ir saugomi duomenys apie tiekėją, pavadinimas)</w:t>
      </w:r>
    </w:p>
    <w:p w14:paraId="3F584B97" w14:textId="77777777" w:rsidR="004D3BE3" w:rsidRPr="00F44F9E" w:rsidRDefault="004D3BE3" w:rsidP="004D3BE3">
      <w:pPr>
        <w:jc w:val="both"/>
        <w:rPr>
          <w:rFonts w:ascii="Times New Roman" w:hAnsi="Times New Roman" w:cs="Times New Roman"/>
          <w:sz w:val="20"/>
          <w:szCs w:val="20"/>
        </w:rPr>
      </w:pPr>
    </w:p>
    <w:p w14:paraId="1A07084A" w14:textId="56D95DA6" w:rsidR="004D3BE3" w:rsidRPr="00F44F9E" w:rsidRDefault="009C3B8A" w:rsidP="004D3BE3">
      <w:pPr>
        <w:tabs>
          <w:tab w:val="center" w:pos="2520"/>
        </w:tabs>
        <w:spacing w:after="0" w:line="240" w:lineRule="auto"/>
        <w:jc w:val="center"/>
        <w:rPr>
          <w:rFonts w:ascii="Times New Roman" w:hAnsi="Times New Roman" w:cs="Times New Roman"/>
          <w:i/>
          <w:iCs/>
          <w:sz w:val="20"/>
          <w:szCs w:val="20"/>
        </w:rPr>
      </w:pPr>
      <w:r w:rsidRPr="00F44F9E">
        <w:rPr>
          <w:rFonts w:ascii="Times New Roman" w:hAnsi="Times New Roman" w:cs="Times New Roman"/>
        </w:rPr>
        <w:t>Valstybiniam mokslinių tyrimų institutui Fizinių ir technologijos mokslų centrui</w:t>
      </w:r>
    </w:p>
    <w:p w14:paraId="1AD5C159" w14:textId="77777777" w:rsidR="004D3BE3" w:rsidRPr="00F44F9E" w:rsidRDefault="004D3BE3" w:rsidP="004D3BE3">
      <w:pPr>
        <w:jc w:val="center"/>
        <w:rPr>
          <w:rFonts w:ascii="Times New Roman" w:hAnsi="Times New Roman" w:cs="Times New Roman"/>
          <w:b/>
          <w:sz w:val="24"/>
          <w:szCs w:val="24"/>
        </w:rPr>
      </w:pPr>
    </w:p>
    <w:p w14:paraId="15672B3B" w14:textId="77777777" w:rsidR="004D3BE3" w:rsidRPr="00F44F9E" w:rsidRDefault="004D3BE3" w:rsidP="004D3BE3">
      <w:pPr>
        <w:autoSpaceDE w:val="0"/>
        <w:autoSpaceDN w:val="0"/>
        <w:adjustRightInd w:val="0"/>
        <w:jc w:val="center"/>
        <w:rPr>
          <w:rFonts w:ascii="Times New Roman" w:hAnsi="Times New Roman" w:cs="Times New Roman"/>
        </w:rPr>
      </w:pPr>
      <w:r w:rsidRPr="00F44F9E">
        <w:rPr>
          <w:rFonts w:ascii="Times New Roman" w:hAnsi="Times New Roman" w:cs="Times New Roman"/>
          <w:b/>
          <w:bCs/>
        </w:rPr>
        <w:t>TIEKĖJO DEKLARACIJA</w:t>
      </w:r>
    </w:p>
    <w:p w14:paraId="31F23D3E" w14:textId="1D38286A" w:rsidR="004D3BE3" w:rsidRPr="00F44F9E" w:rsidRDefault="004D3BE3" w:rsidP="004D3BE3">
      <w:pPr>
        <w:shd w:val="clear" w:color="auto" w:fill="FFFFFF"/>
        <w:spacing w:after="0" w:line="240" w:lineRule="auto"/>
        <w:jc w:val="center"/>
        <w:rPr>
          <w:rFonts w:ascii="Times New Roman" w:hAnsi="Times New Roman" w:cs="Times New Roman"/>
          <w:b/>
          <w:bCs/>
        </w:rPr>
      </w:pPr>
      <w:r w:rsidRPr="00F44F9E">
        <w:rPr>
          <w:rFonts w:ascii="Times New Roman" w:hAnsi="Times New Roman" w:cs="Times New Roman"/>
          <w:highlight w:val="lightGray"/>
        </w:rPr>
        <w:t>_____________</w:t>
      </w:r>
    </w:p>
    <w:p w14:paraId="35243FF4" w14:textId="0E732B8D" w:rsidR="004D3BE3" w:rsidRPr="00F44F9E" w:rsidRDefault="004D3BE3" w:rsidP="009C3B8A">
      <w:pPr>
        <w:shd w:val="clear" w:color="auto" w:fill="FFFFFF"/>
        <w:spacing w:after="0" w:line="240" w:lineRule="auto"/>
        <w:jc w:val="center"/>
        <w:rPr>
          <w:rFonts w:ascii="Times New Roman" w:hAnsi="Times New Roman" w:cs="Times New Roman"/>
          <w:bCs/>
          <w:i/>
          <w:iCs/>
          <w:color w:val="000000"/>
          <w:sz w:val="20"/>
          <w:szCs w:val="20"/>
        </w:rPr>
      </w:pPr>
      <w:r w:rsidRPr="00F44F9E">
        <w:rPr>
          <w:rFonts w:ascii="Times New Roman" w:hAnsi="Times New Roman" w:cs="Times New Roman"/>
          <w:bCs/>
          <w:i/>
          <w:iCs/>
          <w:color w:val="000000"/>
          <w:sz w:val="20"/>
          <w:szCs w:val="20"/>
        </w:rPr>
        <w:t>(Data)</w:t>
      </w:r>
    </w:p>
    <w:p w14:paraId="42F5B717" w14:textId="77777777" w:rsidR="009C3B8A" w:rsidRPr="00F44F9E" w:rsidRDefault="009C3B8A" w:rsidP="004D3BE3">
      <w:pPr>
        <w:tabs>
          <w:tab w:val="left" w:pos="851"/>
        </w:tabs>
        <w:snapToGrid w:val="0"/>
        <w:spacing w:after="0" w:line="240" w:lineRule="auto"/>
        <w:ind w:right="-1"/>
        <w:jc w:val="both"/>
        <w:rPr>
          <w:rFonts w:ascii="Times New Roman" w:hAnsi="Times New Roman" w:cs="Times New Roman"/>
          <w:spacing w:val="-2"/>
        </w:rPr>
      </w:pPr>
    </w:p>
    <w:p w14:paraId="4B7D17D9" w14:textId="7D911C40" w:rsidR="004D3BE3" w:rsidRPr="00F44F9E" w:rsidRDefault="004D3BE3" w:rsidP="004D3BE3">
      <w:pPr>
        <w:tabs>
          <w:tab w:val="left" w:pos="851"/>
        </w:tabs>
        <w:snapToGrid w:val="0"/>
        <w:spacing w:after="0" w:line="240" w:lineRule="auto"/>
        <w:ind w:right="-1"/>
        <w:jc w:val="both"/>
        <w:rPr>
          <w:rFonts w:ascii="Times New Roman" w:hAnsi="Times New Roman" w:cs="Times New Roman"/>
          <w:spacing w:val="-2"/>
        </w:rPr>
      </w:pPr>
      <w:r w:rsidRPr="00F44F9E">
        <w:rPr>
          <w:rFonts w:ascii="Times New Roman" w:hAnsi="Times New Roman" w:cs="Times New Roman"/>
          <w:spacing w:val="-2"/>
        </w:rPr>
        <w:t xml:space="preserve">Aš, </w:t>
      </w:r>
      <w:r w:rsidRPr="00F44F9E">
        <w:rPr>
          <w:rFonts w:ascii="Times New Roman" w:hAnsi="Times New Roman" w:cs="Times New Roman"/>
          <w:spacing w:val="-2"/>
          <w:highlight w:val="lightGray"/>
        </w:rPr>
        <w:t>__________________________________________________________________________________________</w:t>
      </w:r>
      <w:r w:rsidR="00895F31" w:rsidRPr="00F44F9E">
        <w:rPr>
          <w:rFonts w:ascii="Times New Roman" w:hAnsi="Times New Roman" w:cs="Times New Roman"/>
          <w:spacing w:val="-2"/>
          <w:highlight w:val="lightGray"/>
        </w:rPr>
        <w:t>__</w:t>
      </w:r>
      <w:r w:rsidRPr="00F44F9E">
        <w:rPr>
          <w:rFonts w:ascii="Times New Roman" w:hAnsi="Times New Roman" w:cs="Times New Roman"/>
          <w:spacing w:val="-2"/>
        </w:rPr>
        <w:t xml:space="preserve"> ,</w:t>
      </w:r>
    </w:p>
    <w:p w14:paraId="1908CAAF" w14:textId="2AB48D61" w:rsidR="004D3BE3" w:rsidRPr="00F44F9E" w:rsidRDefault="004D3BE3" w:rsidP="008305F0">
      <w:pPr>
        <w:tabs>
          <w:tab w:val="left" w:pos="851"/>
        </w:tabs>
        <w:snapToGrid w:val="0"/>
        <w:ind w:right="-1"/>
        <w:jc w:val="center"/>
        <w:rPr>
          <w:rFonts w:ascii="Times New Roman" w:hAnsi="Times New Roman" w:cs="Times New Roman"/>
          <w:i/>
          <w:iCs/>
          <w:spacing w:val="-2"/>
          <w:sz w:val="20"/>
          <w:szCs w:val="20"/>
        </w:rPr>
      </w:pPr>
      <w:r w:rsidRPr="00F44F9E">
        <w:rPr>
          <w:rFonts w:ascii="Times New Roman" w:hAnsi="Times New Roman" w:cs="Times New Roman"/>
          <w:i/>
          <w:iCs/>
          <w:spacing w:val="-2"/>
          <w:sz w:val="20"/>
          <w:szCs w:val="20"/>
        </w:rPr>
        <w:t>(Tiekėjo vardas ir pavardė)</w:t>
      </w:r>
    </w:p>
    <w:p w14:paraId="02850BD9" w14:textId="7E943584" w:rsidR="004D3BE3" w:rsidRPr="00F44F9E" w:rsidRDefault="004D3BE3" w:rsidP="006E5814">
      <w:pPr>
        <w:snapToGrid w:val="0"/>
        <w:spacing w:after="0" w:line="240" w:lineRule="auto"/>
        <w:rPr>
          <w:rFonts w:ascii="Times New Roman" w:hAnsi="Times New Roman" w:cs="Times New Roman"/>
          <w:sz w:val="24"/>
          <w:szCs w:val="24"/>
        </w:rPr>
      </w:pPr>
      <w:r w:rsidRPr="00F44F9E">
        <w:rPr>
          <w:rFonts w:ascii="Times New Roman" w:hAnsi="Times New Roman" w:cs="Times New Roman"/>
          <w:spacing w:val="-2"/>
        </w:rPr>
        <w:t>tvirtinu, kad dalyvau</w:t>
      </w:r>
      <w:r w:rsidR="00CE07F5" w:rsidRPr="00F44F9E">
        <w:rPr>
          <w:rFonts w:ascii="Times New Roman" w:hAnsi="Times New Roman" w:cs="Times New Roman"/>
          <w:spacing w:val="-2"/>
        </w:rPr>
        <w:t>dama</w:t>
      </w:r>
      <w:r w:rsidR="00A06AC2" w:rsidRPr="00F44F9E">
        <w:rPr>
          <w:rFonts w:ascii="Times New Roman" w:hAnsi="Times New Roman" w:cs="Times New Roman"/>
          <w:spacing w:val="-2"/>
        </w:rPr>
        <w:t>s</w:t>
      </w:r>
      <w:r w:rsidRPr="00F44F9E">
        <w:rPr>
          <w:rFonts w:ascii="Times New Roman" w:hAnsi="Times New Roman" w:cs="Times New Roman"/>
          <w:spacing w:val="-2"/>
        </w:rPr>
        <w:t xml:space="preserve"> (-</w:t>
      </w:r>
      <w:r w:rsidR="00A06AC2" w:rsidRPr="00F44F9E">
        <w:rPr>
          <w:rFonts w:ascii="Times New Roman" w:hAnsi="Times New Roman" w:cs="Times New Roman"/>
          <w:spacing w:val="-2"/>
        </w:rPr>
        <w:t>a</w:t>
      </w:r>
      <w:r w:rsidRPr="00F44F9E">
        <w:rPr>
          <w:rFonts w:ascii="Times New Roman" w:hAnsi="Times New Roman" w:cs="Times New Roman"/>
          <w:spacing w:val="-2"/>
        </w:rPr>
        <w:t xml:space="preserve">) </w:t>
      </w:r>
      <w:r w:rsidR="009C3B8A" w:rsidRPr="00F44F9E">
        <w:rPr>
          <w:rFonts w:ascii="Times New Roman" w:hAnsi="Times New Roman" w:cs="Times New Roman"/>
          <w:spacing w:val="-2"/>
        </w:rPr>
        <w:t xml:space="preserve">Valstybinio mokslinių tyrimų instituto Fizinių ir technologijos mokslų centro </w:t>
      </w:r>
      <w:r w:rsidRPr="00F44F9E">
        <w:rPr>
          <w:rFonts w:ascii="Times New Roman" w:hAnsi="Times New Roman" w:cs="Times New Roman"/>
          <w:spacing w:val="-2"/>
        </w:rPr>
        <w:t xml:space="preserve">atliekamame </w:t>
      </w:r>
      <w:r w:rsidR="006E5814" w:rsidRPr="00F44F9E">
        <w:rPr>
          <w:rFonts w:ascii="Times New Roman" w:hAnsi="Times New Roman" w:cs="Times New Roman"/>
          <w:color w:val="00B050"/>
          <w:spacing w:val="-2"/>
        </w:rPr>
        <w:t>Darbo užmokesčio ir personalo valdymo informacinės sistemos viešajame pirkime, CVP IS pirkimo ID</w:t>
      </w:r>
      <w:r w:rsidR="006E5814" w:rsidRPr="00F44F9E">
        <w:rPr>
          <w:rFonts w:ascii="Times New Roman" w:hAnsi="Times New Roman" w:cs="Times New Roman"/>
          <w:spacing w:val="-2"/>
        </w:rPr>
        <w:t xml:space="preserve"> </w:t>
      </w:r>
      <w:r w:rsidR="006E5814" w:rsidRPr="00F44F9E">
        <w:rPr>
          <w:rFonts w:ascii="Times New Roman" w:hAnsi="Times New Roman" w:cs="Times New Roman"/>
          <w:color w:val="00B050"/>
          <w:spacing w:val="-2"/>
        </w:rPr>
        <w:t>893875,</w:t>
      </w:r>
    </w:p>
    <w:p w14:paraId="45242E9E" w14:textId="48A9C37D" w:rsidR="004D3BE3" w:rsidRPr="00F44F9E" w:rsidRDefault="004D3BE3" w:rsidP="004D3BE3">
      <w:pPr>
        <w:jc w:val="both"/>
        <w:rPr>
          <w:rFonts w:ascii="Times New Roman" w:hAnsi="Times New Roman" w:cs="Times New Roman"/>
          <w:sz w:val="20"/>
          <w:szCs w:val="20"/>
        </w:rPr>
      </w:pPr>
      <w:r w:rsidRPr="00F44F9E">
        <w:rPr>
          <w:rFonts w:ascii="Times New Roman" w:hAnsi="Times New Roman" w:cs="Times New Roman"/>
          <w:sz w:val="20"/>
          <w:szCs w:val="20"/>
        </w:rPr>
        <w:t>n</w:t>
      </w:r>
      <w:r w:rsidR="00A06AC2" w:rsidRPr="00F44F9E">
        <w:rPr>
          <w:rFonts w:ascii="Times New Roman" w:hAnsi="Times New Roman" w:cs="Times New Roman"/>
          <w:sz w:val="20"/>
          <w:szCs w:val="20"/>
        </w:rPr>
        <w:t>esu</w:t>
      </w:r>
      <w:r w:rsidRPr="00F44F9E">
        <w:rPr>
          <w:rFonts w:ascii="Times New Roman" w:hAnsi="Times New Roman" w:cs="Times New Roman"/>
          <w:sz w:val="20"/>
          <w:szCs w:val="20"/>
        </w:rPr>
        <w:t xml:space="preserve"> įtakojama</w:t>
      </w:r>
      <w:r w:rsidR="00A06AC2" w:rsidRPr="00F44F9E">
        <w:rPr>
          <w:rFonts w:ascii="Times New Roman" w:hAnsi="Times New Roman" w:cs="Times New Roman"/>
          <w:sz w:val="20"/>
          <w:szCs w:val="20"/>
        </w:rPr>
        <w:t>s (-a)</w:t>
      </w:r>
      <w:r w:rsidRPr="00F44F9E">
        <w:rPr>
          <w:rFonts w:ascii="Times New Roman" w:hAnsi="Times New Roman" w:cs="Times New Roman"/>
          <w:sz w:val="20"/>
          <w:szCs w:val="20"/>
        </w:rPr>
        <w:t xml:space="preserve"> Rusijos, kaip nurodyta </w:t>
      </w:r>
      <w:r w:rsidRPr="00F44F9E">
        <w:rPr>
          <w:rFonts w:ascii="Times New Roman" w:hAnsi="Times New Roman" w:cs="Times New Roman"/>
          <w:b/>
          <w:bCs/>
          <w:sz w:val="20"/>
          <w:szCs w:val="20"/>
        </w:rPr>
        <w:t>Tarybos reglamento</w:t>
      </w:r>
      <w:r w:rsidRPr="00F44F9E">
        <w:rPr>
          <w:rFonts w:ascii="Times New Roman" w:hAnsi="Times New Roman" w:cs="Times New Roman"/>
          <w:sz w:val="20"/>
          <w:szCs w:val="20"/>
        </w:rPr>
        <w:t xml:space="preserve"> </w:t>
      </w:r>
      <w:r w:rsidRPr="00F44F9E">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F44F9E">
        <w:rPr>
          <w:rFonts w:ascii="Times New Roman" w:hAnsi="Times New Roman" w:cs="Times New Roman"/>
          <w:sz w:val="20"/>
          <w:szCs w:val="20"/>
        </w:rPr>
        <w:t>5k straipsnyje nustatytuose apribojimuose. Visų pirma pareiškiu, kad:</w:t>
      </w:r>
    </w:p>
    <w:p w14:paraId="181D3261" w14:textId="040C8DC1" w:rsidR="004D3BE3" w:rsidRPr="00F44F9E" w:rsidRDefault="004D3BE3" w:rsidP="004D3BE3">
      <w:pPr>
        <w:jc w:val="both"/>
        <w:rPr>
          <w:rFonts w:ascii="Times New Roman" w:hAnsi="Times New Roman" w:cs="Times New Roman"/>
          <w:sz w:val="20"/>
          <w:szCs w:val="20"/>
        </w:rPr>
      </w:pPr>
      <w:r w:rsidRPr="00F44F9E">
        <w:rPr>
          <w:rFonts w:ascii="Times New Roman" w:hAnsi="Times New Roman" w:cs="Times New Roman"/>
          <w:sz w:val="20"/>
          <w:szCs w:val="20"/>
        </w:rPr>
        <w:t xml:space="preserve">(a) </w:t>
      </w:r>
      <w:r w:rsidR="00A37503" w:rsidRPr="00F44F9E">
        <w:rPr>
          <w:rFonts w:ascii="Times New Roman" w:hAnsi="Times New Roman" w:cs="Times New Roman"/>
          <w:sz w:val="20"/>
          <w:szCs w:val="20"/>
        </w:rPr>
        <w:t xml:space="preserve">nesu </w:t>
      </w:r>
      <w:r w:rsidRPr="00F44F9E">
        <w:rPr>
          <w:rFonts w:ascii="Times New Roman" w:hAnsi="Times New Roman" w:cs="Times New Roman"/>
          <w:sz w:val="20"/>
          <w:szCs w:val="20"/>
        </w:rPr>
        <w:t>Rusijo</w:t>
      </w:r>
      <w:r w:rsidR="00A47A85" w:rsidRPr="00F44F9E">
        <w:rPr>
          <w:rFonts w:ascii="Times New Roman" w:hAnsi="Times New Roman" w:cs="Times New Roman"/>
          <w:sz w:val="20"/>
          <w:szCs w:val="20"/>
        </w:rPr>
        <w:t>s pilietis (-ė)</w:t>
      </w:r>
      <w:r w:rsidR="00752758" w:rsidRPr="00F44F9E">
        <w:rPr>
          <w:rFonts w:ascii="Times New Roman" w:hAnsi="Times New Roman" w:cs="Times New Roman"/>
          <w:sz w:val="20"/>
          <w:szCs w:val="20"/>
        </w:rPr>
        <w:t xml:space="preserve"> ar </w:t>
      </w:r>
      <w:r w:rsidR="001578F5" w:rsidRPr="00F44F9E">
        <w:rPr>
          <w:rFonts w:ascii="Times New Roman" w:hAnsi="Times New Roman" w:cs="Times New Roman"/>
          <w:sz w:val="20"/>
          <w:szCs w:val="20"/>
        </w:rPr>
        <w:t>įsisteigęs Rusijoje</w:t>
      </w:r>
      <w:r w:rsidRPr="00F44F9E">
        <w:rPr>
          <w:rFonts w:ascii="Times New Roman" w:hAnsi="Times New Roman" w:cs="Times New Roman"/>
          <w:sz w:val="20"/>
          <w:szCs w:val="20"/>
        </w:rPr>
        <w:t>;</w:t>
      </w:r>
    </w:p>
    <w:p w14:paraId="33226897" w14:textId="266A9A8A" w:rsidR="004D3BE3" w:rsidRPr="00F44F9E" w:rsidRDefault="004D3BE3" w:rsidP="004D3BE3">
      <w:pPr>
        <w:jc w:val="both"/>
        <w:rPr>
          <w:rFonts w:ascii="Times New Roman" w:hAnsi="Times New Roman" w:cs="Times New Roman"/>
          <w:sz w:val="20"/>
          <w:szCs w:val="20"/>
        </w:rPr>
      </w:pPr>
      <w:r w:rsidRPr="00F44F9E">
        <w:rPr>
          <w:rFonts w:ascii="Times New Roman" w:hAnsi="Times New Roman" w:cs="Times New Roman"/>
          <w:sz w:val="20"/>
          <w:szCs w:val="20"/>
        </w:rPr>
        <w:t xml:space="preserve">(b) </w:t>
      </w:r>
      <w:r w:rsidR="001578F5" w:rsidRPr="00F44F9E">
        <w:rPr>
          <w:rFonts w:ascii="Times New Roman" w:hAnsi="Times New Roman" w:cs="Times New Roman"/>
          <w:sz w:val="20"/>
          <w:szCs w:val="20"/>
        </w:rPr>
        <w:t xml:space="preserve">neveikiu </w:t>
      </w:r>
      <w:r w:rsidR="002907D9" w:rsidRPr="00F44F9E">
        <w:rPr>
          <w:rFonts w:ascii="Times New Roman" w:hAnsi="Times New Roman" w:cs="Times New Roman"/>
          <w:sz w:val="20"/>
          <w:szCs w:val="20"/>
          <w:shd w:val="clear" w:color="auto" w:fill="FFFFFF"/>
        </w:rPr>
        <w:t>šios deklaracijos a) punkte nurodyto subjekto vardu ar jo nurodymu;</w:t>
      </w:r>
    </w:p>
    <w:p w14:paraId="57D8A74A" w14:textId="09AD8780" w:rsidR="00A72EC0" w:rsidRPr="00F44F9E" w:rsidRDefault="004D3BE3" w:rsidP="00ED2005">
      <w:pPr>
        <w:jc w:val="both"/>
        <w:rPr>
          <w:rFonts w:ascii="Times New Roman" w:hAnsi="Times New Roman" w:cs="Times New Roman"/>
          <w:sz w:val="20"/>
          <w:szCs w:val="20"/>
          <w:shd w:val="clear" w:color="auto" w:fill="FFFFFF"/>
        </w:rPr>
      </w:pPr>
      <w:r w:rsidRPr="00F44F9E">
        <w:rPr>
          <w:rFonts w:ascii="Times New Roman" w:hAnsi="Times New Roman" w:cs="Times New Roman"/>
          <w:sz w:val="20"/>
          <w:szCs w:val="20"/>
        </w:rPr>
        <w:t xml:space="preserve">d) sutartis nebus paskirta vykdyti </w:t>
      </w:r>
      <w:r w:rsidRPr="00F44F9E">
        <w:rPr>
          <w:rFonts w:ascii="Times New Roman" w:hAnsi="Times New Roman" w:cs="Times New Roman"/>
          <w:sz w:val="20"/>
          <w:szCs w:val="20"/>
          <w:shd w:val="clear" w:color="auto" w:fill="FFFFFF"/>
        </w:rPr>
        <w:t>subrangovui (-</w:t>
      </w:r>
      <w:proofErr w:type="spellStart"/>
      <w:r w:rsidRPr="00F44F9E">
        <w:rPr>
          <w:rFonts w:ascii="Times New Roman" w:hAnsi="Times New Roman" w:cs="Times New Roman"/>
          <w:sz w:val="20"/>
          <w:szCs w:val="20"/>
          <w:shd w:val="clear" w:color="auto" w:fill="FFFFFF"/>
        </w:rPr>
        <w:t>ams</w:t>
      </w:r>
      <w:proofErr w:type="spellEnd"/>
      <w:r w:rsidRPr="00F44F9E">
        <w:rPr>
          <w:rFonts w:ascii="Times New Roman" w:hAnsi="Times New Roman" w:cs="Times New Roman"/>
          <w:sz w:val="20"/>
          <w:szCs w:val="20"/>
          <w:shd w:val="clear" w:color="auto" w:fill="FFFFFF"/>
        </w:rPr>
        <w:t>), ar kitam (-</w:t>
      </w:r>
      <w:proofErr w:type="spellStart"/>
      <w:r w:rsidRPr="00F44F9E">
        <w:rPr>
          <w:rFonts w:ascii="Times New Roman" w:hAnsi="Times New Roman" w:cs="Times New Roman"/>
          <w:sz w:val="20"/>
          <w:szCs w:val="20"/>
          <w:shd w:val="clear" w:color="auto" w:fill="FFFFFF"/>
        </w:rPr>
        <w:t>iems</w:t>
      </w:r>
      <w:proofErr w:type="spellEnd"/>
      <w:r w:rsidRPr="00F44F9E">
        <w:rPr>
          <w:rFonts w:ascii="Times New Roman" w:hAnsi="Times New Roman" w:cs="Times New Roman"/>
          <w:sz w:val="20"/>
          <w:szCs w:val="20"/>
          <w:shd w:val="clear" w:color="auto" w:fill="FFFFFF"/>
        </w:rPr>
        <w:t>) subjektui (-tams), kurių pajėgumais remia</w:t>
      </w:r>
      <w:r w:rsidR="00EE5FC7" w:rsidRPr="00F44F9E">
        <w:rPr>
          <w:rFonts w:ascii="Times New Roman" w:hAnsi="Times New Roman" w:cs="Times New Roman"/>
          <w:sz w:val="20"/>
          <w:szCs w:val="20"/>
          <w:shd w:val="clear" w:color="auto" w:fill="FFFFFF"/>
        </w:rPr>
        <w:t>masi</w:t>
      </w:r>
      <w:r w:rsidRPr="00F44F9E">
        <w:rPr>
          <w:rFonts w:ascii="Times New Roman" w:hAnsi="Times New Roman" w:cs="Times New Roman"/>
          <w:sz w:val="20"/>
          <w:szCs w:val="20"/>
          <w:shd w:val="clear" w:color="auto" w:fill="FFFFFF"/>
        </w:rPr>
        <w:t>, kurie priskirtini šios deklaracijos a) arba b</w:t>
      </w:r>
      <w:r w:rsidR="004712B7" w:rsidRPr="00F44F9E">
        <w:rPr>
          <w:rFonts w:ascii="Times New Roman" w:hAnsi="Times New Roman" w:cs="Times New Roman"/>
          <w:sz w:val="20"/>
          <w:szCs w:val="20"/>
          <w:shd w:val="clear" w:color="auto" w:fill="FFFFFF"/>
        </w:rPr>
        <w:t>)</w:t>
      </w:r>
      <w:r w:rsidRPr="00F44F9E">
        <w:rPr>
          <w:rFonts w:ascii="Times New Roman" w:hAnsi="Times New Roman" w:cs="Times New Roman"/>
          <w:sz w:val="20"/>
          <w:szCs w:val="20"/>
          <w:shd w:val="clear" w:color="auto" w:fill="FFFFFF"/>
        </w:rPr>
        <w:t xml:space="preserve"> punktuose nurodytiems subjektams.</w:t>
      </w:r>
      <w:bookmarkEnd w:id="22"/>
      <w:bookmarkEnd w:id="23"/>
      <w:bookmarkEnd w:id="24"/>
    </w:p>
    <w:p w14:paraId="1E1472E4" w14:textId="77777777" w:rsidR="006A0F06" w:rsidRPr="00F44F9E" w:rsidRDefault="006A0F06">
      <w:pPr>
        <w:rPr>
          <w:rFonts w:ascii="Times New Roman" w:hAnsi="Times New Roman" w:cs="Times New Roman"/>
          <w:sz w:val="20"/>
          <w:szCs w:val="20"/>
          <w:shd w:val="clear" w:color="auto" w:fill="FFFFFF"/>
        </w:rPr>
        <w:sectPr w:rsidR="006A0F06" w:rsidRPr="00F44F9E" w:rsidSect="006624FD">
          <w:footerReference w:type="first" r:id="rId18"/>
          <w:pgSz w:w="12240" w:h="15840"/>
          <w:pgMar w:top="1134" w:right="567" w:bottom="1134" w:left="1701" w:header="720" w:footer="720" w:gutter="0"/>
          <w:pgNumType w:start="22"/>
          <w:cols w:space="720"/>
          <w:titlePg/>
          <w:docGrid w:linePitch="360"/>
        </w:sectPr>
      </w:pPr>
    </w:p>
    <w:p w14:paraId="63C4A2FC" w14:textId="110F390C" w:rsidR="00A72EC0" w:rsidRPr="00F44F9E" w:rsidRDefault="00A72EC0" w:rsidP="006A0F06">
      <w:pPr>
        <w:ind w:left="8647"/>
        <w:rPr>
          <w:rFonts w:ascii="Times New Roman" w:hAnsi="Times New Roman" w:cs="Times New Roman"/>
          <w:color w:val="0070C0"/>
        </w:rPr>
      </w:pPr>
      <w:r w:rsidRPr="00F44F9E">
        <w:rPr>
          <w:rFonts w:ascii="Times New Roman" w:eastAsia="Calibri" w:hAnsi="Times New Roman" w:cs="Times New Roman"/>
          <w:color w:val="0070C0"/>
        </w:rPr>
        <w:lastRenderedPageBreak/>
        <w:t>Aprašomojo dokumento 6</w:t>
      </w:r>
      <w:r w:rsidRPr="00F44F9E">
        <w:rPr>
          <w:rFonts w:ascii="Times New Roman" w:hAnsi="Times New Roman" w:cs="Times New Roman"/>
          <w:color w:val="0070C0"/>
        </w:rPr>
        <w:t xml:space="preserve"> priedas „Tiekėjo deklaracija dėl atitikties VPĮ 45 straipsnio 2</w:t>
      </w:r>
      <w:r w:rsidRPr="00F44F9E">
        <w:rPr>
          <w:rFonts w:ascii="Times New Roman" w:hAnsi="Times New Roman" w:cs="Times New Roman"/>
          <w:color w:val="0070C0"/>
          <w:vertAlign w:val="superscript"/>
        </w:rPr>
        <w:t>1</w:t>
      </w:r>
      <w:r w:rsidRPr="00F44F9E">
        <w:rPr>
          <w:rFonts w:ascii="Times New Roman" w:hAnsi="Times New Roman" w:cs="Times New Roman"/>
          <w:color w:val="0070C0"/>
        </w:rPr>
        <w:t xml:space="preserve"> dalies 1, 2, 3 ir 6 punktams</w:t>
      </w:r>
    </w:p>
    <w:p w14:paraId="2F8B339A" w14:textId="77777777" w:rsidR="006A0F06" w:rsidRPr="00F44F9E" w:rsidRDefault="006A0F06" w:rsidP="006A0F06">
      <w:pPr>
        <w:spacing w:after="0" w:line="240" w:lineRule="auto"/>
        <w:jc w:val="center"/>
        <w:rPr>
          <w:rFonts w:ascii="Times New Roman" w:hAnsi="Times New Roman" w:cs="Times New Roman"/>
          <w:b/>
          <w:color w:val="000000"/>
          <w:sz w:val="20"/>
          <w:szCs w:val="20"/>
        </w:rPr>
      </w:pPr>
      <w:r w:rsidRPr="00F44F9E">
        <w:rPr>
          <w:rFonts w:ascii="Times New Roman" w:hAnsi="Times New Roman" w:cs="Times New Roman"/>
          <w:b/>
          <w:color w:val="000000"/>
          <w:sz w:val="20"/>
          <w:szCs w:val="20"/>
        </w:rPr>
        <w:t>TIEKĖJO DEKLARACIJA DĖL PASIŪLYMO ATITIKTIES</w:t>
      </w:r>
    </w:p>
    <w:p w14:paraId="0A47728A" w14:textId="4E0A3AF1" w:rsidR="006A0F06" w:rsidRPr="00F44F9E" w:rsidRDefault="006A0F06" w:rsidP="006A0F06">
      <w:pPr>
        <w:spacing w:after="0" w:line="240" w:lineRule="auto"/>
        <w:jc w:val="center"/>
        <w:rPr>
          <w:rFonts w:ascii="Times New Roman" w:hAnsi="Times New Roman" w:cs="Times New Roman"/>
          <w:b/>
          <w:color w:val="000000"/>
          <w:sz w:val="20"/>
          <w:szCs w:val="20"/>
        </w:rPr>
      </w:pPr>
      <w:r w:rsidRPr="00F44F9E">
        <w:rPr>
          <w:rFonts w:ascii="Times New Roman" w:hAnsi="Times New Roman" w:cs="Times New Roman"/>
          <w:b/>
          <w:color w:val="000000"/>
          <w:sz w:val="20"/>
          <w:szCs w:val="20"/>
        </w:rPr>
        <w:t>LIETUVOS RESPUBLIKOS VIEŠŲJŲ PIRKIMŲ ĮSTATYMO 45 STRAIPSNIO 2</w:t>
      </w:r>
      <w:r w:rsidRPr="00F44F9E">
        <w:rPr>
          <w:rFonts w:ascii="Times New Roman" w:hAnsi="Times New Roman" w:cs="Times New Roman"/>
          <w:b/>
          <w:color w:val="000000"/>
          <w:sz w:val="20"/>
          <w:szCs w:val="20"/>
          <w:vertAlign w:val="superscript"/>
        </w:rPr>
        <w:t>1</w:t>
      </w:r>
      <w:r w:rsidRPr="00F44F9E">
        <w:rPr>
          <w:rFonts w:ascii="Times New Roman" w:hAnsi="Times New Roman" w:cs="Times New Roman"/>
          <w:b/>
          <w:color w:val="000000"/>
          <w:sz w:val="20"/>
          <w:szCs w:val="20"/>
        </w:rPr>
        <w:t xml:space="preserve"> DALIES 1, 2, 3 ir 6 PUNKTŲ REIKALAVIMAMS</w:t>
      </w:r>
    </w:p>
    <w:p w14:paraId="13F48D30" w14:textId="77777777" w:rsidR="00E87934" w:rsidRPr="00F44F9E" w:rsidRDefault="00E87934" w:rsidP="00E87934">
      <w:pPr>
        <w:shd w:val="clear" w:color="auto" w:fill="FFFFFF"/>
        <w:spacing w:after="0" w:line="240" w:lineRule="auto"/>
        <w:jc w:val="center"/>
        <w:rPr>
          <w:rFonts w:ascii="Times New Roman" w:hAnsi="Times New Roman" w:cs="Times New Roman"/>
          <w:b/>
          <w:bCs/>
        </w:rPr>
      </w:pPr>
      <w:r w:rsidRPr="00F44F9E">
        <w:rPr>
          <w:rFonts w:ascii="Times New Roman" w:hAnsi="Times New Roman" w:cs="Times New Roman"/>
          <w:highlight w:val="lightGray"/>
        </w:rPr>
        <w:t>_____________</w:t>
      </w:r>
    </w:p>
    <w:p w14:paraId="27D91513" w14:textId="2EB39D70" w:rsidR="00E87934" w:rsidRPr="00F44F9E" w:rsidRDefault="00E87934" w:rsidP="00E87934">
      <w:pPr>
        <w:shd w:val="clear" w:color="auto" w:fill="FFFFFF"/>
        <w:spacing w:after="0" w:line="240" w:lineRule="auto"/>
        <w:jc w:val="center"/>
        <w:rPr>
          <w:rFonts w:ascii="Times New Roman" w:hAnsi="Times New Roman" w:cs="Times New Roman"/>
          <w:bCs/>
          <w:i/>
          <w:iCs/>
          <w:color w:val="000000"/>
          <w:sz w:val="18"/>
          <w:szCs w:val="18"/>
        </w:rPr>
      </w:pPr>
      <w:r w:rsidRPr="00F44F9E">
        <w:rPr>
          <w:rFonts w:ascii="Times New Roman" w:hAnsi="Times New Roman" w:cs="Times New Roman"/>
          <w:bCs/>
          <w:i/>
          <w:iCs/>
          <w:color w:val="000000"/>
          <w:sz w:val="18"/>
          <w:szCs w:val="18"/>
        </w:rPr>
        <w:t>(data)</w:t>
      </w:r>
    </w:p>
    <w:p w14:paraId="4BDE3AF8" w14:textId="77777777" w:rsidR="006A0F06" w:rsidRPr="00F44F9E" w:rsidRDefault="006A0F06" w:rsidP="006A0F06">
      <w:pPr>
        <w:spacing w:after="0" w:line="240" w:lineRule="auto"/>
        <w:rPr>
          <w:rFonts w:ascii="Times New Roman" w:hAnsi="Times New Roman" w:cs="Times New Roman"/>
          <w:sz w:val="20"/>
          <w:szCs w:val="20"/>
        </w:rPr>
      </w:pPr>
      <w:r w:rsidRPr="00F44F9E">
        <w:rPr>
          <w:rFonts w:ascii="Times New Roman" w:hAnsi="Times New Roman" w:cs="Times New Roman"/>
          <w:sz w:val="20"/>
          <w:szCs w:val="20"/>
        </w:rPr>
        <w:t>Sutrumpinimai:</w:t>
      </w:r>
    </w:p>
    <w:p w14:paraId="27892585" w14:textId="77777777" w:rsidR="006A0F06" w:rsidRPr="00F44F9E" w:rsidRDefault="006A0F06" w:rsidP="006A0F06">
      <w:pPr>
        <w:spacing w:after="0" w:line="240" w:lineRule="auto"/>
        <w:rPr>
          <w:rFonts w:ascii="Times New Roman" w:hAnsi="Times New Roman" w:cs="Times New Roman"/>
          <w:sz w:val="18"/>
          <w:szCs w:val="18"/>
        </w:rPr>
      </w:pPr>
      <w:r w:rsidRPr="00F44F9E">
        <w:rPr>
          <w:rFonts w:ascii="Times New Roman" w:hAnsi="Times New Roman" w:cs="Times New Roman"/>
          <w:sz w:val="18"/>
          <w:szCs w:val="18"/>
        </w:rPr>
        <w:t>Lietuvos Respublikos viešųjų pirkimų įstatymas – VPĮ;</w:t>
      </w:r>
    </w:p>
    <w:p w14:paraId="53712898" w14:textId="77777777" w:rsidR="006A0F06" w:rsidRPr="00F44F9E" w:rsidRDefault="006A0F06" w:rsidP="006A0F06">
      <w:pPr>
        <w:spacing w:after="0" w:line="240" w:lineRule="auto"/>
        <w:rPr>
          <w:rFonts w:ascii="Times New Roman" w:hAnsi="Times New Roman" w:cs="Times New Roman"/>
          <w:sz w:val="18"/>
          <w:szCs w:val="18"/>
        </w:rPr>
      </w:pPr>
      <w:r w:rsidRPr="00F44F9E">
        <w:rPr>
          <w:rFonts w:ascii="Times New Roman" w:hAnsi="Times New Roman" w:cs="Times New Roman"/>
          <w:sz w:val="18"/>
          <w:szCs w:val="18"/>
        </w:rPr>
        <w:t>Lietuvos Respublikos Vyriausybė – Vyriausybė.</w:t>
      </w:r>
    </w:p>
    <w:p w14:paraId="372F41C9" w14:textId="77777777" w:rsidR="006A0F06" w:rsidRPr="00F44F9E" w:rsidRDefault="006A0F06" w:rsidP="006A0F06">
      <w:pPr>
        <w:spacing w:after="0" w:line="240" w:lineRule="auto"/>
        <w:ind w:firstLine="709"/>
        <w:jc w:val="both"/>
        <w:rPr>
          <w:rFonts w:ascii="Times New Roman" w:hAnsi="Times New Roman" w:cs="Times New Roman"/>
          <w:sz w:val="20"/>
          <w:szCs w:val="20"/>
        </w:rPr>
      </w:pPr>
      <w:r w:rsidRPr="00F44F9E">
        <w:rPr>
          <w:rFonts w:ascii="Times New Roman" w:hAnsi="Times New Roman" w:cs="Times New Roman"/>
          <w:sz w:val="20"/>
          <w:szCs w:val="20"/>
        </w:rPr>
        <w:t>Deklaruojame, kad tiekėjas .................................................................. yra susipažinęs su VPĮ 45 straipsnio 2</w:t>
      </w:r>
      <w:r w:rsidRPr="00F44F9E">
        <w:rPr>
          <w:rFonts w:ascii="Times New Roman" w:hAnsi="Times New Roman" w:cs="Times New Roman"/>
          <w:sz w:val="20"/>
          <w:szCs w:val="20"/>
          <w:vertAlign w:val="superscript"/>
        </w:rPr>
        <w:t>1</w:t>
      </w:r>
      <w:r w:rsidRPr="00F44F9E">
        <w:rPr>
          <w:rFonts w:ascii="Times New Roman" w:hAnsi="Times New Roman" w:cs="Times New Roman"/>
          <w:sz w:val="20"/>
          <w:szCs w:val="20"/>
        </w:rPr>
        <w:t xml:space="preserve"> dalimi bei nėra susijęs su VPĮ 45 straipsnio </w:t>
      </w:r>
    </w:p>
    <w:p w14:paraId="2AFB8B72" w14:textId="759B5F97" w:rsidR="006A0F06" w:rsidRPr="00F44F9E" w:rsidRDefault="006A0F06" w:rsidP="00E87934">
      <w:pPr>
        <w:spacing w:after="0" w:line="240" w:lineRule="auto"/>
        <w:ind w:left="2592" w:firstLine="1296"/>
        <w:rPr>
          <w:rFonts w:ascii="Times New Roman" w:hAnsi="Times New Roman" w:cs="Times New Roman"/>
          <w:i/>
          <w:iCs/>
          <w:sz w:val="18"/>
          <w:szCs w:val="18"/>
        </w:rPr>
      </w:pPr>
      <w:r w:rsidRPr="00F44F9E">
        <w:rPr>
          <w:rFonts w:ascii="Times New Roman" w:hAnsi="Times New Roman" w:cs="Times New Roman"/>
          <w:i/>
          <w:iCs/>
          <w:sz w:val="18"/>
          <w:szCs w:val="18"/>
        </w:rPr>
        <w:t>(įrašomas tiekėjo pavadinimas)</w:t>
      </w:r>
    </w:p>
    <w:p w14:paraId="0F215C93" w14:textId="77777777" w:rsidR="006A0F06" w:rsidRPr="00F44F9E" w:rsidRDefault="006A0F06" w:rsidP="006A0F06">
      <w:pPr>
        <w:spacing w:after="0" w:line="240" w:lineRule="auto"/>
        <w:jc w:val="both"/>
        <w:rPr>
          <w:rFonts w:ascii="Times New Roman" w:eastAsia="Times New Roman" w:hAnsi="Times New Roman" w:cs="Times New Roman"/>
          <w:b/>
          <w:i/>
          <w:color w:val="000000"/>
          <w:sz w:val="20"/>
          <w:szCs w:val="20"/>
        </w:rPr>
      </w:pPr>
      <w:r w:rsidRPr="00F44F9E">
        <w:rPr>
          <w:rFonts w:ascii="Times New Roman" w:hAnsi="Times New Roman" w:cs="Times New Roman"/>
          <w:sz w:val="20"/>
          <w:szCs w:val="20"/>
        </w:rPr>
        <w:t>2</w:t>
      </w:r>
      <w:r w:rsidRPr="00F44F9E">
        <w:rPr>
          <w:rFonts w:ascii="Times New Roman" w:hAnsi="Times New Roman" w:cs="Times New Roman"/>
          <w:sz w:val="20"/>
          <w:szCs w:val="20"/>
          <w:vertAlign w:val="superscript"/>
        </w:rPr>
        <w:t>1</w:t>
      </w:r>
      <w:r w:rsidRPr="00F44F9E">
        <w:rPr>
          <w:rFonts w:ascii="Times New Roman" w:hAnsi="Times New Roman" w:cs="Times New Roman"/>
          <w:sz w:val="20"/>
          <w:szCs w:val="20"/>
        </w:rPr>
        <w:t xml:space="preserve"> nurodytais pasiūlymo atmetimo pagrindais*</w:t>
      </w:r>
      <w:r w:rsidRPr="00F44F9E">
        <w:rPr>
          <w:rFonts w:ascii="Times New Roman" w:eastAsia="Times New Roman" w:hAnsi="Times New Roman" w:cs="Times New Roman"/>
          <w:b/>
          <w:i/>
          <w:color w:val="000000"/>
          <w:sz w:val="20"/>
          <w:szCs w:val="20"/>
        </w:rPr>
        <w:t xml:space="preserve"> </w:t>
      </w:r>
    </w:p>
    <w:p w14:paraId="0DE923CF" w14:textId="77777777" w:rsidR="006A0F06" w:rsidRPr="00F44F9E" w:rsidRDefault="006A0F06" w:rsidP="006A0F06">
      <w:pPr>
        <w:spacing w:after="0" w:line="240" w:lineRule="auto"/>
        <w:jc w:val="both"/>
        <w:rPr>
          <w:rFonts w:ascii="Times New Roman" w:eastAsia="Times New Roman" w:hAnsi="Times New Roman" w:cs="Times New Roman"/>
          <w:i/>
          <w:color w:val="000000"/>
          <w:sz w:val="20"/>
          <w:szCs w:val="20"/>
        </w:rPr>
      </w:pPr>
      <w:r w:rsidRPr="00F44F9E">
        <w:rPr>
          <w:rFonts w:ascii="Times New Roman" w:eastAsia="Times New Roman" w:hAnsi="Times New Roman" w:cs="Times New Roman"/>
          <w:color w:val="000000"/>
          <w:sz w:val="20"/>
          <w:szCs w:val="20"/>
        </w:rPr>
        <w:t>*</w:t>
      </w:r>
      <w:r w:rsidRPr="00F44F9E">
        <w:rPr>
          <w:rFonts w:ascii="Times New Roman" w:eastAsia="Times New Roman" w:hAnsi="Times New Roman" w:cs="Times New Roman"/>
          <w:b/>
          <w:i/>
          <w:color w:val="000000"/>
          <w:sz w:val="20"/>
          <w:szCs w:val="20"/>
        </w:rPr>
        <w:t>Mums žinoma, kad perkančioji organizacija atmes</w:t>
      </w:r>
      <w:r w:rsidRPr="00F44F9E">
        <w:rPr>
          <w:rFonts w:ascii="Times New Roman" w:eastAsia="Times New Roman" w:hAnsi="Times New Roman" w:cs="Times New Roman"/>
          <w:i/>
          <w:color w:val="000000"/>
          <w:sz w:val="20"/>
          <w:szCs w:val="20"/>
        </w:rPr>
        <w:t xml:space="preserve"> mūsų </w:t>
      </w:r>
      <w:r w:rsidRPr="00F44F9E">
        <w:rPr>
          <w:rFonts w:ascii="Times New Roman" w:eastAsia="Times New Roman" w:hAnsi="Times New Roman" w:cs="Times New Roman"/>
          <w:b/>
          <w:i/>
          <w:color w:val="000000"/>
          <w:sz w:val="20"/>
          <w:szCs w:val="20"/>
        </w:rPr>
        <w:t xml:space="preserve">pasiūlymą, jeigu </w:t>
      </w:r>
      <w:r w:rsidRPr="00F44F9E">
        <w:rPr>
          <w:rFonts w:ascii="Times New Roman" w:eastAsia="Times New Roman" w:hAnsi="Times New Roman" w:cs="Times New Roman"/>
          <w:i/>
          <w:color w:val="000000"/>
          <w:sz w:val="20"/>
          <w:szCs w:val="20"/>
        </w:rPr>
        <w:t>yra bent viena iš šių sąlygų ar sąlygos dalių:</w:t>
      </w:r>
    </w:p>
    <w:p w14:paraId="440F7CB6" w14:textId="77777777" w:rsidR="006A0F06" w:rsidRPr="00F44F9E" w:rsidRDefault="006A0F06" w:rsidP="006A0F06">
      <w:pPr>
        <w:spacing w:after="0" w:line="240" w:lineRule="auto"/>
        <w:ind w:firstLine="720"/>
        <w:jc w:val="both"/>
        <w:rPr>
          <w:rFonts w:ascii="Times New Roman" w:eastAsia="Times New Roman" w:hAnsi="Times New Roman" w:cs="Times New Roman"/>
          <w:i/>
          <w:color w:val="000000"/>
          <w:sz w:val="20"/>
          <w:szCs w:val="20"/>
        </w:rPr>
      </w:pPr>
      <w:bookmarkStart w:id="26" w:name="part_29487b7782f74ee9be5d1642b97e750c"/>
      <w:bookmarkEnd w:id="26"/>
      <w:r w:rsidRPr="00F44F9E">
        <w:rPr>
          <w:rFonts w:ascii="Times New Roman" w:eastAsia="Times New Roman" w:hAnsi="Times New Roman" w:cs="Times New Roman"/>
          <w:i/>
          <w:color w:val="000000"/>
          <w:sz w:val="20"/>
          <w:szCs w:val="20"/>
        </w:rPr>
        <w:t xml:space="preserve">1) </w:t>
      </w:r>
      <w:r w:rsidRPr="00F44F9E">
        <w:rPr>
          <w:rFonts w:ascii="Times New Roman" w:eastAsia="Times New Roman" w:hAnsi="Times New Roman" w:cs="Times New Roman"/>
          <w:bCs/>
          <w:i/>
          <w:color w:val="000000"/>
          <w:sz w:val="20"/>
          <w:szCs w:val="20"/>
        </w:rPr>
        <w:t>tiekėjas, jo subtiekėjas, ūkio subjektai, kurių pajėgumais remiamasi, tiekėjo siūlomų prekių (įskaitant jų sudedamąsias dalis, pakuotes) gamintojas ar juos kontroliuojantys asmenys</w:t>
      </w:r>
      <w:r w:rsidRPr="00F44F9E">
        <w:rPr>
          <w:rFonts w:ascii="Times New Roman" w:eastAsia="Times New Roman" w:hAnsi="Times New Roman" w:cs="Times New Roman"/>
          <w:i/>
          <w:color w:val="000000"/>
          <w:sz w:val="20"/>
          <w:szCs w:val="20"/>
        </w:rPr>
        <w:t xml:space="preserve"> yra juridiniai asmenys, </w:t>
      </w:r>
      <w:r w:rsidRPr="00F44F9E">
        <w:rPr>
          <w:rFonts w:ascii="Times New Roman" w:eastAsia="Times New Roman" w:hAnsi="Times New Roman" w:cs="Times New Roman"/>
          <w:b/>
          <w:i/>
          <w:color w:val="000000"/>
          <w:sz w:val="20"/>
          <w:szCs w:val="20"/>
        </w:rPr>
        <w:t xml:space="preserve">registruoti </w:t>
      </w:r>
      <w:r w:rsidRPr="00F44F9E">
        <w:rPr>
          <w:rFonts w:ascii="Times New Roman" w:eastAsia="Times New Roman" w:hAnsi="Times New Roman" w:cs="Times New Roman"/>
          <w:i/>
          <w:color w:val="000000"/>
          <w:sz w:val="20"/>
          <w:szCs w:val="20"/>
        </w:rPr>
        <w:t xml:space="preserve">šiose </w:t>
      </w:r>
      <w:r w:rsidRPr="00F44F9E">
        <w:rPr>
          <w:rFonts w:ascii="Times New Roman" w:eastAsia="Times New Roman" w:hAnsi="Times New Roman" w:cs="Times New Roman"/>
          <w:b/>
          <w:i/>
          <w:color w:val="000000"/>
          <w:sz w:val="20"/>
          <w:szCs w:val="20"/>
        </w:rPr>
        <w:t>valstybėse ar teritorijose:</w:t>
      </w:r>
    </w:p>
    <w:p w14:paraId="21303B05" w14:textId="77777777" w:rsidR="006A0F06" w:rsidRPr="00F44F9E" w:rsidRDefault="006A0F06" w:rsidP="006A0F06">
      <w:pPr>
        <w:spacing w:after="0" w:line="240" w:lineRule="auto"/>
        <w:ind w:firstLine="720"/>
        <w:jc w:val="both"/>
        <w:rPr>
          <w:rFonts w:ascii="Times New Roman" w:eastAsia="Times New Roman" w:hAnsi="Times New Roman" w:cs="Times New Roman"/>
          <w:i/>
          <w:color w:val="000000"/>
          <w:sz w:val="20"/>
          <w:szCs w:val="20"/>
        </w:rPr>
      </w:pPr>
      <w:r w:rsidRPr="00F44F9E">
        <w:rPr>
          <w:rFonts w:ascii="Times New Roman" w:eastAsia="Times New Roman" w:hAnsi="Times New Roman" w:cs="Times New Roman"/>
          <w:i/>
          <w:color w:val="000000"/>
          <w:sz w:val="20"/>
          <w:szCs w:val="20"/>
        </w:rPr>
        <w:t>a.</w:t>
      </w:r>
      <w:r w:rsidRPr="00F44F9E">
        <w:rPr>
          <w:rFonts w:ascii="Times New Roman" w:eastAsia="Times New Roman" w:hAnsi="Times New Roman" w:cs="Times New Roman"/>
          <w:i/>
          <w:color w:val="000000"/>
          <w:sz w:val="20"/>
          <w:szCs w:val="20"/>
        </w:rPr>
        <w:tab/>
        <w:t>Rusijos Federacija.</w:t>
      </w:r>
    </w:p>
    <w:p w14:paraId="5254EDAE" w14:textId="77777777" w:rsidR="006A0F06" w:rsidRPr="00F44F9E" w:rsidRDefault="006A0F06" w:rsidP="006A0F06">
      <w:pPr>
        <w:spacing w:after="0" w:line="240" w:lineRule="auto"/>
        <w:ind w:firstLine="720"/>
        <w:jc w:val="both"/>
        <w:rPr>
          <w:rFonts w:ascii="Times New Roman" w:eastAsia="Times New Roman" w:hAnsi="Times New Roman" w:cs="Times New Roman"/>
          <w:i/>
          <w:color w:val="000000"/>
          <w:sz w:val="20"/>
          <w:szCs w:val="20"/>
        </w:rPr>
      </w:pPr>
      <w:proofErr w:type="spellStart"/>
      <w:r w:rsidRPr="00F44F9E">
        <w:rPr>
          <w:rFonts w:ascii="Times New Roman" w:eastAsia="Times New Roman" w:hAnsi="Times New Roman" w:cs="Times New Roman"/>
          <w:i/>
          <w:color w:val="000000"/>
          <w:sz w:val="20"/>
          <w:szCs w:val="20"/>
        </w:rPr>
        <w:t>b.</w:t>
      </w:r>
      <w:proofErr w:type="spellEnd"/>
      <w:r w:rsidRPr="00F44F9E">
        <w:rPr>
          <w:rFonts w:ascii="Times New Roman" w:eastAsia="Times New Roman" w:hAnsi="Times New Roman" w:cs="Times New Roman"/>
          <w:i/>
          <w:color w:val="000000"/>
          <w:sz w:val="20"/>
          <w:szCs w:val="20"/>
        </w:rPr>
        <w:tab/>
        <w:t>Baltarusijos Respublika.</w:t>
      </w:r>
    </w:p>
    <w:p w14:paraId="1F2F1543" w14:textId="77777777" w:rsidR="006A0F06" w:rsidRPr="00F44F9E" w:rsidRDefault="006A0F06" w:rsidP="006A0F06">
      <w:pPr>
        <w:spacing w:after="0" w:line="240" w:lineRule="auto"/>
        <w:ind w:firstLine="720"/>
        <w:jc w:val="both"/>
        <w:rPr>
          <w:rFonts w:ascii="Times New Roman" w:eastAsia="Times New Roman" w:hAnsi="Times New Roman" w:cs="Times New Roman"/>
          <w:i/>
          <w:color w:val="000000"/>
          <w:sz w:val="20"/>
          <w:szCs w:val="20"/>
        </w:rPr>
      </w:pPr>
      <w:r w:rsidRPr="00F44F9E">
        <w:rPr>
          <w:rFonts w:ascii="Times New Roman" w:eastAsia="Times New Roman" w:hAnsi="Times New Roman" w:cs="Times New Roman"/>
          <w:i/>
          <w:color w:val="000000"/>
          <w:sz w:val="20"/>
          <w:szCs w:val="20"/>
        </w:rPr>
        <w:t>c.</w:t>
      </w:r>
      <w:r w:rsidRPr="00F44F9E">
        <w:rPr>
          <w:rFonts w:ascii="Times New Roman" w:eastAsia="Times New Roman" w:hAnsi="Times New Roman" w:cs="Times New Roman"/>
          <w:i/>
          <w:color w:val="000000"/>
          <w:sz w:val="20"/>
          <w:szCs w:val="20"/>
        </w:rPr>
        <w:tab/>
        <w:t xml:space="preserve">Rusijos Federacijos aneksuotas Krymas. </w:t>
      </w:r>
    </w:p>
    <w:p w14:paraId="6C4F7824" w14:textId="77777777" w:rsidR="006A0F06" w:rsidRPr="00F44F9E" w:rsidRDefault="006A0F06" w:rsidP="006A0F06">
      <w:pPr>
        <w:spacing w:after="0" w:line="240" w:lineRule="auto"/>
        <w:ind w:firstLine="720"/>
        <w:jc w:val="both"/>
        <w:rPr>
          <w:rFonts w:ascii="Times New Roman" w:eastAsia="Times New Roman" w:hAnsi="Times New Roman" w:cs="Times New Roman"/>
          <w:i/>
          <w:color w:val="000000"/>
          <w:sz w:val="20"/>
          <w:szCs w:val="20"/>
        </w:rPr>
      </w:pPr>
      <w:r w:rsidRPr="00F44F9E">
        <w:rPr>
          <w:rFonts w:ascii="Times New Roman" w:eastAsia="Times New Roman" w:hAnsi="Times New Roman" w:cs="Times New Roman"/>
          <w:i/>
          <w:color w:val="000000"/>
          <w:sz w:val="20"/>
          <w:szCs w:val="20"/>
        </w:rPr>
        <w:t>d.</w:t>
      </w:r>
      <w:r w:rsidRPr="00F44F9E">
        <w:rPr>
          <w:rFonts w:ascii="Times New Roman" w:eastAsia="Times New Roman" w:hAnsi="Times New Roman" w:cs="Times New Roman"/>
          <w:i/>
          <w:color w:val="000000"/>
          <w:sz w:val="20"/>
          <w:szCs w:val="20"/>
        </w:rPr>
        <w:tab/>
        <w:t xml:space="preserve">Moldovos Respublikos Vyriausybės nekontroliuojama </w:t>
      </w:r>
      <w:proofErr w:type="spellStart"/>
      <w:r w:rsidRPr="00F44F9E">
        <w:rPr>
          <w:rFonts w:ascii="Times New Roman" w:eastAsia="Times New Roman" w:hAnsi="Times New Roman" w:cs="Times New Roman"/>
          <w:i/>
          <w:color w:val="000000"/>
          <w:sz w:val="20"/>
          <w:szCs w:val="20"/>
        </w:rPr>
        <w:t>Padniestrės</w:t>
      </w:r>
      <w:proofErr w:type="spellEnd"/>
      <w:r w:rsidRPr="00F44F9E">
        <w:rPr>
          <w:rFonts w:ascii="Times New Roman" w:eastAsia="Times New Roman" w:hAnsi="Times New Roman" w:cs="Times New Roman"/>
          <w:i/>
          <w:color w:val="000000"/>
          <w:sz w:val="20"/>
          <w:szCs w:val="20"/>
        </w:rPr>
        <w:t xml:space="preserve"> teritorija.</w:t>
      </w:r>
    </w:p>
    <w:p w14:paraId="3FC0DDE3" w14:textId="77777777" w:rsidR="006A0F06" w:rsidRPr="00F44F9E" w:rsidRDefault="006A0F06" w:rsidP="006A0F06">
      <w:pPr>
        <w:spacing w:after="0" w:line="240" w:lineRule="auto"/>
        <w:ind w:firstLine="720"/>
        <w:jc w:val="both"/>
        <w:rPr>
          <w:rFonts w:ascii="Times New Roman" w:eastAsia="Times New Roman" w:hAnsi="Times New Roman" w:cs="Times New Roman"/>
          <w:i/>
          <w:color w:val="000000"/>
          <w:sz w:val="20"/>
          <w:szCs w:val="20"/>
        </w:rPr>
      </w:pPr>
      <w:r w:rsidRPr="00F44F9E">
        <w:rPr>
          <w:rFonts w:ascii="Times New Roman" w:eastAsia="Times New Roman" w:hAnsi="Times New Roman" w:cs="Times New Roman"/>
          <w:i/>
          <w:color w:val="000000"/>
          <w:sz w:val="20"/>
          <w:szCs w:val="20"/>
        </w:rPr>
        <w:t>e.</w:t>
      </w:r>
      <w:r w:rsidRPr="00F44F9E">
        <w:rPr>
          <w:rFonts w:ascii="Times New Roman" w:eastAsia="Times New Roman" w:hAnsi="Times New Roman" w:cs="Times New Roman"/>
          <w:i/>
          <w:color w:val="000000"/>
          <w:sz w:val="20"/>
          <w:szCs w:val="20"/>
        </w:rPr>
        <w:tab/>
      </w:r>
      <w:proofErr w:type="spellStart"/>
      <w:r w:rsidRPr="00F44F9E">
        <w:rPr>
          <w:rFonts w:ascii="Times New Roman" w:eastAsia="Times New Roman" w:hAnsi="Times New Roman" w:cs="Times New Roman"/>
          <w:i/>
          <w:color w:val="000000"/>
          <w:sz w:val="20"/>
          <w:szCs w:val="20"/>
        </w:rPr>
        <w:t>Sakartvelo</w:t>
      </w:r>
      <w:proofErr w:type="spellEnd"/>
      <w:r w:rsidRPr="00F44F9E">
        <w:rPr>
          <w:rFonts w:ascii="Times New Roman" w:eastAsia="Times New Roman" w:hAnsi="Times New Roman" w:cs="Times New Roman"/>
          <w:i/>
          <w:color w:val="000000"/>
          <w:sz w:val="20"/>
          <w:szCs w:val="20"/>
        </w:rPr>
        <w:t xml:space="preserve"> Vyriausybės nekontroliuojamos Abchazijos ir Pietų Osetijos teritorijos.</w:t>
      </w:r>
    </w:p>
    <w:p w14:paraId="650D1B04" w14:textId="77777777" w:rsidR="006A0F06" w:rsidRPr="00F44F9E" w:rsidRDefault="006A0F06" w:rsidP="006A0F06">
      <w:pPr>
        <w:spacing w:after="0" w:line="240" w:lineRule="auto"/>
        <w:ind w:firstLine="720"/>
        <w:jc w:val="both"/>
        <w:rPr>
          <w:rFonts w:ascii="Times New Roman" w:eastAsia="Times New Roman" w:hAnsi="Times New Roman" w:cs="Times New Roman"/>
          <w:i/>
          <w:color w:val="000000"/>
          <w:sz w:val="20"/>
          <w:szCs w:val="20"/>
        </w:rPr>
      </w:pPr>
      <w:bookmarkStart w:id="27" w:name="part_0bf49b47971946ecbbec156f895bdd28"/>
      <w:bookmarkEnd w:id="27"/>
      <w:r w:rsidRPr="00F44F9E">
        <w:rPr>
          <w:rFonts w:ascii="Times New Roman" w:eastAsia="Times New Roman" w:hAnsi="Times New Roman" w:cs="Times New Roman"/>
          <w:i/>
          <w:color w:val="000000"/>
          <w:sz w:val="20"/>
          <w:szCs w:val="20"/>
        </w:rPr>
        <w:t xml:space="preserve">2) tiekėjas, jo subtiekėjas, ūkio subjektas, kurio pajėgumais remiamasi, tiekėjo siūlomų prekių (įskaitant jų sudedamąsias dalis, pakuotes) gamintojas ar juos kontroliuojantys asmenys yra fiziniai asmenys, </w:t>
      </w:r>
      <w:r w:rsidRPr="00F44F9E">
        <w:rPr>
          <w:rFonts w:ascii="Times New Roman" w:eastAsia="Times New Roman" w:hAnsi="Times New Roman" w:cs="Times New Roman"/>
          <w:b/>
          <w:i/>
          <w:color w:val="000000"/>
          <w:sz w:val="20"/>
          <w:szCs w:val="20"/>
        </w:rPr>
        <w:t>nuolat gyvenantys</w:t>
      </w:r>
      <w:r w:rsidRPr="00F44F9E">
        <w:rPr>
          <w:rFonts w:ascii="Times New Roman" w:eastAsia="Times New Roman" w:hAnsi="Times New Roman" w:cs="Times New Roman"/>
          <w:i/>
          <w:color w:val="000000"/>
          <w:sz w:val="20"/>
          <w:szCs w:val="20"/>
        </w:rPr>
        <w:t xml:space="preserve"> 1) punkte nurodytose valstybėse ar teritorijose </w:t>
      </w:r>
      <w:r w:rsidRPr="00F44F9E">
        <w:rPr>
          <w:rFonts w:ascii="Times New Roman" w:eastAsia="Times New Roman" w:hAnsi="Times New Roman" w:cs="Times New Roman"/>
          <w:b/>
          <w:i/>
          <w:color w:val="000000"/>
          <w:sz w:val="20"/>
          <w:szCs w:val="20"/>
        </w:rPr>
        <w:t>arba turintys šių valstybių pilietybę</w:t>
      </w:r>
      <w:r w:rsidRPr="00F44F9E">
        <w:rPr>
          <w:rFonts w:ascii="Times New Roman" w:eastAsia="Times New Roman" w:hAnsi="Times New Roman" w:cs="Times New Roman"/>
          <w:i/>
          <w:color w:val="000000"/>
          <w:sz w:val="20"/>
          <w:szCs w:val="20"/>
        </w:rPr>
        <w:t>;</w:t>
      </w:r>
    </w:p>
    <w:p w14:paraId="42D24238" w14:textId="77777777" w:rsidR="006A0F06" w:rsidRPr="00F44F9E" w:rsidRDefault="006A0F06" w:rsidP="006A0F06">
      <w:pPr>
        <w:spacing w:after="0" w:line="240" w:lineRule="auto"/>
        <w:ind w:firstLine="720"/>
        <w:jc w:val="both"/>
        <w:rPr>
          <w:rFonts w:ascii="Times New Roman" w:eastAsia="Times New Roman" w:hAnsi="Times New Roman" w:cs="Times New Roman"/>
          <w:i/>
          <w:color w:val="000000"/>
          <w:sz w:val="20"/>
          <w:szCs w:val="20"/>
        </w:rPr>
      </w:pPr>
      <w:bookmarkStart w:id="28" w:name="part_ce0c1ec65cd04504a5c7e7a6019a52b2"/>
      <w:bookmarkEnd w:id="28"/>
      <w:r w:rsidRPr="00F44F9E">
        <w:rPr>
          <w:rFonts w:ascii="Times New Roman" w:eastAsia="Times New Roman" w:hAnsi="Times New Roman" w:cs="Times New Roman"/>
          <w:i/>
          <w:color w:val="000000"/>
          <w:sz w:val="20"/>
          <w:szCs w:val="20"/>
        </w:rPr>
        <w:t xml:space="preserve">3) </w:t>
      </w:r>
      <w:r w:rsidRPr="00F44F9E">
        <w:rPr>
          <w:rFonts w:ascii="Times New Roman" w:eastAsia="Times New Roman" w:hAnsi="Times New Roman" w:cs="Times New Roman"/>
          <w:b/>
          <w:i/>
          <w:color w:val="000000"/>
          <w:sz w:val="20"/>
          <w:szCs w:val="20"/>
        </w:rPr>
        <w:t xml:space="preserve">prekių </w:t>
      </w:r>
      <w:r w:rsidRPr="00F44F9E">
        <w:rPr>
          <w:rFonts w:ascii="Times New Roman" w:eastAsia="Times New Roman" w:hAnsi="Times New Roman" w:cs="Times New Roman"/>
          <w:i/>
          <w:color w:val="000000"/>
          <w:sz w:val="20"/>
          <w:szCs w:val="20"/>
        </w:rPr>
        <w:t xml:space="preserve">(įskaitant jų </w:t>
      </w:r>
      <w:r w:rsidRPr="00F44F9E">
        <w:rPr>
          <w:rFonts w:ascii="Times New Roman" w:eastAsia="Times New Roman" w:hAnsi="Times New Roman" w:cs="Times New Roman"/>
          <w:b/>
          <w:i/>
          <w:color w:val="000000"/>
          <w:sz w:val="20"/>
          <w:szCs w:val="20"/>
        </w:rPr>
        <w:t>sudedamąsias dalis, pakuotes</w:t>
      </w:r>
      <w:r w:rsidRPr="00F44F9E">
        <w:rPr>
          <w:rFonts w:ascii="Times New Roman" w:eastAsia="Times New Roman" w:hAnsi="Times New Roman" w:cs="Times New Roman"/>
          <w:i/>
          <w:color w:val="000000"/>
          <w:sz w:val="20"/>
          <w:szCs w:val="20"/>
        </w:rPr>
        <w:t xml:space="preserve">) </w:t>
      </w:r>
      <w:r w:rsidRPr="00F44F9E">
        <w:rPr>
          <w:rFonts w:ascii="Times New Roman" w:eastAsia="Times New Roman" w:hAnsi="Times New Roman" w:cs="Times New Roman"/>
          <w:b/>
          <w:i/>
          <w:color w:val="000000"/>
          <w:sz w:val="20"/>
          <w:szCs w:val="20"/>
        </w:rPr>
        <w:t>kilmė</w:t>
      </w:r>
      <w:r w:rsidRPr="00F44F9E">
        <w:rPr>
          <w:rFonts w:ascii="Times New Roman" w:eastAsia="Times New Roman" w:hAnsi="Times New Roman" w:cs="Times New Roman"/>
          <w:i/>
          <w:color w:val="000000"/>
          <w:sz w:val="20"/>
          <w:szCs w:val="20"/>
        </w:rPr>
        <w:t xml:space="preserve"> yra ar </w:t>
      </w:r>
      <w:r w:rsidRPr="00F44F9E">
        <w:rPr>
          <w:rFonts w:ascii="Times New Roman" w:eastAsia="Times New Roman" w:hAnsi="Times New Roman" w:cs="Times New Roman"/>
          <w:b/>
          <w:i/>
          <w:color w:val="000000"/>
          <w:sz w:val="20"/>
          <w:szCs w:val="20"/>
        </w:rPr>
        <w:t xml:space="preserve">paslaugos teikiamos </w:t>
      </w:r>
      <w:r w:rsidRPr="00F44F9E">
        <w:rPr>
          <w:rFonts w:ascii="Times New Roman" w:eastAsia="Times New Roman" w:hAnsi="Times New Roman" w:cs="Times New Roman"/>
          <w:i/>
          <w:color w:val="000000"/>
          <w:sz w:val="20"/>
          <w:szCs w:val="20"/>
        </w:rPr>
        <w:t>iš 1) punkte nurodytų valstybių ar teritorijų;</w:t>
      </w:r>
    </w:p>
    <w:p w14:paraId="1743290D" w14:textId="77777777" w:rsidR="006A0F06" w:rsidRPr="00F44F9E" w:rsidRDefault="006A0F06" w:rsidP="006A0F06">
      <w:pPr>
        <w:spacing w:after="0" w:line="240" w:lineRule="auto"/>
        <w:ind w:firstLine="720"/>
        <w:jc w:val="both"/>
        <w:rPr>
          <w:rFonts w:ascii="Times New Roman" w:eastAsia="Times New Roman" w:hAnsi="Times New Roman" w:cs="Times New Roman"/>
          <w:i/>
          <w:color w:val="000000"/>
          <w:sz w:val="20"/>
          <w:szCs w:val="20"/>
        </w:rPr>
      </w:pPr>
      <w:bookmarkStart w:id="29" w:name="part_4d260bdcf87f459c83aabd2d136ae520"/>
      <w:bookmarkEnd w:id="29"/>
      <w:r w:rsidRPr="00F44F9E">
        <w:rPr>
          <w:rFonts w:ascii="Times New Roman" w:eastAsia="Times New Roman" w:hAnsi="Times New Roman" w:cs="Times New Roman"/>
          <w:i/>
          <w:color w:val="000000"/>
          <w:sz w:val="20"/>
          <w:szCs w:val="20"/>
        </w:rPr>
        <w:t>4) Vyriausybė, vadovaudamasi Nacionaliniam saugumui užtikrinti svarbių objektų apsaugos įstatyme įtvirtintais kriterijais, yra priėmusi sprendimą, patvirtinantį, kad 1) ir 2) punktuose nurodyti subjektai ar su jais ketinamas sudaryti (sudarytas) sandoris neatitinka nacionalinio saugumo interesų;</w:t>
      </w:r>
    </w:p>
    <w:p w14:paraId="068A8EE0" w14:textId="77777777" w:rsidR="006A0F06" w:rsidRPr="00F44F9E" w:rsidRDefault="006A0F06" w:rsidP="006A0F06">
      <w:pPr>
        <w:spacing w:after="0" w:line="240" w:lineRule="auto"/>
        <w:ind w:firstLine="720"/>
        <w:jc w:val="both"/>
        <w:rPr>
          <w:rFonts w:ascii="Times New Roman" w:eastAsia="Times New Roman" w:hAnsi="Times New Roman" w:cs="Times New Roman"/>
          <w:i/>
          <w:color w:val="000000"/>
          <w:sz w:val="20"/>
          <w:szCs w:val="20"/>
        </w:rPr>
      </w:pPr>
      <w:bookmarkStart w:id="30" w:name="part_7a01aebac2fe437f853434e0ffb109b4"/>
      <w:bookmarkEnd w:id="30"/>
      <w:r w:rsidRPr="00F44F9E">
        <w:rPr>
          <w:rFonts w:ascii="Times New Roman" w:eastAsia="Times New Roman" w:hAnsi="Times New Roman" w:cs="Times New Roman"/>
          <w:i/>
          <w:color w:val="000000"/>
          <w:sz w:val="20"/>
          <w:szCs w:val="20"/>
        </w:rPr>
        <w:t>5) perkančioji organizacija turi kompetentingų institucijų informacijos, kad šios dalies 1 ir 2 punktuose nurodyti subjektai turi interesų, galinčių kelti grėsmę nacionaliniam saugumui;</w:t>
      </w:r>
    </w:p>
    <w:p w14:paraId="0C97CEDE" w14:textId="77777777" w:rsidR="006A0F06" w:rsidRPr="00F44F9E" w:rsidRDefault="006A0F06" w:rsidP="006A0F06">
      <w:pPr>
        <w:spacing w:after="0" w:line="240" w:lineRule="auto"/>
        <w:ind w:firstLine="720"/>
        <w:jc w:val="both"/>
        <w:rPr>
          <w:rFonts w:ascii="Times New Roman" w:eastAsia="Times New Roman" w:hAnsi="Times New Roman" w:cs="Times New Roman"/>
          <w:i/>
          <w:color w:val="000000"/>
          <w:sz w:val="20"/>
          <w:szCs w:val="20"/>
        </w:rPr>
      </w:pPr>
      <w:r w:rsidRPr="00F44F9E">
        <w:rPr>
          <w:rFonts w:ascii="Times New Roman" w:eastAsia="Times New Roman" w:hAnsi="Times New Roman" w:cs="Times New Roman"/>
          <w:i/>
          <w:color w:val="000000"/>
          <w:sz w:val="20"/>
          <w:szCs w:val="20"/>
        </w:rPr>
        <w:t xml:space="preserve">6) tiekėjas, jo subtiekėjas, ūkio subjektas, kurio pajėgumais remiamasi, </w:t>
      </w:r>
      <w:r w:rsidRPr="00F44F9E">
        <w:rPr>
          <w:rFonts w:ascii="Times New Roman" w:eastAsia="Times New Roman" w:hAnsi="Times New Roman" w:cs="Times New Roman"/>
          <w:b/>
          <w:i/>
          <w:color w:val="000000"/>
          <w:sz w:val="20"/>
          <w:szCs w:val="20"/>
        </w:rPr>
        <w:t>vykdo veiklą</w:t>
      </w:r>
      <w:r w:rsidRPr="00F44F9E">
        <w:rPr>
          <w:rFonts w:ascii="Times New Roman" w:eastAsia="Times New Roman" w:hAnsi="Times New Roman" w:cs="Times New Roman"/>
          <w:i/>
          <w:color w:val="000000"/>
          <w:sz w:val="20"/>
          <w:szCs w:val="20"/>
        </w:rPr>
        <w:t xml:space="preserve"> 1) punkte nurodytose valstybėse ar teritorijose arba yra ūkio subjektų grupės, kurios bet kuris narys vykdo veiklą 1) punkte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36E7C38F" w14:textId="5EF9A34E" w:rsidR="006A0F06" w:rsidRPr="00F44F9E" w:rsidRDefault="006A0F06" w:rsidP="006A0F06">
      <w:pPr>
        <w:pStyle w:val="NormalWeb"/>
        <w:spacing w:before="0" w:beforeAutospacing="0" w:after="0" w:afterAutospacing="0" w:line="240" w:lineRule="auto"/>
        <w:jc w:val="both"/>
        <w:rPr>
          <w:rFonts w:ascii="Times New Roman" w:eastAsia="Arial Unicode MS" w:hAnsi="Times New Roman" w:cs="Times New Roman"/>
          <w:sz w:val="20"/>
          <w:szCs w:val="20"/>
          <w:bdr w:val="none" w:sz="0" w:space="0" w:color="auto" w:frame="1"/>
          <w:lang w:eastAsia="en-US"/>
        </w:rPr>
      </w:pPr>
      <w:r w:rsidRPr="00F44F9E">
        <w:rPr>
          <w:rFonts w:ascii="Times New Roman" w:hAnsi="Times New Roman" w:cs="Times New Roman"/>
          <w:b/>
          <w:i/>
          <w:color w:val="000000"/>
          <w:sz w:val="20"/>
          <w:szCs w:val="20"/>
        </w:rPr>
        <w:t>Pastaba) paaiškėjus priešingai informacijai nei deklaruoja tiekėjas perkančioji organizacija pasiūlymą atmes</w:t>
      </w:r>
      <w:r w:rsidRPr="00F44F9E">
        <w:rPr>
          <w:rFonts w:ascii="Times New Roman" w:hAnsi="Times New Roman" w:cs="Times New Roman"/>
          <w:i/>
          <w:color w:val="000000"/>
          <w:sz w:val="20"/>
          <w:szCs w:val="20"/>
        </w:rPr>
        <w:t>, spręs klausimą ar duomenys buvo p</w:t>
      </w:r>
      <w:r w:rsidR="007E257E" w:rsidRPr="00F44F9E">
        <w:rPr>
          <w:rFonts w:ascii="Times New Roman" w:hAnsi="Times New Roman" w:cs="Times New Roman"/>
          <w:i/>
          <w:color w:val="000000"/>
          <w:sz w:val="20"/>
          <w:szCs w:val="20"/>
        </w:rPr>
        <w:t>a</w:t>
      </w:r>
      <w:r w:rsidRPr="00F44F9E">
        <w:rPr>
          <w:rFonts w:ascii="Times New Roman" w:hAnsi="Times New Roman" w:cs="Times New Roman"/>
          <w:i/>
          <w:color w:val="000000"/>
          <w:sz w:val="20"/>
          <w:szCs w:val="20"/>
        </w:rPr>
        <w:t>teikti melagingai ir atliks susijusius veiksmus dėl tiekėjo įtraukimo į Melagingą informaciją pateikusių tiekėjų sąrašą ir kitus veiksmus pagal Lietuvos Respublikos įstatymus.</w:t>
      </w:r>
    </w:p>
    <w:p w14:paraId="74462587" w14:textId="77777777" w:rsidR="006A0F06" w:rsidRPr="00F44F9E" w:rsidRDefault="006A0F06" w:rsidP="006A0F06">
      <w:pPr>
        <w:pStyle w:val="NormalWeb"/>
        <w:spacing w:before="0" w:beforeAutospacing="0" w:after="0" w:afterAutospacing="0" w:line="240" w:lineRule="auto"/>
        <w:jc w:val="both"/>
        <w:rPr>
          <w:rFonts w:ascii="Times New Roman" w:eastAsia="Times New Roman" w:hAnsi="Times New Roman" w:cs="Times New Roman"/>
          <w:sz w:val="20"/>
          <w:szCs w:val="20"/>
        </w:rPr>
      </w:pPr>
      <w:r w:rsidRPr="00F44F9E">
        <w:rPr>
          <w:rFonts w:ascii="Times New Roman" w:eastAsia="Arial Unicode MS" w:hAnsi="Times New Roman" w:cs="Times New Roman"/>
          <w:sz w:val="20"/>
          <w:szCs w:val="20"/>
          <w:bdr w:val="none" w:sz="0" w:space="0" w:color="auto" w:frame="1"/>
          <w:lang w:eastAsia="en-US"/>
        </w:rPr>
        <w:t xml:space="preserve">Patvirtiname, kad mūsų pasiūlymas nėra susijęs su nei viena </w:t>
      </w:r>
      <w:r w:rsidRPr="00F44F9E">
        <w:rPr>
          <w:rFonts w:ascii="Times New Roman" w:hAnsi="Times New Roman" w:cs="Times New Roman"/>
          <w:sz w:val="20"/>
          <w:szCs w:val="20"/>
        </w:rPr>
        <w:t>VPĮ 45 straipsnio 2</w:t>
      </w:r>
      <w:r w:rsidRPr="00F44F9E">
        <w:rPr>
          <w:rFonts w:ascii="Times New Roman" w:hAnsi="Times New Roman" w:cs="Times New Roman"/>
          <w:sz w:val="20"/>
          <w:szCs w:val="20"/>
          <w:vertAlign w:val="superscript"/>
        </w:rPr>
        <w:t>1</w:t>
      </w:r>
      <w:r w:rsidRPr="00F44F9E">
        <w:rPr>
          <w:rFonts w:ascii="Times New Roman" w:hAnsi="Times New Roman" w:cs="Times New Roman"/>
          <w:sz w:val="20"/>
          <w:szCs w:val="20"/>
        </w:rPr>
        <w:t xml:space="preserve"> dalyje nurodyta sąlyga ar jos dalimi.</w:t>
      </w:r>
    </w:p>
    <w:p w14:paraId="108639ED" w14:textId="0FEC47B0" w:rsidR="00A72EC0" w:rsidRPr="00F44F9E" w:rsidRDefault="006A0F06" w:rsidP="006A0F06">
      <w:pPr>
        <w:spacing w:after="0" w:line="240" w:lineRule="auto"/>
        <w:jc w:val="both"/>
        <w:rPr>
          <w:rFonts w:ascii="Times New Roman" w:hAnsi="Times New Roman" w:cs="Times New Roman"/>
          <w:sz w:val="20"/>
          <w:szCs w:val="20"/>
        </w:rPr>
      </w:pPr>
      <w:r w:rsidRPr="00F44F9E">
        <w:rPr>
          <w:rFonts w:ascii="Times New Roman" w:hAnsi="Times New Roman" w:cs="Times New Roman"/>
          <w:b/>
          <w:color w:val="000000"/>
          <w:sz w:val="20"/>
          <w:szCs w:val="20"/>
        </w:rPr>
        <w:t>Pateikdamas pasiūlymą tiekėjo vadovas ar jo įgaliotas asmuo, patvirtina šio dokumento turinį.</w:t>
      </w:r>
    </w:p>
    <w:sectPr w:rsidR="00A72EC0" w:rsidRPr="00F44F9E" w:rsidSect="006A0F06">
      <w:pgSz w:w="15840" w:h="12240" w:orient="landscape"/>
      <w:pgMar w:top="1418" w:right="1134" w:bottom="567" w:left="1134"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71DB28" w14:textId="77777777" w:rsidR="0025527D" w:rsidRDefault="0025527D" w:rsidP="00D05666">
      <w:r>
        <w:separator/>
      </w:r>
    </w:p>
  </w:endnote>
  <w:endnote w:type="continuationSeparator" w:id="0">
    <w:p w14:paraId="12348EEA" w14:textId="77777777" w:rsidR="0025527D" w:rsidRDefault="0025527D" w:rsidP="00D05666">
      <w:r>
        <w:continuationSeparator/>
      </w:r>
    </w:p>
  </w:endnote>
  <w:endnote w:type="continuationNotice" w:id="1">
    <w:p w14:paraId="1CDED665" w14:textId="77777777" w:rsidR="0025527D" w:rsidRDefault="002552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D40D0" w14:textId="455C6F08" w:rsidR="00045AF6" w:rsidRDefault="00045AF6">
    <w:pPr>
      <w:pStyle w:val="Footer"/>
      <w:jc w:val="right"/>
    </w:pPr>
  </w:p>
  <w:p w14:paraId="384D48BF" w14:textId="77777777" w:rsidR="00045AF6" w:rsidRDefault="00045A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F8B7D" w14:textId="504C1355" w:rsidR="00045AF6" w:rsidRDefault="00045AF6">
    <w:pPr>
      <w:pStyle w:val="Footer"/>
      <w:jc w:val="right"/>
    </w:pPr>
  </w:p>
  <w:p w14:paraId="2575BBBA" w14:textId="77777777" w:rsidR="00045AF6" w:rsidRDefault="00045A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4C2DA" w14:textId="08D6F7A5" w:rsidR="00045AF6" w:rsidRDefault="00045AF6">
    <w:pPr>
      <w:pStyle w:val="Footer"/>
      <w:jc w:val="right"/>
    </w:pPr>
  </w:p>
  <w:p w14:paraId="0B840016" w14:textId="77777777" w:rsidR="00045AF6" w:rsidRDefault="00045A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F8A6C3" w14:textId="77777777" w:rsidR="0025527D" w:rsidRDefault="0025527D" w:rsidP="00D05666">
      <w:r>
        <w:separator/>
      </w:r>
    </w:p>
  </w:footnote>
  <w:footnote w:type="continuationSeparator" w:id="0">
    <w:p w14:paraId="28008397" w14:textId="77777777" w:rsidR="0025527D" w:rsidRDefault="0025527D" w:rsidP="00D05666">
      <w:r>
        <w:continuationSeparator/>
      </w:r>
    </w:p>
  </w:footnote>
  <w:footnote w:type="continuationNotice" w:id="1">
    <w:p w14:paraId="40C63107" w14:textId="77777777" w:rsidR="0025527D" w:rsidRDefault="0025527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E1774" w14:textId="3538AF41" w:rsidR="00045AF6" w:rsidRDefault="00045AF6">
    <w:pPr>
      <w:pStyle w:val="Header"/>
      <w:jc w:val="right"/>
    </w:pPr>
  </w:p>
  <w:p w14:paraId="68E3FFE8" w14:textId="3805043F" w:rsidR="00045AF6" w:rsidRDefault="00045A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B0D86"/>
    <w:multiLevelType w:val="multilevel"/>
    <w:tmpl w:val="187A445C"/>
    <w:lvl w:ilvl="0">
      <w:start w:val="6"/>
      <w:numFmt w:val="decimal"/>
      <w:lvlText w:val="%1."/>
      <w:lvlJc w:val="left"/>
      <w:pPr>
        <w:ind w:left="502" w:hanging="360"/>
      </w:pPr>
      <w:rPr>
        <w:rFonts w:hint="default"/>
        <w:b w:val="0"/>
        <w:bCs w:val="0"/>
      </w:rPr>
    </w:lvl>
    <w:lvl w:ilvl="1">
      <w:start w:val="1"/>
      <w:numFmt w:val="decimal"/>
      <w:lvlText w:val="%1.%2."/>
      <w:lvlJc w:val="left"/>
      <w:pPr>
        <w:ind w:left="1212" w:hanging="360"/>
      </w:pPr>
      <w:rPr>
        <w:rFonts w:hint="default"/>
        <w:b w:val="0"/>
        <w:bCs w:val="0"/>
        <w:i w:val="0"/>
        <w:iCs w:val="0"/>
        <w:color w:val="auto"/>
      </w:rPr>
    </w:lvl>
    <w:lvl w:ilvl="2">
      <w:start w:val="1"/>
      <w:numFmt w:val="decimal"/>
      <w:lvlText w:val="%1.%2.%3."/>
      <w:lvlJc w:val="left"/>
      <w:pPr>
        <w:ind w:left="2282" w:hanging="720"/>
      </w:pPr>
      <w:rPr>
        <w:rFonts w:hint="default"/>
        <w:i w:val="0"/>
        <w:iCs/>
        <w:color w:val="auto"/>
      </w:rPr>
    </w:lvl>
    <w:lvl w:ilvl="3">
      <w:start w:val="1"/>
      <w:numFmt w:val="decimal"/>
      <w:lvlText w:val="%1.%2.%3.%4."/>
      <w:lvlJc w:val="left"/>
      <w:pPr>
        <w:ind w:left="2992" w:hanging="720"/>
      </w:pPr>
      <w:rPr>
        <w:rFonts w:hint="default"/>
      </w:rPr>
    </w:lvl>
    <w:lvl w:ilvl="4">
      <w:start w:val="1"/>
      <w:numFmt w:val="decimal"/>
      <w:lvlText w:val="%1.%2.%3.%4.%5."/>
      <w:lvlJc w:val="left"/>
      <w:pPr>
        <w:ind w:left="4062" w:hanging="1080"/>
      </w:pPr>
      <w:rPr>
        <w:rFonts w:hint="default"/>
      </w:rPr>
    </w:lvl>
    <w:lvl w:ilvl="5">
      <w:start w:val="1"/>
      <w:numFmt w:val="decimal"/>
      <w:lvlText w:val="%1.%2.%3.%4.%5.%6."/>
      <w:lvlJc w:val="left"/>
      <w:pPr>
        <w:ind w:left="4772" w:hanging="1080"/>
      </w:pPr>
      <w:rPr>
        <w:rFonts w:hint="default"/>
      </w:rPr>
    </w:lvl>
    <w:lvl w:ilvl="6">
      <w:start w:val="1"/>
      <w:numFmt w:val="decimal"/>
      <w:lvlText w:val="%1.%2.%3.%4.%5.%6.%7."/>
      <w:lvlJc w:val="left"/>
      <w:pPr>
        <w:ind w:left="5842" w:hanging="1440"/>
      </w:pPr>
      <w:rPr>
        <w:rFonts w:hint="default"/>
      </w:rPr>
    </w:lvl>
    <w:lvl w:ilvl="7">
      <w:start w:val="1"/>
      <w:numFmt w:val="decimal"/>
      <w:lvlText w:val="%1.%2.%3.%4.%5.%6.%7.%8."/>
      <w:lvlJc w:val="left"/>
      <w:pPr>
        <w:ind w:left="6552" w:hanging="1440"/>
      </w:pPr>
      <w:rPr>
        <w:rFonts w:hint="default"/>
      </w:rPr>
    </w:lvl>
    <w:lvl w:ilvl="8">
      <w:start w:val="1"/>
      <w:numFmt w:val="decimal"/>
      <w:lvlText w:val="%1.%2.%3.%4.%5.%6.%7.%8.%9."/>
      <w:lvlJc w:val="left"/>
      <w:pPr>
        <w:ind w:left="7622"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7B210AD"/>
    <w:multiLevelType w:val="multilevel"/>
    <w:tmpl w:val="8EB2EA3A"/>
    <w:lvl w:ilvl="0">
      <w:start w:val="1"/>
      <w:numFmt w:val="decimal"/>
      <w:lvlText w:val="%1."/>
      <w:lvlJc w:val="left"/>
      <w:pPr>
        <w:ind w:left="360" w:hanging="360"/>
      </w:pPr>
      <w:rPr>
        <w:i w:val="0"/>
        <w:sz w:val="22"/>
        <w:szCs w:val="22"/>
      </w:rPr>
    </w:lvl>
    <w:lvl w:ilvl="1">
      <w:start w:val="1"/>
      <w:numFmt w:val="decimal"/>
      <w:lvlText w:val="%1.%2."/>
      <w:lvlJc w:val="left"/>
      <w:pPr>
        <w:ind w:left="1283" w:hanging="432"/>
      </w:pPr>
      <w:rPr>
        <w:b w:val="0"/>
        <w:i w:val="0"/>
        <w:strike w:val="0"/>
        <w:dstrike w:val="0"/>
        <w:color w:val="auto"/>
        <w:u w:val="none"/>
        <w:effect w:val="no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F411186"/>
    <w:multiLevelType w:val="multilevel"/>
    <w:tmpl w:val="67548BA6"/>
    <w:lvl w:ilvl="0">
      <w:start w:val="1"/>
      <w:numFmt w:val="decimal"/>
      <w:lvlText w:val="%1."/>
      <w:lvlJc w:val="left"/>
      <w:pPr>
        <w:ind w:left="360" w:hanging="360"/>
      </w:pPr>
      <w:rPr>
        <w:rFonts w:asciiTheme="minorHAnsi" w:hAnsiTheme="minorHAnsi" w:cstheme="minorHAnsi" w:hint="default"/>
        <w:b w:val="0"/>
        <w:bCs w:val="0"/>
      </w:rPr>
    </w:lvl>
    <w:lvl w:ilvl="1">
      <w:start w:val="1"/>
      <w:numFmt w:val="decimal"/>
      <w:lvlText w:val="%1.%2."/>
      <w:lvlJc w:val="left"/>
      <w:pPr>
        <w:ind w:left="1211"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11A67D5"/>
    <w:multiLevelType w:val="hybridMultilevel"/>
    <w:tmpl w:val="CE16C5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6" w15:restartNumberingAfterBreak="0">
    <w:nsid w:val="66DD036A"/>
    <w:multiLevelType w:val="hybridMultilevel"/>
    <w:tmpl w:val="FA12352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 w15:restartNumberingAfterBreak="0">
    <w:nsid w:val="747A38CE"/>
    <w:multiLevelType w:val="multilevel"/>
    <w:tmpl w:val="3E408112"/>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072"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num w:numId="1">
    <w:abstractNumId w:val="3"/>
  </w:num>
  <w:num w:numId="2">
    <w:abstractNumId w:val="1"/>
  </w:num>
  <w:num w:numId="3">
    <w:abstractNumId w:val="7"/>
  </w:num>
  <w:num w:numId="4">
    <w:abstractNumId w:val="5"/>
  </w:num>
  <w:num w:numId="5">
    <w:abstractNumId w:val="0"/>
  </w:num>
  <w:num w:numId="6">
    <w:abstractNumId w:val="8"/>
  </w:num>
  <w:num w:numId="7">
    <w:abstractNumId w:val="4"/>
  </w:num>
  <w:num w:numId="8">
    <w:abstractNumId w:val="6"/>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2D7"/>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D3D"/>
    <w:rsid w:val="00005F36"/>
    <w:rsid w:val="000060AC"/>
    <w:rsid w:val="00006991"/>
    <w:rsid w:val="00006FBE"/>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12C"/>
    <w:rsid w:val="00014A61"/>
    <w:rsid w:val="00015C75"/>
    <w:rsid w:val="00015FC9"/>
    <w:rsid w:val="0001618D"/>
    <w:rsid w:val="0001658B"/>
    <w:rsid w:val="0001670E"/>
    <w:rsid w:val="00016FDD"/>
    <w:rsid w:val="00017009"/>
    <w:rsid w:val="0001780F"/>
    <w:rsid w:val="00020284"/>
    <w:rsid w:val="000206C9"/>
    <w:rsid w:val="00020FD4"/>
    <w:rsid w:val="00021574"/>
    <w:rsid w:val="00021DB3"/>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2EA6"/>
    <w:rsid w:val="00034A4A"/>
    <w:rsid w:val="0003502E"/>
    <w:rsid w:val="00035221"/>
    <w:rsid w:val="000356C7"/>
    <w:rsid w:val="0003587B"/>
    <w:rsid w:val="0003638B"/>
    <w:rsid w:val="000372C8"/>
    <w:rsid w:val="000372F4"/>
    <w:rsid w:val="000373E5"/>
    <w:rsid w:val="00037649"/>
    <w:rsid w:val="00040233"/>
    <w:rsid w:val="00040C0F"/>
    <w:rsid w:val="0004238F"/>
    <w:rsid w:val="00042720"/>
    <w:rsid w:val="00042937"/>
    <w:rsid w:val="00042D50"/>
    <w:rsid w:val="000431AC"/>
    <w:rsid w:val="00043C51"/>
    <w:rsid w:val="00043D65"/>
    <w:rsid w:val="00044728"/>
    <w:rsid w:val="00044ACC"/>
    <w:rsid w:val="00044B63"/>
    <w:rsid w:val="00044D8E"/>
    <w:rsid w:val="00044F08"/>
    <w:rsid w:val="000455B9"/>
    <w:rsid w:val="00045AF6"/>
    <w:rsid w:val="00045ED4"/>
    <w:rsid w:val="000461D0"/>
    <w:rsid w:val="000464E8"/>
    <w:rsid w:val="00046522"/>
    <w:rsid w:val="000466D2"/>
    <w:rsid w:val="00046DDC"/>
    <w:rsid w:val="00046FD0"/>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0A2B"/>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D85"/>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C7472"/>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1EC"/>
    <w:rsid w:val="000E5999"/>
    <w:rsid w:val="000E5A75"/>
    <w:rsid w:val="000E6130"/>
    <w:rsid w:val="000E6657"/>
    <w:rsid w:val="000E7154"/>
    <w:rsid w:val="000E799D"/>
    <w:rsid w:val="000E7CF8"/>
    <w:rsid w:val="000F01E1"/>
    <w:rsid w:val="000F04F7"/>
    <w:rsid w:val="000F051B"/>
    <w:rsid w:val="000F09F9"/>
    <w:rsid w:val="000F1287"/>
    <w:rsid w:val="000F1B57"/>
    <w:rsid w:val="000F2282"/>
    <w:rsid w:val="000F2369"/>
    <w:rsid w:val="000F2FF1"/>
    <w:rsid w:val="000F32FF"/>
    <w:rsid w:val="000F403D"/>
    <w:rsid w:val="000F4AA3"/>
    <w:rsid w:val="000F4B8F"/>
    <w:rsid w:val="000F513D"/>
    <w:rsid w:val="000F5948"/>
    <w:rsid w:val="000F7102"/>
    <w:rsid w:val="000F758F"/>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4C"/>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1D05"/>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6A1C"/>
    <w:rsid w:val="00140D50"/>
    <w:rsid w:val="00141292"/>
    <w:rsid w:val="00141BF1"/>
    <w:rsid w:val="00142313"/>
    <w:rsid w:val="00142352"/>
    <w:rsid w:val="00142759"/>
    <w:rsid w:val="0014277F"/>
    <w:rsid w:val="001427AB"/>
    <w:rsid w:val="001429E3"/>
    <w:rsid w:val="00142AB7"/>
    <w:rsid w:val="00143338"/>
    <w:rsid w:val="00143940"/>
    <w:rsid w:val="00144093"/>
    <w:rsid w:val="0014414A"/>
    <w:rsid w:val="001455B2"/>
    <w:rsid w:val="0014578C"/>
    <w:rsid w:val="00145B8E"/>
    <w:rsid w:val="00146BC9"/>
    <w:rsid w:val="00147552"/>
    <w:rsid w:val="00147A63"/>
    <w:rsid w:val="00147A8C"/>
    <w:rsid w:val="0015079A"/>
    <w:rsid w:val="00150D95"/>
    <w:rsid w:val="00150E77"/>
    <w:rsid w:val="00152366"/>
    <w:rsid w:val="00152836"/>
    <w:rsid w:val="0015376E"/>
    <w:rsid w:val="001538C5"/>
    <w:rsid w:val="00153A53"/>
    <w:rsid w:val="00153D1C"/>
    <w:rsid w:val="00153FC8"/>
    <w:rsid w:val="00154487"/>
    <w:rsid w:val="0015529C"/>
    <w:rsid w:val="00155354"/>
    <w:rsid w:val="00156148"/>
    <w:rsid w:val="00156AC9"/>
    <w:rsid w:val="00157460"/>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DC3"/>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0C"/>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0"/>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4844"/>
    <w:rsid w:val="001B50F3"/>
    <w:rsid w:val="001B53D6"/>
    <w:rsid w:val="001B59DE"/>
    <w:rsid w:val="001B77FA"/>
    <w:rsid w:val="001C0D26"/>
    <w:rsid w:val="001C1AD0"/>
    <w:rsid w:val="001C1CC5"/>
    <w:rsid w:val="001C24BC"/>
    <w:rsid w:val="001C305A"/>
    <w:rsid w:val="001C37BD"/>
    <w:rsid w:val="001C3A90"/>
    <w:rsid w:val="001C45C1"/>
    <w:rsid w:val="001C468D"/>
    <w:rsid w:val="001C4F12"/>
    <w:rsid w:val="001C545C"/>
    <w:rsid w:val="001C635E"/>
    <w:rsid w:val="001C6757"/>
    <w:rsid w:val="001C6A8E"/>
    <w:rsid w:val="001C762B"/>
    <w:rsid w:val="001C7F48"/>
    <w:rsid w:val="001D2623"/>
    <w:rsid w:val="001D2CB6"/>
    <w:rsid w:val="001D37D8"/>
    <w:rsid w:val="001D3DB4"/>
    <w:rsid w:val="001D414C"/>
    <w:rsid w:val="001D41F4"/>
    <w:rsid w:val="001D4509"/>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428"/>
    <w:rsid w:val="001E76C7"/>
    <w:rsid w:val="001E7E24"/>
    <w:rsid w:val="001F04C1"/>
    <w:rsid w:val="001F15A0"/>
    <w:rsid w:val="001F1D6C"/>
    <w:rsid w:val="001F1DB6"/>
    <w:rsid w:val="001F1FB1"/>
    <w:rsid w:val="001F2168"/>
    <w:rsid w:val="001F2E11"/>
    <w:rsid w:val="001F2EB6"/>
    <w:rsid w:val="001F3174"/>
    <w:rsid w:val="001F5180"/>
    <w:rsid w:val="001F551B"/>
    <w:rsid w:val="001F567E"/>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5"/>
    <w:rsid w:val="0023232F"/>
    <w:rsid w:val="00233169"/>
    <w:rsid w:val="0023335E"/>
    <w:rsid w:val="002338C0"/>
    <w:rsid w:val="002342E3"/>
    <w:rsid w:val="00234717"/>
    <w:rsid w:val="00234920"/>
    <w:rsid w:val="0023505D"/>
    <w:rsid w:val="002358F1"/>
    <w:rsid w:val="00236480"/>
    <w:rsid w:val="00236FBF"/>
    <w:rsid w:val="002374F8"/>
    <w:rsid w:val="00237EA0"/>
    <w:rsid w:val="002411C2"/>
    <w:rsid w:val="00241200"/>
    <w:rsid w:val="002415C7"/>
    <w:rsid w:val="0024180E"/>
    <w:rsid w:val="00241D43"/>
    <w:rsid w:val="00242459"/>
    <w:rsid w:val="002425E8"/>
    <w:rsid w:val="00242CEB"/>
    <w:rsid w:val="002430AE"/>
    <w:rsid w:val="00244688"/>
    <w:rsid w:val="00245320"/>
    <w:rsid w:val="00245655"/>
    <w:rsid w:val="00245DD5"/>
    <w:rsid w:val="00245E8F"/>
    <w:rsid w:val="0024735B"/>
    <w:rsid w:val="002476D5"/>
    <w:rsid w:val="00250917"/>
    <w:rsid w:val="002510C4"/>
    <w:rsid w:val="0025176F"/>
    <w:rsid w:val="00251D4A"/>
    <w:rsid w:val="00252A35"/>
    <w:rsid w:val="00253090"/>
    <w:rsid w:val="00253C3C"/>
    <w:rsid w:val="00254895"/>
    <w:rsid w:val="00254B13"/>
    <w:rsid w:val="00255225"/>
    <w:rsid w:val="0025527D"/>
    <w:rsid w:val="0025607C"/>
    <w:rsid w:val="002576BB"/>
    <w:rsid w:val="00257DA9"/>
    <w:rsid w:val="002601F1"/>
    <w:rsid w:val="002602D9"/>
    <w:rsid w:val="002603C7"/>
    <w:rsid w:val="002604C7"/>
    <w:rsid w:val="002609DE"/>
    <w:rsid w:val="00261482"/>
    <w:rsid w:val="002616A9"/>
    <w:rsid w:val="002617A4"/>
    <w:rsid w:val="002620D1"/>
    <w:rsid w:val="00262386"/>
    <w:rsid w:val="00262D3D"/>
    <w:rsid w:val="00263B34"/>
    <w:rsid w:val="00263E7F"/>
    <w:rsid w:val="002641FC"/>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588"/>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359A"/>
    <w:rsid w:val="00294B97"/>
    <w:rsid w:val="00294BE3"/>
    <w:rsid w:val="002955C5"/>
    <w:rsid w:val="002960E2"/>
    <w:rsid w:val="002970CF"/>
    <w:rsid w:val="00297490"/>
    <w:rsid w:val="002974D4"/>
    <w:rsid w:val="002A00F8"/>
    <w:rsid w:val="002A1EB6"/>
    <w:rsid w:val="002A25D9"/>
    <w:rsid w:val="002A3B3E"/>
    <w:rsid w:val="002A3C89"/>
    <w:rsid w:val="002A424F"/>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3D"/>
    <w:rsid w:val="002D6D51"/>
    <w:rsid w:val="002D6E52"/>
    <w:rsid w:val="002D6F74"/>
    <w:rsid w:val="002D71B6"/>
    <w:rsid w:val="002D7F06"/>
    <w:rsid w:val="002E00F1"/>
    <w:rsid w:val="002E115D"/>
    <w:rsid w:val="002E120E"/>
    <w:rsid w:val="002E153F"/>
    <w:rsid w:val="002E1796"/>
    <w:rsid w:val="002E259F"/>
    <w:rsid w:val="002E2B93"/>
    <w:rsid w:val="002E2CD8"/>
    <w:rsid w:val="002E348F"/>
    <w:rsid w:val="002E3C32"/>
    <w:rsid w:val="002E4A5A"/>
    <w:rsid w:val="002E4CA1"/>
    <w:rsid w:val="002E5C9B"/>
    <w:rsid w:val="002E5EA9"/>
    <w:rsid w:val="002E6BB6"/>
    <w:rsid w:val="002F04AF"/>
    <w:rsid w:val="002F05C1"/>
    <w:rsid w:val="002F0663"/>
    <w:rsid w:val="002F0FBA"/>
    <w:rsid w:val="002F12E7"/>
    <w:rsid w:val="002F148F"/>
    <w:rsid w:val="002F1998"/>
    <w:rsid w:val="002F1CD9"/>
    <w:rsid w:val="002F1D5C"/>
    <w:rsid w:val="002F1E0D"/>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3DD9"/>
    <w:rsid w:val="003049FC"/>
    <w:rsid w:val="00304E45"/>
    <w:rsid w:val="003056C2"/>
    <w:rsid w:val="00306737"/>
    <w:rsid w:val="00306D9F"/>
    <w:rsid w:val="00306F87"/>
    <w:rsid w:val="003074D1"/>
    <w:rsid w:val="00307836"/>
    <w:rsid w:val="003101E1"/>
    <w:rsid w:val="00310753"/>
    <w:rsid w:val="0031109D"/>
    <w:rsid w:val="00311111"/>
    <w:rsid w:val="003125E0"/>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1EE1"/>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090E"/>
    <w:rsid w:val="0033105D"/>
    <w:rsid w:val="00331673"/>
    <w:rsid w:val="00331ED1"/>
    <w:rsid w:val="00332316"/>
    <w:rsid w:val="003328D9"/>
    <w:rsid w:val="00333BFA"/>
    <w:rsid w:val="00334D33"/>
    <w:rsid w:val="00334EB8"/>
    <w:rsid w:val="003354F0"/>
    <w:rsid w:val="00335A01"/>
    <w:rsid w:val="00335DA5"/>
    <w:rsid w:val="0033642E"/>
    <w:rsid w:val="003406FD"/>
    <w:rsid w:val="00340F7A"/>
    <w:rsid w:val="00341929"/>
    <w:rsid w:val="00341D9A"/>
    <w:rsid w:val="003429E7"/>
    <w:rsid w:val="00343586"/>
    <w:rsid w:val="003436A3"/>
    <w:rsid w:val="00343AFE"/>
    <w:rsid w:val="0034460F"/>
    <w:rsid w:val="00344F23"/>
    <w:rsid w:val="00344F46"/>
    <w:rsid w:val="00345141"/>
    <w:rsid w:val="003451F8"/>
    <w:rsid w:val="003453C2"/>
    <w:rsid w:val="00345AC7"/>
    <w:rsid w:val="00346410"/>
    <w:rsid w:val="003470C1"/>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3B1"/>
    <w:rsid w:val="00361525"/>
    <w:rsid w:val="003617F1"/>
    <w:rsid w:val="003625CD"/>
    <w:rsid w:val="00362719"/>
    <w:rsid w:val="00363134"/>
    <w:rsid w:val="003631E5"/>
    <w:rsid w:val="00365384"/>
    <w:rsid w:val="003660B8"/>
    <w:rsid w:val="003671C3"/>
    <w:rsid w:val="00370489"/>
    <w:rsid w:val="00370682"/>
    <w:rsid w:val="003713E4"/>
    <w:rsid w:val="00371433"/>
    <w:rsid w:val="00371DE0"/>
    <w:rsid w:val="00372D74"/>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87E72"/>
    <w:rsid w:val="003903FB"/>
    <w:rsid w:val="00390B20"/>
    <w:rsid w:val="00390CAE"/>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127"/>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0CFA"/>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078"/>
    <w:rsid w:val="00461904"/>
    <w:rsid w:val="00461CE4"/>
    <w:rsid w:val="004624F4"/>
    <w:rsid w:val="00462587"/>
    <w:rsid w:val="00463465"/>
    <w:rsid w:val="004635E0"/>
    <w:rsid w:val="00463897"/>
    <w:rsid w:val="004642FA"/>
    <w:rsid w:val="00464400"/>
    <w:rsid w:val="0046472C"/>
    <w:rsid w:val="0046496B"/>
    <w:rsid w:val="00465067"/>
    <w:rsid w:val="004658BF"/>
    <w:rsid w:val="00467B1D"/>
    <w:rsid w:val="00467FCB"/>
    <w:rsid w:val="0047047D"/>
    <w:rsid w:val="00471043"/>
    <w:rsid w:val="004712B7"/>
    <w:rsid w:val="004713B5"/>
    <w:rsid w:val="004720C4"/>
    <w:rsid w:val="004723BB"/>
    <w:rsid w:val="00472910"/>
    <w:rsid w:val="00472F7A"/>
    <w:rsid w:val="00472F8C"/>
    <w:rsid w:val="0047399D"/>
    <w:rsid w:val="00473DA9"/>
    <w:rsid w:val="004745B4"/>
    <w:rsid w:val="00474F4A"/>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5E7"/>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AF9"/>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918"/>
    <w:rsid w:val="004C7DC4"/>
    <w:rsid w:val="004C7E0B"/>
    <w:rsid w:val="004C7E53"/>
    <w:rsid w:val="004D017C"/>
    <w:rsid w:val="004D070C"/>
    <w:rsid w:val="004D1010"/>
    <w:rsid w:val="004D1DE4"/>
    <w:rsid w:val="004D248A"/>
    <w:rsid w:val="004D38E4"/>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1E13"/>
    <w:rsid w:val="005020EF"/>
    <w:rsid w:val="0050218B"/>
    <w:rsid w:val="0050224F"/>
    <w:rsid w:val="005032DE"/>
    <w:rsid w:val="005035B0"/>
    <w:rsid w:val="00503E5F"/>
    <w:rsid w:val="0050463C"/>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4CC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1A0F"/>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91C"/>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5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15"/>
    <w:rsid w:val="0057745D"/>
    <w:rsid w:val="00577925"/>
    <w:rsid w:val="00577A72"/>
    <w:rsid w:val="005806D2"/>
    <w:rsid w:val="00580C71"/>
    <w:rsid w:val="00581293"/>
    <w:rsid w:val="005812F3"/>
    <w:rsid w:val="00582B2B"/>
    <w:rsid w:val="00582CE9"/>
    <w:rsid w:val="0058311E"/>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1CB"/>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246B"/>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81"/>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BE6"/>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D15"/>
    <w:rsid w:val="005F5EF4"/>
    <w:rsid w:val="005F5F2C"/>
    <w:rsid w:val="005F60EC"/>
    <w:rsid w:val="005F63CB"/>
    <w:rsid w:val="005F68D4"/>
    <w:rsid w:val="005F6991"/>
    <w:rsid w:val="005F6A39"/>
    <w:rsid w:val="005F70E4"/>
    <w:rsid w:val="005F7EBF"/>
    <w:rsid w:val="006015A1"/>
    <w:rsid w:val="006015E1"/>
    <w:rsid w:val="00601B91"/>
    <w:rsid w:val="00601DD0"/>
    <w:rsid w:val="0060200D"/>
    <w:rsid w:val="00603E31"/>
    <w:rsid w:val="006041B7"/>
    <w:rsid w:val="0060451D"/>
    <w:rsid w:val="0060474B"/>
    <w:rsid w:val="00605107"/>
    <w:rsid w:val="00605629"/>
    <w:rsid w:val="006059FB"/>
    <w:rsid w:val="00605D03"/>
    <w:rsid w:val="00606FD4"/>
    <w:rsid w:val="00607C46"/>
    <w:rsid w:val="006102F3"/>
    <w:rsid w:val="0061093E"/>
    <w:rsid w:val="006119DC"/>
    <w:rsid w:val="00612434"/>
    <w:rsid w:val="00612C00"/>
    <w:rsid w:val="00612CE6"/>
    <w:rsid w:val="00612DA3"/>
    <w:rsid w:val="00612EDD"/>
    <w:rsid w:val="00612FBA"/>
    <w:rsid w:val="00614A7B"/>
    <w:rsid w:val="00614C6F"/>
    <w:rsid w:val="00614FF2"/>
    <w:rsid w:val="006158E4"/>
    <w:rsid w:val="006158FB"/>
    <w:rsid w:val="00615C08"/>
    <w:rsid w:val="0061733E"/>
    <w:rsid w:val="0061741C"/>
    <w:rsid w:val="0061785B"/>
    <w:rsid w:val="006207BC"/>
    <w:rsid w:val="00620BFB"/>
    <w:rsid w:val="00621335"/>
    <w:rsid w:val="0062150E"/>
    <w:rsid w:val="006224BD"/>
    <w:rsid w:val="00622EF5"/>
    <w:rsid w:val="00623F37"/>
    <w:rsid w:val="00623F56"/>
    <w:rsid w:val="006242E9"/>
    <w:rsid w:val="006250F6"/>
    <w:rsid w:val="0062546A"/>
    <w:rsid w:val="006258F1"/>
    <w:rsid w:val="00625F95"/>
    <w:rsid w:val="00626341"/>
    <w:rsid w:val="00626BBC"/>
    <w:rsid w:val="006274B9"/>
    <w:rsid w:val="0062770C"/>
    <w:rsid w:val="00627808"/>
    <w:rsid w:val="0062788C"/>
    <w:rsid w:val="00627CD4"/>
    <w:rsid w:val="006300B6"/>
    <w:rsid w:val="00630A0F"/>
    <w:rsid w:val="00630AAE"/>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6D3F"/>
    <w:rsid w:val="00660F6D"/>
    <w:rsid w:val="006616B4"/>
    <w:rsid w:val="0066179A"/>
    <w:rsid w:val="00661860"/>
    <w:rsid w:val="00661FC2"/>
    <w:rsid w:val="006624FD"/>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ADE"/>
    <w:rsid w:val="00671B2B"/>
    <w:rsid w:val="00671DB5"/>
    <w:rsid w:val="0067281B"/>
    <w:rsid w:val="0067282A"/>
    <w:rsid w:val="00673538"/>
    <w:rsid w:val="006752D5"/>
    <w:rsid w:val="00675AFC"/>
    <w:rsid w:val="00676607"/>
    <w:rsid w:val="006773B6"/>
    <w:rsid w:val="00677704"/>
    <w:rsid w:val="00677D5F"/>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A29"/>
    <w:rsid w:val="00687E47"/>
    <w:rsid w:val="0069025B"/>
    <w:rsid w:val="00690580"/>
    <w:rsid w:val="0069058D"/>
    <w:rsid w:val="006906C5"/>
    <w:rsid w:val="00690B5C"/>
    <w:rsid w:val="00691542"/>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0F06"/>
    <w:rsid w:val="006A1307"/>
    <w:rsid w:val="006A13BA"/>
    <w:rsid w:val="006A1E5B"/>
    <w:rsid w:val="006A2327"/>
    <w:rsid w:val="006A257B"/>
    <w:rsid w:val="006A2889"/>
    <w:rsid w:val="006A3033"/>
    <w:rsid w:val="006A450D"/>
    <w:rsid w:val="006A4AF7"/>
    <w:rsid w:val="006A58FD"/>
    <w:rsid w:val="006A5FCC"/>
    <w:rsid w:val="006A6750"/>
    <w:rsid w:val="006A675A"/>
    <w:rsid w:val="006A6892"/>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A79"/>
    <w:rsid w:val="006B4B0E"/>
    <w:rsid w:val="006B5492"/>
    <w:rsid w:val="006B5692"/>
    <w:rsid w:val="006B56F2"/>
    <w:rsid w:val="006B5A2F"/>
    <w:rsid w:val="006B618D"/>
    <w:rsid w:val="006B685C"/>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4D7"/>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D7B6A"/>
    <w:rsid w:val="006E04DD"/>
    <w:rsid w:val="006E0DEA"/>
    <w:rsid w:val="006E1496"/>
    <w:rsid w:val="006E1CFB"/>
    <w:rsid w:val="006E202E"/>
    <w:rsid w:val="006E28D7"/>
    <w:rsid w:val="006E2957"/>
    <w:rsid w:val="006E2F05"/>
    <w:rsid w:val="006E3394"/>
    <w:rsid w:val="006E5188"/>
    <w:rsid w:val="006E533D"/>
    <w:rsid w:val="006E5814"/>
    <w:rsid w:val="006E6883"/>
    <w:rsid w:val="006E75C7"/>
    <w:rsid w:val="006E7679"/>
    <w:rsid w:val="006F2478"/>
    <w:rsid w:val="006F2F71"/>
    <w:rsid w:val="006F4084"/>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5C1"/>
    <w:rsid w:val="00710F05"/>
    <w:rsid w:val="0071157E"/>
    <w:rsid w:val="007117A7"/>
    <w:rsid w:val="007128D8"/>
    <w:rsid w:val="007128DA"/>
    <w:rsid w:val="00712C1D"/>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D5B"/>
    <w:rsid w:val="00723FC5"/>
    <w:rsid w:val="007243EB"/>
    <w:rsid w:val="007245C1"/>
    <w:rsid w:val="00724B68"/>
    <w:rsid w:val="00725292"/>
    <w:rsid w:val="00725A44"/>
    <w:rsid w:val="00725AB6"/>
    <w:rsid w:val="00725B97"/>
    <w:rsid w:val="00725D1E"/>
    <w:rsid w:val="00726D3A"/>
    <w:rsid w:val="00726E9F"/>
    <w:rsid w:val="007270DC"/>
    <w:rsid w:val="00727CEA"/>
    <w:rsid w:val="007317B5"/>
    <w:rsid w:val="0073210C"/>
    <w:rsid w:val="007321DE"/>
    <w:rsid w:val="0073238A"/>
    <w:rsid w:val="00733758"/>
    <w:rsid w:val="00734072"/>
    <w:rsid w:val="00734737"/>
    <w:rsid w:val="007349E0"/>
    <w:rsid w:val="00734BBA"/>
    <w:rsid w:val="00735C77"/>
    <w:rsid w:val="00735E40"/>
    <w:rsid w:val="0073602A"/>
    <w:rsid w:val="0073676A"/>
    <w:rsid w:val="007367F6"/>
    <w:rsid w:val="00736EA4"/>
    <w:rsid w:val="0073711D"/>
    <w:rsid w:val="0073778F"/>
    <w:rsid w:val="00740AC4"/>
    <w:rsid w:val="007422EF"/>
    <w:rsid w:val="00742B71"/>
    <w:rsid w:val="00742F8F"/>
    <w:rsid w:val="007430DE"/>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7C4"/>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7"/>
    <w:rsid w:val="00755F3B"/>
    <w:rsid w:val="00755F62"/>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3E6B"/>
    <w:rsid w:val="007740AD"/>
    <w:rsid w:val="007746F0"/>
    <w:rsid w:val="00774AA5"/>
    <w:rsid w:val="0077554C"/>
    <w:rsid w:val="00775B59"/>
    <w:rsid w:val="00775FC3"/>
    <w:rsid w:val="007763E1"/>
    <w:rsid w:val="00776440"/>
    <w:rsid w:val="00777670"/>
    <w:rsid w:val="00777DC5"/>
    <w:rsid w:val="00780F8E"/>
    <w:rsid w:val="007825A8"/>
    <w:rsid w:val="00782B3B"/>
    <w:rsid w:val="00782BF8"/>
    <w:rsid w:val="00782DCD"/>
    <w:rsid w:val="007834AA"/>
    <w:rsid w:val="00783536"/>
    <w:rsid w:val="00783C19"/>
    <w:rsid w:val="0078453C"/>
    <w:rsid w:val="00785F17"/>
    <w:rsid w:val="007860B6"/>
    <w:rsid w:val="007869D1"/>
    <w:rsid w:val="00786D50"/>
    <w:rsid w:val="00786E99"/>
    <w:rsid w:val="007872CB"/>
    <w:rsid w:val="007872CE"/>
    <w:rsid w:val="00787DC2"/>
    <w:rsid w:val="00787EB6"/>
    <w:rsid w:val="0079007C"/>
    <w:rsid w:val="007909D9"/>
    <w:rsid w:val="00790D67"/>
    <w:rsid w:val="00790FAD"/>
    <w:rsid w:val="00791021"/>
    <w:rsid w:val="00791258"/>
    <w:rsid w:val="007912DE"/>
    <w:rsid w:val="00791E5B"/>
    <w:rsid w:val="00791FC9"/>
    <w:rsid w:val="0079367F"/>
    <w:rsid w:val="00793A26"/>
    <w:rsid w:val="00794516"/>
    <w:rsid w:val="0079488E"/>
    <w:rsid w:val="007948D0"/>
    <w:rsid w:val="00794F1E"/>
    <w:rsid w:val="00796861"/>
    <w:rsid w:val="00796EB0"/>
    <w:rsid w:val="0079714A"/>
    <w:rsid w:val="007976F5"/>
    <w:rsid w:val="007A0485"/>
    <w:rsid w:val="007A059A"/>
    <w:rsid w:val="007A130B"/>
    <w:rsid w:val="007A15EC"/>
    <w:rsid w:val="007A1E23"/>
    <w:rsid w:val="007A2F2E"/>
    <w:rsid w:val="007A55C8"/>
    <w:rsid w:val="007A5905"/>
    <w:rsid w:val="007A5BDA"/>
    <w:rsid w:val="007A5D9C"/>
    <w:rsid w:val="007A68AD"/>
    <w:rsid w:val="007A6DA1"/>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A26"/>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6F85"/>
    <w:rsid w:val="007C7A8A"/>
    <w:rsid w:val="007C7D60"/>
    <w:rsid w:val="007D0225"/>
    <w:rsid w:val="007D0F6B"/>
    <w:rsid w:val="007D1221"/>
    <w:rsid w:val="007D1BAE"/>
    <w:rsid w:val="007D41C0"/>
    <w:rsid w:val="007D4E72"/>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57E"/>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5662"/>
    <w:rsid w:val="007F6402"/>
    <w:rsid w:val="007F6C4A"/>
    <w:rsid w:val="007F6C5E"/>
    <w:rsid w:val="007F70F3"/>
    <w:rsid w:val="008006DE"/>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12E0"/>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91C"/>
    <w:rsid w:val="00822FE2"/>
    <w:rsid w:val="00823480"/>
    <w:rsid w:val="00823BF2"/>
    <w:rsid w:val="00824408"/>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910"/>
    <w:rsid w:val="00833AB8"/>
    <w:rsid w:val="008347C5"/>
    <w:rsid w:val="00834CBF"/>
    <w:rsid w:val="00834E78"/>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324"/>
    <w:rsid w:val="00845944"/>
    <w:rsid w:val="00845AD5"/>
    <w:rsid w:val="00846788"/>
    <w:rsid w:val="008475C6"/>
    <w:rsid w:val="0084760E"/>
    <w:rsid w:val="00847D3E"/>
    <w:rsid w:val="008505E9"/>
    <w:rsid w:val="00851498"/>
    <w:rsid w:val="00851585"/>
    <w:rsid w:val="00851768"/>
    <w:rsid w:val="008517B7"/>
    <w:rsid w:val="0085203D"/>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698"/>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8FC"/>
    <w:rsid w:val="00873D68"/>
    <w:rsid w:val="00874383"/>
    <w:rsid w:val="00875609"/>
    <w:rsid w:val="00875D2C"/>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111"/>
    <w:rsid w:val="00895F31"/>
    <w:rsid w:val="008969D4"/>
    <w:rsid w:val="008978C5"/>
    <w:rsid w:val="008A00D5"/>
    <w:rsid w:val="008A0157"/>
    <w:rsid w:val="008A1365"/>
    <w:rsid w:val="008A1AB1"/>
    <w:rsid w:val="008A1D5F"/>
    <w:rsid w:val="008A216D"/>
    <w:rsid w:val="008A2763"/>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15A"/>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5017"/>
    <w:rsid w:val="008D6DD2"/>
    <w:rsid w:val="008D6F67"/>
    <w:rsid w:val="008D6FBF"/>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7A7"/>
    <w:rsid w:val="00900C4F"/>
    <w:rsid w:val="00900D5D"/>
    <w:rsid w:val="00901552"/>
    <w:rsid w:val="00901FB3"/>
    <w:rsid w:val="009025EC"/>
    <w:rsid w:val="009032BE"/>
    <w:rsid w:val="009034DF"/>
    <w:rsid w:val="00903F2F"/>
    <w:rsid w:val="009043AE"/>
    <w:rsid w:val="00904BC4"/>
    <w:rsid w:val="00905C8B"/>
    <w:rsid w:val="009073FF"/>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4B9E"/>
    <w:rsid w:val="00925348"/>
    <w:rsid w:val="00925941"/>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1EFF"/>
    <w:rsid w:val="00942030"/>
    <w:rsid w:val="00942226"/>
    <w:rsid w:val="00942379"/>
    <w:rsid w:val="009425A7"/>
    <w:rsid w:val="00942662"/>
    <w:rsid w:val="00942B80"/>
    <w:rsid w:val="00942BCA"/>
    <w:rsid w:val="00942C81"/>
    <w:rsid w:val="0094429A"/>
    <w:rsid w:val="00944A71"/>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173"/>
    <w:rsid w:val="00965310"/>
    <w:rsid w:val="009655C4"/>
    <w:rsid w:val="0096562F"/>
    <w:rsid w:val="009657AE"/>
    <w:rsid w:val="00965894"/>
    <w:rsid w:val="00966032"/>
    <w:rsid w:val="0096678C"/>
    <w:rsid w:val="009670AC"/>
    <w:rsid w:val="00967185"/>
    <w:rsid w:val="00967345"/>
    <w:rsid w:val="009700A8"/>
    <w:rsid w:val="009705ED"/>
    <w:rsid w:val="00970624"/>
    <w:rsid w:val="009706D5"/>
    <w:rsid w:val="00970BA8"/>
    <w:rsid w:val="00971170"/>
    <w:rsid w:val="009716FC"/>
    <w:rsid w:val="00971D98"/>
    <w:rsid w:val="00973D2D"/>
    <w:rsid w:val="009743D3"/>
    <w:rsid w:val="00975737"/>
    <w:rsid w:val="00975E63"/>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5BD"/>
    <w:rsid w:val="00995FEE"/>
    <w:rsid w:val="00996076"/>
    <w:rsid w:val="0099696F"/>
    <w:rsid w:val="00996A31"/>
    <w:rsid w:val="00997065"/>
    <w:rsid w:val="0099736C"/>
    <w:rsid w:val="00997429"/>
    <w:rsid w:val="009978CF"/>
    <w:rsid w:val="009A0886"/>
    <w:rsid w:val="009A1560"/>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382"/>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3B8A"/>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756"/>
    <w:rsid w:val="009D184C"/>
    <w:rsid w:val="009D2F13"/>
    <w:rsid w:val="009D2F4F"/>
    <w:rsid w:val="009D5909"/>
    <w:rsid w:val="009D5B97"/>
    <w:rsid w:val="009D5D9E"/>
    <w:rsid w:val="009D61CE"/>
    <w:rsid w:val="009D62CF"/>
    <w:rsid w:val="009D6598"/>
    <w:rsid w:val="009D7294"/>
    <w:rsid w:val="009D73D9"/>
    <w:rsid w:val="009D779F"/>
    <w:rsid w:val="009E064A"/>
    <w:rsid w:val="009E1FFB"/>
    <w:rsid w:val="009E20B7"/>
    <w:rsid w:val="009E23D4"/>
    <w:rsid w:val="009E2403"/>
    <w:rsid w:val="009E3E43"/>
    <w:rsid w:val="009E4375"/>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5AB"/>
    <w:rsid w:val="00A06AC2"/>
    <w:rsid w:val="00A06CBB"/>
    <w:rsid w:val="00A07631"/>
    <w:rsid w:val="00A07E54"/>
    <w:rsid w:val="00A109FD"/>
    <w:rsid w:val="00A10FCA"/>
    <w:rsid w:val="00A11036"/>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457"/>
    <w:rsid w:val="00A2480E"/>
    <w:rsid w:val="00A24CF0"/>
    <w:rsid w:val="00A24EBE"/>
    <w:rsid w:val="00A24FBA"/>
    <w:rsid w:val="00A25168"/>
    <w:rsid w:val="00A25311"/>
    <w:rsid w:val="00A2534E"/>
    <w:rsid w:val="00A25672"/>
    <w:rsid w:val="00A25751"/>
    <w:rsid w:val="00A25955"/>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6EA5"/>
    <w:rsid w:val="00A478DF"/>
    <w:rsid w:val="00A47A85"/>
    <w:rsid w:val="00A47B75"/>
    <w:rsid w:val="00A507A9"/>
    <w:rsid w:val="00A510B9"/>
    <w:rsid w:val="00A51E81"/>
    <w:rsid w:val="00A52316"/>
    <w:rsid w:val="00A524F1"/>
    <w:rsid w:val="00A5253F"/>
    <w:rsid w:val="00A52B08"/>
    <w:rsid w:val="00A53041"/>
    <w:rsid w:val="00A53BAE"/>
    <w:rsid w:val="00A54ECB"/>
    <w:rsid w:val="00A54FCF"/>
    <w:rsid w:val="00A5552B"/>
    <w:rsid w:val="00A555F8"/>
    <w:rsid w:val="00A55891"/>
    <w:rsid w:val="00A55AA5"/>
    <w:rsid w:val="00A560A2"/>
    <w:rsid w:val="00A57036"/>
    <w:rsid w:val="00A571A7"/>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2EC0"/>
    <w:rsid w:val="00A73BF7"/>
    <w:rsid w:val="00A73DA6"/>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0"/>
    <w:rsid w:val="00A81FB7"/>
    <w:rsid w:val="00A82267"/>
    <w:rsid w:val="00A8284B"/>
    <w:rsid w:val="00A829C4"/>
    <w:rsid w:val="00A82A79"/>
    <w:rsid w:val="00A82BCF"/>
    <w:rsid w:val="00A83F3F"/>
    <w:rsid w:val="00A84166"/>
    <w:rsid w:val="00A84566"/>
    <w:rsid w:val="00A84687"/>
    <w:rsid w:val="00A84D66"/>
    <w:rsid w:val="00A85B48"/>
    <w:rsid w:val="00A865DA"/>
    <w:rsid w:val="00A86793"/>
    <w:rsid w:val="00A873FC"/>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4FF9"/>
    <w:rsid w:val="00AB5541"/>
    <w:rsid w:val="00AB5657"/>
    <w:rsid w:val="00AB5EB2"/>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1C3"/>
    <w:rsid w:val="00AD6A9B"/>
    <w:rsid w:val="00AD6D6D"/>
    <w:rsid w:val="00AD7D83"/>
    <w:rsid w:val="00AE0668"/>
    <w:rsid w:val="00AE1244"/>
    <w:rsid w:val="00AE1C5F"/>
    <w:rsid w:val="00AE2B70"/>
    <w:rsid w:val="00AE3439"/>
    <w:rsid w:val="00AE3464"/>
    <w:rsid w:val="00AE422D"/>
    <w:rsid w:val="00AE55E5"/>
    <w:rsid w:val="00AE6019"/>
    <w:rsid w:val="00AE60D1"/>
    <w:rsid w:val="00AE6BCB"/>
    <w:rsid w:val="00AE7624"/>
    <w:rsid w:val="00AF0AB7"/>
    <w:rsid w:val="00AF0F4B"/>
    <w:rsid w:val="00AF120E"/>
    <w:rsid w:val="00AF1430"/>
    <w:rsid w:val="00AF176A"/>
    <w:rsid w:val="00AF17A1"/>
    <w:rsid w:val="00AF1844"/>
    <w:rsid w:val="00AF19EE"/>
    <w:rsid w:val="00AF1EAB"/>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37BCC"/>
    <w:rsid w:val="00B40021"/>
    <w:rsid w:val="00B4080D"/>
    <w:rsid w:val="00B40D25"/>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43A"/>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11C"/>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0E5"/>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A7FD6"/>
    <w:rsid w:val="00BB0514"/>
    <w:rsid w:val="00BB0FC8"/>
    <w:rsid w:val="00BB174C"/>
    <w:rsid w:val="00BB1A8D"/>
    <w:rsid w:val="00BB1ED5"/>
    <w:rsid w:val="00BB2F46"/>
    <w:rsid w:val="00BB3B0E"/>
    <w:rsid w:val="00BB410E"/>
    <w:rsid w:val="00BB45B4"/>
    <w:rsid w:val="00BB45DF"/>
    <w:rsid w:val="00BB4A57"/>
    <w:rsid w:val="00BB4FB3"/>
    <w:rsid w:val="00BB5270"/>
    <w:rsid w:val="00BB536B"/>
    <w:rsid w:val="00BB54F0"/>
    <w:rsid w:val="00BB6B79"/>
    <w:rsid w:val="00BB71B1"/>
    <w:rsid w:val="00BB71C4"/>
    <w:rsid w:val="00BB76A7"/>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72D"/>
    <w:rsid w:val="00BC512A"/>
    <w:rsid w:val="00BC5391"/>
    <w:rsid w:val="00BC7052"/>
    <w:rsid w:val="00BC759E"/>
    <w:rsid w:val="00BC7F89"/>
    <w:rsid w:val="00BD00CF"/>
    <w:rsid w:val="00BD071B"/>
    <w:rsid w:val="00BD0C86"/>
    <w:rsid w:val="00BD22D9"/>
    <w:rsid w:val="00BD3351"/>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2FCB"/>
    <w:rsid w:val="00C03738"/>
    <w:rsid w:val="00C03EB7"/>
    <w:rsid w:val="00C04406"/>
    <w:rsid w:val="00C04532"/>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409"/>
    <w:rsid w:val="00C37572"/>
    <w:rsid w:val="00C37944"/>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35D"/>
    <w:rsid w:val="00C544C8"/>
    <w:rsid w:val="00C54574"/>
    <w:rsid w:val="00C5539F"/>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319D"/>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6F92"/>
    <w:rsid w:val="00C87941"/>
    <w:rsid w:val="00C87AB8"/>
    <w:rsid w:val="00C87B0E"/>
    <w:rsid w:val="00C87E49"/>
    <w:rsid w:val="00C90382"/>
    <w:rsid w:val="00C906F5"/>
    <w:rsid w:val="00C90917"/>
    <w:rsid w:val="00C90E94"/>
    <w:rsid w:val="00C91381"/>
    <w:rsid w:val="00C91D8B"/>
    <w:rsid w:val="00C924CD"/>
    <w:rsid w:val="00C92CC8"/>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3B14"/>
    <w:rsid w:val="00CA4139"/>
    <w:rsid w:val="00CA42C1"/>
    <w:rsid w:val="00CA47CB"/>
    <w:rsid w:val="00CA5166"/>
    <w:rsid w:val="00CA64E1"/>
    <w:rsid w:val="00CA77FA"/>
    <w:rsid w:val="00CB1979"/>
    <w:rsid w:val="00CB1BFC"/>
    <w:rsid w:val="00CB1C73"/>
    <w:rsid w:val="00CB20ED"/>
    <w:rsid w:val="00CB21ED"/>
    <w:rsid w:val="00CB3C1E"/>
    <w:rsid w:val="00CB3CBC"/>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28A"/>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C7F89"/>
    <w:rsid w:val="00CD03A8"/>
    <w:rsid w:val="00CD03AD"/>
    <w:rsid w:val="00CD0A3B"/>
    <w:rsid w:val="00CD1769"/>
    <w:rsid w:val="00CD2536"/>
    <w:rsid w:val="00CD28BB"/>
    <w:rsid w:val="00CD2D93"/>
    <w:rsid w:val="00CD338F"/>
    <w:rsid w:val="00CD41CC"/>
    <w:rsid w:val="00CD46EA"/>
    <w:rsid w:val="00CD483E"/>
    <w:rsid w:val="00CD4A66"/>
    <w:rsid w:val="00CD5A4E"/>
    <w:rsid w:val="00CD5A7F"/>
    <w:rsid w:val="00CD5F1C"/>
    <w:rsid w:val="00CD6F81"/>
    <w:rsid w:val="00CD73FF"/>
    <w:rsid w:val="00CE07F5"/>
    <w:rsid w:val="00CE0A3E"/>
    <w:rsid w:val="00CE134E"/>
    <w:rsid w:val="00CE1414"/>
    <w:rsid w:val="00CE14DF"/>
    <w:rsid w:val="00CE1F13"/>
    <w:rsid w:val="00CE2489"/>
    <w:rsid w:val="00CE24B8"/>
    <w:rsid w:val="00CE275A"/>
    <w:rsid w:val="00CE28F2"/>
    <w:rsid w:val="00CE2A25"/>
    <w:rsid w:val="00CE3247"/>
    <w:rsid w:val="00CE399B"/>
    <w:rsid w:val="00CE3BB2"/>
    <w:rsid w:val="00CE4818"/>
    <w:rsid w:val="00CE498D"/>
    <w:rsid w:val="00CE4AF3"/>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08E"/>
    <w:rsid w:val="00D10344"/>
    <w:rsid w:val="00D1062D"/>
    <w:rsid w:val="00D10723"/>
    <w:rsid w:val="00D10ED2"/>
    <w:rsid w:val="00D10FA6"/>
    <w:rsid w:val="00D11917"/>
    <w:rsid w:val="00D11E3A"/>
    <w:rsid w:val="00D134FE"/>
    <w:rsid w:val="00D137B6"/>
    <w:rsid w:val="00D14AF4"/>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59F"/>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1D4"/>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B7FAB"/>
    <w:rsid w:val="00DC0229"/>
    <w:rsid w:val="00DC0565"/>
    <w:rsid w:val="00DC09FD"/>
    <w:rsid w:val="00DC0DE3"/>
    <w:rsid w:val="00DC0F17"/>
    <w:rsid w:val="00DC165B"/>
    <w:rsid w:val="00DC18B0"/>
    <w:rsid w:val="00DC1957"/>
    <w:rsid w:val="00DC1AF4"/>
    <w:rsid w:val="00DC2956"/>
    <w:rsid w:val="00DC3291"/>
    <w:rsid w:val="00DC35BA"/>
    <w:rsid w:val="00DC3961"/>
    <w:rsid w:val="00DC3A1D"/>
    <w:rsid w:val="00DC3D76"/>
    <w:rsid w:val="00DC3F3B"/>
    <w:rsid w:val="00DC4BE0"/>
    <w:rsid w:val="00DC5C9E"/>
    <w:rsid w:val="00DC5E83"/>
    <w:rsid w:val="00DC6585"/>
    <w:rsid w:val="00DC68B8"/>
    <w:rsid w:val="00DC6D15"/>
    <w:rsid w:val="00DC6E53"/>
    <w:rsid w:val="00DC709D"/>
    <w:rsid w:val="00DC7145"/>
    <w:rsid w:val="00DC71E2"/>
    <w:rsid w:val="00DC7420"/>
    <w:rsid w:val="00DC7576"/>
    <w:rsid w:val="00DC7CE8"/>
    <w:rsid w:val="00DD0085"/>
    <w:rsid w:val="00DD008C"/>
    <w:rsid w:val="00DD1114"/>
    <w:rsid w:val="00DD138F"/>
    <w:rsid w:val="00DD13C0"/>
    <w:rsid w:val="00DD1477"/>
    <w:rsid w:val="00DD1820"/>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1922"/>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E7A82"/>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799"/>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7D3"/>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D5F"/>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1DB"/>
    <w:rsid w:val="00E6084D"/>
    <w:rsid w:val="00E60B06"/>
    <w:rsid w:val="00E60C92"/>
    <w:rsid w:val="00E61D90"/>
    <w:rsid w:val="00E6341D"/>
    <w:rsid w:val="00E6378C"/>
    <w:rsid w:val="00E63E0C"/>
    <w:rsid w:val="00E64158"/>
    <w:rsid w:val="00E642C4"/>
    <w:rsid w:val="00E6448D"/>
    <w:rsid w:val="00E655C9"/>
    <w:rsid w:val="00E655D1"/>
    <w:rsid w:val="00E65C12"/>
    <w:rsid w:val="00E65C56"/>
    <w:rsid w:val="00E660CD"/>
    <w:rsid w:val="00E66292"/>
    <w:rsid w:val="00E668C5"/>
    <w:rsid w:val="00E670F8"/>
    <w:rsid w:val="00E67CF1"/>
    <w:rsid w:val="00E70410"/>
    <w:rsid w:val="00E7043E"/>
    <w:rsid w:val="00E729B9"/>
    <w:rsid w:val="00E7364C"/>
    <w:rsid w:val="00E75068"/>
    <w:rsid w:val="00E76292"/>
    <w:rsid w:val="00E76434"/>
    <w:rsid w:val="00E76A3A"/>
    <w:rsid w:val="00E77D11"/>
    <w:rsid w:val="00E80EDE"/>
    <w:rsid w:val="00E81505"/>
    <w:rsid w:val="00E81709"/>
    <w:rsid w:val="00E81834"/>
    <w:rsid w:val="00E81CD8"/>
    <w:rsid w:val="00E81D67"/>
    <w:rsid w:val="00E81D97"/>
    <w:rsid w:val="00E81E81"/>
    <w:rsid w:val="00E8279E"/>
    <w:rsid w:val="00E83154"/>
    <w:rsid w:val="00E83222"/>
    <w:rsid w:val="00E8432A"/>
    <w:rsid w:val="00E85013"/>
    <w:rsid w:val="00E85E8B"/>
    <w:rsid w:val="00E865C4"/>
    <w:rsid w:val="00E865CE"/>
    <w:rsid w:val="00E86BCE"/>
    <w:rsid w:val="00E871A9"/>
    <w:rsid w:val="00E87934"/>
    <w:rsid w:val="00E9025B"/>
    <w:rsid w:val="00E909CE"/>
    <w:rsid w:val="00E90D60"/>
    <w:rsid w:val="00E91223"/>
    <w:rsid w:val="00E915FB"/>
    <w:rsid w:val="00E93148"/>
    <w:rsid w:val="00E934C8"/>
    <w:rsid w:val="00E93534"/>
    <w:rsid w:val="00E93F89"/>
    <w:rsid w:val="00E941C9"/>
    <w:rsid w:val="00E94274"/>
    <w:rsid w:val="00E9431B"/>
    <w:rsid w:val="00E9470E"/>
    <w:rsid w:val="00E9531B"/>
    <w:rsid w:val="00E957CD"/>
    <w:rsid w:val="00E95964"/>
    <w:rsid w:val="00E959F1"/>
    <w:rsid w:val="00E95F7F"/>
    <w:rsid w:val="00E96378"/>
    <w:rsid w:val="00E9667A"/>
    <w:rsid w:val="00E96E22"/>
    <w:rsid w:val="00E97228"/>
    <w:rsid w:val="00E97BD6"/>
    <w:rsid w:val="00E97C7F"/>
    <w:rsid w:val="00EA001C"/>
    <w:rsid w:val="00EA0CD1"/>
    <w:rsid w:val="00EA100E"/>
    <w:rsid w:val="00EA141A"/>
    <w:rsid w:val="00EA1790"/>
    <w:rsid w:val="00EA1DBE"/>
    <w:rsid w:val="00EA256A"/>
    <w:rsid w:val="00EA4193"/>
    <w:rsid w:val="00EA4970"/>
    <w:rsid w:val="00EA4E23"/>
    <w:rsid w:val="00EA56A6"/>
    <w:rsid w:val="00EA6573"/>
    <w:rsid w:val="00EA6D1E"/>
    <w:rsid w:val="00EA6E8F"/>
    <w:rsid w:val="00EA6F5B"/>
    <w:rsid w:val="00EA6FE1"/>
    <w:rsid w:val="00EA7102"/>
    <w:rsid w:val="00EA76DD"/>
    <w:rsid w:val="00EB01C2"/>
    <w:rsid w:val="00EB03BA"/>
    <w:rsid w:val="00EB0868"/>
    <w:rsid w:val="00EB164F"/>
    <w:rsid w:val="00EB23E7"/>
    <w:rsid w:val="00EB3080"/>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4BD"/>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05"/>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C2E"/>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734"/>
    <w:rsid w:val="00EE593B"/>
    <w:rsid w:val="00EE5F7A"/>
    <w:rsid w:val="00EE5FC7"/>
    <w:rsid w:val="00EE6920"/>
    <w:rsid w:val="00EE6E84"/>
    <w:rsid w:val="00EE7654"/>
    <w:rsid w:val="00EF13E9"/>
    <w:rsid w:val="00EF191C"/>
    <w:rsid w:val="00EF197A"/>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6FA"/>
    <w:rsid w:val="00F308B9"/>
    <w:rsid w:val="00F30AA8"/>
    <w:rsid w:val="00F31B00"/>
    <w:rsid w:val="00F32018"/>
    <w:rsid w:val="00F32DE5"/>
    <w:rsid w:val="00F332DC"/>
    <w:rsid w:val="00F33516"/>
    <w:rsid w:val="00F33852"/>
    <w:rsid w:val="00F33A43"/>
    <w:rsid w:val="00F34532"/>
    <w:rsid w:val="00F346E3"/>
    <w:rsid w:val="00F34725"/>
    <w:rsid w:val="00F3565B"/>
    <w:rsid w:val="00F3594D"/>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4F9E"/>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3FCE"/>
    <w:rsid w:val="00F54219"/>
    <w:rsid w:val="00F54ABC"/>
    <w:rsid w:val="00F55531"/>
    <w:rsid w:val="00F555C4"/>
    <w:rsid w:val="00F5574F"/>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6D9C"/>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97A6D"/>
    <w:rsid w:val="00FA0E33"/>
    <w:rsid w:val="00FA144D"/>
    <w:rsid w:val="00FA19B4"/>
    <w:rsid w:val="00FA263B"/>
    <w:rsid w:val="00FA36EB"/>
    <w:rsid w:val="00FA3E74"/>
    <w:rsid w:val="00FA56CE"/>
    <w:rsid w:val="00FA5EA4"/>
    <w:rsid w:val="00FA5ECB"/>
    <w:rsid w:val="00FA6816"/>
    <w:rsid w:val="00FA7142"/>
    <w:rsid w:val="00FA7269"/>
    <w:rsid w:val="00FA75F8"/>
    <w:rsid w:val="00FA7D78"/>
    <w:rsid w:val="00FA7EC7"/>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B7F26"/>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54DB"/>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96A"/>
    <w:rsid w:val="00FF0E01"/>
    <w:rsid w:val="00FF116E"/>
    <w:rsid w:val="00FF12F1"/>
    <w:rsid w:val="00FF203A"/>
    <w:rsid w:val="00FF25B9"/>
    <w:rsid w:val="00FF3486"/>
    <w:rsid w:val="00FF34EA"/>
    <w:rsid w:val="00FF3518"/>
    <w:rsid w:val="00FF3E39"/>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qFormat/>
    <w:rsid w:val="00D05666"/>
    <w:rPr>
      <w:sz w:val="20"/>
      <w:szCs w:val="20"/>
    </w:rPr>
  </w:style>
  <w:style w:type="character" w:customStyle="1" w:styleId="CommentTextChar">
    <w:name w:val="Comment Text Char"/>
    <w:basedOn w:val="DefaultParagraphFont"/>
    <w:link w:val="CommentText"/>
    <w:uiPriority w:val="99"/>
    <w:qFormat/>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qFormat/>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qFormat/>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aliases w:val="En-tête-1,En-tête-2,hd,Header 2,Viršutinis kolontitulas Diagrama,Char Diagrama,Char Diagrama Diagrama Diagrama Diagrama Diagrama Diagrama Diagrama Diagrama Diagrama Diagrama Diagrama Diagrama Diagrama,HEADER_EN"/>
    <w:basedOn w:val="Normal"/>
    <w:link w:val="HeaderChar"/>
    <w:uiPriority w:val="99"/>
    <w:unhideWhenUsed/>
    <w:rsid w:val="00F560B4"/>
    <w:pPr>
      <w:tabs>
        <w:tab w:val="center" w:pos="4513"/>
        <w:tab w:val="right" w:pos="9026"/>
      </w:tabs>
    </w:pPr>
  </w:style>
  <w:style w:type="character" w:customStyle="1" w:styleId="HeaderChar">
    <w:name w:val="Header Char"/>
    <w:aliases w:val="En-tête-1 Char,En-tête-2 Char,hd Char,Header 2 Char,Viršutinis kolontitulas Diagrama Char,Char Diagrama Char,Char Diagrama Diagrama Diagrama Diagrama Diagrama Diagrama Diagrama Diagrama Diagrama Diagrama Diagrama Diagrama Diagrama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5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uiPriority w:val="99"/>
    <w:semiHidden/>
    <w:unhideWhenUsed/>
    <w:rsid w:val="006624FD"/>
    <w:pPr>
      <w:spacing w:after="120" w:line="480" w:lineRule="auto"/>
    </w:pPr>
  </w:style>
  <w:style w:type="character" w:customStyle="1" w:styleId="BodyText2Char">
    <w:name w:val="Body Text 2 Char"/>
    <w:basedOn w:val="DefaultParagraphFont"/>
    <w:link w:val="BodyText2"/>
    <w:uiPriority w:val="99"/>
    <w:semiHidden/>
    <w:rsid w:val="006624FD"/>
  </w:style>
  <w:style w:type="character" w:customStyle="1" w:styleId="wysiwyg-font-size-medium">
    <w:name w:val="wysiwyg-font-size-medium"/>
    <w:basedOn w:val="DefaultParagraphFont"/>
    <w:rsid w:val="00474F4A"/>
  </w:style>
  <w:style w:type="character" w:customStyle="1" w:styleId="wysiwyg-color-black">
    <w:name w:val="wysiwyg-color-black"/>
    <w:basedOn w:val="DefaultParagraphFont"/>
    <w:rsid w:val="00474F4A"/>
  </w:style>
  <w:style w:type="paragraph" w:styleId="ListNumber">
    <w:name w:val="List Number"/>
    <w:basedOn w:val="Normal"/>
    <w:uiPriority w:val="99"/>
    <w:qFormat/>
    <w:rsid w:val="00A54ECB"/>
    <w:pPr>
      <w:spacing w:after="200"/>
      <w:ind w:left="1213" w:hanging="363"/>
      <w:contextualSpacing/>
    </w:pPr>
    <w:rPr>
      <w:rFonts w:ascii="Times New Roman" w:eastAsia="Calibri" w:hAnsi="Times New Roman" w:cs="Times New Roman"/>
      <w:sz w:val="22"/>
      <w:szCs w:val="22"/>
      <w:lang w:eastAsia="en-US"/>
    </w:rPr>
  </w:style>
  <w:style w:type="paragraph" w:customStyle="1" w:styleId="Default">
    <w:name w:val="Default"/>
    <w:rsid w:val="00B6711C"/>
    <w:pPr>
      <w:autoSpaceDE w:val="0"/>
      <w:autoSpaceDN w:val="0"/>
      <w:adjustRightInd w:val="0"/>
      <w:spacing w:after="0" w:line="240" w:lineRule="auto"/>
    </w:pPr>
    <w:rPr>
      <w:rFonts w:ascii="Times New Roma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8446131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1981071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17141573">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3810916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783767">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part1.0JWHCEvV.cHXpJpWB@ftmc.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tmc.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FBB733BC-2714-40DC-BE3E-77163E311C97}">
  <ds:schemaRefs>
    <ds:schemaRef ds:uri="http://schemas.openxmlformats.org/officeDocument/2006/bibliography"/>
  </ds:schemaRefs>
</ds:datastoreItem>
</file>

<file path=customXml/itemProps4.xml><?xml version="1.0" encoding="utf-8"?>
<ds:datastoreItem xmlns:ds="http://schemas.openxmlformats.org/officeDocument/2006/customXml" ds:itemID="{AC13A72C-215F-4BFD-91A9-1AF03D4BBB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2800</Words>
  <Characters>15965</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2025-05-13T13:09:00Z</dcterms:created>
  <dcterms:modified xsi:type="dcterms:W3CDTF">2025-12-02T08:19:00Z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