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ACFB" w14:textId="77777777" w:rsidR="006C3F75" w:rsidRPr="00CC5F01" w:rsidRDefault="006C3F75" w:rsidP="006C3F75">
      <w:pPr>
        <w:pStyle w:val="paragraph"/>
        <w:spacing w:before="0" w:beforeAutospacing="0" w:after="0" w:afterAutospacing="0"/>
        <w:ind w:left="5812"/>
        <w:textAlignment w:val="baseline"/>
        <w:rPr>
          <w:rFonts w:ascii="Segoe UI" w:hAnsi="Segoe UI"/>
          <w:sz w:val="22"/>
        </w:rPr>
      </w:pPr>
      <w:r w:rsidRPr="00CC5F01">
        <w:rPr>
          <w:rStyle w:val="normaltextrun"/>
          <w:rFonts w:eastAsiaTheme="majorEastAsia"/>
          <w:sz w:val="22"/>
          <w:lang w:val="lt-LT"/>
        </w:rPr>
        <w:t>PATVIRTINTA </w:t>
      </w:r>
      <w:r w:rsidRPr="00CC5F01">
        <w:rPr>
          <w:rStyle w:val="eop"/>
          <w:rFonts w:eastAsiaTheme="majorEastAsia"/>
          <w:sz w:val="22"/>
        </w:rPr>
        <w:t> </w:t>
      </w:r>
    </w:p>
    <w:p w14:paraId="2664E6D0" w14:textId="77777777" w:rsidR="006C3F75" w:rsidRPr="00CC5F01" w:rsidRDefault="006C3F75" w:rsidP="006C3F75">
      <w:pPr>
        <w:pStyle w:val="paragraph"/>
        <w:spacing w:before="0" w:beforeAutospacing="0" w:after="0" w:afterAutospacing="0"/>
        <w:ind w:left="5812"/>
        <w:textAlignment w:val="baseline"/>
        <w:rPr>
          <w:rFonts w:ascii="Segoe UI" w:hAnsi="Segoe UI"/>
          <w:sz w:val="22"/>
        </w:rPr>
      </w:pPr>
      <w:r w:rsidRPr="00CC5F01">
        <w:rPr>
          <w:rStyle w:val="normaltextrun"/>
          <w:rFonts w:eastAsiaTheme="majorEastAsia"/>
          <w:color w:val="000000"/>
          <w:sz w:val="22"/>
          <w:lang w:val="lt-LT"/>
        </w:rPr>
        <w:t>Viešųjų pirkimų tarnybos direktoriaus</w:t>
      </w:r>
      <w:r w:rsidRPr="00CC5F01">
        <w:rPr>
          <w:rStyle w:val="eop"/>
          <w:rFonts w:eastAsiaTheme="majorEastAsia"/>
          <w:color w:val="000000"/>
          <w:sz w:val="22"/>
        </w:rPr>
        <w:t> </w:t>
      </w:r>
    </w:p>
    <w:p w14:paraId="07F773EF" w14:textId="77777777" w:rsidR="006C3F75" w:rsidRPr="00CC5F01" w:rsidRDefault="006C3F75" w:rsidP="006C3F75">
      <w:pPr>
        <w:pStyle w:val="paragraph"/>
        <w:spacing w:before="0" w:beforeAutospacing="0" w:after="0" w:afterAutospacing="0"/>
        <w:ind w:left="5812"/>
        <w:textAlignment w:val="baseline"/>
        <w:rPr>
          <w:rFonts w:ascii="Segoe UI" w:hAnsi="Segoe UI"/>
          <w:sz w:val="22"/>
        </w:rPr>
      </w:pPr>
      <w:r w:rsidRPr="00CC5F01">
        <w:rPr>
          <w:rStyle w:val="normaltextrun"/>
          <w:rFonts w:eastAsiaTheme="majorEastAsia"/>
          <w:color w:val="000000"/>
          <w:sz w:val="22"/>
          <w:lang w:val="lt-LT"/>
        </w:rPr>
        <w:t>2025 m. balandžio 17 d. įsakymo Nr. 1S-52 </w:t>
      </w:r>
      <w:r w:rsidRPr="00CC5F01">
        <w:rPr>
          <w:rStyle w:val="eop"/>
          <w:rFonts w:eastAsiaTheme="majorEastAsia"/>
          <w:color w:val="000000"/>
          <w:sz w:val="22"/>
        </w:rPr>
        <w:t> </w:t>
      </w:r>
    </w:p>
    <w:p w14:paraId="3B275E68" w14:textId="77777777" w:rsidR="006C3F75" w:rsidRPr="00CC5F01" w:rsidRDefault="006C3F75" w:rsidP="006C3F75">
      <w:pPr>
        <w:pStyle w:val="paragraph"/>
        <w:spacing w:before="0" w:beforeAutospacing="0" w:after="0" w:afterAutospacing="0"/>
        <w:ind w:left="5812"/>
        <w:textAlignment w:val="baseline"/>
        <w:rPr>
          <w:rFonts w:ascii="Segoe UI" w:hAnsi="Segoe UI"/>
          <w:sz w:val="22"/>
        </w:rPr>
      </w:pPr>
      <w:r w:rsidRPr="00CC5F01">
        <w:rPr>
          <w:rStyle w:val="normaltextrun"/>
          <w:rFonts w:eastAsiaTheme="majorEastAsia"/>
          <w:color w:val="000000"/>
          <w:sz w:val="22"/>
          <w:lang w:val="lt-LT"/>
        </w:rPr>
        <w:t>redakcija</w:t>
      </w:r>
    </w:p>
    <w:p w14:paraId="468C5EB4" w14:textId="77777777" w:rsidR="006C3F75" w:rsidRDefault="006C3F75" w:rsidP="006C3F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
          <w:bCs/>
          <w:caps/>
          <w:kern w:val="0"/>
          <w:sz w:val="24"/>
          <w:szCs w:val="24"/>
          <w14:ligatures w14:val="none"/>
        </w:rPr>
      </w:pPr>
    </w:p>
    <w:p w14:paraId="3AC46F7D" w14:textId="77777777" w:rsidR="006C3F75" w:rsidRDefault="006C3F75" w:rsidP="003504A4">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sz w:val="24"/>
          <w:szCs w:val="24"/>
          <w14:ligatures w14:val="none"/>
        </w:rPr>
      </w:pPr>
    </w:p>
    <w:p w14:paraId="27D716DA" w14:textId="16C53FEF" w:rsidR="003504A4" w:rsidRPr="003504A4" w:rsidRDefault="003504A4" w:rsidP="006C3F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sz w:val="24"/>
          <w:szCs w:val="24"/>
          <w14:ligatures w14:val="none"/>
        </w:rPr>
      </w:pPr>
      <w:r w:rsidRPr="009B3BB3">
        <w:rPr>
          <w:rFonts w:ascii="Times New Roman" w:eastAsia="Times New Roman" w:hAnsi="Times New Roman" w:cs="Times New Roman"/>
          <w:b/>
          <w:bCs/>
          <w:caps/>
          <w:kern w:val="0"/>
          <w:sz w:val="24"/>
          <w:szCs w:val="24"/>
          <w14:ligatures w14:val="none"/>
        </w:rPr>
        <w:t xml:space="preserve">paslaugų </w:t>
      </w:r>
      <w:r w:rsidR="006C3F75" w:rsidRPr="009B3BB3">
        <w:rPr>
          <w:rFonts w:ascii="Times New Roman" w:eastAsia="Times New Roman" w:hAnsi="Times New Roman" w:cs="Times New Roman"/>
          <w:b/>
          <w:bCs/>
          <w:caps/>
          <w:kern w:val="0"/>
          <w:sz w:val="24"/>
          <w:szCs w:val="24"/>
          <w14:ligatures w14:val="none"/>
        </w:rPr>
        <w:t>pirkimo–pardavimo</w:t>
      </w:r>
      <w:r w:rsidR="006C3F75" w:rsidRPr="006C3F75">
        <w:rPr>
          <w:rFonts w:ascii="Times New Roman" w:eastAsia="Times New Roman" w:hAnsi="Times New Roman" w:cs="Times New Roman"/>
          <w:b/>
          <w:bCs/>
          <w:caps/>
          <w:kern w:val="0"/>
          <w:sz w:val="24"/>
          <w:szCs w:val="24"/>
          <w14:ligatures w14:val="none"/>
        </w:rPr>
        <w:t xml:space="preserve"> </w:t>
      </w:r>
      <w:r w:rsidRPr="003504A4">
        <w:rPr>
          <w:rFonts w:ascii="Times New Roman" w:eastAsia="Times New Roman" w:hAnsi="Times New Roman" w:cs="Times New Roman"/>
          <w:b/>
          <w:bCs/>
          <w:caps/>
          <w:kern w:val="0"/>
          <w:sz w:val="24"/>
          <w:szCs w:val="24"/>
          <w14:ligatures w14:val="none"/>
        </w:rPr>
        <w:t>sutarties</w:t>
      </w:r>
      <w:r w:rsidR="006C3F75">
        <w:rPr>
          <w:rFonts w:ascii="Times New Roman" w:eastAsia="Times New Roman" w:hAnsi="Times New Roman" w:cs="Times New Roman"/>
          <w:b/>
          <w:bCs/>
          <w:caps/>
          <w:kern w:val="0"/>
          <w:sz w:val="24"/>
          <w:szCs w:val="24"/>
          <w14:ligatures w14:val="none"/>
        </w:rPr>
        <w:t xml:space="preserve"> </w:t>
      </w:r>
      <w:r w:rsidRPr="003504A4">
        <w:rPr>
          <w:rFonts w:ascii="Times New Roman" w:eastAsia="Times New Roman" w:hAnsi="Times New Roman" w:cs="Times New Roman"/>
          <w:b/>
          <w:bCs/>
          <w:caps/>
          <w:kern w:val="0"/>
          <w:sz w:val="24"/>
          <w:szCs w:val="24"/>
          <w14:ligatures w14:val="none"/>
        </w:rPr>
        <w:t>Specialiosios sąlygos</w:t>
      </w:r>
    </w:p>
    <w:p w14:paraId="01946963" w14:textId="77777777" w:rsidR="003504A4" w:rsidRPr="003504A4" w:rsidRDefault="003504A4" w:rsidP="003504A4">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04A4" w:rsidRPr="003504A4" w14:paraId="38B5EF09" w14:textId="77777777" w:rsidTr="00D03A7A">
        <w:tc>
          <w:tcPr>
            <w:tcW w:w="2448" w:type="dxa"/>
          </w:tcPr>
          <w:p w14:paraId="10AF5399" w14:textId="77777777" w:rsidR="003504A4" w:rsidRPr="003504A4" w:rsidRDefault="003504A4" w:rsidP="003504A4">
            <w:pPr>
              <w:spacing w:after="0" w:line="240" w:lineRule="auto"/>
              <w:jc w:val="both"/>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Sutarties pavadinimas</w:t>
            </w:r>
          </w:p>
        </w:tc>
        <w:tc>
          <w:tcPr>
            <w:tcW w:w="7110" w:type="dxa"/>
            <w:gridSpan w:val="3"/>
          </w:tcPr>
          <w:p w14:paraId="3126CDE7" w14:textId="7C0210F8" w:rsidR="006E6DF8" w:rsidRPr="00467203" w:rsidRDefault="00201747" w:rsidP="003504A4">
            <w:pPr>
              <w:spacing w:after="0" w:line="240" w:lineRule="auto"/>
              <w:jc w:val="both"/>
              <w:rPr>
                <w:rFonts w:ascii="Times New Roman" w:eastAsia="Times New Roman" w:hAnsi="Times New Roman" w:cs="Times New Roman"/>
                <w:sz w:val="24"/>
                <w:szCs w:val="24"/>
                <w14:ligatures w14:val="none"/>
              </w:rPr>
            </w:pPr>
            <w:r w:rsidRPr="00467203">
              <w:rPr>
                <w:rFonts w:ascii="Times New Roman" w:eastAsia="Calibri" w:hAnsi="Times New Roman" w:cs="Times New Roman"/>
                <w:sz w:val="24"/>
                <w:szCs w:val="24"/>
              </w:rPr>
              <w:t>KOMPLEKSINĖS GRUPINIO UGDYMO PASLAUGOS, APIMANČIOS SAVITARPIO PAGALBOS GRUPES, SOCIALINIŲ ĮGŪDŽIŲ UGDYMĄ VAIKAMS IR PAAUGLIAMS BEI TĖVYSTĖS GEBĖJIMŲ STIPRINIMĄ</w:t>
            </w:r>
          </w:p>
        </w:tc>
      </w:tr>
      <w:tr w:rsidR="003504A4" w:rsidRPr="003504A4" w14:paraId="5F464DC2" w14:textId="77777777" w:rsidTr="00D03A7A">
        <w:tc>
          <w:tcPr>
            <w:tcW w:w="2448" w:type="dxa"/>
          </w:tcPr>
          <w:p w14:paraId="369FF720" w14:textId="77777777" w:rsidR="003504A4" w:rsidRPr="003504A4" w:rsidRDefault="003504A4" w:rsidP="003504A4">
            <w:pPr>
              <w:spacing w:after="0" w:line="240" w:lineRule="auto"/>
              <w:jc w:val="both"/>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Sutarties data</w:t>
            </w:r>
          </w:p>
        </w:tc>
        <w:tc>
          <w:tcPr>
            <w:tcW w:w="2177" w:type="dxa"/>
          </w:tcPr>
          <w:p w14:paraId="31D84BB6" w14:textId="37C7DD17" w:rsidR="003504A4" w:rsidRPr="003504A4" w:rsidRDefault="003504A4" w:rsidP="003504A4">
            <w:pPr>
              <w:spacing w:after="0" w:line="240" w:lineRule="auto"/>
              <w:jc w:val="both"/>
              <w:rPr>
                <w:rFonts w:ascii="Times New Roman" w:eastAsia="Times New Roman" w:hAnsi="Times New Roman" w:cs="Times New Roman"/>
                <w:sz w:val="24"/>
                <w:szCs w:val="24"/>
                <w14:ligatures w14:val="none"/>
              </w:rPr>
            </w:pPr>
          </w:p>
        </w:tc>
        <w:tc>
          <w:tcPr>
            <w:tcW w:w="2362" w:type="dxa"/>
          </w:tcPr>
          <w:p w14:paraId="51DD4ABA" w14:textId="77777777" w:rsidR="003504A4" w:rsidRPr="003504A4" w:rsidRDefault="003504A4" w:rsidP="003504A4">
            <w:pPr>
              <w:spacing w:after="0" w:line="240" w:lineRule="auto"/>
              <w:jc w:val="both"/>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Sutarties numeris</w:t>
            </w:r>
          </w:p>
        </w:tc>
        <w:tc>
          <w:tcPr>
            <w:tcW w:w="2571" w:type="dxa"/>
          </w:tcPr>
          <w:p w14:paraId="31889198" w14:textId="77777777" w:rsidR="003504A4" w:rsidRPr="003504A4" w:rsidRDefault="003504A4" w:rsidP="003504A4">
            <w:pPr>
              <w:spacing w:after="0" w:line="240" w:lineRule="auto"/>
              <w:jc w:val="both"/>
              <w:rPr>
                <w:rFonts w:ascii="Times New Roman" w:eastAsia="Times New Roman" w:hAnsi="Times New Roman" w:cs="Times New Roman"/>
                <w:sz w:val="24"/>
                <w:szCs w:val="24"/>
                <w14:ligatures w14:val="none"/>
              </w:rPr>
            </w:pPr>
          </w:p>
        </w:tc>
      </w:tr>
    </w:tbl>
    <w:p w14:paraId="2721E7A4" w14:textId="77777777" w:rsidR="003504A4" w:rsidRPr="003504A4" w:rsidRDefault="003504A4" w:rsidP="003504A4">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504A4" w:rsidRPr="003504A4" w14:paraId="1CB43916" w14:textId="77777777" w:rsidTr="00D03A7A">
        <w:tc>
          <w:tcPr>
            <w:tcW w:w="9558" w:type="dxa"/>
            <w:gridSpan w:val="3"/>
          </w:tcPr>
          <w:p w14:paraId="5AC04216"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1. SUTARTIES ŠALYS</w:t>
            </w:r>
          </w:p>
        </w:tc>
      </w:tr>
      <w:tr w:rsidR="003504A4" w:rsidRPr="003504A4" w14:paraId="6B26DA9E" w14:textId="77777777" w:rsidTr="00D03A7A">
        <w:tc>
          <w:tcPr>
            <w:tcW w:w="2808" w:type="dxa"/>
            <w:vMerge w:val="restart"/>
          </w:tcPr>
          <w:p w14:paraId="48FEB478"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p>
          <w:p w14:paraId="6E5E3143"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p>
          <w:p w14:paraId="2E94D718"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p>
          <w:p w14:paraId="1F0C8205"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p w14:paraId="3DE4CC8A"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1.1. Pirkėjas</w:t>
            </w:r>
          </w:p>
        </w:tc>
        <w:tc>
          <w:tcPr>
            <w:tcW w:w="3240" w:type="dxa"/>
          </w:tcPr>
          <w:p w14:paraId="0D8791FE"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1.1.1. Pavadinimas</w:t>
            </w:r>
          </w:p>
        </w:tc>
        <w:tc>
          <w:tcPr>
            <w:tcW w:w="3510" w:type="dxa"/>
          </w:tcPr>
          <w:p w14:paraId="24F8782B" w14:textId="5B3F2050" w:rsidR="003504A4" w:rsidRPr="003504A4" w:rsidRDefault="00124C6C" w:rsidP="003504A4">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Vilniaus rajono socialinių paslaugų centras</w:t>
            </w:r>
          </w:p>
        </w:tc>
      </w:tr>
      <w:tr w:rsidR="003504A4" w:rsidRPr="003504A4" w14:paraId="6C35367D" w14:textId="77777777" w:rsidTr="00D03A7A">
        <w:tc>
          <w:tcPr>
            <w:tcW w:w="2808" w:type="dxa"/>
            <w:vMerge/>
          </w:tcPr>
          <w:p w14:paraId="4C9DC6CD"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p>
        </w:tc>
        <w:tc>
          <w:tcPr>
            <w:tcW w:w="3240" w:type="dxa"/>
          </w:tcPr>
          <w:p w14:paraId="5BE0736C"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1.1.2. Juridinio asmens kodas</w:t>
            </w:r>
          </w:p>
        </w:tc>
        <w:tc>
          <w:tcPr>
            <w:tcW w:w="3510" w:type="dxa"/>
          </w:tcPr>
          <w:p w14:paraId="4CB8E4FA" w14:textId="0020F3B4" w:rsidR="003504A4" w:rsidRPr="003504A4" w:rsidRDefault="00124C6C" w:rsidP="003504A4">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304722978</w:t>
            </w:r>
          </w:p>
        </w:tc>
      </w:tr>
      <w:tr w:rsidR="003504A4" w:rsidRPr="003504A4" w14:paraId="449F757E" w14:textId="77777777" w:rsidTr="00D03A7A">
        <w:tc>
          <w:tcPr>
            <w:tcW w:w="2808" w:type="dxa"/>
            <w:vMerge/>
          </w:tcPr>
          <w:p w14:paraId="50785A49"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p>
        </w:tc>
        <w:tc>
          <w:tcPr>
            <w:tcW w:w="3240" w:type="dxa"/>
          </w:tcPr>
          <w:p w14:paraId="342C8C8B"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1.1.3. Adresas</w:t>
            </w:r>
          </w:p>
        </w:tc>
        <w:tc>
          <w:tcPr>
            <w:tcW w:w="3510" w:type="dxa"/>
          </w:tcPr>
          <w:p w14:paraId="2C188B29" w14:textId="31275540" w:rsidR="003504A4" w:rsidRPr="003504A4" w:rsidRDefault="00124C6C" w:rsidP="003504A4">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Vilniaus r. sav., Nemenčinė, Bažnyčios g. 21</w:t>
            </w:r>
          </w:p>
        </w:tc>
      </w:tr>
      <w:tr w:rsidR="003504A4" w:rsidRPr="003504A4" w14:paraId="2E840E98" w14:textId="77777777" w:rsidTr="00D03A7A">
        <w:tc>
          <w:tcPr>
            <w:tcW w:w="2808" w:type="dxa"/>
            <w:vMerge/>
          </w:tcPr>
          <w:p w14:paraId="346B3532"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p>
        </w:tc>
        <w:tc>
          <w:tcPr>
            <w:tcW w:w="3240" w:type="dxa"/>
          </w:tcPr>
          <w:p w14:paraId="0FE49183"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1.1.4. PVM mokėtojo kodas</w:t>
            </w:r>
          </w:p>
        </w:tc>
        <w:tc>
          <w:tcPr>
            <w:tcW w:w="3510" w:type="dxa"/>
          </w:tcPr>
          <w:p w14:paraId="4EAF19F8" w14:textId="4CFE38D6" w:rsidR="003504A4" w:rsidRPr="003504A4" w:rsidRDefault="00124C6C" w:rsidP="003504A4">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p>
        </w:tc>
      </w:tr>
      <w:tr w:rsidR="00124C6C" w:rsidRPr="003504A4" w14:paraId="2AE0B9E6" w14:textId="77777777" w:rsidTr="00D03A7A">
        <w:tc>
          <w:tcPr>
            <w:tcW w:w="2808" w:type="dxa"/>
            <w:vMerge/>
          </w:tcPr>
          <w:p w14:paraId="1B30AC58" w14:textId="77777777" w:rsidR="00124C6C" w:rsidRPr="003504A4" w:rsidRDefault="00124C6C" w:rsidP="00124C6C">
            <w:pPr>
              <w:spacing w:after="0" w:line="240" w:lineRule="auto"/>
              <w:rPr>
                <w:rFonts w:ascii="Times New Roman" w:eastAsia="Times New Roman" w:hAnsi="Times New Roman" w:cs="Times New Roman"/>
                <w:sz w:val="24"/>
                <w:szCs w:val="24"/>
                <w14:ligatures w14:val="none"/>
              </w:rPr>
            </w:pPr>
          </w:p>
        </w:tc>
        <w:tc>
          <w:tcPr>
            <w:tcW w:w="3240" w:type="dxa"/>
          </w:tcPr>
          <w:p w14:paraId="35507E9E" w14:textId="77777777" w:rsidR="00124C6C" w:rsidRPr="003504A4" w:rsidRDefault="00124C6C" w:rsidP="00124C6C">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1.1.5. Atsiskaitomoji sąskaita</w:t>
            </w:r>
          </w:p>
        </w:tc>
        <w:tc>
          <w:tcPr>
            <w:tcW w:w="3510" w:type="dxa"/>
          </w:tcPr>
          <w:p w14:paraId="6C163449" w14:textId="3CBA6BB4" w:rsidR="00124C6C" w:rsidRPr="003D6422" w:rsidRDefault="00124C6C" w:rsidP="00124C6C">
            <w:pPr>
              <w:spacing w:after="0" w:line="240" w:lineRule="auto"/>
              <w:jc w:val="center"/>
              <w:rPr>
                <w:rFonts w:ascii="Times New Roman" w:eastAsia="Times New Roman" w:hAnsi="Times New Roman" w:cs="Times New Roman"/>
                <w:sz w:val="24"/>
                <w:szCs w:val="24"/>
                <w14:ligatures w14:val="none"/>
              </w:rPr>
            </w:pPr>
            <w:r w:rsidRPr="003D6422">
              <w:rPr>
                <w:rFonts w:ascii="Times New Roman" w:eastAsia="Times New Roman" w:hAnsi="Times New Roman" w:cs="Times New Roman"/>
                <w:sz w:val="24"/>
                <w:szCs w:val="24"/>
                <w14:ligatures w14:val="none"/>
              </w:rPr>
              <w:t>LT41 4010 0510 0421 7606</w:t>
            </w:r>
          </w:p>
        </w:tc>
      </w:tr>
      <w:tr w:rsidR="00124C6C" w:rsidRPr="003504A4" w14:paraId="21778AD6" w14:textId="77777777" w:rsidTr="00D03A7A">
        <w:tc>
          <w:tcPr>
            <w:tcW w:w="2808" w:type="dxa"/>
            <w:vMerge/>
          </w:tcPr>
          <w:p w14:paraId="0A487D42" w14:textId="77777777" w:rsidR="00124C6C" w:rsidRPr="003504A4" w:rsidRDefault="00124C6C" w:rsidP="00124C6C">
            <w:pPr>
              <w:spacing w:after="0" w:line="240" w:lineRule="auto"/>
              <w:rPr>
                <w:rFonts w:ascii="Times New Roman" w:eastAsia="Times New Roman" w:hAnsi="Times New Roman" w:cs="Times New Roman"/>
                <w:sz w:val="24"/>
                <w:szCs w:val="24"/>
                <w14:ligatures w14:val="none"/>
              </w:rPr>
            </w:pPr>
          </w:p>
        </w:tc>
        <w:tc>
          <w:tcPr>
            <w:tcW w:w="3240" w:type="dxa"/>
          </w:tcPr>
          <w:p w14:paraId="19F9F225" w14:textId="77777777" w:rsidR="00124C6C" w:rsidRPr="003504A4" w:rsidRDefault="00124C6C" w:rsidP="00124C6C">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1.1.6. Bankas, banko kodas</w:t>
            </w:r>
          </w:p>
        </w:tc>
        <w:tc>
          <w:tcPr>
            <w:tcW w:w="3510" w:type="dxa"/>
          </w:tcPr>
          <w:p w14:paraId="24CB2C84" w14:textId="58AC3E61" w:rsidR="00124C6C" w:rsidRPr="003D6422" w:rsidRDefault="009F1066" w:rsidP="00124C6C">
            <w:pPr>
              <w:spacing w:after="0" w:line="240" w:lineRule="auto"/>
              <w:jc w:val="center"/>
              <w:rPr>
                <w:rFonts w:ascii="Times New Roman" w:eastAsia="Times New Roman" w:hAnsi="Times New Roman" w:cs="Times New Roman"/>
                <w:sz w:val="24"/>
                <w:szCs w:val="24"/>
                <w14:ligatures w14:val="none"/>
              </w:rPr>
            </w:pPr>
            <w:proofErr w:type="spellStart"/>
            <w:r w:rsidRPr="003D6422">
              <w:rPr>
                <w:rFonts w:ascii="Times New Roman" w:eastAsia="Times New Roman" w:hAnsi="Times New Roman" w:cs="Times New Roman"/>
                <w:sz w:val="24"/>
                <w:szCs w:val="24"/>
                <w14:ligatures w14:val="none"/>
              </w:rPr>
              <w:t>Luminor</w:t>
            </w:r>
            <w:proofErr w:type="spellEnd"/>
            <w:r w:rsidRPr="003D6422">
              <w:rPr>
                <w:rFonts w:ascii="Times New Roman" w:eastAsia="Times New Roman" w:hAnsi="Times New Roman" w:cs="Times New Roman"/>
                <w:sz w:val="24"/>
                <w:szCs w:val="24"/>
                <w14:ligatures w14:val="none"/>
              </w:rPr>
              <w:t xml:space="preserve"> Bank AS Lietuvos skyrius, b. k. 40100</w:t>
            </w:r>
          </w:p>
        </w:tc>
      </w:tr>
      <w:tr w:rsidR="00124C6C" w:rsidRPr="003504A4" w14:paraId="2D640D14" w14:textId="77777777" w:rsidTr="00D03A7A">
        <w:tc>
          <w:tcPr>
            <w:tcW w:w="2808" w:type="dxa"/>
            <w:vMerge/>
          </w:tcPr>
          <w:p w14:paraId="02160724" w14:textId="77777777" w:rsidR="00124C6C" w:rsidRPr="003504A4" w:rsidRDefault="00124C6C" w:rsidP="00124C6C">
            <w:pPr>
              <w:spacing w:after="0" w:line="240" w:lineRule="auto"/>
              <w:rPr>
                <w:rFonts w:ascii="Times New Roman" w:eastAsia="Times New Roman" w:hAnsi="Times New Roman" w:cs="Times New Roman"/>
                <w:sz w:val="24"/>
                <w:szCs w:val="24"/>
                <w14:ligatures w14:val="none"/>
              </w:rPr>
            </w:pPr>
          </w:p>
        </w:tc>
        <w:tc>
          <w:tcPr>
            <w:tcW w:w="3240" w:type="dxa"/>
          </w:tcPr>
          <w:p w14:paraId="221CA9ED" w14:textId="77777777" w:rsidR="00124C6C" w:rsidRPr="003504A4" w:rsidRDefault="00124C6C" w:rsidP="00124C6C">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1.1.7. Telefonas</w:t>
            </w:r>
          </w:p>
        </w:tc>
        <w:tc>
          <w:tcPr>
            <w:tcW w:w="3510" w:type="dxa"/>
          </w:tcPr>
          <w:p w14:paraId="40AFA545" w14:textId="08197DA4" w:rsidR="00124C6C" w:rsidRPr="003D6422" w:rsidRDefault="00124C6C" w:rsidP="00124C6C">
            <w:pPr>
              <w:spacing w:after="0" w:line="240" w:lineRule="auto"/>
              <w:jc w:val="center"/>
              <w:rPr>
                <w:rFonts w:ascii="Times New Roman" w:eastAsia="Times New Roman" w:hAnsi="Times New Roman" w:cs="Times New Roman"/>
                <w:sz w:val="24"/>
                <w:szCs w:val="24"/>
                <w14:ligatures w14:val="none"/>
              </w:rPr>
            </w:pPr>
            <w:r w:rsidRPr="003D6422">
              <w:rPr>
                <w:rFonts w:ascii="Times New Roman" w:eastAsia="Times New Roman" w:hAnsi="Times New Roman" w:cs="Times New Roman"/>
                <w:sz w:val="24"/>
                <w:szCs w:val="24"/>
                <w14:ligatures w14:val="none"/>
              </w:rPr>
              <w:t>Bendrasis tel. 0 5 215 3447</w:t>
            </w:r>
          </w:p>
        </w:tc>
      </w:tr>
      <w:tr w:rsidR="00124C6C" w:rsidRPr="003504A4" w14:paraId="37115478" w14:textId="77777777" w:rsidTr="00D03A7A">
        <w:tc>
          <w:tcPr>
            <w:tcW w:w="2808" w:type="dxa"/>
            <w:vMerge/>
          </w:tcPr>
          <w:p w14:paraId="725676E7" w14:textId="77777777" w:rsidR="00124C6C" w:rsidRPr="003504A4" w:rsidRDefault="00124C6C" w:rsidP="00124C6C">
            <w:pPr>
              <w:spacing w:after="0" w:line="240" w:lineRule="auto"/>
              <w:rPr>
                <w:rFonts w:ascii="Times New Roman" w:eastAsia="Times New Roman" w:hAnsi="Times New Roman" w:cs="Times New Roman"/>
                <w:sz w:val="24"/>
                <w:szCs w:val="24"/>
                <w14:ligatures w14:val="none"/>
              </w:rPr>
            </w:pPr>
          </w:p>
        </w:tc>
        <w:tc>
          <w:tcPr>
            <w:tcW w:w="3240" w:type="dxa"/>
          </w:tcPr>
          <w:p w14:paraId="7A1C766C" w14:textId="77777777" w:rsidR="00124C6C" w:rsidRPr="003504A4" w:rsidRDefault="00124C6C" w:rsidP="00124C6C">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1.1.8. El. paštas</w:t>
            </w:r>
          </w:p>
        </w:tc>
        <w:tc>
          <w:tcPr>
            <w:tcW w:w="3510" w:type="dxa"/>
          </w:tcPr>
          <w:p w14:paraId="30F80CD7" w14:textId="54F5B60C" w:rsidR="00124C6C" w:rsidRPr="003D6422" w:rsidRDefault="00124C6C" w:rsidP="00124C6C">
            <w:pPr>
              <w:spacing w:after="0" w:line="240" w:lineRule="auto"/>
              <w:jc w:val="center"/>
              <w:rPr>
                <w:rFonts w:ascii="Times New Roman" w:eastAsia="Times New Roman" w:hAnsi="Times New Roman" w:cs="Times New Roman"/>
                <w:sz w:val="24"/>
                <w:szCs w:val="24"/>
                <w14:ligatures w14:val="none"/>
              </w:rPr>
            </w:pPr>
            <w:r w:rsidRPr="003D6422">
              <w:rPr>
                <w:rFonts w:ascii="Times New Roman" w:eastAsia="Times New Roman" w:hAnsi="Times New Roman" w:cs="Times New Roman"/>
                <w:sz w:val="24"/>
                <w:szCs w:val="24"/>
                <w14:ligatures w14:val="none"/>
              </w:rPr>
              <w:t>el. p. info@vrspc.lt</w:t>
            </w:r>
          </w:p>
        </w:tc>
      </w:tr>
      <w:tr w:rsidR="00124C6C" w:rsidRPr="003504A4" w14:paraId="326D65D0" w14:textId="77777777" w:rsidTr="00D03A7A">
        <w:tc>
          <w:tcPr>
            <w:tcW w:w="2808" w:type="dxa"/>
            <w:vMerge/>
          </w:tcPr>
          <w:p w14:paraId="2EE25A8F" w14:textId="77777777" w:rsidR="00124C6C" w:rsidRPr="003504A4" w:rsidRDefault="00124C6C" w:rsidP="00124C6C">
            <w:pPr>
              <w:spacing w:after="0" w:line="240" w:lineRule="auto"/>
              <w:rPr>
                <w:rFonts w:ascii="Times New Roman" w:eastAsia="Times New Roman" w:hAnsi="Times New Roman" w:cs="Times New Roman"/>
                <w:sz w:val="24"/>
                <w:szCs w:val="24"/>
                <w14:ligatures w14:val="none"/>
              </w:rPr>
            </w:pPr>
          </w:p>
        </w:tc>
        <w:tc>
          <w:tcPr>
            <w:tcW w:w="3240" w:type="dxa"/>
          </w:tcPr>
          <w:p w14:paraId="3CB8E70F" w14:textId="77777777" w:rsidR="00124C6C" w:rsidRPr="003504A4" w:rsidRDefault="00124C6C" w:rsidP="00124C6C">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1.1.9. Šalies atstovas</w:t>
            </w:r>
          </w:p>
        </w:tc>
        <w:tc>
          <w:tcPr>
            <w:tcW w:w="3510" w:type="dxa"/>
          </w:tcPr>
          <w:p w14:paraId="1C84EC63" w14:textId="7155D069" w:rsidR="00124C6C" w:rsidRPr="003D6422" w:rsidRDefault="00124C6C" w:rsidP="00124C6C">
            <w:pPr>
              <w:spacing w:after="0" w:line="240" w:lineRule="auto"/>
              <w:jc w:val="center"/>
              <w:rPr>
                <w:rFonts w:ascii="Times New Roman" w:eastAsia="Times New Roman" w:hAnsi="Times New Roman" w:cs="Times New Roman"/>
                <w:sz w:val="24"/>
                <w:szCs w:val="24"/>
                <w14:ligatures w14:val="none"/>
              </w:rPr>
            </w:pPr>
            <w:r w:rsidRPr="003D6422">
              <w:rPr>
                <w:rFonts w:ascii="Times New Roman" w:eastAsia="Times New Roman" w:hAnsi="Times New Roman" w:cs="Times New Roman"/>
                <w:sz w:val="24"/>
                <w:szCs w:val="24"/>
                <w14:ligatures w14:val="none"/>
              </w:rPr>
              <w:t>Direktorė Beata Bartkienė</w:t>
            </w:r>
          </w:p>
        </w:tc>
      </w:tr>
      <w:tr w:rsidR="00124C6C" w:rsidRPr="003504A4" w14:paraId="7085E65B" w14:textId="77777777" w:rsidTr="00D03A7A">
        <w:tc>
          <w:tcPr>
            <w:tcW w:w="2808" w:type="dxa"/>
            <w:vMerge/>
          </w:tcPr>
          <w:p w14:paraId="29E799DB" w14:textId="77777777" w:rsidR="00124C6C" w:rsidRPr="003504A4" w:rsidRDefault="00124C6C" w:rsidP="00124C6C">
            <w:pPr>
              <w:spacing w:after="0" w:line="240" w:lineRule="auto"/>
              <w:rPr>
                <w:rFonts w:ascii="Times New Roman" w:eastAsia="Times New Roman" w:hAnsi="Times New Roman" w:cs="Times New Roman"/>
                <w:sz w:val="24"/>
                <w:szCs w:val="24"/>
                <w14:ligatures w14:val="none"/>
              </w:rPr>
            </w:pPr>
          </w:p>
        </w:tc>
        <w:tc>
          <w:tcPr>
            <w:tcW w:w="3240" w:type="dxa"/>
          </w:tcPr>
          <w:p w14:paraId="3506305D" w14:textId="77777777" w:rsidR="00124C6C" w:rsidRPr="003504A4" w:rsidRDefault="00124C6C" w:rsidP="00124C6C">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1.1.10. Atstovavimo pagrindas</w:t>
            </w:r>
          </w:p>
        </w:tc>
        <w:tc>
          <w:tcPr>
            <w:tcW w:w="3510" w:type="dxa"/>
          </w:tcPr>
          <w:p w14:paraId="497A3667" w14:textId="259CDFD9" w:rsidR="00124C6C" w:rsidRPr="003D6422" w:rsidRDefault="0067028A" w:rsidP="00124C6C">
            <w:pPr>
              <w:spacing w:after="0" w:line="240" w:lineRule="auto"/>
              <w:jc w:val="center"/>
              <w:rPr>
                <w:rFonts w:ascii="Times New Roman" w:eastAsia="Times New Roman" w:hAnsi="Times New Roman" w:cs="Times New Roman"/>
                <w:sz w:val="24"/>
                <w:szCs w:val="24"/>
                <w14:ligatures w14:val="none"/>
              </w:rPr>
            </w:pPr>
            <w:r w:rsidRPr="003D6422">
              <w:rPr>
                <w:rFonts w:ascii="Times New Roman" w:eastAsia="Times New Roman" w:hAnsi="Times New Roman" w:cs="Times New Roman"/>
                <w:sz w:val="24"/>
                <w:szCs w:val="24"/>
                <w14:ligatures w14:val="none"/>
              </w:rPr>
              <w:t>Vilniaus rajono socialinių paslaugų centro nuostatai</w:t>
            </w:r>
          </w:p>
        </w:tc>
      </w:tr>
      <w:tr w:rsidR="003504A4" w:rsidRPr="003504A4" w14:paraId="67272485" w14:textId="77777777" w:rsidTr="00D03A7A">
        <w:tc>
          <w:tcPr>
            <w:tcW w:w="2808" w:type="dxa"/>
            <w:vMerge w:val="restart"/>
          </w:tcPr>
          <w:p w14:paraId="5BE32233"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p w14:paraId="33A3E328"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p w14:paraId="314E4D33"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p w14:paraId="23F464F0"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1.2. Tiekėjas</w:t>
            </w:r>
          </w:p>
          <w:p w14:paraId="71D102A2" w14:textId="77777777" w:rsidR="003504A4" w:rsidRPr="00A462A5" w:rsidRDefault="003504A4" w:rsidP="003504A4">
            <w:pPr>
              <w:spacing w:after="0" w:line="240" w:lineRule="auto"/>
              <w:rPr>
                <w:rFonts w:ascii="Times New Roman" w:eastAsia="Times New Roman" w:hAnsi="Times New Roman" w:cs="Times New Roman"/>
                <w:color w:val="000000" w:themeColor="text1"/>
                <w:sz w:val="24"/>
                <w:szCs w:val="24"/>
                <w14:ligatures w14:val="none"/>
              </w:rPr>
            </w:pPr>
            <w:r w:rsidRPr="00A462A5">
              <w:rPr>
                <w:rFonts w:ascii="Times New Roman" w:eastAsia="Times New Roman" w:hAnsi="Times New Roman" w:cs="Times New Roman"/>
                <w:color w:val="000000" w:themeColor="text1"/>
                <w:sz w:val="24"/>
                <w:szCs w:val="24"/>
                <w14:ligatures w14:val="none"/>
              </w:rPr>
              <w:t>(jei Tiekėjas yra fizinis asmuo, skiltys atitinkamai pakoreguojamos.</w:t>
            </w:r>
          </w:p>
          <w:p w14:paraId="7A5EEA92" w14:textId="77777777" w:rsidR="003504A4" w:rsidRPr="00A462A5" w:rsidRDefault="003504A4" w:rsidP="003504A4">
            <w:pPr>
              <w:spacing w:after="0" w:line="240" w:lineRule="auto"/>
              <w:rPr>
                <w:rFonts w:ascii="Times New Roman" w:eastAsia="Times New Roman" w:hAnsi="Times New Roman" w:cs="Times New Roman"/>
                <w:color w:val="000000" w:themeColor="text1"/>
                <w:sz w:val="24"/>
                <w:szCs w:val="24"/>
                <w14:ligatures w14:val="none"/>
              </w:rPr>
            </w:pPr>
            <w:r w:rsidRPr="00A462A5">
              <w:rPr>
                <w:rFonts w:ascii="Times New Roman" w:eastAsia="Times New Roman" w:hAnsi="Times New Roman" w:cs="Times New Roman"/>
                <w:color w:val="000000" w:themeColor="text1"/>
                <w:sz w:val="24"/>
                <w:szCs w:val="24"/>
                <w14:ligatures w14:val="none"/>
              </w:rPr>
              <w:t>Jei Tiekėjas yra tiekėjų grupė, skiltys pildomos įterpiant kiekvieno grupės nario informaciją)</w:t>
            </w:r>
          </w:p>
          <w:p w14:paraId="2659EEA2"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tc>
        <w:tc>
          <w:tcPr>
            <w:tcW w:w="3240" w:type="dxa"/>
          </w:tcPr>
          <w:p w14:paraId="63247F9C"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1.2.1. Pavadinimas</w:t>
            </w:r>
          </w:p>
        </w:tc>
        <w:tc>
          <w:tcPr>
            <w:tcW w:w="3510" w:type="dxa"/>
          </w:tcPr>
          <w:p w14:paraId="0A407DCF" w14:textId="77777777" w:rsidR="003504A4" w:rsidRPr="003504A4" w:rsidRDefault="003504A4" w:rsidP="003504A4">
            <w:pPr>
              <w:spacing w:after="0" w:line="240" w:lineRule="auto"/>
              <w:jc w:val="center"/>
              <w:rPr>
                <w:rFonts w:ascii="Times New Roman" w:eastAsia="Times New Roman" w:hAnsi="Times New Roman" w:cs="Times New Roman"/>
                <w:sz w:val="24"/>
                <w:szCs w:val="24"/>
                <w14:ligatures w14:val="none"/>
              </w:rPr>
            </w:pPr>
          </w:p>
        </w:tc>
      </w:tr>
      <w:tr w:rsidR="003504A4" w:rsidRPr="003504A4" w14:paraId="55D35FF5" w14:textId="77777777" w:rsidTr="00D03A7A">
        <w:tc>
          <w:tcPr>
            <w:tcW w:w="2808" w:type="dxa"/>
            <w:vMerge/>
          </w:tcPr>
          <w:p w14:paraId="63B0F69A"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tc>
        <w:tc>
          <w:tcPr>
            <w:tcW w:w="3240" w:type="dxa"/>
          </w:tcPr>
          <w:p w14:paraId="16F16E8E"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1.2.2. Juridinio asmens kodas</w:t>
            </w:r>
          </w:p>
        </w:tc>
        <w:tc>
          <w:tcPr>
            <w:tcW w:w="3510" w:type="dxa"/>
          </w:tcPr>
          <w:p w14:paraId="472AF3AF" w14:textId="77777777" w:rsidR="003504A4" w:rsidRPr="003504A4" w:rsidRDefault="003504A4" w:rsidP="003504A4">
            <w:pPr>
              <w:spacing w:after="0" w:line="240" w:lineRule="auto"/>
              <w:jc w:val="center"/>
              <w:rPr>
                <w:rFonts w:ascii="Times New Roman" w:eastAsia="Times New Roman" w:hAnsi="Times New Roman" w:cs="Times New Roman"/>
                <w:sz w:val="24"/>
                <w:szCs w:val="24"/>
                <w14:ligatures w14:val="none"/>
              </w:rPr>
            </w:pPr>
          </w:p>
        </w:tc>
      </w:tr>
      <w:tr w:rsidR="003504A4" w:rsidRPr="003504A4" w14:paraId="1800068C" w14:textId="77777777" w:rsidTr="00D03A7A">
        <w:tc>
          <w:tcPr>
            <w:tcW w:w="2808" w:type="dxa"/>
            <w:vMerge/>
          </w:tcPr>
          <w:p w14:paraId="29151C9C"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tc>
        <w:tc>
          <w:tcPr>
            <w:tcW w:w="3240" w:type="dxa"/>
          </w:tcPr>
          <w:p w14:paraId="29F76803"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1.2.3. Adresas</w:t>
            </w:r>
          </w:p>
        </w:tc>
        <w:tc>
          <w:tcPr>
            <w:tcW w:w="3510" w:type="dxa"/>
          </w:tcPr>
          <w:p w14:paraId="135DFEAE" w14:textId="77777777" w:rsidR="003504A4" w:rsidRPr="003504A4" w:rsidRDefault="003504A4" w:rsidP="003504A4">
            <w:pPr>
              <w:spacing w:after="0" w:line="240" w:lineRule="auto"/>
              <w:jc w:val="center"/>
              <w:rPr>
                <w:rFonts w:ascii="Times New Roman" w:eastAsia="Times New Roman" w:hAnsi="Times New Roman" w:cs="Times New Roman"/>
                <w:sz w:val="24"/>
                <w:szCs w:val="24"/>
                <w14:ligatures w14:val="none"/>
              </w:rPr>
            </w:pPr>
          </w:p>
        </w:tc>
      </w:tr>
      <w:tr w:rsidR="003504A4" w:rsidRPr="003504A4" w14:paraId="0BF47E22" w14:textId="77777777" w:rsidTr="00D03A7A">
        <w:tc>
          <w:tcPr>
            <w:tcW w:w="2808" w:type="dxa"/>
            <w:vMerge/>
          </w:tcPr>
          <w:p w14:paraId="5407D837"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tc>
        <w:tc>
          <w:tcPr>
            <w:tcW w:w="3240" w:type="dxa"/>
          </w:tcPr>
          <w:p w14:paraId="4BFE8807"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1.2.4. PVM mokėtojo kodas</w:t>
            </w:r>
          </w:p>
        </w:tc>
        <w:tc>
          <w:tcPr>
            <w:tcW w:w="3510" w:type="dxa"/>
          </w:tcPr>
          <w:p w14:paraId="7EB54A68" w14:textId="77777777" w:rsidR="003504A4" w:rsidRPr="003504A4" w:rsidRDefault="003504A4" w:rsidP="003504A4">
            <w:pPr>
              <w:spacing w:after="0" w:line="240" w:lineRule="auto"/>
              <w:jc w:val="center"/>
              <w:rPr>
                <w:rFonts w:ascii="Times New Roman" w:eastAsia="Times New Roman" w:hAnsi="Times New Roman" w:cs="Times New Roman"/>
                <w:sz w:val="24"/>
                <w:szCs w:val="24"/>
                <w14:ligatures w14:val="none"/>
              </w:rPr>
            </w:pPr>
          </w:p>
        </w:tc>
      </w:tr>
      <w:tr w:rsidR="003504A4" w:rsidRPr="003504A4" w14:paraId="7F81F3F7" w14:textId="77777777" w:rsidTr="00D03A7A">
        <w:tc>
          <w:tcPr>
            <w:tcW w:w="2808" w:type="dxa"/>
            <w:vMerge/>
          </w:tcPr>
          <w:p w14:paraId="3D9785B0"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tc>
        <w:tc>
          <w:tcPr>
            <w:tcW w:w="3240" w:type="dxa"/>
          </w:tcPr>
          <w:p w14:paraId="78F098A3"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1.2.5. Atsiskaitomoji sąskaita</w:t>
            </w:r>
          </w:p>
        </w:tc>
        <w:tc>
          <w:tcPr>
            <w:tcW w:w="3510" w:type="dxa"/>
          </w:tcPr>
          <w:p w14:paraId="411C8E0A" w14:textId="77777777" w:rsidR="003504A4" w:rsidRPr="003504A4" w:rsidRDefault="003504A4" w:rsidP="003504A4">
            <w:pPr>
              <w:spacing w:after="0" w:line="240" w:lineRule="auto"/>
              <w:jc w:val="center"/>
              <w:rPr>
                <w:rFonts w:ascii="Times New Roman" w:eastAsia="Times New Roman" w:hAnsi="Times New Roman" w:cs="Times New Roman"/>
                <w:sz w:val="24"/>
                <w:szCs w:val="24"/>
                <w14:ligatures w14:val="none"/>
              </w:rPr>
            </w:pPr>
          </w:p>
        </w:tc>
      </w:tr>
      <w:tr w:rsidR="003504A4" w:rsidRPr="003504A4" w14:paraId="6EA1CD67" w14:textId="77777777" w:rsidTr="00D03A7A">
        <w:tc>
          <w:tcPr>
            <w:tcW w:w="2808" w:type="dxa"/>
            <w:vMerge/>
          </w:tcPr>
          <w:p w14:paraId="37793EDF"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tc>
        <w:tc>
          <w:tcPr>
            <w:tcW w:w="3240" w:type="dxa"/>
          </w:tcPr>
          <w:p w14:paraId="416DB978"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1.2.6. Bankas, banko kodas</w:t>
            </w:r>
          </w:p>
        </w:tc>
        <w:tc>
          <w:tcPr>
            <w:tcW w:w="3510" w:type="dxa"/>
          </w:tcPr>
          <w:p w14:paraId="2970FCDF" w14:textId="77777777" w:rsidR="003504A4" w:rsidRPr="003504A4" w:rsidRDefault="003504A4" w:rsidP="003504A4">
            <w:pPr>
              <w:spacing w:after="0" w:line="240" w:lineRule="auto"/>
              <w:jc w:val="center"/>
              <w:rPr>
                <w:rFonts w:ascii="Times New Roman" w:eastAsia="Times New Roman" w:hAnsi="Times New Roman" w:cs="Times New Roman"/>
                <w:sz w:val="24"/>
                <w:szCs w:val="24"/>
                <w14:ligatures w14:val="none"/>
              </w:rPr>
            </w:pPr>
          </w:p>
        </w:tc>
      </w:tr>
      <w:tr w:rsidR="003504A4" w:rsidRPr="003504A4" w14:paraId="54D0D3D9" w14:textId="77777777" w:rsidTr="00D03A7A">
        <w:tc>
          <w:tcPr>
            <w:tcW w:w="2808" w:type="dxa"/>
            <w:vMerge/>
          </w:tcPr>
          <w:p w14:paraId="5051D2D1"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tc>
        <w:tc>
          <w:tcPr>
            <w:tcW w:w="3240" w:type="dxa"/>
          </w:tcPr>
          <w:p w14:paraId="6E117311"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1.2.7. Telefonas</w:t>
            </w:r>
          </w:p>
        </w:tc>
        <w:tc>
          <w:tcPr>
            <w:tcW w:w="3510" w:type="dxa"/>
          </w:tcPr>
          <w:p w14:paraId="2E783688" w14:textId="77777777" w:rsidR="003504A4" w:rsidRPr="003504A4" w:rsidRDefault="003504A4" w:rsidP="003504A4">
            <w:pPr>
              <w:spacing w:after="0" w:line="240" w:lineRule="auto"/>
              <w:jc w:val="center"/>
              <w:rPr>
                <w:rFonts w:ascii="Times New Roman" w:eastAsia="Times New Roman" w:hAnsi="Times New Roman" w:cs="Times New Roman"/>
                <w:sz w:val="24"/>
                <w:szCs w:val="24"/>
                <w14:ligatures w14:val="none"/>
              </w:rPr>
            </w:pPr>
          </w:p>
        </w:tc>
      </w:tr>
      <w:tr w:rsidR="003504A4" w:rsidRPr="003504A4" w14:paraId="38617191" w14:textId="77777777" w:rsidTr="00D03A7A">
        <w:tc>
          <w:tcPr>
            <w:tcW w:w="2808" w:type="dxa"/>
            <w:vMerge/>
          </w:tcPr>
          <w:p w14:paraId="6A5C20DE"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tc>
        <w:tc>
          <w:tcPr>
            <w:tcW w:w="3240" w:type="dxa"/>
          </w:tcPr>
          <w:p w14:paraId="6B65DA35"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1.2.8. El. paštas</w:t>
            </w:r>
          </w:p>
        </w:tc>
        <w:tc>
          <w:tcPr>
            <w:tcW w:w="3510" w:type="dxa"/>
          </w:tcPr>
          <w:p w14:paraId="3D71233B" w14:textId="77777777" w:rsidR="003504A4" w:rsidRPr="003504A4" w:rsidRDefault="003504A4" w:rsidP="003504A4">
            <w:pPr>
              <w:spacing w:after="0" w:line="240" w:lineRule="auto"/>
              <w:jc w:val="center"/>
              <w:rPr>
                <w:rFonts w:ascii="Times New Roman" w:eastAsia="Times New Roman" w:hAnsi="Times New Roman" w:cs="Times New Roman"/>
                <w:sz w:val="24"/>
                <w:szCs w:val="24"/>
                <w14:ligatures w14:val="none"/>
              </w:rPr>
            </w:pPr>
          </w:p>
        </w:tc>
      </w:tr>
      <w:tr w:rsidR="003504A4" w:rsidRPr="003504A4" w14:paraId="4A76EB9A" w14:textId="77777777" w:rsidTr="00D03A7A">
        <w:tc>
          <w:tcPr>
            <w:tcW w:w="2808" w:type="dxa"/>
            <w:vMerge/>
          </w:tcPr>
          <w:p w14:paraId="0D4E8712"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tc>
        <w:tc>
          <w:tcPr>
            <w:tcW w:w="3240" w:type="dxa"/>
          </w:tcPr>
          <w:p w14:paraId="18A06448"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1.2.9. Šalies atstovas</w:t>
            </w:r>
          </w:p>
        </w:tc>
        <w:tc>
          <w:tcPr>
            <w:tcW w:w="3510" w:type="dxa"/>
          </w:tcPr>
          <w:p w14:paraId="5C33CE1C" w14:textId="77777777" w:rsidR="003504A4" w:rsidRPr="003504A4" w:rsidRDefault="003504A4" w:rsidP="003504A4">
            <w:pPr>
              <w:spacing w:after="0" w:line="240" w:lineRule="auto"/>
              <w:jc w:val="center"/>
              <w:rPr>
                <w:rFonts w:ascii="Times New Roman" w:eastAsia="Times New Roman" w:hAnsi="Times New Roman" w:cs="Times New Roman"/>
                <w:sz w:val="24"/>
                <w:szCs w:val="24"/>
                <w14:ligatures w14:val="none"/>
              </w:rPr>
            </w:pPr>
          </w:p>
        </w:tc>
      </w:tr>
      <w:tr w:rsidR="003504A4" w:rsidRPr="003504A4" w14:paraId="1A9DB762" w14:textId="77777777" w:rsidTr="00D03A7A">
        <w:tc>
          <w:tcPr>
            <w:tcW w:w="2808" w:type="dxa"/>
            <w:vMerge/>
          </w:tcPr>
          <w:p w14:paraId="4F394E35"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tc>
        <w:tc>
          <w:tcPr>
            <w:tcW w:w="3240" w:type="dxa"/>
          </w:tcPr>
          <w:p w14:paraId="647A2A3B"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1.2.10. Atstovavimo pagrindas</w:t>
            </w:r>
          </w:p>
        </w:tc>
        <w:tc>
          <w:tcPr>
            <w:tcW w:w="3510" w:type="dxa"/>
          </w:tcPr>
          <w:p w14:paraId="3DB3179D" w14:textId="77777777" w:rsidR="003504A4" w:rsidRPr="003504A4" w:rsidRDefault="003504A4" w:rsidP="003504A4">
            <w:pPr>
              <w:spacing w:after="0" w:line="240" w:lineRule="auto"/>
              <w:jc w:val="center"/>
              <w:rPr>
                <w:rFonts w:ascii="Times New Roman" w:eastAsia="Times New Roman" w:hAnsi="Times New Roman" w:cs="Times New Roman"/>
                <w:sz w:val="24"/>
                <w:szCs w:val="24"/>
                <w14:ligatures w14:val="none"/>
              </w:rPr>
            </w:pPr>
          </w:p>
        </w:tc>
      </w:tr>
    </w:tbl>
    <w:p w14:paraId="2F90D9CF" w14:textId="77777777" w:rsidR="003504A4" w:rsidRPr="003504A4" w:rsidRDefault="003504A4" w:rsidP="003504A4">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504A4" w:rsidRPr="003504A4" w14:paraId="29C61AD0" w14:textId="77777777" w:rsidTr="00D03A7A">
        <w:trPr>
          <w:trHeight w:val="300"/>
        </w:trPr>
        <w:tc>
          <w:tcPr>
            <w:tcW w:w="9535" w:type="dxa"/>
            <w:gridSpan w:val="4"/>
          </w:tcPr>
          <w:p w14:paraId="63009E4F"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2. ATSAKINGI ASMENYS</w:t>
            </w:r>
          </w:p>
        </w:tc>
      </w:tr>
      <w:tr w:rsidR="003504A4" w:rsidRPr="003504A4" w14:paraId="306357DB" w14:textId="77777777" w:rsidTr="00D03A7A">
        <w:trPr>
          <w:trHeight w:val="300"/>
        </w:trPr>
        <w:tc>
          <w:tcPr>
            <w:tcW w:w="3094" w:type="dxa"/>
            <w:gridSpan w:val="2"/>
          </w:tcPr>
          <w:p w14:paraId="2FFF566F"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 xml:space="preserve">2.1. Pirkėjo kontaktiniai asmenys, atsakingi už Sutarties vykdymą, </w:t>
            </w:r>
            <w:r w:rsidRPr="003504A4">
              <w:rPr>
                <w:rFonts w:ascii="Times New Roman" w:eastAsia="Times New Roman" w:hAnsi="Times New Roman" w:cs="Times New Roman"/>
                <w:b/>
                <w:kern w:val="0"/>
                <w:sz w:val="24"/>
                <w:szCs w:val="24"/>
                <w14:ligatures w14:val="none"/>
              </w:rPr>
              <w:t>Paslaugų</w:t>
            </w:r>
            <w:r w:rsidRPr="003504A4">
              <w:rPr>
                <w:rFonts w:ascii="Times New Roman" w:eastAsia="Times New Roman" w:hAnsi="Times New Roman" w:cs="Times New Roman"/>
                <w:b/>
                <w:sz w:val="24"/>
                <w:szCs w:val="24"/>
                <w14:ligatures w14:val="none"/>
              </w:rPr>
              <w:t xml:space="preserve"> priėmimą, </w:t>
            </w:r>
            <w:r w:rsidRPr="003504A4">
              <w:rPr>
                <w:rFonts w:ascii="Times New Roman" w:eastAsia="Times New Roman" w:hAnsi="Times New Roman" w:cs="Times New Roman"/>
                <w:b/>
                <w:sz w:val="24"/>
                <w:szCs w:val="24"/>
                <w14:ligatures w14:val="none"/>
              </w:rPr>
              <w:lastRenderedPageBreak/>
              <w:t>Sąskaitų per informacinę sistemą SABIS priėmimą</w:t>
            </w:r>
          </w:p>
        </w:tc>
        <w:tc>
          <w:tcPr>
            <w:tcW w:w="6441" w:type="dxa"/>
            <w:gridSpan w:val="2"/>
          </w:tcPr>
          <w:p w14:paraId="71A3B4FE" w14:textId="5A402FFE" w:rsidR="003504A4" w:rsidRPr="003504A4" w:rsidRDefault="00BD7D5F" w:rsidP="006B71D8">
            <w:pPr>
              <w:spacing w:after="0" w:line="240" w:lineRule="auto"/>
              <w:jc w:val="both"/>
              <w:rPr>
                <w:rFonts w:ascii="Times New Roman" w:eastAsia="Times New Roman" w:hAnsi="Times New Roman" w:cs="Times New Roman"/>
                <w:color w:val="4472C4"/>
                <w:sz w:val="24"/>
                <w:szCs w:val="24"/>
                <w14:ligatures w14:val="none"/>
              </w:rPr>
            </w:pPr>
            <w:r w:rsidRPr="00BD7D5F">
              <w:rPr>
                <w:rFonts w:ascii="Times New Roman" w:eastAsia="Times New Roman" w:hAnsi="Times New Roman" w:cs="Times New Roman"/>
                <w:color w:val="4472C4"/>
                <w:sz w:val="24"/>
                <w:szCs w:val="24"/>
                <w14:ligatures w14:val="none"/>
              </w:rPr>
              <w:lastRenderedPageBreak/>
              <w:t>(</w:t>
            </w:r>
            <w:r w:rsidRPr="00A53669">
              <w:rPr>
                <w:rFonts w:ascii="Times New Roman" w:eastAsia="Times New Roman" w:hAnsi="Times New Roman" w:cs="Times New Roman"/>
                <w:color w:val="4472C4"/>
                <w:sz w:val="24"/>
                <w:szCs w:val="24"/>
                <w14:ligatures w14:val="none"/>
              </w:rPr>
              <w:t>nurodyti padalinį / skyrių, pareigas, vardą, pavardę, tel., paštą)</w:t>
            </w:r>
          </w:p>
        </w:tc>
      </w:tr>
      <w:tr w:rsidR="003504A4" w:rsidRPr="003504A4" w14:paraId="36128E6B" w14:textId="77777777" w:rsidTr="00D03A7A">
        <w:trPr>
          <w:trHeight w:val="300"/>
        </w:trPr>
        <w:tc>
          <w:tcPr>
            <w:tcW w:w="3094" w:type="dxa"/>
            <w:gridSpan w:val="2"/>
          </w:tcPr>
          <w:p w14:paraId="6E2E2F78"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2.2. Tiekėjo kontaktiniai asmenys, atsakingi už Sutarties vykdymą</w:t>
            </w:r>
          </w:p>
        </w:tc>
        <w:tc>
          <w:tcPr>
            <w:tcW w:w="6441" w:type="dxa"/>
            <w:gridSpan w:val="2"/>
          </w:tcPr>
          <w:p w14:paraId="7CDFF04C" w14:textId="4E1B1F98" w:rsidR="003504A4" w:rsidRPr="004254EA" w:rsidRDefault="004254EA" w:rsidP="003504A4">
            <w:pPr>
              <w:spacing w:after="0" w:line="240" w:lineRule="auto"/>
              <w:rPr>
                <w:rFonts w:ascii="Times New Roman" w:eastAsia="Times New Roman" w:hAnsi="Times New Roman" w:cs="Times New Roman"/>
                <w:color w:val="4472C4"/>
                <w:sz w:val="24"/>
                <w:szCs w:val="24"/>
                <w14:ligatures w14:val="none"/>
              </w:rPr>
            </w:pPr>
            <w:r w:rsidRPr="004254EA">
              <w:rPr>
                <w:rFonts w:ascii="Times New Roman" w:hAnsi="Times New Roman" w:cs="Times New Roman"/>
                <w:color w:val="4472C4"/>
                <w:sz w:val="24"/>
                <w:szCs w:val="24"/>
              </w:rPr>
              <w:t>(nurodyti padalinį / skyrių, pareigas, vardą, pavardę, tel., el. paštą)</w:t>
            </w:r>
          </w:p>
        </w:tc>
      </w:tr>
      <w:tr w:rsidR="003504A4" w:rsidRPr="003504A4" w14:paraId="55F042EE" w14:textId="77777777" w:rsidTr="00D03A7A">
        <w:trPr>
          <w:trHeight w:val="300"/>
        </w:trPr>
        <w:tc>
          <w:tcPr>
            <w:tcW w:w="9535" w:type="dxa"/>
            <w:gridSpan w:val="4"/>
          </w:tcPr>
          <w:p w14:paraId="00EE6DA0"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3. SUTARTIES DALYKAS</w:t>
            </w:r>
          </w:p>
        </w:tc>
      </w:tr>
      <w:tr w:rsidR="003504A4" w:rsidRPr="003504A4" w14:paraId="2974D87D" w14:textId="77777777" w:rsidTr="00D03A7A">
        <w:trPr>
          <w:trHeight w:val="300"/>
        </w:trPr>
        <w:tc>
          <w:tcPr>
            <w:tcW w:w="3094" w:type="dxa"/>
            <w:gridSpan w:val="2"/>
          </w:tcPr>
          <w:p w14:paraId="7D4479F4"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3.1. Sutarties dalykas</w:t>
            </w:r>
          </w:p>
        </w:tc>
        <w:tc>
          <w:tcPr>
            <w:tcW w:w="6441" w:type="dxa"/>
            <w:gridSpan w:val="2"/>
          </w:tcPr>
          <w:p w14:paraId="4707749C" w14:textId="46D8C9B2" w:rsidR="003504A4" w:rsidRDefault="003504A4" w:rsidP="003504A4">
            <w:pPr>
              <w:spacing w:after="0" w:line="240" w:lineRule="auto"/>
              <w:rPr>
                <w:rFonts w:ascii="Times New Roman" w:eastAsia="Times New Roman" w:hAnsi="Times New Roman" w:cs="Times New Roman"/>
                <w:color w:val="000000"/>
                <w:sz w:val="24"/>
                <w:szCs w:val="24"/>
                <w14:ligatures w14:val="none"/>
              </w:rPr>
            </w:pPr>
            <w:r w:rsidRPr="003504A4">
              <w:rPr>
                <w:rFonts w:ascii="Times New Roman" w:eastAsia="Times New Roman" w:hAnsi="Times New Roman" w:cs="Times New Roman"/>
                <w:sz w:val="24"/>
                <w:szCs w:val="24"/>
                <w14:ligatures w14:val="none"/>
              </w:rPr>
              <w:t xml:space="preserve">Tiekėjas įsipareigoja Sutartyje numatytomis sąlygomis suteikti Pirkėjui Paslaugas </w:t>
            </w:r>
            <w:r w:rsidR="00124C6C" w:rsidRPr="00124C6C">
              <w:rPr>
                <w:rFonts w:ascii="Times New Roman" w:eastAsia="Times New Roman" w:hAnsi="Times New Roman" w:cs="Times New Roman"/>
                <w:color w:val="000000" w:themeColor="text1"/>
                <w:sz w:val="24"/>
                <w:szCs w:val="24"/>
                <w14:ligatures w14:val="none"/>
              </w:rPr>
              <w:t>grupinio ugdymo paslaugos, apimančios savitarpio pagalbos grupes, socialinių įgūdžių ugdymą vaikams ir paaugliams bei tėvystės gebėjimų stiprinimą</w:t>
            </w:r>
            <w:r w:rsidR="00124C6C">
              <w:rPr>
                <w:rFonts w:ascii="Times New Roman" w:eastAsia="Times New Roman" w:hAnsi="Times New Roman" w:cs="Times New Roman"/>
                <w:color w:val="4472C4"/>
                <w:sz w:val="24"/>
                <w:szCs w:val="24"/>
                <w14:ligatures w14:val="none"/>
              </w:rPr>
              <w:t xml:space="preserve"> </w:t>
            </w:r>
            <w:r w:rsidRPr="003504A4">
              <w:rPr>
                <w:rFonts w:ascii="Times New Roman" w:eastAsia="Times New Roman" w:hAnsi="Times New Roman" w:cs="Times New Roman"/>
                <w:color w:val="000000"/>
                <w:sz w:val="24"/>
                <w:szCs w:val="24"/>
                <w14:ligatures w14:val="none"/>
              </w:rPr>
              <w:t>(toliau – Paslaugos).</w:t>
            </w:r>
          </w:p>
          <w:p w14:paraId="6A9FA29B" w14:textId="4E9255AF" w:rsidR="00124C6C" w:rsidRPr="00B05D1C" w:rsidRDefault="00124C6C" w:rsidP="003504A4">
            <w:pPr>
              <w:spacing w:after="0" w:line="240" w:lineRule="auto"/>
              <w:rPr>
                <w:rFonts w:ascii="Times New Roman" w:eastAsia="Times New Roman" w:hAnsi="Times New Roman" w:cs="Times New Roman"/>
                <w:strike/>
                <w:color w:val="000000"/>
                <w:sz w:val="24"/>
                <w:szCs w:val="24"/>
                <w14:ligatures w14:val="none"/>
              </w:rPr>
            </w:pPr>
            <w:r w:rsidRPr="00124C6C">
              <w:rPr>
                <w:rFonts w:ascii="Times New Roman" w:eastAsia="Times New Roman" w:hAnsi="Times New Roman" w:cs="Times New Roman"/>
                <w:color w:val="000000"/>
                <w:sz w:val="24"/>
                <w:szCs w:val="24"/>
                <w14:ligatures w14:val="none"/>
              </w:rPr>
              <w:t>Savitarpio pagalbos grupių organizavimas ir vedimas asmenims</w:t>
            </w:r>
            <w:r>
              <w:rPr>
                <w:rFonts w:ascii="Times New Roman" w:eastAsia="Times New Roman" w:hAnsi="Times New Roman" w:cs="Times New Roman"/>
                <w:color w:val="000000"/>
                <w:sz w:val="24"/>
                <w:szCs w:val="24"/>
                <w14:ligatures w14:val="none"/>
              </w:rPr>
              <w:t xml:space="preserve"> apima </w:t>
            </w:r>
            <w:r w:rsidR="00DC4333">
              <w:rPr>
                <w:rFonts w:ascii="Times New Roman" w:eastAsia="Times New Roman" w:hAnsi="Times New Roman" w:cs="Times New Roman"/>
                <w:color w:val="000000"/>
                <w:sz w:val="24"/>
                <w:szCs w:val="24"/>
                <w14:ligatures w14:val="none"/>
              </w:rPr>
              <w:t>384</w:t>
            </w:r>
            <w:r w:rsidRPr="00124C6C">
              <w:rPr>
                <w:rFonts w:ascii="Times New Roman" w:eastAsia="Times New Roman" w:hAnsi="Times New Roman" w:cs="Times New Roman"/>
                <w:color w:val="000000"/>
                <w:sz w:val="24"/>
                <w:szCs w:val="24"/>
                <w14:ligatures w14:val="none"/>
              </w:rPr>
              <w:t xml:space="preserve"> val.</w:t>
            </w:r>
            <w:r>
              <w:t xml:space="preserve"> </w:t>
            </w:r>
          </w:p>
          <w:p w14:paraId="3380A3E7" w14:textId="5EEDE966" w:rsidR="00124C6C" w:rsidRPr="00B05D1C" w:rsidRDefault="00124C6C" w:rsidP="003504A4">
            <w:pPr>
              <w:spacing w:after="0" w:line="240" w:lineRule="auto"/>
              <w:rPr>
                <w:rFonts w:ascii="Times New Roman" w:eastAsia="Times New Roman" w:hAnsi="Times New Roman" w:cs="Times New Roman"/>
                <w:strike/>
                <w:color w:val="000000"/>
                <w:sz w:val="24"/>
                <w:szCs w:val="24"/>
                <w14:ligatures w14:val="none"/>
              </w:rPr>
            </w:pPr>
            <w:r w:rsidRPr="00124C6C">
              <w:rPr>
                <w:rFonts w:ascii="Times New Roman" w:eastAsia="Times New Roman" w:hAnsi="Times New Roman" w:cs="Times New Roman"/>
                <w:color w:val="000000"/>
                <w:sz w:val="24"/>
                <w:szCs w:val="24"/>
                <w14:ligatures w14:val="none"/>
              </w:rPr>
              <w:t>Socialinių įgūdžių grupių vaikams ir paaugliams organizavimas ir vedimas</w:t>
            </w:r>
            <w:r>
              <w:rPr>
                <w:rFonts w:ascii="Times New Roman" w:eastAsia="Times New Roman" w:hAnsi="Times New Roman" w:cs="Times New Roman"/>
                <w:color w:val="000000"/>
                <w:sz w:val="24"/>
                <w:szCs w:val="24"/>
                <w14:ligatures w14:val="none"/>
              </w:rPr>
              <w:t xml:space="preserve"> apima - </w:t>
            </w:r>
            <w:r w:rsidR="00DC4333">
              <w:rPr>
                <w:rFonts w:ascii="Times New Roman" w:eastAsia="Times New Roman" w:hAnsi="Times New Roman" w:cs="Times New Roman"/>
                <w:color w:val="000000"/>
                <w:sz w:val="24"/>
                <w:szCs w:val="24"/>
                <w14:ligatures w14:val="none"/>
              </w:rPr>
              <w:t>384</w:t>
            </w:r>
            <w:r>
              <w:rPr>
                <w:rFonts w:ascii="Times New Roman" w:eastAsia="Times New Roman" w:hAnsi="Times New Roman" w:cs="Times New Roman"/>
                <w:color w:val="000000"/>
                <w:sz w:val="24"/>
                <w:szCs w:val="24"/>
                <w14:ligatures w14:val="none"/>
              </w:rPr>
              <w:t xml:space="preserve"> val.</w:t>
            </w:r>
            <w:r>
              <w:t xml:space="preserve"> </w:t>
            </w:r>
          </w:p>
          <w:p w14:paraId="04115EF7" w14:textId="681FCB30" w:rsidR="003504A4" w:rsidRPr="003504A4" w:rsidRDefault="00124C6C" w:rsidP="00CA3346">
            <w:pPr>
              <w:spacing w:after="0" w:line="240" w:lineRule="auto"/>
              <w:rPr>
                <w:rFonts w:ascii="Times New Roman" w:eastAsia="Times New Roman" w:hAnsi="Times New Roman" w:cs="Times New Roman"/>
                <w:color w:val="000000"/>
                <w:sz w:val="24"/>
                <w:szCs w:val="24"/>
                <w14:ligatures w14:val="none"/>
              </w:rPr>
            </w:pPr>
            <w:r w:rsidRPr="00124C6C">
              <w:rPr>
                <w:rFonts w:ascii="Times New Roman" w:eastAsia="Times New Roman" w:hAnsi="Times New Roman" w:cs="Times New Roman"/>
                <w:color w:val="000000"/>
                <w:sz w:val="24"/>
                <w:szCs w:val="24"/>
                <w14:ligatures w14:val="none"/>
              </w:rPr>
              <w:t>Tėvystės mokymų organizavimas ir teikimas</w:t>
            </w:r>
            <w:r>
              <w:rPr>
                <w:rFonts w:ascii="Times New Roman" w:eastAsia="Times New Roman" w:hAnsi="Times New Roman" w:cs="Times New Roman"/>
                <w:color w:val="000000"/>
                <w:sz w:val="24"/>
                <w:szCs w:val="24"/>
                <w14:ligatures w14:val="none"/>
              </w:rPr>
              <w:t xml:space="preserve"> apima </w:t>
            </w:r>
            <w:r w:rsidR="00DC4333">
              <w:rPr>
                <w:rFonts w:ascii="Times New Roman" w:eastAsia="Times New Roman" w:hAnsi="Times New Roman" w:cs="Times New Roman"/>
                <w:color w:val="000000"/>
                <w:sz w:val="24"/>
                <w:szCs w:val="24"/>
                <w14:ligatures w14:val="none"/>
              </w:rPr>
              <w:t>440</w:t>
            </w:r>
            <w:r w:rsidR="00F23811">
              <w:rPr>
                <w:rFonts w:ascii="Times New Roman" w:eastAsia="Times New Roman" w:hAnsi="Times New Roman" w:cs="Times New Roman"/>
                <w:color w:val="000000"/>
                <w:sz w:val="24"/>
                <w:szCs w:val="24"/>
                <w14:ligatures w14:val="none"/>
              </w:rPr>
              <w:t xml:space="preserve"> val.</w:t>
            </w:r>
            <w:r w:rsidR="00F23811">
              <w:t xml:space="preserve"> </w:t>
            </w:r>
            <w:r w:rsidR="003504A4" w:rsidRPr="003504A4">
              <w:rPr>
                <w:rFonts w:ascii="Times New Roman" w:eastAsia="Times New Roman" w:hAnsi="Times New Roman" w:cs="Times New Roman"/>
                <w:color w:val="000000"/>
                <w:sz w:val="24"/>
                <w:szCs w:val="24"/>
                <w14:ligatures w14:val="none"/>
              </w:rPr>
              <w:t xml:space="preserve">Išsamus </w:t>
            </w:r>
            <w:r w:rsidR="003504A4" w:rsidRPr="003504A4">
              <w:rPr>
                <w:rFonts w:ascii="Times New Roman" w:eastAsia="Times New Roman" w:hAnsi="Times New Roman" w:cs="Times New Roman"/>
                <w:color w:val="000000"/>
                <w:kern w:val="0"/>
                <w:sz w:val="24"/>
                <w:szCs w:val="24"/>
                <w14:ligatures w14:val="none"/>
              </w:rPr>
              <w:t>Paslaugų</w:t>
            </w:r>
            <w:r w:rsidR="003504A4" w:rsidRPr="003504A4">
              <w:rPr>
                <w:rFonts w:ascii="Times New Roman" w:eastAsia="Times New Roman" w:hAnsi="Times New Roman" w:cs="Times New Roman"/>
                <w:color w:val="000000"/>
                <w:sz w:val="24"/>
                <w:szCs w:val="24"/>
                <w14:ligatures w14:val="none"/>
              </w:rPr>
              <w:t xml:space="preserve"> aprašymas ir kiti reikalavimai teikiamoms </w:t>
            </w:r>
            <w:r w:rsidR="003504A4" w:rsidRPr="003504A4">
              <w:rPr>
                <w:rFonts w:ascii="Times New Roman" w:eastAsia="Times New Roman" w:hAnsi="Times New Roman" w:cs="Times New Roman"/>
                <w:color w:val="000000"/>
                <w:kern w:val="0"/>
                <w:sz w:val="24"/>
                <w:szCs w:val="24"/>
                <w14:ligatures w14:val="none"/>
              </w:rPr>
              <w:t>Paslaugoms</w:t>
            </w:r>
            <w:r w:rsidR="003504A4" w:rsidRPr="003504A4">
              <w:rPr>
                <w:rFonts w:ascii="Times New Roman" w:eastAsia="Times New Roman" w:hAnsi="Times New Roman" w:cs="Times New Roman"/>
                <w:color w:val="000000"/>
                <w:sz w:val="24"/>
                <w:szCs w:val="24"/>
                <w14:ligatures w14:val="none"/>
              </w:rPr>
              <w:t xml:space="preserve"> nustatyti Sutarties priede Nr. </w:t>
            </w:r>
            <w:r w:rsidR="00F23811">
              <w:rPr>
                <w:rFonts w:ascii="Times New Roman" w:eastAsia="Times New Roman" w:hAnsi="Times New Roman" w:cs="Times New Roman"/>
                <w:color w:val="000000"/>
                <w:sz w:val="24"/>
                <w:szCs w:val="24"/>
                <w14:ligatures w14:val="none"/>
              </w:rPr>
              <w:t>1</w:t>
            </w:r>
            <w:r w:rsidR="003504A4" w:rsidRPr="003504A4">
              <w:rPr>
                <w:rFonts w:ascii="Times New Roman" w:eastAsia="Times New Roman" w:hAnsi="Times New Roman" w:cs="Times New Roman"/>
                <w:color w:val="000000"/>
                <w:sz w:val="24"/>
                <w:szCs w:val="24"/>
                <w14:ligatures w14:val="none"/>
              </w:rPr>
              <w:t xml:space="preserve"> „Techninė specifikacija“ (toliau – Techninė specifikacija)</w:t>
            </w:r>
            <w:r w:rsidR="006B71D8">
              <w:rPr>
                <w:rFonts w:ascii="Times New Roman" w:eastAsia="Times New Roman" w:hAnsi="Times New Roman" w:cs="Times New Roman"/>
                <w:color w:val="000000"/>
                <w:sz w:val="24"/>
                <w:szCs w:val="24"/>
                <w14:ligatures w14:val="none"/>
              </w:rPr>
              <w:t>.</w:t>
            </w:r>
            <w:r w:rsidR="003504A4" w:rsidRPr="003504A4">
              <w:rPr>
                <w:rFonts w:ascii="Times New Roman" w:eastAsia="Times New Roman" w:hAnsi="Times New Roman" w:cs="Times New Roman"/>
                <w:color w:val="000000"/>
                <w:sz w:val="24"/>
                <w:szCs w:val="24"/>
                <w14:ligatures w14:val="none"/>
              </w:rPr>
              <w:t xml:space="preserve"> </w:t>
            </w:r>
          </w:p>
        </w:tc>
      </w:tr>
      <w:tr w:rsidR="003504A4" w:rsidRPr="003504A4" w14:paraId="712E38DC" w14:textId="77777777" w:rsidTr="00D03A7A">
        <w:trPr>
          <w:trHeight w:val="300"/>
        </w:trPr>
        <w:tc>
          <w:tcPr>
            <w:tcW w:w="3094" w:type="dxa"/>
            <w:gridSpan w:val="2"/>
          </w:tcPr>
          <w:p w14:paraId="02A1F414" w14:textId="77777777" w:rsidR="003504A4" w:rsidRPr="00BD032C" w:rsidRDefault="003504A4" w:rsidP="003504A4">
            <w:pPr>
              <w:spacing w:after="0" w:line="240" w:lineRule="auto"/>
              <w:rPr>
                <w:rFonts w:ascii="Times New Roman" w:eastAsia="Times New Roman" w:hAnsi="Times New Roman" w:cs="Times New Roman"/>
                <w:b/>
                <w:sz w:val="24"/>
                <w:szCs w:val="24"/>
                <w14:ligatures w14:val="none"/>
              </w:rPr>
            </w:pPr>
            <w:r w:rsidRPr="00BD032C">
              <w:rPr>
                <w:rFonts w:ascii="Times New Roman" w:eastAsia="Times New Roman" w:hAnsi="Times New Roman" w:cs="Times New Roman"/>
                <w:b/>
                <w:sz w:val="24"/>
                <w:szCs w:val="24"/>
                <w14:ligatures w14:val="none"/>
              </w:rPr>
              <w:t>3.2. Pirkimo pavadinimas ir numeris</w:t>
            </w:r>
          </w:p>
        </w:tc>
        <w:tc>
          <w:tcPr>
            <w:tcW w:w="6441" w:type="dxa"/>
            <w:gridSpan w:val="2"/>
          </w:tcPr>
          <w:p w14:paraId="1A1D4D61" w14:textId="3445F6BD" w:rsidR="003504A4" w:rsidRPr="00BD032C" w:rsidRDefault="00CA3346" w:rsidP="003504A4">
            <w:pPr>
              <w:spacing w:after="0" w:line="240" w:lineRule="auto"/>
              <w:rPr>
                <w:rFonts w:ascii="Times New Roman" w:eastAsia="Times New Roman" w:hAnsi="Times New Roman" w:cs="Times New Roman"/>
                <w:sz w:val="24"/>
                <w:szCs w:val="24"/>
                <w14:ligatures w14:val="none"/>
              </w:rPr>
            </w:pPr>
            <w:r w:rsidRPr="006E6DF8">
              <w:rPr>
                <w:rFonts w:ascii="Times New Roman" w:hAnsi="Times New Roman" w:cs="Times New Roman"/>
                <w:sz w:val="24"/>
                <w:szCs w:val="24"/>
              </w:rPr>
              <w:t>Kompleksinės grupinio ugdymo paslaugos: savitarpio pagalbos grupės, socialinių įgūdžių ugdymas vaikams ir paaugliams, tėvystės gebėjimų stiprinimas</w:t>
            </w:r>
            <w:r>
              <w:rPr>
                <w:rFonts w:ascii="Times New Roman" w:hAnsi="Times New Roman" w:cs="Times New Roman"/>
                <w:sz w:val="24"/>
                <w:szCs w:val="24"/>
              </w:rPr>
              <w:t xml:space="preserve">. </w:t>
            </w:r>
            <w:r w:rsidR="00B05D1C" w:rsidRPr="00B05D1C">
              <w:rPr>
                <w:rFonts w:ascii="Times New Roman" w:hAnsi="Times New Roman" w:cs="Times New Roman"/>
                <w:color w:val="2F5496" w:themeColor="accent1" w:themeShade="BF"/>
                <w:sz w:val="24"/>
                <w:szCs w:val="24"/>
              </w:rPr>
              <w:t>CVP IS Nr.</w:t>
            </w:r>
          </w:p>
        </w:tc>
      </w:tr>
      <w:tr w:rsidR="003504A4" w:rsidRPr="003504A4" w14:paraId="0BD11C7D" w14:textId="77777777" w:rsidTr="00D03A7A">
        <w:trPr>
          <w:trHeight w:val="300"/>
        </w:trPr>
        <w:tc>
          <w:tcPr>
            <w:tcW w:w="3094" w:type="dxa"/>
            <w:gridSpan w:val="2"/>
          </w:tcPr>
          <w:p w14:paraId="154850BA"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629BBDE6" w14:textId="40F8CB1E" w:rsidR="003504A4" w:rsidRPr="003504A4" w:rsidRDefault="00F23811" w:rsidP="003504A4">
            <w:pPr>
              <w:spacing w:after="0" w:line="240" w:lineRule="auto"/>
              <w:rPr>
                <w:rFonts w:ascii="Times New Roman" w:eastAsia="Times New Roman" w:hAnsi="Times New Roman" w:cs="Times New Roman"/>
                <w:sz w:val="24"/>
                <w:szCs w:val="24"/>
                <w14:ligatures w14:val="none"/>
              </w:rPr>
            </w:pPr>
            <w:r w:rsidRPr="00F23811">
              <w:rPr>
                <w:rFonts w:ascii="Times New Roman" w:eastAsia="Times New Roman" w:hAnsi="Times New Roman" w:cs="Times New Roman"/>
                <w:sz w:val="24"/>
                <w:szCs w:val="24"/>
                <w14:ligatures w14:val="none"/>
              </w:rPr>
              <w:t>Europos Sąjungos lėšomis bendrai finansuojam</w:t>
            </w:r>
            <w:r w:rsidR="006B71D8">
              <w:rPr>
                <w:rFonts w:ascii="Times New Roman" w:eastAsia="Times New Roman" w:hAnsi="Times New Roman" w:cs="Times New Roman"/>
                <w:sz w:val="24"/>
                <w:szCs w:val="24"/>
                <w14:ligatures w14:val="none"/>
              </w:rPr>
              <w:t>as</w:t>
            </w:r>
            <w:r w:rsidRPr="00F23811">
              <w:rPr>
                <w:rFonts w:ascii="Times New Roman" w:eastAsia="Times New Roman" w:hAnsi="Times New Roman" w:cs="Times New Roman"/>
                <w:sz w:val="24"/>
                <w:szCs w:val="24"/>
                <w14:ligatures w14:val="none"/>
              </w:rPr>
              <w:t xml:space="preserve"> projekt</w:t>
            </w:r>
            <w:r w:rsidR="006B71D8">
              <w:rPr>
                <w:rFonts w:ascii="Times New Roman" w:eastAsia="Times New Roman" w:hAnsi="Times New Roman" w:cs="Times New Roman"/>
                <w:sz w:val="24"/>
                <w:szCs w:val="24"/>
                <w14:ligatures w14:val="none"/>
              </w:rPr>
              <w:t>as</w:t>
            </w:r>
            <w:r w:rsidRPr="00F23811">
              <w:rPr>
                <w:rFonts w:ascii="Times New Roman" w:eastAsia="Times New Roman" w:hAnsi="Times New Roman" w:cs="Times New Roman"/>
                <w:sz w:val="24"/>
                <w:szCs w:val="24"/>
                <w14:ligatures w14:val="none"/>
              </w:rPr>
              <w:t xml:space="preserve"> Nr. 07-007-P-0001 </w:t>
            </w:r>
            <w:r w:rsidR="006B71D8">
              <w:rPr>
                <w:rFonts w:ascii="Times New Roman" w:eastAsia="Times New Roman" w:hAnsi="Times New Roman" w:cs="Times New Roman"/>
                <w:sz w:val="24"/>
                <w:szCs w:val="24"/>
                <w14:ligatures w14:val="none"/>
              </w:rPr>
              <w:t>„</w:t>
            </w:r>
            <w:r w:rsidRPr="00F23811">
              <w:rPr>
                <w:rFonts w:ascii="Times New Roman" w:eastAsia="Times New Roman" w:hAnsi="Times New Roman" w:cs="Times New Roman"/>
                <w:sz w:val="24"/>
                <w:szCs w:val="24"/>
                <w14:ligatures w14:val="none"/>
              </w:rPr>
              <w:t>Kompleksinės paslaugos (KOPA)“</w:t>
            </w:r>
            <w:r w:rsidR="004F54AE">
              <w:t xml:space="preserve"> </w:t>
            </w:r>
          </w:p>
        </w:tc>
      </w:tr>
      <w:tr w:rsidR="003504A4" w:rsidRPr="003504A4" w14:paraId="2F46EB6D" w14:textId="77777777" w:rsidTr="00D03A7A">
        <w:trPr>
          <w:trHeight w:val="300"/>
        </w:trPr>
        <w:tc>
          <w:tcPr>
            <w:tcW w:w="9535" w:type="dxa"/>
            <w:gridSpan w:val="4"/>
          </w:tcPr>
          <w:p w14:paraId="703EAB84"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 xml:space="preserve">4. PASLAUGŲ SUTEIKIMO TERMINAI IR PASLAUGŲ PERDAVIMO </w:t>
            </w:r>
            <w:r w:rsidRPr="003504A4">
              <w:rPr>
                <w:rFonts w:ascii="Times New Roman" w:eastAsia="Times New Roman" w:hAnsi="Times New Roman" w:cs="Times New Roman"/>
                <w:color w:val="000000"/>
                <w:sz w:val="24"/>
                <w:szCs w:val="24"/>
                <w14:ligatures w14:val="none"/>
              </w:rPr>
              <w:t>–</w:t>
            </w:r>
            <w:r w:rsidRPr="003504A4">
              <w:rPr>
                <w:rFonts w:ascii="Times New Roman" w:eastAsia="Times New Roman" w:hAnsi="Times New Roman" w:cs="Times New Roman"/>
                <w:b/>
                <w:sz w:val="24"/>
                <w:szCs w:val="24"/>
                <w14:ligatures w14:val="none"/>
              </w:rPr>
              <w:t xml:space="preserve"> PRIĖMIMO TVARKA</w:t>
            </w:r>
          </w:p>
        </w:tc>
      </w:tr>
      <w:tr w:rsidR="003504A4" w:rsidRPr="003504A4" w14:paraId="4545E6CD" w14:textId="77777777" w:rsidTr="00D03A7A">
        <w:trPr>
          <w:trHeight w:val="300"/>
        </w:trPr>
        <w:tc>
          <w:tcPr>
            <w:tcW w:w="3094" w:type="dxa"/>
            <w:gridSpan w:val="2"/>
          </w:tcPr>
          <w:p w14:paraId="730C508A" w14:textId="0F5076BD" w:rsidR="003504A4" w:rsidRPr="00F23811"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 xml:space="preserve">4.1. </w:t>
            </w:r>
            <w:r w:rsidRPr="003504A4">
              <w:rPr>
                <w:rFonts w:ascii="Times New Roman" w:eastAsia="Times New Roman" w:hAnsi="Times New Roman" w:cs="Times New Roman"/>
                <w:b/>
                <w:kern w:val="0"/>
                <w:sz w:val="24"/>
                <w:szCs w:val="24"/>
                <w14:ligatures w14:val="none"/>
              </w:rPr>
              <w:t>Paslaugų</w:t>
            </w:r>
            <w:r w:rsidRPr="003504A4">
              <w:rPr>
                <w:rFonts w:ascii="Times New Roman" w:eastAsia="Times New Roman" w:hAnsi="Times New Roman" w:cs="Times New Roman"/>
                <w:b/>
                <w:sz w:val="24"/>
                <w:szCs w:val="24"/>
                <w14:ligatures w14:val="none"/>
              </w:rPr>
              <w:t xml:space="preserve"> </w:t>
            </w:r>
            <w:r w:rsidRPr="003504A4">
              <w:rPr>
                <w:rFonts w:ascii="Times New Roman" w:eastAsia="Times New Roman" w:hAnsi="Times New Roman" w:cs="Times New Roman"/>
                <w:b/>
                <w:kern w:val="0"/>
                <w:sz w:val="24"/>
                <w:szCs w:val="24"/>
                <w14:ligatures w14:val="none"/>
              </w:rPr>
              <w:t>suteikimo</w:t>
            </w:r>
            <w:r w:rsidRPr="003504A4">
              <w:rPr>
                <w:rFonts w:ascii="Times New Roman" w:eastAsia="Times New Roman" w:hAnsi="Times New Roman" w:cs="Times New Roman"/>
                <w:b/>
                <w:sz w:val="24"/>
                <w:szCs w:val="24"/>
                <w14:ligatures w14:val="none"/>
              </w:rPr>
              <w:t xml:space="preserve"> terminas, kai </w:t>
            </w:r>
            <w:r w:rsidRPr="003504A4">
              <w:rPr>
                <w:rFonts w:ascii="Times New Roman" w:eastAsia="Times New Roman" w:hAnsi="Times New Roman" w:cs="Times New Roman"/>
                <w:b/>
                <w:kern w:val="0"/>
                <w:sz w:val="24"/>
                <w:szCs w:val="24"/>
                <w14:ligatures w14:val="none"/>
              </w:rPr>
              <w:t>Paslaugos yra vienkartinio pobūdžio, teikiamos periodiškai arba pagal Pirkėjo Užsakymą</w:t>
            </w:r>
          </w:p>
        </w:tc>
        <w:tc>
          <w:tcPr>
            <w:tcW w:w="6441" w:type="dxa"/>
            <w:gridSpan w:val="2"/>
          </w:tcPr>
          <w:p w14:paraId="0B332CAF" w14:textId="7ABEC77A" w:rsidR="003504A4" w:rsidRPr="00051E5C" w:rsidRDefault="00051E5C" w:rsidP="003504A4">
            <w:pPr>
              <w:spacing w:after="0" w:line="240" w:lineRule="auto"/>
              <w:rPr>
                <w:rFonts w:ascii="Times New Roman" w:eastAsia="Times New Roman" w:hAnsi="Times New Roman" w:cs="Times New Roman"/>
                <w:color w:val="4472C4"/>
                <w:kern w:val="0"/>
                <w:sz w:val="24"/>
                <w:szCs w:val="24"/>
                <w:highlight w:val="yellow"/>
                <w14:ligatures w14:val="none"/>
              </w:rPr>
            </w:pPr>
            <w:r w:rsidRPr="001531A8">
              <w:rPr>
                <w:rFonts w:ascii="Times New Roman" w:eastAsia="Times New Roman" w:hAnsi="Times New Roman" w:cs="Times New Roman"/>
                <w:kern w:val="0"/>
                <w:sz w:val="24"/>
                <w:szCs w:val="24"/>
                <w14:ligatures w14:val="none"/>
              </w:rPr>
              <w:t>Tiekėjas įsipareigoja teikti Paslaugas nuo Sutarties įsigaliojimo dienos. Sutartis sudaroma 24 mėnesių laikotarpiui.</w:t>
            </w:r>
          </w:p>
        </w:tc>
      </w:tr>
      <w:tr w:rsidR="003504A4" w:rsidRPr="003504A4" w14:paraId="09DE10E8" w14:textId="77777777" w:rsidTr="00D03A7A">
        <w:trPr>
          <w:trHeight w:val="300"/>
        </w:trPr>
        <w:tc>
          <w:tcPr>
            <w:tcW w:w="3094" w:type="dxa"/>
            <w:gridSpan w:val="2"/>
          </w:tcPr>
          <w:p w14:paraId="39475FAA"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022DE1D7" w14:textId="77777777" w:rsidR="003504A4" w:rsidRPr="003504A4" w:rsidRDefault="003504A4" w:rsidP="003504A4">
            <w:pPr>
              <w:spacing w:after="0" w:line="240" w:lineRule="auto"/>
              <w:jc w:val="both"/>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Netaikoma</w:t>
            </w:r>
          </w:p>
          <w:p w14:paraId="6ABE2D0C" w14:textId="07EB5B99" w:rsidR="003504A4" w:rsidRPr="003504A4" w:rsidRDefault="003504A4" w:rsidP="003504A4">
            <w:pPr>
              <w:spacing w:after="0" w:line="240" w:lineRule="auto"/>
              <w:jc w:val="both"/>
              <w:rPr>
                <w:rFonts w:ascii="Times New Roman" w:eastAsia="Times New Roman" w:hAnsi="Times New Roman" w:cs="Times New Roman"/>
                <w:kern w:val="0"/>
                <w:sz w:val="24"/>
                <w:szCs w:val="24"/>
                <w14:ligatures w14:val="none"/>
              </w:rPr>
            </w:pPr>
          </w:p>
          <w:p w14:paraId="4EEA341D" w14:textId="6B25A3EB" w:rsidR="003504A4" w:rsidRPr="003504A4" w:rsidRDefault="003504A4" w:rsidP="003504A4">
            <w:pPr>
              <w:spacing w:after="0" w:line="240" w:lineRule="auto"/>
              <w:rPr>
                <w:rFonts w:ascii="Times New Roman" w:eastAsia="Times New Roman" w:hAnsi="Times New Roman" w:cs="Times New Roman"/>
                <w:kern w:val="0"/>
                <w:sz w:val="24"/>
                <w:szCs w:val="24"/>
                <w14:ligatures w14:val="none"/>
              </w:rPr>
            </w:pPr>
          </w:p>
        </w:tc>
      </w:tr>
      <w:tr w:rsidR="003504A4" w:rsidRPr="003504A4" w14:paraId="5A9753E5" w14:textId="77777777" w:rsidTr="00D03A7A">
        <w:trPr>
          <w:trHeight w:val="300"/>
        </w:trPr>
        <w:tc>
          <w:tcPr>
            <w:tcW w:w="3094" w:type="dxa"/>
            <w:gridSpan w:val="2"/>
          </w:tcPr>
          <w:p w14:paraId="273B5BFD"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4.3. Užsakymų teikimo tvarka</w:t>
            </w:r>
          </w:p>
        </w:tc>
        <w:tc>
          <w:tcPr>
            <w:tcW w:w="6441" w:type="dxa"/>
            <w:gridSpan w:val="2"/>
          </w:tcPr>
          <w:p w14:paraId="1BA66C59" w14:textId="580DE8D9" w:rsidR="003504A4" w:rsidRPr="003504A4" w:rsidRDefault="00F23811" w:rsidP="003504A4">
            <w:pPr>
              <w:spacing w:after="0" w:line="240" w:lineRule="auto"/>
              <w:rPr>
                <w:rFonts w:ascii="Times New Roman" w:eastAsia="Times New Roman" w:hAnsi="Times New Roman" w:cs="Times New Roman"/>
                <w:kern w:val="0"/>
                <w:sz w:val="24"/>
                <w:szCs w:val="24"/>
                <w14:ligatures w14:val="none"/>
              </w:rPr>
            </w:pPr>
            <w:r w:rsidRPr="00F23811">
              <w:rPr>
                <w:rFonts w:ascii="Times New Roman" w:eastAsia="Times New Roman" w:hAnsi="Times New Roman" w:cs="Times New Roman"/>
                <w:kern w:val="0"/>
                <w:sz w:val="24"/>
                <w:szCs w:val="24"/>
                <w14:ligatures w14:val="none"/>
              </w:rPr>
              <w:t>Užsakymai teikiami elektroninėje užsakymų sistemoje / Tiekėjo nurodytu elektroniniu paštu ir laikomi gautais nedelsiant nuo Užsakymo pateikimo.</w:t>
            </w:r>
          </w:p>
        </w:tc>
      </w:tr>
      <w:tr w:rsidR="003504A4" w:rsidRPr="003504A4" w14:paraId="396CA374" w14:textId="77777777" w:rsidTr="00F23811">
        <w:trPr>
          <w:trHeight w:val="850"/>
        </w:trPr>
        <w:tc>
          <w:tcPr>
            <w:tcW w:w="3094" w:type="dxa"/>
            <w:gridSpan w:val="2"/>
            <w:tcBorders>
              <w:top w:val="single" w:sz="4" w:space="0" w:color="auto"/>
              <w:left w:val="single" w:sz="4" w:space="0" w:color="auto"/>
              <w:bottom w:val="single" w:sz="4" w:space="0" w:color="auto"/>
              <w:right w:val="single" w:sz="4" w:space="0" w:color="auto"/>
            </w:tcBorders>
          </w:tcPr>
          <w:p w14:paraId="7A7A4F8E"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3381439" w14:textId="39411E32" w:rsidR="003504A4" w:rsidRPr="00F23811"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Netaikoma</w:t>
            </w:r>
          </w:p>
        </w:tc>
      </w:tr>
      <w:tr w:rsidR="003504A4" w:rsidRPr="003504A4" w14:paraId="7418988B" w14:textId="77777777" w:rsidTr="00D03A7A">
        <w:trPr>
          <w:trHeight w:val="300"/>
        </w:trPr>
        <w:tc>
          <w:tcPr>
            <w:tcW w:w="3094" w:type="dxa"/>
            <w:gridSpan w:val="2"/>
          </w:tcPr>
          <w:p w14:paraId="17C75D54"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4.5. Pateikiami dokumentai</w:t>
            </w:r>
          </w:p>
        </w:tc>
        <w:tc>
          <w:tcPr>
            <w:tcW w:w="6441" w:type="dxa"/>
            <w:gridSpan w:val="2"/>
          </w:tcPr>
          <w:p w14:paraId="56541E3B" w14:textId="7A174B78" w:rsidR="003504A4" w:rsidRPr="003504A4" w:rsidRDefault="00F23811" w:rsidP="003504A4">
            <w:pPr>
              <w:spacing w:after="0" w:line="240" w:lineRule="auto"/>
              <w:rPr>
                <w:rFonts w:ascii="Times New Roman" w:eastAsia="Times New Roman" w:hAnsi="Times New Roman" w:cs="Times New Roman"/>
                <w:kern w:val="0"/>
                <w:sz w:val="24"/>
                <w:szCs w:val="24"/>
                <w14:ligatures w14:val="none"/>
              </w:rPr>
            </w:pPr>
            <w:r w:rsidRPr="00F23811">
              <w:rPr>
                <w:rFonts w:ascii="Times New Roman" w:eastAsia="Times New Roman" w:hAnsi="Times New Roman" w:cs="Times New Roman"/>
                <w:sz w:val="24"/>
                <w:szCs w:val="24"/>
                <w14:ligatures w14:val="none"/>
              </w:rPr>
              <w:t>Tiekėjas iki kito mėnesio 5 d.</w:t>
            </w:r>
            <w:r w:rsidR="000A149D">
              <w:rPr>
                <w:rFonts w:ascii="Times New Roman" w:eastAsia="Times New Roman" w:hAnsi="Times New Roman" w:cs="Times New Roman"/>
                <w:sz w:val="24"/>
                <w:szCs w:val="24"/>
                <w14:ligatures w14:val="none"/>
              </w:rPr>
              <w:t xml:space="preserve"> po Paslaugų suteikimo</w:t>
            </w:r>
            <w:r w:rsidRPr="00F23811">
              <w:rPr>
                <w:rFonts w:ascii="Times New Roman" w:eastAsia="Times New Roman" w:hAnsi="Times New Roman" w:cs="Times New Roman"/>
                <w:sz w:val="24"/>
                <w:szCs w:val="24"/>
                <w14:ligatures w14:val="none"/>
              </w:rPr>
              <w:t xml:space="preserve"> perduoda Pirkėjui patvirtintas ESFA projekto formas veiklos ir išlaidų pagrindžiančius dokumentus: dalyvio apklausos anketas, pasirašytus pranešimus dėl asmens duomenų tvarkymo ir užsiėmimų dalyvių sąrašus (originalai), paslaugų priėmimo-perdavimo aktą ir sąskaitą-faktūrą. Tiekėjui nepateikus nurodytų </w:t>
            </w:r>
            <w:r w:rsidRPr="00F23811">
              <w:rPr>
                <w:rFonts w:ascii="Times New Roman" w:eastAsia="Times New Roman" w:hAnsi="Times New Roman" w:cs="Times New Roman"/>
                <w:sz w:val="24"/>
                <w:szCs w:val="24"/>
                <w14:ligatures w14:val="none"/>
              </w:rPr>
              <w:lastRenderedPageBreak/>
              <w:t>dokumentų, laikoma, kad Paslaugos neatitinka Sutartyje nustatytų reikalavimų.</w:t>
            </w:r>
          </w:p>
        </w:tc>
      </w:tr>
      <w:tr w:rsidR="003504A4" w:rsidRPr="003504A4" w14:paraId="32B9090D" w14:textId="77777777" w:rsidTr="00D03A7A">
        <w:trPr>
          <w:trHeight w:val="300"/>
        </w:trPr>
        <w:tc>
          <w:tcPr>
            <w:tcW w:w="9535" w:type="dxa"/>
            <w:gridSpan w:val="4"/>
          </w:tcPr>
          <w:p w14:paraId="6EA107E7"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lastRenderedPageBreak/>
              <w:t>5. SUTARTIES KAINA IR ATSISKAITYMO TVARKA</w:t>
            </w:r>
          </w:p>
        </w:tc>
      </w:tr>
      <w:tr w:rsidR="003504A4" w:rsidRPr="003504A4" w14:paraId="442D6E5F" w14:textId="77777777" w:rsidTr="00D03A7A">
        <w:trPr>
          <w:trHeight w:val="300"/>
        </w:trPr>
        <w:tc>
          <w:tcPr>
            <w:tcW w:w="3094" w:type="dxa"/>
            <w:gridSpan w:val="2"/>
          </w:tcPr>
          <w:p w14:paraId="7F9D135B"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38F90479" w14:textId="36779EE7" w:rsidR="003504A4" w:rsidRPr="00F23811"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Fiksuoto įkainio kainodara</w:t>
            </w:r>
          </w:p>
        </w:tc>
      </w:tr>
      <w:tr w:rsidR="003504A4" w:rsidRPr="003504A4" w14:paraId="3DDC65D3" w14:textId="77777777" w:rsidTr="00D03A7A">
        <w:trPr>
          <w:trHeight w:val="300"/>
        </w:trPr>
        <w:tc>
          <w:tcPr>
            <w:tcW w:w="3094" w:type="dxa"/>
            <w:gridSpan w:val="2"/>
          </w:tcPr>
          <w:p w14:paraId="7AC34CED"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 xml:space="preserve">5.2. Pradinės Sutarties vertė ir Sutarties kaina, kai taikoma </w:t>
            </w:r>
            <w:r w:rsidRPr="003504A4">
              <w:rPr>
                <w:rFonts w:ascii="Times New Roman" w:eastAsia="Times New Roman" w:hAnsi="Times New Roman" w:cs="Times New Roman"/>
                <w:b/>
                <w:sz w:val="24"/>
                <w:szCs w:val="24"/>
                <w:u w:val="single"/>
                <w14:ligatures w14:val="none"/>
              </w:rPr>
              <w:t>fiksuoto įkainio</w:t>
            </w:r>
            <w:r w:rsidRPr="003504A4">
              <w:rPr>
                <w:rFonts w:ascii="Times New Roman" w:eastAsia="Times New Roman" w:hAnsi="Times New Roman" w:cs="Times New Roman"/>
                <w:b/>
                <w:sz w:val="24"/>
                <w:szCs w:val="24"/>
                <w14:ligatures w14:val="none"/>
              </w:rPr>
              <w:t xml:space="preserve"> kainodara</w:t>
            </w:r>
          </w:p>
          <w:p w14:paraId="316B161D"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p w14:paraId="743C243C"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p w14:paraId="4246F97F"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p w14:paraId="37DE65F6"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p w14:paraId="69FA6CA0"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p w14:paraId="4726234C"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p w14:paraId="76A7D1B6"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001ED3A6" w14:textId="77777777" w:rsidR="008A23DF" w:rsidRPr="008A23DF" w:rsidRDefault="008A23DF" w:rsidP="008A23DF">
            <w:pPr>
              <w:spacing w:after="0" w:line="240" w:lineRule="auto"/>
              <w:rPr>
                <w:rFonts w:ascii="Times New Roman" w:eastAsia="Times New Roman" w:hAnsi="Times New Roman" w:cs="Times New Roman"/>
                <w:kern w:val="0"/>
                <w:sz w:val="24"/>
                <w:szCs w:val="24"/>
                <w14:ligatures w14:val="none"/>
              </w:rPr>
            </w:pPr>
            <w:r w:rsidRPr="008A23DF">
              <w:rPr>
                <w:rFonts w:ascii="Times New Roman" w:eastAsia="Times New Roman" w:hAnsi="Times New Roman" w:cs="Times New Roman"/>
                <w:sz w:val="24"/>
                <w:szCs w:val="24"/>
                <w14:ligatures w14:val="none"/>
              </w:rPr>
              <w:t xml:space="preserve">Pradinės Sutarties vertė yra </w:t>
            </w:r>
            <w:r w:rsidRPr="008A23DF">
              <w:rPr>
                <w:rFonts w:ascii="Times New Roman" w:eastAsia="Times New Roman" w:hAnsi="Times New Roman" w:cs="Times New Roman"/>
                <w:color w:val="4472C4"/>
                <w:sz w:val="24"/>
                <w:szCs w:val="24"/>
                <w14:ligatures w14:val="none"/>
              </w:rPr>
              <w:t>(nurodyti sumą skaičiais)</w:t>
            </w:r>
            <w:r w:rsidRPr="008A23DF">
              <w:rPr>
                <w:rFonts w:ascii="Times New Roman" w:eastAsia="Times New Roman" w:hAnsi="Times New Roman" w:cs="Times New Roman"/>
                <w:sz w:val="24"/>
                <w:szCs w:val="24"/>
                <w14:ligatures w14:val="none"/>
              </w:rPr>
              <w:t xml:space="preserve"> Eur </w:t>
            </w:r>
            <w:r w:rsidRPr="008A23DF">
              <w:rPr>
                <w:rFonts w:ascii="Times New Roman" w:eastAsia="Times New Roman" w:hAnsi="Times New Roman" w:cs="Times New Roman"/>
                <w:color w:val="4472C4"/>
                <w:sz w:val="24"/>
                <w:szCs w:val="24"/>
                <w14:ligatures w14:val="none"/>
              </w:rPr>
              <w:t>(nurodyti sumą žodžiais)</w:t>
            </w:r>
            <w:r w:rsidRPr="008A23DF">
              <w:rPr>
                <w:rFonts w:ascii="Times New Roman" w:eastAsia="Times New Roman" w:hAnsi="Times New Roman" w:cs="Times New Roman"/>
                <w:sz w:val="24"/>
                <w:szCs w:val="24"/>
                <w14:ligatures w14:val="none"/>
              </w:rPr>
              <w:t xml:space="preserve"> be PVM.</w:t>
            </w:r>
          </w:p>
          <w:p w14:paraId="39AA346A" w14:textId="77777777" w:rsidR="008A23DF" w:rsidRPr="008A23DF" w:rsidRDefault="008A23DF" w:rsidP="008A23DF">
            <w:pPr>
              <w:spacing w:after="0" w:line="240" w:lineRule="auto"/>
              <w:rPr>
                <w:rFonts w:ascii="Times New Roman" w:eastAsia="Times New Roman" w:hAnsi="Times New Roman" w:cs="Times New Roman"/>
                <w:kern w:val="0"/>
                <w:sz w:val="24"/>
                <w:szCs w:val="24"/>
                <w14:ligatures w14:val="none"/>
              </w:rPr>
            </w:pPr>
            <w:r w:rsidRPr="008A23DF">
              <w:rPr>
                <w:rFonts w:ascii="Times New Roman" w:eastAsia="Times New Roman" w:hAnsi="Times New Roman" w:cs="Times New Roman"/>
                <w:sz w:val="24"/>
                <w:szCs w:val="24"/>
                <w14:ligatures w14:val="none"/>
              </w:rPr>
              <w:t xml:space="preserve">PVM sudaro </w:t>
            </w:r>
            <w:r w:rsidRPr="008A23DF">
              <w:rPr>
                <w:rFonts w:ascii="Times New Roman" w:eastAsia="Times New Roman" w:hAnsi="Times New Roman" w:cs="Times New Roman"/>
                <w:color w:val="4472C4"/>
                <w:sz w:val="24"/>
                <w:szCs w:val="24"/>
                <w14:ligatures w14:val="none"/>
              </w:rPr>
              <w:t>(nurodyti sumą skaičiais)</w:t>
            </w:r>
            <w:r w:rsidRPr="008A23DF">
              <w:rPr>
                <w:rFonts w:ascii="Times New Roman" w:eastAsia="Times New Roman" w:hAnsi="Times New Roman" w:cs="Times New Roman"/>
                <w:sz w:val="24"/>
                <w:szCs w:val="24"/>
                <w14:ligatures w14:val="none"/>
              </w:rPr>
              <w:t xml:space="preserve"> Eur </w:t>
            </w:r>
            <w:r w:rsidRPr="008A23DF">
              <w:rPr>
                <w:rFonts w:ascii="Times New Roman" w:eastAsia="Times New Roman" w:hAnsi="Times New Roman" w:cs="Times New Roman"/>
                <w:color w:val="4472C4"/>
                <w:sz w:val="24"/>
                <w:szCs w:val="24"/>
                <w14:ligatures w14:val="none"/>
              </w:rPr>
              <w:t>(nurodyti sumą žodžiais)</w:t>
            </w:r>
            <w:r w:rsidRPr="008A23DF">
              <w:rPr>
                <w:rFonts w:ascii="Times New Roman" w:eastAsia="Times New Roman" w:hAnsi="Times New Roman" w:cs="Times New Roman"/>
                <w:sz w:val="24"/>
                <w:szCs w:val="24"/>
                <w14:ligatures w14:val="none"/>
              </w:rPr>
              <w:t>.</w:t>
            </w:r>
          </w:p>
          <w:p w14:paraId="51A98752" w14:textId="77777777" w:rsidR="008A23DF" w:rsidRPr="008A23DF" w:rsidRDefault="008A23DF" w:rsidP="008A23DF">
            <w:pPr>
              <w:spacing w:after="0" w:line="240" w:lineRule="auto"/>
              <w:rPr>
                <w:rFonts w:ascii="Times New Roman" w:eastAsia="Times New Roman" w:hAnsi="Times New Roman" w:cs="Times New Roman"/>
                <w:kern w:val="0"/>
                <w:sz w:val="24"/>
                <w:szCs w:val="24"/>
                <w14:ligatures w14:val="none"/>
              </w:rPr>
            </w:pPr>
            <w:r w:rsidRPr="008A23DF">
              <w:rPr>
                <w:rFonts w:ascii="Times New Roman" w:eastAsia="Times New Roman" w:hAnsi="Times New Roman" w:cs="Times New Roman"/>
                <w:sz w:val="24"/>
                <w:szCs w:val="24"/>
                <w14:ligatures w14:val="none"/>
              </w:rPr>
              <w:t xml:space="preserve">Sutarties kaina yra </w:t>
            </w:r>
            <w:r w:rsidRPr="008A23DF">
              <w:rPr>
                <w:rFonts w:ascii="Times New Roman" w:eastAsia="Times New Roman" w:hAnsi="Times New Roman" w:cs="Times New Roman"/>
                <w:color w:val="4472C4"/>
                <w:sz w:val="24"/>
                <w:szCs w:val="24"/>
                <w14:ligatures w14:val="none"/>
              </w:rPr>
              <w:t>(nurodyti sumą skaičiais)</w:t>
            </w:r>
            <w:r w:rsidRPr="008A23DF">
              <w:rPr>
                <w:rFonts w:ascii="Times New Roman" w:eastAsia="Times New Roman" w:hAnsi="Times New Roman" w:cs="Times New Roman"/>
                <w:sz w:val="24"/>
                <w:szCs w:val="24"/>
                <w14:ligatures w14:val="none"/>
              </w:rPr>
              <w:t xml:space="preserve"> Eur </w:t>
            </w:r>
            <w:r w:rsidRPr="008A23DF">
              <w:rPr>
                <w:rFonts w:ascii="Times New Roman" w:eastAsia="Times New Roman" w:hAnsi="Times New Roman" w:cs="Times New Roman"/>
                <w:color w:val="4472C4"/>
                <w:sz w:val="24"/>
                <w:szCs w:val="24"/>
                <w14:ligatures w14:val="none"/>
              </w:rPr>
              <w:t>(nurodyti sumą žodžiais)</w:t>
            </w:r>
            <w:r w:rsidRPr="008A23DF">
              <w:rPr>
                <w:rFonts w:ascii="Times New Roman" w:eastAsia="Times New Roman" w:hAnsi="Times New Roman" w:cs="Times New Roman"/>
                <w:sz w:val="24"/>
                <w:szCs w:val="24"/>
                <w14:ligatures w14:val="none"/>
              </w:rPr>
              <w:t xml:space="preserve"> su PVM.</w:t>
            </w:r>
          </w:p>
          <w:p w14:paraId="227356F9" w14:textId="6FB94195" w:rsidR="003504A4" w:rsidRPr="00D53706" w:rsidRDefault="008A23DF" w:rsidP="008A23DF">
            <w:pPr>
              <w:spacing w:after="0" w:line="240" w:lineRule="auto"/>
              <w:rPr>
                <w:rFonts w:ascii="Times New Roman" w:eastAsia="Times New Roman" w:hAnsi="Times New Roman" w:cs="Times New Roman"/>
                <w:sz w:val="24"/>
                <w:szCs w:val="24"/>
                <w14:ligatures w14:val="none"/>
              </w:rPr>
            </w:pPr>
            <w:r w:rsidRPr="008A23DF">
              <w:rPr>
                <w:rFonts w:ascii="Times New Roman" w:eastAsia="Times New Roman" w:hAnsi="Times New Roman" w:cs="Times New Roman"/>
                <w:color w:val="000000"/>
                <w:sz w:val="24"/>
                <w:szCs w:val="24"/>
                <w14:ligatures w14:val="none"/>
              </w:rPr>
              <w:t>Šioje Sutartyje Pradinės Sutarties vertė yra lygi Tiekėjo pasiūlymo kainai be PVM, apskaičiuotai sudauginus maksimalų Paslaugų kiekį iš Tiekėjo pasiūlyto įkainio (-</w:t>
            </w:r>
            <w:proofErr w:type="spellStart"/>
            <w:r w:rsidRPr="008A23DF">
              <w:rPr>
                <w:rFonts w:ascii="Times New Roman" w:eastAsia="Times New Roman" w:hAnsi="Times New Roman" w:cs="Times New Roman"/>
                <w:color w:val="000000"/>
                <w:sz w:val="24"/>
                <w:szCs w:val="24"/>
                <w14:ligatures w14:val="none"/>
              </w:rPr>
              <w:t>ių</w:t>
            </w:r>
            <w:proofErr w:type="spellEnd"/>
            <w:r w:rsidRPr="008A23DF">
              <w:rPr>
                <w:rFonts w:ascii="Times New Roman" w:eastAsia="Times New Roman" w:hAnsi="Times New Roman" w:cs="Times New Roman"/>
                <w:color w:val="000000"/>
                <w:sz w:val="24"/>
                <w:szCs w:val="24"/>
                <w14:ligatures w14:val="none"/>
              </w:rPr>
              <w:t>) be PVM arba maksimaliai pirkimui skirtai lėšų sumai be PVM, priklausomai nuo to kuri iš jų yra mažesnė. Pirkėjas perka Paslaugas pagal poreikį Sutartyje arba jos priede Nr. [..] nurodytais įkainiais, neviršijant jame nurodyto Paslaugų maksimalaus kiekio ir bendros Sutarties kainos. Pirkėjas neįsipareigoja išpirkti maksimalaus Paslaugų kiekio ar bet kokios jo dalies.</w:t>
            </w:r>
          </w:p>
        </w:tc>
      </w:tr>
      <w:tr w:rsidR="003504A4" w:rsidRPr="003504A4" w14:paraId="0DD3FD6D" w14:textId="77777777" w:rsidTr="00D03A7A">
        <w:trPr>
          <w:trHeight w:val="300"/>
        </w:trPr>
        <w:tc>
          <w:tcPr>
            <w:tcW w:w="3094" w:type="dxa"/>
            <w:gridSpan w:val="2"/>
          </w:tcPr>
          <w:p w14:paraId="631EE8CC" w14:textId="14B79522" w:rsidR="003504A4" w:rsidRPr="003504A4" w:rsidRDefault="003504A4" w:rsidP="00D53706">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b/>
                <w:sz w:val="24"/>
                <w:szCs w:val="24"/>
                <w14:ligatures w14:val="none"/>
              </w:rPr>
              <w:t xml:space="preserve">5.3. Sutarties kainos / įkainių perskaičiavimas taikant </w:t>
            </w:r>
            <w:r w:rsidRPr="003504A4">
              <w:rPr>
                <w:rFonts w:ascii="Times New Roman" w:eastAsia="Times New Roman" w:hAnsi="Times New Roman" w:cs="Times New Roman"/>
                <w:b/>
                <w:sz w:val="24"/>
                <w:szCs w:val="24"/>
                <w:u w:val="single"/>
                <w14:ligatures w14:val="none"/>
              </w:rPr>
              <w:t>peržiūros</w:t>
            </w:r>
            <w:r w:rsidRPr="003504A4">
              <w:rPr>
                <w:rFonts w:ascii="Times New Roman" w:eastAsia="Times New Roman" w:hAnsi="Times New Roman" w:cs="Times New Roman"/>
                <w:b/>
                <w:sz w:val="24"/>
                <w:szCs w:val="24"/>
                <w14:ligatures w14:val="none"/>
              </w:rPr>
              <w:t xml:space="preserve"> taisykles</w:t>
            </w:r>
          </w:p>
        </w:tc>
        <w:tc>
          <w:tcPr>
            <w:tcW w:w="6441" w:type="dxa"/>
            <w:gridSpan w:val="2"/>
          </w:tcPr>
          <w:p w14:paraId="1C230816" w14:textId="1F97C35C" w:rsidR="003504A4" w:rsidRPr="003504A4" w:rsidRDefault="003504A4" w:rsidP="003504A4">
            <w:pPr>
              <w:spacing w:after="0" w:line="240" w:lineRule="auto"/>
              <w:rPr>
                <w:rFonts w:ascii="Times New Roman" w:eastAsia="Times New Roman" w:hAnsi="Times New Roman" w:cs="Times New Roman"/>
                <w:kern w:val="0"/>
                <w:sz w:val="24"/>
                <w:szCs w:val="24"/>
                <w14:ligatures w14:val="none"/>
              </w:rPr>
            </w:pPr>
            <w:r w:rsidRPr="003504A4">
              <w:rPr>
                <w:rFonts w:ascii="Times New Roman" w:eastAsia="Times New Roman" w:hAnsi="Times New Roman" w:cs="Times New Roman"/>
                <w:sz w:val="24"/>
                <w:szCs w:val="24"/>
                <w14:ligatures w14:val="none"/>
              </w:rPr>
              <w:t xml:space="preserve">Sutarties </w:t>
            </w:r>
            <w:r w:rsidRPr="00D53706">
              <w:rPr>
                <w:rFonts w:ascii="Times New Roman" w:eastAsia="Times New Roman" w:hAnsi="Times New Roman" w:cs="Times New Roman"/>
                <w:color w:val="000000" w:themeColor="text1"/>
                <w:sz w:val="24"/>
                <w:szCs w:val="24"/>
                <w14:ligatures w14:val="none"/>
              </w:rPr>
              <w:t xml:space="preserve">įkainiai </w:t>
            </w:r>
            <w:r w:rsidRPr="003504A4">
              <w:rPr>
                <w:rFonts w:ascii="Times New Roman" w:eastAsia="Times New Roman" w:hAnsi="Times New Roman" w:cs="Times New Roman"/>
                <w:sz w:val="24"/>
                <w:szCs w:val="24"/>
                <w14:ligatures w14:val="none"/>
              </w:rPr>
              <w:t>bus perskaičiuojami:</w:t>
            </w:r>
          </w:p>
          <w:p w14:paraId="06F9E6CC" w14:textId="77777777" w:rsidR="003504A4" w:rsidRPr="003504A4" w:rsidRDefault="003504A4" w:rsidP="003504A4">
            <w:pPr>
              <w:spacing w:after="0" w:line="240" w:lineRule="auto"/>
              <w:rPr>
                <w:rFonts w:ascii="Times New Roman" w:eastAsia="Times New Roman" w:hAnsi="Times New Roman" w:cs="Times New Roman"/>
                <w:color w:val="FF0000"/>
                <w:sz w:val="24"/>
                <w:szCs w:val="24"/>
                <w14:ligatures w14:val="none"/>
              </w:rPr>
            </w:pPr>
            <w:r w:rsidRPr="003504A4">
              <w:rPr>
                <w:rFonts w:ascii="Times New Roman" w:eastAsia="Times New Roman" w:hAnsi="Times New Roman" w:cs="Times New Roman"/>
                <w:sz w:val="24"/>
                <w:szCs w:val="24"/>
                <w14:ligatures w14:val="none"/>
              </w:rPr>
              <w:t>5.3.1. dėl PVM tarifo pasikeitimo;</w:t>
            </w:r>
          </w:p>
          <w:p w14:paraId="001DAF20" w14:textId="1D5163A6" w:rsidR="003504A4" w:rsidRPr="003504A4" w:rsidRDefault="00C85BB1" w:rsidP="003504A4">
            <w:pPr>
              <w:spacing w:after="0" w:line="240" w:lineRule="auto"/>
              <w:rPr>
                <w:rFonts w:ascii="Times New Roman" w:eastAsia="Times New Roman" w:hAnsi="Times New Roman" w:cs="Times New Roman"/>
                <w:color w:val="FF0000"/>
                <w:sz w:val="24"/>
                <w:szCs w:val="24"/>
                <w14:ligatures w14:val="none"/>
              </w:rPr>
            </w:pPr>
            <w:r w:rsidRPr="00C85BB1">
              <w:rPr>
                <w:rFonts w:ascii="Times New Roman" w:eastAsia="Times New Roman" w:hAnsi="Times New Roman" w:cs="Times New Roman"/>
                <w:sz w:val="24"/>
                <w:szCs w:val="24"/>
                <w14:ligatures w14:val="none"/>
              </w:rPr>
              <w:t>5.3.3. dėl kainų lygio pokyčio.</w:t>
            </w:r>
          </w:p>
        </w:tc>
      </w:tr>
      <w:tr w:rsidR="003504A4" w:rsidRPr="003504A4" w14:paraId="00277EE5" w14:textId="77777777" w:rsidTr="00D03A7A">
        <w:trPr>
          <w:trHeight w:val="300"/>
        </w:trPr>
        <w:tc>
          <w:tcPr>
            <w:tcW w:w="3094" w:type="dxa"/>
            <w:gridSpan w:val="2"/>
          </w:tcPr>
          <w:p w14:paraId="18ADE4D1"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5.3.1. Sutarties kainos / įkainių peržiūra dėl PVM tarifo pasikeitimo</w:t>
            </w:r>
          </w:p>
        </w:tc>
        <w:tc>
          <w:tcPr>
            <w:tcW w:w="6441" w:type="dxa"/>
            <w:gridSpan w:val="2"/>
          </w:tcPr>
          <w:p w14:paraId="11F42864" w14:textId="6327C638" w:rsidR="008A23DF" w:rsidRPr="008A23DF" w:rsidRDefault="008A23DF" w:rsidP="008A23DF">
            <w:pPr>
              <w:spacing w:after="0" w:line="240" w:lineRule="auto"/>
              <w:rPr>
                <w:rFonts w:ascii="Times New Roman" w:eastAsia="Times New Roman" w:hAnsi="Times New Roman" w:cs="Times New Roman"/>
                <w:sz w:val="24"/>
                <w:szCs w:val="24"/>
                <w14:ligatures w14:val="none"/>
              </w:rPr>
            </w:pPr>
            <w:r w:rsidRPr="008A23DF">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teikiamų Paslaugų Sutartyje nurodytai įkainiams, Sutarties įkainiai perskaičiuojami nekeičiant Paslaugų įkainio be PVM.</w:t>
            </w:r>
          </w:p>
          <w:p w14:paraId="2F057A09" w14:textId="64D2790A" w:rsidR="003504A4" w:rsidRPr="003504A4" w:rsidRDefault="008A23DF" w:rsidP="008A23DF">
            <w:pPr>
              <w:spacing w:after="0" w:line="240" w:lineRule="auto"/>
              <w:rPr>
                <w:rFonts w:ascii="Times New Roman" w:eastAsia="Times New Roman" w:hAnsi="Times New Roman" w:cs="Times New Roman"/>
                <w:kern w:val="0"/>
                <w:sz w:val="24"/>
                <w:szCs w:val="24"/>
                <w14:ligatures w14:val="none"/>
              </w:rPr>
            </w:pPr>
            <w:r w:rsidRPr="008A23DF">
              <w:rPr>
                <w:rFonts w:ascii="Times New Roman" w:eastAsia="Times New Roman" w:hAnsi="Times New Roman" w:cs="Times New Roman"/>
                <w:sz w:val="24"/>
                <w:szCs w:val="24"/>
                <w14:ligatures w14:val="none"/>
              </w:rPr>
              <w:t>Perskaičiavimas įforminamas Susitarimu ne vėliau kaip per 10 (dešimt) darbo dienų nuo PVM mokėjimą reglamentuojančių teisės aktų pasikeitimo, kuris tampa neatskiriama Sutarties dalimi. Perskaičiuot</w:t>
            </w:r>
            <w:r>
              <w:rPr>
                <w:rFonts w:ascii="Times New Roman" w:eastAsia="Times New Roman" w:hAnsi="Times New Roman" w:cs="Times New Roman"/>
                <w:sz w:val="24"/>
                <w:szCs w:val="24"/>
                <w14:ligatures w14:val="none"/>
              </w:rPr>
              <w:t>i</w:t>
            </w:r>
            <w:r w:rsidRPr="008A23DF">
              <w:rPr>
                <w:rFonts w:ascii="Times New Roman" w:eastAsia="Times New Roman" w:hAnsi="Times New Roman" w:cs="Times New Roman"/>
                <w:sz w:val="24"/>
                <w:szCs w:val="24"/>
                <w14:ligatures w14:val="none"/>
              </w:rPr>
              <w:t xml:space="preserve"> Sutarties įkainiai taikomi už tą Paslaugų dalį, kurios bus teikiamos nuo Šalių pasirašyto Susitarimo įsigaliojimo dienos</w:t>
            </w:r>
          </w:p>
        </w:tc>
      </w:tr>
      <w:tr w:rsidR="003504A4" w:rsidRPr="003504A4" w14:paraId="098C9ECA" w14:textId="77777777" w:rsidTr="00D03A7A">
        <w:trPr>
          <w:trHeight w:val="300"/>
        </w:trPr>
        <w:tc>
          <w:tcPr>
            <w:tcW w:w="3094" w:type="dxa"/>
            <w:gridSpan w:val="2"/>
          </w:tcPr>
          <w:p w14:paraId="063BBF95" w14:textId="77777777" w:rsidR="003504A4" w:rsidRPr="003504A4" w:rsidRDefault="003504A4" w:rsidP="003504A4">
            <w:pPr>
              <w:spacing w:after="0" w:line="240" w:lineRule="auto"/>
              <w:rPr>
                <w:rFonts w:ascii="Times New Roman" w:eastAsia="Times New Roman" w:hAnsi="Times New Roman" w:cs="Times New Roman"/>
                <w:kern w:val="0"/>
                <w:sz w:val="24"/>
                <w:szCs w:val="24"/>
                <w14:ligatures w14:val="none"/>
              </w:rPr>
            </w:pPr>
            <w:r w:rsidRPr="003504A4">
              <w:rPr>
                <w:rFonts w:ascii="Times New Roman" w:eastAsia="Times New Roman" w:hAnsi="Times New Roman" w:cs="Times New Roman"/>
                <w:b/>
                <w:bCs/>
                <w:sz w:val="24"/>
                <w:szCs w:val="24"/>
                <w14:ligatures w14:val="none"/>
              </w:rPr>
              <w:t>5.3.2.</w:t>
            </w:r>
            <w:r w:rsidRPr="003504A4">
              <w:rPr>
                <w:rFonts w:ascii="Times New Roman" w:eastAsia="Times New Roman" w:hAnsi="Times New Roman" w:cs="Times New Roman"/>
                <w:sz w:val="24"/>
                <w:szCs w:val="24"/>
                <w14:ligatures w14:val="none"/>
              </w:rPr>
              <w:t xml:space="preserve"> </w:t>
            </w:r>
            <w:r w:rsidRPr="003504A4">
              <w:rPr>
                <w:rFonts w:ascii="Times New Roman" w:eastAsia="Times New Roman" w:hAnsi="Times New Roman" w:cs="Times New Roman"/>
                <w:b/>
                <w:bCs/>
                <w:sz w:val="24"/>
                <w:szCs w:val="24"/>
                <w14:ligatures w14:val="none"/>
              </w:rPr>
              <w:t>Sutarties kainos / įkainių peržiūra dėl kitų mokesčių, lemiančių Paslaugų kainos / įkainių pokytį, pasikeitimo</w:t>
            </w:r>
          </w:p>
        </w:tc>
        <w:tc>
          <w:tcPr>
            <w:tcW w:w="6441" w:type="dxa"/>
            <w:gridSpan w:val="2"/>
          </w:tcPr>
          <w:p w14:paraId="3D3166EF" w14:textId="77777777" w:rsidR="003504A4" w:rsidRPr="00D53706" w:rsidRDefault="003504A4" w:rsidP="003504A4">
            <w:pPr>
              <w:spacing w:after="0" w:line="240" w:lineRule="auto"/>
              <w:rPr>
                <w:rFonts w:ascii="Times New Roman" w:eastAsia="Times New Roman" w:hAnsi="Times New Roman" w:cs="Times New Roman"/>
                <w:sz w:val="24"/>
                <w:szCs w:val="24"/>
                <w14:ligatures w14:val="none"/>
              </w:rPr>
            </w:pPr>
            <w:r w:rsidRPr="00D53706">
              <w:rPr>
                <w:rFonts w:ascii="Times New Roman" w:eastAsia="Times New Roman" w:hAnsi="Times New Roman" w:cs="Times New Roman"/>
                <w:sz w:val="24"/>
                <w:szCs w:val="24"/>
                <w14:ligatures w14:val="none"/>
              </w:rPr>
              <w:t>Netaikoma</w:t>
            </w:r>
          </w:p>
          <w:p w14:paraId="2B46C2B1" w14:textId="77777777" w:rsidR="003504A4" w:rsidRPr="00D53706" w:rsidRDefault="003504A4" w:rsidP="003504A4">
            <w:pPr>
              <w:spacing w:after="0" w:line="240" w:lineRule="auto"/>
              <w:rPr>
                <w:rFonts w:ascii="Times New Roman" w:eastAsia="Times New Roman" w:hAnsi="Times New Roman" w:cs="Times New Roman"/>
                <w:b/>
                <w:bCs/>
                <w:sz w:val="24"/>
                <w:szCs w:val="24"/>
                <w14:ligatures w14:val="none"/>
              </w:rPr>
            </w:pPr>
          </w:p>
          <w:p w14:paraId="45D7F988" w14:textId="7681CE12" w:rsidR="003504A4" w:rsidRPr="00D53706" w:rsidRDefault="003504A4" w:rsidP="00D53706">
            <w:pPr>
              <w:spacing w:after="0" w:line="240" w:lineRule="auto"/>
              <w:rPr>
                <w:rFonts w:ascii="Times New Roman" w:eastAsia="Times New Roman" w:hAnsi="Times New Roman" w:cs="Times New Roman"/>
                <w:b/>
                <w:bCs/>
                <w:kern w:val="0"/>
                <w:sz w:val="24"/>
                <w:szCs w:val="24"/>
                <w14:ligatures w14:val="none"/>
              </w:rPr>
            </w:pPr>
          </w:p>
        </w:tc>
      </w:tr>
      <w:tr w:rsidR="003504A4" w:rsidRPr="003504A4" w14:paraId="1848FAAE" w14:textId="77777777" w:rsidTr="00D03A7A">
        <w:trPr>
          <w:trHeight w:val="300"/>
        </w:trPr>
        <w:tc>
          <w:tcPr>
            <w:tcW w:w="3094" w:type="dxa"/>
            <w:gridSpan w:val="2"/>
          </w:tcPr>
          <w:p w14:paraId="72B470B0" w14:textId="77777777" w:rsidR="003504A4" w:rsidRPr="003504A4" w:rsidRDefault="003504A4" w:rsidP="003504A4">
            <w:pPr>
              <w:spacing w:after="0" w:line="240" w:lineRule="auto"/>
              <w:rPr>
                <w:rFonts w:ascii="Times New Roman" w:eastAsia="Times New Roman" w:hAnsi="Times New Roman" w:cs="Times New Roman"/>
                <w:bCs/>
                <w:sz w:val="24"/>
                <w:szCs w:val="24"/>
                <w14:ligatures w14:val="none"/>
              </w:rPr>
            </w:pPr>
            <w:r w:rsidRPr="003504A4">
              <w:rPr>
                <w:rFonts w:ascii="Times New Roman" w:eastAsia="Times New Roman" w:hAnsi="Times New Roman" w:cs="Times New Roman"/>
                <w:b/>
                <w:sz w:val="24"/>
                <w:szCs w:val="24"/>
                <w14:ligatures w14:val="none"/>
              </w:rPr>
              <w:t>5.3.3. Sutarties kainos / įkainių peržiūra dėl kainų lygio pokyčio</w:t>
            </w:r>
          </w:p>
          <w:p w14:paraId="0F5410D1"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p>
          <w:p w14:paraId="2715E596"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A462A5">
              <w:rPr>
                <w:rFonts w:ascii="Times New Roman" w:eastAsia="Times New Roman" w:hAnsi="Times New Roman" w:cs="Times New Roman"/>
                <w:color w:val="000000" w:themeColor="text1"/>
                <w:sz w:val="24"/>
                <w:szCs w:val="24"/>
                <w14:ligatures w14:val="none"/>
              </w:rPr>
              <w:t xml:space="preserve">(Pirkėjas privalo numatyti su mokesčių pasikeitimu nesusijusią Sutarties kainos peržiūros sąlygą, kai </w:t>
            </w:r>
            <w:r w:rsidRPr="00A462A5">
              <w:rPr>
                <w:rFonts w:ascii="Times New Roman" w:eastAsia="Times New Roman" w:hAnsi="Times New Roman" w:cs="Times New Roman"/>
                <w:color w:val="000000" w:themeColor="text1"/>
                <w:kern w:val="0"/>
                <w:sz w:val="24"/>
                <w:szCs w:val="24"/>
                <w14:ligatures w14:val="none"/>
              </w:rPr>
              <w:t>Paslaugų</w:t>
            </w:r>
            <w:r w:rsidRPr="00A462A5">
              <w:rPr>
                <w:rFonts w:ascii="Times New Roman" w:eastAsia="Times New Roman" w:hAnsi="Times New Roman" w:cs="Times New Roman"/>
                <w:color w:val="000000" w:themeColor="text1"/>
                <w:sz w:val="24"/>
                <w:szCs w:val="24"/>
                <w14:ligatures w14:val="none"/>
              </w:rPr>
              <w:t xml:space="preserve"> teikimo ir susijusių </w:t>
            </w:r>
            <w:r w:rsidRPr="00A462A5">
              <w:rPr>
                <w:rFonts w:ascii="Times New Roman" w:eastAsia="Times New Roman" w:hAnsi="Times New Roman" w:cs="Times New Roman"/>
                <w:color w:val="000000" w:themeColor="text1"/>
                <w:kern w:val="0"/>
                <w:sz w:val="24"/>
                <w:szCs w:val="24"/>
                <w14:ligatures w14:val="none"/>
              </w:rPr>
              <w:t>prekių</w:t>
            </w:r>
            <w:r w:rsidRPr="00A462A5">
              <w:rPr>
                <w:rFonts w:ascii="Times New Roman" w:eastAsia="Times New Roman" w:hAnsi="Times New Roman" w:cs="Times New Roman"/>
                <w:color w:val="000000" w:themeColor="text1"/>
                <w:sz w:val="24"/>
                <w:szCs w:val="24"/>
                <w14:ligatures w14:val="none"/>
              </w:rPr>
              <w:t xml:space="preserve"> tiekimo trukmė kartu </w:t>
            </w:r>
            <w:r w:rsidRPr="00A462A5">
              <w:rPr>
                <w:rFonts w:ascii="Times New Roman" w:eastAsia="Times New Roman" w:hAnsi="Times New Roman" w:cs="Times New Roman"/>
                <w:color w:val="000000" w:themeColor="text1"/>
                <w:sz w:val="24"/>
                <w:szCs w:val="24"/>
                <w14:ligatures w14:val="none"/>
              </w:rPr>
              <w:lastRenderedPageBreak/>
              <w:t>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51E995B2"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lastRenderedPageBreak/>
              <w:t>5.3.3.1. Bet kuri Sutarties Šalis Sutarties galiojimo laikotarpiu turi teisę inicijuoti Sutarties įkainių peržiūrą (keitimą) ne anksčiau kaip po 6 (šešių) mėnesių nuo Sutarties įsigaliojimo dienos. Kita Sutarties įkainių peržiūra gali būti inicijuojama ne anksčiau kaip po 6 (šešių) mėnesių po paskutinio įkainių peržiūros inicijavimo. Įkainių peržiūra gali būti inicijuojama tik tuo atveju, jei Vartojimo prekių ir paslaugų kainų pokytis (k), apskaičiuotas kaip nustatyta 5.3.3.6 punkte, viršija 5 procentus.</w:t>
            </w:r>
          </w:p>
          <w:p w14:paraId="0920B12C"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t xml:space="preserve">5.3.3.2. Sutarties įkainiai peržiūrimi tik tai Sutarties daliai, kuri nėra išpirkta, t. y. Paslaugoms, kurios nėra priimtos ir </w:t>
            </w:r>
            <w:r w:rsidRPr="00566428">
              <w:rPr>
                <w:rFonts w:ascii="Times New Roman" w:eastAsia="Times New Roman" w:hAnsi="Times New Roman" w:cs="Times New Roman"/>
                <w:color w:val="000000" w:themeColor="text1"/>
                <w:kern w:val="0"/>
                <w:sz w:val="24"/>
                <w:szCs w:val="24"/>
                <w14:ligatures w14:val="none"/>
              </w:rPr>
              <w:lastRenderedPageBreak/>
              <w:t>apmokėtos. Vėlesnė Sutarties įkainių peržiūra negali apimti laikotarpio, už kurį jau buvo atlikta peržiūra.</w:t>
            </w:r>
          </w:p>
          <w:p w14:paraId="4639A0DA"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t>5.3.3.3. Jeigu Paslaugų teikimas vėluoja dėl Tiekėjo kaltės, uždelstų suteikti Paslaugų įkainiai nėra perskaičiuojami dėl kainų lygio kilimo (gali būti mažinami, tačiau negali būti didinami).</w:t>
            </w:r>
          </w:p>
          <w:p w14:paraId="2BDCAA0E"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t xml:space="preserve">5.3.3.4. Atlikdamos Sutarties įkainių peržiūrą, Šalys vadovaujasi Valstybės duomenų agentūros viešai Oficialiosios statistikos portale paskelbtais Rodiklių duomenų bazės duomenimis. Iš </w:t>
            </w:r>
            <w:proofErr w:type="spellStart"/>
            <w:r w:rsidRPr="00566428">
              <w:rPr>
                <w:rFonts w:ascii="Times New Roman" w:eastAsia="Times New Roman" w:hAnsi="Times New Roman" w:cs="Times New Roman"/>
                <w:color w:val="000000" w:themeColor="text1"/>
                <w:kern w:val="0"/>
                <w:sz w:val="24"/>
                <w:szCs w:val="24"/>
                <w14:ligatures w14:val="none"/>
              </w:rPr>
              <w:t>Iš</w:t>
            </w:r>
            <w:proofErr w:type="spellEnd"/>
            <w:r w:rsidRPr="00566428">
              <w:rPr>
                <w:rFonts w:ascii="Times New Roman" w:eastAsia="Times New Roman" w:hAnsi="Times New Roman" w:cs="Times New Roman"/>
                <w:color w:val="000000" w:themeColor="text1"/>
                <w:kern w:val="0"/>
                <w:sz w:val="24"/>
                <w:szCs w:val="24"/>
                <w14:ligatures w14:val="none"/>
              </w:rPr>
              <w:t xml:space="preserve"> kitos Šalies nereikalaujama pateikti oficialaus Valstybės duomenų agentūros ar kitos institucijos išduoto dokumento ar patvirtinimo.</w:t>
            </w:r>
          </w:p>
          <w:p w14:paraId="4B74B347"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70E7C9D"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t>5.3.3.6. Nauji Sutarties įkainiai apskaičiuojami pagal žemiau pateiktą formulę:</w:t>
            </w:r>
          </w:p>
          <w:p w14:paraId="61CF7A5C"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p>
          <w:p w14:paraId="6F9607C4"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t>a_1=a+(k/100×a), kur a –įkainis (Eur be PVM) (jei peržiūra jau buvo atlikta, tai po paskutinio perskaičiavimo);</w:t>
            </w:r>
          </w:p>
          <w:p w14:paraId="69B4DD11"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t>a1 – perskaičiuota (pakeista) įkainis (Eur be PVM);</w:t>
            </w:r>
          </w:p>
          <w:p w14:paraId="5A91C08C"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t>k – pagal vartotojų kainų indeksą apskaičiuotas Vartojimo prekių ir paslaugų kainų pokytis (padidėjimas arba sumažėjimas) (%). „k“ reikšmė skaičiuojama pagal formulę:</w:t>
            </w:r>
          </w:p>
          <w:p w14:paraId="24949FDD"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t>k =</w:t>
            </w:r>
            <w:proofErr w:type="spellStart"/>
            <w:r w:rsidRPr="00566428">
              <w:rPr>
                <w:rFonts w:ascii="Times New Roman" w:eastAsia="Times New Roman" w:hAnsi="Times New Roman" w:cs="Times New Roman"/>
                <w:color w:val="000000" w:themeColor="text1"/>
                <w:kern w:val="0"/>
                <w:sz w:val="24"/>
                <w:szCs w:val="24"/>
                <w14:ligatures w14:val="none"/>
              </w:rPr>
              <w:t>Ind_naujausias</w:t>
            </w:r>
            <w:proofErr w:type="spellEnd"/>
            <w:r w:rsidRPr="00566428">
              <w:rPr>
                <w:rFonts w:ascii="Times New Roman" w:eastAsia="Times New Roman" w:hAnsi="Times New Roman" w:cs="Times New Roman"/>
                <w:color w:val="000000" w:themeColor="text1"/>
                <w:kern w:val="0"/>
                <w:sz w:val="24"/>
                <w:szCs w:val="24"/>
                <w14:ligatures w14:val="none"/>
              </w:rPr>
              <w:t>/</w:t>
            </w:r>
            <w:proofErr w:type="spellStart"/>
            <w:r w:rsidRPr="00566428">
              <w:rPr>
                <w:rFonts w:ascii="Times New Roman" w:eastAsia="Times New Roman" w:hAnsi="Times New Roman" w:cs="Times New Roman"/>
                <w:color w:val="000000" w:themeColor="text1"/>
                <w:kern w:val="0"/>
                <w:sz w:val="24"/>
                <w:szCs w:val="24"/>
                <w14:ligatures w14:val="none"/>
              </w:rPr>
              <w:t>Ind_pradžia</w:t>
            </w:r>
            <w:proofErr w:type="spellEnd"/>
            <w:r w:rsidRPr="00566428">
              <w:rPr>
                <w:rFonts w:ascii="Times New Roman" w:eastAsia="Times New Roman" w:hAnsi="Times New Roman" w:cs="Times New Roman"/>
                <w:color w:val="000000" w:themeColor="text1"/>
                <w:kern w:val="0"/>
                <w:sz w:val="24"/>
                <w:szCs w:val="24"/>
                <w14:ligatures w14:val="none"/>
              </w:rPr>
              <w:t xml:space="preserve"> ×100-100, (proc.) kur</w:t>
            </w:r>
          </w:p>
          <w:p w14:paraId="74C5B56D"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proofErr w:type="spellStart"/>
            <w:r w:rsidRPr="00566428">
              <w:rPr>
                <w:rFonts w:ascii="Times New Roman" w:eastAsia="Times New Roman" w:hAnsi="Times New Roman" w:cs="Times New Roman"/>
                <w:color w:val="000000" w:themeColor="text1"/>
                <w:kern w:val="0"/>
                <w:sz w:val="24"/>
                <w:szCs w:val="24"/>
                <w14:ligatures w14:val="none"/>
              </w:rPr>
              <w:t>Indnaujausias</w:t>
            </w:r>
            <w:proofErr w:type="spellEnd"/>
            <w:r w:rsidRPr="00566428">
              <w:rPr>
                <w:rFonts w:ascii="Times New Roman" w:eastAsia="Times New Roman" w:hAnsi="Times New Roman" w:cs="Times New Roman"/>
                <w:color w:val="000000" w:themeColor="text1"/>
                <w:kern w:val="0"/>
                <w:sz w:val="24"/>
                <w:szCs w:val="24"/>
                <w14:ligatures w14:val="none"/>
              </w:rPr>
              <w:t xml:space="preserve"> – kreipimosi dėl įkainių peržiūros išsiuntimo kitai Šaliai dieną paskelbtas naujausias vartojimo prekių ir paslaugų indeksas.</w:t>
            </w:r>
          </w:p>
          <w:p w14:paraId="5FCE1620"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proofErr w:type="spellStart"/>
            <w:r w:rsidRPr="00566428">
              <w:rPr>
                <w:rFonts w:ascii="Times New Roman" w:eastAsia="Times New Roman" w:hAnsi="Times New Roman" w:cs="Times New Roman"/>
                <w:color w:val="000000" w:themeColor="text1"/>
                <w:kern w:val="0"/>
                <w:sz w:val="24"/>
                <w:szCs w:val="24"/>
                <w14:ligatures w14:val="none"/>
              </w:rPr>
              <w:t>Indpradžia</w:t>
            </w:r>
            <w:proofErr w:type="spellEnd"/>
            <w:r w:rsidRPr="00566428">
              <w:rPr>
                <w:rFonts w:ascii="Times New Roman" w:eastAsia="Times New Roman" w:hAnsi="Times New Roman" w:cs="Times New Roman"/>
                <w:color w:val="000000" w:themeColor="text1"/>
                <w:kern w:val="0"/>
                <w:sz w:val="24"/>
                <w:szCs w:val="24"/>
                <w14:ligatures w14:val="none"/>
              </w:rPr>
              <w:t xml:space="preserve"> – laikotarpio pradžios datos (mėnesio)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033A976"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t>5.3.3.7. Skaičiavimams indeksų reikšmės imamos dviejų skaitmenų po kablelio tikslumu. Apskaičiuotas pokytis (k) tolimesniems skaičiavimams naudojamas suapvalinus iki vieno skaitmens po kablelio, o apskaičiuotas įkainis „a1“ suapvalinamas iki dviejų skaitmenų po kablelio.</w:t>
            </w:r>
          </w:p>
          <w:p w14:paraId="58F8D38E"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kitą svarbią informaciją. Prašyme Šalis neturi teisės </w:t>
            </w:r>
            <w:r w:rsidRPr="00566428">
              <w:rPr>
                <w:rFonts w:ascii="Times New Roman" w:eastAsia="Times New Roman" w:hAnsi="Times New Roman" w:cs="Times New Roman"/>
                <w:color w:val="000000" w:themeColor="text1"/>
                <w:kern w:val="0"/>
                <w:sz w:val="24"/>
                <w:szCs w:val="24"/>
                <w14:ligatures w14:val="none"/>
              </w:rPr>
              <w:lastRenderedPageBreak/>
              <w:t>nurodyti kito indekso ar prašyti perskaičiavimo pagal kitą indeksą nei nurodytas šioje procedūroje.</w:t>
            </w:r>
          </w:p>
          <w:p w14:paraId="5CD8D78F" w14:textId="77777777" w:rsidR="00566428" w:rsidRPr="00566428" w:rsidRDefault="00566428" w:rsidP="00566428">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t>5.3.3.9. Susitarimas turi būti sudarytas per 10 darbo dienų nuo Šalies pateikto tinkamo prašymo perskaičiuoti Sutarties įkainius gavimo dienos.</w:t>
            </w:r>
          </w:p>
          <w:p w14:paraId="26C2BFE8" w14:textId="06F0E8BE" w:rsidR="00566428" w:rsidRPr="00254269" w:rsidRDefault="00566428" w:rsidP="00550680">
            <w:pPr>
              <w:spacing w:after="0" w:line="240" w:lineRule="auto"/>
              <w:rPr>
                <w:rFonts w:ascii="Times New Roman" w:eastAsia="Times New Roman" w:hAnsi="Times New Roman" w:cs="Times New Roman"/>
                <w:color w:val="000000" w:themeColor="text1"/>
                <w:kern w:val="0"/>
                <w:sz w:val="24"/>
                <w:szCs w:val="24"/>
                <w14:ligatures w14:val="none"/>
              </w:rPr>
            </w:pPr>
            <w:r w:rsidRPr="00566428">
              <w:rPr>
                <w:rFonts w:ascii="Times New Roman" w:eastAsia="Times New Roman" w:hAnsi="Times New Roman" w:cs="Times New Roman"/>
                <w:color w:val="000000" w:themeColor="text1"/>
                <w:kern w:val="0"/>
                <w:sz w:val="24"/>
                <w:szCs w:val="24"/>
                <w14:ligatures w14:val="none"/>
              </w:rPr>
              <w:t>5.3.3.10. Susitarimu Šalys neturi teisės keisti procedūroje nurodytos tvarkos ar kitų Sutarties nuostatų, išskyrus, jei keitimas atliekamas pagal VPĮ nuostatas.</w:t>
            </w:r>
          </w:p>
        </w:tc>
      </w:tr>
      <w:tr w:rsidR="003504A4" w:rsidRPr="003504A4" w14:paraId="2E81BE90" w14:textId="77777777" w:rsidTr="00D03A7A">
        <w:trPr>
          <w:trHeight w:val="300"/>
        </w:trPr>
        <w:tc>
          <w:tcPr>
            <w:tcW w:w="3094" w:type="dxa"/>
            <w:gridSpan w:val="2"/>
          </w:tcPr>
          <w:p w14:paraId="42C59F0E"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lastRenderedPageBreak/>
              <w:t xml:space="preserve">5.3.4. Sutarties kainos / įkainių peržiūra dėl kainų lygio pokyčio pagal </w:t>
            </w:r>
            <w:r w:rsidRPr="003504A4">
              <w:rPr>
                <w:rFonts w:ascii="Times New Roman" w:eastAsia="Times New Roman" w:hAnsi="Times New Roman" w:cs="Times New Roman"/>
                <w:b/>
                <w:bCs/>
                <w:sz w:val="24"/>
                <w:szCs w:val="24"/>
                <w14:ligatures w14:val="none"/>
              </w:rPr>
              <w:t>Paslaugų</w:t>
            </w:r>
            <w:r w:rsidRPr="003504A4">
              <w:rPr>
                <w:rFonts w:ascii="Times New Roman" w:eastAsia="Times New Roman" w:hAnsi="Times New Roman" w:cs="Times New Roman"/>
                <w:b/>
                <w:sz w:val="24"/>
                <w:szCs w:val="24"/>
                <w14:ligatures w14:val="none"/>
              </w:rPr>
              <w:t xml:space="preserve"> grupių kainų pokyčius</w:t>
            </w:r>
          </w:p>
        </w:tc>
        <w:tc>
          <w:tcPr>
            <w:tcW w:w="6441" w:type="dxa"/>
            <w:gridSpan w:val="2"/>
          </w:tcPr>
          <w:p w14:paraId="3273BE9E"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Netaikoma</w:t>
            </w:r>
          </w:p>
          <w:p w14:paraId="1D6487C5"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p>
          <w:p w14:paraId="4BFFC6FD" w14:textId="7EBB5B4F" w:rsidR="003504A4" w:rsidRPr="003504A4" w:rsidRDefault="003504A4" w:rsidP="003504A4">
            <w:pPr>
              <w:spacing w:after="0" w:line="240" w:lineRule="auto"/>
              <w:rPr>
                <w:rFonts w:ascii="Times New Roman" w:eastAsia="Times New Roman" w:hAnsi="Times New Roman" w:cs="Times New Roman"/>
                <w:kern w:val="0"/>
                <w:sz w:val="24"/>
                <w:szCs w:val="24"/>
                <w14:ligatures w14:val="none"/>
              </w:rPr>
            </w:pPr>
          </w:p>
        </w:tc>
      </w:tr>
      <w:tr w:rsidR="003504A4" w:rsidRPr="003504A4" w14:paraId="0C0DB4E0" w14:textId="77777777" w:rsidTr="00D03A7A">
        <w:trPr>
          <w:trHeight w:val="300"/>
        </w:trPr>
        <w:tc>
          <w:tcPr>
            <w:tcW w:w="3094" w:type="dxa"/>
            <w:gridSpan w:val="2"/>
          </w:tcPr>
          <w:p w14:paraId="42786E4F" w14:textId="77777777" w:rsidR="003504A4" w:rsidRPr="003504A4" w:rsidRDefault="003504A4" w:rsidP="003504A4">
            <w:pPr>
              <w:spacing w:after="0" w:line="240" w:lineRule="auto"/>
              <w:rPr>
                <w:rFonts w:ascii="Times New Roman" w:eastAsia="Times New Roman" w:hAnsi="Times New Roman" w:cs="Times New Roman"/>
                <w:b/>
                <w:bCs/>
                <w:sz w:val="24"/>
                <w:szCs w:val="24"/>
                <w14:ligatures w14:val="none"/>
              </w:rPr>
            </w:pPr>
            <w:r w:rsidRPr="003504A4">
              <w:rPr>
                <w:rFonts w:ascii="Times New Roman" w:eastAsia="Times New Roman" w:hAnsi="Times New Roman" w:cs="Times New Roman"/>
                <w:b/>
                <w:bCs/>
                <w:sz w:val="24"/>
                <w:szCs w:val="24"/>
                <w14:ligatures w14:val="none"/>
              </w:rPr>
              <w:t xml:space="preserve">5.4. Sutarties kainos / įkainių apskaičiavimas taikant </w:t>
            </w:r>
            <w:r w:rsidRPr="003504A4">
              <w:rPr>
                <w:rFonts w:ascii="Times New Roman" w:eastAsia="Times New Roman" w:hAnsi="Times New Roman" w:cs="Times New Roman"/>
                <w:b/>
                <w:bCs/>
                <w:sz w:val="24"/>
                <w:szCs w:val="24"/>
                <w:u w:val="single"/>
                <w14:ligatures w14:val="none"/>
              </w:rPr>
              <w:t>kiekio (apimties)</w:t>
            </w:r>
            <w:r w:rsidRPr="003504A4">
              <w:rPr>
                <w:rFonts w:ascii="Times New Roman" w:eastAsia="Times New Roman" w:hAnsi="Times New Roman" w:cs="Times New Roman"/>
                <w:b/>
                <w:bCs/>
                <w:sz w:val="24"/>
                <w:szCs w:val="24"/>
                <w14:ligatures w14:val="none"/>
              </w:rPr>
              <w:t xml:space="preserve"> keitimo taisykles</w:t>
            </w:r>
          </w:p>
        </w:tc>
        <w:tc>
          <w:tcPr>
            <w:tcW w:w="6441" w:type="dxa"/>
            <w:gridSpan w:val="2"/>
          </w:tcPr>
          <w:p w14:paraId="212C97EE"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Netaikoma</w:t>
            </w:r>
          </w:p>
          <w:p w14:paraId="46CD4706"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p>
          <w:p w14:paraId="6D630D9A" w14:textId="58688183" w:rsidR="003504A4" w:rsidRPr="003504A4" w:rsidRDefault="003504A4" w:rsidP="003504A4">
            <w:pPr>
              <w:spacing w:after="0" w:line="240" w:lineRule="auto"/>
              <w:rPr>
                <w:rFonts w:ascii="Times New Roman" w:eastAsia="Times New Roman" w:hAnsi="Times New Roman" w:cs="Times New Roman"/>
                <w:kern w:val="0"/>
                <w:sz w:val="24"/>
                <w:szCs w:val="24"/>
                <w14:ligatures w14:val="none"/>
              </w:rPr>
            </w:pPr>
          </w:p>
        </w:tc>
      </w:tr>
      <w:tr w:rsidR="003504A4" w:rsidRPr="003504A4" w14:paraId="62B2E161" w14:textId="77777777" w:rsidTr="00D03A7A">
        <w:trPr>
          <w:trHeight w:val="300"/>
        </w:trPr>
        <w:tc>
          <w:tcPr>
            <w:tcW w:w="3094" w:type="dxa"/>
            <w:gridSpan w:val="2"/>
          </w:tcPr>
          <w:p w14:paraId="04E0A675"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5.5. Atsiskaitymo su Tiekėju terminas ir tvarka</w:t>
            </w:r>
          </w:p>
        </w:tc>
        <w:tc>
          <w:tcPr>
            <w:tcW w:w="6441" w:type="dxa"/>
            <w:gridSpan w:val="2"/>
          </w:tcPr>
          <w:p w14:paraId="395E8902" w14:textId="138B0FF2"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 xml:space="preserve">Pirkėjas atsiskaito su Tiekėju ne vėliau kaip per </w:t>
            </w:r>
            <w:r w:rsidR="00C85BB1">
              <w:rPr>
                <w:rFonts w:ascii="Times New Roman" w:eastAsia="Times New Roman" w:hAnsi="Times New Roman" w:cs="Times New Roman"/>
                <w:sz w:val="24"/>
                <w:szCs w:val="24"/>
                <w14:ligatures w14:val="none"/>
              </w:rPr>
              <w:t>3</w:t>
            </w:r>
            <w:r w:rsidR="00550680">
              <w:rPr>
                <w:rFonts w:ascii="Times New Roman" w:eastAsia="Times New Roman" w:hAnsi="Times New Roman" w:cs="Times New Roman"/>
                <w:sz w:val="24"/>
                <w:szCs w:val="24"/>
                <w14:ligatures w14:val="none"/>
              </w:rPr>
              <w:t xml:space="preserve">0 </w:t>
            </w:r>
            <w:r w:rsidR="008A23DF">
              <w:rPr>
                <w:rFonts w:ascii="Times New Roman" w:eastAsia="Times New Roman" w:hAnsi="Times New Roman" w:cs="Times New Roman"/>
                <w:sz w:val="24"/>
                <w:szCs w:val="24"/>
                <w14:ligatures w14:val="none"/>
              </w:rPr>
              <w:t>(trisdešimt) kalendorinių</w:t>
            </w:r>
            <w:r w:rsidR="00550680">
              <w:rPr>
                <w:rFonts w:ascii="Times New Roman" w:eastAsia="Times New Roman" w:hAnsi="Times New Roman" w:cs="Times New Roman"/>
                <w:sz w:val="24"/>
                <w:szCs w:val="24"/>
                <w14:ligatures w14:val="none"/>
              </w:rPr>
              <w:t xml:space="preserve"> dienų </w:t>
            </w:r>
            <w:r w:rsidRPr="003504A4">
              <w:rPr>
                <w:rFonts w:ascii="Times New Roman" w:eastAsia="Times New Roman" w:hAnsi="Times New Roman" w:cs="Times New Roman"/>
                <w:sz w:val="24"/>
                <w:szCs w:val="24"/>
                <w14:ligatures w14:val="none"/>
              </w:rPr>
              <w:t>nuo Sąskaitos</w:t>
            </w:r>
            <w:r w:rsidR="00033F5C">
              <w:rPr>
                <w:rFonts w:ascii="Times New Roman" w:eastAsia="Times New Roman" w:hAnsi="Times New Roman" w:cs="Times New Roman"/>
                <w:sz w:val="24"/>
                <w:szCs w:val="24"/>
                <w14:ligatures w14:val="none"/>
              </w:rPr>
              <w:t xml:space="preserve"> ir </w:t>
            </w:r>
            <w:r w:rsidR="0026586F">
              <w:rPr>
                <w:rFonts w:ascii="Times New Roman" w:eastAsia="Times New Roman" w:hAnsi="Times New Roman" w:cs="Times New Roman"/>
                <w:sz w:val="24"/>
                <w:szCs w:val="24"/>
                <w14:ligatures w14:val="none"/>
              </w:rPr>
              <w:t>visų kitų 4.5 punkte nurodytų dokumentų</w:t>
            </w:r>
            <w:r w:rsidRPr="003504A4">
              <w:rPr>
                <w:rFonts w:ascii="Times New Roman" w:eastAsia="Times New Roman" w:hAnsi="Times New Roman" w:cs="Times New Roman"/>
                <w:sz w:val="24"/>
                <w:szCs w:val="24"/>
                <w14:ligatures w14:val="none"/>
              </w:rPr>
              <w:t xml:space="preserve"> gavimo dienos.</w:t>
            </w:r>
          </w:p>
          <w:p w14:paraId="23D2F2DE" w14:textId="4F9CABE9" w:rsidR="003504A4" w:rsidRPr="003504A4" w:rsidRDefault="003504A4" w:rsidP="003504A4">
            <w:pPr>
              <w:spacing w:after="0" w:line="240" w:lineRule="auto"/>
              <w:rPr>
                <w:rFonts w:ascii="Times New Roman" w:eastAsia="Times New Roman" w:hAnsi="Times New Roman" w:cs="Times New Roman"/>
                <w:color w:val="000000"/>
                <w:sz w:val="24"/>
                <w:szCs w:val="24"/>
                <w:shd w:val="clear" w:color="auto" w:fill="FFFFFF"/>
                <w14:ligatures w14:val="none"/>
              </w:rPr>
            </w:pPr>
            <w:r w:rsidRPr="003504A4">
              <w:rPr>
                <w:rFonts w:ascii="Times New Roman" w:eastAsia="Times New Roman" w:hAnsi="Times New Roman" w:cs="Times New Roman"/>
                <w:color w:val="000000"/>
                <w:sz w:val="24"/>
                <w:szCs w:val="24"/>
                <w:shd w:val="clear" w:color="auto" w:fill="FFFFFF"/>
                <w14:ligatures w14:val="none"/>
              </w:rPr>
              <w:t>Apmokėjimo sąlygos</w:t>
            </w:r>
            <w:r w:rsidR="00550680">
              <w:rPr>
                <w:rFonts w:ascii="Times New Roman" w:eastAsia="Times New Roman" w:hAnsi="Times New Roman" w:cs="Times New Roman"/>
                <w:color w:val="000000"/>
                <w:sz w:val="24"/>
                <w:szCs w:val="24"/>
                <w:shd w:val="clear" w:color="auto" w:fill="FFFFFF"/>
                <w14:ligatures w14:val="none"/>
              </w:rPr>
              <w:t>:</w:t>
            </w:r>
          </w:p>
          <w:p w14:paraId="1D18FD1C" w14:textId="6F8AFA25" w:rsidR="003504A4" w:rsidRPr="004F54AE" w:rsidRDefault="003504A4" w:rsidP="003504A4">
            <w:pPr>
              <w:spacing w:after="0" w:line="240" w:lineRule="auto"/>
              <w:rPr>
                <w:rFonts w:ascii="Times New Roman" w:eastAsia="Times New Roman" w:hAnsi="Times New Roman" w:cs="Times New Roman"/>
                <w:color w:val="000000" w:themeColor="text1"/>
                <w:sz w:val="24"/>
                <w:szCs w:val="24"/>
                <w:shd w:val="clear" w:color="auto" w:fill="FFFFFF"/>
                <w14:ligatures w14:val="none"/>
              </w:rPr>
            </w:pPr>
            <w:r w:rsidRPr="00550680">
              <w:rPr>
                <w:rFonts w:ascii="Times New Roman" w:eastAsia="Times New Roman" w:hAnsi="Times New Roman" w:cs="Times New Roman"/>
                <w:color w:val="000000" w:themeColor="text1"/>
                <w:sz w:val="24"/>
                <w:szCs w:val="24"/>
                <w:shd w:val="clear" w:color="auto" w:fill="FFFFFF"/>
                <w14:ligatures w14:val="none"/>
              </w:rPr>
              <w:t>už įvykdytus Užsakymus mokama kartą per mėnesį;</w:t>
            </w:r>
          </w:p>
        </w:tc>
      </w:tr>
      <w:tr w:rsidR="003504A4" w:rsidRPr="003504A4" w14:paraId="5D47DA34" w14:textId="77777777" w:rsidTr="00D03A7A">
        <w:trPr>
          <w:trHeight w:val="300"/>
        </w:trPr>
        <w:tc>
          <w:tcPr>
            <w:tcW w:w="3094" w:type="dxa"/>
            <w:gridSpan w:val="2"/>
          </w:tcPr>
          <w:p w14:paraId="037D27A6"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5.6. Avansas</w:t>
            </w:r>
          </w:p>
        </w:tc>
        <w:tc>
          <w:tcPr>
            <w:tcW w:w="6441" w:type="dxa"/>
            <w:gridSpan w:val="2"/>
          </w:tcPr>
          <w:p w14:paraId="7366C3DF"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Netaikoma</w:t>
            </w:r>
          </w:p>
          <w:p w14:paraId="4A3E90DA" w14:textId="4ED4A45F" w:rsidR="003504A4" w:rsidRPr="003504A4" w:rsidRDefault="003504A4" w:rsidP="003504A4">
            <w:pPr>
              <w:spacing w:after="0"/>
              <w:rPr>
                <w:rFonts w:ascii="Times New Roman" w:eastAsia="Times New Roman" w:hAnsi="Times New Roman" w:cs="Times New Roman"/>
                <w:color w:val="000000"/>
                <w:sz w:val="24"/>
                <w:szCs w:val="24"/>
                <w:shd w:val="clear" w:color="auto" w:fill="FFFFFF"/>
                <w14:ligatures w14:val="none"/>
              </w:rPr>
            </w:pPr>
          </w:p>
        </w:tc>
      </w:tr>
      <w:tr w:rsidR="003504A4" w:rsidRPr="003504A4" w14:paraId="72C31E80" w14:textId="77777777" w:rsidTr="00D03A7A">
        <w:trPr>
          <w:trHeight w:val="300"/>
        </w:trPr>
        <w:tc>
          <w:tcPr>
            <w:tcW w:w="3094" w:type="dxa"/>
            <w:gridSpan w:val="2"/>
          </w:tcPr>
          <w:p w14:paraId="288AE305"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5.7. Avanso užtikrinimas</w:t>
            </w:r>
          </w:p>
        </w:tc>
        <w:tc>
          <w:tcPr>
            <w:tcW w:w="6441" w:type="dxa"/>
            <w:gridSpan w:val="2"/>
          </w:tcPr>
          <w:p w14:paraId="73340065"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Netaikoma</w:t>
            </w:r>
          </w:p>
          <w:p w14:paraId="5F985A0A" w14:textId="4EB2C001" w:rsidR="003504A4" w:rsidRPr="003504A4" w:rsidRDefault="003504A4" w:rsidP="003504A4">
            <w:pPr>
              <w:spacing w:after="0" w:line="240" w:lineRule="auto"/>
              <w:rPr>
                <w:rFonts w:ascii="Times New Roman" w:eastAsia="Times New Roman" w:hAnsi="Times New Roman" w:cs="Times New Roman"/>
                <w:sz w:val="24"/>
                <w:szCs w:val="24"/>
                <w14:ligatures w14:val="none"/>
              </w:rPr>
            </w:pPr>
          </w:p>
        </w:tc>
      </w:tr>
      <w:tr w:rsidR="003504A4" w:rsidRPr="003504A4" w14:paraId="4694F41B" w14:textId="77777777" w:rsidTr="00D03A7A">
        <w:trPr>
          <w:trHeight w:val="300"/>
        </w:trPr>
        <w:tc>
          <w:tcPr>
            <w:tcW w:w="9535" w:type="dxa"/>
            <w:gridSpan w:val="4"/>
          </w:tcPr>
          <w:p w14:paraId="427611C8" w14:textId="77777777" w:rsidR="003504A4" w:rsidRPr="003504A4" w:rsidRDefault="003504A4" w:rsidP="003504A4">
            <w:pPr>
              <w:spacing w:after="0" w:line="240" w:lineRule="auto"/>
              <w:jc w:val="center"/>
              <w:rPr>
                <w:rFonts w:ascii="Times New Roman" w:eastAsia="Times New Roman" w:hAnsi="Times New Roman" w:cs="Times New Roman"/>
                <w:bCs/>
                <w:sz w:val="24"/>
                <w:szCs w:val="24"/>
                <w14:ligatures w14:val="none"/>
              </w:rPr>
            </w:pPr>
            <w:r w:rsidRPr="003504A4">
              <w:rPr>
                <w:rFonts w:ascii="Times New Roman" w:eastAsia="Times New Roman" w:hAnsi="Times New Roman" w:cs="Times New Roman"/>
                <w:b/>
                <w:sz w:val="24"/>
                <w:szCs w:val="24"/>
                <w14:ligatures w14:val="none"/>
              </w:rPr>
              <w:t>6. PASLAUGŲ KOKYBĖ IR GARANTINIAI ĮSIPAREIGOJIMAI</w:t>
            </w:r>
          </w:p>
        </w:tc>
      </w:tr>
      <w:tr w:rsidR="003504A4" w:rsidRPr="003504A4" w14:paraId="0EC1F57C" w14:textId="77777777" w:rsidTr="00D03A7A">
        <w:trPr>
          <w:trHeight w:val="300"/>
        </w:trPr>
        <w:tc>
          <w:tcPr>
            <w:tcW w:w="3094" w:type="dxa"/>
            <w:gridSpan w:val="2"/>
          </w:tcPr>
          <w:p w14:paraId="5B659077"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6.1. Garantinis terminas</w:t>
            </w:r>
          </w:p>
        </w:tc>
        <w:tc>
          <w:tcPr>
            <w:tcW w:w="6441" w:type="dxa"/>
            <w:gridSpan w:val="2"/>
          </w:tcPr>
          <w:p w14:paraId="62640B35"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Netaikoma</w:t>
            </w:r>
          </w:p>
          <w:p w14:paraId="7430C9FD" w14:textId="3A7CCAFE" w:rsidR="003504A4" w:rsidRPr="003504A4" w:rsidRDefault="003504A4" w:rsidP="003504A4">
            <w:pPr>
              <w:spacing w:after="0"/>
              <w:rPr>
                <w:rFonts w:ascii="Times New Roman" w:eastAsia="Times New Roman" w:hAnsi="Times New Roman" w:cs="Times New Roman"/>
                <w:kern w:val="0"/>
                <w:sz w:val="24"/>
                <w:szCs w:val="20"/>
                <w14:ligatures w14:val="none"/>
              </w:rPr>
            </w:pPr>
          </w:p>
        </w:tc>
      </w:tr>
      <w:tr w:rsidR="003504A4" w:rsidRPr="003504A4" w14:paraId="0D0AF984" w14:textId="77777777" w:rsidTr="00D03A7A">
        <w:trPr>
          <w:trHeight w:val="300"/>
        </w:trPr>
        <w:tc>
          <w:tcPr>
            <w:tcW w:w="3094" w:type="dxa"/>
            <w:gridSpan w:val="2"/>
          </w:tcPr>
          <w:p w14:paraId="41F35237"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2EA5DC5A"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Netaikoma</w:t>
            </w:r>
          </w:p>
          <w:p w14:paraId="2C033067"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p>
          <w:p w14:paraId="386B7241" w14:textId="608449F0" w:rsidR="003504A4" w:rsidRPr="003504A4" w:rsidRDefault="003504A4" w:rsidP="003504A4">
            <w:pPr>
              <w:spacing w:after="0" w:line="240" w:lineRule="auto"/>
              <w:rPr>
                <w:rFonts w:ascii="Times New Roman" w:eastAsia="Times New Roman" w:hAnsi="Times New Roman" w:cs="Times New Roman"/>
                <w:bCs/>
                <w:sz w:val="24"/>
                <w:szCs w:val="24"/>
                <w14:ligatures w14:val="none"/>
              </w:rPr>
            </w:pPr>
          </w:p>
        </w:tc>
      </w:tr>
      <w:tr w:rsidR="003504A4" w:rsidRPr="003504A4" w14:paraId="31F09C3B" w14:textId="77777777" w:rsidTr="00D03A7A">
        <w:trPr>
          <w:trHeight w:val="300"/>
        </w:trPr>
        <w:tc>
          <w:tcPr>
            <w:tcW w:w="3094" w:type="dxa"/>
            <w:gridSpan w:val="2"/>
          </w:tcPr>
          <w:p w14:paraId="7912F585"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kern w:val="0"/>
                <w:sz w:val="24"/>
                <w:szCs w:val="24"/>
                <w14:ligatures w14:val="none"/>
              </w:rPr>
              <w:t>6.3. Kokybinių kriterijų įgyvendinimo ir tikrinimo tvarka</w:t>
            </w:r>
          </w:p>
        </w:tc>
        <w:tc>
          <w:tcPr>
            <w:tcW w:w="6441" w:type="dxa"/>
            <w:gridSpan w:val="2"/>
          </w:tcPr>
          <w:p w14:paraId="33FAA9F5" w14:textId="4E1569F5"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 xml:space="preserve">Netaikoma </w:t>
            </w:r>
          </w:p>
          <w:p w14:paraId="76FBB8E2" w14:textId="268EB9D1" w:rsidR="003504A4" w:rsidRPr="003504A4" w:rsidRDefault="003504A4" w:rsidP="003504A4">
            <w:pPr>
              <w:spacing w:after="0" w:line="240" w:lineRule="auto"/>
              <w:rPr>
                <w:rFonts w:ascii="Times New Roman" w:eastAsia="Times New Roman" w:hAnsi="Times New Roman" w:cs="Times New Roman"/>
                <w:bCs/>
                <w:sz w:val="24"/>
                <w:szCs w:val="24"/>
                <w14:ligatures w14:val="none"/>
              </w:rPr>
            </w:pPr>
          </w:p>
        </w:tc>
      </w:tr>
      <w:tr w:rsidR="003504A4" w:rsidRPr="003504A4" w14:paraId="64E83409" w14:textId="77777777" w:rsidTr="00D03A7A">
        <w:trPr>
          <w:trHeight w:val="300"/>
        </w:trPr>
        <w:tc>
          <w:tcPr>
            <w:tcW w:w="9535" w:type="dxa"/>
            <w:gridSpan w:val="4"/>
          </w:tcPr>
          <w:p w14:paraId="76A64D16"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7. SUTARTIES VYKDYMUI PASITELKIAMI SUBTIEKĖJAI IR (AR) SPECIALISTAI</w:t>
            </w:r>
          </w:p>
        </w:tc>
      </w:tr>
      <w:tr w:rsidR="003504A4" w:rsidRPr="003504A4" w14:paraId="59B8E772" w14:textId="77777777" w:rsidTr="00D03A7A">
        <w:trPr>
          <w:trHeight w:val="300"/>
        </w:trPr>
        <w:tc>
          <w:tcPr>
            <w:tcW w:w="3094" w:type="dxa"/>
            <w:gridSpan w:val="2"/>
          </w:tcPr>
          <w:p w14:paraId="3B211E9A" w14:textId="77777777" w:rsidR="003504A4" w:rsidRPr="003504A4" w:rsidRDefault="003504A4" w:rsidP="003504A4">
            <w:pPr>
              <w:spacing w:after="0" w:line="240" w:lineRule="auto"/>
              <w:rPr>
                <w:rFonts w:ascii="Times New Roman" w:eastAsia="Times New Roman" w:hAnsi="Times New Roman" w:cs="Times New Roman"/>
                <w:b/>
                <w:bCs/>
                <w:sz w:val="24"/>
                <w:szCs w:val="24"/>
                <w14:ligatures w14:val="none"/>
              </w:rPr>
            </w:pPr>
            <w:r w:rsidRPr="003504A4">
              <w:rPr>
                <w:rFonts w:ascii="Times New Roman" w:eastAsia="Times New Roman" w:hAnsi="Times New Roman" w:cs="Times New Roman"/>
                <w:b/>
                <w:bCs/>
                <w:sz w:val="24"/>
                <w:szCs w:val="24"/>
                <w14:ligatures w14:val="none"/>
              </w:rPr>
              <w:t>7.1. Sutarties vykdymui pasitelkiami subtiekėjai ir (ar) specialistai</w:t>
            </w:r>
          </w:p>
        </w:tc>
        <w:tc>
          <w:tcPr>
            <w:tcW w:w="6441" w:type="dxa"/>
            <w:gridSpan w:val="2"/>
          </w:tcPr>
          <w:p w14:paraId="6A010028" w14:textId="77777777" w:rsidR="00E84D3C" w:rsidRPr="00554100" w:rsidRDefault="00E84D3C" w:rsidP="00E84D3C">
            <w:pPr>
              <w:spacing w:after="0" w:line="240" w:lineRule="auto"/>
              <w:jc w:val="both"/>
              <w:rPr>
                <w:rFonts w:ascii="Times New Roman" w:eastAsia="Times New Roman" w:hAnsi="Times New Roman" w:cs="Times New Roman"/>
                <w:sz w:val="24"/>
                <w:szCs w:val="24"/>
                <w14:ligatures w14:val="none"/>
              </w:rPr>
            </w:pPr>
            <w:r w:rsidRPr="00554100">
              <w:rPr>
                <w:rFonts w:ascii="Times New Roman" w:eastAsia="Times New Roman" w:hAnsi="Times New Roman" w:cs="Times New Roman"/>
                <w:sz w:val="24"/>
                <w:szCs w:val="24"/>
                <w14:ligatures w14:val="none"/>
              </w:rPr>
              <w:t>Sutarties vykdymui subtiekėjai ir (ar) specialistai nepasitelkiami.</w:t>
            </w:r>
          </w:p>
          <w:p w14:paraId="437000C2" w14:textId="77777777" w:rsidR="00E84D3C" w:rsidRPr="00554100" w:rsidRDefault="00E84D3C" w:rsidP="00E84D3C">
            <w:pPr>
              <w:spacing w:after="0" w:line="240" w:lineRule="auto"/>
              <w:jc w:val="both"/>
              <w:rPr>
                <w:rFonts w:ascii="Times New Roman" w:eastAsia="Times New Roman" w:hAnsi="Times New Roman" w:cs="Times New Roman"/>
                <w:sz w:val="24"/>
                <w:szCs w:val="24"/>
                <w14:ligatures w14:val="none"/>
              </w:rPr>
            </w:pPr>
          </w:p>
          <w:p w14:paraId="3AD9E07A" w14:textId="77777777" w:rsidR="00E84D3C" w:rsidRPr="00554100" w:rsidRDefault="00E84D3C" w:rsidP="00E84D3C">
            <w:pPr>
              <w:spacing w:after="0" w:line="240" w:lineRule="auto"/>
              <w:jc w:val="both"/>
              <w:rPr>
                <w:rFonts w:ascii="Times New Roman" w:eastAsia="Times New Roman" w:hAnsi="Times New Roman" w:cs="Times New Roman"/>
                <w:color w:val="2F5496" w:themeColor="accent1" w:themeShade="BF"/>
                <w:sz w:val="24"/>
                <w:szCs w:val="24"/>
                <w14:ligatures w14:val="none"/>
              </w:rPr>
            </w:pPr>
            <w:r w:rsidRPr="00554100">
              <w:rPr>
                <w:rFonts w:ascii="Times New Roman" w:eastAsia="Times New Roman" w:hAnsi="Times New Roman" w:cs="Times New Roman"/>
                <w:color w:val="2F5496" w:themeColor="accent1" w:themeShade="BF"/>
                <w:sz w:val="24"/>
                <w:szCs w:val="24"/>
                <w14:ligatures w14:val="none"/>
              </w:rPr>
              <w:t>arba</w:t>
            </w:r>
          </w:p>
          <w:p w14:paraId="53858588" w14:textId="77777777" w:rsidR="00E84D3C" w:rsidRPr="00554100" w:rsidRDefault="00E84D3C" w:rsidP="00E84D3C">
            <w:pPr>
              <w:spacing w:after="0" w:line="240" w:lineRule="auto"/>
              <w:jc w:val="both"/>
              <w:rPr>
                <w:rFonts w:ascii="Times New Roman" w:eastAsia="Times New Roman" w:hAnsi="Times New Roman" w:cs="Times New Roman"/>
                <w:sz w:val="24"/>
                <w:szCs w:val="24"/>
                <w14:ligatures w14:val="none"/>
              </w:rPr>
            </w:pPr>
          </w:p>
          <w:p w14:paraId="02AA48D6" w14:textId="44608ABF" w:rsidR="003504A4" w:rsidRPr="00554100" w:rsidRDefault="00E84D3C" w:rsidP="00E84D3C">
            <w:pPr>
              <w:spacing w:after="0" w:line="240" w:lineRule="auto"/>
              <w:rPr>
                <w:rFonts w:ascii="Times New Roman" w:eastAsia="Times New Roman" w:hAnsi="Times New Roman" w:cs="Times New Roman"/>
                <w:b/>
                <w:sz w:val="24"/>
                <w:szCs w:val="24"/>
                <w14:ligatures w14:val="none"/>
              </w:rPr>
            </w:pPr>
            <w:r w:rsidRPr="00554100">
              <w:rPr>
                <w:rFonts w:ascii="Times New Roman" w:eastAsia="Times New Roman" w:hAnsi="Times New Roman" w:cs="Times New Roman"/>
                <w:sz w:val="24"/>
                <w:szCs w:val="24"/>
                <w14:ligatures w14:val="none"/>
              </w:rPr>
              <w:t>Sutarties vykdymui pasitelkiami subtiekėjai ir (ar) specialistai yra nurodyti Sutarties priede Nr. [...] „Sutarties vykdymui pasitelkiami subtiekėjai ir (ar) specialistai“</w:t>
            </w:r>
          </w:p>
        </w:tc>
      </w:tr>
      <w:tr w:rsidR="003504A4" w:rsidRPr="003504A4" w14:paraId="38C36344" w14:textId="77777777" w:rsidTr="00D03A7A">
        <w:trPr>
          <w:trHeight w:val="300"/>
        </w:trPr>
        <w:tc>
          <w:tcPr>
            <w:tcW w:w="9535" w:type="dxa"/>
            <w:gridSpan w:val="4"/>
          </w:tcPr>
          <w:p w14:paraId="2593F8FA"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8. PRIEVOLIŲ PAGAL SUTARTĮ ĮVYKDYMO UŽTIKRINIMAS</w:t>
            </w:r>
          </w:p>
        </w:tc>
      </w:tr>
      <w:tr w:rsidR="003504A4" w:rsidRPr="003504A4" w14:paraId="1861078D" w14:textId="77777777" w:rsidTr="00D03A7A">
        <w:trPr>
          <w:trHeight w:val="300"/>
        </w:trPr>
        <w:tc>
          <w:tcPr>
            <w:tcW w:w="3094" w:type="dxa"/>
            <w:gridSpan w:val="2"/>
          </w:tcPr>
          <w:p w14:paraId="3AC3F661"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0ACFB671" w14:textId="7609C6E4"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Prievolių pagal Sutartį įvykdymas užtikrinamas:</w:t>
            </w:r>
          </w:p>
          <w:p w14:paraId="5D96C04D" w14:textId="6AB98966"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Netesybomis (delspinigiais);</w:t>
            </w:r>
          </w:p>
          <w:p w14:paraId="69E885C7" w14:textId="70201EA6" w:rsidR="003504A4" w:rsidRPr="003504A4" w:rsidRDefault="003504A4" w:rsidP="003504A4">
            <w:pPr>
              <w:spacing w:after="0" w:line="240" w:lineRule="auto"/>
              <w:rPr>
                <w:rFonts w:ascii="Times New Roman" w:eastAsia="Times New Roman" w:hAnsi="Times New Roman" w:cs="Times New Roman"/>
                <w:sz w:val="24"/>
                <w:szCs w:val="24"/>
                <w14:ligatures w14:val="none"/>
              </w:rPr>
            </w:pPr>
          </w:p>
        </w:tc>
      </w:tr>
      <w:tr w:rsidR="003504A4" w:rsidRPr="003504A4" w14:paraId="6D7E2307" w14:textId="77777777" w:rsidTr="00D03A7A">
        <w:trPr>
          <w:trHeight w:val="300"/>
        </w:trPr>
        <w:tc>
          <w:tcPr>
            <w:tcW w:w="3094" w:type="dxa"/>
            <w:gridSpan w:val="2"/>
          </w:tcPr>
          <w:p w14:paraId="5D6B610C"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lastRenderedPageBreak/>
              <w:t>8.2 Sutarties įvykdymo užtikrinimo galiojimo terminas</w:t>
            </w:r>
          </w:p>
        </w:tc>
        <w:tc>
          <w:tcPr>
            <w:tcW w:w="6441" w:type="dxa"/>
            <w:gridSpan w:val="2"/>
          </w:tcPr>
          <w:p w14:paraId="7B76E55E"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Netaikoma</w:t>
            </w:r>
          </w:p>
          <w:p w14:paraId="4AD877F1" w14:textId="6AD8FF7E" w:rsidR="003504A4" w:rsidRPr="003504A4" w:rsidRDefault="003504A4" w:rsidP="003504A4">
            <w:pPr>
              <w:spacing w:after="0" w:line="240" w:lineRule="auto"/>
              <w:rPr>
                <w:rFonts w:ascii="Times New Roman" w:eastAsia="Times New Roman" w:hAnsi="Times New Roman" w:cs="Times New Roman"/>
                <w:sz w:val="24"/>
                <w:szCs w:val="24"/>
                <w14:ligatures w14:val="none"/>
              </w:rPr>
            </w:pPr>
          </w:p>
        </w:tc>
      </w:tr>
      <w:tr w:rsidR="003504A4" w:rsidRPr="003504A4" w14:paraId="29AFF548" w14:textId="77777777" w:rsidTr="00D03A7A">
        <w:trPr>
          <w:trHeight w:val="300"/>
        </w:trPr>
        <w:tc>
          <w:tcPr>
            <w:tcW w:w="3094" w:type="dxa"/>
            <w:gridSpan w:val="2"/>
          </w:tcPr>
          <w:p w14:paraId="1B12B284"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8.3. Sutarties įvykdymo užtikrinimo pateikimas</w:t>
            </w:r>
          </w:p>
        </w:tc>
        <w:tc>
          <w:tcPr>
            <w:tcW w:w="6441" w:type="dxa"/>
            <w:gridSpan w:val="2"/>
          </w:tcPr>
          <w:p w14:paraId="375725E1"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Netaikoma</w:t>
            </w:r>
          </w:p>
          <w:p w14:paraId="3B0E2BB8" w14:textId="6E3D73BD" w:rsidR="003504A4" w:rsidRPr="003504A4" w:rsidRDefault="003504A4" w:rsidP="003504A4">
            <w:pPr>
              <w:spacing w:after="0" w:line="240" w:lineRule="auto"/>
              <w:rPr>
                <w:rFonts w:ascii="Times New Roman" w:eastAsia="Times New Roman" w:hAnsi="Times New Roman" w:cs="Times New Roman"/>
                <w:kern w:val="0"/>
                <w:sz w:val="24"/>
                <w:szCs w:val="24"/>
                <w14:ligatures w14:val="none"/>
              </w:rPr>
            </w:pPr>
          </w:p>
        </w:tc>
      </w:tr>
      <w:tr w:rsidR="003504A4" w:rsidRPr="003504A4" w14:paraId="60013EF7" w14:textId="77777777" w:rsidTr="00D03A7A">
        <w:trPr>
          <w:trHeight w:val="300"/>
        </w:trPr>
        <w:tc>
          <w:tcPr>
            <w:tcW w:w="9535" w:type="dxa"/>
            <w:gridSpan w:val="4"/>
          </w:tcPr>
          <w:p w14:paraId="5E6190EA" w14:textId="77777777" w:rsidR="003504A4" w:rsidRPr="003504A4" w:rsidRDefault="003504A4" w:rsidP="003504A4">
            <w:pPr>
              <w:spacing w:after="0" w:line="240" w:lineRule="auto"/>
              <w:jc w:val="center"/>
              <w:rPr>
                <w:rFonts w:ascii="Times New Roman" w:eastAsia="Times New Roman" w:hAnsi="Times New Roman" w:cs="Times New Roman"/>
                <w:bCs/>
                <w:sz w:val="24"/>
                <w:szCs w:val="24"/>
                <w14:ligatures w14:val="none"/>
              </w:rPr>
            </w:pPr>
            <w:r w:rsidRPr="003504A4">
              <w:rPr>
                <w:rFonts w:ascii="Times New Roman" w:eastAsia="Times New Roman" w:hAnsi="Times New Roman" w:cs="Times New Roman"/>
                <w:b/>
                <w:sz w:val="24"/>
                <w:szCs w:val="24"/>
                <w14:ligatures w14:val="none"/>
              </w:rPr>
              <w:t>9. ŠALIŲ ATSAKOMYBĖ</w:t>
            </w:r>
          </w:p>
        </w:tc>
      </w:tr>
      <w:tr w:rsidR="003504A4" w:rsidRPr="003504A4" w14:paraId="6C5D6F2D" w14:textId="77777777" w:rsidTr="00D03A7A">
        <w:trPr>
          <w:trHeight w:val="300"/>
        </w:trPr>
        <w:tc>
          <w:tcPr>
            <w:tcW w:w="3094" w:type="dxa"/>
            <w:gridSpan w:val="2"/>
          </w:tcPr>
          <w:p w14:paraId="2AD98164"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9.1. Pirkėjui taikomos netesybos už mokėjimų pagal Sutartį vėlavimą</w:t>
            </w:r>
          </w:p>
        </w:tc>
        <w:tc>
          <w:tcPr>
            <w:tcW w:w="6441" w:type="dxa"/>
            <w:gridSpan w:val="2"/>
          </w:tcPr>
          <w:p w14:paraId="6A3AC9D2" w14:textId="0B3FC8C9" w:rsidR="003504A4" w:rsidRPr="00900FEF" w:rsidRDefault="003504A4" w:rsidP="00900FEF">
            <w:pPr>
              <w:spacing w:after="0" w:line="240" w:lineRule="auto"/>
              <w:rPr>
                <w:rFonts w:ascii="Times New Roman" w:eastAsia="Times New Roman" w:hAnsi="Times New Roman" w:cs="Times New Roman"/>
                <w:bCs/>
                <w:color w:val="000000" w:themeColor="text1"/>
                <w:sz w:val="24"/>
                <w:szCs w:val="24"/>
                <w14:ligatures w14:val="none"/>
              </w:rPr>
            </w:pPr>
            <w:r w:rsidRPr="00900FEF">
              <w:rPr>
                <w:rFonts w:ascii="Times New Roman" w:eastAsia="Times New Roman" w:hAnsi="Times New Roman" w:cs="Times New Roman"/>
                <w:bCs/>
                <w:color w:val="000000" w:themeColor="text1"/>
                <w:sz w:val="24"/>
                <w:szCs w:val="24"/>
                <w14:ligatures w14:val="none"/>
              </w:rPr>
              <w:t>Jei Pirkėjas, gavęs tinkamai pateiktą ir užpildytą Sąskaitą</w:t>
            </w:r>
            <w:r w:rsidR="00067643">
              <w:rPr>
                <w:rFonts w:ascii="Times New Roman" w:eastAsia="Times New Roman" w:hAnsi="Times New Roman" w:cs="Times New Roman"/>
                <w:bCs/>
                <w:color w:val="000000" w:themeColor="text1"/>
                <w:sz w:val="24"/>
                <w:szCs w:val="24"/>
                <w14:ligatures w14:val="none"/>
              </w:rPr>
              <w:t xml:space="preserve"> ir kitus 4.5 punkte nurodytus dokumentus</w:t>
            </w:r>
            <w:r w:rsidRPr="00900FEF">
              <w:rPr>
                <w:rFonts w:ascii="Times New Roman" w:eastAsia="Times New Roman" w:hAnsi="Times New Roman" w:cs="Times New Roman"/>
                <w:bCs/>
                <w:color w:val="000000" w:themeColor="text1"/>
                <w:sz w:val="24"/>
                <w:szCs w:val="24"/>
                <w14:ligatures w14:val="none"/>
              </w:rPr>
              <w:t>, uždelsia atsiskaityti už tinkamai Tiekėjo suteiktas kokybiškas Paslaugas per Sutartyje nurodytą terminą, Tiekėjas nuo kitos nei nustatytas terminas dienos skaičiuoja Pirkėjui 0,0</w:t>
            </w:r>
            <w:r w:rsidR="007F1BAA">
              <w:rPr>
                <w:rFonts w:ascii="Times New Roman" w:eastAsia="Times New Roman" w:hAnsi="Times New Roman" w:cs="Times New Roman"/>
                <w:bCs/>
                <w:color w:val="000000" w:themeColor="text1"/>
                <w:sz w:val="24"/>
                <w:szCs w:val="24"/>
                <w14:ligatures w14:val="none"/>
              </w:rPr>
              <w:t>5</w:t>
            </w:r>
            <w:r w:rsidRPr="00900FEF">
              <w:rPr>
                <w:rFonts w:ascii="Times New Roman" w:eastAsia="Times New Roman" w:hAnsi="Times New Roman" w:cs="Times New Roman"/>
                <w:bCs/>
                <w:color w:val="000000" w:themeColor="text1"/>
                <w:sz w:val="24"/>
                <w:szCs w:val="24"/>
                <w14:ligatures w14:val="none"/>
              </w:rPr>
              <w:t xml:space="preserve"> (</w:t>
            </w:r>
            <w:r w:rsidR="007F1BAA">
              <w:rPr>
                <w:rFonts w:ascii="Times New Roman" w:eastAsia="Times New Roman" w:hAnsi="Times New Roman" w:cs="Times New Roman"/>
                <w:bCs/>
                <w:color w:val="000000" w:themeColor="text1"/>
                <w:sz w:val="24"/>
                <w:szCs w:val="24"/>
                <w14:ligatures w14:val="none"/>
              </w:rPr>
              <w:t>penkios</w:t>
            </w:r>
            <w:r w:rsidR="007F1BAA" w:rsidRPr="00900FEF">
              <w:rPr>
                <w:rFonts w:ascii="Times New Roman" w:eastAsia="Times New Roman" w:hAnsi="Times New Roman" w:cs="Times New Roman"/>
                <w:bCs/>
                <w:color w:val="000000" w:themeColor="text1"/>
                <w:sz w:val="24"/>
                <w:szCs w:val="24"/>
                <w14:ligatures w14:val="none"/>
              </w:rPr>
              <w:t xml:space="preserve"> </w:t>
            </w:r>
            <w:r w:rsidRPr="00900FEF">
              <w:rPr>
                <w:rFonts w:ascii="Times New Roman" w:eastAsia="Times New Roman" w:hAnsi="Times New Roman" w:cs="Times New Roman"/>
                <w:bCs/>
                <w:color w:val="000000" w:themeColor="text1"/>
                <w:sz w:val="24"/>
                <w:szCs w:val="24"/>
                <w14:ligatures w14:val="none"/>
              </w:rPr>
              <w:t>šimtosios) procento delspinigius nuo neapmokėtos sumos be PVM už kiekvieną vėlavimo dieną</w:t>
            </w:r>
            <w:r w:rsidR="00900FEF" w:rsidRPr="00900FEF">
              <w:rPr>
                <w:rFonts w:ascii="Times New Roman" w:eastAsia="Times New Roman" w:hAnsi="Times New Roman" w:cs="Times New Roman"/>
                <w:bCs/>
                <w:color w:val="000000" w:themeColor="text1"/>
                <w:sz w:val="24"/>
                <w:szCs w:val="24"/>
                <w14:ligatures w14:val="none"/>
              </w:rPr>
              <w:t>.</w:t>
            </w:r>
          </w:p>
        </w:tc>
      </w:tr>
      <w:tr w:rsidR="003504A4" w:rsidRPr="003504A4" w14:paraId="20B60FBA" w14:textId="77777777" w:rsidTr="00D03A7A">
        <w:trPr>
          <w:trHeight w:val="300"/>
        </w:trPr>
        <w:tc>
          <w:tcPr>
            <w:tcW w:w="3094" w:type="dxa"/>
            <w:gridSpan w:val="2"/>
          </w:tcPr>
          <w:p w14:paraId="577F1525"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kern w:val="0"/>
                <w:sz w:val="24"/>
                <w:szCs w:val="24"/>
                <w14:ligatures w14:val="none"/>
              </w:rPr>
              <w:t>9.2. Tiekėjui taikomos netesybos</w:t>
            </w:r>
          </w:p>
        </w:tc>
        <w:tc>
          <w:tcPr>
            <w:tcW w:w="6441" w:type="dxa"/>
            <w:gridSpan w:val="2"/>
          </w:tcPr>
          <w:p w14:paraId="415B19C3" w14:textId="7AC49F39" w:rsidR="003504A4" w:rsidRPr="003504A4" w:rsidRDefault="003504A4" w:rsidP="003504A4">
            <w:pPr>
              <w:spacing w:after="0" w:line="240" w:lineRule="auto"/>
              <w:rPr>
                <w:rFonts w:ascii="Times New Roman" w:eastAsia="Times New Roman" w:hAnsi="Times New Roman" w:cs="Times New Roman"/>
                <w:color w:val="000000"/>
                <w:kern w:val="0"/>
                <w:sz w:val="24"/>
                <w:szCs w:val="20"/>
                <w14:ligatures w14:val="none"/>
              </w:rPr>
            </w:pPr>
            <w:r w:rsidRPr="003504A4">
              <w:rPr>
                <w:rFonts w:ascii="Times New Roman" w:eastAsia="Times New Roman" w:hAnsi="Times New Roman" w:cs="Times New Roman"/>
                <w:color w:val="000000"/>
                <w:kern w:val="0"/>
                <w:sz w:val="24"/>
                <w:szCs w:val="24"/>
                <w:lang w:val="lt"/>
                <w14:ligatures w14:val="none"/>
              </w:rPr>
              <w:t xml:space="preserve">9.2.1. Jeigu Tiekėjas vėluoja suteikti Paslaugas arba nevykdo kitų sutartinių įsipareigojimų, Pirkėjas nuo kitos nei nustatytas terminas dienos Tiekėjui </w:t>
            </w:r>
            <w:r w:rsidRPr="00900FEF">
              <w:rPr>
                <w:rFonts w:ascii="Times New Roman" w:eastAsia="Times New Roman" w:hAnsi="Times New Roman" w:cs="Times New Roman"/>
                <w:color w:val="000000" w:themeColor="text1"/>
                <w:kern w:val="0"/>
                <w:sz w:val="24"/>
                <w:szCs w:val="24"/>
                <w:lang w:val="lt"/>
                <w14:ligatures w14:val="none"/>
              </w:rPr>
              <w:t>skaičiuoja 0,0</w:t>
            </w:r>
            <w:r w:rsidR="007F1BAA">
              <w:rPr>
                <w:rFonts w:ascii="Times New Roman" w:eastAsia="Times New Roman" w:hAnsi="Times New Roman" w:cs="Times New Roman"/>
                <w:color w:val="000000" w:themeColor="text1"/>
                <w:kern w:val="0"/>
                <w:sz w:val="24"/>
                <w:szCs w:val="24"/>
                <w:lang w:val="lt"/>
                <w14:ligatures w14:val="none"/>
              </w:rPr>
              <w:t>5</w:t>
            </w:r>
            <w:r w:rsidRPr="00900FEF">
              <w:rPr>
                <w:rFonts w:ascii="Times New Roman" w:eastAsia="Times New Roman" w:hAnsi="Times New Roman" w:cs="Times New Roman"/>
                <w:color w:val="000000" w:themeColor="text1"/>
                <w:kern w:val="0"/>
                <w:sz w:val="24"/>
                <w:szCs w:val="24"/>
                <w:lang w:val="lt"/>
                <w14:ligatures w14:val="none"/>
              </w:rPr>
              <w:t xml:space="preserve"> (</w:t>
            </w:r>
            <w:r w:rsidR="007F1BAA">
              <w:rPr>
                <w:rFonts w:ascii="Times New Roman" w:eastAsia="Times New Roman" w:hAnsi="Times New Roman" w:cs="Times New Roman"/>
                <w:color w:val="000000" w:themeColor="text1"/>
                <w:kern w:val="0"/>
                <w:sz w:val="24"/>
                <w:szCs w:val="24"/>
                <w:lang w:val="lt"/>
                <w14:ligatures w14:val="none"/>
              </w:rPr>
              <w:t>penkios</w:t>
            </w:r>
            <w:r w:rsidR="007F1BAA" w:rsidRPr="00900FEF">
              <w:rPr>
                <w:rFonts w:ascii="Times New Roman" w:eastAsia="Times New Roman" w:hAnsi="Times New Roman" w:cs="Times New Roman"/>
                <w:color w:val="000000" w:themeColor="text1"/>
                <w:kern w:val="0"/>
                <w:sz w:val="24"/>
                <w:szCs w:val="24"/>
                <w:lang w:val="lt"/>
                <w14:ligatures w14:val="none"/>
              </w:rPr>
              <w:t xml:space="preserve"> </w:t>
            </w:r>
            <w:r w:rsidRPr="00900FEF">
              <w:rPr>
                <w:rFonts w:ascii="Times New Roman" w:eastAsia="Times New Roman" w:hAnsi="Times New Roman" w:cs="Times New Roman"/>
                <w:color w:val="000000" w:themeColor="text1"/>
                <w:kern w:val="0"/>
                <w:sz w:val="24"/>
                <w:szCs w:val="24"/>
                <w:lang w:val="lt"/>
                <w14:ligatures w14:val="none"/>
              </w:rPr>
              <w:t xml:space="preserve">šimtosios) procento delspinigius už kiekvieną uždelstą dieną </w:t>
            </w:r>
            <w:r w:rsidRPr="003504A4">
              <w:rPr>
                <w:rFonts w:ascii="Times New Roman" w:eastAsia="Times New Roman" w:hAnsi="Times New Roman" w:cs="Times New Roman"/>
                <w:color w:val="000000"/>
                <w:kern w:val="0"/>
                <w:sz w:val="24"/>
                <w:szCs w:val="24"/>
                <w:lang w:val="lt"/>
                <w14:ligatures w14:val="none"/>
              </w:rPr>
              <w:t>nuo laiku nesuteiktų Paslaugų ar kitų sutartinių įsipareigojimų nevykdymo kainos be PVM.</w:t>
            </w:r>
          </w:p>
          <w:p w14:paraId="5EF82834" w14:textId="6E9B2A99" w:rsidR="003504A4" w:rsidRPr="00900FEF" w:rsidRDefault="003504A4" w:rsidP="003504A4">
            <w:pPr>
              <w:spacing w:after="0" w:line="240" w:lineRule="auto"/>
              <w:rPr>
                <w:rFonts w:ascii="Times New Roman" w:eastAsia="Times New Roman" w:hAnsi="Times New Roman" w:cs="Times New Roman"/>
                <w:color w:val="000000" w:themeColor="text1"/>
                <w:kern w:val="0"/>
                <w:sz w:val="24"/>
                <w:szCs w:val="24"/>
                <w14:ligatures w14:val="none"/>
              </w:rPr>
            </w:pPr>
            <w:r w:rsidRPr="003504A4">
              <w:rPr>
                <w:rFonts w:ascii="Times New Roman" w:eastAsia="Times New Roman" w:hAnsi="Times New Roman" w:cs="Times New Roman"/>
                <w:color w:val="000000"/>
                <w:kern w:val="0"/>
                <w:sz w:val="24"/>
                <w:szCs w:val="24"/>
                <w:lang w:val="lt"/>
                <w14:ligatures w14:val="none"/>
              </w:rPr>
              <w:t xml:space="preserve">9.2.2. Jeigu Tiekėjas vėluoja grąžinti dėl Tiekėjui mokėtinos sumos sumažinimo susidariusią permoką pagal Bendrųjų sąlygų 7.4.1.2 papunktį, Pirkėjas nuo kitos nei nustatytas terminas dienos Tiekėjui skaičiuoja </w:t>
            </w:r>
            <w:r w:rsidRPr="00900FEF">
              <w:rPr>
                <w:rFonts w:ascii="Times New Roman" w:eastAsia="Times New Roman" w:hAnsi="Times New Roman" w:cs="Times New Roman"/>
                <w:color w:val="000000" w:themeColor="text1"/>
                <w:kern w:val="0"/>
                <w:sz w:val="24"/>
                <w:szCs w:val="24"/>
                <w:lang w:val="lt"/>
                <w14:ligatures w14:val="none"/>
              </w:rPr>
              <w:t>0,0</w:t>
            </w:r>
            <w:r w:rsidR="0013015C">
              <w:rPr>
                <w:rFonts w:ascii="Times New Roman" w:eastAsia="Times New Roman" w:hAnsi="Times New Roman" w:cs="Times New Roman"/>
                <w:color w:val="000000" w:themeColor="text1"/>
                <w:kern w:val="0"/>
                <w:sz w:val="24"/>
                <w:szCs w:val="24"/>
                <w:lang w:val="lt"/>
                <w14:ligatures w14:val="none"/>
              </w:rPr>
              <w:t>5</w:t>
            </w:r>
            <w:r w:rsidRPr="00900FEF">
              <w:rPr>
                <w:rFonts w:ascii="Times New Roman" w:eastAsia="Times New Roman" w:hAnsi="Times New Roman" w:cs="Times New Roman"/>
                <w:color w:val="000000" w:themeColor="text1"/>
                <w:kern w:val="0"/>
                <w:sz w:val="24"/>
                <w:szCs w:val="24"/>
                <w:lang w:val="lt"/>
                <w14:ligatures w14:val="none"/>
              </w:rPr>
              <w:t xml:space="preserve"> (</w:t>
            </w:r>
            <w:r w:rsidR="0013015C">
              <w:rPr>
                <w:rFonts w:ascii="Times New Roman" w:eastAsia="Times New Roman" w:hAnsi="Times New Roman" w:cs="Times New Roman"/>
                <w:color w:val="000000" w:themeColor="text1"/>
                <w:kern w:val="0"/>
                <w:sz w:val="24"/>
                <w:szCs w:val="24"/>
                <w:lang w:val="lt"/>
                <w14:ligatures w14:val="none"/>
              </w:rPr>
              <w:t>penkios</w:t>
            </w:r>
            <w:r w:rsidR="0013015C" w:rsidRPr="00900FEF">
              <w:rPr>
                <w:rFonts w:ascii="Times New Roman" w:eastAsia="Times New Roman" w:hAnsi="Times New Roman" w:cs="Times New Roman"/>
                <w:color w:val="000000" w:themeColor="text1"/>
                <w:kern w:val="0"/>
                <w:sz w:val="24"/>
                <w:szCs w:val="24"/>
                <w:lang w:val="lt"/>
                <w14:ligatures w14:val="none"/>
              </w:rPr>
              <w:t xml:space="preserve"> </w:t>
            </w:r>
            <w:r w:rsidRPr="00900FEF">
              <w:rPr>
                <w:rFonts w:ascii="Times New Roman" w:eastAsia="Times New Roman" w:hAnsi="Times New Roman" w:cs="Times New Roman"/>
                <w:color w:val="000000" w:themeColor="text1"/>
                <w:kern w:val="0"/>
                <w:sz w:val="24"/>
                <w:szCs w:val="24"/>
                <w:lang w:val="lt"/>
                <w14:ligatures w14:val="none"/>
              </w:rPr>
              <w:t>šimtosios) procento delspinigius už kiekvieną uždelstą dieną nuo laiku negrąžintos permokos kainos be PVM.</w:t>
            </w:r>
          </w:p>
          <w:p w14:paraId="663A7511" w14:textId="77777777" w:rsidR="003504A4" w:rsidRDefault="003504A4" w:rsidP="003504A4">
            <w:pPr>
              <w:spacing w:after="0" w:line="240" w:lineRule="auto"/>
              <w:rPr>
                <w:rFonts w:ascii="Times New Roman" w:eastAsia="Times New Roman" w:hAnsi="Times New Roman" w:cs="Times New Roman"/>
                <w:kern w:val="0"/>
                <w:sz w:val="24"/>
                <w:szCs w:val="20"/>
                <w14:ligatures w14:val="none"/>
              </w:rPr>
            </w:pPr>
            <w:r w:rsidRPr="003504A4">
              <w:rPr>
                <w:rFonts w:ascii="Times New Roman" w:eastAsia="Times New Roman" w:hAnsi="Times New Roman" w:cs="Times New Roman"/>
                <w:color w:val="000000"/>
                <w:sz w:val="24"/>
                <w:szCs w:val="20"/>
                <w14:ligatures w14:val="none"/>
              </w:rPr>
              <w:t xml:space="preserve">9.2.3. Tiekėjas privalo sumokėti Pirkėjui netesybas </w:t>
            </w:r>
            <w:r w:rsidRPr="00900FEF">
              <w:rPr>
                <w:rFonts w:ascii="Times New Roman" w:eastAsia="Times New Roman" w:hAnsi="Times New Roman" w:cs="Times New Roman"/>
                <w:color w:val="000000" w:themeColor="text1"/>
                <w:sz w:val="24"/>
                <w:szCs w:val="20"/>
                <w14:ligatures w14:val="none"/>
              </w:rPr>
              <w:t xml:space="preserve">per </w:t>
            </w:r>
            <w:r w:rsidR="00900FEF" w:rsidRPr="00900FEF">
              <w:rPr>
                <w:rFonts w:ascii="Times New Roman" w:eastAsia="Times New Roman" w:hAnsi="Times New Roman" w:cs="Times New Roman"/>
                <w:color w:val="000000" w:themeColor="text1"/>
                <w:sz w:val="24"/>
                <w:szCs w:val="20"/>
                <w14:ligatures w14:val="none"/>
              </w:rPr>
              <w:t xml:space="preserve">10 </w:t>
            </w:r>
            <w:r w:rsidRPr="00900FEF">
              <w:rPr>
                <w:rFonts w:ascii="Times New Roman" w:eastAsia="Times New Roman" w:hAnsi="Times New Roman" w:cs="Times New Roman"/>
                <w:color w:val="000000" w:themeColor="text1"/>
                <w:sz w:val="24"/>
                <w:szCs w:val="20"/>
                <w14:ligatures w14:val="none"/>
              </w:rPr>
              <w:t xml:space="preserve">dienų </w:t>
            </w:r>
            <w:r w:rsidRPr="003504A4">
              <w:rPr>
                <w:rFonts w:ascii="Times New Roman" w:eastAsia="Times New Roman" w:hAnsi="Times New Roman" w:cs="Times New Roman"/>
                <w:color w:val="000000"/>
                <w:sz w:val="24"/>
                <w:szCs w:val="20"/>
                <w14:ligatures w14:val="none"/>
              </w:rPr>
              <w:t xml:space="preserve">nuo Pirkėjo pareikalavimo, jeigu netesybų suma nėra </w:t>
            </w:r>
            <w:r w:rsidRPr="003504A4">
              <w:rPr>
                <w:rFonts w:ascii="Times New Roman" w:eastAsia="Times New Roman" w:hAnsi="Times New Roman" w:cs="Times New Roman"/>
                <w:kern w:val="0"/>
                <w:sz w:val="24"/>
                <w:szCs w:val="20"/>
                <w14:ligatures w14:val="none"/>
              </w:rPr>
              <w:t>išskaitoma iš Tiekėjui mokėtinos sumos.</w:t>
            </w:r>
          </w:p>
          <w:p w14:paraId="712B2EFA" w14:textId="22819EF8" w:rsidR="00ED6552" w:rsidRPr="003504A4" w:rsidRDefault="00ED6552" w:rsidP="003504A4">
            <w:pPr>
              <w:spacing w:after="0" w:line="240" w:lineRule="auto"/>
              <w:rPr>
                <w:rFonts w:ascii="Times New Roman" w:eastAsia="Times New Roman" w:hAnsi="Times New Roman" w:cs="Times New Roman"/>
                <w:kern w:val="0"/>
                <w:sz w:val="24"/>
                <w:szCs w:val="20"/>
                <w14:ligatures w14:val="none"/>
              </w:rPr>
            </w:pPr>
            <w:r w:rsidRPr="00ED6552">
              <w:rPr>
                <w:rFonts w:ascii="Times New Roman" w:eastAsia="Times New Roman" w:hAnsi="Times New Roman" w:cs="Times New Roman"/>
                <w:kern w:val="0"/>
                <w:sz w:val="24"/>
                <w:szCs w:val="20"/>
                <w14:ligatures w14:val="none"/>
              </w:rPr>
              <w:t>9.2.4. Pirkėjas turi teisę be atskiro pranešimo Tiekėjui, be jo atskiro sutikimo įskaityti priskaičiuotas netesybas į bet kurias Tiekėjui mokėtinas sumas. Laikoma, kad sudarydamas Sutartį, Tiekėjas aiškiai sutinka su šiame punkte nurodytomis įskaitymo taisyklėmis.</w:t>
            </w:r>
          </w:p>
        </w:tc>
      </w:tr>
      <w:tr w:rsidR="003504A4" w:rsidRPr="003504A4" w14:paraId="7559BE5C" w14:textId="77777777" w:rsidTr="00D03A7A">
        <w:trPr>
          <w:trHeight w:val="300"/>
        </w:trPr>
        <w:tc>
          <w:tcPr>
            <w:tcW w:w="3094" w:type="dxa"/>
            <w:gridSpan w:val="2"/>
          </w:tcPr>
          <w:p w14:paraId="0386236C"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441" w:type="dxa"/>
            <w:gridSpan w:val="2"/>
          </w:tcPr>
          <w:p w14:paraId="4C099956" w14:textId="3A7B4CED" w:rsidR="003504A4" w:rsidRPr="003504A4" w:rsidRDefault="003504A4" w:rsidP="003504A4">
            <w:pPr>
              <w:spacing w:after="0" w:line="240" w:lineRule="auto"/>
              <w:rPr>
                <w:rFonts w:ascii="Times New Roman" w:eastAsia="Times New Roman" w:hAnsi="Times New Roman" w:cs="Times New Roman"/>
                <w:bCs/>
                <w:kern w:val="0"/>
                <w:sz w:val="24"/>
                <w:szCs w:val="24"/>
                <w14:ligatures w14:val="none"/>
              </w:rPr>
            </w:pPr>
            <w:r w:rsidRPr="003504A4">
              <w:rPr>
                <w:rFonts w:ascii="Times New Roman" w:eastAsia="Times New Roman" w:hAnsi="Times New Roman" w:cs="Times New Roman"/>
                <w:bCs/>
                <w:sz w:val="24"/>
                <w:szCs w:val="24"/>
                <w14:ligatures w14:val="none"/>
              </w:rPr>
              <w:t xml:space="preserve">9.3.1. Nutraukus Sutartį dėl esminio Sutarties pažeidimo, nustatyto Sutarties Specialiosiose sąlygose, mokama </w:t>
            </w:r>
            <w:r w:rsidR="0013015C">
              <w:rPr>
                <w:rFonts w:ascii="Times New Roman" w:eastAsia="Times New Roman" w:hAnsi="Times New Roman" w:cs="Times New Roman"/>
                <w:bCs/>
                <w:sz w:val="24"/>
                <w:szCs w:val="24"/>
                <w14:ligatures w14:val="none"/>
              </w:rPr>
              <w:t>2</w:t>
            </w:r>
            <w:r w:rsidR="00900FEF">
              <w:rPr>
                <w:rFonts w:ascii="Times New Roman" w:eastAsia="Times New Roman" w:hAnsi="Times New Roman" w:cs="Times New Roman"/>
                <w:bCs/>
                <w:sz w:val="24"/>
                <w:szCs w:val="24"/>
                <w14:ligatures w14:val="none"/>
              </w:rPr>
              <w:t xml:space="preserve">0 </w:t>
            </w:r>
            <w:r w:rsidRPr="003504A4">
              <w:rPr>
                <w:rFonts w:ascii="Times New Roman" w:eastAsia="Times New Roman" w:hAnsi="Times New Roman" w:cs="Times New Roman"/>
                <w:bCs/>
                <w:sz w:val="24"/>
                <w:szCs w:val="24"/>
                <w14:ligatures w14:val="none"/>
              </w:rPr>
              <w:t>procentų bauda nuo Pradinės Sutarties vertės, nurodytos Specialiųjų sąlygų 5.2 punkte.</w:t>
            </w:r>
          </w:p>
          <w:p w14:paraId="1B891790" w14:textId="601C0391" w:rsidR="003504A4" w:rsidRPr="00900FEF" w:rsidRDefault="003504A4" w:rsidP="003504A4">
            <w:pPr>
              <w:spacing w:after="0" w:line="240" w:lineRule="auto"/>
              <w:rPr>
                <w:rFonts w:ascii="Times New Roman" w:eastAsia="Times New Roman" w:hAnsi="Times New Roman" w:cs="Times New Roman"/>
                <w:bCs/>
                <w:kern w:val="0"/>
                <w:sz w:val="24"/>
                <w:szCs w:val="24"/>
                <w14:ligatures w14:val="none"/>
              </w:rPr>
            </w:pPr>
            <w:r w:rsidRPr="003504A4">
              <w:rPr>
                <w:rFonts w:ascii="Times New Roman" w:eastAsia="Times New Roman" w:hAnsi="Times New Roman" w:cs="Times New Roman"/>
                <w:bCs/>
                <w:kern w:val="0"/>
                <w:sz w:val="24"/>
                <w:szCs w:val="24"/>
                <w14:ligatures w14:val="none"/>
              </w:rPr>
              <w:t xml:space="preserve">9.3.2. Nepagrįstai nutraukus Sutarties vykdymą ne Sutartyje nustatyta tvarka, mokama </w:t>
            </w:r>
            <w:r w:rsidR="00A977DB">
              <w:rPr>
                <w:rFonts w:ascii="Times New Roman" w:eastAsia="Times New Roman" w:hAnsi="Times New Roman" w:cs="Times New Roman"/>
                <w:bCs/>
                <w:color w:val="000000" w:themeColor="text1"/>
                <w:sz w:val="24"/>
                <w:szCs w:val="24"/>
                <w14:ligatures w14:val="none"/>
              </w:rPr>
              <w:t>2</w:t>
            </w:r>
            <w:r w:rsidR="00900FEF" w:rsidRPr="00900FEF">
              <w:rPr>
                <w:rFonts w:ascii="Times New Roman" w:eastAsia="Times New Roman" w:hAnsi="Times New Roman" w:cs="Times New Roman"/>
                <w:bCs/>
                <w:color w:val="000000" w:themeColor="text1"/>
                <w:sz w:val="24"/>
                <w:szCs w:val="24"/>
                <w14:ligatures w14:val="none"/>
              </w:rPr>
              <w:t>0</w:t>
            </w:r>
            <w:r w:rsidRPr="00900FEF">
              <w:rPr>
                <w:rFonts w:ascii="Times New Roman" w:eastAsia="Times New Roman" w:hAnsi="Times New Roman" w:cs="Times New Roman"/>
                <w:bCs/>
                <w:color w:val="000000" w:themeColor="text1"/>
                <w:sz w:val="24"/>
                <w:szCs w:val="24"/>
                <w14:ligatures w14:val="none"/>
              </w:rPr>
              <w:t xml:space="preserve"> procentų </w:t>
            </w:r>
            <w:r w:rsidRPr="003504A4">
              <w:rPr>
                <w:rFonts w:ascii="Times New Roman" w:eastAsia="Times New Roman" w:hAnsi="Times New Roman" w:cs="Times New Roman"/>
                <w:bCs/>
                <w:sz w:val="24"/>
                <w:szCs w:val="24"/>
                <w14:ligatures w14:val="none"/>
              </w:rPr>
              <w:t>bauda nuo Pradinės Sutarties vertės, nurodytos Specialiųjų sąlygų 5.2 punkte.</w:t>
            </w:r>
          </w:p>
        </w:tc>
      </w:tr>
      <w:tr w:rsidR="003504A4" w:rsidRPr="003504A4" w14:paraId="59DBF77D" w14:textId="77777777" w:rsidTr="00D03A7A">
        <w:trPr>
          <w:trHeight w:val="300"/>
        </w:trPr>
        <w:tc>
          <w:tcPr>
            <w:tcW w:w="3094" w:type="dxa"/>
            <w:gridSpan w:val="2"/>
          </w:tcPr>
          <w:p w14:paraId="0EE8C177"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252B764" w14:textId="77777777" w:rsidR="003504A4" w:rsidRPr="003504A4" w:rsidRDefault="003504A4" w:rsidP="003504A4">
            <w:pPr>
              <w:spacing w:after="0" w:line="240" w:lineRule="auto"/>
              <w:rPr>
                <w:rFonts w:ascii="Times New Roman" w:eastAsia="Times New Roman" w:hAnsi="Times New Roman" w:cs="Times New Roman"/>
                <w:bCs/>
                <w:color w:val="000000"/>
                <w:sz w:val="24"/>
                <w:szCs w:val="24"/>
                <w14:ligatures w14:val="none"/>
              </w:rPr>
            </w:pPr>
            <w:r w:rsidRPr="003504A4">
              <w:rPr>
                <w:rFonts w:ascii="Times New Roman" w:eastAsia="Times New Roman" w:hAnsi="Times New Roman" w:cs="Times New Roman"/>
                <w:bCs/>
                <w:color w:val="000000"/>
                <w:sz w:val="24"/>
                <w:szCs w:val="24"/>
                <w14:ligatures w14:val="none"/>
              </w:rPr>
              <w:t>Netaikoma</w:t>
            </w:r>
          </w:p>
          <w:p w14:paraId="7BDFF58C" w14:textId="5C72F46B" w:rsidR="003504A4" w:rsidRPr="003504A4" w:rsidRDefault="003504A4" w:rsidP="003504A4">
            <w:pPr>
              <w:spacing w:after="0" w:line="240" w:lineRule="auto"/>
              <w:rPr>
                <w:rFonts w:ascii="Times New Roman" w:eastAsia="Times New Roman" w:hAnsi="Times New Roman" w:cs="Times New Roman"/>
                <w:bCs/>
                <w:sz w:val="24"/>
                <w:szCs w:val="24"/>
                <w14:ligatures w14:val="none"/>
              </w:rPr>
            </w:pPr>
          </w:p>
        </w:tc>
      </w:tr>
      <w:tr w:rsidR="003504A4" w:rsidRPr="003504A4" w14:paraId="5FA97477" w14:textId="77777777" w:rsidTr="00D03A7A">
        <w:trPr>
          <w:trHeight w:val="300"/>
        </w:trPr>
        <w:tc>
          <w:tcPr>
            <w:tcW w:w="3094" w:type="dxa"/>
            <w:gridSpan w:val="2"/>
          </w:tcPr>
          <w:p w14:paraId="66B26B85" w14:textId="77777777" w:rsidR="003504A4" w:rsidRPr="0023103E" w:rsidRDefault="003504A4" w:rsidP="003504A4">
            <w:pPr>
              <w:spacing w:after="0" w:line="240" w:lineRule="auto"/>
              <w:rPr>
                <w:rFonts w:ascii="Times New Roman" w:eastAsia="Times New Roman" w:hAnsi="Times New Roman" w:cs="Times New Roman"/>
                <w:b/>
                <w:sz w:val="24"/>
                <w:szCs w:val="24"/>
                <w14:ligatures w14:val="none"/>
              </w:rPr>
            </w:pPr>
            <w:r w:rsidRPr="0023103E">
              <w:rPr>
                <w:rFonts w:ascii="Times New Roman" w:eastAsia="Times New Roman" w:hAnsi="Times New Roman" w:cs="Times New Roman"/>
                <w:b/>
                <w:sz w:val="24"/>
                <w:szCs w:val="24"/>
                <w14:ligatures w14:val="none"/>
              </w:rPr>
              <w:lastRenderedPageBreak/>
              <w:t>9.5. Tiekėjui taikomos baudos dėl aplinkosauginių ir (arba) socialinių kriterijų nesilaikymo</w:t>
            </w:r>
          </w:p>
        </w:tc>
        <w:tc>
          <w:tcPr>
            <w:tcW w:w="6441" w:type="dxa"/>
            <w:gridSpan w:val="2"/>
          </w:tcPr>
          <w:p w14:paraId="0895389C" w14:textId="4DB83613" w:rsidR="003504A4" w:rsidRPr="0023103E" w:rsidRDefault="00C15F91" w:rsidP="003504A4">
            <w:pPr>
              <w:spacing w:after="0" w:line="240" w:lineRule="auto"/>
              <w:rPr>
                <w:rFonts w:ascii="Times New Roman" w:eastAsia="Times New Roman" w:hAnsi="Times New Roman" w:cs="Times New Roman"/>
                <w:bCs/>
                <w:color w:val="4472C4"/>
                <w:sz w:val="24"/>
                <w:szCs w:val="24"/>
                <w14:ligatures w14:val="none"/>
              </w:rPr>
            </w:pPr>
            <w:r w:rsidRPr="0023103E">
              <w:rPr>
                <w:rFonts w:ascii="Times New Roman" w:eastAsia="Times New Roman" w:hAnsi="Times New Roman" w:cs="Times New Roman"/>
                <w:bCs/>
                <w:sz w:val="24"/>
                <w:szCs w:val="24"/>
                <w14:ligatures w14:val="none"/>
              </w:rPr>
              <w:t>Netaikoma</w:t>
            </w:r>
          </w:p>
        </w:tc>
      </w:tr>
      <w:tr w:rsidR="003504A4" w:rsidRPr="003504A4" w14:paraId="4137C22A" w14:textId="77777777" w:rsidTr="00D03A7A">
        <w:trPr>
          <w:trHeight w:val="300"/>
        </w:trPr>
        <w:tc>
          <w:tcPr>
            <w:tcW w:w="3094" w:type="dxa"/>
            <w:gridSpan w:val="2"/>
          </w:tcPr>
          <w:p w14:paraId="02E5D120"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2485EF3D" w14:textId="06BADD48" w:rsidR="003504A4" w:rsidRPr="003504A4" w:rsidRDefault="00900FEF" w:rsidP="003504A4">
            <w:pPr>
              <w:spacing w:after="0" w:line="240" w:lineRule="auto"/>
              <w:rPr>
                <w:rFonts w:ascii="Times New Roman" w:eastAsia="Times New Roman" w:hAnsi="Times New Roman" w:cs="Times New Roman"/>
                <w:bCs/>
                <w:color w:val="4472C4"/>
                <w:sz w:val="24"/>
                <w:szCs w:val="24"/>
                <w14:ligatures w14:val="none"/>
              </w:rPr>
            </w:pPr>
            <w:r w:rsidRPr="00900FEF">
              <w:rPr>
                <w:rFonts w:ascii="Times New Roman" w:eastAsia="Times New Roman" w:hAnsi="Times New Roman" w:cs="Times New Roman"/>
                <w:bCs/>
                <w:color w:val="000000" w:themeColor="text1"/>
                <w:sz w:val="24"/>
                <w:szCs w:val="24"/>
                <w14:ligatures w14:val="none"/>
              </w:rPr>
              <w:t>Šalis nepagrįstai atskleidusi kitos Šalies konfidencialią informaciją</w:t>
            </w:r>
            <w:r w:rsidR="006B71D8">
              <w:rPr>
                <w:rFonts w:ascii="Times New Roman" w:eastAsia="Times New Roman" w:hAnsi="Times New Roman" w:cs="Times New Roman"/>
                <w:bCs/>
                <w:color w:val="000000" w:themeColor="text1"/>
                <w:sz w:val="24"/>
                <w:szCs w:val="24"/>
                <w14:ligatures w14:val="none"/>
              </w:rPr>
              <w:t>,</w:t>
            </w:r>
            <w:r w:rsidRPr="00900FEF">
              <w:rPr>
                <w:rFonts w:ascii="Times New Roman" w:eastAsia="Times New Roman" w:hAnsi="Times New Roman" w:cs="Times New Roman"/>
                <w:bCs/>
                <w:color w:val="000000" w:themeColor="text1"/>
                <w:sz w:val="24"/>
                <w:szCs w:val="24"/>
                <w14:ligatures w14:val="none"/>
              </w:rPr>
              <w:t xml:space="preserve"> privalo sumokėti kitai Šaliai 10 (dešimties) procentų Sutarties vertės baudą. </w:t>
            </w:r>
          </w:p>
        </w:tc>
      </w:tr>
      <w:tr w:rsidR="003504A4" w:rsidRPr="003504A4" w14:paraId="5EEFC9A8" w14:textId="77777777" w:rsidTr="00D03A7A">
        <w:trPr>
          <w:trHeight w:val="300"/>
        </w:trPr>
        <w:tc>
          <w:tcPr>
            <w:tcW w:w="3094" w:type="dxa"/>
            <w:gridSpan w:val="2"/>
          </w:tcPr>
          <w:p w14:paraId="13209848" w14:textId="77777777" w:rsidR="003504A4" w:rsidRPr="003504A4" w:rsidRDefault="003504A4" w:rsidP="003504A4">
            <w:pPr>
              <w:spacing w:after="0" w:line="240" w:lineRule="auto"/>
              <w:rPr>
                <w:rFonts w:ascii="Times New Roman" w:eastAsia="Times New Roman" w:hAnsi="Times New Roman" w:cs="Times New Roman"/>
                <w:b/>
                <w:sz w:val="24"/>
                <w:szCs w:val="20"/>
                <w14:ligatures w14:val="none"/>
              </w:rPr>
            </w:pPr>
            <w:r w:rsidRPr="003504A4">
              <w:rPr>
                <w:rFonts w:ascii="Times New Roman" w:eastAsia="Times New Roman" w:hAnsi="Times New Roman" w:cs="Times New Roman"/>
                <w:b/>
                <w:kern w:val="0"/>
                <w:sz w:val="24"/>
                <w:szCs w:val="20"/>
                <w14:ligatures w14:val="none"/>
              </w:rPr>
              <w:t xml:space="preserve">9.7. Tiekėjui taikomos netesybos dėl pirkimo dokumentuose nustatytų Kokybinių kriterijų </w:t>
            </w:r>
            <w:proofErr w:type="spellStart"/>
            <w:r w:rsidRPr="003504A4">
              <w:rPr>
                <w:rFonts w:ascii="Times New Roman" w:eastAsia="Times New Roman" w:hAnsi="Times New Roman" w:cs="Times New Roman"/>
                <w:b/>
                <w:kern w:val="0"/>
                <w:sz w:val="24"/>
                <w:szCs w:val="20"/>
                <w14:ligatures w14:val="none"/>
              </w:rPr>
              <w:t>nepasiekimo</w:t>
            </w:r>
            <w:proofErr w:type="spellEnd"/>
            <w:r w:rsidRPr="003504A4">
              <w:rPr>
                <w:rFonts w:ascii="Times New Roman" w:eastAsia="Times New Roman" w:hAnsi="Times New Roman" w:cs="Times New Roman"/>
                <w:b/>
                <w:kern w:val="0"/>
                <w:sz w:val="24"/>
                <w:szCs w:val="20"/>
                <w14:ligatures w14:val="none"/>
              </w:rPr>
              <w:t xml:space="preserve"> Sutarties vykdymo metu</w:t>
            </w:r>
          </w:p>
        </w:tc>
        <w:tc>
          <w:tcPr>
            <w:tcW w:w="6441" w:type="dxa"/>
            <w:gridSpan w:val="2"/>
          </w:tcPr>
          <w:p w14:paraId="61320660" w14:textId="77777777" w:rsidR="00900FEF" w:rsidRDefault="003504A4" w:rsidP="003504A4">
            <w:pPr>
              <w:spacing w:after="0" w:line="240" w:lineRule="auto"/>
              <w:rPr>
                <w:rFonts w:ascii="Times New Roman" w:eastAsia="Times New Roman" w:hAnsi="Times New Roman" w:cs="Times New Roman"/>
                <w:bCs/>
                <w:kern w:val="0"/>
                <w:sz w:val="24"/>
                <w:szCs w:val="24"/>
                <w14:ligatures w14:val="none"/>
              </w:rPr>
            </w:pPr>
            <w:r w:rsidRPr="003504A4">
              <w:rPr>
                <w:rFonts w:ascii="Times New Roman" w:eastAsia="Times New Roman" w:hAnsi="Times New Roman" w:cs="Times New Roman"/>
                <w:bCs/>
                <w:kern w:val="0"/>
                <w:sz w:val="24"/>
                <w:szCs w:val="24"/>
                <w14:ligatures w14:val="none"/>
              </w:rPr>
              <w:t xml:space="preserve">Netaikoma </w:t>
            </w:r>
          </w:p>
          <w:p w14:paraId="4A6CB29B" w14:textId="77777777" w:rsidR="003504A4" w:rsidRPr="003504A4" w:rsidRDefault="003504A4" w:rsidP="003504A4">
            <w:pPr>
              <w:spacing w:after="0" w:line="240" w:lineRule="auto"/>
              <w:rPr>
                <w:rFonts w:ascii="Times New Roman" w:eastAsia="Times New Roman" w:hAnsi="Times New Roman" w:cs="Times New Roman"/>
                <w:bCs/>
                <w:sz w:val="24"/>
                <w:szCs w:val="24"/>
                <w14:ligatures w14:val="none"/>
              </w:rPr>
            </w:pPr>
          </w:p>
          <w:p w14:paraId="4D29FD86" w14:textId="572B767A" w:rsidR="003504A4" w:rsidRPr="003504A4" w:rsidRDefault="003504A4" w:rsidP="003504A4">
            <w:pPr>
              <w:spacing w:after="0" w:line="240" w:lineRule="auto"/>
              <w:rPr>
                <w:rFonts w:ascii="Times New Roman" w:eastAsia="Times New Roman" w:hAnsi="Times New Roman" w:cs="Times New Roman"/>
                <w:bCs/>
                <w:color w:val="4472C4"/>
                <w:sz w:val="24"/>
                <w:szCs w:val="24"/>
                <w14:ligatures w14:val="none"/>
              </w:rPr>
            </w:pPr>
          </w:p>
        </w:tc>
      </w:tr>
      <w:tr w:rsidR="003504A4" w:rsidRPr="003504A4" w14:paraId="784B068B" w14:textId="77777777" w:rsidTr="00900FEF">
        <w:trPr>
          <w:trHeight w:val="1134"/>
        </w:trPr>
        <w:tc>
          <w:tcPr>
            <w:tcW w:w="3094" w:type="dxa"/>
            <w:gridSpan w:val="2"/>
            <w:tcBorders>
              <w:top w:val="single" w:sz="4" w:space="0" w:color="auto"/>
              <w:left w:val="single" w:sz="4" w:space="0" w:color="auto"/>
              <w:bottom w:val="single" w:sz="4" w:space="0" w:color="auto"/>
              <w:right w:val="single" w:sz="4" w:space="0" w:color="auto"/>
            </w:tcBorders>
          </w:tcPr>
          <w:p w14:paraId="301812EA"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 xml:space="preserve">9.8. Tiekėjui taikomos netesybos dėl Sutarties įvykdymo užtikrinimo </w:t>
            </w:r>
            <w:r w:rsidRPr="003504A4">
              <w:rPr>
                <w:rFonts w:ascii="Times New Roman" w:eastAsia="Times New Roman" w:hAnsi="Times New Roman" w:cs="Times New Roman"/>
                <w:b/>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69A6F87" w14:textId="77777777" w:rsidR="003504A4" w:rsidRPr="003504A4" w:rsidRDefault="003504A4" w:rsidP="003504A4">
            <w:pPr>
              <w:spacing w:after="0" w:line="240" w:lineRule="auto"/>
              <w:rPr>
                <w:rFonts w:ascii="Times New Roman" w:eastAsia="Times New Roman" w:hAnsi="Times New Roman" w:cs="Times New Roman"/>
                <w:bCs/>
                <w:sz w:val="24"/>
                <w:szCs w:val="24"/>
                <w14:ligatures w14:val="none"/>
              </w:rPr>
            </w:pPr>
            <w:r w:rsidRPr="003504A4">
              <w:rPr>
                <w:rFonts w:ascii="Times New Roman" w:eastAsia="Times New Roman" w:hAnsi="Times New Roman" w:cs="Times New Roman"/>
                <w:bCs/>
                <w:sz w:val="24"/>
                <w:szCs w:val="24"/>
                <w14:ligatures w14:val="none"/>
              </w:rPr>
              <w:t>Netaikoma</w:t>
            </w:r>
          </w:p>
          <w:p w14:paraId="527547A9" w14:textId="198B7459" w:rsidR="003504A4" w:rsidRPr="003504A4" w:rsidRDefault="003504A4" w:rsidP="003504A4">
            <w:pPr>
              <w:spacing w:after="0" w:line="240" w:lineRule="auto"/>
              <w:rPr>
                <w:rFonts w:ascii="Times New Roman" w:eastAsia="Times New Roman" w:hAnsi="Times New Roman" w:cs="Times New Roman"/>
                <w:bCs/>
                <w:color w:val="4472C4"/>
                <w:sz w:val="24"/>
                <w:szCs w:val="24"/>
                <w14:ligatures w14:val="none"/>
              </w:rPr>
            </w:pPr>
          </w:p>
        </w:tc>
      </w:tr>
      <w:tr w:rsidR="003504A4" w:rsidRPr="003504A4" w14:paraId="28D605BA" w14:textId="77777777" w:rsidTr="00D03A7A">
        <w:trPr>
          <w:trHeight w:val="300"/>
        </w:trPr>
        <w:tc>
          <w:tcPr>
            <w:tcW w:w="3094" w:type="dxa"/>
            <w:gridSpan w:val="2"/>
          </w:tcPr>
          <w:p w14:paraId="7146EEC4" w14:textId="77777777" w:rsidR="003504A4" w:rsidRPr="003504A4" w:rsidRDefault="003504A4" w:rsidP="003504A4">
            <w:pPr>
              <w:spacing w:after="0" w:line="240" w:lineRule="auto"/>
              <w:rPr>
                <w:rFonts w:ascii="Times New Roman" w:eastAsia="Times New Roman" w:hAnsi="Times New Roman" w:cs="Times New Roman"/>
                <w:bCs/>
                <w:sz w:val="24"/>
                <w:szCs w:val="24"/>
                <w14:ligatures w14:val="none"/>
              </w:rPr>
            </w:pPr>
            <w:r w:rsidRPr="003504A4">
              <w:rPr>
                <w:rFonts w:ascii="Times New Roman" w:eastAsia="Times New Roman" w:hAnsi="Times New Roman" w:cs="Times New Roman"/>
                <w:b/>
                <w:kern w:val="0"/>
                <w:sz w:val="24"/>
                <w:szCs w:val="24"/>
                <w14:ligatures w14:val="none"/>
              </w:rPr>
              <w:t>9.9. Tiekėjui taikoma bauda dėl Pirkėjo simbolių, pavadinimo ir ženklo reklamoje ar rinkodaroje naudojimo reikalavimų nesilaikymo bei draudimo naudotis Pirkėjo sukurtais</w:t>
            </w:r>
            <w:r w:rsidRPr="003504A4">
              <w:rPr>
                <w:rFonts w:ascii="Times New Roman" w:eastAsia="Times New Roman" w:hAnsi="Times New Roman" w:cs="Times New Roman"/>
                <w:bCs/>
                <w:kern w:val="0"/>
                <w:sz w:val="24"/>
                <w:szCs w:val="24"/>
                <w14:ligatures w14:val="none"/>
              </w:rPr>
              <w:t xml:space="preserve"> </w:t>
            </w:r>
            <w:r w:rsidRPr="003504A4">
              <w:rPr>
                <w:rFonts w:ascii="Times New Roman" w:eastAsia="Times New Roman" w:hAnsi="Times New Roman" w:cs="Times New Roman"/>
                <w:b/>
                <w:kern w:val="0"/>
                <w:sz w:val="24"/>
                <w:szCs w:val="24"/>
                <w14:ligatures w14:val="none"/>
              </w:rPr>
              <w:t>intelektiniais veiklos rezultatais nesilaikymo</w:t>
            </w:r>
          </w:p>
        </w:tc>
        <w:tc>
          <w:tcPr>
            <w:tcW w:w="6441" w:type="dxa"/>
            <w:gridSpan w:val="2"/>
          </w:tcPr>
          <w:p w14:paraId="4942C12D" w14:textId="77777777" w:rsidR="003504A4" w:rsidRPr="003504A4" w:rsidRDefault="003504A4" w:rsidP="003504A4">
            <w:pPr>
              <w:spacing w:after="0" w:line="240" w:lineRule="auto"/>
              <w:rPr>
                <w:rFonts w:ascii="Times New Roman" w:eastAsia="Times New Roman" w:hAnsi="Times New Roman" w:cs="Times New Roman"/>
                <w:bCs/>
                <w:sz w:val="24"/>
                <w:szCs w:val="24"/>
                <w14:ligatures w14:val="none"/>
              </w:rPr>
            </w:pPr>
            <w:r w:rsidRPr="003504A4">
              <w:rPr>
                <w:rFonts w:ascii="Times New Roman" w:eastAsia="Times New Roman" w:hAnsi="Times New Roman" w:cs="Times New Roman"/>
                <w:bCs/>
                <w:sz w:val="24"/>
                <w:szCs w:val="24"/>
                <w14:ligatures w14:val="none"/>
              </w:rPr>
              <w:t>Netaikoma</w:t>
            </w:r>
          </w:p>
          <w:p w14:paraId="20F9AB73" w14:textId="77777777" w:rsidR="003504A4" w:rsidRPr="003504A4" w:rsidRDefault="003504A4" w:rsidP="003504A4">
            <w:pPr>
              <w:spacing w:after="0" w:line="240" w:lineRule="auto"/>
              <w:rPr>
                <w:rFonts w:ascii="Times New Roman" w:eastAsia="Times New Roman" w:hAnsi="Times New Roman" w:cs="Times New Roman"/>
                <w:bCs/>
                <w:sz w:val="24"/>
                <w:szCs w:val="24"/>
                <w14:ligatures w14:val="none"/>
              </w:rPr>
            </w:pPr>
          </w:p>
          <w:p w14:paraId="5849F8AE" w14:textId="77777777" w:rsidR="003504A4" w:rsidRPr="003504A4" w:rsidRDefault="003504A4" w:rsidP="00900FEF">
            <w:pPr>
              <w:spacing w:after="0" w:line="240" w:lineRule="auto"/>
              <w:rPr>
                <w:rFonts w:ascii="Times New Roman" w:eastAsia="Times New Roman" w:hAnsi="Times New Roman" w:cs="Times New Roman"/>
                <w:bCs/>
                <w:color w:val="4472C4"/>
                <w:sz w:val="24"/>
                <w:szCs w:val="24"/>
                <w14:ligatures w14:val="none"/>
              </w:rPr>
            </w:pPr>
          </w:p>
        </w:tc>
      </w:tr>
      <w:tr w:rsidR="003504A4" w:rsidRPr="003504A4" w14:paraId="1EA28833" w14:textId="77777777" w:rsidTr="00D03A7A">
        <w:trPr>
          <w:trHeight w:val="300"/>
        </w:trPr>
        <w:tc>
          <w:tcPr>
            <w:tcW w:w="9535" w:type="dxa"/>
            <w:gridSpan w:val="4"/>
          </w:tcPr>
          <w:p w14:paraId="2EDE3BA2" w14:textId="77777777" w:rsidR="003504A4" w:rsidRPr="003504A4" w:rsidRDefault="003504A4" w:rsidP="003504A4">
            <w:pPr>
              <w:spacing w:after="0" w:line="240" w:lineRule="auto"/>
              <w:jc w:val="center"/>
              <w:rPr>
                <w:rFonts w:ascii="Times New Roman" w:eastAsia="Times New Roman" w:hAnsi="Times New Roman" w:cs="Times New Roman"/>
                <w:color w:val="4472C4"/>
                <w:sz w:val="24"/>
                <w:szCs w:val="24"/>
                <w14:ligatures w14:val="none"/>
              </w:rPr>
            </w:pPr>
            <w:r w:rsidRPr="003504A4">
              <w:rPr>
                <w:rFonts w:ascii="Times New Roman" w:eastAsia="Times New Roman" w:hAnsi="Times New Roman" w:cs="Times New Roman"/>
                <w:b/>
                <w:sz w:val="24"/>
                <w:szCs w:val="24"/>
                <w14:ligatures w14:val="none"/>
              </w:rPr>
              <w:t>10. ESMINĖS SUTARTIES SĄLYGOS</w:t>
            </w:r>
          </w:p>
        </w:tc>
      </w:tr>
      <w:tr w:rsidR="003504A4" w:rsidRPr="003504A4" w14:paraId="66FE09B0" w14:textId="77777777" w:rsidTr="00D03A7A">
        <w:trPr>
          <w:trHeight w:val="300"/>
        </w:trPr>
        <w:tc>
          <w:tcPr>
            <w:tcW w:w="3094" w:type="dxa"/>
            <w:gridSpan w:val="2"/>
          </w:tcPr>
          <w:p w14:paraId="5C4FD7E7" w14:textId="77777777" w:rsidR="003504A4" w:rsidRPr="003504A4" w:rsidRDefault="003504A4" w:rsidP="003504A4">
            <w:pPr>
              <w:spacing w:after="0" w:line="240" w:lineRule="auto"/>
              <w:rPr>
                <w:rFonts w:ascii="Times New Roman" w:eastAsia="Times New Roman" w:hAnsi="Times New Roman" w:cs="Times New Roman"/>
                <w:b/>
                <w:sz w:val="24"/>
                <w:szCs w:val="24"/>
                <w:lang w:val="en-US"/>
                <w14:ligatures w14:val="none"/>
              </w:rPr>
            </w:pPr>
            <w:r w:rsidRPr="003504A4">
              <w:rPr>
                <w:rFonts w:ascii="Times New Roman" w:eastAsia="Times New Roman" w:hAnsi="Times New Roman" w:cs="Times New Roman"/>
                <w:b/>
                <w:sz w:val="24"/>
                <w:szCs w:val="24"/>
                <w:lang w:val="en-US"/>
                <w14:ligatures w14:val="none"/>
              </w:rPr>
              <w:t>10.1</w:t>
            </w:r>
            <w:r w:rsidRPr="003504A4">
              <w:rPr>
                <w:rFonts w:ascii="Times New Roman" w:eastAsia="Times New Roman" w:hAnsi="Times New Roman" w:cs="Times New Roman"/>
                <w:b/>
                <w:sz w:val="24"/>
                <w:szCs w:val="24"/>
                <w14:ligatures w14:val="none"/>
              </w:rPr>
              <w:t xml:space="preserve"> Esminės Sutarties sąlygos</w:t>
            </w:r>
          </w:p>
        </w:tc>
        <w:tc>
          <w:tcPr>
            <w:tcW w:w="6441" w:type="dxa"/>
            <w:gridSpan w:val="2"/>
          </w:tcPr>
          <w:p w14:paraId="60AFFDC7" w14:textId="54AEE37A" w:rsidR="003504A4" w:rsidRPr="00DF7D94" w:rsidRDefault="008630AB" w:rsidP="003504A4">
            <w:pPr>
              <w:spacing w:after="0" w:line="240" w:lineRule="auto"/>
              <w:rPr>
                <w:rFonts w:ascii="Times New Roman" w:eastAsia="Times New Roman" w:hAnsi="Times New Roman" w:cs="Times New Roman"/>
                <w:sz w:val="24"/>
                <w:szCs w:val="24"/>
                <w14:ligatures w14:val="none"/>
              </w:rPr>
            </w:pPr>
            <w:r w:rsidRPr="00DF7D94">
              <w:rPr>
                <w:rFonts w:ascii="Times New Roman" w:eastAsia="Times New Roman" w:hAnsi="Times New Roman" w:cs="Times New Roman"/>
                <w:sz w:val="24"/>
                <w:szCs w:val="24"/>
                <w14:ligatures w14:val="none"/>
              </w:rPr>
              <w:t>Paslaugų teikimo terminas.</w:t>
            </w:r>
          </w:p>
          <w:p w14:paraId="5D4CD115" w14:textId="15FB37C7" w:rsidR="003504A4" w:rsidRPr="00DF7D94" w:rsidRDefault="003504A4" w:rsidP="003504A4">
            <w:pPr>
              <w:spacing w:after="0" w:line="240" w:lineRule="auto"/>
              <w:rPr>
                <w:rFonts w:ascii="Times New Roman" w:eastAsia="Times New Roman" w:hAnsi="Times New Roman" w:cs="Times New Roman"/>
                <w:color w:val="4472C4"/>
                <w:sz w:val="24"/>
                <w:szCs w:val="24"/>
                <w14:ligatures w14:val="none"/>
              </w:rPr>
            </w:pPr>
          </w:p>
        </w:tc>
      </w:tr>
      <w:tr w:rsidR="003504A4" w:rsidRPr="003504A4" w14:paraId="7D37ABA9" w14:textId="77777777" w:rsidTr="00D03A7A">
        <w:trPr>
          <w:trHeight w:val="300"/>
        </w:trPr>
        <w:tc>
          <w:tcPr>
            <w:tcW w:w="3094" w:type="dxa"/>
            <w:gridSpan w:val="2"/>
          </w:tcPr>
          <w:p w14:paraId="3AC696D4" w14:textId="77777777" w:rsidR="003504A4" w:rsidRPr="003504A4" w:rsidRDefault="003504A4" w:rsidP="003504A4">
            <w:pPr>
              <w:spacing w:after="0" w:line="240" w:lineRule="auto"/>
              <w:rPr>
                <w:rFonts w:ascii="Times New Roman" w:eastAsia="Times New Roman" w:hAnsi="Times New Roman" w:cs="Times New Roman"/>
                <w:b/>
                <w:sz w:val="24"/>
                <w:szCs w:val="24"/>
                <w:lang w:val="en-US"/>
                <w14:ligatures w14:val="none"/>
              </w:rPr>
            </w:pPr>
            <w:r w:rsidRPr="003504A4">
              <w:rPr>
                <w:rFonts w:ascii="Times New Roman" w:eastAsia="Times New Roman" w:hAnsi="Times New Roman" w:cs="Times New Roman"/>
                <w:b/>
                <w:bCs/>
                <w:sz w:val="24"/>
                <w:szCs w:val="24"/>
                <w14:ligatures w14:val="none"/>
              </w:rPr>
              <w:t>10.2. Dideli arba nuolatiniai esminės Sutarties sąlygos vykdymo trūkumai</w:t>
            </w:r>
          </w:p>
        </w:tc>
        <w:tc>
          <w:tcPr>
            <w:tcW w:w="6441" w:type="dxa"/>
            <w:gridSpan w:val="2"/>
          </w:tcPr>
          <w:p w14:paraId="63422FFB" w14:textId="5DFDD894" w:rsidR="00D542E2" w:rsidRPr="00DF7D94" w:rsidRDefault="00D542E2" w:rsidP="00900FEF">
            <w:pPr>
              <w:spacing w:after="0" w:line="276" w:lineRule="auto"/>
              <w:jc w:val="both"/>
              <w:textAlignment w:val="baseline"/>
              <w:rPr>
                <w:rFonts w:ascii="Times New Roman" w:eastAsia="Times New Roman" w:hAnsi="Times New Roman" w:cs="Times New Roman"/>
                <w:sz w:val="24"/>
                <w:szCs w:val="24"/>
                <w14:ligatures w14:val="none"/>
              </w:rPr>
            </w:pPr>
            <w:r w:rsidRPr="00DF7D94">
              <w:rPr>
                <w:rFonts w:ascii="Times New Roman" w:eastAsia="Times New Roman" w:hAnsi="Times New Roman" w:cs="Times New Roman"/>
                <w:sz w:val="24"/>
                <w:szCs w:val="24"/>
                <w14:ligatures w14:val="none"/>
              </w:rPr>
              <w:t>10.2.1. Dėl paslaugų teikimo termino: Tiekėjas vėluoja pradėti ar suteikti paslaugą daugiau kaip 2 kartus per mėnesį.</w:t>
            </w:r>
          </w:p>
        </w:tc>
      </w:tr>
      <w:tr w:rsidR="003504A4" w:rsidRPr="003504A4" w14:paraId="29501292" w14:textId="77777777" w:rsidTr="00D03A7A">
        <w:trPr>
          <w:trHeight w:val="300"/>
        </w:trPr>
        <w:tc>
          <w:tcPr>
            <w:tcW w:w="9535" w:type="dxa"/>
            <w:gridSpan w:val="4"/>
          </w:tcPr>
          <w:p w14:paraId="5BC17FC8"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11. SUTARTIES GALIOJIMAS IR KEITIMAS</w:t>
            </w:r>
          </w:p>
        </w:tc>
      </w:tr>
      <w:tr w:rsidR="003504A4" w:rsidRPr="003504A4" w14:paraId="4198F868" w14:textId="77777777" w:rsidTr="00D03A7A">
        <w:trPr>
          <w:trHeight w:val="300"/>
        </w:trPr>
        <w:tc>
          <w:tcPr>
            <w:tcW w:w="3094" w:type="dxa"/>
            <w:gridSpan w:val="2"/>
          </w:tcPr>
          <w:p w14:paraId="7FE528A0"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67DECDD4"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243C8A79" w14:textId="4CC13157" w:rsidR="003504A4" w:rsidRPr="00787640"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color w:val="000000"/>
                <w:sz w:val="24"/>
                <w:szCs w:val="24"/>
                <w14:ligatures w14:val="none"/>
              </w:rPr>
              <w:t>Sutartis galioja iki visiško prievolių įvykdymo (kol bus išnaudota Pradinės Sutarties vertė, bet jos terminas negali būti ilgesnis kaip</w:t>
            </w:r>
            <w:r w:rsidR="00787640">
              <w:rPr>
                <w:rFonts w:ascii="Times New Roman" w:eastAsia="Times New Roman" w:hAnsi="Times New Roman" w:cs="Times New Roman"/>
                <w:color w:val="000000"/>
                <w:sz w:val="24"/>
                <w:szCs w:val="24"/>
                <w14:ligatures w14:val="none"/>
              </w:rPr>
              <w:t xml:space="preserve"> </w:t>
            </w:r>
            <w:r w:rsidR="00C85BB1">
              <w:rPr>
                <w:rFonts w:ascii="Times New Roman" w:eastAsia="Times New Roman" w:hAnsi="Times New Roman" w:cs="Times New Roman"/>
                <w:color w:val="000000"/>
                <w:sz w:val="24"/>
                <w:szCs w:val="24"/>
                <w14:ligatures w14:val="none"/>
              </w:rPr>
              <w:t>24</w:t>
            </w:r>
            <w:r w:rsidR="00787640">
              <w:rPr>
                <w:rFonts w:ascii="Times New Roman" w:eastAsia="Times New Roman" w:hAnsi="Times New Roman" w:cs="Times New Roman"/>
                <w:color w:val="000000"/>
                <w:sz w:val="24"/>
                <w:szCs w:val="24"/>
                <w14:ligatures w14:val="none"/>
              </w:rPr>
              <w:t xml:space="preserve"> mėn.</w:t>
            </w:r>
            <w:r w:rsidRPr="003504A4">
              <w:rPr>
                <w:rFonts w:ascii="Times New Roman" w:eastAsia="Times New Roman" w:hAnsi="Times New Roman" w:cs="Times New Roman"/>
                <w:color w:val="000000"/>
                <w:sz w:val="24"/>
                <w:szCs w:val="24"/>
                <w14:ligatures w14:val="none"/>
              </w:rPr>
              <w:t xml:space="preserve"> </w:t>
            </w:r>
          </w:p>
        </w:tc>
      </w:tr>
      <w:tr w:rsidR="003504A4" w:rsidRPr="003504A4" w14:paraId="79FFA461" w14:textId="77777777" w:rsidTr="00D03A7A">
        <w:trPr>
          <w:trHeight w:val="300"/>
        </w:trPr>
        <w:tc>
          <w:tcPr>
            <w:tcW w:w="3094" w:type="dxa"/>
            <w:gridSpan w:val="2"/>
          </w:tcPr>
          <w:p w14:paraId="247E8D51"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11.2. Sutarties galiojimo termino pratęsimas</w:t>
            </w:r>
          </w:p>
        </w:tc>
        <w:tc>
          <w:tcPr>
            <w:tcW w:w="6441" w:type="dxa"/>
            <w:gridSpan w:val="2"/>
          </w:tcPr>
          <w:p w14:paraId="2600269B"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Netaikoma</w:t>
            </w:r>
          </w:p>
          <w:p w14:paraId="78C35E25" w14:textId="7F6520AD" w:rsidR="003504A4" w:rsidRPr="003504A4" w:rsidRDefault="003504A4" w:rsidP="00787640">
            <w:pPr>
              <w:spacing w:after="0" w:line="240" w:lineRule="auto"/>
              <w:rPr>
                <w:rFonts w:ascii="Times New Roman" w:eastAsia="Times New Roman" w:hAnsi="Times New Roman" w:cs="Times New Roman"/>
                <w:sz w:val="24"/>
                <w:szCs w:val="24"/>
                <w14:ligatures w14:val="none"/>
              </w:rPr>
            </w:pPr>
          </w:p>
        </w:tc>
      </w:tr>
      <w:tr w:rsidR="003504A4" w:rsidRPr="003504A4" w14:paraId="6A2F6197" w14:textId="77777777" w:rsidTr="00D03A7A">
        <w:trPr>
          <w:trHeight w:val="300"/>
        </w:trPr>
        <w:tc>
          <w:tcPr>
            <w:tcW w:w="9535" w:type="dxa"/>
            <w:gridSpan w:val="4"/>
          </w:tcPr>
          <w:p w14:paraId="5F520FA7"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12. SUTARTIES NUTRAUKIMAS</w:t>
            </w:r>
          </w:p>
        </w:tc>
      </w:tr>
      <w:tr w:rsidR="003504A4" w:rsidRPr="003504A4" w14:paraId="204F7488" w14:textId="77777777" w:rsidTr="00D03A7A">
        <w:trPr>
          <w:trHeight w:val="300"/>
        </w:trPr>
        <w:tc>
          <w:tcPr>
            <w:tcW w:w="3058" w:type="dxa"/>
            <w:tcBorders>
              <w:top w:val="single" w:sz="4" w:space="0" w:color="auto"/>
              <w:left w:val="single" w:sz="4" w:space="0" w:color="auto"/>
              <w:bottom w:val="single" w:sz="4" w:space="0" w:color="auto"/>
              <w:right w:val="single" w:sz="4" w:space="0" w:color="auto"/>
            </w:tcBorders>
          </w:tcPr>
          <w:p w14:paraId="36BFDB96"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EAEBB2C" w14:textId="63B11D96" w:rsidR="003504A4" w:rsidRPr="00AB663F"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Sutartis gali būti nutraukiama rašytiniu Šalių susitarimu arba vienašališkai, Bendrosiose sąlygose nustatyta tvarka.</w:t>
            </w:r>
          </w:p>
        </w:tc>
      </w:tr>
      <w:tr w:rsidR="003504A4" w:rsidRPr="003504A4" w14:paraId="4613EC3E" w14:textId="77777777" w:rsidTr="00D03A7A">
        <w:trPr>
          <w:trHeight w:val="300"/>
        </w:trPr>
        <w:tc>
          <w:tcPr>
            <w:tcW w:w="3058" w:type="dxa"/>
            <w:tcBorders>
              <w:top w:val="single" w:sz="4" w:space="0" w:color="auto"/>
              <w:left w:val="single" w:sz="4" w:space="0" w:color="auto"/>
              <w:bottom w:val="single" w:sz="4" w:space="0" w:color="auto"/>
              <w:right w:val="single" w:sz="4" w:space="0" w:color="auto"/>
            </w:tcBorders>
          </w:tcPr>
          <w:p w14:paraId="23364E50"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946D4CC" w14:textId="77777777" w:rsidR="00BE239C" w:rsidRPr="00C37198" w:rsidRDefault="00BE239C" w:rsidP="00BE239C">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sz w:val="24"/>
                <w:szCs w:val="24"/>
                <w:lang w:val="lt"/>
                <w14:ligatures w14:val="none"/>
              </w:rPr>
            </w:pPr>
            <w:r w:rsidRPr="00C37198">
              <w:rPr>
                <w:rFonts w:ascii="Times New Roman" w:eastAsia="Arial" w:hAnsi="Times New Roman" w:cs="Times New Roman"/>
                <w:color w:val="000000" w:themeColor="text1"/>
                <w:sz w:val="24"/>
                <w:szCs w:val="24"/>
                <w:lang w:val="lt"/>
                <w14:ligatures w14:val="none"/>
              </w:rPr>
              <w:t>12.2.1. jeigu Tiekėjas nevykdo prisiimtų įsipareigojimų už Sutartyje nustatytus Sutarties įkainius;</w:t>
            </w:r>
          </w:p>
          <w:p w14:paraId="7D5E4A1B" w14:textId="77777777" w:rsidR="00BE239C" w:rsidRPr="00C37198" w:rsidRDefault="00BE239C" w:rsidP="00BE239C">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sz w:val="24"/>
                <w:szCs w:val="24"/>
                <w:lang w:val="lt"/>
                <w14:ligatures w14:val="none"/>
              </w:rPr>
            </w:pPr>
            <w:r w:rsidRPr="00C37198">
              <w:rPr>
                <w:rFonts w:ascii="Times New Roman" w:eastAsia="Arial" w:hAnsi="Times New Roman" w:cs="Times New Roman"/>
                <w:color w:val="000000" w:themeColor="text1"/>
                <w:sz w:val="24"/>
                <w:szCs w:val="24"/>
                <w:lang w:val="lt"/>
                <w14:ligatures w14:val="none"/>
              </w:rPr>
              <w:lastRenderedPageBreak/>
              <w:t>12.2.2. jeigu Tiekėjas nesilaiko Sutartyje nustatytų Paslaugų teikimo terminų 2 (du) kartus iš eilės arba 2 (du) kartus nustatyti 10.2 punkte nurodyti trūkumai;</w:t>
            </w:r>
          </w:p>
          <w:p w14:paraId="254DF043" w14:textId="77777777" w:rsidR="00BE239C" w:rsidRPr="00C37198" w:rsidRDefault="00BE239C" w:rsidP="00BE239C">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sz w:val="24"/>
                <w:szCs w:val="24"/>
                <w:lang w:val="lt"/>
                <w14:ligatures w14:val="none"/>
              </w:rPr>
            </w:pPr>
            <w:r w:rsidRPr="00C37198">
              <w:rPr>
                <w:rFonts w:ascii="Times New Roman" w:eastAsia="Arial" w:hAnsi="Times New Roman" w:cs="Times New Roman"/>
                <w:color w:val="000000" w:themeColor="text1"/>
                <w:sz w:val="24"/>
                <w:szCs w:val="24"/>
                <w:lang w:val="lt"/>
                <w14:ligatures w14:val="none"/>
              </w:rPr>
              <w:t>12.2.3. Tiekėjas pažeidžia Paslaugų suteikimo terminus ir dėl Paslaugų suteikimo vėlavimo Paslaugos tampa nebereikalingos. 12.2.4. Tiekėjas daugiau kaip 2 (du) kartus suteikia Paslaugas, kurios neatitinka Sutartyje ir (ar) įstatymuose nustatytų reikalavimų Paslaugoms;</w:t>
            </w:r>
          </w:p>
          <w:p w14:paraId="3A06F6F5" w14:textId="77777777" w:rsidR="00BE239C" w:rsidRPr="00C37198" w:rsidRDefault="00BE239C" w:rsidP="00BE239C">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sz w:val="24"/>
                <w:szCs w:val="24"/>
                <w:lang w:val="lt"/>
                <w14:ligatures w14:val="none"/>
              </w:rPr>
            </w:pPr>
            <w:r w:rsidRPr="00C37198">
              <w:rPr>
                <w:rFonts w:ascii="Times New Roman" w:eastAsia="Arial" w:hAnsi="Times New Roman" w:cs="Times New Roman"/>
                <w:color w:val="000000" w:themeColor="text1"/>
                <w:sz w:val="24"/>
                <w:szCs w:val="24"/>
                <w:lang w:val="lt"/>
                <w14:ligatures w14:val="none"/>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383CECD2" w14:textId="77777777" w:rsidR="00BE239C" w:rsidRPr="00C37198" w:rsidRDefault="00BE239C" w:rsidP="00BE239C">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sz w:val="24"/>
                <w:szCs w:val="24"/>
                <w:lang w:val="lt"/>
                <w14:ligatures w14:val="none"/>
              </w:rPr>
            </w:pPr>
            <w:r w:rsidRPr="00C37198">
              <w:rPr>
                <w:rFonts w:ascii="Times New Roman" w:eastAsia="Arial" w:hAnsi="Times New Roman" w:cs="Times New Roman"/>
                <w:color w:val="000000" w:themeColor="text1"/>
                <w:sz w:val="24"/>
                <w:szCs w:val="24"/>
                <w:lang w:val="lt"/>
                <w14:ligatures w14:val="none"/>
              </w:rPr>
              <w:t xml:space="preserve">12.2.6. Tiekėjas pažeidžia šios Sutarties nuostatas, reglamentuojančias konkurenciją, intelektinės nuosavybės ar konfidencialios informacijos valdymą; </w:t>
            </w:r>
          </w:p>
          <w:p w14:paraId="0F6C3AAE" w14:textId="12E2139F" w:rsidR="00BE239C" w:rsidRPr="00BE239C" w:rsidRDefault="00BE239C" w:rsidP="00BE239C">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sz w:val="24"/>
                <w:szCs w:val="24"/>
                <w:highlight w:val="green"/>
                <w:lang w:val="lt"/>
                <w14:ligatures w14:val="none"/>
              </w:rPr>
            </w:pPr>
            <w:r w:rsidRPr="00C37198">
              <w:rPr>
                <w:rFonts w:ascii="Times New Roman" w:eastAsia="Arial" w:hAnsi="Times New Roman" w:cs="Times New Roman"/>
                <w:color w:val="000000" w:themeColor="text1"/>
                <w:sz w:val="24"/>
                <w:szCs w:val="24"/>
                <w:lang w:val="lt"/>
                <w14:ligatures w14:val="none"/>
              </w:rPr>
              <w:t>12.2.7. Tiekėjas vėluoja daugiau nei 5 d</w:t>
            </w:r>
            <w:r w:rsidR="008D40E7">
              <w:rPr>
                <w:rFonts w:ascii="Times New Roman" w:eastAsia="Arial" w:hAnsi="Times New Roman" w:cs="Times New Roman"/>
                <w:color w:val="000000" w:themeColor="text1"/>
                <w:sz w:val="24"/>
                <w:szCs w:val="24"/>
                <w:lang w:val="lt"/>
                <w14:ligatures w14:val="none"/>
              </w:rPr>
              <w:t>arbo</w:t>
            </w:r>
            <w:r w:rsidRPr="00C37198">
              <w:rPr>
                <w:rFonts w:ascii="Times New Roman" w:eastAsia="Arial" w:hAnsi="Times New Roman" w:cs="Times New Roman"/>
                <w:color w:val="000000" w:themeColor="text1"/>
                <w:sz w:val="24"/>
                <w:szCs w:val="24"/>
                <w:lang w:val="lt"/>
                <w14:ligatures w14:val="none"/>
              </w:rPr>
              <w:t xml:space="preserve"> d</w:t>
            </w:r>
            <w:r w:rsidR="008D40E7">
              <w:rPr>
                <w:rFonts w:ascii="Times New Roman" w:eastAsia="Arial" w:hAnsi="Times New Roman" w:cs="Times New Roman"/>
                <w:color w:val="000000" w:themeColor="text1"/>
                <w:sz w:val="24"/>
                <w:szCs w:val="24"/>
                <w:lang w:val="lt"/>
                <w14:ligatures w14:val="none"/>
              </w:rPr>
              <w:t>ienas</w:t>
            </w:r>
            <w:r w:rsidRPr="00C37198">
              <w:rPr>
                <w:rFonts w:ascii="Times New Roman" w:eastAsia="Arial" w:hAnsi="Times New Roman" w:cs="Times New Roman"/>
                <w:color w:val="000000" w:themeColor="text1"/>
                <w:sz w:val="24"/>
                <w:szCs w:val="24"/>
                <w:lang w:val="lt"/>
                <w14:ligatures w14:val="none"/>
              </w:rPr>
              <w:t xml:space="preserve"> arba neteikia Užsakovui patvirtintų ESFA projekto formų bei dokumentų, pagrindžiančių įvykdytą veiklą: dalyvių apklausos anketų, pasirašytų pranešimų dėl asmens duomenų tvarkymo ir užsiėmimų dalyvių sąrašų (originalų). Dokumentų teikimo terminas nurodytas Sutarties 1 priede „Techninė specifikacija“.</w:t>
            </w:r>
          </w:p>
        </w:tc>
      </w:tr>
      <w:tr w:rsidR="003504A4" w:rsidRPr="003504A4" w14:paraId="0B7D9487" w14:textId="77777777" w:rsidTr="00D03A7A">
        <w:trPr>
          <w:trHeight w:val="300"/>
        </w:trPr>
        <w:tc>
          <w:tcPr>
            <w:tcW w:w="9535" w:type="dxa"/>
            <w:gridSpan w:val="4"/>
          </w:tcPr>
          <w:p w14:paraId="055AE7DC" w14:textId="07FEA0CA" w:rsidR="003504A4" w:rsidRPr="003504A4" w:rsidRDefault="003504A4" w:rsidP="003504A4">
            <w:pPr>
              <w:spacing w:after="0" w:line="240" w:lineRule="auto"/>
              <w:jc w:val="center"/>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b/>
                <w:sz w:val="24"/>
                <w:szCs w:val="24"/>
                <w14:ligatures w14:val="none"/>
              </w:rPr>
              <w:lastRenderedPageBreak/>
              <w:t xml:space="preserve">13. APLINKOS APSAUGOS IR SOCIALINIAI KRITERIJAI </w:t>
            </w:r>
          </w:p>
        </w:tc>
      </w:tr>
      <w:tr w:rsidR="003504A4" w:rsidRPr="003504A4" w14:paraId="7E1A37AA" w14:textId="77777777" w:rsidTr="00D03A7A">
        <w:trPr>
          <w:trHeight w:val="300"/>
        </w:trPr>
        <w:tc>
          <w:tcPr>
            <w:tcW w:w="3058" w:type="dxa"/>
          </w:tcPr>
          <w:p w14:paraId="6BB7BBF5"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470AA2F4" w14:textId="7E88772D" w:rsidR="00BE239C" w:rsidRPr="000F6D47" w:rsidRDefault="00BE239C" w:rsidP="00BE239C">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E239C">
              <w:rPr>
                <w:rFonts w:ascii="Times New Roman" w:eastAsia="Times New Roman" w:hAnsi="Times New Roman" w:cs="Times New Roman"/>
                <w:color w:val="000000"/>
                <w:sz w:val="24"/>
                <w:szCs w:val="24"/>
                <w:shd w:val="clear" w:color="auto" w:fill="FFFFFF"/>
                <w14:ligatures w14:val="none"/>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 </w:t>
            </w:r>
            <w:r w:rsidRPr="00DD7084">
              <w:rPr>
                <w:rFonts w:ascii="Times New Roman" w:eastAsia="Times New Roman" w:hAnsi="Times New Roman" w:cs="Times New Roman"/>
                <w:b/>
                <w:bCs/>
                <w:color w:val="000000"/>
                <w:sz w:val="24"/>
                <w:szCs w:val="24"/>
                <w:shd w:val="clear" w:color="auto" w:fill="FFFFFF"/>
                <w14:ligatures w14:val="none"/>
              </w:rPr>
              <w:t>4.4.3. papunkčiu.</w:t>
            </w:r>
          </w:p>
        </w:tc>
      </w:tr>
      <w:tr w:rsidR="003504A4" w:rsidRPr="003504A4" w14:paraId="4F21DE81" w14:textId="77777777" w:rsidTr="00D03A7A">
        <w:trPr>
          <w:trHeight w:val="300"/>
        </w:trPr>
        <w:tc>
          <w:tcPr>
            <w:tcW w:w="3058" w:type="dxa"/>
          </w:tcPr>
          <w:p w14:paraId="4ED66A78"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13.2. Su perkamomis Paslaugomis susiję socialiniai kriterijai</w:t>
            </w:r>
          </w:p>
        </w:tc>
        <w:tc>
          <w:tcPr>
            <w:tcW w:w="6477" w:type="dxa"/>
            <w:gridSpan w:val="3"/>
          </w:tcPr>
          <w:p w14:paraId="12BF6539" w14:textId="77777777" w:rsidR="003504A4" w:rsidRPr="003504A4" w:rsidRDefault="003504A4" w:rsidP="003504A4">
            <w:pPr>
              <w:spacing w:after="0" w:line="240" w:lineRule="auto"/>
              <w:rPr>
                <w:rFonts w:ascii="Times New Roman" w:eastAsia="Times New Roman" w:hAnsi="Times New Roman" w:cs="Times New Roman"/>
                <w:color w:val="000000"/>
                <w:sz w:val="24"/>
                <w:szCs w:val="24"/>
                <w:shd w:val="clear" w:color="auto" w:fill="FFFFFF"/>
                <w14:ligatures w14:val="none"/>
              </w:rPr>
            </w:pPr>
            <w:r w:rsidRPr="003504A4">
              <w:rPr>
                <w:rFonts w:ascii="Times New Roman" w:eastAsia="Times New Roman" w:hAnsi="Times New Roman" w:cs="Times New Roman"/>
                <w:color w:val="000000"/>
                <w:sz w:val="24"/>
                <w:szCs w:val="24"/>
                <w:shd w:val="clear" w:color="auto" w:fill="FFFFFF"/>
                <w14:ligatures w14:val="none"/>
              </w:rPr>
              <w:t>Netaikoma</w:t>
            </w:r>
          </w:p>
          <w:p w14:paraId="539AF733" w14:textId="77777777" w:rsidR="003504A4" w:rsidRPr="003504A4" w:rsidRDefault="003504A4" w:rsidP="003504A4">
            <w:pPr>
              <w:spacing w:after="0" w:line="240" w:lineRule="auto"/>
              <w:rPr>
                <w:rFonts w:ascii="Times New Roman" w:eastAsia="Times New Roman" w:hAnsi="Times New Roman" w:cs="Times New Roman"/>
                <w:color w:val="000000"/>
                <w:sz w:val="24"/>
                <w:szCs w:val="24"/>
                <w:shd w:val="clear" w:color="auto" w:fill="FFFFFF"/>
                <w14:ligatures w14:val="none"/>
              </w:rPr>
            </w:pPr>
          </w:p>
          <w:p w14:paraId="62A7818D" w14:textId="4EC85495" w:rsidR="003504A4" w:rsidRPr="003504A4" w:rsidRDefault="003504A4" w:rsidP="003504A4">
            <w:pPr>
              <w:spacing w:after="0" w:line="240" w:lineRule="auto"/>
              <w:rPr>
                <w:rFonts w:ascii="Times New Roman" w:eastAsia="Times New Roman" w:hAnsi="Times New Roman" w:cs="Times New Roman"/>
                <w:color w:val="0070C0"/>
                <w:sz w:val="24"/>
                <w:szCs w:val="24"/>
                <w14:ligatures w14:val="none"/>
              </w:rPr>
            </w:pPr>
          </w:p>
        </w:tc>
      </w:tr>
      <w:tr w:rsidR="003504A4" w:rsidRPr="003504A4" w14:paraId="4375E55A" w14:textId="77777777" w:rsidTr="00D03A7A">
        <w:trPr>
          <w:trHeight w:val="300"/>
        </w:trPr>
        <w:tc>
          <w:tcPr>
            <w:tcW w:w="9535" w:type="dxa"/>
            <w:gridSpan w:val="4"/>
          </w:tcPr>
          <w:p w14:paraId="6161E45C"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 xml:space="preserve">14. BENDRŲJŲ SĄLYGŲ PAKEITIMAI IR PAPILDYMAI </w:t>
            </w:r>
          </w:p>
          <w:p w14:paraId="0382940A" w14:textId="461C1B61" w:rsidR="003504A4" w:rsidRPr="005C183F" w:rsidRDefault="003504A4" w:rsidP="003504A4">
            <w:pPr>
              <w:spacing w:after="0" w:line="240" w:lineRule="auto"/>
              <w:jc w:val="center"/>
              <w:rPr>
                <w:rFonts w:ascii="Times New Roman" w:eastAsia="Times New Roman" w:hAnsi="Times New Roman" w:cs="Times New Roman"/>
                <w:sz w:val="24"/>
                <w:szCs w:val="24"/>
                <w14:ligatures w14:val="none"/>
              </w:rPr>
            </w:pPr>
          </w:p>
        </w:tc>
      </w:tr>
      <w:tr w:rsidR="00DF522C" w:rsidRPr="003504A4" w14:paraId="5EA4435D" w14:textId="77777777" w:rsidTr="00D03A7A">
        <w:trPr>
          <w:trHeight w:val="300"/>
        </w:trPr>
        <w:tc>
          <w:tcPr>
            <w:tcW w:w="3058" w:type="dxa"/>
          </w:tcPr>
          <w:p w14:paraId="6C0B5D3F" w14:textId="5A5A3955" w:rsidR="00DF522C" w:rsidRPr="003504A4" w:rsidRDefault="00DF522C" w:rsidP="003504A4">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14.1.</w:t>
            </w:r>
          </w:p>
        </w:tc>
        <w:tc>
          <w:tcPr>
            <w:tcW w:w="6477" w:type="dxa"/>
            <w:gridSpan w:val="3"/>
          </w:tcPr>
          <w:p w14:paraId="43BFFB98" w14:textId="77777777" w:rsidR="005D383F" w:rsidRPr="005D383F" w:rsidRDefault="005D383F" w:rsidP="005D383F">
            <w:pPr>
              <w:spacing w:after="0" w:line="240" w:lineRule="auto"/>
              <w:jc w:val="both"/>
              <w:rPr>
                <w:rFonts w:ascii="Times New Roman" w:eastAsia="Times New Roman" w:hAnsi="Times New Roman" w:cs="Times New Roman"/>
                <w:color w:val="4472C4"/>
                <w:sz w:val="24"/>
                <w:szCs w:val="24"/>
                <w14:ligatures w14:val="none"/>
              </w:rPr>
            </w:pPr>
            <w:r w:rsidRPr="005D383F">
              <w:rPr>
                <w:rFonts w:ascii="Times New Roman" w:eastAsia="Times New Roman" w:hAnsi="Times New Roman" w:cs="Times New Roman"/>
                <w:color w:val="4472C4"/>
                <w:sz w:val="24"/>
                <w:szCs w:val="24"/>
                <w14:ligatures w14:val="none"/>
              </w:rPr>
              <w:t>Šalys pildo Sutarties Bendrąsias sąlygas 17.8 punktu ir jį dėsto taip:</w:t>
            </w:r>
          </w:p>
          <w:p w14:paraId="0B051FDE" w14:textId="7A06825D" w:rsidR="00DF522C" w:rsidRPr="003504A4" w:rsidRDefault="005D383F" w:rsidP="00F9219A">
            <w:pPr>
              <w:spacing w:after="0" w:line="240" w:lineRule="auto"/>
              <w:rPr>
                <w:rFonts w:ascii="Times New Roman" w:eastAsia="Times New Roman" w:hAnsi="Times New Roman" w:cs="Times New Roman"/>
                <w:sz w:val="24"/>
                <w:szCs w:val="24"/>
                <w14:ligatures w14:val="none"/>
              </w:rPr>
            </w:pPr>
            <w:r w:rsidRPr="005D383F">
              <w:rPr>
                <w:rFonts w:ascii="Times New Roman" w:eastAsia="Times New Roman" w:hAnsi="Times New Roman" w:cs="Times New Roman"/>
                <w:color w:val="4472C4"/>
                <w:sz w:val="24"/>
                <w:szCs w:val="24"/>
                <w14:ligatures w14:val="none"/>
              </w:rPr>
              <w:t>„17.8. Atsižvelgdamos į Šalių teisėtus lūkesčius, kad Sutartis bus tinkamai vykdoma, į Šalių įsipareigojimus tretiesiems asmenims, šių įsipareigojimų galimo nesilaikymo pasekmes, į Sutarties ypatingą svarbą Pirkėjo atliekamoms savivaldybės funkcijoms, jos nuostatų tinkamo vykdymo įtaką normaliai Šalių veiklai bei jų įvaizdžiui ir dalykinei reputacijai, į proporcingumo, sąžiningumo ir teisingumo principus, Sutartyje numatytas netesybas Šalys pripažįsta protingo dydžio ir sutinka, kad tai minimalūs bei neįrodinėtini nukentėjusios Šalies nuostoliai, patirti dėl to, kad Sutartis buvo pažeista ar nutraukta.“.</w:t>
            </w:r>
          </w:p>
        </w:tc>
      </w:tr>
      <w:tr w:rsidR="00DF522C" w:rsidRPr="003504A4" w14:paraId="17193AAA" w14:textId="77777777" w:rsidTr="00D03A7A">
        <w:trPr>
          <w:trHeight w:val="300"/>
        </w:trPr>
        <w:tc>
          <w:tcPr>
            <w:tcW w:w="3058" w:type="dxa"/>
          </w:tcPr>
          <w:p w14:paraId="1C318995" w14:textId="41D47D96" w:rsidR="00DF522C" w:rsidRPr="003504A4" w:rsidRDefault="00DF522C" w:rsidP="003504A4">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lastRenderedPageBreak/>
              <w:t>14.2.</w:t>
            </w:r>
          </w:p>
        </w:tc>
        <w:tc>
          <w:tcPr>
            <w:tcW w:w="6477" w:type="dxa"/>
            <w:gridSpan w:val="3"/>
          </w:tcPr>
          <w:p w14:paraId="44DFF689" w14:textId="77777777" w:rsidR="00F9219A" w:rsidRPr="00F9219A" w:rsidRDefault="00F9219A" w:rsidP="00F9219A">
            <w:pPr>
              <w:spacing w:after="0" w:line="240" w:lineRule="auto"/>
              <w:jc w:val="both"/>
              <w:rPr>
                <w:rFonts w:ascii="Times New Roman" w:eastAsia="Times New Roman" w:hAnsi="Times New Roman" w:cs="Times New Roman"/>
                <w:color w:val="4472C4"/>
                <w:sz w:val="24"/>
                <w:szCs w:val="24"/>
                <w14:ligatures w14:val="none"/>
              </w:rPr>
            </w:pPr>
            <w:r w:rsidRPr="00F9219A">
              <w:rPr>
                <w:rFonts w:ascii="Times New Roman" w:eastAsia="Times New Roman" w:hAnsi="Times New Roman" w:cs="Times New Roman"/>
                <w:color w:val="4472C4"/>
                <w:sz w:val="24"/>
                <w:szCs w:val="24"/>
                <w14:ligatures w14:val="none"/>
              </w:rPr>
              <w:t>(pildyti, jei keičiamas Sutarties Bendrųjų sąlygų punktas, jį išdėstant nauja redakcija):</w:t>
            </w:r>
          </w:p>
          <w:p w14:paraId="3377D453" w14:textId="5F01C048" w:rsidR="00DF522C" w:rsidRPr="003504A4" w:rsidRDefault="00F9219A" w:rsidP="00F9219A">
            <w:pPr>
              <w:spacing w:after="0" w:line="240" w:lineRule="auto"/>
              <w:rPr>
                <w:rFonts w:ascii="Times New Roman" w:eastAsia="Times New Roman" w:hAnsi="Times New Roman" w:cs="Times New Roman"/>
                <w:sz w:val="24"/>
                <w:szCs w:val="24"/>
                <w14:ligatures w14:val="none"/>
              </w:rPr>
            </w:pPr>
            <w:r w:rsidRPr="00F9219A">
              <w:rPr>
                <w:rFonts w:ascii="Times New Roman" w:eastAsia="Times New Roman" w:hAnsi="Times New Roman" w:cs="Times New Roman"/>
                <w:sz w:val="24"/>
                <w:szCs w:val="24"/>
                <w14:ligatures w14:val="none"/>
              </w:rPr>
              <w:t>Šalys susitaria pakeisti nurodytą Sutarties Bendrųjų sąlygų punktą ir išdėstyti jį nauja redakcija:</w:t>
            </w:r>
          </w:p>
        </w:tc>
      </w:tr>
      <w:tr w:rsidR="00DF522C" w:rsidRPr="003504A4" w14:paraId="274F3A8D" w14:textId="77777777" w:rsidTr="00D03A7A">
        <w:trPr>
          <w:trHeight w:val="300"/>
        </w:trPr>
        <w:tc>
          <w:tcPr>
            <w:tcW w:w="3058" w:type="dxa"/>
          </w:tcPr>
          <w:p w14:paraId="62B86602" w14:textId="48393B30" w:rsidR="00DF522C" w:rsidRPr="003504A4" w:rsidRDefault="00DF522C" w:rsidP="003504A4">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14.3.</w:t>
            </w:r>
          </w:p>
        </w:tc>
        <w:tc>
          <w:tcPr>
            <w:tcW w:w="6477" w:type="dxa"/>
            <w:gridSpan w:val="3"/>
          </w:tcPr>
          <w:p w14:paraId="6A2AAB78" w14:textId="77777777" w:rsidR="00F9219A" w:rsidRPr="00F9219A" w:rsidRDefault="00F9219A" w:rsidP="00F9219A">
            <w:pPr>
              <w:spacing w:after="0" w:line="240" w:lineRule="auto"/>
              <w:jc w:val="both"/>
              <w:rPr>
                <w:rFonts w:ascii="Times New Roman" w:eastAsia="Times New Roman" w:hAnsi="Times New Roman" w:cs="Times New Roman"/>
                <w:color w:val="4472C4"/>
                <w:sz w:val="24"/>
                <w:szCs w:val="24"/>
                <w14:ligatures w14:val="none"/>
              </w:rPr>
            </w:pPr>
            <w:r w:rsidRPr="00F9219A">
              <w:rPr>
                <w:rFonts w:ascii="Times New Roman" w:eastAsia="Times New Roman" w:hAnsi="Times New Roman" w:cs="Times New Roman"/>
                <w:color w:val="4472C4"/>
                <w:sz w:val="24"/>
                <w:szCs w:val="24"/>
                <w14:ligatures w14:val="none"/>
              </w:rPr>
              <w:t>(pildyti, jei keičiamas Sutarties Bendrųjų sąlygų punktas, jį išdėstant nauja redakcija):</w:t>
            </w:r>
          </w:p>
          <w:p w14:paraId="572E53BC" w14:textId="02011362" w:rsidR="00DF522C" w:rsidRPr="003504A4" w:rsidRDefault="00F9219A" w:rsidP="00F9219A">
            <w:pPr>
              <w:spacing w:after="0" w:line="240" w:lineRule="auto"/>
              <w:rPr>
                <w:rFonts w:ascii="Times New Roman" w:eastAsia="Times New Roman" w:hAnsi="Times New Roman" w:cs="Times New Roman"/>
                <w:sz w:val="24"/>
                <w:szCs w:val="24"/>
                <w14:ligatures w14:val="none"/>
              </w:rPr>
            </w:pPr>
            <w:r w:rsidRPr="00F9219A">
              <w:rPr>
                <w:rFonts w:ascii="Times New Roman" w:eastAsia="Times New Roman" w:hAnsi="Times New Roman" w:cs="Times New Roman"/>
                <w:sz w:val="24"/>
                <w:szCs w:val="24"/>
                <w14:ligatures w14:val="none"/>
              </w:rPr>
              <w:t>Šalys susitaria pakeisti nurodytą Sutarties Bendrųjų sąlygų punktą ir išdėstyti jį nauja redakcija:</w:t>
            </w:r>
          </w:p>
        </w:tc>
      </w:tr>
      <w:tr w:rsidR="00DF522C" w:rsidRPr="003504A4" w14:paraId="5A262B71" w14:textId="77777777" w:rsidTr="00D03A7A">
        <w:trPr>
          <w:trHeight w:val="300"/>
        </w:trPr>
        <w:tc>
          <w:tcPr>
            <w:tcW w:w="3058" w:type="dxa"/>
          </w:tcPr>
          <w:p w14:paraId="7C7BA996" w14:textId="3BE4A830" w:rsidR="00DF522C" w:rsidRPr="003504A4" w:rsidRDefault="00DF522C" w:rsidP="003504A4">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14.4.</w:t>
            </w:r>
          </w:p>
        </w:tc>
        <w:tc>
          <w:tcPr>
            <w:tcW w:w="6477" w:type="dxa"/>
            <w:gridSpan w:val="3"/>
          </w:tcPr>
          <w:p w14:paraId="1CC33497" w14:textId="77777777" w:rsidR="00F9219A" w:rsidRPr="00F9219A" w:rsidRDefault="00F9219A" w:rsidP="00F9219A">
            <w:pPr>
              <w:spacing w:after="0" w:line="240" w:lineRule="auto"/>
              <w:jc w:val="both"/>
              <w:rPr>
                <w:rFonts w:ascii="Times New Roman" w:eastAsia="Times New Roman" w:hAnsi="Times New Roman" w:cs="Times New Roman"/>
                <w:color w:val="4472C4"/>
                <w:sz w:val="24"/>
                <w:szCs w:val="24"/>
                <w14:ligatures w14:val="none"/>
              </w:rPr>
            </w:pPr>
            <w:r w:rsidRPr="00F9219A">
              <w:rPr>
                <w:rFonts w:ascii="Times New Roman" w:eastAsia="Times New Roman" w:hAnsi="Times New Roman" w:cs="Times New Roman"/>
                <w:color w:val="4472C4"/>
                <w:sz w:val="24"/>
                <w:szCs w:val="24"/>
                <w14:ligatures w14:val="none"/>
              </w:rPr>
              <w:t>(pildyti, jei keičiamas Sutarties Bendrųjų sąlygų punktas, jį išdėstant nauja redakcija):</w:t>
            </w:r>
          </w:p>
          <w:p w14:paraId="2F25D9ED" w14:textId="07C551E3" w:rsidR="00DF522C" w:rsidRPr="003504A4" w:rsidRDefault="00F9219A" w:rsidP="00F9219A">
            <w:pPr>
              <w:spacing w:after="0" w:line="240" w:lineRule="auto"/>
              <w:rPr>
                <w:rFonts w:ascii="Times New Roman" w:eastAsia="Times New Roman" w:hAnsi="Times New Roman" w:cs="Times New Roman"/>
                <w:sz w:val="24"/>
                <w:szCs w:val="24"/>
                <w14:ligatures w14:val="none"/>
              </w:rPr>
            </w:pPr>
            <w:r w:rsidRPr="00F9219A">
              <w:rPr>
                <w:rFonts w:ascii="Times New Roman" w:eastAsia="Times New Roman" w:hAnsi="Times New Roman" w:cs="Times New Roman"/>
                <w:sz w:val="24"/>
                <w:szCs w:val="24"/>
                <w14:ligatures w14:val="none"/>
              </w:rPr>
              <w:t>Šalys susitaria pakeisti nurodytą Sutarties Bendrųjų sąlygų punktą ir išdėstyti jį nauja redakcija:</w:t>
            </w:r>
          </w:p>
        </w:tc>
      </w:tr>
      <w:tr w:rsidR="003504A4" w:rsidRPr="003504A4" w14:paraId="3E044194" w14:textId="77777777" w:rsidTr="00D03A7A">
        <w:trPr>
          <w:trHeight w:val="300"/>
        </w:trPr>
        <w:tc>
          <w:tcPr>
            <w:tcW w:w="3058" w:type="dxa"/>
          </w:tcPr>
          <w:p w14:paraId="60F88EEC" w14:textId="77777777" w:rsidR="003504A4" w:rsidRPr="003504A4" w:rsidRDefault="003504A4" w:rsidP="003504A4">
            <w:pPr>
              <w:spacing w:after="0" w:line="240" w:lineRule="auto"/>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14.5.</w:t>
            </w:r>
          </w:p>
        </w:tc>
        <w:tc>
          <w:tcPr>
            <w:tcW w:w="6477" w:type="dxa"/>
            <w:gridSpan w:val="3"/>
          </w:tcPr>
          <w:p w14:paraId="3A8FE9AC" w14:textId="77777777" w:rsidR="003504A4" w:rsidRPr="003504A4" w:rsidRDefault="003504A4" w:rsidP="003504A4">
            <w:pPr>
              <w:spacing w:after="0" w:line="240" w:lineRule="auto"/>
              <w:rPr>
                <w:rFonts w:ascii="Times New Roman" w:eastAsia="Times New Roman" w:hAnsi="Times New Roman" w:cs="Times New Roman"/>
                <w:sz w:val="24"/>
                <w:szCs w:val="24"/>
                <w14:ligatures w14:val="none"/>
              </w:rPr>
            </w:pPr>
            <w:r w:rsidRPr="003504A4">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 arba prieduose.</w:t>
            </w:r>
          </w:p>
        </w:tc>
      </w:tr>
      <w:tr w:rsidR="003504A4" w:rsidRPr="003504A4" w14:paraId="7C899381" w14:textId="77777777" w:rsidTr="00D03A7A">
        <w:trPr>
          <w:trHeight w:val="300"/>
        </w:trPr>
        <w:tc>
          <w:tcPr>
            <w:tcW w:w="9535" w:type="dxa"/>
            <w:gridSpan w:val="4"/>
          </w:tcPr>
          <w:p w14:paraId="4454994A"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15. SUTARTIES PRIEDAI</w:t>
            </w:r>
          </w:p>
        </w:tc>
      </w:tr>
      <w:tr w:rsidR="003504A4" w:rsidRPr="003504A4" w14:paraId="77AFC543" w14:textId="77777777" w:rsidTr="00D03A7A">
        <w:trPr>
          <w:trHeight w:val="300"/>
        </w:trPr>
        <w:tc>
          <w:tcPr>
            <w:tcW w:w="3058" w:type="dxa"/>
          </w:tcPr>
          <w:p w14:paraId="44ECC415"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15.1. Priedas Nr. 1</w:t>
            </w:r>
          </w:p>
        </w:tc>
        <w:tc>
          <w:tcPr>
            <w:tcW w:w="6477" w:type="dxa"/>
            <w:gridSpan w:val="3"/>
          </w:tcPr>
          <w:p w14:paraId="4A2B3C29" w14:textId="52FA5C09" w:rsidR="003504A4" w:rsidRPr="009202DB" w:rsidRDefault="000F6D47" w:rsidP="004B56F1">
            <w:pPr>
              <w:spacing w:after="0" w:line="240" w:lineRule="auto"/>
              <w:rPr>
                <w:rFonts w:ascii="Times New Roman" w:eastAsia="Times New Roman" w:hAnsi="Times New Roman" w:cs="Times New Roman"/>
                <w:bCs/>
                <w:sz w:val="24"/>
                <w:szCs w:val="24"/>
                <w14:ligatures w14:val="none"/>
              </w:rPr>
            </w:pPr>
            <w:r w:rsidRPr="009202DB">
              <w:rPr>
                <w:rFonts w:ascii="Times New Roman" w:eastAsia="Times New Roman" w:hAnsi="Times New Roman" w:cs="Times New Roman"/>
                <w:bCs/>
                <w:sz w:val="24"/>
                <w:szCs w:val="24"/>
                <w14:ligatures w14:val="none"/>
              </w:rPr>
              <w:t>Techninė specifikacija</w:t>
            </w:r>
            <w:r w:rsidR="004B56F1" w:rsidRPr="009202DB">
              <w:rPr>
                <w:rFonts w:ascii="Times New Roman" w:eastAsia="Times New Roman" w:hAnsi="Times New Roman" w:cs="Times New Roman"/>
                <w:bCs/>
                <w:sz w:val="24"/>
                <w:szCs w:val="24"/>
                <w14:ligatures w14:val="none"/>
              </w:rPr>
              <w:t xml:space="preserve"> </w:t>
            </w:r>
          </w:p>
        </w:tc>
      </w:tr>
      <w:tr w:rsidR="00DF522C" w:rsidRPr="003504A4" w14:paraId="2A805C58" w14:textId="77777777" w:rsidTr="00D03A7A">
        <w:trPr>
          <w:trHeight w:val="300"/>
        </w:trPr>
        <w:tc>
          <w:tcPr>
            <w:tcW w:w="3058" w:type="dxa"/>
          </w:tcPr>
          <w:p w14:paraId="258ABB29" w14:textId="02211C77" w:rsidR="00DF522C" w:rsidRPr="003504A4" w:rsidRDefault="00DF522C" w:rsidP="003504A4">
            <w:pPr>
              <w:spacing w:after="0" w:line="240" w:lineRule="auto"/>
              <w:jc w:val="center"/>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15.2. Priedas Nr. 2</w:t>
            </w:r>
          </w:p>
        </w:tc>
        <w:tc>
          <w:tcPr>
            <w:tcW w:w="6477" w:type="dxa"/>
            <w:gridSpan w:val="3"/>
          </w:tcPr>
          <w:p w14:paraId="563AD814" w14:textId="2F08D232" w:rsidR="00DF522C" w:rsidRPr="009202DB" w:rsidRDefault="00DF522C" w:rsidP="004B56F1">
            <w:pPr>
              <w:spacing w:after="0" w:line="240" w:lineRule="auto"/>
              <w:rPr>
                <w:rFonts w:ascii="Times New Roman" w:eastAsia="Times New Roman" w:hAnsi="Times New Roman" w:cs="Times New Roman"/>
                <w:bCs/>
                <w:sz w:val="24"/>
                <w:szCs w:val="24"/>
                <w14:ligatures w14:val="none"/>
              </w:rPr>
            </w:pPr>
            <w:r w:rsidRPr="009202DB">
              <w:rPr>
                <w:rFonts w:ascii="Times New Roman" w:eastAsia="Times New Roman" w:hAnsi="Times New Roman" w:cs="Times New Roman"/>
                <w:bCs/>
                <w:sz w:val="24"/>
                <w:szCs w:val="24"/>
                <w14:ligatures w14:val="none"/>
              </w:rPr>
              <w:t>Pasiūlymas</w:t>
            </w:r>
          </w:p>
        </w:tc>
      </w:tr>
      <w:tr w:rsidR="009202DB" w:rsidRPr="003504A4" w14:paraId="56B81C76" w14:textId="77777777" w:rsidTr="00D03A7A">
        <w:trPr>
          <w:trHeight w:val="300"/>
        </w:trPr>
        <w:tc>
          <w:tcPr>
            <w:tcW w:w="3058" w:type="dxa"/>
          </w:tcPr>
          <w:p w14:paraId="6752415F" w14:textId="7F74FB09" w:rsidR="009202DB" w:rsidRPr="009202DB" w:rsidRDefault="009202DB" w:rsidP="009202DB">
            <w:pPr>
              <w:spacing w:after="0" w:line="240" w:lineRule="auto"/>
              <w:jc w:val="center"/>
              <w:rPr>
                <w:rFonts w:ascii="Times New Roman" w:eastAsia="Times New Roman" w:hAnsi="Times New Roman" w:cs="Times New Roman"/>
                <w:b/>
                <w:sz w:val="24"/>
                <w:szCs w:val="24"/>
                <w14:ligatures w14:val="none"/>
              </w:rPr>
            </w:pPr>
            <w:r w:rsidRPr="009202DB">
              <w:rPr>
                <w:rFonts w:ascii="Times New Roman" w:hAnsi="Times New Roman" w:cs="Times New Roman"/>
                <w:b/>
                <w:sz w:val="24"/>
                <w:szCs w:val="24"/>
              </w:rPr>
              <w:t>15.3. Priedas Nr. 3</w:t>
            </w:r>
          </w:p>
        </w:tc>
        <w:tc>
          <w:tcPr>
            <w:tcW w:w="6477" w:type="dxa"/>
            <w:gridSpan w:val="3"/>
          </w:tcPr>
          <w:p w14:paraId="59A2D451" w14:textId="77777777" w:rsidR="009202DB" w:rsidRPr="009202DB" w:rsidRDefault="009202DB" w:rsidP="009202DB">
            <w:pPr>
              <w:spacing w:after="0" w:line="240" w:lineRule="auto"/>
              <w:rPr>
                <w:rFonts w:ascii="Times New Roman" w:eastAsia="Times New Roman" w:hAnsi="Times New Roman" w:cs="Times New Roman"/>
                <w:bCs/>
                <w:sz w:val="24"/>
                <w:szCs w:val="24"/>
                <w14:ligatures w14:val="none"/>
              </w:rPr>
            </w:pPr>
          </w:p>
        </w:tc>
      </w:tr>
      <w:tr w:rsidR="009202DB" w:rsidRPr="003504A4" w14:paraId="0FDBF000" w14:textId="77777777" w:rsidTr="00D03A7A">
        <w:trPr>
          <w:trHeight w:val="300"/>
        </w:trPr>
        <w:tc>
          <w:tcPr>
            <w:tcW w:w="3058" w:type="dxa"/>
          </w:tcPr>
          <w:p w14:paraId="31041B89" w14:textId="45CF7B9F" w:rsidR="009202DB" w:rsidRPr="009202DB" w:rsidRDefault="009202DB" w:rsidP="009202DB">
            <w:pPr>
              <w:spacing w:after="0" w:line="240" w:lineRule="auto"/>
              <w:jc w:val="center"/>
              <w:rPr>
                <w:rFonts w:ascii="Times New Roman" w:eastAsia="Times New Roman" w:hAnsi="Times New Roman" w:cs="Times New Roman"/>
                <w:b/>
                <w:sz w:val="24"/>
                <w:szCs w:val="24"/>
                <w14:ligatures w14:val="none"/>
              </w:rPr>
            </w:pPr>
            <w:r w:rsidRPr="009202DB">
              <w:rPr>
                <w:rFonts w:ascii="Times New Roman" w:hAnsi="Times New Roman" w:cs="Times New Roman"/>
                <w:b/>
                <w:sz w:val="24"/>
                <w:szCs w:val="24"/>
              </w:rPr>
              <w:t>15.4. Priedas Nr. 4</w:t>
            </w:r>
          </w:p>
        </w:tc>
        <w:tc>
          <w:tcPr>
            <w:tcW w:w="6477" w:type="dxa"/>
            <w:gridSpan w:val="3"/>
          </w:tcPr>
          <w:p w14:paraId="05A1162A" w14:textId="77777777" w:rsidR="009202DB" w:rsidRPr="009202DB" w:rsidRDefault="009202DB" w:rsidP="009202DB">
            <w:pPr>
              <w:spacing w:after="0" w:line="240" w:lineRule="auto"/>
              <w:rPr>
                <w:rFonts w:ascii="Times New Roman" w:eastAsia="Times New Roman" w:hAnsi="Times New Roman" w:cs="Times New Roman"/>
                <w:bCs/>
                <w:sz w:val="24"/>
                <w:szCs w:val="24"/>
                <w14:ligatures w14:val="none"/>
              </w:rPr>
            </w:pPr>
          </w:p>
        </w:tc>
      </w:tr>
      <w:tr w:rsidR="009202DB" w:rsidRPr="003504A4" w14:paraId="66490D88" w14:textId="77777777" w:rsidTr="00D03A7A">
        <w:trPr>
          <w:trHeight w:val="300"/>
        </w:trPr>
        <w:tc>
          <w:tcPr>
            <w:tcW w:w="3058" w:type="dxa"/>
          </w:tcPr>
          <w:p w14:paraId="3AC8F5BD" w14:textId="43C661D9" w:rsidR="009202DB" w:rsidRPr="009202DB" w:rsidRDefault="009202DB" w:rsidP="009202DB">
            <w:pPr>
              <w:spacing w:after="0" w:line="240" w:lineRule="auto"/>
              <w:jc w:val="center"/>
              <w:rPr>
                <w:rFonts w:ascii="Times New Roman" w:eastAsia="Times New Roman" w:hAnsi="Times New Roman" w:cs="Times New Roman"/>
                <w:b/>
                <w:sz w:val="24"/>
                <w:szCs w:val="24"/>
                <w14:ligatures w14:val="none"/>
              </w:rPr>
            </w:pPr>
            <w:r w:rsidRPr="009202DB">
              <w:rPr>
                <w:rFonts w:ascii="Times New Roman" w:hAnsi="Times New Roman" w:cs="Times New Roman"/>
                <w:b/>
                <w:sz w:val="24"/>
                <w:szCs w:val="24"/>
              </w:rPr>
              <w:t>15.5. Priedas Nr. 5</w:t>
            </w:r>
          </w:p>
        </w:tc>
        <w:tc>
          <w:tcPr>
            <w:tcW w:w="6477" w:type="dxa"/>
            <w:gridSpan w:val="3"/>
          </w:tcPr>
          <w:p w14:paraId="4A88343E" w14:textId="77777777" w:rsidR="009202DB" w:rsidRPr="009202DB" w:rsidRDefault="009202DB" w:rsidP="009202DB">
            <w:pPr>
              <w:spacing w:after="0" w:line="240" w:lineRule="auto"/>
              <w:rPr>
                <w:rFonts w:ascii="Times New Roman" w:eastAsia="Times New Roman" w:hAnsi="Times New Roman" w:cs="Times New Roman"/>
                <w:bCs/>
                <w:sz w:val="24"/>
                <w:szCs w:val="24"/>
                <w14:ligatures w14:val="none"/>
              </w:rPr>
            </w:pPr>
          </w:p>
        </w:tc>
      </w:tr>
      <w:tr w:rsidR="003504A4" w:rsidRPr="003504A4" w14:paraId="01EB6B96" w14:textId="77777777" w:rsidTr="00D03A7A">
        <w:tc>
          <w:tcPr>
            <w:tcW w:w="9535" w:type="dxa"/>
            <w:gridSpan w:val="4"/>
          </w:tcPr>
          <w:p w14:paraId="5B41AF35"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16. ŠALIŲ ATSTOVŲ PARAŠAI</w:t>
            </w:r>
          </w:p>
        </w:tc>
      </w:tr>
      <w:tr w:rsidR="003504A4" w:rsidRPr="003504A4" w14:paraId="40B94D92" w14:textId="77777777" w:rsidTr="00D03A7A">
        <w:tc>
          <w:tcPr>
            <w:tcW w:w="5224" w:type="dxa"/>
            <w:gridSpan w:val="3"/>
          </w:tcPr>
          <w:p w14:paraId="3F8AF91D"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PIRKĖJAS</w:t>
            </w:r>
          </w:p>
        </w:tc>
        <w:tc>
          <w:tcPr>
            <w:tcW w:w="4311" w:type="dxa"/>
          </w:tcPr>
          <w:p w14:paraId="51839A0A" w14:textId="77777777" w:rsidR="003504A4" w:rsidRPr="003504A4" w:rsidRDefault="003504A4" w:rsidP="003504A4">
            <w:pPr>
              <w:spacing w:after="0" w:line="240" w:lineRule="auto"/>
              <w:jc w:val="center"/>
              <w:rPr>
                <w:rFonts w:ascii="Times New Roman" w:eastAsia="Times New Roman" w:hAnsi="Times New Roman" w:cs="Times New Roman"/>
                <w:b/>
                <w:sz w:val="24"/>
                <w:szCs w:val="24"/>
                <w14:ligatures w14:val="none"/>
              </w:rPr>
            </w:pPr>
            <w:r w:rsidRPr="003504A4">
              <w:rPr>
                <w:rFonts w:ascii="Times New Roman" w:eastAsia="Times New Roman" w:hAnsi="Times New Roman" w:cs="Times New Roman"/>
                <w:b/>
                <w:sz w:val="24"/>
                <w:szCs w:val="24"/>
                <w14:ligatures w14:val="none"/>
              </w:rPr>
              <w:t>TIEKĖJAS</w:t>
            </w:r>
          </w:p>
        </w:tc>
      </w:tr>
      <w:tr w:rsidR="003504A4" w:rsidRPr="003504A4" w14:paraId="19D602A5" w14:textId="77777777" w:rsidTr="000F6D47">
        <w:tc>
          <w:tcPr>
            <w:tcW w:w="5224" w:type="dxa"/>
            <w:gridSpan w:val="3"/>
          </w:tcPr>
          <w:p w14:paraId="58AD3978" w14:textId="26CA1EFA" w:rsidR="00997C12" w:rsidRPr="00997C12" w:rsidRDefault="000F6D47" w:rsidP="000F6D47">
            <w:pPr>
              <w:spacing w:after="0" w:line="240" w:lineRule="auto"/>
              <w:rPr>
                <w:rFonts w:ascii="Times New Roman" w:eastAsia="Times New Roman" w:hAnsi="Times New Roman" w:cs="Times New Roman"/>
                <w:b/>
                <w:bCs/>
                <w:color w:val="000000" w:themeColor="text1"/>
                <w:sz w:val="24"/>
                <w:szCs w:val="24"/>
                <w14:ligatures w14:val="none"/>
              </w:rPr>
            </w:pPr>
            <w:r w:rsidRPr="00997C12">
              <w:rPr>
                <w:rFonts w:ascii="Times New Roman" w:eastAsia="Times New Roman" w:hAnsi="Times New Roman" w:cs="Times New Roman"/>
                <w:b/>
                <w:bCs/>
                <w:color w:val="000000" w:themeColor="text1"/>
                <w:sz w:val="24"/>
                <w:szCs w:val="24"/>
                <w14:ligatures w14:val="none"/>
              </w:rPr>
              <w:t>BĮ Vilniaus rajono socialinių paslaugos centr</w:t>
            </w:r>
            <w:r w:rsidR="00997C12" w:rsidRPr="00997C12">
              <w:rPr>
                <w:rFonts w:ascii="Times New Roman" w:eastAsia="Times New Roman" w:hAnsi="Times New Roman" w:cs="Times New Roman"/>
                <w:b/>
                <w:bCs/>
                <w:color w:val="000000" w:themeColor="text1"/>
                <w:sz w:val="24"/>
                <w:szCs w:val="24"/>
                <w14:ligatures w14:val="none"/>
              </w:rPr>
              <w:t>as</w:t>
            </w:r>
          </w:p>
          <w:p w14:paraId="1F4BCFA7" w14:textId="00C9CC3F" w:rsidR="003504A4" w:rsidRPr="000F6D47" w:rsidRDefault="000F6D47" w:rsidP="000F6D47">
            <w:pPr>
              <w:spacing w:after="0" w:line="240" w:lineRule="auto"/>
              <w:rPr>
                <w:rFonts w:ascii="Times New Roman" w:eastAsia="Times New Roman" w:hAnsi="Times New Roman" w:cs="Times New Roman"/>
                <w:color w:val="000000" w:themeColor="text1"/>
                <w:sz w:val="24"/>
                <w:szCs w:val="24"/>
                <w14:ligatures w14:val="none"/>
              </w:rPr>
            </w:pPr>
            <w:r w:rsidRPr="000F6D47">
              <w:rPr>
                <w:rFonts w:ascii="Times New Roman" w:eastAsia="Times New Roman" w:hAnsi="Times New Roman" w:cs="Times New Roman"/>
                <w:color w:val="000000" w:themeColor="text1"/>
                <w:sz w:val="24"/>
                <w:szCs w:val="24"/>
                <w14:ligatures w14:val="none"/>
              </w:rPr>
              <w:t xml:space="preserve"> </w:t>
            </w:r>
          </w:p>
          <w:p w14:paraId="2A794D47" w14:textId="49889411" w:rsidR="000F6D47" w:rsidRPr="000F6D47" w:rsidRDefault="000F6D47" w:rsidP="000F6D47">
            <w:pPr>
              <w:spacing w:after="0" w:line="240" w:lineRule="auto"/>
              <w:rPr>
                <w:rFonts w:ascii="Times New Roman" w:eastAsia="Times New Roman" w:hAnsi="Times New Roman" w:cs="Times New Roman"/>
                <w:color w:val="000000" w:themeColor="text1"/>
                <w:sz w:val="24"/>
                <w:szCs w:val="24"/>
                <w14:ligatures w14:val="none"/>
              </w:rPr>
            </w:pPr>
            <w:r w:rsidRPr="000F6D47">
              <w:rPr>
                <w:rFonts w:ascii="Times New Roman" w:eastAsia="Times New Roman" w:hAnsi="Times New Roman" w:cs="Times New Roman"/>
                <w:color w:val="000000" w:themeColor="text1"/>
                <w:sz w:val="24"/>
                <w:szCs w:val="24"/>
                <w14:ligatures w14:val="none"/>
              </w:rPr>
              <w:t>Direktorė</w:t>
            </w:r>
          </w:p>
          <w:p w14:paraId="1FE1AF03" w14:textId="5E4656E1" w:rsidR="000F6D47" w:rsidRPr="000F6D47" w:rsidRDefault="000F6D47" w:rsidP="000F6D47">
            <w:pPr>
              <w:spacing w:after="0" w:line="240" w:lineRule="auto"/>
              <w:rPr>
                <w:rFonts w:ascii="Times New Roman" w:eastAsia="Times New Roman" w:hAnsi="Times New Roman" w:cs="Times New Roman"/>
                <w:color w:val="000000" w:themeColor="text1"/>
                <w:sz w:val="24"/>
                <w:szCs w:val="24"/>
                <w14:ligatures w14:val="none"/>
              </w:rPr>
            </w:pPr>
            <w:r w:rsidRPr="000F6D47">
              <w:rPr>
                <w:rFonts w:ascii="Times New Roman" w:eastAsia="Times New Roman" w:hAnsi="Times New Roman" w:cs="Times New Roman"/>
                <w:color w:val="000000" w:themeColor="text1"/>
                <w:sz w:val="24"/>
                <w:szCs w:val="24"/>
                <w14:ligatures w14:val="none"/>
              </w:rPr>
              <w:t>Beata Bartkienė</w:t>
            </w:r>
          </w:p>
        </w:tc>
        <w:tc>
          <w:tcPr>
            <w:tcW w:w="4311" w:type="dxa"/>
          </w:tcPr>
          <w:p w14:paraId="3003B8D1" w14:textId="60068A92" w:rsidR="003504A4" w:rsidRPr="00997C12" w:rsidRDefault="00997C12" w:rsidP="003504A4">
            <w:pPr>
              <w:spacing w:after="0" w:line="240" w:lineRule="auto"/>
              <w:jc w:val="center"/>
              <w:rPr>
                <w:rFonts w:ascii="Times New Roman" w:eastAsia="Times New Roman" w:hAnsi="Times New Roman" w:cs="Times New Roman"/>
                <w:b/>
                <w:color w:val="000000" w:themeColor="text1"/>
                <w:sz w:val="24"/>
                <w:szCs w:val="24"/>
                <w14:ligatures w14:val="none"/>
              </w:rPr>
            </w:pPr>
            <w:r w:rsidRPr="00997C12">
              <w:rPr>
                <w:rFonts w:ascii="Times New Roman" w:hAnsi="Times New Roman" w:cs="Times New Roman"/>
                <w:color w:val="4472C4"/>
                <w:sz w:val="24"/>
                <w:szCs w:val="24"/>
              </w:rPr>
              <w:t>(nurodomos atstovo pareigos, vardas, pavardė)</w:t>
            </w:r>
          </w:p>
        </w:tc>
      </w:tr>
      <w:tr w:rsidR="003504A4" w:rsidRPr="003504A4" w14:paraId="63BCD6A3" w14:textId="77777777" w:rsidTr="00D03A7A">
        <w:tc>
          <w:tcPr>
            <w:tcW w:w="5224" w:type="dxa"/>
            <w:gridSpan w:val="3"/>
          </w:tcPr>
          <w:p w14:paraId="423029D1" w14:textId="77777777" w:rsidR="003504A4" w:rsidRPr="004B56F1" w:rsidRDefault="003504A4" w:rsidP="003504A4">
            <w:pPr>
              <w:spacing w:after="0" w:line="240" w:lineRule="auto"/>
              <w:jc w:val="center"/>
              <w:rPr>
                <w:rFonts w:ascii="Times New Roman" w:eastAsia="Times New Roman" w:hAnsi="Times New Roman" w:cs="Times New Roman"/>
                <w:b/>
                <w:color w:val="000000" w:themeColor="text1"/>
                <w:sz w:val="24"/>
                <w:szCs w:val="24"/>
                <w14:ligatures w14:val="none"/>
              </w:rPr>
            </w:pPr>
          </w:p>
          <w:p w14:paraId="4CC10167" w14:textId="77777777" w:rsidR="003504A4" w:rsidRPr="004B56F1" w:rsidRDefault="003504A4" w:rsidP="003504A4">
            <w:pPr>
              <w:spacing w:after="0" w:line="240" w:lineRule="auto"/>
              <w:jc w:val="center"/>
              <w:rPr>
                <w:rFonts w:ascii="Times New Roman" w:eastAsia="Times New Roman" w:hAnsi="Times New Roman" w:cs="Times New Roman"/>
                <w:b/>
                <w:color w:val="000000" w:themeColor="text1"/>
                <w:sz w:val="24"/>
                <w:szCs w:val="24"/>
                <w14:ligatures w14:val="none"/>
              </w:rPr>
            </w:pPr>
            <w:r w:rsidRPr="004B56F1">
              <w:rPr>
                <w:rFonts w:ascii="Times New Roman" w:eastAsia="Times New Roman" w:hAnsi="Times New Roman" w:cs="Times New Roman"/>
                <w:b/>
                <w:color w:val="000000" w:themeColor="text1"/>
                <w:sz w:val="24"/>
                <w:szCs w:val="24"/>
                <w14:ligatures w14:val="none"/>
              </w:rPr>
              <w:t>(parašas)</w:t>
            </w:r>
          </w:p>
          <w:p w14:paraId="235FBB64" w14:textId="77777777" w:rsidR="003504A4" w:rsidRPr="003504A4" w:rsidRDefault="003504A4" w:rsidP="003504A4">
            <w:pPr>
              <w:spacing w:after="0" w:line="240" w:lineRule="auto"/>
              <w:jc w:val="center"/>
              <w:rPr>
                <w:rFonts w:ascii="Times New Roman" w:eastAsia="Times New Roman" w:hAnsi="Times New Roman" w:cs="Times New Roman"/>
                <w:b/>
                <w:color w:val="4472C4"/>
                <w:sz w:val="24"/>
                <w:szCs w:val="24"/>
                <w14:ligatures w14:val="none"/>
              </w:rPr>
            </w:pPr>
          </w:p>
          <w:p w14:paraId="2AA49F2E" w14:textId="77777777" w:rsidR="003504A4" w:rsidRPr="003504A4" w:rsidRDefault="003504A4" w:rsidP="003504A4">
            <w:pPr>
              <w:spacing w:after="0" w:line="240" w:lineRule="auto"/>
              <w:jc w:val="center"/>
              <w:rPr>
                <w:rFonts w:ascii="Times New Roman" w:eastAsia="Times New Roman" w:hAnsi="Times New Roman" w:cs="Times New Roman"/>
                <w:b/>
                <w:color w:val="4472C4"/>
                <w:sz w:val="24"/>
                <w:szCs w:val="24"/>
                <w14:ligatures w14:val="none"/>
              </w:rPr>
            </w:pPr>
          </w:p>
        </w:tc>
        <w:tc>
          <w:tcPr>
            <w:tcW w:w="4311" w:type="dxa"/>
          </w:tcPr>
          <w:p w14:paraId="087B75DD" w14:textId="77777777" w:rsidR="003504A4" w:rsidRPr="004B56F1" w:rsidRDefault="003504A4" w:rsidP="003504A4">
            <w:pPr>
              <w:spacing w:after="0" w:line="240" w:lineRule="auto"/>
              <w:jc w:val="center"/>
              <w:rPr>
                <w:rFonts w:ascii="Times New Roman" w:eastAsia="Times New Roman" w:hAnsi="Times New Roman" w:cs="Times New Roman"/>
                <w:b/>
                <w:color w:val="000000" w:themeColor="text1"/>
                <w:sz w:val="24"/>
                <w:szCs w:val="24"/>
                <w14:ligatures w14:val="none"/>
              </w:rPr>
            </w:pPr>
          </w:p>
          <w:p w14:paraId="03656413" w14:textId="77777777" w:rsidR="003504A4" w:rsidRPr="004B56F1" w:rsidRDefault="003504A4" w:rsidP="003504A4">
            <w:pPr>
              <w:spacing w:after="0" w:line="240" w:lineRule="auto"/>
              <w:jc w:val="center"/>
              <w:rPr>
                <w:rFonts w:ascii="Times New Roman" w:eastAsia="Times New Roman" w:hAnsi="Times New Roman" w:cs="Times New Roman"/>
                <w:b/>
                <w:color w:val="000000" w:themeColor="text1"/>
                <w:sz w:val="24"/>
                <w:szCs w:val="24"/>
                <w14:ligatures w14:val="none"/>
              </w:rPr>
            </w:pPr>
            <w:r w:rsidRPr="004B56F1">
              <w:rPr>
                <w:rFonts w:ascii="Times New Roman" w:eastAsia="Times New Roman" w:hAnsi="Times New Roman" w:cs="Times New Roman"/>
                <w:b/>
                <w:color w:val="000000" w:themeColor="text1"/>
                <w:sz w:val="24"/>
                <w:szCs w:val="24"/>
                <w14:ligatures w14:val="none"/>
              </w:rPr>
              <w:t>(parašas)</w:t>
            </w:r>
          </w:p>
        </w:tc>
      </w:tr>
    </w:tbl>
    <w:p w14:paraId="5E830BB9" w14:textId="77777777" w:rsidR="003504A4" w:rsidRPr="003504A4" w:rsidRDefault="003504A4" w:rsidP="003504A4">
      <w:pPr>
        <w:spacing w:after="0" w:line="240" w:lineRule="auto"/>
        <w:rPr>
          <w:rFonts w:ascii="Times New Roman" w:eastAsia="Times New Roman" w:hAnsi="Times New Roman" w:cs="Times New Roman"/>
          <w:kern w:val="0"/>
          <w:sz w:val="24"/>
          <w:szCs w:val="24"/>
          <w14:ligatures w14:val="none"/>
        </w:rPr>
      </w:pPr>
    </w:p>
    <w:p w14:paraId="275BAB23" w14:textId="77777777" w:rsidR="003504A4" w:rsidRPr="003504A4" w:rsidRDefault="003504A4" w:rsidP="003504A4">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r w:rsidRPr="003504A4">
        <w:rPr>
          <w:rFonts w:ascii="Times New Roman" w:eastAsia="Times New Roman" w:hAnsi="Times New Roman" w:cs="Times New Roman"/>
          <w:b/>
          <w:bCs/>
          <w:kern w:val="0"/>
          <w:sz w:val="24"/>
          <w:szCs w:val="20"/>
          <w14:ligatures w14:val="none"/>
        </w:rPr>
        <w:t>______________</w:t>
      </w:r>
    </w:p>
    <w:p w14:paraId="12E87F99" w14:textId="77777777" w:rsidR="001C4030" w:rsidRDefault="001C4030"/>
    <w:sectPr w:rsidR="001C4030" w:rsidSect="006D25D0">
      <w:pgSz w:w="12240" w:h="15840"/>
      <w:pgMar w:top="1134" w:right="567" w:bottom="1134"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C7"/>
    <w:rsid w:val="00033F5C"/>
    <w:rsid w:val="00051E5C"/>
    <w:rsid w:val="000540E2"/>
    <w:rsid w:val="00063570"/>
    <w:rsid w:val="00067643"/>
    <w:rsid w:val="00081627"/>
    <w:rsid w:val="000A02E4"/>
    <w:rsid w:val="000A149D"/>
    <w:rsid w:val="000F6D47"/>
    <w:rsid w:val="00124C6C"/>
    <w:rsid w:val="0013015C"/>
    <w:rsid w:val="00134094"/>
    <w:rsid w:val="001531A8"/>
    <w:rsid w:val="001626F8"/>
    <w:rsid w:val="001A38D6"/>
    <w:rsid w:val="001B4066"/>
    <w:rsid w:val="001C4030"/>
    <w:rsid w:val="00201747"/>
    <w:rsid w:val="0023103E"/>
    <w:rsid w:val="00246986"/>
    <w:rsid w:val="00254269"/>
    <w:rsid w:val="0026586F"/>
    <w:rsid w:val="002669AD"/>
    <w:rsid w:val="0028697D"/>
    <w:rsid w:val="002B03A7"/>
    <w:rsid w:val="002C747A"/>
    <w:rsid w:val="002D3C39"/>
    <w:rsid w:val="0031304D"/>
    <w:rsid w:val="00335763"/>
    <w:rsid w:val="003504A4"/>
    <w:rsid w:val="003674EA"/>
    <w:rsid w:val="003935B8"/>
    <w:rsid w:val="003D6422"/>
    <w:rsid w:val="003F38B7"/>
    <w:rsid w:val="004254EA"/>
    <w:rsid w:val="004263D0"/>
    <w:rsid w:val="0043286B"/>
    <w:rsid w:val="00467203"/>
    <w:rsid w:val="004711AE"/>
    <w:rsid w:val="0049218B"/>
    <w:rsid w:val="004B56F1"/>
    <w:rsid w:val="004E2EB5"/>
    <w:rsid w:val="004F54AE"/>
    <w:rsid w:val="00525BDE"/>
    <w:rsid w:val="00532335"/>
    <w:rsid w:val="005464F2"/>
    <w:rsid w:val="00550680"/>
    <w:rsid w:val="00554100"/>
    <w:rsid w:val="00566428"/>
    <w:rsid w:val="005C183F"/>
    <w:rsid w:val="005D383F"/>
    <w:rsid w:val="00624C10"/>
    <w:rsid w:val="006416B4"/>
    <w:rsid w:val="00643FAC"/>
    <w:rsid w:val="0065555F"/>
    <w:rsid w:val="0067028A"/>
    <w:rsid w:val="006B71D8"/>
    <w:rsid w:val="006C3F75"/>
    <w:rsid w:val="006D25D0"/>
    <w:rsid w:val="006E6DF8"/>
    <w:rsid w:val="00727FC7"/>
    <w:rsid w:val="00742E36"/>
    <w:rsid w:val="0077007E"/>
    <w:rsid w:val="00787640"/>
    <w:rsid w:val="007B071E"/>
    <w:rsid w:val="007F1BAA"/>
    <w:rsid w:val="008157A8"/>
    <w:rsid w:val="008441C0"/>
    <w:rsid w:val="008630AB"/>
    <w:rsid w:val="008A23DF"/>
    <w:rsid w:val="008A6CC4"/>
    <w:rsid w:val="008D40E7"/>
    <w:rsid w:val="0090037A"/>
    <w:rsid w:val="00900FEF"/>
    <w:rsid w:val="009202DB"/>
    <w:rsid w:val="00956B72"/>
    <w:rsid w:val="009907F7"/>
    <w:rsid w:val="00997C12"/>
    <w:rsid w:val="009B3BB3"/>
    <w:rsid w:val="009F1066"/>
    <w:rsid w:val="009F7C31"/>
    <w:rsid w:val="00A22AA2"/>
    <w:rsid w:val="00A35597"/>
    <w:rsid w:val="00A462A5"/>
    <w:rsid w:val="00A53669"/>
    <w:rsid w:val="00A977DB"/>
    <w:rsid w:val="00AB4056"/>
    <w:rsid w:val="00AB663F"/>
    <w:rsid w:val="00B05D1C"/>
    <w:rsid w:val="00B21050"/>
    <w:rsid w:val="00B6101B"/>
    <w:rsid w:val="00B76559"/>
    <w:rsid w:val="00B8771F"/>
    <w:rsid w:val="00BA328A"/>
    <w:rsid w:val="00BD032C"/>
    <w:rsid w:val="00BD7D5F"/>
    <w:rsid w:val="00BE239C"/>
    <w:rsid w:val="00BE3C7A"/>
    <w:rsid w:val="00C10090"/>
    <w:rsid w:val="00C15F91"/>
    <w:rsid w:val="00C37198"/>
    <w:rsid w:val="00C85BB1"/>
    <w:rsid w:val="00CA3346"/>
    <w:rsid w:val="00CD56AB"/>
    <w:rsid w:val="00CD7BC3"/>
    <w:rsid w:val="00CF6693"/>
    <w:rsid w:val="00D53706"/>
    <w:rsid w:val="00D542E2"/>
    <w:rsid w:val="00DA34A2"/>
    <w:rsid w:val="00DC4333"/>
    <w:rsid w:val="00DD7084"/>
    <w:rsid w:val="00DF522C"/>
    <w:rsid w:val="00DF7D94"/>
    <w:rsid w:val="00E84D3C"/>
    <w:rsid w:val="00EA61B1"/>
    <w:rsid w:val="00EB45B0"/>
    <w:rsid w:val="00EC4448"/>
    <w:rsid w:val="00ED6552"/>
    <w:rsid w:val="00F23811"/>
    <w:rsid w:val="00F31E92"/>
    <w:rsid w:val="00F71F45"/>
    <w:rsid w:val="00F81F73"/>
    <w:rsid w:val="00F9219A"/>
    <w:rsid w:val="00F951A6"/>
    <w:rsid w:val="00F9705F"/>
    <w:rsid w:val="00FB59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0D89"/>
  <w15:chartTrackingRefBased/>
  <w15:docId w15:val="{430BBC4A-A1BC-4DF8-83FC-8D90F857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27F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27F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27FC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27FC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27FC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27FC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27F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27FC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27F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7FC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27FC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27FC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27FC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27FC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27F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27F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27F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27F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27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27F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27F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27F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27F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27FC7"/>
    <w:rPr>
      <w:i/>
      <w:iCs/>
      <w:color w:val="404040" w:themeColor="text1" w:themeTint="BF"/>
    </w:rPr>
  </w:style>
  <w:style w:type="paragraph" w:styleId="Sraopastraipa">
    <w:name w:val="List Paragraph"/>
    <w:basedOn w:val="prastasis"/>
    <w:uiPriority w:val="34"/>
    <w:qFormat/>
    <w:rsid w:val="00727FC7"/>
    <w:pPr>
      <w:ind w:left="720"/>
      <w:contextualSpacing/>
    </w:pPr>
  </w:style>
  <w:style w:type="character" w:styleId="Rykuspabraukimas">
    <w:name w:val="Intense Emphasis"/>
    <w:basedOn w:val="Numatytasispastraiposriftas"/>
    <w:uiPriority w:val="21"/>
    <w:qFormat/>
    <w:rsid w:val="00727FC7"/>
    <w:rPr>
      <w:i/>
      <w:iCs/>
      <w:color w:val="2F5496" w:themeColor="accent1" w:themeShade="BF"/>
    </w:rPr>
  </w:style>
  <w:style w:type="paragraph" w:styleId="Iskirtacitata">
    <w:name w:val="Intense Quote"/>
    <w:basedOn w:val="prastasis"/>
    <w:next w:val="prastasis"/>
    <w:link w:val="IskirtacitataDiagrama"/>
    <w:uiPriority w:val="30"/>
    <w:qFormat/>
    <w:rsid w:val="00727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27FC7"/>
    <w:rPr>
      <w:i/>
      <w:iCs/>
      <w:color w:val="2F5496" w:themeColor="accent1" w:themeShade="BF"/>
    </w:rPr>
  </w:style>
  <w:style w:type="character" w:styleId="Rykinuoroda">
    <w:name w:val="Intense Reference"/>
    <w:basedOn w:val="Numatytasispastraiposriftas"/>
    <w:uiPriority w:val="32"/>
    <w:qFormat/>
    <w:rsid w:val="00727FC7"/>
    <w:rPr>
      <w:b/>
      <w:bCs/>
      <w:smallCaps/>
      <w:color w:val="2F5496" w:themeColor="accent1" w:themeShade="BF"/>
      <w:spacing w:val="5"/>
    </w:rPr>
  </w:style>
  <w:style w:type="numbering" w:customStyle="1" w:styleId="Sraonra1">
    <w:name w:val="Sąrašo nėra1"/>
    <w:next w:val="Sraonra"/>
    <w:uiPriority w:val="99"/>
    <w:semiHidden/>
    <w:unhideWhenUsed/>
    <w:rsid w:val="003504A4"/>
  </w:style>
  <w:style w:type="character" w:styleId="Vietosrezervavimoenklotekstas">
    <w:name w:val="Placeholder Text"/>
    <w:basedOn w:val="Numatytasispastraiposriftas"/>
    <w:rsid w:val="003504A4"/>
    <w:rPr>
      <w:color w:val="808080"/>
    </w:rPr>
  </w:style>
  <w:style w:type="paragraph" w:customStyle="1" w:styleId="paragraph">
    <w:name w:val="paragraph"/>
    <w:basedOn w:val="prastasis"/>
    <w:rsid w:val="006C3F7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textrun">
    <w:name w:val="normaltextrun"/>
    <w:basedOn w:val="Numatytasispastraiposriftas"/>
    <w:rsid w:val="006C3F75"/>
  </w:style>
  <w:style w:type="character" w:customStyle="1" w:styleId="eop">
    <w:name w:val="eop"/>
    <w:basedOn w:val="Numatytasispastraiposriftas"/>
    <w:rsid w:val="006C3F75"/>
  </w:style>
  <w:style w:type="paragraph" w:styleId="Pataisymai">
    <w:name w:val="Revision"/>
    <w:hidden/>
    <w:uiPriority w:val="99"/>
    <w:semiHidden/>
    <w:rsid w:val="00EC44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12265</Words>
  <Characters>6992</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Beata Nenartavičiūtė-Dolgopolova</cp:lastModifiedBy>
  <cp:revision>14</cp:revision>
  <cp:lastPrinted>2025-06-16T06:37:00Z</cp:lastPrinted>
  <dcterms:created xsi:type="dcterms:W3CDTF">2025-11-20T07:05:00Z</dcterms:created>
  <dcterms:modified xsi:type="dcterms:W3CDTF">2025-12-01T11:29:00Z</dcterms:modified>
</cp:coreProperties>
</file>