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E51FFD1" w:rsidR="000067D2" w:rsidRDefault="00DE3D4A" w:rsidP="004E4DE7">
      <w:pPr>
        <w:shd w:val="clear" w:color="auto" w:fill="FFFFFF" w:themeFill="background1"/>
        <w:tabs>
          <w:tab w:val="right" w:leader="underscore" w:pos="8640"/>
        </w:tabs>
        <w:ind w:left="5103"/>
        <w:rPr>
          <w:color w:val="000000" w:themeColor="text1"/>
        </w:rPr>
      </w:pPr>
      <w:r>
        <w:rPr>
          <w:color w:val="000000" w:themeColor="text1"/>
        </w:rPr>
        <w:t>Daivos Buzienės</w:t>
      </w:r>
    </w:p>
    <w:p w14:paraId="1F6D64C8" w14:textId="654180C1"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860BAF" w:rsidRPr="008F69A8">
        <w:rPr>
          <w:color w:val="000000" w:themeColor="text1"/>
        </w:rPr>
        <w:t>5</w:t>
      </w:r>
      <w:r w:rsidRPr="008F69A8">
        <w:rPr>
          <w:color w:val="000000" w:themeColor="text1"/>
        </w:rPr>
        <w:t>-</w:t>
      </w:r>
      <w:r w:rsidR="009B1A4E">
        <w:rPr>
          <w:color w:val="000000" w:themeColor="text1"/>
        </w:rPr>
        <w:t>11-2</w:t>
      </w:r>
      <w:r w:rsidR="00DA4309">
        <w:rPr>
          <w:color w:val="000000" w:themeColor="text1"/>
        </w:rPr>
        <w:t>7</w:t>
      </w:r>
      <w:r w:rsidR="00CC4C94" w:rsidRPr="008F69A8">
        <w:rPr>
          <w:color w:val="000000" w:themeColor="text1"/>
        </w:rPr>
        <w:t xml:space="preserve">, SPD </w:t>
      </w:r>
      <w:r w:rsidR="00344288" w:rsidRPr="008F69A8">
        <w:rPr>
          <w:color w:val="000000" w:themeColor="text1"/>
        </w:rPr>
        <w:t xml:space="preserve">– </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161A4C" w:rsidRDefault="00912ADD" w:rsidP="00912ADD">
      <w:pPr>
        <w:jc w:val="center"/>
        <w:rPr>
          <w:b/>
        </w:rPr>
      </w:pPr>
    </w:p>
    <w:p w14:paraId="55E261E8" w14:textId="47DA42AE" w:rsidR="006E60FA" w:rsidRDefault="009B1A4E" w:rsidP="00553981">
      <w:pPr>
        <w:suppressAutoHyphens w:val="0"/>
        <w:autoSpaceDN/>
        <w:spacing w:after="160" w:line="256" w:lineRule="auto"/>
        <w:jc w:val="center"/>
        <w:textAlignment w:val="auto"/>
        <w:rPr>
          <w:rFonts w:eastAsia="Calibri"/>
          <w:b/>
          <w:noProof/>
          <w:kern w:val="2"/>
          <w14:ligatures w14:val="standardContextual"/>
        </w:rPr>
      </w:pPr>
      <w:bookmarkStart w:id="1" w:name="_Hlk196401109"/>
      <w:bookmarkEnd w:id="0"/>
      <w:r w:rsidRPr="009B1A4E">
        <w:rPr>
          <w:rFonts w:eastAsia="Calibri"/>
          <w:b/>
          <w:noProof/>
          <w:kern w:val="2"/>
          <w14:ligatures w14:val="standardContextual"/>
        </w:rPr>
        <w:t xml:space="preserve">MAISTO GAMINIMO PATALPŲ PAPRASTOJO REMONTO </w:t>
      </w:r>
      <w:r w:rsidR="00161A4C" w:rsidRPr="00161A4C">
        <w:rPr>
          <w:rFonts w:eastAsia="Calibri"/>
          <w:b/>
          <w:noProof/>
          <w:kern w:val="2"/>
          <w14:ligatures w14:val="standardContextual"/>
        </w:rPr>
        <w:t>DARBŲ VIEŠASIS PIRKIMAS</w:t>
      </w:r>
    </w:p>
    <w:p w14:paraId="5F67ECF2" w14:textId="77777777" w:rsidR="00622EE4" w:rsidRDefault="00622EE4" w:rsidP="00622EE4">
      <w:pPr>
        <w:contextualSpacing/>
        <w:jc w:val="center"/>
        <w:rPr>
          <w:b/>
          <w:bCs/>
          <w:lang w:eastAsia="ar-SA"/>
        </w:rPr>
      </w:pPr>
      <w:r w:rsidRPr="004E749B">
        <w:rPr>
          <w:b/>
          <w:bCs/>
          <w:lang w:eastAsia="ar-SA"/>
        </w:rPr>
        <w:t>(Centralizuotas,</w:t>
      </w:r>
      <w:r>
        <w:rPr>
          <w:b/>
          <w:bCs/>
          <w:lang w:eastAsia="ar-SA"/>
        </w:rPr>
        <w:t xml:space="preserve"> </w:t>
      </w:r>
      <w:r w:rsidRPr="004E749B">
        <w:rPr>
          <w:b/>
          <w:bCs/>
          <w:lang w:eastAsia="ar-SA"/>
        </w:rPr>
        <w:t>Vilkijos pirminės sveikatos priežiūros centras)</w:t>
      </w:r>
    </w:p>
    <w:p w14:paraId="62C1B97D" w14:textId="77777777" w:rsidR="00622EE4" w:rsidRPr="00161A4C" w:rsidRDefault="00622EE4" w:rsidP="00553981">
      <w:pPr>
        <w:suppressAutoHyphens w:val="0"/>
        <w:autoSpaceDN/>
        <w:spacing w:after="160" w:line="256" w:lineRule="auto"/>
        <w:jc w:val="center"/>
        <w:textAlignment w:val="auto"/>
        <w:rPr>
          <w:rFonts w:eastAsia="Calibri"/>
          <w:b/>
          <w:noProof/>
          <w:kern w:val="2"/>
          <w14:ligatures w14:val="standardContextual"/>
        </w:rPr>
      </w:pP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EB2EB8E"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2" w:name="_Hlk204066474"/>
      <w:r w:rsidRPr="00E1484F">
        <w:rPr>
          <w:szCs w:val="20"/>
        </w:rPr>
        <w:t>Techninė specifikacija</w:t>
      </w:r>
      <w:r w:rsidR="00E1484F" w:rsidRPr="00E1484F">
        <w:rPr>
          <w:szCs w:val="20"/>
        </w:rPr>
        <w:t xml:space="preserve"> (</w:t>
      </w:r>
      <w:r w:rsidRPr="00E1484F">
        <w:rPr>
          <w:szCs w:val="20"/>
        </w:rPr>
        <w:t>techninis projektas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bookmarkEnd w:id="2"/>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3" w:name="_Hlk147915076"/>
      <w:r w:rsidRPr="00AA5BAE">
        <w:rPr>
          <w:szCs w:val="20"/>
        </w:rPr>
        <w:t>;</w:t>
      </w:r>
      <w:bookmarkEnd w:id="3"/>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4"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4"/>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63618EC2" w:rsidR="009A15FB" w:rsidRPr="009A15FB" w:rsidRDefault="004D3682" w:rsidP="004D3682">
      <w:pPr>
        <w:pStyle w:val="Sraopastraipa"/>
        <w:tabs>
          <w:tab w:val="left" w:pos="1276"/>
        </w:tabs>
        <w:ind w:left="0" w:firstLine="709"/>
        <w:jc w:val="both"/>
        <w:rPr>
          <w:lang w:eastAsia="lt-LT"/>
        </w:rPr>
      </w:pPr>
      <w:r>
        <w:rPr>
          <w:lang w:eastAsia="lt-LT"/>
        </w:rPr>
        <w:t xml:space="preserve">1.1. </w:t>
      </w:r>
      <w:bookmarkStart w:id="5" w:name="_Hlk204066494"/>
      <w:r w:rsidR="002F3168" w:rsidRPr="004A363C">
        <w:rPr>
          <w:lang w:eastAsia="lt-LT"/>
        </w:rPr>
        <w:t xml:space="preserve">Kauno rajono savivaldybės </w:t>
      </w:r>
      <w:r w:rsidR="002F3168">
        <w:rPr>
          <w:lang w:eastAsia="lt-LT"/>
        </w:rPr>
        <w:t>administracij</w:t>
      </w:r>
      <w:r w:rsidR="002824E4">
        <w:rPr>
          <w:lang w:eastAsia="lt-LT"/>
        </w:rPr>
        <w:t xml:space="preserve">os centrinė perkančioji </w:t>
      </w:r>
      <w:proofErr w:type="spellStart"/>
      <w:r w:rsidR="002824E4">
        <w:rPr>
          <w:lang w:eastAsia="lt-LT"/>
        </w:rPr>
        <w:t>organizavcija</w:t>
      </w:r>
      <w:proofErr w:type="spellEnd"/>
      <w:r w:rsidR="002F3168" w:rsidRPr="006C0666">
        <w:rPr>
          <w:i/>
          <w:lang w:eastAsia="lt-LT"/>
        </w:rPr>
        <w:t xml:space="preserve"> </w:t>
      </w:r>
      <w:r w:rsidR="002F3168" w:rsidRPr="004A363C">
        <w:rPr>
          <w:lang w:eastAsia="lt-LT"/>
        </w:rPr>
        <w:t>(toliau – perkančioji organizacija)</w:t>
      </w:r>
      <w:r w:rsidR="002F3168">
        <w:rPr>
          <w:lang w:eastAsia="lt-LT"/>
        </w:rPr>
        <w:t xml:space="preserve"> </w:t>
      </w:r>
      <w:r w:rsidR="002F3168" w:rsidRPr="004A363C">
        <w:rPr>
          <w:lang w:eastAsia="lt-LT"/>
        </w:rPr>
        <w:t>vykdo</w:t>
      </w:r>
      <w:r w:rsidR="002F3168">
        <w:rPr>
          <w:lang w:eastAsia="lt-LT"/>
        </w:rPr>
        <w:t xml:space="preserve"> </w:t>
      </w:r>
      <w:r w:rsidR="002F3168" w:rsidRPr="006C59B4">
        <w:rPr>
          <w:b/>
          <w:bCs/>
          <w:lang w:eastAsia="lt-LT"/>
        </w:rPr>
        <w:t>centralizuotą pirkimą</w:t>
      </w:r>
      <w:r w:rsidR="002F3168">
        <w:rPr>
          <w:lang w:eastAsia="lt-LT"/>
        </w:rPr>
        <w:t xml:space="preserve"> pagal perkančiosios organizacijos</w:t>
      </w:r>
      <w:r w:rsidR="002F3168" w:rsidRPr="00914CF9">
        <w:rPr>
          <w:lang w:eastAsia="lt-LT"/>
        </w:rPr>
        <w:t xml:space="preserve"> </w:t>
      </w:r>
      <w:r w:rsidR="002F3168" w:rsidRPr="001E1682">
        <w:t xml:space="preserve">VŠĮ </w:t>
      </w:r>
      <w:r w:rsidR="004747CD">
        <w:t>Vilkijos</w:t>
      </w:r>
      <w:r w:rsidR="002F3168" w:rsidRPr="001E1682">
        <w:t xml:space="preserve"> pirminės sveikatos priežiūros centro</w:t>
      </w:r>
      <w:r w:rsidR="002F3168">
        <w:t xml:space="preserve"> </w:t>
      </w:r>
      <w:r w:rsidR="002F3168">
        <w:rPr>
          <w:lang w:eastAsia="lt-LT"/>
        </w:rPr>
        <w:t xml:space="preserve">prašymą, dėl </w:t>
      </w:r>
      <w:r w:rsidR="00D71019" w:rsidRPr="000E2192">
        <w:rPr>
          <w:iCs/>
          <w:sz w:val="22"/>
          <w:szCs w:val="22"/>
          <w:lang w:val="fi-FI"/>
        </w:rPr>
        <w:t xml:space="preserve">maisto gaminimo patalpų paprastojo remonto </w:t>
      </w:r>
      <w:r w:rsidR="006E60FA" w:rsidRPr="006E60FA">
        <w:rPr>
          <w:lang w:eastAsia="lt-LT"/>
        </w:rPr>
        <w:t xml:space="preserve">darbų </w:t>
      </w:r>
      <w:bookmarkEnd w:id="5"/>
      <w:r w:rsidR="009A15FB" w:rsidRPr="009A15FB">
        <w:rPr>
          <w:lang w:eastAsia="lt-LT"/>
        </w:rPr>
        <w:t>vieš</w:t>
      </w:r>
      <w:r w:rsidR="002F3168">
        <w:rPr>
          <w:lang w:eastAsia="lt-LT"/>
        </w:rPr>
        <w:t>ojo</w:t>
      </w:r>
      <w:r w:rsidR="009A15FB" w:rsidRPr="009A15FB">
        <w:rPr>
          <w:lang w:eastAsia="lt-LT"/>
        </w:rPr>
        <w:t xml:space="preserve"> pirkim</w:t>
      </w:r>
      <w:r w:rsidR="002F3168">
        <w:rPr>
          <w:lang w:eastAsia="lt-LT"/>
        </w:rPr>
        <w:t>o</w:t>
      </w:r>
      <w:r w:rsidR="009A15FB" w:rsidRPr="009A15FB">
        <w:rPr>
          <w:lang w:eastAsia="lt-LT"/>
        </w:rPr>
        <w:t xml:space="preserve">. Pirkimui priskirtinas Bendrajame viešųjų pirkimų žodyne (toliau – BVPŽ) nurodytas pagrindinis kodas – </w:t>
      </w:r>
      <w:r w:rsidR="00D71019">
        <w:rPr>
          <w:rFonts w:eastAsia="Calibri"/>
          <w:color w:val="000000"/>
          <w:lang w:eastAsia="lt-LT"/>
        </w:rPr>
        <w:t>45212500-1.</w:t>
      </w:r>
      <w:r w:rsidR="00BA3B87" w:rsidRPr="00BD49A2">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B93067"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 xml:space="preserve">Lietuvos Respublikos civiliniu kodeksu (toliau – Civilinis kodeksas), Metodika, kitais viešuosius pirkimus reglamentuojančiais teisės aktais </w:t>
      </w:r>
      <w:r w:rsidR="0067086F" w:rsidRPr="00B93067">
        <w:rPr>
          <w:lang w:eastAsia="lt-LT"/>
        </w:rPr>
        <w:t>bei šiomis konkurso sąlygomis (toliau – pirkimo sąlygos).</w:t>
      </w:r>
    </w:p>
    <w:p w14:paraId="53D397AE" w14:textId="048AA1E6"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sidRPr="00B93067">
        <w:rPr>
          <w:b/>
          <w:bCs/>
          <w:lang w:eastAsia="lt-LT"/>
        </w:rPr>
        <w:t xml:space="preserve">1.4. </w:t>
      </w:r>
      <w:r w:rsidR="00A0072D" w:rsidRPr="00B93067">
        <w:rPr>
          <w:b/>
          <w:bCs/>
          <w:lang w:eastAsia="lt-LT"/>
        </w:rPr>
        <w:t xml:space="preserve">Pirkimas laikomas žaliuoju pirkimu, </w:t>
      </w:r>
      <w:r w:rsidR="00A0072D" w:rsidRPr="00B93067">
        <w:rPr>
          <w:lang w:eastAsia="lt-LT"/>
        </w:rPr>
        <w:t>nes pirkime taikomas reikalavimas nustatytas</w:t>
      </w:r>
      <w:r w:rsidR="00A0072D" w:rsidRPr="00B93067">
        <w:rPr>
          <w:b/>
          <w:bCs/>
          <w:lang w:eastAsia="lt-LT"/>
        </w:rPr>
        <w:t xml:space="preserve"> </w:t>
      </w:r>
      <w:r w:rsidR="00A0072D" w:rsidRPr="00B93067">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B93067">
        <w:rPr>
          <w:color w:val="000000" w:themeColor="text1"/>
          <w:lang w:eastAsia="lt-LT"/>
        </w:rPr>
        <w:t xml:space="preserve">4.3 p., plačiau žr. </w:t>
      </w:r>
      <w:r w:rsidR="00D236AE" w:rsidRPr="00B93067">
        <w:rPr>
          <w:bCs/>
          <w:szCs w:val="20"/>
        </w:rPr>
        <w:t>pirkimo sąlygų 11.11 punktą</w:t>
      </w:r>
      <w:r w:rsidR="00C3764E" w:rsidRPr="00B93067">
        <w:rPr>
          <w:bCs/>
          <w:szCs w:val="20"/>
        </w:rPr>
        <w:t>.</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316865E2"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Bet kokia informacija, pirkimo sąlygų paaiškinimai, pranešimai ar kitas perkančiosios organizacijos ir tiekėjo susirašinėjimas yra vykdomas tik CVP IS susirašinėjimo priemonėmis (pran</w:t>
      </w:r>
      <w:r w:rsidR="00EA01EB">
        <w:rPr>
          <w:noProof/>
        </w:rPr>
        <w:t xml:space="preserve"> </w:t>
      </w:r>
      <w:r w:rsidRPr="000A7B43">
        <w:rPr>
          <w:noProof/>
        </w:rPr>
        <w:t xml:space="preserve">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w:t>
      </w:r>
      <w:r w:rsidR="00DE3D4A">
        <w:rPr>
          <w:noProof/>
        </w:rPr>
        <w:t>Daiva Buzienė</w:t>
      </w:r>
      <w:r w:rsidR="008F10CD" w:rsidRPr="008F10CD">
        <w:rPr>
          <w:noProof/>
        </w:rPr>
        <w:t xml:space="preserve"> mob. +370 </w:t>
      </w:r>
      <w:r w:rsidR="00DE3D4A">
        <w:rPr>
          <w:noProof/>
        </w:rPr>
        <w:t>37 305525</w:t>
      </w:r>
      <w:r w:rsidR="008F10CD" w:rsidRPr="008F10CD">
        <w:rPr>
          <w:noProof/>
        </w:rPr>
        <w:t xml:space="preserve">, el. paštas </w:t>
      </w:r>
      <w:hyperlink r:id="rId13" w:history="1">
        <w:r w:rsidR="000D25AB" w:rsidRPr="00BD6408">
          <w:rPr>
            <w:rStyle w:val="Hipersaitas"/>
            <w:noProof/>
          </w:rPr>
          <w:t>daiva.buziene@krs.lt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6107E7CE" w14:textId="1BC6F001" w:rsidR="004956F9" w:rsidRPr="005A64B6"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5A64B6">
        <w:rPr>
          <w:rFonts w:eastAsia="Times New Roman"/>
          <w:noProof/>
        </w:rPr>
        <w:t>Pirkimo objektas</w:t>
      </w:r>
      <w:bookmarkStart w:id="6" w:name="_Hlk138022353"/>
      <w:r w:rsidR="00E70670" w:rsidRPr="005A64B6">
        <w:rPr>
          <w:rFonts w:eastAsia="Times New Roman"/>
          <w:noProof/>
        </w:rPr>
        <w:t>:</w:t>
      </w:r>
      <w:r w:rsidR="009578BE" w:rsidRPr="005A64B6">
        <w:rPr>
          <w:rFonts w:eastAsia="Times New Roman"/>
          <w:noProof/>
        </w:rPr>
        <w:t xml:space="preserve"> </w:t>
      </w:r>
      <w:r w:rsidR="000E3187" w:rsidRPr="005A64B6">
        <w:rPr>
          <w:iCs/>
          <w:sz w:val="22"/>
          <w:szCs w:val="22"/>
          <w:lang w:val="fi-FI"/>
        </w:rPr>
        <w:t xml:space="preserve">maisto gaminimo patalpų paprastojo remonto </w:t>
      </w:r>
      <w:r w:rsidR="000E3187" w:rsidRPr="005A64B6">
        <w:t>darbai</w:t>
      </w:r>
      <w:r w:rsidR="005B5382" w:rsidRPr="005A64B6">
        <w:t xml:space="preserve"> (toliau – Darbai). </w:t>
      </w:r>
    </w:p>
    <w:p w14:paraId="6906B90C" w14:textId="4203919B" w:rsidR="002A12B4" w:rsidRDefault="00EB3AB1" w:rsidP="002A12B4">
      <w:pPr>
        <w:pStyle w:val="prastasiniatinklio"/>
        <w:tabs>
          <w:tab w:val="left" w:pos="1134"/>
        </w:tabs>
        <w:spacing w:before="0" w:beforeAutospacing="0" w:after="0" w:afterAutospacing="0"/>
        <w:ind w:firstLine="709"/>
        <w:jc w:val="both"/>
        <w:rPr>
          <w:rFonts w:eastAsia="Times New Roman"/>
          <w:noProof/>
        </w:rPr>
      </w:pPr>
      <w:r w:rsidRPr="005A64B6">
        <w:rPr>
          <w:rFonts w:eastAsia="Times New Roman"/>
          <w:noProof/>
        </w:rPr>
        <w:t xml:space="preserve">2.2. </w:t>
      </w:r>
      <w:r w:rsidR="00023133" w:rsidRPr="005A64B6">
        <w:rPr>
          <w:rFonts w:eastAsia="Times New Roman"/>
          <w:noProof/>
        </w:rPr>
        <w:t>Darbus</w:t>
      </w:r>
      <w:r w:rsidR="001D31E2" w:rsidRPr="005A64B6">
        <w:rPr>
          <w:rFonts w:eastAsia="Times New Roman"/>
          <w:noProof/>
        </w:rPr>
        <w:t xml:space="preserve"> tiekėjas turės atlikti</w:t>
      </w:r>
      <w:r w:rsidR="00023133" w:rsidRPr="005A64B6">
        <w:rPr>
          <w:rFonts w:eastAsia="Times New Roman"/>
          <w:noProof/>
        </w:rPr>
        <w:t xml:space="preserve">, </w:t>
      </w:r>
      <w:r w:rsidR="001C28A0" w:rsidRPr="005A64B6">
        <w:rPr>
          <w:rFonts w:eastAsia="Times New Roman"/>
          <w:noProof/>
        </w:rPr>
        <w:t>vadovau</w:t>
      </w:r>
      <w:r w:rsidR="00023133" w:rsidRPr="005A64B6">
        <w:rPr>
          <w:rFonts w:eastAsia="Times New Roman"/>
          <w:noProof/>
        </w:rPr>
        <w:t>damasis</w:t>
      </w:r>
      <w:r w:rsidR="001C28A0" w:rsidRPr="005A64B6">
        <w:rPr>
          <w:rFonts w:eastAsia="Times New Roman"/>
          <w:noProof/>
        </w:rPr>
        <w:t xml:space="preserve"> </w:t>
      </w:r>
      <w:r w:rsidR="009F6ED9" w:rsidRPr="005A64B6">
        <w:rPr>
          <w:rFonts w:eastAsia="Times New Roman"/>
          <w:noProof/>
        </w:rPr>
        <w:t>Pirkimo sąlygų 2 priede pateikta technine specifikacija (toliau – Techninė specifikacija), kurią sudaro:</w:t>
      </w:r>
      <w:r w:rsidR="00ED117E" w:rsidRPr="005A64B6">
        <w:rPr>
          <w:rFonts w:eastAsia="Times New Roman"/>
          <w:noProof/>
        </w:rPr>
        <w:t xml:space="preserve"> UA</w:t>
      </w:r>
      <w:r w:rsidR="00166FC7" w:rsidRPr="005A64B6">
        <w:rPr>
          <w:rFonts w:eastAsia="Times New Roman"/>
          <w:noProof/>
        </w:rPr>
        <w:t>B „</w:t>
      </w:r>
      <w:r w:rsidR="004747CD" w:rsidRPr="005A64B6">
        <w:rPr>
          <w:rFonts w:eastAsia="Times New Roman"/>
          <w:noProof/>
        </w:rPr>
        <w:t>Baltic Master</w:t>
      </w:r>
      <w:r w:rsidR="009D4FBF" w:rsidRPr="005A64B6">
        <w:rPr>
          <w:rFonts w:eastAsia="Times New Roman"/>
          <w:noProof/>
        </w:rPr>
        <w:t>“ parengt</w:t>
      </w:r>
      <w:r w:rsidR="00B27827">
        <w:rPr>
          <w:rFonts w:eastAsia="Times New Roman"/>
          <w:noProof/>
        </w:rPr>
        <w:t>as</w:t>
      </w:r>
      <w:r w:rsidR="009D4FBF" w:rsidRPr="005A64B6">
        <w:rPr>
          <w:rFonts w:eastAsia="Times New Roman"/>
          <w:noProof/>
        </w:rPr>
        <w:t xml:space="preserve"> techn</w:t>
      </w:r>
      <w:r w:rsidR="004747CD" w:rsidRPr="005A64B6">
        <w:rPr>
          <w:rFonts w:eastAsia="Times New Roman"/>
          <w:noProof/>
        </w:rPr>
        <w:t>ologini</w:t>
      </w:r>
      <w:r w:rsidR="00B27827">
        <w:rPr>
          <w:rFonts w:eastAsia="Times New Roman"/>
          <w:noProof/>
        </w:rPr>
        <w:t>s</w:t>
      </w:r>
      <w:r w:rsidR="004747CD" w:rsidRPr="005A64B6">
        <w:rPr>
          <w:rFonts w:eastAsia="Times New Roman"/>
          <w:noProof/>
        </w:rPr>
        <w:t xml:space="preserve"> projekt</w:t>
      </w:r>
      <w:r w:rsidR="00B27827">
        <w:rPr>
          <w:rFonts w:eastAsia="Times New Roman"/>
          <w:noProof/>
        </w:rPr>
        <w:t>as</w:t>
      </w:r>
      <w:r w:rsidR="005A64B6" w:rsidRPr="005A64B6">
        <w:rPr>
          <w:rFonts w:eastAsia="Times New Roman"/>
          <w:noProof/>
        </w:rPr>
        <w:t xml:space="preserve"> ir projekto pried</w:t>
      </w:r>
      <w:r w:rsidR="00B27827">
        <w:rPr>
          <w:rFonts w:eastAsia="Times New Roman"/>
          <w:noProof/>
        </w:rPr>
        <w:t>ai</w:t>
      </w:r>
      <w:r w:rsidR="00AC2E20">
        <w:rPr>
          <w:rFonts w:eastAsia="Times New Roman"/>
          <w:noProof/>
        </w:rPr>
        <w:t xml:space="preserve"> bei </w:t>
      </w:r>
      <w:r w:rsidR="005A64B6" w:rsidRPr="005A64B6">
        <w:rPr>
          <w:rFonts w:eastAsia="Times New Roman"/>
          <w:noProof/>
        </w:rPr>
        <w:t>technin</w:t>
      </w:r>
      <w:r w:rsidR="00B27827">
        <w:rPr>
          <w:rFonts w:eastAsia="Times New Roman"/>
          <w:noProof/>
        </w:rPr>
        <w:t>ė</w:t>
      </w:r>
      <w:r w:rsidR="005A64B6" w:rsidRPr="005A64B6">
        <w:rPr>
          <w:rFonts w:eastAsia="Times New Roman"/>
          <w:noProof/>
        </w:rPr>
        <w:t>s specifikacij</w:t>
      </w:r>
      <w:r w:rsidR="00B27827">
        <w:rPr>
          <w:rFonts w:eastAsia="Times New Roman"/>
          <w:noProof/>
        </w:rPr>
        <w:t>os</w:t>
      </w:r>
      <w:r w:rsidRPr="005A64B6">
        <w:rPr>
          <w:rFonts w:eastAsia="Times New Roman"/>
          <w:noProof/>
        </w:rPr>
        <w:t>.</w:t>
      </w:r>
    </w:p>
    <w:p w14:paraId="06FF58B0" w14:textId="31231CA0" w:rsidR="002A12B4" w:rsidRPr="00FB5214" w:rsidRDefault="002A12B4" w:rsidP="00FB5214">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2.3. </w:t>
      </w:r>
      <w:r w:rsidRPr="000E2192">
        <w:rPr>
          <w:bCs/>
          <w:iCs/>
          <w:sz w:val="22"/>
          <w:szCs w:val="22"/>
        </w:rPr>
        <w:t xml:space="preserve">Remonto darbai apima senos įrangos pašalinimą, sienų, grindų, lubų, elektros, santechnikos darbu, </w:t>
      </w:r>
      <w:r w:rsidRPr="00FB5214">
        <w:rPr>
          <w:bCs/>
          <w:iCs/>
          <w:sz w:val="22"/>
          <w:szCs w:val="22"/>
        </w:rPr>
        <w:t xml:space="preserve">naujų darbastalių įrengimą. </w:t>
      </w:r>
    </w:p>
    <w:p w14:paraId="76F7C404" w14:textId="51192FCF" w:rsidR="00EB3AB1" w:rsidRPr="00EE3641" w:rsidRDefault="00EB3AB1" w:rsidP="00EB3AB1">
      <w:pPr>
        <w:ind w:firstLine="709"/>
        <w:contextualSpacing/>
        <w:jc w:val="both"/>
        <w:rPr>
          <w:rFonts w:eastAsia="Calibri"/>
          <w:kern w:val="2"/>
          <w14:ligatures w14:val="standardContextual"/>
        </w:rPr>
      </w:pPr>
      <w:r w:rsidRPr="00FB5214">
        <w:rPr>
          <w:noProof/>
        </w:rPr>
        <w:t>2.</w:t>
      </w:r>
      <w:r w:rsidR="00FB5214" w:rsidRPr="00FB5214">
        <w:rPr>
          <w:noProof/>
        </w:rPr>
        <w:t>4</w:t>
      </w:r>
      <w:r w:rsidRPr="00FB5214">
        <w:rPr>
          <w:noProof/>
        </w:rPr>
        <w:t xml:space="preserve">. Darbus tiekėjas turės atlikti, vadovaudamasis </w:t>
      </w:r>
      <w:r w:rsidRPr="00FB5214">
        <w:rPr>
          <w:rFonts w:eastAsia="Calibri"/>
          <w:kern w:val="2"/>
          <w:lang w:eastAsia="x-none"/>
          <w14:ligatures w14:val="standardContextual"/>
        </w:rPr>
        <w:t xml:space="preserve">galiojančiais statybos techniniais reglamentais ir kitais teisės aktais, </w:t>
      </w:r>
      <w:r w:rsidRPr="00FB5214">
        <w:rPr>
          <w:rFonts w:eastAsia="Calibri"/>
          <w:kern w:val="2"/>
          <w14:ligatures w14:val="standardContextual"/>
        </w:rPr>
        <w:t>laikantis visų</w:t>
      </w:r>
      <w:r w:rsidRPr="00EE3641">
        <w:rPr>
          <w:rFonts w:eastAsia="Calibri"/>
          <w:kern w:val="2"/>
          <w14:ligatures w14:val="standardContextual"/>
        </w:rPr>
        <w:t xml:space="preserve">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4328ED0C" w14:textId="2131041E" w:rsidR="001473D2" w:rsidRPr="00A27785"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
        </w:rPr>
        <w:lastRenderedPageBreak/>
        <w:t>2.</w:t>
      </w:r>
      <w:r w:rsidR="00F946AD">
        <w:rPr>
          <w:b/>
        </w:rPr>
        <w:t>4</w:t>
      </w:r>
      <w:r w:rsidRPr="00EE3641">
        <w:rPr>
          <w:b/>
        </w:rPr>
        <w:t xml:space="preserve">. </w:t>
      </w:r>
      <w:r w:rsidR="003B3289" w:rsidRPr="00EE3641">
        <w:rPr>
          <w:b/>
        </w:rPr>
        <w:t xml:space="preserve">Darbų atlikimo terminas – </w:t>
      </w:r>
      <w:r w:rsidR="00166FC7">
        <w:rPr>
          <w:b/>
        </w:rPr>
        <w:t>2</w:t>
      </w:r>
      <w:r w:rsidR="00CF6A66" w:rsidRPr="00EE3641">
        <w:rPr>
          <w:b/>
        </w:rPr>
        <w:t xml:space="preserve"> </w:t>
      </w:r>
      <w:r w:rsidR="003B3289" w:rsidRPr="00EE3641">
        <w:rPr>
          <w:b/>
        </w:rPr>
        <w:t>(</w:t>
      </w:r>
      <w:r w:rsidR="00166FC7">
        <w:rPr>
          <w:b/>
        </w:rPr>
        <w:t>du</w:t>
      </w:r>
      <w:r w:rsidR="003B3289" w:rsidRPr="00EE3641">
        <w:rPr>
          <w:b/>
        </w:rPr>
        <w:t>) mėnesiai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w:t>
      </w:r>
      <w:r w:rsidR="003B3289" w:rsidRPr="00A27785">
        <w:rPr>
          <w:bCs/>
        </w:rPr>
        <w:t xml:space="preserve">statybvietės perdavimo-priėmimo aktas per šį dienų skaičių nėra pasirašytas. </w:t>
      </w:r>
    </w:p>
    <w:p w14:paraId="6A694ADB" w14:textId="651F6294" w:rsidR="00EB3AB1" w:rsidRPr="00A27785" w:rsidRDefault="00CF6A66" w:rsidP="00EB3AB1">
      <w:pPr>
        <w:pStyle w:val="prastasiniatinklio"/>
        <w:tabs>
          <w:tab w:val="left" w:pos="1134"/>
        </w:tabs>
        <w:spacing w:before="0" w:beforeAutospacing="0" w:after="0" w:afterAutospacing="0"/>
        <w:ind w:firstLine="709"/>
        <w:jc w:val="both"/>
        <w:rPr>
          <w:rFonts w:eastAsia="Times New Roman"/>
          <w:noProof/>
        </w:rPr>
      </w:pPr>
      <w:r w:rsidRPr="00A27785">
        <w:rPr>
          <w:bCs/>
        </w:rPr>
        <w:t>2.</w:t>
      </w:r>
      <w:r w:rsidR="00F946AD" w:rsidRPr="00A27785">
        <w:rPr>
          <w:rFonts w:eastAsia="Times New Roman"/>
          <w:noProof/>
        </w:rPr>
        <w:t>4</w:t>
      </w:r>
      <w:r w:rsidRPr="00A27785">
        <w:rPr>
          <w:rFonts w:eastAsia="Times New Roman"/>
          <w:noProof/>
        </w:rPr>
        <w:t>.1. Atsiradus nenumatytoms aplinkybėms, ne dėl rangovo kaltės, užsakovui sutikus, darbų atlikimo terminas gali būti pratęstas 1 (vieną) kartą, 1 (vienam) mėnesiui.</w:t>
      </w:r>
    </w:p>
    <w:p w14:paraId="548B01E9" w14:textId="697E7B1B" w:rsidR="00166FC7" w:rsidRPr="00A27785" w:rsidRDefault="00EB3AB1" w:rsidP="00166FC7">
      <w:pPr>
        <w:pStyle w:val="prastasiniatinklio"/>
        <w:tabs>
          <w:tab w:val="left" w:pos="1134"/>
        </w:tabs>
        <w:spacing w:before="0" w:beforeAutospacing="0" w:after="0" w:afterAutospacing="0"/>
        <w:ind w:firstLine="709"/>
        <w:jc w:val="both"/>
        <w:rPr>
          <w:rFonts w:eastAsia="Times New Roman"/>
          <w:noProof/>
        </w:rPr>
      </w:pPr>
      <w:r w:rsidRPr="00A27785">
        <w:rPr>
          <w:bCs/>
        </w:rPr>
        <w:t>2.</w:t>
      </w:r>
      <w:r w:rsidR="00F946AD" w:rsidRPr="00A27785">
        <w:rPr>
          <w:bCs/>
        </w:rPr>
        <w:t>5</w:t>
      </w:r>
      <w:r w:rsidRPr="00A27785">
        <w:rPr>
          <w:bCs/>
        </w:rPr>
        <w:t xml:space="preserve">. </w:t>
      </w:r>
      <w:r w:rsidR="00036FED" w:rsidRPr="00A27785">
        <w:rPr>
          <w:rFonts w:eastAsia="Times New Roman"/>
          <w:noProof/>
        </w:rPr>
        <w:t xml:space="preserve">Darbų atlikimo vieta – </w:t>
      </w:r>
      <w:r w:rsidR="00900C33" w:rsidRPr="00A27785">
        <w:t>K</w:t>
      </w:r>
      <w:r w:rsidR="00900C33" w:rsidRPr="00A27785">
        <w:rPr>
          <w:rFonts w:eastAsia="Times New Roman"/>
        </w:rPr>
        <w:t xml:space="preserve">auno r. sav., </w:t>
      </w:r>
      <w:r w:rsidR="004747CD">
        <w:t>Vilkija, Bažnyčios g. 21.</w:t>
      </w:r>
    </w:p>
    <w:p w14:paraId="293F7939" w14:textId="71EE0D8E" w:rsidR="007D332A" w:rsidRPr="00EE3641" w:rsidRDefault="00EB3AB1" w:rsidP="00166FC7">
      <w:pPr>
        <w:pStyle w:val="prastasiniatinklio"/>
        <w:tabs>
          <w:tab w:val="left" w:pos="1134"/>
        </w:tabs>
        <w:spacing w:before="0" w:beforeAutospacing="0" w:after="0" w:afterAutospacing="0"/>
        <w:ind w:firstLine="709"/>
        <w:jc w:val="both"/>
        <w:rPr>
          <w:rFonts w:eastAsia="Times New Roman"/>
          <w:noProof/>
        </w:rPr>
      </w:pPr>
      <w:r w:rsidRPr="00A27785">
        <w:rPr>
          <w:rFonts w:eastAsia="Times New Roman"/>
          <w:noProof/>
        </w:rPr>
        <w:t>2.</w:t>
      </w:r>
      <w:r w:rsidR="00F946AD" w:rsidRPr="00A27785">
        <w:rPr>
          <w:rFonts w:eastAsia="Times New Roman"/>
          <w:noProof/>
        </w:rPr>
        <w:t>6</w:t>
      </w:r>
      <w:r w:rsidRPr="00A27785">
        <w:rPr>
          <w:rFonts w:eastAsia="Times New Roman"/>
          <w:noProof/>
        </w:rPr>
        <w:t xml:space="preserve">. </w:t>
      </w:r>
      <w:r w:rsidR="00012FEB" w:rsidRPr="00A27785">
        <w:t>Tiekėjas kartu su pasiūlymu privalo pateikti pirkimo objekto, nurodyto pirkimo sąlygų 2.1. punkte</w:t>
      </w:r>
      <w:r w:rsidR="00012FEB" w:rsidRPr="004F6035">
        <w:t xml:space="preserv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4F6035">
        <w:rPr>
          <w:b/>
          <w:bCs/>
          <w:u w:val="single"/>
        </w:rPr>
        <w:t>Lokalines sąmatas turės pateikti tik tas tiekėjas, kurio pasiūlymas bus pripažintas laimėjusiu viešąjį pirkimą, per 10 (dešimt) kalendorinių dienų nuo pirkimo sutarties pasirašymo dienos</w:t>
      </w:r>
      <w:r w:rsidR="00012FEB" w:rsidRPr="004F6035">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6"/>
    <w:p w14:paraId="14A213A2" w14:textId="021A65AC" w:rsidR="00B44807" w:rsidRPr="00EE3641" w:rsidRDefault="00EB3AB1" w:rsidP="00EB3AB1">
      <w:pPr>
        <w:pStyle w:val="prastasiniatinklio"/>
        <w:tabs>
          <w:tab w:val="left" w:pos="1134"/>
        </w:tabs>
        <w:spacing w:before="0" w:beforeAutospacing="0" w:after="0" w:afterAutospacing="0"/>
        <w:ind w:firstLine="709"/>
        <w:jc w:val="both"/>
        <w:rPr>
          <w:b/>
        </w:rPr>
      </w:pPr>
      <w:r w:rsidRPr="00EE3641">
        <w:rPr>
          <w:b/>
        </w:rPr>
        <w:t>2.</w:t>
      </w:r>
      <w:r w:rsidR="00F946AD">
        <w:rPr>
          <w:b/>
        </w:rPr>
        <w:t>7</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2C51D778" w:rsidR="0091130E" w:rsidRPr="00EE3641" w:rsidRDefault="00EB3AB1" w:rsidP="00EB3AB1">
      <w:pPr>
        <w:tabs>
          <w:tab w:val="left" w:pos="1134"/>
        </w:tabs>
        <w:ind w:firstLine="709"/>
        <w:jc w:val="both"/>
        <w:rPr>
          <w:rFonts w:eastAsiaTheme="minorEastAsia"/>
          <w:bCs/>
          <w:lang w:eastAsia="lt-LT"/>
        </w:rPr>
      </w:pPr>
      <w:r w:rsidRPr="00EE3641">
        <w:rPr>
          <w:rFonts w:eastAsiaTheme="minorEastAsia"/>
          <w:bCs/>
          <w:lang w:eastAsia="lt-LT"/>
        </w:rPr>
        <w:t>2.</w:t>
      </w:r>
      <w:r w:rsidR="00F946AD">
        <w:rPr>
          <w:rFonts w:eastAsiaTheme="minorEastAsia"/>
          <w:bCs/>
          <w:lang w:eastAsia="lt-LT"/>
        </w:rPr>
        <w:t>8</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AC3E69E" w:rsidR="001B35BD" w:rsidRDefault="00EB3AB1" w:rsidP="00EB3AB1">
      <w:pPr>
        <w:pStyle w:val="prastasiniatinklio"/>
        <w:tabs>
          <w:tab w:val="left" w:pos="1134"/>
        </w:tabs>
        <w:spacing w:before="0" w:beforeAutospacing="0" w:after="0" w:afterAutospacing="0"/>
        <w:ind w:firstLine="709"/>
        <w:jc w:val="both"/>
        <w:rPr>
          <w:rFonts w:cs="Calibri"/>
        </w:rPr>
      </w:pPr>
      <w:r w:rsidRPr="00EE3641">
        <w:rPr>
          <w:noProof/>
        </w:rPr>
        <w:t>2.</w:t>
      </w:r>
      <w:r w:rsidR="00F946AD">
        <w:rPr>
          <w:noProof/>
        </w:rPr>
        <w:t>9</w:t>
      </w:r>
      <w:r w:rsidRPr="00EE3641">
        <w:rPr>
          <w:noProof/>
        </w:rPr>
        <w:t xml:space="preserve">. </w:t>
      </w:r>
      <w:r w:rsidR="001B35BD" w:rsidRPr="00EE3641">
        <w:rPr>
          <w:noProof/>
        </w:rPr>
        <w:t xml:space="preserve">Tiekėjas, prieš pateikdamas pasiūlymą, objektą, nurodytą pirkimo sąlygų 2.1 punkte, gali savarankiškai apžiūrėti vietoje ir įvertinti visas galimas rizikas.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12AAAE3E" w14:textId="77777777" w:rsidR="004F6035" w:rsidRPr="00DB2503" w:rsidRDefault="004F6035" w:rsidP="004F6035">
      <w:pPr>
        <w:ind w:firstLine="680"/>
        <w:rPr>
          <w:sz w:val="22"/>
          <w:szCs w:val="22"/>
        </w:rPr>
      </w:pPr>
      <w:r>
        <w:rPr>
          <w:rFonts w:cs="Calibri"/>
        </w:rPr>
        <w:t xml:space="preserve">2.10. </w:t>
      </w:r>
      <w:r w:rsidRPr="00DB2503">
        <w:rPr>
          <w:sz w:val="22"/>
          <w:szCs w:val="22"/>
        </w:rPr>
        <w:t>Maisto ruošimo patalpų paprastojo remonto darbų viešojo pirkimo negalime vykdyti per CPO LT dėl šių priežasčių:</w:t>
      </w:r>
    </w:p>
    <w:p w14:paraId="38EB46E2" w14:textId="47CF65C0" w:rsidR="004F6035" w:rsidRPr="00DB2503" w:rsidRDefault="004F6035" w:rsidP="004F6035">
      <w:pPr>
        <w:pStyle w:val="Sraopastraipa"/>
        <w:numPr>
          <w:ilvl w:val="0"/>
          <w:numId w:val="45"/>
        </w:numPr>
        <w:suppressAutoHyphens w:val="0"/>
        <w:autoSpaceDN/>
        <w:ind w:left="0" w:firstLine="680"/>
        <w:jc w:val="both"/>
        <w:textAlignment w:val="auto"/>
      </w:pPr>
      <w:r w:rsidRPr="00DB2503">
        <w:t>CPO LT kataloguose numatyti darbų atlikimo terminai neatitinka įstaigos veiklos poreikių. Maisto ruošimo patalpų remontas turi būti atliktas per trumpesnį laikotarpį, nes nuo šių darbų užbaigimo tiesiogiai priklauso maisto gamybos proceso organizavimas ir kito viešojo pirkimo – maisto tiekimo sutarties – sudarymas bei jos vykdymo pradžia. Delsimas gali sutrikdyti mūsų veiklos planavimą ir paslaugų teikimą.</w:t>
      </w:r>
    </w:p>
    <w:p w14:paraId="350B1515" w14:textId="49BB245E" w:rsidR="004F6035" w:rsidRPr="00DB2503" w:rsidRDefault="004F6035" w:rsidP="004F6035">
      <w:pPr>
        <w:pStyle w:val="Sraopastraipa"/>
        <w:numPr>
          <w:ilvl w:val="0"/>
          <w:numId w:val="45"/>
        </w:numPr>
        <w:suppressAutoHyphens w:val="0"/>
        <w:autoSpaceDN/>
        <w:ind w:left="0" w:firstLine="680"/>
        <w:jc w:val="both"/>
        <w:textAlignment w:val="auto"/>
      </w:pPr>
      <w:r w:rsidRPr="00DB2503">
        <w:t>Standartizuotos CPO LT paslaugos neleidžia suformuoti techninės specifikacijos, pilnai atitinkančios mūsų infrastruktūros ir technologinių procesų ypatumus, o darbų etapų derinimas su kitomis privalomomis procedūromis reikalauja lankstaus ir individualaus sprendimo, kurio CPO LT</w:t>
      </w:r>
      <w:r w:rsidR="002824E4">
        <w:t xml:space="preserve"> katalogo </w:t>
      </w:r>
      <w:r w:rsidRPr="00DB2503">
        <w:t>mechanizmas neužtikrina.</w:t>
      </w:r>
    </w:p>
    <w:p w14:paraId="4E8432B2" w14:textId="77777777" w:rsidR="004F6035" w:rsidRPr="000E7DBB" w:rsidRDefault="004F6035" w:rsidP="000E7DBB">
      <w:pPr>
        <w:ind w:firstLine="680"/>
        <w:jc w:val="both"/>
      </w:pPr>
      <w:r w:rsidRPr="000E7DBB">
        <w:t>Atsižvelgiant į šias aplinkybes, pirkimas turi būti vykdomas kitu būdu – mažos vertės skelbiama apklausa, užtikrinant ekonomiškai pagrįstą kainą, trumpesnius darbų atlikimo terminus ir galimybę tiksliai apibrėžti darbų apimtis bei techninius reikalavimus.</w:t>
      </w:r>
    </w:p>
    <w:p w14:paraId="665C2E4F" w14:textId="0163211C" w:rsidR="00CB1E60" w:rsidRPr="00EE3641" w:rsidRDefault="00EB3AB1" w:rsidP="00EB3AB1">
      <w:pPr>
        <w:pStyle w:val="prastasiniatinklio"/>
        <w:tabs>
          <w:tab w:val="left" w:pos="1134"/>
        </w:tabs>
        <w:spacing w:before="0" w:beforeAutospacing="0" w:after="0" w:afterAutospacing="0"/>
        <w:ind w:firstLine="709"/>
        <w:jc w:val="both"/>
        <w:rPr>
          <w:b/>
        </w:rPr>
      </w:pPr>
      <w:r w:rsidRPr="00EE3641">
        <w:rPr>
          <w:rFonts w:eastAsia="Calibri"/>
        </w:rPr>
        <w:t>2.</w:t>
      </w:r>
      <w:r w:rsidR="00F946AD">
        <w:rPr>
          <w:rFonts w:eastAsia="Calibri"/>
        </w:rPr>
        <w:t>1</w:t>
      </w:r>
      <w:r w:rsidR="004F6035">
        <w:rPr>
          <w:rFonts w:eastAsia="Calibri"/>
        </w:rPr>
        <w:t>1</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 xml:space="preserve">ir (ar) reikalavimus dėl aplinkos apsaugos vadybos sistemos standartų </w:t>
      </w:r>
      <w:r>
        <w:rPr>
          <w:rFonts w:cstheme="minorHAnsi"/>
          <w:bCs/>
        </w:rPr>
        <w:lastRenderedPageBreak/>
        <w:t>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5BD696A5"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5075F0">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lastRenderedPageBreak/>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134C2E">
        <w:rPr>
          <w:rFonts w:eastAsia="Calibri"/>
          <w:color w:val="000000"/>
          <w:lang w:eastAsia="lt-LT"/>
        </w:rPr>
        <w:lastRenderedPageBreak/>
        <w:t>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w:t>
      </w:r>
      <w:r>
        <w:rPr>
          <w:lang w:eastAsia="lt-LT"/>
        </w:rPr>
        <w:lastRenderedPageBreak/>
        <w:t>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525E28DC"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w:t>
      </w:r>
      <w:r w:rsidR="007C0B62">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 xml:space="preserve">darbo dienas CVP IS priemonėmis praneša tiekėjui apie šio patikrinimo rezultatus, pagrįsdama savo sprendimą dėl kiekvieno tiekėjo atitikties </w:t>
      </w:r>
      <w:r w:rsidRPr="00697D03">
        <w:rPr>
          <w:szCs w:val="20"/>
        </w:rPr>
        <w:lastRenderedPageBreak/>
        <w:t>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w:t>
      </w:r>
      <w:r w:rsidRPr="00B65AD5">
        <w:lastRenderedPageBreak/>
        <w:t>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lastRenderedPageBreak/>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w:t>
      </w:r>
      <w:r w:rsidRPr="00491D96">
        <w:rPr>
          <w:rFonts w:eastAsia="Verdana"/>
        </w:rPr>
        <w:lastRenderedPageBreak/>
        <w:t>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1142CAE6"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
        </w:rPr>
        <w:t xml:space="preserve"> </w:t>
      </w:r>
      <w:r w:rsidRPr="00A10D83">
        <w:rPr>
          <w:rFonts w:cstheme="minorHAnsi"/>
          <w:bCs/>
        </w:rPr>
        <w:t xml:space="preserve">Tiekėjas turi neturėti </w:t>
      </w:r>
      <w:r w:rsidRPr="000E7DBB">
        <w:rPr>
          <w:rFonts w:cstheme="minorHAnsi"/>
          <w:b/>
        </w:rPr>
        <w:t>pašalinimo pagrindų</w:t>
      </w:r>
      <w:r w:rsidRPr="00A10D83">
        <w:rPr>
          <w:rFonts w:cstheme="minorHAnsi"/>
          <w:bCs/>
        </w:rPr>
        <w:t>.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7" w:name="_Hlk201914976"/>
      <w:r w:rsidRPr="003D23C7">
        <w:rPr>
          <w:b/>
          <w:bCs/>
          <w:szCs w:val="20"/>
        </w:rPr>
        <w:t>Tiekėjo kvalifikacijos reikalavimai</w:t>
      </w:r>
      <w:bookmarkEnd w:id="7"/>
      <w:r w:rsidRPr="003D23C7">
        <w:rPr>
          <w:b/>
          <w:bCs/>
          <w:szCs w:val="20"/>
        </w:rPr>
        <w:t xml:space="preserve">“ nustatytus tiekėjo kvalifikacijos reikalavimus: </w:t>
      </w:r>
    </w:p>
    <w:p w14:paraId="5A1D434F" w14:textId="77777777" w:rsidR="00652C34" w:rsidRDefault="00652C34" w:rsidP="00AF37ED">
      <w:pPr>
        <w:widowControl w:val="0"/>
        <w:tabs>
          <w:tab w:val="left" w:pos="1418"/>
        </w:tabs>
        <w:suppressAutoHyphens w:val="0"/>
        <w:autoSpaceDE w:val="0"/>
        <w:adjustRightInd w:val="0"/>
        <w:spacing w:line="288" w:lineRule="auto"/>
        <w:jc w:val="right"/>
        <w:textAlignment w:val="auto"/>
        <w:rPr>
          <w:bCs/>
          <w:i/>
          <w:iCs/>
          <w:lang w:eastAsia="lt-LT"/>
        </w:rPr>
      </w:pPr>
    </w:p>
    <w:p w14:paraId="56C6A576" w14:textId="77777777" w:rsidR="00652C34" w:rsidRDefault="00652C34" w:rsidP="00AF37ED">
      <w:pPr>
        <w:widowControl w:val="0"/>
        <w:tabs>
          <w:tab w:val="left" w:pos="1418"/>
        </w:tabs>
        <w:suppressAutoHyphens w:val="0"/>
        <w:autoSpaceDE w:val="0"/>
        <w:adjustRightInd w:val="0"/>
        <w:spacing w:line="288" w:lineRule="auto"/>
        <w:jc w:val="right"/>
        <w:textAlignment w:val="auto"/>
        <w:rPr>
          <w:bCs/>
          <w:i/>
          <w:iCs/>
          <w:lang w:eastAsia="lt-LT"/>
        </w:rPr>
      </w:pPr>
    </w:p>
    <w:p w14:paraId="622E76B5" w14:textId="49798A97"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166FC7">
        <w:trPr>
          <w:cantSplit/>
        </w:trPr>
        <w:tc>
          <w:tcPr>
            <w:tcW w:w="596" w:type="dxa"/>
            <w:shd w:val="clear" w:color="auto" w:fill="B8CCE4" w:themeFill="accent1" w:themeFillTint="66"/>
          </w:tcPr>
          <w:p w14:paraId="2B8CEE99" w14:textId="77777777" w:rsidR="00AF37ED" w:rsidRPr="000D6A2F" w:rsidRDefault="00AF37ED">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B8CCE4" w:themeFill="accent1" w:themeFillTint="66"/>
          </w:tcPr>
          <w:p w14:paraId="58AA2C30" w14:textId="77777777" w:rsidR="00AF37ED" w:rsidRPr="000D6A2F" w:rsidRDefault="00AF37ED">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B8CCE4" w:themeFill="accent1" w:themeFillTint="66"/>
          </w:tcPr>
          <w:p w14:paraId="136E07A7" w14:textId="77777777" w:rsidR="00AF37ED" w:rsidRPr="001F23F0" w:rsidRDefault="00AF37ED">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E669B7" w:rsidRPr="001F23F0" w14:paraId="795E91A9" w14:textId="77777777" w:rsidTr="000E7DBB">
        <w:trPr>
          <w:trHeight w:val="2121"/>
        </w:trPr>
        <w:tc>
          <w:tcPr>
            <w:tcW w:w="596" w:type="dxa"/>
          </w:tcPr>
          <w:p w14:paraId="4AF0C013" w14:textId="63F12030" w:rsidR="00E669B7" w:rsidRPr="001F23F0" w:rsidRDefault="00E669B7" w:rsidP="00E669B7">
            <w:pPr>
              <w:suppressAutoHyphens w:val="0"/>
              <w:autoSpaceDE w:val="0"/>
              <w:adjustRightInd w:val="0"/>
              <w:jc w:val="both"/>
              <w:textAlignment w:val="auto"/>
              <w:rPr>
                <w:noProof/>
                <w:lang w:eastAsia="lt-LT"/>
              </w:rPr>
            </w:pPr>
            <w:r>
              <w:rPr>
                <w:noProof/>
                <w:lang w:eastAsia="lt-LT"/>
              </w:rPr>
              <w:t xml:space="preserve">1. </w:t>
            </w:r>
          </w:p>
        </w:tc>
        <w:tc>
          <w:tcPr>
            <w:tcW w:w="4536" w:type="dxa"/>
          </w:tcPr>
          <w:p w14:paraId="6862B291" w14:textId="32A2FD57" w:rsidR="00E669B7" w:rsidRPr="00290952" w:rsidRDefault="00E669B7" w:rsidP="00E669B7">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(naujos statybos ir (ar) rekonstravimo darbų, ir (ar) kapitalinio remonto darbų</w:t>
            </w:r>
            <w:r w:rsidR="003A0D59">
              <w:t xml:space="preserve"> </w:t>
            </w:r>
            <w:r w:rsidR="003A0D59" w:rsidRPr="00290952">
              <w:t>ir (ar</w:t>
            </w:r>
            <w:r w:rsidR="003A0D59">
              <w:t>) paprastojo</w:t>
            </w:r>
            <w:r w:rsidR="003A0D59" w:rsidRPr="00290952">
              <w:t xml:space="preserve"> remonto darbų</w:t>
            </w:r>
            <w:r w:rsidRPr="00290952">
              <w:t xml:space="preserve">), kurių bendra vertė ne mažesnė kaip </w:t>
            </w:r>
            <w:r>
              <w:rPr>
                <w:b/>
                <w:bCs/>
              </w:rPr>
              <w:t>75</w:t>
            </w:r>
            <w:r w:rsidRPr="00290952">
              <w:rPr>
                <w:b/>
                <w:bCs/>
              </w:rPr>
              <w:t xml:space="preserve"> 000,00</w:t>
            </w:r>
            <w:r w:rsidRPr="00290952">
              <w:rPr>
                <w:b/>
                <w:bCs/>
                <w:color w:val="000000" w:themeColor="text1"/>
              </w:rPr>
              <w:t xml:space="preserve"> </w:t>
            </w:r>
            <w:r w:rsidRPr="00290952">
              <w:rPr>
                <w:b/>
                <w:bCs/>
                <w:color w:val="000000"/>
              </w:rPr>
              <w:t>Eur be PVM</w:t>
            </w:r>
            <w:r w:rsidRPr="00290952">
              <w:rPr>
                <w:color w:val="000000"/>
              </w:rPr>
              <w:t xml:space="preserve">. </w:t>
            </w:r>
          </w:p>
          <w:p w14:paraId="2D694602" w14:textId="77777777" w:rsidR="00E669B7" w:rsidRPr="00290952" w:rsidRDefault="00E669B7" w:rsidP="00E669B7">
            <w:pPr>
              <w:widowControl w:val="0"/>
              <w:tabs>
                <w:tab w:val="left" w:pos="1418"/>
              </w:tabs>
              <w:suppressAutoHyphens w:val="0"/>
              <w:autoSpaceDE w:val="0"/>
              <w:adjustRightInd w:val="0"/>
              <w:jc w:val="both"/>
              <w:textAlignment w:val="auto"/>
              <w:rPr>
                <w:b/>
                <w:bCs/>
                <w:color w:val="000000" w:themeColor="text1"/>
              </w:rPr>
            </w:pPr>
          </w:p>
          <w:p w14:paraId="3AAF92B1" w14:textId="77777777" w:rsidR="00E669B7" w:rsidRPr="00290952" w:rsidRDefault="00E669B7" w:rsidP="00E669B7">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7C9B7394" w14:textId="77777777" w:rsidR="00E669B7" w:rsidRPr="00290952" w:rsidRDefault="00E669B7" w:rsidP="00E669B7">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72ADE874" w14:textId="77777777" w:rsidR="00E669B7" w:rsidRPr="00290952" w:rsidRDefault="00E669B7" w:rsidP="00E669B7">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14BB955E" w14:textId="77777777" w:rsidR="00E669B7" w:rsidRPr="00290952" w:rsidRDefault="00E669B7" w:rsidP="00E669B7">
            <w:pPr>
              <w:spacing w:after="120"/>
              <w:jc w:val="both"/>
              <w:textAlignment w:val="auto"/>
            </w:pPr>
            <w:r w:rsidRPr="00290952">
              <w:t xml:space="preserve">3) apie dar nebaigtų vykdyti sutarčių jau įvykdytas dalis (jau atliktus darbus), tokiu </w:t>
            </w:r>
            <w:r w:rsidRPr="00290952">
              <w:lastRenderedPageBreak/>
              <w:t>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7B5DE7EC" w14:textId="77777777" w:rsidR="00E669B7" w:rsidRPr="00290952" w:rsidRDefault="00E669B7" w:rsidP="00E669B7">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5C975273" w14:textId="77777777" w:rsidR="00E669B7" w:rsidRPr="00290952" w:rsidRDefault="00E669B7" w:rsidP="00E669B7">
            <w:pPr>
              <w:jc w:val="both"/>
              <w:rPr>
                <w:iCs/>
              </w:rPr>
            </w:pPr>
            <w:r w:rsidRPr="00290952">
              <w:rPr>
                <w:b/>
                <w:bCs/>
                <w:iCs/>
              </w:rPr>
              <w:t xml:space="preserve">** </w:t>
            </w:r>
            <w:r w:rsidRPr="00290952">
              <w:rPr>
                <w:rFonts w:eastAsia="Calibri"/>
                <w:iCs/>
              </w:rPr>
              <w:t>Į atliktų statybos darbų vertę negali būti įskaityta projektavimo, projekto vykdymo priežiūros paslaugų vertė, jei tos paslaugos buvo atliktos kartu su statybos darbais.</w:t>
            </w:r>
          </w:p>
          <w:p w14:paraId="34430096" w14:textId="77777777" w:rsidR="00E669B7" w:rsidRPr="00290952" w:rsidRDefault="00E669B7" w:rsidP="00E669B7">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97A492C" w14:textId="77777777" w:rsidR="00E669B7" w:rsidRPr="00290952" w:rsidRDefault="00E669B7" w:rsidP="00E669B7">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6A2EE2B7" w14:textId="3355C5D2" w:rsidR="00E669B7" w:rsidRPr="00E669B7" w:rsidRDefault="00E669B7" w:rsidP="00E669B7">
            <w:pPr>
              <w:shd w:val="clear" w:color="auto" w:fill="FFFFFF" w:themeFill="background1"/>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507" w:type="dxa"/>
          </w:tcPr>
          <w:p w14:paraId="7C92E2E6" w14:textId="77777777" w:rsidR="00E669B7" w:rsidRPr="00290952" w:rsidRDefault="00E669B7" w:rsidP="00E669B7">
            <w:pPr>
              <w:spacing w:before="120"/>
              <w:jc w:val="both"/>
              <w:rPr>
                <w:b/>
              </w:rPr>
            </w:pPr>
            <w:r w:rsidRPr="00290952">
              <w:rPr>
                <w:bCs/>
              </w:rPr>
              <w:lastRenderedPageBreak/>
              <w:t>Pateikiama:</w:t>
            </w:r>
          </w:p>
          <w:p w14:paraId="2A179B0D" w14:textId="729CF24E" w:rsidR="00E669B7" w:rsidRPr="00290952" w:rsidRDefault="00E669B7" w:rsidP="00E669B7">
            <w:pPr>
              <w:pStyle w:val="Sraopastraipa"/>
              <w:numPr>
                <w:ilvl w:val="0"/>
                <w:numId w:val="33"/>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003A0D59" w:rsidRPr="00290952">
              <w:rPr>
                <w:b/>
                <w:bCs/>
              </w:rPr>
              <w:t>statybos darbų</w:t>
            </w:r>
            <w:r w:rsidR="003A0D59" w:rsidRPr="00290952">
              <w:t>** (naujos statybos ir (ar) rekonstravimo darbų, ir (ar) kapitalinio remonto darbų</w:t>
            </w:r>
            <w:r w:rsidR="003A0D59">
              <w:t xml:space="preserve"> </w:t>
            </w:r>
            <w:r w:rsidR="003A0D59" w:rsidRPr="00290952">
              <w:t>ir (ar</w:t>
            </w:r>
            <w:r w:rsidR="003A0D59">
              <w:t>) paprastojo</w:t>
            </w:r>
            <w:r w:rsidR="003A0D59" w:rsidRPr="00290952">
              <w:t xml:space="preserve"> remonto darbų)</w:t>
            </w:r>
            <w:r w:rsidRPr="00290952">
              <w:t xml:space="preserve">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66A4012F" w14:textId="77777777" w:rsidR="00E669B7" w:rsidRPr="00290952" w:rsidRDefault="00E669B7" w:rsidP="00E669B7">
            <w:pPr>
              <w:pStyle w:val="Sraopastraipa"/>
              <w:numPr>
                <w:ilvl w:val="0"/>
                <w:numId w:val="33"/>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 xml:space="preserve">apie tai, kad tiekėjo </w:t>
            </w:r>
            <w:r w:rsidRPr="00290952">
              <w:rPr>
                <w:b/>
                <w:bCs/>
                <w:shd w:val="clear" w:color="auto" w:fill="FFFFFF"/>
              </w:rPr>
              <w:t>vidaus vandens telkinio valymo darbai</w:t>
            </w:r>
            <w:r w:rsidRPr="00290952">
              <w:rPr>
                <w:b/>
              </w:rPr>
              <w:t xml:space="preserve"> buvo atlikti tinkamai. </w:t>
            </w:r>
            <w:r w:rsidRPr="00290952">
              <w:rPr>
                <w:bCs/>
              </w:rPr>
              <w:t xml:space="preserve">Užsakovų pažymose turi būti nurodytas </w:t>
            </w:r>
            <w:r w:rsidRPr="00290952">
              <w:t xml:space="preserve">atliktų </w:t>
            </w:r>
            <w:r w:rsidRPr="00290952">
              <w:lastRenderedPageBreak/>
              <w:t xml:space="preserve">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3CCE6282" w14:textId="77777777" w:rsidR="00E669B7" w:rsidRPr="00290952" w:rsidRDefault="00E669B7" w:rsidP="00E669B7">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8" w:name="_Hlk160110103"/>
            <w:r w:rsidRPr="00290952">
              <w:rPr>
                <w:b/>
                <w:bCs/>
                <w:iCs/>
              </w:rPr>
              <w:t xml:space="preserve">,,Atliktų statybos darbų sąrašas“ </w:t>
            </w:r>
            <w:bookmarkEnd w:id="8"/>
            <w:r w:rsidRPr="00290952">
              <w:rPr>
                <w:b/>
                <w:bCs/>
                <w:iCs/>
              </w:rPr>
              <w:t>pateikta informacija apie tiekėjo atliktus darbus.</w:t>
            </w:r>
          </w:p>
          <w:p w14:paraId="54A5E76C" w14:textId="77777777" w:rsidR="00E669B7" w:rsidRPr="00290952" w:rsidRDefault="00E669B7" w:rsidP="00E669B7">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p w14:paraId="3431E658" w14:textId="77777777" w:rsidR="00E669B7" w:rsidRPr="0050695F" w:rsidRDefault="00E669B7" w:rsidP="00E669B7">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bookmarkStart w:id="9" w:name="_Hlk204066634"/>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166FC7">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9"/>
          <w:p w14:paraId="19A4B76F" w14:textId="77777777" w:rsidR="003D23C7" w:rsidRDefault="003D23C7">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3F4163">
              <w:lastRenderedPageBreak/>
              <w:t xml:space="preserve">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pPr>
              <w:jc w:val="both"/>
            </w:pPr>
            <w:r>
              <w:lastRenderedPageBreak/>
              <w:t xml:space="preserve">Pateikiama: </w:t>
            </w:r>
          </w:p>
          <w:p w14:paraId="228C2490" w14:textId="77777777" w:rsidR="003D23C7" w:rsidRDefault="003D23C7">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pPr>
              <w:jc w:val="both"/>
            </w:pPr>
            <w: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w:t>
            </w:r>
            <w:r>
              <w:lastRenderedPageBreak/>
              <w:t>pirkimus, tvarkos aprašo“ (2024 m. sausio 16 d. įsakymo Nr. D1-17 redakcija) 10 punkto* reikalavimus, arba kitus lygiaverčius įrodymus.</w:t>
            </w:r>
          </w:p>
          <w:p w14:paraId="03A4D971" w14:textId="77777777" w:rsidR="003D23C7" w:rsidRDefault="003D23C7">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pPr>
              <w:jc w:val="both"/>
            </w:pPr>
            <w:r>
              <w:t xml:space="preserve">10.5. parengtas aplinkosauginių ir avarinių situacijų valdymo planas; </w:t>
            </w:r>
          </w:p>
          <w:p w14:paraId="53F0585A" w14:textId="30A102E9" w:rsidR="003D23C7" w:rsidRPr="0059402D" w:rsidRDefault="003D23C7">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0" w:name="part_bf646b5def314c43954a3d0e0b880ac4"/>
            <w:bookmarkStart w:id="11" w:name="part_4f09a2613de44fd1832052d5ec1dedea"/>
            <w:bookmarkStart w:id="12" w:name="part_f941b32ea23941cf97e3642767d82d47"/>
            <w:bookmarkEnd w:id="10"/>
            <w:bookmarkEnd w:id="11"/>
            <w:bookmarkEnd w:id="12"/>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Pr>
          <w:lang w:eastAsia="lt-LT"/>
        </w:rPr>
        <w:lastRenderedPageBreak/>
        <w:t>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4A6EA036" w:rsidR="00791245" w:rsidRPr="00C50B5A" w:rsidRDefault="00791245" w:rsidP="00EE76CA">
      <w:pPr>
        <w:pStyle w:val="Sraopastraipa"/>
        <w:numPr>
          <w:ilvl w:val="1"/>
          <w:numId w:val="24"/>
        </w:numPr>
        <w:tabs>
          <w:tab w:val="left" w:pos="1134"/>
        </w:tabs>
        <w:ind w:left="0" w:firstLine="567"/>
        <w:jc w:val="both"/>
      </w:pP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lastRenderedPageBreak/>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13CCFF2B" w:rsidR="00EE76CA" w:rsidRDefault="00EE76CA">
      <w:pPr>
        <w:suppressAutoHyphens w:val="0"/>
        <w:autoSpaceDN/>
        <w:textAlignment w:val="auto"/>
        <w:rPr>
          <w:b/>
          <w:i/>
          <w:iCs/>
          <w:lang w:eastAsia="lt-LT"/>
        </w:rPr>
      </w:pPr>
    </w:p>
    <w:p w14:paraId="4F4625CA" w14:textId="77777777" w:rsidR="00E74107" w:rsidRDefault="00E74107">
      <w:pPr>
        <w:suppressAutoHyphens w:val="0"/>
        <w:autoSpaceDN/>
        <w:textAlignment w:val="auto"/>
        <w:rPr>
          <w:b/>
          <w:i/>
          <w:iCs/>
          <w:lang w:eastAsia="lt-LT"/>
        </w:rPr>
      </w:pPr>
    </w:p>
    <w:p w14:paraId="05081200" w14:textId="77777777" w:rsidR="00E74107" w:rsidRDefault="00E74107">
      <w:pPr>
        <w:suppressAutoHyphens w:val="0"/>
        <w:autoSpaceDN/>
        <w:textAlignment w:val="auto"/>
        <w:rPr>
          <w:b/>
          <w:i/>
          <w:iCs/>
          <w:lang w:eastAsia="lt-LT"/>
        </w:rPr>
      </w:pPr>
    </w:p>
    <w:p w14:paraId="285B7E14" w14:textId="77777777" w:rsidR="00E74107" w:rsidRDefault="00E74107">
      <w:pPr>
        <w:suppressAutoHyphens w:val="0"/>
        <w:autoSpaceDN/>
        <w:textAlignment w:val="auto"/>
        <w:rPr>
          <w:b/>
          <w:i/>
          <w:iCs/>
          <w:lang w:eastAsia="lt-LT"/>
        </w:rPr>
      </w:pPr>
    </w:p>
    <w:p w14:paraId="075AA6B1" w14:textId="77777777" w:rsidR="00E74107" w:rsidRDefault="00E74107">
      <w:pPr>
        <w:suppressAutoHyphens w:val="0"/>
        <w:autoSpaceDN/>
        <w:textAlignment w:val="auto"/>
        <w:rPr>
          <w:b/>
          <w:i/>
          <w:iCs/>
          <w:lang w:eastAsia="lt-LT"/>
        </w:rPr>
      </w:pPr>
    </w:p>
    <w:p w14:paraId="586F6565" w14:textId="77777777" w:rsidR="00E74107" w:rsidRDefault="00E74107">
      <w:pPr>
        <w:suppressAutoHyphens w:val="0"/>
        <w:autoSpaceDN/>
        <w:textAlignment w:val="auto"/>
        <w:rPr>
          <w:b/>
          <w:i/>
          <w:iCs/>
          <w:lang w:eastAsia="lt-LT"/>
        </w:rPr>
      </w:pPr>
    </w:p>
    <w:p w14:paraId="23F4897E" w14:textId="77777777" w:rsidR="00E74107" w:rsidRDefault="00E74107">
      <w:pPr>
        <w:suppressAutoHyphens w:val="0"/>
        <w:autoSpaceDN/>
        <w:textAlignment w:val="auto"/>
        <w:rPr>
          <w:b/>
          <w:i/>
          <w:iCs/>
          <w:lang w:eastAsia="lt-LT"/>
        </w:rPr>
      </w:pPr>
    </w:p>
    <w:p w14:paraId="25A62350" w14:textId="77777777" w:rsidR="00E74107" w:rsidRDefault="00E74107">
      <w:pPr>
        <w:suppressAutoHyphens w:val="0"/>
        <w:autoSpaceDN/>
        <w:textAlignment w:val="auto"/>
        <w:rPr>
          <w:b/>
          <w:i/>
          <w:iCs/>
          <w:lang w:eastAsia="lt-LT"/>
        </w:rPr>
      </w:pPr>
    </w:p>
    <w:p w14:paraId="7616B609" w14:textId="77777777" w:rsidR="00E74107" w:rsidRDefault="00E74107">
      <w:pPr>
        <w:suppressAutoHyphens w:val="0"/>
        <w:autoSpaceDN/>
        <w:textAlignment w:val="auto"/>
        <w:rPr>
          <w:b/>
          <w:i/>
          <w:iCs/>
          <w:lang w:eastAsia="lt-LT"/>
        </w:rPr>
      </w:pPr>
    </w:p>
    <w:p w14:paraId="57AFA3D7" w14:textId="4D93836B" w:rsidR="00652C34" w:rsidRDefault="00652C34">
      <w:pPr>
        <w:suppressAutoHyphens w:val="0"/>
        <w:autoSpaceDN/>
        <w:textAlignment w:val="auto"/>
        <w:rPr>
          <w:b/>
          <w:i/>
          <w:iCs/>
          <w:lang w:eastAsia="lt-LT"/>
        </w:rPr>
      </w:pPr>
      <w:r>
        <w:rPr>
          <w:b/>
          <w:i/>
          <w:iCs/>
          <w:lang w:eastAsia="lt-LT"/>
        </w:rPr>
        <w:br w:type="page"/>
      </w:r>
    </w:p>
    <w:p w14:paraId="111542A0" w14:textId="77777777" w:rsidR="00E74107" w:rsidRPr="00166FC7" w:rsidRDefault="00E74107">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3D67382D" w:rsidR="00B36693" w:rsidRDefault="002D3034" w:rsidP="0037796A">
      <w:pPr>
        <w:suppressAutoHyphens w:val="0"/>
        <w:autoSpaceDN/>
        <w:spacing w:after="160" w:line="256" w:lineRule="auto"/>
        <w:jc w:val="center"/>
        <w:textAlignment w:val="auto"/>
        <w:rPr>
          <w:b/>
        </w:rPr>
      </w:pPr>
      <w:r w:rsidRPr="002D3034">
        <w:rPr>
          <w:b/>
          <w:bCs/>
          <w:iCs/>
          <w:lang w:val="fi-FI"/>
        </w:rPr>
        <w:t>MAISTO GAMINIMO PATALPŲ PAPRASTOJO REMONTO</w:t>
      </w:r>
      <w:r w:rsidRPr="002D3034">
        <w:rPr>
          <w:iCs/>
          <w:sz w:val="20"/>
          <w:szCs w:val="20"/>
          <w:lang w:val="fi-FI"/>
        </w:rPr>
        <w:t xml:space="preserve"> </w:t>
      </w:r>
      <w:r w:rsidR="0037796A" w:rsidRPr="00161A4C">
        <w:rPr>
          <w:rFonts w:eastAsia="Calibri"/>
          <w:b/>
          <w:noProof/>
          <w:kern w:val="2"/>
          <w14:ligatures w14:val="standardContextual"/>
        </w:rPr>
        <w:t xml:space="preserve">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pPr>
              <w:rPr>
                <w:bCs/>
              </w:rPr>
            </w:pPr>
            <w:r w:rsidRPr="00774C49">
              <w:rPr>
                <w:bCs/>
              </w:rPr>
              <w:t>Ūkio subjekto pavadinimas, juridinio asmens kodas, adresas</w:t>
            </w:r>
          </w:p>
        </w:tc>
        <w:tc>
          <w:tcPr>
            <w:tcW w:w="5903" w:type="dxa"/>
            <w:shd w:val="clear" w:color="auto" w:fill="B8CCE4" w:themeFill="accent1" w:themeFillTint="66"/>
          </w:tcPr>
          <w:p w14:paraId="4CBFBF98" w14:textId="3E1C8E8A" w:rsidR="00124FD5" w:rsidRPr="00A32A00" w:rsidRDefault="00124FD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sutarties dalis % ar Eur</w:t>
            </w:r>
            <w:r w:rsidR="00652C34">
              <w:rPr>
                <w:color w:val="000000"/>
              </w:rPr>
              <w:t xml:space="preserve"> be PVM</w:t>
            </w:r>
            <w:r w:rsidRPr="00A32A00">
              <w:rPr>
                <w:color w:val="000000"/>
              </w:rPr>
              <w:t xml:space="preserve"> </w:t>
            </w:r>
            <w:r>
              <w:rPr>
                <w:color w:val="000000"/>
              </w:rPr>
              <w:t xml:space="preserve">pirkimo </w:t>
            </w:r>
            <w:r w:rsidRPr="00A32A00">
              <w:rPr>
                <w:color w:val="000000"/>
              </w:rPr>
              <w:t>sutarties kainoje</w:t>
            </w:r>
          </w:p>
        </w:tc>
      </w:tr>
      <w:tr w:rsidR="00124FD5" w:rsidRPr="00A32A00" w14:paraId="427F7019" w14:textId="77777777">
        <w:tc>
          <w:tcPr>
            <w:tcW w:w="570" w:type="dxa"/>
          </w:tcPr>
          <w:p w14:paraId="177322B9" w14:textId="77777777" w:rsidR="00124FD5" w:rsidRPr="00A32A00" w:rsidRDefault="00124FD5">
            <w:pPr>
              <w:rPr>
                <w:bCs/>
              </w:rPr>
            </w:pPr>
            <w:r w:rsidRPr="00A32A00">
              <w:rPr>
                <w:bCs/>
              </w:rPr>
              <w:t>1.</w:t>
            </w:r>
          </w:p>
        </w:tc>
        <w:tc>
          <w:tcPr>
            <w:tcW w:w="3445" w:type="dxa"/>
          </w:tcPr>
          <w:p w14:paraId="3707D692" w14:textId="77777777" w:rsidR="00124FD5" w:rsidRPr="00A32A00" w:rsidRDefault="00124FD5">
            <w:pPr>
              <w:rPr>
                <w:bCs/>
              </w:rPr>
            </w:pPr>
          </w:p>
        </w:tc>
        <w:tc>
          <w:tcPr>
            <w:tcW w:w="5903" w:type="dxa"/>
          </w:tcPr>
          <w:p w14:paraId="42BF5DD4" w14:textId="77777777" w:rsidR="00124FD5" w:rsidRPr="00A32A00" w:rsidRDefault="00124FD5">
            <w:pPr>
              <w:rPr>
                <w:bCs/>
              </w:rPr>
            </w:pPr>
          </w:p>
        </w:tc>
      </w:tr>
      <w:tr w:rsidR="00124FD5" w:rsidRPr="00A32A00" w14:paraId="771DC014" w14:textId="77777777">
        <w:tc>
          <w:tcPr>
            <w:tcW w:w="570" w:type="dxa"/>
          </w:tcPr>
          <w:p w14:paraId="2DFC4002" w14:textId="77777777" w:rsidR="00124FD5" w:rsidRPr="00A32A00" w:rsidRDefault="00124FD5">
            <w:pPr>
              <w:rPr>
                <w:bCs/>
              </w:rPr>
            </w:pPr>
            <w:r w:rsidRPr="00A32A00">
              <w:rPr>
                <w:bCs/>
              </w:rPr>
              <w:t>2.</w:t>
            </w:r>
          </w:p>
        </w:tc>
        <w:tc>
          <w:tcPr>
            <w:tcW w:w="3445" w:type="dxa"/>
          </w:tcPr>
          <w:p w14:paraId="413046CC" w14:textId="77777777" w:rsidR="00124FD5" w:rsidRPr="00A32A00" w:rsidRDefault="00124FD5">
            <w:pPr>
              <w:rPr>
                <w:bCs/>
              </w:rPr>
            </w:pPr>
          </w:p>
        </w:tc>
        <w:tc>
          <w:tcPr>
            <w:tcW w:w="5903" w:type="dxa"/>
          </w:tcPr>
          <w:p w14:paraId="7418D12E" w14:textId="77777777" w:rsidR="00124FD5" w:rsidRPr="00A32A00" w:rsidRDefault="00124FD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04A4FC3"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sidR="00652C34">
              <w:rPr>
                <w:color w:val="000000"/>
              </w:rPr>
              <w:t xml:space="preserve">be PVM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5E2D1502" w:rsidR="0041769F" w:rsidRPr="0078128A" w:rsidRDefault="0078128A" w:rsidP="008C0ADC">
            <w:pPr>
              <w:spacing w:before="120" w:after="120"/>
              <w:jc w:val="both"/>
              <w:rPr>
                <w:rFonts w:eastAsia="Calibri"/>
                <w:bCs/>
                <w:color w:val="000000"/>
                <w:lang w:eastAsia="lt-LT"/>
              </w:rPr>
            </w:pPr>
            <w:r w:rsidRPr="0078128A">
              <w:rPr>
                <w:iCs/>
                <w:lang w:val="fi-FI"/>
              </w:rPr>
              <w:t xml:space="preserve">Maisto gaminimo patalpų paprastojo remonto </w:t>
            </w:r>
            <w:r w:rsidR="005B6B4F" w:rsidRPr="0078128A">
              <w:rPr>
                <w:rFonts w:eastAsia="Calibri"/>
                <w:bCs/>
                <w:color w:val="000000"/>
                <w:lang w:eastAsia="lt-LT"/>
              </w:rPr>
              <w:t>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143FDDD9" w14:textId="77777777" w:rsidR="0078128A" w:rsidRDefault="000942B6">
      <w:pPr>
        <w:pStyle w:val="Stilius3"/>
        <w:widowControl/>
        <w:numPr>
          <w:ilvl w:val="0"/>
          <w:numId w:val="28"/>
        </w:numPr>
        <w:tabs>
          <w:tab w:val="left" w:pos="851"/>
          <w:tab w:val="left" w:pos="993"/>
        </w:tabs>
        <w:suppressAutoHyphens w:val="0"/>
        <w:autoSpaceDN/>
        <w:spacing w:before="120"/>
        <w:ind w:left="0" w:firstLine="567"/>
        <w:textAlignment w:val="auto"/>
        <w:rPr>
          <w:i/>
        </w:rPr>
      </w:pPr>
      <w:r w:rsidRPr="0078128A">
        <w:rPr>
          <w:i/>
        </w:rPr>
        <w:t>Kainos pasiūlyme nurodomos paliekant du skaitmenis po kablelio;</w:t>
      </w:r>
    </w:p>
    <w:p w14:paraId="712E7850" w14:textId="77777777" w:rsidR="0078128A" w:rsidRPr="006B6532" w:rsidRDefault="0078128A" w:rsidP="0078128A">
      <w:pPr>
        <w:pStyle w:val="Sraopastraipa"/>
        <w:tabs>
          <w:tab w:val="left" w:pos="3584"/>
        </w:tabs>
        <w:spacing w:after="120"/>
        <w:ind w:left="0" w:firstLine="851"/>
        <w:jc w:val="both"/>
      </w:pPr>
      <w:r w:rsidRPr="0078128A">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1ECA94E4" w14:textId="77777777" w:rsidR="0078128A" w:rsidRDefault="0078128A" w:rsidP="0078128A">
      <w:pPr>
        <w:pStyle w:val="Sraopastraipa"/>
        <w:tabs>
          <w:tab w:val="left" w:pos="3584"/>
        </w:tabs>
        <w:spacing w:after="120"/>
        <w:ind w:left="0" w:firstLine="851"/>
        <w:jc w:val="both"/>
      </w:pPr>
      <w:r w:rsidRPr="0078128A">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1D78A18E" w14:textId="77777777" w:rsidR="0078128A" w:rsidRPr="0078128A" w:rsidRDefault="0078128A" w:rsidP="0078128A">
      <w:pPr>
        <w:pStyle w:val="Sraopastraipa"/>
        <w:tabs>
          <w:tab w:val="left" w:pos="3584"/>
        </w:tabs>
        <w:spacing w:after="120"/>
        <w:ind w:left="0" w:firstLine="851"/>
        <w:jc w:val="both"/>
      </w:pPr>
      <w:r w:rsidRPr="00A32A00">
        <w:t>Į šią sumą įeina visos išlaidos ir visi mokesčiai, taip pat PVM, kuris sudaro________</w:t>
      </w:r>
      <w:r>
        <w:t>_____________</w:t>
      </w:r>
      <w:r w:rsidRPr="00A32A00">
        <w:t xml:space="preserve"> Eur (</w:t>
      </w:r>
      <w:r w:rsidRPr="0078128A">
        <w:rPr>
          <w:b/>
          <w:bCs/>
          <w:i/>
          <w:iCs/>
        </w:rPr>
        <w:t>suma  žodžiais</w:t>
      </w:r>
      <w:r w:rsidRPr="00A32A00">
        <w:t>).</w:t>
      </w:r>
      <w:r>
        <w:t xml:space="preserve"> </w:t>
      </w:r>
      <w:r w:rsidRPr="0078128A">
        <w:rPr>
          <w:iCs/>
        </w:rPr>
        <w:t>Jeigu pasiūlyme nurodyta kaina, išreikšta skaitmenimis, neatitinka kainos, nurodytos žodžiais, teisinga laikoma kaina, nurodyta žodžiais.</w:t>
      </w:r>
    </w:p>
    <w:p w14:paraId="232CED10" w14:textId="5D5B57B0" w:rsidR="000942B6" w:rsidRPr="0078128A" w:rsidRDefault="000942B6">
      <w:pPr>
        <w:pStyle w:val="Stilius3"/>
        <w:widowControl/>
        <w:numPr>
          <w:ilvl w:val="0"/>
          <w:numId w:val="28"/>
        </w:numPr>
        <w:tabs>
          <w:tab w:val="left" w:pos="851"/>
          <w:tab w:val="left" w:pos="993"/>
        </w:tabs>
        <w:suppressAutoHyphens w:val="0"/>
        <w:autoSpaceDN/>
        <w:spacing w:before="120"/>
        <w:ind w:left="0" w:firstLine="567"/>
        <w:textAlignment w:val="auto"/>
        <w:rPr>
          <w:i/>
        </w:rPr>
      </w:pPr>
      <w:r w:rsidRPr="0078128A">
        <w:rPr>
          <w:i/>
        </w:rPr>
        <w:t xml:space="preserve">* 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lastRenderedPageBreak/>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26BACCA7" w14:textId="6F6FE73A" w:rsidR="00D90831" w:rsidRDefault="00D90831" w:rsidP="00652C34">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EDAC" w14:textId="77777777" w:rsidR="001E179D" w:rsidRDefault="001E179D">
      <w:r>
        <w:separator/>
      </w:r>
    </w:p>
  </w:endnote>
  <w:endnote w:type="continuationSeparator" w:id="0">
    <w:p w14:paraId="4ADD8761" w14:textId="77777777" w:rsidR="001E179D" w:rsidRDefault="001E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1534" w14:textId="77777777" w:rsidR="001E179D" w:rsidRDefault="001E179D">
      <w:r>
        <w:rPr>
          <w:color w:val="000000"/>
        </w:rPr>
        <w:separator/>
      </w:r>
    </w:p>
  </w:footnote>
  <w:footnote w:type="continuationSeparator" w:id="0">
    <w:p w14:paraId="04D6BBE5" w14:textId="77777777" w:rsidR="001E179D" w:rsidRDefault="001E179D">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0E7DBB">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0E7DBB">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r>
        <w:fldChar w:fldCharType="begin"/>
      </w:r>
      <w:r w:rsidRPr="000E7DBB">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01B6B8E"/>
    <w:multiLevelType w:val="hybridMultilevel"/>
    <w:tmpl w:val="9AECB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1"/>
  </w:num>
  <w:num w:numId="6" w16cid:durableId="1133910868">
    <w:abstractNumId w:val="16"/>
  </w:num>
  <w:num w:numId="7" w16cid:durableId="247428083">
    <w:abstractNumId w:val="28"/>
  </w:num>
  <w:num w:numId="8" w16cid:durableId="308754290">
    <w:abstractNumId w:val="5"/>
  </w:num>
  <w:num w:numId="9" w16cid:durableId="1242373296">
    <w:abstractNumId w:val="32"/>
  </w:num>
  <w:num w:numId="10" w16cid:durableId="1561288755">
    <w:abstractNumId w:val="36"/>
  </w:num>
  <w:num w:numId="11" w16cid:durableId="1461266893">
    <w:abstractNumId w:val="7"/>
  </w:num>
  <w:num w:numId="12" w16cid:durableId="1334339456">
    <w:abstractNumId w:val="13"/>
  </w:num>
  <w:num w:numId="13" w16cid:durableId="65149332">
    <w:abstractNumId w:val="19"/>
  </w:num>
  <w:num w:numId="14" w16cid:durableId="1184637982">
    <w:abstractNumId w:val="21"/>
  </w:num>
  <w:num w:numId="15" w16cid:durableId="464205872">
    <w:abstractNumId w:val="20"/>
  </w:num>
  <w:num w:numId="16" w16cid:durableId="1842819909">
    <w:abstractNumId w:val="38"/>
  </w:num>
  <w:num w:numId="17" w16cid:durableId="123502106">
    <w:abstractNumId w:val="23"/>
  </w:num>
  <w:num w:numId="18" w16cid:durableId="518547537">
    <w:abstractNumId w:val="41"/>
  </w:num>
  <w:num w:numId="19" w16cid:durableId="1152142925">
    <w:abstractNumId w:val="34"/>
  </w:num>
  <w:num w:numId="20" w16cid:durableId="1595242741">
    <w:abstractNumId w:val="40"/>
  </w:num>
  <w:num w:numId="21" w16cid:durableId="980188954">
    <w:abstractNumId w:val="33"/>
  </w:num>
  <w:num w:numId="22" w16cid:durableId="1376150809">
    <w:abstractNumId w:val="10"/>
  </w:num>
  <w:num w:numId="23" w16cid:durableId="922225485">
    <w:abstractNumId w:val="29"/>
  </w:num>
  <w:num w:numId="24" w16cid:durableId="49890908">
    <w:abstractNumId w:val="17"/>
  </w:num>
  <w:num w:numId="25" w16cid:durableId="885147495">
    <w:abstractNumId w:val="11"/>
  </w:num>
  <w:num w:numId="26" w16cid:durableId="856427656">
    <w:abstractNumId w:val="1"/>
  </w:num>
  <w:num w:numId="27" w16cid:durableId="2115437660">
    <w:abstractNumId w:val="35"/>
  </w:num>
  <w:num w:numId="28" w16cid:durableId="129783417">
    <w:abstractNumId w:val="42"/>
  </w:num>
  <w:num w:numId="29" w16cid:durableId="191384163">
    <w:abstractNumId w:val="22"/>
  </w:num>
  <w:num w:numId="30" w16cid:durableId="134881494">
    <w:abstractNumId w:val="26"/>
  </w:num>
  <w:num w:numId="31" w16cid:durableId="188951271">
    <w:abstractNumId w:val="25"/>
  </w:num>
  <w:num w:numId="32" w16cid:durableId="145316914">
    <w:abstractNumId w:val="27"/>
  </w:num>
  <w:num w:numId="33" w16cid:durableId="1863350501">
    <w:abstractNumId w:val="30"/>
  </w:num>
  <w:num w:numId="34" w16cid:durableId="1484470773">
    <w:abstractNumId w:val="39"/>
  </w:num>
  <w:num w:numId="35" w16cid:durableId="792792002">
    <w:abstractNumId w:val="6"/>
  </w:num>
  <w:num w:numId="36" w16cid:durableId="96947529">
    <w:abstractNumId w:val="9"/>
  </w:num>
  <w:num w:numId="37" w16cid:durableId="1615212478">
    <w:abstractNumId w:val="18"/>
  </w:num>
  <w:num w:numId="38" w16cid:durableId="453983230">
    <w:abstractNumId w:val="15"/>
  </w:num>
  <w:num w:numId="39" w16cid:durableId="174694940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4"/>
  </w:num>
  <w:num w:numId="43" w16cid:durableId="44455239">
    <w:abstractNumId w:val="4"/>
  </w:num>
  <w:num w:numId="44" w16cid:durableId="90007548">
    <w:abstractNumId w:val="12"/>
  </w:num>
  <w:num w:numId="45" w16cid:durableId="282344490">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AB"/>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187"/>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E7DBB"/>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1A4C"/>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58B"/>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7C3"/>
    <w:rsid w:val="001C7FF5"/>
    <w:rsid w:val="001D040E"/>
    <w:rsid w:val="001D09D6"/>
    <w:rsid w:val="001D0C3A"/>
    <w:rsid w:val="001D16F6"/>
    <w:rsid w:val="001D1B6B"/>
    <w:rsid w:val="001D1EE4"/>
    <w:rsid w:val="001D2143"/>
    <w:rsid w:val="001D23AF"/>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79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D5E"/>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B26"/>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955"/>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4E4"/>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4A2"/>
    <w:rsid w:val="002A0CB4"/>
    <w:rsid w:val="002A1274"/>
    <w:rsid w:val="002A12B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6BB8"/>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4C7"/>
    <w:rsid w:val="002D1588"/>
    <w:rsid w:val="002D196D"/>
    <w:rsid w:val="002D2415"/>
    <w:rsid w:val="002D24A4"/>
    <w:rsid w:val="002D2D96"/>
    <w:rsid w:val="002D2E30"/>
    <w:rsid w:val="002D3034"/>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168"/>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7796A"/>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0D59"/>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D42"/>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375"/>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47CD"/>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8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03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95F"/>
    <w:rsid w:val="00506F9B"/>
    <w:rsid w:val="005070A2"/>
    <w:rsid w:val="005075F0"/>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0E"/>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4B6"/>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2EE4"/>
    <w:rsid w:val="006233C7"/>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34"/>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35E"/>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A8B"/>
    <w:rsid w:val="00700C0A"/>
    <w:rsid w:val="00700C9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632"/>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28A"/>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B62"/>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D7FA5"/>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19A"/>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CA6"/>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9B"/>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0C33"/>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B80"/>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A4E"/>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85"/>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E20"/>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27827"/>
    <w:rsid w:val="00B30396"/>
    <w:rsid w:val="00B30452"/>
    <w:rsid w:val="00B30F0E"/>
    <w:rsid w:val="00B30F91"/>
    <w:rsid w:val="00B310E5"/>
    <w:rsid w:val="00B31419"/>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067"/>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2A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0ED"/>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42D6"/>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6A5F"/>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8D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BE9"/>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3AC"/>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019"/>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309"/>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4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5FDE"/>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76"/>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9B7"/>
    <w:rsid w:val="00E67062"/>
    <w:rsid w:val="00E70670"/>
    <w:rsid w:val="00E70D0E"/>
    <w:rsid w:val="00E7152C"/>
    <w:rsid w:val="00E715EB"/>
    <w:rsid w:val="00E71F07"/>
    <w:rsid w:val="00E71F56"/>
    <w:rsid w:val="00E722A0"/>
    <w:rsid w:val="00E729A6"/>
    <w:rsid w:val="00E72EEF"/>
    <w:rsid w:val="00E737EC"/>
    <w:rsid w:val="00E74107"/>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01EB"/>
    <w:rsid w:val="00EA11A4"/>
    <w:rsid w:val="00EA123B"/>
    <w:rsid w:val="00EA199D"/>
    <w:rsid w:val="00EA2130"/>
    <w:rsid w:val="00EA221A"/>
    <w:rsid w:val="00EA2F18"/>
    <w:rsid w:val="00EA2FBB"/>
    <w:rsid w:val="00EA3A35"/>
    <w:rsid w:val="00EA44D4"/>
    <w:rsid w:val="00EA450C"/>
    <w:rsid w:val="00EA478B"/>
    <w:rsid w:val="00EA47E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17E"/>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214"/>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4656671-80C4-43C8-AC7E-13F4288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45446</Words>
  <Characters>25905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71209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3</cp:revision>
  <cp:lastPrinted>2025-10-23T07:09:00Z</cp:lastPrinted>
  <dcterms:created xsi:type="dcterms:W3CDTF">2025-12-02T06:46:00Z</dcterms:created>
  <dcterms:modified xsi:type="dcterms:W3CDTF">2025-12-02T06:49:00Z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