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7F099E" w14:textId="4C271BCB" w:rsidR="00115B3A" w:rsidRDefault="00115B3A" w:rsidP="009658F2">
      <w:pPr>
        <w:pStyle w:val="Subtitle"/>
        <w:pBdr>
          <w:bottom w:val="single" w:sz="4" w:space="1" w:color="auto"/>
        </w:pBdr>
        <w:spacing w:before="60" w:after="60"/>
        <w:jc w:val="center"/>
        <w:rPr>
          <w:b/>
          <w:bCs/>
          <w:u w:val="none"/>
          <w:lang w:val="lt-LT"/>
        </w:rPr>
      </w:pPr>
      <w:r>
        <w:rPr>
          <w:lang w:val="lt-LT"/>
        </w:rPr>
        <w:t>Dėl biotualetų nuomos su aptarnavimu</w:t>
      </w:r>
      <w:r w:rsidRPr="00F0792B">
        <w:rPr>
          <w:lang w:val="lt-LT"/>
        </w:rPr>
        <w:t xml:space="preserve"> pirkimo</w:t>
      </w:r>
      <w:r>
        <w:rPr>
          <w:b/>
          <w:bCs/>
          <w:u w:val="none"/>
          <w:lang w:val="lt-LT"/>
        </w:rPr>
        <w:t xml:space="preserve"> </w:t>
      </w:r>
    </w:p>
    <w:p w14:paraId="516FD9A4" w14:textId="50A0A101"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6"/>
        <w:gridCol w:w="5316"/>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6"/>
        <w:gridCol w:w="5316"/>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1AF542A1" w14:textId="77777777" w:rsidR="00D371BE" w:rsidRDefault="00D371BE" w:rsidP="00DE1360">
      <w:pPr>
        <w:jc w:val="center"/>
        <w:rPr>
          <w:b/>
        </w:rPr>
      </w:pPr>
    </w:p>
    <w:p w14:paraId="21F0A24A" w14:textId="281779DC" w:rsidR="00200BD4" w:rsidRPr="00FB3D8A" w:rsidRDefault="00200BD4" w:rsidP="00FB3D8A">
      <w:pPr>
        <w:jc w:val="center"/>
        <w:rPr>
          <w:color w:val="2E74B5" w:themeColor="accent1" w:themeShade="BF"/>
        </w:rPr>
      </w:pPr>
      <w:r w:rsidRPr="00310567">
        <w:rPr>
          <w:b/>
        </w:rPr>
        <w:t xml:space="preserve">3. </w:t>
      </w:r>
      <w:r w:rsidRPr="00DE1360">
        <w:rPr>
          <w:b/>
        </w:rPr>
        <w:t xml:space="preserve">PASIŪLYMO KAINA </w:t>
      </w:r>
    </w:p>
    <w:p w14:paraId="7EF53D48" w14:textId="525F6618" w:rsidR="004A0EAF" w:rsidRDefault="00200BD4" w:rsidP="004A0EAF">
      <w:pPr>
        <w:widowControl w:val="0"/>
        <w:jc w:val="both"/>
        <w:rPr>
          <w:rStyle w:val="pildymui"/>
          <w:b/>
          <w:i/>
          <w:iCs/>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8F6A9F">
        <w:rPr>
          <w:rStyle w:val="pildymui"/>
          <w:b/>
          <w:i/>
          <w:iCs/>
          <w:color w:val="FF0000"/>
        </w:rPr>
        <w:t xml:space="preserve">Pirkimui PVM </w:t>
      </w:r>
      <w:r w:rsidR="0075688B" w:rsidRPr="0075688B">
        <w:rPr>
          <w:rStyle w:val="pildymui"/>
          <w:b/>
          <w:i/>
          <w:iCs/>
          <w:color w:val="FF0000"/>
        </w:rPr>
        <w:t>taikomas.</w:t>
      </w:r>
    </w:p>
    <w:p w14:paraId="6CD7A32C" w14:textId="77777777" w:rsidR="00A56471" w:rsidRDefault="00A56471" w:rsidP="004A0EAF">
      <w:pPr>
        <w:widowControl w:val="0"/>
        <w:jc w:val="both"/>
        <w:rPr>
          <w:rStyle w:val="pildymui"/>
          <w:b/>
          <w:i/>
          <w:iCs/>
          <w:color w:val="FF0000"/>
        </w:rPr>
      </w:pPr>
    </w:p>
    <w:tbl>
      <w:tblPr>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73"/>
        <w:gridCol w:w="3350"/>
        <w:gridCol w:w="2139"/>
        <w:gridCol w:w="4624"/>
        <w:gridCol w:w="2944"/>
      </w:tblGrid>
      <w:tr w:rsidR="00FB3D8A" w:rsidRPr="00FB3D8A" w14:paraId="7BF22854" w14:textId="77777777" w:rsidTr="00FB3D8A">
        <w:trPr>
          <w:trHeight w:val="566"/>
          <w:jc w:val="center"/>
        </w:trPr>
        <w:tc>
          <w:tcPr>
            <w:tcW w:w="245" w:type="pct"/>
            <w:shd w:val="clear" w:color="auto" w:fill="EEECE1"/>
            <w:vAlign w:val="center"/>
          </w:tcPr>
          <w:p w14:paraId="5780753A" w14:textId="77777777" w:rsidR="00FB3D8A" w:rsidRPr="00FB3D8A" w:rsidRDefault="00FB3D8A" w:rsidP="00A56471">
            <w:pPr>
              <w:widowControl w:val="0"/>
              <w:jc w:val="center"/>
              <w:rPr>
                <w:sz w:val="22"/>
                <w:szCs w:val="22"/>
              </w:rPr>
            </w:pPr>
            <w:r w:rsidRPr="00FB3D8A">
              <w:rPr>
                <w:sz w:val="22"/>
                <w:szCs w:val="22"/>
              </w:rPr>
              <w:t>Eil. Nr.</w:t>
            </w:r>
          </w:p>
        </w:tc>
        <w:tc>
          <w:tcPr>
            <w:tcW w:w="1220" w:type="pct"/>
            <w:shd w:val="clear" w:color="auto" w:fill="EEECE1"/>
            <w:vAlign w:val="center"/>
          </w:tcPr>
          <w:p w14:paraId="761E1B31" w14:textId="0ED4C163" w:rsidR="00FB3D8A" w:rsidRPr="00FB3D8A" w:rsidRDefault="00FB3D8A" w:rsidP="00A56471">
            <w:pPr>
              <w:widowControl w:val="0"/>
              <w:jc w:val="center"/>
              <w:rPr>
                <w:sz w:val="22"/>
                <w:szCs w:val="22"/>
              </w:rPr>
            </w:pPr>
            <w:r w:rsidRPr="00FB3D8A">
              <w:rPr>
                <w:b/>
                <w:iCs/>
                <w:sz w:val="22"/>
                <w:szCs w:val="22"/>
              </w:rPr>
              <w:t>Pirkimo objektas</w:t>
            </w:r>
          </w:p>
        </w:tc>
        <w:tc>
          <w:tcPr>
            <w:tcW w:w="779" w:type="pct"/>
            <w:shd w:val="clear" w:color="auto" w:fill="EEECE1"/>
          </w:tcPr>
          <w:p w14:paraId="69ADDBB9" w14:textId="243DEFB8" w:rsidR="00FB3D8A" w:rsidRPr="00FB3D8A" w:rsidRDefault="00FB3D8A" w:rsidP="00A56471">
            <w:pPr>
              <w:widowControl w:val="0"/>
              <w:jc w:val="center"/>
              <w:rPr>
                <w:b/>
                <w:bCs/>
                <w:sz w:val="22"/>
                <w:szCs w:val="22"/>
              </w:rPr>
            </w:pPr>
            <w:r w:rsidRPr="00FB3D8A">
              <w:rPr>
                <w:b/>
                <w:bCs/>
                <w:sz w:val="22"/>
                <w:szCs w:val="22"/>
              </w:rPr>
              <w:t xml:space="preserve">Maksimali mato vnt. kaina, Eur be PVM ir visomis galimomis išlaidomis </w:t>
            </w:r>
          </w:p>
        </w:tc>
        <w:tc>
          <w:tcPr>
            <w:tcW w:w="1684" w:type="pct"/>
            <w:shd w:val="clear" w:color="auto" w:fill="EEECE1"/>
            <w:vAlign w:val="center"/>
          </w:tcPr>
          <w:p w14:paraId="7C0620EE" w14:textId="08E8E535" w:rsidR="00FB3D8A" w:rsidRPr="00FB3D8A" w:rsidRDefault="00FB3D8A" w:rsidP="00A56471">
            <w:pPr>
              <w:widowControl w:val="0"/>
              <w:jc w:val="center"/>
              <w:rPr>
                <w:sz w:val="22"/>
                <w:szCs w:val="22"/>
              </w:rPr>
            </w:pPr>
            <w:r w:rsidRPr="00FB3D8A">
              <w:rPr>
                <w:b/>
                <w:bCs/>
                <w:sz w:val="22"/>
                <w:szCs w:val="22"/>
              </w:rPr>
              <w:t>Tiekėjo siūlomų prekių atitikimas reikalavimus (nurodomi tikslūs parametrai atliepiant į pasiūlymo 2 stulpelio nurodytus reikalavimus</w:t>
            </w:r>
          </w:p>
        </w:tc>
        <w:tc>
          <w:tcPr>
            <w:tcW w:w="1072" w:type="pct"/>
            <w:shd w:val="clear" w:color="auto" w:fill="EEECE1"/>
            <w:vAlign w:val="center"/>
          </w:tcPr>
          <w:p w14:paraId="122A4DAA" w14:textId="77777777" w:rsidR="00FB3D8A" w:rsidRPr="00FB3D8A" w:rsidRDefault="00FB3D8A" w:rsidP="00A56471">
            <w:pPr>
              <w:widowControl w:val="0"/>
              <w:suppressLineNumbers/>
              <w:suppressAutoHyphens/>
              <w:ind w:hanging="18"/>
              <w:jc w:val="center"/>
              <w:rPr>
                <w:b/>
                <w:bCs/>
                <w:sz w:val="22"/>
                <w:szCs w:val="22"/>
              </w:rPr>
            </w:pPr>
            <w:r w:rsidRPr="00FB3D8A">
              <w:rPr>
                <w:b/>
                <w:bCs/>
                <w:sz w:val="22"/>
                <w:szCs w:val="22"/>
              </w:rPr>
              <w:t>1 (vieno) biotualeto 1 (vieno) mėnesio nuomos įkainis, Eur be PVM</w:t>
            </w:r>
          </w:p>
        </w:tc>
      </w:tr>
      <w:tr w:rsidR="00FB3D8A" w:rsidRPr="00FB3D8A" w14:paraId="1B2D5C57" w14:textId="77777777" w:rsidTr="00FB3D8A">
        <w:trPr>
          <w:trHeight w:val="167"/>
          <w:jc w:val="center"/>
        </w:trPr>
        <w:tc>
          <w:tcPr>
            <w:tcW w:w="245" w:type="pct"/>
            <w:vAlign w:val="center"/>
          </w:tcPr>
          <w:p w14:paraId="140219DA" w14:textId="77777777" w:rsidR="00FB3D8A" w:rsidRPr="00FB3D8A" w:rsidRDefault="00FB3D8A" w:rsidP="00A56471">
            <w:pPr>
              <w:widowControl w:val="0"/>
              <w:jc w:val="center"/>
              <w:rPr>
                <w:b/>
                <w:i/>
                <w:sz w:val="22"/>
                <w:szCs w:val="22"/>
              </w:rPr>
            </w:pPr>
            <w:r w:rsidRPr="00FB3D8A">
              <w:rPr>
                <w:b/>
                <w:i/>
                <w:sz w:val="22"/>
                <w:szCs w:val="22"/>
              </w:rPr>
              <w:t>1</w:t>
            </w:r>
          </w:p>
        </w:tc>
        <w:tc>
          <w:tcPr>
            <w:tcW w:w="1220" w:type="pct"/>
            <w:vAlign w:val="center"/>
          </w:tcPr>
          <w:p w14:paraId="2FA67313" w14:textId="77777777" w:rsidR="00FB3D8A" w:rsidRPr="00FB3D8A" w:rsidRDefault="00FB3D8A" w:rsidP="00A56471">
            <w:pPr>
              <w:widowControl w:val="0"/>
              <w:jc w:val="center"/>
              <w:rPr>
                <w:b/>
                <w:bCs/>
                <w:i/>
                <w:sz w:val="22"/>
                <w:szCs w:val="22"/>
              </w:rPr>
            </w:pPr>
            <w:r w:rsidRPr="00FB3D8A">
              <w:rPr>
                <w:b/>
                <w:bCs/>
                <w:i/>
                <w:sz w:val="22"/>
                <w:szCs w:val="22"/>
              </w:rPr>
              <w:t>2</w:t>
            </w:r>
          </w:p>
        </w:tc>
        <w:tc>
          <w:tcPr>
            <w:tcW w:w="779" w:type="pct"/>
          </w:tcPr>
          <w:p w14:paraId="39A282F4" w14:textId="4B023F88" w:rsidR="00FB3D8A" w:rsidRPr="00FB3D8A" w:rsidRDefault="00FB3D8A" w:rsidP="00A56471">
            <w:pPr>
              <w:widowControl w:val="0"/>
              <w:jc w:val="center"/>
              <w:rPr>
                <w:b/>
                <w:i/>
                <w:sz w:val="22"/>
                <w:szCs w:val="22"/>
              </w:rPr>
            </w:pPr>
            <w:r w:rsidRPr="00FB3D8A">
              <w:rPr>
                <w:b/>
                <w:i/>
                <w:sz w:val="22"/>
                <w:szCs w:val="22"/>
              </w:rPr>
              <w:t>3</w:t>
            </w:r>
          </w:p>
        </w:tc>
        <w:tc>
          <w:tcPr>
            <w:tcW w:w="1684" w:type="pct"/>
            <w:vAlign w:val="center"/>
          </w:tcPr>
          <w:p w14:paraId="1F996031" w14:textId="724B32E7" w:rsidR="00FB3D8A" w:rsidRPr="00FB3D8A" w:rsidRDefault="00FB3D8A" w:rsidP="00A56471">
            <w:pPr>
              <w:widowControl w:val="0"/>
              <w:jc w:val="center"/>
              <w:rPr>
                <w:b/>
                <w:i/>
                <w:sz w:val="22"/>
                <w:szCs w:val="22"/>
              </w:rPr>
            </w:pPr>
            <w:r w:rsidRPr="00FB3D8A">
              <w:rPr>
                <w:b/>
                <w:i/>
                <w:sz w:val="22"/>
                <w:szCs w:val="22"/>
              </w:rPr>
              <w:t>4</w:t>
            </w:r>
          </w:p>
        </w:tc>
        <w:tc>
          <w:tcPr>
            <w:tcW w:w="1072" w:type="pct"/>
            <w:vAlign w:val="center"/>
          </w:tcPr>
          <w:p w14:paraId="5A0C0BCB" w14:textId="195EFAB0" w:rsidR="00FB3D8A" w:rsidRPr="00FB3D8A" w:rsidRDefault="00FB3D8A" w:rsidP="00A56471">
            <w:pPr>
              <w:widowControl w:val="0"/>
              <w:jc w:val="center"/>
              <w:rPr>
                <w:b/>
                <w:i/>
                <w:sz w:val="22"/>
                <w:szCs w:val="22"/>
              </w:rPr>
            </w:pPr>
            <w:r w:rsidRPr="00FB3D8A">
              <w:rPr>
                <w:b/>
                <w:i/>
                <w:sz w:val="22"/>
                <w:szCs w:val="22"/>
              </w:rPr>
              <w:t>5</w:t>
            </w:r>
          </w:p>
        </w:tc>
      </w:tr>
      <w:tr w:rsidR="00FB3D8A" w:rsidRPr="00FB3D8A" w14:paraId="1F377537" w14:textId="77777777" w:rsidTr="00FB3D8A">
        <w:trPr>
          <w:trHeight w:val="524"/>
          <w:jc w:val="center"/>
        </w:trPr>
        <w:tc>
          <w:tcPr>
            <w:tcW w:w="245" w:type="pct"/>
            <w:vAlign w:val="center"/>
          </w:tcPr>
          <w:p w14:paraId="363C372B" w14:textId="77777777" w:rsidR="00FB3D8A" w:rsidRPr="00FB3D8A" w:rsidRDefault="00FB3D8A" w:rsidP="00A56471">
            <w:pPr>
              <w:jc w:val="center"/>
              <w:rPr>
                <w:sz w:val="22"/>
                <w:szCs w:val="22"/>
              </w:rPr>
            </w:pPr>
            <w:r w:rsidRPr="00FB3D8A">
              <w:rPr>
                <w:sz w:val="22"/>
                <w:szCs w:val="22"/>
              </w:rPr>
              <w:t>1</w:t>
            </w:r>
          </w:p>
        </w:tc>
        <w:tc>
          <w:tcPr>
            <w:tcW w:w="1220" w:type="pct"/>
            <w:noWrap/>
            <w:vAlign w:val="center"/>
          </w:tcPr>
          <w:p w14:paraId="7A98E839" w14:textId="77777777" w:rsidR="00FB3D8A" w:rsidRPr="00FB3D8A" w:rsidRDefault="00FB3D8A" w:rsidP="00A56471">
            <w:pPr>
              <w:rPr>
                <w:color w:val="000000" w:themeColor="text1"/>
                <w:sz w:val="22"/>
                <w:szCs w:val="22"/>
              </w:rPr>
            </w:pPr>
            <w:r w:rsidRPr="00FB3D8A">
              <w:rPr>
                <w:b/>
                <w:color w:val="000000" w:themeColor="text1"/>
                <w:sz w:val="22"/>
                <w:szCs w:val="22"/>
              </w:rPr>
              <w:t>Biotualeto nuoma</w:t>
            </w:r>
          </w:p>
          <w:p w14:paraId="5711BD67" w14:textId="77777777" w:rsidR="00FB3D8A" w:rsidRPr="00FB3D8A" w:rsidRDefault="00FB3D8A" w:rsidP="00A56471">
            <w:pPr>
              <w:rPr>
                <w:color w:val="000000" w:themeColor="text1"/>
                <w:sz w:val="22"/>
                <w:szCs w:val="22"/>
              </w:rPr>
            </w:pPr>
            <w:r w:rsidRPr="00FB3D8A">
              <w:rPr>
                <w:color w:val="000000" w:themeColor="text1"/>
                <w:sz w:val="22"/>
                <w:szCs w:val="22"/>
              </w:rPr>
              <w:t>Reikalavimai biotualetų:</w:t>
            </w:r>
          </w:p>
          <w:p w14:paraId="5E9C0B6E" w14:textId="77777777" w:rsidR="00FB3D8A" w:rsidRPr="00FB3D8A" w:rsidRDefault="00FB3D8A" w:rsidP="00A56471">
            <w:pPr>
              <w:numPr>
                <w:ilvl w:val="0"/>
                <w:numId w:val="15"/>
              </w:numPr>
              <w:rPr>
                <w:color w:val="000000" w:themeColor="text1"/>
                <w:sz w:val="22"/>
                <w:szCs w:val="22"/>
              </w:rPr>
            </w:pPr>
            <w:r w:rsidRPr="00FB3D8A">
              <w:rPr>
                <w:color w:val="000000" w:themeColor="text1"/>
                <w:sz w:val="22"/>
                <w:szCs w:val="22"/>
              </w:rPr>
              <w:t>Svoris: 80 – 130 kg;</w:t>
            </w:r>
          </w:p>
          <w:p w14:paraId="236F7432" w14:textId="77777777" w:rsidR="00FB3D8A" w:rsidRPr="00FB3D8A" w:rsidRDefault="00FB3D8A" w:rsidP="00A56471">
            <w:pPr>
              <w:numPr>
                <w:ilvl w:val="0"/>
                <w:numId w:val="15"/>
              </w:numPr>
              <w:rPr>
                <w:color w:val="000000" w:themeColor="text1"/>
                <w:sz w:val="22"/>
                <w:szCs w:val="22"/>
              </w:rPr>
            </w:pPr>
            <w:r w:rsidRPr="00FB3D8A">
              <w:rPr>
                <w:color w:val="000000" w:themeColor="text1"/>
                <w:sz w:val="22"/>
                <w:szCs w:val="22"/>
              </w:rPr>
              <w:t>Rezervuaro talpa 200 – 300 l;</w:t>
            </w:r>
          </w:p>
          <w:p w14:paraId="05C977F6" w14:textId="77777777" w:rsidR="00FB3D8A" w:rsidRPr="00FB3D8A" w:rsidRDefault="00FB3D8A" w:rsidP="00A56471">
            <w:pPr>
              <w:numPr>
                <w:ilvl w:val="0"/>
                <w:numId w:val="15"/>
              </w:numPr>
              <w:rPr>
                <w:color w:val="000000" w:themeColor="text1"/>
                <w:sz w:val="22"/>
                <w:szCs w:val="22"/>
              </w:rPr>
            </w:pPr>
            <w:r w:rsidRPr="00FB3D8A">
              <w:rPr>
                <w:color w:val="000000" w:themeColor="text1"/>
                <w:sz w:val="22"/>
                <w:szCs w:val="22"/>
              </w:rPr>
              <w:t>Reikalavimai įrangai:</w:t>
            </w:r>
          </w:p>
          <w:p w14:paraId="1D0BCB05" w14:textId="6CBA12AD" w:rsidR="00FB3D8A" w:rsidRPr="00FB3D8A" w:rsidRDefault="007230DE" w:rsidP="00FB3D8A">
            <w:pPr>
              <w:pStyle w:val="ListParagraph"/>
              <w:numPr>
                <w:ilvl w:val="0"/>
                <w:numId w:val="18"/>
              </w:numPr>
              <w:ind w:left="398" w:hanging="283"/>
              <w:rPr>
                <w:color w:val="000000" w:themeColor="text1"/>
                <w:sz w:val="22"/>
                <w:szCs w:val="22"/>
              </w:rPr>
            </w:pPr>
            <w:r>
              <w:rPr>
                <w:color w:val="000000" w:themeColor="text1"/>
                <w:sz w:val="22"/>
                <w:szCs w:val="22"/>
              </w:rPr>
              <w:t>p</w:t>
            </w:r>
            <w:r w:rsidR="00FB3D8A" w:rsidRPr="00FB3D8A">
              <w:rPr>
                <w:color w:val="000000" w:themeColor="text1"/>
                <w:sz w:val="22"/>
                <w:szCs w:val="22"/>
              </w:rPr>
              <w:t>isuaras,</w:t>
            </w:r>
          </w:p>
          <w:p w14:paraId="68785090" w14:textId="7833E2D4" w:rsidR="00FB3D8A" w:rsidRPr="00FB3D8A" w:rsidRDefault="007230DE" w:rsidP="00FB3D8A">
            <w:pPr>
              <w:pStyle w:val="ListParagraph"/>
              <w:numPr>
                <w:ilvl w:val="0"/>
                <w:numId w:val="18"/>
              </w:numPr>
              <w:ind w:left="398" w:hanging="283"/>
              <w:rPr>
                <w:color w:val="000000" w:themeColor="text1"/>
                <w:sz w:val="22"/>
                <w:szCs w:val="22"/>
              </w:rPr>
            </w:pPr>
            <w:r>
              <w:rPr>
                <w:color w:val="000000" w:themeColor="text1"/>
                <w:sz w:val="22"/>
                <w:szCs w:val="22"/>
              </w:rPr>
              <w:t>r</w:t>
            </w:r>
            <w:r w:rsidR="00FB3D8A" w:rsidRPr="00FB3D8A">
              <w:rPr>
                <w:color w:val="000000" w:themeColor="text1"/>
                <w:sz w:val="22"/>
                <w:szCs w:val="22"/>
              </w:rPr>
              <w:t xml:space="preserve">ezervuaras </w:t>
            </w:r>
            <w:bookmarkStart w:id="2" w:name="_GoBack"/>
            <w:bookmarkEnd w:id="2"/>
            <w:r w:rsidR="00FB3D8A" w:rsidRPr="00FB3D8A">
              <w:rPr>
                <w:color w:val="000000" w:themeColor="text1"/>
                <w:sz w:val="22"/>
                <w:szCs w:val="22"/>
              </w:rPr>
              <w:t>su ventiliacija,</w:t>
            </w:r>
          </w:p>
          <w:p w14:paraId="6AB784AB" w14:textId="3F843705" w:rsidR="00FB3D8A" w:rsidRPr="00FB3D8A" w:rsidRDefault="007230DE" w:rsidP="00FB3D8A">
            <w:pPr>
              <w:pStyle w:val="ListParagraph"/>
              <w:numPr>
                <w:ilvl w:val="0"/>
                <w:numId w:val="18"/>
              </w:numPr>
              <w:ind w:left="398" w:hanging="283"/>
              <w:rPr>
                <w:color w:val="000000" w:themeColor="text1"/>
                <w:sz w:val="22"/>
                <w:szCs w:val="22"/>
              </w:rPr>
            </w:pPr>
            <w:r>
              <w:rPr>
                <w:color w:val="000000" w:themeColor="text1"/>
                <w:sz w:val="22"/>
                <w:szCs w:val="22"/>
              </w:rPr>
              <w:t>t</w:t>
            </w:r>
            <w:r w:rsidR="00FB3D8A" w:rsidRPr="00FB3D8A">
              <w:rPr>
                <w:color w:val="000000" w:themeColor="text1"/>
                <w:sz w:val="22"/>
                <w:szCs w:val="22"/>
              </w:rPr>
              <w:t>ualetinio popieriaus rulonų laikiklis,</w:t>
            </w:r>
          </w:p>
          <w:p w14:paraId="1D698497" w14:textId="785CAFAD" w:rsidR="00FB3D8A" w:rsidRPr="00FB3D8A" w:rsidRDefault="007230DE" w:rsidP="00FB3D8A">
            <w:pPr>
              <w:pStyle w:val="ListParagraph"/>
              <w:numPr>
                <w:ilvl w:val="0"/>
                <w:numId w:val="18"/>
              </w:numPr>
              <w:ind w:left="398" w:hanging="283"/>
              <w:rPr>
                <w:color w:val="000000" w:themeColor="text1"/>
                <w:sz w:val="22"/>
                <w:szCs w:val="22"/>
              </w:rPr>
            </w:pPr>
            <w:r>
              <w:rPr>
                <w:color w:val="000000" w:themeColor="text1"/>
                <w:sz w:val="22"/>
                <w:szCs w:val="22"/>
              </w:rPr>
              <w:t>n</w:t>
            </w:r>
            <w:r w:rsidR="00FB3D8A" w:rsidRPr="00FB3D8A">
              <w:rPr>
                <w:color w:val="000000" w:themeColor="text1"/>
                <w:sz w:val="22"/>
                <w:szCs w:val="22"/>
              </w:rPr>
              <w:t>eslidžios grindys,</w:t>
            </w:r>
          </w:p>
          <w:p w14:paraId="3F1D43FD" w14:textId="099685C7" w:rsidR="00FB3D8A" w:rsidRPr="00FB3D8A" w:rsidRDefault="00FB3D8A" w:rsidP="00FB3D8A">
            <w:pPr>
              <w:pStyle w:val="ListParagraph"/>
              <w:numPr>
                <w:ilvl w:val="0"/>
                <w:numId w:val="18"/>
              </w:numPr>
              <w:ind w:left="398" w:hanging="283"/>
              <w:rPr>
                <w:sz w:val="22"/>
                <w:szCs w:val="22"/>
              </w:rPr>
            </w:pPr>
            <w:r w:rsidRPr="00FB3D8A">
              <w:rPr>
                <w:color w:val="000000" w:themeColor="text1"/>
                <w:sz w:val="22"/>
                <w:szCs w:val="22"/>
              </w:rPr>
              <w:t>vidaus užraktas</w:t>
            </w:r>
          </w:p>
        </w:tc>
        <w:tc>
          <w:tcPr>
            <w:tcW w:w="779" w:type="pct"/>
            <w:vAlign w:val="center"/>
          </w:tcPr>
          <w:p w14:paraId="076156E4" w14:textId="77223B7C" w:rsidR="00FB3D8A" w:rsidRPr="00FB3D8A" w:rsidRDefault="00FB3D8A" w:rsidP="00FB3D8A">
            <w:pPr>
              <w:widowControl w:val="0"/>
              <w:ind w:right="98"/>
              <w:contextualSpacing/>
              <w:jc w:val="center"/>
              <w:rPr>
                <w:sz w:val="22"/>
                <w:szCs w:val="22"/>
              </w:rPr>
            </w:pPr>
            <w:r w:rsidRPr="00FB3D8A">
              <w:rPr>
                <w:sz w:val="22"/>
                <w:szCs w:val="22"/>
              </w:rPr>
              <w:t>8,49</w:t>
            </w:r>
          </w:p>
        </w:tc>
        <w:tc>
          <w:tcPr>
            <w:tcW w:w="1684" w:type="pct"/>
            <w:vAlign w:val="center"/>
          </w:tcPr>
          <w:p w14:paraId="60C612CE" w14:textId="2A86907A" w:rsidR="00FB3D8A" w:rsidRPr="00FB3D8A" w:rsidRDefault="00FB3D8A" w:rsidP="00A56471">
            <w:pPr>
              <w:widowControl w:val="0"/>
              <w:ind w:right="98"/>
              <w:contextualSpacing/>
              <w:jc w:val="center"/>
              <w:rPr>
                <w:sz w:val="22"/>
                <w:szCs w:val="22"/>
              </w:rPr>
            </w:pPr>
          </w:p>
        </w:tc>
        <w:tc>
          <w:tcPr>
            <w:tcW w:w="1072" w:type="pct"/>
            <w:vAlign w:val="center"/>
          </w:tcPr>
          <w:p w14:paraId="29CC5722" w14:textId="77777777" w:rsidR="00FB3D8A" w:rsidRPr="00FB3D8A" w:rsidRDefault="00FB3D8A" w:rsidP="00A56471">
            <w:pPr>
              <w:widowControl w:val="0"/>
              <w:ind w:right="98"/>
              <w:contextualSpacing/>
              <w:jc w:val="center"/>
              <w:rPr>
                <w:sz w:val="22"/>
                <w:szCs w:val="22"/>
              </w:rPr>
            </w:pPr>
          </w:p>
        </w:tc>
      </w:tr>
      <w:tr w:rsidR="00FB3D8A" w:rsidRPr="00FB3D8A" w14:paraId="041014A1" w14:textId="77777777" w:rsidTr="00FB3D8A">
        <w:trPr>
          <w:trHeight w:val="254"/>
          <w:jc w:val="center"/>
        </w:trPr>
        <w:tc>
          <w:tcPr>
            <w:tcW w:w="245" w:type="pct"/>
            <w:vAlign w:val="center"/>
          </w:tcPr>
          <w:p w14:paraId="2D988BDC" w14:textId="77777777" w:rsidR="00FB3D8A" w:rsidRPr="00FB3D8A" w:rsidRDefault="00FB3D8A" w:rsidP="00A56471">
            <w:pPr>
              <w:jc w:val="center"/>
              <w:rPr>
                <w:sz w:val="22"/>
                <w:szCs w:val="22"/>
              </w:rPr>
            </w:pPr>
            <w:r w:rsidRPr="00FB3D8A">
              <w:rPr>
                <w:sz w:val="22"/>
                <w:szCs w:val="22"/>
              </w:rPr>
              <w:t>(a)</w:t>
            </w:r>
          </w:p>
        </w:tc>
        <w:tc>
          <w:tcPr>
            <w:tcW w:w="3683" w:type="pct"/>
            <w:gridSpan w:val="3"/>
          </w:tcPr>
          <w:p w14:paraId="503A3855" w14:textId="3C4F0FA4" w:rsidR="00FB3D8A" w:rsidRPr="00FB3D8A" w:rsidRDefault="00FB3D8A" w:rsidP="00A56471">
            <w:pPr>
              <w:widowControl w:val="0"/>
              <w:ind w:right="98"/>
              <w:contextualSpacing/>
              <w:jc w:val="right"/>
              <w:rPr>
                <w:sz w:val="22"/>
                <w:szCs w:val="22"/>
              </w:rPr>
            </w:pPr>
            <w:r w:rsidRPr="00FB3D8A">
              <w:rPr>
                <w:b/>
                <w:sz w:val="22"/>
                <w:szCs w:val="22"/>
              </w:rPr>
              <w:t>Biotualeto nuomos kaina 1 mėnesiui, Eur be PVM</w:t>
            </w:r>
          </w:p>
        </w:tc>
        <w:tc>
          <w:tcPr>
            <w:tcW w:w="1072" w:type="pct"/>
            <w:vAlign w:val="center"/>
          </w:tcPr>
          <w:p w14:paraId="649004AC" w14:textId="77777777" w:rsidR="00FB3D8A" w:rsidRPr="00FB3D8A" w:rsidRDefault="00FB3D8A" w:rsidP="00A56471">
            <w:pPr>
              <w:widowControl w:val="0"/>
              <w:ind w:right="98"/>
              <w:contextualSpacing/>
              <w:jc w:val="center"/>
              <w:rPr>
                <w:sz w:val="22"/>
                <w:szCs w:val="22"/>
              </w:rPr>
            </w:pPr>
          </w:p>
        </w:tc>
      </w:tr>
    </w:tbl>
    <w:p w14:paraId="7FE34E89" w14:textId="77777777" w:rsidR="00A56471" w:rsidRDefault="00A56471" w:rsidP="004A0EAF">
      <w:pPr>
        <w:widowControl w:val="0"/>
        <w:jc w:val="both"/>
        <w:rPr>
          <w:rStyle w:val="pildymui"/>
          <w:b/>
          <w:i/>
          <w:iCs/>
          <w:color w:val="FF0000"/>
        </w:rPr>
      </w:pPr>
    </w:p>
    <w:p w14:paraId="056F55E9" w14:textId="77777777" w:rsidR="00A56471" w:rsidRPr="00A56471" w:rsidRDefault="00A56471" w:rsidP="00A56471">
      <w:pPr>
        <w:jc w:val="center"/>
        <w:rPr>
          <w:b/>
          <w:bCs/>
          <w:sz w:val="22"/>
        </w:rPr>
      </w:pPr>
      <w:r w:rsidRPr="00A56471">
        <w:rPr>
          <w:b/>
          <w:bCs/>
          <w:sz w:val="22"/>
        </w:rPr>
        <w:t>1 biotualeto priežiūros ir aptarnavimo paslaugos: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1"/>
        <w:gridCol w:w="4619"/>
        <w:gridCol w:w="2802"/>
        <w:gridCol w:w="2558"/>
        <w:gridCol w:w="3022"/>
      </w:tblGrid>
      <w:tr w:rsidR="00FB3D8A" w:rsidRPr="00FB3D8A" w14:paraId="7DA73846" w14:textId="77777777" w:rsidTr="00FB3D8A">
        <w:trPr>
          <w:trHeight w:val="566"/>
          <w:jc w:val="center"/>
        </w:trPr>
        <w:tc>
          <w:tcPr>
            <w:tcW w:w="207" w:type="pct"/>
            <w:shd w:val="clear" w:color="auto" w:fill="EEECE1"/>
            <w:vAlign w:val="center"/>
          </w:tcPr>
          <w:p w14:paraId="1B3F7F46" w14:textId="77777777" w:rsidR="00FB3D8A" w:rsidRPr="00FB3D8A" w:rsidRDefault="00FB3D8A" w:rsidP="00A56471">
            <w:pPr>
              <w:widowControl w:val="0"/>
              <w:jc w:val="center"/>
              <w:rPr>
                <w:sz w:val="22"/>
                <w:szCs w:val="22"/>
              </w:rPr>
            </w:pPr>
            <w:r w:rsidRPr="00FB3D8A">
              <w:rPr>
                <w:sz w:val="22"/>
                <w:szCs w:val="22"/>
              </w:rPr>
              <w:t>Eil. Nr.</w:t>
            </w:r>
          </w:p>
        </w:tc>
        <w:tc>
          <w:tcPr>
            <w:tcW w:w="1703" w:type="pct"/>
            <w:shd w:val="clear" w:color="auto" w:fill="EEECE1"/>
            <w:vAlign w:val="center"/>
          </w:tcPr>
          <w:p w14:paraId="6E0259AC" w14:textId="77777777" w:rsidR="00FB3D8A" w:rsidRPr="00FB3D8A" w:rsidRDefault="00FB3D8A" w:rsidP="00A56471">
            <w:pPr>
              <w:widowControl w:val="0"/>
              <w:jc w:val="center"/>
              <w:rPr>
                <w:sz w:val="22"/>
                <w:szCs w:val="22"/>
              </w:rPr>
            </w:pPr>
            <w:r w:rsidRPr="00FB3D8A">
              <w:rPr>
                <w:sz w:val="22"/>
                <w:szCs w:val="22"/>
              </w:rPr>
              <w:t>Paslaugos pavadinimas</w:t>
            </w:r>
          </w:p>
        </w:tc>
        <w:tc>
          <w:tcPr>
            <w:tcW w:w="1033" w:type="pct"/>
            <w:shd w:val="clear" w:color="auto" w:fill="EEECE1"/>
          </w:tcPr>
          <w:p w14:paraId="3E1ED085" w14:textId="6586C30B" w:rsidR="00FB3D8A" w:rsidRPr="00FB3D8A" w:rsidRDefault="00FB3D8A" w:rsidP="00A56471">
            <w:pPr>
              <w:widowControl w:val="0"/>
              <w:suppressLineNumbers/>
              <w:suppressAutoHyphens/>
              <w:ind w:hanging="18"/>
              <w:jc w:val="center"/>
              <w:rPr>
                <w:b/>
                <w:bCs/>
                <w:sz w:val="22"/>
                <w:szCs w:val="22"/>
              </w:rPr>
            </w:pPr>
            <w:r w:rsidRPr="00FB3D8A">
              <w:rPr>
                <w:b/>
                <w:bCs/>
                <w:sz w:val="22"/>
                <w:szCs w:val="22"/>
              </w:rPr>
              <w:t>Maksimali mato vnt. kaina, Eur be PVM ir visomis galimomis išlaidomis</w:t>
            </w:r>
          </w:p>
        </w:tc>
        <w:tc>
          <w:tcPr>
            <w:tcW w:w="943" w:type="pct"/>
            <w:shd w:val="clear" w:color="auto" w:fill="EEECE1"/>
            <w:vAlign w:val="center"/>
          </w:tcPr>
          <w:p w14:paraId="6B3712FE" w14:textId="254AB56D" w:rsidR="00FB3D8A" w:rsidRPr="00FB3D8A" w:rsidRDefault="00FB3D8A" w:rsidP="00A56471">
            <w:pPr>
              <w:widowControl w:val="0"/>
              <w:suppressLineNumbers/>
              <w:suppressAutoHyphens/>
              <w:ind w:hanging="18"/>
              <w:jc w:val="center"/>
              <w:rPr>
                <w:b/>
                <w:bCs/>
                <w:sz w:val="22"/>
                <w:szCs w:val="22"/>
              </w:rPr>
            </w:pPr>
            <w:r w:rsidRPr="00FB3D8A">
              <w:rPr>
                <w:b/>
                <w:bCs/>
                <w:sz w:val="22"/>
                <w:szCs w:val="22"/>
              </w:rPr>
              <w:t>Kiekis (kartai) per 1 (vieną) savaitę</w:t>
            </w:r>
          </w:p>
        </w:tc>
        <w:tc>
          <w:tcPr>
            <w:tcW w:w="1114" w:type="pct"/>
            <w:shd w:val="clear" w:color="auto" w:fill="EEECE1"/>
            <w:vAlign w:val="center"/>
          </w:tcPr>
          <w:p w14:paraId="53F51EB0" w14:textId="22792BA4" w:rsidR="00FB3D8A" w:rsidRPr="00FB3D8A" w:rsidRDefault="00FB3D8A" w:rsidP="00A56471">
            <w:pPr>
              <w:widowControl w:val="0"/>
              <w:suppressLineNumbers/>
              <w:suppressAutoHyphens/>
              <w:ind w:hanging="18"/>
              <w:jc w:val="center"/>
              <w:rPr>
                <w:b/>
                <w:bCs/>
                <w:sz w:val="22"/>
                <w:szCs w:val="22"/>
              </w:rPr>
            </w:pPr>
            <w:r w:rsidRPr="00FB3D8A">
              <w:rPr>
                <w:b/>
                <w:bCs/>
                <w:sz w:val="22"/>
                <w:szCs w:val="22"/>
              </w:rPr>
              <w:t>1 (vieno) karto 1 (vieno) biotualeto priežiūros ir aptarnavimo paslaugų įkainis, Eur be PVM</w:t>
            </w:r>
          </w:p>
        </w:tc>
      </w:tr>
      <w:tr w:rsidR="00FB3D8A" w:rsidRPr="00FB3D8A" w14:paraId="0F7C1C8F" w14:textId="77777777" w:rsidTr="00FB3D8A">
        <w:trPr>
          <w:trHeight w:val="167"/>
          <w:jc w:val="center"/>
        </w:trPr>
        <w:tc>
          <w:tcPr>
            <w:tcW w:w="207" w:type="pct"/>
            <w:vAlign w:val="center"/>
          </w:tcPr>
          <w:p w14:paraId="1326DCAE" w14:textId="77777777" w:rsidR="00FB3D8A" w:rsidRPr="00FB3D8A" w:rsidRDefault="00FB3D8A" w:rsidP="00A56471">
            <w:pPr>
              <w:widowControl w:val="0"/>
              <w:jc w:val="center"/>
              <w:rPr>
                <w:b/>
                <w:i/>
                <w:sz w:val="22"/>
                <w:szCs w:val="22"/>
              </w:rPr>
            </w:pPr>
            <w:r w:rsidRPr="00FB3D8A">
              <w:rPr>
                <w:b/>
                <w:i/>
                <w:sz w:val="22"/>
                <w:szCs w:val="22"/>
              </w:rPr>
              <w:t>1</w:t>
            </w:r>
          </w:p>
        </w:tc>
        <w:tc>
          <w:tcPr>
            <w:tcW w:w="1703" w:type="pct"/>
            <w:vAlign w:val="center"/>
          </w:tcPr>
          <w:p w14:paraId="54ECAD71" w14:textId="77777777" w:rsidR="00FB3D8A" w:rsidRPr="00FB3D8A" w:rsidRDefault="00FB3D8A" w:rsidP="00A56471">
            <w:pPr>
              <w:widowControl w:val="0"/>
              <w:jc w:val="center"/>
              <w:rPr>
                <w:b/>
                <w:i/>
                <w:sz w:val="22"/>
                <w:szCs w:val="22"/>
              </w:rPr>
            </w:pPr>
            <w:r w:rsidRPr="00FB3D8A">
              <w:rPr>
                <w:b/>
                <w:bCs/>
                <w:i/>
                <w:sz w:val="22"/>
                <w:szCs w:val="22"/>
              </w:rPr>
              <w:t>2</w:t>
            </w:r>
          </w:p>
        </w:tc>
        <w:tc>
          <w:tcPr>
            <w:tcW w:w="1033" w:type="pct"/>
          </w:tcPr>
          <w:p w14:paraId="0605CF65" w14:textId="45FACF04" w:rsidR="00FB3D8A" w:rsidRPr="00FB3D8A" w:rsidRDefault="00FB3D8A" w:rsidP="00A56471">
            <w:pPr>
              <w:widowControl w:val="0"/>
              <w:jc w:val="center"/>
              <w:rPr>
                <w:b/>
                <w:i/>
                <w:sz w:val="22"/>
                <w:szCs w:val="22"/>
              </w:rPr>
            </w:pPr>
            <w:r w:rsidRPr="00FB3D8A">
              <w:rPr>
                <w:b/>
                <w:i/>
                <w:sz w:val="22"/>
                <w:szCs w:val="22"/>
              </w:rPr>
              <w:t>3</w:t>
            </w:r>
          </w:p>
        </w:tc>
        <w:tc>
          <w:tcPr>
            <w:tcW w:w="943" w:type="pct"/>
            <w:shd w:val="clear" w:color="auto" w:fill="auto"/>
            <w:vAlign w:val="center"/>
          </w:tcPr>
          <w:p w14:paraId="16C6A4AA" w14:textId="7C9E3379" w:rsidR="00FB3D8A" w:rsidRPr="00FB3D8A" w:rsidRDefault="00FB3D8A" w:rsidP="00A56471">
            <w:pPr>
              <w:widowControl w:val="0"/>
              <w:jc w:val="center"/>
              <w:rPr>
                <w:b/>
                <w:i/>
                <w:sz w:val="22"/>
                <w:szCs w:val="22"/>
              </w:rPr>
            </w:pPr>
            <w:r w:rsidRPr="00FB3D8A">
              <w:rPr>
                <w:b/>
                <w:i/>
                <w:sz w:val="22"/>
                <w:szCs w:val="22"/>
              </w:rPr>
              <w:t>4</w:t>
            </w:r>
          </w:p>
        </w:tc>
        <w:tc>
          <w:tcPr>
            <w:tcW w:w="1114" w:type="pct"/>
            <w:shd w:val="clear" w:color="auto" w:fill="auto"/>
            <w:vAlign w:val="center"/>
          </w:tcPr>
          <w:p w14:paraId="0A984AD9" w14:textId="4622F204" w:rsidR="00FB3D8A" w:rsidRPr="00FB3D8A" w:rsidRDefault="00FB3D8A" w:rsidP="00A56471">
            <w:pPr>
              <w:widowControl w:val="0"/>
              <w:jc w:val="center"/>
              <w:rPr>
                <w:b/>
                <w:i/>
                <w:sz w:val="22"/>
                <w:szCs w:val="22"/>
              </w:rPr>
            </w:pPr>
            <w:r w:rsidRPr="00FB3D8A">
              <w:rPr>
                <w:b/>
                <w:i/>
                <w:sz w:val="22"/>
                <w:szCs w:val="22"/>
              </w:rPr>
              <w:t>5</w:t>
            </w:r>
          </w:p>
        </w:tc>
      </w:tr>
      <w:tr w:rsidR="00FB3D8A" w:rsidRPr="00FB3D8A" w14:paraId="55B9636E" w14:textId="77777777" w:rsidTr="00FB3D8A">
        <w:trPr>
          <w:trHeight w:val="411"/>
          <w:jc w:val="center"/>
        </w:trPr>
        <w:tc>
          <w:tcPr>
            <w:tcW w:w="207" w:type="pct"/>
            <w:vAlign w:val="center"/>
          </w:tcPr>
          <w:p w14:paraId="0592FA95" w14:textId="77777777" w:rsidR="00FB3D8A" w:rsidRPr="00FB3D8A" w:rsidRDefault="00FB3D8A" w:rsidP="00A56471">
            <w:pPr>
              <w:jc w:val="center"/>
              <w:rPr>
                <w:sz w:val="22"/>
                <w:szCs w:val="22"/>
              </w:rPr>
            </w:pPr>
            <w:r w:rsidRPr="00FB3D8A">
              <w:rPr>
                <w:sz w:val="22"/>
                <w:szCs w:val="22"/>
              </w:rPr>
              <w:t>2</w:t>
            </w:r>
          </w:p>
        </w:tc>
        <w:tc>
          <w:tcPr>
            <w:tcW w:w="1703" w:type="pct"/>
            <w:noWrap/>
            <w:vAlign w:val="center"/>
          </w:tcPr>
          <w:p w14:paraId="5F9CD205" w14:textId="7E93AC68" w:rsidR="00FB3D8A" w:rsidRPr="00FB3D8A" w:rsidRDefault="00FB3D8A" w:rsidP="00A94DAF">
            <w:pPr>
              <w:rPr>
                <w:b/>
                <w:color w:val="000000" w:themeColor="text1"/>
                <w:sz w:val="22"/>
                <w:szCs w:val="22"/>
              </w:rPr>
            </w:pPr>
            <w:r w:rsidRPr="00FB3D8A">
              <w:rPr>
                <w:b/>
                <w:color w:val="000000" w:themeColor="text1"/>
                <w:sz w:val="22"/>
                <w:szCs w:val="22"/>
              </w:rPr>
              <w:t>Biotualeto valymo ir priežiūros paslauga</w:t>
            </w:r>
          </w:p>
        </w:tc>
        <w:tc>
          <w:tcPr>
            <w:tcW w:w="1033" w:type="pct"/>
            <w:vAlign w:val="center"/>
          </w:tcPr>
          <w:p w14:paraId="08AD46F2" w14:textId="7DF56A76" w:rsidR="00FB3D8A" w:rsidRPr="00FB3D8A" w:rsidRDefault="00FB3D8A" w:rsidP="00FB3D8A">
            <w:pPr>
              <w:widowControl w:val="0"/>
              <w:ind w:right="98"/>
              <w:contextualSpacing/>
              <w:jc w:val="center"/>
              <w:rPr>
                <w:sz w:val="22"/>
                <w:szCs w:val="22"/>
              </w:rPr>
            </w:pPr>
            <w:r w:rsidRPr="00FB3D8A">
              <w:rPr>
                <w:sz w:val="22"/>
                <w:szCs w:val="22"/>
              </w:rPr>
              <w:t>15,00</w:t>
            </w:r>
          </w:p>
        </w:tc>
        <w:tc>
          <w:tcPr>
            <w:tcW w:w="943" w:type="pct"/>
            <w:vAlign w:val="center"/>
          </w:tcPr>
          <w:p w14:paraId="1E31FD5C" w14:textId="27F1F769" w:rsidR="00FB3D8A" w:rsidRPr="00FB3D8A" w:rsidRDefault="00FB3D8A" w:rsidP="00A56471">
            <w:pPr>
              <w:widowControl w:val="0"/>
              <w:ind w:right="98"/>
              <w:contextualSpacing/>
              <w:jc w:val="center"/>
              <w:rPr>
                <w:sz w:val="22"/>
                <w:szCs w:val="22"/>
              </w:rPr>
            </w:pPr>
            <w:r w:rsidRPr="00FB3D8A">
              <w:rPr>
                <w:sz w:val="22"/>
                <w:szCs w:val="22"/>
              </w:rPr>
              <w:t>1</w:t>
            </w:r>
          </w:p>
        </w:tc>
        <w:tc>
          <w:tcPr>
            <w:tcW w:w="1114" w:type="pct"/>
            <w:vAlign w:val="center"/>
          </w:tcPr>
          <w:p w14:paraId="42C33447" w14:textId="77777777" w:rsidR="00FB3D8A" w:rsidRPr="00FB3D8A" w:rsidRDefault="00FB3D8A" w:rsidP="00A56471">
            <w:pPr>
              <w:widowControl w:val="0"/>
              <w:ind w:right="98"/>
              <w:contextualSpacing/>
              <w:jc w:val="center"/>
              <w:rPr>
                <w:sz w:val="22"/>
                <w:szCs w:val="22"/>
              </w:rPr>
            </w:pPr>
          </w:p>
        </w:tc>
      </w:tr>
      <w:tr w:rsidR="00FB3D8A" w:rsidRPr="00FB3D8A" w14:paraId="074962D1" w14:textId="77777777" w:rsidTr="00FB3D8A">
        <w:trPr>
          <w:trHeight w:val="319"/>
          <w:jc w:val="center"/>
        </w:trPr>
        <w:tc>
          <w:tcPr>
            <w:tcW w:w="207" w:type="pct"/>
            <w:vAlign w:val="center"/>
          </w:tcPr>
          <w:p w14:paraId="4428526B" w14:textId="77777777" w:rsidR="00FB3D8A" w:rsidRPr="00FB3D8A" w:rsidRDefault="00FB3D8A" w:rsidP="00A56471">
            <w:pPr>
              <w:jc w:val="center"/>
              <w:rPr>
                <w:sz w:val="22"/>
                <w:szCs w:val="22"/>
              </w:rPr>
            </w:pPr>
            <w:r w:rsidRPr="00FB3D8A">
              <w:rPr>
                <w:sz w:val="22"/>
                <w:szCs w:val="22"/>
              </w:rPr>
              <w:t>(b)</w:t>
            </w:r>
          </w:p>
        </w:tc>
        <w:tc>
          <w:tcPr>
            <w:tcW w:w="3679" w:type="pct"/>
            <w:gridSpan w:val="3"/>
          </w:tcPr>
          <w:p w14:paraId="59EEBC72" w14:textId="7A87768C" w:rsidR="00FB3D8A" w:rsidRPr="00FB3D8A" w:rsidRDefault="00FB3D8A" w:rsidP="00A56471">
            <w:pPr>
              <w:widowControl w:val="0"/>
              <w:ind w:right="98"/>
              <w:contextualSpacing/>
              <w:jc w:val="right"/>
              <w:rPr>
                <w:b/>
                <w:sz w:val="22"/>
                <w:szCs w:val="22"/>
              </w:rPr>
            </w:pPr>
            <w:r w:rsidRPr="00FB3D8A">
              <w:rPr>
                <w:b/>
                <w:sz w:val="22"/>
                <w:szCs w:val="22"/>
              </w:rPr>
              <w:t>Biotualeto priežiūros ir aptarnavimo paslaugų kaina 1 kartui, Eur be PVM</w:t>
            </w:r>
          </w:p>
        </w:tc>
        <w:tc>
          <w:tcPr>
            <w:tcW w:w="1114" w:type="pct"/>
            <w:vAlign w:val="center"/>
          </w:tcPr>
          <w:p w14:paraId="36C038A2" w14:textId="77777777" w:rsidR="00FB3D8A" w:rsidRPr="00FB3D8A" w:rsidRDefault="00FB3D8A" w:rsidP="00A56471">
            <w:pPr>
              <w:widowControl w:val="0"/>
              <w:ind w:right="98"/>
              <w:contextualSpacing/>
              <w:jc w:val="center"/>
              <w:rPr>
                <w:sz w:val="22"/>
                <w:szCs w:val="22"/>
              </w:rPr>
            </w:pPr>
          </w:p>
        </w:tc>
      </w:tr>
    </w:tbl>
    <w:p w14:paraId="1E1A2642" w14:textId="77777777" w:rsidR="00A94DAF" w:rsidRDefault="00A94DAF" w:rsidP="004A0EAF">
      <w:pPr>
        <w:widowControl w:val="0"/>
        <w:jc w:val="both"/>
        <w:rPr>
          <w:rStyle w:val="pildymui"/>
          <w:b/>
          <w:i/>
          <w:i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8042"/>
        <w:gridCol w:w="3616"/>
      </w:tblGrid>
      <w:tr w:rsidR="00A94DAF" w:rsidRPr="00FB3D8A" w14:paraId="720FAAA9" w14:textId="77777777" w:rsidTr="00A94DAF">
        <w:trPr>
          <w:trHeight w:val="397"/>
        </w:trPr>
        <w:tc>
          <w:tcPr>
            <w:tcW w:w="702" w:type="pct"/>
            <w:tcBorders>
              <w:top w:val="single" w:sz="4" w:space="0" w:color="auto"/>
              <w:left w:val="single" w:sz="4" w:space="0" w:color="auto"/>
              <w:bottom w:val="single" w:sz="4" w:space="0" w:color="auto"/>
              <w:right w:val="single" w:sz="4" w:space="0" w:color="auto"/>
            </w:tcBorders>
            <w:vAlign w:val="center"/>
          </w:tcPr>
          <w:p w14:paraId="6C3A7E8D" w14:textId="77777777" w:rsidR="00A94DAF" w:rsidRPr="00FB3D8A" w:rsidRDefault="00A94DAF" w:rsidP="00A94DAF">
            <w:pPr>
              <w:widowControl w:val="0"/>
              <w:tabs>
                <w:tab w:val="left" w:pos="7103"/>
                <w:tab w:val="right" w:pos="9282"/>
              </w:tabs>
              <w:ind w:firstLine="5"/>
              <w:jc w:val="center"/>
              <w:rPr>
                <w:b/>
                <w:i/>
                <w:sz w:val="22"/>
                <w:szCs w:val="22"/>
              </w:rPr>
            </w:pPr>
            <w:r w:rsidRPr="00FB3D8A">
              <w:rPr>
                <w:b/>
                <w:i/>
                <w:sz w:val="22"/>
                <w:szCs w:val="22"/>
              </w:rPr>
              <w:t>(a)</w:t>
            </w:r>
          </w:p>
        </w:tc>
        <w:tc>
          <w:tcPr>
            <w:tcW w:w="2965" w:type="pct"/>
            <w:tcBorders>
              <w:top w:val="single" w:sz="4" w:space="0" w:color="auto"/>
              <w:left w:val="single" w:sz="4" w:space="0" w:color="auto"/>
              <w:bottom w:val="single" w:sz="4" w:space="0" w:color="auto"/>
              <w:right w:val="single" w:sz="4" w:space="0" w:color="auto"/>
            </w:tcBorders>
            <w:vAlign w:val="center"/>
          </w:tcPr>
          <w:p w14:paraId="1B15D97E" w14:textId="77777777" w:rsidR="00A94DAF" w:rsidRPr="00FB3D8A" w:rsidRDefault="00A94DAF" w:rsidP="00A94DAF">
            <w:pPr>
              <w:widowControl w:val="0"/>
              <w:suppressLineNumbers/>
              <w:suppressAutoHyphens/>
              <w:ind w:firstLine="720"/>
              <w:jc w:val="right"/>
              <w:rPr>
                <w:b/>
                <w:sz w:val="22"/>
                <w:szCs w:val="22"/>
              </w:rPr>
            </w:pPr>
            <w:r w:rsidRPr="00FB3D8A">
              <w:rPr>
                <w:b/>
                <w:sz w:val="22"/>
                <w:szCs w:val="22"/>
              </w:rPr>
              <w:t>Biotualeto nuomos kaina 1 mėnesiui, Eur be PVM</w:t>
            </w:r>
          </w:p>
        </w:tc>
        <w:tc>
          <w:tcPr>
            <w:tcW w:w="1333" w:type="pct"/>
            <w:tcBorders>
              <w:top w:val="single" w:sz="4" w:space="0" w:color="auto"/>
              <w:left w:val="single" w:sz="4" w:space="0" w:color="auto"/>
              <w:bottom w:val="single" w:sz="4" w:space="0" w:color="auto"/>
              <w:right w:val="single" w:sz="4" w:space="0" w:color="auto"/>
            </w:tcBorders>
            <w:vAlign w:val="center"/>
          </w:tcPr>
          <w:p w14:paraId="30456A66" w14:textId="77777777" w:rsidR="00A94DAF" w:rsidRPr="00FB3D8A" w:rsidRDefault="00A94DAF" w:rsidP="00A94DAF">
            <w:pPr>
              <w:widowControl w:val="0"/>
              <w:suppressLineNumbers/>
              <w:suppressAutoHyphens/>
              <w:jc w:val="center"/>
              <w:rPr>
                <w:b/>
                <w:bCs/>
                <w:sz w:val="22"/>
                <w:szCs w:val="22"/>
              </w:rPr>
            </w:pPr>
          </w:p>
        </w:tc>
      </w:tr>
      <w:tr w:rsidR="00A94DAF" w:rsidRPr="00FB3D8A" w14:paraId="7E3941F4" w14:textId="77777777" w:rsidTr="00A94DAF">
        <w:trPr>
          <w:trHeight w:val="397"/>
        </w:trPr>
        <w:tc>
          <w:tcPr>
            <w:tcW w:w="702" w:type="pct"/>
            <w:tcBorders>
              <w:top w:val="single" w:sz="4" w:space="0" w:color="auto"/>
              <w:left w:val="single" w:sz="4" w:space="0" w:color="auto"/>
              <w:bottom w:val="single" w:sz="4" w:space="0" w:color="auto"/>
              <w:right w:val="single" w:sz="4" w:space="0" w:color="auto"/>
            </w:tcBorders>
            <w:vAlign w:val="center"/>
          </w:tcPr>
          <w:p w14:paraId="5E130CE7" w14:textId="77777777" w:rsidR="00A94DAF" w:rsidRPr="00FB3D8A" w:rsidRDefault="00A94DAF" w:rsidP="00A94DAF">
            <w:pPr>
              <w:widowControl w:val="0"/>
              <w:tabs>
                <w:tab w:val="left" w:pos="7103"/>
                <w:tab w:val="right" w:pos="9282"/>
              </w:tabs>
              <w:ind w:firstLine="5"/>
              <w:jc w:val="center"/>
              <w:rPr>
                <w:b/>
                <w:i/>
                <w:sz w:val="22"/>
                <w:szCs w:val="22"/>
              </w:rPr>
            </w:pPr>
            <w:r w:rsidRPr="00FB3D8A">
              <w:rPr>
                <w:b/>
                <w:i/>
                <w:sz w:val="22"/>
                <w:szCs w:val="22"/>
              </w:rPr>
              <w:t>(b)</w:t>
            </w:r>
          </w:p>
        </w:tc>
        <w:tc>
          <w:tcPr>
            <w:tcW w:w="2965" w:type="pct"/>
            <w:tcBorders>
              <w:top w:val="single" w:sz="4" w:space="0" w:color="auto"/>
              <w:left w:val="single" w:sz="4" w:space="0" w:color="auto"/>
              <w:bottom w:val="single" w:sz="4" w:space="0" w:color="auto"/>
              <w:right w:val="single" w:sz="4" w:space="0" w:color="auto"/>
            </w:tcBorders>
            <w:vAlign w:val="center"/>
          </w:tcPr>
          <w:p w14:paraId="1BE2EF55" w14:textId="295281FD" w:rsidR="00A94DAF" w:rsidRPr="00FB3D8A" w:rsidRDefault="00A94DAF" w:rsidP="00A94DAF">
            <w:pPr>
              <w:widowControl w:val="0"/>
              <w:suppressLineNumbers/>
              <w:suppressAutoHyphens/>
              <w:ind w:firstLine="720"/>
              <w:jc w:val="right"/>
              <w:rPr>
                <w:b/>
                <w:sz w:val="22"/>
                <w:szCs w:val="22"/>
              </w:rPr>
            </w:pPr>
            <w:r w:rsidRPr="00FB3D8A">
              <w:rPr>
                <w:b/>
                <w:sz w:val="22"/>
                <w:szCs w:val="22"/>
              </w:rPr>
              <w:t>Biotualeto priežiūros ir aptarnavimo paslaugų kaina 1 kartas, Eur be PVM</w:t>
            </w:r>
          </w:p>
        </w:tc>
        <w:tc>
          <w:tcPr>
            <w:tcW w:w="1333" w:type="pct"/>
            <w:tcBorders>
              <w:top w:val="single" w:sz="4" w:space="0" w:color="auto"/>
              <w:left w:val="single" w:sz="4" w:space="0" w:color="auto"/>
              <w:bottom w:val="single" w:sz="4" w:space="0" w:color="auto"/>
              <w:right w:val="single" w:sz="4" w:space="0" w:color="auto"/>
            </w:tcBorders>
            <w:vAlign w:val="center"/>
          </w:tcPr>
          <w:p w14:paraId="6C045B8E" w14:textId="77777777" w:rsidR="00A94DAF" w:rsidRPr="00FB3D8A" w:rsidRDefault="00A94DAF" w:rsidP="00A94DAF">
            <w:pPr>
              <w:widowControl w:val="0"/>
              <w:suppressLineNumbers/>
              <w:suppressAutoHyphens/>
              <w:jc w:val="center"/>
              <w:rPr>
                <w:b/>
                <w:bCs/>
                <w:sz w:val="22"/>
                <w:szCs w:val="22"/>
              </w:rPr>
            </w:pPr>
          </w:p>
        </w:tc>
      </w:tr>
      <w:tr w:rsidR="00A94DAF" w:rsidRPr="00FB3D8A" w14:paraId="6D3DAD64" w14:textId="77777777" w:rsidTr="00A94DAF">
        <w:trPr>
          <w:trHeight w:val="397"/>
        </w:trPr>
        <w:tc>
          <w:tcPr>
            <w:tcW w:w="702" w:type="pct"/>
            <w:tcBorders>
              <w:top w:val="single" w:sz="4" w:space="0" w:color="auto"/>
              <w:left w:val="single" w:sz="4" w:space="0" w:color="auto"/>
              <w:bottom w:val="single" w:sz="4" w:space="0" w:color="auto"/>
              <w:right w:val="single" w:sz="4" w:space="0" w:color="auto"/>
            </w:tcBorders>
            <w:vAlign w:val="center"/>
          </w:tcPr>
          <w:p w14:paraId="74A08F7B" w14:textId="6508B15E" w:rsidR="00A94DAF" w:rsidRPr="00FB3D8A" w:rsidRDefault="00A94DAF" w:rsidP="00A94DAF">
            <w:pPr>
              <w:widowControl w:val="0"/>
              <w:tabs>
                <w:tab w:val="left" w:pos="7103"/>
                <w:tab w:val="right" w:pos="9282"/>
              </w:tabs>
              <w:ind w:firstLine="5"/>
              <w:jc w:val="center"/>
              <w:rPr>
                <w:b/>
                <w:i/>
                <w:sz w:val="22"/>
                <w:szCs w:val="22"/>
              </w:rPr>
            </w:pPr>
            <w:r w:rsidRPr="00FB3D8A">
              <w:rPr>
                <w:b/>
                <w:i/>
                <w:sz w:val="22"/>
                <w:szCs w:val="22"/>
              </w:rPr>
              <w:t xml:space="preserve"> (a) + (b) </w:t>
            </w:r>
          </w:p>
        </w:tc>
        <w:tc>
          <w:tcPr>
            <w:tcW w:w="2965" w:type="pct"/>
            <w:tcBorders>
              <w:top w:val="single" w:sz="4" w:space="0" w:color="auto"/>
              <w:left w:val="single" w:sz="4" w:space="0" w:color="auto"/>
              <w:bottom w:val="single" w:sz="4" w:space="0" w:color="auto"/>
              <w:right w:val="single" w:sz="4" w:space="0" w:color="auto"/>
            </w:tcBorders>
            <w:vAlign w:val="center"/>
          </w:tcPr>
          <w:p w14:paraId="4EAD6183" w14:textId="25EBD8BA" w:rsidR="00A94DAF" w:rsidRPr="00FB3D8A" w:rsidRDefault="00A94DAF" w:rsidP="00A94DAF">
            <w:pPr>
              <w:widowControl w:val="0"/>
              <w:suppressLineNumbers/>
              <w:suppressAutoHyphens/>
              <w:ind w:firstLine="720"/>
              <w:jc w:val="right"/>
              <w:rPr>
                <w:b/>
                <w:sz w:val="22"/>
                <w:szCs w:val="22"/>
              </w:rPr>
            </w:pPr>
            <w:r w:rsidRPr="00FB3D8A">
              <w:rPr>
                <w:b/>
                <w:color w:val="000000" w:themeColor="text1"/>
                <w:sz w:val="22"/>
                <w:szCs w:val="22"/>
              </w:rPr>
              <w:t>Bendra palyginamoji pasiūlymo kaina</w:t>
            </w:r>
            <w:r w:rsidRPr="00FB3D8A">
              <w:rPr>
                <w:b/>
                <w:sz w:val="22"/>
                <w:szCs w:val="22"/>
              </w:rPr>
              <w:t>, Eur be PVM</w:t>
            </w:r>
          </w:p>
        </w:tc>
        <w:tc>
          <w:tcPr>
            <w:tcW w:w="1333" w:type="pct"/>
            <w:tcBorders>
              <w:top w:val="single" w:sz="4" w:space="0" w:color="auto"/>
              <w:left w:val="single" w:sz="4" w:space="0" w:color="auto"/>
              <w:bottom w:val="single" w:sz="4" w:space="0" w:color="auto"/>
              <w:right w:val="single" w:sz="4" w:space="0" w:color="auto"/>
            </w:tcBorders>
            <w:vAlign w:val="center"/>
          </w:tcPr>
          <w:p w14:paraId="6C82B3EE" w14:textId="77777777" w:rsidR="00A94DAF" w:rsidRPr="00FB3D8A" w:rsidRDefault="00A94DAF" w:rsidP="00A94DAF">
            <w:pPr>
              <w:widowControl w:val="0"/>
              <w:suppressLineNumbers/>
              <w:suppressAutoHyphens/>
              <w:jc w:val="center"/>
              <w:rPr>
                <w:b/>
                <w:bCs/>
                <w:sz w:val="22"/>
                <w:szCs w:val="22"/>
              </w:rPr>
            </w:pPr>
          </w:p>
        </w:tc>
      </w:tr>
      <w:tr w:rsidR="00A94DAF" w:rsidRPr="00FB3D8A" w14:paraId="177FB6B3" w14:textId="77777777" w:rsidTr="00A94DAF">
        <w:trPr>
          <w:trHeight w:val="397"/>
        </w:trPr>
        <w:tc>
          <w:tcPr>
            <w:tcW w:w="702" w:type="pct"/>
            <w:tcBorders>
              <w:top w:val="single" w:sz="4" w:space="0" w:color="auto"/>
              <w:left w:val="single" w:sz="4" w:space="0" w:color="auto"/>
              <w:bottom w:val="single" w:sz="4" w:space="0" w:color="auto"/>
              <w:right w:val="single" w:sz="4" w:space="0" w:color="auto"/>
            </w:tcBorders>
            <w:vAlign w:val="center"/>
          </w:tcPr>
          <w:p w14:paraId="7231BFF3" w14:textId="7C5857B3" w:rsidR="00A94DAF" w:rsidRPr="00FB3D8A" w:rsidRDefault="00A94DAF" w:rsidP="00A94DAF">
            <w:pPr>
              <w:widowControl w:val="0"/>
              <w:tabs>
                <w:tab w:val="left" w:pos="7103"/>
                <w:tab w:val="right" w:pos="9282"/>
              </w:tabs>
              <w:ind w:firstLine="5"/>
              <w:jc w:val="center"/>
              <w:rPr>
                <w:b/>
                <w:i/>
                <w:sz w:val="22"/>
                <w:szCs w:val="22"/>
              </w:rPr>
            </w:pPr>
          </w:p>
        </w:tc>
        <w:tc>
          <w:tcPr>
            <w:tcW w:w="2965" w:type="pct"/>
            <w:tcBorders>
              <w:top w:val="single" w:sz="4" w:space="0" w:color="auto"/>
              <w:left w:val="single" w:sz="4" w:space="0" w:color="auto"/>
              <w:bottom w:val="single" w:sz="4" w:space="0" w:color="auto"/>
              <w:right w:val="single" w:sz="4" w:space="0" w:color="auto"/>
            </w:tcBorders>
            <w:vAlign w:val="center"/>
          </w:tcPr>
          <w:p w14:paraId="799DB965" w14:textId="77777777" w:rsidR="00A94DAF" w:rsidRPr="00FB3D8A" w:rsidRDefault="00A94DAF" w:rsidP="00A94DAF">
            <w:pPr>
              <w:widowControl w:val="0"/>
              <w:suppressLineNumbers/>
              <w:suppressAutoHyphens/>
              <w:ind w:firstLine="720"/>
              <w:jc w:val="right"/>
              <w:rPr>
                <w:b/>
                <w:sz w:val="22"/>
                <w:szCs w:val="22"/>
              </w:rPr>
            </w:pPr>
            <w:r w:rsidRPr="00FB3D8A">
              <w:rPr>
                <w:b/>
                <w:sz w:val="22"/>
                <w:szCs w:val="22"/>
              </w:rPr>
              <w:t>21 proc. PVM, Eur</w:t>
            </w:r>
          </w:p>
        </w:tc>
        <w:tc>
          <w:tcPr>
            <w:tcW w:w="1333" w:type="pct"/>
            <w:tcBorders>
              <w:top w:val="single" w:sz="4" w:space="0" w:color="auto"/>
              <w:left w:val="single" w:sz="4" w:space="0" w:color="auto"/>
              <w:bottom w:val="single" w:sz="4" w:space="0" w:color="auto"/>
              <w:right w:val="single" w:sz="4" w:space="0" w:color="auto"/>
            </w:tcBorders>
            <w:vAlign w:val="center"/>
          </w:tcPr>
          <w:p w14:paraId="32DE5C17" w14:textId="77777777" w:rsidR="00A94DAF" w:rsidRPr="00FB3D8A" w:rsidRDefault="00A94DAF" w:rsidP="00A94DAF">
            <w:pPr>
              <w:widowControl w:val="0"/>
              <w:suppressLineNumbers/>
              <w:suppressAutoHyphens/>
              <w:jc w:val="center"/>
              <w:rPr>
                <w:b/>
                <w:bCs/>
                <w:sz w:val="22"/>
                <w:szCs w:val="22"/>
              </w:rPr>
            </w:pPr>
          </w:p>
        </w:tc>
      </w:tr>
      <w:tr w:rsidR="00A94DAF" w:rsidRPr="00FB3D8A" w14:paraId="7D64FA23" w14:textId="77777777" w:rsidTr="00A94DAF">
        <w:trPr>
          <w:trHeight w:val="397"/>
        </w:trPr>
        <w:tc>
          <w:tcPr>
            <w:tcW w:w="702" w:type="pct"/>
            <w:tcBorders>
              <w:top w:val="single" w:sz="4" w:space="0" w:color="auto"/>
              <w:left w:val="single" w:sz="4" w:space="0" w:color="auto"/>
              <w:bottom w:val="single" w:sz="4" w:space="0" w:color="auto"/>
              <w:right w:val="single" w:sz="4" w:space="0" w:color="auto"/>
            </w:tcBorders>
            <w:vAlign w:val="center"/>
          </w:tcPr>
          <w:p w14:paraId="1990AA6D" w14:textId="6C2902AB" w:rsidR="00A94DAF" w:rsidRPr="00FB3D8A" w:rsidRDefault="00A94DAF" w:rsidP="00A94DAF">
            <w:pPr>
              <w:widowControl w:val="0"/>
              <w:tabs>
                <w:tab w:val="left" w:pos="7103"/>
                <w:tab w:val="right" w:pos="9282"/>
              </w:tabs>
              <w:ind w:firstLine="5"/>
              <w:jc w:val="center"/>
              <w:rPr>
                <w:b/>
                <w:i/>
                <w:sz w:val="22"/>
                <w:szCs w:val="22"/>
              </w:rPr>
            </w:pPr>
          </w:p>
        </w:tc>
        <w:tc>
          <w:tcPr>
            <w:tcW w:w="2965" w:type="pct"/>
            <w:tcBorders>
              <w:top w:val="single" w:sz="4" w:space="0" w:color="auto"/>
              <w:left w:val="single" w:sz="4" w:space="0" w:color="auto"/>
              <w:bottom w:val="single" w:sz="4" w:space="0" w:color="auto"/>
              <w:right w:val="single" w:sz="4" w:space="0" w:color="auto"/>
            </w:tcBorders>
            <w:vAlign w:val="center"/>
          </w:tcPr>
          <w:p w14:paraId="5DE6D051" w14:textId="0B8799EE" w:rsidR="00A94DAF" w:rsidRPr="00FB3D8A" w:rsidRDefault="00A94DAF" w:rsidP="00A94DAF">
            <w:pPr>
              <w:widowControl w:val="0"/>
              <w:suppressLineNumbers/>
              <w:suppressAutoHyphens/>
              <w:ind w:firstLine="720"/>
              <w:jc w:val="right"/>
              <w:rPr>
                <w:b/>
                <w:sz w:val="22"/>
                <w:szCs w:val="22"/>
              </w:rPr>
            </w:pPr>
            <w:r w:rsidRPr="00FB3D8A">
              <w:rPr>
                <w:b/>
                <w:color w:val="000000" w:themeColor="text1"/>
                <w:sz w:val="22"/>
                <w:szCs w:val="22"/>
              </w:rPr>
              <w:t>Bendra palyginamoji pasiūlymo kaina</w:t>
            </w:r>
            <w:r w:rsidRPr="00FB3D8A">
              <w:rPr>
                <w:b/>
                <w:sz w:val="22"/>
                <w:szCs w:val="22"/>
              </w:rPr>
              <w:t>, Eur su PVM*</w:t>
            </w:r>
          </w:p>
        </w:tc>
        <w:tc>
          <w:tcPr>
            <w:tcW w:w="1333" w:type="pct"/>
            <w:tcBorders>
              <w:top w:val="single" w:sz="4" w:space="0" w:color="auto"/>
              <w:left w:val="single" w:sz="4" w:space="0" w:color="auto"/>
              <w:bottom w:val="single" w:sz="4" w:space="0" w:color="auto"/>
              <w:right w:val="single" w:sz="4" w:space="0" w:color="auto"/>
            </w:tcBorders>
            <w:vAlign w:val="center"/>
          </w:tcPr>
          <w:p w14:paraId="7AD2A085" w14:textId="77777777" w:rsidR="00A94DAF" w:rsidRPr="00FB3D8A" w:rsidRDefault="00A94DAF" w:rsidP="00A94DAF">
            <w:pPr>
              <w:widowControl w:val="0"/>
              <w:suppressLineNumbers/>
              <w:suppressAutoHyphens/>
              <w:jc w:val="center"/>
              <w:rPr>
                <w:b/>
                <w:bCs/>
                <w:sz w:val="22"/>
                <w:szCs w:val="22"/>
              </w:rPr>
            </w:pPr>
          </w:p>
        </w:tc>
      </w:tr>
    </w:tbl>
    <w:p w14:paraId="5936A016" w14:textId="304C3DEC" w:rsidR="00A94DAF" w:rsidRPr="00A94DAF" w:rsidRDefault="00A94DAF" w:rsidP="00A94DAF">
      <w:pPr>
        <w:widowControl w:val="0"/>
        <w:jc w:val="both"/>
        <w:rPr>
          <w:sz w:val="22"/>
          <w:szCs w:val="22"/>
        </w:rPr>
      </w:pPr>
      <w:r>
        <w:rPr>
          <w:sz w:val="22"/>
          <w:szCs w:val="22"/>
        </w:rPr>
        <w:t>*bendra palyginamoji</w:t>
      </w:r>
      <w:r w:rsidRPr="00A94DAF">
        <w:rPr>
          <w:sz w:val="22"/>
          <w:szCs w:val="22"/>
        </w:rPr>
        <w:t xml:space="preserve"> pasiūlymo kaina yra skirta tik pasiūlymų įvertinimui ir palyginimui</w:t>
      </w:r>
      <w:r>
        <w:rPr>
          <w:sz w:val="22"/>
          <w:szCs w:val="22"/>
        </w:rPr>
        <w:t>.</w:t>
      </w:r>
    </w:p>
    <w:p w14:paraId="59E348F3" w14:textId="77777777" w:rsidR="00A56471" w:rsidRDefault="00A56471" w:rsidP="004A0EAF">
      <w:pPr>
        <w:widowControl w:val="0"/>
        <w:jc w:val="both"/>
        <w:rPr>
          <w:rStyle w:val="pildymui"/>
          <w:b/>
          <w:i/>
          <w:iCs/>
          <w:color w:val="FF0000"/>
        </w:rPr>
      </w:pPr>
    </w:p>
    <w:p w14:paraId="7F726764" w14:textId="77777777" w:rsidR="00A56471" w:rsidRPr="003A6A95" w:rsidRDefault="00A56471" w:rsidP="004A0EAF">
      <w:pPr>
        <w:widowControl w:val="0"/>
        <w:jc w:val="both"/>
        <w:rPr>
          <w:color w:val="FF0000"/>
        </w:rPr>
      </w:pPr>
    </w:p>
    <w:p w14:paraId="3BFBE128" w14:textId="77777777" w:rsidR="0071194E" w:rsidRPr="00115B3A" w:rsidRDefault="0071194E" w:rsidP="008B527B">
      <w:pPr>
        <w:rPr>
          <w:color w:val="000000" w:themeColor="text1"/>
        </w:rPr>
      </w:pPr>
    </w:p>
    <w:p w14:paraId="0E196272" w14:textId="4A2D4861"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DB7ABA">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4498FBAC" w14:textId="7780E0F4" w:rsidR="0071194E" w:rsidRPr="00FB3D8A" w:rsidRDefault="00A94DAF" w:rsidP="00FB3D8A">
      <w:pPr>
        <w:widowControl w:val="0"/>
        <w:jc w:val="both"/>
        <w:rPr>
          <w:b/>
        </w:rPr>
      </w:pPr>
      <w:r w:rsidRPr="00A94DAF">
        <w:rPr>
          <w:i/>
        </w:rPr>
        <w:t>Tais atvejais, kai pagal galiojančius teisės aktus teikėjui nereikia mokėti PVM, jis nurodo priežastis, dėl kurių PVM nemoka</w:t>
      </w: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2292FF64" w14:textId="064292BF" w:rsidR="00A72C2F" w:rsidRPr="00EA696A" w:rsidRDefault="00A72C2F" w:rsidP="00FB3D8A">
      <w:pPr>
        <w:spacing w:before="60" w:after="60"/>
      </w:pP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098"/>
        <w:gridCol w:w="4013"/>
        <w:gridCol w:w="4114"/>
        <w:gridCol w:w="3533"/>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A72C2F" w:rsidRDefault="00957FD9" w:rsidP="004C4BA6">
            <w:pPr>
              <w:jc w:val="center"/>
              <w:rPr>
                <w:bCs/>
              </w:rPr>
            </w:pPr>
            <w:r w:rsidRPr="00A72C2F">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A72C2F"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A72C2F">
        <w:trPr>
          <w:jc w:val="center"/>
        </w:trPr>
        <w:tc>
          <w:tcPr>
            <w:tcW w:w="84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A72C2F" w:rsidRDefault="00957FD9" w:rsidP="004C4BA6">
            <w:pPr>
              <w:jc w:val="both"/>
            </w:pPr>
            <w:r w:rsidRPr="00A72C2F">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FDBBAFD" w:rsidR="00957FD9" w:rsidRPr="00A72C2F" w:rsidRDefault="00A72C2F" w:rsidP="00A72C2F">
            <w:r w:rsidRPr="00A72C2F">
              <w:tab/>
            </w: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A72C2F"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A72C2F"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A72C2F"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FB3D8A">
      <w:pgSz w:w="15840" w:h="12240" w:orient="landscape"/>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795C9" w14:textId="77777777" w:rsidR="006C17D0" w:rsidRDefault="006C17D0" w:rsidP="00324E3D">
      <w:r>
        <w:separator/>
      </w:r>
    </w:p>
  </w:endnote>
  <w:endnote w:type="continuationSeparator" w:id="0">
    <w:p w14:paraId="22BDAFED" w14:textId="77777777" w:rsidR="006C17D0" w:rsidRDefault="006C17D0"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A65CC" w14:textId="77777777" w:rsidR="006C17D0" w:rsidRDefault="006C17D0" w:rsidP="00324E3D">
      <w:r>
        <w:separator/>
      </w:r>
    </w:p>
  </w:footnote>
  <w:footnote w:type="continuationSeparator" w:id="0">
    <w:p w14:paraId="25DA9CD4" w14:textId="77777777" w:rsidR="006C17D0" w:rsidRDefault="006C17D0"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255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1"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2" w15:restartNumberingAfterBreak="0">
    <w:nsid w:val="5A995CFE"/>
    <w:multiLevelType w:val="hybridMultilevel"/>
    <w:tmpl w:val="E22A11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370C74"/>
    <w:multiLevelType w:val="hybridMultilevel"/>
    <w:tmpl w:val="CBDC38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952997"/>
    <w:multiLevelType w:val="hybridMultilevel"/>
    <w:tmpl w:val="89144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3"/>
  </w:num>
  <w:num w:numId="5">
    <w:abstractNumId w:val="5"/>
  </w:num>
  <w:num w:numId="6">
    <w:abstractNumId w:val="17"/>
  </w:num>
  <w:num w:numId="7">
    <w:abstractNumId w:val="14"/>
  </w:num>
  <w:num w:numId="8">
    <w:abstractNumId w:val="6"/>
  </w:num>
  <w:num w:numId="9">
    <w:abstractNumId w:val="2"/>
  </w:num>
  <w:num w:numId="10">
    <w:abstractNumId w:val="11"/>
  </w:num>
  <w:num w:numId="11">
    <w:abstractNumId w:val="10"/>
  </w:num>
  <w:num w:numId="12">
    <w:abstractNumId w:val="1"/>
  </w:num>
  <w:num w:numId="13">
    <w:abstractNumId w:val="8"/>
  </w:num>
  <w:num w:numId="14">
    <w:abstractNumId w:val="13"/>
  </w:num>
  <w:num w:numId="15">
    <w:abstractNumId w:val="7"/>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350F0"/>
    <w:rsid w:val="00043B3A"/>
    <w:rsid w:val="000544FE"/>
    <w:rsid w:val="00071217"/>
    <w:rsid w:val="00084408"/>
    <w:rsid w:val="000845FB"/>
    <w:rsid w:val="00092B09"/>
    <w:rsid w:val="00097106"/>
    <w:rsid w:val="000A10A1"/>
    <w:rsid w:val="000A2641"/>
    <w:rsid w:val="000A2C11"/>
    <w:rsid w:val="000A7B83"/>
    <w:rsid w:val="000B3595"/>
    <w:rsid w:val="000B72B1"/>
    <w:rsid w:val="000C41DF"/>
    <w:rsid w:val="000E1F6A"/>
    <w:rsid w:val="001010FF"/>
    <w:rsid w:val="00115B3A"/>
    <w:rsid w:val="0012225C"/>
    <w:rsid w:val="00132780"/>
    <w:rsid w:val="00147F74"/>
    <w:rsid w:val="00151638"/>
    <w:rsid w:val="00152C1E"/>
    <w:rsid w:val="0017374B"/>
    <w:rsid w:val="00174409"/>
    <w:rsid w:val="00175031"/>
    <w:rsid w:val="00182922"/>
    <w:rsid w:val="00187702"/>
    <w:rsid w:val="001A41A5"/>
    <w:rsid w:val="001A6CDB"/>
    <w:rsid w:val="001E3CFB"/>
    <w:rsid w:val="001E7925"/>
    <w:rsid w:val="001F26C0"/>
    <w:rsid w:val="001F65F5"/>
    <w:rsid w:val="00200BD4"/>
    <w:rsid w:val="0021388A"/>
    <w:rsid w:val="00225C1E"/>
    <w:rsid w:val="00227169"/>
    <w:rsid w:val="00230074"/>
    <w:rsid w:val="002348B3"/>
    <w:rsid w:val="0024583D"/>
    <w:rsid w:val="00254A25"/>
    <w:rsid w:val="00256F06"/>
    <w:rsid w:val="002638B2"/>
    <w:rsid w:val="00272F44"/>
    <w:rsid w:val="0028404C"/>
    <w:rsid w:val="00292EDD"/>
    <w:rsid w:val="00295280"/>
    <w:rsid w:val="0029544E"/>
    <w:rsid w:val="002A3FD6"/>
    <w:rsid w:val="002B215B"/>
    <w:rsid w:val="002B71AE"/>
    <w:rsid w:val="002B7CD5"/>
    <w:rsid w:val="002C0F99"/>
    <w:rsid w:val="002C377B"/>
    <w:rsid w:val="002C4537"/>
    <w:rsid w:val="003047C9"/>
    <w:rsid w:val="003050BD"/>
    <w:rsid w:val="00310567"/>
    <w:rsid w:val="00317F98"/>
    <w:rsid w:val="00324E3D"/>
    <w:rsid w:val="00325BA3"/>
    <w:rsid w:val="003449FE"/>
    <w:rsid w:val="00345DE8"/>
    <w:rsid w:val="00360DBA"/>
    <w:rsid w:val="0036356C"/>
    <w:rsid w:val="003732EF"/>
    <w:rsid w:val="003738BB"/>
    <w:rsid w:val="00376746"/>
    <w:rsid w:val="00380C58"/>
    <w:rsid w:val="0038393A"/>
    <w:rsid w:val="00394EDD"/>
    <w:rsid w:val="00395FC6"/>
    <w:rsid w:val="003A3805"/>
    <w:rsid w:val="003A6A95"/>
    <w:rsid w:val="003A6F72"/>
    <w:rsid w:val="003C3C6B"/>
    <w:rsid w:val="003C4DA6"/>
    <w:rsid w:val="003D1EC4"/>
    <w:rsid w:val="003D566C"/>
    <w:rsid w:val="003E5976"/>
    <w:rsid w:val="003E6613"/>
    <w:rsid w:val="003F18BB"/>
    <w:rsid w:val="003F3166"/>
    <w:rsid w:val="003F3B0E"/>
    <w:rsid w:val="004003CE"/>
    <w:rsid w:val="00425BA0"/>
    <w:rsid w:val="00453F2B"/>
    <w:rsid w:val="0046623A"/>
    <w:rsid w:val="004765BB"/>
    <w:rsid w:val="004A0EAF"/>
    <w:rsid w:val="004A120C"/>
    <w:rsid w:val="004A437F"/>
    <w:rsid w:val="004B33BF"/>
    <w:rsid w:val="004C13D0"/>
    <w:rsid w:val="004C5DD6"/>
    <w:rsid w:val="004C71FF"/>
    <w:rsid w:val="004D0414"/>
    <w:rsid w:val="004D4159"/>
    <w:rsid w:val="004E36A7"/>
    <w:rsid w:val="004E763B"/>
    <w:rsid w:val="004F4FC3"/>
    <w:rsid w:val="005055F6"/>
    <w:rsid w:val="00511A22"/>
    <w:rsid w:val="005125AD"/>
    <w:rsid w:val="0052090F"/>
    <w:rsid w:val="0052523C"/>
    <w:rsid w:val="00534E4D"/>
    <w:rsid w:val="00535D18"/>
    <w:rsid w:val="0054106B"/>
    <w:rsid w:val="00567814"/>
    <w:rsid w:val="00583341"/>
    <w:rsid w:val="005855E0"/>
    <w:rsid w:val="00585CD8"/>
    <w:rsid w:val="00587988"/>
    <w:rsid w:val="00597DA1"/>
    <w:rsid w:val="005A4976"/>
    <w:rsid w:val="005A7E23"/>
    <w:rsid w:val="005C3341"/>
    <w:rsid w:val="005F12C1"/>
    <w:rsid w:val="005F152D"/>
    <w:rsid w:val="005F1550"/>
    <w:rsid w:val="006015C1"/>
    <w:rsid w:val="00606046"/>
    <w:rsid w:val="006073B4"/>
    <w:rsid w:val="00614EFF"/>
    <w:rsid w:val="006321FE"/>
    <w:rsid w:val="00632769"/>
    <w:rsid w:val="006348D7"/>
    <w:rsid w:val="0064119D"/>
    <w:rsid w:val="00642DEC"/>
    <w:rsid w:val="00643714"/>
    <w:rsid w:val="0064519F"/>
    <w:rsid w:val="00652D1F"/>
    <w:rsid w:val="00661098"/>
    <w:rsid w:val="00692320"/>
    <w:rsid w:val="006C17D0"/>
    <w:rsid w:val="006C60B8"/>
    <w:rsid w:val="006D0960"/>
    <w:rsid w:val="006D2D7F"/>
    <w:rsid w:val="006E0E3F"/>
    <w:rsid w:val="006E4B84"/>
    <w:rsid w:val="006F3BC1"/>
    <w:rsid w:val="0070667A"/>
    <w:rsid w:val="0071194E"/>
    <w:rsid w:val="007230DE"/>
    <w:rsid w:val="00725B91"/>
    <w:rsid w:val="00727D16"/>
    <w:rsid w:val="007300A9"/>
    <w:rsid w:val="007324C6"/>
    <w:rsid w:val="00737018"/>
    <w:rsid w:val="00753872"/>
    <w:rsid w:val="0075688B"/>
    <w:rsid w:val="00764DF0"/>
    <w:rsid w:val="00771FF5"/>
    <w:rsid w:val="00774465"/>
    <w:rsid w:val="007967CD"/>
    <w:rsid w:val="007A1E67"/>
    <w:rsid w:val="007B44C2"/>
    <w:rsid w:val="007B6DE4"/>
    <w:rsid w:val="007C6559"/>
    <w:rsid w:val="007D08C9"/>
    <w:rsid w:val="007D7FA1"/>
    <w:rsid w:val="007F06F4"/>
    <w:rsid w:val="00803C75"/>
    <w:rsid w:val="00813A37"/>
    <w:rsid w:val="00813C5B"/>
    <w:rsid w:val="00813F83"/>
    <w:rsid w:val="0082236E"/>
    <w:rsid w:val="00825473"/>
    <w:rsid w:val="0083143B"/>
    <w:rsid w:val="00832C1C"/>
    <w:rsid w:val="00836A7D"/>
    <w:rsid w:val="00856C58"/>
    <w:rsid w:val="0086259A"/>
    <w:rsid w:val="00867C73"/>
    <w:rsid w:val="00871C75"/>
    <w:rsid w:val="00874022"/>
    <w:rsid w:val="008A0001"/>
    <w:rsid w:val="008A5F7E"/>
    <w:rsid w:val="008B527B"/>
    <w:rsid w:val="008B7BCA"/>
    <w:rsid w:val="008B7E4B"/>
    <w:rsid w:val="008C25EE"/>
    <w:rsid w:val="008D3738"/>
    <w:rsid w:val="008D5BE3"/>
    <w:rsid w:val="008E1378"/>
    <w:rsid w:val="008F51A8"/>
    <w:rsid w:val="008F6A9F"/>
    <w:rsid w:val="00933502"/>
    <w:rsid w:val="00934ECD"/>
    <w:rsid w:val="009446B9"/>
    <w:rsid w:val="009465B2"/>
    <w:rsid w:val="00957FD9"/>
    <w:rsid w:val="009658F2"/>
    <w:rsid w:val="00981132"/>
    <w:rsid w:val="00983DDB"/>
    <w:rsid w:val="00983E6B"/>
    <w:rsid w:val="009B2E56"/>
    <w:rsid w:val="009B60AE"/>
    <w:rsid w:val="009C0DB7"/>
    <w:rsid w:val="009C33A6"/>
    <w:rsid w:val="009C705A"/>
    <w:rsid w:val="009E0060"/>
    <w:rsid w:val="009F7F4C"/>
    <w:rsid w:val="00A00D5F"/>
    <w:rsid w:val="00A0107C"/>
    <w:rsid w:val="00A1223D"/>
    <w:rsid w:val="00A25B7C"/>
    <w:rsid w:val="00A303D5"/>
    <w:rsid w:val="00A316C8"/>
    <w:rsid w:val="00A52FB4"/>
    <w:rsid w:val="00A56471"/>
    <w:rsid w:val="00A635B1"/>
    <w:rsid w:val="00A72C2F"/>
    <w:rsid w:val="00A72FB6"/>
    <w:rsid w:val="00A8213E"/>
    <w:rsid w:val="00A862B8"/>
    <w:rsid w:val="00A92332"/>
    <w:rsid w:val="00A94DAF"/>
    <w:rsid w:val="00A95BE3"/>
    <w:rsid w:val="00AA4C87"/>
    <w:rsid w:val="00AB2159"/>
    <w:rsid w:val="00AB5D07"/>
    <w:rsid w:val="00AC543D"/>
    <w:rsid w:val="00B12A98"/>
    <w:rsid w:val="00B16F3D"/>
    <w:rsid w:val="00B235F3"/>
    <w:rsid w:val="00B26CEF"/>
    <w:rsid w:val="00B33DE5"/>
    <w:rsid w:val="00B37E34"/>
    <w:rsid w:val="00B46290"/>
    <w:rsid w:val="00B52D89"/>
    <w:rsid w:val="00B56773"/>
    <w:rsid w:val="00B6474A"/>
    <w:rsid w:val="00B65CBB"/>
    <w:rsid w:val="00B7685B"/>
    <w:rsid w:val="00B81E9B"/>
    <w:rsid w:val="00B820BC"/>
    <w:rsid w:val="00B83BAA"/>
    <w:rsid w:val="00B87999"/>
    <w:rsid w:val="00BB231B"/>
    <w:rsid w:val="00BB3D48"/>
    <w:rsid w:val="00BE09F9"/>
    <w:rsid w:val="00BF4FF8"/>
    <w:rsid w:val="00C042C8"/>
    <w:rsid w:val="00C052CD"/>
    <w:rsid w:val="00C15C7E"/>
    <w:rsid w:val="00C458C5"/>
    <w:rsid w:val="00C53FA2"/>
    <w:rsid w:val="00C76EBF"/>
    <w:rsid w:val="00C8150E"/>
    <w:rsid w:val="00C9211A"/>
    <w:rsid w:val="00CB091C"/>
    <w:rsid w:val="00CB1F9E"/>
    <w:rsid w:val="00CC3A8D"/>
    <w:rsid w:val="00CD224F"/>
    <w:rsid w:val="00CD4A3A"/>
    <w:rsid w:val="00CE0DDD"/>
    <w:rsid w:val="00CF3797"/>
    <w:rsid w:val="00CF7E24"/>
    <w:rsid w:val="00D0182E"/>
    <w:rsid w:val="00D03B59"/>
    <w:rsid w:val="00D07AF2"/>
    <w:rsid w:val="00D10702"/>
    <w:rsid w:val="00D119BD"/>
    <w:rsid w:val="00D31DA7"/>
    <w:rsid w:val="00D371BE"/>
    <w:rsid w:val="00D53648"/>
    <w:rsid w:val="00D5429E"/>
    <w:rsid w:val="00D60A49"/>
    <w:rsid w:val="00D64E58"/>
    <w:rsid w:val="00D7228A"/>
    <w:rsid w:val="00D91E0B"/>
    <w:rsid w:val="00D92A7A"/>
    <w:rsid w:val="00DA6969"/>
    <w:rsid w:val="00DB6E13"/>
    <w:rsid w:val="00DB7ABA"/>
    <w:rsid w:val="00DC1828"/>
    <w:rsid w:val="00DC734D"/>
    <w:rsid w:val="00DD2658"/>
    <w:rsid w:val="00DD58C8"/>
    <w:rsid w:val="00DD590E"/>
    <w:rsid w:val="00DE1360"/>
    <w:rsid w:val="00DE2176"/>
    <w:rsid w:val="00DE2C2F"/>
    <w:rsid w:val="00DE3525"/>
    <w:rsid w:val="00DE6411"/>
    <w:rsid w:val="00DF56DF"/>
    <w:rsid w:val="00DF66A5"/>
    <w:rsid w:val="00E000EC"/>
    <w:rsid w:val="00E0111A"/>
    <w:rsid w:val="00E13D2D"/>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113F"/>
    <w:rsid w:val="00F162F9"/>
    <w:rsid w:val="00F20AC5"/>
    <w:rsid w:val="00F21E61"/>
    <w:rsid w:val="00F25765"/>
    <w:rsid w:val="00F30071"/>
    <w:rsid w:val="00F44B61"/>
    <w:rsid w:val="00F45159"/>
    <w:rsid w:val="00F51ADB"/>
    <w:rsid w:val="00F556EE"/>
    <w:rsid w:val="00FA04E2"/>
    <w:rsid w:val="00FA6D86"/>
    <w:rsid w:val="00FB3D8A"/>
    <w:rsid w:val="00FC27A3"/>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 w:type="paragraph" w:styleId="NormalWeb">
    <w:name w:val="Normal (Web)"/>
    <w:basedOn w:val="Normal"/>
    <w:uiPriority w:val="99"/>
    <w:semiHidden/>
    <w:unhideWhenUsed/>
    <w:rsid w:val="0039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16500701">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23982462">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553F7-B8C7-4FD6-A807-9F4AE1AA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2908</Words>
  <Characters>1658</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Greta Butkuviene</cp:lastModifiedBy>
  <cp:revision>39</cp:revision>
  <cp:lastPrinted>2017-09-25T07:05:00Z</cp:lastPrinted>
  <dcterms:created xsi:type="dcterms:W3CDTF">2022-03-01T10:34:00Z</dcterms:created>
  <dcterms:modified xsi:type="dcterms:W3CDTF">2025-11-25T13:23:00Z</dcterms:modified>
</cp:coreProperties>
</file>